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496533980"/>
    <w:p w14:paraId="3E6BA01B" w14:textId="5BA7A3F7" w:rsidR="00825656" w:rsidRPr="00D773D4" w:rsidRDefault="00C25626" w:rsidP="00D22DF9">
      <w:r w:rsidRPr="00D773D4">
        <w:rPr>
          <w:noProof/>
        </w:rPr>
        <mc:AlternateContent>
          <mc:Choice Requires="wps">
            <w:drawing>
              <wp:anchor distT="0" distB="0" distL="114300" distR="114300" simplePos="0" relativeHeight="251678720" behindDoc="0" locked="0" layoutInCell="1" allowOverlap="1" wp14:anchorId="186FC289" wp14:editId="49DB84C2">
                <wp:simplePos x="0" y="0"/>
                <wp:positionH relativeFrom="page">
                  <wp:align>left</wp:align>
                </wp:positionH>
                <wp:positionV relativeFrom="paragraph">
                  <wp:posOffset>-782955</wp:posOffset>
                </wp:positionV>
                <wp:extent cx="7539355" cy="10848975"/>
                <wp:effectExtent l="0" t="0" r="23495" b="28575"/>
                <wp:wrapNone/>
                <wp:docPr id="31" name="Çerçeve 31"/>
                <wp:cNvGraphicFramePr/>
                <a:graphic xmlns:a="http://schemas.openxmlformats.org/drawingml/2006/main">
                  <a:graphicData uri="http://schemas.microsoft.com/office/word/2010/wordprocessingShape">
                    <wps:wsp>
                      <wps:cNvSpPr/>
                      <wps:spPr>
                        <a:xfrm>
                          <a:off x="0" y="0"/>
                          <a:ext cx="7539355" cy="10848975"/>
                        </a:xfrm>
                        <a:prstGeom prst="frame">
                          <a:avLst>
                            <a:gd name="adj1" fmla="val 8794"/>
                          </a:avLst>
                        </a:prstGeom>
                        <a:solidFill>
                          <a:schemeClr val="accent1">
                            <a:lumMod val="75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BFBECE3" id="Çerçeve 31" o:spid="_x0000_s1026" style="position:absolute;margin-left:0;margin-top:-61.65pt;width:593.65pt;height:854.25pt;z-index:251678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7539355,10848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50gogIAAN0FAAAOAAAAZHJzL2Uyb0RvYy54bWysVE1v2zAMvQ/YfxB0X+2kyfKBOkXQosOA&#10;rg3WDj2rslR7kERNUuJkv76U7Djp2m3AsIssiuQj+Uzy7HyrFdkI52swBR2c5JQIw6GszVNBv91f&#10;fZhS4gMzJVNgREF3wtPzxft3Z42diyFUoErhCIIYP29sQasQ7DzLPK+EZv4ErDColOA0Cyi6p6x0&#10;rEF0rbJhnn/MGnCldcCF9/h62SrpIuFLKXi4ldKLQFRBMbeQTpfOx3hmizM2f3LMVjXv0mD/kIVm&#10;tcGgPdQlC4ysXf0KStfcgQcZTjjoDKSsuUg1YDWD/Jdq7ipmRaoFyfG2p8n/P1h+s7mzK4c0NNbP&#10;PV5jFVvpdPxifmSbyNr1ZIltIBwfJ+PT2el4TAlH3SCfjqazyTjymR38rfPhkwBN4qWg0jEd62Fz&#10;trn2IfFVEoOPBWXl9wElUiukf8MUmU5mow6tM0bcPV709KDq8qpWKgmxX8SFcgR9EYxzYcIghVJr&#10;/QXK9n0yzvP0zxErtVh0SRm/QFPmbwHCdtgld+SIoNEzOzCZbmGnRMRT5quQpC6Ru2HKrM/gddK+&#10;YqVon2PKb+ecACOyRBZ67Lbq32C3v6ezj64izUjvnP8psda590iRwYTeWdcG3FsACn9FF7m135PU&#10;UhNZeoRyt3LEQTuh3vKrGnvmmvmwYg57AocX10y4xUMqaAoK3Y2SCtzPt96jPU4KailpcMQL6n+s&#10;mROUqM8GZ2g2GI3iTkjCaDwZouCONY/HGrPWF4C9hV2K2aVrtA9qf5UO9ANuo2WMiipmOMYuKA9u&#10;L1yEdvXgPuNiuUxmuAcsC9fmzvIIHlmNbX6/fWDOdoMTcOhuYL8OuvFpGT3YRk8Dy3UAWYeoPPDa&#10;CbhD8PZiSR3LyeqwlRfPAAAA//8DAFBLAwQUAAYACAAAACEAS1zXOuAAAAALAQAADwAAAGRycy9k&#10;b3ducmV2LnhtbEyPS0/DMBCE70j8B2uRuKDWeagQpXEqhMQFcaFFtEc33iZR/ZLttoFfz/YEt1nN&#10;aPabZjUZzc4Y4uisgHyeAUPbOTXaXsDn5nVWAYtJWiW1syjgGyOs2tubRtbKXewHntepZ1RiYy0F&#10;DCn5mvPYDWhknDuPlryDC0YmOkPPVZAXKjeaF1n2yI0cLX0YpMeXAbvj+mQE+O2D9gc3vv8Ub7vw&#10;VerdlmdOiPu76XkJLOGU/sJwxSd0aIlp705WRaYF0JAkYJYXZQns6ufVE6k9qUW1KIC3Df+/of0F&#10;AAD//wMAUEsBAi0AFAAGAAgAAAAhALaDOJL+AAAA4QEAABMAAAAAAAAAAAAAAAAAAAAAAFtDb250&#10;ZW50X1R5cGVzXS54bWxQSwECLQAUAAYACAAAACEAOP0h/9YAAACUAQAACwAAAAAAAAAAAAAAAAAv&#10;AQAAX3JlbHMvLnJlbHNQSwECLQAUAAYACAAAACEAC/OdIKICAADdBQAADgAAAAAAAAAAAAAAAAAu&#10;AgAAZHJzL2Uyb0RvYy54bWxQSwECLQAUAAYACAAAACEAS1zXOuAAAAALAQAADwAAAAAAAAAAAAAA&#10;AAD8BAAAZHJzL2Rvd25yZXYueG1sUEsFBgAAAAAEAAQA8wAAAAkGAAAAAA==&#10;" path="m,l7539355,r,10848975l,10848975,,xm663011,663011r,9522953l6876344,10185964r,-9522953l663011,663011xe" fillcolor="#2e74b5 [2404]" strokecolor="#44546a [3215]" strokeweight="1pt">
                <v:stroke joinstyle="miter"/>
                <v:path arrowok="t" o:connecttype="custom" o:connectlocs="0,0;7539355,0;7539355,10848975;0,10848975;0,0;663011,663011;663011,10185964;6876344,10185964;6876344,663011;663011,663011" o:connectangles="0,0,0,0,0,0,0,0,0,0"/>
                <w10:wrap anchorx="page"/>
              </v:shape>
            </w:pict>
          </mc:Fallback>
        </mc:AlternateContent>
      </w:r>
    </w:p>
    <w:p w14:paraId="1BFC0C38" w14:textId="766A00A5" w:rsidR="00825656" w:rsidRPr="00D773D4" w:rsidRDefault="00825656" w:rsidP="00D22DF9">
      <w:pPr>
        <w:spacing w:before="240" w:after="60"/>
        <w:rPr>
          <w:b/>
        </w:rPr>
      </w:pPr>
      <w:bookmarkStart w:id="1" w:name="_Toc346705247"/>
      <w:bookmarkStart w:id="2" w:name="_Toc348046066"/>
      <w:bookmarkStart w:id="3" w:name="_Toc465655570"/>
      <w:bookmarkStart w:id="4" w:name="_Toc469550189"/>
      <w:bookmarkStart w:id="5" w:name="_Toc354400141"/>
      <w:bookmarkStart w:id="6" w:name="_Toc42481053"/>
      <w:bookmarkStart w:id="7" w:name="_Toc42481165"/>
      <w:r w:rsidRPr="00D773D4">
        <w:rPr>
          <w:b/>
          <w:noProof/>
          <w:color w:val="256FB4"/>
        </w:rPr>
        <w:drawing>
          <wp:anchor distT="0" distB="0" distL="114300" distR="114300" simplePos="0" relativeHeight="251676672" behindDoc="0" locked="0" layoutInCell="1" allowOverlap="1" wp14:anchorId="57484803" wp14:editId="0AFF790E">
            <wp:simplePos x="0" y="0"/>
            <wp:positionH relativeFrom="column">
              <wp:posOffset>0</wp:posOffset>
            </wp:positionH>
            <wp:positionV relativeFrom="paragraph">
              <wp:posOffset>0</wp:posOffset>
            </wp:positionV>
            <wp:extent cx="847725" cy="933570"/>
            <wp:effectExtent l="0" t="0" r="0" b="0"/>
            <wp:wrapNone/>
            <wp:docPr id="53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847725" cy="933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73D4">
        <w:rPr>
          <w:b/>
          <w:noProof/>
          <w:color w:val="256FB4"/>
        </w:rPr>
        <w:drawing>
          <wp:anchor distT="0" distB="0" distL="114300" distR="114300" simplePos="0" relativeHeight="251677696" behindDoc="0" locked="0" layoutInCell="1" allowOverlap="1" wp14:anchorId="05D3B906" wp14:editId="266DD1BB">
            <wp:simplePos x="0" y="0"/>
            <wp:positionH relativeFrom="column">
              <wp:posOffset>4884420</wp:posOffset>
            </wp:positionH>
            <wp:positionV relativeFrom="paragraph">
              <wp:posOffset>24765</wp:posOffset>
            </wp:positionV>
            <wp:extent cx="968593" cy="853937"/>
            <wp:effectExtent l="0" t="0" r="3175" b="3810"/>
            <wp:wrapNone/>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8593" cy="85393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73D4">
        <w:rPr>
          <w:b/>
          <w:color w:val="256FB4"/>
        </w:rPr>
        <w:t>T.C.</w:t>
      </w:r>
      <w:r w:rsidRPr="00D773D4">
        <w:rPr>
          <w:noProof/>
        </w:rPr>
        <w:t xml:space="preserve"> </w:t>
      </w:r>
    </w:p>
    <w:p w14:paraId="2F6D9012" w14:textId="77777777" w:rsidR="00825656" w:rsidRPr="00D773D4" w:rsidRDefault="00825656" w:rsidP="0096400C">
      <w:pPr>
        <w:spacing w:after="60"/>
        <w:jc w:val="center"/>
        <w:rPr>
          <w:b/>
        </w:rPr>
      </w:pPr>
      <w:r w:rsidRPr="00D773D4">
        <w:rPr>
          <w:b/>
          <w:color w:val="256FB4"/>
        </w:rPr>
        <w:t>TARIM VE ORMAN BAKANLIĞI</w:t>
      </w:r>
    </w:p>
    <w:p w14:paraId="193CC035" w14:textId="77777777" w:rsidR="00825656" w:rsidRPr="00D773D4" w:rsidRDefault="00825656" w:rsidP="0096400C">
      <w:pPr>
        <w:spacing w:after="60"/>
        <w:jc w:val="center"/>
        <w:rPr>
          <w:b/>
          <w:color w:val="256FB4"/>
        </w:rPr>
      </w:pPr>
      <w:r w:rsidRPr="00D773D4">
        <w:rPr>
          <w:b/>
          <w:color w:val="256FB4"/>
        </w:rPr>
        <w:t>SU YÖNETİMİ GENEL MÜDÜRLÜĞÜ</w:t>
      </w:r>
    </w:p>
    <w:p w14:paraId="4AA67789" w14:textId="77777777" w:rsidR="00825656" w:rsidRPr="00D773D4" w:rsidRDefault="00825656" w:rsidP="00D22DF9">
      <w:pPr>
        <w:spacing w:before="240" w:after="60"/>
        <w:rPr>
          <w:b/>
        </w:rPr>
      </w:pPr>
    </w:p>
    <w:p w14:paraId="6F44AB24" w14:textId="77777777" w:rsidR="00825656" w:rsidRPr="00D773D4" w:rsidRDefault="00825656" w:rsidP="0096400C">
      <w:pPr>
        <w:pStyle w:val="GvdeMetni"/>
        <w:spacing w:after="0" w:line="240" w:lineRule="auto"/>
        <w:jc w:val="center"/>
        <w:rPr>
          <w:rFonts w:ascii="Times New Roman" w:hAnsi="Times New Roman"/>
          <w:b/>
          <w:color w:val="0070C0"/>
          <w:sz w:val="32"/>
          <w:szCs w:val="32"/>
        </w:rPr>
      </w:pPr>
      <w:r w:rsidRPr="00D773D4">
        <w:rPr>
          <w:rFonts w:ascii="Times New Roman" w:hAnsi="Times New Roman"/>
          <w:b/>
          <w:color w:val="0070C0"/>
          <w:sz w:val="32"/>
          <w:szCs w:val="32"/>
        </w:rPr>
        <w:t>ANTALYA HAVZASI TAŞKIN YÖNETİM</w:t>
      </w:r>
    </w:p>
    <w:p w14:paraId="38668541" w14:textId="077EFD90" w:rsidR="00825656" w:rsidRPr="00D773D4" w:rsidRDefault="00825656" w:rsidP="0096400C">
      <w:pPr>
        <w:pStyle w:val="GvdeMetni"/>
        <w:jc w:val="center"/>
        <w:rPr>
          <w:rFonts w:ascii="Times New Roman" w:hAnsi="Times New Roman"/>
          <w:b/>
          <w:color w:val="0070C0"/>
          <w:sz w:val="32"/>
          <w:szCs w:val="32"/>
        </w:rPr>
      </w:pPr>
      <w:r w:rsidRPr="00D773D4">
        <w:rPr>
          <w:rFonts w:ascii="Times New Roman" w:hAnsi="Times New Roman"/>
          <w:b/>
          <w:color w:val="0070C0"/>
          <w:sz w:val="32"/>
          <w:szCs w:val="32"/>
        </w:rPr>
        <w:t>PLANININ GÜNCELLENMESİ PROJESİ</w:t>
      </w:r>
    </w:p>
    <w:p w14:paraId="5012EE25" w14:textId="77777777" w:rsidR="00825656" w:rsidRPr="00D773D4" w:rsidRDefault="00825656" w:rsidP="00D22DF9">
      <w:pPr>
        <w:pStyle w:val="GvdeMetni"/>
        <w:spacing w:before="0" w:line="240" w:lineRule="auto"/>
        <w:rPr>
          <w:rFonts w:ascii="Times New Roman" w:hAnsi="Times New Roman"/>
          <w:b/>
          <w:sz w:val="28"/>
          <w:szCs w:val="28"/>
        </w:rPr>
      </w:pPr>
    </w:p>
    <w:p w14:paraId="0146F1FD" w14:textId="77777777" w:rsidR="00825656" w:rsidRPr="00D773D4" w:rsidRDefault="00825656" w:rsidP="0096400C">
      <w:pPr>
        <w:pStyle w:val="GvdeMetni"/>
        <w:spacing w:before="0" w:line="240" w:lineRule="auto"/>
        <w:jc w:val="center"/>
        <w:rPr>
          <w:rFonts w:ascii="Times New Roman" w:hAnsi="Times New Roman"/>
          <w:b/>
          <w:sz w:val="28"/>
          <w:szCs w:val="28"/>
        </w:rPr>
      </w:pPr>
      <w:r w:rsidRPr="00D773D4">
        <w:rPr>
          <w:rFonts w:cs="Tahoma"/>
          <w:b/>
          <w:i/>
          <w:noProof/>
          <w:sz w:val="32"/>
          <w:szCs w:val="32"/>
        </w:rPr>
        <w:drawing>
          <wp:inline distT="0" distB="0" distL="0" distR="0" wp14:anchorId="5E13AF66" wp14:editId="343CCC4C">
            <wp:extent cx="5095875" cy="4146945"/>
            <wp:effectExtent l="0" t="0" r="0" b="635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10"/>
                    <a:stretch>
                      <a:fillRect/>
                    </a:stretch>
                  </pic:blipFill>
                  <pic:spPr>
                    <a:xfrm>
                      <a:off x="0" y="0"/>
                      <a:ext cx="5099607" cy="4149982"/>
                    </a:xfrm>
                    <a:prstGeom prst="rect">
                      <a:avLst/>
                    </a:prstGeom>
                  </pic:spPr>
                </pic:pic>
              </a:graphicData>
            </a:graphic>
          </wp:inline>
        </w:drawing>
      </w:r>
    </w:p>
    <w:p w14:paraId="19BE23A5" w14:textId="77777777" w:rsidR="00825656" w:rsidRPr="00D773D4" w:rsidRDefault="00825656" w:rsidP="00D22DF9">
      <w:pPr>
        <w:pStyle w:val="GvdeMetni"/>
        <w:spacing w:before="0" w:line="240" w:lineRule="auto"/>
        <w:rPr>
          <w:rFonts w:ascii="Times New Roman" w:hAnsi="Times New Roman"/>
          <w:b/>
          <w:sz w:val="28"/>
          <w:szCs w:val="28"/>
        </w:rPr>
      </w:pPr>
    </w:p>
    <w:p w14:paraId="4AAE8A25" w14:textId="77777777" w:rsidR="00FA2F75" w:rsidRPr="00D773D4" w:rsidRDefault="00FA2F75" w:rsidP="00EE218C">
      <w:pPr>
        <w:pStyle w:val="GvdeMetni"/>
        <w:spacing w:before="0" w:after="0" w:line="240" w:lineRule="auto"/>
        <w:ind w:firstLine="360"/>
        <w:jc w:val="center"/>
        <w:rPr>
          <w:rFonts w:ascii="Times New Roman" w:hAnsi="Times New Roman"/>
          <w:b/>
          <w:color w:val="0070C0"/>
          <w:sz w:val="32"/>
          <w:szCs w:val="32"/>
        </w:rPr>
      </w:pPr>
      <w:r w:rsidRPr="00D773D4">
        <w:rPr>
          <w:rFonts w:ascii="Times New Roman" w:hAnsi="Times New Roman"/>
          <w:b/>
          <w:color w:val="0070C0"/>
          <w:sz w:val="32"/>
          <w:szCs w:val="32"/>
        </w:rPr>
        <w:t xml:space="preserve">STRATEJİK ÇEVRESEL DEĞERLENDİRME </w:t>
      </w:r>
    </w:p>
    <w:p w14:paraId="2E6A3547" w14:textId="3B46CECC" w:rsidR="00825656" w:rsidRPr="00D773D4" w:rsidRDefault="00FA2F75" w:rsidP="00EE218C">
      <w:pPr>
        <w:pStyle w:val="GvdeMetni"/>
        <w:spacing w:before="0" w:after="0" w:line="240" w:lineRule="auto"/>
        <w:ind w:firstLine="360"/>
        <w:jc w:val="center"/>
        <w:rPr>
          <w:rFonts w:ascii="Times New Roman" w:hAnsi="Times New Roman"/>
          <w:b/>
          <w:color w:val="0070C0"/>
          <w:sz w:val="32"/>
          <w:szCs w:val="32"/>
        </w:rPr>
      </w:pPr>
      <w:r w:rsidRPr="00D773D4">
        <w:rPr>
          <w:rFonts w:ascii="Times New Roman" w:hAnsi="Times New Roman"/>
          <w:b/>
          <w:color w:val="0070C0"/>
          <w:sz w:val="32"/>
          <w:szCs w:val="32"/>
        </w:rPr>
        <w:t>KAPSAM BELİRLEME</w:t>
      </w:r>
      <w:r w:rsidR="00EE218C" w:rsidRPr="00D773D4">
        <w:rPr>
          <w:rFonts w:ascii="Times New Roman" w:hAnsi="Times New Roman"/>
          <w:b/>
          <w:color w:val="0070C0"/>
          <w:sz w:val="32"/>
          <w:szCs w:val="32"/>
        </w:rPr>
        <w:t xml:space="preserve"> </w:t>
      </w:r>
      <w:r w:rsidR="00825656" w:rsidRPr="00D773D4">
        <w:rPr>
          <w:rFonts w:ascii="Times New Roman" w:hAnsi="Times New Roman"/>
          <w:b/>
          <w:color w:val="0070C0"/>
          <w:sz w:val="32"/>
          <w:szCs w:val="32"/>
        </w:rPr>
        <w:t>RAPOR</w:t>
      </w:r>
      <w:r w:rsidR="00B54BC4" w:rsidRPr="00D773D4">
        <w:rPr>
          <w:rFonts w:ascii="Times New Roman" w:hAnsi="Times New Roman"/>
          <w:b/>
          <w:color w:val="0070C0"/>
          <w:sz w:val="32"/>
          <w:szCs w:val="32"/>
        </w:rPr>
        <w:t>U</w:t>
      </w:r>
    </w:p>
    <w:p w14:paraId="7B45A327" w14:textId="77777777" w:rsidR="00EE218C" w:rsidRPr="00D773D4" w:rsidRDefault="00EE218C" w:rsidP="00EE218C">
      <w:pPr>
        <w:pStyle w:val="GvdeMetni"/>
        <w:spacing w:before="0" w:after="0" w:line="240" w:lineRule="auto"/>
        <w:jc w:val="center"/>
        <w:rPr>
          <w:rFonts w:ascii="Times New Roman" w:hAnsi="Times New Roman"/>
          <w:b/>
          <w:color w:val="0070C0"/>
          <w:sz w:val="32"/>
          <w:szCs w:val="32"/>
        </w:rPr>
      </w:pPr>
    </w:p>
    <w:p w14:paraId="547F716F" w14:textId="77777777" w:rsidR="00825656" w:rsidRPr="00D773D4" w:rsidRDefault="00825656" w:rsidP="0096400C">
      <w:pPr>
        <w:pStyle w:val="GvdeMetni"/>
        <w:spacing w:before="0" w:line="240" w:lineRule="auto"/>
        <w:jc w:val="center"/>
        <w:rPr>
          <w:rFonts w:ascii="Times New Roman" w:hAnsi="Times New Roman"/>
          <w:b/>
          <w:color w:val="256FB4"/>
          <w:szCs w:val="24"/>
        </w:rPr>
      </w:pPr>
      <w:r w:rsidRPr="00D773D4">
        <w:rPr>
          <w:noProof/>
        </w:rPr>
        <w:drawing>
          <wp:inline distT="0" distB="0" distL="0" distR="0" wp14:anchorId="1B765D33" wp14:editId="26E21BFC">
            <wp:extent cx="2370455" cy="663575"/>
            <wp:effectExtent l="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1"/>
                    <a:stretch>
                      <a:fillRect/>
                    </a:stretch>
                  </pic:blipFill>
                  <pic:spPr bwMode="auto">
                    <a:xfrm>
                      <a:off x="0" y="0"/>
                      <a:ext cx="2370455" cy="663575"/>
                    </a:xfrm>
                    <a:prstGeom prst="rect">
                      <a:avLst/>
                    </a:prstGeom>
                    <a:noFill/>
                    <a:ln w="9525">
                      <a:noFill/>
                      <a:miter lim="800000"/>
                      <a:headEnd/>
                      <a:tailEnd/>
                    </a:ln>
                  </pic:spPr>
                </pic:pic>
              </a:graphicData>
            </a:graphic>
          </wp:inline>
        </w:drawing>
      </w:r>
    </w:p>
    <w:p w14:paraId="382F857E" w14:textId="7D701B10" w:rsidR="00825656" w:rsidRPr="00D773D4" w:rsidRDefault="00825656" w:rsidP="0096400C">
      <w:pPr>
        <w:pStyle w:val="GvdeMetni"/>
        <w:spacing w:before="0" w:line="240" w:lineRule="auto"/>
        <w:jc w:val="center"/>
        <w:rPr>
          <w:rFonts w:ascii="Times New Roman" w:hAnsi="Times New Roman"/>
          <w:b/>
          <w:color w:val="256FB4"/>
          <w:szCs w:val="24"/>
        </w:rPr>
      </w:pPr>
      <w:r w:rsidRPr="00D773D4">
        <w:rPr>
          <w:rFonts w:ascii="Times New Roman" w:hAnsi="Times New Roman"/>
          <w:b/>
          <w:color w:val="256FB4"/>
          <w:szCs w:val="24"/>
        </w:rPr>
        <w:t>ANKARA /</w:t>
      </w:r>
      <w:r w:rsidR="00D2267D" w:rsidRPr="00D773D4">
        <w:rPr>
          <w:rFonts w:ascii="Times New Roman" w:hAnsi="Times New Roman"/>
          <w:b/>
          <w:color w:val="256FB4"/>
          <w:szCs w:val="24"/>
        </w:rPr>
        <w:t>OCAK 2024</w:t>
      </w:r>
    </w:p>
    <w:p w14:paraId="12210845" w14:textId="77777777" w:rsidR="00825656" w:rsidRPr="00D773D4" w:rsidRDefault="00825656" w:rsidP="00D22DF9">
      <w:pPr>
        <w:spacing w:after="120"/>
        <w:rPr>
          <w:b/>
          <w:color w:val="256FB4"/>
        </w:rPr>
        <w:sectPr w:rsidR="00825656" w:rsidRPr="00D773D4" w:rsidSect="00DF48E8">
          <w:headerReference w:type="default" r:id="rId12"/>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start="1" w:chapStyle="1"/>
          <w:cols w:space="708"/>
          <w:docGrid w:linePitch="360"/>
        </w:sectPr>
      </w:pPr>
    </w:p>
    <w:bookmarkEnd w:id="1"/>
    <w:p w14:paraId="1846FC36" w14:textId="77777777" w:rsidR="00825656" w:rsidRPr="00D773D4" w:rsidRDefault="00825656" w:rsidP="00D22DF9">
      <w:pPr>
        <w:spacing w:before="240" w:after="60"/>
        <w:ind w:right="14"/>
        <w:rPr>
          <w:b/>
          <w:color w:val="256FB4"/>
        </w:rPr>
      </w:pPr>
      <w:r w:rsidRPr="00D773D4">
        <w:rPr>
          <w:noProof/>
        </w:rPr>
        <w:lastRenderedPageBreak/>
        <w:drawing>
          <wp:anchor distT="0" distB="0" distL="114300" distR="114300" simplePos="0" relativeHeight="251674624" behindDoc="0" locked="0" layoutInCell="1" allowOverlap="1" wp14:anchorId="4B585DB3" wp14:editId="180F7CFD">
            <wp:simplePos x="0" y="0"/>
            <wp:positionH relativeFrom="column">
              <wp:posOffset>0</wp:posOffset>
            </wp:positionH>
            <wp:positionV relativeFrom="paragraph">
              <wp:posOffset>0</wp:posOffset>
            </wp:positionV>
            <wp:extent cx="847725" cy="933450"/>
            <wp:effectExtent l="0" t="0" r="9525" b="0"/>
            <wp:wrapNone/>
            <wp:docPr id="3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47725" cy="933450"/>
                    </a:xfrm>
                    <a:prstGeom prst="rect">
                      <a:avLst/>
                    </a:prstGeom>
                    <a:noFill/>
                  </pic:spPr>
                </pic:pic>
              </a:graphicData>
            </a:graphic>
            <wp14:sizeRelH relativeFrom="page">
              <wp14:pctWidth>0</wp14:pctWidth>
            </wp14:sizeRelH>
            <wp14:sizeRelV relativeFrom="page">
              <wp14:pctHeight>0</wp14:pctHeight>
            </wp14:sizeRelV>
          </wp:anchor>
        </w:drawing>
      </w:r>
      <w:r w:rsidRPr="00D773D4">
        <w:rPr>
          <w:noProof/>
        </w:rPr>
        <w:drawing>
          <wp:anchor distT="0" distB="0" distL="114300" distR="114300" simplePos="0" relativeHeight="251675648" behindDoc="0" locked="0" layoutInCell="1" allowOverlap="1" wp14:anchorId="253AAB09" wp14:editId="56C049CA">
            <wp:simplePos x="0" y="0"/>
            <wp:positionH relativeFrom="column">
              <wp:posOffset>4884420</wp:posOffset>
            </wp:positionH>
            <wp:positionV relativeFrom="paragraph">
              <wp:posOffset>24765</wp:posOffset>
            </wp:positionV>
            <wp:extent cx="968375" cy="854075"/>
            <wp:effectExtent l="0" t="0" r="3175" b="3175"/>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8375" cy="854075"/>
                    </a:xfrm>
                    <a:prstGeom prst="rect">
                      <a:avLst/>
                    </a:prstGeom>
                    <a:noFill/>
                  </pic:spPr>
                </pic:pic>
              </a:graphicData>
            </a:graphic>
            <wp14:sizeRelH relativeFrom="page">
              <wp14:pctWidth>0</wp14:pctWidth>
            </wp14:sizeRelH>
            <wp14:sizeRelV relativeFrom="page">
              <wp14:pctHeight>0</wp14:pctHeight>
            </wp14:sizeRelV>
          </wp:anchor>
        </w:drawing>
      </w:r>
      <w:r w:rsidRPr="00D773D4">
        <w:rPr>
          <w:b/>
          <w:color w:val="256FB4"/>
        </w:rPr>
        <w:t xml:space="preserve">T.C. </w:t>
      </w:r>
    </w:p>
    <w:p w14:paraId="76465F7B" w14:textId="77777777" w:rsidR="00825656" w:rsidRPr="00D773D4" w:rsidRDefault="00825656" w:rsidP="00016D10">
      <w:pPr>
        <w:spacing w:after="60"/>
        <w:ind w:right="14"/>
        <w:jc w:val="center"/>
        <w:rPr>
          <w:b/>
          <w:color w:val="256FB4"/>
        </w:rPr>
      </w:pPr>
      <w:r w:rsidRPr="00D773D4">
        <w:rPr>
          <w:b/>
          <w:color w:val="256FB4"/>
        </w:rPr>
        <w:t>TARIM VE ORMAN BAKANLIĞI</w:t>
      </w:r>
    </w:p>
    <w:p w14:paraId="04C9F6E9" w14:textId="77777777" w:rsidR="00825656" w:rsidRPr="00D773D4" w:rsidRDefault="00825656" w:rsidP="00016D10">
      <w:pPr>
        <w:spacing w:after="60"/>
        <w:ind w:right="14"/>
        <w:jc w:val="center"/>
        <w:rPr>
          <w:b/>
          <w:color w:val="256FB4"/>
        </w:rPr>
      </w:pPr>
      <w:r w:rsidRPr="00D773D4">
        <w:rPr>
          <w:b/>
          <w:color w:val="256FB4"/>
        </w:rPr>
        <w:t>SU YÖNETİMİ GENEL MÜDÜRLÜĞÜ</w:t>
      </w:r>
    </w:p>
    <w:p w14:paraId="5311FA9F" w14:textId="77777777" w:rsidR="00825656" w:rsidRPr="00D773D4" w:rsidRDefault="00825656" w:rsidP="00016D10">
      <w:pPr>
        <w:spacing w:after="120"/>
        <w:jc w:val="center"/>
      </w:pPr>
    </w:p>
    <w:p w14:paraId="73C88584" w14:textId="77777777" w:rsidR="00825656" w:rsidRPr="00D773D4" w:rsidRDefault="00825656" w:rsidP="00016D10">
      <w:pPr>
        <w:spacing w:after="120"/>
        <w:jc w:val="center"/>
      </w:pPr>
    </w:p>
    <w:p w14:paraId="6EB71E66" w14:textId="77777777" w:rsidR="00825656" w:rsidRPr="00D773D4" w:rsidRDefault="00825656" w:rsidP="00016D10">
      <w:pPr>
        <w:pStyle w:val="GvdeMetni"/>
        <w:spacing w:after="0" w:line="240" w:lineRule="auto"/>
        <w:jc w:val="center"/>
        <w:rPr>
          <w:rFonts w:ascii="Times New Roman" w:hAnsi="Times New Roman"/>
          <w:b/>
          <w:color w:val="0070C0"/>
          <w:sz w:val="32"/>
          <w:szCs w:val="32"/>
        </w:rPr>
      </w:pPr>
      <w:r w:rsidRPr="00D773D4">
        <w:rPr>
          <w:rFonts w:ascii="Times New Roman" w:hAnsi="Times New Roman"/>
          <w:b/>
          <w:color w:val="0070C0"/>
          <w:sz w:val="32"/>
          <w:szCs w:val="32"/>
        </w:rPr>
        <w:t>ANTALYA HAVZASI TAŞKIN YÖNETİM</w:t>
      </w:r>
    </w:p>
    <w:p w14:paraId="02161C3B" w14:textId="0D40BC28" w:rsidR="00825656" w:rsidRPr="00D773D4" w:rsidRDefault="00825656" w:rsidP="00016D10">
      <w:pPr>
        <w:pStyle w:val="GvdeMetni"/>
        <w:jc w:val="center"/>
        <w:rPr>
          <w:rFonts w:ascii="Times New Roman" w:hAnsi="Times New Roman"/>
          <w:b/>
          <w:color w:val="0070C0"/>
          <w:sz w:val="32"/>
          <w:szCs w:val="32"/>
        </w:rPr>
      </w:pPr>
      <w:r w:rsidRPr="00D773D4">
        <w:rPr>
          <w:rFonts w:ascii="Times New Roman" w:hAnsi="Times New Roman"/>
          <w:b/>
          <w:color w:val="0070C0"/>
          <w:sz w:val="32"/>
          <w:szCs w:val="32"/>
        </w:rPr>
        <w:t>PLANININ GÜNCELLENMESİ PROJESİ</w:t>
      </w:r>
    </w:p>
    <w:p w14:paraId="650BB107" w14:textId="77777777" w:rsidR="00821070" w:rsidRPr="00D773D4" w:rsidRDefault="00821070" w:rsidP="00D22DF9">
      <w:pPr>
        <w:pStyle w:val="GvdeMetni"/>
        <w:rPr>
          <w:rFonts w:ascii="Times New Roman" w:hAnsi="Times New Roman"/>
          <w:b/>
          <w:color w:val="0070C0"/>
          <w:sz w:val="32"/>
          <w:szCs w:val="32"/>
        </w:rPr>
      </w:pPr>
    </w:p>
    <w:p w14:paraId="2545A993" w14:textId="77777777" w:rsidR="00825656" w:rsidRPr="00D773D4" w:rsidRDefault="00825656" w:rsidP="00016D10">
      <w:pPr>
        <w:spacing w:after="120"/>
        <w:jc w:val="center"/>
        <w:rPr>
          <w:sz w:val="18"/>
          <w:szCs w:val="18"/>
        </w:rPr>
      </w:pPr>
      <w:r w:rsidRPr="00D773D4">
        <w:rPr>
          <w:rFonts w:cs="Tahoma"/>
          <w:b/>
          <w:i/>
          <w:noProof/>
          <w:sz w:val="32"/>
          <w:szCs w:val="32"/>
        </w:rPr>
        <w:drawing>
          <wp:inline distT="0" distB="0" distL="0" distR="0" wp14:anchorId="29DBBC33" wp14:editId="6DCFC6FE">
            <wp:extent cx="5095875" cy="4146945"/>
            <wp:effectExtent l="0" t="0" r="0" b="635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10"/>
                    <a:stretch>
                      <a:fillRect/>
                    </a:stretch>
                  </pic:blipFill>
                  <pic:spPr>
                    <a:xfrm>
                      <a:off x="0" y="0"/>
                      <a:ext cx="5099607" cy="4149982"/>
                    </a:xfrm>
                    <a:prstGeom prst="rect">
                      <a:avLst/>
                    </a:prstGeom>
                  </pic:spPr>
                </pic:pic>
              </a:graphicData>
            </a:graphic>
          </wp:inline>
        </w:drawing>
      </w:r>
    </w:p>
    <w:p w14:paraId="7C873156" w14:textId="77777777" w:rsidR="00825656" w:rsidRPr="00D773D4" w:rsidRDefault="00825656" w:rsidP="00D22DF9">
      <w:pPr>
        <w:spacing w:after="120"/>
        <w:rPr>
          <w:sz w:val="18"/>
          <w:szCs w:val="18"/>
        </w:rPr>
      </w:pPr>
    </w:p>
    <w:p w14:paraId="7713E6ED" w14:textId="59115421" w:rsidR="00A230D0" w:rsidRPr="00D773D4" w:rsidRDefault="00A230D0" w:rsidP="00FA2F75">
      <w:pPr>
        <w:pStyle w:val="GvdeMetni"/>
        <w:spacing w:before="0" w:after="0" w:line="240" w:lineRule="auto"/>
        <w:rPr>
          <w:rFonts w:ascii="Times New Roman" w:hAnsi="Times New Roman"/>
          <w:b/>
          <w:color w:val="0070C0"/>
          <w:sz w:val="32"/>
          <w:szCs w:val="32"/>
        </w:rPr>
      </w:pPr>
    </w:p>
    <w:p w14:paraId="4186C5B1" w14:textId="05B22B12" w:rsidR="00FA2F75" w:rsidRPr="00D773D4" w:rsidRDefault="00FA2F75" w:rsidP="00FA2F75">
      <w:pPr>
        <w:pStyle w:val="GvdeMetni"/>
        <w:spacing w:before="0" w:after="0" w:line="240" w:lineRule="auto"/>
        <w:ind w:left="720" w:firstLine="696"/>
        <w:rPr>
          <w:rFonts w:ascii="Times New Roman" w:hAnsi="Times New Roman"/>
          <w:b/>
          <w:color w:val="0070C0"/>
          <w:sz w:val="32"/>
          <w:szCs w:val="32"/>
        </w:rPr>
      </w:pPr>
      <w:r w:rsidRPr="00D773D4">
        <w:rPr>
          <w:rFonts w:ascii="Times New Roman" w:hAnsi="Times New Roman"/>
          <w:b/>
          <w:color w:val="0070C0"/>
          <w:sz w:val="32"/>
          <w:szCs w:val="32"/>
        </w:rPr>
        <w:t xml:space="preserve">STRATEJİK ÇEVRESEL DEĞERLENDİRME </w:t>
      </w:r>
    </w:p>
    <w:p w14:paraId="3FE83295" w14:textId="538F24C1" w:rsidR="00825656" w:rsidRPr="00D773D4" w:rsidRDefault="00FA2F75" w:rsidP="00FA2F75">
      <w:pPr>
        <w:pStyle w:val="GvdeMetni"/>
        <w:spacing w:before="0" w:line="240" w:lineRule="auto"/>
        <w:ind w:left="1428" w:firstLine="696"/>
        <w:rPr>
          <w:rFonts w:ascii="Times New Roman" w:hAnsi="Times New Roman"/>
          <w:b/>
          <w:color w:val="0070C0"/>
          <w:sz w:val="32"/>
          <w:szCs w:val="32"/>
        </w:rPr>
      </w:pPr>
      <w:r w:rsidRPr="00D773D4">
        <w:rPr>
          <w:rFonts w:ascii="Times New Roman" w:hAnsi="Times New Roman"/>
          <w:b/>
          <w:color w:val="0070C0"/>
          <w:sz w:val="32"/>
          <w:szCs w:val="32"/>
        </w:rPr>
        <w:t xml:space="preserve">KAPSAM BELİRLEME RAPORU </w:t>
      </w:r>
    </w:p>
    <w:p w14:paraId="3581EC9C" w14:textId="77777777" w:rsidR="00C74662" w:rsidRPr="00D773D4" w:rsidRDefault="00C74662" w:rsidP="00FA2F75">
      <w:pPr>
        <w:pStyle w:val="GvdeMetni"/>
        <w:spacing w:before="0" w:line="240" w:lineRule="auto"/>
        <w:ind w:left="1428" w:firstLine="696"/>
        <w:rPr>
          <w:rFonts w:ascii="Times New Roman" w:hAnsi="Times New Roman"/>
          <w:b/>
          <w:sz w:val="28"/>
          <w:szCs w:val="28"/>
        </w:rPr>
      </w:pPr>
    </w:p>
    <w:p w14:paraId="49E95E43" w14:textId="6EB55D13" w:rsidR="00825656" w:rsidRPr="00D773D4" w:rsidRDefault="00825656" w:rsidP="00016D10">
      <w:pPr>
        <w:pStyle w:val="GvdeMetni"/>
        <w:spacing w:before="0" w:line="240" w:lineRule="auto"/>
        <w:jc w:val="center"/>
        <w:rPr>
          <w:rFonts w:ascii="Times New Roman" w:hAnsi="Times New Roman"/>
          <w:b/>
          <w:color w:val="256FB4"/>
          <w:szCs w:val="24"/>
        </w:rPr>
      </w:pPr>
      <w:r w:rsidRPr="00D773D4">
        <w:rPr>
          <w:rFonts w:ascii="Times New Roman" w:hAnsi="Times New Roman"/>
          <w:b/>
          <w:color w:val="256FB4"/>
          <w:szCs w:val="24"/>
        </w:rPr>
        <w:t>ANKARA /</w:t>
      </w:r>
      <w:r w:rsidR="0073053C" w:rsidRPr="00D773D4">
        <w:rPr>
          <w:rFonts w:ascii="Times New Roman" w:hAnsi="Times New Roman"/>
          <w:b/>
          <w:color w:val="256FB4"/>
          <w:szCs w:val="24"/>
        </w:rPr>
        <w:t>OCAK</w:t>
      </w:r>
      <w:r w:rsidR="004F4A0A" w:rsidRPr="00D773D4">
        <w:rPr>
          <w:rFonts w:ascii="Times New Roman" w:hAnsi="Times New Roman"/>
          <w:b/>
          <w:color w:val="256FB4"/>
          <w:szCs w:val="24"/>
        </w:rPr>
        <w:t xml:space="preserve"> 202</w:t>
      </w:r>
      <w:r w:rsidR="0073053C" w:rsidRPr="00D773D4">
        <w:rPr>
          <w:rFonts w:ascii="Times New Roman" w:hAnsi="Times New Roman"/>
          <w:b/>
          <w:color w:val="256FB4"/>
          <w:szCs w:val="24"/>
        </w:rPr>
        <w:t>4</w:t>
      </w:r>
    </w:p>
    <w:p w14:paraId="18D20BE8" w14:textId="77777777" w:rsidR="00825656" w:rsidRPr="00D773D4" w:rsidRDefault="00825656" w:rsidP="00D22DF9">
      <w:pPr>
        <w:spacing w:after="120"/>
        <w:rPr>
          <w:b/>
          <w:color w:val="256FB4"/>
        </w:rPr>
        <w:sectPr w:rsidR="00825656" w:rsidRPr="00D773D4" w:rsidSect="00DF48E8">
          <w:headerReference w:type="default" r:id="rId13"/>
          <w:type w:val="nextColumn"/>
          <w:pgSz w:w="11907" w:h="16840" w:code="9"/>
          <w:pgMar w:top="1411" w:right="1411" w:bottom="1411" w:left="1411" w:header="288" w:footer="144" w:gutter="0"/>
          <w:pgBorders>
            <w:top w:val="thinThickSmallGap" w:sz="24" w:space="18" w:color="1F497D"/>
            <w:left w:val="thinThickSmallGap" w:sz="24" w:space="18" w:color="1F497D"/>
            <w:bottom w:val="thickThinSmallGap" w:sz="24" w:space="18" w:color="1F497D"/>
            <w:right w:val="thickThinSmallGap" w:sz="24" w:space="18" w:color="1F497D"/>
          </w:pgBorders>
          <w:pgNumType w:fmt="lowerRoman" w:start="1"/>
          <w:cols w:space="720"/>
          <w:docGrid w:linePitch="326"/>
        </w:sectPr>
      </w:pPr>
    </w:p>
    <w:p w14:paraId="4D1F7568" w14:textId="77777777" w:rsidR="00825656" w:rsidRPr="00D773D4" w:rsidRDefault="00825656" w:rsidP="00D22DF9">
      <w:pPr>
        <w:pStyle w:val="GvdeMetni"/>
        <w:spacing w:before="0" w:line="240" w:lineRule="auto"/>
        <w:rPr>
          <w:rFonts w:ascii="Times New Roman" w:hAnsi="Times New Roman"/>
          <w:b/>
          <w:color w:val="256FB4"/>
          <w:szCs w:val="24"/>
        </w:rPr>
      </w:pPr>
    </w:p>
    <w:p w14:paraId="4AE8047A" w14:textId="77777777" w:rsidR="00825656" w:rsidRPr="00D773D4" w:rsidRDefault="00825656" w:rsidP="00D22DF9">
      <w:pPr>
        <w:spacing w:line="360" w:lineRule="auto"/>
      </w:pPr>
    </w:p>
    <w:p w14:paraId="4200932A" w14:textId="6537441B" w:rsidR="00825656" w:rsidRPr="00D773D4" w:rsidRDefault="00825656" w:rsidP="00D22DF9">
      <w:pPr>
        <w:spacing w:line="360" w:lineRule="auto"/>
      </w:pPr>
    </w:p>
    <w:p w14:paraId="143C9D66" w14:textId="241F960F" w:rsidR="006D10E0" w:rsidRPr="00D773D4" w:rsidRDefault="006D10E0" w:rsidP="00D22DF9">
      <w:pPr>
        <w:spacing w:line="360" w:lineRule="auto"/>
      </w:pPr>
    </w:p>
    <w:p w14:paraId="6ACC798A" w14:textId="77777777" w:rsidR="006D10E0" w:rsidRPr="00D773D4" w:rsidRDefault="006D10E0" w:rsidP="00D22DF9">
      <w:pPr>
        <w:spacing w:line="360" w:lineRule="auto"/>
      </w:pPr>
    </w:p>
    <w:p w14:paraId="0BF1FC13" w14:textId="77777777" w:rsidR="00825656" w:rsidRPr="00D773D4" w:rsidRDefault="00825656" w:rsidP="00D22DF9">
      <w:pPr>
        <w:spacing w:line="360" w:lineRule="auto"/>
      </w:pPr>
    </w:p>
    <w:p w14:paraId="5D6020D8" w14:textId="77777777" w:rsidR="00825656" w:rsidRPr="00D773D4" w:rsidRDefault="00825656" w:rsidP="0009653E">
      <w:pPr>
        <w:spacing w:line="360" w:lineRule="auto"/>
        <w:jc w:val="center"/>
      </w:pPr>
    </w:p>
    <w:p w14:paraId="4BD8E44C" w14:textId="77777777" w:rsidR="00825656" w:rsidRPr="00D773D4" w:rsidRDefault="00825656" w:rsidP="0009653E">
      <w:pPr>
        <w:spacing w:line="360" w:lineRule="auto"/>
        <w:jc w:val="center"/>
      </w:pPr>
    </w:p>
    <w:p w14:paraId="5ABB0BAD" w14:textId="77777777" w:rsidR="00825656" w:rsidRPr="00D773D4" w:rsidRDefault="00825656" w:rsidP="0009653E">
      <w:pPr>
        <w:spacing w:line="360" w:lineRule="auto"/>
        <w:jc w:val="center"/>
      </w:pPr>
    </w:p>
    <w:p w14:paraId="54BBE468" w14:textId="76BA4CEF" w:rsidR="00825656" w:rsidRPr="00D773D4" w:rsidRDefault="00825656" w:rsidP="0009653E">
      <w:pPr>
        <w:spacing w:line="360" w:lineRule="auto"/>
        <w:jc w:val="center"/>
      </w:pPr>
      <w:r w:rsidRPr="00D773D4">
        <w:t xml:space="preserve">Tarım ve Orman Bakanlığı, Su Yönetimi Genel Müdürlüğü tarafından Yüklenici  </w:t>
      </w:r>
      <w:r w:rsidRPr="00D773D4">
        <w:br/>
      </w:r>
      <w:r w:rsidR="00461850" w:rsidRPr="00D773D4">
        <w:t>SUİŞ</w:t>
      </w:r>
      <w:r w:rsidRPr="00D773D4">
        <w:t xml:space="preserve"> Proje Mühendislik ve Müşavirlik </w:t>
      </w:r>
      <w:r w:rsidR="00461850" w:rsidRPr="00D773D4">
        <w:t>Limited</w:t>
      </w:r>
      <w:r w:rsidRPr="00D773D4">
        <w:t xml:space="preserve"> </w:t>
      </w:r>
      <w:r w:rsidR="00461850" w:rsidRPr="00D773D4">
        <w:t xml:space="preserve">Şirketine </w:t>
      </w:r>
      <w:r w:rsidRPr="00D773D4">
        <w:t>hazırlattırılmıştır.</w:t>
      </w:r>
    </w:p>
    <w:p w14:paraId="47364D96" w14:textId="77777777" w:rsidR="00825656" w:rsidRPr="00D773D4" w:rsidRDefault="00825656" w:rsidP="0009653E">
      <w:pPr>
        <w:spacing w:line="360" w:lineRule="auto"/>
        <w:jc w:val="center"/>
      </w:pPr>
    </w:p>
    <w:p w14:paraId="094B4B3D" w14:textId="77777777" w:rsidR="00825656" w:rsidRPr="00D773D4" w:rsidRDefault="00825656" w:rsidP="0009653E">
      <w:pPr>
        <w:spacing w:line="360" w:lineRule="auto"/>
        <w:jc w:val="center"/>
      </w:pPr>
    </w:p>
    <w:p w14:paraId="28920B2C" w14:textId="5B46E11D" w:rsidR="00825656" w:rsidRPr="00D773D4" w:rsidRDefault="00825656" w:rsidP="0009653E">
      <w:pPr>
        <w:spacing w:line="360" w:lineRule="auto"/>
        <w:jc w:val="center"/>
      </w:pPr>
      <w:r w:rsidRPr="00D773D4">
        <w:t>Her hakkı saklıdır.</w:t>
      </w:r>
    </w:p>
    <w:p w14:paraId="05C370AD" w14:textId="77777777" w:rsidR="00825656" w:rsidRPr="00D773D4" w:rsidRDefault="00825656" w:rsidP="0009653E">
      <w:pPr>
        <w:spacing w:line="360" w:lineRule="auto"/>
        <w:jc w:val="center"/>
      </w:pPr>
      <w:r w:rsidRPr="00D773D4">
        <w:t>Bu doküman ve içeriği Su Yönetimi Genel Müdürlüğünün izni alınmadan kullanılamaz ve çoğaltılamaz.</w:t>
      </w:r>
    </w:p>
    <w:p w14:paraId="35C66095" w14:textId="77777777" w:rsidR="00825656" w:rsidRPr="00D773D4" w:rsidRDefault="00825656" w:rsidP="0009653E">
      <w:pPr>
        <w:jc w:val="center"/>
      </w:pPr>
      <w:r w:rsidRPr="00D773D4">
        <w:br w:type="page"/>
      </w:r>
    </w:p>
    <w:p w14:paraId="167415C3" w14:textId="77777777" w:rsidR="00825656" w:rsidRPr="00D773D4" w:rsidRDefault="00825656" w:rsidP="0009653E">
      <w:pPr>
        <w:spacing w:after="200"/>
        <w:jc w:val="center"/>
        <w:rPr>
          <w:b/>
          <w:sz w:val="32"/>
          <w:szCs w:val="22"/>
        </w:rPr>
      </w:pPr>
      <w:r w:rsidRPr="00D773D4">
        <w:rPr>
          <w:b/>
          <w:sz w:val="32"/>
        </w:rPr>
        <w:lastRenderedPageBreak/>
        <w:t>SU YÖNETİMİ GENEL MÜDÜRLÜĞÜ</w:t>
      </w:r>
    </w:p>
    <w:p w14:paraId="7E73A750" w14:textId="77777777" w:rsidR="00825656" w:rsidRPr="00D773D4" w:rsidRDefault="00825656" w:rsidP="0009653E">
      <w:pPr>
        <w:spacing w:after="200"/>
        <w:jc w:val="center"/>
        <w:rPr>
          <w:b/>
        </w:rPr>
      </w:pPr>
      <w:r w:rsidRPr="00D773D4">
        <w:rPr>
          <w:b/>
        </w:rPr>
        <w:t>GENEL MÜDÜR</w:t>
      </w:r>
    </w:p>
    <w:p w14:paraId="35E6A139" w14:textId="508C4A4B" w:rsidR="00825656" w:rsidRPr="00D773D4" w:rsidRDefault="00C57AFF" w:rsidP="0009653E">
      <w:pPr>
        <w:spacing w:after="200"/>
        <w:jc w:val="center"/>
      </w:pPr>
      <w:proofErr w:type="spellStart"/>
      <w:r w:rsidRPr="00D773D4">
        <w:t>Afire</w:t>
      </w:r>
      <w:proofErr w:type="spellEnd"/>
      <w:r w:rsidRPr="00D773D4">
        <w:t xml:space="preserve"> SEVER</w:t>
      </w:r>
    </w:p>
    <w:p w14:paraId="6BC3D69B" w14:textId="0F039A0F" w:rsidR="00825656" w:rsidRPr="00D773D4" w:rsidRDefault="00825656" w:rsidP="0009653E">
      <w:pPr>
        <w:spacing w:after="200"/>
        <w:jc w:val="center"/>
        <w:rPr>
          <w:b/>
        </w:rPr>
      </w:pPr>
      <w:r w:rsidRPr="00D773D4">
        <w:rPr>
          <w:b/>
        </w:rPr>
        <w:t>GENEL MÜDÜR YARDIMCI</w:t>
      </w:r>
      <w:r w:rsidR="003E1B38" w:rsidRPr="00D773D4">
        <w:rPr>
          <w:b/>
        </w:rPr>
        <w:t>S</w:t>
      </w:r>
      <w:r w:rsidRPr="00D773D4">
        <w:rPr>
          <w:b/>
        </w:rPr>
        <w:t>I</w:t>
      </w:r>
    </w:p>
    <w:p w14:paraId="530CDC69" w14:textId="524F09B9" w:rsidR="00825656" w:rsidRPr="00D773D4" w:rsidRDefault="009F3ACB" w:rsidP="0009653E">
      <w:pPr>
        <w:spacing w:after="200"/>
        <w:jc w:val="center"/>
      </w:pPr>
      <w:proofErr w:type="spellStart"/>
      <w:r w:rsidRPr="00D773D4">
        <w:t>Satuk</w:t>
      </w:r>
      <w:proofErr w:type="spellEnd"/>
      <w:r w:rsidRPr="00D773D4">
        <w:t xml:space="preserve"> Buğra FINDIK</w:t>
      </w:r>
    </w:p>
    <w:p w14:paraId="2F709BC3" w14:textId="77777777" w:rsidR="00825656" w:rsidRPr="00D773D4" w:rsidRDefault="00825656" w:rsidP="0009653E">
      <w:pPr>
        <w:spacing w:after="200"/>
        <w:jc w:val="center"/>
        <w:rPr>
          <w:b/>
        </w:rPr>
      </w:pPr>
      <w:r w:rsidRPr="00D773D4">
        <w:rPr>
          <w:b/>
        </w:rPr>
        <w:t>DAİRE BAŞKANI</w:t>
      </w:r>
    </w:p>
    <w:p w14:paraId="0E1445BC" w14:textId="445C8DD0" w:rsidR="00825656" w:rsidRPr="00D773D4" w:rsidRDefault="009F3ACB" w:rsidP="0009653E">
      <w:pPr>
        <w:spacing w:after="200" w:line="360" w:lineRule="auto"/>
        <w:jc w:val="center"/>
      </w:pPr>
      <w:r w:rsidRPr="00D773D4">
        <w:t>Mustafa DAL</w:t>
      </w:r>
    </w:p>
    <w:p w14:paraId="134CAEC8" w14:textId="368DE0D0" w:rsidR="003E1B38" w:rsidRPr="00D773D4" w:rsidRDefault="003E1B38" w:rsidP="0009653E">
      <w:pPr>
        <w:spacing w:after="200"/>
        <w:jc w:val="center"/>
        <w:rPr>
          <w:b/>
        </w:rPr>
      </w:pPr>
      <w:r w:rsidRPr="00D773D4">
        <w:rPr>
          <w:b/>
        </w:rPr>
        <w:t>KONTROL HEYETİ</w:t>
      </w:r>
    </w:p>
    <w:p w14:paraId="0A2C6B47" w14:textId="623E1AA0" w:rsidR="00825656" w:rsidRPr="00D773D4" w:rsidRDefault="0009653E" w:rsidP="0009653E">
      <w:pPr>
        <w:tabs>
          <w:tab w:val="left" w:pos="1701"/>
          <w:tab w:val="left" w:pos="1985"/>
          <w:tab w:val="left" w:pos="2126"/>
          <w:tab w:val="left" w:pos="4536"/>
          <w:tab w:val="left" w:pos="4961"/>
          <w:tab w:val="left" w:pos="5670"/>
        </w:tabs>
        <w:spacing w:line="360" w:lineRule="auto"/>
      </w:pPr>
      <w:r w:rsidRPr="00D773D4">
        <w:tab/>
      </w:r>
      <w:r w:rsidR="00FF30EC" w:rsidRPr="00D773D4">
        <w:t>Ahmet Murat ÖZALTIN</w:t>
      </w:r>
      <w:r w:rsidRPr="00D773D4">
        <w:tab/>
      </w:r>
      <w:r w:rsidRPr="00D773D4">
        <w:tab/>
      </w:r>
      <w:r w:rsidR="00825656" w:rsidRPr="00D773D4">
        <w:t>Çalışma Grubu Sorumlusu</w:t>
      </w:r>
    </w:p>
    <w:p w14:paraId="651C385D" w14:textId="486498C8" w:rsidR="00825656" w:rsidRPr="00D773D4" w:rsidRDefault="0009653E" w:rsidP="0009653E">
      <w:pPr>
        <w:tabs>
          <w:tab w:val="left" w:pos="1701"/>
          <w:tab w:val="left" w:pos="1985"/>
          <w:tab w:val="left" w:pos="2126"/>
          <w:tab w:val="left" w:pos="4536"/>
          <w:tab w:val="left" w:pos="4961"/>
          <w:tab w:val="left" w:pos="5670"/>
        </w:tabs>
        <w:spacing w:line="360" w:lineRule="auto"/>
      </w:pPr>
      <w:r w:rsidRPr="00D773D4">
        <w:tab/>
      </w:r>
      <w:r w:rsidR="00825656" w:rsidRPr="00D773D4">
        <w:t>Serdar ÖZCAN</w:t>
      </w:r>
      <w:r w:rsidRPr="00D773D4">
        <w:tab/>
      </w:r>
      <w:r w:rsidRPr="00D773D4">
        <w:tab/>
      </w:r>
      <w:r w:rsidR="00825656" w:rsidRPr="00D773D4">
        <w:t>Uzman</w:t>
      </w:r>
    </w:p>
    <w:p w14:paraId="56575018" w14:textId="6CEC85B0" w:rsidR="00FF30EC" w:rsidRPr="00D773D4" w:rsidRDefault="00FF30EC" w:rsidP="009E7A04">
      <w:pPr>
        <w:tabs>
          <w:tab w:val="left" w:pos="1701"/>
          <w:tab w:val="left" w:pos="1985"/>
          <w:tab w:val="left" w:pos="2126"/>
          <w:tab w:val="left" w:pos="4536"/>
          <w:tab w:val="left" w:pos="4961"/>
          <w:tab w:val="left" w:pos="5670"/>
        </w:tabs>
        <w:spacing w:line="360" w:lineRule="auto"/>
      </w:pPr>
      <w:r w:rsidRPr="00D773D4">
        <w:tab/>
        <w:t>Işıl SAKIN                                 Uzman</w:t>
      </w:r>
    </w:p>
    <w:p w14:paraId="1BCA6950" w14:textId="7CC5BFC4" w:rsidR="00825656" w:rsidRPr="00D773D4" w:rsidRDefault="00825656" w:rsidP="0009653E">
      <w:pPr>
        <w:tabs>
          <w:tab w:val="left" w:pos="1701"/>
          <w:tab w:val="left" w:pos="1985"/>
          <w:tab w:val="left" w:pos="2126"/>
          <w:tab w:val="left" w:pos="4536"/>
          <w:tab w:val="left" w:pos="4961"/>
          <w:tab w:val="left" w:pos="5670"/>
        </w:tabs>
        <w:spacing w:after="200"/>
        <w:jc w:val="center"/>
        <w:rPr>
          <w:b/>
        </w:rPr>
      </w:pPr>
      <w:r w:rsidRPr="00D773D4">
        <w:rPr>
          <w:b/>
        </w:rPr>
        <w:t>PROJE GRUBU</w:t>
      </w:r>
    </w:p>
    <w:p w14:paraId="3F36D5EA" w14:textId="77777777" w:rsidR="00825656" w:rsidRPr="00D773D4" w:rsidRDefault="00825656" w:rsidP="0009653E">
      <w:pPr>
        <w:tabs>
          <w:tab w:val="left" w:pos="1701"/>
          <w:tab w:val="left" w:pos="1985"/>
          <w:tab w:val="left" w:pos="2126"/>
          <w:tab w:val="left" w:pos="4536"/>
          <w:tab w:val="left" w:pos="4961"/>
          <w:tab w:val="left" w:pos="5670"/>
        </w:tabs>
        <w:spacing w:after="200"/>
        <w:jc w:val="center"/>
        <w:rPr>
          <w:b/>
        </w:rPr>
      </w:pPr>
      <w:r w:rsidRPr="00D773D4">
        <w:rPr>
          <w:b/>
        </w:rPr>
        <w:t>SUİŞ PROJE MÜHENDİSLİK ve MÜŞAVİRLİK LİMİTED ŞİRKETİ</w:t>
      </w:r>
    </w:p>
    <w:p w14:paraId="35B94029" w14:textId="491E5A45" w:rsidR="00825656" w:rsidRPr="00D773D4" w:rsidRDefault="0009653E" w:rsidP="0009653E">
      <w:pPr>
        <w:tabs>
          <w:tab w:val="left" w:pos="1701"/>
          <w:tab w:val="left" w:pos="1985"/>
          <w:tab w:val="left" w:pos="2126"/>
          <w:tab w:val="left" w:pos="4536"/>
          <w:tab w:val="left" w:pos="4961"/>
          <w:tab w:val="left" w:pos="5670"/>
        </w:tabs>
        <w:spacing w:line="360" w:lineRule="auto"/>
        <w:jc w:val="left"/>
      </w:pPr>
      <w:r w:rsidRPr="00D773D4">
        <w:tab/>
      </w:r>
      <w:r w:rsidR="003E1B38" w:rsidRPr="00D773D4">
        <w:t xml:space="preserve">Ali </w:t>
      </w:r>
      <w:r w:rsidR="00825656" w:rsidRPr="00D773D4">
        <w:t>Kerim ORHON</w:t>
      </w:r>
      <w:r w:rsidRPr="00D773D4">
        <w:tab/>
      </w:r>
      <w:r w:rsidR="00825656" w:rsidRPr="00D773D4">
        <w:t>Yük. İnş. Müh. / Proje Müdürü</w:t>
      </w:r>
    </w:p>
    <w:p w14:paraId="1EDF29AE" w14:textId="0156C7D2" w:rsidR="00825656" w:rsidRPr="00D773D4" w:rsidRDefault="0009653E" w:rsidP="0009653E">
      <w:pPr>
        <w:tabs>
          <w:tab w:val="left" w:pos="1701"/>
          <w:tab w:val="left" w:pos="1985"/>
          <w:tab w:val="left" w:pos="2126"/>
          <w:tab w:val="left" w:pos="4536"/>
          <w:tab w:val="left" w:pos="4961"/>
          <w:tab w:val="left" w:pos="5670"/>
        </w:tabs>
        <w:spacing w:line="360" w:lineRule="auto"/>
        <w:jc w:val="left"/>
      </w:pPr>
      <w:r w:rsidRPr="00D773D4">
        <w:tab/>
      </w:r>
      <w:r w:rsidR="00825656" w:rsidRPr="00D773D4">
        <w:t>Dr. Okan Çağrı BOZKURT</w:t>
      </w:r>
      <w:r w:rsidR="00825656" w:rsidRPr="00D773D4">
        <w:tab/>
        <w:t>Yük. İnş. Müh.</w:t>
      </w:r>
    </w:p>
    <w:p w14:paraId="724EC84E" w14:textId="420782CE" w:rsidR="00825656" w:rsidRPr="00D773D4" w:rsidRDefault="0009653E" w:rsidP="0009653E">
      <w:pPr>
        <w:tabs>
          <w:tab w:val="left" w:pos="1701"/>
          <w:tab w:val="left" w:pos="1985"/>
          <w:tab w:val="left" w:pos="2126"/>
          <w:tab w:val="left" w:pos="4536"/>
          <w:tab w:val="left" w:pos="4961"/>
          <w:tab w:val="left" w:pos="5670"/>
        </w:tabs>
        <w:spacing w:line="360" w:lineRule="auto"/>
        <w:jc w:val="left"/>
      </w:pPr>
      <w:r w:rsidRPr="00D773D4">
        <w:tab/>
      </w:r>
      <w:r w:rsidR="00825656" w:rsidRPr="00D773D4">
        <w:t>Cemre Nur DEMİR ÇİMEN</w:t>
      </w:r>
      <w:r w:rsidRPr="00D773D4">
        <w:tab/>
      </w:r>
      <w:r w:rsidR="00825656" w:rsidRPr="00D773D4">
        <w:t>İnş. Müh.</w:t>
      </w:r>
    </w:p>
    <w:p w14:paraId="53675F35" w14:textId="006BBF7B" w:rsidR="00825656" w:rsidRPr="00D773D4" w:rsidRDefault="0009653E" w:rsidP="0009653E">
      <w:pPr>
        <w:tabs>
          <w:tab w:val="left" w:pos="1701"/>
          <w:tab w:val="left" w:pos="1985"/>
          <w:tab w:val="left" w:pos="2126"/>
          <w:tab w:val="left" w:pos="4536"/>
          <w:tab w:val="left" w:pos="4961"/>
          <w:tab w:val="left" w:pos="5670"/>
        </w:tabs>
        <w:spacing w:line="360" w:lineRule="auto"/>
        <w:jc w:val="left"/>
      </w:pPr>
      <w:r w:rsidRPr="00D773D4">
        <w:tab/>
      </w:r>
      <w:r w:rsidR="00825656" w:rsidRPr="00D773D4">
        <w:t>Başak BUDAK BALTA</w:t>
      </w:r>
      <w:r w:rsidRPr="00D773D4">
        <w:tab/>
      </w:r>
      <w:r w:rsidR="00825656" w:rsidRPr="00D773D4">
        <w:t>İnş. Müh.</w:t>
      </w:r>
    </w:p>
    <w:p w14:paraId="3FBC4C4C" w14:textId="019B924A" w:rsidR="00825656" w:rsidRPr="00D773D4" w:rsidRDefault="0009653E" w:rsidP="0009653E">
      <w:pPr>
        <w:tabs>
          <w:tab w:val="left" w:pos="1701"/>
          <w:tab w:val="left" w:pos="1985"/>
          <w:tab w:val="left" w:pos="2126"/>
          <w:tab w:val="left" w:pos="4536"/>
          <w:tab w:val="left" w:pos="4961"/>
          <w:tab w:val="left" w:pos="5670"/>
        </w:tabs>
        <w:spacing w:line="360" w:lineRule="auto"/>
        <w:jc w:val="left"/>
      </w:pPr>
      <w:r w:rsidRPr="00D773D4">
        <w:tab/>
      </w:r>
      <w:r w:rsidR="009F3ACB" w:rsidRPr="00D773D4">
        <w:t>Yavuz KARADAĞ</w:t>
      </w:r>
      <w:r w:rsidRPr="00D773D4">
        <w:tab/>
      </w:r>
      <w:r w:rsidR="00825656" w:rsidRPr="00D773D4">
        <w:t>Meteoroloji Müh.</w:t>
      </w:r>
    </w:p>
    <w:p w14:paraId="35C7C37F" w14:textId="1311B37E" w:rsidR="00825656" w:rsidRPr="00D773D4" w:rsidRDefault="0009653E" w:rsidP="0009653E">
      <w:pPr>
        <w:tabs>
          <w:tab w:val="left" w:pos="1701"/>
          <w:tab w:val="left" w:pos="1985"/>
          <w:tab w:val="left" w:pos="2126"/>
          <w:tab w:val="left" w:pos="4536"/>
          <w:tab w:val="left" w:pos="4961"/>
          <w:tab w:val="left" w:pos="5670"/>
        </w:tabs>
        <w:spacing w:line="360" w:lineRule="auto"/>
        <w:jc w:val="left"/>
      </w:pPr>
      <w:r w:rsidRPr="00D773D4">
        <w:tab/>
      </w:r>
      <w:r w:rsidR="00825656" w:rsidRPr="00D773D4">
        <w:t>Arda DÜLGAR</w:t>
      </w:r>
      <w:r w:rsidRPr="00D773D4">
        <w:tab/>
      </w:r>
      <w:r w:rsidR="00825656" w:rsidRPr="00D773D4">
        <w:t>Ziraat Müh.</w:t>
      </w:r>
    </w:p>
    <w:p w14:paraId="37B9854A" w14:textId="23CBD94F" w:rsidR="003E1B38" w:rsidRPr="00D773D4" w:rsidRDefault="0009653E" w:rsidP="0009653E">
      <w:pPr>
        <w:tabs>
          <w:tab w:val="left" w:pos="1701"/>
          <w:tab w:val="left" w:pos="1985"/>
          <w:tab w:val="left" w:pos="2126"/>
          <w:tab w:val="left" w:pos="4536"/>
          <w:tab w:val="left" w:pos="4961"/>
          <w:tab w:val="left" w:pos="5670"/>
        </w:tabs>
        <w:spacing w:line="360" w:lineRule="auto"/>
        <w:jc w:val="left"/>
      </w:pPr>
      <w:r w:rsidRPr="00D773D4">
        <w:tab/>
      </w:r>
      <w:r w:rsidR="003E1B38" w:rsidRPr="00D773D4">
        <w:t xml:space="preserve">Ahmet OCAK </w:t>
      </w:r>
      <w:r w:rsidRPr="00D773D4">
        <w:tab/>
      </w:r>
      <w:r w:rsidR="003E1B38" w:rsidRPr="00D773D4">
        <w:t>Harita Müh.</w:t>
      </w:r>
    </w:p>
    <w:p w14:paraId="7D6466AE" w14:textId="2D914F48" w:rsidR="003E1B38" w:rsidRPr="00D773D4" w:rsidRDefault="0009653E" w:rsidP="0009653E">
      <w:pPr>
        <w:tabs>
          <w:tab w:val="left" w:pos="1701"/>
          <w:tab w:val="left" w:pos="1985"/>
          <w:tab w:val="left" w:pos="2126"/>
          <w:tab w:val="left" w:pos="4536"/>
          <w:tab w:val="left" w:pos="4961"/>
          <w:tab w:val="left" w:pos="5670"/>
        </w:tabs>
        <w:spacing w:line="360" w:lineRule="auto"/>
        <w:jc w:val="left"/>
      </w:pPr>
      <w:r w:rsidRPr="00D773D4">
        <w:tab/>
      </w:r>
      <w:r w:rsidR="003E1B38" w:rsidRPr="00D773D4">
        <w:t>Ahmet AKER</w:t>
      </w:r>
      <w:r w:rsidRPr="00D773D4">
        <w:tab/>
      </w:r>
      <w:r w:rsidR="003E1B38" w:rsidRPr="00D773D4">
        <w:t>Orman Müh.</w:t>
      </w:r>
    </w:p>
    <w:p w14:paraId="0D3024E3" w14:textId="77777777" w:rsidR="00825656" w:rsidRPr="00D773D4" w:rsidRDefault="00825656" w:rsidP="0009653E">
      <w:pPr>
        <w:tabs>
          <w:tab w:val="left" w:pos="1701"/>
          <w:tab w:val="left" w:pos="1985"/>
          <w:tab w:val="left" w:pos="2126"/>
          <w:tab w:val="left" w:pos="4536"/>
          <w:tab w:val="left" w:pos="4961"/>
          <w:tab w:val="left" w:pos="5670"/>
        </w:tabs>
        <w:jc w:val="center"/>
        <w:rPr>
          <w:sz w:val="20"/>
        </w:rPr>
      </w:pPr>
    </w:p>
    <w:p w14:paraId="0B03C739" w14:textId="77777777" w:rsidR="00825656" w:rsidRPr="00D773D4" w:rsidRDefault="00825656" w:rsidP="0009653E">
      <w:pPr>
        <w:tabs>
          <w:tab w:val="left" w:pos="1701"/>
          <w:tab w:val="left" w:pos="1985"/>
          <w:tab w:val="left" w:pos="2126"/>
          <w:tab w:val="left" w:pos="4536"/>
          <w:tab w:val="left" w:pos="4961"/>
          <w:tab w:val="left" w:pos="5670"/>
        </w:tabs>
        <w:spacing w:after="200"/>
        <w:jc w:val="center"/>
        <w:rPr>
          <w:b/>
        </w:rPr>
      </w:pPr>
      <w:r w:rsidRPr="00D773D4">
        <w:rPr>
          <w:b/>
        </w:rPr>
        <w:t>DANIŞMAN</w:t>
      </w:r>
    </w:p>
    <w:p w14:paraId="03DB8AFD" w14:textId="6B315E24" w:rsidR="00825656" w:rsidRPr="00D773D4" w:rsidRDefault="00416F78" w:rsidP="00416F78">
      <w:pPr>
        <w:tabs>
          <w:tab w:val="left" w:pos="1701"/>
          <w:tab w:val="left" w:pos="1985"/>
          <w:tab w:val="left" w:pos="2126"/>
          <w:tab w:val="left" w:pos="4536"/>
          <w:tab w:val="left" w:pos="4961"/>
          <w:tab w:val="left" w:pos="5670"/>
        </w:tabs>
        <w:jc w:val="left"/>
      </w:pPr>
      <w:r w:rsidRPr="00D773D4">
        <w:tab/>
      </w:r>
      <w:r w:rsidR="00825656" w:rsidRPr="00D773D4">
        <w:t>Prof. Dr. İsmail YÜCEL</w:t>
      </w:r>
      <w:r w:rsidRPr="00D773D4">
        <w:tab/>
      </w:r>
      <w:r w:rsidR="00825656" w:rsidRPr="00D773D4">
        <w:t>Danışman</w:t>
      </w:r>
      <w:bookmarkEnd w:id="2"/>
      <w:bookmarkEnd w:id="3"/>
      <w:bookmarkEnd w:id="4"/>
      <w:bookmarkEnd w:id="5"/>
      <w:bookmarkEnd w:id="6"/>
      <w:bookmarkEnd w:id="7"/>
    </w:p>
    <w:p w14:paraId="30DA368E" w14:textId="3753AC77" w:rsidR="00825656" w:rsidRPr="00D773D4" w:rsidRDefault="00825656" w:rsidP="009E7A04">
      <w:pPr>
        <w:pStyle w:val="Balk1"/>
        <w:numPr>
          <w:ilvl w:val="0"/>
          <w:numId w:val="0"/>
        </w:numPr>
        <w:sectPr w:rsidR="00825656" w:rsidRPr="00D773D4" w:rsidSect="00DF48E8">
          <w:headerReference w:type="default" r:id="rId14"/>
          <w:footerReference w:type="even" r:id="rId15"/>
          <w:footerReference w:type="default" r:id="rId16"/>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fmt="lowerRoman"/>
          <w:cols w:space="708"/>
          <w:docGrid w:linePitch="360"/>
        </w:sectPr>
      </w:pPr>
    </w:p>
    <w:p w14:paraId="56683AF7" w14:textId="3414A72D" w:rsidR="00825656" w:rsidRPr="00D773D4" w:rsidRDefault="00825656" w:rsidP="00D22DF9">
      <w:pPr>
        <w:pStyle w:val="T1"/>
        <w:rPr>
          <w:b/>
          <w:bCs/>
        </w:rPr>
      </w:pPr>
      <w:r w:rsidRPr="00D773D4">
        <w:rPr>
          <w:b/>
          <w:bCs/>
        </w:rPr>
        <w:lastRenderedPageBreak/>
        <w:t>İÇİNDEKİLER</w:t>
      </w:r>
    </w:p>
    <w:p w14:paraId="6D66C74D" w14:textId="56B02D53" w:rsidR="007D7184" w:rsidRDefault="00DC6952">
      <w:pPr>
        <w:pStyle w:val="T1"/>
        <w:rPr>
          <w:rFonts w:asciiTheme="minorHAnsi" w:eastAsiaTheme="minorEastAsia" w:hAnsiTheme="minorHAnsi" w:cstheme="minorBidi"/>
          <w:kern w:val="2"/>
          <w:sz w:val="22"/>
          <w:lang w:val="en-US" w:eastAsia="en-US"/>
          <w14:ligatures w14:val="standardContextual"/>
        </w:rPr>
      </w:pPr>
      <w:r w:rsidRPr="00D773D4">
        <w:rPr>
          <w:b/>
          <w:bCs/>
        </w:rPr>
        <w:fldChar w:fldCharType="begin"/>
      </w:r>
      <w:r w:rsidRPr="00D773D4">
        <w:rPr>
          <w:b/>
          <w:bCs/>
        </w:rPr>
        <w:instrText xml:space="preserve"> TOC \o "1-3" \h \z \u </w:instrText>
      </w:r>
      <w:r w:rsidRPr="00D773D4">
        <w:rPr>
          <w:b/>
          <w:bCs/>
        </w:rPr>
        <w:fldChar w:fldCharType="separate"/>
      </w:r>
      <w:hyperlink w:anchor="_Toc158802930" w:history="1">
        <w:r w:rsidR="007D7184" w:rsidRPr="0077365A">
          <w:rPr>
            <w:rStyle w:val="Kpr"/>
          </w:rPr>
          <w:t>TABLOLAR</w:t>
        </w:r>
        <w:r w:rsidR="007D7184">
          <w:rPr>
            <w:webHidden/>
          </w:rPr>
          <w:tab/>
        </w:r>
        <w:r w:rsidR="007D7184">
          <w:rPr>
            <w:webHidden/>
          </w:rPr>
          <w:fldChar w:fldCharType="begin"/>
        </w:r>
        <w:r w:rsidR="007D7184">
          <w:rPr>
            <w:webHidden/>
          </w:rPr>
          <w:instrText xml:space="preserve"> PAGEREF _Toc158802930 \h </w:instrText>
        </w:r>
        <w:r w:rsidR="007D7184">
          <w:rPr>
            <w:webHidden/>
          </w:rPr>
        </w:r>
        <w:r w:rsidR="007D7184">
          <w:rPr>
            <w:webHidden/>
          </w:rPr>
          <w:fldChar w:fldCharType="separate"/>
        </w:r>
        <w:r w:rsidR="00564581">
          <w:rPr>
            <w:webHidden/>
          </w:rPr>
          <w:t>vi</w:t>
        </w:r>
        <w:r w:rsidR="007D7184">
          <w:rPr>
            <w:webHidden/>
          </w:rPr>
          <w:fldChar w:fldCharType="end"/>
        </w:r>
      </w:hyperlink>
    </w:p>
    <w:p w14:paraId="1AF8D4CE" w14:textId="6094F1D2" w:rsidR="007D7184" w:rsidRDefault="00D54C97">
      <w:pPr>
        <w:pStyle w:val="T1"/>
        <w:rPr>
          <w:rFonts w:asciiTheme="minorHAnsi" w:eastAsiaTheme="minorEastAsia" w:hAnsiTheme="minorHAnsi" w:cstheme="minorBidi"/>
          <w:kern w:val="2"/>
          <w:sz w:val="22"/>
          <w:lang w:val="en-US" w:eastAsia="en-US"/>
          <w14:ligatures w14:val="standardContextual"/>
        </w:rPr>
      </w:pPr>
      <w:hyperlink w:anchor="_Toc158802931" w:history="1">
        <w:r w:rsidR="007D7184" w:rsidRPr="0077365A">
          <w:rPr>
            <w:rStyle w:val="Kpr"/>
          </w:rPr>
          <w:t>ŞEKİLLER</w:t>
        </w:r>
        <w:r w:rsidR="007D7184">
          <w:rPr>
            <w:webHidden/>
          </w:rPr>
          <w:tab/>
        </w:r>
        <w:r w:rsidR="007D7184">
          <w:rPr>
            <w:webHidden/>
          </w:rPr>
          <w:fldChar w:fldCharType="begin"/>
        </w:r>
        <w:r w:rsidR="007D7184">
          <w:rPr>
            <w:webHidden/>
          </w:rPr>
          <w:instrText xml:space="preserve"> PAGEREF _Toc158802931 \h </w:instrText>
        </w:r>
        <w:r w:rsidR="007D7184">
          <w:rPr>
            <w:webHidden/>
          </w:rPr>
        </w:r>
        <w:r w:rsidR="007D7184">
          <w:rPr>
            <w:webHidden/>
          </w:rPr>
          <w:fldChar w:fldCharType="separate"/>
        </w:r>
        <w:r w:rsidR="00564581">
          <w:rPr>
            <w:webHidden/>
          </w:rPr>
          <w:t>vii</w:t>
        </w:r>
        <w:r w:rsidR="007D7184">
          <w:rPr>
            <w:webHidden/>
          </w:rPr>
          <w:fldChar w:fldCharType="end"/>
        </w:r>
      </w:hyperlink>
    </w:p>
    <w:p w14:paraId="570891D1" w14:textId="2A29F029" w:rsidR="007D7184" w:rsidRDefault="00D54C97">
      <w:pPr>
        <w:pStyle w:val="T1"/>
        <w:rPr>
          <w:rFonts w:asciiTheme="minorHAnsi" w:eastAsiaTheme="minorEastAsia" w:hAnsiTheme="minorHAnsi" w:cstheme="minorBidi"/>
          <w:kern w:val="2"/>
          <w:sz w:val="22"/>
          <w:lang w:val="en-US" w:eastAsia="en-US"/>
          <w14:ligatures w14:val="standardContextual"/>
        </w:rPr>
      </w:pPr>
      <w:hyperlink w:anchor="_Toc158802932" w:history="1">
        <w:r w:rsidR="007D7184" w:rsidRPr="0077365A">
          <w:rPr>
            <w:rStyle w:val="Kpr"/>
          </w:rPr>
          <w:t>KISALTMALAR</w:t>
        </w:r>
        <w:r w:rsidR="007D7184">
          <w:rPr>
            <w:webHidden/>
          </w:rPr>
          <w:tab/>
        </w:r>
        <w:r w:rsidR="007D7184">
          <w:rPr>
            <w:webHidden/>
          </w:rPr>
          <w:fldChar w:fldCharType="begin"/>
        </w:r>
        <w:r w:rsidR="007D7184">
          <w:rPr>
            <w:webHidden/>
          </w:rPr>
          <w:instrText xml:space="preserve"> PAGEREF _Toc158802932 \h </w:instrText>
        </w:r>
        <w:r w:rsidR="007D7184">
          <w:rPr>
            <w:webHidden/>
          </w:rPr>
        </w:r>
        <w:r w:rsidR="007D7184">
          <w:rPr>
            <w:webHidden/>
          </w:rPr>
          <w:fldChar w:fldCharType="separate"/>
        </w:r>
        <w:r w:rsidR="00564581">
          <w:rPr>
            <w:webHidden/>
          </w:rPr>
          <w:t>viii</w:t>
        </w:r>
        <w:r w:rsidR="007D7184">
          <w:rPr>
            <w:webHidden/>
          </w:rPr>
          <w:fldChar w:fldCharType="end"/>
        </w:r>
      </w:hyperlink>
    </w:p>
    <w:p w14:paraId="7ECED47E" w14:textId="5FD5E286" w:rsidR="007D7184" w:rsidRDefault="00D54C97">
      <w:pPr>
        <w:pStyle w:val="T1"/>
        <w:rPr>
          <w:rFonts w:asciiTheme="minorHAnsi" w:eastAsiaTheme="minorEastAsia" w:hAnsiTheme="minorHAnsi" w:cstheme="minorBidi"/>
          <w:kern w:val="2"/>
          <w:sz w:val="22"/>
          <w:lang w:val="en-US" w:eastAsia="en-US"/>
          <w14:ligatures w14:val="standardContextual"/>
        </w:rPr>
      </w:pPr>
      <w:hyperlink w:anchor="_Toc158802933" w:history="1">
        <w:r w:rsidR="007D7184" w:rsidRPr="0077365A">
          <w:rPr>
            <w:rStyle w:val="Kpr"/>
          </w:rPr>
          <w:t>YÖNETİCİ ÖZETİ</w:t>
        </w:r>
        <w:r w:rsidR="007D7184">
          <w:rPr>
            <w:webHidden/>
          </w:rPr>
          <w:tab/>
        </w:r>
        <w:r w:rsidR="007D7184">
          <w:rPr>
            <w:webHidden/>
          </w:rPr>
          <w:fldChar w:fldCharType="begin"/>
        </w:r>
        <w:r w:rsidR="007D7184">
          <w:rPr>
            <w:webHidden/>
          </w:rPr>
          <w:instrText xml:space="preserve"> PAGEREF _Toc158802933 \h </w:instrText>
        </w:r>
        <w:r w:rsidR="007D7184">
          <w:rPr>
            <w:webHidden/>
          </w:rPr>
        </w:r>
        <w:r w:rsidR="007D7184">
          <w:rPr>
            <w:webHidden/>
          </w:rPr>
          <w:fldChar w:fldCharType="separate"/>
        </w:r>
        <w:r w:rsidR="00564581">
          <w:rPr>
            <w:webHidden/>
          </w:rPr>
          <w:t>ix</w:t>
        </w:r>
        <w:r w:rsidR="007D7184">
          <w:rPr>
            <w:webHidden/>
          </w:rPr>
          <w:fldChar w:fldCharType="end"/>
        </w:r>
      </w:hyperlink>
    </w:p>
    <w:p w14:paraId="5FBAD03F" w14:textId="21FF3C47" w:rsidR="007D7184" w:rsidRDefault="00D54C97">
      <w:pPr>
        <w:pStyle w:val="T1"/>
        <w:rPr>
          <w:rFonts w:asciiTheme="minorHAnsi" w:eastAsiaTheme="minorEastAsia" w:hAnsiTheme="minorHAnsi" w:cstheme="minorBidi"/>
          <w:kern w:val="2"/>
          <w:sz w:val="22"/>
          <w:lang w:val="en-US" w:eastAsia="en-US"/>
          <w14:ligatures w14:val="standardContextual"/>
        </w:rPr>
      </w:pPr>
      <w:hyperlink w:anchor="_Toc158802934" w:history="1">
        <w:r w:rsidR="007D7184" w:rsidRPr="0077365A">
          <w:rPr>
            <w:rStyle w:val="Kpr"/>
          </w:rPr>
          <w:t>1</w:t>
        </w:r>
        <w:r w:rsidR="007D7184">
          <w:rPr>
            <w:rFonts w:asciiTheme="minorHAnsi" w:eastAsiaTheme="minorEastAsia" w:hAnsiTheme="minorHAnsi" w:cstheme="minorBidi"/>
            <w:kern w:val="2"/>
            <w:sz w:val="22"/>
            <w:lang w:val="en-US" w:eastAsia="en-US"/>
            <w14:ligatures w14:val="standardContextual"/>
          </w:rPr>
          <w:tab/>
        </w:r>
        <w:r w:rsidR="007D7184" w:rsidRPr="0077365A">
          <w:rPr>
            <w:rStyle w:val="Kpr"/>
          </w:rPr>
          <w:t>GİRİŞ</w:t>
        </w:r>
        <w:r w:rsidR="007D7184">
          <w:rPr>
            <w:webHidden/>
          </w:rPr>
          <w:tab/>
        </w:r>
        <w:r w:rsidR="007D7184">
          <w:rPr>
            <w:webHidden/>
          </w:rPr>
          <w:fldChar w:fldCharType="begin"/>
        </w:r>
        <w:r w:rsidR="007D7184">
          <w:rPr>
            <w:webHidden/>
          </w:rPr>
          <w:instrText xml:space="preserve"> PAGEREF _Toc158802934 \h </w:instrText>
        </w:r>
        <w:r w:rsidR="007D7184">
          <w:rPr>
            <w:webHidden/>
          </w:rPr>
        </w:r>
        <w:r w:rsidR="007D7184">
          <w:rPr>
            <w:webHidden/>
          </w:rPr>
          <w:fldChar w:fldCharType="separate"/>
        </w:r>
        <w:r w:rsidR="00564581">
          <w:rPr>
            <w:webHidden/>
          </w:rPr>
          <w:t>1-1</w:t>
        </w:r>
        <w:r w:rsidR="007D7184">
          <w:rPr>
            <w:webHidden/>
          </w:rPr>
          <w:fldChar w:fldCharType="end"/>
        </w:r>
      </w:hyperlink>
    </w:p>
    <w:p w14:paraId="1CD3DF13" w14:textId="521632BB"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35" w:history="1">
        <w:r w:rsidR="007D7184" w:rsidRPr="0077365A">
          <w:rPr>
            <w:rStyle w:val="Kpr"/>
            <w:rFonts w:cs="Tahoma"/>
            <w:noProof/>
          </w:rPr>
          <w:t>1.1</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Raporun Amacı</w:t>
        </w:r>
        <w:r w:rsidR="007D7184">
          <w:rPr>
            <w:noProof/>
            <w:webHidden/>
          </w:rPr>
          <w:tab/>
        </w:r>
        <w:r w:rsidR="007D7184">
          <w:rPr>
            <w:noProof/>
            <w:webHidden/>
          </w:rPr>
          <w:fldChar w:fldCharType="begin"/>
        </w:r>
        <w:r w:rsidR="007D7184">
          <w:rPr>
            <w:noProof/>
            <w:webHidden/>
          </w:rPr>
          <w:instrText xml:space="preserve"> PAGEREF _Toc158802935 \h </w:instrText>
        </w:r>
        <w:r w:rsidR="007D7184">
          <w:rPr>
            <w:noProof/>
            <w:webHidden/>
          </w:rPr>
        </w:r>
        <w:r w:rsidR="007D7184">
          <w:rPr>
            <w:noProof/>
            <w:webHidden/>
          </w:rPr>
          <w:fldChar w:fldCharType="separate"/>
        </w:r>
        <w:r w:rsidR="00564581">
          <w:rPr>
            <w:noProof/>
            <w:webHidden/>
          </w:rPr>
          <w:t>1-2</w:t>
        </w:r>
        <w:r w:rsidR="007D7184">
          <w:rPr>
            <w:noProof/>
            <w:webHidden/>
          </w:rPr>
          <w:fldChar w:fldCharType="end"/>
        </w:r>
      </w:hyperlink>
    </w:p>
    <w:p w14:paraId="07219BBF" w14:textId="31EFDA83"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36" w:history="1">
        <w:r w:rsidR="007D7184" w:rsidRPr="0077365A">
          <w:rPr>
            <w:rStyle w:val="Kpr"/>
            <w:rFonts w:cs="Tahoma"/>
            <w:noProof/>
          </w:rPr>
          <w:t>1.2</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Kapsam Belirleme Yaklaşımı</w:t>
        </w:r>
        <w:r w:rsidR="007D7184">
          <w:rPr>
            <w:noProof/>
            <w:webHidden/>
          </w:rPr>
          <w:tab/>
        </w:r>
        <w:r w:rsidR="007D7184">
          <w:rPr>
            <w:noProof/>
            <w:webHidden/>
          </w:rPr>
          <w:fldChar w:fldCharType="begin"/>
        </w:r>
        <w:r w:rsidR="007D7184">
          <w:rPr>
            <w:noProof/>
            <w:webHidden/>
          </w:rPr>
          <w:instrText xml:space="preserve"> PAGEREF _Toc158802936 \h </w:instrText>
        </w:r>
        <w:r w:rsidR="007D7184">
          <w:rPr>
            <w:noProof/>
            <w:webHidden/>
          </w:rPr>
        </w:r>
        <w:r w:rsidR="007D7184">
          <w:rPr>
            <w:noProof/>
            <w:webHidden/>
          </w:rPr>
          <w:fldChar w:fldCharType="separate"/>
        </w:r>
        <w:r w:rsidR="00564581">
          <w:rPr>
            <w:noProof/>
            <w:webHidden/>
          </w:rPr>
          <w:t>1-3</w:t>
        </w:r>
        <w:r w:rsidR="007D7184">
          <w:rPr>
            <w:noProof/>
            <w:webHidden/>
          </w:rPr>
          <w:fldChar w:fldCharType="end"/>
        </w:r>
      </w:hyperlink>
    </w:p>
    <w:p w14:paraId="2F609893" w14:textId="35A43B53" w:rsidR="007D7184" w:rsidRDefault="00D54C97">
      <w:pPr>
        <w:pStyle w:val="T1"/>
        <w:rPr>
          <w:rFonts w:asciiTheme="minorHAnsi" w:eastAsiaTheme="minorEastAsia" w:hAnsiTheme="minorHAnsi" w:cstheme="minorBidi"/>
          <w:kern w:val="2"/>
          <w:sz w:val="22"/>
          <w:lang w:val="en-US" w:eastAsia="en-US"/>
          <w14:ligatures w14:val="standardContextual"/>
        </w:rPr>
      </w:pPr>
      <w:hyperlink w:anchor="_Toc158802937" w:history="1">
        <w:r w:rsidR="007D7184" w:rsidRPr="0077365A">
          <w:rPr>
            <w:rStyle w:val="Kpr"/>
          </w:rPr>
          <w:t>2</w:t>
        </w:r>
        <w:r w:rsidR="007D7184">
          <w:rPr>
            <w:rFonts w:asciiTheme="minorHAnsi" w:eastAsiaTheme="minorEastAsia" w:hAnsiTheme="minorHAnsi" w:cstheme="minorBidi"/>
            <w:kern w:val="2"/>
            <w:sz w:val="22"/>
            <w:lang w:val="en-US" w:eastAsia="en-US"/>
            <w14:ligatures w14:val="standardContextual"/>
          </w:rPr>
          <w:tab/>
        </w:r>
        <w:r w:rsidR="007D7184" w:rsidRPr="0077365A">
          <w:rPr>
            <w:rStyle w:val="Kpr"/>
          </w:rPr>
          <w:t>PLAN/PROGRAMIN BAŞLICA ÖZELLİKLERİ</w:t>
        </w:r>
        <w:r w:rsidR="007D7184">
          <w:rPr>
            <w:webHidden/>
          </w:rPr>
          <w:tab/>
        </w:r>
        <w:r w:rsidR="007D7184">
          <w:rPr>
            <w:webHidden/>
          </w:rPr>
          <w:fldChar w:fldCharType="begin"/>
        </w:r>
        <w:r w:rsidR="007D7184">
          <w:rPr>
            <w:webHidden/>
          </w:rPr>
          <w:instrText xml:space="preserve"> PAGEREF _Toc158802937 \h </w:instrText>
        </w:r>
        <w:r w:rsidR="007D7184">
          <w:rPr>
            <w:webHidden/>
          </w:rPr>
        </w:r>
        <w:r w:rsidR="007D7184">
          <w:rPr>
            <w:webHidden/>
          </w:rPr>
          <w:fldChar w:fldCharType="separate"/>
        </w:r>
        <w:r w:rsidR="00564581">
          <w:rPr>
            <w:webHidden/>
          </w:rPr>
          <w:t>2-1</w:t>
        </w:r>
        <w:r w:rsidR="007D7184">
          <w:rPr>
            <w:webHidden/>
          </w:rPr>
          <w:fldChar w:fldCharType="end"/>
        </w:r>
      </w:hyperlink>
    </w:p>
    <w:p w14:paraId="27C9FCFF" w14:textId="17BC6E4F"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38" w:history="1">
        <w:r w:rsidR="007D7184" w:rsidRPr="0077365A">
          <w:rPr>
            <w:rStyle w:val="Kpr"/>
            <w:rFonts w:cs="Tahoma"/>
            <w:noProof/>
          </w:rPr>
          <w:t>2.1</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Mevcut Durum Analizi</w:t>
        </w:r>
        <w:r w:rsidR="007D7184">
          <w:rPr>
            <w:noProof/>
            <w:webHidden/>
          </w:rPr>
          <w:tab/>
        </w:r>
        <w:r w:rsidR="007D7184">
          <w:rPr>
            <w:noProof/>
            <w:webHidden/>
          </w:rPr>
          <w:fldChar w:fldCharType="begin"/>
        </w:r>
        <w:r w:rsidR="007D7184">
          <w:rPr>
            <w:noProof/>
            <w:webHidden/>
          </w:rPr>
          <w:instrText xml:space="preserve"> PAGEREF _Toc158802938 \h </w:instrText>
        </w:r>
        <w:r w:rsidR="007D7184">
          <w:rPr>
            <w:noProof/>
            <w:webHidden/>
          </w:rPr>
        </w:r>
        <w:r w:rsidR="007D7184">
          <w:rPr>
            <w:noProof/>
            <w:webHidden/>
          </w:rPr>
          <w:fldChar w:fldCharType="separate"/>
        </w:r>
        <w:r w:rsidR="00564581">
          <w:rPr>
            <w:noProof/>
            <w:webHidden/>
          </w:rPr>
          <w:t>2-1</w:t>
        </w:r>
        <w:r w:rsidR="007D7184">
          <w:rPr>
            <w:noProof/>
            <w:webHidden/>
          </w:rPr>
          <w:fldChar w:fldCharType="end"/>
        </w:r>
      </w:hyperlink>
    </w:p>
    <w:p w14:paraId="0AFB81F4" w14:textId="6B797ACF"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39" w:history="1">
        <w:r w:rsidR="007D7184" w:rsidRPr="0077365A">
          <w:rPr>
            <w:rStyle w:val="Kpr"/>
            <w:rFonts w:cs="Tahoma"/>
            <w:noProof/>
          </w:rPr>
          <w:t>2.2</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Hedefler ve Öncelikler</w:t>
        </w:r>
        <w:r w:rsidR="007D7184">
          <w:rPr>
            <w:noProof/>
            <w:webHidden/>
          </w:rPr>
          <w:tab/>
        </w:r>
        <w:r w:rsidR="007D7184">
          <w:rPr>
            <w:noProof/>
            <w:webHidden/>
          </w:rPr>
          <w:fldChar w:fldCharType="begin"/>
        </w:r>
        <w:r w:rsidR="007D7184">
          <w:rPr>
            <w:noProof/>
            <w:webHidden/>
          </w:rPr>
          <w:instrText xml:space="preserve"> PAGEREF _Toc158802939 \h </w:instrText>
        </w:r>
        <w:r w:rsidR="007D7184">
          <w:rPr>
            <w:noProof/>
            <w:webHidden/>
          </w:rPr>
        </w:r>
        <w:r w:rsidR="007D7184">
          <w:rPr>
            <w:noProof/>
            <w:webHidden/>
          </w:rPr>
          <w:fldChar w:fldCharType="separate"/>
        </w:r>
        <w:r w:rsidR="00564581">
          <w:rPr>
            <w:noProof/>
            <w:webHidden/>
          </w:rPr>
          <w:t>2-2</w:t>
        </w:r>
        <w:r w:rsidR="007D7184">
          <w:rPr>
            <w:noProof/>
            <w:webHidden/>
          </w:rPr>
          <w:fldChar w:fldCharType="end"/>
        </w:r>
      </w:hyperlink>
    </w:p>
    <w:p w14:paraId="6DB533C5" w14:textId="16AD45CF"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40" w:history="1">
        <w:r w:rsidR="007D7184" w:rsidRPr="0077365A">
          <w:rPr>
            <w:rStyle w:val="Kpr"/>
            <w:rFonts w:cs="Tahoma"/>
            <w:noProof/>
          </w:rPr>
          <w:t>2.3</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Başlıca Kararlar / Tedbirler</w:t>
        </w:r>
        <w:r w:rsidR="007D7184">
          <w:rPr>
            <w:noProof/>
            <w:webHidden/>
          </w:rPr>
          <w:tab/>
        </w:r>
        <w:r w:rsidR="007D7184">
          <w:rPr>
            <w:noProof/>
            <w:webHidden/>
          </w:rPr>
          <w:fldChar w:fldCharType="begin"/>
        </w:r>
        <w:r w:rsidR="007D7184">
          <w:rPr>
            <w:noProof/>
            <w:webHidden/>
          </w:rPr>
          <w:instrText xml:space="preserve"> PAGEREF _Toc158802940 \h </w:instrText>
        </w:r>
        <w:r w:rsidR="007D7184">
          <w:rPr>
            <w:noProof/>
            <w:webHidden/>
          </w:rPr>
        </w:r>
        <w:r w:rsidR="007D7184">
          <w:rPr>
            <w:noProof/>
            <w:webHidden/>
          </w:rPr>
          <w:fldChar w:fldCharType="separate"/>
        </w:r>
        <w:r w:rsidR="00564581">
          <w:rPr>
            <w:noProof/>
            <w:webHidden/>
          </w:rPr>
          <w:t>2-3</w:t>
        </w:r>
        <w:r w:rsidR="007D7184">
          <w:rPr>
            <w:noProof/>
            <w:webHidden/>
          </w:rPr>
          <w:fldChar w:fldCharType="end"/>
        </w:r>
      </w:hyperlink>
    </w:p>
    <w:p w14:paraId="5B900D5E" w14:textId="30B2F137"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41" w:history="1">
        <w:r w:rsidR="007D7184" w:rsidRPr="0077365A">
          <w:rPr>
            <w:rStyle w:val="Kpr"/>
            <w:rFonts w:cs="Tahoma"/>
            <w:noProof/>
          </w:rPr>
          <w:t>2.4</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Hazırlık Süreci ve Sonraki Adımlar</w:t>
        </w:r>
        <w:r w:rsidR="007D7184">
          <w:rPr>
            <w:noProof/>
            <w:webHidden/>
          </w:rPr>
          <w:tab/>
        </w:r>
        <w:r w:rsidR="007D7184">
          <w:rPr>
            <w:noProof/>
            <w:webHidden/>
          </w:rPr>
          <w:fldChar w:fldCharType="begin"/>
        </w:r>
        <w:r w:rsidR="007D7184">
          <w:rPr>
            <w:noProof/>
            <w:webHidden/>
          </w:rPr>
          <w:instrText xml:space="preserve"> PAGEREF _Toc158802941 \h </w:instrText>
        </w:r>
        <w:r w:rsidR="007D7184">
          <w:rPr>
            <w:noProof/>
            <w:webHidden/>
          </w:rPr>
        </w:r>
        <w:r w:rsidR="007D7184">
          <w:rPr>
            <w:noProof/>
            <w:webHidden/>
          </w:rPr>
          <w:fldChar w:fldCharType="separate"/>
        </w:r>
        <w:r w:rsidR="00564581">
          <w:rPr>
            <w:noProof/>
            <w:webHidden/>
          </w:rPr>
          <w:t>2-6</w:t>
        </w:r>
        <w:r w:rsidR="007D7184">
          <w:rPr>
            <w:noProof/>
            <w:webHidden/>
          </w:rPr>
          <w:fldChar w:fldCharType="end"/>
        </w:r>
      </w:hyperlink>
    </w:p>
    <w:p w14:paraId="405DB247" w14:textId="361432DB"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42" w:history="1">
        <w:r w:rsidR="007D7184" w:rsidRPr="0077365A">
          <w:rPr>
            <w:rStyle w:val="Kpr"/>
            <w:rFonts w:cs="Tahoma"/>
            <w:noProof/>
          </w:rPr>
          <w:t>2.5</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İlgili Plan/Programlarla Bağlantısı</w:t>
        </w:r>
        <w:r w:rsidR="007D7184">
          <w:rPr>
            <w:noProof/>
            <w:webHidden/>
          </w:rPr>
          <w:tab/>
        </w:r>
        <w:r w:rsidR="007D7184">
          <w:rPr>
            <w:noProof/>
            <w:webHidden/>
          </w:rPr>
          <w:fldChar w:fldCharType="begin"/>
        </w:r>
        <w:r w:rsidR="007D7184">
          <w:rPr>
            <w:noProof/>
            <w:webHidden/>
          </w:rPr>
          <w:instrText xml:space="preserve"> PAGEREF _Toc158802942 \h </w:instrText>
        </w:r>
        <w:r w:rsidR="007D7184">
          <w:rPr>
            <w:noProof/>
            <w:webHidden/>
          </w:rPr>
        </w:r>
        <w:r w:rsidR="007D7184">
          <w:rPr>
            <w:noProof/>
            <w:webHidden/>
          </w:rPr>
          <w:fldChar w:fldCharType="separate"/>
        </w:r>
        <w:r w:rsidR="00564581">
          <w:rPr>
            <w:noProof/>
            <w:webHidden/>
          </w:rPr>
          <w:t>2-8</w:t>
        </w:r>
        <w:r w:rsidR="007D7184">
          <w:rPr>
            <w:noProof/>
            <w:webHidden/>
          </w:rPr>
          <w:fldChar w:fldCharType="end"/>
        </w:r>
      </w:hyperlink>
    </w:p>
    <w:p w14:paraId="658D338B" w14:textId="6E6A60C5" w:rsidR="007D7184" w:rsidRDefault="00D54C97">
      <w:pPr>
        <w:pStyle w:val="T1"/>
        <w:rPr>
          <w:rFonts w:asciiTheme="minorHAnsi" w:eastAsiaTheme="minorEastAsia" w:hAnsiTheme="minorHAnsi" w:cstheme="minorBidi"/>
          <w:kern w:val="2"/>
          <w:sz w:val="22"/>
          <w:lang w:val="en-US" w:eastAsia="en-US"/>
          <w14:ligatures w14:val="standardContextual"/>
        </w:rPr>
      </w:pPr>
      <w:hyperlink w:anchor="_Toc158802943" w:history="1">
        <w:r w:rsidR="007D7184" w:rsidRPr="0077365A">
          <w:rPr>
            <w:rStyle w:val="Kpr"/>
          </w:rPr>
          <w:t>3</w:t>
        </w:r>
        <w:r w:rsidR="007D7184">
          <w:rPr>
            <w:rFonts w:asciiTheme="minorHAnsi" w:eastAsiaTheme="minorEastAsia" w:hAnsiTheme="minorHAnsi" w:cstheme="minorBidi"/>
            <w:kern w:val="2"/>
            <w:sz w:val="22"/>
            <w:lang w:val="en-US" w:eastAsia="en-US"/>
            <w14:ligatures w14:val="standardContextual"/>
          </w:rPr>
          <w:tab/>
        </w:r>
        <w:r w:rsidR="007D7184" w:rsidRPr="0077365A">
          <w:rPr>
            <w:rStyle w:val="Kpr"/>
          </w:rPr>
          <w:t>PLAN/PROGRAM KARARLARINDAN ÖNEMLİ ÖLÇÜDE ETKİLENMESİ MUHTEMEL ALANLARIN ÇEVRESEL ÖZELLİKLERİ</w:t>
        </w:r>
        <w:r w:rsidR="007D7184">
          <w:rPr>
            <w:webHidden/>
          </w:rPr>
          <w:tab/>
        </w:r>
        <w:r w:rsidR="007D7184">
          <w:rPr>
            <w:webHidden/>
          </w:rPr>
          <w:fldChar w:fldCharType="begin"/>
        </w:r>
        <w:r w:rsidR="007D7184">
          <w:rPr>
            <w:webHidden/>
          </w:rPr>
          <w:instrText xml:space="preserve"> PAGEREF _Toc158802943 \h </w:instrText>
        </w:r>
        <w:r w:rsidR="007D7184">
          <w:rPr>
            <w:webHidden/>
          </w:rPr>
        </w:r>
        <w:r w:rsidR="007D7184">
          <w:rPr>
            <w:webHidden/>
          </w:rPr>
          <w:fldChar w:fldCharType="separate"/>
        </w:r>
        <w:r w:rsidR="00564581">
          <w:rPr>
            <w:webHidden/>
          </w:rPr>
          <w:t>3-1</w:t>
        </w:r>
        <w:r w:rsidR="007D7184">
          <w:rPr>
            <w:webHidden/>
          </w:rPr>
          <w:fldChar w:fldCharType="end"/>
        </w:r>
      </w:hyperlink>
    </w:p>
    <w:p w14:paraId="74FF4EF5" w14:textId="1F05DED6"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44" w:history="1">
        <w:r w:rsidR="007D7184" w:rsidRPr="0077365A">
          <w:rPr>
            <w:rStyle w:val="Kpr"/>
            <w:rFonts w:cs="Tahoma"/>
            <w:noProof/>
          </w:rPr>
          <w:t>3.1</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Projenin Yeri</w:t>
        </w:r>
        <w:r w:rsidR="007D7184">
          <w:rPr>
            <w:noProof/>
            <w:webHidden/>
          </w:rPr>
          <w:tab/>
        </w:r>
        <w:r w:rsidR="007D7184">
          <w:rPr>
            <w:noProof/>
            <w:webHidden/>
          </w:rPr>
          <w:fldChar w:fldCharType="begin"/>
        </w:r>
        <w:r w:rsidR="007D7184">
          <w:rPr>
            <w:noProof/>
            <w:webHidden/>
          </w:rPr>
          <w:instrText xml:space="preserve"> PAGEREF _Toc158802944 \h </w:instrText>
        </w:r>
        <w:r w:rsidR="007D7184">
          <w:rPr>
            <w:noProof/>
            <w:webHidden/>
          </w:rPr>
        </w:r>
        <w:r w:rsidR="007D7184">
          <w:rPr>
            <w:noProof/>
            <w:webHidden/>
          </w:rPr>
          <w:fldChar w:fldCharType="separate"/>
        </w:r>
        <w:r w:rsidR="00564581">
          <w:rPr>
            <w:noProof/>
            <w:webHidden/>
          </w:rPr>
          <w:t>3-1</w:t>
        </w:r>
        <w:r w:rsidR="007D7184">
          <w:rPr>
            <w:noProof/>
            <w:webHidden/>
          </w:rPr>
          <w:fldChar w:fldCharType="end"/>
        </w:r>
      </w:hyperlink>
    </w:p>
    <w:p w14:paraId="018509B0" w14:textId="756825DD"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45" w:history="1">
        <w:r w:rsidR="007D7184" w:rsidRPr="0077365A">
          <w:rPr>
            <w:rStyle w:val="Kpr"/>
            <w:rFonts w:cs="Tahoma"/>
            <w:noProof/>
          </w:rPr>
          <w:t>3.2</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Topoğrafya</w:t>
        </w:r>
        <w:r w:rsidR="007D7184">
          <w:rPr>
            <w:noProof/>
            <w:webHidden/>
          </w:rPr>
          <w:tab/>
        </w:r>
        <w:r w:rsidR="007D7184">
          <w:rPr>
            <w:noProof/>
            <w:webHidden/>
          </w:rPr>
          <w:fldChar w:fldCharType="begin"/>
        </w:r>
        <w:r w:rsidR="007D7184">
          <w:rPr>
            <w:noProof/>
            <w:webHidden/>
          </w:rPr>
          <w:instrText xml:space="preserve"> PAGEREF _Toc158802945 \h </w:instrText>
        </w:r>
        <w:r w:rsidR="007D7184">
          <w:rPr>
            <w:noProof/>
            <w:webHidden/>
          </w:rPr>
        </w:r>
        <w:r w:rsidR="007D7184">
          <w:rPr>
            <w:noProof/>
            <w:webHidden/>
          </w:rPr>
          <w:fldChar w:fldCharType="separate"/>
        </w:r>
        <w:r w:rsidR="00564581">
          <w:rPr>
            <w:noProof/>
            <w:webHidden/>
          </w:rPr>
          <w:t>3-3</w:t>
        </w:r>
        <w:r w:rsidR="007D7184">
          <w:rPr>
            <w:noProof/>
            <w:webHidden/>
          </w:rPr>
          <w:fldChar w:fldCharType="end"/>
        </w:r>
      </w:hyperlink>
    </w:p>
    <w:p w14:paraId="67D16201" w14:textId="00C67C06"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46" w:history="1">
        <w:r w:rsidR="007D7184" w:rsidRPr="0077365A">
          <w:rPr>
            <w:rStyle w:val="Kpr"/>
            <w:rFonts w:cs="Tahoma"/>
            <w:noProof/>
          </w:rPr>
          <w:t>3.3</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Akarsular, Göller ve Depolama Tesisleri</w:t>
        </w:r>
        <w:r w:rsidR="007D7184">
          <w:rPr>
            <w:noProof/>
            <w:webHidden/>
          </w:rPr>
          <w:tab/>
        </w:r>
        <w:r w:rsidR="007D7184">
          <w:rPr>
            <w:noProof/>
            <w:webHidden/>
          </w:rPr>
          <w:fldChar w:fldCharType="begin"/>
        </w:r>
        <w:r w:rsidR="007D7184">
          <w:rPr>
            <w:noProof/>
            <w:webHidden/>
          </w:rPr>
          <w:instrText xml:space="preserve"> PAGEREF _Toc158802946 \h </w:instrText>
        </w:r>
        <w:r w:rsidR="007D7184">
          <w:rPr>
            <w:noProof/>
            <w:webHidden/>
          </w:rPr>
        </w:r>
        <w:r w:rsidR="007D7184">
          <w:rPr>
            <w:noProof/>
            <w:webHidden/>
          </w:rPr>
          <w:fldChar w:fldCharType="separate"/>
        </w:r>
        <w:r w:rsidR="00564581">
          <w:rPr>
            <w:noProof/>
            <w:webHidden/>
          </w:rPr>
          <w:t>3-5</w:t>
        </w:r>
        <w:r w:rsidR="007D7184">
          <w:rPr>
            <w:noProof/>
            <w:webHidden/>
          </w:rPr>
          <w:fldChar w:fldCharType="end"/>
        </w:r>
      </w:hyperlink>
    </w:p>
    <w:p w14:paraId="66A99BA0" w14:textId="1BA6216D"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47" w:history="1">
        <w:r w:rsidR="007D7184" w:rsidRPr="0077365A">
          <w:rPr>
            <w:rStyle w:val="Kpr"/>
            <w:noProof/>
          </w:rPr>
          <w:t>3.3.1</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Akarsular</w:t>
        </w:r>
        <w:r w:rsidR="007D7184">
          <w:rPr>
            <w:noProof/>
            <w:webHidden/>
          </w:rPr>
          <w:tab/>
        </w:r>
        <w:r w:rsidR="007D7184">
          <w:rPr>
            <w:noProof/>
            <w:webHidden/>
          </w:rPr>
          <w:fldChar w:fldCharType="begin"/>
        </w:r>
        <w:r w:rsidR="007D7184">
          <w:rPr>
            <w:noProof/>
            <w:webHidden/>
          </w:rPr>
          <w:instrText xml:space="preserve"> PAGEREF _Toc158802947 \h </w:instrText>
        </w:r>
        <w:r w:rsidR="007D7184">
          <w:rPr>
            <w:noProof/>
            <w:webHidden/>
          </w:rPr>
        </w:r>
        <w:r w:rsidR="007D7184">
          <w:rPr>
            <w:noProof/>
            <w:webHidden/>
          </w:rPr>
          <w:fldChar w:fldCharType="separate"/>
        </w:r>
        <w:r w:rsidR="00564581">
          <w:rPr>
            <w:noProof/>
            <w:webHidden/>
          </w:rPr>
          <w:t>3-5</w:t>
        </w:r>
        <w:r w:rsidR="007D7184">
          <w:rPr>
            <w:noProof/>
            <w:webHidden/>
          </w:rPr>
          <w:fldChar w:fldCharType="end"/>
        </w:r>
      </w:hyperlink>
    </w:p>
    <w:p w14:paraId="13C43793" w14:textId="3EC49851"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48" w:history="1">
        <w:r w:rsidR="007D7184" w:rsidRPr="0077365A">
          <w:rPr>
            <w:rStyle w:val="Kpr"/>
            <w:noProof/>
          </w:rPr>
          <w:t>3.3.2</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Göller</w:t>
        </w:r>
        <w:r w:rsidR="007D7184">
          <w:rPr>
            <w:noProof/>
            <w:webHidden/>
          </w:rPr>
          <w:tab/>
        </w:r>
        <w:r w:rsidR="007D7184">
          <w:rPr>
            <w:noProof/>
            <w:webHidden/>
          </w:rPr>
          <w:fldChar w:fldCharType="begin"/>
        </w:r>
        <w:r w:rsidR="007D7184">
          <w:rPr>
            <w:noProof/>
            <w:webHidden/>
          </w:rPr>
          <w:instrText xml:space="preserve"> PAGEREF _Toc158802948 \h </w:instrText>
        </w:r>
        <w:r w:rsidR="007D7184">
          <w:rPr>
            <w:noProof/>
            <w:webHidden/>
          </w:rPr>
        </w:r>
        <w:r w:rsidR="007D7184">
          <w:rPr>
            <w:noProof/>
            <w:webHidden/>
          </w:rPr>
          <w:fldChar w:fldCharType="separate"/>
        </w:r>
        <w:r w:rsidR="00564581">
          <w:rPr>
            <w:noProof/>
            <w:webHidden/>
          </w:rPr>
          <w:t>3-8</w:t>
        </w:r>
        <w:r w:rsidR="007D7184">
          <w:rPr>
            <w:noProof/>
            <w:webHidden/>
          </w:rPr>
          <w:fldChar w:fldCharType="end"/>
        </w:r>
      </w:hyperlink>
    </w:p>
    <w:p w14:paraId="6994ABD6" w14:textId="7BFED260"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49" w:history="1">
        <w:r w:rsidR="007D7184" w:rsidRPr="0077365A">
          <w:rPr>
            <w:rStyle w:val="Kpr"/>
            <w:noProof/>
          </w:rPr>
          <w:t>3.3.3</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Barajlar</w:t>
        </w:r>
        <w:r w:rsidR="007D7184">
          <w:rPr>
            <w:noProof/>
            <w:webHidden/>
          </w:rPr>
          <w:tab/>
        </w:r>
        <w:r w:rsidR="007D7184">
          <w:rPr>
            <w:noProof/>
            <w:webHidden/>
          </w:rPr>
          <w:fldChar w:fldCharType="begin"/>
        </w:r>
        <w:r w:rsidR="007D7184">
          <w:rPr>
            <w:noProof/>
            <w:webHidden/>
          </w:rPr>
          <w:instrText xml:space="preserve"> PAGEREF _Toc158802949 \h </w:instrText>
        </w:r>
        <w:r w:rsidR="007D7184">
          <w:rPr>
            <w:noProof/>
            <w:webHidden/>
          </w:rPr>
        </w:r>
        <w:r w:rsidR="007D7184">
          <w:rPr>
            <w:noProof/>
            <w:webHidden/>
          </w:rPr>
          <w:fldChar w:fldCharType="separate"/>
        </w:r>
        <w:r w:rsidR="00564581">
          <w:rPr>
            <w:noProof/>
            <w:webHidden/>
          </w:rPr>
          <w:t>3-9</w:t>
        </w:r>
        <w:r w:rsidR="007D7184">
          <w:rPr>
            <w:noProof/>
            <w:webHidden/>
          </w:rPr>
          <w:fldChar w:fldCharType="end"/>
        </w:r>
      </w:hyperlink>
    </w:p>
    <w:p w14:paraId="07911BBE" w14:textId="2BA70E7C"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50" w:history="1">
        <w:r w:rsidR="007D7184" w:rsidRPr="0077365A">
          <w:rPr>
            <w:rStyle w:val="Kpr"/>
            <w:noProof/>
          </w:rPr>
          <w:t>3.3.4</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Göletler</w:t>
        </w:r>
        <w:r w:rsidR="007D7184">
          <w:rPr>
            <w:noProof/>
            <w:webHidden/>
          </w:rPr>
          <w:tab/>
        </w:r>
        <w:r w:rsidR="007D7184">
          <w:rPr>
            <w:noProof/>
            <w:webHidden/>
          </w:rPr>
          <w:fldChar w:fldCharType="begin"/>
        </w:r>
        <w:r w:rsidR="007D7184">
          <w:rPr>
            <w:noProof/>
            <w:webHidden/>
          </w:rPr>
          <w:instrText xml:space="preserve"> PAGEREF _Toc158802950 \h </w:instrText>
        </w:r>
        <w:r w:rsidR="007D7184">
          <w:rPr>
            <w:noProof/>
            <w:webHidden/>
          </w:rPr>
        </w:r>
        <w:r w:rsidR="007D7184">
          <w:rPr>
            <w:noProof/>
            <w:webHidden/>
          </w:rPr>
          <w:fldChar w:fldCharType="separate"/>
        </w:r>
        <w:r w:rsidR="00564581">
          <w:rPr>
            <w:noProof/>
            <w:webHidden/>
          </w:rPr>
          <w:t>3-10</w:t>
        </w:r>
        <w:r w:rsidR="007D7184">
          <w:rPr>
            <w:noProof/>
            <w:webHidden/>
          </w:rPr>
          <w:fldChar w:fldCharType="end"/>
        </w:r>
      </w:hyperlink>
    </w:p>
    <w:p w14:paraId="64E20A2F" w14:textId="2A5A2D93"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51" w:history="1">
        <w:r w:rsidR="007D7184" w:rsidRPr="0077365A">
          <w:rPr>
            <w:rStyle w:val="Kpr"/>
            <w:rFonts w:cs="Tahoma"/>
            <w:noProof/>
          </w:rPr>
          <w:t>3.4</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Genel Jeoloji</w:t>
        </w:r>
        <w:r w:rsidR="007D7184">
          <w:rPr>
            <w:noProof/>
            <w:webHidden/>
          </w:rPr>
          <w:tab/>
        </w:r>
        <w:r w:rsidR="007D7184">
          <w:rPr>
            <w:noProof/>
            <w:webHidden/>
          </w:rPr>
          <w:fldChar w:fldCharType="begin"/>
        </w:r>
        <w:r w:rsidR="007D7184">
          <w:rPr>
            <w:noProof/>
            <w:webHidden/>
          </w:rPr>
          <w:instrText xml:space="preserve"> PAGEREF _Toc158802951 \h </w:instrText>
        </w:r>
        <w:r w:rsidR="007D7184">
          <w:rPr>
            <w:noProof/>
            <w:webHidden/>
          </w:rPr>
        </w:r>
        <w:r w:rsidR="007D7184">
          <w:rPr>
            <w:noProof/>
            <w:webHidden/>
          </w:rPr>
          <w:fldChar w:fldCharType="separate"/>
        </w:r>
        <w:r w:rsidR="00564581">
          <w:rPr>
            <w:noProof/>
            <w:webHidden/>
          </w:rPr>
          <w:t>3-12</w:t>
        </w:r>
        <w:r w:rsidR="007D7184">
          <w:rPr>
            <w:noProof/>
            <w:webHidden/>
          </w:rPr>
          <w:fldChar w:fldCharType="end"/>
        </w:r>
      </w:hyperlink>
    </w:p>
    <w:p w14:paraId="4EAD95D3" w14:textId="07DB547B"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52" w:history="1">
        <w:r w:rsidR="007D7184" w:rsidRPr="0077365A">
          <w:rPr>
            <w:rStyle w:val="Kpr"/>
            <w:rFonts w:cs="Tahoma"/>
            <w:noProof/>
          </w:rPr>
          <w:t>3.5</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Toprak Kaynakları</w:t>
        </w:r>
        <w:r w:rsidR="007D7184">
          <w:rPr>
            <w:noProof/>
            <w:webHidden/>
          </w:rPr>
          <w:tab/>
        </w:r>
        <w:r w:rsidR="007D7184">
          <w:rPr>
            <w:noProof/>
            <w:webHidden/>
          </w:rPr>
          <w:fldChar w:fldCharType="begin"/>
        </w:r>
        <w:r w:rsidR="007D7184">
          <w:rPr>
            <w:noProof/>
            <w:webHidden/>
          </w:rPr>
          <w:instrText xml:space="preserve"> PAGEREF _Toc158802952 \h </w:instrText>
        </w:r>
        <w:r w:rsidR="007D7184">
          <w:rPr>
            <w:noProof/>
            <w:webHidden/>
          </w:rPr>
        </w:r>
        <w:r w:rsidR="007D7184">
          <w:rPr>
            <w:noProof/>
            <w:webHidden/>
          </w:rPr>
          <w:fldChar w:fldCharType="separate"/>
        </w:r>
        <w:r w:rsidR="00564581">
          <w:rPr>
            <w:noProof/>
            <w:webHidden/>
          </w:rPr>
          <w:t>3-17</w:t>
        </w:r>
        <w:r w:rsidR="007D7184">
          <w:rPr>
            <w:noProof/>
            <w:webHidden/>
          </w:rPr>
          <w:fldChar w:fldCharType="end"/>
        </w:r>
      </w:hyperlink>
    </w:p>
    <w:p w14:paraId="745996F1" w14:textId="576B12CB"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53" w:history="1">
        <w:r w:rsidR="007D7184" w:rsidRPr="0077365A">
          <w:rPr>
            <w:rStyle w:val="Kpr"/>
            <w:noProof/>
          </w:rPr>
          <w:t>3.5.1</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Havzadaki Büyük Toprak Grupları</w:t>
        </w:r>
        <w:r w:rsidR="007D7184">
          <w:rPr>
            <w:noProof/>
            <w:webHidden/>
          </w:rPr>
          <w:tab/>
        </w:r>
        <w:r w:rsidR="007D7184">
          <w:rPr>
            <w:noProof/>
            <w:webHidden/>
          </w:rPr>
          <w:fldChar w:fldCharType="begin"/>
        </w:r>
        <w:r w:rsidR="007D7184">
          <w:rPr>
            <w:noProof/>
            <w:webHidden/>
          </w:rPr>
          <w:instrText xml:space="preserve"> PAGEREF _Toc158802953 \h </w:instrText>
        </w:r>
        <w:r w:rsidR="007D7184">
          <w:rPr>
            <w:noProof/>
            <w:webHidden/>
          </w:rPr>
        </w:r>
        <w:r w:rsidR="007D7184">
          <w:rPr>
            <w:noProof/>
            <w:webHidden/>
          </w:rPr>
          <w:fldChar w:fldCharType="separate"/>
        </w:r>
        <w:r w:rsidR="00564581">
          <w:rPr>
            <w:noProof/>
            <w:webHidden/>
          </w:rPr>
          <w:t>3-17</w:t>
        </w:r>
        <w:r w:rsidR="007D7184">
          <w:rPr>
            <w:noProof/>
            <w:webHidden/>
          </w:rPr>
          <w:fldChar w:fldCharType="end"/>
        </w:r>
      </w:hyperlink>
    </w:p>
    <w:p w14:paraId="2C008CD8" w14:textId="02550C1A"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54" w:history="1">
        <w:r w:rsidR="007D7184" w:rsidRPr="0077365A">
          <w:rPr>
            <w:rStyle w:val="Kpr"/>
            <w:noProof/>
          </w:rPr>
          <w:t>3.5.2</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Havzada Şimdiki Alan Kullanımı</w:t>
        </w:r>
        <w:r w:rsidR="007D7184">
          <w:rPr>
            <w:noProof/>
            <w:webHidden/>
          </w:rPr>
          <w:tab/>
        </w:r>
        <w:r w:rsidR="007D7184">
          <w:rPr>
            <w:noProof/>
            <w:webHidden/>
          </w:rPr>
          <w:fldChar w:fldCharType="begin"/>
        </w:r>
        <w:r w:rsidR="007D7184">
          <w:rPr>
            <w:noProof/>
            <w:webHidden/>
          </w:rPr>
          <w:instrText xml:space="preserve"> PAGEREF _Toc158802954 \h </w:instrText>
        </w:r>
        <w:r w:rsidR="007D7184">
          <w:rPr>
            <w:noProof/>
            <w:webHidden/>
          </w:rPr>
        </w:r>
        <w:r w:rsidR="007D7184">
          <w:rPr>
            <w:noProof/>
            <w:webHidden/>
          </w:rPr>
          <w:fldChar w:fldCharType="separate"/>
        </w:r>
        <w:r w:rsidR="00564581">
          <w:rPr>
            <w:noProof/>
            <w:webHidden/>
          </w:rPr>
          <w:t>3-19</w:t>
        </w:r>
        <w:r w:rsidR="007D7184">
          <w:rPr>
            <w:noProof/>
            <w:webHidden/>
          </w:rPr>
          <w:fldChar w:fldCharType="end"/>
        </w:r>
      </w:hyperlink>
    </w:p>
    <w:p w14:paraId="2C280686" w14:textId="77DD2541"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55" w:history="1">
        <w:r w:rsidR="007D7184" w:rsidRPr="0077365A">
          <w:rPr>
            <w:rStyle w:val="Kpr"/>
            <w:noProof/>
          </w:rPr>
          <w:t>3.5.3</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Havzadaki Arazi Kullanım Kabiliyet Sınıfları</w:t>
        </w:r>
        <w:r w:rsidR="007D7184">
          <w:rPr>
            <w:noProof/>
            <w:webHidden/>
          </w:rPr>
          <w:tab/>
        </w:r>
        <w:r w:rsidR="007D7184">
          <w:rPr>
            <w:noProof/>
            <w:webHidden/>
          </w:rPr>
          <w:fldChar w:fldCharType="begin"/>
        </w:r>
        <w:r w:rsidR="007D7184">
          <w:rPr>
            <w:noProof/>
            <w:webHidden/>
          </w:rPr>
          <w:instrText xml:space="preserve"> PAGEREF _Toc158802955 \h </w:instrText>
        </w:r>
        <w:r w:rsidR="007D7184">
          <w:rPr>
            <w:noProof/>
            <w:webHidden/>
          </w:rPr>
        </w:r>
        <w:r w:rsidR="007D7184">
          <w:rPr>
            <w:noProof/>
            <w:webHidden/>
          </w:rPr>
          <w:fldChar w:fldCharType="separate"/>
        </w:r>
        <w:r w:rsidR="00564581">
          <w:rPr>
            <w:noProof/>
            <w:webHidden/>
          </w:rPr>
          <w:t>3-24</w:t>
        </w:r>
        <w:r w:rsidR="007D7184">
          <w:rPr>
            <w:noProof/>
            <w:webHidden/>
          </w:rPr>
          <w:fldChar w:fldCharType="end"/>
        </w:r>
      </w:hyperlink>
    </w:p>
    <w:p w14:paraId="168F042B" w14:textId="4B0EA0AD"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56" w:history="1">
        <w:r w:rsidR="007D7184" w:rsidRPr="0077365A">
          <w:rPr>
            <w:rStyle w:val="Kpr"/>
            <w:rFonts w:cs="Tahoma"/>
            <w:noProof/>
          </w:rPr>
          <w:t>3.6</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Havzadaki Erozyon Durumu</w:t>
        </w:r>
        <w:r w:rsidR="007D7184">
          <w:rPr>
            <w:noProof/>
            <w:webHidden/>
          </w:rPr>
          <w:tab/>
        </w:r>
        <w:r w:rsidR="007D7184">
          <w:rPr>
            <w:noProof/>
            <w:webHidden/>
          </w:rPr>
          <w:fldChar w:fldCharType="begin"/>
        </w:r>
        <w:r w:rsidR="007D7184">
          <w:rPr>
            <w:noProof/>
            <w:webHidden/>
          </w:rPr>
          <w:instrText xml:space="preserve"> PAGEREF _Toc158802956 \h </w:instrText>
        </w:r>
        <w:r w:rsidR="007D7184">
          <w:rPr>
            <w:noProof/>
            <w:webHidden/>
          </w:rPr>
        </w:r>
        <w:r w:rsidR="007D7184">
          <w:rPr>
            <w:noProof/>
            <w:webHidden/>
          </w:rPr>
          <w:fldChar w:fldCharType="separate"/>
        </w:r>
        <w:r w:rsidR="00564581">
          <w:rPr>
            <w:noProof/>
            <w:webHidden/>
          </w:rPr>
          <w:t>3-27</w:t>
        </w:r>
        <w:r w:rsidR="007D7184">
          <w:rPr>
            <w:noProof/>
            <w:webHidden/>
          </w:rPr>
          <w:fldChar w:fldCharType="end"/>
        </w:r>
      </w:hyperlink>
    </w:p>
    <w:p w14:paraId="079FB606" w14:textId="5270D44D"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57" w:history="1">
        <w:r w:rsidR="007D7184" w:rsidRPr="0077365A">
          <w:rPr>
            <w:rStyle w:val="Kpr"/>
            <w:rFonts w:cs="Tahoma"/>
            <w:noProof/>
          </w:rPr>
          <w:t>3.7</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İklim</w:t>
        </w:r>
        <w:r w:rsidR="007D7184">
          <w:rPr>
            <w:noProof/>
            <w:webHidden/>
          </w:rPr>
          <w:tab/>
        </w:r>
        <w:r w:rsidR="007D7184">
          <w:rPr>
            <w:noProof/>
            <w:webHidden/>
          </w:rPr>
          <w:fldChar w:fldCharType="begin"/>
        </w:r>
        <w:r w:rsidR="007D7184">
          <w:rPr>
            <w:noProof/>
            <w:webHidden/>
          </w:rPr>
          <w:instrText xml:space="preserve"> PAGEREF _Toc158802957 \h </w:instrText>
        </w:r>
        <w:r w:rsidR="007D7184">
          <w:rPr>
            <w:noProof/>
            <w:webHidden/>
          </w:rPr>
        </w:r>
        <w:r w:rsidR="007D7184">
          <w:rPr>
            <w:noProof/>
            <w:webHidden/>
          </w:rPr>
          <w:fldChar w:fldCharType="separate"/>
        </w:r>
        <w:r w:rsidR="00564581">
          <w:rPr>
            <w:noProof/>
            <w:webHidden/>
          </w:rPr>
          <w:t>3-28</w:t>
        </w:r>
        <w:r w:rsidR="007D7184">
          <w:rPr>
            <w:noProof/>
            <w:webHidden/>
          </w:rPr>
          <w:fldChar w:fldCharType="end"/>
        </w:r>
      </w:hyperlink>
    </w:p>
    <w:p w14:paraId="1516B3D6" w14:textId="45D71C98"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58" w:history="1">
        <w:r w:rsidR="007D7184" w:rsidRPr="0077365A">
          <w:rPr>
            <w:rStyle w:val="Kpr"/>
            <w:noProof/>
          </w:rPr>
          <w:t>3.7.1</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Thorntwaite İklim Sınıflandırması</w:t>
        </w:r>
        <w:r w:rsidR="007D7184">
          <w:rPr>
            <w:noProof/>
            <w:webHidden/>
          </w:rPr>
          <w:tab/>
        </w:r>
        <w:r w:rsidR="007D7184">
          <w:rPr>
            <w:noProof/>
            <w:webHidden/>
          </w:rPr>
          <w:fldChar w:fldCharType="begin"/>
        </w:r>
        <w:r w:rsidR="007D7184">
          <w:rPr>
            <w:noProof/>
            <w:webHidden/>
          </w:rPr>
          <w:instrText xml:space="preserve"> PAGEREF _Toc158802958 \h </w:instrText>
        </w:r>
        <w:r w:rsidR="007D7184">
          <w:rPr>
            <w:noProof/>
            <w:webHidden/>
          </w:rPr>
        </w:r>
        <w:r w:rsidR="007D7184">
          <w:rPr>
            <w:noProof/>
            <w:webHidden/>
          </w:rPr>
          <w:fldChar w:fldCharType="separate"/>
        </w:r>
        <w:r w:rsidR="00564581">
          <w:rPr>
            <w:noProof/>
            <w:webHidden/>
          </w:rPr>
          <w:t>3-28</w:t>
        </w:r>
        <w:r w:rsidR="007D7184">
          <w:rPr>
            <w:noProof/>
            <w:webHidden/>
          </w:rPr>
          <w:fldChar w:fldCharType="end"/>
        </w:r>
      </w:hyperlink>
    </w:p>
    <w:p w14:paraId="22FDE04D" w14:textId="4C4EF4E9"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59" w:history="1">
        <w:r w:rsidR="007D7184" w:rsidRPr="0077365A">
          <w:rPr>
            <w:rStyle w:val="Kpr"/>
            <w:noProof/>
          </w:rPr>
          <w:t>3.7.2</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Yağış ve Sıcaklık</w:t>
        </w:r>
        <w:r w:rsidR="007D7184">
          <w:rPr>
            <w:noProof/>
            <w:webHidden/>
          </w:rPr>
          <w:tab/>
        </w:r>
        <w:r w:rsidR="007D7184">
          <w:rPr>
            <w:noProof/>
            <w:webHidden/>
          </w:rPr>
          <w:fldChar w:fldCharType="begin"/>
        </w:r>
        <w:r w:rsidR="007D7184">
          <w:rPr>
            <w:noProof/>
            <w:webHidden/>
          </w:rPr>
          <w:instrText xml:space="preserve"> PAGEREF _Toc158802959 \h </w:instrText>
        </w:r>
        <w:r w:rsidR="007D7184">
          <w:rPr>
            <w:noProof/>
            <w:webHidden/>
          </w:rPr>
        </w:r>
        <w:r w:rsidR="007D7184">
          <w:rPr>
            <w:noProof/>
            <w:webHidden/>
          </w:rPr>
          <w:fldChar w:fldCharType="separate"/>
        </w:r>
        <w:r w:rsidR="00564581">
          <w:rPr>
            <w:noProof/>
            <w:webHidden/>
          </w:rPr>
          <w:t>3-31</w:t>
        </w:r>
        <w:r w:rsidR="007D7184">
          <w:rPr>
            <w:noProof/>
            <w:webHidden/>
          </w:rPr>
          <w:fldChar w:fldCharType="end"/>
        </w:r>
      </w:hyperlink>
    </w:p>
    <w:p w14:paraId="0092AF5C" w14:textId="54D55625"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60" w:history="1">
        <w:r w:rsidR="007D7184" w:rsidRPr="0077365A">
          <w:rPr>
            <w:rStyle w:val="Kpr"/>
            <w:rFonts w:cs="Tahoma"/>
            <w:noProof/>
          </w:rPr>
          <w:t>3.8</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Ekosistem ve Korunan Alanlar</w:t>
        </w:r>
        <w:r w:rsidR="007D7184">
          <w:rPr>
            <w:noProof/>
            <w:webHidden/>
          </w:rPr>
          <w:tab/>
        </w:r>
        <w:r w:rsidR="007D7184">
          <w:rPr>
            <w:noProof/>
            <w:webHidden/>
          </w:rPr>
          <w:fldChar w:fldCharType="begin"/>
        </w:r>
        <w:r w:rsidR="007D7184">
          <w:rPr>
            <w:noProof/>
            <w:webHidden/>
          </w:rPr>
          <w:instrText xml:space="preserve"> PAGEREF _Toc158802960 \h </w:instrText>
        </w:r>
        <w:r w:rsidR="007D7184">
          <w:rPr>
            <w:noProof/>
            <w:webHidden/>
          </w:rPr>
        </w:r>
        <w:r w:rsidR="007D7184">
          <w:rPr>
            <w:noProof/>
            <w:webHidden/>
          </w:rPr>
          <w:fldChar w:fldCharType="separate"/>
        </w:r>
        <w:r w:rsidR="00564581">
          <w:rPr>
            <w:noProof/>
            <w:webHidden/>
          </w:rPr>
          <w:t>3-37</w:t>
        </w:r>
        <w:r w:rsidR="007D7184">
          <w:rPr>
            <w:noProof/>
            <w:webHidden/>
          </w:rPr>
          <w:fldChar w:fldCharType="end"/>
        </w:r>
      </w:hyperlink>
    </w:p>
    <w:p w14:paraId="165E178B" w14:textId="7515AC8B"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61" w:history="1">
        <w:r w:rsidR="007D7184" w:rsidRPr="0077365A">
          <w:rPr>
            <w:rStyle w:val="Kpr"/>
            <w:noProof/>
          </w:rPr>
          <w:t>3.8.1</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Flora</w:t>
        </w:r>
        <w:r w:rsidR="007D7184">
          <w:rPr>
            <w:noProof/>
            <w:webHidden/>
          </w:rPr>
          <w:tab/>
        </w:r>
        <w:r w:rsidR="007D7184">
          <w:rPr>
            <w:noProof/>
            <w:webHidden/>
          </w:rPr>
          <w:fldChar w:fldCharType="begin"/>
        </w:r>
        <w:r w:rsidR="007D7184">
          <w:rPr>
            <w:noProof/>
            <w:webHidden/>
          </w:rPr>
          <w:instrText xml:space="preserve"> PAGEREF _Toc158802961 \h </w:instrText>
        </w:r>
        <w:r w:rsidR="007D7184">
          <w:rPr>
            <w:noProof/>
            <w:webHidden/>
          </w:rPr>
        </w:r>
        <w:r w:rsidR="007D7184">
          <w:rPr>
            <w:noProof/>
            <w:webHidden/>
          </w:rPr>
          <w:fldChar w:fldCharType="separate"/>
        </w:r>
        <w:r w:rsidR="00564581">
          <w:rPr>
            <w:noProof/>
            <w:webHidden/>
          </w:rPr>
          <w:t>3-37</w:t>
        </w:r>
        <w:r w:rsidR="007D7184">
          <w:rPr>
            <w:noProof/>
            <w:webHidden/>
          </w:rPr>
          <w:fldChar w:fldCharType="end"/>
        </w:r>
      </w:hyperlink>
    </w:p>
    <w:p w14:paraId="32B9EF0A" w14:textId="3F03681A"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62" w:history="1">
        <w:r w:rsidR="007D7184" w:rsidRPr="0077365A">
          <w:rPr>
            <w:rStyle w:val="Kpr"/>
            <w:noProof/>
          </w:rPr>
          <w:t>3.8.2</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Fauna</w:t>
        </w:r>
        <w:r w:rsidR="007D7184">
          <w:rPr>
            <w:noProof/>
            <w:webHidden/>
          </w:rPr>
          <w:tab/>
        </w:r>
        <w:r w:rsidR="007D7184">
          <w:rPr>
            <w:noProof/>
            <w:webHidden/>
          </w:rPr>
          <w:fldChar w:fldCharType="begin"/>
        </w:r>
        <w:r w:rsidR="007D7184">
          <w:rPr>
            <w:noProof/>
            <w:webHidden/>
          </w:rPr>
          <w:instrText xml:space="preserve"> PAGEREF _Toc158802962 \h </w:instrText>
        </w:r>
        <w:r w:rsidR="007D7184">
          <w:rPr>
            <w:noProof/>
            <w:webHidden/>
          </w:rPr>
        </w:r>
        <w:r w:rsidR="007D7184">
          <w:rPr>
            <w:noProof/>
            <w:webHidden/>
          </w:rPr>
          <w:fldChar w:fldCharType="separate"/>
        </w:r>
        <w:r w:rsidR="00564581">
          <w:rPr>
            <w:noProof/>
            <w:webHidden/>
          </w:rPr>
          <w:t>3-38</w:t>
        </w:r>
        <w:r w:rsidR="007D7184">
          <w:rPr>
            <w:noProof/>
            <w:webHidden/>
          </w:rPr>
          <w:fldChar w:fldCharType="end"/>
        </w:r>
      </w:hyperlink>
    </w:p>
    <w:p w14:paraId="221412D0" w14:textId="7FEDC4DB"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63" w:history="1">
        <w:r w:rsidR="007D7184" w:rsidRPr="0077365A">
          <w:rPr>
            <w:rStyle w:val="Kpr"/>
            <w:rFonts w:cs="Tahoma"/>
            <w:noProof/>
          </w:rPr>
          <w:t>3.9</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Sosyo – Ekonomik Durum</w:t>
        </w:r>
        <w:r w:rsidR="007D7184">
          <w:rPr>
            <w:noProof/>
            <w:webHidden/>
          </w:rPr>
          <w:tab/>
        </w:r>
        <w:r w:rsidR="007D7184">
          <w:rPr>
            <w:noProof/>
            <w:webHidden/>
          </w:rPr>
          <w:fldChar w:fldCharType="begin"/>
        </w:r>
        <w:r w:rsidR="007D7184">
          <w:rPr>
            <w:noProof/>
            <w:webHidden/>
          </w:rPr>
          <w:instrText xml:space="preserve"> PAGEREF _Toc158802963 \h </w:instrText>
        </w:r>
        <w:r w:rsidR="007D7184">
          <w:rPr>
            <w:noProof/>
            <w:webHidden/>
          </w:rPr>
        </w:r>
        <w:r w:rsidR="007D7184">
          <w:rPr>
            <w:noProof/>
            <w:webHidden/>
          </w:rPr>
          <w:fldChar w:fldCharType="separate"/>
        </w:r>
        <w:r w:rsidR="00564581">
          <w:rPr>
            <w:noProof/>
            <w:webHidden/>
          </w:rPr>
          <w:t>3-41</w:t>
        </w:r>
        <w:r w:rsidR="007D7184">
          <w:rPr>
            <w:noProof/>
            <w:webHidden/>
          </w:rPr>
          <w:fldChar w:fldCharType="end"/>
        </w:r>
      </w:hyperlink>
    </w:p>
    <w:p w14:paraId="77226BEC" w14:textId="7D2F9E75"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64" w:history="1">
        <w:r w:rsidR="007D7184" w:rsidRPr="0077365A">
          <w:rPr>
            <w:rStyle w:val="Kpr"/>
            <w:noProof/>
          </w:rPr>
          <w:t>3.9.1</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Nüfus</w:t>
        </w:r>
        <w:r w:rsidR="007D7184">
          <w:rPr>
            <w:noProof/>
            <w:webHidden/>
          </w:rPr>
          <w:tab/>
        </w:r>
        <w:r w:rsidR="007D7184">
          <w:rPr>
            <w:noProof/>
            <w:webHidden/>
          </w:rPr>
          <w:fldChar w:fldCharType="begin"/>
        </w:r>
        <w:r w:rsidR="007D7184">
          <w:rPr>
            <w:noProof/>
            <w:webHidden/>
          </w:rPr>
          <w:instrText xml:space="preserve"> PAGEREF _Toc158802964 \h </w:instrText>
        </w:r>
        <w:r w:rsidR="007D7184">
          <w:rPr>
            <w:noProof/>
            <w:webHidden/>
          </w:rPr>
        </w:r>
        <w:r w:rsidR="007D7184">
          <w:rPr>
            <w:noProof/>
            <w:webHidden/>
          </w:rPr>
          <w:fldChar w:fldCharType="separate"/>
        </w:r>
        <w:r w:rsidR="00564581">
          <w:rPr>
            <w:noProof/>
            <w:webHidden/>
          </w:rPr>
          <w:t>3-41</w:t>
        </w:r>
        <w:r w:rsidR="007D7184">
          <w:rPr>
            <w:noProof/>
            <w:webHidden/>
          </w:rPr>
          <w:fldChar w:fldCharType="end"/>
        </w:r>
      </w:hyperlink>
    </w:p>
    <w:p w14:paraId="7E932152" w14:textId="4E0BAF05"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65" w:history="1">
        <w:r w:rsidR="007D7184" w:rsidRPr="0077365A">
          <w:rPr>
            <w:rStyle w:val="Kpr"/>
            <w:noProof/>
          </w:rPr>
          <w:t>3.9.2</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Eğitim</w:t>
        </w:r>
        <w:r w:rsidR="007D7184">
          <w:rPr>
            <w:noProof/>
            <w:webHidden/>
          </w:rPr>
          <w:tab/>
        </w:r>
        <w:r w:rsidR="007D7184">
          <w:rPr>
            <w:noProof/>
            <w:webHidden/>
          </w:rPr>
          <w:fldChar w:fldCharType="begin"/>
        </w:r>
        <w:r w:rsidR="007D7184">
          <w:rPr>
            <w:noProof/>
            <w:webHidden/>
          </w:rPr>
          <w:instrText xml:space="preserve"> PAGEREF _Toc158802965 \h </w:instrText>
        </w:r>
        <w:r w:rsidR="007D7184">
          <w:rPr>
            <w:noProof/>
            <w:webHidden/>
          </w:rPr>
        </w:r>
        <w:r w:rsidR="007D7184">
          <w:rPr>
            <w:noProof/>
            <w:webHidden/>
          </w:rPr>
          <w:fldChar w:fldCharType="separate"/>
        </w:r>
        <w:r w:rsidR="00564581">
          <w:rPr>
            <w:noProof/>
            <w:webHidden/>
          </w:rPr>
          <w:t>3-43</w:t>
        </w:r>
        <w:r w:rsidR="007D7184">
          <w:rPr>
            <w:noProof/>
            <w:webHidden/>
          </w:rPr>
          <w:fldChar w:fldCharType="end"/>
        </w:r>
      </w:hyperlink>
    </w:p>
    <w:p w14:paraId="6D7254A0" w14:textId="6CD59312"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66" w:history="1">
        <w:r w:rsidR="007D7184" w:rsidRPr="0077365A">
          <w:rPr>
            <w:rStyle w:val="Kpr"/>
            <w:noProof/>
          </w:rPr>
          <w:t>3.9.3</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Sağlık</w:t>
        </w:r>
        <w:r w:rsidR="007D7184">
          <w:rPr>
            <w:noProof/>
            <w:webHidden/>
          </w:rPr>
          <w:tab/>
        </w:r>
        <w:r w:rsidR="007D7184">
          <w:rPr>
            <w:noProof/>
            <w:webHidden/>
          </w:rPr>
          <w:fldChar w:fldCharType="begin"/>
        </w:r>
        <w:r w:rsidR="007D7184">
          <w:rPr>
            <w:noProof/>
            <w:webHidden/>
          </w:rPr>
          <w:instrText xml:space="preserve"> PAGEREF _Toc158802966 \h </w:instrText>
        </w:r>
        <w:r w:rsidR="007D7184">
          <w:rPr>
            <w:noProof/>
            <w:webHidden/>
          </w:rPr>
        </w:r>
        <w:r w:rsidR="007D7184">
          <w:rPr>
            <w:noProof/>
            <w:webHidden/>
          </w:rPr>
          <w:fldChar w:fldCharType="separate"/>
        </w:r>
        <w:r w:rsidR="00564581">
          <w:rPr>
            <w:noProof/>
            <w:webHidden/>
          </w:rPr>
          <w:t>3-1</w:t>
        </w:r>
        <w:r w:rsidR="007D7184">
          <w:rPr>
            <w:noProof/>
            <w:webHidden/>
          </w:rPr>
          <w:fldChar w:fldCharType="end"/>
        </w:r>
      </w:hyperlink>
    </w:p>
    <w:p w14:paraId="5625787B" w14:textId="107DD6D9"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67" w:history="1">
        <w:r w:rsidR="007D7184" w:rsidRPr="0077365A">
          <w:rPr>
            <w:rStyle w:val="Kpr"/>
            <w:noProof/>
          </w:rPr>
          <w:t>3.9.4</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Tarım ve Hayvancılık</w:t>
        </w:r>
        <w:r w:rsidR="007D7184">
          <w:rPr>
            <w:noProof/>
            <w:webHidden/>
          </w:rPr>
          <w:tab/>
        </w:r>
        <w:r w:rsidR="007D7184">
          <w:rPr>
            <w:noProof/>
            <w:webHidden/>
          </w:rPr>
          <w:fldChar w:fldCharType="begin"/>
        </w:r>
        <w:r w:rsidR="007D7184">
          <w:rPr>
            <w:noProof/>
            <w:webHidden/>
          </w:rPr>
          <w:instrText xml:space="preserve"> PAGEREF _Toc158802967 \h </w:instrText>
        </w:r>
        <w:r w:rsidR="007D7184">
          <w:rPr>
            <w:noProof/>
            <w:webHidden/>
          </w:rPr>
        </w:r>
        <w:r w:rsidR="007D7184">
          <w:rPr>
            <w:noProof/>
            <w:webHidden/>
          </w:rPr>
          <w:fldChar w:fldCharType="separate"/>
        </w:r>
        <w:r w:rsidR="00564581">
          <w:rPr>
            <w:noProof/>
            <w:webHidden/>
          </w:rPr>
          <w:t>3-3</w:t>
        </w:r>
        <w:r w:rsidR="007D7184">
          <w:rPr>
            <w:noProof/>
            <w:webHidden/>
          </w:rPr>
          <w:fldChar w:fldCharType="end"/>
        </w:r>
      </w:hyperlink>
    </w:p>
    <w:p w14:paraId="768BF859" w14:textId="35E01804"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68" w:history="1">
        <w:r w:rsidR="007D7184" w:rsidRPr="0077365A">
          <w:rPr>
            <w:rStyle w:val="Kpr"/>
            <w:noProof/>
          </w:rPr>
          <w:t>3.9.5</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Sanayi</w:t>
        </w:r>
        <w:r w:rsidR="007D7184">
          <w:rPr>
            <w:noProof/>
            <w:webHidden/>
          </w:rPr>
          <w:tab/>
        </w:r>
        <w:r w:rsidR="007D7184">
          <w:rPr>
            <w:noProof/>
            <w:webHidden/>
          </w:rPr>
          <w:fldChar w:fldCharType="begin"/>
        </w:r>
        <w:r w:rsidR="007D7184">
          <w:rPr>
            <w:noProof/>
            <w:webHidden/>
          </w:rPr>
          <w:instrText xml:space="preserve"> PAGEREF _Toc158802968 \h </w:instrText>
        </w:r>
        <w:r w:rsidR="007D7184">
          <w:rPr>
            <w:noProof/>
            <w:webHidden/>
          </w:rPr>
        </w:r>
        <w:r w:rsidR="007D7184">
          <w:rPr>
            <w:noProof/>
            <w:webHidden/>
          </w:rPr>
          <w:fldChar w:fldCharType="separate"/>
        </w:r>
        <w:r w:rsidR="00564581">
          <w:rPr>
            <w:noProof/>
            <w:webHidden/>
          </w:rPr>
          <w:t>3-5</w:t>
        </w:r>
        <w:r w:rsidR="007D7184">
          <w:rPr>
            <w:noProof/>
            <w:webHidden/>
          </w:rPr>
          <w:fldChar w:fldCharType="end"/>
        </w:r>
      </w:hyperlink>
    </w:p>
    <w:p w14:paraId="72C35D39" w14:textId="151689A7"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69" w:history="1">
        <w:r w:rsidR="007D7184" w:rsidRPr="0077365A">
          <w:rPr>
            <w:rStyle w:val="Kpr"/>
            <w:noProof/>
          </w:rPr>
          <w:t>3.9.6</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Madencilik</w:t>
        </w:r>
        <w:r w:rsidR="007D7184">
          <w:rPr>
            <w:noProof/>
            <w:webHidden/>
          </w:rPr>
          <w:tab/>
        </w:r>
        <w:r w:rsidR="007D7184">
          <w:rPr>
            <w:noProof/>
            <w:webHidden/>
          </w:rPr>
          <w:fldChar w:fldCharType="begin"/>
        </w:r>
        <w:r w:rsidR="007D7184">
          <w:rPr>
            <w:noProof/>
            <w:webHidden/>
          </w:rPr>
          <w:instrText xml:space="preserve"> PAGEREF _Toc158802969 \h </w:instrText>
        </w:r>
        <w:r w:rsidR="007D7184">
          <w:rPr>
            <w:noProof/>
            <w:webHidden/>
          </w:rPr>
        </w:r>
        <w:r w:rsidR="007D7184">
          <w:rPr>
            <w:noProof/>
            <w:webHidden/>
          </w:rPr>
          <w:fldChar w:fldCharType="separate"/>
        </w:r>
        <w:r w:rsidR="00564581">
          <w:rPr>
            <w:noProof/>
            <w:webHidden/>
          </w:rPr>
          <w:t>3-6</w:t>
        </w:r>
        <w:r w:rsidR="007D7184">
          <w:rPr>
            <w:noProof/>
            <w:webHidden/>
          </w:rPr>
          <w:fldChar w:fldCharType="end"/>
        </w:r>
      </w:hyperlink>
    </w:p>
    <w:p w14:paraId="4BDC4D51" w14:textId="7CC8E2A0"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70" w:history="1">
        <w:r w:rsidR="007D7184" w:rsidRPr="0077365A">
          <w:rPr>
            <w:rStyle w:val="Kpr"/>
            <w:noProof/>
          </w:rPr>
          <w:t>3.9.7</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Kültürel Varlıklar ve Turizm</w:t>
        </w:r>
        <w:r w:rsidR="007D7184">
          <w:rPr>
            <w:noProof/>
            <w:webHidden/>
          </w:rPr>
          <w:tab/>
        </w:r>
        <w:r w:rsidR="007D7184">
          <w:rPr>
            <w:noProof/>
            <w:webHidden/>
          </w:rPr>
          <w:fldChar w:fldCharType="begin"/>
        </w:r>
        <w:r w:rsidR="007D7184">
          <w:rPr>
            <w:noProof/>
            <w:webHidden/>
          </w:rPr>
          <w:instrText xml:space="preserve"> PAGEREF _Toc158802970 \h </w:instrText>
        </w:r>
        <w:r w:rsidR="007D7184">
          <w:rPr>
            <w:noProof/>
            <w:webHidden/>
          </w:rPr>
        </w:r>
        <w:r w:rsidR="007D7184">
          <w:rPr>
            <w:noProof/>
            <w:webHidden/>
          </w:rPr>
          <w:fldChar w:fldCharType="separate"/>
        </w:r>
        <w:r w:rsidR="00564581">
          <w:rPr>
            <w:noProof/>
            <w:webHidden/>
          </w:rPr>
          <w:t>3-7</w:t>
        </w:r>
        <w:r w:rsidR="007D7184">
          <w:rPr>
            <w:noProof/>
            <w:webHidden/>
          </w:rPr>
          <w:fldChar w:fldCharType="end"/>
        </w:r>
      </w:hyperlink>
    </w:p>
    <w:p w14:paraId="5D8EEEC5" w14:textId="58520DA1"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71" w:history="1">
        <w:r w:rsidR="007D7184" w:rsidRPr="0077365A">
          <w:rPr>
            <w:rStyle w:val="Kpr"/>
            <w:rFonts w:cs="Tahoma"/>
            <w:noProof/>
          </w:rPr>
          <w:t>3.10</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Afete Maruz Bölgeler</w:t>
        </w:r>
        <w:r w:rsidR="007D7184">
          <w:rPr>
            <w:noProof/>
            <w:webHidden/>
          </w:rPr>
          <w:tab/>
        </w:r>
        <w:r w:rsidR="007D7184">
          <w:rPr>
            <w:noProof/>
            <w:webHidden/>
          </w:rPr>
          <w:fldChar w:fldCharType="begin"/>
        </w:r>
        <w:r w:rsidR="007D7184">
          <w:rPr>
            <w:noProof/>
            <w:webHidden/>
          </w:rPr>
          <w:instrText xml:space="preserve"> PAGEREF _Toc158802971 \h </w:instrText>
        </w:r>
        <w:r w:rsidR="007D7184">
          <w:rPr>
            <w:noProof/>
            <w:webHidden/>
          </w:rPr>
        </w:r>
        <w:r w:rsidR="007D7184">
          <w:rPr>
            <w:noProof/>
            <w:webHidden/>
          </w:rPr>
          <w:fldChar w:fldCharType="separate"/>
        </w:r>
        <w:r w:rsidR="00564581">
          <w:rPr>
            <w:noProof/>
            <w:webHidden/>
          </w:rPr>
          <w:t>3-13</w:t>
        </w:r>
        <w:r w:rsidR="007D7184">
          <w:rPr>
            <w:noProof/>
            <w:webHidden/>
          </w:rPr>
          <w:fldChar w:fldCharType="end"/>
        </w:r>
      </w:hyperlink>
    </w:p>
    <w:p w14:paraId="4F6AED4F" w14:textId="12FFD6D2"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72" w:history="1">
        <w:r w:rsidR="007D7184" w:rsidRPr="0077365A">
          <w:rPr>
            <w:rStyle w:val="Kpr"/>
            <w:noProof/>
          </w:rPr>
          <w:t>3.10.1</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Antalya İli Afete Maruz Bölgeler</w:t>
        </w:r>
        <w:r w:rsidR="007D7184">
          <w:rPr>
            <w:noProof/>
            <w:webHidden/>
          </w:rPr>
          <w:tab/>
        </w:r>
        <w:r w:rsidR="007D7184">
          <w:rPr>
            <w:noProof/>
            <w:webHidden/>
          </w:rPr>
          <w:fldChar w:fldCharType="begin"/>
        </w:r>
        <w:r w:rsidR="007D7184">
          <w:rPr>
            <w:noProof/>
            <w:webHidden/>
          </w:rPr>
          <w:instrText xml:space="preserve"> PAGEREF _Toc158802972 \h </w:instrText>
        </w:r>
        <w:r w:rsidR="007D7184">
          <w:rPr>
            <w:noProof/>
            <w:webHidden/>
          </w:rPr>
        </w:r>
        <w:r w:rsidR="007D7184">
          <w:rPr>
            <w:noProof/>
            <w:webHidden/>
          </w:rPr>
          <w:fldChar w:fldCharType="separate"/>
        </w:r>
        <w:r w:rsidR="00564581">
          <w:rPr>
            <w:noProof/>
            <w:webHidden/>
          </w:rPr>
          <w:t>3-13</w:t>
        </w:r>
        <w:r w:rsidR="007D7184">
          <w:rPr>
            <w:noProof/>
            <w:webHidden/>
          </w:rPr>
          <w:fldChar w:fldCharType="end"/>
        </w:r>
      </w:hyperlink>
    </w:p>
    <w:p w14:paraId="541EBF32" w14:textId="0054E048"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73" w:history="1">
        <w:r w:rsidR="007D7184" w:rsidRPr="0077365A">
          <w:rPr>
            <w:rStyle w:val="Kpr"/>
            <w:noProof/>
          </w:rPr>
          <w:t>3.10.2</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Burdur İli Afete Maruz Bölgeler</w:t>
        </w:r>
        <w:r w:rsidR="007D7184">
          <w:rPr>
            <w:noProof/>
            <w:webHidden/>
          </w:rPr>
          <w:tab/>
        </w:r>
        <w:r w:rsidR="007D7184">
          <w:rPr>
            <w:noProof/>
            <w:webHidden/>
          </w:rPr>
          <w:fldChar w:fldCharType="begin"/>
        </w:r>
        <w:r w:rsidR="007D7184">
          <w:rPr>
            <w:noProof/>
            <w:webHidden/>
          </w:rPr>
          <w:instrText xml:space="preserve"> PAGEREF _Toc158802973 \h </w:instrText>
        </w:r>
        <w:r w:rsidR="007D7184">
          <w:rPr>
            <w:noProof/>
            <w:webHidden/>
          </w:rPr>
        </w:r>
        <w:r w:rsidR="007D7184">
          <w:rPr>
            <w:noProof/>
            <w:webHidden/>
          </w:rPr>
          <w:fldChar w:fldCharType="separate"/>
        </w:r>
        <w:r w:rsidR="00564581">
          <w:rPr>
            <w:noProof/>
            <w:webHidden/>
          </w:rPr>
          <w:t>3-17</w:t>
        </w:r>
        <w:r w:rsidR="007D7184">
          <w:rPr>
            <w:noProof/>
            <w:webHidden/>
          </w:rPr>
          <w:fldChar w:fldCharType="end"/>
        </w:r>
      </w:hyperlink>
    </w:p>
    <w:p w14:paraId="3A99D6A7" w14:textId="7B8A1E29" w:rsidR="007D7184" w:rsidRDefault="00D54C97">
      <w:pPr>
        <w:pStyle w:val="T3"/>
        <w:tabs>
          <w:tab w:val="left" w:pos="132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74" w:history="1">
        <w:r w:rsidR="007D7184" w:rsidRPr="0077365A">
          <w:rPr>
            <w:rStyle w:val="Kpr"/>
            <w:noProof/>
          </w:rPr>
          <w:t>3.10.3</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Isparta İli Afete Maruz Bölgeler</w:t>
        </w:r>
        <w:r w:rsidR="007D7184">
          <w:rPr>
            <w:noProof/>
            <w:webHidden/>
          </w:rPr>
          <w:tab/>
        </w:r>
        <w:r w:rsidR="007D7184">
          <w:rPr>
            <w:noProof/>
            <w:webHidden/>
          </w:rPr>
          <w:fldChar w:fldCharType="begin"/>
        </w:r>
        <w:r w:rsidR="007D7184">
          <w:rPr>
            <w:noProof/>
            <w:webHidden/>
          </w:rPr>
          <w:instrText xml:space="preserve"> PAGEREF _Toc158802974 \h </w:instrText>
        </w:r>
        <w:r w:rsidR="007D7184">
          <w:rPr>
            <w:noProof/>
            <w:webHidden/>
          </w:rPr>
        </w:r>
        <w:r w:rsidR="007D7184">
          <w:rPr>
            <w:noProof/>
            <w:webHidden/>
          </w:rPr>
          <w:fldChar w:fldCharType="separate"/>
        </w:r>
        <w:r w:rsidR="00564581">
          <w:rPr>
            <w:noProof/>
            <w:webHidden/>
          </w:rPr>
          <w:t>3-19</w:t>
        </w:r>
        <w:r w:rsidR="007D7184">
          <w:rPr>
            <w:noProof/>
            <w:webHidden/>
          </w:rPr>
          <w:fldChar w:fldCharType="end"/>
        </w:r>
      </w:hyperlink>
    </w:p>
    <w:p w14:paraId="3ACC9751" w14:textId="1FA22C48" w:rsidR="007D7184" w:rsidRDefault="00D54C97">
      <w:pPr>
        <w:pStyle w:val="T1"/>
        <w:rPr>
          <w:rFonts w:asciiTheme="minorHAnsi" w:eastAsiaTheme="minorEastAsia" w:hAnsiTheme="minorHAnsi" w:cstheme="minorBidi"/>
          <w:kern w:val="2"/>
          <w:sz w:val="22"/>
          <w:lang w:val="en-US" w:eastAsia="en-US"/>
          <w14:ligatures w14:val="standardContextual"/>
        </w:rPr>
      </w:pPr>
      <w:hyperlink w:anchor="_Toc158802975" w:history="1">
        <w:r w:rsidR="007D7184" w:rsidRPr="0077365A">
          <w:rPr>
            <w:rStyle w:val="Kpr"/>
          </w:rPr>
          <w:t>4</w:t>
        </w:r>
        <w:r w:rsidR="007D7184">
          <w:rPr>
            <w:rFonts w:asciiTheme="minorHAnsi" w:eastAsiaTheme="minorEastAsia" w:hAnsiTheme="minorHAnsi" w:cstheme="minorBidi"/>
            <w:kern w:val="2"/>
            <w:sz w:val="22"/>
            <w:lang w:val="en-US" w:eastAsia="en-US"/>
            <w14:ligatures w14:val="standardContextual"/>
          </w:rPr>
          <w:tab/>
        </w:r>
        <w:r w:rsidR="007D7184" w:rsidRPr="0077365A">
          <w:rPr>
            <w:rStyle w:val="Kpr"/>
          </w:rPr>
          <w:t>STRATEJİK ÇEVRESEL DEĞERLENDİRME RAPORU’NDA YER ALACAK ÖNCELİKLİ KONULARA DAİR İLK DEĞERLENDİRMELER</w:t>
        </w:r>
        <w:r w:rsidR="007D7184">
          <w:rPr>
            <w:webHidden/>
          </w:rPr>
          <w:tab/>
        </w:r>
        <w:r w:rsidR="007D7184">
          <w:rPr>
            <w:webHidden/>
          </w:rPr>
          <w:fldChar w:fldCharType="begin"/>
        </w:r>
        <w:r w:rsidR="007D7184">
          <w:rPr>
            <w:webHidden/>
          </w:rPr>
          <w:instrText xml:space="preserve"> PAGEREF _Toc158802975 \h </w:instrText>
        </w:r>
        <w:r w:rsidR="007D7184">
          <w:rPr>
            <w:webHidden/>
          </w:rPr>
        </w:r>
        <w:r w:rsidR="007D7184">
          <w:rPr>
            <w:webHidden/>
          </w:rPr>
          <w:fldChar w:fldCharType="separate"/>
        </w:r>
        <w:r w:rsidR="00564581">
          <w:rPr>
            <w:webHidden/>
          </w:rPr>
          <w:t>4-21</w:t>
        </w:r>
        <w:r w:rsidR="007D7184">
          <w:rPr>
            <w:webHidden/>
          </w:rPr>
          <w:fldChar w:fldCharType="end"/>
        </w:r>
      </w:hyperlink>
    </w:p>
    <w:p w14:paraId="55D5BF50" w14:textId="58AC583D"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76" w:history="1">
        <w:r w:rsidR="007D7184" w:rsidRPr="0077365A">
          <w:rPr>
            <w:rStyle w:val="Kpr"/>
            <w:rFonts w:cs="Tahoma"/>
            <w:noProof/>
          </w:rPr>
          <w:t>4.1</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Sürdürülebilirlik Hedefleri</w:t>
        </w:r>
        <w:r w:rsidR="007D7184">
          <w:rPr>
            <w:noProof/>
            <w:webHidden/>
          </w:rPr>
          <w:tab/>
        </w:r>
        <w:r w:rsidR="007D7184">
          <w:rPr>
            <w:noProof/>
            <w:webHidden/>
          </w:rPr>
          <w:fldChar w:fldCharType="begin"/>
        </w:r>
        <w:r w:rsidR="007D7184">
          <w:rPr>
            <w:noProof/>
            <w:webHidden/>
          </w:rPr>
          <w:instrText xml:space="preserve"> PAGEREF _Toc158802976 \h </w:instrText>
        </w:r>
        <w:r w:rsidR="007D7184">
          <w:rPr>
            <w:noProof/>
            <w:webHidden/>
          </w:rPr>
        </w:r>
        <w:r w:rsidR="007D7184">
          <w:rPr>
            <w:noProof/>
            <w:webHidden/>
          </w:rPr>
          <w:fldChar w:fldCharType="separate"/>
        </w:r>
        <w:r w:rsidR="00564581">
          <w:rPr>
            <w:noProof/>
            <w:webHidden/>
          </w:rPr>
          <w:t>4-21</w:t>
        </w:r>
        <w:r w:rsidR="007D7184">
          <w:rPr>
            <w:noProof/>
            <w:webHidden/>
          </w:rPr>
          <w:fldChar w:fldCharType="end"/>
        </w:r>
      </w:hyperlink>
    </w:p>
    <w:p w14:paraId="04194572" w14:textId="3E3A3F4E"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77" w:history="1">
        <w:r w:rsidR="007D7184" w:rsidRPr="0077365A">
          <w:rPr>
            <w:rStyle w:val="Kpr"/>
            <w:rFonts w:cs="Tahoma"/>
            <w:noProof/>
          </w:rPr>
          <w:t>4.2</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Kapsam Belirleme Matrisi</w:t>
        </w:r>
        <w:r w:rsidR="007D7184">
          <w:rPr>
            <w:noProof/>
            <w:webHidden/>
          </w:rPr>
          <w:tab/>
        </w:r>
        <w:r w:rsidR="007D7184">
          <w:rPr>
            <w:noProof/>
            <w:webHidden/>
          </w:rPr>
          <w:fldChar w:fldCharType="begin"/>
        </w:r>
        <w:r w:rsidR="007D7184">
          <w:rPr>
            <w:noProof/>
            <w:webHidden/>
          </w:rPr>
          <w:instrText xml:space="preserve"> PAGEREF _Toc158802977 \h </w:instrText>
        </w:r>
        <w:r w:rsidR="007D7184">
          <w:rPr>
            <w:noProof/>
            <w:webHidden/>
          </w:rPr>
        </w:r>
        <w:r w:rsidR="007D7184">
          <w:rPr>
            <w:noProof/>
            <w:webHidden/>
          </w:rPr>
          <w:fldChar w:fldCharType="separate"/>
        </w:r>
        <w:r w:rsidR="00564581">
          <w:rPr>
            <w:noProof/>
            <w:webHidden/>
          </w:rPr>
          <w:t>4-33</w:t>
        </w:r>
        <w:r w:rsidR="007D7184">
          <w:rPr>
            <w:noProof/>
            <w:webHidden/>
          </w:rPr>
          <w:fldChar w:fldCharType="end"/>
        </w:r>
      </w:hyperlink>
    </w:p>
    <w:p w14:paraId="5889D0AC" w14:textId="73A4356F" w:rsidR="007D7184" w:rsidRDefault="00D54C97">
      <w:pPr>
        <w:pStyle w:val="T2"/>
        <w:tabs>
          <w:tab w:val="left" w:pos="880"/>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78" w:history="1">
        <w:r w:rsidR="007D7184" w:rsidRPr="0077365A">
          <w:rPr>
            <w:rStyle w:val="Kpr"/>
            <w:rFonts w:cs="Tahoma"/>
            <w:noProof/>
          </w:rPr>
          <w:t>4.3</w:t>
        </w:r>
        <w:r w:rsidR="007D7184">
          <w:rPr>
            <w:rFonts w:asciiTheme="minorHAnsi" w:eastAsiaTheme="minorEastAsia" w:hAnsiTheme="minorHAnsi" w:cstheme="minorBidi"/>
            <w:noProof/>
            <w:kern w:val="2"/>
            <w:szCs w:val="22"/>
            <w:lang w:val="en-US" w:eastAsia="en-US"/>
            <w14:ligatures w14:val="standardContextual"/>
          </w:rPr>
          <w:tab/>
        </w:r>
        <w:r w:rsidR="007D7184" w:rsidRPr="0077365A">
          <w:rPr>
            <w:rStyle w:val="Kpr"/>
            <w:noProof/>
          </w:rPr>
          <w:t>Dikkate Alınacak Alternatifler</w:t>
        </w:r>
        <w:r w:rsidR="007D7184">
          <w:rPr>
            <w:noProof/>
            <w:webHidden/>
          </w:rPr>
          <w:tab/>
        </w:r>
        <w:r w:rsidR="007D7184">
          <w:rPr>
            <w:noProof/>
            <w:webHidden/>
          </w:rPr>
          <w:fldChar w:fldCharType="begin"/>
        </w:r>
        <w:r w:rsidR="007D7184">
          <w:rPr>
            <w:noProof/>
            <w:webHidden/>
          </w:rPr>
          <w:instrText xml:space="preserve"> PAGEREF _Toc158802978 \h </w:instrText>
        </w:r>
        <w:r w:rsidR="007D7184">
          <w:rPr>
            <w:noProof/>
            <w:webHidden/>
          </w:rPr>
        </w:r>
        <w:r w:rsidR="007D7184">
          <w:rPr>
            <w:noProof/>
            <w:webHidden/>
          </w:rPr>
          <w:fldChar w:fldCharType="separate"/>
        </w:r>
        <w:r w:rsidR="00564581">
          <w:rPr>
            <w:noProof/>
            <w:webHidden/>
          </w:rPr>
          <w:t>4-39</w:t>
        </w:r>
        <w:r w:rsidR="007D7184">
          <w:rPr>
            <w:noProof/>
            <w:webHidden/>
          </w:rPr>
          <w:fldChar w:fldCharType="end"/>
        </w:r>
      </w:hyperlink>
    </w:p>
    <w:p w14:paraId="3A174168" w14:textId="68FA7216" w:rsidR="007D7184" w:rsidRDefault="00D54C97">
      <w:pPr>
        <w:pStyle w:val="T1"/>
        <w:rPr>
          <w:rFonts w:asciiTheme="minorHAnsi" w:eastAsiaTheme="minorEastAsia" w:hAnsiTheme="minorHAnsi" w:cstheme="minorBidi"/>
          <w:kern w:val="2"/>
          <w:sz w:val="22"/>
          <w:lang w:val="en-US" w:eastAsia="en-US"/>
          <w14:ligatures w14:val="standardContextual"/>
        </w:rPr>
      </w:pPr>
      <w:hyperlink w:anchor="_Toc158802979" w:history="1">
        <w:r w:rsidR="007D7184" w:rsidRPr="0077365A">
          <w:rPr>
            <w:rStyle w:val="Kpr"/>
          </w:rPr>
          <w:t>5</w:t>
        </w:r>
        <w:r w:rsidR="007D7184">
          <w:rPr>
            <w:rFonts w:asciiTheme="minorHAnsi" w:eastAsiaTheme="minorEastAsia" w:hAnsiTheme="minorHAnsi" w:cstheme="minorBidi"/>
            <w:kern w:val="2"/>
            <w:sz w:val="22"/>
            <w:lang w:val="en-US" w:eastAsia="en-US"/>
            <w14:ligatures w14:val="standardContextual"/>
          </w:rPr>
          <w:tab/>
        </w:r>
        <w:r w:rsidR="007D7184" w:rsidRPr="0077365A">
          <w:rPr>
            <w:rStyle w:val="Kpr"/>
          </w:rPr>
          <w:t>SONRAKİ AŞAMALAR</w:t>
        </w:r>
        <w:r w:rsidR="007D7184">
          <w:rPr>
            <w:webHidden/>
          </w:rPr>
          <w:tab/>
        </w:r>
        <w:r w:rsidR="007D7184">
          <w:rPr>
            <w:webHidden/>
          </w:rPr>
          <w:fldChar w:fldCharType="begin"/>
        </w:r>
        <w:r w:rsidR="007D7184">
          <w:rPr>
            <w:webHidden/>
          </w:rPr>
          <w:instrText xml:space="preserve"> PAGEREF _Toc158802979 \h </w:instrText>
        </w:r>
        <w:r w:rsidR="007D7184">
          <w:rPr>
            <w:webHidden/>
          </w:rPr>
        </w:r>
        <w:r w:rsidR="007D7184">
          <w:rPr>
            <w:webHidden/>
          </w:rPr>
          <w:fldChar w:fldCharType="separate"/>
        </w:r>
        <w:r w:rsidR="00564581">
          <w:rPr>
            <w:webHidden/>
          </w:rPr>
          <w:t>5-1</w:t>
        </w:r>
        <w:r w:rsidR="007D7184">
          <w:rPr>
            <w:webHidden/>
          </w:rPr>
          <w:fldChar w:fldCharType="end"/>
        </w:r>
      </w:hyperlink>
    </w:p>
    <w:p w14:paraId="29351457" w14:textId="39F34669" w:rsidR="007D7184" w:rsidRDefault="00D54C97">
      <w:pPr>
        <w:pStyle w:val="T1"/>
        <w:rPr>
          <w:rFonts w:asciiTheme="minorHAnsi" w:eastAsiaTheme="minorEastAsia" w:hAnsiTheme="minorHAnsi" w:cstheme="minorBidi"/>
          <w:kern w:val="2"/>
          <w:sz w:val="22"/>
          <w:lang w:val="en-US" w:eastAsia="en-US"/>
          <w14:ligatures w14:val="standardContextual"/>
        </w:rPr>
      </w:pPr>
      <w:hyperlink w:anchor="_Toc158802980" w:history="1">
        <w:r w:rsidR="007D7184" w:rsidRPr="0077365A">
          <w:rPr>
            <w:rStyle w:val="Kpr"/>
          </w:rPr>
          <w:t>6</w:t>
        </w:r>
        <w:r w:rsidR="007D7184">
          <w:rPr>
            <w:rFonts w:asciiTheme="minorHAnsi" w:eastAsiaTheme="minorEastAsia" w:hAnsiTheme="minorHAnsi" w:cstheme="minorBidi"/>
            <w:kern w:val="2"/>
            <w:sz w:val="22"/>
            <w:lang w:val="en-US" w:eastAsia="en-US"/>
            <w14:ligatures w14:val="standardContextual"/>
          </w:rPr>
          <w:tab/>
        </w:r>
        <w:r w:rsidR="007D7184" w:rsidRPr="0077365A">
          <w:rPr>
            <w:rStyle w:val="Kpr"/>
          </w:rPr>
          <w:t>KAYNAKÇA</w:t>
        </w:r>
        <w:r w:rsidR="007D7184">
          <w:rPr>
            <w:webHidden/>
          </w:rPr>
          <w:tab/>
        </w:r>
        <w:r w:rsidR="007D7184">
          <w:rPr>
            <w:webHidden/>
          </w:rPr>
          <w:fldChar w:fldCharType="begin"/>
        </w:r>
        <w:r w:rsidR="007D7184">
          <w:rPr>
            <w:webHidden/>
          </w:rPr>
          <w:instrText xml:space="preserve"> PAGEREF _Toc158802980 \h </w:instrText>
        </w:r>
        <w:r w:rsidR="007D7184">
          <w:rPr>
            <w:webHidden/>
          </w:rPr>
        </w:r>
        <w:r w:rsidR="007D7184">
          <w:rPr>
            <w:webHidden/>
          </w:rPr>
          <w:fldChar w:fldCharType="separate"/>
        </w:r>
        <w:r w:rsidR="00564581">
          <w:rPr>
            <w:webHidden/>
          </w:rPr>
          <w:t>6-2</w:t>
        </w:r>
        <w:r w:rsidR="007D7184">
          <w:rPr>
            <w:webHidden/>
          </w:rPr>
          <w:fldChar w:fldCharType="end"/>
        </w:r>
      </w:hyperlink>
    </w:p>
    <w:p w14:paraId="745A141C" w14:textId="03ED540E" w:rsidR="007D7184" w:rsidRDefault="00D54C97">
      <w:pPr>
        <w:pStyle w:val="T1"/>
        <w:rPr>
          <w:rFonts w:asciiTheme="minorHAnsi" w:eastAsiaTheme="minorEastAsia" w:hAnsiTheme="minorHAnsi" w:cstheme="minorBidi"/>
          <w:kern w:val="2"/>
          <w:sz w:val="22"/>
          <w:lang w:val="en-US" w:eastAsia="en-US"/>
          <w14:ligatures w14:val="standardContextual"/>
        </w:rPr>
      </w:pPr>
      <w:hyperlink w:anchor="_Toc158802981" w:history="1">
        <w:r w:rsidR="007D7184" w:rsidRPr="0077365A">
          <w:rPr>
            <w:rStyle w:val="Kpr"/>
          </w:rPr>
          <w:t>EKLER</w:t>
        </w:r>
        <w:r w:rsidR="007D7184">
          <w:rPr>
            <w:webHidden/>
          </w:rPr>
          <w:tab/>
        </w:r>
        <w:r w:rsidR="007D7184">
          <w:rPr>
            <w:webHidden/>
          </w:rPr>
          <w:fldChar w:fldCharType="begin"/>
        </w:r>
        <w:r w:rsidR="007D7184">
          <w:rPr>
            <w:webHidden/>
          </w:rPr>
          <w:instrText xml:space="preserve"> PAGEREF _Toc158802981 \h </w:instrText>
        </w:r>
        <w:r w:rsidR="007D7184">
          <w:rPr>
            <w:webHidden/>
          </w:rPr>
        </w:r>
        <w:r w:rsidR="007D7184">
          <w:rPr>
            <w:webHidden/>
          </w:rPr>
          <w:fldChar w:fldCharType="separate"/>
        </w:r>
        <w:r w:rsidR="00564581">
          <w:rPr>
            <w:webHidden/>
          </w:rPr>
          <w:t>6-1</w:t>
        </w:r>
        <w:r w:rsidR="007D7184">
          <w:rPr>
            <w:webHidden/>
          </w:rPr>
          <w:fldChar w:fldCharType="end"/>
        </w:r>
      </w:hyperlink>
    </w:p>
    <w:p w14:paraId="3EC27374" w14:textId="1A92B113" w:rsidR="007D7184" w:rsidRDefault="00D54C97">
      <w:pPr>
        <w:pStyle w:val="T2"/>
        <w:tabs>
          <w:tab w:val="right" w:leader="dot" w:pos="9205"/>
        </w:tabs>
        <w:rPr>
          <w:rFonts w:asciiTheme="minorHAnsi" w:eastAsiaTheme="minorEastAsia" w:hAnsiTheme="minorHAnsi" w:cstheme="minorBidi"/>
          <w:noProof/>
          <w:kern w:val="2"/>
          <w:szCs w:val="22"/>
          <w:lang w:val="en-US" w:eastAsia="en-US"/>
          <w14:ligatures w14:val="standardContextual"/>
        </w:rPr>
      </w:pPr>
      <w:hyperlink w:anchor="_Toc158802982" w:history="1">
        <w:r w:rsidR="007D7184" w:rsidRPr="0077365A">
          <w:rPr>
            <w:rStyle w:val="Kpr"/>
            <w:noProof/>
          </w:rPr>
          <w:t>Ek-1: Kapsam Belirleme Toplantısı Görüşleri ve Rapora Entegrasyonu</w:t>
        </w:r>
        <w:r w:rsidR="007D7184">
          <w:rPr>
            <w:noProof/>
            <w:webHidden/>
          </w:rPr>
          <w:tab/>
        </w:r>
        <w:r w:rsidR="007D7184">
          <w:rPr>
            <w:noProof/>
            <w:webHidden/>
          </w:rPr>
          <w:fldChar w:fldCharType="begin"/>
        </w:r>
        <w:r w:rsidR="007D7184">
          <w:rPr>
            <w:noProof/>
            <w:webHidden/>
          </w:rPr>
          <w:instrText xml:space="preserve"> PAGEREF _Toc158802982 \h </w:instrText>
        </w:r>
        <w:r w:rsidR="007D7184">
          <w:rPr>
            <w:noProof/>
            <w:webHidden/>
          </w:rPr>
        </w:r>
        <w:r w:rsidR="007D7184">
          <w:rPr>
            <w:noProof/>
            <w:webHidden/>
          </w:rPr>
          <w:fldChar w:fldCharType="separate"/>
        </w:r>
        <w:r w:rsidR="00564581">
          <w:rPr>
            <w:noProof/>
            <w:webHidden/>
          </w:rPr>
          <w:t>6-1</w:t>
        </w:r>
        <w:r w:rsidR="007D7184">
          <w:rPr>
            <w:noProof/>
            <w:webHidden/>
          </w:rPr>
          <w:fldChar w:fldCharType="end"/>
        </w:r>
      </w:hyperlink>
    </w:p>
    <w:p w14:paraId="394A2195" w14:textId="44D3F797" w:rsidR="00AC13C9" w:rsidRPr="00D773D4" w:rsidRDefault="00DC6952" w:rsidP="00AC13C9">
      <w:pPr>
        <w:pStyle w:val="Balk1"/>
        <w:numPr>
          <w:ilvl w:val="0"/>
          <w:numId w:val="0"/>
        </w:numPr>
        <w:sectPr w:rsidR="00AC13C9" w:rsidRPr="00D773D4" w:rsidSect="00DF48E8">
          <w:footerReference w:type="even" r:id="rId17"/>
          <w:footerReference w:type="default" r:id="rId18"/>
          <w:type w:val="continuous"/>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fmt="lowerRoman"/>
          <w:cols w:space="708"/>
          <w:docGrid w:linePitch="360"/>
        </w:sectPr>
      </w:pPr>
      <w:r w:rsidRPr="00D773D4">
        <w:rPr>
          <w:noProof/>
        </w:rPr>
        <w:fldChar w:fldCharType="end"/>
      </w:r>
    </w:p>
    <w:p w14:paraId="51BDEA15" w14:textId="6B3C0F13" w:rsidR="00B2685B" w:rsidRPr="00D773D4" w:rsidRDefault="00B2685B" w:rsidP="00AC13C9">
      <w:pPr>
        <w:pStyle w:val="Balk1"/>
        <w:numPr>
          <w:ilvl w:val="0"/>
          <w:numId w:val="0"/>
        </w:numPr>
        <w:ind w:left="432" w:hanging="432"/>
      </w:pPr>
      <w:bookmarkStart w:id="9" w:name="_Toc158802930"/>
      <w:r w:rsidRPr="00D773D4">
        <w:lastRenderedPageBreak/>
        <w:t>TABLOLAR</w:t>
      </w:r>
      <w:bookmarkEnd w:id="9"/>
    </w:p>
    <w:p w14:paraId="5B4F3D08" w14:textId="0EDB5B83" w:rsidR="007D7184" w:rsidRDefault="00B2685B">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r w:rsidRPr="00D773D4">
        <w:fldChar w:fldCharType="begin"/>
      </w:r>
      <w:r w:rsidRPr="00D773D4">
        <w:instrText xml:space="preserve"> TOC \h \z \c "Tablo" </w:instrText>
      </w:r>
      <w:r w:rsidRPr="00D773D4">
        <w:fldChar w:fldCharType="separate"/>
      </w:r>
      <w:hyperlink w:anchor="_Toc158802983" w:history="1">
        <w:r w:rsidR="007D7184" w:rsidRPr="00656204">
          <w:rPr>
            <w:rStyle w:val="Kpr"/>
            <w:noProof/>
          </w:rPr>
          <w:t>Tablo 2.1 Potansiyel Kilit Konular ve Özel Hususlar</w:t>
        </w:r>
        <w:r w:rsidR="007D7184">
          <w:rPr>
            <w:noProof/>
            <w:webHidden/>
          </w:rPr>
          <w:tab/>
        </w:r>
        <w:r w:rsidR="007D7184">
          <w:rPr>
            <w:noProof/>
            <w:webHidden/>
          </w:rPr>
          <w:fldChar w:fldCharType="begin"/>
        </w:r>
        <w:r w:rsidR="007D7184">
          <w:rPr>
            <w:noProof/>
            <w:webHidden/>
          </w:rPr>
          <w:instrText xml:space="preserve"> PAGEREF _Toc158802983 \h </w:instrText>
        </w:r>
        <w:r w:rsidR="007D7184">
          <w:rPr>
            <w:noProof/>
            <w:webHidden/>
          </w:rPr>
        </w:r>
        <w:r w:rsidR="007D7184">
          <w:rPr>
            <w:noProof/>
            <w:webHidden/>
          </w:rPr>
          <w:fldChar w:fldCharType="separate"/>
        </w:r>
        <w:r w:rsidR="00564581">
          <w:rPr>
            <w:noProof/>
            <w:webHidden/>
          </w:rPr>
          <w:t>2-5</w:t>
        </w:r>
        <w:r w:rsidR="007D7184">
          <w:rPr>
            <w:noProof/>
            <w:webHidden/>
          </w:rPr>
          <w:fldChar w:fldCharType="end"/>
        </w:r>
      </w:hyperlink>
    </w:p>
    <w:p w14:paraId="09E540C3" w14:textId="42B63EC8"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84" w:history="1">
        <w:r w:rsidR="007D7184" w:rsidRPr="00656204">
          <w:rPr>
            <w:rStyle w:val="Kpr"/>
            <w:noProof/>
          </w:rPr>
          <w:t>Tablo 3.1 Antalya Havzası’nda Yer Alan Doğal Su Tutma Alanları</w:t>
        </w:r>
        <w:r w:rsidR="007D7184">
          <w:rPr>
            <w:noProof/>
            <w:webHidden/>
          </w:rPr>
          <w:tab/>
        </w:r>
        <w:r w:rsidR="007D7184">
          <w:rPr>
            <w:noProof/>
            <w:webHidden/>
          </w:rPr>
          <w:fldChar w:fldCharType="begin"/>
        </w:r>
        <w:r w:rsidR="007D7184">
          <w:rPr>
            <w:noProof/>
            <w:webHidden/>
          </w:rPr>
          <w:instrText xml:space="preserve"> PAGEREF _Toc158802984 \h </w:instrText>
        </w:r>
        <w:r w:rsidR="007D7184">
          <w:rPr>
            <w:noProof/>
            <w:webHidden/>
          </w:rPr>
        </w:r>
        <w:r w:rsidR="007D7184">
          <w:rPr>
            <w:noProof/>
            <w:webHidden/>
          </w:rPr>
          <w:fldChar w:fldCharType="separate"/>
        </w:r>
        <w:r w:rsidR="00564581">
          <w:rPr>
            <w:noProof/>
            <w:webHidden/>
          </w:rPr>
          <w:t>3-8</w:t>
        </w:r>
        <w:r w:rsidR="007D7184">
          <w:rPr>
            <w:noProof/>
            <w:webHidden/>
          </w:rPr>
          <w:fldChar w:fldCharType="end"/>
        </w:r>
      </w:hyperlink>
    </w:p>
    <w:p w14:paraId="3AF23F0C" w14:textId="022A23A9"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85" w:history="1">
        <w:r w:rsidR="007D7184" w:rsidRPr="00656204">
          <w:rPr>
            <w:rStyle w:val="Kpr"/>
            <w:noProof/>
          </w:rPr>
          <w:t>Tablo 3.2 Antalya Havzası Barajları</w:t>
        </w:r>
        <w:r w:rsidR="007D7184">
          <w:rPr>
            <w:noProof/>
            <w:webHidden/>
          </w:rPr>
          <w:tab/>
        </w:r>
        <w:r w:rsidR="007D7184">
          <w:rPr>
            <w:noProof/>
            <w:webHidden/>
          </w:rPr>
          <w:fldChar w:fldCharType="begin"/>
        </w:r>
        <w:r w:rsidR="007D7184">
          <w:rPr>
            <w:noProof/>
            <w:webHidden/>
          </w:rPr>
          <w:instrText xml:space="preserve"> PAGEREF _Toc158802985 \h </w:instrText>
        </w:r>
        <w:r w:rsidR="007D7184">
          <w:rPr>
            <w:noProof/>
            <w:webHidden/>
          </w:rPr>
        </w:r>
        <w:r w:rsidR="007D7184">
          <w:rPr>
            <w:noProof/>
            <w:webHidden/>
          </w:rPr>
          <w:fldChar w:fldCharType="separate"/>
        </w:r>
        <w:r w:rsidR="00564581">
          <w:rPr>
            <w:noProof/>
            <w:webHidden/>
          </w:rPr>
          <w:t>3-9</w:t>
        </w:r>
        <w:r w:rsidR="007D7184">
          <w:rPr>
            <w:noProof/>
            <w:webHidden/>
          </w:rPr>
          <w:fldChar w:fldCharType="end"/>
        </w:r>
      </w:hyperlink>
    </w:p>
    <w:p w14:paraId="7A6990C3" w14:textId="07BAF21B"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86" w:history="1">
        <w:r w:rsidR="007D7184" w:rsidRPr="00656204">
          <w:rPr>
            <w:rStyle w:val="Kpr"/>
            <w:noProof/>
          </w:rPr>
          <w:t>Tablo 3.3 Antalya Havzası Göletleri</w:t>
        </w:r>
        <w:r w:rsidR="007D7184">
          <w:rPr>
            <w:noProof/>
            <w:webHidden/>
          </w:rPr>
          <w:tab/>
        </w:r>
        <w:r w:rsidR="007D7184">
          <w:rPr>
            <w:noProof/>
            <w:webHidden/>
          </w:rPr>
          <w:fldChar w:fldCharType="begin"/>
        </w:r>
        <w:r w:rsidR="007D7184">
          <w:rPr>
            <w:noProof/>
            <w:webHidden/>
          </w:rPr>
          <w:instrText xml:space="preserve"> PAGEREF _Toc158802986 \h </w:instrText>
        </w:r>
        <w:r w:rsidR="007D7184">
          <w:rPr>
            <w:noProof/>
            <w:webHidden/>
          </w:rPr>
        </w:r>
        <w:r w:rsidR="007D7184">
          <w:rPr>
            <w:noProof/>
            <w:webHidden/>
          </w:rPr>
          <w:fldChar w:fldCharType="separate"/>
        </w:r>
        <w:r w:rsidR="00564581">
          <w:rPr>
            <w:noProof/>
            <w:webHidden/>
          </w:rPr>
          <w:t>3-10</w:t>
        </w:r>
        <w:r w:rsidR="007D7184">
          <w:rPr>
            <w:noProof/>
            <w:webHidden/>
          </w:rPr>
          <w:fldChar w:fldCharType="end"/>
        </w:r>
      </w:hyperlink>
    </w:p>
    <w:p w14:paraId="3EE38E23" w14:textId="10668DCA"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87" w:history="1">
        <w:r w:rsidR="007D7184" w:rsidRPr="00656204">
          <w:rPr>
            <w:rStyle w:val="Kpr"/>
            <w:noProof/>
          </w:rPr>
          <w:t>Tablo 3.4 Antalya Havzası Büyük Toprak Grupları Dağılımı</w:t>
        </w:r>
        <w:r w:rsidR="007D7184">
          <w:rPr>
            <w:noProof/>
            <w:webHidden/>
          </w:rPr>
          <w:tab/>
        </w:r>
        <w:r w:rsidR="007D7184">
          <w:rPr>
            <w:noProof/>
            <w:webHidden/>
          </w:rPr>
          <w:fldChar w:fldCharType="begin"/>
        </w:r>
        <w:r w:rsidR="007D7184">
          <w:rPr>
            <w:noProof/>
            <w:webHidden/>
          </w:rPr>
          <w:instrText xml:space="preserve"> PAGEREF _Toc158802987 \h </w:instrText>
        </w:r>
        <w:r w:rsidR="007D7184">
          <w:rPr>
            <w:noProof/>
            <w:webHidden/>
          </w:rPr>
        </w:r>
        <w:r w:rsidR="007D7184">
          <w:rPr>
            <w:noProof/>
            <w:webHidden/>
          </w:rPr>
          <w:fldChar w:fldCharType="separate"/>
        </w:r>
        <w:r w:rsidR="00564581">
          <w:rPr>
            <w:noProof/>
            <w:webHidden/>
          </w:rPr>
          <w:t>3-18</w:t>
        </w:r>
        <w:r w:rsidR="007D7184">
          <w:rPr>
            <w:noProof/>
            <w:webHidden/>
          </w:rPr>
          <w:fldChar w:fldCharType="end"/>
        </w:r>
      </w:hyperlink>
    </w:p>
    <w:p w14:paraId="3AD0B3F3" w14:textId="26E697B0"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88" w:history="1">
        <w:r w:rsidR="007D7184" w:rsidRPr="00656204">
          <w:rPr>
            <w:rStyle w:val="Kpr"/>
            <w:noProof/>
          </w:rPr>
          <w:t>Tablo 3.5 CORINE (2018) Sınıflandırma Sistemine Göre Sınıflar</w:t>
        </w:r>
        <w:r w:rsidR="007D7184">
          <w:rPr>
            <w:noProof/>
            <w:webHidden/>
          </w:rPr>
          <w:tab/>
        </w:r>
        <w:r w:rsidR="007D7184">
          <w:rPr>
            <w:noProof/>
            <w:webHidden/>
          </w:rPr>
          <w:fldChar w:fldCharType="begin"/>
        </w:r>
        <w:r w:rsidR="007D7184">
          <w:rPr>
            <w:noProof/>
            <w:webHidden/>
          </w:rPr>
          <w:instrText xml:space="preserve"> PAGEREF _Toc158802988 \h </w:instrText>
        </w:r>
        <w:r w:rsidR="007D7184">
          <w:rPr>
            <w:noProof/>
            <w:webHidden/>
          </w:rPr>
        </w:r>
        <w:r w:rsidR="007D7184">
          <w:rPr>
            <w:noProof/>
            <w:webHidden/>
          </w:rPr>
          <w:fldChar w:fldCharType="separate"/>
        </w:r>
        <w:r w:rsidR="00564581">
          <w:rPr>
            <w:noProof/>
            <w:webHidden/>
          </w:rPr>
          <w:t>3-20</w:t>
        </w:r>
        <w:r w:rsidR="007D7184">
          <w:rPr>
            <w:noProof/>
            <w:webHidden/>
          </w:rPr>
          <w:fldChar w:fldCharType="end"/>
        </w:r>
      </w:hyperlink>
    </w:p>
    <w:p w14:paraId="739445F2" w14:textId="3876F55C"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89" w:history="1">
        <w:r w:rsidR="007D7184" w:rsidRPr="00656204">
          <w:rPr>
            <w:rStyle w:val="Kpr"/>
            <w:noProof/>
          </w:rPr>
          <w:t>Tablo 3.6 CORINE (2018) Sınıflandırma Sistemine Göre Ek Sınıflar</w:t>
        </w:r>
        <w:r w:rsidR="007D7184">
          <w:rPr>
            <w:noProof/>
            <w:webHidden/>
          </w:rPr>
          <w:tab/>
        </w:r>
        <w:r w:rsidR="007D7184">
          <w:rPr>
            <w:noProof/>
            <w:webHidden/>
          </w:rPr>
          <w:fldChar w:fldCharType="begin"/>
        </w:r>
        <w:r w:rsidR="007D7184">
          <w:rPr>
            <w:noProof/>
            <w:webHidden/>
          </w:rPr>
          <w:instrText xml:space="preserve"> PAGEREF _Toc158802989 \h </w:instrText>
        </w:r>
        <w:r w:rsidR="007D7184">
          <w:rPr>
            <w:noProof/>
            <w:webHidden/>
          </w:rPr>
        </w:r>
        <w:r w:rsidR="007D7184">
          <w:rPr>
            <w:noProof/>
            <w:webHidden/>
          </w:rPr>
          <w:fldChar w:fldCharType="separate"/>
        </w:r>
        <w:r w:rsidR="00564581">
          <w:rPr>
            <w:noProof/>
            <w:webHidden/>
          </w:rPr>
          <w:t>3-21</w:t>
        </w:r>
        <w:r w:rsidR="007D7184">
          <w:rPr>
            <w:noProof/>
            <w:webHidden/>
          </w:rPr>
          <w:fldChar w:fldCharType="end"/>
        </w:r>
      </w:hyperlink>
    </w:p>
    <w:p w14:paraId="1A4C387F" w14:textId="597D042F"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90" w:history="1">
        <w:r w:rsidR="007D7184" w:rsidRPr="00656204">
          <w:rPr>
            <w:rStyle w:val="Kpr"/>
            <w:noProof/>
          </w:rPr>
          <w:t>Tablo 3.7 Antalya Havzası CORINE (2018) Sınıflarına Göre Arazi Dağılımları (Özet)</w:t>
        </w:r>
        <w:r w:rsidR="007D7184">
          <w:rPr>
            <w:noProof/>
            <w:webHidden/>
          </w:rPr>
          <w:tab/>
        </w:r>
        <w:r w:rsidR="007D7184">
          <w:rPr>
            <w:noProof/>
            <w:webHidden/>
          </w:rPr>
          <w:fldChar w:fldCharType="begin"/>
        </w:r>
        <w:r w:rsidR="007D7184">
          <w:rPr>
            <w:noProof/>
            <w:webHidden/>
          </w:rPr>
          <w:instrText xml:space="preserve"> PAGEREF _Toc158802990 \h </w:instrText>
        </w:r>
        <w:r w:rsidR="007D7184">
          <w:rPr>
            <w:noProof/>
            <w:webHidden/>
          </w:rPr>
        </w:r>
        <w:r w:rsidR="007D7184">
          <w:rPr>
            <w:noProof/>
            <w:webHidden/>
          </w:rPr>
          <w:fldChar w:fldCharType="separate"/>
        </w:r>
        <w:r w:rsidR="00564581">
          <w:rPr>
            <w:noProof/>
            <w:webHidden/>
          </w:rPr>
          <w:t>3-21</w:t>
        </w:r>
        <w:r w:rsidR="007D7184">
          <w:rPr>
            <w:noProof/>
            <w:webHidden/>
          </w:rPr>
          <w:fldChar w:fldCharType="end"/>
        </w:r>
      </w:hyperlink>
    </w:p>
    <w:p w14:paraId="7920230B" w14:textId="74A7E946"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91" w:history="1">
        <w:r w:rsidR="007D7184" w:rsidRPr="00656204">
          <w:rPr>
            <w:rStyle w:val="Kpr"/>
            <w:noProof/>
          </w:rPr>
          <w:t>Tablo 3.8 Antalya Havzası CORINE (2018) Sınıflarına Göre Arazi Dağılımları</w:t>
        </w:r>
        <w:r w:rsidR="007D7184">
          <w:rPr>
            <w:noProof/>
            <w:webHidden/>
          </w:rPr>
          <w:tab/>
        </w:r>
        <w:r w:rsidR="007D7184">
          <w:rPr>
            <w:noProof/>
            <w:webHidden/>
          </w:rPr>
          <w:fldChar w:fldCharType="begin"/>
        </w:r>
        <w:r w:rsidR="007D7184">
          <w:rPr>
            <w:noProof/>
            <w:webHidden/>
          </w:rPr>
          <w:instrText xml:space="preserve"> PAGEREF _Toc158802991 \h </w:instrText>
        </w:r>
        <w:r w:rsidR="007D7184">
          <w:rPr>
            <w:noProof/>
            <w:webHidden/>
          </w:rPr>
        </w:r>
        <w:r w:rsidR="007D7184">
          <w:rPr>
            <w:noProof/>
            <w:webHidden/>
          </w:rPr>
          <w:fldChar w:fldCharType="separate"/>
        </w:r>
        <w:r w:rsidR="00564581">
          <w:rPr>
            <w:noProof/>
            <w:webHidden/>
          </w:rPr>
          <w:t>3-22</w:t>
        </w:r>
        <w:r w:rsidR="007D7184">
          <w:rPr>
            <w:noProof/>
            <w:webHidden/>
          </w:rPr>
          <w:fldChar w:fldCharType="end"/>
        </w:r>
      </w:hyperlink>
    </w:p>
    <w:p w14:paraId="60ED6510" w14:textId="54D175B4"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92" w:history="1">
        <w:r w:rsidR="007D7184" w:rsidRPr="00656204">
          <w:rPr>
            <w:rStyle w:val="Kpr"/>
            <w:noProof/>
          </w:rPr>
          <w:t>Tablo 3.9 Havzadaki Arazi Kullanım Kabiliyet Sınıflarının Dağılımı</w:t>
        </w:r>
        <w:r w:rsidR="007D7184">
          <w:rPr>
            <w:noProof/>
            <w:webHidden/>
          </w:rPr>
          <w:tab/>
        </w:r>
        <w:r w:rsidR="007D7184">
          <w:rPr>
            <w:noProof/>
            <w:webHidden/>
          </w:rPr>
          <w:fldChar w:fldCharType="begin"/>
        </w:r>
        <w:r w:rsidR="007D7184">
          <w:rPr>
            <w:noProof/>
            <w:webHidden/>
          </w:rPr>
          <w:instrText xml:space="preserve"> PAGEREF _Toc158802992 \h </w:instrText>
        </w:r>
        <w:r w:rsidR="007D7184">
          <w:rPr>
            <w:noProof/>
            <w:webHidden/>
          </w:rPr>
        </w:r>
        <w:r w:rsidR="007D7184">
          <w:rPr>
            <w:noProof/>
            <w:webHidden/>
          </w:rPr>
          <w:fldChar w:fldCharType="separate"/>
        </w:r>
        <w:r w:rsidR="00564581">
          <w:rPr>
            <w:noProof/>
            <w:webHidden/>
          </w:rPr>
          <w:t>3-25</w:t>
        </w:r>
        <w:r w:rsidR="007D7184">
          <w:rPr>
            <w:noProof/>
            <w:webHidden/>
          </w:rPr>
          <w:fldChar w:fldCharType="end"/>
        </w:r>
      </w:hyperlink>
    </w:p>
    <w:p w14:paraId="0E4B11A0" w14:textId="67425DC9"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93" w:history="1">
        <w:r w:rsidR="007D7184" w:rsidRPr="00656204">
          <w:rPr>
            <w:rStyle w:val="Kpr"/>
            <w:noProof/>
          </w:rPr>
          <w:t>Tablo 3.10 Havzadaki Erozyon Durumu</w:t>
        </w:r>
        <w:r w:rsidR="007D7184">
          <w:rPr>
            <w:noProof/>
            <w:webHidden/>
          </w:rPr>
          <w:tab/>
        </w:r>
        <w:r w:rsidR="007D7184">
          <w:rPr>
            <w:noProof/>
            <w:webHidden/>
          </w:rPr>
          <w:fldChar w:fldCharType="begin"/>
        </w:r>
        <w:r w:rsidR="007D7184">
          <w:rPr>
            <w:noProof/>
            <w:webHidden/>
          </w:rPr>
          <w:instrText xml:space="preserve"> PAGEREF _Toc158802993 \h </w:instrText>
        </w:r>
        <w:r w:rsidR="007D7184">
          <w:rPr>
            <w:noProof/>
            <w:webHidden/>
          </w:rPr>
        </w:r>
        <w:r w:rsidR="007D7184">
          <w:rPr>
            <w:noProof/>
            <w:webHidden/>
          </w:rPr>
          <w:fldChar w:fldCharType="separate"/>
        </w:r>
        <w:r w:rsidR="00564581">
          <w:rPr>
            <w:noProof/>
            <w:webHidden/>
          </w:rPr>
          <w:t>3-27</w:t>
        </w:r>
        <w:r w:rsidR="007D7184">
          <w:rPr>
            <w:noProof/>
            <w:webHidden/>
          </w:rPr>
          <w:fldChar w:fldCharType="end"/>
        </w:r>
      </w:hyperlink>
    </w:p>
    <w:p w14:paraId="70EFCF6F" w14:textId="543AA599"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94" w:history="1">
        <w:r w:rsidR="007D7184" w:rsidRPr="00656204">
          <w:rPr>
            <w:rStyle w:val="Kpr"/>
            <w:noProof/>
          </w:rPr>
          <w:t>Tablo 3.11 Thornthwaite Sıcaklık Tesiri Sınıfına göre Tanımlamalar</w:t>
        </w:r>
        <w:r w:rsidR="007D7184">
          <w:rPr>
            <w:noProof/>
            <w:webHidden/>
          </w:rPr>
          <w:tab/>
        </w:r>
        <w:r w:rsidR="007D7184">
          <w:rPr>
            <w:noProof/>
            <w:webHidden/>
          </w:rPr>
          <w:fldChar w:fldCharType="begin"/>
        </w:r>
        <w:r w:rsidR="007D7184">
          <w:rPr>
            <w:noProof/>
            <w:webHidden/>
          </w:rPr>
          <w:instrText xml:space="preserve"> PAGEREF _Toc158802994 \h </w:instrText>
        </w:r>
        <w:r w:rsidR="007D7184">
          <w:rPr>
            <w:noProof/>
            <w:webHidden/>
          </w:rPr>
        </w:r>
        <w:r w:rsidR="007D7184">
          <w:rPr>
            <w:noProof/>
            <w:webHidden/>
          </w:rPr>
          <w:fldChar w:fldCharType="separate"/>
        </w:r>
        <w:r w:rsidR="00564581">
          <w:rPr>
            <w:noProof/>
            <w:webHidden/>
          </w:rPr>
          <w:t>3-30</w:t>
        </w:r>
        <w:r w:rsidR="007D7184">
          <w:rPr>
            <w:noProof/>
            <w:webHidden/>
          </w:rPr>
          <w:fldChar w:fldCharType="end"/>
        </w:r>
      </w:hyperlink>
    </w:p>
    <w:p w14:paraId="3AF5CAE3" w14:textId="50E748DE"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95" w:history="1">
        <w:r w:rsidR="007D7184" w:rsidRPr="00656204">
          <w:rPr>
            <w:rStyle w:val="Kpr"/>
            <w:noProof/>
          </w:rPr>
          <w:t>Tablo 3.12 Thornthwaite Yağış Etkinlik Sınıfına göre Tanımlamalar</w:t>
        </w:r>
        <w:r w:rsidR="007D7184">
          <w:rPr>
            <w:noProof/>
            <w:webHidden/>
          </w:rPr>
          <w:tab/>
        </w:r>
        <w:r w:rsidR="007D7184">
          <w:rPr>
            <w:noProof/>
            <w:webHidden/>
          </w:rPr>
          <w:fldChar w:fldCharType="begin"/>
        </w:r>
        <w:r w:rsidR="007D7184">
          <w:rPr>
            <w:noProof/>
            <w:webHidden/>
          </w:rPr>
          <w:instrText xml:space="preserve"> PAGEREF _Toc158802995 \h </w:instrText>
        </w:r>
        <w:r w:rsidR="007D7184">
          <w:rPr>
            <w:noProof/>
            <w:webHidden/>
          </w:rPr>
        </w:r>
        <w:r w:rsidR="007D7184">
          <w:rPr>
            <w:noProof/>
            <w:webHidden/>
          </w:rPr>
          <w:fldChar w:fldCharType="separate"/>
        </w:r>
        <w:r w:rsidR="00564581">
          <w:rPr>
            <w:noProof/>
            <w:webHidden/>
          </w:rPr>
          <w:t>3-30</w:t>
        </w:r>
        <w:r w:rsidR="007D7184">
          <w:rPr>
            <w:noProof/>
            <w:webHidden/>
          </w:rPr>
          <w:fldChar w:fldCharType="end"/>
        </w:r>
      </w:hyperlink>
    </w:p>
    <w:p w14:paraId="02754028" w14:textId="54EB0EDA"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96" w:history="1">
        <w:r w:rsidR="007D7184" w:rsidRPr="00656204">
          <w:rPr>
            <w:rStyle w:val="Kpr"/>
            <w:noProof/>
          </w:rPr>
          <w:t>Tablo 3.13 Antalya Havzası Meteoroloji İstasyonlarının Aylık ve Yıllık Toplam Yağış Değerleri (mm)</w:t>
        </w:r>
        <w:r w:rsidR="007D7184">
          <w:rPr>
            <w:noProof/>
            <w:webHidden/>
          </w:rPr>
          <w:tab/>
        </w:r>
        <w:r w:rsidR="007D7184">
          <w:rPr>
            <w:noProof/>
            <w:webHidden/>
          </w:rPr>
          <w:fldChar w:fldCharType="begin"/>
        </w:r>
        <w:r w:rsidR="007D7184">
          <w:rPr>
            <w:noProof/>
            <w:webHidden/>
          </w:rPr>
          <w:instrText xml:space="preserve"> PAGEREF _Toc158802996 \h </w:instrText>
        </w:r>
        <w:r w:rsidR="007D7184">
          <w:rPr>
            <w:noProof/>
            <w:webHidden/>
          </w:rPr>
        </w:r>
        <w:r w:rsidR="007D7184">
          <w:rPr>
            <w:noProof/>
            <w:webHidden/>
          </w:rPr>
          <w:fldChar w:fldCharType="separate"/>
        </w:r>
        <w:r w:rsidR="00564581">
          <w:rPr>
            <w:noProof/>
            <w:webHidden/>
          </w:rPr>
          <w:t>3-31</w:t>
        </w:r>
        <w:r w:rsidR="007D7184">
          <w:rPr>
            <w:noProof/>
            <w:webHidden/>
          </w:rPr>
          <w:fldChar w:fldCharType="end"/>
        </w:r>
      </w:hyperlink>
    </w:p>
    <w:p w14:paraId="672B0244" w14:textId="65A96963"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97" w:history="1">
        <w:r w:rsidR="007D7184" w:rsidRPr="00656204">
          <w:rPr>
            <w:rStyle w:val="Kpr"/>
            <w:noProof/>
          </w:rPr>
          <w:t>Tablo 3.14 Antalya Havzası ve Yakın Çevresi Meteoroloji İstasyonlarının Aylık ve Yıllık Ortalama Sıcaklık Değerleri (</w:t>
        </w:r>
        <w:r w:rsidR="007D7184" w:rsidRPr="00656204">
          <w:rPr>
            <w:rStyle w:val="Kpr"/>
            <w:rFonts w:cs="Tahoma"/>
            <w:noProof/>
          </w:rPr>
          <w:t>˚</w:t>
        </w:r>
        <w:r w:rsidR="007D7184" w:rsidRPr="00656204">
          <w:rPr>
            <w:rStyle w:val="Kpr"/>
            <w:noProof/>
          </w:rPr>
          <w:t>C)</w:t>
        </w:r>
        <w:r w:rsidR="007D7184">
          <w:rPr>
            <w:noProof/>
            <w:webHidden/>
          </w:rPr>
          <w:tab/>
        </w:r>
        <w:r w:rsidR="007D7184">
          <w:rPr>
            <w:noProof/>
            <w:webHidden/>
          </w:rPr>
          <w:fldChar w:fldCharType="begin"/>
        </w:r>
        <w:r w:rsidR="007D7184">
          <w:rPr>
            <w:noProof/>
            <w:webHidden/>
          </w:rPr>
          <w:instrText xml:space="preserve"> PAGEREF _Toc158802997 \h </w:instrText>
        </w:r>
        <w:r w:rsidR="007D7184">
          <w:rPr>
            <w:noProof/>
            <w:webHidden/>
          </w:rPr>
        </w:r>
        <w:r w:rsidR="007D7184">
          <w:rPr>
            <w:noProof/>
            <w:webHidden/>
          </w:rPr>
          <w:fldChar w:fldCharType="separate"/>
        </w:r>
        <w:r w:rsidR="00564581">
          <w:rPr>
            <w:noProof/>
            <w:webHidden/>
          </w:rPr>
          <w:t>3-34</w:t>
        </w:r>
        <w:r w:rsidR="007D7184">
          <w:rPr>
            <w:noProof/>
            <w:webHidden/>
          </w:rPr>
          <w:fldChar w:fldCharType="end"/>
        </w:r>
      </w:hyperlink>
    </w:p>
    <w:p w14:paraId="7802CC55" w14:textId="4D1B64BB"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98" w:history="1">
        <w:r w:rsidR="007D7184" w:rsidRPr="00656204">
          <w:rPr>
            <w:rStyle w:val="Kpr"/>
            <w:noProof/>
          </w:rPr>
          <w:t>Tablo 3.15 Antalya Havzası’nı Temsil Eden Meteoroloji Gözlem İstasyonu Ortalama Buharlaşma Değerleri</w:t>
        </w:r>
        <w:r w:rsidR="007D7184">
          <w:rPr>
            <w:noProof/>
            <w:webHidden/>
          </w:rPr>
          <w:tab/>
        </w:r>
        <w:r w:rsidR="007D7184">
          <w:rPr>
            <w:noProof/>
            <w:webHidden/>
          </w:rPr>
          <w:fldChar w:fldCharType="begin"/>
        </w:r>
        <w:r w:rsidR="007D7184">
          <w:rPr>
            <w:noProof/>
            <w:webHidden/>
          </w:rPr>
          <w:instrText xml:space="preserve"> PAGEREF _Toc158802998 \h </w:instrText>
        </w:r>
        <w:r w:rsidR="007D7184">
          <w:rPr>
            <w:noProof/>
            <w:webHidden/>
          </w:rPr>
        </w:r>
        <w:r w:rsidR="007D7184">
          <w:rPr>
            <w:noProof/>
            <w:webHidden/>
          </w:rPr>
          <w:fldChar w:fldCharType="separate"/>
        </w:r>
        <w:r w:rsidR="00564581">
          <w:rPr>
            <w:noProof/>
            <w:webHidden/>
          </w:rPr>
          <w:t>3-36</w:t>
        </w:r>
        <w:r w:rsidR="007D7184">
          <w:rPr>
            <w:noProof/>
            <w:webHidden/>
          </w:rPr>
          <w:fldChar w:fldCharType="end"/>
        </w:r>
      </w:hyperlink>
    </w:p>
    <w:p w14:paraId="1E65E3B9" w14:textId="68C68C5C"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2999" w:history="1">
        <w:r w:rsidR="007D7184" w:rsidRPr="00656204">
          <w:rPr>
            <w:rStyle w:val="Kpr"/>
            <w:noProof/>
          </w:rPr>
          <w:t>Tablo 3.16 Havza İçerisinde Yer Alan İlçelerin 2022 ADNKS Bilgileri</w:t>
        </w:r>
        <w:r w:rsidR="007D7184">
          <w:rPr>
            <w:noProof/>
            <w:webHidden/>
          </w:rPr>
          <w:tab/>
        </w:r>
        <w:r w:rsidR="007D7184">
          <w:rPr>
            <w:noProof/>
            <w:webHidden/>
          </w:rPr>
          <w:fldChar w:fldCharType="begin"/>
        </w:r>
        <w:r w:rsidR="007D7184">
          <w:rPr>
            <w:noProof/>
            <w:webHidden/>
          </w:rPr>
          <w:instrText xml:space="preserve"> PAGEREF _Toc158802999 \h </w:instrText>
        </w:r>
        <w:r w:rsidR="007D7184">
          <w:rPr>
            <w:noProof/>
            <w:webHidden/>
          </w:rPr>
        </w:r>
        <w:r w:rsidR="007D7184">
          <w:rPr>
            <w:noProof/>
            <w:webHidden/>
          </w:rPr>
          <w:fldChar w:fldCharType="separate"/>
        </w:r>
        <w:r w:rsidR="00564581">
          <w:rPr>
            <w:noProof/>
            <w:webHidden/>
          </w:rPr>
          <w:t>3-42</w:t>
        </w:r>
        <w:r w:rsidR="007D7184">
          <w:rPr>
            <w:noProof/>
            <w:webHidden/>
          </w:rPr>
          <w:fldChar w:fldCharType="end"/>
        </w:r>
      </w:hyperlink>
    </w:p>
    <w:p w14:paraId="45DDFA03" w14:textId="37B4224D"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00" w:history="1">
        <w:r w:rsidR="007D7184" w:rsidRPr="00656204">
          <w:rPr>
            <w:rStyle w:val="Kpr"/>
            <w:noProof/>
          </w:rPr>
          <w:t>Tablo 3.17 Havzadaki İllere Ait Eğitim Durumu (15 Yaş ve Yukarısı, TÜİK, 2022)</w:t>
        </w:r>
        <w:r w:rsidR="007D7184">
          <w:rPr>
            <w:noProof/>
            <w:webHidden/>
          </w:rPr>
          <w:tab/>
        </w:r>
        <w:r w:rsidR="007D7184">
          <w:rPr>
            <w:noProof/>
            <w:webHidden/>
          </w:rPr>
          <w:fldChar w:fldCharType="begin"/>
        </w:r>
        <w:r w:rsidR="007D7184">
          <w:rPr>
            <w:noProof/>
            <w:webHidden/>
          </w:rPr>
          <w:instrText xml:space="preserve"> PAGEREF _Toc158803000 \h </w:instrText>
        </w:r>
        <w:r w:rsidR="007D7184">
          <w:rPr>
            <w:noProof/>
            <w:webHidden/>
          </w:rPr>
        </w:r>
        <w:r w:rsidR="007D7184">
          <w:rPr>
            <w:noProof/>
            <w:webHidden/>
          </w:rPr>
          <w:fldChar w:fldCharType="separate"/>
        </w:r>
        <w:r w:rsidR="00564581">
          <w:rPr>
            <w:noProof/>
            <w:webHidden/>
          </w:rPr>
          <w:t>3-43</w:t>
        </w:r>
        <w:r w:rsidR="007D7184">
          <w:rPr>
            <w:noProof/>
            <w:webHidden/>
          </w:rPr>
          <w:fldChar w:fldCharType="end"/>
        </w:r>
      </w:hyperlink>
    </w:p>
    <w:p w14:paraId="6FCD1BB4" w14:textId="2A119CED"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01" w:history="1">
        <w:r w:rsidR="007D7184" w:rsidRPr="00656204">
          <w:rPr>
            <w:rStyle w:val="Kpr"/>
            <w:noProof/>
          </w:rPr>
          <w:t>Tablo 3.18 Antalya İlinde Bulunan Sağlık Kurumlarının Listesi</w:t>
        </w:r>
        <w:r w:rsidR="007D7184">
          <w:rPr>
            <w:noProof/>
            <w:webHidden/>
          </w:rPr>
          <w:tab/>
        </w:r>
        <w:r w:rsidR="007D7184">
          <w:rPr>
            <w:noProof/>
            <w:webHidden/>
          </w:rPr>
          <w:fldChar w:fldCharType="begin"/>
        </w:r>
        <w:r w:rsidR="007D7184">
          <w:rPr>
            <w:noProof/>
            <w:webHidden/>
          </w:rPr>
          <w:instrText xml:space="preserve"> PAGEREF _Toc158803001 \h </w:instrText>
        </w:r>
        <w:r w:rsidR="007D7184">
          <w:rPr>
            <w:noProof/>
            <w:webHidden/>
          </w:rPr>
        </w:r>
        <w:r w:rsidR="007D7184">
          <w:rPr>
            <w:noProof/>
            <w:webHidden/>
          </w:rPr>
          <w:fldChar w:fldCharType="separate"/>
        </w:r>
        <w:r w:rsidR="00564581">
          <w:rPr>
            <w:noProof/>
            <w:webHidden/>
          </w:rPr>
          <w:t>3-1</w:t>
        </w:r>
        <w:r w:rsidR="007D7184">
          <w:rPr>
            <w:noProof/>
            <w:webHidden/>
          </w:rPr>
          <w:fldChar w:fldCharType="end"/>
        </w:r>
      </w:hyperlink>
    </w:p>
    <w:p w14:paraId="2AACC7B2" w14:textId="1145FF44"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02" w:history="1">
        <w:r w:rsidR="007D7184" w:rsidRPr="00656204">
          <w:rPr>
            <w:rStyle w:val="Kpr"/>
            <w:noProof/>
          </w:rPr>
          <w:t>Tablo 3.19 Burdur İlinde Bulunan Sağlık Kurumlarının Listesi</w:t>
        </w:r>
        <w:r w:rsidR="007D7184">
          <w:rPr>
            <w:noProof/>
            <w:webHidden/>
          </w:rPr>
          <w:tab/>
        </w:r>
        <w:r w:rsidR="007D7184">
          <w:rPr>
            <w:noProof/>
            <w:webHidden/>
          </w:rPr>
          <w:fldChar w:fldCharType="begin"/>
        </w:r>
        <w:r w:rsidR="007D7184">
          <w:rPr>
            <w:noProof/>
            <w:webHidden/>
          </w:rPr>
          <w:instrText xml:space="preserve"> PAGEREF _Toc158803002 \h </w:instrText>
        </w:r>
        <w:r w:rsidR="007D7184">
          <w:rPr>
            <w:noProof/>
            <w:webHidden/>
          </w:rPr>
        </w:r>
        <w:r w:rsidR="007D7184">
          <w:rPr>
            <w:noProof/>
            <w:webHidden/>
          </w:rPr>
          <w:fldChar w:fldCharType="separate"/>
        </w:r>
        <w:r w:rsidR="00564581">
          <w:rPr>
            <w:noProof/>
            <w:webHidden/>
          </w:rPr>
          <w:t>3-2</w:t>
        </w:r>
        <w:r w:rsidR="007D7184">
          <w:rPr>
            <w:noProof/>
            <w:webHidden/>
          </w:rPr>
          <w:fldChar w:fldCharType="end"/>
        </w:r>
      </w:hyperlink>
    </w:p>
    <w:p w14:paraId="4175C285" w14:textId="56974B55"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03" w:history="1">
        <w:r w:rsidR="007D7184" w:rsidRPr="00656204">
          <w:rPr>
            <w:rStyle w:val="Kpr"/>
            <w:noProof/>
          </w:rPr>
          <w:t>Tablo 3.20 Isparta İlinde Bulunan Sağlık Kurumlarının Listesi</w:t>
        </w:r>
        <w:r w:rsidR="007D7184">
          <w:rPr>
            <w:noProof/>
            <w:webHidden/>
          </w:rPr>
          <w:tab/>
        </w:r>
        <w:r w:rsidR="007D7184">
          <w:rPr>
            <w:noProof/>
            <w:webHidden/>
          </w:rPr>
          <w:fldChar w:fldCharType="begin"/>
        </w:r>
        <w:r w:rsidR="007D7184">
          <w:rPr>
            <w:noProof/>
            <w:webHidden/>
          </w:rPr>
          <w:instrText xml:space="preserve"> PAGEREF _Toc158803003 \h </w:instrText>
        </w:r>
        <w:r w:rsidR="007D7184">
          <w:rPr>
            <w:noProof/>
            <w:webHidden/>
          </w:rPr>
        </w:r>
        <w:r w:rsidR="007D7184">
          <w:rPr>
            <w:noProof/>
            <w:webHidden/>
          </w:rPr>
          <w:fldChar w:fldCharType="separate"/>
        </w:r>
        <w:r w:rsidR="00564581">
          <w:rPr>
            <w:noProof/>
            <w:webHidden/>
          </w:rPr>
          <w:t>3-2</w:t>
        </w:r>
        <w:r w:rsidR="007D7184">
          <w:rPr>
            <w:noProof/>
            <w:webHidden/>
          </w:rPr>
          <w:fldChar w:fldCharType="end"/>
        </w:r>
      </w:hyperlink>
    </w:p>
    <w:p w14:paraId="5DB42D66" w14:textId="6456A036"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04" w:history="1">
        <w:r w:rsidR="007D7184" w:rsidRPr="00656204">
          <w:rPr>
            <w:rStyle w:val="Kpr"/>
            <w:noProof/>
          </w:rPr>
          <w:t>Tablo 3.21 Antalya İli Arazi Dağılımı</w:t>
        </w:r>
        <w:r w:rsidR="007D7184">
          <w:rPr>
            <w:noProof/>
            <w:webHidden/>
          </w:rPr>
          <w:tab/>
        </w:r>
        <w:r w:rsidR="007D7184">
          <w:rPr>
            <w:noProof/>
            <w:webHidden/>
          </w:rPr>
          <w:fldChar w:fldCharType="begin"/>
        </w:r>
        <w:r w:rsidR="007D7184">
          <w:rPr>
            <w:noProof/>
            <w:webHidden/>
          </w:rPr>
          <w:instrText xml:space="preserve"> PAGEREF _Toc158803004 \h </w:instrText>
        </w:r>
        <w:r w:rsidR="007D7184">
          <w:rPr>
            <w:noProof/>
            <w:webHidden/>
          </w:rPr>
        </w:r>
        <w:r w:rsidR="007D7184">
          <w:rPr>
            <w:noProof/>
            <w:webHidden/>
          </w:rPr>
          <w:fldChar w:fldCharType="separate"/>
        </w:r>
        <w:r w:rsidR="00564581">
          <w:rPr>
            <w:noProof/>
            <w:webHidden/>
          </w:rPr>
          <w:t>3-4</w:t>
        </w:r>
        <w:r w:rsidR="007D7184">
          <w:rPr>
            <w:noProof/>
            <w:webHidden/>
          </w:rPr>
          <w:fldChar w:fldCharType="end"/>
        </w:r>
      </w:hyperlink>
    </w:p>
    <w:p w14:paraId="643E8E06" w14:textId="2CFF0082"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05" w:history="1">
        <w:r w:rsidR="007D7184" w:rsidRPr="00656204">
          <w:rPr>
            <w:rStyle w:val="Kpr"/>
            <w:noProof/>
          </w:rPr>
          <w:t>Tablo 3.22 Burdur İli Arazi Dağılımı</w:t>
        </w:r>
        <w:r w:rsidR="007D7184">
          <w:rPr>
            <w:noProof/>
            <w:webHidden/>
          </w:rPr>
          <w:tab/>
        </w:r>
        <w:r w:rsidR="007D7184">
          <w:rPr>
            <w:noProof/>
            <w:webHidden/>
          </w:rPr>
          <w:fldChar w:fldCharType="begin"/>
        </w:r>
        <w:r w:rsidR="007D7184">
          <w:rPr>
            <w:noProof/>
            <w:webHidden/>
          </w:rPr>
          <w:instrText xml:space="preserve"> PAGEREF _Toc158803005 \h </w:instrText>
        </w:r>
        <w:r w:rsidR="007D7184">
          <w:rPr>
            <w:noProof/>
            <w:webHidden/>
          </w:rPr>
        </w:r>
        <w:r w:rsidR="007D7184">
          <w:rPr>
            <w:noProof/>
            <w:webHidden/>
          </w:rPr>
          <w:fldChar w:fldCharType="separate"/>
        </w:r>
        <w:r w:rsidR="00564581">
          <w:rPr>
            <w:noProof/>
            <w:webHidden/>
          </w:rPr>
          <w:t>3-4</w:t>
        </w:r>
        <w:r w:rsidR="007D7184">
          <w:rPr>
            <w:noProof/>
            <w:webHidden/>
          </w:rPr>
          <w:fldChar w:fldCharType="end"/>
        </w:r>
      </w:hyperlink>
    </w:p>
    <w:p w14:paraId="4EDB7291" w14:textId="58E2A783"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06" w:history="1">
        <w:r w:rsidR="007D7184" w:rsidRPr="00656204">
          <w:rPr>
            <w:rStyle w:val="Kpr"/>
            <w:noProof/>
          </w:rPr>
          <w:t>Tablo 3.23 Isparta İli Arazi Dağılımı</w:t>
        </w:r>
        <w:r w:rsidR="007D7184">
          <w:rPr>
            <w:noProof/>
            <w:webHidden/>
          </w:rPr>
          <w:tab/>
        </w:r>
        <w:r w:rsidR="007D7184">
          <w:rPr>
            <w:noProof/>
            <w:webHidden/>
          </w:rPr>
          <w:fldChar w:fldCharType="begin"/>
        </w:r>
        <w:r w:rsidR="007D7184">
          <w:rPr>
            <w:noProof/>
            <w:webHidden/>
          </w:rPr>
          <w:instrText xml:space="preserve"> PAGEREF _Toc158803006 \h </w:instrText>
        </w:r>
        <w:r w:rsidR="007D7184">
          <w:rPr>
            <w:noProof/>
            <w:webHidden/>
          </w:rPr>
        </w:r>
        <w:r w:rsidR="007D7184">
          <w:rPr>
            <w:noProof/>
            <w:webHidden/>
          </w:rPr>
          <w:fldChar w:fldCharType="separate"/>
        </w:r>
        <w:r w:rsidR="00564581">
          <w:rPr>
            <w:noProof/>
            <w:webHidden/>
          </w:rPr>
          <w:t>3-5</w:t>
        </w:r>
        <w:r w:rsidR="007D7184">
          <w:rPr>
            <w:noProof/>
            <w:webHidden/>
          </w:rPr>
          <w:fldChar w:fldCharType="end"/>
        </w:r>
      </w:hyperlink>
    </w:p>
    <w:p w14:paraId="53C6FE37" w14:textId="017D2F5A"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07" w:history="1">
        <w:r w:rsidR="007D7184" w:rsidRPr="00656204">
          <w:rPr>
            <w:rStyle w:val="Kpr"/>
            <w:noProof/>
          </w:rPr>
          <w:t>Tablo 3.24 Antalya İli Afete Maruz Bölgeleri (AFAD Antalya, 2021)</w:t>
        </w:r>
        <w:r w:rsidR="007D7184">
          <w:rPr>
            <w:noProof/>
            <w:webHidden/>
          </w:rPr>
          <w:tab/>
        </w:r>
        <w:r w:rsidR="007D7184">
          <w:rPr>
            <w:noProof/>
            <w:webHidden/>
          </w:rPr>
          <w:fldChar w:fldCharType="begin"/>
        </w:r>
        <w:r w:rsidR="007D7184">
          <w:rPr>
            <w:noProof/>
            <w:webHidden/>
          </w:rPr>
          <w:instrText xml:space="preserve"> PAGEREF _Toc158803007 \h </w:instrText>
        </w:r>
        <w:r w:rsidR="007D7184">
          <w:rPr>
            <w:noProof/>
            <w:webHidden/>
          </w:rPr>
        </w:r>
        <w:r w:rsidR="007D7184">
          <w:rPr>
            <w:noProof/>
            <w:webHidden/>
          </w:rPr>
          <w:fldChar w:fldCharType="separate"/>
        </w:r>
        <w:r w:rsidR="00564581">
          <w:rPr>
            <w:noProof/>
            <w:webHidden/>
          </w:rPr>
          <w:t>3-15</w:t>
        </w:r>
        <w:r w:rsidR="007D7184">
          <w:rPr>
            <w:noProof/>
            <w:webHidden/>
          </w:rPr>
          <w:fldChar w:fldCharType="end"/>
        </w:r>
      </w:hyperlink>
    </w:p>
    <w:p w14:paraId="14136025" w14:textId="7D74AF02"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08" w:history="1">
        <w:r w:rsidR="007D7184" w:rsidRPr="00656204">
          <w:rPr>
            <w:rStyle w:val="Kpr"/>
            <w:noProof/>
          </w:rPr>
          <w:t>Tablo 3.25 Burdur İli Afete Maruz Bölgeler</w:t>
        </w:r>
        <w:r w:rsidR="007D7184">
          <w:rPr>
            <w:noProof/>
            <w:webHidden/>
          </w:rPr>
          <w:tab/>
        </w:r>
        <w:r w:rsidR="007D7184">
          <w:rPr>
            <w:noProof/>
            <w:webHidden/>
          </w:rPr>
          <w:fldChar w:fldCharType="begin"/>
        </w:r>
        <w:r w:rsidR="007D7184">
          <w:rPr>
            <w:noProof/>
            <w:webHidden/>
          </w:rPr>
          <w:instrText xml:space="preserve"> PAGEREF _Toc158803008 \h </w:instrText>
        </w:r>
        <w:r w:rsidR="007D7184">
          <w:rPr>
            <w:noProof/>
            <w:webHidden/>
          </w:rPr>
        </w:r>
        <w:r w:rsidR="007D7184">
          <w:rPr>
            <w:noProof/>
            <w:webHidden/>
          </w:rPr>
          <w:fldChar w:fldCharType="separate"/>
        </w:r>
        <w:r w:rsidR="00564581">
          <w:rPr>
            <w:noProof/>
            <w:webHidden/>
          </w:rPr>
          <w:t>3-19</w:t>
        </w:r>
        <w:r w:rsidR="007D7184">
          <w:rPr>
            <w:noProof/>
            <w:webHidden/>
          </w:rPr>
          <w:fldChar w:fldCharType="end"/>
        </w:r>
      </w:hyperlink>
    </w:p>
    <w:p w14:paraId="465C2EF4" w14:textId="2053F13E"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09" w:history="1">
        <w:r w:rsidR="007D7184" w:rsidRPr="00656204">
          <w:rPr>
            <w:rStyle w:val="Kpr"/>
            <w:noProof/>
          </w:rPr>
          <w:t>Tablo 3.26 Isparta İli Afete Maruz Bölgeler</w:t>
        </w:r>
        <w:r w:rsidR="007D7184">
          <w:rPr>
            <w:noProof/>
            <w:webHidden/>
          </w:rPr>
          <w:tab/>
        </w:r>
        <w:r w:rsidR="007D7184">
          <w:rPr>
            <w:noProof/>
            <w:webHidden/>
          </w:rPr>
          <w:fldChar w:fldCharType="begin"/>
        </w:r>
        <w:r w:rsidR="007D7184">
          <w:rPr>
            <w:noProof/>
            <w:webHidden/>
          </w:rPr>
          <w:instrText xml:space="preserve"> PAGEREF _Toc158803009 \h </w:instrText>
        </w:r>
        <w:r w:rsidR="007D7184">
          <w:rPr>
            <w:noProof/>
            <w:webHidden/>
          </w:rPr>
        </w:r>
        <w:r w:rsidR="007D7184">
          <w:rPr>
            <w:noProof/>
            <w:webHidden/>
          </w:rPr>
          <w:fldChar w:fldCharType="separate"/>
        </w:r>
        <w:r w:rsidR="00564581">
          <w:rPr>
            <w:noProof/>
            <w:webHidden/>
          </w:rPr>
          <w:t>3-21</w:t>
        </w:r>
        <w:r w:rsidR="007D7184">
          <w:rPr>
            <w:noProof/>
            <w:webHidden/>
          </w:rPr>
          <w:fldChar w:fldCharType="end"/>
        </w:r>
      </w:hyperlink>
    </w:p>
    <w:p w14:paraId="5982135E" w14:textId="62D7D68A"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10" w:history="1">
        <w:r w:rsidR="007D7184" w:rsidRPr="00656204">
          <w:rPr>
            <w:rStyle w:val="Kpr"/>
            <w:noProof/>
          </w:rPr>
          <w:t>Tablo 4.1 Kapsam Belirleme Matrisi</w:t>
        </w:r>
        <w:r w:rsidR="007D7184">
          <w:rPr>
            <w:noProof/>
            <w:webHidden/>
          </w:rPr>
          <w:tab/>
        </w:r>
        <w:r w:rsidR="007D7184">
          <w:rPr>
            <w:noProof/>
            <w:webHidden/>
          </w:rPr>
          <w:fldChar w:fldCharType="begin"/>
        </w:r>
        <w:r w:rsidR="007D7184">
          <w:rPr>
            <w:noProof/>
            <w:webHidden/>
          </w:rPr>
          <w:instrText xml:space="preserve"> PAGEREF _Toc158803010 \h </w:instrText>
        </w:r>
        <w:r w:rsidR="007D7184">
          <w:rPr>
            <w:noProof/>
            <w:webHidden/>
          </w:rPr>
        </w:r>
        <w:r w:rsidR="007D7184">
          <w:rPr>
            <w:noProof/>
            <w:webHidden/>
          </w:rPr>
          <w:fldChar w:fldCharType="separate"/>
        </w:r>
        <w:r w:rsidR="00564581">
          <w:rPr>
            <w:noProof/>
            <w:webHidden/>
          </w:rPr>
          <w:t>4-34</w:t>
        </w:r>
        <w:r w:rsidR="007D7184">
          <w:rPr>
            <w:noProof/>
            <w:webHidden/>
          </w:rPr>
          <w:fldChar w:fldCharType="end"/>
        </w:r>
      </w:hyperlink>
    </w:p>
    <w:p w14:paraId="6E2DD6FC" w14:textId="0F830BC3"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11" w:history="1">
        <w:r w:rsidR="007D7184" w:rsidRPr="00656204">
          <w:rPr>
            <w:rStyle w:val="Kpr"/>
            <w:noProof/>
          </w:rPr>
          <w:t>Tablo 0.1 Kapsam Belirleme Toplantısı Görüşleri ve SÇD Ekibine Ait Geri Dönüşler</w:t>
        </w:r>
        <w:r w:rsidR="007D7184">
          <w:rPr>
            <w:noProof/>
            <w:webHidden/>
          </w:rPr>
          <w:tab/>
        </w:r>
        <w:r w:rsidR="007D7184">
          <w:rPr>
            <w:noProof/>
            <w:webHidden/>
          </w:rPr>
          <w:fldChar w:fldCharType="begin"/>
        </w:r>
        <w:r w:rsidR="007D7184">
          <w:rPr>
            <w:noProof/>
            <w:webHidden/>
          </w:rPr>
          <w:instrText xml:space="preserve"> PAGEREF _Toc158803011 \h </w:instrText>
        </w:r>
        <w:r w:rsidR="007D7184">
          <w:rPr>
            <w:noProof/>
            <w:webHidden/>
          </w:rPr>
        </w:r>
        <w:r w:rsidR="007D7184">
          <w:rPr>
            <w:noProof/>
            <w:webHidden/>
          </w:rPr>
          <w:fldChar w:fldCharType="separate"/>
        </w:r>
        <w:r w:rsidR="00564581">
          <w:rPr>
            <w:noProof/>
            <w:webHidden/>
          </w:rPr>
          <w:t>6-1</w:t>
        </w:r>
        <w:r w:rsidR="007D7184">
          <w:rPr>
            <w:noProof/>
            <w:webHidden/>
          </w:rPr>
          <w:fldChar w:fldCharType="end"/>
        </w:r>
      </w:hyperlink>
    </w:p>
    <w:p w14:paraId="26DD1577" w14:textId="6F9D7994" w:rsidR="00AC13C9" w:rsidRPr="00D773D4" w:rsidRDefault="00B2685B" w:rsidP="00B82692">
      <w:pPr>
        <w:sectPr w:rsidR="00AC13C9" w:rsidRPr="00D773D4" w:rsidSect="00DF48E8">
          <w:footerReference w:type="default" r:id="rId19"/>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fmt="lowerRoman"/>
          <w:cols w:space="708"/>
          <w:docGrid w:linePitch="360"/>
        </w:sectPr>
      </w:pPr>
      <w:r w:rsidRPr="00D773D4">
        <w:fldChar w:fldCharType="end"/>
      </w:r>
    </w:p>
    <w:p w14:paraId="60493103" w14:textId="77777777" w:rsidR="00B82692" w:rsidRPr="00D773D4" w:rsidRDefault="00B82692" w:rsidP="00AC13C9">
      <w:pPr>
        <w:pStyle w:val="Balk1"/>
        <w:numPr>
          <w:ilvl w:val="0"/>
          <w:numId w:val="0"/>
        </w:numPr>
        <w:ind w:left="432" w:hanging="432"/>
      </w:pPr>
      <w:bookmarkStart w:id="10" w:name="_Toc158802931"/>
      <w:r w:rsidRPr="00D773D4">
        <w:lastRenderedPageBreak/>
        <w:t>ŞEKİLLER</w:t>
      </w:r>
      <w:bookmarkEnd w:id="10"/>
    </w:p>
    <w:p w14:paraId="4863DB8E" w14:textId="5397FD05" w:rsidR="007D7184" w:rsidRDefault="00B82692">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r w:rsidRPr="00D773D4">
        <w:fldChar w:fldCharType="begin"/>
      </w:r>
      <w:r w:rsidRPr="00D773D4">
        <w:instrText xml:space="preserve"> TOC \h \z \c "Şekil" </w:instrText>
      </w:r>
      <w:r w:rsidRPr="00D773D4">
        <w:fldChar w:fldCharType="separate"/>
      </w:r>
      <w:hyperlink w:anchor="_Toc158803012" w:history="1">
        <w:r w:rsidR="007D7184" w:rsidRPr="00A665F8">
          <w:rPr>
            <w:rStyle w:val="Kpr"/>
            <w:noProof/>
          </w:rPr>
          <w:t>Şekil 3.1 Antalya Yer Bulduru Haritası</w:t>
        </w:r>
        <w:r w:rsidR="007D7184">
          <w:rPr>
            <w:noProof/>
            <w:webHidden/>
          </w:rPr>
          <w:tab/>
        </w:r>
        <w:r w:rsidR="007D7184">
          <w:rPr>
            <w:noProof/>
            <w:webHidden/>
          </w:rPr>
          <w:fldChar w:fldCharType="begin"/>
        </w:r>
        <w:r w:rsidR="007D7184">
          <w:rPr>
            <w:noProof/>
            <w:webHidden/>
          </w:rPr>
          <w:instrText xml:space="preserve"> PAGEREF _Toc158803012 \h </w:instrText>
        </w:r>
        <w:r w:rsidR="007D7184">
          <w:rPr>
            <w:noProof/>
            <w:webHidden/>
          </w:rPr>
        </w:r>
        <w:r w:rsidR="007D7184">
          <w:rPr>
            <w:noProof/>
            <w:webHidden/>
          </w:rPr>
          <w:fldChar w:fldCharType="separate"/>
        </w:r>
        <w:r w:rsidR="00564581">
          <w:rPr>
            <w:noProof/>
            <w:webHidden/>
          </w:rPr>
          <w:t>3-1</w:t>
        </w:r>
        <w:r w:rsidR="007D7184">
          <w:rPr>
            <w:noProof/>
            <w:webHidden/>
          </w:rPr>
          <w:fldChar w:fldCharType="end"/>
        </w:r>
      </w:hyperlink>
    </w:p>
    <w:p w14:paraId="39EAB047" w14:textId="11387E32"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13" w:history="1">
        <w:r w:rsidR="007D7184" w:rsidRPr="00A665F8">
          <w:rPr>
            <w:rStyle w:val="Kpr"/>
            <w:noProof/>
          </w:rPr>
          <w:t>Şekil 3.2 Antalya Havzası'ndaki İllerin Dağılımı</w:t>
        </w:r>
        <w:r w:rsidR="007D7184">
          <w:rPr>
            <w:noProof/>
            <w:webHidden/>
          </w:rPr>
          <w:tab/>
        </w:r>
        <w:r w:rsidR="007D7184">
          <w:rPr>
            <w:noProof/>
            <w:webHidden/>
          </w:rPr>
          <w:fldChar w:fldCharType="begin"/>
        </w:r>
        <w:r w:rsidR="007D7184">
          <w:rPr>
            <w:noProof/>
            <w:webHidden/>
          </w:rPr>
          <w:instrText xml:space="preserve"> PAGEREF _Toc158803013 \h </w:instrText>
        </w:r>
        <w:r w:rsidR="007D7184">
          <w:rPr>
            <w:noProof/>
            <w:webHidden/>
          </w:rPr>
        </w:r>
        <w:r w:rsidR="007D7184">
          <w:rPr>
            <w:noProof/>
            <w:webHidden/>
          </w:rPr>
          <w:fldChar w:fldCharType="separate"/>
        </w:r>
        <w:r w:rsidR="00564581">
          <w:rPr>
            <w:noProof/>
            <w:webHidden/>
          </w:rPr>
          <w:t>3-2</w:t>
        </w:r>
        <w:r w:rsidR="007D7184">
          <w:rPr>
            <w:noProof/>
            <w:webHidden/>
          </w:rPr>
          <w:fldChar w:fldCharType="end"/>
        </w:r>
      </w:hyperlink>
    </w:p>
    <w:p w14:paraId="7B795786" w14:textId="2CF14273"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14" w:history="1">
        <w:r w:rsidR="007D7184" w:rsidRPr="00A665F8">
          <w:rPr>
            <w:rStyle w:val="Kpr"/>
            <w:noProof/>
          </w:rPr>
          <w:t>Şekil 3.3 Antalya Havzası'ndaki Yerleşimler</w:t>
        </w:r>
        <w:r w:rsidR="007D7184">
          <w:rPr>
            <w:noProof/>
            <w:webHidden/>
          </w:rPr>
          <w:tab/>
        </w:r>
        <w:r w:rsidR="007D7184">
          <w:rPr>
            <w:noProof/>
            <w:webHidden/>
          </w:rPr>
          <w:fldChar w:fldCharType="begin"/>
        </w:r>
        <w:r w:rsidR="007D7184">
          <w:rPr>
            <w:noProof/>
            <w:webHidden/>
          </w:rPr>
          <w:instrText xml:space="preserve"> PAGEREF _Toc158803014 \h </w:instrText>
        </w:r>
        <w:r w:rsidR="007D7184">
          <w:rPr>
            <w:noProof/>
            <w:webHidden/>
          </w:rPr>
        </w:r>
        <w:r w:rsidR="007D7184">
          <w:rPr>
            <w:noProof/>
            <w:webHidden/>
          </w:rPr>
          <w:fldChar w:fldCharType="separate"/>
        </w:r>
        <w:r w:rsidR="00564581">
          <w:rPr>
            <w:noProof/>
            <w:webHidden/>
          </w:rPr>
          <w:t>3-2</w:t>
        </w:r>
        <w:r w:rsidR="007D7184">
          <w:rPr>
            <w:noProof/>
            <w:webHidden/>
          </w:rPr>
          <w:fldChar w:fldCharType="end"/>
        </w:r>
      </w:hyperlink>
    </w:p>
    <w:p w14:paraId="791FB7AC" w14:textId="1045DE5C"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15" w:history="1">
        <w:r w:rsidR="007D7184" w:rsidRPr="00A665F8">
          <w:rPr>
            <w:rStyle w:val="Kpr"/>
            <w:noProof/>
          </w:rPr>
          <w:t>Şekil 3.4 Antalya Havzası – Sayısal Yükseklik Modeli</w:t>
        </w:r>
        <w:r w:rsidR="007D7184">
          <w:rPr>
            <w:noProof/>
            <w:webHidden/>
          </w:rPr>
          <w:tab/>
        </w:r>
        <w:r w:rsidR="007D7184">
          <w:rPr>
            <w:noProof/>
            <w:webHidden/>
          </w:rPr>
          <w:fldChar w:fldCharType="begin"/>
        </w:r>
        <w:r w:rsidR="007D7184">
          <w:rPr>
            <w:noProof/>
            <w:webHidden/>
          </w:rPr>
          <w:instrText xml:space="preserve"> PAGEREF _Toc158803015 \h </w:instrText>
        </w:r>
        <w:r w:rsidR="007D7184">
          <w:rPr>
            <w:noProof/>
            <w:webHidden/>
          </w:rPr>
        </w:r>
        <w:r w:rsidR="007D7184">
          <w:rPr>
            <w:noProof/>
            <w:webHidden/>
          </w:rPr>
          <w:fldChar w:fldCharType="separate"/>
        </w:r>
        <w:r w:rsidR="00564581">
          <w:rPr>
            <w:noProof/>
            <w:webHidden/>
          </w:rPr>
          <w:t>3-4</w:t>
        </w:r>
        <w:r w:rsidR="007D7184">
          <w:rPr>
            <w:noProof/>
            <w:webHidden/>
          </w:rPr>
          <w:fldChar w:fldCharType="end"/>
        </w:r>
      </w:hyperlink>
    </w:p>
    <w:p w14:paraId="50D63566" w14:textId="6114366C"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16" w:history="1">
        <w:r w:rsidR="007D7184" w:rsidRPr="00A665F8">
          <w:rPr>
            <w:rStyle w:val="Kpr"/>
            <w:noProof/>
          </w:rPr>
          <w:t>Şekil 3.5 Antalya Havzası Akarsular ve Göller Haritası</w:t>
        </w:r>
        <w:r w:rsidR="007D7184">
          <w:rPr>
            <w:noProof/>
            <w:webHidden/>
          </w:rPr>
          <w:tab/>
        </w:r>
        <w:r w:rsidR="007D7184">
          <w:rPr>
            <w:noProof/>
            <w:webHidden/>
          </w:rPr>
          <w:fldChar w:fldCharType="begin"/>
        </w:r>
        <w:r w:rsidR="007D7184">
          <w:rPr>
            <w:noProof/>
            <w:webHidden/>
          </w:rPr>
          <w:instrText xml:space="preserve"> PAGEREF _Toc158803016 \h </w:instrText>
        </w:r>
        <w:r w:rsidR="007D7184">
          <w:rPr>
            <w:noProof/>
            <w:webHidden/>
          </w:rPr>
        </w:r>
        <w:r w:rsidR="007D7184">
          <w:rPr>
            <w:noProof/>
            <w:webHidden/>
          </w:rPr>
          <w:fldChar w:fldCharType="separate"/>
        </w:r>
        <w:r w:rsidR="00564581">
          <w:rPr>
            <w:noProof/>
            <w:webHidden/>
          </w:rPr>
          <w:t>3-5</w:t>
        </w:r>
        <w:r w:rsidR="007D7184">
          <w:rPr>
            <w:noProof/>
            <w:webHidden/>
          </w:rPr>
          <w:fldChar w:fldCharType="end"/>
        </w:r>
      </w:hyperlink>
    </w:p>
    <w:p w14:paraId="44CB63E5" w14:textId="34B69E2B"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17" w:history="1">
        <w:r w:rsidR="007D7184" w:rsidRPr="00A665F8">
          <w:rPr>
            <w:rStyle w:val="Kpr"/>
            <w:noProof/>
          </w:rPr>
          <w:t>Şekil 3.6 Antalya Havzası’nda Yer Alan Önemli Akarsular ve Göller</w:t>
        </w:r>
        <w:r w:rsidR="007D7184">
          <w:rPr>
            <w:noProof/>
            <w:webHidden/>
          </w:rPr>
          <w:tab/>
        </w:r>
        <w:r w:rsidR="007D7184">
          <w:rPr>
            <w:noProof/>
            <w:webHidden/>
          </w:rPr>
          <w:fldChar w:fldCharType="begin"/>
        </w:r>
        <w:r w:rsidR="007D7184">
          <w:rPr>
            <w:noProof/>
            <w:webHidden/>
          </w:rPr>
          <w:instrText xml:space="preserve"> PAGEREF _Toc158803017 \h </w:instrText>
        </w:r>
        <w:r w:rsidR="007D7184">
          <w:rPr>
            <w:noProof/>
            <w:webHidden/>
          </w:rPr>
        </w:r>
        <w:r w:rsidR="007D7184">
          <w:rPr>
            <w:noProof/>
            <w:webHidden/>
          </w:rPr>
          <w:fldChar w:fldCharType="separate"/>
        </w:r>
        <w:r w:rsidR="00564581">
          <w:rPr>
            <w:noProof/>
            <w:webHidden/>
          </w:rPr>
          <w:t>3-12</w:t>
        </w:r>
        <w:r w:rsidR="007D7184">
          <w:rPr>
            <w:noProof/>
            <w:webHidden/>
          </w:rPr>
          <w:fldChar w:fldCharType="end"/>
        </w:r>
      </w:hyperlink>
    </w:p>
    <w:p w14:paraId="49C419DD" w14:textId="63AD0BAC"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18" w:history="1">
        <w:r w:rsidR="007D7184" w:rsidRPr="00A665F8">
          <w:rPr>
            <w:rStyle w:val="Kpr"/>
            <w:noProof/>
          </w:rPr>
          <w:t>Şekil 3.7 Proje Sahasını İçeren 1/500.000 Ölçekli Genel Jeoloji Haritası (MTA, 1/500.000 Ölçekli Genel Jeoloji Haritası, 2002)</w:t>
        </w:r>
        <w:r w:rsidR="007D7184">
          <w:rPr>
            <w:noProof/>
            <w:webHidden/>
          </w:rPr>
          <w:tab/>
        </w:r>
        <w:r w:rsidR="007D7184">
          <w:rPr>
            <w:noProof/>
            <w:webHidden/>
          </w:rPr>
          <w:fldChar w:fldCharType="begin"/>
        </w:r>
        <w:r w:rsidR="007D7184">
          <w:rPr>
            <w:noProof/>
            <w:webHidden/>
          </w:rPr>
          <w:instrText xml:space="preserve"> PAGEREF _Toc158803018 \h </w:instrText>
        </w:r>
        <w:r w:rsidR="007D7184">
          <w:rPr>
            <w:noProof/>
            <w:webHidden/>
          </w:rPr>
        </w:r>
        <w:r w:rsidR="007D7184">
          <w:rPr>
            <w:noProof/>
            <w:webHidden/>
          </w:rPr>
          <w:fldChar w:fldCharType="separate"/>
        </w:r>
        <w:r w:rsidR="00564581">
          <w:rPr>
            <w:noProof/>
            <w:webHidden/>
          </w:rPr>
          <w:t>3-15</w:t>
        </w:r>
        <w:r w:rsidR="007D7184">
          <w:rPr>
            <w:noProof/>
            <w:webHidden/>
          </w:rPr>
          <w:fldChar w:fldCharType="end"/>
        </w:r>
      </w:hyperlink>
    </w:p>
    <w:p w14:paraId="03210CAE" w14:textId="6CF7E3A8"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19" w:history="1">
        <w:r w:rsidR="007D7184" w:rsidRPr="00A665F8">
          <w:rPr>
            <w:rStyle w:val="Kpr"/>
            <w:noProof/>
          </w:rPr>
          <w:t>Şekil 3.8 Proje Sahasını İçeren 1/1.250.000 Ölçekli Diri Fay Haritası (MTA, 2013)</w:t>
        </w:r>
        <w:r w:rsidR="007D7184">
          <w:rPr>
            <w:noProof/>
            <w:webHidden/>
          </w:rPr>
          <w:tab/>
        </w:r>
        <w:r w:rsidR="007D7184">
          <w:rPr>
            <w:noProof/>
            <w:webHidden/>
          </w:rPr>
          <w:fldChar w:fldCharType="begin"/>
        </w:r>
        <w:r w:rsidR="007D7184">
          <w:rPr>
            <w:noProof/>
            <w:webHidden/>
          </w:rPr>
          <w:instrText xml:space="preserve"> PAGEREF _Toc158803019 \h </w:instrText>
        </w:r>
        <w:r w:rsidR="007D7184">
          <w:rPr>
            <w:noProof/>
            <w:webHidden/>
          </w:rPr>
        </w:r>
        <w:r w:rsidR="007D7184">
          <w:rPr>
            <w:noProof/>
            <w:webHidden/>
          </w:rPr>
          <w:fldChar w:fldCharType="separate"/>
        </w:r>
        <w:r w:rsidR="00564581">
          <w:rPr>
            <w:noProof/>
            <w:webHidden/>
          </w:rPr>
          <w:t>3-16</w:t>
        </w:r>
        <w:r w:rsidR="007D7184">
          <w:rPr>
            <w:noProof/>
            <w:webHidden/>
          </w:rPr>
          <w:fldChar w:fldCharType="end"/>
        </w:r>
      </w:hyperlink>
    </w:p>
    <w:p w14:paraId="25F01713" w14:textId="10FA0D97"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20" w:history="1">
        <w:r w:rsidR="007D7184" w:rsidRPr="00A665F8">
          <w:rPr>
            <w:rStyle w:val="Kpr"/>
            <w:noProof/>
          </w:rPr>
          <w:t>Şekil 3.9 Antalya Havzası’nda Yer alan Depolamalı Tesisler, Göller ve Diri Faylar Haritası</w:t>
        </w:r>
        <w:r w:rsidR="007D7184">
          <w:rPr>
            <w:noProof/>
            <w:webHidden/>
          </w:rPr>
          <w:tab/>
        </w:r>
        <w:r w:rsidR="007D7184">
          <w:rPr>
            <w:noProof/>
            <w:webHidden/>
          </w:rPr>
          <w:fldChar w:fldCharType="begin"/>
        </w:r>
        <w:r w:rsidR="007D7184">
          <w:rPr>
            <w:noProof/>
            <w:webHidden/>
          </w:rPr>
          <w:instrText xml:space="preserve"> PAGEREF _Toc158803020 \h </w:instrText>
        </w:r>
        <w:r w:rsidR="007D7184">
          <w:rPr>
            <w:noProof/>
            <w:webHidden/>
          </w:rPr>
        </w:r>
        <w:r w:rsidR="007D7184">
          <w:rPr>
            <w:noProof/>
            <w:webHidden/>
          </w:rPr>
          <w:fldChar w:fldCharType="separate"/>
        </w:r>
        <w:r w:rsidR="00564581">
          <w:rPr>
            <w:noProof/>
            <w:webHidden/>
          </w:rPr>
          <w:t>3-17</w:t>
        </w:r>
        <w:r w:rsidR="007D7184">
          <w:rPr>
            <w:noProof/>
            <w:webHidden/>
          </w:rPr>
          <w:fldChar w:fldCharType="end"/>
        </w:r>
      </w:hyperlink>
    </w:p>
    <w:p w14:paraId="06B1FFA9" w14:textId="57125609"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21" w:history="1">
        <w:r w:rsidR="007D7184" w:rsidRPr="00A665F8">
          <w:rPr>
            <w:rStyle w:val="Kpr"/>
            <w:noProof/>
          </w:rPr>
          <w:t>Şekil 3.10 Antalya Havzası Büyük Toprak Grupları Haritası</w:t>
        </w:r>
        <w:r w:rsidR="007D7184">
          <w:rPr>
            <w:noProof/>
            <w:webHidden/>
          </w:rPr>
          <w:tab/>
        </w:r>
        <w:r w:rsidR="007D7184">
          <w:rPr>
            <w:noProof/>
            <w:webHidden/>
          </w:rPr>
          <w:fldChar w:fldCharType="begin"/>
        </w:r>
        <w:r w:rsidR="007D7184">
          <w:rPr>
            <w:noProof/>
            <w:webHidden/>
          </w:rPr>
          <w:instrText xml:space="preserve"> PAGEREF _Toc158803021 \h </w:instrText>
        </w:r>
        <w:r w:rsidR="007D7184">
          <w:rPr>
            <w:noProof/>
            <w:webHidden/>
          </w:rPr>
        </w:r>
        <w:r w:rsidR="007D7184">
          <w:rPr>
            <w:noProof/>
            <w:webHidden/>
          </w:rPr>
          <w:fldChar w:fldCharType="separate"/>
        </w:r>
        <w:r w:rsidR="00564581">
          <w:rPr>
            <w:noProof/>
            <w:webHidden/>
          </w:rPr>
          <w:t>3-19</w:t>
        </w:r>
        <w:r w:rsidR="007D7184">
          <w:rPr>
            <w:noProof/>
            <w:webHidden/>
          </w:rPr>
          <w:fldChar w:fldCharType="end"/>
        </w:r>
      </w:hyperlink>
    </w:p>
    <w:p w14:paraId="75A9B302" w14:textId="1BCBCF8E"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22" w:history="1">
        <w:r w:rsidR="007D7184" w:rsidRPr="00A665F8">
          <w:rPr>
            <w:rStyle w:val="Kpr"/>
            <w:noProof/>
          </w:rPr>
          <w:t>Şekil 3.11 CORINE (2018) Sınıflarına göre Antalya Havzası Arazi Dağılım Oranları</w:t>
        </w:r>
        <w:r w:rsidR="007D7184">
          <w:rPr>
            <w:noProof/>
            <w:webHidden/>
          </w:rPr>
          <w:tab/>
        </w:r>
        <w:r w:rsidR="007D7184">
          <w:rPr>
            <w:noProof/>
            <w:webHidden/>
          </w:rPr>
          <w:fldChar w:fldCharType="begin"/>
        </w:r>
        <w:r w:rsidR="007D7184">
          <w:rPr>
            <w:noProof/>
            <w:webHidden/>
          </w:rPr>
          <w:instrText xml:space="preserve"> PAGEREF _Toc158803022 \h </w:instrText>
        </w:r>
        <w:r w:rsidR="007D7184">
          <w:rPr>
            <w:noProof/>
            <w:webHidden/>
          </w:rPr>
        </w:r>
        <w:r w:rsidR="007D7184">
          <w:rPr>
            <w:noProof/>
            <w:webHidden/>
          </w:rPr>
          <w:fldChar w:fldCharType="separate"/>
        </w:r>
        <w:r w:rsidR="00564581">
          <w:rPr>
            <w:noProof/>
            <w:webHidden/>
          </w:rPr>
          <w:t>3-23</w:t>
        </w:r>
        <w:r w:rsidR="007D7184">
          <w:rPr>
            <w:noProof/>
            <w:webHidden/>
          </w:rPr>
          <w:fldChar w:fldCharType="end"/>
        </w:r>
      </w:hyperlink>
    </w:p>
    <w:p w14:paraId="0A4551E9" w14:textId="3D03732D"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23" w:history="1">
        <w:r w:rsidR="007D7184" w:rsidRPr="00A665F8">
          <w:rPr>
            <w:rStyle w:val="Kpr"/>
            <w:noProof/>
          </w:rPr>
          <w:t>Şekil 3.12 Antalya Havzası CORINE (2018) Sınıfları Haritası</w:t>
        </w:r>
        <w:r w:rsidR="007D7184">
          <w:rPr>
            <w:noProof/>
            <w:webHidden/>
          </w:rPr>
          <w:tab/>
        </w:r>
        <w:r w:rsidR="007D7184">
          <w:rPr>
            <w:noProof/>
            <w:webHidden/>
          </w:rPr>
          <w:fldChar w:fldCharType="begin"/>
        </w:r>
        <w:r w:rsidR="007D7184">
          <w:rPr>
            <w:noProof/>
            <w:webHidden/>
          </w:rPr>
          <w:instrText xml:space="preserve"> PAGEREF _Toc158803023 \h </w:instrText>
        </w:r>
        <w:r w:rsidR="007D7184">
          <w:rPr>
            <w:noProof/>
            <w:webHidden/>
          </w:rPr>
        </w:r>
        <w:r w:rsidR="007D7184">
          <w:rPr>
            <w:noProof/>
            <w:webHidden/>
          </w:rPr>
          <w:fldChar w:fldCharType="separate"/>
        </w:r>
        <w:r w:rsidR="00564581">
          <w:rPr>
            <w:noProof/>
            <w:webHidden/>
          </w:rPr>
          <w:t>3-24</w:t>
        </w:r>
        <w:r w:rsidR="007D7184">
          <w:rPr>
            <w:noProof/>
            <w:webHidden/>
          </w:rPr>
          <w:fldChar w:fldCharType="end"/>
        </w:r>
      </w:hyperlink>
    </w:p>
    <w:p w14:paraId="206406A0" w14:textId="18C098BC"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24" w:history="1">
        <w:r w:rsidR="007D7184" w:rsidRPr="00A665F8">
          <w:rPr>
            <w:rStyle w:val="Kpr"/>
            <w:noProof/>
          </w:rPr>
          <w:t>Şekil 3.13 Antalya Havzası’nda Arazi Kullanım Kabiliyet Sınıfları Haritası</w:t>
        </w:r>
        <w:r w:rsidR="007D7184">
          <w:rPr>
            <w:noProof/>
            <w:webHidden/>
          </w:rPr>
          <w:tab/>
        </w:r>
        <w:r w:rsidR="007D7184">
          <w:rPr>
            <w:noProof/>
            <w:webHidden/>
          </w:rPr>
          <w:fldChar w:fldCharType="begin"/>
        </w:r>
        <w:r w:rsidR="007D7184">
          <w:rPr>
            <w:noProof/>
            <w:webHidden/>
          </w:rPr>
          <w:instrText xml:space="preserve"> PAGEREF _Toc158803024 \h </w:instrText>
        </w:r>
        <w:r w:rsidR="007D7184">
          <w:rPr>
            <w:noProof/>
            <w:webHidden/>
          </w:rPr>
        </w:r>
        <w:r w:rsidR="007D7184">
          <w:rPr>
            <w:noProof/>
            <w:webHidden/>
          </w:rPr>
          <w:fldChar w:fldCharType="separate"/>
        </w:r>
        <w:r w:rsidR="00564581">
          <w:rPr>
            <w:noProof/>
            <w:webHidden/>
          </w:rPr>
          <w:t>3-26</w:t>
        </w:r>
        <w:r w:rsidR="007D7184">
          <w:rPr>
            <w:noProof/>
            <w:webHidden/>
          </w:rPr>
          <w:fldChar w:fldCharType="end"/>
        </w:r>
      </w:hyperlink>
    </w:p>
    <w:p w14:paraId="385EFDB2" w14:textId="142D7A58"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25" w:history="1">
        <w:r w:rsidR="007D7184" w:rsidRPr="00A665F8">
          <w:rPr>
            <w:rStyle w:val="Kpr"/>
            <w:noProof/>
          </w:rPr>
          <w:t>Şekil 3.14 Antalya Havzası’nda Erozyon Durumu</w:t>
        </w:r>
        <w:r w:rsidR="007D7184">
          <w:rPr>
            <w:noProof/>
            <w:webHidden/>
          </w:rPr>
          <w:tab/>
        </w:r>
        <w:r w:rsidR="007D7184">
          <w:rPr>
            <w:noProof/>
            <w:webHidden/>
          </w:rPr>
          <w:fldChar w:fldCharType="begin"/>
        </w:r>
        <w:r w:rsidR="007D7184">
          <w:rPr>
            <w:noProof/>
            <w:webHidden/>
          </w:rPr>
          <w:instrText xml:space="preserve"> PAGEREF _Toc158803025 \h </w:instrText>
        </w:r>
        <w:r w:rsidR="007D7184">
          <w:rPr>
            <w:noProof/>
            <w:webHidden/>
          </w:rPr>
        </w:r>
        <w:r w:rsidR="007D7184">
          <w:rPr>
            <w:noProof/>
            <w:webHidden/>
          </w:rPr>
          <w:fldChar w:fldCharType="separate"/>
        </w:r>
        <w:r w:rsidR="00564581">
          <w:rPr>
            <w:noProof/>
            <w:webHidden/>
          </w:rPr>
          <w:t>3-27</w:t>
        </w:r>
        <w:r w:rsidR="007D7184">
          <w:rPr>
            <w:noProof/>
            <w:webHidden/>
          </w:rPr>
          <w:fldChar w:fldCharType="end"/>
        </w:r>
      </w:hyperlink>
    </w:p>
    <w:p w14:paraId="2F3759C6" w14:textId="3B23B1EA"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26" w:history="1">
        <w:r w:rsidR="007D7184" w:rsidRPr="00A665F8">
          <w:rPr>
            <w:rStyle w:val="Kpr"/>
            <w:noProof/>
          </w:rPr>
          <w:t>Şekil 3.15 Thornthwaite iklim sınıflandırmasına göre Türkiye İklimi (MGM Klimatoloji Şube, 2014)</w:t>
        </w:r>
        <w:r w:rsidR="007D7184">
          <w:rPr>
            <w:noProof/>
            <w:webHidden/>
          </w:rPr>
          <w:tab/>
        </w:r>
        <w:r w:rsidR="007D7184">
          <w:rPr>
            <w:noProof/>
            <w:webHidden/>
          </w:rPr>
          <w:fldChar w:fldCharType="begin"/>
        </w:r>
        <w:r w:rsidR="007D7184">
          <w:rPr>
            <w:noProof/>
            <w:webHidden/>
          </w:rPr>
          <w:instrText xml:space="preserve"> PAGEREF _Toc158803026 \h </w:instrText>
        </w:r>
        <w:r w:rsidR="007D7184">
          <w:rPr>
            <w:noProof/>
            <w:webHidden/>
          </w:rPr>
        </w:r>
        <w:r w:rsidR="007D7184">
          <w:rPr>
            <w:noProof/>
            <w:webHidden/>
          </w:rPr>
          <w:fldChar w:fldCharType="separate"/>
        </w:r>
        <w:r w:rsidR="00564581">
          <w:rPr>
            <w:noProof/>
            <w:webHidden/>
          </w:rPr>
          <w:t>3-29</w:t>
        </w:r>
        <w:r w:rsidR="007D7184">
          <w:rPr>
            <w:noProof/>
            <w:webHidden/>
          </w:rPr>
          <w:fldChar w:fldCharType="end"/>
        </w:r>
      </w:hyperlink>
    </w:p>
    <w:p w14:paraId="797BDF09" w14:textId="70E4876A"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27" w:history="1">
        <w:r w:rsidR="007D7184" w:rsidRPr="00A665F8">
          <w:rPr>
            <w:rStyle w:val="Kpr"/>
            <w:noProof/>
          </w:rPr>
          <w:t>Şekil 3.16 Antalya Havzası Toplam Yağış Haritası</w:t>
        </w:r>
        <w:r w:rsidR="007D7184">
          <w:rPr>
            <w:noProof/>
            <w:webHidden/>
          </w:rPr>
          <w:tab/>
        </w:r>
        <w:r w:rsidR="007D7184">
          <w:rPr>
            <w:noProof/>
            <w:webHidden/>
          </w:rPr>
          <w:fldChar w:fldCharType="begin"/>
        </w:r>
        <w:r w:rsidR="007D7184">
          <w:rPr>
            <w:noProof/>
            <w:webHidden/>
          </w:rPr>
          <w:instrText xml:space="preserve"> PAGEREF _Toc158803027 \h </w:instrText>
        </w:r>
        <w:r w:rsidR="007D7184">
          <w:rPr>
            <w:noProof/>
            <w:webHidden/>
          </w:rPr>
        </w:r>
        <w:r w:rsidR="007D7184">
          <w:rPr>
            <w:noProof/>
            <w:webHidden/>
          </w:rPr>
          <w:fldChar w:fldCharType="separate"/>
        </w:r>
        <w:r w:rsidR="00564581">
          <w:rPr>
            <w:noProof/>
            <w:webHidden/>
          </w:rPr>
          <w:t>3-33</w:t>
        </w:r>
        <w:r w:rsidR="007D7184">
          <w:rPr>
            <w:noProof/>
            <w:webHidden/>
          </w:rPr>
          <w:fldChar w:fldCharType="end"/>
        </w:r>
      </w:hyperlink>
    </w:p>
    <w:p w14:paraId="202861DE" w14:textId="500C4ABA"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28" w:history="1">
        <w:r w:rsidR="007D7184" w:rsidRPr="00A665F8">
          <w:rPr>
            <w:rStyle w:val="Kpr"/>
            <w:noProof/>
          </w:rPr>
          <w:t>Şekil 3.17 Antalya Havzası Ortalama Sıcaklık Haritası</w:t>
        </w:r>
        <w:r w:rsidR="007D7184">
          <w:rPr>
            <w:noProof/>
            <w:webHidden/>
          </w:rPr>
          <w:tab/>
        </w:r>
        <w:r w:rsidR="007D7184">
          <w:rPr>
            <w:noProof/>
            <w:webHidden/>
          </w:rPr>
          <w:fldChar w:fldCharType="begin"/>
        </w:r>
        <w:r w:rsidR="007D7184">
          <w:rPr>
            <w:noProof/>
            <w:webHidden/>
          </w:rPr>
          <w:instrText xml:space="preserve"> PAGEREF _Toc158803028 \h </w:instrText>
        </w:r>
        <w:r w:rsidR="007D7184">
          <w:rPr>
            <w:noProof/>
            <w:webHidden/>
          </w:rPr>
        </w:r>
        <w:r w:rsidR="007D7184">
          <w:rPr>
            <w:noProof/>
            <w:webHidden/>
          </w:rPr>
          <w:fldChar w:fldCharType="separate"/>
        </w:r>
        <w:r w:rsidR="00564581">
          <w:rPr>
            <w:noProof/>
            <w:webHidden/>
          </w:rPr>
          <w:t>3-35</w:t>
        </w:r>
        <w:r w:rsidR="007D7184">
          <w:rPr>
            <w:noProof/>
            <w:webHidden/>
          </w:rPr>
          <w:fldChar w:fldCharType="end"/>
        </w:r>
      </w:hyperlink>
    </w:p>
    <w:p w14:paraId="483F5664" w14:textId="2A68D17E"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29" w:history="1">
        <w:r w:rsidR="007D7184" w:rsidRPr="00A665F8">
          <w:rPr>
            <w:rStyle w:val="Kpr"/>
            <w:noProof/>
          </w:rPr>
          <w:t>Şekil 3.18 Antalya Havzası Buharlaşma Haritası</w:t>
        </w:r>
        <w:r w:rsidR="007D7184">
          <w:rPr>
            <w:noProof/>
            <w:webHidden/>
          </w:rPr>
          <w:tab/>
        </w:r>
        <w:r w:rsidR="007D7184">
          <w:rPr>
            <w:noProof/>
            <w:webHidden/>
          </w:rPr>
          <w:fldChar w:fldCharType="begin"/>
        </w:r>
        <w:r w:rsidR="007D7184">
          <w:rPr>
            <w:noProof/>
            <w:webHidden/>
          </w:rPr>
          <w:instrText xml:space="preserve"> PAGEREF _Toc158803029 \h </w:instrText>
        </w:r>
        <w:r w:rsidR="007D7184">
          <w:rPr>
            <w:noProof/>
            <w:webHidden/>
          </w:rPr>
        </w:r>
        <w:r w:rsidR="007D7184">
          <w:rPr>
            <w:noProof/>
            <w:webHidden/>
          </w:rPr>
          <w:fldChar w:fldCharType="separate"/>
        </w:r>
        <w:r w:rsidR="00564581">
          <w:rPr>
            <w:noProof/>
            <w:webHidden/>
          </w:rPr>
          <w:t>3-37</w:t>
        </w:r>
        <w:r w:rsidR="007D7184">
          <w:rPr>
            <w:noProof/>
            <w:webHidden/>
          </w:rPr>
          <w:fldChar w:fldCharType="end"/>
        </w:r>
      </w:hyperlink>
    </w:p>
    <w:p w14:paraId="40E224E0" w14:textId="49095795"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30" w:history="1">
        <w:r w:rsidR="007D7184" w:rsidRPr="00A665F8">
          <w:rPr>
            <w:rStyle w:val="Kpr"/>
            <w:noProof/>
          </w:rPr>
          <w:t>Şekil 3.19 Aspendos Antik kenti</w:t>
        </w:r>
        <w:r w:rsidR="007D7184">
          <w:rPr>
            <w:noProof/>
            <w:webHidden/>
          </w:rPr>
          <w:tab/>
        </w:r>
        <w:r w:rsidR="007D7184">
          <w:rPr>
            <w:noProof/>
            <w:webHidden/>
          </w:rPr>
          <w:fldChar w:fldCharType="begin"/>
        </w:r>
        <w:r w:rsidR="007D7184">
          <w:rPr>
            <w:noProof/>
            <w:webHidden/>
          </w:rPr>
          <w:instrText xml:space="preserve"> PAGEREF _Toc158803030 \h </w:instrText>
        </w:r>
        <w:r w:rsidR="007D7184">
          <w:rPr>
            <w:noProof/>
            <w:webHidden/>
          </w:rPr>
        </w:r>
        <w:r w:rsidR="007D7184">
          <w:rPr>
            <w:noProof/>
            <w:webHidden/>
          </w:rPr>
          <w:fldChar w:fldCharType="separate"/>
        </w:r>
        <w:r w:rsidR="00564581">
          <w:rPr>
            <w:noProof/>
            <w:webHidden/>
          </w:rPr>
          <w:t>3-8</w:t>
        </w:r>
        <w:r w:rsidR="007D7184">
          <w:rPr>
            <w:noProof/>
            <w:webHidden/>
          </w:rPr>
          <w:fldChar w:fldCharType="end"/>
        </w:r>
      </w:hyperlink>
    </w:p>
    <w:p w14:paraId="3EAD8A74" w14:textId="542C7B4D"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31" w:history="1">
        <w:r w:rsidR="007D7184" w:rsidRPr="00A665F8">
          <w:rPr>
            <w:rStyle w:val="Kpr"/>
            <w:noProof/>
          </w:rPr>
          <w:t>Şekil 3.20 Konyaaltı Sahili</w:t>
        </w:r>
        <w:r w:rsidR="007D7184">
          <w:rPr>
            <w:noProof/>
            <w:webHidden/>
          </w:rPr>
          <w:tab/>
        </w:r>
        <w:r w:rsidR="007D7184">
          <w:rPr>
            <w:noProof/>
            <w:webHidden/>
          </w:rPr>
          <w:fldChar w:fldCharType="begin"/>
        </w:r>
        <w:r w:rsidR="007D7184">
          <w:rPr>
            <w:noProof/>
            <w:webHidden/>
          </w:rPr>
          <w:instrText xml:space="preserve"> PAGEREF _Toc158803031 \h </w:instrText>
        </w:r>
        <w:r w:rsidR="007D7184">
          <w:rPr>
            <w:noProof/>
            <w:webHidden/>
          </w:rPr>
        </w:r>
        <w:r w:rsidR="007D7184">
          <w:rPr>
            <w:noProof/>
            <w:webHidden/>
          </w:rPr>
          <w:fldChar w:fldCharType="separate"/>
        </w:r>
        <w:r w:rsidR="00564581">
          <w:rPr>
            <w:noProof/>
            <w:webHidden/>
          </w:rPr>
          <w:t>3-8</w:t>
        </w:r>
        <w:r w:rsidR="007D7184">
          <w:rPr>
            <w:noProof/>
            <w:webHidden/>
          </w:rPr>
          <w:fldChar w:fldCharType="end"/>
        </w:r>
      </w:hyperlink>
    </w:p>
    <w:p w14:paraId="22A55F41" w14:textId="478EE38A"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32" w:history="1">
        <w:r w:rsidR="007D7184" w:rsidRPr="00A665F8">
          <w:rPr>
            <w:rStyle w:val="Kpr"/>
            <w:noProof/>
          </w:rPr>
          <w:t>Şekil 3.21 Düden Çağlayanı</w:t>
        </w:r>
        <w:r w:rsidR="007D7184">
          <w:rPr>
            <w:noProof/>
            <w:webHidden/>
          </w:rPr>
          <w:tab/>
        </w:r>
        <w:r w:rsidR="007D7184">
          <w:rPr>
            <w:noProof/>
            <w:webHidden/>
          </w:rPr>
          <w:fldChar w:fldCharType="begin"/>
        </w:r>
        <w:r w:rsidR="007D7184">
          <w:rPr>
            <w:noProof/>
            <w:webHidden/>
          </w:rPr>
          <w:instrText xml:space="preserve"> PAGEREF _Toc158803032 \h </w:instrText>
        </w:r>
        <w:r w:rsidR="007D7184">
          <w:rPr>
            <w:noProof/>
            <w:webHidden/>
          </w:rPr>
        </w:r>
        <w:r w:rsidR="007D7184">
          <w:rPr>
            <w:noProof/>
            <w:webHidden/>
          </w:rPr>
          <w:fldChar w:fldCharType="separate"/>
        </w:r>
        <w:r w:rsidR="00564581">
          <w:rPr>
            <w:noProof/>
            <w:webHidden/>
          </w:rPr>
          <w:t>3-9</w:t>
        </w:r>
        <w:r w:rsidR="007D7184">
          <w:rPr>
            <w:noProof/>
            <w:webHidden/>
          </w:rPr>
          <w:fldChar w:fldCharType="end"/>
        </w:r>
      </w:hyperlink>
    </w:p>
    <w:p w14:paraId="3D4415A8" w14:textId="7C25919F"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33" w:history="1">
        <w:r w:rsidR="007D7184" w:rsidRPr="00A665F8">
          <w:rPr>
            <w:rStyle w:val="Kpr"/>
            <w:noProof/>
          </w:rPr>
          <w:t>Şekil 3.22 Susuz Hanı</w:t>
        </w:r>
        <w:r w:rsidR="007D7184">
          <w:rPr>
            <w:noProof/>
            <w:webHidden/>
          </w:rPr>
          <w:tab/>
        </w:r>
        <w:r w:rsidR="007D7184">
          <w:rPr>
            <w:noProof/>
            <w:webHidden/>
          </w:rPr>
          <w:fldChar w:fldCharType="begin"/>
        </w:r>
        <w:r w:rsidR="007D7184">
          <w:rPr>
            <w:noProof/>
            <w:webHidden/>
          </w:rPr>
          <w:instrText xml:space="preserve"> PAGEREF _Toc158803033 \h </w:instrText>
        </w:r>
        <w:r w:rsidR="007D7184">
          <w:rPr>
            <w:noProof/>
            <w:webHidden/>
          </w:rPr>
        </w:r>
        <w:r w:rsidR="007D7184">
          <w:rPr>
            <w:noProof/>
            <w:webHidden/>
          </w:rPr>
          <w:fldChar w:fldCharType="separate"/>
        </w:r>
        <w:r w:rsidR="00564581">
          <w:rPr>
            <w:noProof/>
            <w:webHidden/>
          </w:rPr>
          <w:t>3-10</w:t>
        </w:r>
        <w:r w:rsidR="007D7184">
          <w:rPr>
            <w:noProof/>
            <w:webHidden/>
          </w:rPr>
          <w:fldChar w:fldCharType="end"/>
        </w:r>
      </w:hyperlink>
    </w:p>
    <w:p w14:paraId="77FFAE16" w14:textId="552541D2"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34" w:history="1">
        <w:r w:rsidR="007D7184" w:rsidRPr="00A665F8">
          <w:rPr>
            <w:rStyle w:val="Kpr"/>
            <w:noProof/>
          </w:rPr>
          <w:t>Şekil 3.23 Salda Gölü</w:t>
        </w:r>
        <w:r w:rsidR="007D7184">
          <w:rPr>
            <w:noProof/>
            <w:webHidden/>
          </w:rPr>
          <w:tab/>
        </w:r>
        <w:r w:rsidR="007D7184">
          <w:rPr>
            <w:noProof/>
            <w:webHidden/>
          </w:rPr>
          <w:fldChar w:fldCharType="begin"/>
        </w:r>
        <w:r w:rsidR="007D7184">
          <w:rPr>
            <w:noProof/>
            <w:webHidden/>
          </w:rPr>
          <w:instrText xml:space="preserve"> PAGEREF _Toc158803034 \h </w:instrText>
        </w:r>
        <w:r w:rsidR="007D7184">
          <w:rPr>
            <w:noProof/>
            <w:webHidden/>
          </w:rPr>
        </w:r>
        <w:r w:rsidR="007D7184">
          <w:rPr>
            <w:noProof/>
            <w:webHidden/>
          </w:rPr>
          <w:fldChar w:fldCharType="separate"/>
        </w:r>
        <w:r w:rsidR="00564581">
          <w:rPr>
            <w:noProof/>
            <w:webHidden/>
          </w:rPr>
          <w:t>3-11</w:t>
        </w:r>
        <w:r w:rsidR="007D7184">
          <w:rPr>
            <w:noProof/>
            <w:webHidden/>
          </w:rPr>
          <w:fldChar w:fldCharType="end"/>
        </w:r>
      </w:hyperlink>
    </w:p>
    <w:p w14:paraId="26C67CF4" w14:textId="67ABC122"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35" w:history="1">
        <w:r w:rsidR="007D7184" w:rsidRPr="00A665F8">
          <w:rPr>
            <w:rStyle w:val="Kpr"/>
            <w:noProof/>
          </w:rPr>
          <w:t>Şekil 3.24 Hızırbey Camii</w:t>
        </w:r>
        <w:r w:rsidR="007D7184">
          <w:rPr>
            <w:noProof/>
            <w:webHidden/>
          </w:rPr>
          <w:tab/>
        </w:r>
        <w:r w:rsidR="007D7184">
          <w:rPr>
            <w:noProof/>
            <w:webHidden/>
          </w:rPr>
          <w:fldChar w:fldCharType="begin"/>
        </w:r>
        <w:r w:rsidR="007D7184">
          <w:rPr>
            <w:noProof/>
            <w:webHidden/>
          </w:rPr>
          <w:instrText xml:space="preserve"> PAGEREF _Toc158803035 \h </w:instrText>
        </w:r>
        <w:r w:rsidR="007D7184">
          <w:rPr>
            <w:noProof/>
            <w:webHidden/>
          </w:rPr>
        </w:r>
        <w:r w:rsidR="007D7184">
          <w:rPr>
            <w:noProof/>
            <w:webHidden/>
          </w:rPr>
          <w:fldChar w:fldCharType="separate"/>
        </w:r>
        <w:r w:rsidR="00564581">
          <w:rPr>
            <w:noProof/>
            <w:webHidden/>
          </w:rPr>
          <w:t>3-12</w:t>
        </w:r>
        <w:r w:rsidR="007D7184">
          <w:rPr>
            <w:noProof/>
            <w:webHidden/>
          </w:rPr>
          <w:fldChar w:fldCharType="end"/>
        </w:r>
      </w:hyperlink>
    </w:p>
    <w:p w14:paraId="27B452F7" w14:textId="50D34ED2"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36" w:history="1">
        <w:r w:rsidR="007D7184" w:rsidRPr="00A665F8">
          <w:rPr>
            <w:rStyle w:val="Kpr"/>
            <w:noProof/>
          </w:rPr>
          <w:t>Şekil 3.25 Eğirdir Kalesi</w:t>
        </w:r>
        <w:r w:rsidR="007D7184">
          <w:rPr>
            <w:noProof/>
            <w:webHidden/>
          </w:rPr>
          <w:tab/>
        </w:r>
        <w:r w:rsidR="007D7184">
          <w:rPr>
            <w:noProof/>
            <w:webHidden/>
          </w:rPr>
          <w:fldChar w:fldCharType="begin"/>
        </w:r>
        <w:r w:rsidR="007D7184">
          <w:rPr>
            <w:noProof/>
            <w:webHidden/>
          </w:rPr>
          <w:instrText xml:space="preserve"> PAGEREF _Toc158803036 \h </w:instrText>
        </w:r>
        <w:r w:rsidR="007D7184">
          <w:rPr>
            <w:noProof/>
            <w:webHidden/>
          </w:rPr>
        </w:r>
        <w:r w:rsidR="007D7184">
          <w:rPr>
            <w:noProof/>
            <w:webHidden/>
          </w:rPr>
          <w:fldChar w:fldCharType="separate"/>
        </w:r>
        <w:r w:rsidR="00564581">
          <w:rPr>
            <w:noProof/>
            <w:webHidden/>
          </w:rPr>
          <w:t>3-13</w:t>
        </w:r>
        <w:r w:rsidR="007D7184">
          <w:rPr>
            <w:noProof/>
            <w:webHidden/>
          </w:rPr>
          <w:fldChar w:fldCharType="end"/>
        </w:r>
      </w:hyperlink>
    </w:p>
    <w:p w14:paraId="4BDF9BA8" w14:textId="373A6722"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37" w:history="1">
        <w:r w:rsidR="007D7184" w:rsidRPr="00A665F8">
          <w:rPr>
            <w:rStyle w:val="Kpr"/>
            <w:noProof/>
          </w:rPr>
          <w:t>Şekil 3.26 Antalya İli Heyelan Duyarlılık Haritası</w:t>
        </w:r>
        <w:r w:rsidR="007D7184">
          <w:rPr>
            <w:noProof/>
            <w:webHidden/>
          </w:rPr>
          <w:tab/>
        </w:r>
        <w:r w:rsidR="007D7184">
          <w:rPr>
            <w:noProof/>
            <w:webHidden/>
          </w:rPr>
          <w:fldChar w:fldCharType="begin"/>
        </w:r>
        <w:r w:rsidR="007D7184">
          <w:rPr>
            <w:noProof/>
            <w:webHidden/>
          </w:rPr>
          <w:instrText xml:space="preserve"> PAGEREF _Toc158803037 \h </w:instrText>
        </w:r>
        <w:r w:rsidR="007D7184">
          <w:rPr>
            <w:noProof/>
            <w:webHidden/>
          </w:rPr>
        </w:r>
        <w:r w:rsidR="007D7184">
          <w:rPr>
            <w:noProof/>
            <w:webHidden/>
          </w:rPr>
          <w:fldChar w:fldCharType="separate"/>
        </w:r>
        <w:r w:rsidR="00564581">
          <w:rPr>
            <w:noProof/>
            <w:webHidden/>
          </w:rPr>
          <w:t>3-14</w:t>
        </w:r>
        <w:r w:rsidR="007D7184">
          <w:rPr>
            <w:noProof/>
            <w:webHidden/>
          </w:rPr>
          <w:fldChar w:fldCharType="end"/>
        </w:r>
      </w:hyperlink>
    </w:p>
    <w:p w14:paraId="5C635246" w14:textId="6FBB4357"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38" w:history="1">
        <w:r w:rsidR="007D7184" w:rsidRPr="00A665F8">
          <w:rPr>
            <w:rStyle w:val="Kpr"/>
            <w:noProof/>
          </w:rPr>
          <w:t>Şekil 3.27 Antalya İli Kaya Düşmesi Duyarlılık Haritası</w:t>
        </w:r>
        <w:r w:rsidR="007D7184">
          <w:rPr>
            <w:noProof/>
            <w:webHidden/>
          </w:rPr>
          <w:tab/>
        </w:r>
        <w:r w:rsidR="007D7184">
          <w:rPr>
            <w:noProof/>
            <w:webHidden/>
          </w:rPr>
          <w:fldChar w:fldCharType="begin"/>
        </w:r>
        <w:r w:rsidR="007D7184">
          <w:rPr>
            <w:noProof/>
            <w:webHidden/>
          </w:rPr>
          <w:instrText xml:space="preserve"> PAGEREF _Toc158803038 \h </w:instrText>
        </w:r>
        <w:r w:rsidR="007D7184">
          <w:rPr>
            <w:noProof/>
            <w:webHidden/>
          </w:rPr>
        </w:r>
        <w:r w:rsidR="007D7184">
          <w:rPr>
            <w:noProof/>
            <w:webHidden/>
          </w:rPr>
          <w:fldChar w:fldCharType="separate"/>
        </w:r>
        <w:r w:rsidR="00564581">
          <w:rPr>
            <w:noProof/>
            <w:webHidden/>
          </w:rPr>
          <w:t>3-14</w:t>
        </w:r>
        <w:r w:rsidR="007D7184">
          <w:rPr>
            <w:noProof/>
            <w:webHidden/>
          </w:rPr>
          <w:fldChar w:fldCharType="end"/>
        </w:r>
      </w:hyperlink>
    </w:p>
    <w:p w14:paraId="695823E4" w14:textId="451FFD6E"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39" w:history="1">
        <w:r w:rsidR="007D7184" w:rsidRPr="00A665F8">
          <w:rPr>
            <w:rStyle w:val="Kpr"/>
            <w:noProof/>
          </w:rPr>
          <w:t>Şekil 3.28 Antalya İli Çığ Duyarlılık Haritası</w:t>
        </w:r>
        <w:r w:rsidR="007D7184">
          <w:rPr>
            <w:noProof/>
            <w:webHidden/>
          </w:rPr>
          <w:tab/>
        </w:r>
        <w:r w:rsidR="007D7184">
          <w:rPr>
            <w:noProof/>
            <w:webHidden/>
          </w:rPr>
          <w:fldChar w:fldCharType="begin"/>
        </w:r>
        <w:r w:rsidR="007D7184">
          <w:rPr>
            <w:noProof/>
            <w:webHidden/>
          </w:rPr>
          <w:instrText xml:space="preserve"> PAGEREF _Toc158803039 \h </w:instrText>
        </w:r>
        <w:r w:rsidR="007D7184">
          <w:rPr>
            <w:noProof/>
            <w:webHidden/>
          </w:rPr>
        </w:r>
        <w:r w:rsidR="007D7184">
          <w:rPr>
            <w:noProof/>
            <w:webHidden/>
          </w:rPr>
          <w:fldChar w:fldCharType="separate"/>
        </w:r>
        <w:r w:rsidR="00564581">
          <w:rPr>
            <w:noProof/>
            <w:webHidden/>
          </w:rPr>
          <w:t>3-15</w:t>
        </w:r>
        <w:r w:rsidR="007D7184">
          <w:rPr>
            <w:noProof/>
            <w:webHidden/>
          </w:rPr>
          <w:fldChar w:fldCharType="end"/>
        </w:r>
      </w:hyperlink>
    </w:p>
    <w:p w14:paraId="7565C135" w14:textId="77D37F12"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40" w:history="1">
        <w:r w:rsidR="007D7184" w:rsidRPr="00A665F8">
          <w:rPr>
            <w:rStyle w:val="Kpr"/>
            <w:noProof/>
          </w:rPr>
          <w:t>Şekil 3.29 Burdur İli Heyelan Duyarlılık Haritası</w:t>
        </w:r>
        <w:r w:rsidR="007D7184">
          <w:rPr>
            <w:noProof/>
            <w:webHidden/>
          </w:rPr>
          <w:tab/>
        </w:r>
        <w:r w:rsidR="007D7184">
          <w:rPr>
            <w:noProof/>
            <w:webHidden/>
          </w:rPr>
          <w:fldChar w:fldCharType="begin"/>
        </w:r>
        <w:r w:rsidR="007D7184">
          <w:rPr>
            <w:noProof/>
            <w:webHidden/>
          </w:rPr>
          <w:instrText xml:space="preserve"> PAGEREF _Toc158803040 \h </w:instrText>
        </w:r>
        <w:r w:rsidR="007D7184">
          <w:rPr>
            <w:noProof/>
            <w:webHidden/>
          </w:rPr>
        </w:r>
        <w:r w:rsidR="007D7184">
          <w:rPr>
            <w:noProof/>
            <w:webHidden/>
          </w:rPr>
          <w:fldChar w:fldCharType="separate"/>
        </w:r>
        <w:r w:rsidR="00564581">
          <w:rPr>
            <w:noProof/>
            <w:webHidden/>
          </w:rPr>
          <w:t>3-17</w:t>
        </w:r>
        <w:r w:rsidR="007D7184">
          <w:rPr>
            <w:noProof/>
            <w:webHidden/>
          </w:rPr>
          <w:fldChar w:fldCharType="end"/>
        </w:r>
      </w:hyperlink>
    </w:p>
    <w:p w14:paraId="5BB21739" w14:textId="3E06B830"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41" w:history="1">
        <w:r w:rsidR="007D7184" w:rsidRPr="00A665F8">
          <w:rPr>
            <w:rStyle w:val="Kpr"/>
            <w:noProof/>
          </w:rPr>
          <w:t>Şekil 3.30 Burdur İli Kaya Düşmesi Duyarlılık Haritası</w:t>
        </w:r>
        <w:r w:rsidR="007D7184">
          <w:rPr>
            <w:noProof/>
            <w:webHidden/>
          </w:rPr>
          <w:tab/>
        </w:r>
        <w:r w:rsidR="007D7184">
          <w:rPr>
            <w:noProof/>
            <w:webHidden/>
          </w:rPr>
          <w:fldChar w:fldCharType="begin"/>
        </w:r>
        <w:r w:rsidR="007D7184">
          <w:rPr>
            <w:noProof/>
            <w:webHidden/>
          </w:rPr>
          <w:instrText xml:space="preserve"> PAGEREF _Toc158803041 \h </w:instrText>
        </w:r>
        <w:r w:rsidR="007D7184">
          <w:rPr>
            <w:noProof/>
            <w:webHidden/>
          </w:rPr>
        </w:r>
        <w:r w:rsidR="007D7184">
          <w:rPr>
            <w:noProof/>
            <w:webHidden/>
          </w:rPr>
          <w:fldChar w:fldCharType="separate"/>
        </w:r>
        <w:r w:rsidR="00564581">
          <w:rPr>
            <w:noProof/>
            <w:webHidden/>
          </w:rPr>
          <w:t>3-18</w:t>
        </w:r>
        <w:r w:rsidR="007D7184">
          <w:rPr>
            <w:noProof/>
            <w:webHidden/>
          </w:rPr>
          <w:fldChar w:fldCharType="end"/>
        </w:r>
      </w:hyperlink>
    </w:p>
    <w:p w14:paraId="5A31C10B" w14:textId="59262EBC"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42" w:history="1">
        <w:r w:rsidR="007D7184" w:rsidRPr="00A665F8">
          <w:rPr>
            <w:rStyle w:val="Kpr"/>
            <w:noProof/>
          </w:rPr>
          <w:t>Şekil 3.31 Burdur İli Çığ Duyarlılık Haritası</w:t>
        </w:r>
        <w:r w:rsidR="007D7184">
          <w:rPr>
            <w:noProof/>
            <w:webHidden/>
          </w:rPr>
          <w:tab/>
        </w:r>
        <w:r w:rsidR="007D7184">
          <w:rPr>
            <w:noProof/>
            <w:webHidden/>
          </w:rPr>
          <w:fldChar w:fldCharType="begin"/>
        </w:r>
        <w:r w:rsidR="007D7184">
          <w:rPr>
            <w:noProof/>
            <w:webHidden/>
          </w:rPr>
          <w:instrText xml:space="preserve"> PAGEREF _Toc158803042 \h </w:instrText>
        </w:r>
        <w:r w:rsidR="007D7184">
          <w:rPr>
            <w:noProof/>
            <w:webHidden/>
          </w:rPr>
        </w:r>
        <w:r w:rsidR="007D7184">
          <w:rPr>
            <w:noProof/>
            <w:webHidden/>
          </w:rPr>
          <w:fldChar w:fldCharType="separate"/>
        </w:r>
        <w:r w:rsidR="00564581">
          <w:rPr>
            <w:noProof/>
            <w:webHidden/>
          </w:rPr>
          <w:t>3-18</w:t>
        </w:r>
        <w:r w:rsidR="007D7184">
          <w:rPr>
            <w:noProof/>
            <w:webHidden/>
          </w:rPr>
          <w:fldChar w:fldCharType="end"/>
        </w:r>
      </w:hyperlink>
    </w:p>
    <w:p w14:paraId="41C7ACF2" w14:textId="136B1E42"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43" w:history="1">
        <w:r w:rsidR="007D7184" w:rsidRPr="00A665F8">
          <w:rPr>
            <w:rStyle w:val="Kpr"/>
            <w:noProof/>
          </w:rPr>
          <w:t>Şekil 3.32 Isparta İli Heyelan Duyarlılık Haritası</w:t>
        </w:r>
        <w:r w:rsidR="007D7184">
          <w:rPr>
            <w:noProof/>
            <w:webHidden/>
          </w:rPr>
          <w:tab/>
        </w:r>
        <w:r w:rsidR="007D7184">
          <w:rPr>
            <w:noProof/>
            <w:webHidden/>
          </w:rPr>
          <w:fldChar w:fldCharType="begin"/>
        </w:r>
        <w:r w:rsidR="007D7184">
          <w:rPr>
            <w:noProof/>
            <w:webHidden/>
          </w:rPr>
          <w:instrText xml:space="preserve"> PAGEREF _Toc158803043 \h </w:instrText>
        </w:r>
        <w:r w:rsidR="007D7184">
          <w:rPr>
            <w:noProof/>
            <w:webHidden/>
          </w:rPr>
        </w:r>
        <w:r w:rsidR="007D7184">
          <w:rPr>
            <w:noProof/>
            <w:webHidden/>
          </w:rPr>
          <w:fldChar w:fldCharType="separate"/>
        </w:r>
        <w:r w:rsidR="00564581">
          <w:rPr>
            <w:noProof/>
            <w:webHidden/>
          </w:rPr>
          <w:t>3-19</w:t>
        </w:r>
        <w:r w:rsidR="007D7184">
          <w:rPr>
            <w:noProof/>
            <w:webHidden/>
          </w:rPr>
          <w:fldChar w:fldCharType="end"/>
        </w:r>
      </w:hyperlink>
    </w:p>
    <w:p w14:paraId="2442939C" w14:textId="02C13F88"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44" w:history="1">
        <w:r w:rsidR="007D7184" w:rsidRPr="00A665F8">
          <w:rPr>
            <w:rStyle w:val="Kpr"/>
            <w:noProof/>
          </w:rPr>
          <w:t>Şekil 3.33 Isparta İli Kaya Düşmesi Duyarlılık Haritası</w:t>
        </w:r>
        <w:r w:rsidR="007D7184">
          <w:rPr>
            <w:noProof/>
            <w:webHidden/>
          </w:rPr>
          <w:tab/>
        </w:r>
        <w:r w:rsidR="007D7184">
          <w:rPr>
            <w:noProof/>
            <w:webHidden/>
          </w:rPr>
          <w:fldChar w:fldCharType="begin"/>
        </w:r>
        <w:r w:rsidR="007D7184">
          <w:rPr>
            <w:noProof/>
            <w:webHidden/>
          </w:rPr>
          <w:instrText xml:space="preserve"> PAGEREF _Toc158803044 \h </w:instrText>
        </w:r>
        <w:r w:rsidR="007D7184">
          <w:rPr>
            <w:noProof/>
            <w:webHidden/>
          </w:rPr>
        </w:r>
        <w:r w:rsidR="007D7184">
          <w:rPr>
            <w:noProof/>
            <w:webHidden/>
          </w:rPr>
          <w:fldChar w:fldCharType="separate"/>
        </w:r>
        <w:r w:rsidR="00564581">
          <w:rPr>
            <w:noProof/>
            <w:webHidden/>
          </w:rPr>
          <w:t>3-20</w:t>
        </w:r>
        <w:r w:rsidR="007D7184">
          <w:rPr>
            <w:noProof/>
            <w:webHidden/>
          </w:rPr>
          <w:fldChar w:fldCharType="end"/>
        </w:r>
      </w:hyperlink>
    </w:p>
    <w:p w14:paraId="29259D64" w14:textId="36CFBA9C" w:rsidR="007D7184" w:rsidRDefault="00D54C97">
      <w:pPr>
        <w:pStyle w:val="ekillerTablosu"/>
        <w:tabs>
          <w:tab w:val="right" w:leader="dot" w:pos="9205"/>
        </w:tabs>
        <w:rPr>
          <w:rFonts w:asciiTheme="minorHAnsi" w:eastAsiaTheme="minorEastAsia" w:hAnsiTheme="minorHAnsi" w:cstheme="minorBidi"/>
          <w:smallCaps w:val="0"/>
          <w:noProof/>
          <w:kern w:val="2"/>
          <w:szCs w:val="22"/>
          <w:lang w:val="en-US" w:eastAsia="en-US"/>
          <w14:ligatures w14:val="standardContextual"/>
        </w:rPr>
      </w:pPr>
      <w:hyperlink w:anchor="_Toc158803045" w:history="1">
        <w:r w:rsidR="007D7184" w:rsidRPr="00A665F8">
          <w:rPr>
            <w:rStyle w:val="Kpr"/>
            <w:noProof/>
          </w:rPr>
          <w:t>Şekil 3.34 Isparta İli Çığ Duyarlılık Haritası</w:t>
        </w:r>
        <w:r w:rsidR="007D7184">
          <w:rPr>
            <w:noProof/>
            <w:webHidden/>
          </w:rPr>
          <w:tab/>
        </w:r>
        <w:r w:rsidR="007D7184">
          <w:rPr>
            <w:noProof/>
            <w:webHidden/>
          </w:rPr>
          <w:fldChar w:fldCharType="begin"/>
        </w:r>
        <w:r w:rsidR="007D7184">
          <w:rPr>
            <w:noProof/>
            <w:webHidden/>
          </w:rPr>
          <w:instrText xml:space="preserve"> PAGEREF _Toc158803045 \h </w:instrText>
        </w:r>
        <w:r w:rsidR="007D7184">
          <w:rPr>
            <w:noProof/>
            <w:webHidden/>
          </w:rPr>
        </w:r>
        <w:r w:rsidR="007D7184">
          <w:rPr>
            <w:noProof/>
            <w:webHidden/>
          </w:rPr>
          <w:fldChar w:fldCharType="separate"/>
        </w:r>
        <w:r w:rsidR="00564581">
          <w:rPr>
            <w:noProof/>
            <w:webHidden/>
          </w:rPr>
          <w:t>3-20</w:t>
        </w:r>
        <w:r w:rsidR="007D7184">
          <w:rPr>
            <w:noProof/>
            <w:webHidden/>
          </w:rPr>
          <w:fldChar w:fldCharType="end"/>
        </w:r>
      </w:hyperlink>
    </w:p>
    <w:p w14:paraId="01744E1A" w14:textId="2313D760" w:rsidR="00AC13C9" w:rsidRPr="00D773D4" w:rsidRDefault="00B82692" w:rsidP="00B82692">
      <w:pPr>
        <w:sectPr w:rsidR="00AC13C9" w:rsidRPr="00D773D4" w:rsidSect="00DF48E8">
          <w:footerReference w:type="default" r:id="rId20"/>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fmt="lowerRoman"/>
          <w:cols w:space="708"/>
          <w:docGrid w:linePitch="360"/>
        </w:sectPr>
      </w:pPr>
      <w:r w:rsidRPr="00D773D4">
        <w:fldChar w:fldCharType="end"/>
      </w:r>
    </w:p>
    <w:p w14:paraId="49470702" w14:textId="77777777" w:rsidR="009F422B" w:rsidRPr="00D773D4" w:rsidRDefault="009F422B" w:rsidP="009F422B">
      <w:pPr>
        <w:sectPr w:rsidR="009F422B" w:rsidRPr="00D773D4" w:rsidSect="00DF48E8">
          <w:headerReference w:type="default" r:id="rId21"/>
          <w:footerReference w:type="even" r:id="rId22"/>
          <w:footerReference w:type="default" r:id="rId23"/>
          <w:type w:val="continuous"/>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chapStyle="1"/>
          <w:cols w:space="708"/>
          <w:docGrid w:linePitch="360"/>
        </w:sectPr>
      </w:pPr>
    </w:p>
    <w:p w14:paraId="3CE5F616" w14:textId="2F9E365D" w:rsidR="00C1205D" w:rsidRPr="00D773D4" w:rsidRDefault="00C1205D" w:rsidP="00AC13C9">
      <w:pPr>
        <w:pStyle w:val="Balk1"/>
        <w:numPr>
          <w:ilvl w:val="0"/>
          <w:numId w:val="0"/>
        </w:numPr>
        <w:ind w:left="432" w:hanging="432"/>
      </w:pPr>
      <w:bookmarkStart w:id="11" w:name="_Toc158802932"/>
      <w:r w:rsidRPr="00D773D4">
        <w:lastRenderedPageBreak/>
        <w:t>KISALTMALAR</w:t>
      </w:r>
      <w:bookmarkEnd w:id="11"/>
    </w:p>
    <w:tbl>
      <w:tblPr>
        <w:tblStyle w:val="TabloKlavuzu"/>
        <w:tblW w:w="0" w:type="auto"/>
        <w:tblInd w:w="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1"/>
        <w:gridCol w:w="452"/>
        <w:gridCol w:w="7272"/>
      </w:tblGrid>
      <w:tr w:rsidR="00C1205D" w:rsidRPr="00D773D4" w14:paraId="35190561" w14:textId="6563FFC5" w:rsidTr="00AD2A65">
        <w:tc>
          <w:tcPr>
            <w:tcW w:w="1041" w:type="dxa"/>
          </w:tcPr>
          <w:p w14:paraId="561BC4B3" w14:textId="2D3158A1" w:rsidR="00C1205D" w:rsidRPr="00D773D4" w:rsidRDefault="00C1205D" w:rsidP="00C1205D">
            <w:pPr>
              <w:pStyle w:val="ekillerTablosu"/>
              <w:tabs>
                <w:tab w:val="right" w:leader="dot" w:pos="9205"/>
              </w:tabs>
              <w:ind w:left="0" w:firstLine="0"/>
            </w:pPr>
            <w:r w:rsidRPr="00D773D4">
              <w:t>AB</w:t>
            </w:r>
          </w:p>
        </w:tc>
        <w:tc>
          <w:tcPr>
            <w:tcW w:w="452" w:type="dxa"/>
          </w:tcPr>
          <w:p w14:paraId="0255EAB0" w14:textId="5921DB79" w:rsidR="00C1205D" w:rsidRPr="00D773D4" w:rsidRDefault="00C1205D" w:rsidP="00C1205D">
            <w:pPr>
              <w:pStyle w:val="ekillerTablosu"/>
              <w:tabs>
                <w:tab w:val="right" w:leader="dot" w:pos="9205"/>
              </w:tabs>
              <w:ind w:left="0" w:firstLine="0"/>
              <w:jc w:val="center"/>
            </w:pPr>
            <w:r w:rsidRPr="00D773D4">
              <w:t>:</w:t>
            </w:r>
          </w:p>
        </w:tc>
        <w:tc>
          <w:tcPr>
            <w:tcW w:w="7272" w:type="dxa"/>
          </w:tcPr>
          <w:p w14:paraId="48582300" w14:textId="457D0551" w:rsidR="00C1205D" w:rsidRPr="00D773D4" w:rsidRDefault="001B7AA3" w:rsidP="00C1205D">
            <w:pPr>
              <w:pStyle w:val="ekillerTablosu"/>
              <w:tabs>
                <w:tab w:val="right" w:leader="dot" w:pos="9205"/>
              </w:tabs>
              <w:ind w:left="0" w:firstLine="0"/>
            </w:pPr>
            <w:r w:rsidRPr="00D773D4">
              <w:t>Avrupa Birliği</w:t>
            </w:r>
          </w:p>
        </w:tc>
      </w:tr>
      <w:tr w:rsidR="00C1205D" w:rsidRPr="00D773D4" w14:paraId="586AE393" w14:textId="78438931" w:rsidTr="00AD2A65">
        <w:tc>
          <w:tcPr>
            <w:tcW w:w="1041" w:type="dxa"/>
          </w:tcPr>
          <w:p w14:paraId="1BF030DC" w14:textId="1341A13A" w:rsidR="00C1205D" w:rsidRPr="00D773D4" w:rsidRDefault="00C1205D" w:rsidP="00C1205D">
            <w:pPr>
              <w:pStyle w:val="ekillerTablosu"/>
              <w:tabs>
                <w:tab w:val="right" w:leader="dot" w:pos="9205"/>
              </w:tabs>
              <w:ind w:left="0" w:firstLine="0"/>
            </w:pPr>
            <w:r w:rsidRPr="00D773D4">
              <w:t>AFAD</w:t>
            </w:r>
          </w:p>
        </w:tc>
        <w:tc>
          <w:tcPr>
            <w:tcW w:w="452" w:type="dxa"/>
          </w:tcPr>
          <w:p w14:paraId="688F3180" w14:textId="6B23089D" w:rsidR="00C1205D" w:rsidRPr="00D773D4" w:rsidRDefault="00C1205D" w:rsidP="00C1205D">
            <w:pPr>
              <w:pStyle w:val="ekillerTablosu"/>
              <w:tabs>
                <w:tab w:val="right" w:leader="dot" w:pos="9205"/>
              </w:tabs>
              <w:ind w:left="0" w:firstLine="0"/>
              <w:jc w:val="center"/>
            </w:pPr>
            <w:r w:rsidRPr="00D773D4">
              <w:t>:</w:t>
            </w:r>
          </w:p>
        </w:tc>
        <w:tc>
          <w:tcPr>
            <w:tcW w:w="7272" w:type="dxa"/>
          </w:tcPr>
          <w:p w14:paraId="51F326F8" w14:textId="14637897" w:rsidR="00C1205D" w:rsidRPr="00D773D4" w:rsidRDefault="001B7AA3" w:rsidP="00C1205D">
            <w:pPr>
              <w:pStyle w:val="ekillerTablosu"/>
              <w:tabs>
                <w:tab w:val="right" w:leader="dot" w:pos="9205"/>
              </w:tabs>
              <w:ind w:left="0" w:firstLine="0"/>
            </w:pPr>
            <w:r w:rsidRPr="00D773D4">
              <w:t>Afet ve Acil durum yönetimi başkanlığı</w:t>
            </w:r>
          </w:p>
        </w:tc>
      </w:tr>
      <w:tr w:rsidR="001B7AA3" w:rsidRPr="00D773D4" w14:paraId="29BEB3FB" w14:textId="77777777" w:rsidTr="00AD2A65">
        <w:tc>
          <w:tcPr>
            <w:tcW w:w="1041" w:type="dxa"/>
          </w:tcPr>
          <w:p w14:paraId="62C3DB98" w14:textId="4B0B6A19" w:rsidR="001B7AA3" w:rsidRPr="00D773D4" w:rsidRDefault="001B7AA3" w:rsidP="00C1205D">
            <w:pPr>
              <w:pStyle w:val="ekillerTablosu"/>
              <w:tabs>
                <w:tab w:val="right" w:leader="dot" w:pos="9205"/>
              </w:tabs>
              <w:ind w:left="0" w:firstLine="0"/>
            </w:pPr>
            <w:r w:rsidRPr="00D773D4">
              <w:t>AGİ</w:t>
            </w:r>
          </w:p>
        </w:tc>
        <w:tc>
          <w:tcPr>
            <w:tcW w:w="452" w:type="dxa"/>
          </w:tcPr>
          <w:p w14:paraId="0ECC50BB" w14:textId="77777777" w:rsidR="001B7AA3" w:rsidRPr="00D773D4" w:rsidRDefault="001B7AA3" w:rsidP="00C1205D">
            <w:pPr>
              <w:pStyle w:val="ekillerTablosu"/>
              <w:tabs>
                <w:tab w:val="right" w:leader="dot" w:pos="9205"/>
              </w:tabs>
              <w:ind w:left="0" w:firstLine="0"/>
              <w:jc w:val="center"/>
            </w:pPr>
          </w:p>
        </w:tc>
        <w:tc>
          <w:tcPr>
            <w:tcW w:w="7272" w:type="dxa"/>
          </w:tcPr>
          <w:p w14:paraId="4F41C8BC" w14:textId="0EA60754" w:rsidR="001B7AA3" w:rsidRPr="00D773D4" w:rsidRDefault="001B7AA3" w:rsidP="00C1205D">
            <w:pPr>
              <w:pStyle w:val="ekillerTablosu"/>
              <w:tabs>
                <w:tab w:val="right" w:leader="dot" w:pos="9205"/>
              </w:tabs>
              <w:ind w:left="0" w:firstLine="0"/>
            </w:pPr>
            <w:r w:rsidRPr="00D773D4">
              <w:t>Akım Gözlem İsta</w:t>
            </w:r>
            <w:r w:rsidR="00AD2A65" w:rsidRPr="00D773D4">
              <w:t>s</w:t>
            </w:r>
            <w:r w:rsidRPr="00D773D4">
              <w:t>yonu</w:t>
            </w:r>
          </w:p>
        </w:tc>
      </w:tr>
      <w:tr w:rsidR="00C1205D" w:rsidRPr="00D773D4" w14:paraId="6447E4D3" w14:textId="782ACFD5" w:rsidTr="00AD2A65">
        <w:tc>
          <w:tcPr>
            <w:tcW w:w="1041" w:type="dxa"/>
          </w:tcPr>
          <w:p w14:paraId="17A963B5" w14:textId="6C682F78" w:rsidR="00C1205D" w:rsidRPr="00D773D4" w:rsidRDefault="00C1205D" w:rsidP="00C1205D">
            <w:pPr>
              <w:pStyle w:val="ekillerTablosu"/>
              <w:tabs>
                <w:tab w:val="right" w:leader="dot" w:pos="9205"/>
              </w:tabs>
              <w:ind w:left="0" w:firstLine="0"/>
            </w:pPr>
            <w:r w:rsidRPr="00D773D4">
              <w:t>BKH</w:t>
            </w:r>
          </w:p>
        </w:tc>
        <w:tc>
          <w:tcPr>
            <w:tcW w:w="452" w:type="dxa"/>
          </w:tcPr>
          <w:p w14:paraId="5862E068" w14:textId="3A0E631A" w:rsidR="00C1205D" w:rsidRPr="00D773D4" w:rsidRDefault="00C1205D" w:rsidP="00C1205D">
            <w:pPr>
              <w:pStyle w:val="ekillerTablosu"/>
              <w:tabs>
                <w:tab w:val="right" w:leader="dot" w:pos="9205"/>
              </w:tabs>
              <w:ind w:left="0" w:firstLine="0"/>
              <w:jc w:val="center"/>
            </w:pPr>
            <w:r w:rsidRPr="00D773D4">
              <w:t>:</w:t>
            </w:r>
          </w:p>
        </w:tc>
        <w:tc>
          <w:tcPr>
            <w:tcW w:w="7272" w:type="dxa"/>
          </w:tcPr>
          <w:p w14:paraId="1D74131F" w14:textId="1D67F522" w:rsidR="00C1205D" w:rsidRPr="00D773D4" w:rsidRDefault="00AD2A65" w:rsidP="00C1205D">
            <w:pPr>
              <w:pStyle w:val="ekillerTablosu"/>
              <w:tabs>
                <w:tab w:val="right" w:leader="dot" w:pos="9205"/>
              </w:tabs>
              <w:ind w:left="0" w:firstLine="0"/>
            </w:pPr>
            <w:r w:rsidRPr="00D773D4">
              <w:t>Binyıl Kalkınma Hedefleri</w:t>
            </w:r>
          </w:p>
        </w:tc>
      </w:tr>
      <w:tr w:rsidR="00C1205D" w:rsidRPr="00D773D4" w14:paraId="1F322B17" w14:textId="090E3FBE" w:rsidTr="00AD2A65">
        <w:tc>
          <w:tcPr>
            <w:tcW w:w="1041" w:type="dxa"/>
          </w:tcPr>
          <w:p w14:paraId="352253D6" w14:textId="280BFB69" w:rsidR="00C1205D" w:rsidRPr="00D773D4" w:rsidRDefault="00C1205D" w:rsidP="00C1205D">
            <w:pPr>
              <w:pStyle w:val="ekillerTablosu"/>
              <w:tabs>
                <w:tab w:val="right" w:leader="dot" w:pos="9205"/>
              </w:tabs>
              <w:ind w:left="0" w:firstLine="0"/>
            </w:pPr>
            <w:r w:rsidRPr="00D773D4">
              <w:t>BM</w:t>
            </w:r>
          </w:p>
        </w:tc>
        <w:tc>
          <w:tcPr>
            <w:tcW w:w="452" w:type="dxa"/>
          </w:tcPr>
          <w:p w14:paraId="00F702C7" w14:textId="54FC9DDB" w:rsidR="00C1205D" w:rsidRPr="00D773D4" w:rsidRDefault="00C1205D" w:rsidP="00C1205D">
            <w:pPr>
              <w:pStyle w:val="ekillerTablosu"/>
              <w:tabs>
                <w:tab w:val="right" w:leader="dot" w:pos="9205"/>
              </w:tabs>
              <w:ind w:left="0" w:firstLine="0"/>
              <w:jc w:val="center"/>
            </w:pPr>
            <w:r w:rsidRPr="00D773D4">
              <w:t>:</w:t>
            </w:r>
          </w:p>
        </w:tc>
        <w:tc>
          <w:tcPr>
            <w:tcW w:w="7272" w:type="dxa"/>
          </w:tcPr>
          <w:p w14:paraId="02B00756" w14:textId="532A1E86" w:rsidR="00C1205D" w:rsidRPr="00D773D4" w:rsidRDefault="00AD2A65" w:rsidP="00C1205D">
            <w:pPr>
              <w:pStyle w:val="ekillerTablosu"/>
              <w:tabs>
                <w:tab w:val="right" w:leader="dot" w:pos="9205"/>
              </w:tabs>
              <w:ind w:left="0" w:firstLine="0"/>
            </w:pPr>
            <w:r w:rsidRPr="00D773D4">
              <w:t>Birleşmiş Milletler</w:t>
            </w:r>
          </w:p>
        </w:tc>
      </w:tr>
      <w:tr w:rsidR="00C1205D" w:rsidRPr="00D773D4" w14:paraId="72CC26AB" w14:textId="36162145" w:rsidTr="00AD2A65">
        <w:tc>
          <w:tcPr>
            <w:tcW w:w="1041" w:type="dxa"/>
          </w:tcPr>
          <w:p w14:paraId="62ABDDEE" w14:textId="66B3E09A" w:rsidR="00C1205D" w:rsidRPr="00D773D4" w:rsidRDefault="00C1205D" w:rsidP="00C1205D">
            <w:pPr>
              <w:pStyle w:val="ekillerTablosu"/>
              <w:tabs>
                <w:tab w:val="right" w:leader="dot" w:pos="9205"/>
              </w:tabs>
              <w:ind w:left="0" w:firstLine="0"/>
            </w:pPr>
            <w:r w:rsidRPr="00D773D4">
              <w:t>BMİDÇS</w:t>
            </w:r>
          </w:p>
        </w:tc>
        <w:tc>
          <w:tcPr>
            <w:tcW w:w="452" w:type="dxa"/>
          </w:tcPr>
          <w:p w14:paraId="766DF13A" w14:textId="7A40CA59" w:rsidR="00C1205D" w:rsidRPr="00D773D4" w:rsidRDefault="00C1205D" w:rsidP="00C1205D">
            <w:pPr>
              <w:pStyle w:val="ekillerTablosu"/>
              <w:tabs>
                <w:tab w:val="right" w:leader="dot" w:pos="9205"/>
              </w:tabs>
              <w:ind w:left="0" w:firstLine="0"/>
              <w:jc w:val="center"/>
            </w:pPr>
            <w:r w:rsidRPr="00D773D4">
              <w:t>:</w:t>
            </w:r>
          </w:p>
        </w:tc>
        <w:tc>
          <w:tcPr>
            <w:tcW w:w="7272" w:type="dxa"/>
          </w:tcPr>
          <w:p w14:paraId="0A07224C" w14:textId="5997986C" w:rsidR="00C1205D" w:rsidRPr="00D773D4" w:rsidRDefault="00AD2A65" w:rsidP="00C1205D">
            <w:pPr>
              <w:pStyle w:val="ekillerTablosu"/>
              <w:tabs>
                <w:tab w:val="right" w:leader="dot" w:pos="9205"/>
              </w:tabs>
              <w:ind w:left="0" w:firstLine="0"/>
            </w:pPr>
            <w:r w:rsidRPr="00D773D4">
              <w:t>Birleşmiş Milletler İklim Değişikliği Çerçeve Sözleşmesi</w:t>
            </w:r>
          </w:p>
        </w:tc>
      </w:tr>
      <w:tr w:rsidR="00C1205D" w:rsidRPr="00D773D4" w14:paraId="319F52F8" w14:textId="4EBB7A00" w:rsidTr="00AD2A65">
        <w:tc>
          <w:tcPr>
            <w:tcW w:w="1041" w:type="dxa"/>
          </w:tcPr>
          <w:p w14:paraId="1CF45DD7" w14:textId="2B5D5739" w:rsidR="00C1205D" w:rsidRPr="00D773D4" w:rsidRDefault="00C1205D" w:rsidP="00C1205D">
            <w:pPr>
              <w:pStyle w:val="ekillerTablosu"/>
              <w:tabs>
                <w:tab w:val="right" w:leader="dot" w:pos="9205"/>
              </w:tabs>
              <w:ind w:left="0" w:firstLine="0"/>
            </w:pPr>
            <w:r w:rsidRPr="00D773D4">
              <w:t>CBS</w:t>
            </w:r>
          </w:p>
        </w:tc>
        <w:tc>
          <w:tcPr>
            <w:tcW w:w="452" w:type="dxa"/>
          </w:tcPr>
          <w:p w14:paraId="65C0D459" w14:textId="229FB8D6" w:rsidR="00C1205D" w:rsidRPr="00D773D4" w:rsidRDefault="00C1205D" w:rsidP="00C1205D">
            <w:pPr>
              <w:pStyle w:val="ekillerTablosu"/>
              <w:tabs>
                <w:tab w:val="right" w:leader="dot" w:pos="9205"/>
              </w:tabs>
              <w:ind w:left="0" w:firstLine="0"/>
              <w:jc w:val="center"/>
            </w:pPr>
            <w:r w:rsidRPr="00D773D4">
              <w:t>:</w:t>
            </w:r>
          </w:p>
        </w:tc>
        <w:tc>
          <w:tcPr>
            <w:tcW w:w="7272" w:type="dxa"/>
          </w:tcPr>
          <w:p w14:paraId="09443B47" w14:textId="79E1CFBF" w:rsidR="00C1205D" w:rsidRPr="00D773D4" w:rsidRDefault="00AD2A65" w:rsidP="00C1205D">
            <w:pPr>
              <w:pStyle w:val="ekillerTablosu"/>
              <w:tabs>
                <w:tab w:val="right" w:leader="dot" w:pos="9205"/>
              </w:tabs>
              <w:ind w:left="0" w:firstLine="0"/>
            </w:pPr>
            <w:r w:rsidRPr="00D773D4">
              <w:t>Coğrafi Bilgi Sistemleri</w:t>
            </w:r>
          </w:p>
        </w:tc>
      </w:tr>
      <w:tr w:rsidR="00C1205D" w:rsidRPr="00D773D4" w14:paraId="23EF6007" w14:textId="245F9892" w:rsidTr="00AD2A65">
        <w:tc>
          <w:tcPr>
            <w:tcW w:w="1041" w:type="dxa"/>
          </w:tcPr>
          <w:p w14:paraId="11055F48" w14:textId="69359AD7" w:rsidR="00C1205D" w:rsidRPr="00D773D4" w:rsidRDefault="00C1205D" w:rsidP="00C1205D">
            <w:pPr>
              <w:pStyle w:val="ekillerTablosu"/>
              <w:tabs>
                <w:tab w:val="right" w:leader="dot" w:pos="9205"/>
              </w:tabs>
              <w:ind w:left="0" w:firstLine="0"/>
            </w:pPr>
            <w:r w:rsidRPr="00D773D4">
              <w:t>DSİ</w:t>
            </w:r>
          </w:p>
        </w:tc>
        <w:tc>
          <w:tcPr>
            <w:tcW w:w="452" w:type="dxa"/>
          </w:tcPr>
          <w:p w14:paraId="1624FC4A" w14:textId="04CD1CE1" w:rsidR="00C1205D" w:rsidRPr="00D773D4" w:rsidRDefault="00C1205D" w:rsidP="00C1205D">
            <w:pPr>
              <w:pStyle w:val="ekillerTablosu"/>
              <w:tabs>
                <w:tab w:val="right" w:leader="dot" w:pos="9205"/>
              </w:tabs>
              <w:ind w:left="0" w:firstLine="0"/>
              <w:jc w:val="center"/>
            </w:pPr>
            <w:r w:rsidRPr="00D773D4">
              <w:t>:</w:t>
            </w:r>
          </w:p>
        </w:tc>
        <w:tc>
          <w:tcPr>
            <w:tcW w:w="7272" w:type="dxa"/>
          </w:tcPr>
          <w:p w14:paraId="026CE83E" w14:textId="2C8DEEA9" w:rsidR="00C1205D" w:rsidRPr="00D773D4" w:rsidRDefault="00AD2A65" w:rsidP="00C1205D">
            <w:pPr>
              <w:pStyle w:val="ekillerTablosu"/>
              <w:tabs>
                <w:tab w:val="right" w:leader="dot" w:pos="9205"/>
              </w:tabs>
              <w:ind w:left="0" w:firstLine="0"/>
            </w:pPr>
            <w:r w:rsidRPr="00D773D4">
              <w:t>Devlet Su İşleri</w:t>
            </w:r>
          </w:p>
        </w:tc>
      </w:tr>
      <w:tr w:rsidR="00C1205D" w:rsidRPr="00D773D4" w14:paraId="5D34326B" w14:textId="77777777" w:rsidTr="00AD2A65">
        <w:tc>
          <w:tcPr>
            <w:tcW w:w="1041" w:type="dxa"/>
          </w:tcPr>
          <w:p w14:paraId="3892933C" w14:textId="1F3F9B90" w:rsidR="00C1205D" w:rsidRPr="00D773D4" w:rsidRDefault="00C1205D" w:rsidP="00C1205D">
            <w:pPr>
              <w:pStyle w:val="ekillerTablosu"/>
              <w:tabs>
                <w:tab w:val="right" w:leader="dot" w:pos="9205"/>
              </w:tabs>
              <w:ind w:left="0" w:firstLine="0"/>
            </w:pPr>
            <w:r w:rsidRPr="00D773D4">
              <w:t>DKMP</w:t>
            </w:r>
          </w:p>
        </w:tc>
        <w:tc>
          <w:tcPr>
            <w:tcW w:w="452" w:type="dxa"/>
          </w:tcPr>
          <w:p w14:paraId="6A2743BB" w14:textId="6E4DCBD2" w:rsidR="00C1205D" w:rsidRPr="00D773D4" w:rsidRDefault="00C1205D" w:rsidP="00C1205D">
            <w:pPr>
              <w:pStyle w:val="ekillerTablosu"/>
              <w:tabs>
                <w:tab w:val="right" w:leader="dot" w:pos="9205"/>
              </w:tabs>
              <w:ind w:left="0" w:firstLine="0"/>
              <w:jc w:val="center"/>
            </w:pPr>
            <w:r w:rsidRPr="00D773D4">
              <w:t>:</w:t>
            </w:r>
          </w:p>
        </w:tc>
        <w:tc>
          <w:tcPr>
            <w:tcW w:w="7272" w:type="dxa"/>
          </w:tcPr>
          <w:p w14:paraId="7F5E3C17" w14:textId="3AEA3DF2" w:rsidR="00C1205D" w:rsidRPr="00D773D4" w:rsidRDefault="00AD2A65" w:rsidP="00C1205D">
            <w:pPr>
              <w:pStyle w:val="ekillerTablosu"/>
              <w:tabs>
                <w:tab w:val="right" w:leader="dot" w:pos="9205"/>
              </w:tabs>
              <w:ind w:left="0" w:firstLine="0"/>
            </w:pPr>
            <w:r w:rsidRPr="00D773D4">
              <w:t>Doğa Koruma ve Milli Parklar</w:t>
            </w:r>
          </w:p>
        </w:tc>
      </w:tr>
      <w:tr w:rsidR="00C1205D" w:rsidRPr="00D773D4" w14:paraId="100AF0DF" w14:textId="77777777" w:rsidTr="00AD2A65">
        <w:tc>
          <w:tcPr>
            <w:tcW w:w="1041" w:type="dxa"/>
          </w:tcPr>
          <w:p w14:paraId="367F1AA6" w14:textId="349EE5FB" w:rsidR="00C1205D" w:rsidRPr="00D773D4" w:rsidRDefault="00C1205D" w:rsidP="00C1205D">
            <w:pPr>
              <w:pStyle w:val="ekillerTablosu"/>
              <w:tabs>
                <w:tab w:val="right" w:leader="dot" w:pos="9205"/>
              </w:tabs>
              <w:ind w:left="0" w:firstLine="0"/>
            </w:pPr>
            <w:r w:rsidRPr="00D773D4">
              <w:t>EC</w:t>
            </w:r>
          </w:p>
        </w:tc>
        <w:tc>
          <w:tcPr>
            <w:tcW w:w="452" w:type="dxa"/>
          </w:tcPr>
          <w:p w14:paraId="452E1BBC" w14:textId="39911BEB" w:rsidR="00C1205D" w:rsidRPr="00D773D4" w:rsidRDefault="00C1205D" w:rsidP="00C1205D">
            <w:pPr>
              <w:pStyle w:val="ekillerTablosu"/>
              <w:tabs>
                <w:tab w:val="right" w:leader="dot" w:pos="9205"/>
              </w:tabs>
              <w:ind w:left="0" w:firstLine="0"/>
              <w:jc w:val="center"/>
            </w:pPr>
            <w:r w:rsidRPr="00D773D4">
              <w:t>:</w:t>
            </w:r>
          </w:p>
        </w:tc>
        <w:tc>
          <w:tcPr>
            <w:tcW w:w="7272" w:type="dxa"/>
          </w:tcPr>
          <w:p w14:paraId="14EAD570" w14:textId="42772A10" w:rsidR="00C1205D" w:rsidRPr="00D773D4" w:rsidRDefault="00AD2A65" w:rsidP="00C1205D">
            <w:pPr>
              <w:pStyle w:val="ekillerTablosu"/>
              <w:tabs>
                <w:tab w:val="right" w:leader="dot" w:pos="9205"/>
              </w:tabs>
              <w:ind w:left="0" w:firstLine="0"/>
            </w:pPr>
            <w:r w:rsidRPr="00D773D4">
              <w:t>Avrupa Komisyonu</w:t>
            </w:r>
          </w:p>
        </w:tc>
      </w:tr>
      <w:tr w:rsidR="00C1205D" w:rsidRPr="00D773D4" w14:paraId="11AC0609" w14:textId="77777777" w:rsidTr="00AD2A65">
        <w:tc>
          <w:tcPr>
            <w:tcW w:w="1041" w:type="dxa"/>
          </w:tcPr>
          <w:p w14:paraId="0EC763EC" w14:textId="4ADBE9ED" w:rsidR="00C1205D" w:rsidRPr="00D773D4" w:rsidRDefault="00C1205D" w:rsidP="00C1205D">
            <w:pPr>
              <w:pStyle w:val="ekillerTablosu"/>
              <w:tabs>
                <w:tab w:val="right" w:leader="dot" w:pos="9205"/>
              </w:tabs>
              <w:ind w:left="0" w:firstLine="0"/>
            </w:pPr>
            <w:r w:rsidRPr="00D773D4">
              <w:t>HES</w:t>
            </w:r>
          </w:p>
        </w:tc>
        <w:tc>
          <w:tcPr>
            <w:tcW w:w="452" w:type="dxa"/>
          </w:tcPr>
          <w:p w14:paraId="1250FE19" w14:textId="0EE8DE1E" w:rsidR="00C1205D" w:rsidRPr="00D773D4" w:rsidRDefault="00C1205D" w:rsidP="00C1205D">
            <w:pPr>
              <w:pStyle w:val="ekillerTablosu"/>
              <w:tabs>
                <w:tab w:val="right" w:leader="dot" w:pos="9205"/>
              </w:tabs>
              <w:ind w:left="0" w:firstLine="0"/>
              <w:jc w:val="center"/>
            </w:pPr>
            <w:r w:rsidRPr="00D773D4">
              <w:t>:</w:t>
            </w:r>
          </w:p>
        </w:tc>
        <w:tc>
          <w:tcPr>
            <w:tcW w:w="7272" w:type="dxa"/>
          </w:tcPr>
          <w:p w14:paraId="4830C2BF" w14:textId="78F9FE27" w:rsidR="00C1205D" w:rsidRPr="00D773D4" w:rsidRDefault="00AD2A65" w:rsidP="00C1205D">
            <w:pPr>
              <w:pStyle w:val="ekillerTablosu"/>
              <w:tabs>
                <w:tab w:val="right" w:leader="dot" w:pos="9205"/>
              </w:tabs>
              <w:ind w:left="0" w:firstLine="0"/>
            </w:pPr>
            <w:r w:rsidRPr="00D773D4">
              <w:t>Hidroelektrik Santrali</w:t>
            </w:r>
          </w:p>
        </w:tc>
      </w:tr>
      <w:tr w:rsidR="00C1205D" w:rsidRPr="00D773D4" w14:paraId="308560AB" w14:textId="77777777" w:rsidTr="00AD2A65">
        <w:tc>
          <w:tcPr>
            <w:tcW w:w="1041" w:type="dxa"/>
          </w:tcPr>
          <w:p w14:paraId="0F704949" w14:textId="6CE5D7D1" w:rsidR="00C1205D" w:rsidRPr="00D773D4" w:rsidRDefault="00C1205D" w:rsidP="00C1205D">
            <w:pPr>
              <w:pStyle w:val="ekillerTablosu"/>
              <w:tabs>
                <w:tab w:val="right" w:leader="dot" w:pos="9205"/>
              </w:tabs>
              <w:ind w:left="0" w:firstLine="0"/>
            </w:pPr>
            <w:r w:rsidRPr="00D773D4">
              <w:t>İÇDR</w:t>
            </w:r>
          </w:p>
        </w:tc>
        <w:tc>
          <w:tcPr>
            <w:tcW w:w="452" w:type="dxa"/>
          </w:tcPr>
          <w:p w14:paraId="61B829F8" w14:textId="169DCCEA" w:rsidR="00C1205D" w:rsidRPr="00D773D4" w:rsidRDefault="00C1205D" w:rsidP="00C1205D">
            <w:pPr>
              <w:pStyle w:val="ekillerTablosu"/>
              <w:tabs>
                <w:tab w:val="right" w:leader="dot" w:pos="9205"/>
              </w:tabs>
              <w:ind w:left="0" w:firstLine="0"/>
              <w:jc w:val="center"/>
            </w:pPr>
            <w:r w:rsidRPr="00D773D4">
              <w:t>:</w:t>
            </w:r>
          </w:p>
        </w:tc>
        <w:tc>
          <w:tcPr>
            <w:tcW w:w="7272" w:type="dxa"/>
          </w:tcPr>
          <w:p w14:paraId="712EEEA0" w14:textId="3034B3A4" w:rsidR="00C1205D" w:rsidRPr="00D773D4" w:rsidRDefault="00AD2A65" w:rsidP="00C1205D">
            <w:pPr>
              <w:pStyle w:val="ekillerTablosu"/>
              <w:tabs>
                <w:tab w:val="right" w:leader="dot" w:pos="9205"/>
              </w:tabs>
              <w:ind w:left="0" w:firstLine="0"/>
            </w:pPr>
            <w:r w:rsidRPr="00D773D4">
              <w:t>İl Çevre Durum Raporu</w:t>
            </w:r>
          </w:p>
        </w:tc>
      </w:tr>
      <w:tr w:rsidR="00C1205D" w:rsidRPr="00D773D4" w14:paraId="05ED52B9" w14:textId="77777777" w:rsidTr="00AD2A65">
        <w:tc>
          <w:tcPr>
            <w:tcW w:w="1041" w:type="dxa"/>
          </w:tcPr>
          <w:p w14:paraId="0DF9F06A" w14:textId="292B2CCF" w:rsidR="00C1205D" w:rsidRPr="00D773D4" w:rsidRDefault="00C1205D" w:rsidP="00C1205D">
            <w:pPr>
              <w:pStyle w:val="ekillerTablosu"/>
              <w:tabs>
                <w:tab w:val="right" w:leader="dot" w:pos="9205"/>
              </w:tabs>
              <w:ind w:left="0" w:firstLine="0"/>
            </w:pPr>
            <w:r w:rsidRPr="00D773D4">
              <w:t>MGİ</w:t>
            </w:r>
          </w:p>
        </w:tc>
        <w:tc>
          <w:tcPr>
            <w:tcW w:w="452" w:type="dxa"/>
          </w:tcPr>
          <w:p w14:paraId="4888C54F" w14:textId="76D18673" w:rsidR="00C1205D" w:rsidRPr="00D773D4" w:rsidRDefault="00C1205D" w:rsidP="00C1205D">
            <w:pPr>
              <w:pStyle w:val="ekillerTablosu"/>
              <w:tabs>
                <w:tab w:val="right" w:leader="dot" w:pos="9205"/>
              </w:tabs>
              <w:ind w:left="0" w:firstLine="0"/>
              <w:jc w:val="center"/>
            </w:pPr>
            <w:r w:rsidRPr="00D773D4">
              <w:t>:</w:t>
            </w:r>
          </w:p>
        </w:tc>
        <w:tc>
          <w:tcPr>
            <w:tcW w:w="7272" w:type="dxa"/>
          </w:tcPr>
          <w:p w14:paraId="42064762" w14:textId="40BF8D26" w:rsidR="00C1205D" w:rsidRPr="00D773D4" w:rsidRDefault="00AD2A65" w:rsidP="00C1205D">
            <w:pPr>
              <w:pStyle w:val="ekillerTablosu"/>
              <w:tabs>
                <w:tab w:val="right" w:leader="dot" w:pos="9205"/>
              </w:tabs>
              <w:ind w:left="0" w:firstLine="0"/>
            </w:pPr>
            <w:r w:rsidRPr="00D773D4">
              <w:t>Meteoroloji Gözleme İstasyonu</w:t>
            </w:r>
          </w:p>
        </w:tc>
      </w:tr>
      <w:tr w:rsidR="00C1205D" w:rsidRPr="00D773D4" w14:paraId="3A421C35" w14:textId="77777777" w:rsidTr="00AD2A65">
        <w:tc>
          <w:tcPr>
            <w:tcW w:w="1041" w:type="dxa"/>
          </w:tcPr>
          <w:p w14:paraId="7C8B27B2" w14:textId="30DDAF91" w:rsidR="00C1205D" w:rsidRPr="00D773D4" w:rsidRDefault="00C1205D" w:rsidP="00C1205D">
            <w:pPr>
              <w:pStyle w:val="ekillerTablosu"/>
              <w:tabs>
                <w:tab w:val="right" w:leader="dot" w:pos="9205"/>
              </w:tabs>
              <w:ind w:left="0" w:firstLine="0"/>
            </w:pPr>
            <w:r w:rsidRPr="00D773D4">
              <w:t>MGM</w:t>
            </w:r>
          </w:p>
        </w:tc>
        <w:tc>
          <w:tcPr>
            <w:tcW w:w="452" w:type="dxa"/>
          </w:tcPr>
          <w:p w14:paraId="017EC31E" w14:textId="5F1FDD9D" w:rsidR="00C1205D" w:rsidRPr="00D773D4" w:rsidRDefault="00C1205D" w:rsidP="00C1205D">
            <w:pPr>
              <w:pStyle w:val="ekillerTablosu"/>
              <w:tabs>
                <w:tab w:val="right" w:leader="dot" w:pos="9205"/>
              </w:tabs>
              <w:ind w:left="0" w:firstLine="0"/>
              <w:jc w:val="center"/>
            </w:pPr>
            <w:r w:rsidRPr="00D773D4">
              <w:t>:</w:t>
            </w:r>
          </w:p>
        </w:tc>
        <w:tc>
          <w:tcPr>
            <w:tcW w:w="7272" w:type="dxa"/>
          </w:tcPr>
          <w:p w14:paraId="770FF54A" w14:textId="6DEA0A6E" w:rsidR="00C1205D" w:rsidRPr="00D773D4" w:rsidRDefault="00AD2A65" w:rsidP="00C1205D">
            <w:pPr>
              <w:pStyle w:val="ekillerTablosu"/>
              <w:tabs>
                <w:tab w:val="right" w:leader="dot" w:pos="9205"/>
              </w:tabs>
              <w:ind w:left="0" w:firstLine="0"/>
            </w:pPr>
            <w:r w:rsidRPr="00D773D4">
              <w:t>Meteoroloji Genel Müdürlüğü</w:t>
            </w:r>
          </w:p>
        </w:tc>
      </w:tr>
      <w:tr w:rsidR="00C1205D" w:rsidRPr="00D773D4" w14:paraId="4998B6AB" w14:textId="77777777" w:rsidTr="00AD2A65">
        <w:tc>
          <w:tcPr>
            <w:tcW w:w="1041" w:type="dxa"/>
          </w:tcPr>
          <w:p w14:paraId="55ED37EC" w14:textId="4ABE71FF" w:rsidR="00C1205D" w:rsidRPr="00D773D4" w:rsidRDefault="00C1205D" w:rsidP="00C1205D">
            <w:pPr>
              <w:pStyle w:val="ekillerTablosu"/>
              <w:tabs>
                <w:tab w:val="right" w:leader="dot" w:pos="9205"/>
              </w:tabs>
              <w:ind w:left="0" w:firstLine="0"/>
            </w:pPr>
            <w:r w:rsidRPr="00D773D4">
              <w:t>MTA</w:t>
            </w:r>
          </w:p>
        </w:tc>
        <w:tc>
          <w:tcPr>
            <w:tcW w:w="452" w:type="dxa"/>
          </w:tcPr>
          <w:p w14:paraId="08873460" w14:textId="7B8A11BA" w:rsidR="00C1205D" w:rsidRPr="00D773D4" w:rsidRDefault="00C1205D" w:rsidP="00C1205D">
            <w:pPr>
              <w:pStyle w:val="ekillerTablosu"/>
              <w:tabs>
                <w:tab w:val="right" w:leader="dot" w:pos="9205"/>
              </w:tabs>
              <w:ind w:left="0" w:firstLine="0"/>
              <w:jc w:val="center"/>
            </w:pPr>
            <w:r w:rsidRPr="00D773D4">
              <w:t>:</w:t>
            </w:r>
          </w:p>
        </w:tc>
        <w:tc>
          <w:tcPr>
            <w:tcW w:w="7272" w:type="dxa"/>
          </w:tcPr>
          <w:p w14:paraId="45F0FFF8" w14:textId="21A516F5" w:rsidR="00C1205D" w:rsidRPr="00D773D4" w:rsidRDefault="00AD2A65" w:rsidP="00C1205D">
            <w:pPr>
              <w:pStyle w:val="ekillerTablosu"/>
              <w:tabs>
                <w:tab w:val="right" w:leader="dot" w:pos="9205"/>
              </w:tabs>
              <w:ind w:left="0" w:firstLine="0"/>
            </w:pPr>
            <w:r w:rsidRPr="00D773D4">
              <w:t>Maden Tetkik Arama</w:t>
            </w:r>
          </w:p>
        </w:tc>
      </w:tr>
      <w:tr w:rsidR="00C1205D" w:rsidRPr="00D773D4" w14:paraId="4E6F8363" w14:textId="77777777" w:rsidTr="00AD2A65">
        <w:tc>
          <w:tcPr>
            <w:tcW w:w="1041" w:type="dxa"/>
          </w:tcPr>
          <w:p w14:paraId="02A49557" w14:textId="3960736C" w:rsidR="00C1205D" w:rsidRPr="00D773D4" w:rsidRDefault="00C1205D" w:rsidP="00C1205D">
            <w:pPr>
              <w:pStyle w:val="ekillerTablosu"/>
              <w:tabs>
                <w:tab w:val="right" w:leader="dot" w:pos="9205"/>
              </w:tabs>
              <w:ind w:left="0" w:firstLine="0"/>
            </w:pPr>
            <w:r w:rsidRPr="00D773D4">
              <w:t>OGM</w:t>
            </w:r>
          </w:p>
        </w:tc>
        <w:tc>
          <w:tcPr>
            <w:tcW w:w="452" w:type="dxa"/>
          </w:tcPr>
          <w:p w14:paraId="7F01EE90" w14:textId="7AD707D3" w:rsidR="00C1205D" w:rsidRPr="00D773D4" w:rsidRDefault="00C1205D" w:rsidP="00C1205D">
            <w:pPr>
              <w:pStyle w:val="ekillerTablosu"/>
              <w:tabs>
                <w:tab w:val="right" w:leader="dot" w:pos="9205"/>
              </w:tabs>
              <w:ind w:left="0" w:firstLine="0"/>
              <w:jc w:val="center"/>
            </w:pPr>
            <w:r w:rsidRPr="00D773D4">
              <w:t>:</w:t>
            </w:r>
          </w:p>
        </w:tc>
        <w:tc>
          <w:tcPr>
            <w:tcW w:w="7272" w:type="dxa"/>
          </w:tcPr>
          <w:p w14:paraId="082A00DB" w14:textId="614FA940" w:rsidR="00C1205D" w:rsidRPr="00D773D4" w:rsidRDefault="00AD2A65" w:rsidP="00C1205D">
            <w:pPr>
              <w:pStyle w:val="ekillerTablosu"/>
              <w:tabs>
                <w:tab w:val="right" w:leader="dot" w:pos="9205"/>
              </w:tabs>
              <w:ind w:left="0" w:firstLine="0"/>
            </w:pPr>
            <w:r w:rsidRPr="00D773D4">
              <w:t>Orman Genel Müdürlüğü</w:t>
            </w:r>
          </w:p>
        </w:tc>
      </w:tr>
      <w:tr w:rsidR="00C1205D" w:rsidRPr="00D773D4" w14:paraId="73B407ED" w14:textId="77777777" w:rsidTr="00AD2A65">
        <w:tc>
          <w:tcPr>
            <w:tcW w:w="1041" w:type="dxa"/>
          </w:tcPr>
          <w:p w14:paraId="27103ECA" w14:textId="2E92D492" w:rsidR="00C1205D" w:rsidRPr="00D773D4" w:rsidRDefault="00C1205D" w:rsidP="00C1205D">
            <w:pPr>
              <w:pStyle w:val="ekillerTablosu"/>
              <w:tabs>
                <w:tab w:val="right" w:leader="dot" w:pos="9205"/>
              </w:tabs>
              <w:ind w:left="0" w:firstLine="0"/>
            </w:pPr>
            <w:r w:rsidRPr="00D773D4">
              <w:t>OSB</w:t>
            </w:r>
          </w:p>
        </w:tc>
        <w:tc>
          <w:tcPr>
            <w:tcW w:w="452" w:type="dxa"/>
          </w:tcPr>
          <w:p w14:paraId="35458C59" w14:textId="26542237" w:rsidR="00C1205D" w:rsidRPr="00D773D4" w:rsidRDefault="00C1205D" w:rsidP="00C1205D">
            <w:pPr>
              <w:pStyle w:val="ekillerTablosu"/>
              <w:tabs>
                <w:tab w:val="right" w:leader="dot" w:pos="9205"/>
              </w:tabs>
              <w:ind w:left="0" w:firstLine="0"/>
              <w:jc w:val="center"/>
            </w:pPr>
            <w:r w:rsidRPr="00D773D4">
              <w:t>:</w:t>
            </w:r>
          </w:p>
        </w:tc>
        <w:tc>
          <w:tcPr>
            <w:tcW w:w="7272" w:type="dxa"/>
          </w:tcPr>
          <w:p w14:paraId="4825F851" w14:textId="1A46A62A" w:rsidR="00C1205D" w:rsidRPr="00D773D4" w:rsidRDefault="00AD2A65" w:rsidP="00C1205D">
            <w:pPr>
              <w:pStyle w:val="ekillerTablosu"/>
              <w:tabs>
                <w:tab w:val="right" w:leader="dot" w:pos="9205"/>
              </w:tabs>
              <w:ind w:left="0" w:firstLine="0"/>
            </w:pPr>
            <w:r w:rsidRPr="00D773D4">
              <w:t>Organize Sanayi Bölgesi</w:t>
            </w:r>
          </w:p>
        </w:tc>
      </w:tr>
      <w:tr w:rsidR="00C1205D" w:rsidRPr="00D773D4" w14:paraId="19924789" w14:textId="77777777" w:rsidTr="00AD2A65">
        <w:tc>
          <w:tcPr>
            <w:tcW w:w="1041" w:type="dxa"/>
          </w:tcPr>
          <w:p w14:paraId="5CA0FA65" w14:textId="5C579C62" w:rsidR="00C1205D" w:rsidRPr="00D773D4" w:rsidRDefault="00C1205D" w:rsidP="00C1205D">
            <w:pPr>
              <w:pStyle w:val="ekillerTablosu"/>
              <w:tabs>
                <w:tab w:val="right" w:leader="dot" w:pos="9205"/>
              </w:tabs>
              <w:ind w:left="0" w:firstLine="0"/>
            </w:pPr>
            <w:r w:rsidRPr="00D773D4">
              <w:t>SÇD</w:t>
            </w:r>
          </w:p>
        </w:tc>
        <w:tc>
          <w:tcPr>
            <w:tcW w:w="452" w:type="dxa"/>
          </w:tcPr>
          <w:p w14:paraId="26B2D2BA" w14:textId="04B15580" w:rsidR="00C1205D" w:rsidRPr="00D773D4" w:rsidRDefault="00C1205D" w:rsidP="00C1205D">
            <w:pPr>
              <w:pStyle w:val="ekillerTablosu"/>
              <w:tabs>
                <w:tab w:val="right" w:leader="dot" w:pos="9205"/>
              </w:tabs>
              <w:ind w:left="0" w:firstLine="0"/>
              <w:jc w:val="center"/>
            </w:pPr>
            <w:r w:rsidRPr="00D773D4">
              <w:t>:</w:t>
            </w:r>
          </w:p>
        </w:tc>
        <w:tc>
          <w:tcPr>
            <w:tcW w:w="7272" w:type="dxa"/>
          </w:tcPr>
          <w:p w14:paraId="354B01D6" w14:textId="3F3B09BE" w:rsidR="00C1205D" w:rsidRPr="00D773D4" w:rsidRDefault="00AD2A65" w:rsidP="00C1205D">
            <w:pPr>
              <w:pStyle w:val="ekillerTablosu"/>
              <w:tabs>
                <w:tab w:val="right" w:leader="dot" w:pos="9205"/>
              </w:tabs>
              <w:ind w:left="0" w:firstLine="0"/>
            </w:pPr>
            <w:r w:rsidRPr="00D773D4">
              <w:t>Su Çerçeve Direktifi</w:t>
            </w:r>
          </w:p>
        </w:tc>
      </w:tr>
      <w:tr w:rsidR="00C1205D" w:rsidRPr="00D773D4" w14:paraId="5449BC53" w14:textId="77777777" w:rsidTr="00AD2A65">
        <w:tc>
          <w:tcPr>
            <w:tcW w:w="1041" w:type="dxa"/>
          </w:tcPr>
          <w:p w14:paraId="1BCF0F9D" w14:textId="728412C0" w:rsidR="00C1205D" w:rsidRPr="00D773D4" w:rsidRDefault="00C1205D" w:rsidP="00C1205D">
            <w:pPr>
              <w:pStyle w:val="ekillerTablosu"/>
              <w:tabs>
                <w:tab w:val="right" w:leader="dot" w:pos="9205"/>
              </w:tabs>
              <w:ind w:left="0" w:firstLine="0"/>
            </w:pPr>
            <w:r w:rsidRPr="00D773D4">
              <w:t>SKA</w:t>
            </w:r>
          </w:p>
        </w:tc>
        <w:tc>
          <w:tcPr>
            <w:tcW w:w="452" w:type="dxa"/>
          </w:tcPr>
          <w:p w14:paraId="7196C064" w14:textId="2229C7D9" w:rsidR="00C1205D" w:rsidRPr="00D773D4" w:rsidRDefault="00C1205D" w:rsidP="00C1205D">
            <w:pPr>
              <w:pStyle w:val="ekillerTablosu"/>
              <w:tabs>
                <w:tab w:val="right" w:leader="dot" w:pos="9205"/>
              </w:tabs>
              <w:ind w:left="0" w:firstLine="0"/>
              <w:jc w:val="center"/>
            </w:pPr>
            <w:r w:rsidRPr="00D773D4">
              <w:t>:</w:t>
            </w:r>
          </w:p>
        </w:tc>
        <w:tc>
          <w:tcPr>
            <w:tcW w:w="7272" w:type="dxa"/>
          </w:tcPr>
          <w:p w14:paraId="3F5FABAC" w14:textId="1C7A0587" w:rsidR="00C1205D" w:rsidRPr="00D773D4" w:rsidRDefault="00AD2A65" w:rsidP="00C1205D">
            <w:pPr>
              <w:pStyle w:val="ekillerTablosu"/>
              <w:tabs>
                <w:tab w:val="right" w:leader="dot" w:pos="9205"/>
              </w:tabs>
              <w:ind w:left="0" w:firstLine="0"/>
            </w:pPr>
            <w:r w:rsidRPr="00D773D4">
              <w:t>Sürdürülebilir Kalkınma Amaçları</w:t>
            </w:r>
          </w:p>
        </w:tc>
      </w:tr>
      <w:tr w:rsidR="00C1205D" w:rsidRPr="00D773D4" w14:paraId="6F423FB2" w14:textId="77777777" w:rsidTr="00AD2A65">
        <w:tc>
          <w:tcPr>
            <w:tcW w:w="1041" w:type="dxa"/>
          </w:tcPr>
          <w:p w14:paraId="2BCAAA00" w14:textId="0CE10BC4" w:rsidR="00C1205D" w:rsidRPr="00D773D4" w:rsidRDefault="00C1205D" w:rsidP="00C1205D">
            <w:pPr>
              <w:pStyle w:val="ekillerTablosu"/>
              <w:tabs>
                <w:tab w:val="right" w:leader="dot" w:pos="9205"/>
              </w:tabs>
              <w:ind w:left="0" w:firstLine="0"/>
            </w:pPr>
            <w:r w:rsidRPr="00D773D4">
              <w:t>STB</w:t>
            </w:r>
          </w:p>
        </w:tc>
        <w:tc>
          <w:tcPr>
            <w:tcW w:w="452" w:type="dxa"/>
          </w:tcPr>
          <w:p w14:paraId="18E8806B" w14:textId="37E49A16" w:rsidR="00C1205D" w:rsidRPr="00D773D4" w:rsidRDefault="00C1205D" w:rsidP="00C1205D">
            <w:pPr>
              <w:pStyle w:val="ekillerTablosu"/>
              <w:tabs>
                <w:tab w:val="right" w:leader="dot" w:pos="9205"/>
              </w:tabs>
              <w:ind w:left="0" w:firstLine="0"/>
              <w:jc w:val="center"/>
            </w:pPr>
            <w:r w:rsidRPr="00D773D4">
              <w:t>:</w:t>
            </w:r>
          </w:p>
        </w:tc>
        <w:tc>
          <w:tcPr>
            <w:tcW w:w="7272" w:type="dxa"/>
          </w:tcPr>
          <w:p w14:paraId="2A93481D" w14:textId="25B1D5E3" w:rsidR="00C1205D" w:rsidRPr="00D773D4" w:rsidRDefault="00AD2A65" w:rsidP="00C1205D">
            <w:pPr>
              <w:pStyle w:val="ekillerTablosu"/>
              <w:tabs>
                <w:tab w:val="right" w:leader="dot" w:pos="9205"/>
              </w:tabs>
              <w:ind w:left="0" w:firstLine="0"/>
            </w:pPr>
            <w:r w:rsidRPr="00D773D4">
              <w:t>Sanayi ve Teknoloji Bakanlığı</w:t>
            </w:r>
          </w:p>
        </w:tc>
      </w:tr>
      <w:tr w:rsidR="00C1205D" w:rsidRPr="00D773D4" w14:paraId="48BE0B7E" w14:textId="77777777" w:rsidTr="00AD2A65">
        <w:tc>
          <w:tcPr>
            <w:tcW w:w="1041" w:type="dxa"/>
          </w:tcPr>
          <w:p w14:paraId="5B929496" w14:textId="0B180B5F" w:rsidR="00C1205D" w:rsidRPr="00D773D4" w:rsidRDefault="00C1205D" w:rsidP="00C1205D">
            <w:pPr>
              <w:pStyle w:val="ekillerTablosu"/>
              <w:tabs>
                <w:tab w:val="right" w:leader="dot" w:pos="9205"/>
              </w:tabs>
              <w:ind w:left="0" w:firstLine="0"/>
            </w:pPr>
            <w:r w:rsidRPr="00D773D4">
              <w:t>TOB</w:t>
            </w:r>
          </w:p>
        </w:tc>
        <w:tc>
          <w:tcPr>
            <w:tcW w:w="452" w:type="dxa"/>
          </w:tcPr>
          <w:p w14:paraId="215B2153" w14:textId="57F8180E" w:rsidR="00C1205D" w:rsidRPr="00D773D4" w:rsidRDefault="00C1205D" w:rsidP="00C1205D">
            <w:pPr>
              <w:pStyle w:val="ekillerTablosu"/>
              <w:tabs>
                <w:tab w:val="right" w:leader="dot" w:pos="9205"/>
              </w:tabs>
              <w:ind w:left="0" w:firstLine="0"/>
              <w:jc w:val="center"/>
            </w:pPr>
            <w:r w:rsidRPr="00D773D4">
              <w:t>:</w:t>
            </w:r>
          </w:p>
        </w:tc>
        <w:tc>
          <w:tcPr>
            <w:tcW w:w="7272" w:type="dxa"/>
          </w:tcPr>
          <w:p w14:paraId="401A3708" w14:textId="548CA44E" w:rsidR="00C1205D" w:rsidRPr="00D773D4" w:rsidRDefault="00AD2A65" w:rsidP="00C1205D">
            <w:pPr>
              <w:pStyle w:val="ekillerTablosu"/>
              <w:tabs>
                <w:tab w:val="right" w:leader="dot" w:pos="9205"/>
              </w:tabs>
              <w:ind w:left="0" w:firstLine="0"/>
            </w:pPr>
            <w:r w:rsidRPr="00D773D4">
              <w:t>Tarım ve Orman Bakanlığı</w:t>
            </w:r>
          </w:p>
        </w:tc>
      </w:tr>
      <w:tr w:rsidR="00AD2A65" w:rsidRPr="00D773D4" w14:paraId="0B5D435B" w14:textId="77777777" w:rsidTr="00AD2A65">
        <w:tc>
          <w:tcPr>
            <w:tcW w:w="1041" w:type="dxa"/>
          </w:tcPr>
          <w:p w14:paraId="7A572295" w14:textId="3B70207B" w:rsidR="00AD2A65" w:rsidRPr="00D773D4" w:rsidRDefault="00AD2A65" w:rsidP="00AD2A65">
            <w:pPr>
              <w:pStyle w:val="ekillerTablosu"/>
              <w:tabs>
                <w:tab w:val="right" w:leader="dot" w:pos="9205"/>
              </w:tabs>
              <w:ind w:left="0" w:firstLine="0"/>
            </w:pPr>
            <w:r w:rsidRPr="00D773D4">
              <w:t>TÜİK</w:t>
            </w:r>
          </w:p>
        </w:tc>
        <w:tc>
          <w:tcPr>
            <w:tcW w:w="452" w:type="dxa"/>
          </w:tcPr>
          <w:p w14:paraId="7BD6B48C" w14:textId="02EBB976" w:rsidR="00AD2A65" w:rsidRPr="00D773D4" w:rsidRDefault="00AD2A65" w:rsidP="00AD2A65">
            <w:pPr>
              <w:pStyle w:val="ekillerTablosu"/>
              <w:tabs>
                <w:tab w:val="right" w:leader="dot" w:pos="9205"/>
              </w:tabs>
              <w:ind w:left="0" w:firstLine="0"/>
              <w:jc w:val="center"/>
            </w:pPr>
            <w:r w:rsidRPr="00D773D4">
              <w:t>:</w:t>
            </w:r>
          </w:p>
        </w:tc>
        <w:tc>
          <w:tcPr>
            <w:tcW w:w="7272" w:type="dxa"/>
          </w:tcPr>
          <w:p w14:paraId="76D959F7" w14:textId="0A916595" w:rsidR="00AD2A65" w:rsidRPr="00D773D4" w:rsidRDefault="00AD2A65" w:rsidP="00AD2A65">
            <w:pPr>
              <w:pStyle w:val="ekillerTablosu"/>
              <w:tabs>
                <w:tab w:val="right" w:leader="dot" w:pos="9205"/>
              </w:tabs>
              <w:ind w:left="0" w:firstLine="0"/>
            </w:pPr>
            <w:r w:rsidRPr="00D773D4">
              <w:t>Türkiye İstatistik Kurumu</w:t>
            </w:r>
          </w:p>
        </w:tc>
      </w:tr>
      <w:tr w:rsidR="00AD2A65" w:rsidRPr="00D773D4" w14:paraId="020C18C1" w14:textId="77777777" w:rsidTr="00AD2A65">
        <w:tc>
          <w:tcPr>
            <w:tcW w:w="1041" w:type="dxa"/>
          </w:tcPr>
          <w:p w14:paraId="13EDBFD2" w14:textId="4C83E1A9" w:rsidR="00AD2A65" w:rsidRPr="00D773D4" w:rsidRDefault="00AD2A65" w:rsidP="00AD2A65">
            <w:pPr>
              <w:pStyle w:val="ekillerTablosu"/>
              <w:tabs>
                <w:tab w:val="right" w:leader="dot" w:pos="9205"/>
              </w:tabs>
              <w:ind w:left="0" w:firstLine="0"/>
            </w:pPr>
            <w:r w:rsidRPr="00D773D4">
              <w:t>UNESCO</w:t>
            </w:r>
          </w:p>
        </w:tc>
        <w:tc>
          <w:tcPr>
            <w:tcW w:w="452" w:type="dxa"/>
          </w:tcPr>
          <w:p w14:paraId="22E492E3" w14:textId="2836A2F5" w:rsidR="00AD2A65" w:rsidRPr="00D773D4" w:rsidRDefault="00AD2A65" w:rsidP="00AD2A65">
            <w:pPr>
              <w:pStyle w:val="ekillerTablosu"/>
              <w:tabs>
                <w:tab w:val="right" w:leader="dot" w:pos="9205"/>
              </w:tabs>
              <w:ind w:left="0" w:firstLine="0"/>
              <w:jc w:val="center"/>
            </w:pPr>
            <w:r w:rsidRPr="00D773D4">
              <w:t>:</w:t>
            </w:r>
          </w:p>
        </w:tc>
        <w:tc>
          <w:tcPr>
            <w:tcW w:w="7272" w:type="dxa"/>
          </w:tcPr>
          <w:p w14:paraId="35E3DFC3" w14:textId="7D37D701" w:rsidR="00AD2A65" w:rsidRPr="00D773D4" w:rsidRDefault="00AD2A65" w:rsidP="00AD2A65">
            <w:pPr>
              <w:pStyle w:val="ekillerTablosu"/>
              <w:tabs>
                <w:tab w:val="right" w:leader="dot" w:pos="9205"/>
              </w:tabs>
              <w:ind w:left="0" w:firstLine="0"/>
            </w:pPr>
            <w:r w:rsidRPr="00D773D4">
              <w:t>Birleşmiş Milletler Eğitim, Bilim ve Kültür Örgütü</w:t>
            </w:r>
          </w:p>
        </w:tc>
      </w:tr>
      <w:tr w:rsidR="00AD2A65" w:rsidRPr="00D773D4" w14:paraId="18DFFA2E" w14:textId="77777777" w:rsidTr="00AD2A65">
        <w:tc>
          <w:tcPr>
            <w:tcW w:w="1041" w:type="dxa"/>
          </w:tcPr>
          <w:p w14:paraId="251E6095" w14:textId="71B6FF49" w:rsidR="00AD2A65" w:rsidRPr="00D773D4" w:rsidRDefault="00AD2A65" w:rsidP="00AD2A65">
            <w:pPr>
              <w:pStyle w:val="ekillerTablosu"/>
              <w:tabs>
                <w:tab w:val="right" w:leader="dot" w:pos="9205"/>
              </w:tabs>
              <w:ind w:left="0" w:firstLine="0"/>
            </w:pPr>
            <w:r w:rsidRPr="00D773D4">
              <w:t>USBS</w:t>
            </w:r>
          </w:p>
        </w:tc>
        <w:tc>
          <w:tcPr>
            <w:tcW w:w="452" w:type="dxa"/>
          </w:tcPr>
          <w:p w14:paraId="196BFE03" w14:textId="53166899" w:rsidR="00AD2A65" w:rsidRPr="00D773D4" w:rsidRDefault="00AD2A65" w:rsidP="00AD2A65">
            <w:pPr>
              <w:pStyle w:val="ekillerTablosu"/>
              <w:tabs>
                <w:tab w:val="right" w:leader="dot" w:pos="9205"/>
              </w:tabs>
              <w:ind w:left="0" w:firstLine="0"/>
              <w:jc w:val="center"/>
            </w:pPr>
            <w:r w:rsidRPr="00D773D4">
              <w:t>:</w:t>
            </w:r>
          </w:p>
        </w:tc>
        <w:tc>
          <w:tcPr>
            <w:tcW w:w="7272" w:type="dxa"/>
          </w:tcPr>
          <w:p w14:paraId="5EFC8750" w14:textId="68769DD7" w:rsidR="00AD2A65" w:rsidRPr="00D773D4" w:rsidRDefault="00AD2A65" w:rsidP="00AD2A65">
            <w:pPr>
              <w:pStyle w:val="ekillerTablosu"/>
              <w:tabs>
                <w:tab w:val="right" w:leader="dot" w:pos="9205"/>
              </w:tabs>
              <w:ind w:left="0" w:firstLine="0"/>
            </w:pPr>
            <w:r w:rsidRPr="00D773D4">
              <w:t>Ulusal Su Bilgi Sistemi</w:t>
            </w:r>
          </w:p>
        </w:tc>
      </w:tr>
      <w:tr w:rsidR="00AD2A65" w:rsidRPr="00D773D4" w14:paraId="719C2D03" w14:textId="77777777" w:rsidTr="00AD2A65">
        <w:tc>
          <w:tcPr>
            <w:tcW w:w="1041" w:type="dxa"/>
          </w:tcPr>
          <w:p w14:paraId="06DEEA4B" w14:textId="1360C180" w:rsidR="00AD2A65" w:rsidRPr="00D773D4" w:rsidRDefault="00AD2A65" w:rsidP="00AD2A65">
            <w:pPr>
              <w:pStyle w:val="ekillerTablosu"/>
              <w:tabs>
                <w:tab w:val="right" w:leader="dot" w:pos="9205"/>
              </w:tabs>
              <w:ind w:left="0" w:firstLine="0"/>
            </w:pPr>
            <w:r w:rsidRPr="00D773D4">
              <w:t>YAS</w:t>
            </w:r>
          </w:p>
        </w:tc>
        <w:tc>
          <w:tcPr>
            <w:tcW w:w="452" w:type="dxa"/>
          </w:tcPr>
          <w:p w14:paraId="30CEE935" w14:textId="1DB78D07" w:rsidR="00AD2A65" w:rsidRPr="00D773D4" w:rsidRDefault="00AD2A65" w:rsidP="00AD2A65">
            <w:pPr>
              <w:pStyle w:val="ekillerTablosu"/>
              <w:tabs>
                <w:tab w:val="right" w:leader="dot" w:pos="9205"/>
              </w:tabs>
              <w:ind w:left="0" w:firstLine="0"/>
              <w:jc w:val="center"/>
            </w:pPr>
            <w:r w:rsidRPr="00D773D4">
              <w:t>:</w:t>
            </w:r>
          </w:p>
        </w:tc>
        <w:tc>
          <w:tcPr>
            <w:tcW w:w="7272" w:type="dxa"/>
          </w:tcPr>
          <w:p w14:paraId="0CD5654F" w14:textId="27AEA1E3" w:rsidR="00AD2A65" w:rsidRPr="00D773D4" w:rsidRDefault="00AD2A65" w:rsidP="00AD2A65">
            <w:pPr>
              <w:pStyle w:val="ekillerTablosu"/>
              <w:tabs>
                <w:tab w:val="right" w:leader="dot" w:pos="9205"/>
              </w:tabs>
              <w:ind w:left="0" w:firstLine="0"/>
            </w:pPr>
            <w:r w:rsidRPr="00D773D4">
              <w:t>Yeraltı Suyu</w:t>
            </w:r>
          </w:p>
        </w:tc>
      </w:tr>
      <w:tr w:rsidR="00AD2A65" w:rsidRPr="00D773D4" w14:paraId="00F572C9" w14:textId="77777777" w:rsidTr="00AD2A65">
        <w:tc>
          <w:tcPr>
            <w:tcW w:w="1041" w:type="dxa"/>
          </w:tcPr>
          <w:p w14:paraId="0D3C156E" w14:textId="021483D8" w:rsidR="00AD2A65" w:rsidRPr="00D773D4" w:rsidRDefault="00AD2A65" w:rsidP="00AD2A65">
            <w:pPr>
              <w:pStyle w:val="ekillerTablosu"/>
              <w:tabs>
                <w:tab w:val="right" w:leader="dot" w:pos="9205"/>
              </w:tabs>
              <w:ind w:left="0" w:firstLine="0"/>
            </w:pPr>
            <w:r w:rsidRPr="00D773D4">
              <w:t>YÜS</w:t>
            </w:r>
          </w:p>
        </w:tc>
        <w:tc>
          <w:tcPr>
            <w:tcW w:w="452" w:type="dxa"/>
          </w:tcPr>
          <w:p w14:paraId="550ECF16" w14:textId="25A9F80C" w:rsidR="00AD2A65" w:rsidRPr="00D773D4" w:rsidRDefault="00AD2A65" w:rsidP="00AD2A65">
            <w:pPr>
              <w:pStyle w:val="ekillerTablosu"/>
              <w:tabs>
                <w:tab w:val="right" w:leader="dot" w:pos="9205"/>
              </w:tabs>
              <w:ind w:left="0" w:firstLine="0"/>
              <w:jc w:val="center"/>
            </w:pPr>
            <w:r w:rsidRPr="00D773D4">
              <w:t>:</w:t>
            </w:r>
          </w:p>
        </w:tc>
        <w:tc>
          <w:tcPr>
            <w:tcW w:w="7272" w:type="dxa"/>
          </w:tcPr>
          <w:p w14:paraId="342B6CB0" w14:textId="0A1C6F5B" w:rsidR="00AD2A65" w:rsidRPr="00D773D4" w:rsidRDefault="00AD2A65" w:rsidP="00AD2A65">
            <w:pPr>
              <w:pStyle w:val="ekillerTablosu"/>
              <w:tabs>
                <w:tab w:val="right" w:leader="dot" w:pos="9205"/>
              </w:tabs>
              <w:ind w:left="0" w:firstLine="0"/>
            </w:pPr>
            <w:r w:rsidRPr="00D773D4">
              <w:t>Yerüstü Suyu</w:t>
            </w:r>
          </w:p>
        </w:tc>
      </w:tr>
    </w:tbl>
    <w:p w14:paraId="1A11956D" w14:textId="77777777" w:rsidR="009F422B" w:rsidRPr="00D773D4" w:rsidRDefault="009F422B" w:rsidP="009F422B">
      <w:pPr>
        <w:sectPr w:rsidR="009F422B" w:rsidRPr="00D773D4" w:rsidSect="00DF48E8">
          <w:footerReference w:type="default" r:id="rId24"/>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fmt="lowerRoman"/>
          <w:cols w:space="708"/>
          <w:docGrid w:linePitch="360"/>
        </w:sectPr>
      </w:pPr>
    </w:p>
    <w:p w14:paraId="4B999F50" w14:textId="056C63AE" w:rsidR="000A5038" w:rsidRPr="00D773D4" w:rsidRDefault="00D8379C" w:rsidP="009F422B">
      <w:pPr>
        <w:pStyle w:val="Balk1"/>
        <w:numPr>
          <w:ilvl w:val="0"/>
          <w:numId w:val="0"/>
        </w:numPr>
      </w:pPr>
      <w:bookmarkStart w:id="12" w:name="_Toc158802933"/>
      <w:r w:rsidRPr="00D773D4">
        <w:lastRenderedPageBreak/>
        <w:t>YÖNETİCİ ÖZETİ</w:t>
      </w:r>
      <w:bookmarkEnd w:id="12"/>
    </w:p>
    <w:p w14:paraId="7B835A82" w14:textId="38211E99" w:rsidR="00CD5EE9" w:rsidRPr="00D773D4" w:rsidRDefault="00FD12E5" w:rsidP="00CD5EE9">
      <w:r w:rsidRPr="00D773D4">
        <w:t xml:space="preserve">Öncelikli olarak Avrupa Birliği üye ülkeleri </w:t>
      </w:r>
      <w:r w:rsidR="00CD5EE9" w:rsidRPr="00D773D4">
        <w:rPr>
          <w:b/>
          <w:bCs/>
        </w:rPr>
        <w:t>2007/60/EC sayılı Taşkın Risklerinin Değerlendirilmesi ve Yönetilmesi Direktifi</w:t>
      </w:r>
      <w:r w:rsidR="00CD5EE9" w:rsidRPr="00D773D4">
        <w:t xml:space="preserve"> kapsamında havza düzeyinde yönetime </w:t>
      </w:r>
      <w:r w:rsidRPr="00D773D4">
        <w:t xml:space="preserve">taşkın yönetimine </w:t>
      </w:r>
      <w:r w:rsidR="00CD5EE9" w:rsidRPr="00D773D4">
        <w:t xml:space="preserve">geçiş </w:t>
      </w:r>
      <w:r w:rsidRPr="00D773D4">
        <w:t>yapmaktadır</w:t>
      </w:r>
      <w:r w:rsidR="00CD5EE9" w:rsidRPr="00D773D4">
        <w:t xml:space="preserve">. Ülkemizde de yerel düzeyde taşkının önlenmesi yaklaşımından taşkın risklerinin havza düzeyinde yönetimi yaklaşımına </w:t>
      </w:r>
      <w:r w:rsidR="00ED3747" w:rsidRPr="00D773D4">
        <w:t>geçilmiş olup</w:t>
      </w:r>
      <w:r w:rsidR="00CD5EE9" w:rsidRPr="00D773D4">
        <w:t xml:space="preserve"> bu kapsamda </w:t>
      </w:r>
      <w:r w:rsidRPr="00D773D4">
        <w:t>“</w:t>
      </w:r>
      <w:r w:rsidR="00CD5EE9" w:rsidRPr="00D773D4">
        <w:t>Havza Taşkın Yönetim Planları</w:t>
      </w:r>
      <w:r w:rsidRPr="00D773D4">
        <w:t>”</w:t>
      </w:r>
      <w:r w:rsidR="00CD5EE9" w:rsidRPr="00D773D4">
        <w:t xml:space="preserve"> hazırlanmaktadır. </w:t>
      </w:r>
    </w:p>
    <w:p w14:paraId="784A6537" w14:textId="458302E1" w:rsidR="00CD5EE9" w:rsidRPr="00D773D4" w:rsidRDefault="00ED3747" w:rsidP="00CD5EE9">
      <w:r w:rsidRPr="00D773D4">
        <w:t xml:space="preserve">Su Yönetimi Genel Müdürlüğü tarafından “Antalya Havzası Taşkın Yönetim Planı” 2016 yılında hazırlanmıştır. 12 Mayıs 2016 tarih ve 29710 sayılı </w:t>
      </w:r>
      <w:proofErr w:type="gramStart"/>
      <w:r w:rsidRPr="00D773D4">
        <w:t>Resmi</w:t>
      </w:r>
      <w:proofErr w:type="gramEnd"/>
      <w:r w:rsidRPr="00D773D4">
        <w:t xml:space="preserve"> </w:t>
      </w:r>
      <w:proofErr w:type="spellStart"/>
      <w:r w:rsidRPr="00D773D4">
        <w:t>Gazete'de</w:t>
      </w:r>
      <w:proofErr w:type="spellEnd"/>
      <w:r w:rsidRPr="00D773D4">
        <w:t xml:space="preserve"> yayımlanan "Taşkın Yönetim </w:t>
      </w:r>
      <w:proofErr w:type="spellStart"/>
      <w:r w:rsidRPr="00D773D4">
        <w:t>Planları’nın</w:t>
      </w:r>
      <w:proofErr w:type="spellEnd"/>
      <w:r w:rsidRPr="00D773D4">
        <w:t xml:space="preserve"> Hazırlanması, Uygulanması ve İzlenmesi Hakkında Yönetmelik" uyarınca Taşkın Yönetim Planlarının 6 yılda bir güncellenmesi gerekmektedir. </w:t>
      </w:r>
      <w:r w:rsidR="00CD5EE9" w:rsidRPr="00D773D4">
        <w:t>Bu kapsamda Türkiye’nin 25 su havzasından 1’i olan Antalya Havzası için “</w:t>
      </w:r>
      <w:r w:rsidR="00CD5EE9" w:rsidRPr="00D773D4">
        <w:rPr>
          <w:b/>
          <w:bCs/>
        </w:rPr>
        <w:t>Antalya Havzası Taşkın Yönetim Planının Güncellenmesi Projesi</w:t>
      </w:r>
      <w:r w:rsidR="00CD5EE9" w:rsidRPr="00D773D4">
        <w:t xml:space="preserve">” işi Su Yönetimi Genel Müdürlüğü tarafından </w:t>
      </w:r>
      <w:r w:rsidR="00783BC3" w:rsidRPr="00D773D4">
        <w:t>ihale edilmiş olup</w:t>
      </w:r>
      <w:r w:rsidR="00CD5EE9" w:rsidRPr="00D773D4">
        <w:t xml:space="preserve">, SUİŞ Proje Mühendislik Müşavirlik Ltd. Şti yükümlülüğünde </w:t>
      </w:r>
      <w:r w:rsidR="00783BC3" w:rsidRPr="00D773D4">
        <w:t>işin yapımına Kasım 2021 yılında başlanmıştır</w:t>
      </w:r>
      <w:r w:rsidR="00CD5EE9" w:rsidRPr="00D773D4">
        <w:t xml:space="preserve">. </w:t>
      </w:r>
    </w:p>
    <w:p w14:paraId="1414EF13" w14:textId="5BF59B0F" w:rsidR="00EE218C" w:rsidRPr="00D773D4" w:rsidRDefault="007D62D7" w:rsidP="00EE218C">
      <w:r w:rsidRPr="00D773D4">
        <w:t xml:space="preserve">Bu rapor, </w:t>
      </w:r>
      <w:r w:rsidR="00EE218C" w:rsidRPr="00D773D4">
        <w:t xml:space="preserve">“Antalya Havzası Taşkın Yönetim Planının Güncellenmesi Projesi” kapsamında </w:t>
      </w:r>
      <w:r w:rsidR="00D8379C" w:rsidRPr="00D773D4">
        <w:t xml:space="preserve">hazırlanacak Stratejik Çevresel Değerlendirme Raporu’nun (SÇD) Kapsam Belirleme Raporu’na ait çalışmaları içermektedir. </w:t>
      </w:r>
    </w:p>
    <w:p w14:paraId="49FACB69" w14:textId="791C56CE" w:rsidR="00C30714" w:rsidRPr="00D773D4" w:rsidRDefault="00C30714" w:rsidP="00EE218C">
      <w:r w:rsidRPr="00D773D4">
        <w:t xml:space="preserve">Taşkın Yönetim </w:t>
      </w:r>
      <w:proofErr w:type="spellStart"/>
      <w:r w:rsidRPr="00D773D4">
        <w:t>Planları’nın</w:t>
      </w:r>
      <w:proofErr w:type="spellEnd"/>
      <w:r w:rsidRPr="00D773D4">
        <w:t xml:space="preserve"> çevresel açıdan olumsuz etkilerini minimuma indirmek mümkünse ortadan kaldırmak, olumlu etkilerini maksimuma çıkarmak amacıyla SÇD Raporu hazırlanacaktır. Hazırlanan Kapsam Belirleme Raporu ile SÇD Raporu’nda ele alınacak öncelikli kilit noktaların tespiti yapılmakta </w:t>
      </w:r>
      <w:r w:rsidR="00ED3747" w:rsidRPr="00D773D4">
        <w:t xml:space="preserve">olup </w:t>
      </w:r>
      <w:r w:rsidRPr="00D773D4">
        <w:t>bu konular üzerinden de istişare toplantıları gerçekleştirilecektir.</w:t>
      </w:r>
    </w:p>
    <w:p w14:paraId="1AD7A4C3" w14:textId="368F911A" w:rsidR="00C30714" w:rsidRPr="00D773D4" w:rsidRDefault="00C30714" w:rsidP="00EE218C">
      <w:r w:rsidRPr="00D773D4">
        <w:t xml:space="preserve">Stratejik Çevresel Değerlendirme Raporu’nun ilk aşaması kapsam belirleme aşaması olarak tanımlanır. Kapsam belirlemenin amacı, SÇD Raporu’na eklenecek bilgilerin yani, </w:t>
      </w:r>
      <w:proofErr w:type="spellStart"/>
      <w:r w:rsidRPr="00D773D4">
        <w:t>SÇD’de</w:t>
      </w:r>
      <w:proofErr w:type="spellEnd"/>
      <w:r w:rsidRPr="00D773D4">
        <w:t xml:space="preserve"> daha detaylı olarak ele alınacak olan kilit çevre ve sağlık konularının belirlenmesi ve belirli bir plan veya program ile ilgisi bulunmayan ve dolayısıyla daha fazla analiz edilmesine gerek olmayan konuların tespit edilmesidir.</w:t>
      </w:r>
    </w:p>
    <w:p w14:paraId="711F961A" w14:textId="7813585C" w:rsidR="00C30714" w:rsidRPr="00D773D4" w:rsidRDefault="00C30714" w:rsidP="00EE218C">
      <w:r w:rsidRPr="00D773D4">
        <w:t xml:space="preserve">Rapor </w:t>
      </w:r>
      <w:r w:rsidR="005719C9" w:rsidRPr="00D773D4">
        <w:t>öncelikle “Taslak</w:t>
      </w:r>
      <w:r w:rsidRPr="00D773D4">
        <w:t xml:space="preserve"> Kapsam Belirleme” adı altında hazırlanarak </w:t>
      </w:r>
      <w:r w:rsidR="00FF30EC" w:rsidRPr="00D773D4">
        <w:t>Çevre, Şehircilik ve İklim Değişikliği</w:t>
      </w:r>
      <w:r w:rsidRPr="00D773D4">
        <w:t xml:space="preserve"> Bakanlığı’na sunulacaktır. Bu raporun “taslak” halden çıkarak “nihai” hale ulaşması amacıyla “Kapsam Belirleme Toplantısı” yapılacaktır. İlgili toplantı, yetkili kurum ve </w:t>
      </w:r>
      <w:r w:rsidR="00D95522" w:rsidRPr="00D773D4">
        <w:t xml:space="preserve">ÇŞİBD </w:t>
      </w:r>
      <w:r w:rsidRPr="00D773D4">
        <w:t xml:space="preserve">temsilcileri ile diğer kurum ve kuruluş temsilcilerinin katılımı ile gerçekleştirilecektir. Kapsam belirleme toplantısına </w:t>
      </w:r>
      <w:r w:rsidR="00FF30EC" w:rsidRPr="00D773D4">
        <w:t>Çevre, Şehircilik ve İklim Değişikliği</w:t>
      </w:r>
      <w:r w:rsidRPr="00D773D4">
        <w:t xml:space="preserve"> Bakanlığı’na danışılarak; ilgili üniversiteler, enstitüler, araştırma kuruluşları ve uzman kuruluşlar, meslek odaları, sendikalar, birlikler, çevre ve sağlık alanında faaliyet gösteren sivil toplum kuruluş temsilcileri gibi diğer katkı sağlayıcılar da davet edilebilmektedir.</w:t>
      </w:r>
    </w:p>
    <w:p w14:paraId="3AE3D0B0" w14:textId="77777777" w:rsidR="00C30714" w:rsidRPr="00D773D4" w:rsidRDefault="00C30714" w:rsidP="00C30714">
      <w:r w:rsidRPr="00D773D4">
        <w:t>Söz konusu toplantı, Taslak Kapsam Belirleme Raporu’nun hedefleri, yetkinliği ve niteliğine yönelik değerlendirmelerin yapılması açısından önemlidir. Bu toplantı farklı kurum/kuruluşların kendi yetki alanları dahilinde Taslak Kapsam Belirleme Raporu’nu değerlendirmeleri ve raporun sağlıklı bir çerçeveye oturtulması açısından önem taşımaktadır.</w:t>
      </w:r>
    </w:p>
    <w:p w14:paraId="0805863C" w14:textId="5EC63708" w:rsidR="0067455F" w:rsidRPr="00D773D4" w:rsidRDefault="00C30714" w:rsidP="00C30714">
      <w:r w:rsidRPr="00D773D4">
        <w:lastRenderedPageBreak/>
        <w:t xml:space="preserve">Taslak Kapsam Belirleme Raporu’nun temel hedefleri; istişare yoluyla, alan ile ilgili plan ve programlarda, çevresel, ekonomik ve sosyal mevcut durumu tanımlayarak Taşkın Yönetim Planı için kilit çevresel ve sağlık sorunları ile çevresel ve sağlık açısından hedefleri vurgulamaktır. Söz konusu taslak rapor, 30 takvim günü Yetkili Kurum Tarım ve Orman Bakanlığı ile </w:t>
      </w:r>
      <w:r w:rsidR="00FF30EC" w:rsidRPr="00D773D4">
        <w:t>Çevre, Şehircilik ve İklim Değişikliği</w:t>
      </w:r>
      <w:r w:rsidRPr="00D773D4">
        <w:t xml:space="preserve"> Bakanlığı web sitelerinde yayınlanacaktır. Bu dönemde, ilgili paydaşlar da sürece dair görüş ve önerilerini paylaşabilme fırsatını yakalayabileceklerdir.</w:t>
      </w:r>
    </w:p>
    <w:p w14:paraId="4441476C" w14:textId="77777777" w:rsidR="009F422B" w:rsidRPr="00D773D4" w:rsidRDefault="009F422B">
      <w:pPr>
        <w:spacing w:before="0" w:after="0" w:line="240" w:lineRule="auto"/>
        <w:jc w:val="left"/>
        <w:sectPr w:rsidR="009F422B" w:rsidRPr="00D773D4" w:rsidSect="00DF48E8">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fmt="lowerRoman"/>
          <w:cols w:space="708"/>
          <w:docGrid w:linePitch="360"/>
        </w:sectPr>
      </w:pPr>
    </w:p>
    <w:p w14:paraId="575681A8" w14:textId="77777777" w:rsidR="009F422B" w:rsidRPr="00D773D4" w:rsidRDefault="009F422B">
      <w:pPr>
        <w:spacing w:before="0" w:after="0" w:line="240" w:lineRule="auto"/>
        <w:jc w:val="left"/>
      </w:pPr>
    </w:p>
    <w:p w14:paraId="5145C098" w14:textId="62077F1B" w:rsidR="00C30714" w:rsidRPr="00D773D4" w:rsidRDefault="00C30714" w:rsidP="00C30714">
      <w:pPr>
        <w:pStyle w:val="Balk1"/>
      </w:pPr>
      <w:bookmarkStart w:id="13" w:name="_Toc158802934"/>
      <w:r w:rsidRPr="00D773D4">
        <w:t>GİRİŞ</w:t>
      </w:r>
      <w:bookmarkEnd w:id="13"/>
    </w:p>
    <w:p w14:paraId="76A62FCB" w14:textId="2D0065D7" w:rsidR="00C30714" w:rsidRPr="00D773D4" w:rsidRDefault="00ED3747" w:rsidP="00C30714">
      <w:r w:rsidRPr="00D773D4">
        <w:t xml:space="preserve">Avrupa Birliği’nin yayınlamış olduğu Taşkın Risk Değerlendirme ve Yönetimi Hakkında 23 Ekim 2007 Tarih ve 2007/60/EC Sayılı Taşkın </w:t>
      </w:r>
      <w:proofErr w:type="spellStart"/>
      <w:r w:rsidRPr="00D773D4">
        <w:t>Direktifi’ne</w:t>
      </w:r>
      <w:proofErr w:type="spellEnd"/>
      <w:r w:rsidRPr="00D773D4">
        <w:t xml:space="preserve"> uyum amacıyla yürütülmekte olan çalışmalar kapsamında “Antalya Havzası Taşkın Yönetim Planı” 2016 yılında Su Yönetimi Genel Müdürlüğü tarafından hazırlatılmıştır. 12 Mayıs 2016 tarih 29710 sayılı </w:t>
      </w:r>
      <w:proofErr w:type="gramStart"/>
      <w:r w:rsidRPr="00D773D4">
        <w:t>Resmi</w:t>
      </w:r>
      <w:proofErr w:type="gramEnd"/>
      <w:r w:rsidRPr="00D773D4">
        <w:t xml:space="preserve"> </w:t>
      </w:r>
      <w:proofErr w:type="spellStart"/>
      <w:r w:rsidRPr="00D773D4">
        <w:t>Gazete'de</w:t>
      </w:r>
      <w:proofErr w:type="spellEnd"/>
      <w:r w:rsidRPr="00D773D4">
        <w:t xml:space="preserve"> yayımlanan "Taşkın Yönetim </w:t>
      </w:r>
      <w:proofErr w:type="spellStart"/>
      <w:r w:rsidRPr="00D773D4">
        <w:t>Planları’nın</w:t>
      </w:r>
      <w:proofErr w:type="spellEnd"/>
      <w:r w:rsidRPr="00D773D4">
        <w:t xml:space="preserve"> Hazırlanması, Uygulanması ve İzlenmesi Hakkında Yönetmelik" doğrultusunda planların 6 yılda bir güncellenmesi gerekliliği uyarınca “Antalya Havzası Taşkın Yönetim Planının Güncellenmesi Projesi” yürütülmektedir. </w:t>
      </w:r>
      <w:r w:rsidR="00176986" w:rsidRPr="00D773D4">
        <w:t>“</w:t>
      </w:r>
      <w:r w:rsidR="0067455F" w:rsidRPr="00D773D4">
        <w:t xml:space="preserve">Antalya Havzası Taşkın Yönetim Planının Güncellenmesi </w:t>
      </w:r>
      <w:proofErr w:type="spellStart"/>
      <w:r w:rsidR="0067455F" w:rsidRPr="00D773D4">
        <w:t>Projesi</w:t>
      </w:r>
      <w:r w:rsidR="00176986" w:rsidRPr="00D773D4">
        <w:t>”</w:t>
      </w:r>
      <w:r w:rsidR="0067455F" w:rsidRPr="00D773D4">
        <w:t>nde</w:t>
      </w:r>
      <w:proofErr w:type="spellEnd"/>
      <w:r w:rsidR="00C30714" w:rsidRPr="00D773D4">
        <w:t xml:space="preserve">, </w:t>
      </w:r>
      <w:r w:rsidR="0067455F" w:rsidRPr="00D773D4">
        <w:t>Antalya</w:t>
      </w:r>
      <w:r w:rsidR="00C30714" w:rsidRPr="00D773D4">
        <w:t xml:space="preserve"> Havzası’nda, geçmişte yaşanmış ve gelecekte yaşanabilecek taşkınların insan sağlığı, çevre, kültürel miras ve ekonomik faaliyetler üzerindeki potansiyel olumsuz etkileri, topografya, akarsu güzergahı ile doğal su tutma alanları, taşkın yatakları, genel hidrolojik ve jeolojik özellikler, taşkına karşı savunma sağlamak amacı ile insanlar tarafından yapılmış mevcut altyapıların etkinlik düzeyi, iskan alanlarının konumu, ekonomik faaliyet alanları, stratejik yapılar ve iklim değişikliğinin olası etkileri dikkate alınarak bir değerlendirme yapılmaktadır.</w:t>
      </w:r>
    </w:p>
    <w:p w14:paraId="2FB94419" w14:textId="410CF43A" w:rsidR="0067455F" w:rsidRPr="00D773D4" w:rsidRDefault="00CC5F92" w:rsidP="00C30714">
      <w:r w:rsidRPr="00D773D4">
        <w:t>“</w:t>
      </w:r>
      <w:r w:rsidR="0067455F" w:rsidRPr="00D773D4">
        <w:t xml:space="preserve">Antalya </w:t>
      </w:r>
      <w:r w:rsidR="00C30714" w:rsidRPr="00D773D4">
        <w:t>Havzası Taşkın Yönetim Planının</w:t>
      </w:r>
      <w:r w:rsidR="0067455F" w:rsidRPr="00D773D4">
        <w:t xml:space="preserve"> Güncellenmesi Projesi</w:t>
      </w:r>
      <w:r w:rsidRPr="00D773D4">
        <w:t>”</w:t>
      </w:r>
      <w:r w:rsidR="00C30714" w:rsidRPr="00D773D4">
        <w:t xml:space="preserve"> kapsamı </w:t>
      </w:r>
      <w:r w:rsidR="0067455F" w:rsidRPr="00D773D4">
        <w:t xml:space="preserve">Antalya </w:t>
      </w:r>
      <w:r w:rsidR="00C30714" w:rsidRPr="00D773D4">
        <w:t>Havzası’nda meydana gelebilecek taşkın risklerinin belirlenmesine, değerlendirilmesine ve azaltılmasına yönelik yapılması gereken çalışmaları ve bu çalışmaları yürütecek kurum ve kuruluşları belirlemektir.</w:t>
      </w:r>
    </w:p>
    <w:p w14:paraId="08184C60" w14:textId="7297C893" w:rsidR="00C30714" w:rsidRPr="00D773D4" w:rsidRDefault="00176986" w:rsidP="00C30714">
      <w:r w:rsidRPr="00D773D4">
        <w:t>Taşkın Yönetim Planı kapsamında</w:t>
      </w:r>
      <w:r w:rsidR="00C30714" w:rsidRPr="00D773D4">
        <w:t xml:space="preserve"> </w:t>
      </w:r>
      <w:r w:rsidRPr="00D773D4">
        <w:t>yapılan ana iş adımları</w:t>
      </w:r>
      <w:r w:rsidR="00C30714" w:rsidRPr="00D773D4">
        <w:t>:</w:t>
      </w:r>
    </w:p>
    <w:p w14:paraId="0A059343" w14:textId="5E8FA351" w:rsidR="0067455F" w:rsidRPr="00D773D4" w:rsidRDefault="0067455F" w:rsidP="0067455F">
      <w:pPr>
        <w:pStyle w:val="GvdeMetni"/>
        <w:numPr>
          <w:ilvl w:val="0"/>
          <w:numId w:val="14"/>
        </w:numPr>
        <w:spacing w:before="1" w:line="273" w:lineRule="auto"/>
      </w:pPr>
      <w:r w:rsidRPr="00D773D4">
        <w:t>Taşkın Riski Ön Değerlendirilmesi</w:t>
      </w:r>
    </w:p>
    <w:p w14:paraId="12EF1C47" w14:textId="2229F334" w:rsidR="0067455F" w:rsidRPr="00D773D4" w:rsidRDefault="0067455F" w:rsidP="0067455F">
      <w:pPr>
        <w:pStyle w:val="GvdeMetni"/>
        <w:numPr>
          <w:ilvl w:val="0"/>
          <w:numId w:val="14"/>
        </w:numPr>
        <w:spacing w:before="1" w:line="273" w:lineRule="auto"/>
      </w:pPr>
      <w:r w:rsidRPr="00D773D4">
        <w:t>Taşkın Tehlike Haritaları</w:t>
      </w:r>
    </w:p>
    <w:p w14:paraId="7A1C8656" w14:textId="3E63E357" w:rsidR="0067455F" w:rsidRPr="00D773D4" w:rsidRDefault="0067455F" w:rsidP="0067455F">
      <w:pPr>
        <w:pStyle w:val="GvdeMetni"/>
        <w:numPr>
          <w:ilvl w:val="0"/>
          <w:numId w:val="14"/>
        </w:numPr>
        <w:spacing w:before="1" w:line="273" w:lineRule="auto"/>
      </w:pPr>
      <w:r w:rsidRPr="00D773D4">
        <w:t>Taşkın Risk Haritaları</w:t>
      </w:r>
    </w:p>
    <w:p w14:paraId="335A9A70" w14:textId="28B90940" w:rsidR="0067455F" w:rsidRPr="00D773D4" w:rsidRDefault="0067455F" w:rsidP="0067455F">
      <w:pPr>
        <w:pStyle w:val="GvdeMetni"/>
        <w:numPr>
          <w:ilvl w:val="0"/>
          <w:numId w:val="14"/>
        </w:numPr>
        <w:spacing w:before="1" w:line="273" w:lineRule="auto"/>
      </w:pPr>
      <w:r w:rsidRPr="00D773D4">
        <w:t xml:space="preserve">Taşkın </w:t>
      </w:r>
      <w:r w:rsidR="00176986" w:rsidRPr="00D773D4">
        <w:t>Yönetim Planı</w:t>
      </w:r>
    </w:p>
    <w:p w14:paraId="11F60D06" w14:textId="05CDCF5E" w:rsidR="00176986" w:rsidRPr="00D773D4" w:rsidRDefault="00176986" w:rsidP="00695DD2">
      <w:pPr>
        <w:pStyle w:val="GvdeMetni"/>
        <w:numPr>
          <w:ilvl w:val="1"/>
          <w:numId w:val="14"/>
        </w:numPr>
        <w:spacing w:after="120" w:line="273" w:lineRule="auto"/>
      </w:pPr>
      <w:r w:rsidRPr="00D773D4">
        <w:t>Taşkın riski açısından taşkın öncesi, esnası ve sonrasında alınması gereken tedbirlerin belirlenmesi</w:t>
      </w:r>
    </w:p>
    <w:p w14:paraId="5FF50E3A" w14:textId="11209CD7" w:rsidR="00176986" w:rsidRPr="00D773D4" w:rsidRDefault="00F41F17" w:rsidP="00695DD2">
      <w:pPr>
        <w:pStyle w:val="GvdeMetni"/>
        <w:numPr>
          <w:ilvl w:val="1"/>
          <w:numId w:val="14"/>
        </w:numPr>
        <w:spacing w:after="120" w:line="273" w:lineRule="auto"/>
      </w:pPr>
      <w:r w:rsidRPr="00D773D4">
        <w:t>T</w:t>
      </w:r>
      <w:r w:rsidR="00176986" w:rsidRPr="00D773D4">
        <w:t>edbirlerin maliyet analizleri</w:t>
      </w:r>
    </w:p>
    <w:p w14:paraId="2985502D" w14:textId="37F7FA04" w:rsidR="0067455F" w:rsidRPr="00D773D4" w:rsidRDefault="0067455F" w:rsidP="0067455F">
      <w:r w:rsidRPr="00D773D4">
        <w:t xml:space="preserve">Stratejik Çevresel Değerlendirme Yönetmeliği, 08.04.2017 tarihinde 30032 sayılı Resmî </w:t>
      </w:r>
      <w:proofErr w:type="spellStart"/>
      <w:r w:rsidRPr="00D773D4">
        <w:t>Gazete’de</w:t>
      </w:r>
      <w:proofErr w:type="spellEnd"/>
      <w:r w:rsidRPr="00D773D4">
        <w:t xml:space="preserve"> yayımlanarak yürürlüğe girmiştir. Yönetmelik, 2001/42/EC sayılı Avrupa Birliği Stratejik Çevresel Değerlendirme Direktifi ile uyumlu olacak </w:t>
      </w:r>
      <w:r w:rsidR="00176986" w:rsidRPr="00D773D4">
        <w:t xml:space="preserve">şekilde </w:t>
      </w:r>
      <w:r w:rsidRPr="00D773D4">
        <w:t>Çevre</w:t>
      </w:r>
      <w:r w:rsidR="00176986" w:rsidRPr="00D773D4">
        <w:t>,</w:t>
      </w:r>
      <w:r w:rsidRPr="00D773D4">
        <w:t xml:space="preserve"> Şehircilik </w:t>
      </w:r>
      <w:r w:rsidR="00176986" w:rsidRPr="00D773D4">
        <w:t xml:space="preserve">ve İklim Değişikliği </w:t>
      </w:r>
      <w:r w:rsidRPr="00D773D4">
        <w:t>Bakanlığı tarafından hazırlanmıştır.</w:t>
      </w:r>
    </w:p>
    <w:p w14:paraId="7A61A410" w14:textId="611866A5" w:rsidR="0067455F" w:rsidRPr="00D773D4" w:rsidRDefault="0067455F" w:rsidP="0067455F">
      <w:r w:rsidRPr="00D773D4">
        <w:t>Stratejik Çevresel Değerlendirme Yönetmeliği Madde 5 Tanımlar kapsamında;</w:t>
      </w:r>
      <w:r w:rsidR="00695DD2" w:rsidRPr="00D773D4">
        <w:t xml:space="preserve"> </w:t>
      </w:r>
      <w:r w:rsidRPr="00D773D4">
        <w:t xml:space="preserve">SÇD, “Kamu kurum/kuruluşlarınca hazırlanacak onaya/kabule tabi plan/programların planlama/programlama sürecinin başlangıcından itibaren, çevresel değerlerin plan/programa onayından/kabulünden önce entegre edilmesini sağlamak, plan/programın olası olumsuz çevresel etkilerini en aza indirmek, olumlu etkilerini de en üst düzeye çıkarmak ve karar vericilere yardımcı olmak üzere </w:t>
      </w:r>
      <w:r w:rsidRPr="00D773D4">
        <w:lastRenderedPageBreak/>
        <w:t>katılımcı bir yaklaşımla sürdürülen ve yazılı bir raporu da içeren çevresel değerlendirme çalışmaları” olarak tanımlanmaktadır.</w:t>
      </w:r>
    </w:p>
    <w:p w14:paraId="0EDFF23A" w14:textId="77777777" w:rsidR="0067455F" w:rsidRPr="00D773D4" w:rsidRDefault="0067455F" w:rsidP="0067455F">
      <w:r w:rsidRPr="00D773D4">
        <w:t xml:space="preserve">Stratejik Çevresel Değerlendirme Yönetmeliği’nin, Üçüncü Bölümü olan SÇD Uygulama Hükümleri, Madde 8’de </w:t>
      </w:r>
      <w:proofErr w:type="spellStart"/>
      <w:r w:rsidRPr="00D773D4">
        <w:t>SÇD’ye</w:t>
      </w:r>
      <w:proofErr w:type="spellEnd"/>
      <w:r w:rsidRPr="00D773D4">
        <w:t xml:space="preserve"> tabi olan plan ve programların belirlenmesi başlığı altında yapılan açıklamada; “Ek-1 listesinde yer alan plan/programlar ve bunlarda yapılacak revizyonlar ve Ek-1 listesinde yer almayıp ikinci maddenin birinci fıkrası kapsamında bulunan plan/programlar ve bunlarda yapılacak revizyonlar ile bu Yönetmelik kapsamında yer alan plan/programlarda yapılacak değişikliklerin </w:t>
      </w:r>
      <w:proofErr w:type="spellStart"/>
      <w:r w:rsidRPr="00D773D4">
        <w:t>SÇD’ye</w:t>
      </w:r>
      <w:proofErr w:type="spellEnd"/>
      <w:r w:rsidRPr="00D773D4">
        <w:t xml:space="preserve"> tabi olup olmayacaklarının belirlenmesi amacıyla Ek-2’de yer alan eleme kriterlerine göre SÇD uygulamasına karar verilenler, </w:t>
      </w:r>
      <w:proofErr w:type="spellStart"/>
      <w:r w:rsidRPr="00D773D4">
        <w:t>SÇD’ye</w:t>
      </w:r>
      <w:proofErr w:type="spellEnd"/>
      <w:r w:rsidRPr="00D773D4">
        <w:t xml:space="preserve"> tabidir” hükmü yer almaktadır.</w:t>
      </w:r>
    </w:p>
    <w:p w14:paraId="405C4AA6" w14:textId="56B94944" w:rsidR="0067455F" w:rsidRPr="00D773D4" w:rsidRDefault="0067455F" w:rsidP="0067455F">
      <w:r w:rsidRPr="00D773D4">
        <w:t xml:space="preserve">Stratejik Çevresel Değerlendirme Yönetmeliği’nin Ek-1’inde (Stratejik Çevresel Değerlendirmede Uygulanacak Plan/Program Listesi) tanımlanmış bütün planlar/programlar kapsamında Stratejik Çevresel Değerlendirme Raporu hazırlanması gerekmektedir. Bu değerlendirme ışığında, hazırlanmakta olan </w:t>
      </w:r>
      <w:r w:rsidR="005A444A" w:rsidRPr="00D773D4">
        <w:t>Antalya</w:t>
      </w:r>
      <w:r w:rsidRPr="00D773D4">
        <w:t xml:space="preserve"> Havzası Taşkın Yönetim Planı</w:t>
      </w:r>
      <w:r w:rsidR="005A444A" w:rsidRPr="00D773D4">
        <w:t>nın Güncellenmesi Projesi</w:t>
      </w:r>
      <w:r w:rsidRPr="00D773D4">
        <w:t xml:space="preserve"> kapsamında bir stratejik çevresel değerlendirme raporu oluşturulacaktır. Planın hazırlanması süreci ile SÇD çalışmaları birbirini bütünler şekilde ve eş zamanlı olarak </w:t>
      </w:r>
      <w:r w:rsidR="00176986" w:rsidRPr="00D773D4">
        <w:t>sürdürülmektedir</w:t>
      </w:r>
      <w:r w:rsidRPr="00D773D4">
        <w:t>.</w:t>
      </w:r>
    </w:p>
    <w:p w14:paraId="72A03B63" w14:textId="0E769DF6" w:rsidR="00695DD2" w:rsidRPr="00D773D4" w:rsidRDefault="00695DD2" w:rsidP="00695DD2">
      <w:r w:rsidRPr="00D773D4">
        <w:t>Bu bağlamda, bu rapor “Antalya Havzası Taşkın Yönetim Planının Güncellenmesi Projesi İşi” kapsamında hazırlanacak Stratejik Çevresel Değerlendirme Raporu’nun Kapsam Belirleme Raporu’na ait çalışmaları içermektedir.</w:t>
      </w:r>
    </w:p>
    <w:p w14:paraId="38786374" w14:textId="47C4188C" w:rsidR="00184B79" w:rsidRPr="00D773D4" w:rsidRDefault="0067455F" w:rsidP="005170A1">
      <w:pPr>
        <w:pStyle w:val="Balk2"/>
      </w:pPr>
      <w:bookmarkStart w:id="14" w:name="_Toc158802935"/>
      <w:r w:rsidRPr="00D773D4">
        <w:t>Raporun Amacı</w:t>
      </w:r>
      <w:bookmarkEnd w:id="14"/>
    </w:p>
    <w:p w14:paraId="53848110" w14:textId="5E911674" w:rsidR="00D42F89" w:rsidRPr="00D773D4" w:rsidRDefault="00D42F89" w:rsidP="00D42F89">
      <w:r w:rsidRPr="00D773D4">
        <w:t xml:space="preserve">Stratejik Çevresel Değerlendirme, 08.04.2017 tarih ve 30032 sayılı </w:t>
      </w:r>
      <w:proofErr w:type="gramStart"/>
      <w:r w:rsidRPr="00D773D4">
        <w:t>Resmi</w:t>
      </w:r>
      <w:proofErr w:type="gramEnd"/>
      <w:r w:rsidRPr="00D773D4">
        <w:t xml:space="preserve"> Gazetede yayımlanarak yürürlüğe giren “Stratejik Çevresel Değerlendirme Yönetmeliği” ekinde yer alan sektörler için kamu kurum/kuruluşlarınca hazırlanacak onaya tabi planların başından itibaren tüm süreci kapsayacak şekilde çevresel değerlerin plana entegre edilmesini, planın olumsuz çevresel etkilerinin en aza indirilmesini, olumlu etkilerinin de en üst düzeye çıkartılmasını amaçlamaktadır. SÇD kapsamında yürütülen çalışmalar karar vericilere yardımcı olmak üzere katılımcı bir yaklaşımla sürdürülen çevresel değerlendirmeleri içeren bir rapor hazırlanmaktadır. </w:t>
      </w:r>
    </w:p>
    <w:p w14:paraId="6604ACA6" w14:textId="72993C00" w:rsidR="00D42F89" w:rsidRPr="00D773D4" w:rsidRDefault="00D42F89" w:rsidP="00D42F89">
      <w:r w:rsidRPr="00D773D4">
        <w:t xml:space="preserve">T.C. Tarım ve Orman Bakanlığı, Su Yönetimi Genel Müdürlüğü, Taşkın ve Kuraklık Yönetimi Dairesi Başkanlığı tarafından hazırlanması planlanan Antalya Havzası Taşkın Yönetim Planının Güncellenmesi Projesi kapsamında hazırlanacak Antalya Havzası Taşkın Yönetim Planı; 08.04.2017 tarih ve 30032 sayılı </w:t>
      </w:r>
      <w:proofErr w:type="gramStart"/>
      <w:r w:rsidRPr="00D773D4">
        <w:t>Resmi</w:t>
      </w:r>
      <w:proofErr w:type="gramEnd"/>
      <w:r w:rsidRPr="00D773D4">
        <w:t xml:space="preserve"> Gazetede yayımlanarak yürürlüğe giren “Stratejik Çevresel Değerlendirme Yönetmeliği” EK-1 Stratejik Çevresel Değerlendirme Uygulanacak Plan/Program Listesi kapsamında yer almaktadır. Bu bağlamda Stratejik Çevresel Değerlendirme çalışmaları başlatılmıştır.</w:t>
      </w:r>
    </w:p>
    <w:p w14:paraId="107D571F" w14:textId="77701292" w:rsidR="0067455F" w:rsidRPr="00D773D4" w:rsidRDefault="0067455F" w:rsidP="0067455F">
      <w:r w:rsidRPr="00D773D4">
        <w:t xml:space="preserve">Stratejik çevresel değerlendirme </w:t>
      </w:r>
      <w:r w:rsidR="00D42F89" w:rsidRPr="00D773D4">
        <w:t>çalışmalarının</w:t>
      </w:r>
      <w:r w:rsidRPr="00D773D4">
        <w:t xml:space="preserve"> ilk aşaması </w:t>
      </w:r>
      <w:r w:rsidR="00D42F89" w:rsidRPr="00D773D4">
        <w:t xml:space="preserve">“Kapsam Belirleme” </w:t>
      </w:r>
      <w:r w:rsidRPr="00D773D4">
        <w:t>aşaması olarak tanımlanır. İşbu rapor, stratejik çevresel değerlendirme raporunun bir ön aşaması olan kapsam belirleme aşamasıdır. Bu rapor dahilinde SÇD raporunda hedeflenecek temel konuya/konulara yönelik bir kapsam tanımı ilerleyen bölümlerde yapılacaktır.</w:t>
      </w:r>
    </w:p>
    <w:p w14:paraId="33840532" w14:textId="77777777" w:rsidR="0067455F" w:rsidRPr="00D773D4" w:rsidRDefault="0067455F" w:rsidP="0067455F">
      <w:r w:rsidRPr="00D773D4">
        <w:lastRenderedPageBreak/>
        <w:t>Stratejik Çevresel Değerlendirme Yönetmeliği Madde 5 Tanımlar kapsamında; Kapsam Belirleme Raporu, “Yetkili kurum tarafından, Ek-3’te yer alan bilgiler esas alınarak ve kapsam belirleme toplantısında belirtilen görüşler ile halkın ve Bakanlığın görüşleri doğrultusunda hazırlanan rapor” olarak tanımlanmaktadır.</w:t>
      </w:r>
    </w:p>
    <w:p w14:paraId="6AC82D32" w14:textId="77777777" w:rsidR="0067455F" w:rsidRPr="00D773D4" w:rsidRDefault="0067455F" w:rsidP="0067455F">
      <w:r w:rsidRPr="00D773D4">
        <w:t xml:space="preserve">Kapsam belirlemenin amacı, SÇD Raporu’na eklenecek bilgilerin yani, </w:t>
      </w:r>
      <w:proofErr w:type="spellStart"/>
      <w:r w:rsidRPr="00D773D4">
        <w:t>SÇD’de</w:t>
      </w:r>
      <w:proofErr w:type="spellEnd"/>
      <w:r w:rsidRPr="00D773D4">
        <w:t xml:space="preserve"> daha detaylı olarak ele alınacak olan kilit çevre ve sağlık konularının belirlenmesi ve belirli bir plan veya program ile ilgisi bulunmayan ve dolayısıyla daha fazla analiz edilmesine gerek olmayan konuların tespit edilmesidir.</w:t>
      </w:r>
    </w:p>
    <w:p w14:paraId="48EE8BCD" w14:textId="4189233A" w:rsidR="0067455F" w:rsidRPr="00D773D4" w:rsidRDefault="0067455F" w:rsidP="0067455F">
      <w:r w:rsidRPr="00D773D4">
        <w:t>Kapsam belirleme ayrıca şunları da tespit etmelidir:</w:t>
      </w:r>
    </w:p>
    <w:p w14:paraId="02821A25" w14:textId="5FD283C0" w:rsidR="0067455F" w:rsidRPr="00D773D4" w:rsidRDefault="0067455F" w:rsidP="0067455F">
      <w:pPr>
        <w:pStyle w:val="GvdeMetni"/>
        <w:numPr>
          <w:ilvl w:val="0"/>
          <w:numId w:val="14"/>
        </w:numPr>
        <w:spacing w:before="1" w:line="273" w:lineRule="auto"/>
      </w:pPr>
      <w:r w:rsidRPr="00D773D4">
        <w:t>SÇD kapsamında ele alınması gereken olası alternatifler ve seçenekler,</w:t>
      </w:r>
    </w:p>
    <w:p w14:paraId="5431B809" w14:textId="2A15340B" w:rsidR="0067455F" w:rsidRPr="00D773D4" w:rsidRDefault="0067455F" w:rsidP="0067455F">
      <w:pPr>
        <w:pStyle w:val="GvdeMetni"/>
        <w:numPr>
          <w:ilvl w:val="0"/>
          <w:numId w:val="14"/>
        </w:numPr>
        <w:spacing w:before="1" w:line="273" w:lineRule="auto"/>
      </w:pPr>
      <w:r w:rsidRPr="00D773D4">
        <w:t>Olası etkilerin bölgesel boyutu,</w:t>
      </w:r>
    </w:p>
    <w:p w14:paraId="126E0CC3" w14:textId="0A7A54EE" w:rsidR="0067455F" w:rsidRPr="00D773D4" w:rsidRDefault="0067455F" w:rsidP="0067455F">
      <w:pPr>
        <w:pStyle w:val="GvdeMetni"/>
        <w:numPr>
          <w:ilvl w:val="0"/>
          <w:numId w:val="14"/>
        </w:numPr>
        <w:spacing w:before="1" w:line="273" w:lineRule="auto"/>
      </w:pPr>
      <w:r w:rsidRPr="00D773D4">
        <w:t>Yapılacak analizler ve etütler, kullanılacak araçlar ve uygulanacak yöntemler,</w:t>
      </w:r>
    </w:p>
    <w:p w14:paraId="4519455B" w14:textId="1218D427" w:rsidR="0067455F" w:rsidRPr="00D773D4" w:rsidRDefault="0067455F" w:rsidP="0067455F">
      <w:pPr>
        <w:pStyle w:val="GvdeMetni"/>
        <w:numPr>
          <w:ilvl w:val="0"/>
          <w:numId w:val="14"/>
        </w:numPr>
        <w:spacing w:before="1" w:line="273" w:lineRule="auto"/>
      </w:pPr>
      <w:r w:rsidRPr="00D773D4">
        <w:t>Sonraki adımlara katılacak olan paydaşlar (çevre ve sağlık makamları ve halk).</w:t>
      </w:r>
    </w:p>
    <w:p w14:paraId="6FA3242A" w14:textId="5D8C1CE8" w:rsidR="0067455F" w:rsidRPr="00D773D4" w:rsidRDefault="0067455F" w:rsidP="0067455F">
      <w:pPr>
        <w:pStyle w:val="GvdeMetni"/>
        <w:spacing w:before="1" w:line="273" w:lineRule="auto"/>
      </w:pPr>
      <w:r w:rsidRPr="00D773D4">
        <w:t xml:space="preserve">Rapor öncelikle </w:t>
      </w:r>
      <w:r w:rsidR="005719C9" w:rsidRPr="00D773D4">
        <w:t>“</w:t>
      </w:r>
      <w:r w:rsidRPr="00D773D4">
        <w:t>Taslak Kapsam Belirleme” adı altında hazırlanarak Çevre</w:t>
      </w:r>
      <w:r w:rsidR="00D42F89" w:rsidRPr="00D773D4">
        <w:t xml:space="preserve">, </w:t>
      </w:r>
      <w:r w:rsidRPr="00D773D4">
        <w:t>Şehircilik</w:t>
      </w:r>
      <w:r w:rsidR="00D42F89" w:rsidRPr="00D773D4">
        <w:t xml:space="preserve"> ve İklim</w:t>
      </w:r>
      <w:r w:rsidRPr="00D773D4">
        <w:t xml:space="preserve"> Bakanlığı’na sunulacaktır. Bu raporun “taslak” halden çıkarak “nihai” hale ulaşması amacıyla “Kapsam Belirleme Toplantısı” yapılacaktır. İlgili toplantı, yetkili kurum ve ÇŞ</w:t>
      </w:r>
      <w:r w:rsidR="00D42F89" w:rsidRPr="00D773D4">
        <w:t>İD</w:t>
      </w:r>
      <w:r w:rsidRPr="00D773D4">
        <w:t xml:space="preserve">B temsilcileri ile diğer kurum ve kuruluş temsilcilerinin katılımı ile gerçekleştirilecektir. Kapsam belirleme toplantısına </w:t>
      </w:r>
      <w:r w:rsidR="00627DBF" w:rsidRPr="00D773D4">
        <w:t xml:space="preserve">Çevre, Şehircilik ve İklim Bakanlığı’na </w:t>
      </w:r>
      <w:r w:rsidRPr="00D773D4">
        <w:t>danışılarak; ilgili üniversiteler, enstitüler, araştırma kuruluşları ve uzman kuruluşlar, meslek odaları, sendikalar, birlikler, çevre ve sağlık alanında faaliyet gösteren sivil toplum kuruluş temsilcileri gibi diğer katkı sağlayıcılar da davet edilebilmektedir.</w:t>
      </w:r>
    </w:p>
    <w:p w14:paraId="60AF51D2" w14:textId="77777777" w:rsidR="0067455F" w:rsidRPr="00D773D4" w:rsidRDefault="0067455F" w:rsidP="0067455F">
      <w:pPr>
        <w:pStyle w:val="GvdeMetni"/>
        <w:spacing w:before="1" w:line="273" w:lineRule="auto"/>
      </w:pPr>
      <w:r w:rsidRPr="00D773D4">
        <w:t>Söz konusu toplantı, Taslak Kapsam Belirleme Raporu’nun hedefleri, yetkinliği ve niteliğine yönelik değerlendirmelerin yapılması açısından önemlidir. Bu toplantı farklı kurum/kuruluşların kendi yetki alanları dahilinde Taslak Kapsam Belirleme Raporu’nu değerlendirmeleri ve raporun sağlıklı bir çerçeveye oturtulması açısından önem taşımaktadır.</w:t>
      </w:r>
    </w:p>
    <w:p w14:paraId="51BE09FA" w14:textId="32806D8C" w:rsidR="00140E08" w:rsidRPr="00D773D4" w:rsidRDefault="0067455F" w:rsidP="0067455F">
      <w:pPr>
        <w:pStyle w:val="GvdeMetni"/>
        <w:spacing w:before="1" w:line="273" w:lineRule="auto"/>
      </w:pPr>
      <w:r w:rsidRPr="00D773D4">
        <w:t xml:space="preserve">Taslak Kapsam Belirleme Raporu’nun temel hedefleri; istişare yoluyla, alan ile ilgili plan ve programlarda, çevresel, ekonomik ve sosyal mevcut durumu tanımlayarak Taşkın Yönetim Planı için kilit çevresel ve sağlık sorunları ile çevresel ve sağlık açısından hedefleri vurgulamaktır. Söz konusu taslak rapor 30 takvim günü Yetkili Kurum Tarım ve Orman Bakanlığı ile </w:t>
      </w:r>
      <w:r w:rsidR="00FF30EC" w:rsidRPr="00D773D4">
        <w:t>Çevre, Şehircilik ve İklim Değişikliği</w:t>
      </w:r>
      <w:r w:rsidRPr="00D773D4">
        <w:t xml:space="preserve"> web sitelerinde yayınlanacaktır. Bu dönemde, ilgili paydaşlar da sürece dair görüş ve önerilerini paylaşabi</w:t>
      </w:r>
      <w:r w:rsidR="00627DBF" w:rsidRPr="00D773D4">
        <w:t>leceklerdir</w:t>
      </w:r>
      <w:r w:rsidRPr="00D773D4">
        <w:t>.</w:t>
      </w:r>
    </w:p>
    <w:p w14:paraId="0276E191" w14:textId="395AA2F6" w:rsidR="0067455F" w:rsidRPr="00D773D4" w:rsidRDefault="0067455F" w:rsidP="005170A1">
      <w:pPr>
        <w:pStyle w:val="Balk2"/>
      </w:pPr>
      <w:bookmarkStart w:id="15" w:name="_Toc158802936"/>
      <w:r w:rsidRPr="00D773D4">
        <w:t>Kapsam Belirleme Yaklaşımı</w:t>
      </w:r>
      <w:bookmarkEnd w:id="15"/>
    </w:p>
    <w:p w14:paraId="2B397F57" w14:textId="77777777" w:rsidR="00785633" w:rsidRPr="00D773D4" w:rsidRDefault="00785633" w:rsidP="00785633">
      <w:r w:rsidRPr="00D773D4">
        <w:t xml:space="preserve">Stratejik Çevresel Değerlendirme, üst düzeyde çevrenin korunmasını sağlamak, planın hazırlanması ve onayı/kabulü aşamasına sürdürülebilir kalkınma ilkesi doğrultusunda çevresel faktörlerin entegre edilmesine katkıda bulunmak üzere uygulanan bir değerlendirme sürecidir. </w:t>
      </w:r>
    </w:p>
    <w:p w14:paraId="10998EF0" w14:textId="3BBBB5C8" w:rsidR="00785633" w:rsidRPr="00D773D4" w:rsidRDefault="00785633" w:rsidP="00785633">
      <w:r w:rsidRPr="00D773D4">
        <w:lastRenderedPageBreak/>
        <w:t xml:space="preserve">Kapsam belirlemenin amacı, SÇD Raporu’na eklenecek bilgilerin yani, </w:t>
      </w:r>
      <w:proofErr w:type="spellStart"/>
      <w:r w:rsidRPr="00D773D4">
        <w:t>SÇD’de</w:t>
      </w:r>
      <w:proofErr w:type="spellEnd"/>
      <w:r w:rsidRPr="00D773D4">
        <w:t xml:space="preserve"> daha detaylı olarak ele alınacak olan çevre ve sağlık konularının belirlenmesi ve belirli bir plan ile ilgisi bulunmayan ve dolayısıyla daha fazla analiz edilmesine gerek olmayan konuların tespit edilmesidir.</w:t>
      </w:r>
    </w:p>
    <w:p w14:paraId="0C42F945" w14:textId="77777777" w:rsidR="00785633" w:rsidRPr="00D773D4" w:rsidRDefault="00785633" w:rsidP="00785633"/>
    <w:p w14:paraId="456BE5A5" w14:textId="57D70399" w:rsidR="0067455F" w:rsidRPr="00D773D4" w:rsidRDefault="0067455F" w:rsidP="0067455F">
      <w:r w:rsidRPr="00D773D4">
        <w:t xml:space="preserve">Taşkın Yönetim Planları için </w:t>
      </w:r>
      <w:proofErr w:type="gramStart"/>
      <w:r w:rsidRPr="00D773D4">
        <w:t>SÇD -</w:t>
      </w:r>
      <w:proofErr w:type="gramEnd"/>
      <w:r w:rsidRPr="00D773D4">
        <w:t xml:space="preserve"> Kapsam Belirleme Raporları hazırlanırken “8 Nisan 2017 tarihli SÇD Yönetmeliği” ve “Su Yönetimi Sektörü Stratejik Çevresel Değerlendirme </w:t>
      </w:r>
      <w:proofErr w:type="spellStart"/>
      <w:r w:rsidRPr="00D773D4">
        <w:t>Rehberi”nde</w:t>
      </w:r>
      <w:proofErr w:type="spellEnd"/>
      <w:r w:rsidRPr="00D773D4">
        <w:t xml:space="preserve"> tanımlanan hususlar dikkate alınmıştır. Ulusal ve uluslararası düzeyde örnekler incelenerek, Stratejik Çevresel Değerlendirme Yönetmeliği ve Su Yönetimi </w:t>
      </w:r>
      <w:proofErr w:type="spellStart"/>
      <w:r w:rsidRPr="00D773D4">
        <w:t>Sektörü’ne</w:t>
      </w:r>
      <w:proofErr w:type="spellEnd"/>
      <w:r w:rsidRPr="00D773D4">
        <w:t xml:space="preserve"> uygun hale getirilmiştir.</w:t>
      </w:r>
    </w:p>
    <w:p w14:paraId="652A99BF" w14:textId="11ACEFD9" w:rsidR="0067455F" w:rsidRPr="00D773D4" w:rsidRDefault="0067455F" w:rsidP="0067455F">
      <w:r w:rsidRPr="00D773D4">
        <w:t>Bu kapsamda incelenen örnekleri içeren liste aşağıda sunulmaktadır:</w:t>
      </w:r>
    </w:p>
    <w:p w14:paraId="3AD41C83" w14:textId="5E4D0413" w:rsidR="0067455F" w:rsidRPr="00D773D4" w:rsidRDefault="0067455F" w:rsidP="00785633">
      <w:pPr>
        <w:pStyle w:val="GvdeMetni"/>
        <w:numPr>
          <w:ilvl w:val="0"/>
          <w:numId w:val="14"/>
        </w:numPr>
        <w:spacing w:after="120" w:line="273" w:lineRule="auto"/>
        <w:rPr>
          <w:i/>
          <w:iCs/>
        </w:rPr>
      </w:pPr>
      <w:proofErr w:type="spellStart"/>
      <w:r w:rsidRPr="00D773D4">
        <w:rPr>
          <w:i/>
          <w:iCs/>
        </w:rPr>
        <w:t>Cumbria</w:t>
      </w:r>
      <w:proofErr w:type="spellEnd"/>
      <w:r w:rsidRPr="00D773D4">
        <w:rPr>
          <w:i/>
          <w:iCs/>
        </w:rPr>
        <w:t xml:space="preserve"> </w:t>
      </w:r>
      <w:proofErr w:type="spellStart"/>
      <w:r w:rsidRPr="00D773D4">
        <w:rPr>
          <w:i/>
          <w:iCs/>
        </w:rPr>
        <w:t>County</w:t>
      </w:r>
      <w:proofErr w:type="spellEnd"/>
      <w:r w:rsidRPr="00D773D4">
        <w:rPr>
          <w:i/>
          <w:iCs/>
        </w:rPr>
        <w:t xml:space="preserve"> </w:t>
      </w:r>
      <w:proofErr w:type="spellStart"/>
      <w:r w:rsidRPr="00D773D4">
        <w:rPr>
          <w:i/>
          <w:iCs/>
        </w:rPr>
        <w:t>Council</w:t>
      </w:r>
      <w:proofErr w:type="spellEnd"/>
      <w:r w:rsidRPr="00D773D4">
        <w:rPr>
          <w:i/>
          <w:iCs/>
        </w:rPr>
        <w:t xml:space="preserve"> </w:t>
      </w:r>
      <w:proofErr w:type="spellStart"/>
      <w:r w:rsidRPr="00D773D4">
        <w:rPr>
          <w:i/>
          <w:iCs/>
        </w:rPr>
        <w:t>Local</w:t>
      </w:r>
      <w:proofErr w:type="spellEnd"/>
      <w:r w:rsidRPr="00D773D4">
        <w:rPr>
          <w:i/>
          <w:iCs/>
        </w:rPr>
        <w:t xml:space="preserve"> </w:t>
      </w:r>
      <w:proofErr w:type="spellStart"/>
      <w:r w:rsidRPr="00D773D4">
        <w:rPr>
          <w:i/>
          <w:iCs/>
        </w:rPr>
        <w:t>Flood</w:t>
      </w:r>
      <w:proofErr w:type="spellEnd"/>
      <w:r w:rsidRPr="00D773D4">
        <w:rPr>
          <w:i/>
          <w:iCs/>
        </w:rPr>
        <w:t xml:space="preserve"> Risk Management </w:t>
      </w:r>
      <w:proofErr w:type="spellStart"/>
      <w:r w:rsidRPr="00D773D4">
        <w:rPr>
          <w:i/>
          <w:iCs/>
        </w:rPr>
        <w:t>Strategy</w:t>
      </w:r>
      <w:proofErr w:type="spellEnd"/>
      <w:r w:rsidRPr="00D773D4">
        <w:rPr>
          <w:i/>
          <w:iCs/>
        </w:rPr>
        <w:t xml:space="preserve">, Strategic Environment </w:t>
      </w:r>
      <w:proofErr w:type="spellStart"/>
      <w:r w:rsidRPr="00D773D4">
        <w:rPr>
          <w:i/>
          <w:iCs/>
        </w:rPr>
        <w:t>Assessment</w:t>
      </w:r>
      <w:proofErr w:type="spellEnd"/>
      <w:r w:rsidRPr="00D773D4">
        <w:rPr>
          <w:i/>
          <w:iCs/>
        </w:rPr>
        <w:t xml:space="preserve"> (SEA) </w:t>
      </w:r>
      <w:proofErr w:type="spellStart"/>
      <w:r w:rsidRPr="00D773D4">
        <w:rPr>
          <w:i/>
          <w:iCs/>
        </w:rPr>
        <w:t>Scoping</w:t>
      </w:r>
      <w:proofErr w:type="spellEnd"/>
      <w:r w:rsidRPr="00D773D4">
        <w:rPr>
          <w:i/>
          <w:iCs/>
        </w:rPr>
        <w:t xml:space="preserve"> Report,</w:t>
      </w:r>
    </w:p>
    <w:p w14:paraId="7656A601" w14:textId="4BA2356D" w:rsidR="0067455F" w:rsidRPr="00D773D4" w:rsidRDefault="0067455F" w:rsidP="00785633">
      <w:pPr>
        <w:pStyle w:val="GvdeMetni"/>
        <w:numPr>
          <w:ilvl w:val="0"/>
          <w:numId w:val="14"/>
        </w:numPr>
        <w:spacing w:after="120" w:line="273" w:lineRule="auto"/>
        <w:rPr>
          <w:i/>
          <w:iCs/>
        </w:rPr>
      </w:pPr>
      <w:r w:rsidRPr="00D773D4">
        <w:rPr>
          <w:i/>
          <w:iCs/>
        </w:rPr>
        <w:t xml:space="preserve">Strategic </w:t>
      </w:r>
      <w:proofErr w:type="spellStart"/>
      <w:r w:rsidRPr="00D773D4">
        <w:rPr>
          <w:i/>
          <w:iCs/>
        </w:rPr>
        <w:t>Environmental</w:t>
      </w:r>
      <w:proofErr w:type="spellEnd"/>
      <w:r w:rsidRPr="00D773D4">
        <w:rPr>
          <w:i/>
          <w:iCs/>
        </w:rPr>
        <w:t xml:space="preserve"> </w:t>
      </w:r>
      <w:proofErr w:type="spellStart"/>
      <w:r w:rsidRPr="00D773D4">
        <w:rPr>
          <w:i/>
          <w:iCs/>
        </w:rPr>
        <w:t>Assessment</w:t>
      </w:r>
      <w:proofErr w:type="spellEnd"/>
      <w:r w:rsidRPr="00D773D4">
        <w:rPr>
          <w:i/>
          <w:iCs/>
        </w:rPr>
        <w:t xml:space="preserve"> </w:t>
      </w:r>
      <w:proofErr w:type="spellStart"/>
      <w:r w:rsidRPr="00D773D4">
        <w:rPr>
          <w:i/>
          <w:iCs/>
        </w:rPr>
        <w:t>for</w:t>
      </w:r>
      <w:proofErr w:type="spellEnd"/>
      <w:r w:rsidRPr="00D773D4">
        <w:rPr>
          <w:i/>
          <w:iCs/>
        </w:rPr>
        <w:t xml:space="preserve"> </w:t>
      </w:r>
      <w:proofErr w:type="spellStart"/>
      <w:r w:rsidRPr="00D773D4">
        <w:rPr>
          <w:i/>
          <w:iCs/>
        </w:rPr>
        <w:t>Flood</w:t>
      </w:r>
      <w:proofErr w:type="spellEnd"/>
      <w:r w:rsidRPr="00D773D4">
        <w:rPr>
          <w:i/>
          <w:iCs/>
        </w:rPr>
        <w:t xml:space="preserve"> Risk Management </w:t>
      </w:r>
      <w:proofErr w:type="spellStart"/>
      <w:r w:rsidRPr="00D773D4">
        <w:rPr>
          <w:i/>
          <w:iCs/>
        </w:rPr>
        <w:t>Strategies</w:t>
      </w:r>
      <w:proofErr w:type="spellEnd"/>
      <w:r w:rsidRPr="00D773D4">
        <w:rPr>
          <w:i/>
          <w:iCs/>
        </w:rPr>
        <w:t xml:space="preserve">, </w:t>
      </w:r>
      <w:proofErr w:type="spellStart"/>
      <w:r w:rsidRPr="00D773D4">
        <w:rPr>
          <w:i/>
          <w:iCs/>
        </w:rPr>
        <w:t>Scoping</w:t>
      </w:r>
      <w:proofErr w:type="spellEnd"/>
      <w:r w:rsidRPr="00D773D4">
        <w:rPr>
          <w:i/>
          <w:iCs/>
        </w:rPr>
        <w:t xml:space="preserve"> Report, </w:t>
      </w:r>
      <w:proofErr w:type="spellStart"/>
      <w:r w:rsidRPr="00D773D4">
        <w:rPr>
          <w:i/>
          <w:iCs/>
        </w:rPr>
        <w:t>Scotland</w:t>
      </w:r>
      <w:proofErr w:type="spellEnd"/>
      <w:r w:rsidRPr="00D773D4">
        <w:rPr>
          <w:i/>
          <w:iCs/>
        </w:rPr>
        <w:t>, SEPA,</w:t>
      </w:r>
    </w:p>
    <w:p w14:paraId="752B5B16" w14:textId="28E87F59" w:rsidR="0067455F" w:rsidRPr="00D773D4" w:rsidRDefault="0067455F" w:rsidP="00785633">
      <w:pPr>
        <w:pStyle w:val="GvdeMetni"/>
        <w:numPr>
          <w:ilvl w:val="0"/>
          <w:numId w:val="14"/>
        </w:numPr>
        <w:spacing w:after="120" w:line="273" w:lineRule="auto"/>
        <w:rPr>
          <w:i/>
          <w:iCs/>
        </w:rPr>
      </w:pPr>
      <w:proofErr w:type="spellStart"/>
      <w:r w:rsidRPr="00D773D4">
        <w:rPr>
          <w:i/>
          <w:iCs/>
        </w:rPr>
        <w:t>Integrated</w:t>
      </w:r>
      <w:proofErr w:type="spellEnd"/>
      <w:r w:rsidRPr="00D773D4">
        <w:rPr>
          <w:i/>
          <w:iCs/>
        </w:rPr>
        <w:t xml:space="preserve"> </w:t>
      </w:r>
      <w:proofErr w:type="spellStart"/>
      <w:r w:rsidRPr="00D773D4">
        <w:rPr>
          <w:i/>
          <w:iCs/>
        </w:rPr>
        <w:t>Flood</w:t>
      </w:r>
      <w:proofErr w:type="spellEnd"/>
      <w:r w:rsidRPr="00D773D4">
        <w:rPr>
          <w:i/>
          <w:iCs/>
        </w:rPr>
        <w:t xml:space="preserve"> Management Tools </w:t>
      </w:r>
      <w:proofErr w:type="spellStart"/>
      <w:r w:rsidRPr="00D773D4">
        <w:rPr>
          <w:i/>
          <w:iCs/>
        </w:rPr>
        <w:t>Serıes</w:t>
      </w:r>
      <w:proofErr w:type="spellEnd"/>
      <w:r w:rsidRPr="00D773D4">
        <w:rPr>
          <w:i/>
          <w:iCs/>
        </w:rPr>
        <w:t xml:space="preserve">, </w:t>
      </w:r>
      <w:proofErr w:type="spellStart"/>
      <w:r w:rsidRPr="00D773D4">
        <w:rPr>
          <w:i/>
          <w:iCs/>
        </w:rPr>
        <w:t>Applyıng</w:t>
      </w:r>
      <w:proofErr w:type="spellEnd"/>
      <w:r w:rsidRPr="00D773D4">
        <w:rPr>
          <w:i/>
          <w:iCs/>
        </w:rPr>
        <w:t xml:space="preserve"> </w:t>
      </w:r>
      <w:proofErr w:type="spellStart"/>
      <w:r w:rsidRPr="00D773D4">
        <w:rPr>
          <w:i/>
          <w:iCs/>
        </w:rPr>
        <w:t>Envıronmental</w:t>
      </w:r>
      <w:proofErr w:type="spellEnd"/>
      <w:r w:rsidRPr="00D773D4">
        <w:rPr>
          <w:i/>
          <w:iCs/>
        </w:rPr>
        <w:t xml:space="preserve"> </w:t>
      </w:r>
      <w:proofErr w:type="spellStart"/>
      <w:r w:rsidRPr="00D773D4">
        <w:rPr>
          <w:i/>
          <w:iCs/>
        </w:rPr>
        <w:t>Assessment</w:t>
      </w:r>
      <w:proofErr w:type="spellEnd"/>
      <w:r w:rsidRPr="00D773D4">
        <w:rPr>
          <w:i/>
          <w:iCs/>
        </w:rPr>
        <w:t xml:space="preserve"> </w:t>
      </w:r>
      <w:proofErr w:type="spellStart"/>
      <w:r w:rsidRPr="00D773D4">
        <w:rPr>
          <w:i/>
          <w:iCs/>
        </w:rPr>
        <w:t>For</w:t>
      </w:r>
      <w:proofErr w:type="spellEnd"/>
      <w:r w:rsidRPr="00D773D4">
        <w:rPr>
          <w:i/>
          <w:iCs/>
        </w:rPr>
        <w:t xml:space="preserve"> </w:t>
      </w:r>
      <w:proofErr w:type="spellStart"/>
      <w:r w:rsidRPr="00D773D4">
        <w:rPr>
          <w:i/>
          <w:iCs/>
        </w:rPr>
        <w:t>Flood</w:t>
      </w:r>
      <w:proofErr w:type="spellEnd"/>
      <w:r w:rsidRPr="00D773D4">
        <w:rPr>
          <w:i/>
          <w:iCs/>
        </w:rPr>
        <w:t xml:space="preserve"> Management,</w:t>
      </w:r>
    </w:p>
    <w:p w14:paraId="1B525C65" w14:textId="7A6A509F" w:rsidR="0067455F" w:rsidRPr="00D773D4" w:rsidRDefault="0067455F" w:rsidP="00785633">
      <w:pPr>
        <w:pStyle w:val="GvdeMetni"/>
        <w:numPr>
          <w:ilvl w:val="0"/>
          <w:numId w:val="14"/>
        </w:numPr>
        <w:spacing w:after="120" w:line="273" w:lineRule="auto"/>
        <w:rPr>
          <w:i/>
          <w:iCs/>
        </w:rPr>
      </w:pPr>
      <w:r w:rsidRPr="00D773D4">
        <w:rPr>
          <w:i/>
          <w:iCs/>
        </w:rPr>
        <w:t xml:space="preserve">Strategic </w:t>
      </w:r>
      <w:proofErr w:type="spellStart"/>
      <w:r w:rsidRPr="00D773D4">
        <w:rPr>
          <w:i/>
          <w:iCs/>
        </w:rPr>
        <w:t>Environmental</w:t>
      </w:r>
      <w:proofErr w:type="spellEnd"/>
      <w:r w:rsidRPr="00D773D4">
        <w:rPr>
          <w:i/>
          <w:iCs/>
        </w:rPr>
        <w:t xml:space="preserve"> </w:t>
      </w:r>
      <w:proofErr w:type="spellStart"/>
      <w:r w:rsidRPr="00D773D4">
        <w:rPr>
          <w:i/>
          <w:iCs/>
        </w:rPr>
        <w:t>Assessment</w:t>
      </w:r>
      <w:proofErr w:type="spellEnd"/>
      <w:r w:rsidRPr="00D773D4">
        <w:rPr>
          <w:i/>
          <w:iCs/>
        </w:rPr>
        <w:t xml:space="preserve"> Report </w:t>
      </w:r>
      <w:proofErr w:type="spellStart"/>
      <w:r w:rsidRPr="00D773D4">
        <w:rPr>
          <w:i/>
          <w:iCs/>
        </w:rPr>
        <w:t>for</w:t>
      </w:r>
      <w:proofErr w:type="spellEnd"/>
      <w:r w:rsidRPr="00D773D4">
        <w:rPr>
          <w:i/>
          <w:iCs/>
        </w:rPr>
        <w:t xml:space="preserve"> </w:t>
      </w:r>
      <w:proofErr w:type="spellStart"/>
      <w:r w:rsidRPr="00D773D4">
        <w:rPr>
          <w:i/>
          <w:iCs/>
        </w:rPr>
        <w:t>the</w:t>
      </w:r>
      <w:proofErr w:type="spellEnd"/>
      <w:r w:rsidRPr="00D773D4">
        <w:rPr>
          <w:i/>
          <w:iCs/>
        </w:rPr>
        <w:t xml:space="preserve"> City of </w:t>
      </w:r>
      <w:proofErr w:type="spellStart"/>
      <w:r w:rsidRPr="00D773D4">
        <w:rPr>
          <w:i/>
          <w:iCs/>
        </w:rPr>
        <w:t>London</w:t>
      </w:r>
      <w:proofErr w:type="spellEnd"/>
      <w:r w:rsidRPr="00D773D4">
        <w:rPr>
          <w:i/>
          <w:iCs/>
        </w:rPr>
        <w:t xml:space="preserve"> </w:t>
      </w:r>
      <w:proofErr w:type="spellStart"/>
      <w:r w:rsidRPr="00D773D4">
        <w:rPr>
          <w:i/>
          <w:iCs/>
        </w:rPr>
        <w:t>Local</w:t>
      </w:r>
      <w:proofErr w:type="spellEnd"/>
      <w:r w:rsidRPr="00D773D4">
        <w:rPr>
          <w:i/>
          <w:iCs/>
        </w:rPr>
        <w:t xml:space="preserve"> </w:t>
      </w:r>
      <w:proofErr w:type="spellStart"/>
      <w:r w:rsidRPr="00D773D4">
        <w:rPr>
          <w:i/>
          <w:iCs/>
        </w:rPr>
        <w:t>Flood</w:t>
      </w:r>
      <w:proofErr w:type="spellEnd"/>
      <w:r w:rsidRPr="00D773D4">
        <w:rPr>
          <w:i/>
          <w:iCs/>
        </w:rPr>
        <w:t xml:space="preserve"> Risk Management </w:t>
      </w:r>
      <w:proofErr w:type="spellStart"/>
      <w:r w:rsidRPr="00D773D4">
        <w:rPr>
          <w:i/>
          <w:iCs/>
        </w:rPr>
        <w:t>Strategy</w:t>
      </w:r>
      <w:proofErr w:type="spellEnd"/>
      <w:r w:rsidRPr="00D773D4">
        <w:rPr>
          <w:i/>
          <w:iCs/>
        </w:rPr>
        <w:t>,</w:t>
      </w:r>
    </w:p>
    <w:p w14:paraId="41AF5CD8" w14:textId="5BA3D50D" w:rsidR="0067455F" w:rsidRPr="00D773D4" w:rsidRDefault="0067455F" w:rsidP="00785633">
      <w:pPr>
        <w:pStyle w:val="GvdeMetni"/>
        <w:numPr>
          <w:ilvl w:val="0"/>
          <w:numId w:val="14"/>
        </w:numPr>
        <w:spacing w:after="120" w:line="273" w:lineRule="auto"/>
        <w:rPr>
          <w:i/>
          <w:iCs/>
        </w:rPr>
      </w:pPr>
      <w:r w:rsidRPr="00D773D4">
        <w:rPr>
          <w:i/>
          <w:iCs/>
        </w:rPr>
        <w:t xml:space="preserve">Integration of Strategic </w:t>
      </w:r>
      <w:proofErr w:type="spellStart"/>
      <w:r w:rsidRPr="00D773D4">
        <w:rPr>
          <w:i/>
          <w:iCs/>
        </w:rPr>
        <w:t>Environmental</w:t>
      </w:r>
      <w:proofErr w:type="spellEnd"/>
      <w:r w:rsidRPr="00D773D4">
        <w:rPr>
          <w:i/>
          <w:iCs/>
        </w:rPr>
        <w:t xml:space="preserve"> </w:t>
      </w:r>
      <w:proofErr w:type="spellStart"/>
      <w:r w:rsidRPr="00D773D4">
        <w:rPr>
          <w:i/>
          <w:iCs/>
        </w:rPr>
        <w:t>Assessment</w:t>
      </w:r>
      <w:proofErr w:type="spellEnd"/>
      <w:r w:rsidRPr="00D773D4">
        <w:rPr>
          <w:i/>
          <w:iCs/>
        </w:rPr>
        <w:t xml:space="preserve"> in </w:t>
      </w:r>
      <w:proofErr w:type="spellStart"/>
      <w:r w:rsidRPr="00D773D4">
        <w:rPr>
          <w:i/>
          <w:iCs/>
        </w:rPr>
        <w:t>Flood</w:t>
      </w:r>
      <w:proofErr w:type="spellEnd"/>
      <w:r w:rsidRPr="00D773D4">
        <w:rPr>
          <w:i/>
          <w:iCs/>
        </w:rPr>
        <w:t xml:space="preserve"> Management Planning, </w:t>
      </w:r>
      <w:proofErr w:type="spellStart"/>
      <w:r w:rsidRPr="00D773D4">
        <w:rPr>
          <w:i/>
          <w:iCs/>
        </w:rPr>
        <w:t>lessons</w:t>
      </w:r>
      <w:proofErr w:type="spellEnd"/>
      <w:r w:rsidRPr="00D773D4">
        <w:rPr>
          <w:i/>
          <w:iCs/>
        </w:rPr>
        <w:t xml:space="preserve"> </w:t>
      </w:r>
      <w:proofErr w:type="spellStart"/>
      <w:r w:rsidRPr="00D773D4">
        <w:rPr>
          <w:i/>
          <w:iCs/>
        </w:rPr>
        <w:t>learned</w:t>
      </w:r>
      <w:proofErr w:type="spellEnd"/>
      <w:r w:rsidRPr="00D773D4">
        <w:rPr>
          <w:i/>
          <w:iCs/>
        </w:rPr>
        <w:t xml:space="preserve"> </w:t>
      </w:r>
      <w:proofErr w:type="spellStart"/>
      <w:r w:rsidRPr="00D773D4">
        <w:rPr>
          <w:i/>
          <w:iCs/>
        </w:rPr>
        <w:t>from</w:t>
      </w:r>
      <w:proofErr w:type="spellEnd"/>
      <w:r w:rsidRPr="00D773D4">
        <w:rPr>
          <w:i/>
          <w:iCs/>
        </w:rPr>
        <w:t xml:space="preserve"> </w:t>
      </w:r>
      <w:proofErr w:type="spellStart"/>
      <w:r w:rsidRPr="00D773D4">
        <w:rPr>
          <w:i/>
          <w:iCs/>
        </w:rPr>
        <w:t>the</w:t>
      </w:r>
      <w:proofErr w:type="spellEnd"/>
      <w:r w:rsidRPr="00D773D4">
        <w:rPr>
          <w:i/>
          <w:iCs/>
        </w:rPr>
        <w:t xml:space="preserve"> International </w:t>
      </w:r>
      <w:proofErr w:type="spellStart"/>
      <w:r w:rsidRPr="00D773D4">
        <w:rPr>
          <w:i/>
          <w:iCs/>
        </w:rPr>
        <w:t>Experience</w:t>
      </w:r>
      <w:proofErr w:type="spellEnd"/>
      <w:r w:rsidRPr="00D773D4">
        <w:rPr>
          <w:i/>
          <w:iCs/>
        </w:rPr>
        <w:t>- Case Pakistan,</w:t>
      </w:r>
    </w:p>
    <w:p w14:paraId="7F898F40" w14:textId="37314624" w:rsidR="0067455F" w:rsidRPr="00D773D4" w:rsidRDefault="0067455F" w:rsidP="00785633">
      <w:pPr>
        <w:pStyle w:val="GvdeMetni"/>
        <w:numPr>
          <w:ilvl w:val="0"/>
          <w:numId w:val="14"/>
        </w:numPr>
        <w:spacing w:after="120" w:line="273" w:lineRule="auto"/>
        <w:rPr>
          <w:i/>
          <w:iCs/>
        </w:rPr>
      </w:pPr>
      <w:r w:rsidRPr="00D773D4">
        <w:rPr>
          <w:i/>
          <w:iCs/>
        </w:rPr>
        <w:t xml:space="preserve">Strategic </w:t>
      </w:r>
      <w:proofErr w:type="spellStart"/>
      <w:r w:rsidRPr="00D773D4">
        <w:rPr>
          <w:i/>
          <w:iCs/>
        </w:rPr>
        <w:t>Environmental</w:t>
      </w:r>
      <w:proofErr w:type="spellEnd"/>
      <w:r w:rsidRPr="00D773D4">
        <w:rPr>
          <w:i/>
          <w:iCs/>
        </w:rPr>
        <w:t xml:space="preserve"> </w:t>
      </w:r>
      <w:proofErr w:type="spellStart"/>
      <w:r w:rsidRPr="00D773D4">
        <w:rPr>
          <w:i/>
          <w:iCs/>
        </w:rPr>
        <w:t>Assessment</w:t>
      </w:r>
      <w:proofErr w:type="spellEnd"/>
      <w:r w:rsidRPr="00D773D4">
        <w:rPr>
          <w:i/>
          <w:iCs/>
        </w:rPr>
        <w:t xml:space="preserve"> of </w:t>
      </w:r>
      <w:proofErr w:type="spellStart"/>
      <w:r w:rsidRPr="00D773D4">
        <w:rPr>
          <w:i/>
          <w:iCs/>
        </w:rPr>
        <w:t>the</w:t>
      </w:r>
      <w:proofErr w:type="spellEnd"/>
      <w:r w:rsidRPr="00D773D4">
        <w:rPr>
          <w:i/>
          <w:iCs/>
        </w:rPr>
        <w:t xml:space="preserve"> </w:t>
      </w:r>
      <w:proofErr w:type="spellStart"/>
      <w:r w:rsidRPr="00D773D4">
        <w:rPr>
          <w:i/>
          <w:iCs/>
        </w:rPr>
        <w:t>Southwark</w:t>
      </w:r>
      <w:proofErr w:type="spellEnd"/>
      <w:r w:rsidRPr="00D773D4">
        <w:rPr>
          <w:i/>
          <w:iCs/>
        </w:rPr>
        <w:t xml:space="preserve"> </w:t>
      </w:r>
      <w:proofErr w:type="spellStart"/>
      <w:r w:rsidRPr="00D773D4">
        <w:rPr>
          <w:i/>
          <w:iCs/>
        </w:rPr>
        <w:t>Council</w:t>
      </w:r>
      <w:proofErr w:type="spellEnd"/>
      <w:r w:rsidRPr="00D773D4">
        <w:rPr>
          <w:i/>
          <w:iCs/>
        </w:rPr>
        <w:t xml:space="preserve"> </w:t>
      </w:r>
      <w:proofErr w:type="spellStart"/>
      <w:r w:rsidRPr="00D773D4">
        <w:rPr>
          <w:i/>
          <w:iCs/>
        </w:rPr>
        <w:t>Flood</w:t>
      </w:r>
      <w:proofErr w:type="spellEnd"/>
      <w:r w:rsidRPr="00D773D4">
        <w:rPr>
          <w:i/>
          <w:iCs/>
        </w:rPr>
        <w:t xml:space="preserve"> Risk Management </w:t>
      </w:r>
      <w:proofErr w:type="spellStart"/>
      <w:r w:rsidRPr="00D773D4">
        <w:rPr>
          <w:i/>
          <w:iCs/>
        </w:rPr>
        <w:t>Strategy</w:t>
      </w:r>
      <w:proofErr w:type="spellEnd"/>
      <w:r w:rsidRPr="00D773D4">
        <w:rPr>
          <w:i/>
          <w:iCs/>
        </w:rPr>
        <w:t xml:space="preserve">, </w:t>
      </w:r>
      <w:proofErr w:type="spellStart"/>
      <w:r w:rsidRPr="00D773D4">
        <w:rPr>
          <w:i/>
          <w:iCs/>
        </w:rPr>
        <w:t>Southwark</w:t>
      </w:r>
      <w:proofErr w:type="spellEnd"/>
      <w:r w:rsidRPr="00D773D4">
        <w:rPr>
          <w:i/>
          <w:iCs/>
        </w:rPr>
        <w:t xml:space="preserve"> </w:t>
      </w:r>
      <w:proofErr w:type="spellStart"/>
      <w:r w:rsidRPr="00D773D4">
        <w:rPr>
          <w:i/>
          <w:iCs/>
        </w:rPr>
        <w:t>Council’s</w:t>
      </w:r>
      <w:proofErr w:type="spellEnd"/>
      <w:r w:rsidRPr="00D773D4">
        <w:rPr>
          <w:i/>
          <w:iCs/>
        </w:rPr>
        <w:t xml:space="preserve"> </w:t>
      </w:r>
      <w:proofErr w:type="spellStart"/>
      <w:r w:rsidRPr="00D773D4">
        <w:rPr>
          <w:i/>
          <w:iCs/>
        </w:rPr>
        <w:t>Local</w:t>
      </w:r>
      <w:proofErr w:type="spellEnd"/>
      <w:r w:rsidRPr="00D773D4">
        <w:rPr>
          <w:i/>
          <w:iCs/>
        </w:rPr>
        <w:t xml:space="preserve"> </w:t>
      </w:r>
      <w:proofErr w:type="spellStart"/>
      <w:r w:rsidRPr="00D773D4">
        <w:rPr>
          <w:i/>
          <w:iCs/>
        </w:rPr>
        <w:t>Flood</w:t>
      </w:r>
      <w:proofErr w:type="spellEnd"/>
      <w:r w:rsidRPr="00D773D4">
        <w:rPr>
          <w:i/>
          <w:iCs/>
        </w:rPr>
        <w:t xml:space="preserve"> Risk Management </w:t>
      </w:r>
      <w:proofErr w:type="spellStart"/>
      <w:r w:rsidRPr="00D773D4">
        <w:rPr>
          <w:i/>
          <w:iCs/>
        </w:rPr>
        <w:t>Strategy</w:t>
      </w:r>
      <w:proofErr w:type="spellEnd"/>
      <w:r w:rsidRPr="00D773D4">
        <w:rPr>
          <w:i/>
          <w:iCs/>
        </w:rPr>
        <w:t xml:space="preserve">, </w:t>
      </w:r>
      <w:proofErr w:type="spellStart"/>
      <w:r w:rsidRPr="00D773D4">
        <w:rPr>
          <w:i/>
          <w:iCs/>
        </w:rPr>
        <w:t>Non</w:t>
      </w:r>
      <w:proofErr w:type="spellEnd"/>
      <w:r w:rsidRPr="00D773D4">
        <w:rPr>
          <w:i/>
          <w:iCs/>
        </w:rPr>
        <w:t xml:space="preserve"> </w:t>
      </w:r>
      <w:proofErr w:type="spellStart"/>
      <w:r w:rsidRPr="00D773D4">
        <w:rPr>
          <w:i/>
          <w:iCs/>
        </w:rPr>
        <w:t>Tecnihal</w:t>
      </w:r>
      <w:proofErr w:type="spellEnd"/>
      <w:r w:rsidRPr="00D773D4">
        <w:rPr>
          <w:i/>
          <w:iCs/>
        </w:rPr>
        <w:t xml:space="preserve"> </w:t>
      </w:r>
      <w:proofErr w:type="spellStart"/>
      <w:r w:rsidRPr="00D773D4">
        <w:rPr>
          <w:i/>
          <w:iCs/>
        </w:rPr>
        <w:t>Summary</w:t>
      </w:r>
      <w:proofErr w:type="spellEnd"/>
      <w:r w:rsidRPr="00D773D4">
        <w:rPr>
          <w:i/>
          <w:iCs/>
        </w:rPr>
        <w:t>,</w:t>
      </w:r>
    </w:p>
    <w:p w14:paraId="5B4980B6" w14:textId="785C9490" w:rsidR="0067455F" w:rsidRPr="00D773D4" w:rsidRDefault="0067455F" w:rsidP="00785633">
      <w:pPr>
        <w:pStyle w:val="GvdeMetni"/>
        <w:numPr>
          <w:ilvl w:val="0"/>
          <w:numId w:val="14"/>
        </w:numPr>
        <w:spacing w:after="120" w:line="273" w:lineRule="auto"/>
        <w:rPr>
          <w:i/>
          <w:iCs/>
        </w:rPr>
      </w:pPr>
      <w:proofErr w:type="spellStart"/>
      <w:r w:rsidRPr="00D773D4">
        <w:rPr>
          <w:i/>
          <w:iCs/>
        </w:rPr>
        <w:t>Local</w:t>
      </w:r>
      <w:proofErr w:type="spellEnd"/>
      <w:r w:rsidRPr="00D773D4">
        <w:rPr>
          <w:i/>
          <w:iCs/>
        </w:rPr>
        <w:t xml:space="preserve"> </w:t>
      </w:r>
      <w:proofErr w:type="spellStart"/>
      <w:r w:rsidRPr="00D773D4">
        <w:rPr>
          <w:i/>
          <w:iCs/>
        </w:rPr>
        <w:t>Flood</w:t>
      </w:r>
      <w:proofErr w:type="spellEnd"/>
      <w:r w:rsidRPr="00D773D4">
        <w:rPr>
          <w:i/>
          <w:iCs/>
        </w:rPr>
        <w:t xml:space="preserve"> Risk Management </w:t>
      </w:r>
      <w:proofErr w:type="spellStart"/>
      <w:r w:rsidRPr="00D773D4">
        <w:rPr>
          <w:i/>
          <w:iCs/>
        </w:rPr>
        <w:t>Strategy</w:t>
      </w:r>
      <w:proofErr w:type="spellEnd"/>
      <w:r w:rsidRPr="00D773D4">
        <w:rPr>
          <w:i/>
          <w:iCs/>
        </w:rPr>
        <w:t xml:space="preserve">: 2014-2020, Strategic </w:t>
      </w:r>
      <w:proofErr w:type="spellStart"/>
      <w:r w:rsidRPr="00D773D4">
        <w:rPr>
          <w:i/>
          <w:iCs/>
        </w:rPr>
        <w:t>Environmental</w:t>
      </w:r>
      <w:proofErr w:type="spellEnd"/>
      <w:r w:rsidRPr="00D773D4">
        <w:rPr>
          <w:i/>
          <w:iCs/>
        </w:rPr>
        <w:t xml:space="preserve"> </w:t>
      </w:r>
      <w:proofErr w:type="spellStart"/>
      <w:r w:rsidRPr="00D773D4">
        <w:rPr>
          <w:i/>
          <w:iCs/>
        </w:rPr>
        <w:t>Assessment</w:t>
      </w:r>
      <w:proofErr w:type="spellEnd"/>
      <w:r w:rsidRPr="00D773D4">
        <w:rPr>
          <w:i/>
          <w:iCs/>
        </w:rPr>
        <w:t xml:space="preserve">, </w:t>
      </w:r>
      <w:proofErr w:type="spellStart"/>
      <w:r w:rsidRPr="00D773D4">
        <w:rPr>
          <w:i/>
          <w:iCs/>
        </w:rPr>
        <w:t>London</w:t>
      </w:r>
      <w:proofErr w:type="spellEnd"/>
      <w:r w:rsidRPr="00D773D4">
        <w:rPr>
          <w:i/>
          <w:iCs/>
        </w:rPr>
        <w:t xml:space="preserve"> </w:t>
      </w:r>
      <w:proofErr w:type="spellStart"/>
      <w:r w:rsidRPr="00D773D4">
        <w:rPr>
          <w:i/>
          <w:iCs/>
        </w:rPr>
        <w:t>Borough</w:t>
      </w:r>
      <w:proofErr w:type="spellEnd"/>
      <w:r w:rsidRPr="00D773D4">
        <w:rPr>
          <w:i/>
          <w:iCs/>
        </w:rPr>
        <w:t xml:space="preserve"> of </w:t>
      </w:r>
      <w:proofErr w:type="spellStart"/>
      <w:r w:rsidRPr="00D773D4">
        <w:rPr>
          <w:i/>
          <w:iCs/>
        </w:rPr>
        <w:t>Croydon</w:t>
      </w:r>
      <w:proofErr w:type="spellEnd"/>
      <w:r w:rsidRPr="00D773D4">
        <w:rPr>
          <w:i/>
          <w:iCs/>
        </w:rPr>
        <w:t xml:space="preserve"> </w:t>
      </w:r>
      <w:proofErr w:type="spellStart"/>
      <w:r w:rsidRPr="00D773D4">
        <w:rPr>
          <w:i/>
          <w:iCs/>
        </w:rPr>
        <w:t>Local</w:t>
      </w:r>
      <w:proofErr w:type="spellEnd"/>
      <w:r w:rsidRPr="00D773D4">
        <w:rPr>
          <w:i/>
          <w:iCs/>
        </w:rPr>
        <w:t xml:space="preserve"> </w:t>
      </w:r>
      <w:proofErr w:type="spellStart"/>
      <w:r w:rsidRPr="00D773D4">
        <w:rPr>
          <w:i/>
          <w:iCs/>
        </w:rPr>
        <w:t>Flood</w:t>
      </w:r>
      <w:proofErr w:type="spellEnd"/>
      <w:r w:rsidRPr="00D773D4">
        <w:rPr>
          <w:i/>
          <w:iCs/>
        </w:rPr>
        <w:t xml:space="preserve"> Risk Management </w:t>
      </w:r>
      <w:proofErr w:type="spellStart"/>
      <w:r w:rsidRPr="00D773D4">
        <w:rPr>
          <w:i/>
          <w:iCs/>
        </w:rPr>
        <w:t>Strategy</w:t>
      </w:r>
      <w:proofErr w:type="spellEnd"/>
      <w:r w:rsidRPr="00D773D4">
        <w:rPr>
          <w:i/>
          <w:iCs/>
        </w:rPr>
        <w:t>,</w:t>
      </w:r>
    </w:p>
    <w:p w14:paraId="2DDBA6B4" w14:textId="12BC4F14" w:rsidR="0067455F" w:rsidRPr="00D773D4" w:rsidRDefault="0067455F" w:rsidP="00785633">
      <w:pPr>
        <w:pStyle w:val="GvdeMetni"/>
        <w:numPr>
          <w:ilvl w:val="0"/>
          <w:numId w:val="14"/>
        </w:numPr>
        <w:spacing w:after="120" w:line="273" w:lineRule="auto"/>
        <w:rPr>
          <w:i/>
          <w:iCs/>
        </w:rPr>
      </w:pPr>
      <w:r w:rsidRPr="00D773D4">
        <w:rPr>
          <w:i/>
          <w:iCs/>
        </w:rPr>
        <w:t xml:space="preserve">Strategic </w:t>
      </w:r>
      <w:proofErr w:type="spellStart"/>
      <w:r w:rsidRPr="00D773D4">
        <w:rPr>
          <w:i/>
          <w:iCs/>
        </w:rPr>
        <w:t>Environmental</w:t>
      </w:r>
      <w:proofErr w:type="spellEnd"/>
      <w:r w:rsidRPr="00D773D4">
        <w:rPr>
          <w:i/>
          <w:iCs/>
        </w:rPr>
        <w:t xml:space="preserve"> </w:t>
      </w:r>
      <w:proofErr w:type="spellStart"/>
      <w:r w:rsidRPr="00D773D4">
        <w:rPr>
          <w:i/>
          <w:iCs/>
        </w:rPr>
        <w:t>Assessment</w:t>
      </w:r>
      <w:proofErr w:type="spellEnd"/>
      <w:r w:rsidRPr="00D773D4">
        <w:rPr>
          <w:i/>
          <w:iCs/>
        </w:rPr>
        <w:t xml:space="preserve"> </w:t>
      </w:r>
      <w:proofErr w:type="spellStart"/>
      <w:r w:rsidRPr="00D773D4">
        <w:rPr>
          <w:i/>
          <w:iCs/>
        </w:rPr>
        <w:t>for</w:t>
      </w:r>
      <w:proofErr w:type="spellEnd"/>
      <w:r w:rsidRPr="00D773D4">
        <w:rPr>
          <w:i/>
          <w:iCs/>
        </w:rPr>
        <w:t xml:space="preserve"> </w:t>
      </w:r>
      <w:proofErr w:type="spellStart"/>
      <w:r w:rsidRPr="00D773D4">
        <w:rPr>
          <w:i/>
          <w:iCs/>
        </w:rPr>
        <w:t>Better</w:t>
      </w:r>
      <w:proofErr w:type="spellEnd"/>
      <w:r w:rsidRPr="00D773D4">
        <w:rPr>
          <w:i/>
          <w:iCs/>
        </w:rPr>
        <w:t xml:space="preserve"> </w:t>
      </w:r>
      <w:proofErr w:type="spellStart"/>
      <w:r w:rsidRPr="00D773D4">
        <w:rPr>
          <w:i/>
          <w:iCs/>
        </w:rPr>
        <w:t>Flood</w:t>
      </w:r>
      <w:proofErr w:type="spellEnd"/>
      <w:r w:rsidRPr="00D773D4">
        <w:rPr>
          <w:i/>
          <w:iCs/>
        </w:rPr>
        <w:t xml:space="preserve"> Risk Planning in Pakistan,</w:t>
      </w:r>
    </w:p>
    <w:p w14:paraId="5E970009" w14:textId="5D3261FE" w:rsidR="0067455F" w:rsidRPr="00D773D4" w:rsidRDefault="0067455F" w:rsidP="00785633">
      <w:pPr>
        <w:pStyle w:val="GvdeMetni"/>
        <w:numPr>
          <w:ilvl w:val="0"/>
          <w:numId w:val="14"/>
        </w:numPr>
        <w:spacing w:after="120" w:line="273" w:lineRule="auto"/>
        <w:rPr>
          <w:i/>
          <w:iCs/>
        </w:rPr>
      </w:pPr>
      <w:r w:rsidRPr="00D773D4">
        <w:rPr>
          <w:i/>
          <w:iCs/>
        </w:rPr>
        <w:t xml:space="preserve">Reading </w:t>
      </w:r>
      <w:proofErr w:type="spellStart"/>
      <w:r w:rsidRPr="00D773D4">
        <w:rPr>
          <w:i/>
          <w:iCs/>
        </w:rPr>
        <w:t>Borough</w:t>
      </w:r>
      <w:proofErr w:type="spellEnd"/>
      <w:r w:rsidRPr="00D773D4">
        <w:rPr>
          <w:i/>
          <w:iCs/>
        </w:rPr>
        <w:t xml:space="preserve"> </w:t>
      </w:r>
      <w:proofErr w:type="spellStart"/>
      <w:r w:rsidRPr="00D773D4">
        <w:rPr>
          <w:i/>
          <w:iCs/>
        </w:rPr>
        <w:t>Council</w:t>
      </w:r>
      <w:proofErr w:type="spellEnd"/>
      <w:r w:rsidRPr="00D773D4">
        <w:rPr>
          <w:i/>
          <w:iCs/>
        </w:rPr>
        <w:t xml:space="preserve"> </w:t>
      </w:r>
      <w:proofErr w:type="spellStart"/>
      <w:r w:rsidRPr="00D773D4">
        <w:rPr>
          <w:i/>
          <w:iCs/>
        </w:rPr>
        <w:t>Local</w:t>
      </w:r>
      <w:proofErr w:type="spellEnd"/>
      <w:r w:rsidRPr="00D773D4">
        <w:rPr>
          <w:i/>
          <w:iCs/>
        </w:rPr>
        <w:t xml:space="preserve"> </w:t>
      </w:r>
      <w:proofErr w:type="spellStart"/>
      <w:r w:rsidRPr="00D773D4">
        <w:rPr>
          <w:i/>
          <w:iCs/>
        </w:rPr>
        <w:t>Flood</w:t>
      </w:r>
      <w:proofErr w:type="spellEnd"/>
      <w:r w:rsidRPr="00D773D4">
        <w:rPr>
          <w:i/>
          <w:iCs/>
        </w:rPr>
        <w:t xml:space="preserve"> Risk Management </w:t>
      </w:r>
      <w:proofErr w:type="spellStart"/>
      <w:r w:rsidRPr="00D773D4">
        <w:rPr>
          <w:i/>
          <w:iCs/>
        </w:rPr>
        <w:t>Strategy</w:t>
      </w:r>
      <w:proofErr w:type="spellEnd"/>
      <w:r w:rsidRPr="00D773D4">
        <w:rPr>
          <w:i/>
          <w:iCs/>
        </w:rPr>
        <w:t xml:space="preserve">, Strategic </w:t>
      </w:r>
      <w:proofErr w:type="spellStart"/>
      <w:r w:rsidRPr="00D773D4">
        <w:rPr>
          <w:i/>
          <w:iCs/>
        </w:rPr>
        <w:t>Environmental</w:t>
      </w:r>
      <w:proofErr w:type="spellEnd"/>
      <w:r w:rsidRPr="00D773D4">
        <w:rPr>
          <w:i/>
          <w:iCs/>
        </w:rPr>
        <w:t xml:space="preserve"> </w:t>
      </w:r>
      <w:proofErr w:type="spellStart"/>
      <w:r w:rsidRPr="00D773D4">
        <w:rPr>
          <w:i/>
          <w:iCs/>
        </w:rPr>
        <w:t>Assessment</w:t>
      </w:r>
      <w:proofErr w:type="spellEnd"/>
      <w:r w:rsidRPr="00D773D4">
        <w:rPr>
          <w:i/>
          <w:iCs/>
        </w:rPr>
        <w:t xml:space="preserve"> (SEA) </w:t>
      </w:r>
      <w:proofErr w:type="spellStart"/>
      <w:r w:rsidRPr="00D773D4">
        <w:rPr>
          <w:i/>
          <w:iCs/>
        </w:rPr>
        <w:t>Scoping</w:t>
      </w:r>
      <w:proofErr w:type="spellEnd"/>
      <w:r w:rsidRPr="00D773D4">
        <w:rPr>
          <w:i/>
          <w:iCs/>
        </w:rPr>
        <w:t xml:space="preserve"> Report, UK,</w:t>
      </w:r>
    </w:p>
    <w:p w14:paraId="61E93F65" w14:textId="70E64229" w:rsidR="0067455F" w:rsidRPr="00D773D4" w:rsidRDefault="0067455F" w:rsidP="00785633">
      <w:pPr>
        <w:pStyle w:val="GvdeMetni"/>
        <w:numPr>
          <w:ilvl w:val="0"/>
          <w:numId w:val="14"/>
        </w:numPr>
        <w:spacing w:after="120" w:line="273" w:lineRule="auto"/>
        <w:rPr>
          <w:i/>
          <w:iCs/>
        </w:rPr>
      </w:pPr>
      <w:r w:rsidRPr="00D773D4">
        <w:rPr>
          <w:i/>
          <w:iCs/>
        </w:rPr>
        <w:t xml:space="preserve">Strategic </w:t>
      </w:r>
      <w:proofErr w:type="spellStart"/>
      <w:r w:rsidRPr="00D773D4">
        <w:rPr>
          <w:i/>
          <w:iCs/>
        </w:rPr>
        <w:t>Environmental</w:t>
      </w:r>
      <w:proofErr w:type="spellEnd"/>
      <w:r w:rsidRPr="00D773D4">
        <w:rPr>
          <w:i/>
          <w:iCs/>
        </w:rPr>
        <w:t xml:space="preserve"> </w:t>
      </w:r>
      <w:proofErr w:type="spellStart"/>
      <w:r w:rsidRPr="00D773D4">
        <w:rPr>
          <w:i/>
          <w:iCs/>
        </w:rPr>
        <w:t>Assessment</w:t>
      </w:r>
      <w:proofErr w:type="spellEnd"/>
      <w:r w:rsidRPr="00D773D4">
        <w:rPr>
          <w:i/>
          <w:iCs/>
        </w:rPr>
        <w:t xml:space="preserve"> (SEA) </w:t>
      </w:r>
      <w:proofErr w:type="spellStart"/>
      <w:r w:rsidRPr="00D773D4">
        <w:rPr>
          <w:i/>
          <w:iCs/>
        </w:rPr>
        <w:t>Scoping</w:t>
      </w:r>
      <w:proofErr w:type="spellEnd"/>
      <w:r w:rsidRPr="00D773D4">
        <w:rPr>
          <w:i/>
          <w:iCs/>
        </w:rPr>
        <w:t xml:space="preserve"> Report, Reading </w:t>
      </w:r>
      <w:proofErr w:type="spellStart"/>
      <w:r w:rsidRPr="00D773D4">
        <w:rPr>
          <w:i/>
          <w:iCs/>
        </w:rPr>
        <w:t>Borough</w:t>
      </w:r>
      <w:proofErr w:type="spellEnd"/>
      <w:r w:rsidRPr="00D773D4">
        <w:rPr>
          <w:i/>
          <w:iCs/>
        </w:rPr>
        <w:t xml:space="preserve"> </w:t>
      </w:r>
      <w:proofErr w:type="spellStart"/>
      <w:r w:rsidRPr="00D773D4">
        <w:rPr>
          <w:i/>
          <w:iCs/>
        </w:rPr>
        <w:t>Council</w:t>
      </w:r>
      <w:proofErr w:type="spellEnd"/>
      <w:r w:rsidRPr="00D773D4">
        <w:rPr>
          <w:i/>
          <w:iCs/>
        </w:rPr>
        <w:t xml:space="preserve"> </w:t>
      </w:r>
      <w:proofErr w:type="spellStart"/>
      <w:r w:rsidRPr="00D773D4">
        <w:rPr>
          <w:i/>
          <w:iCs/>
        </w:rPr>
        <w:t>Local</w:t>
      </w:r>
      <w:proofErr w:type="spellEnd"/>
      <w:r w:rsidRPr="00D773D4">
        <w:rPr>
          <w:i/>
          <w:iCs/>
        </w:rPr>
        <w:t xml:space="preserve"> </w:t>
      </w:r>
      <w:proofErr w:type="spellStart"/>
      <w:r w:rsidRPr="00D773D4">
        <w:rPr>
          <w:i/>
          <w:iCs/>
        </w:rPr>
        <w:t>Flood</w:t>
      </w:r>
      <w:proofErr w:type="spellEnd"/>
      <w:r w:rsidRPr="00D773D4">
        <w:rPr>
          <w:i/>
          <w:iCs/>
        </w:rPr>
        <w:t xml:space="preserve"> Risk Management </w:t>
      </w:r>
      <w:proofErr w:type="spellStart"/>
      <w:r w:rsidRPr="00D773D4">
        <w:rPr>
          <w:i/>
          <w:iCs/>
        </w:rPr>
        <w:t>Strategy</w:t>
      </w:r>
      <w:proofErr w:type="spellEnd"/>
      <w:r w:rsidRPr="00D773D4">
        <w:rPr>
          <w:i/>
          <w:iCs/>
        </w:rPr>
        <w:t>, UK.</w:t>
      </w:r>
    </w:p>
    <w:p w14:paraId="44469C90" w14:textId="77777777" w:rsidR="0067455F" w:rsidRPr="00D773D4" w:rsidRDefault="0067455F" w:rsidP="00785633">
      <w:pPr>
        <w:pStyle w:val="GvdeMetni"/>
        <w:numPr>
          <w:ilvl w:val="0"/>
          <w:numId w:val="14"/>
        </w:numPr>
        <w:spacing w:after="120" w:line="273" w:lineRule="auto"/>
        <w:rPr>
          <w:i/>
          <w:iCs/>
        </w:rPr>
      </w:pPr>
      <w:proofErr w:type="spellStart"/>
      <w:r w:rsidRPr="00D773D4">
        <w:rPr>
          <w:i/>
          <w:iCs/>
        </w:rPr>
        <w:t>National</w:t>
      </w:r>
      <w:proofErr w:type="spellEnd"/>
      <w:r w:rsidRPr="00D773D4">
        <w:rPr>
          <w:i/>
          <w:iCs/>
        </w:rPr>
        <w:t xml:space="preserve"> </w:t>
      </w:r>
      <w:proofErr w:type="spellStart"/>
      <w:r w:rsidRPr="00D773D4">
        <w:rPr>
          <w:i/>
          <w:iCs/>
        </w:rPr>
        <w:t>Flood</w:t>
      </w:r>
      <w:proofErr w:type="spellEnd"/>
      <w:r w:rsidRPr="00D773D4">
        <w:rPr>
          <w:i/>
          <w:iCs/>
        </w:rPr>
        <w:t xml:space="preserve"> and </w:t>
      </w:r>
      <w:proofErr w:type="spellStart"/>
      <w:r w:rsidRPr="00D773D4">
        <w:rPr>
          <w:i/>
          <w:iCs/>
        </w:rPr>
        <w:t>Coastal</w:t>
      </w:r>
      <w:proofErr w:type="spellEnd"/>
      <w:r w:rsidRPr="00D773D4">
        <w:rPr>
          <w:i/>
          <w:iCs/>
        </w:rPr>
        <w:t xml:space="preserve"> </w:t>
      </w:r>
      <w:proofErr w:type="spellStart"/>
      <w:r w:rsidRPr="00D773D4">
        <w:rPr>
          <w:i/>
          <w:iCs/>
        </w:rPr>
        <w:t>Erosion</w:t>
      </w:r>
      <w:proofErr w:type="spellEnd"/>
      <w:r w:rsidRPr="00D773D4">
        <w:rPr>
          <w:i/>
          <w:iCs/>
        </w:rPr>
        <w:t xml:space="preserve"> Risk Management </w:t>
      </w:r>
      <w:proofErr w:type="spellStart"/>
      <w:r w:rsidRPr="00D773D4">
        <w:rPr>
          <w:i/>
          <w:iCs/>
        </w:rPr>
        <w:t>Strategy</w:t>
      </w:r>
      <w:proofErr w:type="spellEnd"/>
      <w:r w:rsidRPr="00D773D4">
        <w:rPr>
          <w:i/>
          <w:iCs/>
        </w:rPr>
        <w:t xml:space="preserve"> (</w:t>
      </w:r>
      <w:proofErr w:type="spellStart"/>
      <w:r w:rsidRPr="00D773D4">
        <w:rPr>
          <w:i/>
          <w:iCs/>
        </w:rPr>
        <w:t>Revised</w:t>
      </w:r>
      <w:proofErr w:type="spellEnd"/>
      <w:r w:rsidRPr="00D773D4">
        <w:rPr>
          <w:i/>
          <w:iCs/>
        </w:rPr>
        <w:t xml:space="preserve">): Strategic </w:t>
      </w:r>
      <w:proofErr w:type="spellStart"/>
      <w:r w:rsidRPr="00D773D4">
        <w:rPr>
          <w:i/>
          <w:iCs/>
        </w:rPr>
        <w:t>Environmental</w:t>
      </w:r>
      <w:proofErr w:type="spellEnd"/>
      <w:r w:rsidRPr="00D773D4">
        <w:rPr>
          <w:i/>
          <w:iCs/>
        </w:rPr>
        <w:t xml:space="preserve"> </w:t>
      </w:r>
      <w:proofErr w:type="spellStart"/>
      <w:r w:rsidRPr="00D773D4">
        <w:rPr>
          <w:i/>
          <w:iCs/>
        </w:rPr>
        <w:t>Assessment</w:t>
      </w:r>
      <w:proofErr w:type="spellEnd"/>
      <w:r w:rsidRPr="00D773D4">
        <w:rPr>
          <w:i/>
          <w:iCs/>
        </w:rPr>
        <w:t xml:space="preserve"> (SEA) </w:t>
      </w:r>
      <w:proofErr w:type="spellStart"/>
      <w:r w:rsidRPr="00D773D4">
        <w:rPr>
          <w:i/>
          <w:iCs/>
        </w:rPr>
        <w:t>Scoping</w:t>
      </w:r>
      <w:proofErr w:type="spellEnd"/>
      <w:r w:rsidRPr="00D773D4">
        <w:rPr>
          <w:i/>
          <w:iCs/>
        </w:rPr>
        <w:t xml:space="preserve"> Report,</w:t>
      </w:r>
    </w:p>
    <w:p w14:paraId="3CE37794" w14:textId="77777777" w:rsidR="0067455F" w:rsidRPr="00D773D4" w:rsidRDefault="0067455F" w:rsidP="00785633">
      <w:pPr>
        <w:pStyle w:val="GvdeMetni"/>
        <w:numPr>
          <w:ilvl w:val="0"/>
          <w:numId w:val="14"/>
        </w:numPr>
        <w:spacing w:after="120" w:line="273" w:lineRule="auto"/>
        <w:rPr>
          <w:i/>
          <w:iCs/>
        </w:rPr>
      </w:pPr>
      <w:r w:rsidRPr="00D773D4">
        <w:rPr>
          <w:i/>
          <w:iCs/>
        </w:rPr>
        <w:t xml:space="preserve">LFRMS SEA </w:t>
      </w:r>
      <w:proofErr w:type="spellStart"/>
      <w:r w:rsidRPr="00D773D4">
        <w:rPr>
          <w:i/>
          <w:iCs/>
        </w:rPr>
        <w:t>Scoping</w:t>
      </w:r>
      <w:proofErr w:type="spellEnd"/>
      <w:r w:rsidRPr="00D773D4">
        <w:rPr>
          <w:i/>
          <w:iCs/>
        </w:rPr>
        <w:t xml:space="preserve"> Report, Strategic </w:t>
      </w:r>
      <w:proofErr w:type="spellStart"/>
      <w:r w:rsidRPr="00D773D4">
        <w:rPr>
          <w:i/>
          <w:iCs/>
        </w:rPr>
        <w:t>Environmental</w:t>
      </w:r>
      <w:proofErr w:type="spellEnd"/>
      <w:r w:rsidRPr="00D773D4">
        <w:rPr>
          <w:i/>
          <w:iCs/>
        </w:rPr>
        <w:t xml:space="preserve"> </w:t>
      </w:r>
      <w:proofErr w:type="spellStart"/>
      <w:r w:rsidRPr="00D773D4">
        <w:rPr>
          <w:i/>
          <w:iCs/>
        </w:rPr>
        <w:t>Assessment</w:t>
      </w:r>
      <w:proofErr w:type="spellEnd"/>
      <w:r w:rsidRPr="00D773D4">
        <w:rPr>
          <w:i/>
          <w:iCs/>
        </w:rPr>
        <w:t xml:space="preserve"> </w:t>
      </w:r>
      <w:proofErr w:type="spellStart"/>
      <w:r w:rsidRPr="00D773D4">
        <w:rPr>
          <w:i/>
          <w:iCs/>
        </w:rPr>
        <w:t>Scoping</w:t>
      </w:r>
      <w:proofErr w:type="spellEnd"/>
      <w:r w:rsidRPr="00D773D4">
        <w:rPr>
          <w:i/>
          <w:iCs/>
        </w:rPr>
        <w:t xml:space="preserve"> Report, </w:t>
      </w:r>
      <w:proofErr w:type="spellStart"/>
      <w:r w:rsidRPr="00D773D4">
        <w:rPr>
          <w:i/>
          <w:iCs/>
        </w:rPr>
        <w:t>Derby</w:t>
      </w:r>
      <w:proofErr w:type="spellEnd"/>
      <w:r w:rsidRPr="00D773D4">
        <w:rPr>
          <w:i/>
          <w:iCs/>
        </w:rPr>
        <w:t xml:space="preserve"> City </w:t>
      </w:r>
      <w:proofErr w:type="spellStart"/>
      <w:r w:rsidRPr="00D773D4">
        <w:rPr>
          <w:i/>
          <w:iCs/>
        </w:rPr>
        <w:t>Council</w:t>
      </w:r>
      <w:proofErr w:type="spellEnd"/>
      <w:r w:rsidRPr="00D773D4">
        <w:rPr>
          <w:i/>
          <w:iCs/>
        </w:rPr>
        <w:t>,</w:t>
      </w:r>
    </w:p>
    <w:p w14:paraId="60B797FB" w14:textId="245B313B" w:rsidR="0067455F" w:rsidRPr="00D773D4" w:rsidRDefault="0067455F" w:rsidP="00785633">
      <w:pPr>
        <w:pStyle w:val="GvdeMetni"/>
        <w:numPr>
          <w:ilvl w:val="0"/>
          <w:numId w:val="14"/>
        </w:numPr>
        <w:spacing w:after="120" w:line="273" w:lineRule="auto"/>
        <w:rPr>
          <w:i/>
          <w:iCs/>
        </w:rPr>
      </w:pPr>
      <w:r w:rsidRPr="00D773D4">
        <w:rPr>
          <w:i/>
          <w:iCs/>
        </w:rPr>
        <w:t xml:space="preserve">Çoruh ve Doğu Karadeniz Havzaları </w:t>
      </w:r>
      <w:r w:rsidR="00785633" w:rsidRPr="00D773D4">
        <w:rPr>
          <w:i/>
          <w:iCs/>
        </w:rPr>
        <w:t xml:space="preserve">Taşkın Yönetim </w:t>
      </w:r>
      <w:proofErr w:type="spellStart"/>
      <w:r w:rsidR="00785633" w:rsidRPr="00D773D4">
        <w:rPr>
          <w:i/>
          <w:iCs/>
        </w:rPr>
        <w:t>Planıları</w:t>
      </w:r>
      <w:proofErr w:type="spellEnd"/>
      <w:r w:rsidR="00785633" w:rsidRPr="00D773D4">
        <w:rPr>
          <w:i/>
          <w:iCs/>
        </w:rPr>
        <w:t xml:space="preserve"> – Stratejik Çevresel Değerlendirme</w:t>
      </w:r>
    </w:p>
    <w:p w14:paraId="667C07F4" w14:textId="77777777" w:rsidR="00785633" w:rsidRPr="00D773D4" w:rsidRDefault="0067455F" w:rsidP="00B615C1">
      <w:pPr>
        <w:pStyle w:val="GvdeMetni"/>
        <w:numPr>
          <w:ilvl w:val="0"/>
          <w:numId w:val="14"/>
        </w:numPr>
        <w:spacing w:after="120" w:line="273" w:lineRule="auto"/>
        <w:rPr>
          <w:i/>
          <w:iCs/>
        </w:rPr>
      </w:pPr>
      <w:r w:rsidRPr="00D773D4">
        <w:rPr>
          <w:i/>
          <w:iCs/>
        </w:rPr>
        <w:t xml:space="preserve">Marmara </w:t>
      </w:r>
      <w:r w:rsidR="00785633" w:rsidRPr="00D773D4">
        <w:rPr>
          <w:i/>
          <w:iCs/>
        </w:rPr>
        <w:t xml:space="preserve">Havzası Taşkın Yönetim Planı – Stratejik Çevresel Değerlendirme </w:t>
      </w:r>
    </w:p>
    <w:p w14:paraId="29170FC0" w14:textId="6C251AA4" w:rsidR="00785633" w:rsidRPr="00D773D4" w:rsidRDefault="00785633" w:rsidP="00B615C1">
      <w:pPr>
        <w:pStyle w:val="GvdeMetni"/>
        <w:numPr>
          <w:ilvl w:val="0"/>
          <w:numId w:val="14"/>
        </w:numPr>
        <w:spacing w:after="120" w:line="273" w:lineRule="auto"/>
        <w:rPr>
          <w:i/>
          <w:iCs/>
        </w:rPr>
      </w:pPr>
      <w:r w:rsidRPr="00D773D4">
        <w:rPr>
          <w:i/>
          <w:iCs/>
        </w:rPr>
        <w:t>Susurluk Havzası Taşkın Yönetim Planı – Stratejik Çevresel Değerlendirme</w:t>
      </w:r>
    </w:p>
    <w:p w14:paraId="0DFAAB32" w14:textId="4C19FC02" w:rsidR="00DA7F32" w:rsidRPr="00D773D4" w:rsidRDefault="00DA7F32" w:rsidP="00DA7F32">
      <w:pPr>
        <w:pStyle w:val="GvdeMetni"/>
        <w:spacing w:before="240" w:line="273" w:lineRule="auto"/>
      </w:pPr>
      <w:r w:rsidRPr="00D773D4">
        <w:lastRenderedPageBreak/>
        <w:t xml:space="preserve">Kapsam Belirleme Raporu ile öncelikle taşkın kaynaklı etkilere üst ölçekte yaklaşım sağlanması için temel sorunların oluşmasına neden olan kilit konu başlıklarının belirlenmesi amaçlanmaktadır. </w:t>
      </w:r>
    </w:p>
    <w:p w14:paraId="78509DD6" w14:textId="34EC9A92" w:rsidR="0067455F" w:rsidRPr="00D773D4" w:rsidRDefault="0067455F" w:rsidP="0067455F">
      <w:pPr>
        <w:pStyle w:val="GvdeMetni"/>
        <w:spacing w:before="1" w:line="273" w:lineRule="auto"/>
      </w:pPr>
      <w:r w:rsidRPr="00D773D4">
        <w:t xml:space="preserve">Kapsam Belirleme Raporu’nun </w:t>
      </w:r>
      <w:r w:rsidR="00DA7F32" w:rsidRPr="00D773D4">
        <w:t>en önemli amaçlarından biri de</w:t>
      </w:r>
      <w:r w:rsidRPr="00D773D4">
        <w:t xml:space="preserve"> bölgesel kararların alınmasında söz sahibi olan yerel kurumlar ile raporun hazırlanmasından sorumlu yetkili kurum ve Bakanlığın görüş, strateji, karar alma ve uygulama konusunda bir araya getirilmesi ve alınan kararların bu rapora yansıtılması olacaktır. </w:t>
      </w:r>
    </w:p>
    <w:p w14:paraId="4380F25C" w14:textId="7DF7CFFB" w:rsidR="0067455F" w:rsidRPr="00D773D4" w:rsidRDefault="0067455F" w:rsidP="0067455F">
      <w:pPr>
        <w:pStyle w:val="GvdeMetni"/>
        <w:spacing w:before="1" w:line="273" w:lineRule="auto"/>
      </w:pPr>
      <w:r w:rsidRPr="00D773D4">
        <w:t>Antalya Havzası Taşkın Yönetim Planının Güncellenmesi Projesi kapsamında belirlenmiş olan temel etkiler ile ilişkili olan, önemli çevresel ve sağlık konuları, hazırlanacak SÇD Raporu’nun kapsamını oluşturacaktır. Buna yönelik içerik aşağıda sıralanmıştır.</w:t>
      </w:r>
    </w:p>
    <w:p w14:paraId="44DE8325" w14:textId="29042B86" w:rsidR="0067455F" w:rsidRPr="00D773D4" w:rsidRDefault="00785633" w:rsidP="0067455F">
      <w:pPr>
        <w:pStyle w:val="GvdeMetni"/>
        <w:numPr>
          <w:ilvl w:val="0"/>
          <w:numId w:val="14"/>
        </w:numPr>
        <w:spacing w:before="1" w:line="273" w:lineRule="auto"/>
      </w:pPr>
      <w:r w:rsidRPr="00D773D4">
        <w:t>Taşkın yönetim planının</w:t>
      </w:r>
      <w:r w:rsidR="0067455F" w:rsidRPr="00D773D4">
        <w:t xml:space="preserve"> amacı, </w:t>
      </w:r>
      <w:r w:rsidRPr="00D773D4">
        <w:t xml:space="preserve">kapsamı ve </w:t>
      </w:r>
      <w:r w:rsidR="0067455F" w:rsidRPr="00D773D4">
        <w:t>hedefleri</w:t>
      </w:r>
    </w:p>
    <w:p w14:paraId="36505A69" w14:textId="44D16EEA" w:rsidR="00785633" w:rsidRPr="00D773D4" w:rsidRDefault="00785633" w:rsidP="0067455F">
      <w:pPr>
        <w:pStyle w:val="GvdeMetni"/>
        <w:numPr>
          <w:ilvl w:val="0"/>
          <w:numId w:val="14"/>
        </w:numPr>
        <w:spacing w:before="1" w:line="273" w:lineRule="auto"/>
      </w:pPr>
      <w:r w:rsidRPr="00D773D4">
        <w:t>Antalya Havzası’nın mevcut durumu, çevresel özellikleri</w:t>
      </w:r>
    </w:p>
    <w:p w14:paraId="50220013" w14:textId="3DCB4B22" w:rsidR="00785633" w:rsidRPr="00D773D4" w:rsidRDefault="00785633" w:rsidP="0067455F">
      <w:pPr>
        <w:pStyle w:val="GvdeMetni"/>
        <w:numPr>
          <w:ilvl w:val="0"/>
          <w:numId w:val="14"/>
        </w:numPr>
        <w:spacing w:before="1" w:line="273" w:lineRule="auto"/>
      </w:pPr>
      <w:r w:rsidRPr="00D773D4">
        <w:t>Taşkın kaynaklı ön görülen çevresel problemler</w:t>
      </w:r>
    </w:p>
    <w:p w14:paraId="292905FE" w14:textId="1990F674" w:rsidR="00785633" w:rsidRPr="00D773D4" w:rsidRDefault="00785633" w:rsidP="0067455F">
      <w:pPr>
        <w:pStyle w:val="GvdeMetni"/>
        <w:numPr>
          <w:ilvl w:val="0"/>
          <w:numId w:val="14"/>
        </w:numPr>
        <w:spacing w:before="1" w:line="273" w:lineRule="auto"/>
      </w:pPr>
      <w:r w:rsidRPr="00D773D4">
        <w:t>Taşkın önleme amaçlı yapılacak yapılardan kaynaklı meydana gelecek çevresel etkiler</w:t>
      </w:r>
    </w:p>
    <w:p w14:paraId="43B7163D" w14:textId="28FDA98C" w:rsidR="0067455F" w:rsidRPr="00D773D4" w:rsidRDefault="00DA7F32" w:rsidP="0067455F">
      <w:pPr>
        <w:pStyle w:val="GvdeMetni"/>
        <w:numPr>
          <w:ilvl w:val="0"/>
          <w:numId w:val="14"/>
        </w:numPr>
        <w:spacing w:before="1" w:line="273" w:lineRule="auto"/>
      </w:pPr>
      <w:r w:rsidRPr="00D773D4">
        <w:t>Taşkın önleme amacıyla m</w:t>
      </w:r>
      <w:r w:rsidR="0067455F" w:rsidRPr="00D773D4">
        <w:t>evcut çevre koruma ve ilgili diğer politika hedeflerinin ana hatlarının verilmesi,</w:t>
      </w:r>
    </w:p>
    <w:p w14:paraId="61DD0A89" w14:textId="1C37A619" w:rsidR="0067455F" w:rsidRPr="00D773D4" w:rsidRDefault="00DA7F32" w:rsidP="0067455F">
      <w:pPr>
        <w:pStyle w:val="GvdeMetni"/>
        <w:numPr>
          <w:ilvl w:val="0"/>
          <w:numId w:val="14"/>
        </w:numPr>
        <w:spacing w:before="1" w:line="273" w:lineRule="auto"/>
      </w:pPr>
      <w:r w:rsidRPr="00D773D4">
        <w:t xml:space="preserve">Taşkından kaynaklanacak çevresel, ekonomik, sağlık, sosyal vb. tüm etkilere karşı önerilen tedbirleri içeren </w:t>
      </w:r>
      <w:proofErr w:type="spellStart"/>
      <w:r w:rsidR="0067455F" w:rsidRPr="00D773D4">
        <w:t>SÇD’nin</w:t>
      </w:r>
      <w:proofErr w:type="spellEnd"/>
      <w:r w:rsidR="0067455F" w:rsidRPr="00D773D4">
        <w:t xml:space="preserve"> odak noktası olacak kilit konuların/kaygıların belirtilmesi ve gerekçelendirilmesi</w:t>
      </w:r>
      <w:r w:rsidRPr="00D773D4">
        <w:t>,</w:t>
      </w:r>
    </w:p>
    <w:p w14:paraId="5D0C37C4" w14:textId="1F347044" w:rsidR="00DA7F32" w:rsidRPr="00D773D4" w:rsidRDefault="00DA7F32" w:rsidP="0067455F">
      <w:pPr>
        <w:pStyle w:val="GvdeMetni"/>
        <w:numPr>
          <w:ilvl w:val="0"/>
          <w:numId w:val="14"/>
        </w:numPr>
        <w:spacing w:before="1" w:line="273" w:lineRule="auto"/>
      </w:pPr>
      <w:r w:rsidRPr="00D773D4">
        <w:t>İlgili paydaşların belirlenmesi,</w:t>
      </w:r>
    </w:p>
    <w:p w14:paraId="4CAA20E2" w14:textId="78B124BF" w:rsidR="0067455F" w:rsidRPr="00D773D4" w:rsidRDefault="0067455F" w:rsidP="0067455F">
      <w:pPr>
        <w:pStyle w:val="GvdeMetni"/>
        <w:numPr>
          <w:ilvl w:val="0"/>
          <w:numId w:val="14"/>
        </w:numPr>
        <w:spacing w:before="1" w:line="273" w:lineRule="auto"/>
      </w:pPr>
      <w:r w:rsidRPr="00D773D4">
        <w:t>Diğer adımlar (istişare görüşmeleri dahil).</w:t>
      </w:r>
    </w:p>
    <w:p w14:paraId="7F3F9CFC" w14:textId="77777777" w:rsidR="00AC13C9" w:rsidRPr="00D773D4" w:rsidRDefault="00AC13C9" w:rsidP="00AC13C9">
      <w:pPr>
        <w:pStyle w:val="GvdeMetni"/>
        <w:spacing w:before="1" w:line="273" w:lineRule="auto"/>
        <w:sectPr w:rsidR="00AC13C9" w:rsidRPr="00D773D4" w:rsidSect="00DF48E8">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start="1" w:chapStyle="1"/>
          <w:cols w:space="708"/>
          <w:docGrid w:linePitch="360"/>
        </w:sectPr>
      </w:pPr>
    </w:p>
    <w:p w14:paraId="2A4D8E3D" w14:textId="6F1E093C" w:rsidR="00AD5AC4" w:rsidRPr="00D773D4" w:rsidRDefault="00695DD2" w:rsidP="00AD5AC4">
      <w:pPr>
        <w:pStyle w:val="Balk1"/>
      </w:pPr>
      <w:bookmarkStart w:id="16" w:name="_Toc158802937"/>
      <w:r w:rsidRPr="00D773D4">
        <w:lastRenderedPageBreak/>
        <w:t>P</w:t>
      </w:r>
      <w:r w:rsidR="0067455F" w:rsidRPr="00D773D4">
        <w:t>LAN/PROGRAMIN BAŞLICA ÖZELLİKLERİ</w:t>
      </w:r>
      <w:bookmarkEnd w:id="16"/>
    </w:p>
    <w:p w14:paraId="2BA95542" w14:textId="6393C051" w:rsidR="001E47CE" w:rsidRPr="00D773D4" w:rsidRDefault="0067455F" w:rsidP="005170A1">
      <w:pPr>
        <w:pStyle w:val="Balk2"/>
      </w:pPr>
      <w:bookmarkStart w:id="17" w:name="_Toc158802938"/>
      <w:r w:rsidRPr="00D773D4">
        <w:t>Mevcut Durum Analizi</w:t>
      </w:r>
      <w:bookmarkEnd w:id="17"/>
    </w:p>
    <w:p w14:paraId="2BBDDD1D" w14:textId="77777777" w:rsidR="0067455F" w:rsidRPr="00D773D4" w:rsidRDefault="0067455F" w:rsidP="0067455F">
      <w:r w:rsidRPr="00D773D4">
        <w:t>Türkiye’de taşkın olayları konusundaki en eski mevzuat 4373 Sayılı Taşkın Sulara ve Su Baskınlarına Karşı Korunma Kanunu’dur (Resmî Gazete Tarihi: 21.01.1943, Sayısı: 5310, Kabul Tarihi: 14.01.1943). Kanun, kapalı ya da akarsuların taşması ile su altında kalan ya da su baskınına uğrayabilecek sahaların belirlenmesi hususunu ve bu sahalardaki hükümleri belirlemektedir.</w:t>
      </w:r>
    </w:p>
    <w:p w14:paraId="3645BDA4" w14:textId="63BA324A" w:rsidR="0067455F" w:rsidRPr="00D773D4" w:rsidRDefault="0067455F" w:rsidP="0067455F">
      <w:r w:rsidRPr="00D773D4">
        <w:t xml:space="preserve">Yürürlükte olan en güncel durumdaki mevzuat ise Taşkın ve </w:t>
      </w:r>
      <w:proofErr w:type="spellStart"/>
      <w:r w:rsidRPr="00D773D4">
        <w:t>Rüsubat</w:t>
      </w:r>
      <w:proofErr w:type="spellEnd"/>
      <w:r w:rsidRPr="00D773D4">
        <w:t xml:space="preserve"> Kontrolü Yönetmeliği’dir (Resmî Gazete Tarihi: 03.05.2019, Resmî Gazete Sayısı: 30763). Yönetmeliğin amacı, taşkın ve </w:t>
      </w:r>
      <w:proofErr w:type="spellStart"/>
      <w:r w:rsidRPr="00D773D4">
        <w:t>rüsubat</w:t>
      </w:r>
      <w:proofErr w:type="spellEnd"/>
      <w:r w:rsidRPr="00D773D4">
        <w:t xml:space="preserve"> kontrolü amacıyla tasarlanan mühendislik yapıları ile akarsular üzerindeki köprü ve menfez gibi sanat yapılarının temel hidrolik tasarım kriterlerinin, akarsu yatakları ve mücavirlerinde yapılacak düzenlemeler ile diğer çalışmalar için gerekli izin ve onay işlemlerinin, akarsu yataklarına ve taşkın kontrol tesislerine yapılan müdahaleler ve alınacak önlemler ile ıslah öncesi yer teslimi konularının belirlenmesidir.</w:t>
      </w:r>
    </w:p>
    <w:p w14:paraId="2D0493EA" w14:textId="10E01878" w:rsidR="00ED3747" w:rsidRPr="00D773D4" w:rsidRDefault="00ED3747" w:rsidP="004656F6">
      <w:r w:rsidRPr="00D773D4">
        <w:t>Hazırlanmış olan bu Kapsam Belirleme Raporu’nun da konusu olan, Antalya Havzası Taşkın Yönetim Planının Hazırlanması Projesi ile yakından ilişkili mevzuat ise Taşkın Yönetim Planlarının Hazırlanması, Uygulanması ve İzlenmesi Hakkında Yönetmelik’tir (Resmî Gazete Tarihi: 12.05.2016, Resmî Gazete Sayısı: 29710).</w:t>
      </w:r>
    </w:p>
    <w:p w14:paraId="018A6862" w14:textId="6CD2001C" w:rsidR="004656F6" w:rsidRPr="00D773D4" w:rsidRDefault="004656F6" w:rsidP="004656F6">
      <w:r w:rsidRPr="00D773D4">
        <w:t xml:space="preserve">10 Temmuz 2018 Tarihli ve 30474 Sayılı </w:t>
      </w:r>
      <w:proofErr w:type="gramStart"/>
      <w:r w:rsidRPr="00D773D4">
        <w:t>Resmi</w:t>
      </w:r>
      <w:proofErr w:type="gramEnd"/>
      <w:r w:rsidRPr="00D773D4">
        <w:t xml:space="preserve"> Gazete ve Cumhurbaşkanlığı Teşkilatı Hakkında 1 </w:t>
      </w:r>
      <w:proofErr w:type="spellStart"/>
      <w:r w:rsidRPr="00D773D4">
        <w:t>Nolu</w:t>
      </w:r>
      <w:proofErr w:type="spellEnd"/>
      <w:r w:rsidRPr="00D773D4">
        <w:t xml:space="preserve"> Cumhurbaşkanlığı Kararnamesi 14. Bölüm 421. Maddesinde: (Tarım ve Orman Bakanlığı kuruluşu Su Yönetimi Genel Müdürlüğü Görev ve Yetkileri) Su kaynaklarının korunması, iyileştirilmesi ve kullanılmasına ilişkin politikaların belirlenmesi amacıyla çalışmalar yapmak ile Su Yönetimi Genel Müdürlüğü görevlendirilmiştir. </w:t>
      </w:r>
    </w:p>
    <w:p w14:paraId="6CC90A11" w14:textId="3F2C6282" w:rsidR="004656F6" w:rsidRPr="00D773D4" w:rsidRDefault="004656F6" w:rsidP="004656F6">
      <w:r w:rsidRPr="00D773D4">
        <w:t>Antalya Havzası için “Antalya Havzası Taşkın Yönetim Planının Güncellenmesi Projesi” işi Su Yönetimi Genel Müdürlüğü tarafından ihale edilmiş ve SUİŞ PROJE Mühendislik ve Müşavirlik Ltd. Şti. ile sözleşme imzalanmıştır. 17.11.2021 tarihinde başlanılan proje 900 takvim günü süreli olup 05.05.2024 tarihinde tamamlanacaktır.</w:t>
      </w:r>
    </w:p>
    <w:p w14:paraId="52BC4E5D" w14:textId="7EEBBF5B" w:rsidR="004656F6" w:rsidRPr="00D773D4" w:rsidRDefault="004656F6" w:rsidP="004656F6">
      <w:r w:rsidRPr="00D773D4">
        <w:t>Antalya Havzası Taşkın Yönetim Planı ile taşkınlar havza bazında bir bütün olarak ele alınarak, taşkın riski ön değerlendirmesi yapılacak, taşkın tehlike haritaları ve taşkın risk haritaları hazırlanacak ve taşkın öncesinde, taşkın esnasında ve taşkın sonrasında iyileştirme ve müdahale etme gibi çalışmaların planlanması ve yönlendirilmesi yapılacaktır.</w:t>
      </w:r>
    </w:p>
    <w:p w14:paraId="62AD8ABF" w14:textId="5123202D" w:rsidR="004656F6" w:rsidRPr="00D773D4" w:rsidRDefault="004656F6" w:rsidP="004656F6">
      <w:r w:rsidRPr="00D773D4">
        <w:t xml:space="preserve">Havza Taşkın Yönetim Planları; 08.04.2017 tarih ve 30032 sayılı </w:t>
      </w:r>
      <w:proofErr w:type="gramStart"/>
      <w:r w:rsidRPr="00D773D4">
        <w:t>Resmi</w:t>
      </w:r>
      <w:proofErr w:type="gramEnd"/>
      <w:r w:rsidRPr="00D773D4">
        <w:t xml:space="preserve"> Gazetede yayımlanarak yürürlüğe giren “Stratejik Çevresel Değerlendirme Yönetmeliği” EK-1 Stratejik Çevresel Değerlendirme Uygulanacak Plan/Program Listesi kapsamında yer almaktadır. Bu bağlamda Stratejik Çevresel Değerlendirme çalışmaları başlatılmıştır.</w:t>
      </w:r>
    </w:p>
    <w:p w14:paraId="0F8D3FAB" w14:textId="46766AE1" w:rsidR="00F123EE" w:rsidRPr="00D773D4" w:rsidRDefault="004656F6" w:rsidP="004656F6">
      <w:r w:rsidRPr="00D773D4">
        <w:t xml:space="preserve">SÇD kapsamında hazırlanan </w:t>
      </w:r>
      <w:r w:rsidR="0067455F" w:rsidRPr="00D773D4">
        <w:t>Kapsam Belirlem</w:t>
      </w:r>
      <w:r w:rsidRPr="00D773D4">
        <w:t>e ile havzanın çevresel ve fiziksel durumları ve sonraki aşamalarda takip edilecek konu başlıkları belirlenmiştir.</w:t>
      </w:r>
    </w:p>
    <w:p w14:paraId="5D4DAE8C" w14:textId="2AA010EA" w:rsidR="00F123EE" w:rsidRPr="00D773D4" w:rsidRDefault="00F123EE" w:rsidP="005170A1">
      <w:pPr>
        <w:pStyle w:val="Balk2"/>
      </w:pPr>
      <w:bookmarkStart w:id="18" w:name="_Toc158802939"/>
      <w:r w:rsidRPr="00D773D4">
        <w:lastRenderedPageBreak/>
        <w:t>Hedefler ve Öncelikler</w:t>
      </w:r>
      <w:bookmarkEnd w:id="18"/>
    </w:p>
    <w:p w14:paraId="291187FF" w14:textId="77777777" w:rsidR="00F123EE" w:rsidRPr="00D773D4" w:rsidRDefault="00F123EE" w:rsidP="00F123EE">
      <w:r w:rsidRPr="00D773D4">
        <w:t>Genel olarak, taşkın yönetim planlarının en temel amacı, çevre ve insan sağlığı üzerindeki tehditlerin azaltılması, önlenmesidir. Buna ek olarak, taşkınların yaratabileceği ekonomik zararların önlenmesi de taşkın yönetim planlarının başlıca amaçlarından biridir. Bütün bu amaçlara ulaşılabilmesi için, öncelikle taşkın riski bulunan alanların tespit edilmesi gerekmektedir. Taşkın riski bulunan alanlarda bu riskin önlenebilmesi/azaltılabilmesi için gereken en uygun çalışmaların belirlenmesi ise sonraki aşamadır. Ancak, gereken fiziki çalışmaların henüz gerçekleştirilemediği, önlemlerin yeterli gelmediği durumlarda yaşanabilecek taşkın olayları için de gerek taşkın anında gerekse taşkın sonrasında ilgili kurumlar tarafından yapılması gereken çalışmalar taşkın yönetim planı kapsamında belirlenmesi gereken çalışmalardır.</w:t>
      </w:r>
    </w:p>
    <w:p w14:paraId="1FA20C01" w14:textId="3C0C0B64" w:rsidR="004A407B" w:rsidRPr="00D773D4" w:rsidRDefault="004A407B" w:rsidP="004A407B">
      <w:r w:rsidRPr="00D773D4">
        <w:t>Antalya Havzası Taşkın Yönetim Planı Güncellenmesi Projesi kapsamı aşağıda özetlenmiştir.</w:t>
      </w:r>
    </w:p>
    <w:p w14:paraId="792A48E1" w14:textId="00B9F9DA" w:rsidR="004A407B" w:rsidRPr="00D773D4" w:rsidRDefault="004A407B" w:rsidP="004A407B">
      <w:pPr>
        <w:pStyle w:val="ListeParagraf"/>
        <w:numPr>
          <w:ilvl w:val="0"/>
          <w:numId w:val="23"/>
        </w:numPr>
        <w:rPr>
          <w:rFonts w:ascii="Tahoma" w:hAnsi="Tahoma" w:cs="Tahoma"/>
        </w:rPr>
      </w:pPr>
      <w:r w:rsidRPr="00D773D4">
        <w:rPr>
          <w:rFonts w:ascii="Tahoma" w:hAnsi="Tahoma" w:cs="Tahoma"/>
        </w:rPr>
        <w:t>Ön Rapor Hazırlanması</w:t>
      </w:r>
    </w:p>
    <w:p w14:paraId="7BB079DD" w14:textId="4FA4AADF" w:rsidR="004A407B" w:rsidRPr="00D773D4" w:rsidRDefault="004A407B" w:rsidP="004A407B">
      <w:pPr>
        <w:pStyle w:val="ListeParagraf"/>
        <w:numPr>
          <w:ilvl w:val="0"/>
          <w:numId w:val="23"/>
        </w:numPr>
        <w:rPr>
          <w:rFonts w:ascii="Tahoma" w:hAnsi="Tahoma" w:cs="Tahoma"/>
        </w:rPr>
      </w:pPr>
      <w:r w:rsidRPr="00D773D4">
        <w:rPr>
          <w:rFonts w:ascii="Tahoma" w:hAnsi="Tahoma" w:cs="Tahoma"/>
        </w:rPr>
        <w:t>Taşkın Riski Ön Değerlendirme Raporunun Hazırlanması</w:t>
      </w:r>
    </w:p>
    <w:p w14:paraId="7F166A9D" w14:textId="7748310B" w:rsidR="004A407B" w:rsidRPr="00D773D4" w:rsidRDefault="004A407B" w:rsidP="004A407B">
      <w:pPr>
        <w:pStyle w:val="ListeParagraf"/>
        <w:numPr>
          <w:ilvl w:val="0"/>
          <w:numId w:val="23"/>
        </w:numPr>
        <w:rPr>
          <w:rFonts w:ascii="Tahoma" w:hAnsi="Tahoma" w:cs="Tahoma"/>
        </w:rPr>
      </w:pPr>
      <w:r w:rsidRPr="00D773D4">
        <w:rPr>
          <w:rFonts w:ascii="Tahoma" w:hAnsi="Tahoma" w:cs="Tahoma"/>
        </w:rPr>
        <w:t>Hidroloji Raporu</w:t>
      </w:r>
    </w:p>
    <w:p w14:paraId="1B0C498F" w14:textId="702221D8" w:rsidR="004A407B" w:rsidRPr="00D773D4" w:rsidRDefault="004A407B" w:rsidP="004A407B">
      <w:pPr>
        <w:pStyle w:val="ListeParagraf"/>
        <w:numPr>
          <w:ilvl w:val="0"/>
          <w:numId w:val="23"/>
        </w:numPr>
        <w:rPr>
          <w:rFonts w:ascii="Tahoma" w:hAnsi="Tahoma" w:cs="Tahoma"/>
        </w:rPr>
      </w:pPr>
      <w:r w:rsidRPr="00D773D4">
        <w:rPr>
          <w:rFonts w:ascii="Tahoma" w:hAnsi="Tahoma" w:cs="Tahoma"/>
        </w:rPr>
        <w:t>Harita Çalışmaları</w:t>
      </w:r>
    </w:p>
    <w:p w14:paraId="10042696" w14:textId="43A49A6B" w:rsidR="004A407B" w:rsidRPr="00D773D4" w:rsidRDefault="004A407B" w:rsidP="004A407B">
      <w:pPr>
        <w:pStyle w:val="ListeParagraf"/>
        <w:numPr>
          <w:ilvl w:val="0"/>
          <w:numId w:val="23"/>
        </w:numPr>
        <w:rPr>
          <w:rFonts w:ascii="Tahoma" w:hAnsi="Tahoma" w:cs="Tahoma"/>
        </w:rPr>
      </w:pPr>
      <w:r w:rsidRPr="00D773D4">
        <w:rPr>
          <w:rFonts w:ascii="Tahoma" w:hAnsi="Tahoma" w:cs="Tahoma"/>
        </w:rPr>
        <w:t>Hidrolik Model Çalışmaları</w:t>
      </w:r>
    </w:p>
    <w:p w14:paraId="44B6EC16" w14:textId="3328289B" w:rsidR="004A407B" w:rsidRPr="00D773D4" w:rsidRDefault="004A407B" w:rsidP="004A407B">
      <w:pPr>
        <w:pStyle w:val="ListeParagraf"/>
        <w:numPr>
          <w:ilvl w:val="0"/>
          <w:numId w:val="23"/>
        </w:numPr>
        <w:rPr>
          <w:rFonts w:ascii="Tahoma" w:hAnsi="Tahoma" w:cs="Tahoma"/>
        </w:rPr>
      </w:pPr>
      <w:r w:rsidRPr="00D773D4">
        <w:rPr>
          <w:rFonts w:ascii="Tahoma" w:hAnsi="Tahoma" w:cs="Tahoma"/>
        </w:rPr>
        <w:t>Taşkın Tehlike Haritalarının Oluşturulması</w:t>
      </w:r>
    </w:p>
    <w:p w14:paraId="75F9803B" w14:textId="3AE84A29" w:rsidR="004A407B" w:rsidRPr="00D773D4" w:rsidRDefault="004A407B" w:rsidP="004A407B">
      <w:pPr>
        <w:pStyle w:val="ListeParagraf"/>
        <w:numPr>
          <w:ilvl w:val="0"/>
          <w:numId w:val="23"/>
        </w:numPr>
        <w:rPr>
          <w:rFonts w:ascii="Tahoma" w:hAnsi="Tahoma" w:cs="Tahoma"/>
        </w:rPr>
      </w:pPr>
      <w:r w:rsidRPr="00D773D4">
        <w:rPr>
          <w:rFonts w:ascii="Tahoma" w:hAnsi="Tahoma" w:cs="Tahoma"/>
        </w:rPr>
        <w:t>Taşkın Risk Haritalarının Oluşturulması</w:t>
      </w:r>
    </w:p>
    <w:p w14:paraId="358597F7" w14:textId="68351D56" w:rsidR="004A407B" w:rsidRPr="00D773D4" w:rsidRDefault="004A407B" w:rsidP="004A407B">
      <w:pPr>
        <w:pStyle w:val="ListeParagraf"/>
        <w:numPr>
          <w:ilvl w:val="0"/>
          <w:numId w:val="23"/>
        </w:numPr>
        <w:rPr>
          <w:rFonts w:ascii="Tahoma" w:hAnsi="Tahoma" w:cs="Tahoma"/>
        </w:rPr>
      </w:pPr>
      <w:r w:rsidRPr="00D773D4">
        <w:rPr>
          <w:rFonts w:ascii="Tahoma" w:hAnsi="Tahoma" w:cs="Tahoma"/>
        </w:rPr>
        <w:t>Taşkın Yönetim Planının Hazırlanması</w:t>
      </w:r>
    </w:p>
    <w:p w14:paraId="0C763FC8" w14:textId="0F935D66" w:rsidR="004A407B" w:rsidRPr="00D773D4" w:rsidRDefault="004A407B" w:rsidP="00DB5E7A">
      <w:pPr>
        <w:rPr>
          <w:rFonts w:cs="Tahoma"/>
        </w:rPr>
      </w:pPr>
      <w:r w:rsidRPr="00D773D4">
        <w:rPr>
          <w:rFonts w:cs="Tahoma"/>
        </w:rPr>
        <w:t xml:space="preserve">Taşkın Yönetim Planı </w:t>
      </w:r>
      <w:r w:rsidR="000E54FE" w:rsidRPr="00D773D4">
        <w:rPr>
          <w:rFonts w:cs="Tahoma"/>
        </w:rPr>
        <w:t xml:space="preserve">kapsamında hazırlanacak olan Stratejik Çevresel Değerlendirme için detaylı ele alınması gereken kilit çevre ve sağlık konularının kapsamının belirlenmesi hedeflenmektedir. </w:t>
      </w:r>
    </w:p>
    <w:p w14:paraId="54142A93" w14:textId="77777777" w:rsidR="00DB5E7A" w:rsidRPr="00D773D4" w:rsidRDefault="00DB5E7A" w:rsidP="00DB5E7A">
      <w:pPr>
        <w:rPr>
          <w:rFonts w:cs="Tahoma"/>
        </w:rPr>
      </w:pPr>
      <w:r w:rsidRPr="00D773D4">
        <w:rPr>
          <w:rFonts w:cs="Tahoma"/>
        </w:rPr>
        <w:t xml:space="preserve">Su Yönetimi Sektörü Stratejik Çevresel Değerlendirme Rehberi’nde kapsam belirlemenin amacı; SÇD Raporu’na eklenecek bilgilerin yani, </w:t>
      </w:r>
      <w:proofErr w:type="spellStart"/>
      <w:r w:rsidRPr="00D773D4">
        <w:rPr>
          <w:rFonts w:cs="Tahoma"/>
        </w:rPr>
        <w:t>SÇD’de</w:t>
      </w:r>
      <w:proofErr w:type="spellEnd"/>
      <w:r w:rsidRPr="00D773D4">
        <w:rPr>
          <w:rFonts w:cs="Tahoma"/>
        </w:rPr>
        <w:t xml:space="preserve"> daha detaylı olarak ele alınacak olan kilit çevre ve sağlık konularının belirlenmesidir. Belirli bir plan veya program ile ilgisi bulunmayan ve dolayısıyla daha fazla analiz edilmesine gerek olmayan konuların tespit edilmesidir.</w:t>
      </w:r>
    </w:p>
    <w:p w14:paraId="24B222B8" w14:textId="77777777" w:rsidR="00DB5E7A" w:rsidRPr="00D773D4" w:rsidRDefault="00DB5E7A" w:rsidP="00DB5E7A">
      <w:pPr>
        <w:rPr>
          <w:rFonts w:cs="Tahoma"/>
        </w:rPr>
      </w:pPr>
      <w:r w:rsidRPr="00D773D4">
        <w:rPr>
          <w:rFonts w:cs="Tahoma"/>
        </w:rPr>
        <w:t>Kapsam belirleme de ayrıca aşağıdaki konuların ana hatları verilmelidir:</w:t>
      </w:r>
    </w:p>
    <w:p w14:paraId="60EAB419" w14:textId="7173079C" w:rsidR="00DB5E7A" w:rsidRPr="00D773D4" w:rsidRDefault="00DB5E7A" w:rsidP="00DB5E7A">
      <w:pPr>
        <w:pStyle w:val="ListeParagraf"/>
        <w:numPr>
          <w:ilvl w:val="0"/>
          <w:numId w:val="37"/>
        </w:numPr>
        <w:rPr>
          <w:rFonts w:ascii="Tahoma" w:hAnsi="Tahoma" w:cs="Tahoma"/>
        </w:rPr>
      </w:pPr>
      <w:r w:rsidRPr="00D773D4">
        <w:rPr>
          <w:rFonts w:ascii="Tahoma" w:hAnsi="Tahoma" w:cs="Tahoma"/>
        </w:rPr>
        <w:t>SÇD kapsamında ele alınması gereken olası alternatifler ve seçenekler,</w:t>
      </w:r>
    </w:p>
    <w:p w14:paraId="270C1952" w14:textId="1F78FB8C" w:rsidR="00DB5E7A" w:rsidRPr="00D773D4" w:rsidRDefault="00DB5E7A" w:rsidP="00DB5E7A">
      <w:pPr>
        <w:pStyle w:val="ListeParagraf"/>
        <w:numPr>
          <w:ilvl w:val="0"/>
          <w:numId w:val="36"/>
        </w:numPr>
        <w:rPr>
          <w:rFonts w:ascii="Tahoma" w:hAnsi="Tahoma" w:cs="Tahoma"/>
        </w:rPr>
      </w:pPr>
      <w:r w:rsidRPr="00D773D4">
        <w:rPr>
          <w:rFonts w:ascii="Tahoma" w:hAnsi="Tahoma" w:cs="Tahoma"/>
        </w:rPr>
        <w:t>Olası etkilerin bölgesel boyutu,</w:t>
      </w:r>
    </w:p>
    <w:p w14:paraId="16342A65" w14:textId="4A546AE6" w:rsidR="00DB5E7A" w:rsidRPr="00D773D4" w:rsidRDefault="00DB5E7A" w:rsidP="00DB5E7A">
      <w:pPr>
        <w:pStyle w:val="ListeParagraf"/>
        <w:numPr>
          <w:ilvl w:val="0"/>
          <w:numId w:val="36"/>
        </w:numPr>
        <w:rPr>
          <w:rFonts w:ascii="Tahoma" w:hAnsi="Tahoma" w:cs="Tahoma"/>
        </w:rPr>
      </w:pPr>
      <w:r w:rsidRPr="00D773D4">
        <w:rPr>
          <w:rFonts w:ascii="Tahoma" w:hAnsi="Tahoma" w:cs="Tahoma"/>
        </w:rPr>
        <w:t>Yapılacak analizler ve etütler, kullanılacak araçlar ve uygulanacak yöntemler,</w:t>
      </w:r>
    </w:p>
    <w:p w14:paraId="6A4B22BB" w14:textId="050A338C" w:rsidR="00DB5E7A" w:rsidRPr="00D773D4" w:rsidRDefault="00DB5E7A" w:rsidP="00DB5E7A">
      <w:pPr>
        <w:pStyle w:val="ListeParagraf"/>
        <w:numPr>
          <w:ilvl w:val="0"/>
          <w:numId w:val="36"/>
        </w:numPr>
        <w:rPr>
          <w:rFonts w:ascii="Tahoma" w:hAnsi="Tahoma" w:cs="Tahoma"/>
        </w:rPr>
      </w:pPr>
      <w:r w:rsidRPr="00D773D4">
        <w:rPr>
          <w:rFonts w:ascii="Tahoma" w:hAnsi="Tahoma" w:cs="Tahoma"/>
        </w:rPr>
        <w:t>Sonraki adımlara katılacak olan paydaşlar (çevre ve sağlık makamları ve halk).</w:t>
      </w:r>
    </w:p>
    <w:p w14:paraId="5F80490E" w14:textId="77777777" w:rsidR="00DB5E7A" w:rsidRPr="00D773D4" w:rsidRDefault="00DB5E7A" w:rsidP="00DB5E7A">
      <w:pPr>
        <w:rPr>
          <w:rFonts w:cs="Tahoma"/>
        </w:rPr>
      </w:pPr>
      <w:r w:rsidRPr="00D773D4">
        <w:rPr>
          <w:rFonts w:cs="Tahoma"/>
        </w:rPr>
        <w:t>SÇD Yönetmeliği’nin 10. Maddesi’nde tanımlanan kapsam belirleme süreci, aşağıda verilen adımların ana hatlarından oluşmaktadır:</w:t>
      </w:r>
    </w:p>
    <w:p w14:paraId="577F9838" w14:textId="6A67EDA1" w:rsidR="00DB5E7A" w:rsidRPr="00D773D4" w:rsidRDefault="00DB5E7A" w:rsidP="00DB5E7A">
      <w:pPr>
        <w:pStyle w:val="ListeParagraf"/>
        <w:numPr>
          <w:ilvl w:val="0"/>
          <w:numId w:val="38"/>
        </w:numPr>
        <w:rPr>
          <w:rFonts w:ascii="Tahoma" w:hAnsi="Tahoma" w:cs="Tahoma"/>
        </w:rPr>
      </w:pPr>
      <w:r w:rsidRPr="00D773D4">
        <w:rPr>
          <w:rFonts w:ascii="Tahoma" w:hAnsi="Tahoma" w:cs="Tahoma"/>
        </w:rPr>
        <w:t>Yetkili Kurum, Taslak Kapsam Belirleme Raporu’nun hazırlanmasını sağlar,</w:t>
      </w:r>
    </w:p>
    <w:p w14:paraId="54FF7907" w14:textId="404E0289" w:rsidR="00DB5E7A" w:rsidRPr="00D773D4" w:rsidRDefault="00DB5E7A" w:rsidP="00DB5E7A">
      <w:pPr>
        <w:pStyle w:val="ListeParagraf"/>
        <w:numPr>
          <w:ilvl w:val="0"/>
          <w:numId w:val="38"/>
        </w:numPr>
        <w:rPr>
          <w:rFonts w:ascii="Tahoma" w:hAnsi="Tahoma" w:cs="Tahoma"/>
        </w:rPr>
      </w:pPr>
      <w:r w:rsidRPr="00D773D4">
        <w:rPr>
          <w:rFonts w:ascii="Tahoma" w:hAnsi="Tahoma" w:cs="Tahoma"/>
        </w:rPr>
        <w:t>Yetkili Kurum, Çevre, Şehircilik ve İklim Değişikliği Bakanlığı’nın, diğer çevre ve sağlık kurumları/kuruluşlarının ve ilgili diğer paydaşların görüşlerini almak amacıyla kapsam belirleme toplantısı düzenler,</w:t>
      </w:r>
    </w:p>
    <w:p w14:paraId="67D2F5D4" w14:textId="776BD921" w:rsidR="00DB5E7A" w:rsidRPr="00D773D4" w:rsidRDefault="00DB5E7A" w:rsidP="00DB5E7A">
      <w:pPr>
        <w:rPr>
          <w:rFonts w:cs="Tahoma"/>
        </w:rPr>
      </w:pPr>
      <w:r w:rsidRPr="00D773D4">
        <w:rPr>
          <w:rFonts w:cs="Tahoma"/>
        </w:rPr>
        <w:t>Taslak Kapsam Belirleme Raporu’na ve kapsam belirleme toplantısının sonuçlarına göre, Yetkili Kurum şunları belirler:</w:t>
      </w:r>
    </w:p>
    <w:p w14:paraId="232DC2A0" w14:textId="271C9A4A" w:rsidR="00DB5E7A" w:rsidRPr="00D773D4" w:rsidRDefault="00DB5E7A" w:rsidP="00DB5E7A">
      <w:pPr>
        <w:pStyle w:val="ListeParagraf"/>
        <w:numPr>
          <w:ilvl w:val="0"/>
          <w:numId w:val="38"/>
        </w:numPr>
        <w:rPr>
          <w:rFonts w:ascii="Tahoma" w:hAnsi="Tahoma" w:cs="Tahoma"/>
        </w:rPr>
      </w:pPr>
      <w:r w:rsidRPr="00D773D4">
        <w:rPr>
          <w:rFonts w:ascii="Tahoma" w:hAnsi="Tahoma" w:cs="Tahoma"/>
        </w:rPr>
        <w:lastRenderedPageBreak/>
        <w:t>SÇD Raporu’nda yer alacak bilgiler,</w:t>
      </w:r>
    </w:p>
    <w:p w14:paraId="2D902A3A" w14:textId="4D69F0CE" w:rsidR="00DB5E7A" w:rsidRPr="00D773D4" w:rsidRDefault="00DB5E7A" w:rsidP="00DB5E7A">
      <w:pPr>
        <w:pStyle w:val="ListeParagraf"/>
        <w:numPr>
          <w:ilvl w:val="0"/>
          <w:numId w:val="38"/>
        </w:numPr>
        <w:rPr>
          <w:rFonts w:ascii="Tahoma" w:hAnsi="Tahoma" w:cs="Tahoma"/>
        </w:rPr>
      </w:pPr>
      <w:r w:rsidRPr="00D773D4">
        <w:rPr>
          <w:rFonts w:ascii="Tahoma" w:hAnsi="Tahoma" w:cs="Tahoma"/>
        </w:rPr>
        <w:t>SÇD sürecinde, çevre ve sağlık makamlarının ve halkın da dahil edilmesi konusundaki stratejiyi içeren adımlar,</w:t>
      </w:r>
    </w:p>
    <w:p w14:paraId="0EB0AC18" w14:textId="3C1CFC2A" w:rsidR="00DB5E7A" w:rsidRPr="00D773D4" w:rsidRDefault="00DB5E7A" w:rsidP="00DB5E7A">
      <w:pPr>
        <w:pStyle w:val="ListeParagraf"/>
        <w:numPr>
          <w:ilvl w:val="0"/>
          <w:numId w:val="38"/>
        </w:numPr>
        <w:rPr>
          <w:rFonts w:ascii="Tahoma" w:hAnsi="Tahoma" w:cs="Tahoma"/>
        </w:rPr>
      </w:pPr>
      <w:r w:rsidRPr="00D773D4">
        <w:rPr>
          <w:rFonts w:ascii="Tahoma" w:hAnsi="Tahoma" w:cs="Tahoma"/>
        </w:rPr>
        <w:t>Yetkili Kurum, Kapsam Belirleme Raporu’nu tamamlar ve SÇD Raporu’nun formatına ilişkin onay alabilmek üzere Bakanlığa sunar,</w:t>
      </w:r>
    </w:p>
    <w:p w14:paraId="2AC6D0F6" w14:textId="4B599FC4" w:rsidR="00DB5E7A" w:rsidRPr="00D773D4" w:rsidRDefault="00DB5E7A" w:rsidP="00DB5E7A">
      <w:pPr>
        <w:pStyle w:val="ListeParagraf"/>
        <w:numPr>
          <w:ilvl w:val="0"/>
          <w:numId w:val="38"/>
        </w:numPr>
        <w:rPr>
          <w:rFonts w:ascii="Tahoma" w:hAnsi="Tahoma" w:cs="Tahoma"/>
        </w:rPr>
      </w:pPr>
      <w:r w:rsidRPr="00D773D4">
        <w:rPr>
          <w:rFonts w:ascii="Tahoma" w:hAnsi="Tahoma" w:cs="Tahoma"/>
        </w:rPr>
        <w:t>Bakanlık, Yetkili Kurum’un sunduğu formata ilişkin görüşlerini sunar,</w:t>
      </w:r>
    </w:p>
    <w:p w14:paraId="4DB00CCB" w14:textId="75289784" w:rsidR="00DB5E7A" w:rsidRPr="00D773D4" w:rsidRDefault="00DB5E7A" w:rsidP="00DB5E7A">
      <w:pPr>
        <w:pStyle w:val="ListeParagraf"/>
        <w:numPr>
          <w:ilvl w:val="0"/>
          <w:numId w:val="38"/>
        </w:numPr>
        <w:rPr>
          <w:rFonts w:ascii="Tahoma" w:hAnsi="Tahoma" w:cs="Tahoma"/>
        </w:rPr>
      </w:pPr>
      <w:r w:rsidRPr="00D773D4">
        <w:rPr>
          <w:rFonts w:ascii="Tahoma" w:hAnsi="Tahoma" w:cs="Tahoma"/>
        </w:rPr>
        <w:t>Yetkili Kurum ile Çevre, Şehircilik ve İklim Değişikliği Bakanlığı, Kapsam Belirleme Raporu’nun son halini web sitelerinde yayınlar.</w:t>
      </w:r>
    </w:p>
    <w:p w14:paraId="25CE254F" w14:textId="640F60F8" w:rsidR="00576D56" w:rsidRPr="00D773D4" w:rsidRDefault="00576D56" w:rsidP="005170A1">
      <w:pPr>
        <w:pStyle w:val="Balk2"/>
      </w:pPr>
      <w:bookmarkStart w:id="19" w:name="_Toc158802940"/>
      <w:r w:rsidRPr="00D773D4">
        <w:t>Başlıca Kararlar / Tedbirler</w:t>
      </w:r>
      <w:bookmarkEnd w:id="19"/>
    </w:p>
    <w:p w14:paraId="3EFC746D" w14:textId="39A250F3" w:rsidR="0086204C" w:rsidRPr="00D773D4" w:rsidRDefault="009F422B" w:rsidP="0086204C">
      <w:r w:rsidRPr="00D773D4">
        <w:t>Antalya</w:t>
      </w:r>
      <w:r w:rsidR="0086204C" w:rsidRPr="00D773D4">
        <w:t xml:space="preserve"> Havzası Taşkın Yönetim Planı Güncellenmesi Projesi kapsamında daha önce yapılan hidrolojik çalışmalar güncellenecek ve taşkın pik debileri mevcut meteorolojik ve hidrolojik koşullar göz önünde bulundurularak belirlenecektir. </w:t>
      </w:r>
    </w:p>
    <w:p w14:paraId="10AA8897" w14:textId="26778678" w:rsidR="0086204C" w:rsidRPr="00D773D4" w:rsidRDefault="0086204C" w:rsidP="0086204C">
      <w:r w:rsidRPr="00D773D4">
        <w:t>Antalya Havzası sınırlarında geçmişte yaşanmış ve gelecekte yaşanabilecek taşkınların insan sağlığı, çevre, kültürel miras ve ekonomik faaliyetler üzerindeki potansiyel olumsuz etkileri, topografya, dere ve nehirlerin güzergâhı ile doğal su tutma alanları, taşkın yatakları, genel hidrolojik ve jeolojik özellikler, taşkına karşı yerel halk ve ilgili kurumlar tarafından yapılmış mevcut taşkın koruma ve kontrol yapılarının etkinlik düzeyi, iskân alanlarının konumu, ekonomik faaliyet alanları, stratejik yapılar ve iklim değişikliğinin olası etkilerini dikkate alan bir değerlendirme yapılacaktır.</w:t>
      </w:r>
    </w:p>
    <w:p w14:paraId="3D07EBBA" w14:textId="28CDAA89" w:rsidR="00576D56" w:rsidRPr="00D773D4" w:rsidRDefault="00576D56" w:rsidP="00576D56">
      <w:r w:rsidRPr="00D773D4">
        <w:t>Antalya Havzası Taşkın Yönetim</w:t>
      </w:r>
      <w:r w:rsidR="0086204C" w:rsidRPr="00D773D4">
        <w:t xml:space="preserve">i </w:t>
      </w:r>
      <w:r w:rsidRPr="00D773D4">
        <w:t xml:space="preserve">kapsamında dikkat edilmesi gereken en önemli unsur, taşkın sonrası yıkıcı bir afetin yaralarını sarmak yerine koruma, denetleme ve geliştirme ile taşkına neden olan unsurları en başında engelleyerek tehlikelerin riske dönüşmesini önlemektir. Bu amaçla taşkın yönetim </w:t>
      </w:r>
      <w:r w:rsidR="0086204C" w:rsidRPr="00D773D4">
        <w:t>çalışmaları;</w:t>
      </w:r>
      <w:r w:rsidRPr="00D773D4">
        <w:t xml:space="preserve"> taşkın öncesi, taşkın anı ve taşkın sonrasında yapılması gereken </w:t>
      </w:r>
      <w:r w:rsidR="0086204C" w:rsidRPr="00D773D4">
        <w:t>çalışmalar</w:t>
      </w:r>
      <w:r w:rsidRPr="00D773D4">
        <w:t xml:space="preserve"> olmak üzere 3 ana bölüme ayrılabilir.</w:t>
      </w:r>
    </w:p>
    <w:p w14:paraId="45D4085F" w14:textId="77777777" w:rsidR="00751701" w:rsidRPr="00D773D4" w:rsidRDefault="00576D56" w:rsidP="00AC13C9">
      <w:pPr>
        <w:pStyle w:val="GvdeMetni"/>
        <w:keepNext/>
        <w:keepLines/>
        <w:numPr>
          <w:ilvl w:val="0"/>
          <w:numId w:val="24"/>
        </w:numPr>
        <w:spacing w:before="1" w:line="274" w:lineRule="auto"/>
        <w:ind w:hanging="357"/>
        <w:rPr>
          <w:b/>
          <w:bCs/>
          <w:i/>
          <w:iCs/>
        </w:rPr>
      </w:pPr>
      <w:r w:rsidRPr="00D773D4">
        <w:rPr>
          <w:b/>
          <w:bCs/>
          <w:i/>
          <w:iCs/>
        </w:rPr>
        <w:t xml:space="preserve">Taşkın öncesinde yapılabilecek </w:t>
      </w:r>
      <w:r w:rsidR="0086204C" w:rsidRPr="00D773D4">
        <w:rPr>
          <w:b/>
          <w:bCs/>
          <w:i/>
          <w:iCs/>
        </w:rPr>
        <w:t>çalışmalar</w:t>
      </w:r>
      <w:r w:rsidR="00751701" w:rsidRPr="00D773D4">
        <w:rPr>
          <w:b/>
          <w:bCs/>
          <w:i/>
          <w:iCs/>
        </w:rPr>
        <w:t>:</w:t>
      </w:r>
      <w:r w:rsidRPr="00D773D4">
        <w:rPr>
          <w:b/>
          <w:bCs/>
          <w:i/>
          <w:iCs/>
        </w:rPr>
        <w:t xml:space="preserve"> </w:t>
      </w:r>
    </w:p>
    <w:p w14:paraId="4E301906" w14:textId="6867A903" w:rsidR="00751701" w:rsidRPr="00D773D4" w:rsidRDefault="00751701" w:rsidP="00AC13C9">
      <w:pPr>
        <w:pStyle w:val="GvdeMetni"/>
        <w:keepNext/>
        <w:keepLines/>
        <w:numPr>
          <w:ilvl w:val="0"/>
          <w:numId w:val="25"/>
        </w:numPr>
        <w:spacing w:before="1" w:line="274" w:lineRule="auto"/>
        <w:ind w:hanging="357"/>
      </w:pPr>
      <w:r w:rsidRPr="00D773D4">
        <w:t>Ö</w:t>
      </w:r>
      <w:r w:rsidR="00576D56" w:rsidRPr="00D773D4">
        <w:t xml:space="preserve">nleme, sakınma, zarar azaltma (yapısal ve yapısal olmayan önlemler), </w:t>
      </w:r>
    </w:p>
    <w:p w14:paraId="3D05C1D0" w14:textId="78248300" w:rsidR="00751701" w:rsidRPr="00D773D4" w:rsidRDefault="00751701" w:rsidP="00B615C1">
      <w:pPr>
        <w:pStyle w:val="GvdeMetni"/>
        <w:numPr>
          <w:ilvl w:val="0"/>
          <w:numId w:val="25"/>
        </w:numPr>
        <w:spacing w:before="1" w:line="273" w:lineRule="auto"/>
      </w:pPr>
      <w:r w:rsidRPr="00D773D4">
        <w:t>Taşkın erken uyarı sistemi için gerekli ölçüm ağını (AGİ, MGİ, vb.) ve eldeki verileri incelenmesi, değerlendirilmesi ve erken uyarı sisteminin kurulumu için gerekli önerilerin sunulması,</w:t>
      </w:r>
    </w:p>
    <w:p w14:paraId="05F5FBCE" w14:textId="3D1AFFD9" w:rsidR="00751701" w:rsidRPr="00D773D4" w:rsidRDefault="00751701" w:rsidP="00751701">
      <w:pPr>
        <w:pStyle w:val="GvdeMetni"/>
        <w:numPr>
          <w:ilvl w:val="0"/>
          <w:numId w:val="25"/>
        </w:numPr>
        <w:spacing w:before="1" w:line="273" w:lineRule="auto"/>
      </w:pPr>
      <w:r w:rsidRPr="00D773D4">
        <w:t>H</w:t>
      </w:r>
      <w:r w:rsidR="00576D56" w:rsidRPr="00D773D4">
        <w:t xml:space="preserve">avza koruma, denetim ve geliştirme (doğal su tutma alanlarının oluşturulması, ağaçlandırma ve rehabilitasyon, </w:t>
      </w:r>
      <w:proofErr w:type="spellStart"/>
      <w:r w:rsidR="00576D56" w:rsidRPr="00D773D4">
        <w:t>sediment</w:t>
      </w:r>
      <w:proofErr w:type="spellEnd"/>
      <w:r w:rsidR="00576D56" w:rsidRPr="00D773D4">
        <w:t xml:space="preserve"> kontrolü, taş ocakları ve maden sahalarının </w:t>
      </w:r>
      <w:r w:rsidRPr="00D773D4">
        <w:t>rehabilitasyonu</w:t>
      </w:r>
      <w:r w:rsidR="00576D56" w:rsidRPr="00D773D4">
        <w:t xml:space="preserve">, kum ve çakıl ocaklarının kullanımı vb.), </w:t>
      </w:r>
    </w:p>
    <w:p w14:paraId="7D71BE18" w14:textId="1B8B9CF7" w:rsidR="00751701" w:rsidRPr="00D773D4" w:rsidRDefault="00751701" w:rsidP="00751701">
      <w:pPr>
        <w:pStyle w:val="GvdeMetni"/>
        <w:numPr>
          <w:ilvl w:val="0"/>
          <w:numId w:val="25"/>
        </w:numPr>
        <w:spacing w:before="1" w:line="273" w:lineRule="auto"/>
      </w:pPr>
      <w:r w:rsidRPr="00D773D4">
        <w:t>H</w:t>
      </w:r>
      <w:r w:rsidR="00576D56" w:rsidRPr="00D773D4">
        <w:t xml:space="preserve">alkla risk iletişimi, halkın eğitimi (bilinçlendirme kampanyaları, kamu spotları), </w:t>
      </w:r>
    </w:p>
    <w:p w14:paraId="2EFAB3ED" w14:textId="2BC27F14" w:rsidR="00576D56" w:rsidRDefault="00751701" w:rsidP="00751701">
      <w:pPr>
        <w:pStyle w:val="GvdeMetni"/>
        <w:numPr>
          <w:ilvl w:val="0"/>
          <w:numId w:val="25"/>
        </w:numPr>
        <w:spacing w:before="1" w:line="273" w:lineRule="auto"/>
      </w:pPr>
      <w:r w:rsidRPr="00D773D4">
        <w:t>T</w:t>
      </w:r>
      <w:r w:rsidR="00576D56" w:rsidRPr="00D773D4">
        <w:t xml:space="preserve">aşkın sigortasının </w:t>
      </w:r>
      <w:r w:rsidRPr="00D773D4">
        <w:t>geliştirilmesi,</w:t>
      </w:r>
    </w:p>
    <w:p w14:paraId="701CC355" w14:textId="77777777" w:rsidR="007E7EB5" w:rsidRDefault="007E7EB5" w:rsidP="007E7EB5">
      <w:pPr>
        <w:pStyle w:val="GvdeMetni"/>
        <w:spacing w:before="1" w:line="273" w:lineRule="auto"/>
      </w:pPr>
    </w:p>
    <w:p w14:paraId="0351AED5" w14:textId="77777777" w:rsidR="007E7EB5" w:rsidRPr="00D773D4" w:rsidRDefault="007E7EB5" w:rsidP="007E7EB5">
      <w:pPr>
        <w:pStyle w:val="GvdeMetni"/>
        <w:spacing w:before="1" w:line="273" w:lineRule="auto"/>
      </w:pPr>
    </w:p>
    <w:p w14:paraId="5EB7398B" w14:textId="77777777" w:rsidR="00751701" w:rsidRPr="00D773D4" w:rsidRDefault="00576D56" w:rsidP="00751701">
      <w:pPr>
        <w:pStyle w:val="GvdeMetni"/>
        <w:numPr>
          <w:ilvl w:val="0"/>
          <w:numId w:val="24"/>
        </w:numPr>
        <w:spacing w:before="1" w:line="273" w:lineRule="auto"/>
        <w:rPr>
          <w:b/>
          <w:bCs/>
          <w:i/>
          <w:iCs/>
        </w:rPr>
      </w:pPr>
      <w:r w:rsidRPr="00D773D4">
        <w:rPr>
          <w:b/>
          <w:bCs/>
          <w:i/>
          <w:iCs/>
        </w:rPr>
        <w:lastRenderedPageBreak/>
        <w:t>Taşkın anında yapılabilecek faaliyetler</w:t>
      </w:r>
      <w:r w:rsidR="00751701" w:rsidRPr="00D773D4">
        <w:rPr>
          <w:b/>
          <w:bCs/>
          <w:i/>
          <w:iCs/>
        </w:rPr>
        <w:t>:</w:t>
      </w:r>
      <w:r w:rsidRPr="00D773D4">
        <w:rPr>
          <w:b/>
          <w:bCs/>
          <w:i/>
          <w:iCs/>
        </w:rPr>
        <w:t xml:space="preserve"> </w:t>
      </w:r>
    </w:p>
    <w:p w14:paraId="6DE7317A" w14:textId="77777777" w:rsidR="00751701" w:rsidRPr="00D773D4" w:rsidRDefault="00751701" w:rsidP="00B615C1">
      <w:pPr>
        <w:pStyle w:val="GvdeMetni"/>
        <w:numPr>
          <w:ilvl w:val="0"/>
          <w:numId w:val="25"/>
        </w:numPr>
        <w:spacing w:before="1" w:line="273" w:lineRule="auto"/>
      </w:pPr>
      <w:r w:rsidRPr="00D773D4">
        <w:t>Taşkın anında insan ve diğer canlıların taşkın yönetim planı ile belirlenmiş tahliye yolları ve tahliye merkezlerine uygun olarak tahliye edilmesi,</w:t>
      </w:r>
    </w:p>
    <w:p w14:paraId="1A98327D" w14:textId="0B7DA31C" w:rsidR="00751701" w:rsidRPr="00D773D4" w:rsidRDefault="00751701" w:rsidP="00B615C1">
      <w:pPr>
        <w:pStyle w:val="GvdeMetni"/>
        <w:numPr>
          <w:ilvl w:val="0"/>
          <w:numId w:val="25"/>
        </w:numPr>
        <w:spacing w:before="1" w:line="273" w:lineRule="auto"/>
      </w:pPr>
      <w:r w:rsidRPr="00D773D4">
        <w:t>E</w:t>
      </w:r>
      <w:r w:rsidR="00576D56" w:rsidRPr="00D773D4">
        <w:t xml:space="preserve">tki ve ihtiyaç analizlerinin yapılması, </w:t>
      </w:r>
    </w:p>
    <w:p w14:paraId="2D1A8558" w14:textId="00392FCB" w:rsidR="00751701" w:rsidRPr="00D773D4" w:rsidRDefault="00751701" w:rsidP="00751701">
      <w:pPr>
        <w:pStyle w:val="GvdeMetni"/>
        <w:numPr>
          <w:ilvl w:val="0"/>
          <w:numId w:val="25"/>
        </w:numPr>
        <w:spacing w:before="1" w:line="273" w:lineRule="auto"/>
      </w:pPr>
      <w:r w:rsidRPr="00D773D4">
        <w:t>M</w:t>
      </w:r>
      <w:r w:rsidR="00576D56" w:rsidRPr="00D773D4">
        <w:t xml:space="preserve">üdahale seviyelerinin belirlenmesi, </w:t>
      </w:r>
    </w:p>
    <w:p w14:paraId="62D54F35" w14:textId="174FAF10" w:rsidR="00576D56" w:rsidRPr="00D773D4" w:rsidRDefault="00751701" w:rsidP="00751701">
      <w:pPr>
        <w:pStyle w:val="GvdeMetni"/>
        <w:numPr>
          <w:ilvl w:val="0"/>
          <w:numId w:val="25"/>
        </w:numPr>
        <w:spacing w:before="1" w:line="273" w:lineRule="auto"/>
      </w:pPr>
      <w:r w:rsidRPr="00D773D4">
        <w:t>A</w:t>
      </w:r>
      <w:r w:rsidR="00576D56" w:rsidRPr="00D773D4">
        <w:t>cil müdahalelerin yapılması,</w:t>
      </w:r>
    </w:p>
    <w:p w14:paraId="1E0665D0" w14:textId="1519D7A6" w:rsidR="00751701" w:rsidRPr="00D773D4" w:rsidRDefault="00751701" w:rsidP="00751701">
      <w:pPr>
        <w:pStyle w:val="GvdeMetni"/>
        <w:numPr>
          <w:ilvl w:val="0"/>
          <w:numId w:val="24"/>
        </w:numPr>
        <w:spacing w:before="1" w:line="273" w:lineRule="auto"/>
        <w:rPr>
          <w:b/>
          <w:bCs/>
          <w:i/>
          <w:iCs/>
        </w:rPr>
      </w:pPr>
      <w:r w:rsidRPr="00D773D4">
        <w:rPr>
          <w:b/>
          <w:bCs/>
          <w:i/>
          <w:iCs/>
        </w:rPr>
        <w:t xml:space="preserve">Taşkın sonrasında yapılabilecek faaliyetler: </w:t>
      </w:r>
    </w:p>
    <w:p w14:paraId="2DEC8299" w14:textId="6D4175B3" w:rsidR="00751701" w:rsidRPr="00D773D4" w:rsidRDefault="00751701" w:rsidP="00751701">
      <w:pPr>
        <w:pStyle w:val="GvdeMetni"/>
        <w:numPr>
          <w:ilvl w:val="0"/>
          <w:numId w:val="25"/>
        </w:numPr>
        <w:spacing w:before="1" w:line="273" w:lineRule="auto"/>
      </w:pPr>
      <w:r w:rsidRPr="00D773D4">
        <w:t>Dolaylı veya doğrudan ilgili olabilecek Kurumlar ile gerekli çalışmaların yürütülmesi</w:t>
      </w:r>
    </w:p>
    <w:p w14:paraId="2C8ED3B9" w14:textId="7ECF2BA6" w:rsidR="00751701" w:rsidRPr="00D773D4" w:rsidRDefault="00751701" w:rsidP="00751701">
      <w:pPr>
        <w:pStyle w:val="GvdeMetni"/>
        <w:numPr>
          <w:ilvl w:val="0"/>
          <w:numId w:val="25"/>
        </w:numPr>
        <w:spacing w:before="1" w:line="273" w:lineRule="auto"/>
      </w:pPr>
      <w:r w:rsidRPr="00D773D4">
        <w:t xml:space="preserve">Hasar tespiti yapılması </w:t>
      </w:r>
    </w:p>
    <w:p w14:paraId="61D0B040" w14:textId="034D4ACB" w:rsidR="00751701" w:rsidRPr="00D773D4" w:rsidRDefault="00751701" w:rsidP="00B615C1">
      <w:pPr>
        <w:pStyle w:val="GvdeMetni"/>
        <w:numPr>
          <w:ilvl w:val="0"/>
          <w:numId w:val="25"/>
        </w:numPr>
        <w:spacing w:before="1" w:line="273" w:lineRule="auto"/>
      </w:pPr>
      <w:r w:rsidRPr="00D773D4">
        <w:t xml:space="preserve">İyileştirme ve yeniden yapılandırma </w:t>
      </w:r>
    </w:p>
    <w:p w14:paraId="0E320906" w14:textId="422B0FB4" w:rsidR="00576D56" w:rsidRPr="00D773D4" w:rsidRDefault="00576D56" w:rsidP="00576D56">
      <w:pPr>
        <w:pStyle w:val="GvdeMetni"/>
        <w:spacing w:before="1" w:line="273" w:lineRule="auto"/>
      </w:pPr>
      <w:r w:rsidRPr="00D773D4">
        <w:t xml:space="preserve">Kapsam Belirleme bölümünde açıklandığı gibi, kapsam belirlemenin başlıca amacı, planın öncelikleri ve başlıca plan tedbirlerinin açıklanmasıdır, yani, </w:t>
      </w:r>
      <w:proofErr w:type="spellStart"/>
      <w:r w:rsidRPr="00D773D4">
        <w:t>SÇD’nin</w:t>
      </w:r>
      <w:proofErr w:type="spellEnd"/>
      <w:r w:rsidRPr="00D773D4">
        <w:t xml:space="preserve"> odaklanacağı potansiyel ilgili kilit çevre ve sağlık konularını tespit etmek ve ileriki değerlendirmelerde ele alınmasına gerek olmayan bazı konuları elemektir.</w:t>
      </w:r>
    </w:p>
    <w:p w14:paraId="3090D97D" w14:textId="340A13C5" w:rsidR="00576D56" w:rsidRPr="00D773D4" w:rsidRDefault="00576D56" w:rsidP="00576D56">
      <w:pPr>
        <w:pStyle w:val="GvdeMetni"/>
        <w:spacing w:before="1" w:line="273" w:lineRule="auto"/>
      </w:pPr>
      <w:r w:rsidRPr="00D773D4">
        <w:t xml:space="preserve">Olası kilit çevre ve sağlık konuları, plan veya programın türüne ve kapsanan bölgenin temel özelliklerine bağlı olarak, her bir SÇD için farklılık gösterebilecek olsa </w:t>
      </w:r>
      <w:proofErr w:type="gramStart"/>
      <w:r w:rsidRPr="00D773D4">
        <w:t>da;</w:t>
      </w:r>
      <w:proofErr w:type="gramEnd"/>
      <w:r w:rsidRPr="00D773D4">
        <w:t xml:space="preserve"> Su Kaynakları, Nüfus ve İnsan Sağlığı, Geçim, İklim Değişikliği, Jeoloji ve Toprak, Arazi Kullanımı ve Altyapı, Hava, Ekosistemler ve </w:t>
      </w:r>
      <w:proofErr w:type="spellStart"/>
      <w:r w:rsidRPr="00D773D4">
        <w:t>Biyoçeşitlilik</w:t>
      </w:r>
      <w:proofErr w:type="spellEnd"/>
      <w:r w:rsidRPr="00D773D4">
        <w:t xml:space="preserve">, Tarihi ve Kültürel Miras ve Peyzaj, </w:t>
      </w:r>
      <w:r w:rsidR="00CB5FC9" w:rsidRPr="00D773D4">
        <w:t>taşkın</w:t>
      </w:r>
      <w:r w:rsidRPr="00D773D4">
        <w:t xml:space="preserve"> yönetimi için potansiyel konulardır.</w:t>
      </w:r>
    </w:p>
    <w:p w14:paraId="63894504" w14:textId="486BEA12" w:rsidR="002A6045" w:rsidRPr="00D773D4" w:rsidRDefault="00CB5FC9" w:rsidP="00AC13C9">
      <w:pPr>
        <w:pStyle w:val="GvdeMetni"/>
        <w:spacing w:before="1" w:line="273" w:lineRule="auto"/>
      </w:pPr>
      <w:r w:rsidRPr="00D773D4">
        <w:t xml:space="preserve">Belirlenen potansiyel kilit konular ile </w:t>
      </w:r>
      <w:r w:rsidR="002A6045" w:rsidRPr="00D773D4">
        <w:t>özel hususlar</w:t>
      </w:r>
      <w:r w:rsidRPr="00D773D4">
        <w:t xml:space="preserve"> </w:t>
      </w:r>
      <w:r w:rsidR="00600F3B">
        <w:fldChar w:fldCharType="begin"/>
      </w:r>
      <w:r w:rsidR="00600F3B">
        <w:instrText xml:space="preserve"> REF _Ref158723919 \h </w:instrText>
      </w:r>
      <w:r w:rsidR="00600F3B">
        <w:fldChar w:fldCharType="separate"/>
      </w:r>
      <w:r w:rsidR="00564581">
        <w:t xml:space="preserve">Tablo </w:t>
      </w:r>
      <w:r w:rsidR="00564581">
        <w:rPr>
          <w:noProof/>
        </w:rPr>
        <w:t>2</w:t>
      </w:r>
      <w:r w:rsidR="00564581">
        <w:t>.</w:t>
      </w:r>
      <w:r w:rsidR="00564581">
        <w:rPr>
          <w:noProof/>
        </w:rPr>
        <w:t>1</w:t>
      </w:r>
      <w:r w:rsidR="00600F3B">
        <w:fldChar w:fldCharType="end"/>
      </w:r>
      <w:r w:rsidR="00600F3B">
        <w:t xml:space="preserve"> </w:t>
      </w:r>
      <w:r w:rsidR="00215461" w:rsidRPr="00D773D4">
        <w:t>de</w:t>
      </w:r>
      <w:r w:rsidRPr="00D773D4">
        <w:t xml:space="preserve"> açıklanmaktadır.</w:t>
      </w:r>
    </w:p>
    <w:p w14:paraId="52E0E45A" w14:textId="3924368B" w:rsidR="002A6045" w:rsidRPr="00D773D4" w:rsidRDefault="006F348D" w:rsidP="00D773D4">
      <w:pPr>
        <w:pStyle w:val="ResimYazs"/>
        <w:keepNext/>
        <w:keepLines/>
        <w:rPr>
          <w:lang w:val="tr-TR"/>
        </w:rPr>
      </w:pPr>
      <w:r w:rsidRPr="00D773D4">
        <w:rPr>
          <w:lang w:val="tr-TR"/>
        </w:rPr>
        <w:br w:type="page"/>
      </w:r>
    </w:p>
    <w:p w14:paraId="38CFC95A" w14:textId="1512EC9D" w:rsidR="00D773D4" w:rsidRDefault="00D773D4" w:rsidP="00D773D4">
      <w:pPr>
        <w:pStyle w:val="ResimYazs"/>
        <w:keepNext/>
      </w:pPr>
      <w:bookmarkStart w:id="20" w:name="_Ref158723919"/>
      <w:bookmarkStart w:id="21" w:name="_Toc158802983"/>
      <w:proofErr w:type="spellStart"/>
      <w:r>
        <w:lastRenderedPageBreak/>
        <w:t>Tablo</w:t>
      </w:r>
      <w:proofErr w:type="spellEnd"/>
      <w:r>
        <w:t xml:space="preserve"> </w:t>
      </w:r>
      <w:r w:rsidR="007D7184">
        <w:fldChar w:fldCharType="begin"/>
      </w:r>
      <w:r w:rsidR="007D7184">
        <w:instrText xml:space="preserve"> STYLEREF 1 \s </w:instrText>
      </w:r>
      <w:r w:rsidR="007D7184">
        <w:fldChar w:fldCharType="separate"/>
      </w:r>
      <w:r w:rsidR="00564581">
        <w:rPr>
          <w:noProof/>
        </w:rPr>
        <w:t>2</w:t>
      </w:r>
      <w:r w:rsidR="007D7184">
        <w:fldChar w:fldCharType="end"/>
      </w:r>
      <w:r w:rsidR="007D7184">
        <w:t>.</w:t>
      </w:r>
      <w:r w:rsidR="007D7184">
        <w:fldChar w:fldCharType="begin"/>
      </w:r>
      <w:r w:rsidR="007D7184">
        <w:instrText xml:space="preserve"> SEQ Tablo \* ARABIC \s 1 </w:instrText>
      </w:r>
      <w:r w:rsidR="007D7184">
        <w:fldChar w:fldCharType="separate"/>
      </w:r>
      <w:r w:rsidR="00564581">
        <w:rPr>
          <w:noProof/>
        </w:rPr>
        <w:t>1</w:t>
      </w:r>
      <w:r w:rsidR="007D7184">
        <w:fldChar w:fldCharType="end"/>
      </w:r>
      <w:bookmarkEnd w:id="20"/>
      <w:r>
        <w:t xml:space="preserve"> </w:t>
      </w:r>
      <w:proofErr w:type="spellStart"/>
      <w:r w:rsidRPr="001E2D6F">
        <w:t>Potansiyel</w:t>
      </w:r>
      <w:proofErr w:type="spellEnd"/>
      <w:r w:rsidRPr="001E2D6F">
        <w:t xml:space="preserve"> </w:t>
      </w:r>
      <w:proofErr w:type="spellStart"/>
      <w:r w:rsidRPr="001E2D6F">
        <w:t>Kilit</w:t>
      </w:r>
      <w:proofErr w:type="spellEnd"/>
      <w:r w:rsidRPr="001E2D6F">
        <w:t xml:space="preserve"> </w:t>
      </w:r>
      <w:proofErr w:type="spellStart"/>
      <w:r w:rsidRPr="001E2D6F">
        <w:t>Konular</w:t>
      </w:r>
      <w:proofErr w:type="spellEnd"/>
      <w:r w:rsidRPr="001E2D6F">
        <w:t xml:space="preserve"> </w:t>
      </w:r>
      <w:proofErr w:type="spellStart"/>
      <w:r w:rsidRPr="001E2D6F">
        <w:t>ve</w:t>
      </w:r>
      <w:proofErr w:type="spellEnd"/>
      <w:r w:rsidRPr="001E2D6F">
        <w:t xml:space="preserve"> Özel </w:t>
      </w:r>
      <w:proofErr w:type="spellStart"/>
      <w:r w:rsidRPr="001E2D6F">
        <w:t>Hususlar</w:t>
      </w:r>
      <w:bookmarkEnd w:id="21"/>
      <w:proofErr w:type="spellEnd"/>
    </w:p>
    <w:tbl>
      <w:tblPr>
        <w:tblW w:w="9360" w:type="dxa"/>
        <w:tblInd w:w="-5" w:type="dxa"/>
        <w:tblCellMar>
          <w:left w:w="70" w:type="dxa"/>
          <w:right w:w="70" w:type="dxa"/>
        </w:tblCellMar>
        <w:tblLook w:val="04A0" w:firstRow="1" w:lastRow="0" w:firstColumn="1" w:lastColumn="0" w:noHBand="0" w:noVBand="1"/>
      </w:tblPr>
      <w:tblGrid>
        <w:gridCol w:w="2240"/>
        <w:gridCol w:w="7120"/>
      </w:tblGrid>
      <w:tr w:rsidR="002A6045" w:rsidRPr="002A6045" w14:paraId="1AF9CAA9" w14:textId="77777777" w:rsidTr="003F5E5D">
        <w:trPr>
          <w:trHeight w:val="255"/>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52597" w14:textId="77777777" w:rsidR="002A6045" w:rsidRPr="002A6045" w:rsidRDefault="002A6045" w:rsidP="002A6045">
            <w:pPr>
              <w:spacing w:before="0" w:after="0" w:line="240" w:lineRule="auto"/>
              <w:jc w:val="center"/>
              <w:rPr>
                <w:rFonts w:cs="Tahoma"/>
                <w:b/>
                <w:bCs/>
                <w:color w:val="000000"/>
                <w:sz w:val="20"/>
              </w:rPr>
            </w:pPr>
            <w:r w:rsidRPr="002A6045">
              <w:rPr>
                <w:rFonts w:cs="Tahoma"/>
                <w:b/>
                <w:bCs/>
                <w:color w:val="000000"/>
                <w:sz w:val="20"/>
                <w:lang w:eastAsia="en-US"/>
              </w:rPr>
              <w:t>Potansiyel Kilit Konu</w:t>
            </w:r>
          </w:p>
        </w:tc>
        <w:tc>
          <w:tcPr>
            <w:tcW w:w="7120" w:type="dxa"/>
            <w:tcBorders>
              <w:top w:val="single" w:sz="4" w:space="0" w:color="auto"/>
              <w:left w:val="nil"/>
              <w:bottom w:val="single" w:sz="4" w:space="0" w:color="auto"/>
              <w:right w:val="single" w:sz="4" w:space="0" w:color="auto"/>
            </w:tcBorders>
            <w:shd w:val="clear" w:color="auto" w:fill="auto"/>
            <w:noWrap/>
            <w:vAlign w:val="center"/>
            <w:hideMark/>
          </w:tcPr>
          <w:p w14:paraId="129FE3FB"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Özel Kaygılar</w:t>
            </w:r>
          </w:p>
        </w:tc>
      </w:tr>
      <w:tr w:rsidR="002A6045" w:rsidRPr="002A6045" w14:paraId="5059D560" w14:textId="77777777" w:rsidTr="003F5E5D">
        <w:trPr>
          <w:trHeight w:val="255"/>
        </w:trPr>
        <w:tc>
          <w:tcPr>
            <w:tcW w:w="2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E06AE4"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Su Kaynakları</w:t>
            </w:r>
          </w:p>
          <w:p w14:paraId="6B71A130"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(Yerüstü ve Yeraltı)</w:t>
            </w:r>
          </w:p>
        </w:tc>
        <w:tc>
          <w:tcPr>
            <w:tcW w:w="7120" w:type="dxa"/>
            <w:tcBorders>
              <w:top w:val="nil"/>
              <w:left w:val="nil"/>
              <w:bottom w:val="single" w:sz="4" w:space="0" w:color="auto"/>
              <w:right w:val="single" w:sz="4" w:space="0" w:color="auto"/>
            </w:tcBorders>
            <w:shd w:val="clear" w:color="auto" w:fill="auto"/>
            <w:noWrap/>
            <w:vAlign w:val="center"/>
            <w:hideMark/>
          </w:tcPr>
          <w:p w14:paraId="0141B217"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afetinin mevcut yüzey ve yeraltı sularının (</w:t>
            </w:r>
            <w:proofErr w:type="spellStart"/>
            <w:r w:rsidRPr="002A6045">
              <w:rPr>
                <w:rFonts w:eastAsia="Arial" w:cs="Tahoma"/>
                <w:color w:val="000000"/>
                <w:sz w:val="20"/>
                <w:lang w:eastAsia="en-US"/>
              </w:rPr>
              <w:t>akifer</w:t>
            </w:r>
            <w:proofErr w:type="spellEnd"/>
            <w:r w:rsidRPr="002A6045">
              <w:rPr>
                <w:rFonts w:eastAsia="Arial" w:cs="Tahoma"/>
                <w:color w:val="000000"/>
                <w:sz w:val="20"/>
                <w:lang w:eastAsia="en-US"/>
              </w:rPr>
              <w:t xml:space="preserve">, kuyu, pınar, kaynak, </w:t>
            </w:r>
            <w:proofErr w:type="spellStart"/>
            <w:r w:rsidRPr="002A6045">
              <w:rPr>
                <w:rFonts w:eastAsia="Arial" w:cs="Tahoma"/>
                <w:color w:val="000000"/>
                <w:sz w:val="20"/>
                <w:lang w:eastAsia="en-US"/>
              </w:rPr>
              <w:t>kaptaj</w:t>
            </w:r>
            <w:proofErr w:type="spellEnd"/>
            <w:r w:rsidRPr="002A6045">
              <w:rPr>
                <w:rFonts w:eastAsia="Arial" w:cs="Tahoma"/>
                <w:color w:val="000000"/>
                <w:sz w:val="20"/>
                <w:lang w:eastAsia="en-US"/>
              </w:rPr>
              <w:t>, vb.) fiziksel ve kimyasal özelliklerini değiştirmesi,</w:t>
            </w:r>
          </w:p>
        </w:tc>
      </w:tr>
      <w:tr w:rsidR="002A6045" w:rsidRPr="002A6045" w14:paraId="50A2ADFA"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215BA67C"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540EA37C"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afetinin su kaynaklarıyla bağlantılı (baraj, gölet, sulama kanalı, vb.) yapılara etkisi,</w:t>
            </w:r>
          </w:p>
        </w:tc>
      </w:tr>
      <w:tr w:rsidR="002A6045" w:rsidRPr="002A6045" w14:paraId="3D3EA6EF"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0BF9392C"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73130F4B"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Bilinçsiz tarım ve tarımsal ilaçların yoğun kullanımı nedeniyle oluşan kirlilik yükünün taşkın afeti sonucunda yayılması.</w:t>
            </w:r>
          </w:p>
        </w:tc>
      </w:tr>
      <w:tr w:rsidR="002A6045" w:rsidRPr="002A6045" w14:paraId="322DBC19" w14:textId="77777777" w:rsidTr="003F5E5D">
        <w:trPr>
          <w:trHeight w:val="255"/>
        </w:trPr>
        <w:tc>
          <w:tcPr>
            <w:tcW w:w="2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96EDE0"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Nüfus ve İnsan Sağlığı</w:t>
            </w:r>
          </w:p>
        </w:tc>
        <w:tc>
          <w:tcPr>
            <w:tcW w:w="7120" w:type="dxa"/>
            <w:tcBorders>
              <w:top w:val="nil"/>
              <w:left w:val="nil"/>
              <w:bottom w:val="single" w:sz="4" w:space="0" w:color="auto"/>
              <w:right w:val="single" w:sz="4" w:space="0" w:color="auto"/>
            </w:tcBorders>
            <w:shd w:val="clear" w:color="auto" w:fill="auto"/>
            <w:noWrap/>
            <w:vAlign w:val="center"/>
            <w:hideMark/>
          </w:tcPr>
          <w:p w14:paraId="6430760D"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sebebiyle yayılan kirliliğin insan sağlığı üzerine etkileri,</w:t>
            </w:r>
          </w:p>
        </w:tc>
      </w:tr>
      <w:tr w:rsidR="002A6045" w:rsidRPr="002A6045" w14:paraId="56C35FDC"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1F95C9B9"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5068925A"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sonucunda ortaya çıkan can ve mal (konut, işyeri, vb.) kaybı,</w:t>
            </w:r>
          </w:p>
        </w:tc>
      </w:tr>
      <w:tr w:rsidR="002A6045" w:rsidRPr="002A6045" w14:paraId="0AA55474"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20415A9C"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063DC46E"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konusunda kolektif hafızanın oluşturulamaması,</w:t>
            </w:r>
          </w:p>
        </w:tc>
      </w:tr>
      <w:tr w:rsidR="002A6045" w:rsidRPr="002A6045" w14:paraId="62C9043C"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03A5AB3B"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05A695AF"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afetinin içme ve kullanma suyuna etkisi.</w:t>
            </w:r>
          </w:p>
        </w:tc>
      </w:tr>
      <w:tr w:rsidR="002A6045" w:rsidRPr="002A6045" w14:paraId="57BE9F4A" w14:textId="77777777" w:rsidTr="003F5E5D">
        <w:trPr>
          <w:trHeight w:val="255"/>
        </w:trPr>
        <w:tc>
          <w:tcPr>
            <w:tcW w:w="2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B44B56" w14:textId="77777777" w:rsidR="002A6045" w:rsidRPr="002A6045" w:rsidRDefault="002A6045" w:rsidP="002A6045">
            <w:pPr>
              <w:spacing w:before="0" w:after="0" w:line="240" w:lineRule="auto"/>
              <w:jc w:val="center"/>
              <w:rPr>
                <w:rFonts w:cs="Tahoma"/>
                <w:b/>
                <w:bCs/>
                <w:color w:val="000000"/>
                <w:sz w:val="20"/>
                <w:lang w:eastAsia="en-US"/>
              </w:rPr>
            </w:pPr>
            <w:proofErr w:type="spellStart"/>
            <w:r w:rsidRPr="002A6045">
              <w:rPr>
                <w:rFonts w:cs="Tahoma"/>
                <w:b/>
                <w:bCs/>
                <w:color w:val="000000"/>
                <w:sz w:val="20"/>
                <w:lang w:eastAsia="en-US"/>
              </w:rPr>
              <w:t>Sosyo</w:t>
            </w:r>
            <w:proofErr w:type="spellEnd"/>
            <w:r w:rsidRPr="002A6045">
              <w:rPr>
                <w:rFonts w:cs="Tahoma"/>
                <w:b/>
                <w:bCs/>
                <w:color w:val="000000"/>
                <w:sz w:val="20"/>
                <w:lang w:eastAsia="en-US"/>
              </w:rPr>
              <w:t>-Ekonomi</w:t>
            </w:r>
          </w:p>
        </w:tc>
        <w:tc>
          <w:tcPr>
            <w:tcW w:w="7120" w:type="dxa"/>
            <w:tcBorders>
              <w:top w:val="nil"/>
              <w:left w:val="nil"/>
              <w:bottom w:val="single" w:sz="4" w:space="0" w:color="auto"/>
              <w:right w:val="single" w:sz="4" w:space="0" w:color="auto"/>
            </w:tcBorders>
            <w:shd w:val="clear" w:color="auto" w:fill="auto"/>
            <w:noWrap/>
            <w:vAlign w:val="center"/>
            <w:hideMark/>
          </w:tcPr>
          <w:p w14:paraId="23BAFE68"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nedeniyle yaşanan ekonomik kayıplar (tarım alanları, endüstriyel alanlar, sanayi alanları, işyerleri, mal kayıpları),</w:t>
            </w:r>
          </w:p>
        </w:tc>
      </w:tr>
      <w:tr w:rsidR="002A6045" w:rsidRPr="002A6045" w14:paraId="5A02A348"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46F1CCF9"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4551464C"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sebebiyle etkilenen ekonomik aktivitenin işsizliği tetiklemesi,</w:t>
            </w:r>
          </w:p>
        </w:tc>
      </w:tr>
      <w:tr w:rsidR="002A6045" w:rsidRPr="002A6045" w14:paraId="7A7746BE"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323EDA8C"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3052FB16"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sebebiyle turizm unsurlarını olumsuz etkilenmesi.</w:t>
            </w:r>
          </w:p>
        </w:tc>
      </w:tr>
      <w:tr w:rsidR="002A6045" w:rsidRPr="002A6045" w14:paraId="70522561" w14:textId="77777777" w:rsidTr="003F5E5D">
        <w:trPr>
          <w:trHeight w:val="255"/>
        </w:trPr>
        <w:tc>
          <w:tcPr>
            <w:tcW w:w="2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E1D95D"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İklim Değişikliği</w:t>
            </w:r>
          </w:p>
        </w:tc>
        <w:tc>
          <w:tcPr>
            <w:tcW w:w="7120" w:type="dxa"/>
            <w:tcBorders>
              <w:top w:val="nil"/>
              <w:left w:val="nil"/>
              <w:bottom w:val="single" w:sz="4" w:space="0" w:color="auto"/>
              <w:right w:val="single" w:sz="4" w:space="0" w:color="auto"/>
            </w:tcBorders>
            <w:shd w:val="clear" w:color="auto" w:fill="auto"/>
            <w:noWrap/>
            <w:vAlign w:val="center"/>
            <w:hideMark/>
          </w:tcPr>
          <w:p w14:paraId="0F5CA5D2" w14:textId="290333F0"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xml:space="preserve">•   </w:t>
            </w:r>
            <w:proofErr w:type="spellStart"/>
            <w:r w:rsidRPr="002A6045">
              <w:rPr>
                <w:rFonts w:eastAsia="Arial" w:cs="Tahoma"/>
                <w:color w:val="000000"/>
                <w:sz w:val="20"/>
                <w:lang w:eastAsia="en-US"/>
              </w:rPr>
              <w:t>Hidrometeorolojik</w:t>
            </w:r>
            <w:proofErr w:type="spellEnd"/>
            <w:r w:rsidRPr="002A6045">
              <w:rPr>
                <w:rFonts w:eastAsia="Arial" w:cs="Tahoma"/>
                <w:color w:val="000000"/>
                <w:sz w:val="20"/>
                <w:lang w:eastAsia="en-US"/>
              </w:rPr>
              <w:t xml:space="preserve"> yapıdaki dönemsel değişimlerin taşkın afetinin</w:t>
            </w:r>
            <w:r w:rsidR="00215461" w:rsidRPr="00D773D4">
              <w:rPr>
                <w:rFonts w:eastAsia="Arial" w:cs="Tahoma"/>
                <w:color w:val="000000"/>
                <w:sz w:val="20"/>
                <w:lang w:eastAsia="en-US"/>
              </w:rPr>
              <w:t xml:space="preserve"> </w:t>
            </w:r>
            <w:r w:rsidRPr="002A6045">
              <w:rPr>
                <w:rFonts w:eastAsia="Arial" w:cs="Tahoma"/>
                <w:color w:val="000000"/>
                <w:sz w:val="20"/>
                <w:lang w:eastAsia="en-US"/>
              </w:rPr>
              <w:t>tetiklemesi</w:t>
            </w:r>
          </w:p>
        </w:tc>
      </w:tr>
      <w:tr w:rsidR="002A6045" w:rsidRPr="002A6045" w14:paraId="0F17D29F"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1A70EE01"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79676843"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afetinin önlemek için yapılan su tutucu yapıların (baraj, rezervuar, su tutma bendi, vb.) iklim değişikliğini tetiklemesi.</w:t>
            </w:r>
          </w:p>
        </w:tc>
      </w:tr>
      <w:tr w:rsidR="002A6045" w:rsidRPr="002A6045" w14:paraId="4DFE4084" w14:textId="77777777" w:rsidTr="003F5E5D">
        <w:trPr>
          <w:trHeight w:val="255"/>
        </w:trPr>
        <w:tc>
          <w:tcPr>
            <w:tcW w:w="2240" w:type="dxa"/>
            <w:vMerge w:val="restart"/>
            <w:tcBorders>
              <w:top w:val="nil"/>
              <w:left w:val="single" w:sz="4" w:space="0" w:color="auto"/>
              <w:right w:val="single" w:sz="4" w:space="0" w:color="auto"/>
            </w:tcBorders>
            <w:shd w:val="clear" w:color="auto" w:fill="auto"/>
            <w:noWrap/>
            <w:vAlign w:val="center"/>
            <w:hideMark/>
          </w:tcPr>
          <w:p w14:paraId="1FF7D00A"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Jeoloji ve Toprak</w:t>
            </w:r>
          </w:p>
        </w:tc>
        <w:tc>
          <w:tcPr>
            <w:tcW w:w="7120" w:type="dxa"/>
            <w:tcBorders>
              <w:top w:val="nil"/>
              <w:left w:val="nil"/>
              <w:bottom w:val="single" w:sz="4" w:space="0" w:color="auto"/>
              <w:right w:val="single" w:sz="4" w:space="0" w:color="auto"/>
            </w:tcBorders>
            <w:shd w:val="clear" w:color="auto" w:fill="auto"/>
            <w:noWrap/>
            <w:vAlign w:val="center"/>
            <w:hideMark/>
          </w:tcPr>
          <w:p w14:paraId="00F4E4E8"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sebebiyle toprak kirliliğinin oluşması,</w:t>
            </w:r>
          </w:p>
        </w:tc>
      </w:tr>
      <w:tr w:rsidR="002A6045" w:rsidRPr="002A6045" w14:paraId="233B1431" w14:textId="77777777" w:rsidTr="003F5E5D">
        <w:trPr>
          <w:trHeight w:val="255"/>
        </w:trPr>
        <w:tc>
          <w:tcPr>
            <w:tcW w:w="2240" w:type="dxa"/>
            <w:vMerge/>
            <w:tcBorders>
              <w:left w:val="single" w:sz="4" w:space="0" w:color="auto"/>
              <w:right w:val="single" w:sz="4" w:space="0" w:color="auto"/>
            </w:tcBorders>
            <w:vAlign w:val="center"/>
            <w:hideMark/>
          </w:tcPr>
          <w:p w14:paraId="2DFDF68D"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02E84210"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xml:space="preserve">•   </w:t>
            </w:r>
            <w:proofErr w:type="spellStart"/>
            <w:r w:rsidRPr="002A6045">
              <w:rPr>
                <w:rFonts w:eastAsia="Arial" w:cs="Tahoma"/>
                <w:color w:val="000000"/>
                <w:sz w:val="20"/>
                <w:lang w:eastAsia="en-US"/>
              </w:rPr>
              <w:t>Rüsubat</w:t>
            </w:r>
            <w:proofErr w:type="spellEnd"/>
            <w:r w:rsidRPr="002A6045">
              <w:rPr>
                <w:rFonts w:eastAsia="Arial" w:cs="Tahoma"/>
                <w:color w:val="000000"/>
                <w:sz w:val="20"/>
                <w:lang w:eastAsia="en-US"/>
              </w:rPr>
              <w:t xml:space="preserve"> oluşması,</w:t>
            </w:r>
          </w:p>
        </w:tc>
      </w:tr>
      <w:tr w:rsidR="002A6045" w:rsidRPr="002A6045" w14:paraId="366AA6C7" w14:textId="77777777" w:rsidTr="003F5E5D">
        <w:trPr>
          <w:trHeight w:val="255"/>
        </w:trPr>
        <w:tc>
          <w:tcPr>
            <w:tcW w:w="2240" w:type="dxa"/>
            <w:vMerge/>
            <w:tcBorders>
              <w:left w:val="single" w:sz="4" w:space="0" w:color="auto"/>
              <w:right w:val="single" w:sz="4" w:space="0" w:color="auto"/>
            </w:tcBorders>
            <w:vAlign w:val="center"/>
            <w:hideMark/>
          </w:tcPr>
          <w:p w14:paraId="2C824E02"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1DF761AB"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ve heyelan afetlerinin birbirini tetiklemesi,</w:t>
            </w:r>
          </w:p>
        </w:tc>
      </w:tr>
      <w:tr w:rsidR="002A6045" w:rsidRPr="002A6045" w14:paraId="5191529B" w14:textId="77777777" w:rsidTr="003F5E5D">
        <w:trPr>
          <w:trHeight w:val="255"/>
        </w:trPr>
        <w:tc>
          <w:tcPr>
            <w:tcW w:w="2240" w:type="dxa"/>
            <w:vMerge/>
            <w:tcBorders>
              <w:left w:val="single" w:sz="4" w:space="0" w:color="auto"/>
              <w:right w:val="single" w:sz="4" w:space="0" w:color="auto"/>
            </w:tcBorders>
            <w:vAlign w:val="center"/>
            <w:hideMark/>
          </w:tcPr>
          <w:p w14:paraId="348CE8F9"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1CD279A4"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xml:space="preserve">•   Taşkın afetinin </w:t>
            </w:r>
            <w:proofErr w:type="spellStart"/>
            <w:r w:rsidRPr="002A6045">
              <w:rPr>
                <w:rFonts w:eastAsia="Arial" w:cs="Tahoma"/>
                <w:color w:val="000000"/>
                <w:sz w:val="20"/>
                <w:lang w:eastAsia="en-US"/>
              </w:rPr>
              <w:t>topoğrafik</w:t>
            </w:r>
            <w:proofErr w:type="spellEnd"/>
            <w:r w:rsidRPr="002A6045">
              <w:rPr>
                <w:rFonts w:eastAsia="Arial" w:cs="Tahoma"/>
                <w:color w:val="000000"/>
                <w:sz w:val="20"/>
                <w:lang w:eastAsia="en-US"/>
              </w:rPr>
              <w:t xml:space="preserve"> özellikleri etkilemesi,</w:t>
            </w:r>
          </w:p>
        </w:tc>
      </w:tr>
      <w:tr w:rsidR="002A6045" w:rsidRPr="002A6045" w14:paraId="6D32A4E7" w14:textId="77777777" w:rsidTr="003F5E5D">
        <w:trPr>
          <w:trHeight w:val="255"/>
        </w:trPr>
        <w:tc>
          <w:tcPr>
            <w:tcW w:w="2240" w:type="dxa"/>
            <w:vMerge/>
            <w:tcBorders>
              <w:left w:val="single" w:sz="4" w:space="0" w:color="auto"/>
              <w:right w:val="single" w:sz="4" w:space="0" w:color="auto"/>
            </w:tcBorders>
            <w:vAlign w:val="center"/>
            <w:hideMark/>
          </w:tcPr>
          <w:p w14:paraId="4F1AEFD5"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576F8AF4"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sebebiyle bitkisel toprak kaybı,</w:t>
            </w:r>
          </w:p>
        </w:tc>
      </w:tr>
      <w:tr w:rsidR="002A6045" w:rsidRPr="002A6045" w14:paraId="3679341B" w14:textId="77777777" w:rsidTr="003F5E5D">
        <w:trPr>
          <w:trHeight w:val="255"/>
        </w:trPr>
        <w:tc>
          <w:tcPr>
            <w:tcW w:w="2240" w:type="dxa"/>
            <w:vMerge/>
            <w:tcBorders>
              <w:left w:val="single" w:sz="4" w:space="0" w:color="auto"/>
              <w:bottom w:val="single" w:sz="4" w:space="0" w:color="auto"/>
              <w:right w:val="single" w:sz="4" w:space="0" w:color="auto"/>
            </w:tcBorders>
            <w:vAlign w:val="center"/>
          </w:tcPr>
          <w:p w14:paraId="4AED3232"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tcPr>
          <w:p w14:paraId="08AB80CF" w14:textId="77777777" w:rsidR="002A6045" w:rsidRPr="002A6045" w:rsidRDefault="002A6045" w:rsidP="002A6045">
            <w:pPr>
              <w:spacing w:before="0" w:after="0" w:line="240" w:lineRule="auto"/>
              <w:jc w:val="left"/>
              <w:rPr>
                <w:rFonts w:eastAsia="Arial" w:cs="Tahoma"/>
                <w:color w:val="000000"/>
                <w:sz w:val="20"/>
                <w:lang w:eastAsia="en-US"/>
              </w:rPr>
            </w:pPr>
            <w:r w:rsidRPr="002A6045">
              <w:rPr>
                <w:rFonts w:eastAsia="Arial" w:cs="Tahoma"/>
                <w:color w:val="000000"/>
                <w:sz w:val="20"/>
                <w:lang w:eastAsia="en-US"/>
              </w:rPr>
              <w:t>•   Olası depremler sonucunda, depolamalı su yapılarında (barajlar ve göletler) meydana gelebilecek kalıcı hasarlar ve bunların sonucunda yıkılmaların meydana gelmesi, yıkılma sonucunda mansaptaki yerleşimlerin olası taşkınlardan etkilenmesi.</w:t>
            </w:r>
          </w:p>
        </w:tc>
      </w:tr>
      <w:tr w:rsidR="002A6045" w:rsidRPr="002A6045" w14:paraId="243A629D" w14:textId="77777777" w:rsidTr="003F5E5D">
        <w:trPr>
          <w:trHeight w:val="255"/>
        </w:trPr>
        <w:tc>
          <w:tcPr>
            <w:tcW w:w="2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D0BE68"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Arazi Kullanımı ve Altyapı</w:t>
            </w:r>
          </w:p>
        </w:tc>
        <w:tc>
          <w:tcPr>
            <w:tcW w:w="7120" w:type="dxa"/>
            <w:tcBorders>
              <w:top w:val="nil"/>
              <w:left w:val="nil"/>
              <w:bottom w:val="single" w:sz="4" w:space="0" w:color="auto"/>
              <w:right w:val="single" w:sz="4" w:space="0" w:color="auto"/>
            </w:tcBorders>
            <w:shd w:val="clear" w:color="auto" w:fill="auto"/>
            <w:noWrap/>
            <w:vAlign w:val="center"/>
            <w:hideMark/>
          </w:tcPr>
          <w:p w14:paraId="7D258A5F"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Plansız ve kontrolsüz kentleşme,</w:t>
            </w:r>
          </w:p>
        </w:tc>
      </w:tr>
      <w:tr w:rsidR="002A6045" w:rsidRPr="002A6045" w14:paraId="63EBC1C2"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6EE5DD80"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036F67BF"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Kentsel altyapı yetersizliği,</w:t>
            </w:r>
          </w:p>
        </w:tc>
      </w:tr>
      <w:tr w:rsidR="002A6045" w:rsidRPr="002A6045" w14:paraId="7AC3E375"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6675123B"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34494AB5"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Akarsuların denize ulaştığı noktalarındaki dolgu sorunları,</w:t>
            </w:r>
          </w:p>
        </w:tc>
      </w:tr>
      <w:tr w:rsidR="002A6045" w:rsidRPr="002A6045" w14:paraId="38270ABB"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47F9FA50"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5C049DD0"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Akarsu rejimini değiştirebilecek yapıların inşa edilmesi,</w:t>
            </w:r>
          </w:p>
        </w:tc>
      </w:tr>
      <w:tr w:rsidR="002A6045" w:rsidRPr="002A6045" w14:paraId="037AA1AE"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4CD37D6D"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687FA21A"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Yerleşime uygun eğimdeki alanların kısıtlılığı, düşük eğimdeki alanların genelde alüvyon topraklar üzerinde yer alması,</w:t>
            </w:r>
          </w:p>
        </w:tc>
      </w:tr>
      <w:tr w:rsidR="002A6045" w:rsidRPr="002A6045" w14:paraId="63E158BC"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129948B6"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1D871FF2"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Dere yataklarına insanlar tarafından yapılan müdahaleler ve bu yataklardaki yapılanma sonucunda taşkın afetlerinin artan olumsuz etkileri,</w:t>
            </w:r>
          </w:p>
        </w:tc>
      </w:tr>
      <w:tr w:rsidR="002A6045" w:rsidRPr="002A6045" w14:paraId="475861AC"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57160B9F"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03C8BF1D"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Kadastro planlarının tamamlanmamış olması,</w:t>
            </w:r>
          </w:p>
        </w:tc>
      </w:tr>
      <w:tr w:rsidR="002A6045" w:rsidRPr="002A6045" w14:paraId="2A0AFA91"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24A7EEC9"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59804CB1"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Kamulaştırma çalışmalarında kurumlar arası yetki paylaşımındaki aksaklıklar,</w:t>
            </w:r>
          </w:p>
        </w:tc>
      </w:tr>
      <w:tr w:rsidR="002A6045" w:rsidRPr="002A6045" w14:paraId="79C9B40B"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023B6578"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3BB06970"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Uzun dönem meteorolojik veriler dikkate alınmadan yapılan sanat yapıları,</w:t>
            </w:r>
          </w:p>
        </w:tc>
      </w:tr>
      <w:tr w:rsidR="002A6045" w:rsidRPr="002A6045" w14:paraId="083700D3"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4A0D1058"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7238CDAB"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Tarımsal üretim alanlarının plansız olması.</w:t>
            </w:r>
          </w:p>
        </w:tc>
      </w:tr>
      <w:tr w:rsidR="002A6045" w:rsidRPr="002A6045" w14:paraId="17F81FEB" w14:textId="77777777" w:rsidTr="003F5E5D">
        <w:trPr>
          <w:trHeight w:val="255"/>
        </w:trPr>
        <w:tc>
          <w:tcPr>
            <w:tcW w:w="2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27611D"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Hava</w:t>
            </w:r>
          </w:p>
        </w:tc>
        <w:tc>
          <w:tcPr>
            <w:tcW w:w="7120" w:type="dxa"/>
            <w:tcBorders>
              <w:top w:val="nil"/>
              <w:left w:val="nil"/>
              <w:bottom w:val="single" w:sz="4" w:space="0" w:color="auto"/>
              <w:right w:val="single" w:sz="4" w:space="0" w:color="auto"/>
            </w:tcBorders>
            <w:shd w:val="clear" w:color="auto" w:fill="auto"/>
            <w:noWrap/>
            <w:vAlign w:val="center"/>
            <w:hideMark/>
          </w:tcPr>
          <w:p w14:paraId="1EC573CC" w14:textId="44CECA0C"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sonucunda sanayi ve endüstri kuruluşlarının tahrip olması</w:t>
            </w:r>
          </w:p>
        </w:tc>
      </w:tr>
      <w:tr w:rsidR="002A6045" w:rsidRPr="002A6045" w14:paraId="52657ED8"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24ED46CD"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3DC1E470" w14:textId="15E66A57" w:rsidR="002A6045" w:rsidRPr="002A6045" w:rsidRDefault="00215461"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xml:space="preserve">•   </w:t>
            </w:r>
            <w:r w:rsidRPr="00D773D4">
              <w:rPr>
                <w:rFonts w:cs="Tahoma"/>
                <w:color w:val="000000"/>
                <w:sz w:val="20"/>
                <w:lang w:eastAsia="en-US"/>
              </w:rPr>
              <w:t>Beklenmeyen</w:t>
            </w:r>
            <w:r w:rsidR="002A6045" w:rsidRPr="002A6045">
              <w:rPr>
                <w:rFonts w:cs="Tahoma"/>
                <w:color w:val="000000"/>
                <w:sz w:val="20"/>
                <w:lang w:eastAsia="en-US"/>
              </w:rPr>
              <w:t xml:space="preserve"> emisyonların ortaya çıkması.</w:t>
            </w:r>
          </w:p>
        </w:tc>
      </w:tr>
      <w:tr w:rsidR="002A6045" w:rsidRPr="002A6045" w14:paraId="2A1DCABF" w14:textId="77777777" w:rsidTr="003F5E5D">
        <w:trPr>
          <w:trHeight w:val="255"/>
        </w:trPr>
        <w:tc>
          <w:tcPr>
            <w:tcW w:w="2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BFFC5D"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 xml:space="preserve">Ekosistemler ve </w:t>
            </w:r>
            <w:proofErr w:type="spellStart"/>
            <w:r w:rsidRPr="002A6045">
              <w:rPr>
                <w:rFonts w:cs="Tahoma"/>
                <w:b/>
                <w:bCs/>
                <w:color w:val="000000"/>
                <w:sz w:val="20"/>
                <w:lang w:eastAsia="en-US"/>
              </w:rPr>
              <w:t>Biyoçeşitlilik</w:t>
            </w:r>
            <w:proofErr w:type="spellEnd"/>
          </w:p>
        </w:tc>
        <w:tc>
          <w:tcPr>
            <w:tcW w:w="7120" w:type="dxa"/>
            <w:tcBorders>
              <w:top w:val="nil"/>
              <w:left w:val="nil"/>
              <w:bottom w:val="single" w:sz="4" w:space="0" w:color="auto"/>
              <w:right w:val="single" w:sz="4" w:space="0" w:color="auto"/>
            </w:tcBorders>
            <w:shd w:val="clear" w:color="auto" w:fill="auto"/>
            <w:noWrap/>
            <w:vAlign w:val="center"/>
            <w:hideMark/>
          </w:tcPr>
          <w:p w14:paraId="524131BC"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nedeniyle habitat ve tür tahribi/kaybı olması,</w:t>
            </w:r>
          </w:p>
        </w:tc>
      </w:tr>
      <w:tr w:rsidR="002A6045" w:rsidRPr="002A6045" w14:paraId="2E2B9C93"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53F7C5DF"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636ED699"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nedeniyle bölgede bulunan endemik/koruma altında/hassas türleri ve/veya habitatların tahrip olması/yok olması,</w:t>
            </w:r>
          </w:p>
        </w:tc>
      </w:tr>
      <w:tr w:rsidR="002A6045" w:rsidRPr="002A6045" w14:paraId="4064055D"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5A2289F1"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7A12DAE2"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 sonucu değişen akarsu özellikleri nedeniyle sucul ekosistemin etkilenmesi,</w:t>
            </w:r>
          </w:p>
        </w:tc>
      </w:tr>
      <w:tr w:rsidR="002A6045" w:rsidRPr="002A6045" w14:paraId="69E92968"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582EA4F7"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107B6BF4"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xml:space="preserve">•   Taşkın önleme yapılarının karasal ve sucul </w:t>
            </w:r>
            <w:proofErr w:type="spellStart"/>
            <w:r w:rsidRPr="002A6045">
              <w:rPr>
                <w:rFonts w:eastAsia="Arial" w:cs="Tahoma"/>
                <w:color w:val="000000"/>
                <w:sz w:val="20"/>
                <w:lang w:eastAsia="en-US"/>
              </w:rPr>
              <w:t>biyoçeşitlilik</w:t>
            </w:r>
            <w:proofErr w:type="spellEnd"/>
            <w:r w:rsidRPr="002A6045">
              <w:rPr>
                <w:rFonts w:eastAsia="Arial" w:cs="Tahoma"/>
                <w:color w:val="000000"/>
                <w:sz w:val="20"/>
                <w:lang w:eastAsia="en-US"/>
              </w:rPr>
              <w:t xml:space="preserve"> üzerine etkisi.</w:t>
            </w:r>
          </w:p>
        </w:tc>
      </w:tr>
      <w:tr w:rsidR="002A6045" w:rsidRPr="002A6045" w14:paraId="79EEAC37" w14:textId="77777777" w:rsidTr="003F5E5D">
        <w:trPr>
          <w:trHeight w:val="255"/>
        </w:trPr>
        <w:tc>
          <w:tcPr>
            <w:tcW w:w="2240" w:type="dxa"/>
            <w:tcBorders>
              <w:top w:val="nil"/>
              <w:left w:val="single" w:sz="4" w:space="0" w:color="auto"/>
              <w:bottom w:val="single" w:sz="4" w:space="0" w:color="auto"/>
              <w:right w:val="single" w:sz="4" w:space="0" w:color="auto"/>
            </w:tcBorders>
            <w:shd w:val="clear" w:color="auto" w:fill="auto"/>
            <w:noWrap/>
            <w:vAlign w:val="center"/>
            <w:hideMark/>
          </w:tcPr>
          <w:p w14:paraId="30E67CB5"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Tarihi ve Kültürel Miras</w:t>
            </w:r>
          </w:p>
        </w:tc>
        <w:tc>
          <w:tcPr>
            <w:tcW w:w="7120" w:type="dxa"/>
            <w:tcBorders>
              <w:top w:val="nil"/>
              <w:left w:val="nil"/>
              <w:bottom w:val="single" w:sz="4" w:space="0" w:color="auto"/>
              <w:right w:val="single" w:sz="4" w:space="0" w:color="auto"/>
            </w:tcBorders>
            <w:shd w:val="clear" w:color="auto" w:fill="auto"/>
            <w:noWrap/>
            <w:vAlign w:val="center"/>
            <w:hideMark/>
          </w:tcPr>
          <w:p w14:paraId="154B043F"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afetinin kültürel ve tarihi miras alanları ve yapılarını tahrip etmesi.</w:t>
            </w:r>
          </w:p>
        </w:tc>
      </w:tr>
      <w:tr w:rsidR="002A6045" w:rsidRPr="002A6045" w14:paraId="7987C304" w14:textId="77777777" w:rsidTr="003F5E5D">
        <w:trPr>
          <w:trHeight w:val="255"/>
        </w:trPr>
        <w:tc>
          <w:tcPr>
            <w:tcW w:w="2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51B72F" w14:textId="77777777" w:rsidR="002A6045" w:rsidRPr="002A6045" w:rsidRDefault="002A6045" w:rsidP="002A6045">
            <w:pPr>
              <w:spacing w:before="0" w:after="0" w:line="240" w:lineRule="auto"/>
              <w:jc w:val="center"/>
              <w:rPr>
                <w:rFonts w:cs="Tahoma"/>
                <w:b/>
                <w:bCs/>
                <w:color w:val="000000"/>
                <w:sz w:val="20"/>
                <w:lang w:eastAsia="en-US"/>
              </w:rPr>
            </w:pPr>
            <w:r w:rsidRPr="002A6045">
              <w:rPr>
                <w:rFonts w:cs="Tahoma"/>
                <w:b/>
                <w:bCs/>
                <w:color w:val="000000"/>
                <w:sz w:val="20"/>
                <w:lang w:eastAsia="en-US"/>
              </w:rPr>
              <w:t>Peyzaj</w:t>
            </w:r>
          </w:p>
        </w:tc>
        <w:tc>
          <w:tcPr>
            <w:tcW w:w="7120" w:type="dxa"/>
            <w:tcBorders>
              <w:top w:val="nil"/>
              <w:left w:val="nil"/>
              <w:bottom w:val="single" w:sz="4" w:space="0" w:color="auto"/>
              <w:right w:val="single" w:sz="4" w:space="0" w:color="auto"/>
            </w:tcBorders>
            <w:shd w:val="clear" w:color="auto" w:fill="auto"/>
            <w:noWrap/>
            <w:vAlign w:val="center"/>
            <w:hideMark/>
          </w:tcPr>
          <w:p w14:paraId="5DED73FE"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afetinin kentsel alanlardaki peyzaj unsurlarını tahrip etmesi,</w:t>
            </w:r>
          </w:p>
        </w:tc>
      </w:tr>
      <w:tr w:rsidR="002A6045" w:rsidRPr="002A6045" w14:paraId="235B1980" w14:textId="77777777" w:rsidTr="003F5E5D">
        <w:trPr>
          <w:trHeight w:val="255"/>
        </w:trPr>
        <w:tc>
          <w:tcPr>
            <w:tcW w:w="2240" w:type="dxa"/>
            <w:vMerge/>
            <w:tcBorders>
              <w:top w:val="nil"/>
              <w:left w:val="single" w:sz="4" w:space="0" w:color="auto"/>
              <w:bottom w:val="single" w:sz="4" w:space="0" w:color="auto"/>
              <w:right w:val="single" w:sz="4" w:space="0" w:color="auto"/>
            </w:tcBorders>
            <w:vAlign w:val="center"/>
            <w:hideMark/>
          </w:tcPr>
          <w:p w14:paraId="6851784C" w14:textId="77777777" w:rsidR="002A6045" w:rsidRPr="002A6045" w:rsidRDefault="002A6045" w:rsidP="002A6045">
            <w:pPr>
              <w:spacing w:before="0" w:after="0" w:line="240" w:lineRule="auto"/>
              <w:jc w:val="left"/>
              <w:rPr>
                <w:rFonts w:cs="Tahoma"/>
                <w:b/>
                <w:bCs/>
                <w:color w:val="000000"/>
                <w:sz w:val="20"/>
                <w:lang w:eastAsia="en-US"/>
              </w:rPr>
            </w:pPr>
          </w:p>
        </w:tc>
        <w:tc>
          <w:tcPr>
            <w:tcW w:w="7120" w:type="dxa"/>
            <w:tcBorders>
              <w:top w:val="nil"/>
              <w:left w:val="nil"/>
              <w:bottom w:val="single" w:sz="4" w:space="0" w:color="auto"/>
              <w:right w:val="single" w:sz="4" w:space="0" w:color="auto"/>
            </w:tcBorders>
            <w:shd w:val="clear" w:color="auto" w:fill="auto"/>
            <w:noWrap/>
            <w:vAlign w:val="center"/>
            <w:hideMark/>
          </w:tcPr>
          <w:p w14:paraId="1880E197" w14:textId="77777777" w:rsidR="002A6045" w:rsidRPr="002A6045" w:rsidRDefault="002A6045" w:rsidP="002A6045">
            <w:pPr>
              <w:spacing w:before="0" w:after="0" w:line="240" w:lineRule="auto"/>
              <w:jc w:val="left"/>
              <w:rPr>
                <w:rFonts w:cs="Tahoma"/>
                <w:color w:val="000000"/>
                <w:sz w:val="20"/>
                <w:lang w:eastAsia="en-US"/>
              </w:rPr>
            </w:pPr>
            <w:r w:rsidRPr="002A6045">
              <w:rPr>
                <w:rFonts w:eastAsia="Arial" w:cs="Tahoma"/>
                <w:color w:val="000000"/>
                <w:sz w:val="20"/>
                <w:lang w:eastAsia="en-US"/>
              </w:rPr>
              <w:t>•   Taşkın önleme yapıları inşa edilirken peyzaj unsurlarının ihmal edilmesi (örneğin tahrip edilmesi).</w:t>
            </w:r>
          </w:p>
        </w:tc>
      </w:tr>
    </w:tbl>
    <w:p w14:paraId="4F7695AE" w14:textId="58BD70C1" w:rsidR="006F348D" w:rsidRPr="00D773D4" w:rsidRDefault="006F348D" w:rsidP="005170A1">
      <w:pPr>
        <w:pStyle w:val="Balk2"/>
      </w:pPr>
      <w:bookmarkStart w:id="22" w:name="_Toc158802941"/>
      <w:r w:rsidRPr="00D773D4">
        <w:lastRenderedPageBreak/>
        <w:t>Hazırlık Süreci ve Sonraki Adımlar</w:t>
      </w:r>
      <w:bookmarkEnd w:id="22"/>
    </w:p>
    <w:p w14:paraId="60CE9018" w14:textId="3BCF8AD2" w:rsidR="006F348D" w:rsidRPr="00D773D4" w:rsidRDefault="006F348D" w:rsidP="006F348D">
      <w:r w:rsidRPr="00D773D4">
        <w:t xml:space="preserve">Antalya Havzası Taşkın Yönetim Planının Güncellenmesi Projesi </w:t>
      </w:r>
      <w:r w:rsidR="00864C57" w:rsidRPr="00D773D4">
        <w:t xml:space="preserve">Mayıs 2024 </w:t>
      </w:r>
      <w:r w:rsidRPr="00D773D4">
        <w:t>tarihi itibarıyla tamamlanmış olacaktır. Dolayısıyla söz konusu yönetim planının hazırlanması için gereken çıktıların sağlanması amacıyla yürütülmekte olan ve yürütülecek olan çalışmalar bulunmaktadır. Bu çıktıların elde edilmesi ile Taşkın Yönetim Planı tamamlanacaktır.</w:t>
      </w:r>
    </w:p>
    <w:p w14:paraId="6F7AC7F3" w14:textId="77777777" w:rsidR="006F348D" w:rsidRPr="00D773D4" w:rsidRDefault="006F348D" w:rsidP="006F348D">
      <w:pPr>
        <w:pStyle w:val="GvdeMetni"/>
        <w:spacing w:before="1" w:line="273" w:lineRule="auto"/>
      </w:pPr>
      <w:r w:rsidRPr="00D773D4">
        <w:t xml:space="preserve">Su Yönetimi </w:t>
      </w:r>
      <w:proofErr w:type="spellStart"/>
      <w:r w:rsidRPr="00D773D4">
        <w:t>Sektörü’ndeki</w:t>
      </w:r>
      <w:proofErr w:type="spellEnd"/>
      <w:r w:rsidRPr="00D773D4">
        <w:t xml:space="preserve"> planlamanın, çoğunlukla, su kütlelerine ilişkin durumun iyileştirilmesi konusuna odaklandığı sonucuna varılmaktadır. Dolayısıyla, bu alandaki planlar ve programlar “çevre açısından” genellikle olumlu olarak değerlendirilir. Ancak, hala, planların veya programların uygulanması nedeniyle etkilenen çevre ve sağlık konuları bulunmaktadır. Örneğin taşkın koruma önlemleri ile ilgili olarak, </w:t>
      </w:r>
      <w:proofErr w:type="spellStart"/>
      <w:r w:rsidRPr="00D773D4">
        <w:t>biyoçeşitlilik</w:t>
      </w:r>
      <w:proofErr w:type="spellEnd"/>
      <w:r w:rsidRPr="00D773D4">
        <w:t xml:space="preserve"> üzerinde olası önemli etkiler meydana gelmektedir. Dolayısıyla, Su Yönetimi </w:t>
      </w:r>
      <w:proofErr w:type="spellStart"/>
      <w:r w:rsidRPr="00D773D4">
        <w:t>Sektörü’ndeki</w:t>
      </w:r>
      <w:proofErr w:type="spellEnd"/>
      <w:r w:rsidRPr="00D773D4">
        <w:t xml:space="preserve"> plan ve programlar için SÇD uygulanması ile olası olumsuz çevre ve sağlık etkilerin önlenmesi veya minimuma indirilmesi ve olası olumlu etkilerin ise maksimuma çıkarılması sağlanır.</w:t>
      </w:r>
    </w:p>
    <w:p w14:paraId="5455B04F" w14:textId="77777777" w:rsidR="006F348D" w:rsidRPr="00D773D4" w:rsidRDefault="006F348D" w:rsidP="006F348D">
      <w:pPr>
        <w:pStyle w:val="GvdeMetni"/>
        <w:spacing w:before="1" w:line="273" w:lineRule="auto"/>
      </w:pPr>
      <w:r w:rsidRPr="00D773D4">
        <w:t>Stratejik Çevresel Değerlendirme Yönetmeliği’ne göre SÇD süreci altı adet temel süreci içermektedir. Bu adımlar ve açıklamaları daha detaylı olarak aşağıda verilmektedir:</w:t>
      </w:r>
    </w:p>
    <w:p w14:paraId="7659AA6D" w14:textId="77777777" w:rsidR="006F348D" w:rsidRPr="00D773D4" w:rsidRDefault="006F348D" w:rsidP="006F348D">
      <w:pPr>
        <w:pStyle w:val="GvdeMetni"/>
        <w:spacing w:before="1" w:line="273" w:lineRule="auto"/>
      </w:pPr>
      <w:r w:rsidRPr="00D773D4">
        <w:rPr>
          <w:b/>
          <w:bCs/>
          <w:u w:val="single"/>
        </w:rPr>
        <w:t>Eleme:</w:t>
      </w:r>
      <w:r w:rsidRPr="00D773D4">
        <w:t xml:space="preserve"> Pek çok kalkınma faaliyeti, çevre ve sağlık üzerinde etkilere yol açabilir. Ancak, Türkiye’deki </w:t>
      </w:r>
      <w:proofErr w:type="spellStart"/>
      <w:r w:rsidRPr="00D773D4">
        <w:t>SÇD’nin</w:t>
      </w:r>
      <w:proofErr w:type="spellEnd"/>
      <w:r w:rsidRPr="00D773D4">
        <w:t>, sadece, çevreyi ve/veya insan sağlığını önemli derecede etkileyebilecek olan plan veya programları kapsaması düşünülmektedir. Dolayısıyla, eleme ile belirli bir plan veya program için SÇD uygulanmasına gerek olup olmadığına karar verilir.</w:t>
      </w:r>
    </w:p>
    <w:p w14:paraId="68EC0EBB" w14:textId="487ED021" w:rsidR="006F348D" w:rsidRPr="00D773D4" w:rsidRDefault="006F348D" w:rsidP="006F348D">
      <w:pPr>
        <w:pStyle w:val="GvdeMetni"/>
        <w:spacing w:before="1" w:line="273" w:lineRule="auto"/>
      </w:pPr>
      <w:r w:rsidRPr="00D773D4">
        <w:t>Antalya Havzası Taşkın Yönetim Planının Güncellenmesi Projesi kapsamında hazırlanan SÇD çalışmaları “Stratejik Çevresel Değerlendirme Yönetmeliği” uyarınca elemeye tabi tutulmadan SÇD yapılması gereken raporlar kapsamına dahil olmaktadır.</w:t>
      </w:r>
    </w:p>
    <w:p w14:paraId="42FE14F1" w14:textId="77777777" w:rsidR="006F348D" w:rsidRPr="00D773D4" w:rsidRDefault="006F348D" w:rsidP="006F348D">
      <w:pPr>
        <w:pStyle w:val="GvdeMetni"/>
        <w:spacing w:before="1" w:line="273" w:lineRule="auto"/>
      </w:pPr>
      <w:r w:rsidRPr="00D773D4">
        <w:rPr>
          <w:b/>
          <w:bCs/>
          <w:u w:val="single"/>
        </w:rPr>
        <w:t xml:space="preserve">Kapsam Belirleme: </w:t>
      </w:r>
      <w:r w:rsidRPr="00D773D4">
        <w:t xml:space="preserve">SÇD Raporu’na eklenecek bilgilerin, yani </w:t>
      </w:r>
      <w:proofErr w:type="spellStart"/>
      <w:r w:rsidRPr="00D773D4">
        <w:t>SÇD’de</w:t>
      </w:r>
      <w:proofErr w:type="spellEnd"/>
      <w:r w:rsidRPr="00D773D4">
        <w:t xml:space="preserve"> daha detaylı olarak ele alınacak olan kilit çevre ve sağlık konularının belirlenmesi ve belirli bir plan veya program ile ilgisi bulunmayan ve dolayısıyla daha fazla analiz edilmesine gerek olmayan konuların tespit edilmesidir.</w:t>
      </w:r>
    </w:p>
    <w:p w14:paraId="72225C48" w14:textId="736C22A0" w:rsidR="00576D56" w:rsidRPr="00D773D4" w:rsidRDefault="006F348D" w:rsidP="006F348D">
      <w:pPr>
        <w:pStyle w:val="GvdeMetni"/>
        <w:spacing w:before="1" w:line="273" w:lineRule="auto"/>
      </w:pPr>
      <w:r w:rsidRPr="00D773D4">
        <w:t>Bu doğrultuda SÇD sürecinin ilk adımı olan Taslak Kapsam Belirleme Raporu hazırlanmıştır. Kapsam Belirleme Raporu ve SÇD Raporu, Taslak Kapsam Belirleme çalışmaları kapsamında ortaya konmuş bilgiler ve değerlendirmeler doğrultusunda oluşturulacaktır. Taslak Kapsam Belirleme Raporu, kapsam belirleme toplantısından sonra ilgili kurum görüşleri dikkate alınarak Kapsam Belirleme Raporu şeklini alacaktır.</w:t>
      </w:r>
    </w:p>
    <w:p w14:paraId="03971258" w14:textId="77777777" w:rsidR="006F348D" w:rsidRPr="00D773D4" w:rsidRDefault="006F348D" w:rsidP="006F348D">
      <w:pPr>
        <w:pStyle w:val="GvdeMetni"/>
        <w:spacing w:before="1" w:line="273" w:lineRule="auto"/>
      </w:pPr>
      <w:r w:rsidRPr="00D773D4">
        <w:rPr>
          <w:b/>
          <w:bCs/>
          <w:u w:val="single"/>
        </w:rPr>
        <w:t>SÇD Raporunun Hazırlanması:</w:t>
      </w:r>
      <w:r w:rsidRPr="00D773D4">
        <w:t xml:space="preserve"> Bütün önemli bilgileri ve verileri, sonuçları ve önerileri net bir şekilde veren ve dolayısıyla, ilgili makamlarla ve diğer paydaşlarla yapılacak istişare görüşmelerinin daha verimli olmasını sağlayan, okunaklı ve anlaşılır bir rapor hazırlanmasını içermektedir. İdeal olarak, raporda, taslak plan veya programa, </w:t>
      </w:r>
      <w:proofErr w:type="spellStart"/>
      <w:r w:rsidRPr="00D773D4">
        <w:t>SÇD’den</w:t>
      </w:r>
      <w:proofErr w:type="spellEnd"/>
      <w:r w:rsidRPr="00D773D4">
        <w:t xml:space="preserve"> girdilerin alınıp alınmadığı ve entegre edilip edilmediği veya bunun nasıl gerçekleştirildiği de belirtilmektedir.</w:t>
      </w:r>
    </w:p>
    <w:p w14:paraId="55A76D25" w14:textId="29D31B2E" w:rsidR="006F348D" w:rsidRPr="00D773D4" w:rsidRDefault="006F348D" w:rsidP="006F348D">
      <w:pPr>
        <w:pStyle w:val="GvdeMetni"/>
        <w:spacing w:before="1" w:line="273" w:lineRule="auto"/>
      </w:pPr>
      <w:r w:rsidRPr="00D773D4">
        <w:t xml:space="preserve">Kapsam Belirleme Raporu’nun temel amacı, hazırlanacak olan </w:t>
      </w:r>
      <w:proofErr w:type="spellStart"/>
      <w:r w:rsidRPr="00D773D4">
        <w:t>SÇD’nin</w:t>
      </w:r>
      <w:proofErr w:type="spellEnd"/>
      <w:r w:rsidRPr="00D773D4">
        <w:t xml:space="preserve"> kapsamını ana hatlarıyla tarif etmektir. Antalya Havzası Taşkın Yönetim Planının Güncellenmesi Projesi kapsamında hazırlanan </w:t>
      </w:r>
      <w:proofErr w:type="spellStart"/>
      <w:r w:rsidRPr="00D773D4">
        <w:t>SÇD’nin</w:t>
      </w:r>
      <w:proofErr w:type="spellEnd"/>
      <w:r w:rsidRPr="00D773D4">
        <w:t xml:space="preserve">, hazırlanan </w:t>
      </w:r>
      <w:r w:rsidR="005F2FB6" w:rsidRPr="00D773D4">
        <w:t xml:space="preserve">Antalya Havzası Taşkın Yönetim Planının Güncellenmesi Projesi </w:t>
      </w:r>
      <w:r w:rsidRPr="00D773D4">
        <w:lastRenderedPageBreak/>
        <w:t xml:space="preserve">ile paralel ilerlemesi ve Taşkın Yönetim Planı’nın bitiş tarihi olan </w:t>
      </w:r>
      <w:r w:rsidR="00D759D7" w:rsidRPr="00D773D4">
        <w:t>Mayıs 2024</w:t>
      </w:r>
      <w:r w:rsidRPr="00D773D4">
        <w:t xml:space="preserve"> tarihinde bitirilmesi hedeflenmektedir.</w:t>
      </w:r>
    </w:p>
    <w:p w14:paraId="1313009B" w14:textId="77777777" w:rsidR="006F348D" w:rsidRPr="00D773D4" w:rsidRDefault="006F348D" w:rsidP="006F348D">
      <w:pPr>
        <w:pStyle w:val="GvdeMetni"/>
        <w:spacing w:before="1" w:line="273" w:lineRule="auto"/>
      </w:pPr>
      <w:r w:rsidRPr="00D773D4">
        <w:rPr>
          <w:b/>
          <w:bCs/>
          <w:u w:val="single"/>
        </w:rPr>
        <w:t>Kalite Kontrol:</w:t>
      </w:r>
      <w:r w:rsidRPr="00D773D4">
        <w:t xml:space="preserve"> </w:t>
      </w:r>
      <w:proofErr w:type="spellStart"/>
      <w:r w:rsidRPr="00D773D4">
        <w:t>SÇD’nin</w:t>
      </w:r>
      <w:proofErr w:type="spellEnd"/>
      <w:r w:rsidRPr="00D773D4">
        <w:t xml:space="preserve"> karar alma sürecine girdi sağlaması gerekmektedir. Ancak, daha iyi kararlar alınması sadece güvenilir ve objektif değerlendirme ile desteklenebilir; aksi takdirde, yanlış yönlendirme yapan ve taraflı sonuçlara dayalı ve dolayısıyla çevre ve sağlık üzerinde zararlara yol açabilme olasılığı bulunan kararlar alınması sonucu doğabilir. Dolayısıyla, Kalite Kontrol, </w:t>
      </w:r>
      <w:proofErr w:type="spellStart"/>
      <w:r w:rsidRPr="00D773D4">
        <w:t>SÇD’nin</w:t>
      </w:r>
      <w:proofErr w:type="spellEnd"/>
      <w:r w:rsidRPr="00D773D4">
        <w:t xml:space="preserve"> plan veya program kabul edilirken dikkate alınabilecek, güvenilir ve objektif bilgiler sağlamasını garanti etmelidir.</w:t>
      </w:r>
    </w:p>
    <w:p w14:paraId="16794545" w14:textId="5B0AFDD1" w:rsidR="006F348D" w:rsidRPr="00D773D4" w:rsidRDefault="006F348D" w:rsidP="006F348D">
      <w:pPr>
        <w:pStyle w:val="GvdeMetni"/>
        <w:spacing w:before="1" w:line="273" w:lineRule="auto"/>
      </w:pPr>
      <w:r w:rsidRPr="00D773D4">
        <w:t>SÇD Yönetmeliği, Madde 12’de Kalite Kontrol prosedürünün şartları belirlenmekte ve aşağıdaki adımlar tanımlanmaktadır:</w:t>
      </w:r>
    </w:p>
    <w:p w14:paraId="20A93B54" w14:textId="1BF75014" w:rsidR="005F2FB6" w:rsidRPr="00D773D4" w:rsidRDefault="005F2FB6" w:rsidP="005F2FB6">
      <w:pPr>
        <w:pStyle w:val="GvdeMetni"/>
        <w:numPr>
          <w:ilvl w:val="0"/>
          <w:numId w:val="14"/>
        </w:numPr>
        <w:spacing w:before="1" w:line="273" w:lineRule="auto"/>
      </w:pPr>
      <w:r w:rsidRPr="00D773D4">
        <w:t>Planlama makamı, çevre ve sağlık makamlarının ve halkın SÇD Raporu’na ve taslak plan veya programa ilişkin görüşlerini almak amacıyla istişare toplantıları düzenler.</w:t>
      </w:r>
    </w:p>
    <w:p w14:paraId="1755BA1E" w14:textId="09444AD4" w:rsidR="005F2FB6" w:rsidRPr="00D773D4" w:rsidRDefault="005F2FB6" w:rsidP="005F2FB6">
      <w:pPr>
        <w:pStyle w:val="GvdeMetni"/>
        <w:numPr>
          <w:ilvl w:val="0"/>
          <w:numId w:val="14"/>
        </w:numPr>
        <w:spacing w:before="1" w:line="273" w:lineRule="auto"/>
      </w:pPr>
      <w:r w:rsidRPr="00D773D4">
        <w:t>İstişare görüşmelerine dayalı olarak, planlama kurumu SÇD Raporu’na son halini verir ve (gerekirse) taslak plan veya programda değişiklikler yaparak her iki dokümanı Bakanlığa sunar.</w:t>
      </w:r>
    </w:p>
    <w:p w14:paraId="4ED1D801" w14:textId="3A2A712B" w:rsidR="005F2FB6" w:rsidRPr="00D773D4" w:rsidRDefault="005F2FB6" w:rsidP="005F2FB6">
      <w:pPr>
        <w:pStyle w:val="GvdeMetni"/>
        <w:numPr>
          <w:ilvl w:val="0"/>
          <w:numId w:val="14"/>
        </w:numPr>
        <w:spacing w:before="1" w:line="273" w:lineRule="auto"/>
      </w:pPr>
      <w:r w:rsidRPr="00D773D4">
        <w:t>Bakanlık, Kalite Kontrolü (otuz gün içinde) yapar.</w:t>
      </w:r>
    </w:p>
    <w:p w14:paraId="4D334CFE" w14:textId="08D3A340" w:rsidR="00501978" w:rsidRPr="00D773D4" w:rsidRDefault="005F2FB6" w:rsidP="005F2FB6">
      <w:pPr>
        <w:pStyle w:val="GvdeMetni"/>
        <w:numPr>
          <w:ilvl w:val="0"/>
          <w:numId w:val="14"/>
        </w:numPr>
        <w:spacing w:before="1" w:line="273" w:lineRule="auto"/>
      </w:pPr>
      <w:proofErr w:type="spellStart"/>
      <w:r w:rsidRPr="00D773D4">
        <w:t>SÇD’de</w:t>
      </w:r>
      <w:proofErr w:type="spellEnd"/>
      <w:r w:rsidRPr="00D773D4">
        <w:t xml:space="preserve"> önemli eksiklikler bulunması halinde, Bakanlık, planlama kurumundan bu eksiklikleri gidermesini talep eder.</w:t>
      </w:r>
    </w:p>
    <w:p w14:paraId="6494027C" w14:textId="052C1FFB" w:rsidR="005F2FB6" w:rsidRPr="00D773D4" w:rsidRDefault="005F2FB6" w:rsidP="005F2FB6">
      <w:pPr>
        <w:pStyle w:val="GvdeMetni"/>
        <w:numPr>
          <w:ilvl w:val="0"/>
          <w:numId w:val="14"/>
        </w:numPr>
        <w:spacing w:before="1" w:line="273" w:lineRule="auto"/>
      </w:pPr>
      <w:r w:rsidRPr="00D773D4">
        <w:t xml:space="preserve">Bakanlık (eksiklikler giderildikten sonra), Kalite Kontrolün tamamlandığına dair bildirim yayınlar ve bu bildirimi resmi bir yazıyla Yetkili </w:t>
      </w:r>
      <w:proofErr w:type="spellStart"/>
      <w:r w:rsidRPr="00D773D4">
        <w:t>Makam’a</w:t>
      </w:r>
      <w:proofErr w:type="spellEnd"/>
      <w:r w:rsidRPr="00D773D4">
        <w:t xml:space="preserve"> gönderir ve kendi web sitesinde yayınlayarak diğer ilgili kurumlara ve halka sunar.</w:t>
      </w:r>
    </w:p>
    <w:p w14:paraId="24EE2B6B" w14:textId="77777777" w:rsidR="005F2FB6" w:rsidRPr="00D773D4" w:rsidRDefault="005F2FB6" w:rsidP="005F2FB6">
      <w:pPr>
        <w:pStyle w:val="GvdeMetni"/>
        <w:spacing w:before="1" w:line="273" w:lineRule="auto"/>
      </w:pPr>
      <w:r w:rsidRPr="00D773D4">
        <w:rPr>
          <w:b/>
          <w:bCs/>
          <w:u w:val="single"/>
        </w:rPr>
        <w:t>Karar Alma ve Karara İlişkin Bilgiler:</w:t>
      </w:r>
      <w:r w:rsidRPr="00D773D4">
        <w:t xml:space="preserve"> </w:t>
      </w:r>
      <w:proofErr w:type="spellStart"/>
      <w:r w:rsidRPr="00D773D4">
        <w:t>SÇD’nin</w:t>
      </w:r>
      <w:proofErr w:type="spellEnd"/>
      <w:r w:rsidRPr="00D773D4">
        <w:t>, ilgili plan veya program hazırlanırken gerektiği gibi dikkate alındığı varsayılırsa, SÇD sürecinin bu son aşamasında, karar alıcılara, plan veya programın onaylanması ile ilgili olası çevre ve sağlık sonuçlarına dair bilgi verilmesi amaçlanır. Bir plan veya program kabul edilirken, karar alıcıların, SÇD raporunun sonuçlarını, çevre ve sağlık makamlarını ve halkı içeren ilgili paydaşlarla yapılan istişare görüşmelerinin çıktılarını dikkate alması gerekir. Karar alındıktan sonra, ilgili paydaşların, kararlar ve SÇD sonuçlarının nasıl dikkate alındığı ile ilgili olarak bilgilendirilmesi gerekir.</w:t>
      </w:r>
    </w:p>
    <w:p w14:paraId="600478CB" w14:textId="07996409" w:rsidR="005F2FB6" w:rsidRPr="00D773D4" w:rsidRDefault="005F2FB6" w:rsidP="005F2FB6">
      <w:pPr>
        <w:pStyle w:val="GvdeMetni"/>
        <w:spacing w:before="1" w:line="273" w:lineRule="auto"/>
      </w:pPr>
      <w:r w:rsidRPr="00D773D4">
        <w:rPr>
          <w:b/>
          <w:bCs/>
          <w:u w:val="single"/>
        </w:rPr>
        <w:t>İzleme:</w:t>
      </w:r>
      <w:r w:rsidRPr="00D773D4">
        <w:t xml:space="preserve"> SÇD, plan veya programın uygulanması sırasında meydana gelebilecek olası önemli etkileri değerlendirir. Ancak, planların ve programların görece uzun bir süre içinde (</w:t>
      </w:r>
      <w:proofErr w:type="spellStart"/>
      <w:r w:rsidRPr="00D773D4">
        <w:t>örn</w:t>
      </w:r>
      <w:proofErr w:type="spellEnd"/>
      <w:r w:rsidRPr="00D773D4">
        <w:t xml:space="preserve">. 15-20 yıl) uygulanabilecek olması gerçeği nedeniyle, SÇD ile öngörülen etkiler, stratejik dokümanlar uygulanırken ortaya çıkabilecek olanlardan farklı olabilir. Örneğin alandaki şartlar değişebilir, plan/program uygulama şeması </w:t>
      </w:r>
      <w:proofErr w:type="spellStart"/>
      <w:r w:rsidRPr="00D773D4">
        <w:t>orjinalden</w:t>
      </w:r>
      <w:proofErr w:type="spellEnd"/>
      <w:r w:rsidRPr="00D773D4">
        <w:t xml:space="preserve"> biraz farklı olabilir. Dolayısıyla, izlemenin, plan veya programın uygulanması nedeniyle ortaya çıkacak olan gerçek çevre ve sağlık etkilerinin, öngörülenlerle kıyaslanmasını ve herhangi bir gerçek etki tespit edilmesi halinde gerekli işlemlerin yapılmasını sağlaması gerekir. Ayrıca, izleme sonraki planlama döngüsüne ve ilgili değerlendirmeye girdi sağlayan önemli bir süreçtir.</w:t>
      </w:r>
      <w:r w:rsidR="00B615C1" w:rsidRPr="00D773D4">
        <w:t xml:space="preserve"> Antalya Havzası Taşkın Yönetim Planı’nda belirlenen tedbirler 6 aylık periyotlarla takip edilecektir.</w:t>
      </w:r>
    </w:p>
    <w:p w14:paraId="269AE42E" w14:textId="77777777" w:rsidR="005F2FB6" w:rsidRPr="00D773D4" w:rsidRDefault="005F2FB6" w:rsidP="005F2FB6">
      <w:pPr>
        <w:pStyle w:val="GvdeMetni"/>
        <w:spacing w:before="1" w:line="273" w:lineRule="auto"/>
      </w:pPr>
      <w:r w:rsidRPr="00D773D4">
        <w:lastRenderedPageBreak/>
        <w:t>İzleme hususu SÇD Yönetmeliği’nde (Madde 14) şu şekilde yer almaktadır: “Yetkili kurum; plan/programın uygulanması aşamasında ortaya çıkabilecek önemli olumsuz çevresel etkilerin en kısa sürede belirlenmesi ve bu etkilere karşı en kısa zamanda çözüm üretilmesi amacıyla, Bakanlık ile ortaklaşa kararlaştırılan süre ve kapsam doğrultusunda izleme programını hazırlar. Yetkili kurum, izleme programında açıklanan izleme faaliyetlerinin uygulanmasından, izleme sonuçlarını ve olası olumsuz çevresel etkilerin giderilmesine yönelik önlemleri Bakanlığa bildirmekten ve internet sitesinde yayınlayarak bilgilendirme yapmaktan sorumludur.”.</w:t>
      </w:r>
    </w:p>
    <w:p w14:paraId="7CA7791F" w14:textId="1F3089C9" w:rsidR="00F123EE" w:rsidRPr="00D773D4" w:rsidRDefault="005F2FB6" w:rsidP="005F2FB6">
      <w:pPr>
        <w:pStyle w:val="GvdeMetni"/>
        <w:spacing w:before="1" w:line="273" w:lineRule="auto"/>
      </w:pPr>
      <w:r w:rsidRPr="00D773D4">
        <w:t>Plan için yürütülen SÇD süreci, yukarıda da belirtilen altı adet temel süreçten biri olan Kapsam Belirleme aşaması çalışmalarıyla devam etmektedir.</w:t>
      </w:r>
    </w:p>
    <w:p w14:paraId="22C18C1A" w14:textId="4EFEFCE8" w:rsidR="005F2FB6" w:rsidRPr="00D773D4" w:rsidRDefault="00EB167A" w:rsidP="005170A1">
      <w:pPr>
        <w:pStyle w:val="Balk2"/>
      </w:pPr>
      <w:bookmarkStart w:id="23" w:name="_Toc158802942"/>
      <w:r w:rsidRPr="00D773D4">
        <w:t>İlgili Plan/Programlarla Bağlantısı</w:t>
      </w:r>
      <w:bookmarkEnd w:id="23"/>
    </w:p>
    <w:p w14:paraId="306456CC" w14:textId="77A0210E" w:rsidR="0067455F" w:rsidRPr="00D773D4" w:rsidRDefault="005F2FB6" w:rsidP="0067455F">
      <w:r w:rsidRPr="00D773D4">
        <w:t>Kapsam belirlemede, kilit çevre ve sağlık konuları ile ilgili olarak, stratejik ve yasal dokümanlarda araştırmalar yapılarak (</w:t>
      </w:r>
      <w:proofErr w:type="spellStart"/>
      <w:r w:rsidRPr="00D773D4">
        <w:t>örn</w:t>
      </w:r>
      <w:proofErr w:type="spellEnd"/>
      <w:r w:rsidRPr="00D773D4">
        <w:t>. Ulusal Çevre Politikası, Uluslararası Anlaşmalar vb.) hedefler belirlenmelidir. Bu analiz;</w:t>
      </w:r>
    </w:p>
    <w:p w14:paraId="5A4241F2" w14:textId="198762A3" w:rsidR="005F2FB6" w:rsidRPr="00D773D4" w:rsidRDefault="005F2FB6" w:rsidP="005F2FB6">
      <w:pPr>
        <w:pStyle w:val="GvdeMetni"/>
        <w:numPr>
          <w:ilvl w:val="0"/>
          <w:numId w:val="14"/>
        </w:numPr>
        <w:spacing w:before="1" w:line="273" w:lineRule="auto"/>
      </w:pPr>
      <w:r w:rsidRPr="00D773D4">
        <w:t>Değerlendirmesi yapılan plan veya program ile başka stratejik dokümanlar arasındaki bağlantıların tespit edilmesine,</w:t>
      </w:r>
    </w:p>
    <w:p w14:paraId="3AE8B8A8" w14:textId="79DFC82D" w:rsidR="005F2FB6" w:rsidRPr="00D773D4" w:rsidRDefault="005F2FB6" w:rsidP="005F2FB6">
      <w:pPr>
        <w:pStyle w:val="GvdeMetni"/>
        <w:numPr>
          <w:ilvl w:val="0"/>
          <w:numId w:val="14"/>
        </w:numPr>
        <w:spacing w:before="1" w:line="273" w:lineRule="auto"/>
      </w:pPr>
      <w:r w:rsidRPr="00D773D4">
        <w:t>Kilit konuların neden seçildiğinin gerekçelendirilmesine yardımcı olacaktır.</w:t>
      </w:r>
    </w:p>
    <w:p w14:paraId="0D00D369" w14:textId="77777777" w:rsidR="005F2FB6" w:rsidRPr="00D773D4" w:rsidRDefault="005F2FB6" w:rsidP="005F2FB6">
      <w:r w:rsidRPr="00D773D4">
        <w:t>Bu analiz, mevcut bütün hedeflerin bulunduğu kapsamlı ve uzun bir listenin belirlenmesiyle başlamalı, sürecin sonraki safhalarında plan/program için en uygun olanlar seçilmelidir.</w:t>
      </w:r>
    </w:p>
    <w:p w14:paraId="73BB1678" w14:textId="77777777" w:rsidR="005F2FB6" w:rsidRPr="00D773D4" w:rsidRDefault="005F2FB6" w:rsidP="005F2FB6">
      <w:r w:rsidRPr="00D773D4">
        <w:t>Taşkın olayının genel tarifi, bir akarsuyun çeşitli sebeplerle akarsu yatağından taşması ya da normal şartlar altında kuru olan bir alanın geçici olarak sularla kaplanmasıdır. Dolayısıyla, taşkın olayları öncelikli olarak mekânları ve dolayısıyla bu mekânların kullanıcılarını etkileyen olaylardır. Taşkın yönetim planlarının öncelikle mekânsal planlama kararlarına etki etmesi beklenmektedir. Dolayısıyla, Taşkın Yönetim Planları; Çevre Düzeni Planları, Nehir Havza Yönetim Planları, Kalkınma Planları, Havza Rehabilitasyon Projeleri, Uzun Devreli Gelişme Planları, Havza Master Planları ve Taşkın Riski Yönetmelikleri ile karşılıklı etkileşim içerisindedir.</w:t>
      </w:r>
    </w:p>
    <w:p w14:paraId="6B59E3B1" w14:textId="7BEACAC1" w:rsidR="005F2FB6" w:rsidRPr="00D773D4" w:rsidRDefault="005F2FB6" w:rsidP="005F2FB6">
      <w:r w:rsidRPr="00D773D4">
        <w:t xml:space="preserve">Türkiye’de mekânsal planlamalar T.C. </w:t>
      </w:r>
      <w:r w:rsidR="00FF30EC" w:rsidRPr="00D773D4">
        <w:t xml:space="preserve">Çevre, Şehircilik ve İklim Değişikliği </w:t>
      </w:r>
      <w:r w:rsidRPr="00D773D4">
        <w:t xml:space="preserve">tarafından hazırlanan çevre düzeni planları ve yerel yönetimler tarafından hazırlanan imar planları ile oluşturulmaktadır. Bu nedenle, </w:t>
      </w:r>
      <w:r w:rsidR="005A444A" w:rsidRPr="00D773D4">
        <w:t>Antalya</w:t>
      </w:r>
      <w:r w:rsidRPr="00D773D4">
        <w:t xml:space="preserve"> Havzası Taşkın Yönetim Planı</w:t>
      </w:r>
      <w:r w:rsidR="005A444A" w:rsidRPr="00D773D4">
        <w:t>nın Güncellenmesi Projesi</w:t>
      </w:r>
      <w:r w:rsidRPr="00D773D4">
        <w:t xml:space="preserve"> ve planla ilişkili olarak hazırlanacak olan Stratejik Çevresel Değerlendirme kapsamında belirlenen tedbirler/öneriler, hazırlanacak olan ya da güncellenecek olan çevre düzeni planlarında (1/100.000 Ölçekli Çevre Düzeni Planı) ve imar planlarında dikkate alınmalıdır.</w:t>
      </w:r>
      <w:r w:rsidR="00B615C1" w:rsidRPr="00D773D4">
        <w:t xml:space="preserve"> SÇD tedbirleri/bulguları Taşkın Yönetim Planı tamamlanmadan/onaylanmadan plana entegre edilmelidir. Böylelikle Taşkın Yönetim Planı, SÇD bulgularını da içerecektir.</w:t>
      </w:r>
    </w:p>
    <w:p w14:paraId="7552A55B" w14:textId="7280DEEE" w:rsidR="005F2FB6" w:rsidRPr="00D773D4" w:rsidRDefault="005F2FB6" w:rsidP="00AC13C9">
      <w:pPr>
        <w:keepNext/>
        <w:keepLines/>
      </w:pPr>
      <w:r w:rsidRPr="00D773D4">
        <w:lastRenderedPageBreak/>
        <w:t>Taşkın Yönetim Planı’nın başlıca hedefleri dikkate alındığında, temel olarak taşkına ilişkin konuları işleyen diğer planlarla ve projelerle ilişkileri de göz ardı edilmemelidir. Bu bağlamda ilişkili olan diğer plan/programlar aşağıdaki şekilde listelenebilir:</w:t>
      </w:r>
    </w:p>
    <w:p w14:paraId="747ADCDB" w14:textId="58F1B5B8" w:rsidR="005F2FB6" w:rsidRPr="00D773D4" w:rsidRDefault="005F2FB6" w:rsidP="00AC13C9">
      <w:pPr>
        <w:pStyle w:val="GvdeMetni"/>
        <w:keepNext/>
        <w:keepLines/>
        <w:numPr>
          <w:ilvl w:val="0"/>
          <w:numId w:val="14"/>
        </w:numPr>
        <w:spacing w:before="1" w:line="273" w:lineRule="auto"/>
      </w:pPr>
      <w:r w:rsidRPr="00D773D4">
        <w:t xml:space="preserve">UNFCCC, Birleşmiş Milletler İklim Değişikliği Çerçeve Sözleşmesi’ne Türkiye Cumhuriyeti’nin Yedinci Ulusal Bildirimi (T.C. </w:t>
      </w:r>
      <w:r w:rsidR="00C70E62" w:rsidRPr="00D773D4">
        <w:t xml:space="preserve">Mülga </w:t>
      </w:r>
      <w:r w:rsidRPr="00D773D4">
        <w:t>Çevre ve Şehircilik Bakanlığı, 2018)</w:t>
      </w:r>
    </w:p>
    <w:p w14:paraId="2877B1ED" w14:textId="3BE0C2C2" w:rsidR="005F2FB6" w:rsidRPr="00D773D4" w:rsidRDefault="005F2FB6" w:rsidP="00AC13C9">
      <w:pPr>
        <w:pStyle w:val="GvdeMetni"/>
        <w:keepNext/>
        <w:keepLines/>
        <w:numPr>
          <w:ilvl w:val="0"/>
          <w:numId w:val="14"/>
        </w:numPr>
        <w:spacing w:before="1" w:line="273" w:lineRule="auto"/>
      </w:pPr>
      <w:r w:rsidRPr="00D773D4">
        <w:t>On Birinci Kalkınma Planı 2019-2023 (T.C. Cumhurbaşkanlığı Strateji ve Bütçe Başkanlığı, 2019)</w:t>
      </w:r>
    </w:p>
    <w:p w14:paraId="12F18806" w14:textId="389C6950" w:rsidR="005F2FB6" w:rsidRPr="00D773D4" w:rsidRDefault="005F2FB6" w:rsidP="00AC13C9">
      <w:pPr>
        <w:pStyle w:val="GvdeMetni"/>
        <w:keepNext/>
        <w:keepLines/>
        <w:numPr>
          <w:ilvl w:val="0"/>
          <w:numId w:val="14"/>
        </w:numPr>
        <w:spacing w:before="1" w:line="273" w:lineRule="auto"/>
      </w:pPr>
      <w:r w:rsidRPr="00D773D4">
        <w:t>Ulusal Su Planı 2019-2023 (T.C. Tarım ve Orman Bakanlığı, 2019)</w:t>
      </w:r>
    </w:p>
    <w:p w14:paraId="56FC0720" w14:textId="6380FDEC" w:rsidR="005F2FB6" w:rsidRPr="00D773D4" w:rsidRDefault="005F2FB6" w:rsidP="00AC13C9">
      <w:pPr>
        <w:pStyle w:val="GvdeMetni"/>
        <w:keepNext/>
        <w:keepLines/>
        <w:numPr>
          <w:ilvl w:val="0"/>
          <w:numId w:val="14"/>
        </w:numPr>
        <w:spacing w:before="1" w:line="273" w:lineRule="auto"/>
      </w:pPr>
      <w:r w:rsidRPr="00D773D4">
        <w:t>Ulusal Havza Yönetim Stratejisi 2014-2023 (T.C. Orman ve Su İşleri Bakanlığı, 2014)</w:t>
      </w:r>
    </w:p>
    <w:p w14:paraId="1DAA3244" w14:textId="669A3B19" w:rsidR="005F2FB6" w:rsidRPr="00D773D4" w:rsidRDefault="005F2FB6" w:rsidP="005F2FB6">
      <w:pPr>
        <w:pStyle w:val="GvdeMetni"/>
        <w:numPr>
          <w:ilvl w:val="0"/>
          <w:numId w:val="14"/>
        </w:numPr>
        <w:spacing w:before="1" w:line="273" w:lineRule="auto"/>
      </w:pPr>
      <w:r w:rsidRPr="00D773D4">
        <w:t>Nehir Havza Yönetim Planları</w:t>
      </w:r>
    </w:p>
    <w:p w14:paraId="255713CD" w14:textId="45DA0B4B" w:rsidR="005F2FB6" w:rsidRPr="00D773D4" w:rsidRDefault="005F2FB6" w:rsidP="005F2FB6">
      <w:pPr>
        <w:pStyle w:val="GvdeMetni"/>
        <w:numPr>
          <w:ilvl w:val="0"/>
          <w:numId w:val="14"/>
        </w:numPr>
        <w:spacing w:before="1" w:line="273" w:lineRule="auto"/>
      </w:pPr>
      <w:r w:rsidRPr="00D773D4">
        <w:t>Havza Koruma Eylem Planları</w:t>
      </w:r>
    </w:p>
    <w:p w14:paraId="189F62B0" w14:textId="58F01496" w:rsidR="005F2FB6" w:rsidRPr="00D773D4" w:rsidRDefault="005F2FB6" w:rsidP="005F2FB6">
      <w:pPr>
        <w:pStyle w:val="GvdeMetni"/>
        <w:numPr>
          <w:ilvl w:val="0"/>
          <w:numId w:val="14"/>
        </w:numPr>
        <w:spacing w:before="1" w:line="273" w:lineRule="auto"/>
      </w:pPr>
      <w:r w:rsidRPr="00D773D4">
        <w:t>Su Kalitesi Eylem Planları</w:t>
      </w:r>
    </w:p>
    <w:p w14:paraId="3599AACB" w14:textId="0D529E41" w:rsidR="005F2FB6" w:rsidRPr="00D773D4" w:rsidRDefault="005F2FB6" w:rsidP="005F2FB6">
      <w:pPr>
        <w:pStyle w:val="GvdeMetni"/>
        <w:numPr>
          <w:ilvl w:val="0"/>
          <w:numId w:val="14"/>
        </w:numPr>
        <w:spacing w:before="1" w:line="273" w:lineRule="auto"/>
      </w:pPr>
      <w:r w:rsidRPr="00D773D4">
        <w:t>İçme Suyu Havzaları Koruma Eylem Planları</w:t>
      </w:r>
    </w:p>
    <w:p w14:paraId="6339F1B4" w14:textId="202ACA98" w:rsidR="005F2FB6" w:rsidRPr="00D773D4" w:rsidRDefault="005F2FB6" w:rsidP="005F2FB6">
      <w:pPr>
        <w:pStyle w:val="GvdeMetni"/>
        <w:numPr>
          <w:ilvl w:val="0"/>
          <w:numId w:val="14"/>
        </w:numPr>
        <w:spacing w:before="1" w:line="273" w:lineRule="auto"/>
      </w:pPr>
      <w:r w:rsidRPr="00D773D4">
        <w:t xml:space="preserve">İklim Değişikliği Eylem Planı 2011-2023 (T.C. </w:t>
      </w:r>
      <w:r w:rsidR="00C70E62" w:rsidRPr="00D773D4">
        <w:t xml:space="preserve">Mülga </w:t>
      </w:r>
      <w:r w:rsidRPr="00D773D4">
        <w:t>Çevre ve Şehircilik Bakanlığı, 2012)</w:t>
      </w:r>
    </w:p>
    <w:p w14:paraId="40FA7CED" w14:textId="2D34BD63" w:rsidR="005F2FB6" w:rsidRPr="00D773D4" w:rsidRDefault="005F2FB6" w:rsidP="005F2FB6">
      <w:pPr>
        <w:pStyle w:val="GvdeMetni"/>
        <w:numPr>
          <w:ilvl w:val="0"/>
          <w:numId w:val="14"/>
        </w:numPr>
        <w:spacing w:before="1" w:line="273" w:lineRule="auto"/>
      </w:pPr>
      <w:r w:rsidRPr="00D773D4">
        <w:t>Türkiye’nin İklim Değişikliği Uyum Stratejisi ve Eylem Planı 2011-2023 (T.C.</w:t>
      </w:r>
      <w:r w:rsidR="00C70E62" w:rsidRPr="00D773D4">
        <w:t xml:space="preserve"> Mülga</w:t>
      </w:r>
      <w:r w:rsidRPr="00D773D4">
        <w:t xml:space="preserve"> Çevre ve Şehircilik Bakanlığı, 2012)</w:t>
      </w:r>
    </w:p>
    <w:p w14:paraId="1D3EA5D9" w14:textId="315E1703" w:rsidR="00CB5FC9" w:rsidRPr="00D773D4" w:rsidRDefault="00CB5FC9" w:rsidP="005F2FB6">
      <w:pPr>
        <w:pStyle w:val="GvdeMetni"/>
        <w:numPr>
          <w:ilvl w:val="0"/>
          <w:numId w:val="14"/>
        </w:numPr>
        <w:spacing w:before="1" w:line="273" w:lineRule="auto"/>
      </w:pPr>
      <w:r w:rsidRPr="00D773D4">
        <w:t>İklim Değişikliğinin Su Kaynaklarına Etkisi Projesi (T.C. Tarım ve Orman Bakanlığı, 2016)</w:t>
      </w:r>
    </w:p>
    <w:p w14:paraId="64977792" w14:textId="2E685D48" w:rsidR="005F2FB6" w:rsidRPr="00D773D4" w:rsidRDefault="005F2FB6" w:rsidP="005F2FB6">
      <w:pPr>
        <w:pStyle w:val="GvdeMetni"/>
        <w:numPr>
          <w:ilvl w:val="0"/>
          <w:numId w:val="14"/>
        </w:numPr>
        <w:spacing w:before="1" w:line="273" w:lineRule="auto"/>
      </w:pPr>
      <w:r w:rsidRPr="00D773D4">
        <w:t>Taşkın Eylem Planı 2014-2018 (DSİ, 2012)</w:t>
      </w:r>
    </w:p>
    <w:p w14:paraId="21D31653" w14:textId="74CF553D" w:rsidR="005F2FB6" w:rsidRPr="00D773D4" w:rsidRDefault="005F2FB6" w:rsidP="005F2FB6">
      <w:pPr>
        <w:pStyle w:val="GvdeMetni"/>
        <w:numPr>
          <w:ilvl w:val="0"/>
          <w:numId w:val="14"/>
        </w:numPr>
        <w:spacing w:before="1" w:line="273" w:lineRule="auto"/>
      </w:pPr>
      <w:r w:rsidRPr="00D773D4">
        <w:t>Ulusal Kuraklık Yönetimi Strateji Belgesi ve Eylem Planı 2017-2023 (T.C. Tarım ve Orman Bakanlığı, 2017)</w:t>
      </w:r>
    </w:p>
    <w:p w14:paraId="3A0C326A" w14:textId="51060D4E" w:rsidR="005F2FB6" w:rsidRPr="00D773D4" w:rsidRDefault="005F2FB6" w:rsidP="005F2FB6">
      <w:pPr>
        <w:pStyle w:val="GvdeMetni"/>
        <w:numPr>
          <w:ilvl w:val="0"/>
          <w:numId w:val="14"/>
        </w:numPr>
        <w:spacing w:before="1" w:line="273" w:lineRule="auto"/>
      </w:pPr>
      <w:proofErr w:type="spellStart"/>
      <w:r w:rsidRPr="00D773D4">
        <w:t>Sektörel</w:t>
      </w:r>
      <w:proofErr w:type="spellEnd"/>
      <w:r w:rsidRPr="00D773D4">
        <w:t xml:space="preserve"> Su Tahsis Planları</w:t>
      </w:r>
    </w:p>
    <w:p w14:paraId="00F6D232" w14:textId="703944D2" w:rsidR="005F2FB6" w:rsidRPr="00D773D4" w:rsidRDefault="005F2FB6" w:rsidP="005F2FB6">
      <w:pPr>
        <w:pStyle w:val="GvdeMetni"/>
        <w:numPr>
          <w:ilvl w:val="0"/>
          <w:numId w:val="14"/>
        </w:numPr>
        <w:spacing w:before="1" w:line="273" w:lineRule="auto"/>
      </w:pPr>
      <w:r w:rsidRPr="00D773D4">
        <w:t>Çölleşme ile Mücadele Ulusal Strateji Belgesi ve Eylem Planı 2015-2023 (T.C. Tarım ve Orman Bakanlığı, 2014)</w:t>
      </w:r>
    </w:p>
    <w:p w14:paraId="21C22182" w14:textId="6012242C" w:rsidR="005F2FB6" w:rsidRPr="00D773D4" w:rsidRDefault="005F2FB6" w:rsidP="005F2FB6">
      <w:pPr>
        <w:pStyle w:val="GvdeMetni"/>
        <w:numPr>
          <w:ilvl w:val="0"/>
          <w:numId w:val="14"/>
        </w:numPr>
        <w:spacing w:before="1" w:line="273" w:lineRule="auto"/>
      </w:pPr>
      <w:r w:rsidRPr="00D773D4">
        <w:t>Erozyonla Mücadele Eylem Planı 2013-2017 (T.C. Mülga Orman ve Su İşleri Bakanlığı, 2013)</w:t>
      </w:r>
    </w:p>
    <w:p w14:paraId="4A155540" w14:textId="33029DCD" w:rsidR="005F2FB6" w:rsidRPr="00D773D4" w:rsidRDefault="005F2FB6" w:rsidP="005F2FB6">
      <w:pPr>
        <w:pStyle w:val="GvdeMetni"/>
        <w:numPr>
          <w:ilvl w:val="0"/>
          <w:numId w:val="14"/>
        </w:numPr>
        <w:spacing w:before="1" w:line="273" w:lineRule="auto"/>
      </w:pPr>
      <w:r w:rsidRPr="00D773D4">
        <w:t>Maden Sahalarının Rehabilitasyonu Eylem Planı 2014-2018 (T.C. Mülga Orman ve Su İşleri Bakanlığı, 2014)</w:t>
      </w:r>
    </w:p>
    <w:p w14:paraId="2F744CD8" w14:textId="066C97F2" w:rsidR="005F2FB6" w:rsidRPr="00D773D4" w:rsidRDefault="005F2FB6" w:rsidP="005F2FB6">
      <w:pPr>
        <w:pStyle w:val="GvdeMetni"/>
        <w:numPr>
          <w:ilvl w:val="0"/>
          <w:numId w:val="14"/>
        </w:numPr>
        <w:spacing w:before="1" w:line="273" w:lineRule="auto"/>
      </w:pPr>
      <w:r w:rsidRPr="00D773D4">
        <w:t>Baraj Havzaları Yeşil Kuşak Eylem Planı 2013-2017 (T.C. Mülga Orman ve Su İşleri Bakanlığı, 2013)</w:t>
      </w:r>
    </w:p>
    <w:p w14:paraId="1BB4D715" w14:textId="0F0DC38F" w:rsidR="005F2FB6" w:rsidRPr="00D773D4" w:rsidRDefault="005F2FB6" w:rsidP="005F2FB6">
      <w:pPr>
        <w:pStyle w:val="GvdeMetni"/>
        <w:numPr>
          <w:ilvl w:val="0"/>
          <w:numId w:val="14"/>
        </w:numPr>
        <w:spacing w:before="1" w:line="273" w:lineRule="auto"/>
      </w:pPr>
      <w:r w:rsidRPr="00D773D4">
        <w:lastRenderedPageBreak/>
        <w:t>Yukarı Havza Sel Kontrolü Eylem Planı 2013-2017 (T.C. Mülga Orman ve Su İşleri Bakanlığı, 2013)</w:t>
      </w:r>
    </w:p>
    <w:p w14:paraId="03AC0797" w14:textId="1E13F19C" w:rsidR="005F2FB6" w:rsidRPr="00D773D4" w:rsidRDefault="005F2FB6" w:rsidP="005F2FB6">
      <w:pPr>
        <w:pStyle w:val="GvdeMetni"/>
        <w:numPr>
          <w:ilvl w:val="0"/>
          <w:numId w:val="14"/>
        </w:numPr>
        <w:spacing w:before="1" w:line="273" w:lineRule="auto"/>
      </w:pPr>
      <w:r w:rsidRPr="00D773D4">
        <w:t>Kırsal Kalkınma Eylem Planı 2015-2018 (T. C. Mülga Gıda, Tarım ve Hayvancılık Bakanlığı, 2015)</w:t>
      </w:r>
    </w:p>
    <w:p w14:paraId="79ABDFDA" w14:textId="7E28AB09" w:rsidR="005F2FB6" w:rsidRPr="00D773D4" w:rsidRDefault="005F2FB6" w:rsidP="005F2FB6">
      <w:pPr>
        <w:pStyle w:val="GvdeMetni"/>
        <w:numPr>
          <w:ilvl w:val="0"/>
          <w:numId w:val="14"/>
        </w:numPr>
        <w:spacing w:before="1" w:line="273" w:lineRule="auto"/>
      </w:pPr>
      <w:r w:rsidRPr="00D773D4">
        <w:t>Tarımsal Kuraklıkla Mücadele Stratejisi ve Eylem Planı 2013-2017 (T. C. Mülga Gıda, Tarım ve Hayvancılık Bakanlığı, 2013)</w:t>
      </w:r>
    </w:p>
    <w:p w14:paraId="51B7B0A5" w14:textId="79366F67" w:rsidR="005F2FB6" w:rsidRPr="00D773D4" w:rsidRDefault="005F2FB6" w:rsidP="005F2FB6">
      <w:pPr>
        <w:pStyle w:val="GvdeMetni"/>
        <w:numPr>
          <w:ilvl w:val="0"/>
          <w:numId w:val="14"/>
        </w:numPr>
        <w:spacing w:before="1" w:line="273" w:lineRule="auto"/>
      </w:pPr>
      <w:r w:rsidRPr="00D773D4">
        <w:t>Hassas Alan Projesi Havza Eylem Planları</w:t>
      </w:r>
    </w:p>
    <w:p w14:paraId="0F008CED" w14:textId="385CBB6E" w:rsidR="005F2FB6" w:rsidRPr="00D773D4" w:rsidRDefault="005F2FB6" w:rsidP="005F2FB6">
      <w:pPr>
        <w:pStyle w:val="GvdeMetni"/>
        <w:numPr>
          <w:ilvl w:val="0"/>
          <w:numId w:val="14"/>
        </w:numPr>
        <w:spacing w:before="1" w:line="273" w:lineRule="auto"/>
      </w:pPr>
      <w:r w:rsidRPr="00D773D4">
        <w:t>Su Kaynaklarını Modelleme Konusunda Strateji ve Yol Haritası (T.C. Mülga Orman ve Su İşleri Bakanlığı, 2014)</w:t>
      </w:r>
    </w:p>
    <w:p w14:paraId="232B118D" w14:textId="588F2BEC" w:rsidR="005F2FB6" w:rsidRPr="00D773D4" w:rsidRDefault="005F2FB6" w:rsidP="005F2FB6">
      <w:pPr>
        <w:pStyle w:val="GvdeMetni"/>
        <w:numPr>
          <w:ilvl w:val="0"/>
          <w:numId w:val="14"/>
        </w:numPr>
        <w:spacing w:before="1" w:line="273" w:lineRule="auto"/>
      </w:pPr>
      <w:r w:rsidRPr="00D773D4">
        <w:t>Avrupa Birliği’ne Katılım İçin Ulusal Eylem Planı Ocak 2016-Aralık 2019 (T. C. Mülga Avrupa Birliği Bakanlığı, 2016)</w:t>
      </w:r>
    </w:p>
    <w:p w14:paraId="464D2391" w14:textId="0794E916" w:rsidR="005F2FB6" w:rsidRPr="00D773D4" w:rsidRDefault="005F2FB6" w:rsidP="005F2FB6">
      <w:pPr>
        <w:pStyle w:val="GvdeMetni"/>
        <w:numPr>
          <w:ilvl w:val="0"/>
          <w:numId w:val="14"/>
        </w:numPr>
        <w:spacing w:before="1" w:line="273" w:lineRule="auto"/>
      </w:pPr>
      <w:r w:rsidRPr="00D773D4">
        <w:t>Türkiye Afet Müdahale Planı (T.C. Mülga Başbakanlık, Afet ve Acil Durum Yönetimi Başkanlığı, 2013)</w:t>
      </w:r>
    </w:p>
    <w:p w14:paraId="185A473F" w14:textId="76BE9721" w:rsidR="005F2FB6" w:rsidRPr="00D773D4" w:rsidRDefault="005F2FB6" w:rsidP="005F2FB6">
      <w:pPr>
        <w:pStyle w:val="GvdeMetni"/>
        <w:numPr>
          <w:ilvl w:val="0"/>
          <w:numId w:val="14"/>
        </w:numPr>
        <w:spacing w:before="1" w:line="273" w:lineRule="auto"/>
      </w:pPr>
      <w:r w:rsidRPr="00D773D4">
        <w:t>Ulusal Biyolojik Çeşitlilik Eylem Planı 2018-2028 (T.C. Tarım ve Orman Bakanlığı, 2019)</w:t>
      </w:r>
    </w:p>
    <w:p w14:paraId="57F2A250" w14:textId="08B8B84A" w:rsidR="005F2FB6" w:rsidRPr="00D773D4" w:rsidRDefault="005F2FB6" w:rsidP="005F2FB6">
      <w:pPr>
        <w:pStyle w:val="GvdeMetni"/>
        <w:numPr>
          <w:ilvl w:val="0"/>
          <w:numId w:val="14"/>
        </w:numPr>
        <w:spacing w:before="1" w:line="273" w:lineRule="auto"/>
      </w:pPr>
      <w:r w:rsidRPr="00D773D4">
        <w:t>Stratejik Plan 2013-2017 (T.C. Sağlık Bakanlığı, 2012)</w:t>
      </w:r>
    </w:p>
    <w:p w14:paraId="45C0B753" w14:textId="77777777" w:rsidR="009F422B" w:rsidRPr="00D773D4" w:rsidRDefault="009F422B" w:rsidP="0067455F">
      <w:pPr>
        <w:sectPr w:rsidR="009F422B" w:rsidRPr="00D773D4" w:rsidSect="00DF48E8">
          <w:headerReference w:type="default" r:id="rId25"/>
          <w:footerReference w:type="default" r:id="rId26"/>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start="1" w:chapStyle="1"/>
          <w:cols w:space="708"/>
          <w:docGrid w:linePitch="360"/>
        </w:sectPr>
      </w:pPr>
    </w:p>
    <w:p w14:paraId="07A79FD5" w14:textId="0B71FE7A" w:rsidR="003F6E98" w:rsidRPr="00D773D4" w:rsidRDefault="003F6E98" w:rsidP="003F6E98">
      <w:pPr>
        <w:pStyle w:val="Balk1"/>
      </w:pPr>
      <w:bookmarkStart w:id="24" w:name="_Toc158802943"/>
      <w:r w:rsidRPr="00D773D4">
        <w:lastRenderedPageBreak/>
        <w:t>PLAN/PROGRAM KARARLARINDAN ÖNEMLİ ÖLÇÜDE ETKİLENMESİ MUHTEMEL ALANLARIN ÇEVRESEL ÖZELLİKLERİ</w:t>
      </w:r>
      <w:bookmarkEnd w:id="24"/>
    </w:p>
    <w:p w14:paraId="44AB5B09" w14:textId="14C2EDCE" w:rsidR="003F6E98" w:rsidRPr="00D773D4" w:rsidRDefault="003F6E98" w:rsidP="005170A1">
      <w:pPr>
        <w:pStyle w:val="Balk2"/>
      </w:pPr>
      <w:bookmarkStart w:id="25" w:name="_Toc158802944"/>
      <w:r w:rsidRPr="00D773D4">
        <w:t>Projenin Yeri</w:t>
      </w:r>
      <w:bookmarkEnd w:id="25"/>
    </w:p>
    <w:p w14:paraId="11455FCA" w14:textId="42B84D60" w:rsidR="000E3652" w:rsidRPr="00D773D4" w:rsidRDefault="000E3652" w:rsidP="003F6E98">
      <w:r w:rsidRPr="00D773D4">
        <w:t xml:space="preserve">Türkiye, coğrafi konum, iklim, akarsu ağı ve benzer hususlar dikkate alınarak 25 adet havzaya ayrılmıştır. Bu havzalardan bir tanesi de Antalya Havzası olup, Havza, güneyde Akdeniz, batıda Batı Akdeniz Havzası, kuzeybatıda Burdur Havzası ve kısmen Büyük Menderes Havzası, kuzeyde </w:t>
      </w:r>
      <w:proofErr w:type="spellStart"/>
      <w:r w:rsidRPr="00D773D4">
        <w:t>Akarçay</w:t>
      </w:r>
      <w:proofErr w:type="spellEnd"/>
      <w:r w:rsidRPr="00D773D4">
        <w:t xml:space="preserve"> Havzası, kuzeydoğuda Konya Kapalı Havzası, doğuda ise Doğu Akdeniz Havzası ile çevrilidir. Kuzeyde 38.51 enlem, 31.09 boylam, Güneyde 36.40 enlem, 32.18 boylam, Doğuda 37.32 enlem, 31.85 boylam ve Batıda 37.21 enlem, 29.97 boylamları arasında yer alır. </w:t>
      </w:r>
    </w:p>
    <w:p w14:paraId="337D21A2" w14:textId="05506C26" w:rsidR="00B615C1" w:rsidRPr="00D773D4" w:rsidRDefault="00B615C1" w:rsidP="003F6E98">
      <w:r w:rsidRPr="00D773D4">
        <w:t>Çalışma alanı</w:t>
      </w:r>
      <w:r w:rsidR="00657D49">
        <w:t>nın</w:t>
      </w:r>
      <w:r w:rsidRPr="00D773D4">
        <w:t xml:space="preserve">, </w:t>
      </w:r>
      <w:proofErr w:type="spellStart"/>
      <w:r w:rsidR="00657D49" w:rsidRPr="00D773D4">
        <w:t>topografik</w:t>
      </w:r>
      <w:proofErr w:type="spellEnd"/>
      <w:r w:rsidRPr="00D773D4">
        <w:t xml:space="preserve"> 1/100.000 ölçekli numaralı pafta</w:t>
      </w:r>
      <w:r w:rsidR="00657D49">
        <w:t>sı EK_</w:t>
      </w:r>
      <w:r w:rsidR="00305D53">
        <w:t>2</w:t>
      </w:r>
      <w:r w:rsidRPr="00D773D4">
        <w:t xml:space="preserve"> içerisinde yer almaktadır.</w:t>
      </w:r>
    </w:p>
    <w:p w14:paraId="5B074941" w14:textId="77777777" w:rsidR="00B615C1" w:rsidRPr="00D773D4" w:rsidRDefault="00B615C1" w:rsidP="003F6E98"/>
    <w:p w14:paraId="3C86976C" w14:textId="7A3FE859" w:rsidR="005F2FB6" w:rsidRPr="00D773D4" w:rsidRDefault="000E3652" w:rsidP="000E3652">
      <w:r w:rsidRPr="00D773D4">
        <w:t xml:space="preserve">Çalışma alanına ait yer </w:t>
      </w:r>
      <w:proofErr w:type="spellStart"/>
      <w:r w:rsidRPr="00D773D4">
        <w:t>bulduru</w:t>
      </w:r>
      <w:proofErr w:type="spellEnd"/>
      <w:r w:rsidRPr="00D773D4">
        <w:t xml:space="preserve"> haritası ve havzada yer alan illerin ilçelerini gösterir haritalar aşağıdaki şekillerde verilmiştir.</w:t>
      </w:r>
    </w:p>
    <w:p w14:paraId="1644CF26" w14:textId="5C0D601B" w:rsidR="005F2FB6" w:rsidRPr="00D773D4" w:rsidRDefault="00962437" w:rsidP="00962437">
      <w:pPr>
        <w:jc w:val="center"/>
      </w:pPr>
      <w:r w:rsidRPr="00D773D4">
        <w:rPr>
          <w:noProof/>
        </w:rPr>
        <w:drawing>
          <wp:inline distT="0" distB="0" distL="0" distR="0" wp14:anchorId="65791E5D" wp14:editId="28587B85">
            <wp:extent cx="4772891" cy="4772891"/>
            <wp:effectExtent l="0" t="0" r="8890" b="8890"/>
            <wp:docPr id="122398780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75723" cy="4775723"/>
                    </a:xfrm>
                    <a:prstGeom prst="rect">
                      <a:avLst/>
                    </a:prstGeom>
                    <a:noFill/>
                    <a:ln>
                      <a:noFill/>
                    </a:ln>
                  </pic:spPr>
                </pic:pic>
              </a:graphicData>
            </a:graphic>
          </wp:inline>
        </w:drawing>
      </w:r>
    </w:p>
    <w:p w14:paraId="2F46CF71" w14:textId="579A132A" w:rsidR="00B6436C" w:rsidRPr="00D773D4" w:rsidRDefault="00B6436C" w:rsidP="00B6436C">
      <w:pPr>
        <w:pStyle w:val="ResimYazs"/>
        <w:rPr>
          <w:lang w:val="tr-TR"/>
        </w:rPr>
      </w:pPr>
      <w:bookmarkStart w:id="26" w:name="_Toc155366047"/>
      <w:bookmarkStart w:id="27" w:name="_Toc158803012"/>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1</w:t>
      </w:r>
      <w:r w:rsidR="00D611B4">
        <w:rPr>
          <w:lang w:val="tr-TR"/>
        </w:rPr>
        <w:fldChar w:fldCharType="end"/>
      </w:r>
      <w:r w:rsidRPr="00D773D4">
        <w:rPr>
          <w:lang w:val="tr-TR"/>
        </w:rPr>
        <w:t xml:space="preserve"> Antalya Yer </w:t>
      </w:r>
      <w:proofErr w:type="spellStart"/>
      <w:r w:rsidRPr="00D773D4">
        <w:rPr>
          <w:lang w:val="tr-TR"/>
        </w:rPr>
        <w:t>Bulduru</w:t>
      </w:r>
      <w:proofErr w:type="spellEnd"/>
      <w:r w:rsidRPr="00D773D4">
        <w:rPr>
          <w:lang w:val="tr-TR"/>
        </w:rPr>
        <w:t xml:space="preserve"> Haritası</w:t>
      </w:r>
      <w:bookmarkEnd w:id="26"/>
      <w:bookmarkEnd w:id="27"/>
    </w:p>
    <w:p w14:paraId="364426E8" w14:textId="76C3C7C3" w:rsidR="007C7F3C" w:rsidRPr="00D773D4" w:rsidRDefault="007C7F3C" w:rsidP="009F422B">
      <w:pPr>
        <w:spacing w:before="360"/>
      </w:pPr>
      <w:r w:rsidRPr="00D773D4">
        <w:lastRenderedPageBreak/>
        <w:t xml:space="preserve">Havza; Antalya, Isparta, Burdur, Afyonkarahisar ve Konya illerinin bir kısmını kapsamaktadır. Havzada yer alan iller ve havza alanının illere göre dağılımı (%) Şekil </w:t>
      </w:r>
      <w:r w:rsidR="00C54EC5" w:rsidRPr="00D773D4">
        <w:t>4</w:t>
      </w:r>
      <w:r w:rsidRPr="00D773D4">
        <w:t>.</w:t>
      </w:r>
      <w:r w:rsidR="00C54EC5" w:rsidRPr="00D773D4">
        <w:t>2</w:t>
      </w:r>
      <w:r w:rsidRPr="00D773D4">
        <w:t>’de verilmiştir.</w:t>
      </w:r>
    </w:p>
    <w:p w14:paraId="28A5F140" w14:textId="2AE8269D" w:rsidR="00142B43" w:rsidRPr="00D773D4" w:rsidRDefault="005E604D" w:rsidP="00142B43">
      <w:pPr>
        <w:jc w:val="center"/>
      </w:pPr>
      <w:r w:rsidRPr="00D773D4">
        <w:rPr>
          <w:noProof/>
        </w:rPr>
        <w:drawing>
          <wp:inline distT="0" distB="0" distL="0" distR="0" wp14:anchorId="04E024EE" wp14:editId="0B893CA4">
            <wp:extent cx="4316095" cy="286512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6095" cy="2865120"/>
                    </a:xfrm>
                    <a:prstGeom prst="rect">
                      <a:avLst/>
                    </a:prstGeom>
                    <a:noFill/>
                  </pic:spPr>
                </pic:pic>
              </a:graphicData>
            </a:graphic>
          </wp:inline>
        </w:drawing>
      </w:r>
    </w:p>
    <w:p w14:paraId="0124FCE5" w14:textId="164D1355" w:rsidR="00142B43" w:rsidRPr="00D773D4" w:rsidRDefault="00142B43" w:rsidP="00142B43">
      <w:pPr>
        <w:pStyle w:val="ResimYazs"/>
        <w:rPr>
          <w:lang w:val="tr-TR"/>
        </w:rPr>
      </w:pPr>
      <w:bookmarkStart w:id="28" w:name="_Toc155366048"/>
      <w:bookmarkStart w:id="29" w:name="_Toc158803013"/>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2</w:t>
      </w:r>
      <w:r w:rsidR="00D611B4">
        <w:rPr>
          <w:lang w:val="tr-TR"/>
        </w:rPr>
        <w:fldChar w:fldCharType="end"/>
      </w:r>
      <w:r w:rsidRPr="00D773D4">
        <w:rPr>
          <w:lang w:val="tr-TR"/>
        </w:rPr>
        <w:t xml:space="preserve"> Antalya Havzası'ndaki İllerin Dağılımı</w:t>
      </w:r>
      <w:bookmarkEnd w:id="28"/>
      <w:bookmarkEnd w:id="29"/>
    </w:p>
    <w:p w14:paraId="0150094B" w14:textId="2F92F8D2" w:rsidR="00475904" w:rsidRPr="00D773D4" w:rsidRDefault="008305AF" w:rsidP="00AD5AC4">
      <w:pPr>
        <w:keepNext/>
        <w:jc w:val="center"/>
      </w:pPr>
      <w:r w:rsidRPr="00D773D4">
        <w:rPr>
          <w:noProof/>
        </w:rPr>
        <w:drawing>
          <wp:inline distT="0" distB="0" distL="0" distR="0" wp14:anchorId="3D4B5582" wp14:editId="0017F943">
            <wp:extent cx="4556760" cy="4556760"/>
            <wp:effectExtent l="0" t="0" r="0" b="0"/>
            <wp:docPr id="119651629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56760" cy="4556760"/>
                    </a:xfrm>
                    <a:prstGeom prst="rect">
                      <a:avLst/>
                    </a:prstGeom>
                    <a:noFill/>
                    <a:ln>
                      <a:noFill/>
                    </a:ln>
                  </pic:spPr>
                </pic:pic>
              </a:graphicData>
            </a:graphic>
          </wp:inline>
        </w:drawing>
      </w:r>
    </w:p>
    <w:p w14:paraId="76813040" w14:textId="155CCC0E" w:rsidR="00475904" w:rsidRPr="00D773D4" w:rsidRDefault="00475904" w:rsidP="00AE21F5">
      <w:pPr>
        <w:pStyle w:val="ResimYazs"/>
        <w:rPr>
          <w:lang w:val="tr-TR"/>
        </w:rPr>
      </w:pPr>
      <w:bookmarkStart w:id="30" w:name="_Ref155601099"/>
      <w:bookmarkStart w:id="31" w:name="_Toc155366049"/>
      <w:bookmarkStart w:id="32" w:name="_Toc158803014"/>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3</w:t>
      </w:r>
      <w:r w:rsidR="00D611B4">
        <w:rPr>
          <w:lang w:val="tr-TR"/>
        </w:rPr>
        <w:fldChar w:fldCharType="end"/>
      </w:r>
      <w:bookmarkEnd w:id="30"/>
      <w:r w:rsidRPr="00D773D4">
        <w:rPr>
          <w:lang w:val="tr-TR"/>
        </w:rPr>
        <w:t xml:space="preserve"> Antalya Havzası'ndaki Yerleşimler</w:t>
      </w:r>
      <w:bookmarkEnd w:id="31"/>
      <w:bookmarkEnd w:id="32"/>
    </w:p>
    <w:p w14:paraId="3CC6795F" w14:textId="2BDCFA22" w:rsidR="00E12E0A" w:rsidRPr="00D773D4" w:rsidRDefault="00E12E0A" w:rsidP="00E12E0A">
      <w:r w:rsidRPr="00D773D4">
        <w:lastRenderedPageBreak/>
        <w:t>Türkiye İstatistik Kurumu tarafından 2020 yılında gerçekleştirilen Adrese Dayalı Nüfus Sistemi’ne göre havza sınırlarında; Antalya nüfusu 3.570.878, Burdur nüfusu 82.103 Isparta nüfusu 393.982 kişidir. Bu durumda havzanın toplam nüfusu 4.046.963 kişi olmaktadır. Havzanın nüfusu, Türkiye nüfusunun yaklaşık %3’ünü oluşturmaktadır</w:t>
      </w:r>
      <w:r w:rsidR="00021F85" w:rsidRPr="00D773D4">
        <w:t xml:space="preserve"> </w:t>
      </w:r>
      <w:sdt>
        <w:sdtPr>
          <w:id w:val="1263718184"/>
          <w:citation/>
        </w:sdtPr>
        <w:sdtEndPr/>
        <w:sdtContent>
          <w:r w:rsidR="00021F85" w:rsidRPr="00D773D4">
            <w:fldChar w:fldCharType="begin"/>
          </w:r>
          <w:r w:rsidR="00021F85" w:rsidRPr="00D773D4">
            <w:instrText xml:space="preserve">CITATION TÜİ \t  \l 1055 </w:instrText>
          </w:r>
          <w:r w:rsidR="00021F85" w:rsidRPr="00D773D4">
            <w:fldChar w:fldCharType="separate"/>
          </w:r>
          <w:r w:rsidR="007D7184">
            <w:rPr>
              <w:noProof/>
            </w:rPr>
            <w:t>(TÜİK, 2023)</w:t>
          </w:r>
          <w:r w:rsidR="00021F85" w:rsidRPr="00D773D4">
            <w:fldChar w:fldCharType="end"/>
          </w:r>
        </w:sdtContent>
      </w:sdt>
      <w:r w:rsidRPr="00D773D4">
        <w:t>. İdari sınırlar bakımından %5’ten az alanı havza içerisine giren iller ve %10’dan daha az bir alanı havza içerisine giren ilçelere ait istatistikler ihmal edilmiştir.</w:t>
      </w:r>
    </w:p>
    <w:p w14:paraId="440C26A0" w14:textId="1A229BFA" w:rsidR="00BB40E4" w:rsidRPr="00D773D4" w:rsidRDefault="00BB40E4" w:rsidP="00E12E0A">
      <w:pPr>
        <w:pStyle w:val="Balk2"/>
      </w:pPr>
      <w:bookmarkStart w:id="33" w:name="_Toc158802945"/>
      <w:r w:rsidRPr="00D773D4">
        <w:t>Topoğrafya</w:t>
      </w:r>
      <w:bookmarkEnd w:id="33"/>
    </w:p>
    <w:p w14:paraId="4C0FA55D" w14:textId="644D3CD3" w:rsidR="00E12E0A" w:rsidRPr="00D773D4" w:rsidRDefault="00785AAF" w:rsidP="00785AAF">
      <w:pPr>
        <w:rPr>
          <w:bCs/>
        </w:rPr>
      </w:pPr>
      <w:r w:rsidRPr="00D773D4">
        <w:rPr>
          <w:bCs/>
        </w:rPr>
        <w:t>Havzada yer alan dağlar, daha çok havzanın doğu, batı, orta ve orta-kuzey bölgelerinde geniş alanlar kaplamaktadır</w:t>
      </w:r>
      <w:r w:rsidR="00E12E0A" w:rsidRPr="00D773D4">
        <w:rPr>
          <w:bCs/>
        </w:rPr>
        <w:t xml:space="preserve"> (</w:t>
      </w:r>
      <w:r w:rsidR="00E12E0A" w:rsidRPr="00D773D4">
        <w:rPr>
          <w:bCs/>
        </w:rPr>
        <w:fldChar w:fldCharType="begin"/>
      </w:r>
      <w:r w:rsidR="00E12E0A" w:rsidRPr="00D773D4">
        <w:rPr>
          <w:bCs/>
        </w:rPr>
        <w:instrText xml:space="preserve"> REF _Ref155601179 \h </w:instrText>
      </w:r>
      <w:r w:rsidR="00E12E0A" w:rsidRPr="00D773D4">
        <w:rPr>
          <w:bCs/>
        </w:rPr>
      </w:r>
      <w:r w:rsidR="00E12E0A" w:rsidRPr="00D773D4">
        <w:rPr>
          <w:bCs/>
        </w:rPr>
        <w:fldChar w:fldCharType="separate"/>
      </w:r>
      <w:r w:rsidR="00564581" w:rsidRPr="00D773D4">
        <w:t xml:space="preserve">Şekil </w:t>
      </w:r>
      <w:r w:rsidR="00564581">
        <w:rPr>
          <w:noProof/>
        </w:rPr>
        <w:t>3</w:t>
      </w:r>
      <w:r w:rsidR="00564581">
        <w:t>.</w:t>
      </w:r>
      <w:r w:rsidR="00564581">
        <w:rPr>
          <w:noProof/>
        </w:rPr>
        <w:t>4</w:t>
      </w:r>
      <w:r w:rsidR="00E12E0A" w:rsidRPr="00D773D4">
        <w:rPr>
          <w:bCs/>
        </w:rPr>
        <w:fldChar w:fldCharType="end"/>
      </w:r>
      <w:r w:rsidR="00E12E0A" w:rsidRPr="00D773D4">
        <w:rPr>
          <w:bCs/>
        </w:rPr>
        <w:t>)</w:t>
      </w:r>
      <w:r w:rsidRPr="00D773D4">
        <w:rPr>
          <w:bCs/>
        </w:rPr>
        <w:t xml:space="preserve">. </w:t>
      </w:r>
    </w:p>
    <w:p w14:paraId="5CCA95E9" w14:textId="45DD0B84" w:rsidR="00785AAF" w:rsidRPr="00D773D4" w:rsidRDefault="00785AAF" w:rsidP="00785AAF">
      <w:pPr>
        <w:rPr>
          <w:bCs/>
        </w:rPr>
      </w:pPr>
      <w:r w:rsidRPr="00D773D4">
        <w:rPr>
          <w:bCs/>
        </w:rPr>
        <w:t xml:space="preserve">En fazla yükselti doğuda </w:t>
      </w:r>
      <w:proofErr w:type="spellStart"/>
      <w:r w:rsidRPr="00D773D4">
        <w:rPr>
          <w:bCs/>
        </w:rPr>
        <w:t>Dedegöl</w:t>
      </w:r>
      <w:proofErr w:type="spellEnd"/>
      <w:r w:rsidRPr="00D773D4">
        <w:rPr>
          <w:bCs/>
        </w:rPr>
        <w:t xml:space="preserve"> Dağı olup 2.935 metredir. Havzada yüksekliği 2.500 metrenin üzerinde olan dağ ve bunların tepeleri Musa (2.603 m), Göl (2.500 m), Yıldız (2.619 m), </w:t>
      </w:r>
      <w:proofErr w:type="spellStart"/>
      <w:r w:rsidRPr="00D773D4">
        <w:rPr>
          <w:bCs/>
        </w:rPr>
        <w:t>Bozburun</w:t>
      </w:r>
      <w:proofErr w:type="spellEnd"/>
      <w:r w:rsidRPr="00D773D4">
        <w:rPr>
          <w:bCs/>
        </w:rPr>
        <w:t xml:space="preserve"> (2.504 m), </w:t>
      </w:r>
      <w:proofErr w:type="spellStart"/>
      <w:r w:rsidRPr="00D773D4">
        <w:rPr>
          <w:bCs/>
        </w:rPr>
        <w:t>Dedegöl</w:t>
      </w:r>
      <w:proofErr w:type="spellEnd"/>
      <w:r w:rsidRPr="00D773D4">
        <w:rPr>
          <w:bCs/>
        </w:rPr>
        <w:t xml:space="preserve"> (2.935 m), Barla (2.800 m) ve </w:t>
      </w:r>
      <w:proofErr w:type="spellStart"/>
      <w:r w:rsidRPr="00D773D4">
        <w:rPr>
          <w:bCs/>
        </w:rPr>
        <w:t>Davras</w:t>
      </w:r>
      <w:proofErr w:type="spellEnd"/>
      <w:r w:rsidRPr="00D773D4">
        <w:rPr>
          <w:bCs/>
        </w:rPr>
        <w:t xml:space="preserve"> (2.637 m)’</w:t>
      </w:r>
      <w:proofErr w:type="spellStart"/>
      <w:r w:rsidRPr="00D773D4">
        <w:rPr>
          <w:bCs/>
        </w:rPr>
        <w:t>dir</w:t>
      </w:r>
      <w:proofErr w:type="spellEnd"/>
      <w:r w:rsidRPr="00D773D4">
        <w:rPr>
          <w:bCs/>
        </w:rPr>
        <w:t>.</w:t>
      </w:r>
    </w:p>
    <w:p w14:paraId="62E5F5F7" w14:textId="77777777" w:rsidR="00785AAF" w:rsidRPr="00D773D4" w:rsidRDefault="00785AAF" w:rsidP="00785AAF">
      <w:proofErr w:type="spellStart"/>
      <w:r w:rsidRPr="00D773D4">
        <w:rPr>
          <w:b/>
        </w:rPr>
        <w:t>Dedegöl</w:t>
      </w:r>
      <w:proofErr w:type="spellEnd"/>
      <w:r w:rsidRPr="00D773D4">
        <w:rPr>
          <w:b/>
        </w:rPr>
        <w:t xml:space="preserve"> Dağı:</w:t>
      </w:r>
      <w:r w:rsidRPr="00D773D4">
        <w:t xml:space="preserve"> Isparta'nın doğusunda Yenişarbademli ilçesi sınırı içerisinde 2.935 m yüksekliğiyle havzanın en yüksek dağıdır. </w:t>
      </w:r>
      <w:proofErr w:type="spellStart"/>
      <w:r w:rsidRPr="00D773D4">
        <w:t>Anamas</w:t>
      </w:r>
      <w:proofErr w:type="spellEnd"/>
      <w:r w:rsidRPr="00D773D4">
        <w:t xml:space="preserve"> Dağı olarak da bilinmektedir. Bilinen 15 km uzunluğuyla Türkiye'nin en uzun mağarası olan </w:t>
      </w:r>
      <w:proofErr w:type="spellStart"/>
      <w:r w:rsidRPr="00D773D4">
        <w:t>Pınargözü</w:t>
      </w:r>
      <w:proofErr w:type="spellEnd"/>
      <w:r w:rsidRPr="00D773D4">
        <w:t xml:space="preserve"> Mağarası da bu dağ içerisinde yer alır. </w:t>
      </w:r>
      <w:proofErr w:type="spellStart"/>
      <w:r w:rsidRPr="00D773D4">
        <w:t>Dedegöl</w:t>
      </w:r>
      <w:proofErr w:type="spellEnd"/>
      <w:r w:rsidRPr="00D773D4">
        <w:t xml:space="preserve"> Dağı, Batı Toroslar orojenik kuşağı içinde yer alan ana hatlarıyla güneyden kuzeye ve kuzeybatıya doğru uzanış gösteren bir dağdır. Batı Toroslarda tek buzul bulunan dağıdır. </w:t>
      </w:r>
      <w:proofErr w:type="spellStart"/>
      <w:r w:rsidRPr="00D773D4">
        <w:t>Dipoyraz</w:t>
      </w:r>
      <w:proofErr w:type="spellEnd"/>
      <w:r w:rsidRPr="00D773D4">
        <w:t xml:space="preserve"> tepesinin kuzeye bakan yamacında birkaç küçük buzul yer almaktadır.</w:t>
      </w:r>
    </w:p>
    <w:p w14:paraId="2B19FB45" w14:textId="77777777" w:rsidR="00785AAF" w:rsidRPr="00D773D4" w:rsidRDefault="00785AAF" w:rsidP="00785AAF">
      <w:pPr>
        <w:rPr>
          <w:b/>
        </w:rPr>
      </w:pPr>
      <w:r w:rsidRPr="00D773D4">
        <w:rPr>
          <w:b/>
        </w:rPr>
        <w:t xml:space="preserve">Musa Dağı: </w:t>
      </w:r>
      <w:r w:rsidRPr="00D773D4">
        <w:t xml:space="preserve">Likya yolunun bir parçası olan Musa Dağı, </w:t>
      </w:r>
      <w:proofErr w:type="spellStart"/>
      <w:r w:rsidRPr="00D773D4">
        <w:t>Olimpos</w:t>
      </w:r>
      <w:proofErr w:type="spellEnd"/>
      <w:r w:rsidRPr="00D773D4">
        <w:t xml:space="preserve"> ile </w:t>
      </w:r>
      <w:proofErr w:type="spellStart"/>
      <w:r w:rsidRPr="00D773D4">
        <w:t>Adrasan’ı</w:t>
      </w:r>
      <w:proofErr w:type="spellEnd"/>
      <w:r w:rsidRPr="00D773D4">
        <w:t xml:space="preserve"> birbirinden ayıran bir dağdır. Sıfır rakımdan 1500 metrelere birden çıkan dikliklerle doludur. Likya Yolu güzergahı olan Musa Dağı’nın zirvesinde birçok antik kalıntı yer alır. En dikkat çekici olanları su sarnıçlarıdır. Yere gömülü küplere benzeyen sarnıçlar yaklaşık 7-8 m derinliğinde ve ağız genişlik çapları yaklaşık 2 m civarındadır. </w:t>
      </w:r>
    </w:p>
    <w:p w14:paraId="07A683AE" w14:textId="77777777" w:rsidR="00785AAF" w:rsidRPr="00D773D4" w:rsidRDefault="00785AAF" w:rsidP="00785AAF">
      <w:pPr>
        <w:rPr>
          <w:b/>
        </w:rPr>
      </w:pPr>
      <w:proofErr w:type="spellStart"/>
      <w:r w:rsidRPr="00D773D4">
        <w:rPr>
          <w:b/>
        </w:rPr>
        <w:t>Bozburun</w:t>
      </w:r>
      <w:proofErr w:type="spellEnd"/>
      <w:r w:rsidRPr="00D773D4">
        <w:rPr>
          <w:b/>
        </w:rPr>
        <w:t xml:space="preserve"> Dağı: </w:t>
      </w:r>
      <w:proofErr w:type="spellStart"/>
      <w:r w:rsidRPr="00D773D4">
        <w:rPr>
          <w:bCs/>
        </w:rPr>
        <w:t>Bozburun</w:t>
      </w:r>
      <w:proofErr w:type="spellEnd"/>
      <w:r w:rsidRPr="00D773D4">
        <w:rPr>
          <w:bCs/>
        </w:rPr>
        <w:t xml:space="preserve"> Dağı Antalya’nın doğusunda yer alır. Şehir merkezinden yaklaşık 100 km mesafededir. 2504 m yüksekliktedir.</w:t>
      </w:r>
      <w:r w:rsidRPr="00D773D4">
        <w:rPr>
          <w:b/>
        </w:rPr>
        <w:t xml:space="preserve"> </w:t>
      </w:r>
    </w:p>
    <w:p w14:paraId="1A1652D3" w14:textId="77777777" w:rsidR="00785AAF" w:rsidRPr="00D773D4" w:rsidRDefault="00785AAF" w:rsidP="00785AAF">
      <w:pPr>
        <w:rPr>
          <w:bCs/>
        </w:rPr>
      </w:pPr>
      <w:r w:rsidRPr="00D773D4">
        <w:rPr>
          <w:b/>
        </w:rPr>
        <w:t xml:space="preserve">Barla Dağı: </w:t>
      </w:r>
      <w:r w:rsidRPr="00D773D4">
        <w:rPr>
          <w:bCs/>
        </w:rPr>
        <w:t xml:space="preserve">Isparta ilinde, Eğirdir Gölü'nün batısında bulunan dağ. Batı </w:t>
      </w:r>
      <w:proofErr w:type="spellStart"/>
      <w:r w:rsidRPr="00D773D4">
        <w:rPr>
          <w:bCs/>
        </w:rPr>
        <w:t>Toroslar'ın</w:t>
      </w:r>
      <w:proofErr w:type="spellEnd"/>
      <w:r w:rsidRPr="00D773D4">
        <w:rPr>
          <w:bCs/>
        </w:rPr>
        <w:t xml:space="preserve"> kuzey bölümündeki dağın doğusunda yükselti 2.800 m'ye ulaşır. Dağın doğu bölümüne Gelincik Dağı, batı bölümüne Kapı Dağı adı verilir.</w:t>
      </w:r>
    </w:p>
    <w:p w14:paraId="65742D5C" w14:textId="57596985" w:rsidR="00785AAF" w:rsidRPr="00D773D4" w:rsidRDefault="00785AAF" w:rsidP="00785AAF">
      <w:pPr>
        <w:rPr>
          <w:b/>
        </w:rPr>
      </w:pPr>
      <w:proofErr w:type="spellStart"/>
      <w:r w:rsidRPr="00D773D4">
        <w:rPr>
          <w:b/>
        </w:rPr>
        <w:t>Davraz</w:t>
      </w:r>
      <w:proofErr w:type="spellEnd"/>
      <w:r w:rsidRPr="00D773D4">
        <w:rPr>
          <w:b/>
        </w:rPr>
        <w:t xml:space="preserve"> Dağı: </w:t>
      </w:r>
      <w:r w:rsidRPr="00D773D4">
        <w:rPr>
          <w:bCs/>
        </w:rPr>
        <w:t xml:space="preserve">Isparta'nın doğusunda, Isparta ve Eğirdir'e 25 km mesafede yer alan, Toros Dağları'na bağlı 2637 m yüksekliğinde kayak turizmine açık bir dağdır. Halk arasında hem </w:t>
      </w:r>
      <w:proofErr w:type="spellStart"/>
      <w:r w:rsidRPr="00D773D4">
        <w:rPr>
          <w:bCs/>
        </w:rPr>
        <w:t>Davraz</w:t>
      </w:r>
      <w:proofErr w:type="spellEnd"/>
      <w:r w:rsidRPr="00D773D4">
        <w:rPr>
          <w:bCs/>
        </w:rPr>
        <w:t xml:space="preserve"> hem de </w:t>
      </w:r>
      <w:proofErr w:type="spellStart"/>
      <w:r w:rsidRPr="00D773D4">
        <w:rPr>
          <w:bCs/>
        </w:rPr>
        <w:t>Davras</w:t>
      </w:r>
      <w:proofErr w:type="spellEnd"/>
      <w:r w:rsidRPr="00D773D4">
        <w:rPr>
          <w:bCs/>
        </w:rPr>
        <w:t xml:space="preserve"> olarak adlandırıl</w:t>
      </w:r>
      <w:r w:rsidR="00E12E0A" w:rsidRPr="00D773D4">
        <w:rPr>
          <w:bCs/>
        </w:rPr>
        <w:t>ı</w:t>
      </w:r>
      <w:r w:rsidRPr="00D773D4">
        <w:rPr>
          <w:bCs/>
        </w:rPr>
        <w:t xml:space="preserve">r. </w:t>
      </w:r>
      <w:proofErr w:type="spellStart"/>
      <w:r w:rsidRPr="00D773D4">
        <w:rPr>
          <w:bCs/>
        </w:rPr>
        <w:t>Davraz</w:t>
      </w:r>
      <w:proofErr w:type="spellEnd"/>
      <w:r w:rsidRPr="00D773D4">
        <w:rPr>
          <w:bCs/>
        </w:rPr>
        <w:t xml:space="preserve"> Akdeniz Bölgesi'nin Göller yöresinde, Eğirdir ile Kovada Gölleri arasında yükselen ve Isparta Ovasını kuşatan dağ kütlelerinden biridir.</w:t>
      </w:r>
    </w:p>
    <w:p w14:paraId="71EC1E37" w14:textId="77777777" w:rsidR="00785AAF" w:rsidRPr="00D773D4" w:rsidRDefault="00785AAF" w:rsidP="00785AAF">
      <w:pPr>
        <w:rPr>
          <w:highlight w:val="darkGray"/>
        </w:rPr>
      </w:pPr>
      <w:r w:rsidRPr="00D773D4">
        <w:t>Havzada ovalar esas olarak güneyde Akdeniz’e açılan ve ortalama yüksekliği 100 m olan sahil ovaları ile batı ve kuzeyde yer alan ortalama yüksekliği 800-1.250 m olan yüksek ovalardır. Akarsuların meydana getirdiği sahil ovaları Toros dağları silsilesinden genellikle denize paralel olarak uzanması nedeniyle içerilere kadar girmemekte hatta doğuda çok dar bir sahil şeridi manzarası oluşturmaktadır. Yüksek ovalar genellikle batıda yüksek dağlar arasında kalmış kapalı havzalar halindedir. Kuzeydeki ovaları genellikle akarsular oluşturur.</w:t>
      </w:r>
    </w:p>
    <w:p w14:paraId="13BB9204" w14:textId="6A00A297" w:rsidR="00785AAF" w:rsidRPr="00D773D4" w:rsidRDefault="00785AAF" w:rsidP="00785AAF">
      <w:r w:rsidRPr="00D773D4">
        <w:lastRenderedPageBreak/>
        <w:t>Antalya ilinin Antalya Havzası sınırları içerisinde kalan kısmında; Alara Ovası, Aksu Ovası, Alanya Ovası, Serik Ovası ve Manavgat Ovası yer almaktadır.</w:t>
      </w:r>
      <w:r w:rsidR="00E12E0A" w:rsidRPr="00D773D4">
        <w:t xml:space="preserve"> </w:t>
      </w:r>
      <w:r w:rsidRPr="00D773D4">
        <w:t>Burdur ilinin Antalya Havzası sınırları içerisinde kalan kısmında Çeltikçi ve Ağlasun Ovaları yer almaktadır.</w:t>
      </w:r>
      <w:r w:rsidR="00E12E0A" w:rsidRPr="00D773D4">
        <w:t xml:space="preserve"> </w:t>
      </w:r>
      <w:r w:rsidRPr="00D773D4">
        <w:t>Isparta ilinin Antalya Havzası sınırları içerisinde kalan kısmında; Gelendost ve Senirkent Ovası yer almaktadır.</w:t>
      </w:r>
    </w:p>
    <w:p w14:paraId="4E08E243" w14:textId="77777777" w:rsidR="00E12E0A" w:rsidRPr="00D773D4" w:rsidRDefault="00E12E0A" w:rsidP="00785AAF"/>
    <w:p w14:paraId="5E1CC561" w14:textId="5AD36762" w:rsidR="00785AAF" w:rsidRPr="00D773D4" w:rsidRDefault="00962437" w:rsidP="00785AAF">
      <w:r w:rsidRPr="00D773D4">
        <w:rPr>
          <w:noProof/>
        </w:rPr>
        <w:drawing>
          <wp:inline distT="0" distB="0" distL="0" distR="0" wp14:anchorId="22519C48" wp14:editId="3EE4E78A">
            <wp:extent cx="5851525" cy="5851525"/>
            <wp:effectExtent l="0" t="0" r="0" b="0"/>
            <wp:docPr id="141610826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10CCEFCF" w14:textId="5E41B526" w:rsidR="00785AAF" w:rsidRPr="00D773D4" w:rsidRDefault="00785AAF" w:rsidP="00785AAF">
      <w:pPr>
        <w:pStyle w:val="ResimYazs"/>
        <w:rPr>
          <w:lang w:val="tr-TR"/>
        </w:rPr>
      </w:pPr>
      <w:bookmarkStart w:id="34" w:name="_Ref155601179"/>
      <w:bookmarkStart w:id="35" w:name="_Toc155366050"/>
      <w:bookmarkStart w:id="36" w:name="_Toc158803015"/>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4</w:t>
      </w:r>
      <w:r w:rsidR="00D611B4">
        <w:rPr>
          <w:lang w:val="tr-TR"/>
        </w:rPr>
        <w:fldChar w:fldCharType="end"/>
      </w:r>
      <w:bookmarkEnd w:id="34"/>
      <w:r w:rsidRPr="00D773D4">
        <w:rPr>
          <w:lang w:val="tr-TR"/>
        </w:rPr>
        <w:t xml:space="preserve"> Antalya Havzası – Sayısal Yükseklik Modeli</w:t>
      </w:r>
      <w:bookmarkEnd w:id="35"/>
      <w:bookmarkEnd w:id="36"/>
    </w:p>
    <w:p w14:paraId="0D70BC15" w14:textId="2F0E6785" w:rsidR="00244A39" w:rsidRPr="00D773D4" w:rsidRDefault="00244A39">
      <w:pPr>
        <w:spacing w:before="0" w:after="0" w:line="240" w:lineRule="auto"/>
        <w:jc w:val="left"/>
      </w:pPr>
    </w:p>
    <w:p w14:paraId="6A738B8D" w14:textId="14B62146" w:rsidR="0060286F" w:rsidRPr="00D773D4" w:rsidRDefault="0060286F" w:rsidP="005170A1">
      <w:pPr>
        <w:pStyle w:val="Balk2"/>
      </w:pPr>
      <w:bookmarkStart w:id="37" w:name="_Toc158802946"/>
      <w:r w:rsidRPr="00D773D4">
        <w:lastRenderedPageBreak/>
        <w:t>Akarsular</w:t>
      </w:r>
      <w:r w:rsidR="00E12E0A" w:rsidRPr="00D773D4">
        <w:t xml:space="preserve">, </w:t>
      </w:r>
      <w:r w:rsidR="00EB167A" w:rsidRPr="00D773D4">
        <w:t>Göller</w:t>
      </w:r>
      <w:r w:rsidR="00E12E0A" w:rsidRPr="00D773D4">
        <w:t xml:space="preserve"> ve Depolama Tesisleri</w:t>
      </w:r>
      <w:bookmarkEnd w:id="37"/>
    </w:p>
    <w:p w14:paraId="3E7A5389" w14:textId="20DAF3D0" w:rsidR="00E12E0A" w:rsidRPr="00D773D4" w:rsidRDefault="00E12E0A" w:rsidP="00E12E0A">
      <w:pPr>
        <w:pStyle w:val="Balk3"/>
      </w:pPr>
      <w:bookmarkStart w:id="38" w:name="_Toc158802947"/>
      <w:r w:rsidRPr="00D773D4">
        <w:t>Akarsular</w:t>
      </w:r>
      <w:bookmarkEnd w:id="38"/>
    </w:p>
    <w:p w14:paraId="654DDB9E" w14:textId="4F9BC49E" w:rsidR="00E12E0A" w:rsidRDefault="00E12E0A" w:rsidP="00E12E0A">
      <w:pPr>
        <w:rPr>
          <w:rFonts w:cs="Tahoma"/>
        </w:rPr>
      </w:pPr>
      <w:r w:rsidRPr="00D773D4">
        <w:t xml:space="preserve">Antalya Havzası’ndaki önemli akarsular Düden Çayı, Manavgat Çayı, </w:t>
      </w:r>
      <w:proofErr w:type="spellStart"/>
      <w:r w:rsidRPr="00D773D4">
        <w:t>Köprüçay</w:t>
      </w:r>
      <w:proofErr w:type="spellEnd"/>
      <w:r w:rsidRPr="00D773D4">
        <w:t xml:space="preserve">, Dim Çayı, Karpuz </w:t>
      </w:r>
      <w:r w:rsidRPr="00D773D4">
        <w:rPr>
          <w:rFonts w:cs="Tahoma"/>
        </w:rPr>
        <w:t xml:space="preserve">Çayı, Alara Çayı, Kargı Çayı, Oba Çayı ve Aksu Deresi’dir. </w:t>
      </w:r>
      <w:proofErr w:type="spellStart"/>
      <w:r w:rsidR="001E0360">
        <w:rPr>
          <w:rFonts w:cs="Tahoma"/>
        </w:rPr>
        <w:t>Anatalya</w:t>
      </w:r>
      <w:proofErr w:type="spellEnd"/>
      <w:r w:rsidR="001E0360">
        <w:rPr>
          <w:rFonts w:cs="Tahoma"/>
        </w:rPr>
        <w:t xml:space="preserve"> Havzası’ndaki akarsu ve gölleri </w:t>
      </w:r>
      <w:r w:rsidR="001E0360">
        <w:rPr>
          <w:rFonts w:cs="Tahoma"/>
        </w:rPr>
        <w:fldChar w:fldCharType="begin"/>
      </w:r>
      <w:r w:rsidR="001E0360">
        <w:rPr>
          <w:rFonts w:cs="Tahoma"/>
        </w:rPr>
        <w:instrText xml:space="preserve"> REF _Ref158729219 \h </w:instrText>
      </w:r>
      <w:r w:rsidR="001E0360">
        <w:rPr>
          <w:rFonts w:cs="Tahoma"/>
        </w:rPr>
      </w:r>
      <w:r w:rsidR="001E0360">
        <w:rPr>
          <w:rFonts w:cs="Tahoma"/>
        </w:rPr>
        <w:fldChar w:fldCharType="separate"/>
      </w:r>
      <w:r w:rsidR="00564581">
        <w:t xml:space="preserve">Şekil </w:t>
      </w:r>
      <w:r w:rsidR="00564581">
        <w:rPr>
          <w:noProof/>
        </w:rPr>
        <w:t>3</w:t>
      </w:r>
      <w:r w:rsidR="00564581">
        <w:t>.</w:t>
      </w:r>
      <w:r w:rsidR="00564581">
        <w:rPr>
          <w:noProof/>
        </w:rPr>
        <w:t>5</w:t>
      </w:r>
      <w:r w:rsidR="001E0360">
        <w:rPr>
          <w:rFonts w:cs="Tahoma"/>
        </w:rPr>
        <w:fldChar w:fldCharType="end"/>
      </w:r>
      <w:r w:rsidR="001E0360">
        <w:rPr>
          <w:rFonts w:cs="Tahoma"/>
        </w:rPr>
        <w:t xml:space="preserve"> ‘te verilmiştir.</w:t>
      </w:r>
    </w:p>
    <w:p w14:paraId="5CFF7BBD" w14:textId="77777777" w:rsidR="001E0360" w:rsidRDefault="006069B8" w:rsidP="001E0360">
      <w:pPr>
        <w:keepNext/>
      </w:pPr>
      <w:r>
        <w:rPr>
          <w:noProof/>
        </w:rPr>
        <w:drawing>
          <wp:inline distT="0" distB="0" distL="0" distR="0" wp14:anchorId="3FBDDF97" wp14:editId="682C4F68">
            <wp:extent cx="5851525" cy="5851525"/>
            <wp:effectExtent l="0" t="0" r="0" b="0"/>
            <wp:docPr id="17320118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11C548CE" w14:textId="1C22791C" w:rsidR="006069B8" w:rsidRPr="00D773D4" w:rsidRDefault="001E0360" w:rsidP="001E0360">
      <w:pPr>
        <w:pStyle w:val="ResimYazs"/>
        <w:rPr>
          <w:rFonts w:cs="Tahoma"/>
          <w:lang w:val="tr-TR"/>
        </w:rPr>
      </w:pPr>
      <w:bookmarkStart w:id="39" w:name="_Ref158729219"/>
      <w:bookmarkStart w:id="40" w:name="_Toc158803016"/>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5</w:t>
      </w:r>
      <w:r w:rsidR="00D611B4">
        <w:fldChar w:fldCharType="end"/>
      </w:r>
      <w:bookmarkEnd w:id="39"/>
      <w:r>
        <w:t xml:space="preserve"> Antalya </w:t>
      </w:r>
      <w:proofErr w:type="spellStart"/>
      <w:r>
        <w:t>Havzası</w:t>
      </w:r>
      <w:proofErr w:type="spellEnd"/>
      <w:r>
        <w:t xml:space="preserve"> </w:t>
      </w:r>
      <w:proofErr w:type="spellStart"/>
      <w:r>
        <w:t>Akarsular</w:t>
      </w:r>
      <w:proofErr w:type="spellEnd"/>
      <w:r>
        <w:t xml:space="preserve"> </w:t>
      </w:r>
      <w:proofErr w:type="spellStart"/>
      <w:r>
        <w:t>ve</w:t>
      </w:r>
      <w:proofErr w:type="spellEnd"/>
      <w:r>
        <w:t xml:space="preserve"> </w:t>
      </w:r>
      <w:proofErr w:type="spellStart"/>
      <w:r>
        <w:t>Göller</w:t>
      </w:r>
      <w:proofErr w:type="spellEnd"/>
      <w:r>
        <w:t xml:space="preserve"> </w:t>
      </w:r>
      <w:proofErr w:type="spellStart"/>
      <w:r>
        <w:t>Haritası</w:t>
      </w:r>
      <w:bookmarkEnd w:id="40"/>
      <w:proofErr w:type="spellEnd"/>
    </w:p>
    <w:p w14:paraId="76EF2658"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Düden Çayı</w:t>
      </w:r>
    </w:p>
    <w:p w14:paraId="4F9EF807" w14:textId="677DAA18" w:rsidR="00E12E0A" w:rsidRPr="00D773D4" w:rsidRDefault="00E12E0A" w:rsidP="00E12E0A">
      <w:pPr>
        <w:rPr>
          <w:rFonts w:cs="Tahoma"/>
        </w:rPr>
      </w:pPr>
      <w:r w:rsidRPr="00D773D4">
        <w:rPr>
          <w:rFonts w:cs="Tahoma"/>
        </w:rPr>
        <w:t>Düden Çayı debisi yaklaşık olarak 23.8 m</w:t>
      </w:r>
      <w:r w:rsidRPr="00D773D4">
        <w:rPr>
          <w:rFonts w:cs="Tahoma"/>
          <w:vertAlign w:val="superscript"/>
        </w:rPr>
        <w:t>3</w:t>
      </w:r>
      <w:r w:rsidRPr="00D773D4">
        <w:rPr>
          <w:rFonts w:cs="Tahoma"/>
        </w:rPr>
        <w:t xml:space="preserve">/s’dir. Düden çayı Acıbadem Yaylası’ndan çıktıktan sonra bir düdende kaybolarak, </w:t>
      </w:r>
      <w:proofErr w:type="spellStart"/>
      <w:r w:rsidRPr="00D773D4">
        <w:rPr>
          <w:rFonts w:cs="Tahoma"/>
        </w:rPr>
        <w:t>Kırkgöz</w:t>
      </w:r>
      <w:proofErr w:type="spellEnd"/>
      <w:r w:rsidRPr="00D773D4">
        <w:rPr>
          <w:rFonts w:cs="Tahoma"/>
        </w:rPr>
        <w:t xml:space="preserve"> mevkiinde yeniden meydana çıktığı söylenmektedir. Ancak </w:t>
      </w:r>
      <w:proofErr w:type="spellStart"/>
      <w:r w:rsidRPr="00D773D4">
        <w:rPr>
          <w:rFonts w:cs="Tahoma"/>
        </w:rPr>
        <w:t>Kırkgöz’de</w:t>
      </w:r>
      <w:proofErr w:type="spellEnd"/>
      <w:r w:rsidRPr="00D773D4">
        <w:rPr>
          <w:rFonts w:cs="Tahoma"/>
        </w:rPr>
        <w:t xml:space="preserve"> çıkan suyun Acıbadem’den gelen su olduğu tam inandırıcı değildir. Çünkü buralarda batan çıkan birçok düden suyu bulunmaktadır. </w:t>
      </w:r>
      <w:proofErr w:type="spellStart"/>
      <w:r w:rsidRPr="00D773D4">
        <w:rPr>
          <w:rFonts w:cs="Tahoma"/>
        </w:rPr>
        <w:t>Kırkgöz’de</w:t>
      </w:r>
      <w:proofErr w:type="spellEnd"/>
      <w:r w:rsidRPr="00D773D4">
        <w:rPr>
          <w:rFonts w:cs="Tahoma"/>
        </w:rPr>
        <w:t xml:space="preserve"> çıkan düden, bir göl </w:t>
      </w:r>
      <w:r w:rsidRPr="00D773D4">
        <w:rPr>
          <w:rFonts w:cs="Tahoma"/>
        </w:rPr>
        <w:lastRenderedPageBreak/>
        <w:t>meydana getirdikten sonra güneye doğru birkaç kilometre sonunda Değirmenler mevkiinde toprağın içinde açılan bir ağızda kaybolur ve Varsak Köyü yakınında kayalıklar arasında dışarı çıkar ve beş yüz metre uzunluğundaki dar bir vadide geçerek bir mağara ağzında kaybolur. İki kilometre kadar daha yeraltından geçerek bir ağızdan dışarıya akar ve buradan itibaren batmadan kıyıya kadar bir nehir halinde akarak, kıyıda 40 metre yükseklikteki falezin üzerinden şelale olarak denize dökülür</w:t>
      </w:r>
      <w:r w:rsidR="009F10A3" w:rsidRPr="00D773D4">
        <w:rPr>
          <w:rFonts w:cs="Tahoma"/>
        </w:rPr>
        <w:t xml:space="preserve"> </w:t>
      </w:r>
      <w:sdt>
        <w:sdtPr>
          <w:rPr>
            <w:rFonts w:cs="Tahoma"/>
          </w:rPr>
          <w:id w:val="1954510198"/>
          <w:citation/>
        </w:sdtPr>
        <w:sdtEndPr/>
        <w:sdtContent>
          <w:r w:rsidR="009F10A3" w:rsidRPr="00D773D4">
            <w:rPr>
              <w:rFonts w:cs="Tahoma"/>
            </w:rPr>
            <w:fldChar w:fldCharType="begin"/>
          </w:r>
          <w:r w:rsidR="009F10A3" w:rsidRPr="00D773D4">
            <w:rPr>
              <w:rFonts w:cs="Tahoma"/>
            </w:rPr>
            <w:instrText xml:space="preserve"> CITATION DSİ16 \l 1055 </w:instrText>
          </w:r>
          <w:r w:rsidR="009F10A3" w:rsidRPr="00D773D4">
            <w:rPr>
              <w:rFonts w:cs="Tahoma"/>
            </w:rPr>
            <w:fldChar w:fldCharType="separate"/>
          </w:r>
          <w:r w:rsidR="007D7184" w:rsidRPr="007D7184">
            <w:rPr>
              <w:rFonts w:cs="Tahoma"/>
              <w:noProof/>
            </w:rPr>
            <w:t>(DSİ, 2016)</w:t>
          </w:r>
          <w:r w:rsidR="009F10A3" w:rsidRPr="00D773D4">
            <w:rPr>
              <w:rFonts w:cs="Tahoma"/>
            </w:rPr>
            <w:fldChar w:fldCharType="end"/>
          </w:r>
        </w:sdtContent>
      </w:sdt>
      <w:r w:rsidR="009F10A3" w:rsidRPr="00D773D4">
        <w:rPr>
          <w:rFonts w:cs="Tahoma"/>
        </w:rPr>
        <w:t>.</w:t>
      </w:r>
    </w:p>
    <w:p w14:paraId="209DFA57"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Manavgat Çayı</w:t>
      </w:r>
    </w:p>
    <w:p w14:paraId="67998E41" w14:textId="77777777" w:rsidR="00E12E0A" w:rsidRPr="00D773D4" w:rsidRDefault="00E12E0A" w:rsidP="00E12E0A">
      <w:pPr>
        <w:rPr>
          <w:rFonts w:cs="Tahoma"/>
        </w:rPr>
      </w:pPr>
      <w:r w:rsidRPr="00D773D4">
        <w:rPr>
          <w:rFonts w:cs="Tahoma"/>
        </w:rPr>
        <w:t>Yaklaşık olarak 83 km uzunluğunda olup, Şeytan Dağı’ndan Karpuz Çayı adıyla doğar. Manavgat’ın içinden geçip denize ulaşmaktadır. Irmağın debisi yaklaşık olarak 155.5 m</w:t>
      </w:r>
      <w:r w:rsidRPr="00D773D4">
        <w:rPr>
          <w:rFonts w:cs="Tahoma"/>
          <w:vertAlign w:val="superscript"/>
        </w:rPr>
        <w:t>3</w:t>
      </w:r>
      <w:r w:rsidRPr="00D773D4">
        <w:rPr>
          <w:rFonts w:cs="Tahoma"/>
        </w:rPr>
        <w:t xml:space="preserve">/s’dir. Batı </w:t>
      </w:r>
      <w:proofErr w:type="spellStart"/>
      <w:r w:rsidRPr="00D773D4">
        <w:rPr>
          <w:rFonts w:cs="Tahoma"/>
        </w:rPr>
        <w:t>Toroslar’a</w:t>
      </w:r>
      <w:proofErr w:type="spellEnd"/>
      <w:r w:rsidRPr="00D773D4">
        <w:rPr>
          <w:rFonts w:cs="Tahoma"/>
        </w:rPr>
        <w:t xml:space="preserve"> bağlı Şeytan Dağı’nın (2.120 m) yamaçlarından kaynaklanan derelerin birleşmesiyle oluşur ve bir dirsek yaptıktan sonra güneybatıya yönelir; dağlık ve ormanlık alanlardan geçerken kanyon biçimli dar bir vadide akmaktadır. Oymapınar (eskiden </w:t>
      </w:r>
      <w:proofErr w:type="spellStart"/>
      <w:r w:rsidRPr="00D773D4">
        <w:rPr>
          <w:rFonts w:cs="Tahoma"/>
        </w:rPr>
        <w:t>Homa</w:t>
      </w:r>
      <w:proofErr w:type="spellEnd"/>
      <w:r w:rsidRPr="00D773D4">
        <w:rPr>
          <w:rFonts w:cs="Tahoma"/>
        </w:rPr>
        <w:t xml:space="preserve">) köyü yakınlarında daha az engebeli bir alana giren akarsuyun bu kesiminde 1984’te tamamlanan Oymapınar Barajı’nın ardında 50 kilometrekarelik bir yapay göl oluşmuştur. Batı </w:t>
      </w:r>
      <w:proofErr w:type="spellStart"/>
      <w:r w:rsidRPr="00D773D4">
        <w:rPr>
          <w:rFonts w:cs="Tahoma"/>
        </w:rPr>
        <w:t>Toroslar’ın</w:t>
      </w:r>
      <w:proofErr w:type="spellEnd"/>
      <w:r w:rsidRPr="00D773D4">
        <w:rPr>
          <w:rFonts w:cs="Tahoma"/>
        </w:rPr>
        <w:t xml:space="preserve"> önemli mağaralarından olan ve içinde yeraltı gölleri bulunan Altınbeşik Mağarası Düden suyu Mağarası’nın suları da Manavgat Irmağı’na karışır. Antalya bölgesindeki akarsuların en büyüğüdür.</w:t>
      </w:r>
    </w:p>
    <w:p w14:paraId="08F34BBA"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Köprü Çayı</w:t>
      </w:r>
    </w:p>
    <w:p w14:paraId="78ACD890" w14:textId="77777777" w:rsidR="00E12E0A" w:rsidRPr="00D773D4" w:rsidRDefault="00E12E0A" w:rsidP="00E12E0A">
      <w:pPr>
        <w:rPr>
          <w:rFonts w:cs="Tahoma"/>
        </w:rPr>
      </w:pPr>
      <w:proofErr w:type="spellStart"/>
      <w:r w:rsidRPr="00D773D4">
        <w:rPr>
          <w:rFonts w:cs="Tahoma"/>
        </w:rPr>
        <w:t>Anamas</w:t>
      </w:r>
      <w:proofErr w:type="spellEnd"/>
      <w:r w:rsidRPr="00D773D4">
        <w:rPr>
          <w:rFonts w:cs="Tahoma"/>
        </w:rPr>
        <w:t xml:space="preserve"> Dağı güney eteklerinden doğan çay, yaklaşık olarak 160 km uzunluğundadır. Karstik kaynaklarla beslenerek güneye iner, Serik’in doğusundan geçip Antalya Körfezine dökülür. Çayın debisi yaklaşık olarak 85.4m</w:t>
      </w:r>
      <w:r w:rsidRPr="00D773D4">
        <w:rPr>
          <w:rFonts w:cs="Tahoma"/>
          <w:vertAlign w:val="superscript"/>
        </w:rPr>
        <w:t>3</w:t>
      </w:r>
      <w:r w:rsidRPr="00D773D4">
        <w:rPr>
          <w:rFonts w:cs="Tahoma"/>
        </w:rPr>
        <w:t xml:space="preserve">/s’dir. Eğirdir Gölü yakınlarındaki </w:t>
      </w:r>
      <w:proofErr w:type="spellStart"/>
      <w:r w:rsidRPr="00D773D4">
        <w:rPr>
          <w:rFonts w:cs="Tahoma"/>
        </w:rPr>
        <w:t>Sarıidris</w:t>
      </w:r>
      <w:proofErr w:type="spellEnd"/>
      <w:r w:rsidRPr="00D773D4">
        <w:rPr>
          <w:rFonts w:cs="Tahoma"/>
        </w:rPr>
        <w:t xml:space="preserve"> Dağı’ndan çıkan çay, Ayvalı, Karaca Hisar, Kuzu Kulağı, Sarıca, </w:t>
      </w:r>
      <w:proofErr w:type="spellStart"/>
      <w:r w:rsidRPr="00D773D4">
        <w:rPr>
          <w:rFonts w:cs="Tahoma"/>
        </w:rPr>
        <w:t>Çayiçi</w:t>
      </w:r>
      <w:proofErr w:type="spellEnd"/>
      <w:r w:rsidRPr="00D773D4">
        <w:rPr>
          <w:rFonts w:cs="Tahoma"/>
        </w:rPr>
        <w:t>, Boyalı, Gerizle, Etler çaylarını aldıktan sonra kanyon biçimli, çok dik kenarlı ve derin bir vadiden güneye doğru akmaktadır. Uzunluğu 14 km. kadar olan bu kanyon bulunduğu vadinin derinliği 100 metreyi geçebilmektedir. Akarsuyun geçtiği kanyon ile çevresinde doğal ve tarihsel değerleri koruma amacıyla 1973’te Köprülü Kanyon Milli Parkı kurulmuştur. Köprü Çay Aspendos Antik Kenti’nin önünden geçerek denize dökülmektedir.</w:t>
      </w:r>
    </w:p>
    <w:p w14:paraId="19FCFCC8"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Dim Çayı</w:t>
      </w:r>
    </w:p>
    <w:p w14:paraId="197A50DC" w14:textId="77777777" w:rsidR="00E12E0A" w:rsidRPr="00D773D4" w:rsidRDefault="00E12E0A" w:rsidP="00E12E0A">
      <w:pPr>
        <w:rPr>
          <w:rFonts w:cs="Tahoma"/>
        </w:rPr>
      </w:pPr>
      <w:r w:rsidRPr="00D773D4">
        <w:rPr>
          <w:rFonts w:cs="Tahoma"/>
        </w:rPr>
        <w:t>Debisi yaklaşık olarak 132 m</w:t>
      </w:r>
      <w:r w:rsidRPr="00D773D4">
        <w:rPr>
          <w:rFonts w:cs="Tahoma"/>
          <w:vertAlign w:val="superscript"/>
        </w:rPr>
        <w:t>3</w:t>
      </w:r>
      <w:r w:rsidRPr="00D773D4">
        <w:rPr>
          <w:rFonts w:cs="Tahoma"/>
        </w:rPr>
        <w:t>/s olan ve Toroslardan doğan çay yaklaşık 60 kilometrelik bir seyir izler. Bu seyrin son kısımlarına doğru Alanya ilçesinin turizminin hizmetine başlar. Yaz kış soğuk olan suyu özellikle yazın Akdeniz'in bunaltıcı sıcağından kaçmak isteyenler için ideal bir mekân teşkil eder. DSİ tarafından çay üzerine sulama, içme suyu ve enerji amaçlı baraj inşaatı yapılmaktadır.</w:t>
      </w:r>
    </w:p>
    <w:p w14:paraId="047CD75A"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Karpuz Çayı</w:t>
      </w:r>
    </w:p>
    <w:p w14:paraId="445E397D" w14:textId="77777777" w:rsidR="00E12E0A" w:rsidRDefault="00E12E0A" w:rsidP="00E12E0A">
      <w:pPr>
        <w:rPr>
          <w:rFonts w:cs="Tahoma"/>
        </w:rPr>
      </w:pPr>
      <w:r w:rsidRPr="00D773D4">
        <w:rPr>
          <w:rFonts w:cs="Tahoma"/>
        </w:rPr>
        <w:t>Debisi yaklaşık olarak 3.6m</w:t>
      </w:r>
      <w:r w:rsidRPr="00D773D4">
        <w:rPr>
          <w:rFonts w:cs="Tahoma"/>
          <w:vertAlign w:val="superscript"/>
        </w:rPr>
        <w:t>3</w:t>
      </w:r>
      <w:r w:rsidRPr="00D773D4">
        <w:rPr>
          <w:rFonts w:cs="Tahoma"/>
        </w:rPr>
        <w:t xml:space="preserve">/s olan çayın uzunluğu 40 km’dir. Çavuş Köyü’nün batısından denize dökülen çay Akseki’deki </w:t>
      </w:r>
      <w:proofErr w:type="spellStart"/>
      <w:r w:rsidRPr="00D773D4">
        <w:rPr>
          <w:rFonts w:cs="Tahoma"/>
        </w:rPr>
        <w:t>Belenilvat</w:t>
      </w:r>
      <w:proofErr w:type="spellEnd"/>
      <w:r w:rsidRPr="00D773D4">
        <w:rPr>
          <w:rFonts w:cs="Tahoma"/>
        </w:rPr>
        <w:t xml:space="preserve"> ve </w:t>
      </w:r>
      <w:proofErr w:type="spellStart"/>
      <w:r w:rsidRPr="00D773D4">
        <w:rPr>
          <w:rFonts w:cs="Tahoma"/>
        </w:rPr>
        <w:t>Manuoğlu</w:t>
      </w:r>
      <w:proofErr w:type="spellEnd"/>
      <w:r w:rsidRPr="00D773D4">
        <w:rPr>
          <w:rFonts w:cs="Tahoma"/>
        </w:rPr>
        <w:t xml:space="preserve"> Dağı’ndan gelen kolların birleşmesi ile açığa çıkar aşağıda </w:t>
      </w:r>
      <w:proofErr w:type="spellStart"/>
      <w:r w:rsidRPr="00D773D4">
        <w:rPr>
          <w:rFonts w:cs="Tahoma"/>
        </w:rPr>
        <w:t>Osmanbağı</w:t>
      </w:r>
      <w:proofErr w:type="spellEnd"/>
      <w:r w:rsidRPr="00D773D4">
        <w:rPr>
          <w:rFonts w:cs="Tahoma"/>
        </w:rPr>
        <w:t xml:space="preserve"> ve Karagöz ırmakları ile de birleşerek Manavgat Ovasını geçerek Akdeniz’e ulaşmaktadır.</w:t>
      </w:r>
    </w:p>
    <w:p w14:paraId="339C9D97" w14:textId="77777777" w:rsidR="007E7EB5" w:rsidRPr="00D773D4" w:rsidRDefault="007E7EB5" w:rsidP="00E12E0A">
      <w:pPr>
        <w:rPr>
          <w:rFonts w:cs="Tahoma"/>
        </w:rPr>
      </w:pPr>
    </w:p>
    <w:p w14:paraId="6DD0472D"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lastRenderedPageBreak/>
        <w:t>Alara Çayı</w:t>
      </w:r>
    </w:p>
    <w:p w14:paraId="6A477039" w14:textId="77777777" w:rsidR="00E12E0A" w:rsidRPr="00D773D4" w:rsidRDefault="00E12E0A" w:rsidP="00E12E0A">
      <w:pPr>
        <w:rPr>
          <w:rFonts w:cs="Tahoma"/>
        </w:rPr>
      </w:pPr>
      <w:r w:rsidRPr="00D773D4">
        <w:rPr>
          <w:rFonts w:cs="Tahoma"/>
        </w:rPr>
        <w:t>Manavgat-Alanya ilçeleri arasında Akdeniz’e dökülen çay 61 km uzunluğundadır.</w:t>
      </w:r>
    </w:p>
    <w:p w14:paraId="51A923AE"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Kargı Çayı</w:t>
      </w:r>
    </w:p>
    <w:p w14:paraId="60CAB668" w14:textId="77777777" w:rsidR="00E12E0A" w:rsidRPr="00D773D4" w:rsidRDefault="00E12E0A" w:rsidP="00E12E0A">
      <w:pPr>
        <w:rPr>
          <w:rFonts w:cs="Tahoma"/>
        </w:rPr>
      </w:pPr>
      <w:r w:rsidRPr="00D773D4">
        <w:rPr>
          <w:rFonts w:cs="Tahoma"/>
        </w:rPr>
        <w:t>Debisi yaklaşık olarak 6.9 m</w:t>
      </w:r>
      <w:r w:rsidRPr="00D773D4">
        <w:rPr>
          <w:rFonts w:cs="Tahoma"/>
          <w:vertAlign w:val="superscript"/>
        </w:rPr>
        <w:t>3</w:t>
      </w:r>
      <w:r w:rsidRPr="00D773D4">
        <w:rPr>
          <w:rFonts w:cs="Tahoma"/>
        </w:rPr>
        <w:t xml:space="preserve">/s, uzunluğu 58 km olan bu çay, 2.390 metre yükseklikteki Yaylacık’tan çıkar ve 2.461 metre yükseklikteki Akdağ’dan çıkan Derince Deresi ile birleşerek </w:t>
      </w:r>
      <w:proofErr w:type="spellStart"/>
      <w:r w:rsidRPr="00D773D4">
        <w:rPr>
          <w:rFonts w:cs="Tahoma"/>
        </w:rPr>
        <w:t>Süleymancık</w:t>
      </w:r>
      <w:proofErr w:type="spellEnd"/>
      <w:r w:rsidRPr="00D773D4">
        <w:rPr>
          <w:rFonts w:cs="Tahoma"/>
        </w:rPr>
        <w:t xml:space="preserve"> ve Ali Efendi köylerinden geçerek denize dökülür.</w:t>
      </w:r>
    </w:p>
    <w:p w14:paraId="5BC498B5"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Oba Çayı</w:t>
      </w:r>
    </w:p>
    <w:p w14:paraId="20234B4C" w14:textId="77777777" w:rsidR="00E12E0A" w:rsidRPr="00D773D4" w:rsidRDefault="00E12E0A" w:rsidP="00E12E0A">
      <w:pPr>
        <w:rPr>
          <w:rFonts w:cs="Tahoma"/>
        </w:rPr>
      </w:pPr>
      <w:r w:rsidRPr="00D773D4">
        <w:rPr>
          <w:rFonts w:cs="Tahoma"/>
        </w:rPr>
        <w:t xml:space="preserve">Kaynağı </w:t>
      </w:r>
      <w:proofErr w:type="spellStart"/>
      <w:r w:rsidRPr="00D773D4">
        <w:rPr>
          <w:rFonts w:cs="Tahoma"/>
        </w:rPr>
        <w:t>Bademağacı</w:t>
      </w:r>
      <w:proofErr w:type="spellEnd"/>
      <w:r w:rsidRPr="00D773D4">
        <w:rPr>
          <w:rFonts w:cs="Tahoma"/>
        </w:rPr>
        <w:t xml:space="preserve"> olup, 15 km gittikten sonra Alanya’nın 3 km. doğusunda denize dökülür.</w:t>
      </w:r>
    </w:p>
    <w:p w14:paraId="050C5989"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Isparta Çayı</w:t>
      </w:r>
    </w:p>
    <w:p w14:paraId="45D395B7" w14:textId="77777777" w:rsidR="00E12E0A" w:rsidRPr="00D773D4" w:rsidRDefault="00E12E0A" w:rsidP="00E12E0A">
      <w:pPr>
        <w:rPr>
          <w:rFonts w:cs="Tahoma"/>
        </w:rPr>
      </w:pPr>
      <w:r w:rsidRPr="00D773D4">
        <w:rPr>
          <w:rFonts w:cs="Tahoma"/>
        </w:rPr>
        <w:t xml:space="preserve">Dere Mahallesi üstünde Karakaya mevkiinden gelen ve yöre halkı tarafından Beldibi Çayı ve Andık Deresi olarak adlandırılan dere ile Gökçay mevkiinden gelen derenin birleşerek Isparta şehir merkezinden geçtikten sonra </w:t>
      </w:r>
      <w:proofErr w:type="spellStart"/>
      <w:r w:rsidRPr="00D773D4">
        <w:rPr>
          <w:rFonts w:cs="Tahoma"/>
        </w:rPr>
        <w:t>Darıderesi</w:t>
      </w:r>
      <w:proofErr w:type="spellEnd"/>
      <w:r w:rsidRPr="00D773D4">
        <w:rPr>
          <w:rFonts w:cs="Tahoma"/>
        </w:rPr>
        <w:t xml:space="preserve"> ile Sav Kasabasında birleşerek Antalya Yolu güzergâhı boyunca akışını devam ettirip </w:t>
      </w:r>
      <w:proofErr w:type="spellStart"/>
      <w:r w:rsidRPr="00D773D4">
        <w:rPr>
          <w:rFonts w:cs="Tahoma"/>
        </w:rPr>
        <w:t>Karacaören</w:t>
      </w:r>
      <w:proofErr w:type="spellEnd"/>
      <w:r w:rsidRPr="00D773D4">
        <w:rPr>
          <w:rFonts w:cs="Tahoma"/>
        </w:rPr>
        <w:t xml:space="preserve"> Baraj Göllerine ulaşmaktadır. Isparta Çayı </w:t>
      </w:r>
      <w:proofErr w:type="spellStart"/>
      <w:r w:rsidRPr="00D773D4">
        <w:rPr>
          <w:rFonts w:cs="Tahoma"/>
        </w:rPr>
        <w:t>Karacaören</w:t>
      </w:r>
      <w:proofErr w:type="spellEnd"/>
      <w:r w:rsidRPr="00D773D4">
        <w:rPr>
          <w:rFonts w:cs="Tahoma"/>
        </w:rPr>
        <w:t xml:space="preserve"> Barajı’nı beslemektedir. 68 km uzunluğundadır. Enerji üretim amaçlı kullanılmaktadır.</w:t>
      </w:r>
    </w:p>
    <w:p w14:paraId="6123691E"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Yenice Suyu</w:t>
      </w:r>
    </w:p>
    <w:p w14:paraId="2684835C" w14:textId="77777777" w:rsidR="00E12E0A" w:rsidRPr="00D773D4" w:rsidRDefault="00E12E0A" w:rsidP="00E12E0A">
      <w:pPr>
        <w:rPr>
          <w:rFonts w:cs="Tahoma"/>
        </w:rPr>
      </w:pPr>
      <w:r w:rsidRPr="00D773D4">
        <w:rPr>
          <w:rFonts w:cs="Tahoma"/>
        </w:rPr>
        <w:t xml:space="preserve">Eğirdir Gölü’nden çıkıp </w:t>
      </w:r>
      <w:proofErr w:type="spellStart"/>
      <w:r w:rsidRPr="00D773D4">
        <w:rPr>
          <w:rFonts w:cs="Tahoma"/>
        </w:rPr>
        <w:t>Karacaören</w:t>
      </w:r>
      <w:proofErr w:type="spellEnd"/>
      <w:r w:rsidRPr="00D773D4">
        <w:rPr>
          <w:rFonts w:cs="Tahoma"/>
        </w:rPr>
        <w:t xml:space="preserve"> depolamalarından sonra Akdeniz’e dökülen </w:t>
      </w:r>
      <w:proofErr w:type="spellStart"/>
      <w:r w:rsidRPr="00D773D4">
        <w:rPr>
          <w:rFonts w:cs="Tahoma"/>
        </w:rPr>
        <w:t>Köprüçay’ın</w:t>
      </w:r>
      <w:proofErr w:type="spellEnd"/>
      <w:r w:rsidRPr="00D773D4">
        <w:rPr>
          <w:rFonts w:cs="Tahoma"/>
        </w:rPr>
        <w:t xml:space="preserve"> </w:t>
      </w:r>
      <w:proofErr w:type="spellStart"/>
      <w:r w:rsidRPr="00D773D4">
        <w:rPr>
          <w:rFonts w:cs="Tahoma"/>
        </w:rPr>
        <w:t>menbaındadır</w:t>
      </w:r>
      <w:proofErr w:type="spellEnd"/>
      <w:r w:rsidRPr="00D773D4">
        <w:rPr>
          <w:rFonts w:cs="Tahoma"/>
        </w:rPr>
        <w:t>. Yıllık ortalama akımı 96,36 hm</w:t>
      </w:r>
      <w:r w:rsidRPr="00D773D4">
        <w:rPr>
          <w:rFonts w:cs="Tahoma"/>
          <w:vertAlign w:val="superscript"/>
        </w:rPr>
        <w:t>3</w:t>
      </w:r>
      <w:r w:rsidRPr="00D773D4">
        <w:rPr>
          <w:rFonts w:cs="Tahoma"/>
        </w:rPr>
        <w:t xml:space="preserve">’tür. Enerji üretim amaçlı kullanılmaktadır. </w:t>
      </w:r>
    </w:p>
    <w:p w14:paraId="44B023A2"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Aksu Deresi</w:t>
      </w:r>
    </w:p>
    <w:p w14:paraId="3453D512" w14:textId="77777777" w:rsidR="00E12E0A" w:rsidRPr="00D773D4" w:rsidRDefault="00E12E0A" w:rsidP="00E12E0A">
      <w:pPr>
        <w:rPr>
          <w:rFonts w:cs="Tahoma"/>
        </w:rPr>
      </w:pPr>
      <w:r w:rsidRPr="00D773D4">
        <w:rPr>
          <w:rFonts w:cs="Tahoma"/>
        </w:rPr>
        <w:t xml:space="preserve">Aksu Çayı Kovada I ve Kovada II Hidroelektrik Santrallerini ve </w:t>
      </w:r>
      <w:proofErr w:type="spellStart"/>
      <w:r w:rsidRPr="00D773D4">
        <w:rPr>
          <w:rFonts w:cs="Tahoma"/>
        </w:rPr>
        <w:t>Karacaören</w:t>
      </w:r>
      <w:proofErr w:type="spellEnd"/>
      <w:r w:rsidRPr="00D773D4">
        <w:rPr>
          <w:rFonts w:cs="Tahoma"/>
        </w:rPr>
        <w:t xml:space="preserve"> Barajı’nı beslemektedir. Yıllık ortalama akımı 389,0 hm</w:t>
      </w:r>
      <w:r w:rsidRPr="00D773D4">
        <w:rPr>
          <w:rFonts w:cs="Tahoma"/>
          <w:vertAlign w:val="superscript"/>
        </w:rPr>
        <w:t>3</w:t>
      </w:r>
      <w:r w:rsidRPr="00D773D4">
        <w:rPr>
          <w:rFonts w:cs="Tahoma"/>
        </w:rPr>
        <w:t xml:space="preserve"> olan çay enerji üretim amaçlı kullanılmaktadır.</w:t>
      </w:r>
    </w:p>
    <w:p w14:paraId="0F21D781"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Sücüllü Deresi</w:t>
      </w:r>
    </w:p>
    <w:p w14:paraId="205519AD" w14:textId="77777777" w:rsidR="00E12E0A" w:rsidRPr="00D773D4" w:rsidRDefault="00E12E0A" w:rsidP="00E12E0A">
      <w:pPr>
        <w:rPr>
          <w:rFonts w:cs="Tahoma"/>
        </w:rPr>
      </w:pPr>
      <w:r w:rsidRPr="00D773D4">
        <w:rPr>
          <w:rFonts w:cs="Tahoma"/>
        </w:rPr>
        <w:t xml:space="preserve">Yalvaç </w:t>
      </w:r>
      <w:proofErr w:type="spellStart"/>
      <w:r w:rsidRPr="00D773D4">
        <w:rPr>
          <w:rFonts w:cs="Tahoma"/>
        </w:rPr>
        <w:t>Sücüllü</w:t>
      </w:r>
      <w:proofErr w:type="spellEnd"/>
      <w:r w:rsidRPr="00D773D4">
        <w:rPr>
          <w:rFonts w:cs="Tahoma"/>
        </w:rPr>
        <w:t xml:space="preserve"> Barajı’nı besleyen suyun yıllık ortalama akımı 15,77 hm</w:t>
      </w:r>
      <w:r w:rsidRPr="00D773D4">
        <w:rPr>
          <w:rFonts w:cs="Tahoma"/>
          <w:vertAlign w:val="superscript"/>
        </w:rPr>
        <w:t>3</w:t>
      </w:r>
      <w:r w:rsidRPr="00D773D4">
        <w:rPr>
          <w:rFonts w:cs="Tahoma"/>
        </w:rPr>
        <w:t xml:space="preserve"> olup sulama suyu amaçlı kullanılmaktadır.</w:t>
      </w:r>
    </w:p>
    <w:p w14:paraId="13322B4A"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Pupa Çayı</w:t>
      </w:r>
    </w:p>
    <w:p w14:paraId="06B37A25" w14:textId="77777777" w:rsidR="00E12E0A" w:rsidRPr="00D773D4" w:rsidRDefault="00E12E0A" w:rsidP="00E12E0A">
      <w:pPr>
        <w:rPr>
          <w:rFonts w:cs="Tahoma"/>
        </w:rPr>
      </w:pPr>
      <w:r w:rsidRPr="00D773D4">
        <w:rPr>
          <w:rFonts w:cs="Tahoma"/>
        </w:rPr>
        <w:t>Yağışlı periyotta Uluborlu Barajı’nı ve Eğirdir Gölü’nü besleyen suyun yıllık ortalama akımı 12.84 hm</w:t>
      </w:r>
      <w:r w:rsidRPr="00D773D4">
        <w:rPr>
          <w:rFonts w:cs="Tahoma"/>
          <w:vertAlign w:val="superscript"/>
        </w:rPr>
        <w:t>3</w:t>
      </w:r>
      <w:r w:rsidRPr="00D773D4">
        <w:rPr>
          <w:rFonts w:cs="Tahoma"/>
        </w:rPr>
        <w:t xml:space="preserve"> olup sulama suyu amaçlı kullanılmaktadır.</w:t>
      </w:r>
    </w:p>
    <w:p w14:paraId="2E61A320"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Gelendost Deresi</w:t>
      </w:r>
    </w:p>
    <w:p w14:paraId="72BBD99D" w14:textId="77777777" w:rsidR="00E12E0A" w:rsidRDefault="00E12E0A" w:rsidP="00E12E0A">
      <w:pPr>
        <w:rPr>
          <w:rFonts w:cs="Tahoma"/>
        </w:rPr>
      </w:pPr>
      <w:r w:rsidRPr="00D773D4">
        <w:rPr>
          <w:rFonts w:cs="Tahoma"/>
        </w:rPr>
        <w:t>Yazları tamamen kuru olan çayın yıllık ortalama akımı 61,27 hm</w:t>
      </w:r>
      <w:r w:rsidRPr="00D773D4">
        <w:rPr>
          <w:rFonts w:cs="Tahoma"/>
          <w:vertAlign w:val="superscript"/>
        </w:rPr>
        <w:t>3</w:t>
      </w:r>
      <w:r w:rsidRPr="00D773D4">
        <w:rPr>
          <w:rFonts w:cs="Tahoma"/>
        </w:rPr>
        <w:t>’tür. Eğirdir Gölü’ne dökülen söz konusu çay sulama suyu amaçlı kullanılmaktadır.</w:t>
      </w:r>
    </w:p>
    <w:p w14:paraId="022CCAAE" w14:textId="77777777" w:rsidR="007E7EB5" w:rsidRPr="00D773D4" w:rsidRDefault="007E7EB5" w:rsidP="00E12E0A">
      <w:pPr>
        <w:rPr>
          <w:rFonts w:cs="Tahoma"/>
          <w:b/>
          <w:bCs/>
        </w:rPr>
      </w:pPr>
    </w:p>
    <w:p w14:paraId="2B9857D1"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lastRenderedPageBreak/>
        <w:t>Değirmen Deresi</w:t>
      </w:r>
    </w:p>
    <w:p w14:paraId="0E6DC977" w14:textId="77777777" w:rsidR="00E12E0A" w:rsidRPr="00D773D4" w:rsidRDefault="00E12E0A" w:rsidP="00E12E0A">
      <w:pPr>
        <w:rPr>
          <w:rFonts w:cs="Tahoma"/>
        </w:rPr>
      </w:pPr>
      <w:proofErr w:type="spellStart"/>
      <w:r w:rsidRPr="00D773D4">
        <w:rPr>
          <w:rFonts w:cs="Tahoma"/>
        </w:rPr>
        <w:t>Karacaören</w:t>
      </w:r>
      <w:proofErr w:type="spellEnd"/>
      <w:r w:rsidRPr="00D773D4">
        <w:rPr>
          <w:rFonts w:cs="Tahoma"/>
        </w:rPr>
        <w:t xml:space="preserve"> Barajı’nı besleyen suyun yıllık ortalama akımı 58,62 hm</w:t>
      </w:r>
      <w:r w:rsidRPr="00D773D4">
        <w:rPr>
          <w:rFonts w:cs="Tahoma"/>
          <w:vertAlign w:val="superscript"/>
        </w:rPr>
        <w:t>3</w:t>
      </w:r>
      <w:r w:rsidRPr="00D773D4">
        <w:rPr>
          <w:rFonts w:cs="Tahoma"/>
        </w:rPr>
        <w:t xml:space="preserve"> olup sulama suyu amaçlı kullanılmaktadır.</w:t>
      </w:r>
    </w:p>
    <w:p w14:paraId="24D69A39"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Hoyran Deresi</w:t>
      </w:r>
    </w:p>
    <w:p w14:paraId="57E734D4" w14:textId="77777777" w:rsidR="00E12E0A" w:rsidRPr="00D773D4" w:rsidRDefault="00E12E0A" w:rsidP="00E12E0A">
      <w:pPr>
        <w:rPr>
          <w:rFonts w:cs="Tahoma"/>
        </w:rPr>
      </w:pPr>
      <w:r w:rsidRPr="00D773D4">
        <w:rPr>
          <w:rFonts w:cs="Tahoma"/>
        </w:rPr>
        <w:t>Yağışlı periyotta Eğirdir Gölü’nü besleyen suyun yıllık ortalama akımı 9,97 hm</w:t>
      </w:r>
      <w:r w:rsidRPr="00D773D4">
        <w:rPr>
          <w:rFonts w:cs="Tahoma"/>
          <w:vertAlign w:val="superscript"/>
        </w:rPr>
        <w:t>3</w:t>
      </w:r>
      <w:r w:rsidRPr="00D773D4">
        <w:rPr>
          <w:rFonts w:cs="Tahoma"/>
        </w:rPr>
        <w:t xml:space="preserve"> olup sulama suyu amaçlı kullanılmaktadır.</w:t>
      </w:r>
    </w:p>
    <w:p w14:paraId="5BE284BA" w14:textId="77777777" w:rsidR="00E12E0A" w:rsidRPr="00D773D4" w:rsidRDefault="00E12E0A" w:rsidP="00E12E0A">
      <w:pPr>
        <w:pStyle w:val="Balk3"/>
      </w:pPr>
      <w:bookmarkStart w:id="41" w:name="_Toc155269911"/>
      <w:bookmarkStart w:id="42" w:name="_Toc155364127"/>
      <w:bookmarkStart w:id="43" w:name="_Toc158802948"/>
      <w:r w:rsidRPr="00D773D4">
        <w:t>Göller</w:t>
      </w:r>
      <w:bookmarkEnd w:id="41"/>
      <w:bookmarkEnd w:id="42"/>
      <w:bookmarkEnd w:id="43"/>
    </w:p>
    <w:p w14:paraId="1C0ABA00" w14:textId="052DD478" w:rsidR="00E12E0A" w:rsidRPr="00D773D4" w:rsidRDefault="00E12E0A" w:rsidP="00E12E0A">
      <w:pPr>
        <w:rPr>
          <w:rFonts w:cs="Tahoma"/>
        </w:rPr>
      </w:pPr>
      <w:r w:rsidRPr="00D773D4">
        <w:t xml:space="preserve">Antalya Havzası’nda </w:t>
      </w:r>
      <w:r w:rsidR="00D773D4">
        <w:t xml:space="preserve">yer alan 3 adet göl </w:t>
      </w:r>
      <w:r w:rsidR="00094118">
        <w:fldChar w:fldCharType="begin"/>
      </w:r>
      <w:r w:rsidR="00094118">
        <w:instrText xml:space="preserve"> REF _Ref158716254 \h </w:instrText>
      </w:r>
      <w:r w:rsidR="00094118">
        <w:fldChar w:fldCharType="separate"/>
      </w:r>
      <w:r w:rsidR="00564581" w:rsidRPr="00D773D4">
        <w:t xml:space="preserve">Tablo </w:t>
      </w:r>
      <w:r w:rsidR="00564581">
        <w:rPr>
          <w:noProof/>
        </w:rPr>
        <w:t>3</w:t>
      </w:r>
      <w:r w:rsidR="00564581">
        <w:t>.</w:t>
      </w:r>
      <w:r w:rsidR="00564581">
        <w:rPr>
          <w:noProof/>
        </w:rPr>
        <w:t>1</w:t>
      </w:r>
      <w:r w:rsidR="00094118">
        <w:fldChar w:fldCharType="end"/>
      </w:r>
      <w:r w:rsidR="00094118">
        <w:t xml:space="preserve"> de verilmiştir</w:t>
      </w:r>
      <w:r w:rsidRPr="00D773D4">
        <w:t xml:space="preserve">. Bunların en büyüğü Eğirdir Gölü’dür. </w:t>
      </w:r>
      <w:r w:rsidRPr="00D773D4">
        <w:rPr>
          <w:rFonts w:cs="Tahoma"/>
        </w:rPr>
        <w:t>Kovada ve Gölcük Gölleri diğer iki doğal göldür.</w:t>
      </w:r>
    </w:p>
    <w:p w14:paraId="3C7B5412" w14:textId="54BF863A" w:rsidR="007A74EF" w:rsidRPr="00D773D4" w:rsidRDefault="007A74EF" w:rsidP="007A74EF">
      <w:pPr>
        <w:pStyle w:val="ResimYazs"/>
        <w:rPr>
          <w:lang w:val="tr-TR"/>
        </w:rPr>
      </w:pPr>
      <w:bookmarkStart w:id="44" w:name="_Ref158716254"/>
      <w:bookmarkStart w:id="45" w:name="_Toc73003683"/>
      <w:bookmarkStart w:id="46" w:name="_Toc106012550"/>
      <w:bookmarkStart w:id="47" w:name="_Toc158802984"/>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w:t>
      </w:r>
      <w:r w:rsidR="007D7184">
        <w:rPr>
          <w:lang w:val="tr-TR"/>
        </w:rPr>
        <w:fldChar w:fldCharType="end"/>
      </w:r>
      <w:bookmarkEnd w:id="44"/>
      <w:r w:rsidRPr="00D773D4">
        <w:rPr>
          <w:lang w:val="tr-TR"/>
        </w:rPr>
        <w:t xml:space="preserve"> </w:t>
      </w:r>
      <w:r w:rsidR="00D773D4" w:rsidRPr="00D773D4">
        <w:rPr>
          <w:lang w:val="tr-TR"/>
        </w:rPr>
        <w:t>Antalya</w:t>
      </w:r>
      <w:r w:rsidRPr="00D773D4">
        <w:rPr>
          <w:lang w:val="tr-TR"/>
        </w:rPr>
        <w:t xml:space="preserve"> Havzası’nda Yer Alan Doğal Su Tutma Alanları</w:t>
      </w:r>
      <w:bookmarkEnd w:id="45"/>
      <w:bookmarkEnd w:id="46"/>
      <w:bookmarkEnd w:id="47"/>
    </w:p>
    <w:tbl>
      <w:tblPr>
        <w:tblW w:w="8926" w:type="dxa"/>
        <w:jc w:val="center"/>
        <w:tblCellMar>
          <w:left w:w="70" w:type="dxa"/>
          <w:right w:w="70" w:type="dxa"/>
        </w:tblCellMar>
        <w:tblLook w:val="04A0" w:firstRow="1" w:lastRow="0" w:firstColumn="1" w:lastColumn="0" w:noHBand="0" w:noVBand="1"/>
      </w:tblPr>
      <w:tblGrid>
        <w:gridCol w:w="573"/>
        <w:gridCol w:w="1599"/>
        <w:gridCol w:w="1212"/>
        <w:gridCol w:w="2020"/>
        <w:gridCol w:w="2112"/>
        <w:gridCol w:w="1410"/>
      </w:tblGrid>
      <w:tr w:rsidR="007A74EF" w:rsidRPr="00D773D4" w14:paraId="487C3541" w14:textId="77777777" w:rsidTr="00D773D4">
        <w:trPr>
          <w:cantSplit/>
          <w:trHeight w:val="283"/>
          <w:jc w:val="center"/>
        </w:trPr>
        <w:tc>
          <w:tcPr>
            <w:tcW w:w="5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50A3B" w14:textId="77777777" w:rsidR="007A74EF" w:rsidRPr="00D773D4" w:rsidRDefault="007A74EF" w:rsidP="003F5E5D">
            <w:pPr>
              <w:jc w:val="center"/>
              <w:rPr>
                <w:b/>
                <w:bCs/>
                <w:color w:val="000000"/>
                <w:sz w:val="20"/>
              </w:rPr>
            </w:pPr>
            <w:r w:rsidRPr="00D773D4">
              <w:rPr>
                <w:b/>
                <w:bCs/>
                <w:color w:val="000000"/>
                <w:sz w:val="20"/>
              </w:rPr>
              <w:t>Sıra No</w:t>
            </w:r>
          </w:p>
        </w:tc>
        <w:tc>
          <w:tcPr>
            <w:tcW w:w="1599" w:type="dxa"/>
            <w:tcBorders>
              <w:top w:val="single" w:sz="4" w:space="0" w:color="auto"/>
              <w:left w:val="nil"/>
              <w:bottom w:val="single" w:sz="4" w:space="0" w:color="auto"/>
              <w:right w:val="single" w:sz="4" w:space="0" w:color="auto"/>
            </w:tcBorders>
            <w:shd w:val="clear" w:color="auto" w:fill="auto"/>
            <w:vAlign w:val="center"/>
            <w:hideMark/>
          </w:tcPr>
          <w:p w14:paraId="73767583" w14:textId="77777777" w:rsidR="007A74EF" w:rsidRPr="00D773D4" w:rsidRDefault="007A74EF" w:rsidP="003F5E5D">
            <w:pPr>
              <w:jc w:val="center"/>
              <w:rPr>
                <w:b/>
                <w:bCs/>
                <w:color w:val="000000"/>
                <w:sz w:val="20"/>
              </w:rPr>
            </w:pPr>
            <w:r w:rsidRPr="00D773D4">
              <w:rPr>
                <w:b/>
                <w:bCs/>
                <w:color w:val="000000"/>
                <w:sz w:val="20"/>
              </w:rPr>
              <w:t>Göl Adı</w:t>
            </w:r>
          </w:p>
        </w:tc>
        <w:tc>
          <w:tcPr>
            <w:tcW w:w="1212" w:type="dxa"/>
            <w:tcBorders>
              <w:top w:val="single" w:sz="4" w:space="0" w:color="auto"/>
              <w:left w:val="nil"/>
              <w:bottom w:val="single" w:sz="4" w:space="0" w:color="auto"/>
              <w:right w:val="single" w:sz="4" w:space="0" w:color="auto"/>
            </w:tcBorders>
            <w:shd w:val="clear" w:color="auto" w:fill="auto"/>
            <w:vAlign w:val="center"/>
            <w:hideMark/>
          </w:tcPr>
          <w:p w14:paraId="22871B00" w14:textId="77777777" w:rsidR="007A74EF" w:rsidRPr="00D773D4" w:rsidRDefault="007A74EF" w:rsidP="003F5E5D">
            <w:pPr>
              <w:jc w:val="center"/>
              <w:rPr>
                <w:b/>
                <w:bCs/>
                <w:color w:val="000000"/>
                <w:sz w:val="20"/>
              </w:rPr>
            </w:pPr>
            <w:r w:rsidRPr="00D773D4">
              <w:rPr>
                <w:b/>
                <w:bCs/>
                <w:color w:val="000000"/>
                <w:sz w:val="20"/>
              </w:rPr>
              <w:t>Yaklaşık Yüzey Alanı (ha)</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14:paraId="3423A4F2" w14:textId="77777777" w:rsidR="007A74EF" w:rsidRPr="00D773D4" w:rsidRDefault="007A74EF" w:rsidP="003F5E5D">
            <w:pPr>
              <w:jc w:val="center"/>
              <w:rPr>
                <w:b/>
                <w:bCs/>
                <w:color w:val="000000"/>
                <w:sz w:val="20"/>
              </w:rPr>
            </w:pPr>
            <w:r w:rsidRPr="00D773D4">
              <w:rPr>
                <w:b/>
                <w:bCs/>
                <w:color w:val="000000"/>
                <w:sz w:val="20"/>
              </w:rPr>
              <w:t>En Yakın Yerleşim</w:t>
            </w:r>
          </w:p>
        </w:tc>
        <w:tc>
          <w:tcPr>
            <w:tcW w:w="2112" w:type="dxa"/>
            <w:tcBorders>
              <w:top w:val="single" w:sz="4" w:space="0" w:color="auto"/>
              <w:left w:val="nil"/>
              <w:bottom w:val="single" w:sz="4" w:space="0" w:color="auto"/>
              <w:right w:val="single" w:sz="4" w:space="0" w:color="auto"/>
            </w:tcBorders>
            <w:shd w:val="clear" w:color="auto" w:fill="auto"/>
            <w:vAlign w:val="center"/>
            <w:hideMark/>
          </w:tcPr>
          <w:p w14:paraId="567B9880" w14:textId="77777777" w:rsidR="007A74EF" w:rsidRPr="00D773D4" w:rsidRDefault="007A74EF" w:rsidP="003F5E5D">
            <w:pPr>
              <w:jc w:val="center"/>
              <w:rPr>
                <w:b/>
                <w:bCs/>
                <w:color w:val="000000"/>
                <w:sz w:val="20"/>
              </w:rPr>
            </w:pPr>
            <w:r w:rsidRPr="00D773D4">
              <w:rPr>
                <w:b/>
                <w:bCs/>
                <w:color w:val="000000"/>
                <w:sz w:val="20"/>
              </w:rPr>
              <w:t>İlçe</w:t>
            </w:r>
          </w:p>
        </w:tc>
        <w:tc>
          <w:tcPr>
            <w:tcW w:w="1410" w:type="dxa"/>
            <w:tcBorders>
              <w:top w:val="single" w:sz="4" w:space="0" w:color="auto"/>
              <w:left w:val="nil"/>
              <w:bottom w:val="single" w:sz="4" w:space="0" w:color="auto"/>
              <w:right w:val="single" w:sz="4" w:space="0" w:color="auto"/>
            </w:tcBorders>
            <w:shd w:val="clear" w:color="auto" w:fill="auto"/>
            <w:vAlign w:val="center"/>
            <w:hideMark/>
          </w:tcPr>
          <w:p w14:paraId="5E96565E" w14:textId="77777777" w:rsidR="007A74EF" w:rsidRPr="00D773D4" w:rsidRDefault="007A74EF" w:rsidP="003F5E5D">
            <w:pPr>
              <w:jc w:val="center"/>
              <w:rPr>
                <w:b/>
                <w:bCs/>
                <w:color w:val="000000"/>
                <w:sz w:val="20"/>
              </w:rPr>
            </w:pPr>
            <w:r w:rsidRPr="00D773D4">
              <w:rPr>
                <w:b/>
                <w:bCs/>
                <w:color w:val="000000"/>
                <w:sz w:val="20"/>
              </w:rPr>
              <w:t>İl</w:t>
            </w:r>
          </w:p>
        </w:tc>
      </w:tr>
      <w:tr w:rsidR="007A74EF" w:rsidRPr="00D773D4" w14:paraId="160DDBE8" w14:textId="77777777" w:rsidTr="00D773D4">
        <w:trPr>
          <w:cantSplit/>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14:paraId="6013E809" w14:textId="77777777" w:rsidR="007A74EF" w:rsidRPr="00D773D4" w:rsidRDefault="007A74EF" w:rsidP="003F5E5D">
            <w:pPr>
              <w:jc w:val="center"/>
              <w:rPr>
                <w:color w:val="000000"/>
                <w:sz w:val="20"/>
              </w:rPr>
            </w:pPr>
            <w:r w:rsidRPr="00D773D4">
              <w:rPr>
                <w:color w:val="000000"/>
                <w:sz w:val="20"/>
              </w:rPr>
              <w:t>1</w:t>
            </w:r>
          </w:p>
        </w:tc>
        <w:tc>
          <w:tcPr>
            <w:tcW w:w="1599" w:type="dxa"/>
            <w:tcBorders>
              <w:top w:val="nil"/>
              <w:left w:val="nil"/>
              <w:bottom w:val="single" w:sz="4" w:space="0" w:color="auto"/>
              <w:right w:val="single" w:sz="4" w:space="0" w:color="auto"/>
            </w:tcBorders>
            <w:shd w:val="clear" w:color="auto" w:fill="auto"/>
            <w:vAlign w:val="center"/>
            <w:hideMark/>
          </w:tcPr>
          <w:p w14:paraId="76B990E9" w14:textId="5461A969" w:rsidR="007A74EF" w:rsidRPr="00D773D4" w:rsidRDefault="007A74EF" w:rsidP="003F5E5D">
            <w:pPr>
              <w:jc w:val="center"/>
              <w:rPr>
                <w:color w:val="000000"/>
                <w:sz w:val="20"/>
              </w:rPr>
            </w:pPr>
            <w:r w:rsidRPr="00D773D4">
              <w:rPr>
                <w:color w:val="000000"/>
                <w:sz w:val="20"/>
              </w:rPr>
              <w:t>Eğirdir Gölü</w:t>
            </w:r>
          </w:p>
        </w:tc>
        <w:tc>
          <w:tcPr>
            <w:tcW w:w="1212" w:type="dxa"/>
            <w:tcBorders>
              <w:top w:val="nil"/>
              <w:left w:val="nil"/>
              <w:bottom w:val="single" w:sz="4" w:space="0" w:color="auto"/>
              <w:right w:val="single" w:sz="4" w:space="0" w:color="auto"/>
            </w:tcBorders>
            <w:shd w:val="clear" w:color="auto" w:fill="auto"/>
            <w:vAlign w:val="center"/>
            <w:hideMark/>
          </w:tcPr>
          <w:p w14:paraId="47F92D36" w14:textId="31680251" w:rsidR="007A74EF" w:rsidRPr="00D773D4" w:rsidRDefault="00467238" w:rsidP="003F5E5D">
            <w:pPr>
              <w:jc w:val="center"/>
              <w:rPr>
                <w:color w:val="000000"/>
                <w:sz w:val="20"/>
              </w:rPr>
            </w:pPr>
            <w:r w:rsidRPr="00D773D4">
              <w:rPr>
                <w:color w:val="000000"/>
                <w:sz w:val="20"/>
              </w:rPr>
              <w:t>46.800</w:t>
            </w:r>
          </w:p>
        </w:tc>
        <w:tc>
          <w:tcPr>
            <w:tcW w:w="2020" w:type="dxa"/>
            <w:tcBorders>
              <w:top w:val="nil"/>
              <w:left w:val="nil"/>
              <w:bottom w:val="single" w:sz="4" w:space="0" w:color="auto"/>
              <w:right w:val="single" w:sz="4" w:space="0" w:color="auto"/>
            </w:tcBorders>
            <w:shd w:val="clear" w:color="auto" w:fill="auto"/>
            <w:vAlign w:val="center"/>
            <w:hideMark/>
          </w:tcPr>
          <w:p w14:paraId="3D48401E" w14:textId="5E6583C8" w:rsidR="007A74EF" w:rsidRPr="00D773D4" w:rsidRDefault="007A74EF" w:rsidP="003F5E5D">
            <w:pPr>
              <w:jc w:val="center"/>
              <w:rPr>
                <w:color w:val="000000"/>
                <w:sz w:val="20"/>
              </w:rPr>
            </w:pPr>
            <w:r w:rsidRPr="00D773D4">
              <w:rPr>
                <w:color w:val="000000"/>
                <w:sz w:val="20"/>
              </w:rPr>
              <w:t> Eğirdir</w:t>
            </w:r>
          </w:p>
        </w:tc>
        <w:tc>
          <w:tcPr>
            <w:tcW w:w="2112" w:type="dxa"/>
            <w:tcBorders>
              <w:top w:val="nil"/>
              <w:left w:val="nil"/>
              <w:bottom w:val="single" w:sz="4" w:space="0" w:color="auto"/>
              <w:right w:val="single" w:sz="4" w:space="0" w:color="auto"/>
            </w:tcBorders>
            <w:shd w:val="clear" w:color="auto" w:fill="auto"/>
            <w:vAlign w:val="center"/>
            <w:hideMark/>
          </w:tcPr>
          <w:p w14:paraId="17D08E07" w14:textId="2C6E58C5" w:rsidR="007A74EF" w:rsidRPr="00D773D4" w:rsidRDefault="007A74EF" w:rsidP="003F5E5D">
            <w:pPr>
              <w:jc w:val="center"/>
              <w:rPr>
                <w:color w:val="000000"/>
                <w:sz w:val="20"/>
              </w:rPr>
            </w:pPr>
            <w:r w:rsidRPr="00D773D4">
              <w:rPr>
                <w:color w:val="000000"/>
                <w:sz w:val="20"/>
              </w:rPr>
              <w:t>Eğirdir</w:t>
            </w:r>
          </w:p>
        </w:tc>
        <w:tc>
          <w:tcPr>
            <w:tcW w:w="1410" w:type="dxa"/>
            <w:tcBorders>
              <w:top w:val="nil"/>
              <w:left w:val="nil"/>
              <w:bottom w:val="single" w:sz="4" w:space="0" w:color="auto"/>
              <w:right w:val="single" w:sz="4" w:space="0" w:color="auto"/>
            </w:tcBorders>
            <w:shd w:val="clear" w:color="auto" w:fill="auto"/>
            <w:vAlign w:val="center"/>
            <w:hideMark/>
          </w:tcPr>
          <w:p w14:paraId="36E54ED4" w14:textId="7D608830" w:rsidR="007A74EF" w:rsidRPr="00D773D4" w:rsidRDefault="007A74EF" w:rsidP="003F5E5D">
            <w:pPr>
              <w:jc w:val="center"/>
              <w:rPr>
                <w:color w:val="000000"/>
                <w:sz w:val="20"/>
              </w:rPr>
            </w:pPr>
            <w:r w:rsidRPr="00D773D4">
              <w:rPr>
                <w:color w:val="000000"/>
                <w:sz w:val="20"/>
              </w:rPr>
              <w:t>Isparta</w:t>
            </w:r>
          </w:p>
        </w:tc>
      </w:tr>
      <w:tr w:rsidR="007A74EF" w:rsidRPr="00D773D4" w14:paraId="4653A312" w14:textId="77777777" w:rsidTr="00D773D4">
        <w:trPr>
          <w:cantSplit/>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14:paraId="2CBA124C" w14:textId="77777777" w:rsidR="007A74EF" w:rsidRPr="00D773D4" w:rsidRDefault="007A74EF" w:rsidP="003F5E5D">
            <w:pPr>
              <w:jc w:val="center"/>
              <w:rPr>
                <w:color w:val="000000"/>
                <w:sz w:val="20"/>
              </w:rPr>
            </w:pPr>
            <w:r w:rsidRPr="00D773D4">
              <w:rPr>
                <w:color w:val="000000"/>
                <w:sz w:val="20"/>
              </w:rPr>
              <w:t>2</w:t>
            </w:r>
          </w:p>
        </w:tc>
        <w:tc>
          <w:tcPr>
            <w:tcW w:w="1599" w:type="dxa"/>
            <w:tcBorders>
              <w:top w:val="nil"/>
              <w:left w:val="nil"/>
              <w:bottom w:val="single" w:sz="4" w:space="0" w:color="auto"/>
              <w:right w:val="single" w:sz="4" w:space="0" w:color="auto"/>
            </w:tcBorders>
            <w:shd w:val="clear" w:color="auto" w:fill="auto"/>
            <w:vAlign w:val="center"/>
            <w:hideMark/>
          </w:tcPr>
          <w:p w14:paraId="795CBE3B" w14:textId="256FEFB3" w:rsidR="007A74EF" w:rsidRPr="00D773D4" w:rsidRDefault="007A74EF" w:rsidP="003F5E5D">
            <w:pPr>
              <w:jc w:val="center"/>
              <w:rPr>
                <w:color w:val="000000"/>
                <w:sz w:val="20"/>
              </w:rPr>
            </w:pPr>
            <w:r w:rsidRPr="00D773D4">
              <w:rPr>
                <w:color w:val="000000"/>
                <w:sz w:val="20"/>
              </w:rPr>
              <w:t>Kovada Gölü</w:t>
            </w:r>
          </w:p>
        </w:tc>
        <w:tc>
          <w:tcPr>
            <w:tcW w:w="1212" w:type="dxa"/>
            <w:tcBorders>
              <w:top w:val="nil"/>
              <w:left w:val="nil"/>
              <w:bottom w:val="single" w:sz="4" w:space="0" w:color="auto"/>
              <w:right w:val="single" w:sz="4" w:space="0" w:color="auto"/>
            </w:tcBorders>
            <w:shd w:val="clear" w:color="auto" w:fill="auto"/>
            <w:vAlign w:val="center"/>
            <w:hideMark/>
          </w:tcPr>
          <w:p w14:paraId="75FAC85A" w14:textId="31DC60FD" w:rsidR="007A74EF" w:rsidRPr="00D773D4" w:rsidRDefault="007A74EF" w:rsidP="003F5E5D">
            <w:pPr>
              <w:jc w:val="center"/>
              <w:rPr>
                <w:color w:val="000000"/>
                <w:sz w:val="20"/>
              </w:rPr>
            </w:pPr>
            <w:r w:rsidRPr="00D773D4">
              <w:rPr>
                <w:color w:val="000000"/>
                <w:sz w:val="20"/>
              </w:rPr>
              <w:t>790</w:t>
            </w:r>
          </w:p>
        </w:tc>
        <w:tc>
          <w:tcPr>
            <w:tcW w:w="2020" w:type="dxa"/>
            <w:tcBorders>
              <w:top w:val="nil"/>
              <w:left w:val="nil"/>
              <w:bottom w:val="single" w:sz="4" w:space="0" w:color="auto"/>
              <w:right w:val="single" w:sz="4" w:space="0" w:color="auto"/>
            </w:tcBorders>
            <w:shd w:val="clear" w:color="auto" w:fill="auto"/>
            <w:vAlign w:val="center"/>
            <w:hideMark/>
          </w:tcPr>
          <w:p w14:paraId="30E52CB1" w14:textId="764D016D" w:rsidR="007A74EF" w:rsidRPr="00D773D4" w:rsidRDefault="00467238" w:rsidP="003F5E5D">
            <w:pPr>
              <w:jc w:val="center"/>
              <w:rPr>
                <w:color w:val="000000"/>
                <w:sz w:val="20"/>
              </w:rPr>
            </w:pPr>
            <w:r w:rsidRPr="00D773D4">
              <w:rPr>
                <w:color w:val="000000"/>
                <w:sz w:val="20"/>
              </w:rPr>
              <w:t>Sütçüler</w:t>
            </w:r>
          </w:p>
        </w:tc>
        <w:tc>
          <w:tcPr>
            <w:tcW w:w="2112" w:type="dxa"/>
            <w:tcBorders>
              <w:top w:val="nil"/>
              <w:left w:val="nil"/>
              <w:bottom w:val="single" w:sz="4" w:space="0" w:color="auto"/>
              <w:right w:val="single" w:sz="4" w:space="0" w:color="auto"/>
            </w:tcBorders>
            <w:shd w:val="clear" w:color="auto" w:fill="auto"/>
            <w:vAlign w:val="center"/>
            <w:hideMark/>
          </w:tcPr>
          <w:p w14:paraId="62F04FDA" w14:textId="5DD52782" w:rsidR="007A74EF" w:rsidRPr="00D773D4" w:rsidRDefault="007A74EF" w:rsidP="003F5E5D">
            <w:pPr>
              <w:jc w:val="center"/>
              <w:rPr>
                <w:color w:val="000000"/>
                <w:sz w:val="20"/>
              </w:rPr>
            </w:pPr>
            <w:r w:rsidRPr="00D773D4">
              <w:rPr>
                <w:color w:val="000000"/>
                <w:sz w:val="20"/>
              </w:rPr>
              <w:t>Eğirdir ve Sütçüler</w:t>
            </w:r>
          </w:p>
        </w:tc>
        <w:tc>
          <w:tcPr>
            <w:tcW w:w="1410" w:type="dxa"/>
            <w:tcBorders>
              <w:top w:val="nil"/>
              <w:left w:val="nil"/>
              <w:bottom w:val="single" w:sz="4" w:space="0" w:color="auto"/>
              <w:right w:val="single" w:sz="4" w:space="0" w:color="auto"/>
            </w:tcBorders>
            <w:shd w:val="clear" w:color="auto" w:fill="auto"/>
            <w:vAlign w:val="center"/>
            <w:hideMark/>
          </w:tcPr>
          <w:p w14:paraId="383437F6" w14:textId="6FE4339E" w:rsidR="007A74EF" w:rsidRPr="00D773D4" w:rsidRDefault="007A74EF" w:rsidP="003F5E5D">
            <w:pPr>
              <w:jc w:val="center"/>
              <w:rPr>
                <w:color w:val="000000"/>
                <w:sz w:val="20"/>
              </w:rPr>
            </w:pPr>
            <w:r w:rsidRPr="00D773D4">
              <w:rPr>
                <w:color w:val="000000"/>
                <w:sz w:val="20"/>
              </w:rPr>
              <w:t>Isparta</w:t>
            </w:r>
          </w:p>
        </w:tc>
      </w:tr>
      <w:tr w:rsidR="007A74EF" w:rsidRPr="00D773D4" w14:paraId="4FEDB449" w14:textId="77777777" w:rsidTr="00D773D4">
        <w:trPr>
          <w:cantSplit/>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14:paraId="11A3C70D" w14:textId="77777777" w:rsidR="007A74EF" w:rsidRPr="00D773D4" w:rsidRDefault="007A74EF" w:rsidP="003F5E5D">
            <w:pPr>
              <w:jc w:val="center"/>
              <w:rPr>
                <w:color w:val="000000"/>
                <w:sz w:val="20"/>
              </w:rPr>
            </w:pPr>
            <w:r w:rsidRPr="00D773D4">
              <w:rPr>
                <w:color w:val="000000"/>
                <w:sz w:val="20"/>
              </w:rPr>
              <w:t>3</w:t>
            </w:r>
          </w:p>
        </w:tc>
        <w:tc>
          <w:tcPr>
            <w:tcW w:w="1599" w:type="dxa"/>
            <w:tcBorders>
              <w:top w:val="nil"/>
              <w:left w:val="nil"/>
              <w:bottom w:val="single" w:sz="4" w:space="0" w:color="auto"/>
              <w:right w:val="single" w:sz="4" w:space="0" w:color="auto"/>
            </w:tcBorders>
            <w:shd w:val="clear" w:color="auto" w:fill="auto"/>
            <w:vAlign w:val="center"/>
            <w:hideMark/>
          </w:tcPr>
          <w:p w14:paraId="53180B93" w14:textId="58033453" w:rsidR="007A74EF" w:rsidRPr="00D773D4" w:rsidRDefault="007A74EF" w:rsidP="003F5E5D">
            <w:pPr>
              <w:jc w:val="center"/>
              <w:rPr>
                <w:color w:val="000000"/>
                <w:sz w:val="20"/>
              </w:rPr>
            </w:pPr>
            <w:r w:rsidRPr="00D773D4">
              <w:rPr>
                <w:color w:val="000000"/>
                <w:sz w:val="20"/>
              </w:rPr>
              <w:t>Gölcük Gölleri</w:t>
            </w:r>
          </w:p>
        </w:tc>
        <w:tc>
          <w:tcPr>
            <w:tcW w:w="1212" w:type="dxa"/>
            <w:tcBorders>
              <w:top w:val="nil"/>
              <w:left w:val="nil"/>
              <w:bottom w:val="single" w:sz="4" w:space="0" w:color="auto"/>
              <w:right w:val="single" w:sz="4" w:space="0" w:color="auto"/>
            </w:tcBorders>
            <w:shd w:val="clear" w:color="auto" w:fill="auto"/>
            <w:vAlign w:val="center"/>
            <w:hideMark/>
          </w:tcPr>
          <w:p w14:paraId="5C80D5AD" w14:textId="2079789E" w:rsidR="007A74EF" w:rsidRPr="00D773D4" w:rsidRDefault="007A74EF" w:rsidP="003F5E5D">
            <w:pPr>
              <w:jc w:val="center"/>
              <w:rPr>
                <w:color w:val="000000"/>
                <w:sz w:val="20"/>
              </w:rPr>
            </w:pPr>
            <w:r w:rsidRPr="00D773D4">
              <w:rPr>
                <w:color w:val="000000"/>
                <w:sz w:val="20"/>
              </w:rPr>
              <w:t>76</w:t>
            </w:r>
          </w:p>
        </w:tc>
        <w:tc>
          <w:tcPr>
            <w:tcW w:w="2020" w:type="dxa"/>
            <w:tcBorders>
              <w:top w:val="nil"/>
              <w:left w:val="nil"/>
              <w:bottom w:val="single" w:sz="4" w:space="0" w:color="auto"/>
              <w:right w:val="single" w:sz="4" w:space="0" w:color="auto"/>
            </w:tcBorders>
            <w:shd w:val="clear" w:color="auto" w:fill="auto"/>
            <w:vAlign w:val="center"/>
            <w:hideMark/>
          </w:tcPr>
          <w:p w14:paraId="55922E6E" w14:textId="182E87B0" w:rsidR="007A74EF" w:rsidRPr="00D773D4" w:rsidRDefault="007A74EF" w:rsidP="003F5E5D">
            <w:pPr>
              <w:jc w:val="center"/>
              <w:rPr>
                <w:color w:val="000000"/>
                <w:sz w:val="20"/>
              </w:rPr>
            </w:pPr>
            <w:r w:rsidRPr="00D773D4">
              <w:rPr>
                <w:color w:val="000000"/>
                <w:sz w:val="20"/>
              </w:rPr>
              <w:t> Gelincik Köyü</w:t>
            </w:r>
          </w:p>
        </w:tc>
        <w:tc>
          <w:tcPr>
            <w:tcW w:w="2112" w:type="dxa"/>
            <w:tcBorders>
              <w:top w:val="nil"/>
              <w:left w:val="nil"/>
              <w:bottom w:val="single" w:sz="4" w:space="0" w:color="auto"/>
              <w:right w:val="single" w:sz="4" w:space="0" w:color="auto"/>
            </w:tcBorders>
            <w:shd w:val="clear" w:color="auto" w:fill="auto"/>
            <w:vAlign w:val="center"/>
            <w:hideMark/>
          </w:tcPr>
          <w:p w14:paraId="640C10F8" w14:textId="65B29712" w:rsidR="007A74EF" w:rsidRPr="00D773D4" w:rsidRDefault="00467238" w:rsidP="003F5E5D">
            <w:pPr>
              <w:jc w:val="center"/>
              <w:rPr>
                <w:color w:val="000000"/>
                <w:sz w:val="20"/>
              </w:rPr>
            </w:pPr>
            <w:r w:rsidRPr="00D773D4">
              <w:rPr>
                <w:color w:val="000000"/>
                <w:sz w:val="20"/>
              </w:rPr>
              <w:t>Merkez</w:t>
            </w:r>
          </w:p>
        </w:tc>
        <w:tc>
          <w:tcPr>
            <w:tcW w:w="1410" w:type="dxa"/>
            <w:tcBorders>
              <w:top w:val="nil"/>
              <w:left w:val="nil"/>
              <w:bottom w:val="single" w:sz="4" w:space="0" w:color="auto"/>
              <w:right w:val="single" w:sz="4" w:space="0" w:color="auto"/>
            </w:tcBorders>
            <w:shd w:val="clear" w:color="auto" w:fill="auto"/>
            <w:vAlign w:val="center"/>
            <w:hideMark/>
          </w:tcPr>
          <w:p w14:paraId="3DF3E039" w14:textId="60B35B7E" w:rsidR="007A74EF" w:rsidRPr="00D773D4" w:rsidRDefault="007A74EF" w:rsidP="003F5E5D">
            <w:pPr>
              <w:jc w:val="center"/>
              <w:rPr>
                <w:color w:val="000000"/>
                <w:sz w:val="20"/>
              </w:rPr>
            </w:pPr>
            <w:r w:rsidRPr="00D773D4">
              <w:rPr>
                <w:color w:val="000000"/>
                <w:sz w:val="20"/>
              </w:rPr>
              <w:t>Isparta</w:t>
            </w:r>
          </w:p>
        </w:tc>
      </w:tr>
    </w:tbl>
    <w:p w14:paraId="56AAE0D4" w14:textId="77777777" w:rsidR="007A74EF" w:rsidRPr="00D773D4" w:rsidRDefault="007A74EF" w:rsidP="00E12E0A">
      <w:pPr>
        <w:rPr>
          <w:rFonts w:cs="Tahoma"/>
        </w:rPr>
      </w:pPr>
    </w:p>
    <w:p w14:paraId="628E5116"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Eğirdir Gölü</w:t>
      </w:r>
    </w:p>
    <w:p w14:paraId="08C9B6F3" w14:textId="1389A758" w:rsidR="00E12E0A" w:rsidRPr="00D773D4" w:rsidRDefault="00E12E0A" w:rsidP="00E12E0A">
      <w:pPr>
        <w:rPr>
          <w:rFonts w:cs="Tahoma"/>
        </w:rPr>
      </w:pPr>
      <w:r w:rsidRPr="00D773D4">
        <w:rPr>
          <w:rFonts w:cs="Tahoma"/>
        </w:rPr>
        <w:t xml:space="preserve">Eğirdir Gölü Türkiye’nin Batı Akdeniz bölümünde, Isparta ili sınırları içerisinde, Eğirdir, Senirkent, Yalvaç ve Gelendost ilçe sınırları ile çevrilidir. Eğirdir Gölü Eğirdir ilçesinin kuzeyinde, kuzey güney doğrultusunda uzanan tektonik kökenli bir göldür. Eğirdir Gölü; 35° 37’ </w:t>
      </w:r>
      <w:proofErr w:type="gramStart"/>
      <w:r w:rsidRPr="00D773D4">
        <w:rPr>
          <w:rFonts w:cs="Tahoma"/>
        </w:rPr>
        <w:t>41”–</w:t>
      </w:r>
      <w:proofErr w:type="gramEnd"/>
      <w:r w:rsidRPr="00D773D4">
        <w:rPr>
          <w:rFonts w:cs="Tahoma"/>
        </w:rPr>
        <w:t>38° 16’ 55” Kuzey enlemleri ile 30° 44’ 39’’ – 30° 57’ 43” doğu boylamlarında yer almaktadır. Dik kayalara, düz ve sığ bir tabana sahip olan gölün Kuzey-Güney doğrultusundaki uzunluğu 48-50 km, kıyı uzunluğu 150 km’dir. Kuzey parçanın eni 10 km, güneyin eni ise 16 km’dir. Eğirdir Gölü maksimum işletme kotu 918,96 m, maksimum hacmi 4005,10 hm3, minimum su kotu 914,62 m’dir.</w:t>
      </w:r>
    </w:p>
    <w:p w14:paraId="11BAB7C1" w14:textId="0B681DAD" w:rsidR="00D773D4" w:rsidRPr="00D773D4" w:rsidRDefault="00E12E0A" w:rsidP="00E12E0A">
      <w:pPr>
        <w:rPr>
          <w:rFonts w:cs="Tahoma"/>
        </w:rPr>
      </w:pPr>
      <w:r w:rsidRPr="00D773D4">
        <w:rPr>
          <w:rFonts w:cs="Tahoma"/>
        </w:rPr>
        <w:t xml:space="preserve">Gölü, çevresinden inen küçük çaylar ve dereler beslemektedir. Bunlardan en önemlileri Uluborlu yöresinden gelen Pupa çayı, </w:t>
      </w:r>
      <w:proofErr w:type="spellStart"/>
      <w:r w:rsidRPr="00D773D4">
        <w:rPr>
          <w:rFonts w:cs="Tahoma"/>
        </w:rPr>
        <w:t>Hoyran</w:t>
      </w:r>
      <w:proofErr w:type="spellEnd"/>
      <w:r w:rsidRPr="00D773D4">
        <w:rPr>
          <w:rFonts w:cs="Tahoma"/>
        </w:rPr>
        <w:t xml:space="preserve"> ovasından inen Değirmen çayı ve Yalvaç’tan gelen Akçay olarak sayılabilir. Bunun yanında doğrudan göle boşalan kaynaklar da gölü beslemektedir. Kuzeyde bulunan Karamuk Gölü’nün sularının boşaltan Düden, </w:t>
      </w:r>
      <w:proofErr w:type="spellStart"/>
      <w:r w:rsidRPr="00D773D4">
        <w:rPr>
          <w:rFonts w:cs="Tahoma"/>
        </w:rPr>
        <w:t>Hoyran</w:t>
      </w:r>
      <w:proofErr w:type="spellEnd"/>
      <w:r w:rsidRPr="00D773D4">
        <w:rPr>
          <w:rFonts w:cs="Tahoma"/>
        </w:rPr>
        <w:t xml:space="preserve"> Gölü’nün kuzeyinde </w:t>
      </w:r>
      <w:proofErr w:type="spellStart"/>
      <w:r w:rsidRPr="00D773D4">
        <w:rPr>
          <w:rFonts w:cs="Tahoma"/>
        </w:rPr>
        <w:t>Tırtar</w:t>
      </w:r>
      <w:proofErr w:type="spellEnd"/>
      <w:r w:rsidRPr="00D773D4">
        <w:rPr>
          <w:rFonts w:cs="Tahoma"/>
        </w:rPr>
        <w:t xml:space="preserve"> altından çıkarak göle karışmaktadır. Batısında Gençali köyünün altından çıkan </w:t>
      </w:r>
      <w:proofErr w:type="spellStart"/>
      <w:r w:rsidRPr="00D773D4">
        <w:rPr>
          <w:rFonts w:cs="Tahoma"/>
        </w:rPr>
        <w:t>Kanlıpalamut</w:t>
      </w:r>
      <w:proofErr w:type="spellEnd"/>
      <w:r w:rsidRPr="00D773D4">
        <w:rPr>
          <w:rFonts w:cs="Tahoma"/>
        </w:rPr>
        <w:t xml:space="preserve"> pınarı ve daha güneyden çıkan </w:t>
      </w:r>
      <w:proofErr w:type="spellStart"/>
      <w:r w:rsidRPr="00D773D4">
        <w:rPr>
          <w:rFonts w:cs="Tahoma"/>
        </w:rPr>
        <w:t>Karaot</w:t>
      </w:r>
      <w:proofErr w:type="spellEnd"/>
      <w:r w:rsidRPr="00D773D4">
        <w:rPr>
          <w:rFonts w:cs="Tahoma"/>
        </w:rPr>
        <w:t xml:space="preserve"> Avlağı pınarı ile </w:t>
      </w:r>
      <w:proofErr w:type="spellStart"/>
      <w:r w:rsidRPr="00D773D4">
        <w:rPr>
          <w:rFonts w:cs="Tahoma"/>
        </w:rPr>
        <w:t>Havlutlu</w:t>
      </w:r>
      <w:proofErr w:type="spellEnd"/>
      <w:r w:rsidRPr="00D773D4">
        <w:rPr>
          <w:rFonts w:cs="Tahoma"/>
        </w:rPr>
        <w:t xml:space="preserve"> pınar, gölü besleyen başlıca pınarlardır. Göl suları güney ucunda Kovada Kanalı ile Kovada Gölü’ne ve </w:t>
      </w:r>
      <w:proofErr w:type="spellStart"/>
      <w:r w:rsidRPr="00D773D4">
        <w:rPr>
          <w:rFonts w:cs="Tahoma"/>
        </w:rPr>
        <w:t>Kurudere’den</w:t>
      </w:r>
      <w:proofErr w:type="spellEnd"/>
      <w:r w:rsidRPr="00D773D4">
        <w:rPr>
          <w:rFonts w:cs="Tahoma"/>
        </w:rPr>
        <w:t xml:space="preserve"> Aksu </w:t>
      </w:r>
      <w:r w:rsidRPr="00D773D4">
        <w:rPr>
          <w:rFonts w:cs="Tahoma"/>
        </w:rPr>
        <w:lastRenderedPageBreak/>
        <w:t>Irmağı’na akarak Akdeniz’e ulaşır. Eğirdir Gölü, Beyşehir Gölü’nden sonra Türkiye’nin sularından faydalanılan ikinci büyük doğal gölüdür.</w:t>
      </w:r>
    </w:p>
    <w:p w14:paraId="1EEE6173"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Kovada Gölü</w:t>
      </w:r>
    </w:p>
    <w:p w14:paraId="3A1D491A" w14:textId="1064F5AC" w:rsidR="00E12E0A" w:rsidRPr="00D773D4" w:rsidRDefault="00E12E0A" w:rsidP="00E12E0A">
      <w:pPr>
        <w:rPr>
          <w:rFonts w:cs="Tahoma"/>
        </w:rPr>
      </w:pPr>
      <w:r w:rsidRPr="00D773D4">
        <w:rPr>
          <w:rFonts w:cs="Tahoma"/>
        </w:rPr>
        <w:t>Kovada Gölü, Eğirdir gölünün güneyinde, Isparta ili, Eğirdir ve Sütçüler i</w:t>
      </w:r>
      <w:r w:rsidR="00D773D4" w:rsidRPr="00D773D4">
        <w:rPr>
          <w:rFonts w:cs="Tahoma"/>
        </w:rPr>
        <w:t>l</w:t>
      </w:r>
      <w:r w:rsidRPr="00D773D4">
        <w:rPr>
          <w:rFonts w:cs="Tahoma"/>
        </w:rPr>
        <w:t>ç</w:t>
      </w:r>
      <w:r w:rsidR="00D773D4" w:rsidRPr="00D773D4">
        <w:rPr>
          <w:rFonts w:cs="Tahoma"/>
        </w:rPr>
        <w:t>e</w:t>
      </w:r>
      <w:r w:rsidRPr="00D773D4">
        <w:rPr>
          <w:rFonts w:cs="Tahoma"/>
        </w:rPr>
        <w:t xml:space="preserve">leri sınırları içerisinde yer alır. Gölün denizden yüksekliği 908m, göl alanı 790 ha, kıyı uzunluğu toplamı ise 18,8km’dir. Göl Eğirdir gölünden gelen ana kanal ile beslenir. Göl Eğirdir gölünden güneye doğru uzanan bir grabenin en güney ucunda yer alır. Göl tabanının tamamı kireçtaşlarından oluşur. Muhtemelen tabanda yer alan karstik kanallar </w:t>
      </w:r>
      <w:proofErr w:type="spellStart"/>
      <w:r w:rsidRPr="00D773D4">
        <w:rPr>
          <w:rFonts w:cs="Tahoma"/>
        </w:rPr>
        <w:t>rüsubat</w:t>
      </w:r>
      <w:proofErr w:type="spellEnd"/>
      <w:r w:rsidRPr="00D773D4">
        <w:rPr>
          <w:rFonts w:cs="Tahoma"/>
        </w:rPr>
        <w:t xml:space="preserve"> ile kapatılmış durumdadır. Gölün kuzey kenarı dışında her kıyısında değişik büyüklükte düdenler bulunmaktadır. Gölden kireçtaşlarına giren sular güneydeki </w:t>
      </w:r>
      <w:proofErr w:type="spellStart"/>
      <w:r w:rsidRPr="00D773D4">
        <w:rPr>
          <w:rFonts w:cs="Tahoma"/>
        </w:rPr>
        <w:t>Gökpınar</w:t>
      </w:r>
      <w:proofErr w:type="spellEnd"/>
      <w:r w:rsidRPr="00D773D4">
        <w:rPr>
          <w:rFonts w:cs="Tahoma"/>
        </w:rPr>
        <w:t xml:space="preserve"> kaynağından çıkar.</w:t>
      </w:r>
    </w:p>
    <w:p w14:paraId="108A397F" w14:textId="77777777" w:rsidR="00E12E0A" w:rsidRPr="00D773D4" w:rsidRDefault="00E12E0A" w:rsidP="00E12E0A">
      <w:pPr>
        <w:rPr>
          <w:rFonts w:cs="Tahoma"/>
        </w:rPr>
      </w:pPr>
      <w:r w:rsidRPr="00D773D4">
        <w:rPr>
          <w:rFonts w:cs="Tahoma"/>
        </w:rPr>
        <w:t xml:space="preserve">Eğirdir Gölü ile Kovada Gölü arasında doğal bağlantıyı oluşturan 22 km’lik Kovada Kanal’ın yer aldığı </w:t>
      </w:r>
      <w:proofErr w:type="spellStart"/>
      <w:r w:rsidRPr="00D773D4">
        <w:rPr>
          <w:rFonts w:cs="Tahoma"/>
        </w:rPr>
        <w:t>Boğazova’daki</w:t>
      </w:r>
      <w:proofErr w:type="spellEnd"/>
      <w:r w:rsidRPr="00D773D4">
        <w:rPr>
          <w:rFonts w:cs="Tahoma"/>
        </w:rPr>
        <w:t xml:space="preserve"> </w:t>
      </w:r>
      <w:proofErr w:type="spellStart"/>
      <w:r w:rsidRPr="00D773D4">
        <w:rPr>
          <w:rFonts w:cs="Tahoma"/>
        </w:rPr>
        <w:t>alüvyal</w:t>
      </w:r>
      <w:proofErr w:type="spellEnd"/>
      <w:r w:rsidRPr="00D773D4">
        <w:rPr>
          <w:rFonts w:cs="Tahoma"/>
        </w:rPr>
        <w:t xml:space="preserve"> alanlar sıtma hastalığı neden gösterilerek, DSİ tarafından (1952-1955 yıllarında) </w:t>
      </w:r>
      <w:proofErr w:type="spellStart"/>
      <w:r w:rsidRPr="00D773D4">
        <w:rPr>
          <w:rFonts w:cs="Tahoma"/>
        </w:rPr>
        <w:t>Boğazova</w:t>
      </w:r>
      <w:proofErr w:type="spellEnd"/>
      <w:r w:rsidRPr="00D773D4">
        <w:rPr>
          <w:rFonts w:cs="Tahoma"/>
        </w:rPr>
        <w:t xml:space="preserve"> direne edilmiştir. Bu kurutmayla, bölge halkının ekonomik kalkınması için tarım toprakları elde edilmiştir. Eğirdir ve Kovada doğal göllerinin </w:t>
      </w:r>
      <w:proofErr w:type="spellStart"/>
      <w:r w:rsidRPr="00D773D4">
        <w:rPr>
          <w:rFonts w:cs="Tahoma"/>
        </w:rPr>
        <w:t>topografik</w:t>
      </w:r>
      <w:proofErr w:type="spellEnd"/>
      <w:r w:rsidRPr="00D773D4">
        <w:rPr>
          <w:rFonts w:cs="Tahoma"/>
        </w:rPr>
        <w:t xml:space="preserve"> eğiminden yaralanarak, gölleri menderesler çizerek bağlayan vadideki kanal, taşkın sularının kontrollü olarak boşaltılması için yapay kanala dönüştürülmüştür. Eğirdir Gölü, Kovada Kanal girişine regülatör yerleştirilerek, 1968 yılından itibaren Eğirdir Gölünden alınan suyun akım düzenlemeleri yapılmıştır.</w:t>
      </w:r>
    </w:p>
    <w:p w14:paraId="21CC88D1" w14:textId="77777777" w:rsidR="00E12E0A" w:rsidRPr="00D773D4" w:rsidRDefault="00E12E0A" w:rsidP="00E12E0A">
      <w:pPr>
        <w:pStyle w:val="ListeParagraf"/>
        <w:numPr>
          <w:ilvl w:val="0"/>
          <w:numId w:val="26"/>
        </w:numPr>
        <w:rPr>
          <w:rFonts w:cs="Tahoma"/>
          <w:b/>
          <w:bCs/>
        </w:rPr>
      </w:pPr>
      <w:r w:rsidRPr="00D773D4">
        <w:rPr>
          <w:rFonts w:ascii="Tahoma" w:hAnsi="Tahoma" w:cs="Tahoma"/>
          <w:b/>
          <w:bCs/>
        </w:rPr>
        <w:t>Gölcük Gölü</w:t>
      </w:r>
    </w:p>
    <w:p w14:paraId="3EA97EEF" w14:textId="77777777" w:rsidR="00E12E0A" w:rsidRPr="00D773D4" w:rsidRDefault="00E12E0A" w:rsidP="00E12E0A">
      <w:r w:rsidRPr="00D773D4">
        <w:t xml:space="preserve">Gölcük gölü tipik bir krater gölüdür. Göl Isparta şehir merkezinin 6km güneybatısında yer alır. Gölün denizden yüksekliği 1378m, göl alanı 76ha ve en derin yeri 32m’dir. Göl yaklaşık böbrek şeklindedir ve uzun ekseni 1430m, kısa ekseni 720m dolayındadır. Gölün zemini </w:t>
      </w:r>
      <w:proofErr w:type="spellStart"/>
      <w:r w:rsidRPr="00D773D4">
        <w:t>piroklastik</w:t>
      </w:r>
      <w:proofErr w:type="spellEnd"/>
      <w:r w:rsidRPr="00D773D4">
        <w:t xml:space="preserve"> malzemeden oluşur. Göldeki su belli bir seviyenin üzerine çıkmamakta, </w:t>
      </w:r>
      <w:proofErr w:type="spellStart"/>
      <w:r w:rsidRPr="00D773D4">
        <w:t>piroklastiklerin</w:t>
      </w:r>
      <w:proofErr w:type="spellEnd"/>
      <w:r w:rsidRPr="00D773D4">
        <w:t xml:space="preserve"> içinden sızarak kuzeydeki dere yatağından kaynak olarak çıkmaktadır. İçme suyu amaçlı kullanılmaktadır. Gölün etrafı 150-300 metreyi bulan volkanik küllü tepeler ile çevrilidir.</w:t>
      </w:r>
    </w:p>
    <w:p w14:paraId="07777BD5" w14:textId="77777777" w:rsidR="00E12E0A" w:rsidRPr="00D773D4" w:rsidRDefault="00E12E0A" w:rsidP="00E12E0A">
      <w:r w:rsidRPr="00D773D4">
        <w:t>Gölcük gölü ve çevresi 1991 yılında milli park olarak ilan edilmiştir. Gölün çevresi ve su toplama havzasında yapılaşma bulunmamaktadır. Göl çevresi sadece piknik alanı olarak kullanılmaktadır. Günübirlik gelen ziyaretçilerin ihtiyaçlarını karşılamak için bir restoran binası ve bir de kır gazinosu bulunmaktadır.</w:t>
      </w:r>
    </w:p>
    <w:p w14:paraId="46FF23E8" w14:textId="77777777" w:rsidR="00E12E0A" w:rsidRPr="00D773D4" w:rsidRDefault="00E12E0A" w:rsidP="00E12E0A">
      <w:pPr>
        <w:pStyle w:val="Balk3"/>
      </w:pPr>
      <w:bookmarkStart w:id="48" w:name="_Toc155269913"/>
      <w:bookmarkStart w:id="49" w:name="_Toc155364129"/>
      <w:bookmarkStart w:id="50" w:name="_Toc158802949"/>
      <w:r w:rsidRPr="00D773D4">
        <w:t>Barajlar</w:t>
      </w:r>
      <w:bookmarkEnd w:id="48"/>
      <w:bookmarkEnd w:id="49"/>
      <w:bookmarkEnd w:id="50"/>
    </w:p>
    <w:p w14:paraId="45115798" w14:textId="473906CE" w:rsidR="00E12E0A" w:rsidRPr="00D773D4" w:rsidRDefault="00E12E0A" w:rsidP="00E12E0A">
      <w:r w:rsidRPr="00D773D4">
        <w:t xml:space="preserve">Antalya Havzası’ndaki barajlar aşağıda </w:t>
      </w:r>
      <w:r w:rsidRPr="00D773D4">
        <w:fldChar w:fldCharType="begin"/>
      </w:r>
      <w:r w:rsidRPr="00D773D4">
        <w:instrText xml:space="preserve"> REF _Ref155281567 \h </w:instrText>
      </w:r>
      <w:r w:rsidRPr="00D773D4">
        <w:fldChar w:fldCharType="separate"/>
      </w:r>
      <w:r w:rsidR="00564581" w:rsidRPr="00D773D4">
        <w:rPr>
          <w:szCs w:val="18"/>
        </w:rPr>
        <w:t xml:space="preserve">Tablo </w:t>
      </w:r>
      <w:r w:rsidR="00564581">
        <w:rPr>
          <w:noProof/>
          <w:szCs w:val="18"/>
        </w:rPr>
        <w:t>3</w:t>
      </w:r>
      <w:r w:rsidR="00564581">
        <w:rPr>
          <w:szCs w:val="18"/>
        </w:rPr>
        <w:t>.</w:t>
      </w:r>
      <w:r w:rsidR="00564581">
        <w:rPr>
          <w:noProof/>
          <w:szCs w:val="18"/>
        </w:rPr>
        <w:t>2</w:t>
      </w:r>
      <w:r w:rsidRPr="00D773D4">
        <w:fldChar w:fldCharType="end"/>
      </w:r>
      <w:r w:rsidRPr="00D773D4">
        <w:t>’de verilmiştir.</w:t>
      </w:r>
    </w:p>
    <w:p w14:paraId="455A33AA" w14:textId="659BF1C8" w:rsidR="00E12E0A" w:rsidRPr="00D773D4" w:rsidRDefault="00E12E0A" w:rsidP="00E12E0A">
      <w:pPr>
        <w:pStyle w:val="ResimYazs"/>
        <w:keepNext/>
        <w:rPr>
          <w:lang w:val="tr-TR"/>
        </w:rPr>
      </w:pPr>
      <w:bookmarkStart w:id="51" w:name="_Ref155281567"/>
      <w:bookmarkStart w:id="52" w:name="_Toc155269965"/>
      <w:bookmarkStart w:id="53" w:name="_Toc155364178"/>
      <w:bookmarkStart w:id="54" w:name="_Toc158802985"/>
      <w:r w:rsidRPr="00D773D4">
        <w:rPr>
          <w:szCs w:val="18"/>
          <w:lang w:val="tr-TR"/>
        </w:rPr>
        <w:t xml:space="preserve">Tablo </w:t>
      </w:r>
      <w:r w:rsidR="007D7184">
        <w:rPr>
          <w:szCs w:val="18"/>
          <w:lang w:val="tr-TR"/>
        </w:rPr>
        <w:fldChar w:fldCharType="begin"/>
      </w:r>
      <w:r w:rsidR="007D7184">
        <w:rPr>
          <w:szCs w:val="18"/>
          <w:lang w:val="tr-TR"/>
        </w:rPr>
        <w:instrText xml:space="preserve"> STYLEREF 1 \s </w:instrText>
      </w:r>
      <w:r w:rsidR="007D7184">
        <w:rPr>
          <w:szCs w:val="18"/>
          <w:lang w:val="tr-TR"/>
        </w:rPr>
        <w:fldChar w:fldCharType="separate"/>
      </w:r>
      <w:r w:rsidR="00564581">
        <w:rPr>
          <w:noProof/>
          <w:szCs w:val="18"/>
          <w:lang w:val="tr-TR"/>
        </w:rPr>
        <w:t>3</w:t>
      </w:r>
      <w:r w:rsidR="007D7184">
        <w:rPr>
          <w:szCs w:val="18"/>
          <w:lang w:val="tr-TR"/>
        </w:rPr>
        <w:fldChar w:fldCharType="end"/>
      </w:r>
      <w:r w:rsidR="007D7184">
        <w:rPr>
          <w:szCs w:val="18"/>
          <w:lang w:val="tr-TR"/>
        </w:rPr>
        <w:t>.</w:t>
      </w:r>
      <w:r w:rsidR="007D7184">
        <w:rPr>
          <w:szCs w:val="18"/>
          <w:lang w:val="tr-TR"/>
        </w:rPr>
        <w:fldChar w:fldCharType="begin"/>
      </w:r>
      <w:r w:rsidR="007D7184">
        <w:rPr>
          <w:szCs w:val="18"/>
          <w:lang w:val="tr-TR"/>
        </w:rPr>
        <w:instrText xml:space="preserve"> SEQ Tablo \* ARABIC \s 1 </w:instrText>
      </w:r>
      <w:r w:rsidR="007D7184">
        <w:rPr>
          <w:szCs w:val="18"/>
          <w:lang w:val="tr-TR"/>
        </w:rPr>
        <w:fldChar w:fldCharType="separate"/>
      </w:r>
      <w:r w:rsidR="00564581">
        <w:rPr>
          <w:noProof/>
          <w:szCs w:val="18"/>
          <w:lang w:val="tr-TR"/>
        </w:rPr>
        <w:t>2</w:t>
      </w:r>
      <w:r w:rsidR="007D7184">
        <w:rPr>
          <w:szCs w:val="18"/>
          <w:lang w:val="tr-TR"/>
        </w:rPr>
        <w:fldChar w:fldCharType="end"/>
      </w:r>
      <w:bookmarkEnd w:id="51"/>
      <w:r w:rsidRPr="00D773D4">
        <w:rPr>
          <w:szCs w:val="18"/>
          <w:lang w:val="tr-TR"/>
        </w:rPr>
        <w:t xml:space="preserve"> </w:t>
      </w:r>
      <w:r w:rsidRPr="00D773D4">
        <w:rPr>
          <w:lang w:val="tr-TR"/>
        </w:rPr>
        <w:t>Antalya Havzası Barajları</w:t>
      </w:r>
      <w:bookmarkEnd w:id="52"/>
      <w:bookmarkEnd w:id="53"/>
      <w:bookmarkEnd w:id="54"/>
    </w:p>
    <w:tbl>
      <w:tblPr>
        <w:tblStyle w:val="TabloKlavuzu11"/>
        <w:tblW w:w="9387" w:type="dxa"/>
        <w:tblInd w:w="5" w:type="dxa"/>
        <w:tblLook w:val="04A0" w:firstRow="1" w:lastRow="0" w:firstColumn="1" w:lastColumn="0" w:noHBand="0" w:noVBand="1"/>
      </w:tblPr>
      <w:tblGrid>
        <w:gridCol w:w="894"/>
        <w:gridCol w:w="1152"/>
        <w:gridCol w:w="2480"/>
        <w:gridCol w:w="2669"/>
        <w:gridCol w:w="1179"/>
        <w:gridCol w:w="1013"/>
      </w:tblGrid>
      <w:tr w:rsidR="00E12E0A" w:rsidRPr="00D773D4" w14:paraId="68CA7E23" w14:textId="77777777" w:rsidTr="007E7EB5">
        <w:trPr>
          <w:trHeight w:val="300"/>
        </w:trPr>
        <w:tc>
          <w:tcPr>
            <w:tcW w:w="894" w:type="dxa"/>
            <w:noWrap/>
            <w:hideMark/>
          </w:tcPr>
          <w:p w14:paraId="307CEB9B"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BÖLGE</w:t>
            </w:r>
          </w:p>
        </w:tc>
        <w:tc>
          <w:tcPr>
            <w:tcW w:w="1152" w:type="dxa"/>
            <w:noWrap/>
            <w:hideMark/>
          </w:tcPr>
          <w:p w14:paraId="436773E6"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İL</w:t>
            </w:r>
          </w:p>
        </w:tc>
        <w:tc>
          <w:tcPr>
            <w:tcW w:w="2480" w:type="dxa"/>
            <w:noWrap/>
            <w:hideMark/>
          </w:tcPr>
          <w:p w14:paraId="72D6092E"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TESİS ADI</w:t>
            </w:r>
          </w:p>
        </w:tc>
        <w:tc>
          <w:tcPr>
            <w:tcW w:w="2669" w:type="dxa"/>
            <w:noWrap/>
            <w:hideMark/>
          </w:tcPr>
          <w:p w14:paraId="182B269F"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AKARSU</w:t>
            </w:r>
          </w:p>
        </w:tc>
        <w:tc>
          <w:tcPr>
            <w:tcW w:w="1179" w:type="dxa"/>
            <w:noWrap/>
            <w:hideMark/>
          </w:tcPr>
          <w:p w14:paraId="4A754D72"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AMACI</w:t>
            </w:r>
          </w:p>
        </w:tc>
        <w:tc>
          <w:tcPr>
            <w:tcW w:w="1013" w:type="dxa"/>
            <w:noWrap/>
            <w:hideMark/>
          </w:tcPr>
          <w:p w14:paraId="1128E449"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DURUM</w:t>
            </w:r>
          </w:p>
        </w:tc>
      </w:tr>
      <w:tr w:rsidR="007E7EB5" w:rsidRPr="00D773D4" w14:paraId="43F82451" w14:textId="77777777" w:rsidTr="007E7EB5">
        <w:trPr>
          <w:trHeight w:val="300"/>
        </w:trPr>
        <w:tc>
          <w:tcPr>
            <w:tcW w:w="894" w:type="dxa"/>
            <w:vMerge w:val="restart"/>
            <w:noWrap/>
            <w:textDirection w:val="btLr"/>
            <w:hideMark/>
          </w:tcPr>
          <w:p w14:paraId="3B55F8B4" w14:textId="77777777" w:rsidR="007E7EB5" w:rsidRPr="00D773D4" w:rsidRDefault="007E7EB5" w:rsidP="00B615C1">
            <w:pPr>
              <w:spacing w:before="0" w:after="0" w:line="240" w:lineRule="auto"/>
              <w:jc w:val="center"/>
              <w:rPr>
                <w:rFonts w:cs="Tahoma"/>
                <w:b/>
                <w:bCs/>
                <w:color w:val="000000"/>
                <w:sz w:val="20"/>
              </w:rPr>
            </w:pPr>
            <w:r w:rsidRPr="00D773D4">
              <w:rPr>
                <w:rFonts w:cs="Tahoma"/>
                <w:b/>
                <w:bCs/>
                <w:color w:val="000000"/>
                <w:sz w:val="20"/>
              </w:rPr>
              <w:t>DSİ 13. BÖLGE ANTALYA</w:t>
            </w:r>
          </w:p>
        </w:tc>
        <w:tc>
          <w:tcPr>
            <w:tcW w:w="1152" w:type="dxa"/>
            <w:vMerge w:val="restart"/>
            <w:noWrap/>
            <w:hideMark/>
          </w:tcPr>
          <w:p w14:paraId="6C32F21F" w14:textId="77777777" w:rsidR="007E7EB5" w:rsidRPr="00D773D4" w:rsidRDefault="007E7EB5" w:rsidP="00B615C1">
            <w:pPr>
              <w:spacing w:before="0" w:after="0" w:line="240" w:lineRule="auto"/>
              <w:jc w:val="center"/>
              <w:rPr>
                <w:rFonts w:cs="Tahoma"/>
                <w:b/>
                <w:bCs/>
                <w:color w:val="000000"/>
                <w:sz w:val="20"/>
              </w:rPr>
            </w:pPr>
            <w:r w:rsidRPr="00D773D4">
              <w:rPr>
                <w:rFonts w:cs="Tahoma"/>
                <w:b/>
                <w:bCs/>
                <w:color w:val="000000"/>
                <w:sz w:val="20"/>
              </w:rPr>
              <w:t>ANTALYA</w:t>
            </w:r>
          </w:p>
        </w:tc>
        <w:tc>
          <w:tcPr>
            <w:tcW w:w="2480" w:type="dxa"/>
            <w:noWrap/>
            <w:hideMark/>
          </w:tcPr>
          <w:p w14:paraId="797F7C34"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Dim Barajı ve HES</w:t>
            </w:r>
          </w:p>
        </w:tc>
        <w:tc>
          <w:tcPr>
            <w:tcW w:w="2669" w:type="dxa"/>
            <w:noWrap/>
            <w:hideMark/>
          </w:tcPr>
          <w:p w14:paraId="2ACCDB4A"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Dim Çayı</w:t>
            </w:r>
          </w:p>
        </w:tc>
        <w:tc>
          <w:tcPr>
            <w:tcW w:w="1179" w:type="dxa"/>
            <w:noWrap/>
            <w:hideMark/>
          </w:tcPr>
          <w:p w14:paraId="10057E3A"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T+S+E+İS</w:t>
            </w:r>
          </w:p>
        </w:tc>
        <w:tc>
          <w:tcPr>
            <w:tcW w:w="1013" w:type="dxa"/>
            <w:noWrap/>
            <w:hideMark/>
          </w:tcPr>
          <w:p w14:paraId="3DC83077"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702A9092" w14:textId="77777777" w:rsidTr="007E7EB5">
        <w:trPr>
          <w:trHeight w:val="300"/>
        </w:trPr>
        <w:tc>
          <w:tcPr>
            <w:tcW w:w="894" w:type="dxa"/>
            <w:vMerge/>
            <w:hideMark/>
          </w:tcPr>
          <w:p w14:paraId="2195FE29" w14:textId="77777777" w:rsidR="007E7EB5" w:rsidRPr="00D773D4" w:rsidRDefault="007E7EB5" w:rsidP="00B615C1">
            <w:pPr>
              <w:spacing w:before="0" w:after="0" w:line="240" w:lineRule="auto"/>
              <w:jc w:val="left"/>
              <w:rPr>
                <w:rFonts w:cs="Tahoma"/>
                <w:b/>
                <w:bCs/>
                <w:color w:val="000000"/>
                <w:sz w:val="20"/>
              </w:rPr>
            </w:pPr>
          </w:p>
        </w:tc>
        <w:tc>
          <w:tcPr>
            <w:tcW w:w="1152" w:type="dxa"/>
            <w:vMerge/>
            <w:hideMark/>
          </w:tcPr>
          <w:p w14:paraId="1244305B" w14:textId="77777777" w:rsidR="007E7EB5" w:rsidRPr="00D773D4" w:rsidRDefault="007E7EB5" w:rsidP="00B615C1">
            <w:pPr>
              <w:spacing w:before="0" w:after="0" w:line="240" w:lineRule="auto"/>
              <w:jc w:val="left"/>
              <w:rPr>
                <w:rFonts w:cs="Tahoma"/>
                <w:b/>
                <w:bCs/>
                <w:color w:val="000000"/>
                <w:sz w:val="20"/>
              </w:rPr>
            </w:pPr>
          </w:p>
        </w:tc>
        <w:tc>
          <w:tcPr>
            <w:tcW w:w="2480" w:type="dxa"/>
            <w:noWrap/>
            <w:hideMark/>
          </w:tcPr>
          <w:p w14:paraId="5CFFD525"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Korkuteli Barajı </w:t>
            </w:r>
          </w:p>
        </w:tc>
        <w:tc>
          <w:tcPr>
            <w:tcW w:w="2669" w:type="dxa"/>
            <w:noWrap/>
            <w:hideMark/>
          </w:tcPr>
          <w:p w14:paraId="5DA0CE39"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Düden Çayı (Korkuteli Çayı)</w:t>
            </w:r>
          </w:p>
        </w:tc>
        <w:tc>
          <w:tcPr>
            <w:tcW w:w="1179" w:type="dxa"/>
            <w:noWrap/>
            <w:hideMark/>
          </w:tcPr>
          <w:p w14:paraId="7D143C1E"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T+S+İS</w:t>
            </w:r>
          </w:p>
        </w:tc>
        <w:tc>
          <w:tcPr>
            <w:tcW w:w="1013" w:type="dxa"/>
            <w:noWrap/>
            <w:hideMark/>
          </w:tcPr>
          <w:p w14:paraId="0C533BD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29AA03C2" w14:textId="77777777" w:rsidTr="007E7EB5">
        <w:trPr>
          <w:trHeight w:val="300"/>
        </w:trPr>
        <w:tc>
          <w:tcPr>
            <w:tcW w:w="894" w:type="dxa"/>
            <w:vMerge/>
            <w:hideMark/>
          </w:tcPr>
          <w:p w14:paraId="2BF93477" w14:textId="77777777" w:rsidR="007E7EB5" w:rsidRPr="00D773D4" w:rsidRDefault="007E7EB5" w:rsidP="00B615C1">
            <w:pPr>
              <w:spacing w:before="0" w:after="0" w:line="240" w:lineRule="auto"/>
              <w:jc w:val="left"/>
              <w:rPr>
                <w:rFonts w:cs="Tahoma"/>
                <w:b/>
                <w:bCs/>
                <w:color w:val="000000"/>
                <w:sz w:val="20"/>
              </w:rPr>
            </w:pPr>
          </w:p>
        </w:tc>
        <w:tc>
          <w:tcPr>
            <w:tcW w:w="1152" w:type="dxa"/>
            <w:vMerge/>
            <w:hideMark/>
          </w:tcPr>
          <w:p w14:paraId="125E83CA" w14:textId="77777777" w:rsidR="007E7EB5" w:rsidRPr="00D773D4" w:rsidRDefault="007E7EB5" w:rsidP="00B615C1">
            <w:pPr>
              <w:spacing w:before="0" w:after="0" w:line="240" w:lineRule="auto"/>
              <w:jc w:val="left"/>
              <w:rPr>
                <w:rFonts w:cs="Tahoma"/>
                <w:b/>
                <w:bCs/>
                <w:color w:val="000000"/>
                <w:sz w:val="20"/>
              </w:rPr>
            </w:pPr>
          </w:p>
        </w:tc>
        <w:tc>
          <w:tcPr>
            <w:tcW w:w="2480" w:type="dxa"/>
            <w:noWrap/>
            <w:hideMark/>
          </w:tcPr>
          <w:p w14:paraId="4EF28598"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Naras</w:t>
            </w:r>
            <w:proofErr w:type="spellEnd"/>
            <w:r w:rsidRPr="00D773D4">
              <w:rPr>
                <w:rFonts w:cs="Tahoma"/>
                <w:color w:val="000000"/>
                <w:sz w:val="20"/>
              </w:rPr>
              <w:t xml:space="preserve"> Barajı</w:t>
            </w:r>
          </w:p>
        </w:tc>
        <w:tc>
          <w:tcPr>
            <w:tcW w:w="2669" w:type="dxa"/>
            <w:noWrap/>
            <w:hideMark/>
          </w:tcPr>
          <w:p w14:paraId="48FBEE50"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Naras</w:t>
            </w:r>
            <w:proofErr w:type="spellEnd"/>
            <w:r w:rsidRPr="00D773D4">
              <w:rPr>
                <w:rFonts w:cs="Tahoma"/>
                <w:color w:val="000000"/>
                <w:sz w:val="20"/>
              </w:rPr>
              <w:t xml:space="preserve"> Çayı</w:t>
            </w:r>
          </w:p>
        </w:tc>
        <w:tc>
          <w:tcPr>
            <w:tcW w:w="1179" w:type="dxa"/>
            <w:noWrap/>
            <w:hideMark/>
          </w:tcPr>
          <w:p w14:paraId="03F24197"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T+S</w:t>
            </w:r>
          </w:p>
        </w:tc>
        <w:tc>
          <w:tcPr>
            <w:tcW w:w="1013" w:type="dxa"/>
            <w:noWrap/>
            <w:hideMark/>
          </w:tcPr>
          <w:p w14:paraId="7FCAFF1D"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40099CBB" w14:textId="77777777" w:rsidTr="007E7EB5">
        <w:trPr>
          <w:trHeight w:val="300"/>
        </w:trPr>
        <w:tc>
          <w:tcPr>
            <w:tcW w:w="894" w:type="dxa"/>
            <w:vMerge/>
            <w:hideMark/>
          </w:tcPr>
          <w:p w14:paraId="7A5EE5A4" w14:textId="77777777" w:rsidR="007E7EB5" w:rsidRPr="00D773D4" w:rsidRDefault="007E7EB5" w:rsidP="00B615C1">
            <w:pPr>
              <w:spacing w:before="0" w:after="0" w:line="240" w:lineRule="auto"/>
              <w:jc w:val="left"/>
              <w:rPr>
                <w:rFonts w:cs="Tahoma"/>
                <w:b/>
                <w:bCs/>
                <w:color w:val="000000"/>
                <w:sz w:val="20"/>
              </w:rPr>
            </w:pPr>
          </w:p>
        </w:tc>
        <w:tc>
          <w:tcPr>
            <w:tcW w:w="1152" w:type="dxa"/>
            <w:vMerge/>
            <w:hideMark/>
          </w:tcPr>
          <w:p w14:paraId="259CBF50" w14:textId="77777777" w:rsidR="007E7EB5" w:rsidRPr="00D773D4" w:rsidRDefault="007E7EB5" w:rsidP="00B615C1">
            <w:pPr>
              <w:spacing w:before="0" w:after="0" w:line="240" w:lineRule="auto"/>
              <w:jc w:val="left"/>
              <w:rPr>
                <w:rFonts w:cs="Tahoma"/>
                <w:b/>
                <w:bCs/>
                <w:color w:val="000000"/>
                <w:sz w:val="20"/>
              </w:rPr>
            </w:pPr>
          </w:p>
        </w:tc>
        <w:tc>
          <w:tcPr>
            <w:tcW w:w="2480" w:type="dxa"/>
            <w:noWrap/>
            <w:hideMark/>
          </w:tcPr>
          <w:p w14:paraId="096427EC"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 Barajı ve HES</w:t>
            </w:r>
          </w:p>
        </w:tc>
        <w:tc>
          <w:tcPr>
            <w:tcW w:w="2669" w:type="dxa"/>
            <w:noWrap/>
            <w:hideMark/>
          </w:tcPr>
          <w:p w14:paraId="625C43A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 Çayı</w:t>
            </w:r>
          </w:p>
        </w:tc>
        <w:tc>
          <w:tcPr>
            <w:tcW w:w="1179" w:type="dxa"/>
            <w:noWrap/>
            <w:hideMark/>
          </w:tcPr>
          <w:p w14:paraId="089B487D"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E</w:t>
            </w:r>
          </w:p>
        </w:tc>
        <w:tc>
          <w:tcPr>
            <w:tcW w:w="1013" w:type="dxa"/>
            <w:noWrap/>
            <w:hideMark/>
          </w:tcPr>
          <w:p w14:paraId="4838A473"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448AAA98" w14:textId="77777777" w:rsidTr="007E7EB5">
        <w:trPr>
          <w:trHeight w:val="300"/>
        </w:trPr>
        <w:tc>
          <w:tcPr>
            <w:tcW w:w="894" w:type="dxa"/>
            <w:vMerge/>
            <w:hideMark/>
          </w:tcPr>
          <w:p w14:paraId="4BCE7A50" w14:textId="77777777" w:rsidR="007E7EB5" w:rsidRPr="00D773D4" w:rsidRDefault="007E7EB5" w:rsidP="00B615C1">
            <w:pPr>
              <w:spacing w:before="0" w:after="0" w:line="240" w:lineRule="auto"/>
              <w:jc w:val="left"/>
              <w:rPr>
                <w:rFonts w:cs="Tahoma"/>
                <w:b/>
                <w:bCs/>
                <w:color w:val="000000"/>
                <w:sz w:val="20"/>
              </w:rPr>
            </w:pPr>
          </w:p>
        </w:tc>
        <w:tc>
          <w:tcPr>
            <w:tcW w:w="1152" w:type="dxa"/>
            <w:vMerge/>
            <w:hideMark/>
          </w:tcPr>
          <w:p w14:paraId="4B373ABC" w14:textId="77777777" w:rsidR="007E7EB5" w:rsidRPr="00D773D4" w:rsidRDefault="007E7EB5" w:rsidP="00B615C1">
            <w:pPr>
              <w:spacing w:before="0" w:after="0" w:line="240" w:lineRule="auto"/>
              <w:jc w:val="left"/>
              <w:rPr>
                <w:rFonts w:cs="Tahoma"/>
                <w:b/>
                <w:bCs/>
                <w:color w:val="000000"/>
                <w:sz w:val="20"/>
              </w:rPr>
            </w:pPr>
          </w:p>
        </w:tc>
        <w:tc>
          <w:tcPr>
            <w:tcW w:w="2480" w:type="dxa"/>
            <w:noWrap/>
            <w:hideMark/>
          </w:tcPr>
          <w:p w14:paraId="20D518D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Oymapınar Barajı ve HES</w:t>
            </w:r>
          </w:p>
        </w:tc>
        <w:tc>
          <w:tcPr>
            <w:tcW w:w="2669" w:type="dxa"/>
            <w:noWrap/>
            <w:hideMark/>
          </w:tcPr>
          <w:p w14:paraId="2A25A739"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 Çayı</w:t>
            </w:r>
          </w:p>
        </w:tc>
        <w:tc>
          <w:tcPr>
            <w:tcW w:w="1179" w:type="dxa"/>
            <w:noWrap/>
            <w:hideMark/>
          </w:tcPr>
          <w:p w14:paraId="018D106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E</w:t>
            </w:r>
          </w:p>
        </w:tc>
        <w:tc>
          <w:tcPr>
            <w:tcW w:w="1013" w:type="dxa"/>
            <w:noWrap/>
            <w:hideMark/>
          </w:tcPr>
          <w:p w14:paraId="1BB9DE1C"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6AE86435" w14:textId="77777777" w:rsidTr="007E7EB5">
        <w:trPr>
          <w:trHeight w:val="300"/>
        </w:trPr>
        <w:tc>
          <w:tcPr>
            <w:tcW w:w="894" w:type="dxa"/>
          </w:tcPr>
          <w:p w14:paraId="67FAA4EF" w14:textId="3B25442A" w:rsidR="007E7EB5" w:rsidRPr="00D773D4" w:rsidRDefault="007E7EB5" w:rsidP="007E7EB5">
            <w:pPr>
              <w:spacing w:before="0" w:after="0" w:line="240" w:lineRule="auto"/>
              <w:jc w:val="left"/>
              <w:rPr>
                <w:rFonts w:cs="Tahoma"/>
                <w:b/>
                <w:bCs/>
                <w:color w:val="000000"/>
                <w:sz w:val="20"/>
              </w:rPr>
            </w:pPr>
            <w:r w:rsidRPr="00D773D4">
              <w:rPr>
                <w:rFonts w:cs="Tahoma"/>
                <w:b/>
                <w:bCs/>
                <w:color w:val="000000"/>
                <w:sz w:val="20"/>
              </w:rPr>
              <w:lastRenderedPageBreak/>
              <w:t>BÖLGE</w:t>
            </w:r>
          </w:p>
        </w:tc>
        <w:tc>
          <w:tcPr>
            <w:tcW w:w="1152" w:type="dxa"/>
          </w:tcPr>
          <w:p w14:paraId="15964E07" w14:textId="1FB4D8CD" w:rsidR="007E7EB5" w:rsidRPr="00D773D4" w:rsidRDefault="007E7EB5" w:rsidP="007E7EB5">
            <w:pPr>
              <w:spacing w:before="0" w:after="0" w:line="240" w:lineRule="auto"/>
              <w:jc w:val="left"/>
              <w:rPr>
                <w:rFonts w:cs="Tahoma"/>
                <w:b/>
                <w:bCs/>
                <w:color w:val="000000"/>
                <w:sz w:val="20"/>
              </w:rPr>
            </w:pPr>
            <w:r w:rsidRPr="00D773D4">
              <w:rPr>
                <w:rFonts w:cs="Tahoma"/>
                <w:b/>
                <w:bCs/>
                <w:color w:val="000000"/>
                <w:sz w:val="20"/>
              </w:rPr>
              <w:t>İL</w:t>
            </w:r>
          </w:p>
        </w:tc>
        <w:tc>
          <w:tcPr>
            <w:tcW w:w="2480" w:type="dxa"/>
            <w:noWrap/>
          </w:tcPr>
          <w:p w14:paraId="423C16EB" w14:textId="77EDE645" w:rsidR="007E7EB5" w:rsidRPr="00D773D4" w:rsidRDefault="007E7EB5" w:rsidP="007E7EB5">
            <w:pPr>
              <w:spacing w:before="0" w:after="0" w:line="240" w:lineRule="auto"/>
              <w:jc w:val="left"/>
              <w:rPr>
                <w:rFonts w:cs="Tahoma"/>
                <w:color w:val="000000"/>
                <w:sz w:val="20"/>
              </w:rPr>
            </w:pPr>
            <w:r w:rsidRPr="00D773D4">
              <w:rPr>
                <w:rFonts w:cs="Tahoma"/>
                <w:b/>
                <w:bCs/>
                <w:color w:val="000000"/>
                <w:sz w:val="20"/>
              </w:rPr>
              <w:t>TESİS ADI</w:t>
            </w:r>
          </w:p>
        </w:tc>
        <w:tc>
          <w:tcPr>
            <w:tcW w:w="2669" w:type="dxa"/>
            <w:noWrap/>
          </w:tcPr>
          <w:p w14:paraId="16480DF0" w14:textId="7CA7CEF0" w:rsidR="007E7EB5" w:rsidRPr="00D773D4" w:rsidRDefault="007E7EB5" w:rsidP="007E7EB5">
            <w:pPr>
              <w:spacing w:before="0" w:after="0" w:line="240" w:lineRule="auto"/>
              <w:jc w:val="left"/>
              <w:rPr>
                <w:rFonts w:cs="Tahoma"/>
                <w:color w:val="000000"/>
                <w:sz w:val="20"/>
              </w:rPr>
            </w:pPr>
            <w:r w:rsidRPr="00D773D4">
              <w:rPr>
                <w:rFonts w:cs="Tahoma"/>
                <w:b/>
                <w:bCs/>
                <w:color w:val="000000"/>
                <w:sz w:val="20"/>
              </w:rPr>
              <w:t>AKARSU</w:t>
            </w:r>
          </w:p>
        </w:tc>
        <w:tc>
          <w:tcPr>
            <w:tcW w:w="1179" w:type="dxa"/>
            <w:noWrap/>
          </w:tcPr>
          <w:p w14:paraId="654B7E7C" w14:textId="4CBAC05A" w:rsidR="007E7EB5" w:rsidRPr="00D773D4" w:rsidRDefault="007E7EB5" w:rsidP="007E7EB5">
            <w:pPr>
              <w:spacing w:before="0" w:after="0" w:line="240" w:lineRule="auto"/>
              <w:jc w:val="left"/>
              <w:rPr>
                <w:rFonts w:cs="Tahoma"/>
                <w:color w:val="000000"/>
                <w:sz w:val="20"/>
              </w:rPr>
            </w:pPr>
            <w:r w:rsidRPr="00D773D4">
              <w:rPr>
                <w:rFonts w:cs="Tahoma"/>
                <w:b/>
                <w:bCs/>
                <w:color w:val="000000"/>
                <w:sz w:val="20"/>
              </w:rPr>
              <w:t>AMACI</w:t>
            </w:r>
          </w:p>
        </w:tc>
        <w:tc>
          <w:tcPr>
            <w:tcW w:w="1013" w:type="dxa"/>
            <w:noWrap/>
          </w:tcPr>
          <w:p w14:paraId="1C405422" w14:textId="33721D94" w:rsidR="007E7EB5" w:rsidRPr="00D773D4" w:rsidRDefault="007E7EB5" w:rsidP="007E7EB5">
            <w:pPr>
              <w:spacing w:before="0" w:after="0" w:line="240" w:lineRule="auto"/>
              <w:jc w:val="left"/>
              <w:rPr>
                <w:rFonts w:cs="Tahoma"/>
                <w:color w:val="000000"/>
                <w:sz w:val="20"/>
              </w:rPr>
            </w:pPr>
            <w:r w:rsidRPr="00D773D4">
              <w:rPr>
                <w:rFonts w:cs="Tahoma"/>
                <w:b/>
                <w:bCs/>
                <w:color w:val="000000"/>
                <w:sz w:val="20"/>
              </w:rPr>
              <w:t>DURUM</w:t>
            </w:r>
          </w:p>
        </w:tc>
      </w:tr>
      <w:tr w:rsidR="007E7EB5" w:rsidRPr="00D773D4" w14:paraId="2CD42E6E" w14:textId="77777777" w:rsidTr="007E7EB5">
        <w:trPr>
          <w:trHeight w:val="300"/>
        </w:trPr>
        <w:tc>
          <w:tcPr>
            <w:tcW w:w="894" w:type="dxa"/>
            <w:vMerge w:val="restart"/>
            <w:textDirection w:val="btLr"/>
            <w:hideMark/>
          </w:tcPr>
          <w:p w14:paraId="16BF6712" w14:textId="3BD85847" w:rsidR="007E7EB5" w:rsidRPr="00D773D4" w:rsidRDefault="007E7EB5" w:rsidP="007E7EB5">
            <w:pPr>
              <w:spacing w:before="0" w:after="0" w:line="240" w:lineRule="auto"/>
              <w:ind w:left="113" w:right="113"/>
              <w:jc w:val="center"/>
              <w:rPr>
                <w:rFonts w:cs="Tahoma"/>
                <w:b/>
                <w:bCs/>
                <w:color w:val="000000"/>
                <w:sz w:val="20"/>
              </w:rPr>
            </w:pPr>
            <w:r w:rsidRPr="00D773D4">
              <w:rPr>
                <w:rFonts w:cs="Tahoma"/>
                <w:b/>
                <w:bCs/>
                <w:color w:val="000000"/>
                <w:sz w:val="20"/>
              </w:rPr>
              <w:t>DSİ 13. BÖLGE</w:t>
            </w:r>
            <w:r>
              <w:rPr>
                <w:rFonts w:cs="Tahoma"/>
                <w:b/>
                <w:bCs/>
                <w:color w:val="000000"/>
                <w:sz w:val="20"/>
              </w:rPr>
              <w:t xml:space="preserve"> ANTALYA</w:t>
            </w:r>
          </w:p>
        </w:tc>
        <w:tc>
          <w:tcPr>
            <w:tcW w:w="1152" w:type="dxa"/>
            <w:vMerge w:val="restart"/>
            <w:hideMark/>
          </w:tcPr>
          <w:p w14:paraId="47E1D13D" w14:textId="4C13B5C5" w:rsidR="007E7EB5" w:rsidRPr="00D773D4" w:rsidRDefault="007E7EB5" w:rsidP="00B615C1">
            <w:pPr>
              <w:spacing w:before="0" w:after="0" w:line="240" w:lineRule="auto"/>
              <w:jc w:val="left"/>
              <w:rPr>
                <w:rFonts w:cs="Tahoma"/>
                <w:b/>
                <w:bCs/>
                <w:color w:val="000000"/>
                <w:sz w:val="20"/>
              </w:rPr>
            </w:pPr>
            <w:r>
              <w:rPr>
                <w:rFonts w:cs="Tahoma"/>
                <w:b/>
                <w:bCs/>
                <w:color w:val="000000"/>
                <w:sz w:val="20"/>
              </w:rPr>
              <w:t>ANTALYA</w:t>
            </w:r>
          </w:p>
        </w:tc>
        <w:tc>
          <w:tcPr>
            <w:tcW w:w="2480" w:type="dxa"/>
            <w:noWrap/>
            <w:hideMark/>
          </w:tcPr>
          <w:p w14:paraId="3D24F7BD"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K. Aksu Barajı ve HES</w:t>
            </w:r>
          </w:p>
        </w:tc>
        <w:tc>
          <w:tcPr>
            <w:tcW w:w="2669" w:type="dxa"/>
            <w:noWrap/>
            <w:hideMark/>
          </w:tcPr>
          <w:p w14:paraId="4E40DAB0"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Küçükaksu</w:t>
            </w:r>
            <w:proofErr w:type="spellEnd"/>
            <w:r w:rsidRPr="00D773D4">
              <w:rPr>
                <w:rFonts w:cs="Tahoma"/>
                <w:color w:val="000000"/>
                <w:sz w:val="20"/>
              </w:rPr>
              <w:t xml:space="preserve"> Çayı</w:t>
            </w:r>
          </w:p>
        </w:tc>
        <w:tc>
          <w:tcPr>
            <w:tcW w:w="1179" w:type="dxa"/>
            <w:noWrap/>
            <w:hideMark/>
          </w:tcPr>
          <w:p w14:paraId="2912614A"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T+S+E+İS</w:t>
            </w:r>
          </w:p>
        </w:tc>
        <w:tc>
          <w:tcPr>
            <w:tcW w:w="1013" w:type="dxa"/>
            <w:noWrap/>
            <w:hideMark/>
          </w:tcPr>
          <w:p w14:paraId="412B151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İnşaat</w:t>
            </w:r>
          </w:p>
        </w:tc>
      </w:tr>
      <w:tr w:rsidR="007E7EB5" w:rsidRPr="00D773D4" w14:paraId="5C4CEAB1" w14:textId="77777777" w:rsidTr="007E7EB5">
        <w:trPr>
          <w:trHeight w:val="300"/>
        </w:trPr>
        <w:tc>
          <w:tcPr>
            <w:tcW w:w="894" w:type="dxa"/>
            <w:vMerge/>
            <w:hideMark/>
          </w:tcPr>
          <w:p w14:paraId="6305F219" w14:textId="77777777" w:rsidR="007E7EB5" w:rsidRPr="00D773D4" w:rsidRDefault="007E7EB5" w:rsidP="00B615C1">
            <w:pPr>
              <w:spacing w:before="0" w:after="0" w:line="240" w:lineRule="auto"/>
              <w:jc w:val="left"/>
              <w:rPr>
                <w:rFonts w:cs="Tahoma"/>
                <w:b/>
                <w:bCs/>
                <w:color w:val="000000"/>
                <w:sz w:val="20"/>
              </w:rPr>
            </w:pPr>
          </w:p>
        </w:tc>
        <w:tc>
          <w:tcPr>
            <w:tcW w:w="1152" w:type="dxa"/>
            <w:vMerge/>
            <w:hideMark/>
          </w:tcPr>
          <w:p w14:paraId="76259580" w14:textId="77777777" w:rsidR="007E7EB5" w:rsidRPr="00D773D4" w:rsidRDefault="007E7EB5" w:rsidP="00B615C1">
            <w:pPr>
              <w:spacing w:before="0" w:after="0" w:line="240" w:lineRule="auto"/>
              <w:jc w:val="left"/>
              <w:rPr>
                <w:rFonts w:cs="Tahoma"/>
                <w:b/>
                <w:bCs/>
                <w:color w:val="000000"/>
                <w:sz w:val="20"/>
              </w:rPr>
            </w:pPr>
          </w:p>
        </w:tc>
        <w:tc>
          <w:tcPr>
            <w:tcW w:w="2480" w:type="dxa"/>
            <w:noWrap/>
            <w:hideMark/>
          </w:tcPr>
          <w:p w14:paraId="1AE54956"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Alarahan</w:t>
            </w:r>
            <w:proofErr w:type="spellEnd"/>
            <w:r w:rsidRPr="00D773D4">
              <w:rPr>
                <w:rFonts w:cs="Tahoma"/>
                <w:color w:val="000000"/>
                <w:sz w:val="20"/>
              </w:rPr>
              <w:t xml:space="preserve"> Barajı ve HES</w:t>
            </w:r>
          </w:p>
        </w:tc>
        <w:tc>
          <w:tcPr>
            <w:tcW w:w="2669" w:type="dxa"/>
            <w:noWrap/>
            <w:hideMark/>
          </w:tcPr>
          <w:p w14:paraId="693B2934"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Alara Çayı</w:t>
            </w:r>
          </w:p>
        </w:tc>
        <w:tc>
          <w:tcPr>
            <w:tcW w:w="1179" w:type="dxa"/>
            <w:noWrap/>
            <w:hideMark/>
          </w:tcPr>
          <w:p w14:paraId="1DA89C3D"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S+E</w:t>
            </w:r>
          </w:p>
        </w:tc>
        <w:tc>
          <w:tcPr>
            <w:tcW w:w="1013" w:type="dxa"/>
            <w:noWrap/>
            <w:hideMark/>
          </w:tcPr>
          <w:p w14:paraId="687E9CA9"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Proje</w:t>
            </w:r>
          </w:p>
        </w:tc>
      </w:tr>
      <w:tr w:rsidR="007E7EB5" w:rsidRPr="00D773D4" w14:paraId="2E8BE66A" w14:textId="77777777" w:rsidTr="007E7EB5">
        <w:trPr>
          <w:trHeight w:val="300"/>
        </w:trPr>
        <w:tc>
          <w:tcPr>
            <w:tcW w:w="894" w:type="dxa"/>
            <w:vMerge/>
            <w:hideMark/>
          </w:tcPr>
          <w:p w14:paraId="0DD46657" w14:textId="77777777" w:rsidR="007E7EB5" w:rsidRPr="00D773D4" w:rsidRDefault="007E7EB5" w:rsidP="00B615C1">
            <w:pPr>
              <w:spacing w:before="0" w:after="0" w:line="240" w:lineRule="auto"/>
              <w:jc w:val="left"/>
              <w:rPr>
                <w:rFonts w:cs="Tahoma"/>
                <w:b/>
                <w:bCs/>
                <w:color w:val="000000"/>
                <w:sz w:val="20"/>
              </w:rPr>
            </w:pPr>
          </w:p>
        </w:tc>
        <w:tc>
          <w:tcPr>
            <w:tcW w:w="1152" w:type="dxa"/>
            <w:vMerge/>
            <w:hideMark/>
          </w:tcPr>
          <w:p w14:paraId="2866C982" w14:textId="77777777" w:rsidR="007E7EB5" w:rsidRPr="00D773D4" w:rsidRDefault="007E7EB5" w:rsidP="00B615C1">
            <w:pPr>
              <w:spacing w:before="0" w:after="0" w:line="240" w:lineRule="auto"/>
              <w:jc w:val="left"/>
              <w:rPr>
                <w:rFonts w:cs="Tahoma"/>
                <w:b/>
                <w:bCs/>
                <w:color w:val="000000"/>
                <w:sz w:val="20"/>
              </w:rPr>
            </w:pPr>
          </w:p>
        </w:tc>
        <w:tc>
          <w:tcPr>
            <w:tcW w:w="2480" w:type="dxa"/>
            <w:noWrap/>
            <w:hideMark/>
          </w:tcPr>
          <w:p w14:paraId="0A4D5905"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Çardak Barajı</w:t>
            </w:r>
          </w:p>
        </w:tc>
        <w:tc>
          <w:tcPr>
            <w:tcW w:w="2669" w:type="dxa"/>
            <w:noWrap/>
            <w:hideMark/>
          </w:tcPr>
          <w:p w14:paraId="545CD1A8"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 Çayı</w:t>
            </w:r>
          </w:p>
        </w:tc>
        <w:tc>
          <w:tcPr>
            <w:tcW w:w="1179" w:type="dxa"/>
            <w:noWrap/>
            <w:hideMark/>
          </w:tcPr>
          <w:p w14:paraId="07E406C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S+E</w:t>
            </w:r>
          </w:p>
        </w:tc>
        <w:tc>
          <w:tcPr>
            <w:tcW w:w="1013" w:type="dxa"/>
            <w:noWrap/>
            <w:hideMark/>
          </w:tcPr>
          <w:p w14:paraId="51E3E318"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Proje</w:t>
            </w:r>
          </w:p>
        </w:tc>
      </w:tr>
      <w:tr w:rsidR="007E7EB5" w:rsidRPr="00D773D4" w14:paraId="366B185E" w14:textId="77777777" w:rsidTr="007E7EB5">
        <w:trPr>
          <w:trHeight w:val="300"/>
        </w:trPr>
        <w:tc>
          <w:tcPr>
            <w:tcW w:w="894" w:type="dxa"/>
            <w:vMerge/>
            <w:hideMark/>
          </w:tcPr>
          <w:p w14:paraId="48132A0D" w14:textId="77777777" w:rsidR="007E7EB5" w:rsidRPr="00D773D4" w:rsidRDefault="007E7EB5" w:rsidP="00B615C1">
            <w:pPr>
              <w:spacing w:before="0" w:after="0" w:line="240" w:lineRule="auto"/>
              <w:jc w:val="left"/>
              <w:rPr>
                <w:rFonts w:cs="Tahoma"/>
                <w:b/>
                <w:bCs/>
                <w:color w:val="000000"/>
                <w:sz w:val="20"/>
              </w:rPr>
            </w:pPr>
          </w:p>
        </w:tc>
        <w:tc>
          <w:tcPr>
            <w:tcW w:w="1152" w:type="dxa"/>
            <w:vMerge/>
            <w:hideMark/>
          </w:tcPr>
          <w:p w14:paraId="224121BF" w14:textId="77777777" w:rsidR="007E7EB5" w:rsidRPr="00D773D4" w:rsidRDefault="007E7EB5" w:rsidP="00B615C1">
            <w:pPr>
              <w:spacing w:before="0" w:after="0" w:line="240" w:lineRule="auto"/>
              <w:jc w:val="left"/>
              <w:rPr>
                <w:rFonts w:cs="Tahoma"/>
                <w:b/>
                <w:bCs/>
                <w:color w:val="000000"/>
                <w:sz w:val="20"/>
              </w:rPr>
            </w:pPr>
          </w:p>
        </w:tc>
        <w:tc>
          <w:tcPr>
            <w:tcW w:w="2480" w:type="dxa"/>
            <w:noWrap/>
            <w:hideMark/>
          </w:tcPr>
          <w:p w14:paraId="37B85AE1"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Yavrudoğan</w:t>
            </w:r>
            <w:proofErr w:type="spellEnd"/>
            <w:r w:rsidRPr="00D773D4">
              <w:rPr>
                <w:rFonts w:cs="Tahoma"/>
                <w:color w:val="000000"/>
                <w:sz w:val="20"/>
              </w:rPr>
              <w:t xml:space="preserve"> Barajı</w:t>
            </w:r>
          </w:p>
        </w:tc>
        <w:tc>
          <w:tcPr>
            <w:tcW w:w="2669" w:type="dxa"/>
            <w:noWrap/>
            <w:hideMark/>
          </w:tcPr>
          <w:p w14:paraId="36832FF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 Çayı</w:t>
            </w:r>
          </w:p>
        </w:tc>
        <w:tc>
          <w:tcPr>
            <w:tcW w:w="1179" w:type="dxa"/>
            <w:noWrap/>
            <w:hideMark/>
          </w:tcPr>
          <w:p w14:paraId="61D3385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w:t>
            </w:r>
          </w:p>
        </w:tc>
        <w:tc>
          <w:tcPr>
            <w:tcW w:w="1013" w:type="dxa"/>
            <w:noWrap/>
            <w:hideMark/>
          </w:tcPr>
          <w:p w14:paraId="7F2480B8"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Planlama</w:t>
            </w:r>
          </w:p>
        </w:tc>
      </w:tr>
      <w:tr w:rsidR="007E7EB5" w:rsidRPr="00D773D4" w14:paraId="151BE73E" w14:textId="77777777" w:rsidTr="007E7EB5">
        <w:trPr>
          <w:trHeight w:val="300"/>
        </w:trPr>
        <w:tc>
          <w:tcPr>
            <w:tcW w:w="894" w:type="dxa"/>
            <w:vMerge/>
            <w:hideMark/>
          </w:tcPr>
          <w:p w14:paraId="45929C00" w14:textId="77777777" w:rsidR="007E7EB5" w:rsidRPr="00D773D4" w:rsidRDefault="007E7EB5" w:rsidP="00B615C1">
            <w:pPr>
              <w:spacing w:before="0" w:after="0" w:line="240" w:lineRule="auto"/>
              <w:jc w:val="left"/>
              <w:rPr>
                <w:rFonts w:cs="Tahoma"/>
                <w:b/>
                <w:bCs/>
                <w:color w:val="000000"/>
                <w:sz w:val="20"/>
              </w:rPr>
            </w:pPr>
          </w:p>
        </w:tc>
        <w:tc>
          <w:tcPr>
            <w:tcW w:w="1152" w:type="dxa"/>
            <w:vMerge/>
            <w:hideMark/>
          </w:tcPr>
          <w:p w14:paraId="24777B47" w14:textId="77777777" w:rsidR="007E7EB5" w:rsidRPr="00D773D4" w:rsidRDefault="007E7EB5" w:rsidP="00B615C1">
            <w:pPr>
              <w:spacing w:before="0" w:after="0" w:line="240" w:lineRule="auto"/>
              <w:jc w:val="left"/>
              <w:rPr>
                <w:rFonts w:cs="Tahoma"/>
                <w:b/>
                <w:bCs/>
                <w:color w:val="000000"/>
                <w:sz w:val="20"/>
              </w:rPr>
            </w:pPr>
          </w:p>
        </w:tc>
        <w:tc>
          <w:tcPr>
            <w:tcW w:w="2480" w:type="dxa"/>
            <w:noWrap/>
            <w:hideMark/>
          </w:tcPr>
          <w:p w14:paraId="16C10D04"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Alanya Oba Çayı Barajı</w:t>
            </w:r>
          </w:p>
        </w:tc>
        <w:tc>
          <w:tcPr>
            <w:tcW w:w="2669" w:type="dxa"/>
            <w:noWrap/>
            <w:hideMark/>
          </w:tcPr>
          <w:p w14:paraId="071D0B1A"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Oba Çayı</w:t>
            </w:r>
          </w:p>
        </w:tc>
        <w:tc>
          <w:tcPr>
            <w:tcW w:w="1179" w:type="dxa"/>
            <w:noWrap/>
            <w:hideMark/>
          </w:tcPr>
          <w:p w14:paraId="003FA437"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T</w:t>
            </w:r>
          </w:p>
        </w:tc>
        <w:tc>
          <w:tcPr>
            <w:tcW w:w="1013" w:type="dxa"/>
            <w:noWrap/>
            <w:hideMark/>
          </w:tcPr>
          <w:p w14:paraId="248B7533"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Planlama</w:t>
            </w:r>
          </w:p>
        </w:tc>
      </w:tr>
      <w:tr w:rsidR="007E7EB5" w:rsidRPr="00D773D4" w14:paraId="5BE2BE88" w14:textId="77777777" w:rsidTr="007E7EB5">
        <w:trPr>
          <w:trHeight w:val="300"/>
        </w:trPr>
        <w:tc>
          <w:tcPr>
            <w:tcW w:w="894" w:type="dxa"/>
            <w:vMerge/>
            <w:hideMark/>
          </w:tcPr>
          <w:p w14:paraId="6A8302D9" w14:textId="77777777" w:rsidR="007E7EB5" w:rsidRPr="00D773D4" w:rsidRDefault="007E7EB5" w:rsidP="00B615C1">
            <w:pPr>
              <w:spacing w:before="0" w:after="0" w:line="240" w:lineRule="auto"/>
              <w:jc w:val="left"/>
              <w:rPr>
                <w:rFonts w:cs="Tahoma"/>
                <w:b/>
                <w:bCs/>
                <w:color w:val="000000"/>
                <w:sz w:val="20"/>
              </w:rPr>
            </w:pPr>
          </w:p>
        </w:tc>
        <w:tc>
          <w:tcPr>
            <w:tcW w:w="1152" w:type="dxa"/>
            <w:vMerge/>
            <w:hideMark/>
          </w:tcPr>
          <w:p w14:paraId="3F112A0E" w14:textId="77777777" w:rsidR="007E7EB5" w:rsidRPr="00D773D4" w:rsidRDefault="007E7EB5" w:rsidP="00B615C1">
            <w:pPr>
              <w:spacing w:before="0" w:after="0" w:line="240" w:lineRule="auto"/>
              <w:jc w:val="left"/>
              <w:rPr>
                <w:rFonts w:cs="Tahoma"/>
                <w:b/>
                <w:bCs/>
                <w:color w:val="000000"/>
                <w:sz w:val="20"/>
              </w:rPr>
            </w:pPr>
          </w:p>
        </w:tc>
        <w:tc>
          <w:tcPr>
            <w:tcW w:w="2480" w:type="dxa"/>
            <w:noWrap/>
            <w:hideMark/>
          </w:tcPr>
          <w:p w14:paraId="10873228"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Menteşbey</w:t>
            </w:r>
            <w:proofErr w:type="spellEnd"/>
            <w:r w:rsidRPr="00D773D4">
              <w:rPr>
                <w:rFonts w:cs="Tahoma"/>
                <w:color w:val="000000"/>
                <w:sz w:val="20"/>
              </w:rPr>
              <w:t xml:space="preserve"> Barajı ve HES</w:t>
            </w:r>
          </w:p>
        </w:tc>
        <w:tc>
          <w:tcPr>
            <w:tcW w:w="2669" w:type="dxa"/>
            <w:noWrap/>
            <w:hideMark/>
          </w:tcPr>
          <w:p w14:paraId="2D9BDE8E"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 Çayı</w:t>
            </w:r>
          </w:p>
        </w:tc>
        <w:tc>
          <w:tcPr>
            <w:tcW w:w="1179" w:type="dxa"/>
            <w:noWrap/>
            <w:hideMark/>
          </w:tcPr>
          <w:p w14:paraId="4FB5C60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E</w:t>
            </w:r>
          </w:p>
        </w:tc>
        <w:tc>
          <w:tcPr>
            <w:tcW w:w="1013" w:type="dxa"/>
            <w:noWrap/>
            <w:hideMark/>
          </w:tcPr>
          <w:p w14:paraId="0B79D4BB"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Planlama</w:t>
            </w:r>
          </w:p>
        </w:tc>
      </w:tr>
      <w:tr w:rsidR="007E7EB5" w:rsidRPr="00D773D4" w14:paraId="4925CBD2" w14:textId="77777777" w:rsidTr="007E7EB5">
        <w:trPr>
          <w:trHeight w:val="300"/>
        </w:trPr>
        <w:tc>
          <w:tcPr>
            <w:tcW w:w="894" w:type="dxa"/>
            <w:vMerge/>
            <w:hideMark/>
          </w:tcPr>
          <w:p w14:paraId="24B454E1" w14:textId="77777777" w:rsidR="007E7EB5" w:rsidRPr="00D773D4" w:rsidRDefault="007E7EB5" w:rsidP="00B615C1">
            <w:pPr>
              <w:spacing w:before="0" w:after="0" w:line="240" w:lineRule="auto"/>
              <w:jc w:val="left"/>
              <w:rPr>
                <w:rFonts w:cs="Tahoma"/>
                <w:b/>
                <w:bCs/>
                <w:color w:val="000000"/>
                <w:sz w:val="20"/>
              </w:rPr>
            </w:pPr>
          </w:p>
        </w:tc>
        <w:tc>
          <w:tcPr>
            <w:tcW w:w="1152" w:type="dxa"/>
            <w:vMerge/>
            <w:hideMark/>
          </w:tcPr>
          <w:p w14:paraId="3528FDAD" w14:textId="77777777" w:rsidR="007E7EB5" w:rsidRPr="00D773D4" w:rsidRDefault="007E7EB5" w:rsidP="00B615C1">
            <w:pPr>
              <w:spacing w:before="0" w:after="0" w:line="240" w:lineRule="auto"/>
              <w:jc w:val="left"/>
              <w:rPr>
                <w:rFonts w:cs="Tahoma"/>
                <w:b/>
                <w:bCs/>
                <w:color w:val="000000"/>
                <w:sz w:val="20"/>
              </w:rPr>
            </w:pPr>
          </w:p>
        </w:tc>
        <w:tc>
          <w:tcPr>
            <w:tcW w:w="2480" w:type="dxa"/>
            <w:noWrap/>
            <w:hideMark/>
          </w:tcPr>
          <w:p w14:paraId="0098A9B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Alanya Yeniköy Barajı</w:t>
            </w:r>
          </w:p>
        </w:tc>
        <w:tc>
          <w:tcPr>
            <w:tcW w:w="2669" w:type="dxa"/>
            <w:noWrap/>
            <w:hideMark/>
          </w:tcPr>
          <w:p w14:paraId="7BB2CEF4"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Delice Çayı</w:t>
            </w:r>
          </w:p>
        </w:tc>
        <w:tc>
          <w:tcPr>
            <w:tcW w:w="1179" w:type="dxa"/>
            <w:noWrap/>
            <w:hideMark/>
          </w:tcPr>
          <w:p w14:paraId="15BA56D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w:t>
            </w:r>
          </w:p>
        </w:tc>
        <w:tc>
          <w:tcPr>
            <w:tcW w:w="1013" w:type="dxa"/>
            <w:noWrap/>
            <w:hideMark/>
          </w:tcPr>
          <w:p w14:paraId="28A1256F"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Proje</w:t>
            </w:r>
          </w:p>
        </w:tc>
      </w:tr>
      <w:tr w:rsidR="00E12E0A" w:rsidRPr="00D773D4" w14:paraId="62FD0111" w14:textId="77777777" w:rsidTr="007E7EB5">
        <w:trPr>
          <w:trHeight w:val="300"/>
        </w:trPr>
        <w:tc>
          <w:tcPr>
            <w:tcW w:w="894" w:type="dxa"/>
            <w:vMerge w:val="restart"/>
            <w:noWrap/>
            <w:textDirection w:val="btLr"/>
            <w:hideMark/>
          </w:tcPr>
          <w:p w14:paraId="4A090F7B"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DSİ 18. BÖLGE ISPARTA</w:t>
            </w:r>
          </w:p>
        </w:tc>
        <w:tc>
          <w:tcPr>
            <w:tcW w:w="1152" w:type="dxa"/>
            <w:vMerge w:val="restart"/>
            <w:noWrap/>
            <w:hideMark/>
          </w:tcPr>
          <w:p w14:paraId="58A3B381"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ISPARTA</w:t>
            </w:r>
          </w:p>
        </w:tc>
        <w:tc>
          <w:tcPr>
            <w:tcW w:w="2480" w:type="dxa"/>
            <w:noWrap/>
            <w:hideMark/>
          </w:tcPr>
          <w:p w14:paraId="1B2A4331"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Sorgun Barajı</w:t>
            </w:r>
          </w:p>
        </w:tc>
        <w:tc>
          <w:tcPr>
            <w:tcW w:w="2669" w:type="dxa"/>
            <w:noWrap/>
            <w:hideMark/>
          </w:tcPr>
          <w:p w14:paraId="3F6074C9"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Sorgun Deresi</w:t>
            </w:r>
          </w:p>
        </w:tc>
        <w:tc>
          <w:tcPr>
            <w:tcW w:w="1179" w:type="dxa"/>
            <w:noWrap/>
            <w:hideMark/>
          </w:tcPr>
          <w:p w14:paraId="726D0F85"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w:t>
            </w:r>
          </w:p>
        </w:tc>
        <w:tc>
          <w:tcPr>
            <w:tcW w:w="1013" w:type="dxa"/>
            <w:noWrap/>
            <w:hideMark/>
          </w:tcPr>
          <w:p w14:paraId="5CF94C9D"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4627DF79" w14:textId="77777777" w:rsidTr="007E7EB5">
        <w:trPr>
          <w:trHeight w:val="300"/>
        </w:trPr>
        <w:tc>
          <w:tcPr>
            <w:tcW w:w="894" w:type="dxa"/>
            <w:vMerge/>
            <w:hideMark/>
          </w:tcPr>
          <w:p w14:paraId="1F1EE7CF" w14:textId="77777777" w:rsidR="00E12E0A" w:rsidRPr="00D773D4" w:rsidRDefault="00E12E0A" w:rsidP="00B615C1">
            <w:pPr>
              <w:spacing w:before="0" w:after="0" w:line="240" w:lineRule="auto"/>
              <w:jc w:val="left"/>
              <w:rPr>
                <w:rFonts w:cs="Tahoma"/>
                <w:b/>
                <w:bCs/>
                <w:color w:val="000000"/>
                <w:sz w:val="20"/>
              </w:rPr>
            </w:pPr>
          </w:p>
        </w:tc>
        <w:tc>
          <w:tcPr>
            <w:tcW w:w="1152" w:type="dxa"/>
            <w:vMerge/>
            <w:hideMark/>
          </w:tcPr>
          <w:p w14:paraId="7FAFA29F" w14:textId="77777777" w:rsidR="00E12E0A" w:rsidRPr="00D773D4" w:rsidRDefault="00E12E0A" w:rsidP="00B615C1">
            <w:pPr>
              <w:spacing w:before="0" w:after="0" w:line="240" w:lineRule="auto"/>
              <w:jc w:val="left"/>
              <w:rPr>
                <w:rFonts w:cs="Tahoma"/>
                <w:b/>
                <w:bCs/>
                <w:color w:val="000000"/>
                <w:sz w:val="20"/>
              </w:rPr>
            </w:pPr>
          </w:p>
        </w:tc>
        <w:tc>
          <w:tcPr>
            <w:tcW w:w="2480" w:type="dxa"/>
            <w:noWrap/>
            <w:hideMark/>
          </w:tcPr>
          <w:p w14:paraId="0FFEB755"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Uluborlu Barajı</w:t>
            </w:r>
          </w:p>
        </w:tc>
        <w:tc>
          <w:tcPr>
            <w:tcW w:w="2669" w:type="dxa"/>
            <w:noWrap/>
            <w:hideMark/>
          </w:tcPr>
          <w:p w14:paraId="39CBFE3D"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Pupa Çayı</w:t>
            </w:r>
          </w:p>
        </w:tc>
        <w:tc>
          <w:tcPr>
            <w:tcW w:w="1179" w:type="dxa"/>
            <w:noWrap/>
            <w:hideMark/>
          </w:tcPr>
          <w:p w14:paraId="61E53323"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w:t>
            </w:r>
          </w:p>
        </w:tc>
        <w:tc>
          <w:tcPr>
            <w:tcW w:w="1013" w:type="dxa"/>
            <w:noWrap/>
            <w:hideMark/>
          </w:tcPr>
          <w:p w14:paraId="30E7C2C5"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660C69D9" w14:textId="77777777" w:rsidTr="007E7EB5">
        <w:trPr>
          <w:trHeight w:val="315"/>
        </w:trPr>
        <w:tc>
          <w:tcPr>
            <w:tcW w:w="894" w:type="dxa"/>
            <w:vMerge/>
            <w:hideMark/>
          </w:tcPr>
          <w:p w14:paraId="02B511FB" w14:textId="77777777" w:rsidR="00E12E0A" w:rsidRPr="00D773D4" w:rsidRDefault="00E12E0A" w:rsidP="00B615C1">
            <w:pPr>
              <w:spacing w:before="0" w:after="0" w:line="240" w:lineRule="auto"/>
              <w:jc w:val="left"/>
              <w:rPr>
                <w:rFonts w:cs="Tahoma"/>
                <w:b/>
                <w:bCs/>
                <w:color w:val="000000"/>
                <w:sz w:val="20"/>
              </w:rPr>
            </w:pPr>
          </w:p>
        </w:tc>
        <w:tc>
          <w:tcPr>
            <w:tcW w:w="1152" w:type="dxa"/>
            <w:vMerge/>
            <w:hideMark/>
          </w:tcPr>
          <w:p w14:paraId="777F88AC" w14:textId="77777777" w:rsidR="00E12E0A" w:rsidRPr="00D773D4" w:rsidRDefault="00E12E0A" w:rsidP="00B615C1">
            <w:pPr>
              <w:spacing w:before="0" w:after="0" w:line="240" w:lineRule="auto"/>
              <w:jc w:val="left"/>
              <w:rPr>
                <w:rFonts w:cs="Tahoma"/>
                <w:b/>
                <w:bCs/>
                <w:color w:val="000000"/>
                <w:sz w:val="20"/>
              </w:rPr>
            </w:pPr>
          </w:p>
        </w:tc>
        <w:tc>
          <w:tcPr>
            <w:tcW w:w="2480" w:type="dxa"/>
            <w:noWrap/>
            <w:hideMark/>
          </w:tcPr>
          <w:p w14:paraId="72AB1B0E"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 xml:space="preserve">Yalvaç </w:t>
            </w:r>
            <w:proofErr w:type="spellStart"/>
            <w:r w:rsidRPr="00D773D4">
              <w:rPr>
                <w:rFonts w:cs="Tahoma"/>
                <w:color w:val="000000"/>
                <w:sz w:val="20"/>
              </w:rPr>
              <w:t>Sücüllü</w:t>
            </w:r>
            <w:proofErr w:type="spellEnd"/>
            <w:r w:rsidRPr="00D773D4">
              <w:rPr>
                <w:rFonts w:cs="Tahoma"/>
                <w:color w:val="000000"/>
                <w:sz w:val="20"/>
              </w:rPr>
              <w:t xml:space="preserve"> Barajı</w:t>
            </w:r>
          </w:p>
        </w:tc>
        <w:tc>
          <w:tcPr>
            <w:tcW w:w="2669" w:type="dxa"/>
            <w:noWrap/>
            <w:hideMark/>
          </w:tcPr>
          <w:p w14:paraId="2939E07F"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Sücüllü</w:t>
            </w:r>
            <w:proofErr w:type="spellEnd"/>
            <w:r w:rsidRPr="00D773D4">
              <w:rPr>
                <w:rFonts w:cs="Tahoma"/>
                <w:color w:val="000000"/>
                <w:sz w:val="20"/>
              </w:rPr>
              <w:t xml:space="preserve"> Deresi</w:t>
            </w:r>
          </w:p>
        </w:tc>
        <w:tc>
          <w:tcPr>
            <w:tcW w:w="1179" w:type="dxa"/>
            <w:noWrap/>
            <w:hideMark/>
          </w:tcPr>
          <w:p w14:paraId="2C663E15"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w:t>
            </w:r>
          </w:p>
        </w:tc>
        <w:tc>
          <w:tcPr>
            <w:tcW w:w="1013" w:type="dxa"/>
            <w:noWrap/>
            <w:hideMark/>
          </w:tcPr>
          <w:p w14:paraId="69686C37"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45D17306" w14:textId="77777777" w:rsidTr="007E7EB5">
        <w:trPr>
          <w:trHeight w:val="315"/>
        </w:trPr>
        <w:tc>
          <w:tcPr>
            <w:tcW w:w="894" w:type="dxa"/>
            <w:vMerge/>
            <w:hideMark/>
          </w:tcPr>
          <w:p w14:paraId="05458AF1" w14:textId="77777777" w:rsidR="00E12E0A" w:rsidRPr="00D773D4" w:rsidRDefault="00E12E0A" w:rsidP="00B615C1">
            <w:pPr>
              <w:spacing w:before="0" w:after="0" w:line="240" w:lineRule="auto"/>
              <w:jc w:val="left"/>
              <w:rPr>
                <w:rFonts w:cs="Tahoma"/>
                <w:b/>
                <w:bCs/>
                <w:color w:val="000000"/>
                <w:sz w:val="20"/>
              </w:rPr>
            </w:pPr>
          </w:p>
        </w:tc>
        <w:tc>
          <w:tcPr>
            <w:tcW w:w="1152" w:type="dxa"/>
            <w:vMerge/>
            <w:hideMark/>
          </w:tcPr>
          <w:p w14:paraId="57F0029C" w14:textId="77777777" w:rsidR="00E12E0A" w:rsidRPr="00D773D4" w:rsidRDefault="00E12E0A" w:rsidP="00B615C1">
            <w:pPr>
              <w:spacing w:before="0" w:after="0" w:line="240" w:lineRule="auto"/>
              <w:jc w:val="left"/>
              <w:rPr>
                <w:rFonts w:cs="Tahoma"/>
                <w:b/>
                <w:bCs/>
                <w:color w:val="000000"/>
                <w:sz w:val="20"/>
              </w:rPr>
            </w:pPr>
          </w:p>
        </w:tc>
        <w:tc>
          <w:tcPr>
            <w:tcW w:w="2480" w:type="dxa"/>
            <w:noWrap/>
            <w:hideMark/>
          </w:tcPr>
          <w:p w14:paraId="2DA10A51"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Kasımlar Barajı</w:t>
            </w:r>
          </w:p>
        </w:tc>
        <w:tc>
          <w:tcPr>
            <w:tcW w:w="2669" w:type="dxa"/>
            <w:noWrap/>
            <w:hideMark/>
          </w:tcPr>
          <w:p w14:paraId="161591A1"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Ayvalı Çayı</w:t>
            </w:r>
          </w:p>
        </w:tc>
        <w:tc>
          <w:tcPr>
            <w:tcW w:w="1179" w:type="dxa"/>
            <w:noWrap/>
            <w:hideMark/>
          </w:tcPr>
          <w:p w14:paraId="54809CE9"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E</w:t>
            </w:r>
          </w:p>
        </w:tc>
        <w:tc>
          <w:tcPr>
            <w:tcW w:w="1013" w:type="dxa"/>
            <w:noWrap/>
            <w:hideMark/>
          </w:tcPr>
          <w:p w14:paraId="65108529"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Proje</w:t>
            </w:r>
          </w:p>
        </w:tc>
      </w:tr>
      <w:tr w:rsidR="00E12E0A" w:rsidRPr="00D773D4" w14:paraId="3F90C27B" w14:textId="77777777" w:rsidTr="007E7EB5">
        <w:trPr>
          <w:trHeight w:val="300"/>
        </w:trPr>
        <w:tc>
          <w:tcPr>
            <w:tcW w:w="894" w:type="dxa"/>
            <w:vMerge/>
            <w:hideMark/>
          </w:tcPr>
          <w:p w14:paraId="0F36940F" w14:textId="77777777" w:rsidR="00E12E0A" w:rsidRPr="00D773D4" w:rsidRDefault="00E12E0A" w:rsidP="00B615C1">
            <w:pPr>
              <w:spacing w:before="0" w:after="0" w:line="240" w:lineRule="auto"/>
              <w:jc w:val="left"/>
              <w:rPr>
                <w:rFonts w:cs="Tahoma"/>
                <w:b/>
                <w:bCs/>
                <w:color w:val="000000"/>
                <w:sz w:val="20"/>
              </w:rPr>
            </w:pPr>
          </w:p>
        </w:tc>
        <w:tc>
          <w:tcPr>
            <w:tcW w:w="1152" w:type="dxa"/>
            <w:vMerge w:val="restart"/>
            <w:noWrap/>
            <w:hideMark/>
          </w:tcPr>
          <w:p w14:paraId="3BDAC5FC"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BURDUR</w:t>
            </w:r>
          </w:p>
        </w:tc>
        <w:tc>
          <w:tcPr>
            <w:tcW w:w="2480" w:type="dxa"/>
            <w:noWrap/>
            <w:hideMark/>
          </w:tcPr>
          <w:p w14:paraId="52EA39C6" w14:textId="77777777" w:rsidR="00E12E0A" w:rsidRPr="00D773D4" w:rsidRDefault="00E12E0A" w:rsidP="00B615C1">
            <w:pPr>
              <w:spacing w:before="0" w:after="0" w:line="240" w:lineRule="auto"/>
              <w:jc w:val="left"/>
              <w:rPr>
                <w:rFonts w:cs="Tahoma"/>
                <w:color w:val="000000"/>
                <w:sz w:val="20"/>
              </w:rPr>
            </w:pPr>
            <w:proofErr w:type="spellStart"/>
            <w:proofErr w:type="gramStart"/>
            <w:r w:rsidRPr="00D773D4">
              <w:rPr>
                <w:rFonts w:cs="Tahoma"/>
                <w:color w:val="000000"/>
                <w:sz w:val="20"/>
              </w:rPr>
              <w:t>Karacaören</w:t>
            </w:r>
            <w:proofErr w:type="spellEnd"/>
            <w:r w:rsidRPr="00D773D4">
              <w:rPr>
                <w:rFonts w:cs="Tahoma"/>
                <w:color w:val="000000"/>
                <w:sz w:val="20"/>
              </w:rPr>
              <w:t xml:space="preserve"> -</w:t>
            </w:r>
            <w:proofErr w:type="gramEnd"/>
            <w:r w:rsidRPr="00D773D4">
              <w:rPr>
                <w:rFonts w:cs="Tahoma"/>
                <w:color w:val="000000"/>
                <w:sz w:val="20"/>
              </w:rPr>
              <w:t xml:space="preserve"> I Barajı ve HES</w:t>
            </w:r>
          </w:p>
        </w:tc>
        <w:tc>
          <w:tcPr>
            <w:tcW w:w="2669" w:type="dxa"/>
            <w:noWrap/>
            <w:hideMark/>
          </w:tcPr>
          <w:p w14:paraId="7EB749FA"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Aksu Çayı</w:t>
            </w:r>
          </w:p>
        </w:tc>
        <w:tc>
          <w:tcPr>
            <w:tcW w:w="1179" w:type="dxa"/>
            <w:noWrap/>
            <w:hideMark/>
          </w:tcPr>
          <w:p w14:paraId="589DEEFC"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T+S+E+İS</w:t>
            </w:r>
          </w:p>
        </w:tc>
        <w:tc>
          <w:tcPr>
            <w:tcW w:w="1013" w:type="dxa"/>
            <w:noWrap/>
            <w:hideMark/>
          </w:tcPr>
          <w:p w14:paraId="3DE61A6E"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289FDEAF" w14:textId="77777777" w:rsidTr="007E7EB5">
        <w:trPr>
          <w:trHeight w:val="300"/>
        </w:trPr>
        <w:tc>
          <w:tcPr>
            <w:tcW w:w="894" w:type="dxa"/>
            <w:vMerge/>
            <w:hideMark/>
          </w:tcPr>
          <w:p w14:paraId="2F81BE54" w14:textId="77777777" w:rsidR="00E12E0A" w:rsidRPr="00D773D4" w:rsidRDefault="00E12E0A" w:rsidP="00B615C1">
            <w:pPr>
              <w:spacing w:before="0" w:after="0" w:line="240" w:lineRule="auto"/>
              <w:jc w:val="left"/>
              <w:rPr>
                <w:rFonts w:cs="Tahoma"/>
                <w:b/>
                <w:bCs/>
                <w:color w:val="000000"/>
                <w:sz w:val="20"/>
              </w:rPr>
            </w:pPr>
          </w:p>
        </w:tc>
        <w:tc>
          <w:tcPr>
            <w:tcW w:w="1152" w:type="dxa"/>
            <w:vMerge/>
            <w:hideMark/>
          </w:tcPr>
          <w:p w14:paraId="1F6F6799" w14:textId="77777777" w:rsidR="00E12E0A" w:rsidRPr="00D773D4" w:rsidRDefault="00E12E0A" w:rsidP="00B615C1">
            <w:pPr>
              <w:spacing w:before="0" w:after="0" w:line="240" w:lineRule="auto"/>
              <w:jc w:val="left"/>
              <w:rPr>
                <w:rFonts w:cs="Tahoma"/>
                <w:b/>
                <w:bCs/>
                <w:color w:val="000000"/>
                <w:sz w:val="20"/>
              </w:rPr>
            </w:pPr>
          </w:p>
        </w:tc>
        <w:tc>
          <w:tcPr>
            <w:tcW w:w="2480" w:type="dxa"/>
            <w:noWrap/>
            <w:hideMark/>
          </w:tcPr>
          <w:p w14:paraId="0FE60C36" w14:textId="77777777" w:rsidR="00E12E0A" w:rsidRPr="00D773D4" w:rsidRDefault="00E12E0A" w:rsidP="00B615C1">
            <w:pPr>
              <w:spacing w:before="0" w:after="0" w:line="240" w:lineRule="auto"/>
              <w:jc w:val="left"/>
              <w:rPr>
                <w:rFonts w:cs="Tahoma"/>
                <w:color w:val="000000"/>
                <w:sz w:val="20"/>
              </w:rPr>
            </w:pPr>
            <w:proofErr w:type="spellStart"/>
            <w:proofErr w:type="gramStart"/>
            <w:r w:rsidRPr="00D773D4">
              <w:rPr>
                <w:rFonts w:cs="Tahoma"/>
                <w:color w:val="000000"/>
                <w:sz w:val="20"/>
              </w:rPr>
              <w:t>Karacaören</w:t>
            </w:r>
            <w:proofErr w:type="spellEnd"/>
            <w:r w:rsidRPr="00D773D4">
              <w:rPr>
                <w:rFonts w:cs="Tahoma"/>
                <w:color w:val="000000"/>
                <w:sz w:val="20"/>
              </w:rPr>
              <w:t xml:space="preserve"> -</w:t>
            </w:r>
            <w:proofErr w:type="gramEnd"/>
            <w:r w:rsidRPr="00D773D4">
              <w:rPr>
                <w:rFonts w:cs="Tahoma"/>
                <w:color w:val="000000"/>
                <w:sz w:val="20"/>
              </w:rPr>
              <w:t xml:space="preserve"> II Barajı ve HES</w:t>
            </w:r>
          </w:p>
        </w:tc>
        <w:tc>
          <w:tcPr>
            <w:tcW w:w="2669" w:type="dxa"/>
            <w:noWrap/>
            <w:hideMark/>
          </w:tcPr>
          <w:p w14:paraId="076F2CDE"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Aksu Çayı</w:t>
            </w:r>
          </w:p>
        </w:tc>
        <w:tc>
          <w:tcPr>
            <w:tcW w:w="1179" w:type="dxa"/>
            <w:noWrap/>
            <w:hideMark/>
          </w:tcPr>
          <w:p w14:paraId="4F18EB6F"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E</w:t>
            </w:r>
          </w:p>
        </w:tc>
        <w:tc>
          <w:tcPr>
            <w:tcW w:w="1013" w:type="dxa"/>
            <w:noWrap/>
            <w:hideMark/>
          </w:tcPr>
          <w:p w14:paraId="0A0CD04D"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1407E128" w14:textId="77777777" w:rsidTr="007E7EB5">
        <w:trPr>
          <w:trHeight w:val="300"/>
        </w:trPr>
        <w:tc>
          <w:tcPr>
            <w:tcW w:w="894" w:type="dxa"/>
            <w:vMerge/>
            <w:hideMark/>
          </w:tcPr>
          <w:p w14:paraId="182EA8B5" w14:textId="77777777" w:rsidR="00E12E0A" w:rsidRPr="00D773D4" w:rsidRDefault="00E12E0A" w:rsidP="00B615C1">
            <w:pPr>
              <w:spacing w:before="0" w:after="0" w:line="240" w:lineRule="auto"/>
              <w:jc w:val="left"/>
              <w:rPr>
                <w:rFonts w:cs="Tahoma"/>
                <w:b/>
                <w:bCs/>
                <w:color w:val="000000"/>
                <w:sz w:val="20"/>
              </w:rPr>
            </w:pPr>
          </w:p>
        </w:tc>
        <w:tc>
          <w:tcPr>
            <w:tcW w:w="1152" w:type="dxa"/>
            <w:vMerge/>
            <w:hideMark/>
          </w:tcPr>
          <w:p w14:paraId="510AE605" w14:textId="77777777" w:rsidR="00E12E0A" w:rsidRPr="00D773D4" w:rsidRDefault="00E12E0A" w:rsidP="00B615C1">
            <w:pPr>
              <w:spacing w:before="0" w:after="0" w:line="240" w:lineRule="auto"/>
              <w:jc w:val="left"/>
              <w:rPr>
                <w:rFonts w:cs="Tahoma"/>
                <w:b/>
                <w:bCs/>
                <w:color w:val="000000"/>
                <w:sz w:val="20"/>
              </w:rPr>
            </w:pPr>
          </w:p>
        </w:tc>
        <w:tc>
          <w:tcPr>
            <w:tcW w:w="2480" w:type="dxa"/>
            <w:noWrap/>
            <w:hideMark/>
          </w:tcPr>
          <w:p w14:paraId="2A27257C"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Onaç</w:t>
            </w:r>
            <w:proofErr w:type="spellEnd"/>
            <w:r w:rsidRPr="00D773D4">
              <w:rPr>
                <w:rFonts w:cs="Tahoma"/>
                <w:color w:val="000000"/>
                <w:sz w:val="20"/>
              </w:rPr>
              <w:t>-I Barajı</w:t>
            </w:r>
          </w:p>
        </w:tc>
        <w:tc>
          <w:tcPr>
            <w:tcW w:w="2669" w:type="dxa"/>
            <w:noWrap/>
            <w:hideMark/>
          </w:tcPr>
          <w:p w14:paraId="3AD5CD74"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Onaç</w:t>
            </w:r>
            <w:proofErr w:type="spellEnd"/>
            <w:r w:rsidRPr="00D773D4">
              <w:rPr>
                <w:rFonts w:cs="Tahoma"/>
                <w:color w:val="000000"/>
                <w:sz w:val="20"/>
              </w:rPr>
              <w:t xml:space="preserve"> Çayı</w:t>
            </w:r>
          </w:p>
        </w:tc>
        <w:tc>
          <w:tcPr>
            <w:tcW w:w="1179" w:type="dxa"/>
            <w:noWrap/>
            <w:hideMark/>
          </w:tcPr>
          <w:p w14:paraId="3737B8F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T</w:t>
            </w:r>
          </w:p>
        </w:tc>
        <w:tc>
          <w:tcPr>
            <w:tcW w:w="1013" w:type="dxa"/>
            <w:noWrap/>
            <w:hideMark/>
          </w:tcPr>
          <w:p w14:paraId="6FBF2C00"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007A90BF" w14:textId="77777777" w:rsidTr="007E7EB5">
        <w:trPr>
          <w:trHeight w:val="315"/>
        </w:trPr>
        <w:tc>
          <w:tcPr>
            <w:tcW w:w="894" w:type="dxa"/>
            <w:vMerge/>
            <w:hideMark/>
          </w:tcPr>
          <w:p w14:paraId="0D557767" w14:textId="77777777" w:rsidR="00E12E0A" w:rsidRPr="00D773D4" w:rsidRDefault="00E12E0A" w:rsidP="00B615C1">
            <w:pPr>
              <w:spacing w:before="0" w:after="0" w:line="240" w:lineRule="auto"/>
              <w:jc w:val="left"/>
              <w:rPr>
                <w:rFonts w:cs="Tahoma"/>
                <w:b/>
                <w:bCs/>
                <w:color w:val="000000"/>
                <w:sz w:val="20"/>
              </w:rPr>
            </w:pPr>
          </w:p>
        </w:tc>
        <w:tc>
          <w:tcPr>
            <w:tcW w:w="1152" w:type="dxa"/>
            <w:vMerge/>
            <w:hideMark/>
          </w:tcPr>
          <w:p w14:paraId="22D262EA" w14:textId="77777777" w:rsidR="00E12E0A" w:rsidRPr="00D773D4" w:rsidRDefault="00E12E0A" w:rsidP="00B615C1">
            <w:pPr>
              <w:spacing w:before="0" w:after="0" w:line="240" w:lineRule="auto"/>
              <w:jc w:val="left"/>
              <w:rPr>
                <w:rFonts w:cs="Tahoma"/>
                <w:b/>
                <w:bCs/>
                <w:color w:val="000000"/>
                <w:sz w:val="20"/>
              </w:rPr>
            </w:pPr>
          </w:p>
        </w:tc>
        <w:tc>
          <w:tcPr>
            <w:tcW w:w="2480" w:type="dxa"/>
            <w:noWrap/>
            <w:hideMark/>
          </w:tcPr>
          <w:p w14:paraId="7C298332"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Onaç</w:t>
            </w:r>
            <w:proofErr w:type="spellEnd"/>
            <w:r w:rsidRPr="00D773D4">
              <w:rPr>
                <w:rFonts w:cs="Tahoma"/>
                <w:color w:val="000000"/>
                <w:sz w:val="20"/>
              </w:rPr>
              <w:t>-II Barajı</w:t>
            </w:r>
          </w:p>
        </w:tc>
        <w:tc>
          <w:tcPr>
            <w:tcW w:w="2669" w:type="dxa"/>
            <w:noWrap/>
            <w:hideMark/>
          </w:tcPr>
          <w:p w14:paraId="5F9B0D59"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Onaç</w:t>
            </w:r>
            <w:proofErr w:type="spellEnd"/>
            <w:r w:rsidRPr="00D773D4">
              <w:rPr>
                <w:rFonts w:cs="Tahoma"/>
                <w:color w:val="000000"/>
                <w:sz w:val="20"/>
              </w:rPr>
              <w:t xml:space="preserve"> Çayı</w:t>
            </w:r>
          </w:p>
        </w:tc>
        <w:tc>
          <w:tcPr>
            <w:tcW w:w="1179" w:type="dxa"/>
            <w:noWrap/>
            <w:hideMark/>
          </w:tcPr>
          <w:p w14:paraId="5A5BF6A8"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w:t>
            </w:r>
          </w:p>
        </w:tc>
        <w:tc>
          <w:tcPr>
            <w:tcW w:w="1013" w:type="dxa"/>
            <w:noWrap/>
            <w:hideMark/>
          </w:tcPr>
          <w:p w14:paraId="15127761"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bl>
    <w:p w14:paraId="790F8DF4" w14:textId="77777777" w:rsidR="00E12E0A" w:rsidRPr="00D773D4" w:rsidRDefault="00E12E0A" w:rsidP="00E12E0A"/>
    <w:p w14:paraId="64C5CE0A" w14:textId="77777777" w:rsidR="00E12E0A" w:rsidRPr="00D773D4" w:rsidRDefault="00E12E0A" w:rsidP="00E12E0A">
      <w:pPr>
        <w:pStyle w:val="Balk3"/>
      </w:pPr>
      <w:bookmarkStart w:id="55" w:name="_Toc155269914"/>
      <w:bookmarkStart w:id="56" w:name="_Toc155364130"/>
      <w:bookmarkStart w:id="57" w:name="_Toc158802950"/>
      <w:r w:rsidRPr="00D773D4">
        <w:t>Göletler</w:t>
      </w:r>
      <w:bookmarkEnd w:id="55"/>
      <w:bookmarkEnd w:id="56"/>
      <w:bookmarkEnd w:id="57"/>
    </w:p>
    <w:p w14:paraId="137E3984" w14:textId="62C05DCA" w:rsidR="00E12E0A" w:rsidRPr="00D773D4" w:rsidRDefault="00E12E0A" w:rsidP="00E12E0A">
      <w:pPr>
        <w:spacing w:after="0" w:line="240" w:lineRule="auto"/>
      </w:pPr>
      <w:r w:rsidRPr="00D773D4">
        <w:t xml:space="preserve">Antalya Havzası’ndaki göletler aşağıda </w:t>
      </w:r>
      <w:r w:rsidRPr="00D773D4">
        <w:fldChar w:fldCharType="begin"/>
      </w:r>
      <w:r w:rsidRPr="00D773D4">
        <w:instrText xml:space="preserve"> REF _Ref155281568 \h </w:instrText>
      </w:r>
      <w:r w:rsidRPr="00D773D4">
        <w:fldChar w:fldCharType="separate"/>
      </w:r>
      <w:r w:rsidR="00564581" w:rsidRPr="00D773D4">
        <w:rPr>
          <w:szCs w:val="18"/>
        </w:rPr>
        <w:t xml:space="preserve">Tablo </w:t>
      </w:r>
      <w:r w:rsidR="00564581">
        <w:rPr>
          <w:noProof/>
          <w:szCs w:val="18"/>
        </w:rPr>
        <w:t>3</w:t>
      </w:r>
      <w:r w:rsidR="00564581">
        <w:rPr>
          <w:szCs w:val="18"/>
        </w:rPr>
        <w:t>.</w:t>
      </w:r>
      <w:r w:rsidR="00564581">
        <w:rPr>
          <w:noProof/>
          <w:szCs w:val="18"/>
        </w:rPr>
        <w:t>3</w:t>
      </w:r>
      <w:r w:rsidRPr="00D773D4">
        <w:fldChar w:fldCharType="end"/>
      </w:r>
      <w:r w:rsidRPr="00D773D4">
        <w:t xml:space="preserve"> ile verilmiştir.</w:t>
      </w:r>
    </w:p>
    <w:p w14:paraId="4E16953A" w14:textId="4FD00F3F" w:rsidR="00E12E0A" w:rsidRPr="00D773D4" w:rsidRDefault="00E12E0A" w:rsidP="00E12E0A">
      <w:pPr>
        <w:pStyle w:val="ResimYazs"/>
        <w:keepNext/>
        <w:rPr>
          <w:lang w:val="tr-TR"/>
        </w:rPr>
      </w:pPr>
      <w:bookmarkStart w:id="58" w:name="_Ref155281568"/>
      <w:bookmarkStart w:id="59" w:name="_Toc155269966"/>
      <w:bookmarkStart w:id="60" w:name="_Toc155364179"/>
      <w:bookmarkStart w:id="61" w:name="_Toc158802986"/>
      <w:r w:rsidRPr="00D773D4">
        <w:rPr>
          <w:szCs w:val="18"/>
          <w:lang w:val="tr-TR"/>
        </w:rPr>
        <w:t xml:space="preserve">Tablo </w:t>
      </w:r>
      <w:r w:rsidR="007D7184">
        <w:rPr>
          <w:szCs w:val="18"/>
          <w:lang w:val="tr-TR"/>
        </w:rPr>
        <w:fldChar w:fldCharType="begin"/>
      </w:r>
      <w:r w:rsidR="007D7184">
        <w:rPr>
          <w:szCs w:val="18"/>
          <w:lang w:val="tr-TR"/>
        </w:rPr>
        <w:instrText xml:space="preserve"> STYLEREF 1 \s </w:instrText>
      </w:r>
      <w:r w:rsidR="007D7184">
        <w:rPr>
          <w:szCs w:val="18"/>
          <w:lang w:val="tr-TR"/>
        </w:rPr>
        <w:fldChar w:fldCharType="separate"/>
      </w:r>
      <w:r w:rsidR="00564581">
        <w:rPr>
          <w:noProof/>
          <w:szCs w:val="18"/>
          <w:lang w:val="tr-TR"/>
        </w:rPr>
        <w:t>3</w:t>
      </w:r>
      <w:r w:rsidR="007D7184">
        <w:rPr>
          <w:szCs w:val="18"/>
          <w:lang w:val="tr-TR"/>
        </w:rPr>
        <w:fldChar w:fldCharType="end"/>
      </w:r>
      <w:r w:rsidR="007D7184">
        <w:rPr>
          <w:szCs w:val="18"/>
          <w:lang w:val="tr-TR"/>
        </w:rPr>
        <w:t>.</w:t>
      </w:r>
      <w:r w:rsidR="007D7184">
        <w:rPr>
          <w:szCs w:val="18"/>
          <w:lang w:val="tr-TR"/>
        </w:rPr>
        <w:fldChar w:fldCharType="begin"/>
      </w:r>
      <w:r w:rsidR="007D7184">
        <w:rPr>
          <w:szCs w:val="18"/>
          <w:lang w:val="tr-TR"/>
        </w:rPr>
        <w:instrText xml:space="preserve"> SEQ Tablo \* ARABIC \s 1 </w:instrText>
      </w:r>
      <w:r w:rsidR="007D7184">
        <w:rPr>
          <w:szCs w:val="18"/>
          <w:lang w:val="tr-TR"/>
        </w:rPr>
        <w:fldChar w:fldCharType="separate"/>
      </w:r>
      <w:r w:rsidR="00564581">
        <w:rPr>
          <w:noProof/>
          <w:szCs w:val="18"/>
          <w:lang w:val="tr-TR"/>
        </w:rPr>
        <w:t>3</w:t>
      </w:r>
      <w:r w:rsidR="007D7184">
        <w:rPr>
          <w:szCs w:val="18"/>
          <w:lang w:val="tr-TR"/>
        </w:rPr>
        <w:fldChar w:fldCharType="end"/>
      </w:r>
      <w:bookmarkEnd w:id="58"/>
      <w:r w:rsidRPr="00D773D4">
        <w:rPr>
          <w:szCs w:val="18"/>
          <w:lang w:val="tr-TR"/>
        </w:rPr>
        <w:t xml:space="preserve"> </w:t>
      </w:r>
      <w:r w:rsidRPr="00D773D4">
        <w:rPr>
          <w:lang w:val="tr-TR"/>
        </w:rPr>
        <w:t>Antalya Havzası Göletleri</w:t>
      </w:r>
      <w:bookmarkEnd w:id="59"/>
      <w:bookmarkEnd w:id="60"/>
      <w:bookmarkEnd w:id="61"/>
    </w:p>
    <w:tbl>
      <w:tblPr>
        <w:tblStyle w:val="TabloKlavuzu11"/>
        <w:tblW w:w="9237" w:type="dxa"/>
        <w:tblInd w:w="5" w:type="dxa"/>
        <w:tblLook w:val="04A0" w:firstRow="1" w:lastRow="0" w:firstColumn="1" w:lastColumn="0" w:noHBand="0" w:noVBand="1"/>
      </w:tblPr>
      <w:tblGrid>
        <w:gridCol w:w="960"/>
        <w:gridCol w:w="470"/>
        <w:gridCol w:w="2700"/>
        <w:gridCol w:w="2660"/>
        <w:gridCol w:w="1608"/>
        <w:gridCol w:w="1013"/>
      </w:tblGrid>
      <w:tr w:rsidR="00E12E0A" w:rsidRPr="00D773D4" w14:paraId="7500229D" w14:textId="77777777" w:rsidTr="007E7EB5">
        <w:trPr>
          <w:trHeight w:val="300"/>
        </w:trPr>
        <w:tc>
          <w:tcPr>
            <w:tcW w:w="960" w:type="dxa"/>
            <w:noWrap/>
            <w:hideMark/>
          </w:tcPr>
          <w:p w14:paraId="5367AC35"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BÖLGE</w:t>
            </w:r>
          </w:p>
        </w:tc>
        <w:tc>
          <w:tcPr>
            <w:tcW w:w="422" w:type="dxa"/>
            <w:noWrap/>
            <w:hideMark/>
          </w:tcPr>
          <w:p w14:paraId="4B465ACC"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İL</w:t>
            </w:r>
          </w:p>
        </w:tc>
        <w:tc>
          <w:tcPr>
            <w:tcW w:w="2700" w:type="dxa"/>
            <w:noWrap/>
            <w:hideMark/>
          </w:tcPr>
          <w:p w14:paraId="65163360"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TESİS ADI</w:t>
            </w:r>
          </w:p>
        </w:tc>
        <w:tc>
          <w:tcPr>
            <w:tcW w:w="2660" w:type="dxa"/>
            <w:noWrap/>
            <w:hideMark/>
          </w:tcPr>
          <w:p w14:paraId="1FBDDFF7"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YERİ</w:t>
            </w:r>
          </w:p>
        </w:tc>
        <w:tc>
          <w:tcPr>
            <w:tcW w:w="1532" w:type="dxa"/>
            <w:noWrap/>
            <w:hideMark/>
          </w:tcPr>
          <w:p w14:paraId="5245C465"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AMACI</w:t>
            </w:r>
          </w:p>
        </w:tc>
        <w:tc>
          <w:tcPr>
            <w:tcW w:w="963" w:type="dxa"/>
            <w:noWrap/>
            <w:hideMark/>
          </w:tcPr>
          <w:p w14:paraId="598C4356"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DURUM</w:t>
            </w:r>
          </w:p>
        </w:tc>
      </w:tr>
      <w:tr w:rsidR="007E7EB5" w:rsidRPr="00D773D4" w14:paraId="42855936" w14:textId="77777777" w:rsidTr="007E7EB5">
        <w:trPr>
          <w:trHeight w:val="300"/>
        </w:trPr>
        <w:tc>
          <w:tcPr>
            <w:tcW w:w="960" w:type="dxa"/>
            <w:vMerge w:val="restart"/>
            <w:noWrap/>
            <w:textDirection w:val="btLr"/>
            <w:hideMark/>
          </w:tcPr>
          <w:p w14:paraId="213CE237" w14:textId="77777777" w:rsidR="007E7EB5" w:rsidRPr="00D773D4" w:rsidRDefault="007E7EB5" w:rsidP="00B615C1">
            <w:pPr>
              <w:spacing w:before="0" w:after="0" w:line="240" w:lineRule="auto"/>
              <w:jc w:val="center"/>
              <w:rPr>
                <w:rFonts w:cs="Tahoma"/>
                <w:b/>
                <w:bCs/>
                <w:color w:val="000000"/>
                <w:sz w:val="20"/>
              </w:rPr>
            </w:pPr>
            <w:r w:rsidRPr="00D773D4">
              <w:rPr>
                <w:rFonts w:cs="Tahoma"/>
                <w:b/>
                <w:bCs/>
                <w:color w:val="000000"/>
                <w:sz w:val="20"/>
              </w:rPr>
              <w:t>DSİ 13. BÖLGE ANTALYA</w:t>
            </w:r>
          </w:p>
        </w:tc>
        <w:tc>
          <w:tcPr>
            <w:tcW w:w="422" w:type="dxa"/>
            <w:vMerge w:val="restart"/>
            <w:noWrap/>
            <w:textDirection w:val="btLr"/>
            <w:hideMark/>
          </w:tcPr>
          <w:p w14:paraId="37BF1127" w14:textId="77777777" w:rsidR="007E7EB5" w:rsidRPr="00D773D4" w:rsidRDefault="007E7EB5" w:rsidP="00B615C1">
            <w:pPr>
              <w:spacing w:before="0" w:after="0" w:line="240" w:lineRule="auto"/>
              <w:jc w:val="center"/>
              <w:rPr>
                <w:rFonts w:cs="Tahoma"/>
                <w:b/>
                <w:bCs/>
                <w:color w:val="000000"/>
                <w:sz w:val="20"/>
              </w:rPr>
            </w:pPr>
            <w:r w:rsidRPr="00D773D4">
              <w:rPr>
                <w:rFonts w:cs="Tahoma"/>
                <w:b/>
                <w:bCs/>
                <w:color w:val="000000"/>
                <w:sz w:val="20"/>
              </w:rPr>
              <w:t>ANTALYA</w:t>
            </w:r>
          </w:p>
        </w:tc>
        <w:tc>
          <w:tcPr>
            <w:tcW w:w="2700" w:type="dxa"/>
            <w:noWrap/>
            <w:hideMark/>
          </w:tcPr>
          <w:p w14:paraId="3801CF59"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Ekşili </w:t>
            </w:r>
            <w:proofErr w:type="spellStart"/>
            <w:r w:rsidRPr="00D773D4">
              <w:rPr>
                <w:rFonts w:cs="Tahoma"/>
                <w:color w:val="000000"/>
                <w:sz w:val="20"/>
              </w:rPr>
              <w:t>Göleti</w:t>
            </w:r>
            <w:proofErr w:type="spellEnd"/>
          </w:p>
        </w:tc>
        <w:tc>
          <w:tcPr>
            <w:tcW w:w="2660" w:type="dxa"/>
            <w:noWrap/>
            <w:hideMark/>
          </w:tcPr>
          <w:p w14:paraId="387C5C6E"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Merkez</w:t>
            </w:r>
          </w:p>
        </w:tc>
        <w:tc>
          <w:tcPr>
            <w:tcW w:w="1532" w:type="dxa"/>
            <w:noWrap/>
            <w:hideMark/>
          </w:tcPr>
          <w:p w14:paraId="15F2AC4C"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19C8AC44"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27DD7155" w14:textId="77777777" w:rsidTr="007E7EB5">
        <w:trPr>
          <w:trHeight w:val="300"/>
        </w:trPr>
        <w:tc>
          <w:tcPr>
            <w:tcW w:w="960" w:type="dxa"/>
            <w:vMerge/>
            <w:hideMark/>
          </w:tcPr>
          <w:p w14:paraId="10BC426A"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214C8F29"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111CE9A5"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Hatipler </w:t>
            </w:r>
            <w:proofErr w:type="spellStart"/>
            <w:r w:rsidRPr="00D773D4">
              <w:rPr>
                <w:rFonts w:cs="Tahoma"/>
                <w:color w:val="000000"/>
                <w:sz w:val="20"/>
              </w:rPr>
              <w:t>Göleti</w:t>
            </w:r>
            <w:proofErr w:type="spellEnd"/>
          </w:p>
        </w:tc>
        <w:tc>
          <w:tcPr>
            <w:tcW w:w="2660" w:type="dxa"/>
            <w:noWrap/>
            <w:hideMark/>
          </w:tcPr>
          <w:p w14:paraId="1D3C18F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Merkez</w:t>
            </w:r>
          </w:p>
        </w:tc>
        <w:tc>
          <w:tcPr>
            <w:tcW w:w="1532" w:type="dxa"/>
            <w:noWrap/>
            <w:hideMark/>
          </w:tcPr>
          <w:p w14:paraId="2595794B"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725AFE5F"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03A0EBEF" w14:textId="77777777" w:rsidTr="007E7EB5">
        <w:trPr>
          <w:trHeight w:val="300"/>
        </w:trPr>
        <w:tc>
          <w:tcPr>
            <w:tcW w:w="960" w:type="dxa"/>
            <w:vMerge/>
            <w:hideMark/>
          </w:tcPr>
          <w:p w14:paraId="7551963A"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55FD32CB"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6D927C2C"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Doyran</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27B2897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Merkez</w:t>
            </w:r>
          </w:p>
        </w:tc>
        <w:tc>
          <w:tcPr>
            <w:tcW w:w="1532" w:type="dxa"/>
            <w:noWrap/>
            <w:hideMark/>
          </w:tcPr>
          <w:p w14:paraId="074F656F"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0BF2FB57"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205EAC49" w14:textId="77777777" w:rsidTr="007E7EB5">
        <w:trPr>
          <w:trHeight w:val="300"/>
        </w:trPr>
        <w:tc>
          <w:tcPr>
            <w:tcW w:w="960" w:type="dxa"/>
            <w:vMerge/>
            <w:hideMark/>
          </w:tcPr>
          <w:p w14:paraId="4F87F38F"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2D979695"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2B789F9B"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Dikenli </w:t>
            </w:r>
            <w:proofErr w:type="spellStart"/>
            <w:r w:rsidRPr="00D773D4">
              <w:rPr>
                <w:rFonts w:cs="Tahoma"/>
                <w:color w:val="000000"/>
                <w:sz w:val="20"/>
              </w:rPr>
              <w:t>Göleti</w:t>
            </w:r>
            <w:proofErr w:type="spellEnd"/>
          </w:p>
        </w:tc>
        <w:tc>
          <w:tcPr>
            <w:tcW w:w="2660" w:type="dxa"/>
            <w:noWrap/>
            <w:hideMark/>
          </w:tcPr>
          <w:p w14:paraId="4D8FD01B"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Korkuteli</w:t>
            </w:r>
          </w:p>
        </w:tc>
        <w:tc>
          <w:tcPr>
            <w:tcW w:w="1532" w:type="dxa"/>
            <w:noWrap/>
            <w:hideMark/>
          </w:tcPr>
          <w:p w14:paraId="212F6AA3"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331AA5FD"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161DC0A1" w14:textId="77777777" w:rsidTr="007E7EB5">
        <w:trPr>
          <w:trHeight w:val="300"/>
        </w:trPr>
        <w:tc>
          <w:tcPr>
            <w:tcW w:w="960" w:type="dxa"/>
            <w:vMerge/>
            <w:hideMark/>
          </w:tcPr>
          <w:p w14:paraId="6B042A09"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19CD79FB"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7ACD5C6F"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Yelten </w:t>
            </w:r>
            <w:proofErr w:type="spellStart"/>
            <w:r w:rsidRPr="00D773D4">
              <w:rPr>
                <w:rFonts w:cs="Tahoma"/>
                <w:color w:val="000000"/>
                <w:sz w:val="20"/>
              </w:rPr>
              <w:t>Göleti</w:t>
            </w:r>
            <w:proofErr w:type="spellEnd"/>
          </w:p>
        </w:tc>
        <w:tc>
          <w:tcPr>
            <w:tcW w:w="2660" w:type="dxa"/>
            <w:noWrap/>
            <w:hideMark/>
          </w:tcPr>
          <w:p w14:paraId="33600EC1"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Korkuteli</w:t>
            </w:r>
          </w:p>
        </w:tc>
        <w:tc>
          <w:tcPr>
            <w:tcW w:w="1532" w:type="dxa"/>
            <w:noWrap/>
            <w:hideMark/>
          </w:tcPr>
          <w:p w14:paraId="0722C27B"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5B8B9D48"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7B4D092C" w14:textId="77777777" w:rsidTr="007E7EB5">
        <w:trPr>
          <w:trHeight w:val="300"/>
        </w:trPr>
        <w:tc>
          <w:tcPr>
            <w:tcW w:w="960" w:type="dxa"/>
            <w:vMerge/>
            <w:hideMark/>
          </w:tcPr>
          <w:p w14:paraId="0E73A26E"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052B0372"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5E2FE9B4"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Yeşilyayla</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6F258E8E"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Korkuteli</w:t>
            </w:r>
          </w:p>
        </w:tc>
        <w:tc>
          <w:tcPr>
            <w:tcW w:w="1532" w:type="dxa"/>
            <w:noWrap/>
            <w:hideMark/>
          </w:tcPr>
          <w:p w14:paraId="0EDADA9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7CFFC59D"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747EFB14" w14:textId="77777777" w:rsidTr="007E7EB5">
        <w:trPr>
          <w:trHeight w:val="300"/>
        </w:trPr>
        <w:tc>
          <w:tcPr>
            <w:tcW w:w="960" w:type="dxa"/>
            <w:vMerge/>
            <w:hideMark/>
          </w:tcPr>
          <w:p w14:paraId="5565E7FA"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41813990"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158A17B1"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Osmankalfalar</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6DBB94A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Korkuteli</w:t>
            </w:r>
          </w:p>
        </w:tc>
        <w:tc>
          <w:tcPr>
            <w:tcW w:w="1532" w:type="dxa"/>
            <w:noWrap/>
            <w:hideMark/>
          </w:tcPr>
          <w:p w14:paraId="5041A839"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01DF7458"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082FBFBA" w14:textId="77777777" w:rsidTr="007E7EB5">
        <w:trPr>
          <w:trHeight w:val="300"/>
        </w:trPr>
        <w:tc>
          <w:tcPr>
            <w:tcW w:w="960" w:type="dxa"/>
            <w:vMerge/>
            <w:hideMark/>
          </w:tcPr>
          <w:p w14:paraId="4673276D"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4ABC666D"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38B237AB"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Hacıbekar</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280E6D5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Korkuteli</w:t>
            </w:r>
          </w:p>
        </w:tc>
        <w:tc>
          <w:tcPr>
            <w:tcW w:w="1532" w:type="dxa"/>
            <w:noWrap/>
            <w:hideMark/>
          </w:tcPr>
          <w:p w14:paraId="4C84A03B"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1703CF2D"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31314F1C" w14:textId="77777777" w:rsidTr="007E7EB5">
        <w:trPr>
          <w:trHeight w:val="300"/>
        </w:trPr>
        <w:tc>
          <w:tcPr>
            <w:tcW w:w="960" w:type="dxa"/>
            <w:vMerge/>
            <w:hideMark/>
          </w:tcPr>
          <w:p w14:paraId="2ADAF5E6"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2D183C4B"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15CDC484"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Çığlık </w:t>
            </w:r>
            <w:proofErr w:type="spellStart"/>
            <w:r w:rsidRPr="00D773D4">
              <w:rPr>
                <w:rFonts w:cs="Tahoma"/>
                <w:color w:val="000000"/>
                <w:sz w:val="20"/>
              </w:rPr>
              <w:t>Göleti</w:t>
            </w:r>
            <w:proofErr w:type="spellEnd"/>
          </w:p>
        </w:tc>
        <w:tc>
          <w:tcPr>
            <w:tcW w:w="2660" w:type="dxa"/>
            <w:noWrap/>
            <w:hideMark/>
          </w:tcPr>
          <w:p w14:paraId="11F8C96F"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Korkuteli</w:t>
            </w:r>
          </w:p>
        </w:tc>
        <w:tc>
          <w:tcPr>
            <w:tcW w:w="1532" w:type="dxa"/>
            <w:noWrap/>
            <w:hideMark/>
          </w:tcPr>
          <w:p w14:paraId="105453C3"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0E1E084E"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38124E16" w14:textId="77777777" w:rsidTr="007E7EB5">
        <w:trPr>
          <w:trHeight w:val="300"/>
        </w:trPr>
        <w:tc>
          <w:tcPr>
            <w:tcW w:w="960" w:type="dxa"/>
            <w:vMerge/>
            <w:hideMark/>
          </w:tcPr>
          <w:p w14:paraId="4BB4B68B"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6ECBD65F"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1CEBFF96"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Cevizli </w:t>
            </w:r>
            <w:proofErr w:type="spellStart"/>
            <w:r w:rsidRPr="00D773D4">
              <w:rPr>
                <w:rFonts w:cs="Tahoma"/>
                <w:color w:val="000000"/>
                <w:sz w:val="20"/>
              </w:rPr>
              <w:t>Göleti</w:t>
            </w:r>
            <w:proofErr w:type="spellEnd"/>
          </w:p>
        </w:tc>
        <w:tc>
          <w:tcPr>
            <w:tcW w:w="2660" w:type="dxa"/>
            <w:noWrap/>
            <w:hideMark/>
          </w:tcPr>
          <w:p w14:paraId="24B8E7C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Akseki</w:t>
            </w:r>
          </w:p>
        </w:tc>
        <w:tc>
          <w:tcPr>
            <w:tcW w:w="1532" w:type="dxa"/>
            <w:noWrap/>
            <w:hideMark/>
          </w:tcPr>
          <w:p w14:paraId="649F6473"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Taşkın+Sulama</w:t>
            </w:r>
            <w:proofErr w:type="spellEnd"/>
          </w:p>
        </w:tc>
        <w:tc>
          <w:tcPr>
            <w:tcW w:w="963" w:type="dxa"/>
            <w:noWrap/>
            <w:hideMark/>
          </w:tcPr>
          <w:p w14:paraId="51DD765A"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43061A6C" w14:textId="77777777" w:rsidTr="007E7EB5">
        <w:trPr>
          <w:trHeight w:val="300"/>
        </w:trPr>
        <w:tc>
          <w:tcPr>
            <w:tcW w:w="960" w:type="dxa"/>
            <w:vMerge/>
            <w:hideMark/>
          </w:tcPr>
          <w:p w14:paraId="314A7158"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0FEAFE29"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45251F6B"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Taşağıl</w:t>
            </w:r>
            <w:proofErr w:type="spellEnd"/>
            <w:r w:rsidRPr="00D773D4">
              <w:rPr>
                <w:rFonts w:cs="Tahoma"/>
                <w:color w:val="000000"/>
                <w:sz w:val="20"/>
              </w:rPr>
              <w:t xml:space="preserve"> Karabekir </w:t>
            </w:r>
            <w:proofErr w:type="spellStart"/>
            <w:r w:rsidRPr="00D773D4">
              <w:rPr>
                <w:rFonts w:cs="Tahoma"/>
                <w:color w:val="000000"/>
                <w:sz w:val="20"/>
              </w:rPr>
              <w:t>Göleti</w:t>
            </w:r>
            <w:proofErr w:type="spellEnd"/>
          </w:p>
        </w:tc>
        <w:tc>
          <w:tcPr>
            <w:tcW w:w="2660" w:type="dxa"/>
            <w:noWrap/>
            <w:hideMark/>
          </w:tcPr>
          <w:p w14:paraId="3C33326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w:t>
            </w:r>
          </w:p>
        </w:tc>
        <w:tc>
          <w:tcPr>
            <w:tcW w:w="1532" w:type="dxa"/>
            <w:noWrap/>
            <w:hideMark/>
          </w:tcPr>
          <w:p w14:paraId="132052F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5A1A6E4B"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İşletme</w:t>
            </w:r>
          </w:p>
        </w:tc>
      </w:tr>
      <w:tr w:rsidR="007E7EB5" w:rsidRPr="00D773D4" w14:paraId="67A5B069" w14:textId="77777777" w:rsidTr="007E7EB5">
        <w:trPr>
          <w:trHeight w:val="300"/>
        </w:trPr>
        <w:tc>
          <w:tcPr>
            <w:tcW w:w="960" w:type="dxa"/>
            <w:vMerge/>
            <w:hideMark/>
          </w:tcPr>
          <w:p w14:paraId="5C307FA5"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4B9DB1AF"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7BB6711E"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Geyikbayırı</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211E9758"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Merkez</w:t>
            </w:r>
          </w:p>
        </w:tc>
        <w:tc>
          <w:tcPr>
            <w:tcW w:w="1532" w:type="dxa"/>
            <w:noWrap/>
            <w:hideMark/>
          </w:tcPr>
          <w:p w14:paraId="2DA0BFCB"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0AEAAAC3"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İnşaat</w:t>
            </w:r>
          </w:p>
        </w:tc>
      </w:tr>
      <w:tr w:rsidR="007E7EB5" w:rsidRPr="00D773D4" w14:paraId="528962F9" w14:textId="77777777" w:rsidTr="007E7EB5">
        <w:trPr>
          <w:trHeight w:val="300"/>
        </w:trPr>
        <w:tc>
          <w:tcPr>
            <w:tcW w:w="960" w:type="dxa"/>
            <w:vMerge/>
            <w:hideMark/>
          </w:tcPr>
          <w:p w14:paraId="5A6DA77A"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3BBECC69"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21B4B0DD"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Küçükköy</w:t>
            </w:r>
            <w:proofErr w:type="spellEnd"/>
            <w:r w:rsidRPr="00D773D4">
              <w:rPr>
                <w:rFonts w:cs="Tahoma"/>
                <w:color w:val="000000"/>
                <w:sz w:val="20"/>
              </w:rPr>
              <w:t xml:space="preserve"> Asar </w:t>
            </w:r>
            <w:proofErr w:type="spellStart"/>
            <w:r w:rsidRPr="00D773D4">
              <w:rPr>
                <w:rFonts w:cs="Tahoma"/>
                <w:color w:val="000000"/>
                <w:sz w:val="20"/>
              </w:rPr>
              <w:t>Göleti</w:t>
            </w:r>
            <w:proofErr w:type="spellEnd"/>
          </w:p>
        </w:tc>
        <w:tc>
          <w:tcPr>
            <w:tcW w:w="2660" w:type="dxa"/>
            <w:noWrap/>
            <w:hideMark/>
          </w:tcPr>
          <w:p w14:paraId="2BF1C429"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Korkuteli</w:t>
            </w:r>
          </w:p>
        </w:tc>
        <w:tc>
          <w:tcPr>
            <w:tcW w:w="1532" w:type="dxa"/>
            <w:noWrap/>
            <w:hideMark/>
          </w:tcPr>
          <w:p w14:paraId="74FF235F"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7AFCE27A"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İnşaat</w:t>
            </w:r>
          </w:p>
        </w:tc>
      </w:tr>
      <w:tr w:rsidR="007E7EB5" w:rsidRPr="00D773D4" w14:paraId="7E90C7C5" w14:textId="77777777" w:rsidTr="007E7EB5">
        <w:trPr>
          <w:trHeight w:val="300"/>
        </w:trPr>
        <w:tc>
          <w:tcPr>
            <w:tcW w:w="960" w:type="dxa"/>
            <w:vMerge/>
            <w:noWrap/>
            <w:textDirection w:val="btLr"/>
          </w:tcPr>
          <w:p w14:paraId="1965DA7C" w14:textId="66DB1055" w:rsidR="007E7EB5" w:rsidRPr="00D773D4" w:rsidRDefault="007E7EB5" w:rsidP="00B615C1">
            <w:pPr>
              <w:spacing w:before="0" w:after="0" w:line="240" w:lineRule="auto"/>
              <w:jc w:val="center"/>
              <w:rPr>
                <w:rFonts w:cs="Tahoma"/>
                <w:b/>
                <w:bCs/>
                <w:color w:val="000000"/>
                <w:sz w:val="20"/>
              </w:rPr>
            </w:pPr>
          </w:p>
        </w:tc>
        <w:tc>
          <w:tcPr>
            <w:tcW w:w="422" w:type="dxa"/>
            <w:vMerge/>
            <w:noWrap/>
            <w:textDirection w:val="btLr"/>
            <w:hideMark/>
          </w:tcPr>
          <w:p w14:paraId="737B90B3" w14:textId="02919C3A" w:rsidR="007E7EB5" w:rsidRPr="00D773D4" w:rsidRDefault="007E7EB5" w:rsidP="00B615C1">
            <w:pPr>
              <w:spacing w:before="0" w:after="0" w:line="240" w:lineRule="auto"/>
              <w:jc w:val="center"/>
              <w:rPr>
                <w:rFonts w:cs="Tahoma"/>
                <w:b/>
                <w:bCs/>
                <w:color w:val="000000"/>
                <w:sz w:val="20"/>
              </w:rPr>
            </w:pPr>
          </w:p>
        </w:tc>
        <w:tc>
          <w:tcPr>
            <w:tcW w:w="2700" w:type="dxa"/>
            <w:noWrap/>
            <w:hideMark/>
          </w:tcPr>
          <w:p w14:paraId="666B121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Yeniköy-</w:t>
            </w:r>
            <w:proofErr w:type="spellStart"/>
            <w:r w:rsidRPr="00D773D4">
              <w:rPr>
                <w:rFonts w:cs="Tahoma"/>
                <w:color w:val="000000"/>
                <w:sz w:val="20"/>
              </w:rPr>
              <w:t>Yerköprü</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34A11DDF"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w:t>
            </w:r>
          </w:p>
        </w:tc>
        <w:tc>
          <w:tcPr>
            <w:tcW w:w="1532" w:type="dxa"/>
            <w:noWrap/>
            <w:hideMark/>
          </w:tcPr>
          <w:p w14:paraId="2403CBFB"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40B5191A"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Planlama</w:t>
            </w:r>
          </w:p>
        </w:tc>
      </w:tr>
      <w:tr w:rsidR="007E7EB5" w:rsidRPr="00D773D4" w14:paraId="52718F94" w14:textId="77777777" w:rsidTr="007E7EB5">
        <w:trPr>
          <w:trHeight w:val="300"/>
        </w:trPr>
        <w:tc>
          <w:tcPr>
            <w:tcW w:w="960" w:type="dxa"/>
            <w:vMerge/>
            <w:hideMark/>
          </w:tcPr>
          <w:p w14:paraId="134CBBCB"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01CD0B87"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323FF709"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Kızıldağ </w:t>
            </w:r>
            <w:proofErr w:type="spellStart"/>
            <w:r w:rsidRPr="00D773D4">
              <w:rPr>
                <w:rFonts w:cs="Tahoma"/>
                <w:color w:val="000000"/>
                <w:sz w:val="20"/>
              </w:rPr>
              <w:t>Göleti</w:t>
            </w:r>
            <w:proofErr w:type="spellEnd"/>
          </w:p>
        </w:tc>
        <w:tc>
          <w:tcPr>
            <w:tcW w:w="2660" w:type="dxa"/>
            <w:noWrap/>
            <w:hideMark/>
          </w:tcPr>
          <w:p w14:paraId="5AF4E891"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w:t>
            </w:r>
          </w:p>
        </w:tc>
        <w:tc>
          <w:tcPr>
            <w:tcW w:w="1532" w:type="dxa"/>
            <w:noWrap/>
            <w:hideMark/>
          </w:tcPr>
          <w:p w14:paraId="008ADA6C"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69EA093E"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Planlama</w:t>
            </w:r>
          </w:p>
        </w:tc>
      </w:tr>
      <w:tr w:rsidR="007E7EB5" w:rsidRPr="00D773D4" w14:paraId="4C2F2BA7" w14:textId="77777777" w:rsidTr="007E7EB5">
        <w:trPr>
          <w:trHeight w:val="300"/>
        </w:trPr>
        <w:tc>
          <w:tcPr>
            <w:tcW w:w="960" w:type="dxa"/>
            <w:vMerge/>
            <w:hideMark/>
          </w:tcPr>
          <w:p w14:paraId="699DEFF6"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6B0BB058"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3A790319"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Çardak </w:t>
            </w:r>
            <w:proofErr w:type="spellStart"/>
            <w:r w:rsidRPr="00D773D4">
              <w:rPr>
                <w:rFonts w:cs="Tahoma"/>
                <w:color w:val="000000"/>
                <w:sz w:val="20"/>
              </w:rPr>
              <w:t>Topsurlar</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4F78BBE9"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w:t>
            </w:r>
          </w:p>
        </w:tc>
        <w:tc>
          <w:tcPr>
            <w:tcW w:w="1532" w:type="dxa"/>
            <w:noWrap/>
            <w:hideMark/>
          </w:tcPr>
          <w:p w14:paraId="65CDADB6"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Sulama+Yangın</w:t>
            </w:r>
            <w:proofErr w:type="spellEnd"/>
          </w:p>
        </w:tc>
        <w:tc>
          <w:tcPr>
            <w:tcW w:w="963" w:type="dxa"/>
            <w:noWrap/>
            <w:hideMark/>
          </w:tcPr>
          <w:p w14:paraId="1E8E17AE"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İnşaat</w:t>
            </w:r>
          </w:p>
        </w:tc>
      </w:tr>
      <w:tr w:rsidR="007E7EB5" w:rsidRPr="00D773D4" w14:paraId="2C58179E" w14:textId="77777777" w:rsidTr="007E7EB5">
        <w:trPr>
          <w:trHeight w:val="300"/>
        </w:trPr>
        <w:tc>
          <w:tcPr>
            <w:tcW w:w="960" w:type="dxa"/>
            <w:vMerge/>
            <w:hideMark/>
          </w:tcPr>
          <w:p w14:paraId="48AA7D69"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4F99F385"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60200F01"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Yeşilbağ</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48EC8376"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w:t>
            </w:r>
          </w:p>
        </w:tc>
        <w:tc>
          <w:tcPr>
            <w:tcW w:w="1532" w:type="dxa"/>
            <w:noWrap/>
            <w:hideMark/>
          </w:tcPr>
          <w:p w14:paraId="347C2780"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Sulama+Yangın</w:t>
            </w:r>
            <w:proofErr w:type="spellEnd"/>
          </w:p>
        </w:tc>
        <w:tc>
          <w:tcPr>
            <w:tcW w:w="963" w:type="dxa"/>
            <w:noWrap/>
            <w:hideMark/>
          </w:tcPr>
          <w:p w14:paraId="1A0426FA"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İnşaat</w:t>
            </w:r>
          </w:p>
        </w:tc>
      </w:tr>
      <w:tr w:rsidR="007E7EB5" w:rsidRPr="00D773D4" w14:paraId="045F5980" w14:textId="77777777" w:rsidTr="007E7EB5">
        <w:trPr>
          <w:trHeight w:val="300"/>
        </w:trPr>
        <w:tc>
          <w:tcPr>
            <w:tcW w:w="960" w:type="dxa"/>
            <w:vMerge/>
            <w:hideMark/>
          </w:tcPr>
          <w:p w14:paraId="4A8ED739"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64E382D7"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071F69D8"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Çaltepe</w:t>
            </w:r>
            <w:proofErr w:type="spellEnd"/>
            <w:r w:rsidRPr="00D773D4">
              <w:rPr>
                <w:rFonts w:cs="Tahoma"/>
                <w:color w:val="000000"/>
                <w:sz w:val="20"/>
              </w:rPr>
              <w:t xml:space="preserve"> </w:t>
            </w:r>
            <w:proofErr w:type="spellStart"/>
            <w:r w:rsidRPr="00D773D4">
              <w:rPr>
                <w:rFonts w:cs="Tahoma"/>
                <w:color w:val="000000"/>
                <w:sz w:val="20"/>
              </w:rPr>
              <w:t>Saçıdere</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5B2C40FC"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Manavgat</w:t>
            </w:r>
          </w:p>
        </w:tc>
        <w:tc>
          <w:tcPr>
            <w:tcW w:w="1532" w:type="dxa"/>
            <w:noWrap/>
            <w:hideMark/>
          </w:tcPr>
          <w:p w14:paraId="4BC5E241"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Sulama+Yangın</w:t>
            </w:r>
            <w:proofErr w:type="spellEnd"/>
          </w:p>
        </w:tc>
        <w:tc>
          <w:tcPr>
            <w:tcW w:w="963" w:type="dxa"/>
            <w:noWrap/>
            <w:hideMark/>
          </w:tcPr>
          <w:p w14:paraId="0185C83C"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İnşaat</w:t>
            </w:r>
          </w:p>
        </w:tc>
      </w:tr>
      <w:tr w:rsidR="007E7EB5" w:rsidRPr="00D773D4" w14:paraId="66A76E61" w14:textId="77777777" w:rsidTr="007E7EB5">
        <w:trPr>
          <w:trHeight w:val="300"/>
        </w:trPr>
        <w:tc>
          <w:tcPr>
            <w:tcW w:w="960" w:type="dxa"/>
            <w:vMerge/>
            <w:hideMark/>
          </w:tcPr>
          <w:p w14:paraId="58F943B7"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6DA79C00"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5218A8C1"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Akbaş </w:t>
            </w:r>
            <w:proofErr w:type="spellStart"/>
            <w:r w:rsidRPr="00D773D4">
              <w:rPr>
                <w:rFonts w:cs="Tahoma"/>
                <w:color w:val="000000"/>
                <w:sz w:val="20"/>
              </w:rPr>
              <w:t>Göleti</w:t>
            </w:r>
            <w:proofErr w:type="spellEnd"/>
          </w:p>
        </w:tc>
        <w:tc>
          <w:tcPr>
            <w:tcW w:w="2660" w:type="dxa"/>
            <w:noWrap/>
            <w:hideMark/>
          </w:tcPr>
          <w:p w14:paraId="170EDE97"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Serik</w:t>
            </w:r>
          </w:p>
        </w:tc>
        <w:tc>
          <w:tcPr>
            <w:tcW w:w="1532" w:type="dxa"/>
            <w:noWrap/>
            <w:hideMark/>
          </w:tcPr>
          <w:p w14:paraId="307DFE9A"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Sulama+Yangın</w:t>
            </w:r>
            <w:proofErr w:type="spellEnd"/>
          </w:p>
        </w:tc>
        <w:tc>
          <w:tcPr>
            <w:tcW w:w="963" w:type="dxa"/>
            <w:noWrap/>
            <w:hideMark/>
          </w:tcPr>
          <w:p w14:paraId="6C9D392D"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İnşaat</w:t>
            </w:r>
          </w:p>
        </w:tc>
      </w:tr>
      <w:tr w:rsidR="007E7EB5" w:rsidRPr="00D773D4" w14:paraId="08C7EF76" w14:textId="77777777" w:rsidTr="007E7EB5">
        <w:trPr>
          <w:trHeight w:val="300"/>
        </w:trPr>
        <w:tc>
          <w:tcPr>
            <w:tcW w:w="960" w:type="dxa"/>
            <w:vMerge/>
            <w:hideMark/>
          </w:tcPr>
          <w:p w14:paraId="404262F8"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4DDB94DE"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7BEADB24"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Akçapınar</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7BE5F3C1"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Serik</w:t>
            </w:r>
          </w:p>
        </w:tc>
        <w:tc>
          <w:tcPr>
            <w:tcW w:w="1532" w:type="dxa"/>
            <w:noWrap/>
            <w:hideMark/>
          </w:tcPr>
          <w:p w14:paraId="3FC520BC"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08859C40"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Planlama</w:t>
            </w:r>
          </w:p>
        </w:tc>
      </w:tr>
      <w:tr w:rsidR="007E7EB5" w:rsidRPr="00D773D4" w14:paraId="54990E54" w14:textId="77777777" w:rsidTr="007E7EB5">
        <w:trPr>
          <w:trHeight w:val="300"/>
        </w:trPr>
        <w:tc>
          <w:tcPr>
            <w:tcW w:w="960" w:type="dxa"/>
          </w:tcPr>
          <w:p w14:paraId="438B735A" w14:textId="24B329C7" w:rsidR="007E7EB5" w:rsidRPr="00D773D4" w:rsidRDefault="007E7EB5" w:rsidP="007E7EB5">
            <w:pPr>
              <w:spacing w:before="0" w:after="0" w:line="240" w:lineRule="auto"/>
              <w:jc w:val="left"/>
              <w:rPr>
                <w:rFonts w:cs="Tahoma"/>
                <w:b/>
                <w:bCs/>
                <w:color w:val="000000"/>
                <w:sz w:val="20"/>
              </w:rPr>
            </w:pPr>
            <w:r w:rsidRPr="00D773D4">
              <w:rPr>
                <w:rFonts w:cs="Tahoma"/>
                <w:b/>
                <w:bCs/>
                <w:color w:val="000000"/>
                <w:sz w:val="20"/>
              </w:rPr>
              <w:lastRenderedPageBreak/>
              <w:t>BÖLGE</w:t>
            </w:r>
          </w:p>
        </w:tc>
        <w:tc>
          <w:tcPr>
            <w:tcW w:w="422" w:type="dxa"/>
          </w:tcPr>
          <w:p w14:paraId="57D526C0" w14:textId="085687FF" w:rsidR="007E7EB5" w:rsidRPr="00D773D4" w:rsidRDefault="007E7EB5" w:rsidP="007E7EB5">
            <w:pPr>
              <w:spacing w:before="0" w:after="0" w:line="240" w:lineRule="auto"/>
              <w:jc w:val="left"/>
              <w:rPr>
                <w:rFonts w:cs="Tahoma"/>
                <w:b/>
                <w:bCs/>
                <w:color w:val="000000"/>
                <w:sz w:val="20"/>
              </w:rPr>
            </w:pPr>
            <w:r w:rsidRPr="00D773D4">
              <w:rPr>
                <w:rFonts w:cs="Tahoma"/>
                <w:b/>
                <w:bCs/>
                <w:color w:val="000000"/>
                <w:sz w:val="20"/>
              </w:rPr>
              <w:t>İL</w:t>
            </w:r>
          </w:p>
        </w:tc>
        <w:tc>
          <w:tcPr>
            <w:tcW w:w="2700" w:type="dxa"/>
            <w:noWrap/>
          </w:tcPr>
          <w:p w14:paraId="273C7289" w14:textId="7AABE6CC" w:rsidR="007E7EB5" w:rsidRPr="00D773D4" w:rsidRDefault="007E7EB5" w:rsidP="007E7EB5">
            <w:pPr>
              <w:spacing w:before="0" w:after="0" w:line="240" w:lineRule="auto"/>
              <w:jc w:val="left"/>
              <w:rPr>
                <w:rFonts w:cs="Tahoma"/>
                <w:color w:val="000000"/>
                <w:sz w:val="20"/>
              </w:rPr>
            </w:pPr>
            <w:r w:rsidRPr="00D773D4">
              <w:rPr>
                <w:rFonts w:cs="Tahoma"/>
                <w:b/>
                <w:bCs/>
                <w:color w:val="000000"/>
                <w:sz w:val="20"/>
              </w:rPr>
              <w:t>TESİS ADI</w:t>
            </w:r>
          </w:p>
        </w:tc>
        <w:tc>
          <w:tcPr>
            <w:tcW w:w="2660" w:type="dxa"/>
            <w:noWrap/>
          </w:tcPr>
          <w:p w14:paraId="5502C2FE" w14:textId="2FC223E9" w:rsidR="007E7EB5" w:rsidRPr="00D773D4" w:rsidRDefault="007E7EB5" w:rsidP="007E7EB5">
            <w:pPr>
              <w:spacing w:before="0" w:after="0" w:line="240" w:lineRule="auto"/>
              <w:jc w:val="left"/>
              <w:rPr>
                <w:rFonts w:cs="Tahoma"/>
                <w:color w:val="000000"/>
                <w:sz w:val="20"/>
              </w:rPr>
            </w:pPr>
            <w:r w:rsidRPr="00D773D4">
              <w:rPr>
                <w:rFonts w:cs="Tahoma"/>
                <w:b/>
                <w:bCs/>
                <w:color w:val="000000"/>
                <w:sz w:val="20"/>
              </w:rPr>
              <w:t>YERİ</w:t>
            </w:r>
          </w:p>
        </w:tc>
        <w:tc>
          <w:tcPr>
            <w:tcW w:w="1532" w:type="dxa"/>
            <w:noWrap/>
          </w:tcPr>
          <w:p w14:paraId="65FF6037" w14:textId="45E8689A" w:rsidR="007E7EB5" w:rsidRPr="00D773D4" w:rsidRDefault="007E7EB5" w:rsidP="007E7EB5">
            <w:pPr>
              <w:spacing w:before="0" w:after="0" w:line="240" w:lineRule="auto"/>
              <w:jc w:val="left"/>
              <w:rPr>
                <w:rFonts w:cs="Tahoma"/>
                <w:color w:val="000000"/>
                <w:sz w:val="20"/>
              </w:rPr>
            </w:pPr>
            <w:r w:rsidRPr="00D773D4">
              <w:rPr>
                <w:rFonts w:cs="Tahoma"/>
                <w:b/>
                <w:bCs/>
                <w:color w:val="000000"/>
                <w:sz w:val="20"/>
              </w:rPr>
              <w:t>AMACI</w:t>
            </w:r>
          </w:p>
        </w:tc>
        <w:tc>
          <w:tcPr>
            <w:tcW w:w="963" w:type="dxa"/>
            <w:noWrap/>
          </w:tcPr>
          <w:p w14:paraId="111B04EF" w14:textId="0001B650" w:rsidR="007E7EB5" w:rsidRPr="00D773D4" w:rsidRDefault="007E7EB5" w:rsidP="007E7EB5">
            <w:pPr>
              <w:spacing w:before="0" w:after="0" w:line="240" w:lineRule="auto"/>
              <w:jc w:val="left"/>
              <w:rPr>
                <w:rFonts w:cs="Tahoma"/>
                <w:color w:val="000000"/>
                <w:sz w:val="20"/>
              </w:rPr>
            </w:pPr>
            <w:r w:rsidRPr="00D773D4">
              <w:rPr>
                <w:rFonts w:cs="Tahoma"/>
                <w:b/>
                <w:bCs/>
                <w:color w:val="000000"/>
                <w:sz w:val="20"/>
              </w:rPr>
              <w:t>DURUM</w:t>
            </w:r>
          </w:p>
        </w:tc>
      </w:tr>
      <w:tr w:rsidR="007E7EB5" w:rsidRPr="00D773D4" w14:paraId="7D8A4B1F" w14:textId="77777777" w:rsidTr="007E7EB5">
        <w:trPr>
          <w:trHeight w:val="300"/>
        </w:trPr>
        <w:tc>
          <w:tcPr>
            <w:tcW w:w="960" w:type="dxa"/>
            <w:vMerge w:val="restart"/>
            <w:textDirection w:val="btLr"/>
            <w:hideMark/>
          </w:tcPr>
          <w:p w14:paraId="793A3BC9" w14:textId="013845D1" w:rsidR="007E7EB5" w:rsidRPr="00D773D4" w:rsidRDefault="007E7EB5" w:rsidP="007E7EB5">
            <w:pPr>
              <w:spacing w:before="0" w:after="0" w:line="240" w:lineRule="auto"/>
              <w:ind w:left="113" w:right="113"/>
              <w:jc w:val="center"/>
              <w:rPr>
                <w:rFonts w:cs="Tahoma"/>
                <w:b/>
                <w:bCs/>
                <w:color w:val="000000"/>
                <w:sz w:val="20"/>
              </w:rPr>
            </w:pPr>
            <w:r w:rsidRPr="00D773D4">
              <w:rPr>
                <w:rFonts w:cs="Tahoma"/>
                <w:b/>
                <w:bCs/>
                <w:color w:val="000000"/>
                <w:sz w:val="20"/>
              </w:rPr>
              <w:t>DSİ 13. BÖLGE ANTALYA</w:t>
            </w:r>
          </w:p>
        </w:tc>
        <w:tc>
          <w:tcPr>
            <w:tcW w:w="422" w:type="dxa"/>
            <w:vMerge w:val="restart"/>
            <w:textDirection w:val="btLr"/>
            <w:hideMark/>
          </w:tcPr>
          <w:p w14:paraId="4A147785" w14:textId="241BEA24" w:rsidR="007E7EB5" w:rsidRPr="00D773D4" w:rsidRDefault="007E7EB5" w:rsidP="007E7EB5">
            <w:pPr>
              <w:spacing w:before="0" w:after="0" w:line="240" w:lineRule="auto"/>
              <w:ind w:left="113" w:right="113"/>
              <w:jc w:val="left"/>
              <w:rPr>
                <w:rFonts w:cs="Tahoma"/>
                <w:b/>
                <w:bCs/>
                <w:color w:val="000000"/>
                <w:sz w:val="20"/>
              </w:rPr>
            </w:pPr>
            <w:r>
              <w:rPr>
                <w:rFonts w:cs="Tahoma"/>
                <w:b/>
                <w:bCs/>
                <w:color w:val="000000"/>
                <w:sz w:val="20"/>
              </w:rPr>
              <w:t>ANTALYA</w:t>
            </w:r>
          </w:p>
        </w:tc>
        <w:tc>
          <w:tcPr>
            <w:tcW w:w="2700" w:type="dxa"/>
            <w:noWrap/>
            <w:hideMark/>
          </w:tcPr>
          <w:p w14:paraId="0E39F991"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Kırkgeçit </w:t>
            </w:r>
            <w:proofErr w:type="spellStart"/>
            <w:r w:rsidRPr="00D773D4">
              <w:rPr>
                <w:rFonts w:cs="Tahoma"/>
                <w:color w:val="000000"/>
                <w:sz w:val="20"/>
              </w:rPr>
              <w:t>Göleti</w:t>
            </w:r>
            <w:proofErr w:type="spellEnd"/>
          </w:p>
        </w:tc>
        <w:tc>
          <w:tcPr>
            <w:tcW w:w="2660" w:type="dxa"/>
            <w:noWrap/>
            <w:hideMark/>
          </w:tcPr>
          <w:p w14:paraId="6127F7C1"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Serik</w:t>
            </w:r>
          </w:p>
        </w:tc>
        <w:tc>
          <w:tcPr>
            <w:tcW w:w="1532" w:type="dxa"/>
            <w:noWrap/>
            <w:hideMark/>
          </w:tcPr>
          <w:p w14:paraId="55589D46"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Sulama+Yangın</w:t>
            </w:r>
            <w:proofErr w:type="spellEnd"/>
          </w:p>
        </w:tc>
        <w:tc>
          <w:tcPr>
            <w:tcW w:w="963" w:type="dxa"/>
            <w:noWrap/>
            <w:hideMark/>
          </w:tcPr>
          <w:p w14:paraId="4396716D"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İnşaat</w:t>
            </w:r>
          </w:p>
        </w:tc>
      </w:tr>
      <w:tr w:rsidR="007E7EB5" w:rsidRPr="00D773D4" w14:paraId="7FBA9D55" w14:textId="77777777" w:rsidTr="007E7EB5">
        <w:trPr>
          <w:trHeight w:val="300"/>
        </w:trPr>
        <w:tc>
          <w:tcPr>
            <w:tcW w:w="960" w:type="dxa"/>
            <w:vMerge/>
            <w:hideMark/>
          </w:tcPr>
          <w:p w14:paraId="3D70CD03"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2B75C388"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5FDB1145"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Karaöz Çepeli </w:t>
            </w:r>
            <w:proofErr w:type="spellStart"/>
            <w:r w:rsidRPr="00D773D4">
              <w:rPr>
                <w:rFonts w:cs="Tahoma"/>
                <w:color w:val="000000"/>
                <w:sz w:val="20"/>
              </w:rPr>
              <w:t>Göleti</w:t>
            </w:r>
            <w:proofErr w:type="spellEnd"/>
          </w:p>
        </w:tc>
        <w:tc>
          <w:tcPr>
            <w:tcW w:w="2660" w:type="dxa"/>
            <w:noWrap/>
            <w:hideMark/>
          </w:tcPr>
          <w:p w14:paraId="72326E3D"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Aksu</w:t>
            </w:r>
          </w:p>
        </w:tc>
        <w:tc>
          <w:tcPr>
            <w:tcW w:w="1532" w:type="dxa"/>
            <w:noWrap/>
            <w:hideMark/>
          </w:tcPr>
          <w:p w14:paraId="13BC02C3"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2EC2BC3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İnşaat</w:t>
            </w:r>
          </w:p>
        </w:tc>
      </w:tr>
      <w:tr w:rsidR="007E7EB5" w:rsidRPr="00D773D4" w14:paraId="464F153D" w14:textId="77777777" w:rsidTr="007E7EB5">
        <w:trPr>
          <w:trHeight w:val="300"/>
        </w:trPr>
        <w:tc>
          <w:tcPr>
            <w:tcW w:w="960" w:type="dxa"/>
            <w:vMerge/>
            <w:hideMark/>
          </w:tcPr>
          <w:p w14:paraId="3532B78C"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75B83E76"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38413572"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Karamanlar </w:t>
            </w:r>
            <w:proofErr w:type="spellStart"/>
            <w:r w:rsidRPr="00D773D4">
              <w:rPr>
                <w:rFonts w:cs="Tahoma"/>
                <w:color w:val="000000"/>
                <w:sz w:val="20"/>
              </w:rPr>
              <w:t>Göleti</w:t>
            </w:r>
            <w:proofErr w:type="spellEnd"/>
          </w:p>
        </w:tc>
        <w:tc>
          <w:tcPr>
            <w:tcW w:w="2660" w:type="dxa"/>
            <w:noWrap/>
            <w:hideMark/>
          </w:tcPr>
          <w:p w14:paraId="38AC2491"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 xml:space="preserve">Alanya </w:t>
            </w:r>
          </w:p>
        </w:tc>
        <w:tc>
          <w:tcPr>
            <w:tcW w:w="1532" w:type="dxa"/>
            <w:noWrap/>
            <w:hideMark/>
          </w:tcPr>
          <w:p w14:paraId="3F039376"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073CE5F8"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Planlama</w:t>
            </w:r>
          </w:p>
        </w:tc>
      </w:tr>
      <w:tr w:rsidR="007E7EB5" w:rsidRPr="00D773D4" w14:paraId="38F42581" w14:textId="77777777" w:rsidTr="007E7EB5">
        <w:trPr>
          <w:trHeight w:val="300"/>
        </w:trPr>
        <w:tc>
          <w:tcPr>
            <w:tcW w:w="960" w:type="dxa"/>
            <w:vMerge/>
            <w:hideMark/>
          </w:tcPr>
          <w:p w14:paraId="62EE9D33" w14:textId="77777777" w:rsidR="007E7EB5" w:rsidRPr="00D773D4" w:rsidRDefault="007E7EB5" w:rsidP="00B615C1">
            <w:pPr>
              <w:spacing w:before="0" w:after="0" w:line="240" w:lineRule="auto"/>
              <w:jc w:val="left"/>
              <w:rPr>
                <w:rFonts w:cs="Tahoma"/>
                <w:b/>
                <w:bCs/>
                <w:color w:val="000000"/>
                <w:sz w:val="20"/>
              </w:rPr>
            </w:pPr>
          </w:p>
        </w:tc>
        <w:tc>
          <w:tcPr>
            <w:tcW w:w="422" w:type="dxa"/>
            <w:vMerge/>
            <w:hideMark/>
          </w:tcPr>
          <w:p w14:paraId="771197C6" w14:textId="77777777" w:rsidR="007E7EB5" w:rsidRPr="00D773D4" w:rsidRDefault="007E7EB5" w:rsidP="00B615C1">
            <w:pPr>
              <w:spacing w:before="0" w:after="0" w:line="240" w:lineRule="auto"/>
              <w:jc w:val="left"/>
              <w:rPr>
                <w:rFonts w:cs="Tahoma"/>
                <w:b/>
                <w:bCs/>
                <w:color w:val="000000"/>
                <w:sz w:val="20"/>
              </w:rPr>
            </w:pPr>
          </w:p>
        </w:tc>
        <w:tc>
          <w:tcPr>
            <w:tcW w:w="2700" w:type="dxa"/>
            <w:noWrap/>
            <w:hideMark/>
          </w:tcPr>
          <w:p w14:paraId="78F8767F" w14:textId="77777777" w:rsidR="007E7EB5" w:rsidRPr="00D773D4" w:rsidRDefault="007E7EB5" w:rsidP="00B615C1">
            <w:pPr>
              <w:spacing w:before="0" w:after="0" w:line="240" w:lineRule="auto"/>
              <w:jc w:val="left"/>
              <w:rPr>
                <w:rFonts w:cs="Tahoma"/>
                <w:color w:val="000000"/>
                <w:sz w:val="20"/>
              </w:rPr>
            </w:pPr>
            <w:proofErr w:type="spellStart"/>
            <w:r w:rsidRPr="00D773D4">
              <w:rPr>
                <w:rFonts w:cs="Tahoma"/>
                <w:color w:val="000000"/>
                <w:sz w:val="20"/>
              </w:rPr>
              <w:t>Sümeni</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6EE6D1CE"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Gündoğmuş</w:t>
            </w:r>
          </w:p>
        </w:tc>
        <w:tc>
          <w:tcPr>
            <w:tcW w:w="1532" w:type="dxa"/>
            <w:noWrap/>
            <w:hideMark/>
          </w:tcPr>
          <w:p w14:paraId="280BCCCA"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67BC2C16" w14:textId="77777777" w:rsidR="007E7EB5" w:rsidRPr="00D773D4" w:rsidRDefault="007E7EB5" w:rsidP="00B615C1">
            <w:pPr>
              <w:spacing w:before="0" w:after="0" w:line="240" w:lineRule="auto"/>
              <w:jc w:val="left"/>
              <w:rPr>
                <w:rFonts w:cs="Tahoma"/>
                <w:color w:val="000000"/>
                <w:sz w:val="20"/>
              </w:rPr>
            </w:pPr>
            <w:r w:rsidRPr="00D773D4">
              <w:rPr>
                <w:rFonts w:cs="Tahoma"/>
                <w:color w:val="000000"/>
                <w:sz w:val="20"/>
              </w:rPr>
              <w:t>İnşaat</w:t>
            </w:r>
          </w:p>
        </w:tc>
      </w:tr>
      <w:tr w:rsidR="00E12E0A" w:rsidRPr="00D773D4" w14:paraId="41E7C81C" w14:textId="77777777" w:rsidTr="007E7EB5">
        <w:trPr>
          <w:trHeight w:val="300"/>
        </w:trPr>
        <w:tc>
          <w:tcPr>
            <w:tcW w:w="960" w:type="dxa"/>
            <w:vMerge w:val="restart"/>
            <w:noWrap/>
            <w:textDirection w:val="btLr"/>
            <w:hideMark/>
          </w:tcPr>
          <w:p w14:paraId="094F93B8"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DSİ 18. BÖLGE ISPARTA</w:t>
            </w:r>
          </w:p>
        </w:tc>
        <w:tc>
          <w:tcPr>
            <w:tcW w:w="422" w:type="dxa"/>
            <w:vMerge w:val="restart"/>
            <w:noWrap/>
            <w:textDirection w:val="btLr"/>
            <w:hideMark/>
          </w:tcPr>
          <w:p w14:paraId="4CE2A2C1"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ISPARTA</w:t>
            </w:r>
          </w:p>
        </w:tc>
        <w:tc>
          <w:tcPr>
            <w:tcW w:w="2700" w:type="dxa"/>
            <w:noWrap/>
            <w:hideMark/>
          </w:tcPr>
          <w:p w14:paraId="2D8AA6B3"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 xml:space="preserve">Darı Deresi </w:t>
            </w:r>
            <w:proofErr w:type="spellStart"/>
            <w:r w:rsidRPr="00D773D4">
              <w:rPr>
                <w:rFonts w:cs="Tahoma"/>
                <w:color w:val="000000"/>
                <w:sz w:val="20"/>
              </w:rPr>
              <w:t>Göleti</w:t>
            </w:r>
            <w:proofErr w:type="spellEnd"/>
          </w:p>
        </w:tc>
        <w:tc>
          <w:tcPr>
            <w:tcW w:w="2660" w:type="dxa"/>
            <w:noWrap/>
            <w:hideMark/>
          </w:tcPr>
          <w:p w14:paraId="3B29D9AC"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Merkez</w:t>
            </w:r>
          </w:p>
        </w:tc>
        <w:tc>
          <w:tcPr>
            <w:tcW w:w="1532" w:type="dxa"/>
            <w:noWrap/>
            <w:hideMark/>
          </w:tcPr>
          <w:p w14:paraId="4F90819C"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İçmesuyu</w:t>
            </w:r>
            <w:proofErr w:type="spellEnd"/>
          </w:p>
        </w:tc>
        <w:tc>
          <w:tcPr>
            <w:tcW w:w="963" w:type="dxa"/>
            <w:noWrap/>
            <w:hideMark/>
          </w:tcPr>
          <w:p w14:paraId="75C92D9D"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4505A453" w14:textId="77777777" w:rsidTr="007E7EB5">
        <w:trPr>
          <w:trHeight w:val="300"/>
        </w:trPr>
        <w:tc>
          <w:tcPr>
            <w:tcW w:w="960" w:type="dxa"/>
            <w:vMerge/>
            <w:hideMark/>
          </w:tcPr>
          <w:p w14:paraId="73F4BF8C"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0F6554D9"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3D74CD64"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Yakaören</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44F856E3"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Merkez</w:t>
            </w:r>
          </w:p>
        </w:tc>
        <w:tc>
          <w:tcPr>
            <w:tcW w:w="1532" w:type="dxa"/>
            <w:noWrap/>
            <w:hideMark/>
          </w:tcPr>
          <w:p w14:paraId="062A08FA"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15A70F60"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5DD2641B" w14:textId="77777777" w:rsidTr="007E7EB5">
        <w:trPr>
          <w:trHeight w:val="300"/>
        </w:trPr>
        <w:tc>
          <w:tcPr>
            <w:tcW w:w="960" w:type="dxa"/>
            <w:vMerge/>
            <w:hideMark/>
          </w:tcPr>
          <w:p w14:paraId="047DE4D0"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6CBFBF2D"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1316035B"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Dedeçam</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4E8B8403"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59544BA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11E6C9A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3F21F343" w14:textId="77777777" w:rsidTr="007E7EB5">
        <w:trPr>
          <w:trHeight w:val="300"/>
        </w:trPr>
        <w:tc>
          <w:tcPr>
            <w:tcW w:w="960" w:type="dxa"/>
            <w:vMerge/>
            <w:hideMark/>
          </w:tcPr>
          <w:p w14:paraId="6B573D3E"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0CD560C6"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70EE391C"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Körküler</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7E11D550"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0D315EDE"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3A11276A"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66E5D942" w14:textId="77777777" w:rsidTr="007E7EB5">
        <w:trPr>
          <w:trHeight w:val="300"/>
        </w:trPr>
        <w:tc>
          <w:tcPr>
            <w:tcW w:w="960" w:type="dxa"/>
            <w:vMerge/>
            <w:hideMark/>
          </w:tcPr>
          <w:p w14:paraId="147E1E72"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4562AB5E"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75551893"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 xml:space="preserve">Çetince </w:t>
            </w:r>
            <w:proofErr w:type="spellStart"/>
            <w:r w:rsidRPr="00D773D4">
              <w:rPr>
                <w:rFonts w:cs="Tahoma"/>
                <w:color w:val="000000"/>
                <w:sz w:val="20"/>
              </w:rPr>
              <w:t>Göleti</w:t>
            </w:r>
            <w:proofErr w:type="spellEnd"/>
          </w:p>
        </w:tc>
        <w:tc>
          <w:tcPr>
            <w:tcW w:w="2660" w:type="dxa"/>
            <w:noWrap/>
            <w:hideMark/>
          </w:tcPr>
          <w:p w14:paraId="5C9CC107"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04A60CAD"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7141083C"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5F74D680" w14:textId="77777777" w:rsidTr="007E7EB5">
        <w:trPr>
          <w:trHeight w:val="300"/>
        </w:trPr>
        <w:tc>
          <w:tcPr>
            <w:tcW w:w="960" w:type="dxa"/>
            <w:vMerge/>
            <w:hideMark/>
          </w:tcPr>
          <w:p w14:paraId="1ACCB5BC"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3A64B155"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43F3E105"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Kozluçay</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7E0C602B"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3BD24C47"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0DC526F9"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5C8A5B52" w14:textId="77777777" w:rsidTr="007E7EB5">
        <w:trPr>
          <w:trHeight w:val="300"/>
        </w:trPr>
        <w:tc>
          <w:tcPr>
            <w:tcW w:w="960" w:type="dxa"/>
            <w:vMerge/>
            <w:hideMark/>
          </w:tcPr>
          <w:p w14:paraId="2055E79C"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1AA30FDC"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7CA429A2"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Bağkonak</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40DE2D5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267DC490"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41EA8202"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204D8FAF" w14:textId="77777777" w:rsidTr="007E7EB5">
        <w:trPr>
          <w:trHeight w:val="300"/>
        </w:trPr>
        <w:tc>
          <w:tcPr>
            <w:tcW w:w="960" w:type="dxa"/>
            <w:vMerge/>
            <w:hideMark/>
          </w:tcPr>
          <w:p w14:paraId="42DE3567"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61B37760"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3CF7783D"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Kurusarı</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7CCC983E"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4FF98BCB"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3374BB98"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438012CD" w14:textId="77777777" w:rsidTr="007E7EB5">
        <w:trPr>
          <w:trHeight w:val="300"/>
        </w:trPr>
        <w:tc>
          <w:tcPr>
            <w:tcW w:w="960" w:type="dxa"/>
            <w:vMerge/>
            <w:hideMark/>
          </w:tcPr>
          <w:p w14:paraId="5A8E01C4"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14E6AA33"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701C32E0"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Hisarardı</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04D8BF1A"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0A280883"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3CDB48AE"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4033472F" w14:textId="77777777" w:rsidTr="007E7EB5">
        <w:trPr>
          <w:trHeight w:val="300"/>
        </w:trPr>
        <w:tc>
          <w:tcPr>
            <w:tcW w:w="960" w:type="dxa"/>
            <w:vMerge/>
            <w:hideMark/>
          </w:tcPr>
          <w:p w14:paraId="235E2947"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6E62445C"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4AE566C5"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 xml:space="preserve">Mısırlı </w:t>
            </w:r>
            <w:proofErr w:type="spellStart"/>
            <w:r w:rsidRPr="00D773D4">
              <w:rPr>
                <w:rFonts w:cs="Tahoma"/>
                <w:color w:val="000000"/>
                <w:sz w:val="20"/>
              </w:rPr>
              <w:t>Göleti</w:t>
            </w:r>
            <w:proofErr w:type="spellEnd"/>
          </w:p>
        </w:tc>
        <w:tc>
          <w:tcPr>
            <w:tcW w:w="2660" w:type="dxa"/>
            <w:noWrap/>
            <w:hideMark/>
          </w:tcPr>
          <w:p w14:paraId="5DA47C6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0A44E697"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104EF5AA"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46CB6BB9" w14:textId="77777777" w:rsidTr="007E7EB5">
        <w:trPr>
          <w:trHeight w:val="300"/>
        </w:trPr>
        <w:tc>
          <w:tcPr>
            <w:tcW w:w="960" w:type="dxa"/>
            <w:vMerge/>
            <w:hideMark/>
          </w:tcPr>
          <w:p w14:paraId="0A3EBA68"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2381E393"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4904564B"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 xml:space="preserve">Barla </w:t>
            </w:r>
            <w:proofErr w:type="spellStart"/>
            <w:r w:rsidRPr="00D773D4">
              <w:rPr>
                <w:rFonts w:cs="Tahoma"/>
                <w:color w:val="000000"/>
                <w:sz w:val="20"/>
              </w:rPr>
              <w:t>Göleti</w:t>
            </w:r>
            <w:proofErr w:type="spellEnd"/>
          </w:p>
        </w:tc>
        <w:tc>
          <w:tcPr>
            <w:tcW w:w="2660" w:type="dxa"/>
            <w:noWrap/>
            <w:hideMark/>
          </w:tcPr>
          <w:p w14:paraId="466F578F"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Eğirdir</w:t>
            </w:r>
          </w:p>
        </w:tc>
        <w:tc>
          <w:tcPr>
            <w:tcW w:w="1532" w:type="dxa"/>
            <w:noWrap/>
            <w:hideMark/>
          </w:tcPr>
          <w:p w14:paraId="387EDA66"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758D3F89"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35D44C38" w14:textId="77777777" w:rsidTr="007E7EB5">
        <w:trPr>
          <w:trHeight w:val="300"/>
        </w:trPr>
        <w:tc>
          <w:tcPr>
            <w:tcW w:w="960" w:type="dxa"/>
            <w:vMerge/>
            <w:hideMark/>
          </w:tcPr>
          <w:p w14:paraId="04F062EA"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150F6228"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0A356663"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Ayvalıbağ</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3DA58CE0"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Sütçüler</w:t>
            </w:r>
          </w:p>
        </w:tc>
        <w:tc>
          <w:tcPr>
            <w:tcW w:w="1532" w:type="dxa"/>
            <w:noWrap/>
            <w:hideMark/>
          </w:tcPr>
          <w:p w14:paraId="131A4DF6"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732D8F03"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6A364557" w14:textId="77777777" w:rsidTr="007E7EB5">
        <w:trPr>
          <w:trHeight w:val="300"/>
        </w:trPr>
        <w:tc>
          <w:tcPr>
            <w:tcW w:w="960" w:type="dxa"/>
            <w:vMerge/>
            <w:hideMark/>
          </w:tcPr>
          <w:p w14:paraId="2C7CCA00"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4A5E2AAE"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19983665"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İleydağ</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7F6B8AB8"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Uluborlu</w:t>
            </w:r>
          </w:p>
        </w:tc>
        <w:tc>
          <w:tcPr>
            <w:tcW w:w="1532" w:type="dxa"/>
            <w:noWrap/>
            <w:hideMark/>
          </w:tcPr>
          <w:p w14:paraId="5BB5A05D"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61D602CC"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05422E12" w14:textId="77777777" w:rsidTr="007E7EB5">
        <w:trPr>
          <w:trHeight w:val="300"/>
        </w:trPr>
        <w:tc>
          <w:tcPr>
            <w:tcW w:w="960" w:type="dxa"/>
            <w:vMerge/>
            <w:hideMark/>
          </w:tcPr>
          <w:p w14:paraId="3F0F16C3"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40E90FDB"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4812164E"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 xml:space="preserve">Balcı </w:t>
            </w:r>
            <w:proofErr w:type="spellStart"/>
            <w:r w:rsidRPr="00D773D4">
              <w:rPr>
                <w:rFonts w:cs="Tahoma"/>
                <w:color w:val="000000"/>
                <w:sz w:val="20"/>
              </w:rPr>
              <w:t>Göleti</w:t>
            </w:r>
            <w:proofErr w:type="spellEnd"/>
          </w:p>
        </w:tc>
        <w:tc>
          <w:tcPr>
            <w:tcW w:w="2660" w:type="dxa"/>
            <w:noWrap/>
            <w:hideMark/>
          </w:tcPr>
          <w:p w14:paraId="78EE8EB1"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Gelendost</w:t>
            </w:r>
          </w:p>
        </w:tc>
        <w:tc>
          <w:tcPr>
            <w:tcW w:w="1532" w:type="dxa"/>
            <w:noWrap/>
            <w:hideMark/>
          </w:tcPr>
          <w:p w14:paraId="72E50CC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5827ADC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1D53AE8D" w14:textId="77777777" w:rsidTr="007E7EB5">
        <w:trPr>
          <w:trHeight w:val="300"/>
        </w:trPr>
        <w:tc>
          <w:tcPr>
            <w:tcW w:w="960" w:type="dxa"/>
            <w:vMerge/>
            <w:hideMark/>
          </w:tcPr>
          <w:p w14:paraId="56EE114D"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061A899F"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431E59A6"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 xml:space="preserve">Koçular </w:t>
            </w:r>
            <w:proofErr w:type="spellStart"/>
            <w:r w:rsidRPr="00D773D4">
              <w:rPr>
                <w:rFonts w:cs="Tahoma"/>
                <w:color w:val="000000"/>
                <w:sz w:val="20"/>
              </w:rPr>
              <w:t>Göleti</w:t>
            </w:r>
            <w:proofErr w:type="spellEnd"/>
          </w:p>
        </w:tc>
        <w:tc>
          <w:tcPr>
            <w:tcW w:w="2660" w:type="dxa"/>
            <w:noWrap/>
            <w:hideMark/>
          </w:tcPr>
          <w:p w14:paraId="7E621AAE"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Aksu</w:t>
            </w:r>
          </w:p>
        </w:tc>
        <w:tc>
          <w:tcPr>
            <w:tcW w:w="1532" w:type="dxa"/>
            <w:noWrap/>
            <w:hideMark/>
          </w:tcPr>
          <w:p w14:paraId="14A67C33"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51F77516"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4D172AF5" w14:textId="77777777" w:rsidTr="007E7EB5">
        <w:trPr>
          <w:trHeight w:val="300"/>
        </w:trPr>
        <w:tc>
          <w:tcPr>
            <w:tcW w:w="960" w:type="dxa"/>
            <w:vMerge/>
            <w:hideMark/>
          </w:tcPr>
          <w:p w14:paraId="2E5C1DBB"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1EED65DA"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14692AA6"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Kırkbaş</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2195DC9A"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0D3CBF90"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6E8DB2F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İnşaat</w:t>
            </w:r>
          </w:p>
        </w:tc>
      </w:tr>
      <w:tr w:rsidR="00E12E0A" w:rsidRPr="00D773D4" w14:paraId="2E1D1574" w14:textId="77777777" w:rsidTr="007E7EB5">
        <w:trPr>
          <w:trHeight w:val="300"/>
        </w:trPr>
        <w:tc>
          <w:tcPr>
            <w:tcW w:w="960" w:type="dxa"/>
            <w:vMerge/>
            <w:hideMark/>
          </w:tcPr>
          <w:p w14:paraId="0CD7DDA3"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505E6784"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50B620B9"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 xml:space="preserve">Eyüpler </w:t>
            </w:r>
            <w:proofErr w:type="spellStart"/>
            <w:r w:rsidRPr="00D773D4">
              <w:rPr>
                <w:rFonts w:cs="Tahoma"/>
                <w:color w:val="000000"/>
                <w:sz w:val="20"/>
              </w:rPr>
              <w:t>Göleti</w:t>
            </w:r>
            <w:proofErr w:type="spellEnd"/>
          </w:p>
        </w:tc>
        <w:tc>
          <w:tcPr>
            <w:tcW w:w="2660" w:type="dxa"/>
            <w:noWrap/>
            <w:hideMark/>
          </w:tcPr>
          <w:p w14:paraId="7612370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33D57E2E"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2056699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İnşaat</w:t>
            </w:r>
          </w:p>
        </w:tc>
      </w:tr>
      <w:tr w:rsidR="00E12E0A" w:rsidRPr="00D773D4" w14:paraId="29AFD1C1" w14:textId="77777777" w:rsidTr="007E7EB5">
        <w:trPr>
          <w:trHeight w:val="300"/>
        </w:trPr>
        <w:tc>
          <w:tcPr>
            <w:tcW w:w="960" w:type="dxa"/>
            <w:vMerge/>
            <w:hideMark/>
          </w:tcPr>
          <w:p w14:paraId="2CCCCFF2"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4852315C"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143C63FA"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Özbayat</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6BD42138"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Yalvaç</w:t>
            </w:r>
          </w:p>
        </w:tc>
        <w:tc>
          <w:tcPr>
            <w:tcW w:w="1532" w:type="dxa"/>
            <w:noWrap/>
            <w:hideMark/>
          </w:tcPr>
          <w:p w14:paraId="440B5269"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016563BC"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İnşaat</w:t>
            </w:r>
          </w:p>
        </w:tc>
      </w:tr>
      <w:tr w:rsidR="00E12E0A" w:rsidRPr="00D773D4" w14:paraId="50D0C025" w14:textId="77777777" w:rsidTr="007E7EB5">
        <w:trPr>
          <w:trHeight w:val="300"/>
        </w:trPr>
        <w:tc>
          <w:tcPr>
            <w:tcW w:w="960" w:type="dxa"/>
            <w:vMerge/>
            <w:hideMark/>
          </w:tcPr>
          <w:p w14:paraId="590EA444"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21C0B12A"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78595BFD"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 xml:space="preserve">Akdoğan </w:t>
            </w:r>
            <w:proofErr w:type="spellStart"/>
            <w:r w:rsidRPr="00D773D4">
              <w:rPr>
                <w:rFonts w:cs="Tahoma"/>
                <w:color w:val="000000"/>
                <w:sz w:val="20"/>
              </w:rPr>
              <w:t>Göleti</w:t>
            </w:r>
            <w:proofErr w:type="spellEnd"/>
          </w:p>
        </w:tc>
        <w:tc>
          <w:tcPr>
            <w:tcW w:w="2660" w:type="dxa"/>
            <w:noWrap/>
            <w:hideMark/>
          </w:tcPr>
          <w:p w14:paraId="172B00E8"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Eğirdir</w:t>
            </w:r>
          </w:p>
        </w:tc>
        <w:tc>
          <w:tcPr>
            <w:tcW w:w="1532" w:type="dxa"/>
            <w:noWrap/>
            <w:hideMark/>
          </w:tcPr>
          <w:p w14:paraId="67CE91D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7ABD7224"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İnşaat</w:t>
            </w:r>
          </w:p>
        </w:tc>
      </w:tr>
      <w:tr w:rsidR="00E12E0A" w:rsidRPr="00D773D4" w14:paraId="5B0B0433" w14:textId="77777777" w:rsidTr="007E7EB5">
        <w:trPr>
          <w:trHeight w:val="585"/>
        </w:trPr>
        <w:tc>
          <w:tcPr>
            <w:tcW w:w="960" w:type="dxa"/>
            <w:vMerge/>
            <w:hideMark/>
          </w:tcPr>
          <w:p w14:paraId="73682906" w14:textId="77777777" w:rsidR="00E12E0A" w:rsidRPr="00D773D4" w:rsidRDefault="00E12E0A" w:rsidP="00B615C1">
            <w:pPr>
              <w:spacing w:before="0" w:after="0" w:line="240" w:lineRule="auto"/>
              <w:jc w:val="left"/>
              <w:rPr>
                <w:rFonts w:cs="Tahoma"/>
                <w:b/>
                <w:bCs/>
                <w:color w:val="000000"/>
                <w:sz w:val="20"/>
              </w:rPr>
            </w:pPr>
          </w:p>
        </w:tc>
        <w:tc>
          <w:tcPr>
            <w:tcW w:w="422" w:type="dxa"/>
            <w:vMerge w:val="restart"/>
            <w:noWrap/>
            <w:textDirection w:val="btLr"/>
            <w:hideMark/>
          </w:tcPr>
          <w:p w14:paraId="7DFAC65C" w14:textId="77777777" w:rsidR="00E12E0A" w:rsidRPr="00D773D4" w:rsidRDefault="00E12E0A" w:rsidP="00B615C1">
            <w:pPr>
              <w:spacing w:before="0" w:after="0" w:line="240" w:lineRule="auto"/>
              <w:jc w:val="center"/>
              <w:rPr>
                <w:rFonts w:cs="Tahoma"/>
                <w:b/>
                <w:bCs/>
                <w:color w:val="000000"/>
                <w:sz w:val="20"/>
              </w:rPr>
            </w:pPr>
            <w:r w:rsidRPr="00D773D4">
              <w:rPr>
                <w:rFonts w:cs="Tahoma"/>
                <w:b/>
                <w:bCs/>
                <w:color w:val="000000"/>
                <w:sz w:val="20"/>
              </w:rPr>
              <w:t>BURDUR</w:t>
            </w:r>
          </w:p>
        </w:tc>
        <w:tc>
          <w:tcPr>
            <w:tcW w:w="2700" w:type="dxa"/>
            <w:noWrap/>
            <w:hideMark/>
          </w:tcPr>
          <w:p w14:paraId="1898A8F1" w14:textId="77777777" w:rsidR="00E12E0A" w:rsidRPr="00D773D4" w:rsidRDefault="00E12E0A" w:rsidP="00B615C1">
            <w:pPr>
              <w:spacing w:before="0" w:after="0" w:line="240" w:lineRule="auto"/>
              <w:jc w:val="left"/>
              <w:rPr>
                <w:rFonts w:cs="Tahoma"/>
                <w:color w:val="000000"/>
                <w:sz w:val="20"/>
              </w:rPr>
            </w:pPr>
            <w:proofErr w:type="spellStart"/>
            <w:r w:rsidRPr="00D773D4">
              <w:rPr>
                <w:rFonts w:cs="Tahoma"/>
                <w:color w:val="000000"/>
                <w:sz w:val="20"/>
              </w:rPr>
              <w:t>Gölyeri</w:t>
            </w:r>
            <w:proofErr w:type="spellEnd"/>
            <w:r w:rsidRPr="00D773D4">
              <w:rPr>
                <w:rFonts w:cs="Tahoma"/>
                <w:color w:val="000000"/>
                <w:sz w:val="20"/>
              </w:rPr>
              <w:t xml:space="preserve"> </w:t>
            </w:r>
            <w:proofErr w:type="spellStart"/>
            <w:r w:rsidRPr="00D773D4">
              <w:rPr>
                <w:rFonts w:cs="Tahoma"/>
                <w:color w:val="000000"/>
                <w:sz w:val="20"/>
              </w:rPr>
              <w:t>Göleti</w:t>
            </w:r>
            <w:proofErr w:type="spellEnd"/>
          </w:p>
        </w:tc>
        <w:tc>
          <w:tcPr>
            <w:tcW w:w="2660" w:type="dxa"/>
            <w:noWrap/>
            <w:hideMark/>
          </w:tcPr>
          <w:p w14:paraId="3395E039"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Ağlasun</w:t>
            </w:r>
          </w:p>
        </w:tc>
        <w:tc>
          <w:tcPr>
            <w:tcW w:w="1532" w:type="dxa"/>
            <w:noWrap/>
            <w:hideMark/>
          </w:tcPr>
          <w:p w14:paraId="17C7A6CD"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6156D3DF"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İşletme</w:t>
            </w:r>
          </w:p>
        </w:tc>
      </w:tr>
      <w:tr w:rsidR="00E12E0A" w:rsidRPr="00D773D4" w14:paraId="5284544C" w14:textId="77777777" w:rsidTr="007E7EB5">
        <w:trPr>
          <w:trHeight w:val="585"/>
        </w:trPr>
        <w:tc>
          <w:tcPr>
            <w:tcW w:w="960" w:type="dxa"/>
            <w:vMerge/>
            <w:hideMark/>
          </w:tcPr>
          <w:p w14:paraId="50AD11D6" w14:textId="77777777" w:rsidR="00E12E0A" w:rsidRPr="00D773D4" w:rsidRDefault="00E12E0A" w:rsidP="00B615C1">
            <w:pPr>
              <w:spacing w:before="0" w:after="0" w:line="240" w:lineRule="auto"/>
              <w:jc w:val="left"/>
              <w:rPr>
                <w:rFonts w:cs="Tahoma"/>
                <w:b/>
                <w:bCs/>
                <w:color w:val="000000"/>
                <w:sz w:val="20"/>
              </w:rPr>
            </w:pPr>
          </w:p>
        </w:tc>
        <w:tc>
          <w:tcPr>
            <w:tcW w:w="422" w:type="dxa"/>
            <w:vMerge/>
            <w:hideMark/>
          </w:tcPr>
          <w:p w14:paraId="1A921B82" w14:textId="77777777" w:rsidR="00E12E0A" w:rsidRPr="00D773D4" w:rsidRDefault="00E12E0A" w:rsidP="00B615C1">
            <w:pPr>
              <w:spacing w:before="0" w:after="0" w:line="240" w:lineRule="auto"/>
              <w:jc w:val="left"/>
              <w:rPr>
                <w:rFonts w:cs="Tahoma"/>
                <w:b/>
                <w:bCs/>
                <w:color w:val="000000"/>
                <w:sz w:val="20"/>
              </w:rPr>
            </w:pPr>
          </w:p>
        </w:tc>
        <w:tc>
          <w:tcPr>
            <w:tcW w:w="2700" w:type="dxa"/>
            <w:noWrap/>
            <w:hideMark/>
          </w:tcPr>
          <w:p w14:paraId="7235F8C1"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 xml:space="preserve">Çamlık </w:t>
            </w:r>
            <w:proofErr w:type="spellStart"/>
            <w:r w:rsidRPr="00D773D4">
              <w:rPr>
                <w:rFonts w:cs="Tahoma"/>
                <w:color w:val="000000"/>
                <w:sz w:val="20"/>
              </w:rPr>
              <w:t>Göleti</w:t>
            </w:r>
            <w:proofErr w:type="spellEnd"/>
          </w:p>
        </w:tc>
        <w:tc>
          <w:tcPr>
            <w:tcW w:w="2660" w:type="dxa"/>
            <w:noWrap/>
            <w:hideMark/>
          </w:tcPr>
          <w:p w14:paraId="1B94FC9A"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Bucak</w:t>
            </w:r>
          </w:p>
        </w:tc>
        <w:tc>
          <w:tcPr>
            <w:tcW w:w="1532" w:type="dxa"/>
            <w:noWrap/>
            <w:hideMark/>
          </w:tcPr>
          <w:p w14:paraId="3DAB566B"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Sulama</w:t>
            </w:r>
          </w:p>
        </w:tc>
        <w:tc>
          <w:tcPr>
            <w:tcW w:w="963" w:type="dxa"/>
            <w:noWrap/>
            <w:hideMark/>
          </w:tcPr>
          <w:p w14:paraId="711F22BB" w14:textId="77777777" w:rsidR="00E12E0A" w:rsidRPr="00D773D4" w:rsidRDefault="00E12E0A" w:rsidP="00B615C1">
            <w:pPr>
              <w:spacing w:before="0" w:after="0" w:line="240" w:lineRule="auto"/>
              <w:jc w:val="left"/>
              <w:rPr>
                <w:rFonts w:cs="Tahoma"/>
                <w:color w:val="000000"/>
                <w:sz w:val="20"/>
              </w:rPr>
            </w:pPr>
            <w:r w:rsidRPr="00D773D4">
              <w:rPr>
                <w:rFonts w:cs="Tahoma"/>
                <w:color w:val="000000"/>
                <w:sz w:val="20"/>
              </w:rPr>
              <w:t>İnşaat</w:t>
            </w:r>
          </w:p>
        </w:tc>
      </w:tr>
    </w:tbl>
    <w:p w14:paraId="560633D4" w14:textId="77777777" w:rsidR="00E12E0A" w:rsidRPr="00D773D4" w:rsidRDefault="00E12E0A" w:rsidP="00E12E0A"/>
    <w:p w14:paraId="3A5615B7" w14:textId="6EFEBD1F" w:rsidR="0060286F" w:rsidRPr="00D773D4" w:rsidRDefault="005E1BBD" w:rsidP="0060286F">
      <w:r w:rsidRPr="00D773D4">
        <w:rPr>
          <w:noProof/>
        </w:rPr>
        <w:lastRenderedPageBreak/>
        <w:drawing>
          <wp:inline distT="0" distB="0" distL="0" distR="0" wp14:anchorId="731CC305" wp14:editId="0E8600CB">
            <wp:extent cx="5851525" cy="5851525"/>
            <wp:effectExtent l="0" t="0" r="0" b="0"/>
            <wp:docPr id="149738934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5F975428" w14:textId="42C62F3B" w:rsidR="00785AAF" w:rsidRPr="00D773D4" w:rsidRDefault="00785AAF" w:rsidP="00785AAF">
      <w:pPr>
        <w:pStyle w:val="ResimYazs"/>
        <w:rPr>
          <w:lang w:val="tr-TR"/>
        </w:rPr>
      </w:pPr>
      <w:bookmarkStart w:id="62" w:name="_Toc155366051"/>
      <w:bookmarkStart w:id="63" w:name="_Toc158803017"/>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6</w:t>
      </w:r>
      <w:r w:rsidR="00D611B4">
        <w:rPr>
          <w:lang w:val="tr-TR"/>
        </w:rPr>
        <w:fldChar w:fldCharType="end"/>
      </w:r>
      <w:r w:rsidRPr="00D773D4">
        <w:rPr>
          <w:lang w:val="tr-TR"/>
        </w:rPr>
        <w:t xml:space="preserve"> </w:t>
      </w:r>
      <w:bookmarkStart w:id="64" w:name="_Hlk155278373"/>
      <w:r w:rsidRPr="00D773D4">
        <w:rPr>
          <w:lang w:val="tr-TR"/>
        </w:rPr>
        <w:t>Antalya Havzası’nda Yer Alan Önemli Akarsular</w:t>
      </w:r>
      <w:r w:rsidR="00EB167A" w:rsidRPr="00D773D4">
        <w:rPr>
          <w:lang w:val="tr-TR"/>
        </w:rPr>
        <w:t xml:space="preserve"> ve Göller</w:t>
      </w:r>
      <w:bookmarkEnd w:id="62"/>
      <w:bookmarkEnd w:id="63"/>
      <w:bookmarkEnd w:id="64"/>
    </w:p>
    <w:p w14:paraId="73CECAF0" w14:textId="05E59831" w:rsidR="0060286F" w:rsidRPr="00D773D4" w:rsidRDefault="0060286F" w:rsidP="005170A1">
      <w:pPr>
        <w:pStyle w:val="Balk2"/>
      </w:pPr>
      <w:bookmarkStart w:id="65" w:name="_Toc158802951"/>
      <w:r w:rsidRPr="00D773D4">
        <w:t>Genel Jeoloji</w:t>
      </w:r>
      <w:bookmarkEnd w:id="65"/>
    </w:p>
    <w:p w14:paraId="05D2FE39" w14:textId="6D2B70FA" w:rsidR="00785AAF" w:rsidRPr="00D773D4" w:rsidRDefault="00785AAF" w:rsidP="00785AAF">
      <w:r w:rsidRPr="00D773D4">
        <w:t>20,088.3 km</w:t>
      </w:r>
      <w:r w:rsidRPr="00D773D4">
        <w:rPr>
          <w:vertAlign w:val="superscript"/>
        </w:rPr>
        <w:t>2</w:t>
      </w:r>
      <w:r w:rsidRPr="00D773D4">
        <w:t xml:space="preserve">’lik drenaj alanı bulunan Antalya Havzası Antalya, Isparta ve </w:t>
      </w:r>
      <w:proofErr w:type="spellStart"/>
      <w:r w:rsidRPr="00D773D4">
        <w:t>Burdurdan</w:t>
      </w:r>
      <w:proofErr w:type="spellEnd"/>
      <w:r w:rsidRPr="00D773D4">
        <w:t xml:space="preserve"> oluşmaktadır. Antalya Havzası dört ayrı birim olarak ele alınan dağ kuşaklarından </w:t>
      </w:r>
      <w:proofErr w:type="spellStart"/>
      <w:r w:rsidRPr="00D773D4">
        <w:t>Toridler</w:t>
      </w:r>
      <w:proofErr w:type="spellEnd"/>
      <w:r w:rsidRPr="00D773D4">
        <w:t xml:space="preserve"> Bölgesinde bulunmaktadır. Anadolu dağ kuşakları orojenik gelişmeler baz alarak şu şekilde sıralanır</w:t>
      </w:r>
      <w:r w:rsidR="00021F85" w:rsidRPr="00D773D4">
        <w:t xml:space="preserve"> </w:t>
      </w:r>
      <w:sdt>
        <w:sdtPr>
          <w:id w:val="-157389234"/>
          <w:citation/>
        </w:sdtPr>
        <w:sdtEndPr/>
        <w:sdtContent>
          <w:r w:rsidR="00021F85" w:rsidRPr="00D773D4">
            <w:fldChar w:fldCharType="begin"/>
          </w:r>
          <w:r w:rsidR="00021F85" w:rsidRPr="00D773D4">
            <w:instrText xml:space="preserve"> CITATION MTA21 \l 1055 </w:instrText>
          </w:r>
          <w:r w:rsidR="00021F85" w:rsidRPr="00D773D4">
            <w:fldChar w:fldCharType="separate"/>
          </w:r>
          <w:r w:rsidR="007D7184">
            <w:rPr>
              <w:noProof/>
            </w:rPr>
            <w:t>(MTA, 2021)</w:t>
          </w:r>
          <w:r w:rsidR="00021F85" w:rsidRPr="00D773D4">
            <w:fldChar w:fldCharType="end"/>
          </w:r>
        </w:sdtContent>
      </w:sdt>
      <w:r w:rsidRPr="00D773D4">
        <w:t xml:space="preserve">. </w:t>
      </w:r>
    </w:p>
    <w:p w14:paraId="4112746A" w14:textId="77777777" w:rsidR="00785AAF" w:rsidRPr="00D773D4" w:rsidRDefault="00785AAF" w:rsidP="00785AAF">
      <w:pPr>
        <w:rPr>
          <w:bCs/>
          <w:highlight w:val="lightGray"/>
        </w:rPr>
      </w:pPr>
      <w:r w:rsidRPr="00D773D4">
        <w:rPr>
          <w:bCs/>
        </w:rPr>
        <w:t xml:space="preserve">Antalya Havzası’nda </w:t>
      </w:r>
      <w:proofErr w:type="spellStart"/>
      <w:r w:rsidRPr="00D773D4">
        <w:rPr>
          <w:bCs/>
        </w:rPr>
        <w:t>Prekambriyen’den</w:t>
      </w:r>
      <w:proofErr w:type="spellEnd"/>
      <w:r w:rsidRPr="00D773D4">
        <w:rPr>
          <w:bCs/>
        </w:rPr>
        <w:t xml:space="preserve"> günümüze kadar farklı zaman dilimlerinde oluşmuş kaya birimleri </w:t>
      </w:r>
      <w:proofErr w:type="spellStart"/>
      <w:r w:rsidRPr="00D773D4">
        <w:rPr>
          <w:bCs/>
        </w:rPr>
        <w:t>yüzeylenir</w:t>
      </w:r>
      <w:proofErr w:type="spellEnd"/>
      <w:r w:rsidRPr="00D773D4">
        <w:rPr>
          <w:bCs/>
        </w:rPr>
        <w:t xml:space="preserve">. Oldukça farklı ortam koşullarında gelişmiş olan bu kaya birimlerinin bir kısmı otokton, bir kısmı ise </w:t>
      </w:r>
      <w:proofErr w:type="spellStart"/>
      <w:r w:rsidRPr="00D773D4">
        <w:rPr>
          <w:bCs/>
        </w:rPr>
        <w:t>allokton</w:t>
      </w:r>
      <w:proofErr w:type="spellEnd"/>
      <w:r w:rsidRPr="00D773D4">
        <w:rPr>
          <w:bCs/>
        </w:rPr>
        <w:t xml:space="preserve"> konumludur Bunlar:</w:t>
      </w:r>
    </w:p>
    <w:p w14:paraId="7C08EFEE" w14:textId="77777777" w:rsidR="00785AAF" w:rsidRPr="00D773D4" w:rsidRDefault="00785AAF" w:rsidP="00785AAF">
      <w:pPr>
        <w:rPr>
          <w:bCs/>
        </w:rPr>
      </w:pPr>
      <w:r w:rsidRPr="00D773D4">
        <w:rPr>
          <w:bCs/>
        </w:rPr>
        <w:t>•</w:t>
      </w:r>
      <w:r w:rsidRPr="00D773D4">
        <w:rPr>
          <w:bCs/>
        </w:rPr>
        <w:tab/>
        <w:t xml:space="preserve">Beydağları otoktonu, </w:t>
      </w:r>
    </w:p>
    <w:p w14:paraId="7DE96D1A" w14:textId="77777777" w:rsidR="00785AAF" w:rsidRPr="00D773D4" w:rsidRDefault="00785AAF" w:rsidP="00785AAF">
      <w:pPr>
        <w:rPr>
          <w:bCs/>
        </w:rPr>
      </w:pPr>
      <w:r w:rsidRPr="00D773D4">
        <w:rPr>
          <w:bCs/>
        </w:rPr>
        <w:t>•</w:t>
      </w:r>
      <w:r w:rsidRPr="00D773D4">
        <w:rPr>
          <w:bCs/>
        </w:rPr>
        <w:tab/>
        <w:t xml:space="preserve">Antalya </w:t>
      </w:r>
      <w:proofErr w:type="spellStart"/>
      <w:r w:rsidRPr="00D773D4">
        <w:rPr>
          <w:bCs/>
        </w:rPr>
        <w:t>napları</w:t>
      </w:r>
      <w:proofErr w:type="spellEnd"/>
      <w:r w:rsidRPr="00D773D4">
        <w:rPr>
          <w:bCs/>
        </w:rPr>
        <w:t xml:space="preserve">, </w:t>
      </w:r>
    </w:p>
    <w:p w14:paraId="7F0B7128" w14:textId="77777777" w:rsidR="00785AAF" w:rsidRPr="00D773D4" w:rsidRDefault="00785AAF" w:rsidP="00785AAF">
      <w:pPr>
        <w:rPr>
          <w:bCs/>
        </w:rPr>
      </w:pPr>
      <w:r w:rsidRPr="00D773D4">
        <w:rPr>
          <w:bCs/>
        </w:rPr>
        <w:lastRenderedPageBreak/>
        <w:t>•</w:t>
      </w:r>
      <w:r w:rsidRPr="00D773D4">
        <w:rPr>
          <w:bCs/>
        </w:rPr>
        <w:tab/>
      </w:r>
      <w:proofErr w:type="spellStart"/>
      <w:r w:rsidRPr="00D773D4">
        <w:rPr>
          <w:bCs/>
        </w:rPr>
        <w:t>Yeşilbayrak</w:t>
      </w:r>
      <w:proofErr w:type="spellEnd"/>
      <w:r w:rsidRPr="00D773D4">
        <w:rPr>
          <w:bCs/>
        </w:rPr>
        <w:t xml:space="preserve"> </w:t>
      </w:r>
      <w:proofErr w:type="spellStart"/>
      <w:r w:rsidRPr="00D773D4">
        <w:rPr>
          <w:bCs/>
        </w:rPr>
        <w:t>napı</w:t>
      </w:r>
      <w:proofErr w:type="spellEnd"/>
      <w:r w:rsidRPr="00D773D4">
        <w:rPr>
          <w:bCs/>
        </w:rPr>
        <w:t xml:space="preserve">, </w:t>
      </w:r>
    </w:p>
    <w:p w14:paraId="75010F54" w14:textId="77777777" w:rsidR="00785AAF" w:rsidRPr="00D773D4" w:rsidRDefault="00785AAF" w:rsidP="00785AAF">
      <w:pPr>
        <w:rPr>
          <w:bCs/>
        </w:rPr>
      </w:pPr>
      <w:r w:rsidRPr="00D773D4">
        <w:rPr>
          <w:bCs/>
        </w:rPr>
        <w:t>•</w:t>
      </w:r>
      <w:r w:rsidRPr="00D773D4">
        <w:rPr>
          <w:bCs/>
        </w:rPr>
        <w:tab/>
        <w:t xml:space="preserve">Likya </w:t>
      </w:r>
      <w:proofErr w:type="spellStart"/>
      <w:r w:rsidRPr="00D773D4">
        <w:rPr>
          <w:bCs/>
        </w:rPr>
        <w:t>napları</w:t>
      </w:r>
      <w:proofErr w:type="spellEnd"/>
      <w:r w:rsidRPr="00D773D4">
        <w:rPr>
          <w:bCs/>
        </w:rPr>
        <w:t xml:space="preserve">, </w:t>
      </w:r>
    </w:p>
    <w:p w14:paraId="44B5F6D6" w14:textId="77777777" w:rsidR="00785AAF" w:rsidRPr="00D773D4" w:rsidRDefault="00785AAF" w:rsidP="00785AAF">
      <w:pPr>
        <w:rPr>
          <w:bCs/>
        </w:rPr>
      </w:pPr>
      <w:r w:rsidRPr="00D773D4">
        <w:rPr>
          <w:bCs/>
        </w:rPr>
        <w:t>•</w:t>
      </w:r>
      <w:r w:rsidRPr="00D773D4">
        <w:rPr>
          <w:bCs/>
        </w:rPr>
        <w:tab/>
        <w:t xml:space="preserve">Alanya </w:t>
      </w:r>
      <w:proofErr w:type="spellStart"/>
      <w:r w:rsidRPr="00D773D4">
        <w:rPr>
          <w:bCs/>
        </w:rPr>
        <w:t>napları</w:t>
      </w:r>
      <w:proofErr w:type="spellEnd"/>
      <w:r w:rsidRPr="00D773D4">
        <w:rPr>
          <w:bCs/>
        </w:rPr>
        <w:t xml:space="preserve">, </w:t>
      </w:r>
    </w:p>
    <w:p w14:paraId="13CB4A2F" w14:textId="77777777" w:rsidR="00785AAF" w:rsidRPr="00D773D4" w:rsidRDefault="00785AAF" w:rsidP="00785AAF">
      <w:pPr>
        <w:rPr>
          <w:bCs/>
        </w:rPr>
      </w:pPr>
      <w:r w:rsidRPr="00D773D4">
        <w:rPr>
          <w:bCs/>
        </w:rPr>
        <w:t>•</w:t>
      </w:r>
      <w:r w:rsidRPr="00D773D4">
        <w:rPr>
          <w:bCs/>
        </w:rPr>
        <w:tab/>
        <w:t>Akseki-</w:t>
      </w:r>
      <w:proofErr w:type="spellStart"/>
      <w:r w:rsidRPr="00D773D4">
        <w:rPr>
          <w:bCs/>
        </w:rPr>
        <w:t>Anamas</w:t>
      </w:r>
      <w:proofErr w:type="spellEnd"/>
      <w:r w:rsidRPr="00D773D4">
        <w:rPr>
          <w:bCs/>
        </w:rPr>
        <w:t xml:space="preserve"> otoktonu ve </w:t>
      </w:r>
    </w:p>
    <w:p w14:paraId="78E9A9C3" w14:textId="77777777" w:rsidR="00785AAF" w:rsidRPr="00D773D4" w:rsidRDefault="00785AAF" w:rsidP="00785AAF">
      <w:pPr>
        <w:rPr>
          <w:bCs/>
          <w:highlight w:val="lightGray"/>
        </w:rPr>
      </w:pPr>
      <w:r w:rsidRPr="00D773D4">
        <w:rPr>
          <w:bCs/>
        </w:rPr>
        <w:t>•</w:t>
      </w:r>
      <w:r w:rsidRPr="00D773D4">
        <w:rPr>
          <w:bCs/>
        </w:rPr>
        <w:tab/>
      </w:r>
      <w:proofErr w:type="spellStart"/>
      <w:r w:rsidRPr="00D773D4">
        <w:rPr>
          <w:bCs/>
        </w:rPr>
        <w:t>Neootokton</w:t>
      </w:r>
      <w:proofErr w:type="spellEnd"/>
      <w:r w:rsidRPr="00D773D4">
        <w:rPr>
          <w:bCs/>
        </w:rPr>
        <w:t xml:space="preserve"> kaya birimleridir.</w:t>
      </w:r>
    </w:p>
    <w:p w14:paraId="3722A2FD" w14:textId="77777777" w:rsidR="00785AAF" w:rsidRPr="00D773D4" w:rsidRDefault="00785AAF" w:rsidP="00785AAF">
      <w:pPr>
        <w:rPr>
          <w:bCs/>
        </w:rPr>
      </w:pPr>
      <w:r w:rsidRPr="00D773D4">
        <w:rPr>
          <w:b/>
        </w:rPr>
        <w:t>Beydağları otoktonu</w:t>
      </w:r>
      <w:r w:rsidRPr="00D773D4">
        <w:rPr>
          <w:bCs/>
        </w:rPr>
        <w:t xml:space="preserve">, genellikle platform özellikli karbonatlardan oluşup, </w:t>
      </w:r>
      <w:proofErr w:type="spellStart"/>
      <w:r w:rsidRPr="00D773D4">
        <w:rPr>
          <w:bCs/>
        </w:rPr>
        <w:t>Jura'dan</w:t>
      </w:r>
      <w:proofErr w:type="spellEnd"/>
      <w:r w:rsidRPr="00D773D4">
        <w:rPr>
          <w:bCs/>
        </w:rPr>
        <w:t xml:space="preserve"> </w:t>
      </w:r>
      <w:proofErr w:type="spellStart"/>
      <w:r w:rsidRPr="00D773D4">
        <w:rPr>
          <w:bCs/>
        </w:rPr>
        <w:t>Miyosen'e</w:t>
      </w:r>
      <w:proofErr w:type="spellEnd"/>
      <w:r w:rsidRPr="00D773D4">
        <w:rPr>
          <w:bCs/>
        </w:rPr>
        <w:t xml:space="preserve"> kadar olan bazı kayaçları kapsar. Genel olarak bu jeolojik </w:t>
      </w:r>
      <w:proofErr w:type="spellStart"/>
      <w:r w:rsidRPr="00D773D4">
        <w:rPr>
          <w:bCs/>
        </w:rPr>
        <w:t>frmasyonlar</w:t>
      </w:r>
      <w:proofErr w:type="spellEnd"/>
      <w:r w:rsidRPr="00D773D4">
        <w:rPr>
          <w:bCs/>
        </w:rPr>
        <w:t xml:space="preserve">; Orta-Geç </w:t>
      </w:r>
      <w:proofErr w:type="spellStart"/>
      <w:r w:rsidRPr="00D773D4">
        <w:rPr>
          <w:bCs/>
        </w:rPr>
        <w:t>Triyas</w:t>
      </w:r>
      <w:proofErr w:type="spellEnd"/>
      <w:r w:rsidRPr="00D773D4">
        <w:rPr>
          <w:bCs/>
        </w:rPr>
        <w:t xml:space="preserve"> yaşlı dolomitler (</w:t>
      </w:r>
      <w:proofErr w:type="spellStart"/>
      <w:r w:rsidRPr="00D773D4">
        <w:rPr>
          <w:bCs/>
        </w:rPr>
        <w:t>Kuyubaşı</w:t>
      </w:r>
      <w:proofErr w:type="spellEnd"/>
      <w:r w:rsidRPr="00D773D4">
        <w:rPr>
          <w:bCs/>
        </w:rPr>
        <w:t xml:space="preserve"> dolomiti), kumtaşı ve </w:t>
      </w:r>
      <w:proofErr w:type="spellStart"/>
      <w:r w:rsidRPr="00D773D4">
        <w:rPr>
          <w:bCs/>
        </w:rPr>
        <w:t>şeyller</w:t>
      </w:r>
      <w:proofErr w:type="spellEnd"/>
      <w:r w:rsidRPr="00D773D4">
        <w:rPr>
          <w:bCs/>
        </w:rPr>
        <w:t xml:space="preserve"> (Kasımlar formasyonu), Geç </w:t>
      </w:r>
      <w:proofErr w:type="spellStart"/>
      <w:r w:rsidRPr="00D773D4">
        <w:rPr>
          <w:bCs/>
        </w:rPr>
        <w:t>Noriyen-Resiyen</w:t>
      </w:r>
      <w:proofErr w:type="spellEnd"/>
      <w:r w:rsidRPr="00D773D4">
        <w:rPr>
          <w:bCs/>
        </w:rPr>
        <w:t xml:space="preserve"> yaşlı dolomitler (Menteşe dolomiti), </w:t>
      </w:r>
      <w:proofErr w:type="spellStart"/>
      <w:r w:rsidRPr="00D773D4">
        <w:rPr>
          <w:bCs/>
        </w:rPr>
        <w:t>Jura-Kretase</w:t>
      </w:r>
      <w:proofErr w:type="spellEnd"/>
      <w:r w:rsidRPr="00D773D4">
        <w:rPr>
          <w:bCs/>
        </w:rPr>
        <w:t xml:space="preserve"> yaşlı neritik </w:t>
      </w:r>
      <w:proofErr w:type="spellStart"/>
      <w:r w:rsidRPr="00D773D4">
        <w:rPr>
          <w:bCs/>
        </w:rPr>
        <w:t>kireçtaşlerı</w:t>
      </w:r>
      <w:proofErr w:type="spellEnd"/>
      <w:r w:rsidRPr="00D773D4">
        <w:rPr>
          <w:bCs/>
        </w:rPr>
        <w:t xml:space="preserve"> (Beydağları formasyonu), </w:t>
      </w:r>
      <w:proofErr w:type="spellStart"/>
      <w:r w:rsidRPr="00D773D4">
        <w:rPr>
          <w:bCs/>
        </w:rPr>
        <w:t>Kampaniyen-Maastrihtien</w:t>
      </w:r>
      <w:proofErr w:type="spellEnd"/>
      <w:r w:rsidRPr="00D773D4">
        <w:rPr>
          <w:bCs/>
        </w:rPr>
        <w:t xml:space="preserve"> yaşlı </w:t>
      </w:r>
      <w:proofErr w:type="spellStart"/>
      <w:r w:rsidRPr="00D773D4">
        <w:rPr>
          <w:bCs/>
        </w:rPr>
        <w:t>pelajik</w:t>
      </w:r>
      <w:proofErr w:type="spellEnd"/>
      <w:r w:rsidRPr="00D773D4">
        <w:rPr>
          <w:bCs/>
        </w:rPr>
        <w:t xml:space="preserve"> kireçtaşları (</w:t>
      </w:r>
      <w:proofErr w:type="spellStart"/>
      <w:r w:rsidRPr="00D773D4">
        <w:rPr>
          <w:bCs/>
        </w:rPr>
        <w:t>Eşekini</w:t>
      </w:r>
      <w:proofErr w:type="spellEnd"/>
      <w:r w:rsidRPr="00D773D4">
        <w:rPr>
          <w:bCs/>
        </w:rPr>
        <w:t xml:space="preserve"> kireçtaşı), Erken </w:t>
      </w:r>
      <w:proofErr w:type="spellStart"/>
      <w:r w:rsidRPr="00D773D4">
        <w:rPr>
          <w:bCs/>
        </w:rPr>
        <w:t>Paleosen</w:t>
      </w:r>
      <w:proofErr w:type="spellEnd"/>
      <w:r w:rsidRPr="00D773D4">
        <w:rPr>
          <w:bCs/>
        </w:rPr>
        <w:t xml:space="preserve"> (</w:t>
      </w:r>
      <w:proofErr w:type="spellStart"/>
      <w:r w:rsidRPr="00D773D4">
        <w:rPr>
          <w:bCs/>
        </w:rPr>
        <w:t>Daniyen</w:t>
      </w:r>
      <w:proofErr w:type="spellEnd"/>
      <w:r w:rsidRPr="00D773D4">
        <w:rPr>
          <w:bCs/>
        </w:rPr>
        <w:t xml:space="preserve">) yaşlı </w:t>
      </w:r>
      <w:proofErr w:type="spellStart"/>
      <w:r w:rsidRPr="00D773D4">
        <w:rPr>
          <w:bCs/>
        </w:rPr>
        <w:t>olistostrom</w:t>
      </w:r>
      <w:proofErr w:type="spellEnd"/>
      <w:r w:rsidRPr="00D773D4">
        <w:rPr>
          <w:bCs/>
        </w:rPr>
        <w:t xml:space="preserve"> (Çamlıdere </w:t>
      </w:r>
      <w:proofErr w:type="spellStart"/>
      <w:r w:rsidRPr="00D773D4">
        <w:rPr>
          <w:bCs/>
        </w:rPr>
        <w:t>olistostromu</w:t>
      </w:r>
      <w:proofErr w:type="spellEnd"/>
      <w:r w:rsidRPr="00D773D4">
        <w:rPr>
          <w:bCs/>
        </w:rPr>
        <w:t xml:space="preserve">), Geç </w:t>
      </w:r>
      <w:proofErr w:type="spellStart"/>
      <w:r w:rsidRPr="00D773D4">
        <w:rPr>
          <w:bCs/>
        </w:rPr>
        <w:t>Paleosen</w:t>
      </w:r>
      <w:proofErr w:type="spellEnd"/>
      <w:r w:rsidRPr="00D773D4">
        <w:rPr>
          <w:bCs/>
        </w:rPr>
        <w:t>-Erken Eosen yaşlı karbonat ve kırıntılı kayalar (</w:t>
      </w:r>
      <w:proofErr w:type="spellStart"/>
      <w:r w:rsidRPr="00D773D4">
        <w:rPr>
          <w:bCs/>
        </w:rPr>
        <w:t>Söbütepe</w:t>
      </w:r>
      <w:proofErr w:type="spellEnd"/>
      <w:r w:rsidRPr="00D773D4">
        <w:rPr>
          <w:bCs/>
        </w:rPr>
        <w:t xml:space="preserve"> formasyonu), Geç </w:t>
      </w:r>
      <w:proofErr w:type="spellStart"/>
      <w:r w:rsidRPr="00D773D4">
        <w:rPr>
          <w:bCs/>
        </w:rPr>
        <w:t>Lütesiyen-Priyaboniyen</w:t>
      </w:r>
      <w:proofErr w:type="spellEnd"/>
      <w:r w:rsidRPr="00D773D4">
        <w:rPr>
          <w:bCs/>
        </w:rPr>
        <w:t xml:space="preserve"> yaşlı karbonat ara düzeyli kırıntılı kayalar (</w:t>
      </w:r>
      <w:proofErr w:type="spellStart"/>
      <w:r w:rsidRPr="00D773D4">
        <w:rPr>
          <w:bCs/>
        </w:rPr>
        <w:t>Küçükköy</w:t>
      </w:r>
      <w:proofErr w:type="spellEnd"/>
      <w:r w:rsidRPr="00D773D4">
        <w:rPr>
          <w:bCs/>
        </w:rPr>
        <w:t xml:space="preserve"> formasyonu), Erken Miyosen yaşlı </w:t>
      </w:r>
      <w:proofErr w:type="spellStart"/>
      <w:r w:rsidRPr="00D773D4">
        <w:rPr>
          <w:bCs/>
        </w:rPr>
        <w:t>algli</w:t>
      </w:r>
      <w:proofErr w:type="spellEnd"/>
      <w:r w:rsidRPr="00D773D4">
        <w:rPr>
          <w:bCs/>
        </w:rPr>
        <w:t xml:space="preserve"> kireçtaşları (</w:t>
      </w:r>
      <w:proofErr w:type="spellStart"/>
      <w:r w:rsidRPr="00D773D4">
        <w:rPr>
          <w:bCs/>
        </w:rPr>
        <w:t>Karabayır</w:t>
      </w:r>
      <w:proofErr w:type="spellEnd"/>
      <w:r w:rsidRPr="00D773D4">
        <w:rPr>
          <w:bCs/>
        </w:rPr>
        <w:t xml:space="preserve"> formasyonu) ve </w:t>
      </w:r>
      <w:proofErr w:type="spellStart"/>
      <w:r w:rsidRPr="00D773D4">
        <w:rPr>
          <w:bCs/>
        </w:rPr>
        <w:t>Burdigaliyen</w:t>
      </w:r>
      <w:proofErr w:type="spellEnd"/>
      <w:r w:rsidRPr="00D773D4">
        <w:rPr>
          <w:bCs/>
        </w:rPr>
        <w:t xml:space="preserve"> yaşlı kırıntılı kayalardan (</w:t>
      </w:r>
      <w:proofErr w:type="spellStart"/>
      <w:r w:rsidRPr="00D773D4">
        <w:rPr>
          <w:bCs/>
        </w:rPr>
        <w:t>Karakuştepe</w:t>
      </w:r>
      <w:proofErr w:type="spellEnd"/>
      <w:r w:rsidRPr="00D773D4">
        <w:rPr>
          <w:bCs/>
        </w:rPr>
        <w:t xml:space="preserve"> formasyonu) ibarettir. Antalya İli batısında Korkuteli ilçesini de içine alan kuzeydoğu-güneybatı uzanımlı Beydağları otoktonu üzerine Antalya </w:t>
      </w:r>
      <w:proofErr w:type="spellStart"/>
      <w:r w:rsidRPr="00D773D4">
        <w:rPr>
          <w:bCs/>
        </w:rPr>
        <w:t>napları</w:t>
      </w:r>
      <w:proofErr w:type="spellEnd"/>
      <w:r w:rsidRPr="00D773D4">
        <w:rPr>
          <w:bCs/>
        </w:rPr>
        <w:t xml:space="preserve"> güney-güneydoğudan, Likya </w:t>
      </w:r>
      <w:proofErr w:type="spellStart"/>
      <w:r w:rsidRPr="00D773D4">
        <w:rPr>
          <w:bCs/>
        </w:rPr>
        <w:t>napları</w:t>
      </w:r>
      <w:proofErr w:type="spellEnd"/>
      <w:r w:rsidRPr="00D773D4">
        <w:rPr>
          <w:bCs/>
        </w:rPr>
        <w:t xml:space="preserve"> ise kuzeybatıdan bindirmişlerdir. </w:t>
      </w:r>
    </w:p>
    <w:p w14:paraId="46D39535" w14:textId="77777777" w:rsidR="00785AAF" w:rsidRPr="00D773D4" w:rsidRDefault="00785AAF" w:rsidP="00785AAF">
      <w:pPr>
        <w:rPr>
          <w:bCs/>
        </w:rPr>
      </w:pPr>
      <w:r w:rsidRPr="00D773D4">
        <w:rPr>
          <w:bCs/>
        </w:rPr>
        <w:t xml:space="preserve">Beydağları otoktonu ve </w:t>
      </w:r>
      <w:proofErr w:type="spellStart"/>
      <w:r w:rsidRPr="00D773D4">
        <w:rPr>
          <w:bCs/>
        </w:rPr>
        <w:t>likya</w:t>
      </w:r>
      <w:proofErr w:type="spellEnd"/>
      <w:r w:rsidRPr="00D773D4">
        <w:rPr>
          <w:bCs/>
        </w:rPr>
        <w:t xml:space="preserve"> </w:t>
      </w:r>
      <w:proofErr w:type="spellStart"/>
      <w:r w:rsidRPr="00D773D4">
        <w:rPr>
          <w:bCs/>
        </w:rPr>
        <w:t>napları</w:t>
      </w:r>
      <w:proofErr w:type="spellEnd"/>
      <w:r w:rsidRPr="00D773D4">
        <w:rPr>
          <w:bCs/>
        </w:rPr>
        <w:t xml:space="preserve"> arasında izlenen ve yanal yönlerde uzun mesafeler boyunca devamlılık gösteren </w:t>
      </w:r>
      <w:proofErr w:type="spellStart"/>
      <w:r w:rsidRPr="00D773D4">
        <w:rPr>
          <w:bCs/>
        </w:rPr>
        <w:t>Yeşilbayrak</w:t>
      </w:r>
      <w:proofErr w:type="spellEnd"/>
      <w:r w:rsidRPr="00D773D4">
        <w:rPr>
          <w:bCs/>
        </w:rPr>
        <w:t xml:space="preserve"> </w:t>
      </w:r>
      <w:proofErr w:type="spellStart"/>
      <w:r w:rsidRPr="00D773D4">
        <w:rPr>
          <w:bCs/>
        </w:rPr>
        <w:t>napı</w:t>
      </w:r>
      <w:proofErr w:type="spellEnd"/>
      <w:r w:rsidRPr="00D773D4">
        <w:rPr>
          <w:bCs/>
        </w:rPr>
        <w:t xml:space="preserve">, bölgenin diğer önemli bir </w:t>
      </w:r>
      <w:proofErr w:type="spellStart"/>
      <w:r w:rsidRPr="00D773D4">
        <w:rPr>
          <w:bCs/>
        </w:rPr>
        <w:t>napıdır</w:t>
      </w:r>
      <w:proofErr w:type="spellEnd"/>
      <w:r w:rsidRPr="00D773D4">
        <w:rPr>
          <w:bCs/>
        </w:rPr>
        <w:t xml:space="preserve">. </w:t>
      </w:r>
      <w:proofErr w:type="spellStart"/>
      <w:r w:rsidRPr="00D773D4">
        <w:rPr>
          <w:bCs/>
        </w:rPr>
        <w:t>Yeşilbayrak</w:t>
      </w:r>
      <w:proofErr w:type="spellEnd"/>
      <w:r w:rsidRPr="00D773D4">
        <w:rPr>
          <w:bCs/>
        </w:rPr>
        <w:t xml:space="preserve"> </w:t>
      </w:r>
      <w:proofErr w:type="spellStart"/>
      <w:r w:rsidRPr="00D773D4">
        <w:rPr>
          <w:bCs/>
        </w:rPr>
        <w:t>napına</w:t>
      </w:r>
      <w:proofErr w:type="spellEnd"/>
      <w:r w:rsidRPr="00D773D4">
        <w:rPr>
          <w:bCs/>
        </w:rPr>
        <w:t xml:space="preserve"> ait, bölgede Geç </w:t>
      </w:r>
      <w:proofErr w:type="spellStart"/>
      <w:r w:rsidRPr="00D773D4">
        <w:rPr>
          <w:bCs/>
        </w:rPr>
        <w:t>Lütesiyen</w:t>
      </w:r>
      <w:proofErr w:type="spellEnd"/>
      <w:r w:rsidRPr="00D773D4">
        <w:rPr>
          <w:bCs/>
        </w:rPr>
        <w:t xml:space="preserve">-Erken Miyosen yaşlı kırıntılı kayaçlardan oluşan Elmalı formasyonu </w:t>
      </w:r>
      <w:proofErr w:type="spellStart"/>
      <w:proofErr w:type="gramStart"/>
      <w:r w:rsidRPr="00D773D4">
        <w:rPr>
          <w:bCs/>
        </w:rPr>
        <w:t>yüzeylenir</w:t>
      </w:r>
      <w:proofErr w:type="spellEnd"/>
      <w:r w:rsidRPr="00D773D4">
        <w:rPr>
          <w:bCs/>
        </w:rPr>
        <w:t xml:space="preserve"> .</w:t>
      </w:r>
      <w:proofErr w:type="gramEnd"/>
    </w:p>
    <w:p w14:paraId="3E0FEF2A" w14:textId="77777777" w:rsidR="00785AAF" w:rsidRPr="00D773D4" w:rsidRDefault="00785AAF" w:rsidP="00785AAF">
      <w:pPr>
        <w:rPr>
          <w:bCs/>
        </w:rPr>
      </w:pPr>
      <w:r w:rsidRPr="00D773D4">
        <w:rPr>
          <w:b/>
        </w:rPr>
        <w:t xml:space="preserve">Antalya ve Likya </w:t>
      </w:r>
      <w:proofErr w:type="spellStart"/>
      <w:r w:rsidRPr="00D773D4">
        <w:rPr>
          <w:b/>
        </w:rPr>
        <w:t>napları</w:t>
      </w:r>
      <w:proofErr w:type="spellEnd"/>
      <w:r w:rsidRPr="00D773D4">
        <w:rPr>
          <w:bCs/>
        </w:rPr>
        <w:t xml:space="preserve"> </w:t>
      </w:r>
      <w:proofErr w:type="spellStart"/>
      <w:r w:rsidRPr="00D773D4">
        <w:rPr>
          <w:bCs/>
        </w:rPr>
        <w:t>Prekambriyen’den</w:t>
      </w:r>
      <w:proofErr w:type="spellEnd"/>
      <w:r w:rsidRPr="00D773D4">
        <w:rPr>
          <w:bCs/>
        </w:rPr>
        <w:t xml:space="preserve"> </w:t>
      </w:r>
      <w:proofErr w:type="spellStart"/>
      <w:r w:rsidRPr="00D773D4">
        <w:rPr>
          <w:bCs/>
        </w:rPr>
        <w:t>Miyosen’e</w:t>
      </w:r>
      <w:proofErr w:type="spellEnd"/>
      <w:r w:rsidRPr="00D773D4">
        <w:rPr>
          <w:bCs/>
        </w:rPr>
        <w:t xml:space="preserve"> kadar değişik yaş ve kaya türündeki kayaçların karışımından oluşurlar. Antalya </w:t>
      </w:r>
      <w:proofErr w:type="spellStart"/>
      <w:r w:rsidRPr="00D773D4">
        <w:rPr>
          <w:bCs/>
        </w:rPr>
        <w:t>napları</w:t>
      </w:r>
      <w:proofErr w:type="spellEnd"/>
      <w:r w:rsidRPr="00D773D4">
        <w:rPr>
          <w:bCs/>
        </w:rPr>
        <w:t xml:space="preserve"> </w:t>
      </w:r>
      <w:proofErr w:type="spellStart"/>
      <w:r w:rsidRPr="00D773D4">
        <w:rPr>
          <w:bCs/>
        </w:rPr>
        <w:t>Daniyen’de</w:t>
      </w:r>
      <w:proofErr w:type="spellEnd"/>
      <w:r w:rsidRPr="00D773D4">
        <w:rPr>
          <w:bCs/>
        </w:rPr>
        <w:t xml:space="preserve"> (Alt </w:t>
      </w:r>
      <w:proofErr w:type="spellStart"/>
      <w:r w:rsidRPr="00D773D4">
        <w:rPr>
          <w:bCs/>
        </w:rPr>
        <w:t>Paleosen</w:t>
      </w:r>
      <w:proofErr w:type="spellEnd"/>
      <w:r w:rsidRPr="00D773D4">
        <w:rPr>
          <w:bCs/>
        </w:rPr>
        <w:t xml:space="preserve">), Likya </w:t>
      </w:r>
      <w:proofErr w:type="spellStart"/>
      <w:r w:rsidRPr="00D773D4">
        <w:rPr>
          <w:bCs/>
        </w:rPr>
        <w:t>napları</w:t>
      </w:r>
      <w:proofErr w:type="spellEnd"/>
      <w:r w:rsidRPr="00D773D4">
        <w:rPr>
          <w:bCs/>
        </w:rPr>
        <w:t xml:space="preserve"> ise </w:t>
      </w:r>
      <w:proofErr w:type="spellStart"/>
      <w:r w:rsidRPr="00D773D4">
        <w:rPr>
          <w:bCs/>
        </w:rPr>
        <w:t>Langiyen’de</w:t>
      </w:r>
      <w:proofErr w:type="spellEnd"/>
      <w:r w:rsidRPr="00D773D4">
        <w:rPr>
          <w:bCs/>
        </w:rPr>
        <w:t xml:space="preserve"> (Orta Miyosen) Beydağları otoktonu üzerine yerleşmişlerdir. </w:t>
      </w:r>
    </w:p>
    <w:p w14:paraId="04570118" w14:textId="77777777" w:rsidR="00785AAF" w:rsidRPr="00D773D4" w:rsidRDefault="00785AAF" w:rsidP="00785AAF">
      <w:pPr>
        <w:rPr>
          <w:bCs/>
          <w:highlight w:val="lightGray"/>
        </w:rPr>
      </w:pPr>
      <w:r w:rsidRPr="00D773D4">
        <w:rPr>
          <w:b/>
        </w:rPr>
        <w:t xml:space="preserve">Antalya </w:t>
      </w:r>
      <w:proofErr w:type="spellStart"/>
      <w:r w:rsidRPr="00D773D4">
        <w:rPr>
          <w:b/>
        </w:rPr>
        <w:t>Napı</w:t>
      </w:r>
      <w:proofErr w:type="spellEnd"/>
      <w:r w:rsidRPr="00D773D4">
        <w:rPr>
          <w:bCs/>
        </w:rPr>
        <w:t xml:space="preserve">, Alt-Orta-Üst Antalya </w:t>
      </w:r>
      <w:proofErr w:type="spellStart"/>
      <w:r w:rsidRPr="00D773D4">
        <w:rPr>
          <w:bCs/>
        </w:rPr>
        <w:t>napları</w:t>
      </w:r>
      <w:proofErr w:type="spellEnd"/>
      <w:r w:rsidRPr="00D773D4">
        <w:rPr>
          <w:bCs/>
        </w:rPr>
        <w:t xml:space="preserve"> gruplarına ayrılmıştır. Alt Antalya </w:t>
      </w:r>
      <w:proofErr w:type="spellStart"/>
      <w:r w:rsidRPr="00D773D4">
        <w:rPr>
          <w:bCs/>
        </w:rPr>
        <w:t>Napı</w:t>
      </w:r>
      <w:proofErr w:type="spellEnd"/>
      <w:r w:rsidRPr="00D773D4">
        <w:rPr>
          <w:bCs/>
        </w:rPr>
        <w:t xml:space="preserve">, Çataltepe Grubu adı altında toplanan </w:t>
      </w:r>
      <w:proofErr w:type="spellStart"/>
      <w:r w:rsidRPr="00D773D4">
        <w:rPr>
          <w:bCs/>
        </w:rPr>
        <w:t>Tilkideliği</w:t>
      </w:r>
      <w:proofErr w:type="spellEnd"/>
      <w:r w:rsidRPr="00D773D4">
        <w:rPr>
          <w:bCs/>
        </w:rPr>
        <w:t xml:space="preserve">, </w:t>
      </w:r>
      <w:proofErr w:type="spellStart"/>
      <w:r w:rsidRPr="00D773D4">
        <w:rPr>
          <w:bCs/>
        </w:rPr>
        <w:t>Yeniceboğazı</w:t>
      </w:r>
      <w:proofErr w:type="spellEnd"/>
      <w:r w:rsidRPr="00D773D4">
        <w:rPr>
          <w:bCs/>
        </w:rPr>
        <w:t xml:space="preserve"> ve </w:t>
      </w:r>
      <w:proofErr w:type="spellStart"/>
      <w:r w:rsidRPr="00D773D4">
        <w:rPr>
          <w:bCs/>
        </w:rPr>
        <w:t>Dereköy</w:t>
      </w:r>
      <w:proofErr w:type="spellEnd"/>
      <w:r w:rsidRPr="00D773D4">
        <w:rPr>
          <w:bCs/>
        </w:rPr>
        <w:t xml:space="preserve"> formasyonlarından oluşur. Orta Antalya </w:t>
      </w:r>
      <w:proofErr w:type="spellStart"/>
      <w:r w:rsidRPr="00D773D4">
        <w:rPr>
          <w:bCs/>
        </w:rPr>
        <w:t>Napı</w:t>
      </w:r>
      <w:proofErr w:type="spellEnd"/>
      <w:r w:rsidRPr="00D773D4">
        <w:rPr>
          <w:bCs/>
        </w:rPr>
        <w:t xml:space="preserve">, </w:t>
      </w:r>
      <w:proofErr w:type="spellStart"/>
      <w:r w:rsidRPr="00D773D4">
        <w:rPr>
          <w:bCs/>
        </w:rPr>
        <w:t>Alakırçay</w:t>
      </w:r>
      <w:proofErr w:type="spellEnd"/>
      <w:r w:rsidRPr="00D773D4">
        <w:rPr>
          <w:bCs/>
        </w:rPr>
        <w:t xml:space="preserve"> Grubu olarak isimlendirilmiş olup, </w:t>
      </w:r>
      <w:proofErr w:type="spellStart"/>
      <w:r w:rsidRPr="00D773D4">
        <w:rPr>
          <w:bCs/>
        </w:rPr>
        <w:t>Ispartaçay</w:t>
      </w:r>
      <w:proofErr w:type="spellEnd"/>
      <w:r w:rsidRPr="00D773D4">
        <w:rPr>
          <w:bCs/>
        </w:rPr>
        <w:t xml:space="preserve"> Formasyonu ve </w:t>
      </w:r>
      <w:proofErr w:type="spellStart"/>
      <w:r w:rsidRPr="00D773D4">
        <w:rPr>
          <w:bCs/>
        </w:rPr>
        <w:t>Saklıbeli</w:t>
      </w:r>
      <w:proofErr w:type="spellEnd"/>
      <w:r w:rsidRPr="00D773D4">
        <w:rPr>
          <w:bCs/>
        </w:rPr>
        <w:t xml:space="preserve"> karışığı şeklinde iki ana birime ayrılmıştır. Üst Antalya </w:t>
      </w:r>
      <w:proofErr w:type="spellStart"/>
      <w:r w:rsidRPr="00D773D4">
        <w:rPr>
          <w:bCs/>
        </w:rPr>
        <w:t>Napı</w:t>
      </w:r>
      <w:proofErr w:type="spellEnd"/>
      <w:r w:rsidRPr="00D773D4">
        <w:rPr>
          <w:bCs/>
        </w:rPr>
        <w:t xml:space="preserve"> ise </w:t>
      </w:r>
      <w:proofErr w:type="spellStart"/>
      <w:r w:rsidRPr="00D773D4">
        <w:rPr>
          <w:bCs/>
        </w:rPr>
        <w:t>Tahtalıdağ</w:t>
      </w:r>
      <w:proofErr w:type="spellEnd"/>
      <w:r w:rsidRPr="00D773D4">
        <w:rPr>
          <w:bCs/>
        </w:rPr>
        <w:t xml:space="preserve"> Grubu adı altında toplanmıştır. Antalya Körfezi’nin batısında görülen peridotitler de Antalya </w:t>
      </w:r>
      <w:proofErr w:type="spellStart"/>
      <w:r w:rsidRPr="00D773D4">
        <w:rPr>
          <w:bCs/>
        </w:rPr>
        <w:t>Napı</w:t>
      </w:r>
      <w:proofErr w:type="spellEnd"/>
      <w:r w:rsidRPr="00D773D4">
        <w:rPr>
          <w:bCs/>
        </w:rPr>
        <w:t xml:space="preserve"> grubunda tanımlanmıştır.</w:t>
      </w:r>
    </w:p>
    <w:p w14:paraId="18D1993D" w14:textId="77777777" w:rsidR="00785AAF" w:rsidRPr="00D773D4" w:rsidRDefault="00785AAF" w:rsidP="00785AAF">
      <w:pPr>
        <w:rPr>
          <w:bCs/>
        </w:rPr>
      </w:pPr>
      <w:proofErr w:type="spellStart"/>
      <w:r w:rsidRPr="00D773D4">
        <w:rPr>
          <w:bCs/>
        </w:rPr>
        <w:t>Beydağları’nın</w:t>
      </w:r>
      <w:proofErr w:type="spellEnd"/>
      <w:r w:rsidRPr="00D773D4">
        <w:rPr>
          <w:bCs/>
        </w:rPr>
        <w:t xml:space="preserve"> batısında ve kuzeybatısında tektonik olarak gözlenen Likya </w:t>
      </w:r>
      <w:proofErr w:type="spellStart"/>
      <w:r w:rsidRPr="00D773D4">
        <w:rPr>
          <w:bCs/>
        </w:rPr>
        <w:t>napı</w:t>
      </w:r>
      <w:proofErr w:type="spellEnd"/>
      <w:r w:rsidRPr="00D773D4">
        <w:rPr>
          <w:bCs/>
        </w:rPr>
        <w:t xml:space="preserve"> (Elmalı Birliği), </w:t>
      </w:r>
      <w:proofErr w:type="spellStart"/>
      <w:r w:rsidRPr="00D773D4">
        <w:rPr>
          <w:bCs/>
        </w:rPr>
        <w:t>Triyas-Kretase</w:t>
      </w:r>
      <w:proofErr w:type="spellEnd"/>
      <w:r w:rsidRPr="00D773D4">
        <w:rPr>
          <w:bCs/>
        </w:rPr>
        <w:t xml:space="preserve"> yaşlı kireçtaşından oluşan </w:t>
      </w:r>
      <w:proofErr w:type="spellStart"/>
      <w:r w:rsidRPr="00D773D4">
        <w:rPr>
          <w:bCs/>
        </w:rPr>
        <w:t>Domuzdağ</w:t>
      </w:r>
      <w:proofErr w:type="spellEnd"/>
      <w:r w:rsidRPr="00D773D4">
        <w:rPr>
          <w:bCs/>
        </w:rPr>
        <w:t xml:space="preserve"> Grubu ile bunların Beydağları üzerine sürüklenmesi sırasında oluşan </w:t>
      </w:r>
      <w:proofErr w:type="spellStart"/>
      <w:r w:rsidRPr="00D773D4">
        <w:rPr>
          <w:bCs/>
        </w:rPr>
        <w:t>Çeltikçibeli</w:t>
      </w:r>
      <w:proofErr w:type="spellEnd"/>
      <w:r w:rsidRPr="00D773D4">
        <w:rPr>
          <w:bCs/>
        </w:rPr>
        <w:t xml:space="preserve"> </w:t>
      </w:r>
      <w:proofErr w:type="spellStart"/>
      <w:r w:rsidRPr="00D773D4">
        <w:rPr>
          <w:bCs/>
        </w:rPr>
        <w:t>Karışığı’ndan</w:t>
      </w:r>
      <w:proofErr w:type="spellEnd"/>
      <w:r w:rsidRPr="00D773D4">
        <w:rPr>
          <w:bCs/>
        </w:rPr>
        <w:t xml:space="preserve"> ibarettir.</w:t>
      </w:r>
    </w:p>
    <w:p w14:paraId="3BF07062" w14:textId="77777777" w:rsidR="00785AAF" w:rsidRPr="00D773D4" w:rsidRDefault="00785AAF" w:rsidP="00785AAF">
      <w:pPr>
        <w:rPr>
          <w:bCs/>
        </w:rPr>
      </w:pPr>
      <w:r w:rsidRPr="00D773D4">
        <w:rPr>
          <w:bCs/>
        </w:rPr>
        <w:t xml:space="preserve">Antalya Havzası’nda </w:t>
      </w:r>
      <w:proofErr w:type="spellStart"/>
      <w:r w:rsidRPr="00D773D4">
        <w:rPr>
          <w:bCs/>
        </w:rPr>
        <w:t>Anamas</w:t>
      </w:r>
      <w:proofErr w:type="spellEnd"/>
      <w:r w:rsidRPr="00D773D4">
        <w:rPr>
          <w:bCs/>
        </w:rPr>
        <w:t xml:space="preserve">-Akseki otoktonu; havzanın doğu-kuzeydoğusunda dar bir alanda kalın karbonatlardan oluşan </w:t>
      </w:r>
      <w:proofErr w:type="spellStart"/>
      <w:r w:rsidRPr="00D773D4">
        <w:rPr>
          <w:bCs/>
        </w:rPr>
        <w:t>Kurucaova</w:t>
      </w:r>
      <w:proofErr w:type="spellEnd"/>
      <w:r w:rsidRPr="00D773D4">
        <w:rPr>
          <w:bCs/>
        </w:rPr>
        <w:t xml:space="preserve"> (kireçtaşı) ve </w:t>
      </w:r>
      <w:proofErr w:type="spellStart"/>
      <w:r w:rsidRPr="00D773D4">
        <w:rPr>
          <w:bCs/>
        </w:rPr>
        <w:t>Hendes</w:t>
      </w:r>
      <w:proofErr w:type="spellEnd"/>
      <w:r w:rsidRPr="00D773D4">
        <w:rPr>
          <w:bCs/>
        </w:rPr>
        <w:t xml:space="preserve"> dolomitleri ile temsil edilir.</w:t>
      </w:r>
    </w:p>
    <w:p w14:paraId="1214346C" w14:textId="77777777" w:rsidR="00785AAF" w:rsidRPr="00D773D4" w:rsidRDefault="00785AAF" w:rsidP="00785AAF">
      <w:pPr>
        <w:rPr>
          <w:bCs/>
        </w:rPr>
      </w:pPr>
      <w:r w:rsidRPr="00D773D4">
        <w:rPr>
          <w:bCs/>
        </w:rPr>
        <w:lastRenderedPageBreak/>
        <w:t xml:space="preserve">Antalya </w:t>
      </w:r>
      <w:proofErr w:type="spellStart"/>
      <w:r w:rsidRPr="00D773D4">
        <w:rPr>
          <w:bCs/>
        </w:rPr>
        <w:t>napları</w:t>
      </w:r>
      <w:proofErr w:type="spellEnd"/>
      <w:r w:rsidRPr="00D773D4">
        <w:rPr>
          <w:bCs/>
        </w:rPr>
        <w:t xml:space="preserve"> üzerinde tektonik örtü olarak konumlanan Alanya </w:t>
      </w:r>
      <w:proofErr w:type="spellStart"/>
      <w:r w:rsidRPr="00D773D4">
        <w:rPr>
          <w:bCs/>
        </w:rPr>
        <w:t>Napı</w:t>
      </w:r>
      <w:proofErr w:type="spellEnd"/>
      <w:r w:rsidRPr="00D773D4">
        <w:rPr>
          <w:bCs/>
        </w:rPr>
        <w:t xml:space="preserve">, havzanın doğusunda görülür ve Antalya </w:t>
      </w:r>
      <w:proofErr w:type="spellStart"/>
      <w:r w:rsidRPr="00D773D4">
        <w:rPr>
          <w:bCs/>
        </w:rPr>
        <w:t>naplarının</w:t>
      </w:r>
      <w:proofErr w:type="spellEnd"/>
      <w:r w:rsidRPr="00D773D4">
        <w:rPr>
          <w:bCs/>
        </w:rPr>
        <w:t xml:space="preserve"> tamamen metamorfik karşılığı olan, Prekambriyen-Geç </w:t>
      </w:r>
      <w:proofErr w:type="spellStart"/>
      <w:r w:rsidRPr="00D773D4">
        <w:rPr>
          <w:bCs/>
        </w:rPr>
        <w:t>Kretase</w:t>
      </w:r>
      <w:proofErr w:type="spellEnd"/>
      <w:r w:rsidRPr="00D773D4">
        <w:rPr>
          <w:bCs/>
        </w:rPr>
        <w:t xml:space="preserve"> yaşlı metamorfik kaya birimlerini kapsar (Sıralı mermerler, </w:t>
      </w:r>
      <w:proofErr w:type="spellStart"/>
      <w:r w:rsidRPr="00D773D4">
        <w:rPr>
          <w:bCs/>
        </w:rPr>
        <w:t>Kargıcak</w:t>
      </w:r>
      <w:proofErr w:type="spellEnd"/>
      <w:r w:rsidRPr="00D773D4">
        <w:rPr>
          <w:bCs/>
        </w:rPr>
        <w:t xml:space="preserve"> şistleri vd.) </w:t>
      </w:r>
    </w:p>
    <w:p w14:paraId="2C2BDE64" w14:textId="77777777" w:rsidR="00785AAF" w:rsidRPr="00D773D4" w:rsidRDefault="00785AAF" w:rsidP="00785AAF">
      <w:pPr>
        <w:rPr>
          <w:bCs/>
        </w:rPr>
      </w:pPr>
      <w:r w:rsidRPr="00D773D4">
        <w:rPr>
          <w:bCs/>
        </w:rPr>
        <w:t xml:space="preserve">Antalya Neojen havzasının, yörede ayrı bir önemi vardır. Antalya Neojen havzası, genel olarak; Alanya’dan başlayarak, Antalya ve kuzeyde Kovada Gölü’ne kadar olan çukurlukta çökelen birimlerden oluşur. Bu jeolojik havza genel olarak; birbirinden bağımsız gelişen Beydağları Miyosen havzası, Antalya Miyosen havzası ve tümüyle diğerlerinden bağımsız o)arak gelişen Antalya Üst Miyosen-Pliyosen havzası ile temsil edilmiştir. Bu istif esas itibarı ile Antalya ve Likya </w:t>
      </w:r>
      <w:proofErr w:type="spellStart"/>
      <w:r w:rsidRPr="00D773D4">
        <w:rPr>
          <w:bCs/>
        </w:rPr>
        <w:t>Napları</w:t>
      </w:r>
      <w:proofErr w:type="spellEnd"/>
      <w:r w:rsidRPr="00D773D4">
        <w:rPr>
          <w:bCs/>
        </w:rPr>
        <w:t xml:space="preserve"> gibi iki </w:t>
      </w:r>
      <w:proofErr w:type="spellStart"/>
      <w:r w:rsidRPr="00D773D4">
        <w:rPr>
          <w:bCs/>
        </w:rPr>
        <w:t>allokton</w:t>
      </w:r>
      <w:proofErr w:type="spellEnd"/>
      <w:r w:rsidRPr="00D773D4">
        <w:rPr>
          <w:bCs/>
        </w:rPr>
        <w:t xml:space="preserve"> </w:t>
      </w:r>
      <w:proofErr w:type="spellStart"/>
      <w:r w:rsidRPr="00D773D4">
        <w:rPr>
          <w:bCs/>
        </w:rPr>
        <w:t>ofiyolitik</w:t>
      </w:r>
      <w:proofErr w:type="spellEnd"/>
      <w:r w:rsidRPr="00D773D4">
        <w:rPr>
          <w:bCs/>
        </w:rPr>
        <w:t xml:space="preserve"> kütleden aktarılmış karasal ve denizel kökenli kırıntılı tortullardan oluşmaktadır.</w:t>
      </w:r>
    </w:p>
    <w:p w14:paraId="29FF5CEC" w14:textId="77777777" w:rsidR="00785AAF" w:rsidRPr="00D773D4" w:rsidRDefault="00785AAF" w:rsidP="00785AAF">
      <w:pPr>
        <w:rPr>
          <w:bCs/>
        </w:rPr>
      </w:pPr>
      <w:r w:rsidRPr="00D773D4">
        <w:rPr>
          <w:bCs/>
        </w:rPr>
        <w:t xml:space="preserve">Havzada nispeten geniş alanlar kapsayan ve günümüze kadar oluşan </w:t>
      </w:r>
      <w:proofErr w:type="spellStart"/>
      <w:r w:rsidRPr="00D773D4">
        <w:rPr>
          <w:bCs/>
        </w:rPr>
        <w:t>Neootokton</w:t>
      </w:r>
      <w:proofErr w:type="spellEnd"/>
      <w:r w:rsidRPr="00D773D4">
        <w:rPr>
          <w:bCs/>
        </w:rPr>
        <w:t xml:space="preserve"> birimler; Beydağları otoktonu, Antalya ve Likya </w:t>
      </w:r>
      <w:proofErr w:type="spellStart"/>
      <w:r w:rsidRPr="00D773D4">
        <w:rPr>
          <w:bCs/>
        </w:rPr>
        <w:t>naplarını</w:t>
      </w:r>
      <w:proofErr w:type="spellEnd"/>
      <w:r w:rsidRPr="00D773D4">
        <w:rPr>
          <w:bCs/>
        </w:rPr>
        <w:t xml:space="preserve"> uyumsuz olarak örterler ve stratigrafik düzenleri bozulmamıştır. </w:t>
      </w:r>
    </w:p>
    <w:p w14:paraId="449CA539" w14:textId="77777777" w:rsidR="00785AAF" w:rsidRPr="00D773D4" w:rsidRDefault="00785AAF" w:rsidP="00785AAF">
      <w:pPr>
        <w:rPr>
          <w:bCs/>
          <w:highlight w:val="lightGray"/>
        </w:rPr>
      </w:pPr>
      <w:r w:rsidRPr="00D773D4">
        <w:rPr>
          <w:bCs/>
        </w:rPr>
        <w:t xml:space="preserve">Antalya ve Likya </w:t>
      </w:r>
      <w:proofErr w:type="spellStart"/>
      <w:r w:rsidRPr="00D773D4">
        <w:rPr>
          <w:bCs/>
        </w:rPr>
        <w:t>naplarında</w:t>
      </w:r>
      <w:proofErr w:type="spellEnd"/>
      <w:r w:rsidRPr="00D773D4">
        <w:rPr>
          <w:bCs/>
        </w:rPr>
        <w:t xml:space="preserve"> ilksel stratigrafik yapı ve dizilimler yöredeki yoğun tektonik hareketler nedeniyle tamamen bozulmuştur.</w:t>
      </w:r>
    </w:p>
    <w:p w14:paraId="6B789E48" w14:textId="4F9CF665" w:rsidR="00785AAF" w:rsidRPr="00D773D4" w:rsidRDefault="00962437" w:rsidP="00785AAF">
      <w:r w:rsidRPr="00D773D4">
        <w:rPr>
          <w:noProof/>
        </w:rPr>
        <w:lastRenderedPageBreak/>
        <w:drawing>
          <wp:inline distT="0" distB="0" distL="0" distR="0" wp14:anchorId="7CA75283" wp14:editId="054839FA">
            <wp:extent cx="5851525" cy="5851525"/>
            <wp:effectExtent l="0" t="0" r="0" b="0"/>
            <wp:docPr id="69538551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4FC3FE3B" w14:textId="65272408" w:rsidR="00504BCA" w:rsidRPr="00D773D4" w:rsidRDefault="00785AAF" w:rsidP="00021F85">
      <w:pPr>
        <w:pStyle w:val="ResimYazs"/>
        <w:rPr>
          <w:lang w:val="tr-TR"/>
        </w:rPr>
      </w:pPr>
      <w:bookmarkStart w:id="66" w:name="_Toc155366052"/>
      <w:bookmarkStart w:id="67" w:name="_Toc158803018"/>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7</w:t>
      </w:r>
      <w:r w:rsidR="00D611B4">
        <w:rPr>
          <w:lang w:val="tr-TR"/>
        </w:rPr>
        <w:fldChar w:fldCharType="end"/>
      </w:r>
      <w:r w:rsidRPr="00D773D4">
        <w:rPr>
          <w:lang w:val="tr-TR"/>
        </w:rPr>
        <w:t xml:space="preserve"> </w:t>
      </w:r>
      <w:r w:rsidR="00504BCA" w:rsidRPr="00D773D4">
        <w:rPr>
          <w:lang w:val="tr-TR"/>
        </w:rPr>
        <w:t xml:space="preserve">Proje Sahasını İçeren 1/500.000 Ölçekli Genel Jeoloji Haritası </w:t>
      </w:r>
      <w:sdt>
        <w:sdtPr>
          <w:rPr>
            <w:lang w:val="tr-TR"/>
          </w:rPr>
          <w:id w:val="-1818721502"/>
          <w:citation/>
        </w:sdtPr>
        <w:sdtEndPr/>
        <w:sdtContent>
          <w:r w:rsidR="00021F85" w:rsidRPr="00D773D4">
            <w:rPr>
              <w:lang w:val="tr-TR"/>
            </w:rPr>
            <w:fldChar w:fldCharType="begin"/>
          </w:r>
          <w:r w:rsidR="00021F85" w:rsidRPr="00D773D4">
            <w:rPr>
              <w:lang w:val="tr-TR"/>
            </w:rPr>
            <w:instrText xml:space="preserve"> CITATION MTA02 \l 1055 </w:instrText>
          </w:r>
          <w:r w:rsidR="00021F85" w:rsidRPr="00D773D4">
            <w:rPr>
              <w:lang w:val="tr-TR"/>
            </w:rPr>
            <w:fldChar w:fldCharType="separate"/>
          </w:r>
          <w:r w:rsidR="007D7184">
            <w:rPr>
              <w:noProof/>
              <w:lang w:val="tr-TR"/>
            </w:rPr>
            <w:t>(MTA, 1/500.000 Ölçekli Genel Jeoloji Haritası, 2002)</w:t>
          </w:r>
          <w:r w:rsidR="00021F85" w:rsidRPr="00D773D4">
            <w:rPr>
              <w:lang w:val="tr-TR"/>
            </w:rPr>
            <w:fldChar w:fldCharType="end"/>
          </w:r>
        </w:sdtContent>
      </w:sdt>
      <w:bookmarkEnd w:id="66"/>
      <w:bookmarkEnd w:id="67"/>
    </w:p>
    <w:p w14:paraId="0FCD25D0" w14:textId="08C7754B" w:rsidR="00962437" w:rsidRPr="00D773D4" w:rsidRDefault="00962437" w:rsidP="00504BCA">
      <w:r w:rsidRPr="00D773D4">
        <w:rPr>
          <w:noProof/>
        </w:rPr>
        <w:lastRenderedPageBreak/>
        <w:drawing>
          <wp:inline distT="0" distB="0" distL="0" distR="0" wp14:anchorId="72D2B342" wp14:editId="059376FB">
            <wp:extent cx="5851525" cy="5851525"/>
            <wp:effectExtent l="0" t="0" r="0" b="0"/>
            <wp:docPr id="162883234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44B4D67A" w14:textId="06EA2E41" w:rsidR="00504BCA" w:rsidRPr="00D773D4" w:rsidRDefault="00504BCA" w:rsidP="00504BCA">
      <w:pPr>
        <w:pStyle w:val="ResimYazs"/>
        <w:rPr>
          <w:lang w:val="tr-TR"/>
        </w:rPr>
      </w:pPr>
      <w:bookmarkStart w:id="68" w:name="_Toc155366053"/>
      <w:bookmarkStart w:id="69" w:name="_Toc158803019"/>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8</w:t>
      </w:r>
      <w:r w:rsidR="00D611B4">
        <w:rPr>
          <w:lang w:val="tr-TR"/>
        </w:rPr>
        <w:fldChar w:fldCharType="end"/>
      </w:r>
      <w:r w:rsidRPr="00D773D4">
        <w:rPr>
          <w:lang w:val="tr-TR"/>
        </w:rPr>
        <w:t xml:space="preserve"> Proje Sahasını İçeren 1/1.250.000 Ölçekli Diri Fay Haritası</w:t>
      </w:r>
      <w:r w:rsidR="00021F85" w:rsidRPr="00D773D4">
        <w:rPr>
          <w:lang w:val="tr-TR"/>
        </w:rPr>
        <w:t xml:space="preserve"> </w:t>
      </w:r>
      <w:sdt>
        <w:sdtPr>
          <w:rPr>
            <w:lang w:val="tr-TR"/>
          </w:rPr>
          <w:id w:val="-717664371"/>
          <w:citation/>
        </w:sdtPr>
        <w:sdtEndPr/>
        <w:sdtContent>
          <w:r w:rsidR="00021F85" w:rsidRPr="00D773D4">
            <w:rPr>
              <w:lang w:val="tr-TR"/>
            </w:rPr>
            <w:fldChar w:fldCharType="begin"/>
          </w:r>
          <w:r w:rsidR="00021F85" w:rsidRPr="00D773D4">
            <w:rPr>
              <w:lang w:val="tr-TR"/>
            </w:rPr>
            <w:instrText xml:space="preserve">CITATION MTA13 \t  \l 1055 </w:instrText>
          </w:r>
          <w:r w:rsidR="00021F85" w:rsidRPr="00D773D4">
            <w:rPr>
              <w:lang w:val="tr-TR"/>
            </w:rPr>
            <w:fldChar w:fldCharType="separate"/>
          </w:r>
          <w:r w:rsidR="007D7184">
            <w:rPr>
              <w:noProof/>
              <w:lang w:val="tr-TR"/>
            </w:rPr>
            <w:t>(MTA, 2013)</w:t>
          </w:r>
          <w:r w:rsidR="00021F85" w:rsidRPr="00D773D4">
            <w:rPr>
              <w:lang w:val="tr-TR"/>
            </w:rPr>
            <w:fldChar w:fldCharType="end"/>
          </w:r>
        </w:sdtContent>
      </w:sdt>
      <w:bookmarkEnd w:id="68"/>
      <w:bookmarkEnd w:id="69"/>
    </w:p>
    <w:p w14:paraId="60661092" w14:textId="3D96386A" w:rsidR="00504BCA" w:rsidRPr="00D773D4" w:rsidRDefault="00962437" w:rsidP="00504BCA">
      <w:r w:rsidRPr="00D773D4">
        <w:rPr>
          <w:noProof/>
        </w:rPr>
        <w:lastRenderedPageBreak/>
        <w:drawing>
          <wp:inline distT="0" distB="0" distL="0" distR="0" wp14:anchorId="4C55BDA1" wp14:editId="53D74C35">
            <wp:extent cx="5851525" cy="5851525"/>
            <wp:effectExtent l="0" t="0" r="0" b="0"/>
            <wp:docPr id="185118601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1DCA6257" w14:textId="7891FA8F" w:rsidR="0060286F" w:rsidRPr="00D773D4" w:rsidRDefault="00504BCA" w:rsidP="00504BCA">
      <w:pPr>
        <w:pStyle w:val="ResimYazs"/>
        <w:rPr>
          <w:lang w:val="tr-TR"/>
        </w:rPr>
      </w:pPr>
      <w:bookmarkStart w:id="70" w:name="_Toc155366054"/>
      <w:bookmarkStart w:id="71" w:name="_Toc158803020"/>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9</w:t>
      </w:r>
      <w:r w:rsidR="00D611B4">
        <w:rPr>
          <w:lang w:val="tr-TR"/>
        </w:rPr>
        <w:fldChar w:fldCharType="end"/>
      </w:r>
      <w:r w:rsidRPr="00D773D4">
        <w:rPr>
          <w:lang w:val="tr-TR"/>
        </w:rPr>
        <w:t xml:space="preserve"> Antalya Havzası’nda Yer alan Depolamalı Tesisler, Göller ve Diri Faylar Haritası</w:t>
      </w:r>
      <w:bookmarkEnd w:id="70"/>
      <w:bookmarkEnd w:id="71"/>
    </w:p>
    <w:p w14:paraId="19DA5EAE" w14:textId="77777777" w:rsidR="00021F85" w:rsidRPr="00D773D4" w:rsidRDefault="00021F85" w:rsidP="00021F85"/>
    <w:p w14:paraId="359818FD" w14:textId="56D3D7EB" w:rsidR="007C7F3C" w:rsidRPr="00D773D4" w:rsidRDefault="0060286F" w:rsidP="005170A1">
      <w:pPr>
        <w:pStyle w:val="Balk2"/>
      </w:pPr>
      <w:bookmarkStart w:id="72" w:name="_Toc158802952"/>
      <w:r w:rsidRPr="00D773D4">
        <w:t>Toprak Kaynakları</w:t>
      </w:r>
      <w:bookmarkEnd w:id="72"/>
    </w:p>
    <w:p w14:paraId="5279459E" w14:textId="2B31775D" w:rsidR="006F7239" w:rsidRPr="00D773D4" w:rsidRDefault="0060286F" w:rsidP="006F7239">
      <w:pPr>
        <w:pStyle w:val="Balk3"/>
      </w:pPr>
      <w:bookmarkStart w:id="73" w:name="_Toc158802953"/>
      <w:r w:rsidRPr="00D773D4">
        <w:t>Havzadaki Büyük Toprak Grupları</w:t>
      </w:r>
      <w:bookmarkEnd w:id="73"/>
    </w:p>
    <w:p w14:paraId="3490BC72" w14:textId="77777777" w:rsidR="00504BCA" w:rsidRPr="00D773D4" w:rsidRDefault="00504BCA" w:rsidP="00504BCA">
      <w:r w:rsidRPr="00D773D4">
        <w:t xml:space="preserve">Antalya Havzası topraklarının </w:t>
      </w:r>
      <w:proofErr w:type="gramStart"/>
      <w:r w:rsidRPr="00D773D4">
        <w:t>%43.4</w:t>
      </w:r>
      <w:proofErr w:type="gramEnd"/>
      <w:r w:rsidRPr="00D773D4">
        <w:t xml:space="preserve"> oranı ile en büyük bölümünü </w:t>
      </w:r>
      <w:proofErr w:type="spellStart"/>
      <w:r w:rsidRPr="00D773D4">
        <w:t>intrazonal</w:t>
      </w:r>
      <w:proofErr w:type="spellEnd"/>
      <w:r w:rsidRPr="00D773D4">
        <w:t xml:space="preserve"> topraklar oluşturmaktadır. Havzadaki </w:t>
      </w:r>
      <w:proofErr w:type="spellStart"/>
      <w:r w:rsidRPr="00D773D4">
        <w:t>intrazonal</w:t>
      </w:r>
      <w:proofErr w:type="spellEnd"/>
      <w:r w:rsidRPr="00D773D4">
        <w:t xml:space="preserve"> toprakların büyük kısmı Kahverengi Orman Topraklarıdır. Kahverengi Orman Topraklarını </w:t>
      </w:r>
      <w:proofErr w:type="spellStart"/>
      <w:r w:rsidRPr="00D773D4">
        <w:t>Topraklarını</w:t>
      </w:r>
      <w:proofErr w:type="spellEnd"/>
      <w:r w:rsidRPr="00D773D4">
        <w:t xml:space="preserve"> sırasıyla </w:t>
      </w:r>
      <w:proofErr w:type="spellStart"/>
      <w:r w:rsidRPr="00D773D4">
        <w:t>Redzinalar</w:t>
      </w:r>
      <w:proofErr w:type="spellEnd"/>
      <w:r w:rsidRPr="00D773D4">
        <w:t xml:space="preserve"> ve Yüksek Dağ Çayır Toprakları izler. </w:t>
      </w:r>
      <w:proofErr w:type="spellStart"/>
      <w:r w:rsidRPr="00D773D4">
        <w:t>İntrazonal</w:t>
      </w:r>
      <w:proofErr w:type="spellEnd"/>
      <w:r w:rsidRPr="00D773D4">
        <w:t xml:space="preserve"> topraklardan sonra havzada en sık rastlanan toprak grubu </w:t>
      </w:r>
      <w:proofErr w:type="gramStart"/>
      <w:r w:rsidRPr="00D773D4">
        <w:t>%39.8</w:t>
      </w:r>
      <w:proofErr w:type="gramEnd"/>
      <w:r w:rsidRPr="00D773D4">
        <w:t xml:space="preserve"> oranıyla </w:t>
      </w:r>
      <w:proofErr w:type="spellStart"/>
      <w:r w:rsidRPr="00D773D4">
        <w:t>zonal</w:t>
      </w:r>
      <w:proofErr w:type="spellEnd"/>
      <w:r w:rsidRPr="00D773D4">
        <w:t xml:space="preserve"> topraklardır. Havzadaki </w:t>
      </w:r>
      <w:proofErr w:type="spellStart"/>
      <w:r w:rsidRPr="00D773D4">
        <w:t>zonal</w:t>
      </w:r>
      <w:proofErr w:type="spellEnd"/>
      <w:r w:rsidRPr="00D773D4">
        <w:t xml:space="preserve"> toprakları büyüklük sırasıyla, Kırmızı Kahverengi Akdeniz Toprakları, Kırmızı Akdeniz Toprakları, Kireçsiz Kahverengi Orman Toprakları ve Kireçsiz Kahverengi Topraklar oluşturmaktadır. Azonal topraklar Antalya Havzası’nda </w:t>
      </w:r>
      <w:proofErr w:type="gramStart"/>
      <w:r w:rsidRPr="00D773D4">
        <w:t>%8.4</w:t>
      </w:r>
      <w:proofErr w:type="gramEnd"/>
      <w:r w:rsidRPr="00D773D4">
        <w:t xml:space="preserve">’lük bir alanı kaplamaktadır. Havzadaki azonal topraklar; </w:t>
      </w:r>
      <w:proofErr w:type="spellStart"/>
      <w:r w:rsidRPr="00D773D4">
        <w:t>Alüvyal</w:t>
      </w:r>
      <w:proofErr w:type="spellEnd"/>
      <w:r w:rsidRPr="00D773D4">
        <w:t xml:space="preserve">, </w:t>
      </w:r>
      <w:proofErr w:type="spellStart"/>
      <w:r w:rsidRPr="00D773D4">
        <w:t>Kolüvyal</w:t>
      </w:r>
      <w:proofErr w:type="spellEnd"/>
      <w:r w:rsidRPr="00D773D4">
        <w:t xml:space="preserve"> ve </w:t>
      </w:r>
      <w:proofErr w:type="spellStart"/>
      <w:r w:rsidRPr="00D773D4">
        <w:t>Regosollerdir</w:t>
      </w:r>
      <w:proofErr w:type="spellEnd"/>
      <w:r w:rsidRPr="00D773D4">
        <w:t xml:space="preserve"> topraklardır. </w:t>
      </w:r>
    </w:p>
    <w:p w14:paraId="2F9A218E" w14:textId="5C6DEA3D" w:rsidR="00504BCA" w:rsidRPr="00D773D4" w:rsidRDefault="00504BCA" w:rsidP="00504BCA">
      <w:r w:rsidRPr="00D773D4">
        <w:lastRenderedPageBreak/>
        <w:t xml:space="preserve">Antalya Havzası büyük toprak grupları dağılımı </w:t>
      </w:r>
      <w:r w:rsidR="002C0A0E" w:rsidRPr="00D773D4">
        <w:fldChar w:fldCharType="begin"/>
      </w:r>
      <w:r w:rsidR="002C0A0E" w:rsidRPr="00D773D4">
        <w:instrText xml:space="preserve"> REF _Ref155601644 \h </w:instrText>
      </w:r>
      <w:r w:rsidR="002C0A0E" w:rsidRPr="00D773D4">
        <w:fldChar w:fldCharType="separate"/>
      </w:r>
      <w:r w:rsidR="00564581" w:rsidRPr="00D773D4">
        <w:rPr>
          <w:szCs w:val="18"/>
        </w:rPr>
        <w:t xml:space="preserve">Tablo </w:t>
      </w:r>
      <w:r w:rsidR="00564581">
        <w:rPr>
          <w:noProof/>
          <w:szCs w:val="18"/>
        </w:rPr>
        <w:t>3</w:t>
      </w:r>
      <w:r w:rsidR="00564581">
        <w:rPr>
          <w:szCs w:val="18"/>
        </w:rPr>
        <w:t>.</w:t>
      </w:r>
      <w:r w:rsidR="00564581">
        <w:rPr>
          <w:noProof/>
          <w:szCs w:val="18"/>
        </w:rPr>
        <w:t>4</w:t>
      </w:r>
      <w:r w:rsidR="002C0A0E" w:rsidRPr="00D773D4">
        <w:fldChar w:fldCharType="end"/>
      </w:r>
      <w:r w:rsidR="002C0A0E" w:rsidRPr="00D773D4">
        <w:t xml:space="preserve"> ve </w:t>
      </w:r>
      <w:r w:rsidR="002C0A0E" w:rsidRPr="00D773D4">
        <w:fldChar w:fldCharType="begin"/>
      </w:r>
      <w:r w:rsidR="002C0A0E" w:rsidRPr="00D773D4">
        <w:instrText xml:space="preserve"> REF _Ref155601658 \h </w:instrText>
      </w:r>
      <w:r w:rsidR="002C0A0E" w:rsidRPr="00D773D4">
        <w:fldChar w:fldCharType="separate"/>
      </w:r>
      <w:r w:rsidR="00564581" w:rsidRPr="00D773D4">
        <w:t xml:space="preserve">Şekil </w:t>
      </w:r>
      <w:r w:rsidR="00564581">
        <w:rPr>
          <w:noProof/>
        </w:rPr>
        <w:t>3</w:t>
      </w:r>
      <w:r w:rsidR="00564581">
        <w:t>.</w:t>
      </w:r>
      <w:r w:rsidR="00564581">
        <w:rPr>
          <w:noProof/>
        </w:rPr>
        <w:t>10</w:t>
      </w:r>
      <w:r w:rsidR="002C0A0E" w:rsidRPr="00D773D4">
        <w:fldChar w:fldCharType="end"/>
      </w:r>
      <w:r w:rsidR="002C0A0E" w:rsidRPr="00D773D4">
        <w:t xml:space="preserve"> ile verilmektedir.</w:t>
      </w:r>
    </w:p>
    <w:p w14:paraId="0962EB0C" w14:textId="17C7AFAC" w:rsidR="00504BCA" w:rsidRPr="00D773D4" w:rsidRDefault="00504BCA" w:rsidP="00504BCA">
      <w:pPr>
        <w:pStyle w:val="ResimYazs"/>
        <w:keepNext/>
        <w:rPr>
          <w:lang w:val="tr-TR"/>
        </w:rPr>
      </w:pPr>
      <w:bookmarkStart w:id="74" w:name="_Ref155601644"/>
      <w:bookmarkStart w:id="75" w:name="_Toc158802987"/>
      <w:r w:rsidRPr="00D773D4">
        <w:rPr>
          <w:szCs w:val="18"/>
          <w:lang w:val="tr-TR"/>
        </w:rPr>
        <w:t xml:space="preserve">Tablo </w:t>
      </w:r>
      <w:r w:rsidR="007D7184">
        <w:rPr>
          <w:szCs w:val="18"/>
          <w:lang w:val="tr-TR"/>
        </w:rPr>
        <w:fldChar w:fldCharType="begin"/>
      </w:r>
      <w:r w:rsidR="007D7184">
        <w:rPr>
          <w:szCs w:val="18"/>
          <w:lang w:val="tr-TR"/>
        </w:rPr>
        <w:instrText xml:space="preserve"> STYLEREF 1 \s </w:instrText>
      </w:r>
      <w:r w:rsidR="007D7184">
        <w:rPr>
          <w:szCs w:val="18"/>
          <w:lang w:val="tr-TR"/>
        </w:rPr>
        <w:fldChar w:fldCharType="separate"/>
      </w:r>
      <w:r w:rsidR="00564581">
        <w:rPr>
          <w:noProof/>
          <w:szCs w:val="18"/>
          <w:lang w:val="tr-TR"/>
        </w:rPr>
        <w:t>3</w:t>
      </w:r>
      <w:r w:rsidR="007D7184">
        <w:rPr>
          <w:szCs w:val="18"/>
          <w:lang w:val="tr-TR"/>
        </w:rPr>
        <w:fldChar w:fldCharType="end"/>
      </w:r>
      <w:r w:rsidR="007D7184">
        <w:rPr>
          <w:szCs w:val="18"/>
          <w:lang w:val="tr-TR"/>
        </w:rPr>
        <w:t>.</w:t>
      </w:r>
      <w:r w:rsidR="007D7184">
        <w:rPr>
          <w:szCs w:val="18"/>
          <w:lang w:val="tr-TR"/>
        </w:rPr>
        <w:fldChar w:fldCharType="begin"/>
      </w:r>
      <w:r w:rsidR="007D7184">
        <w:rPr>
          <w:szCs w:val="18"/>
          <w:lang w:val="tr-TR"/>
        </w:rPr>
        <w:instrText xml:space="preserve"> SEQ Tablo \* ARABIC \s 1 </w:instrText>
      </w:r>
      <w:r w:rsidR="007D7184">
        <w:rPr>
          <w:szCs w:val="18"/>
          <w:lang w:val="tr-TR"/>
        </w:rPr>
        <w:fldChar w:fldCharType="separate"/>
      </w:r>
      <w:r w:rsidR="00564581">
        <w:rPr>
          <w:noProof/>
          <w:szCs w:val="18"/>
          <w:lang w:val="tr-TR"/>
        </w:rPr>
        <w:t>4</w:t>
      </w:r>
      <w:r w:rsidR="007D7184">
        <w:rPr>
          <w:szCs w:val="18"/>
          <w:lang w:val="tr-TR"/>
        </w:rPr>
        <w:fldChar w:fldCharType="end"/>
      </w:r>
      <w:bookmarkEnd w:id="74"/>
      <w:r w:rsidRPr="00D773D4">
        <w:rPr>
          <w:szCs w:val="18"/>
          <w:lang w:val="tr-TR"/>
        </w:rPr>
        <w:t xml:space="preserve"> </w:t>
      </w:r>
      <w:r w:rsidRPr="00D773D4">
        <w:rPr>
          <w:lang w:val="tr-TR"/>
        </w:rPr>
        <w:t>Antalya Havzası Büyük Toprak Grupları Dağılımı</w:t>
      </w:r>
      <w:bookmarkEnd w:id="75"/>
    </w:p>
    <w:tbl>
      <w:tblPr>
        <w:tblW w:w="89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19"/>
        <w:gridCol w:w="1390"/>
        <w:gridCol w:w="1936"/>
        <w:gridCol w:w="2029"/>
      </w:tblGrid>
      <w:tr w:rsidR="00504BCA" w:rsidRPr="00D773D4" w14:paraId="6B29EC3B" w14:textId="77777777" w:rsidTr="00E12E0A">
        <w:trPr>
          <w:trHeight w:val="254"/>
          <w:jc w:val="center"/>
        </w:trPr>
        <w:tc>
          <w:tcPr>
            <w:tcW w:w="3619" w:type="dxa"/>
            <w:vMerge w:val="restart"/>
            <w:shd w:val="clear" w:color="auto" w:fill="auto"/>
            <w:vAlign w:val="center"/>
            <w:hideMark/>
          </w:tcPr>
          <w:p w14:paraId="2F2707F0"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Üniteler</w:t>
            </w:r>
          </w:p>
        </w:tc>
        <w:tc>
          <w:tcPr>
            <w:tcW w:w="1390" w:type="dxa"/>
            <w:vMerge w:val="restart"/>
            <w:shd w:val="clear" w:color="auto" w:fill="auto"/>
            <w:vAlign w:val="center"/>
            <w:hideMark/>
          </w:tcPr>
          <w:p w14:paraId="07684900"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Sembol</w:t>
            </w:r>
          </w:p>
        </w:tc>
        <w:tc>
          <w:tcPr>
            <w:tcW w:w="1936" w:type="dxa"/>
            <w:shd w:val="clear" w:color="auto" w:fill="auto"/>
            <w:vAlign w:val="center"/>
            <w:hideMark/>
          </w:tcPr>
          <w:p w14:paraId="46C52B10"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Alan</w:t>
            </w:r>
          </w:p>
        </w:tc>
        <w:tc>
          <w:tcPr>
            <w:tcW w:w="2029" w:type="dxa"/>
            <w:shd w:val="clear" w:color="auto" w:fill="auto"/>
            <w:vAlign w:val="center"/>
            <w:hideMark/>
          </w:tcPr>
          <w:p w14:paraId="1511E925"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Dağılım</w:t>
            </w:r>
          </w:p>
        </w:tc>
      </w:tr>
      <w:tr w:rsidR="00504BCA" w:rsidRPr="00D773D4" w14:paraId="52E1DC74" w14:textId="77777777" w:rsidTr="00E12E0A">
        <w:trPr>
          <w:trHeight w:val="315"/>
          <w:jc w:val="center"/>
        </w:trPr>
        <w:tc>
          <w:tcPr>
            <w:tcW w:w="3619" w:type="dxa"/>
            <w:vMerge/>
            <w:vAlign w:val="center"/>
            <w:hideMark/>
          </w:tcPr>
          <w:p w14:paraId="425891B0" w14:textId="77777777" w:rsidR="00504BCA" w:rsidRPr="00D773D4" w:rsidRDefault="00504BCA" w:rsidP="00E12E0A">
            <w:pPr>
              <w:spacing w:before="40" w:after="40" w:line="240" w:lineRule="auto"/>
              <w:jc w:val="left"/>
              <w:rPr>
                <w:rFonts w:cs="Tahoma"/>
                <w:b/>
                <w:bCs/>
                <w:color w:val="000000"/>
                <w:sz w:val="20"/>
              </w:rPr>
            </w:pPr>
          </w:p>
        </w:tc>
        <w:tc>
          <w:tcPr>
            <w:tcW w:w="1390" w:type="dxa"/>
            <w:vMerge/>
            <w:vAlign w:val="center"/>
            <w:hideMark/>
          </w:tcPr>
          <w:p w14:paraId="5AD9E953" w14:textId="77777777" w:rsidR="00504BCA" w:rsidRPr="00D773D4" w:rsidRDefault="00504BCA" w:rsidP="00E12E0A">
            <w:pPr>
              <w:spacing w:before="40" w:after="40" w:line="240" w:lineRule="auto"/>
              <w:jc w:val="left"/>
              <w:rPr>
                <w:rFonts w:cs="Tahoma"/>
                <w:b/>
                <w:bCs/>
                <w:color w:val="000000"/>
                <w:sz w:val="20"/>
              </w:rPr>
            </w:pPr>
          </w:p>
        </w:tc>
        <w:tc>
          <w:tcPr>
            <w:tcW w:w="1936" w:type="dxa"/>
            <w:shd w:val="clear" w:color="auto" w:fill="auto"/>
            <w:vAlign w:val="center"/>
            <w:hideMark/>
          </w:tcPr>
          <w:p w14:paraId="74D8ED91"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w:t>
            </w:r>
            <w:proofErr w:type="gramStart"/>
            <w:r w:rsidRPr="00D773D4">
              <w:rPr>
                <w:rFonts w:cs="Tahoma"/>
                <w:b/>
                <w:bCs/>
                <w:color w:val="000000"/>
                <w:sz w:val="20"/>
              </w:rPr>
              <w:t>km</w:t>
            </w:r>
            <w:proofErr w:type="gramEnd"/>
            <w:r w:rsidRPr="00D773D4">
              <w:rPr>
                <w:rFonts w:cs="Tahoma"/>
                <w:b/>
                <w:bCs/>
                <w:color w:val="000000"/>
                <w:sz w:val="20"/>
                <w:vertAlign w:val="superscript"/>
              </w:rPr>
              <w:t>2</w:t>
            </w:r>
            <w:r w:rsidRPr="00D773D4">
              <w:rPr>
                <w:rFonts w:cs="Tahoma"/>
                <w:b/>
                <w:bCs/>
                <w:color w:val="000000"/>
                <w:sz w:val="20"/>
              </w:rPr>
              <w:t>)</w:t>
            </w:r>
          </w:p>
        </w:tc>
        <w:tc>
          <w:tcPr>
            <w:tcW w:w="2029" w:type="dxa"/>
            <w:shd w:val="clear" w:color="auto" w:fill="auto"/>
            <w:vAlign w:val="center"/>
            <w:hideMark/>
          </w:tcPr>
          <w:p w14:paraId="411EBA67"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w:t>
            </w:r>
          </w:p>
        </w:tc>
      </w:tr>
      <w:tr w:rsidR="00504BCA" w:rsidRPr="00D773D4" w14:paraId="44B897AF" w14:textId="77777777" w:rsidTr="00E12E0A">
        <w:trPr>
          <w:trHeight w:val="266"/>
          <w:jc w:val="center"/>
        </w:trPr>
        <w:tc>
          <w:tcPr>
            <w:tcW w:w="3619" w:type="dxa"/>
            <w:shd w:val="clear" w:color="auto" w:fill="auto"/>
            <w:vAlign w:val="center"/>
            <w:hideMark/>
          </w:tcPr>
          <w:p w14:paraId="3DD34294" w14:textId="77777777" w:rsidR="00504BCA" w:rsidRPr="00D773D4" w:rsidRDefault="00504BCA" w:rsidP="00E12E0A">
            <w:pPr>
              <w:spacing w:before="40" w:after="40" w:line="240" w:lineRule="auto"/>
              <w:jc w:val="left"/>
              <w:rPr>
                <w:rFonts w:cs="Tahoma"/>
                <w:color w:val="000000"/>
                <w:sz w:val="20"/>
              </w:rPr>
            </w:pPr>
            <w:proofErr w:type="spellStart"/>
            <w:r w:rsidRPr="00D773D4">
              <w:rPr>
                <w:rFonts w:cs="Tahoma"/>
                <w:color w:val="000000"/>
                <w:sz w:val="20"/>
              </w:rPr>
              <w:t>Alüvyal</w:t>
            </w:r>
            <w:proofErr w:type="spellEnd"/>
            <w:r w:rsidRPr="00D773D4">
              <w:rPr>
                <w:rFonts w:cs="Tahoma"/>
                <w:color w:val="000000"/>
                <w:sz w:val="20"/>
              </w:rPr>
              <w:t xml:space="preserve"> Topraklar</w:t>
            </w:r>
          </w:p>
        </w:tc>
        <w:tc>
          <w:tcPr>
            <w:tcW w:w="1390" w:type="dxa"/>
            <w:shd w:val="clear" w:color="auto" w:fill="auto"/>
            <w:noWrap/>
            <w:vAlign w:val="center"/>
            <w:hideMark/>
          </w:tcPr>
          <w:p w14:paraId="6CAE0BF1"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A</w:t>
            </w:r>
          </w:p>
        </w:tc>
        <w:tc>
          <w:tcPr>
            <w:tcW w:w="1936" w:type="dxa"/>
            <w:shd w:val="clear" w:color="auto" w:fill="auto"/>
            <w:noWrap/>
            <w:vAlign w:val="center"/>
            <w:hideMark/>
          </w:tcPr>
          <w:p w14:paraId="6C0D1722"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1042.84</w:t>
            </w:r>
          </w:p>
        </w:tc>
        <w:tc>
          <w:tcPr>
            <w:tcW w:w="2029" w:type="dxa"/>
            <w:shd w:val="clear" w:color="auto" w:fill="auto"/>
            <w:noWrap/>
            <w:vAlign w:val="center"/>
            <w:hideMark/>
          </w:tcPr>
          <w:p w14:paraId="4D3D537C"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5.2</w:t>
            </w:r>
          </w:p>
        </w:tc>
      </w:tr>
      <w:tr w:rsidR="00504BCA" w:rsidRPr="00D773D4" w14:paraId="45781BCD" w14:textId="77777777" w:rsidTr="00E12E0A">
        <w:trPr>
          <w:trHeight w:val="266"/>
          <w:jc w:val="center"/>
        </w:trPr>
        <w:tc>
          <w:tcPr>
            <w:tcW w:w="3619" w:type="dxa"/>
            <w:shd w:val="clear" w:color="auto" w:fill="auto"/>
            <w:vAlign w:val="center"/>
            <w:hideMark/>
          </w:tcPr>
          <w:p w14:paraId="789FF408" w14:textId="77777777" w:rsidR="00504BCA" w:rsidRPr="00D773D4" w:rsidRDefault="00504BCA" w:rsidP="00E12E0A">
            <w:pPr>
              <w:spacing w:before="40" w:after="40" w:line="240" w:lineRule="auto"/>
              <w:jc w:val="left"/>
              <w:rPr>
                <w:rFonts w:cs="Tahoma"/>
                <w:color w:val="000000"/>
                <w:sz w:val="20"/>
              </w:rPr>
            </w:pPr>
            <w:proofErr w:type="spellStart"/>
            <w:r w:rsidRPr="00D773D4">
              <w:rPr>
                <w:rFonts w:cs="Tahoma"/>
                <w:color w:val="000000"/>
                <w:sz w:val="20"/>
              </w:rPr>
              <w:t>Kestanerengi</w:t>
            </w:r>
            <w:proofErr w:type="spellEnd"/>
            <w:r w:rsidRPr="00D773D4">
              <w:rPr>
                <w:rFonts w:cs="Tahoma"/>
                <w:color w:val="000000"/>
                <w:sz w:val="20"/>
              </w:rPr>
              <w:t xml:space="preserve"> Topraklar</w:t>
            </w:r>
          </w:p>
        </w:tc>
        <w:tc>
          <w:tcPr>
            <w:tcW w:w="1390" w:type="dxa"/>
            <w:shd w:val="clear" w:color="auto" w:fill="auto"/>
            <w:noWrap/>
            <w:vAlign w:val="center"/>
            <w:hideMark/>
          </w:tcPr>
          <w:p w14:paraId="2B61C07B"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CE</w:t>
            </w:r>
          </w:p>
        </w:tc>
        <w:tc>
          <w:tcPr>
            <w:tcW w:w="1936" w:type="dxa"/>
            <w:shd w:val="clear" w:color="auto" w:fill="auto"/>
            <w:noWrap/>
            <w:vAlign w:val="center"/>
            <w:hideMark/>
          </w:tcPr>
          <w:p w14:paraId="602205F9"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897.94</w:t>
            </w:r>
          </w:p>
        </w:tc>
        <w:tc>
          <w:tcPr>
            <w:tcW w:w="2029" w:type="dxa"/>
            <w:shd w:val="clear" w:color="auto" w:fill="auto"/>
            <w:noWrap/>
            <w:vAlign w:val="center"/>
            <w:hideMark/>
          </w:tcPr>
          <w:p w14:paraId="144C12C0"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4.5</w:t>
            </w:r>
          </w:p>
        </w:tc>
      </w:tr>
      <w:tr w:rsidR="00504BCA" w:rsidRPr="00D773D4" w14:paraId="7E474302" w14:textId="77777777" w:rsidTr="00E12E0A">
        <w:trPr>
          <w:trHeight w:val="266"/>
          <w:jc w:val="center"/>
        </w:trPr>
        <w:tc>
          <w:tcPr>
            <w:tcW w:w="3619" w:type="dxa"/>
            <w:shd w:val="clear" w:color="auto" w:fill="auto"/>
            <w:vAlign w:val="center"/>
            <w:hideMark/>
          </w:tcPr>
          <w:p w14:paraId="2BCF6F53" w14:textId="77777777" w:rsidR="00504BCA" w:rsidRPr="00D773D4" w:rsidRDefault="00504BCA" w:rsidP="00E12E0A">
            <w:pPr>
              <w:spacing w:before="40" w:after="40" w:line="240" w:lineRule="auto"/>
              <w:jc w:val="left"/>
              <w:rPr>
                <w:rFonts w:cs="Tahoma"/>
                <w:color w:val="000000"/>
                <w:sz w:val="20"/>
              </w:rPr>
            </w:pPr>
            <w:proofErr w:type="spellStart"/>
            <w:r w:rsidRPr="00D773D4">
              <w:rPr>
                <w:rFonts w:cs="Tahoma"/>
                <w:color w:val="000000"/>
                <w:sz w:val="20"/>
              </w:rPr>
              <w:t>Kolüvyal</w:t>
            </w:r>
            <w:proofErr w:type="spellEnd"/>
            <w:r w:rsidRPr="00D773D4">
              <w:rPr>
                <w:rFonts w:cs="Tahoma"/>
                <w:color w:val="000000"/>
                <w:sz w:val="20"/>
              </w:rPr>
              <w:t xml:space="preserve"> Topraklar</w:t>
            </w:r>
          </w:p>
        </w:tc>
        <w:tc>
          <w:tcPr>
            <w:tcW w:w="1390" w:type="dxa"/>
            <w:shd w:val="clear" w:color="auto" w:fill="auto"/>
            <w:noWrap/>
            <w:vAlign w:val="center"/>
            <w:hideMark/>
          </w:tcPr>
          <w:p w14:paraId="4FEE938D"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K</w:t>
            </w:r>
          </w:p>
        </w:tc>
        <w:tc>
          <w:tcPr>
            <w:tcW w:w="1936" w:type="dxa"/>
            <w:shd w:val="clear" w:color="auto" w:fill="auto"/>
            <w:noWrap/>
            <w:vAlign w:val="center"/>
            <w:hideMark/>
          </w:tcPr>
          <w:p w14:paraId="0E9F5E3E"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585.57</w:t>
            </w:r>
          </w:p>
        </w:tc>
        <w:tc>
          <w:tcPr>
            <w:tcW w:w="2029" w:type="dxa"/>
            <w:shd w:val="clear" w:color="auto" w:fill="auto"/>
            <w:noWrap/>
            <w:vAlign w:val="center"/>
            <w:hideMark/>
          </w:tcPr>
          <w:p w14:paraId="12EF3815"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2.9</w:t>
            </w:r>
          </w:p>
        </w:tc>
      </w:tr>
      <w:tr w:rsidR="00504BCA" w:rsidRPr="00D773D4" w14:paraId="637305D7" w14:textId="77777777" w:rsidTr="00E12E0A">
        <w:trPr>
          <w:trHeight w:val="266"/>
          <w:jc w:val="center"/>
        </w:trPr>
        <w:tc>
          <w:tcPr>
            <w:tcW w:w="3619" w:type="dxa"/>
            <w:shd w:val="clear" w:color="auto" w:fill="auto"/>
            <w:vAlign w:val="center"/>
            <w:hideMark/>
          </w:tcPr>
          <w:p w14:paraId="0EE2AB93" w14:textId="77777777" w:rsidR="00504BCA" w:rsidRPr="00D773D4" w:rsidRDefault="00504BCA" w:rsidP="00E12E0A">
            <w:pPr>
              <w:spacing w:before="40" w:after="40" w:line="240" w:lineRule="auto"/>
              <w:jc w:val="left"/>
              <w:rPr>
                <w:rFonts w:cs="Tahoma"/>
                <w:color w:val="000000"/>
                <w:sz w:val="20"/>
              </w:rPr>
            </w:pPr>
            <w:proofErr w:type="spellStart"/>
            <w:r w:rsidRPr="00D773D4">
              <w:rPr>
                <w:rFonts w:cs="Tahoma"/>
                <w:color w:val="000000"/>
                <w:sz w:val="20"/>
              </w:rPr>
              <w:t>Regosoller</w:t>
            </w:r>
            <w:proofErr w:type="spellEnd"/>
          </w:p>
        </w:tc>
        <w:tc>
          <w:tcPr>
            <w:tcW w:w="1390" w:type="dxa"/>
            <w:shd w:val="clear" w:color="auto" w:fill="auto"/>
            <w:noWrap/>
            <w:vAlign w:val="center"/>
            <w:hideMark/>
          </w:tcPr>
          <w:p w14:paraId="28DCE605"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L</w:t>
            </w:r>
          </w:p>
        </w:tc>
        <w:tc>
          <w:tcPr>
            <w:tcW w:w="1936" w:type="dxa"/>
            <w:shd w:val="clear" w:color="auto" w:fill="auto"/>
            <w:noWrap/>
            <w:vAlign w:val="center"/>
            <w:hideMark/>
          </w:tcPr>
          <w:p w14:paraId="3D710976"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68.75</w:t>
            </w:r>
          </w:p>
        </w:tc>
        <w:tc>
          <w:tcPr>
            <w:tcW w:w="2029" w:type="dxa"/>
            <w:shd w:val="clear" w:color="auto" w:fill="auto"/>
            <w:noWrap/>
            <w:vAlign w:val="center"/>
            <w:hideMark/>
          </w:tcPr>
          <w:p w14:paraId="3484BDD3"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0.3</w:t>
            </w:r>
          </w:p>
        </w:tc>
      </w:tr>
      <w:tr w:rsidR="00504BCA" w:rsidRPr="00D773D4" w14:paraId="61C80E53" w14:textId="77777777" w:rsidTr="00E12E0A">
        <w:trPr>
          <w:trHeight w:val="266"/>
          <w:jc w:val="center"/>
        </w:trPr>
        <w:tc>
          <w:tcPr>
            <w:tcW w:w="3619" w:type="dxa"/>
            <w:shd w:val="clear" w:color="auto" w:fill="auto"/>
            <w:vAlign w:val="center"/>
            <w:hideMark/>
          </w:tcPr>
          <w:p w14:paraId="4EB4002A" w14:textId="77777777" w:rsidR="00504BCA" w:rsidRPr="00D773D4" w:rsidRDefault="00504BCA" w:rsidP="00E12E0A">
            <w:pPr>
              <w:spacing w:before="40" w:after="40" w:line="240" w:lineRule="auto"/>
              <w:jc w:val="left"/>
              <w:rPr>
                <w:rFonts w:cs="Tahoma"/>
                <w:color w:val="000000"/>
                <w:sz w:val="20"/>
              </w:rPr>
            </w:pPr>
            <w:r w:rsidRPr="00D773D4">
              <w:rPr>
                <w:rFonts w:cs="Tahoma"/>
                <w:color w:val="000000"/>
                <w:sz w:val="20"/>
              </w:rPr>
              <w:t>Kahverengi Orman Toprakları</w:t>
            </w:r>
          </w:p>
        </w:tc>
        <w:tc>
          <w:tcPr>
            <w:tcW w:w="1390" w:type="dxa"/>
            <w:shd w:val="clear" w:color="auto" w:fill="auto"/>
            <w:noWrap/>
            <w:vAlign w:val="center"/>
            <w:hideMark/>
          </w:tcPr>
          <w:p w14:paraId="6A773D26"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M</w:t>
            </w:r>
          </w:p>
        </w:tc>
        <w:tc>
          <w:tcPr>
            <w:tcW w:w="1936" w:type="dxa"/>
            <w:shd w:val="clear" w:color="auto" w:fill="auto"/>
            <w:noWrap/>
            <w:vAlign w:val="center"/>
            <w:hideMark/>
          </w:tcPr>
          <w:p w14:paraId="7B71B83D"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7967.37</w:t>
            </w:r>
          </w:p>
        </w:tc>
        <w:tc>
          <w:tcPr>
            <w:tcW w:w="2029" w:type="dxa"/>
            <w:shd w:val="clear" w:color="auto" w:fill="auto"/>
            <w:noWrap/>
            <w:vAlign w:val="center"/>
            <w:hideMark/>
          </w:tcPr>
          <w:p w14:paraId="54B5E968"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39.7</w:t>
            </w:r>
          </w:p>
        </w:tc>
      </w:tr>
      <w:tr w:rsidR="00504BCA" w:rsidRPr="00D773D4" w14:paraId="743FDC23" w14:textId="77777777" w:rsidTr="00E12E0A">
        <w:trPr>
          <w:trHeight w:val="520"/>
          <w:jc w:val="center"/>
        </w:trPr>
        <w:tc>
          <w:tcPr>
            <w:tcW w:w="3619" w:type="dxa"/>
            <w:shd w:val="clear" w:color="auto" w:fill="auto"/>
            <w:vAlign w:val="center"/>
            <w:hideMark/>
          </w:tcPr>
          <w:p w14:paraId="52DA744C" w14:textId="77777777" w:rsidR="00504BCA" w:rsidRPr="00D773D4" w:rsidRDefault="00504BCA" w:rsidP="00E12E0A">
            <w:pPr>
              <w:spacing w:before="40" w:after="40" w:line="240" w:lineRule="auto"/>
              <w:jc w:val="left"/>
              <w:rPr>
                <w:rFonts w:cs="Tahoma"/>
                <w:color w:val="000000"/>
                <w:sz w:val="20"/>
              </w:rPr>
            </w:pPr>
            <w:r w:rsidRPr="00D773D4">
              <w:rPr>
                <w:rFonts w:cs="Tahoma"/>
                <w:color w:val="000000"/>
                <w:sz w:val="20"/>
              </w:rPr>
              <w:t>Kireçsiz Kahverengi Orman Toprakları</w:t>
            </w:r>
          </w:p>
        </w:tc>
        <w:tc>
          <w:tcPr>
            <w:tcW w:w="1390" w:type="dxa"/>
            <w:shd w:val="clear" w:color="auto" w:fill="auto"/>
            <w:noWrap/>
            <w:vAlign w:val="center"/>
            <w:hideMark/>
          </w:tcPr>
          <w:p w14:paraId="21AC61E6"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N</w:t>
            </w:r>
          </w:p>
        </w:tc>
        <w:tc>
          <w:tcPr>
            <w:tcW w:w="1936" w:type="dxa"/>
            <w:shd w:val="clear" w:color="auto" w:fill="auto"/>
            <w:noWrap/>
            <w:vAlign w:val="center"/>
            <w:hideMark/>
          </w:tcPr>
          <w:p w14:paraId="6D3489AC"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1215.46</w:t>
            </w:r>
          </w:p>
        </w:tc>
        <w:tc>
          <w:tcPr>
            <w:tcW w:w="2029" w:type="dxa"/>
            <w:shd w:val="clear" w:color="auto" w:fill="auto"/>
            <w:noWrap/>
            <w:vAlign w:val="center"/>
            <w:hideMark/>
          </w:tcPr>
          <w:p w14:paraId="13927284"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6.1</w:t>
            </w:r>
          </w:p>
        </w:tc>
      </w:tr>
      <w:tr w:rsidR="00504BCA" w:rsidRPr="00D773D4" w14:paraId="3CD45BD9" w14:textId="77777777" w:rsidTr="00E12E0A">
        <w:trPr>
          <w:trHeight w:val="266"/>
          <w:jc w:val="center"/>
        </w:trPr>
        <w:tc>
          <w:tcPr>
            <w:tcW w:w="3619" w:type="dxa"/>
            <w:shd w:val="clear" w:color="auto" w:fill="auto"/>
            <w:noWrap/>
            <w:vAlign w:val="center"/>
            <w:hideMark/>
          </w:tcPr>
          <w:p w14:paraId="50ED0EAB" w14:textId="77777777" w:rsidR="00504BCA" w:rsidRPr="00D773D4" w:rsidRDefault="00504BCA" w:rsidP="00E12E0A">
            <w:pPr>
              <w:spacing w:before="40" w:after="40" w:line="240" w:lineRule="auto"/>
              <w:jc w:val="left"/>
              <w:rPr>
                <w:rFonts w:cs="Tahoma"/>
                <w:color w:val="000000"/>
                <w:sz w:val="20"/>
              </w:rPr>
            </w:pPr>
            <w:proofErr w:type="spellStart"/>
            <w:r w:rsidRPr="00D773D4">
              <w:rPr>
                <w:rFonts w:cs="Tahoma"/>
                <w:color w:val="000000"/>
                <w:sz w:val="20"/>
              </w:rPr>
              <w:t>Rendzinalar</w:t>
            </w:r>
            <w:proofErr w:type="spellEnd"/>
          </w:p>
        </w:tc>
        <w:tc>
          <w:tcPr>
            <w:tcW w:w="1390" w:type="dxa"/>
            <w:shd w:val="clear" w:color="auto" w:fill="auto"/>
            <w:noWrap/>
            <w:vAlign w:val="center"/>
            <w:hideMark/>
          </w:tcPr>
          <w:p w14:paraId="31589BF3"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R</w:t>
            </w:r>
          </w:p>
        </w:tc>
        <w:tc>
          <w:tcPr>
            <w:tcW w:w="1936" w:type="dxa"/>
            <w:shd w:val="clear" w:color="auto" w:fill="auto"/>
            <w:noWrap/>
            <w:vAlign w:val="center"/>
            <w:hideMark/>
          </w:tcPr>
          <w:p w14:paraId="2F638D59"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742.42</w:t>
            </w:r>
          </w:p>
        </w:tc>
        <w:tc>
          <w:tcPr>
            <w:tcW w:w="2029" w:type="dxa"/>
            <w:shd w:val="clear" w:color="auto" w:fill="auto"/>
            <w:noWrap/>
            <w:vAlign w:val="center"/>
            <w:hideMark/>
          </w:tcPr>
          <w:p w14:paraId="19326188"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3.7</w:t>
            </w:r>
          </w:p>
        </w:tc>
      </w:tr>
      <w:tr w:rsidR="00504BCA" w:rsidRPr="00D773D4" w14:paraId="40CA7DCA" w14:textId="77777777" w:rsidTr="00E12E0A">
        <w:trPr>
          <w:trHeight w:val="266"/>
          <w:jc w:val="center"/>
        </w:trPr>
        <w:tc>
          <w:tcPr>
            <w:tcW w:w="3619" w:type="dxa"/>
            <w:shd w:val="clear" w:color="auto" w:fill="auto"/>
            <w:vAlign w:val="center"/>
            <w:hideMark/>
          </w:tcPr>
          <w:p w14:paraId="39D46B93" w14:textId="77777777" w:rsidR="00504BCA" w:rsidRPr="00D773D4" w:rsidRDefault="00504BCA" w:rsidP="00E12E0A">
            <w:pPr>
              <w:spacing w:before="40" w:after="40" w:line="240" w:lineRule="auto"/>
              <w:jc w:val="left"/>
              <w:rPr>
                <w:rFonts w:cs="Tahoma"/>
                <w:color w:val="000000"/>
                <w:sz w:val="20"/>
              </w:rPr>
            </w:pPr>
            <w:r w:rsidRPr="00D773D4">
              <w:rPr>
                <w:rFonts w:cs="Tahoma"/>
                <w:color w:val="000000"/>
                <w:sz w:val="20"/>
              </w:rPr>
              <w:t>Kireçsiz Kahverengi Topraklar</w:t>
            </w:r>
          </w:p>
        </w:tc>
        <w:tc>
          <w:tcPr>
            <w:tcW w:w="1390" w:type="dxa"/>
            <w:shd w:val="clear" w:color="auto" w:fill="auto"/>
            <w:noWrap/>
            <w:vAlign w:val="center"/>
            <w:hideMark/>
          </w:tcPr>
          <w:p w14:paraId="252FB4C8"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U</w:t>
            </w:r>
          </w:p>
        </w:tc>
        <w:tc>
          <w:tcPr>
            <w:tcW w:w="1936" w:type="dxa"/>
            <w:shd w:val="clear" w:color="auto" w:fill="auto"/>
            <w:noWrap/>
            <w:vAlign w:val="center"/>
            <w:hideMark/>
          </w:tcPr>
          <w:p w14:paraId="32370FFC"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308.54</w:t>
            </w:r>
          </w:p>
        </w:tc>
        <w:tc>
          <w:tcPr>
            <w:tcW w:w="2029" w:type="dxa"/>
            <w:shd w:val="clear" w:color="auto" w:fill="auto"/>
            <w:noWrap/>
            <w:vAlign w:val="center"/>
            <w:hideMark/>
          </w:tcPr>
          <w:p w14:paraId="056CFA49"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1.5</w:t>
            </w:r>
          </w:p>
        </w:tc>
      </w:tr>
      <w:tr w:rsidR="00504BCA" w:rsidRPr="00D773D4" w14:paraId="634FA459" w14:textId="77777777" w:rsidTr="00E12E0A">
        <w:trPr>
          <w:trHeight w:val="520"/>
          <w:jc w:val="center"/>
        </w:trPr>
        <w:tc>
          <w:tcPr>
            <w:tcW w:w="3619" w:type="dxa"/>
            <w:shd w:val="clear" w:color="auto" w:fill="auto"/>
            <w:vAlign w:val="center"/>
            <w:hideMark/>
          </w:tcPr>
          <w:p w14:paraId="33487BDC" w14:textId="77777777" w:rsidR="00504BCA" w:rsidRPr="00D773D4" w:rsidRDefault="00504BCA" w:rsidP="00E12E0A">
            <w:pPr>
              <w:spacing w:before="40" w:after="40" w:line="240" w:lineRule="auto"/>
              <w:jc w:val="left"/>
              <w:rPr>
                <w:rFonts w:cs="Tahoma"/>
                <w:color w:val="000000"/>
                <w:sz w:val="20"/>
              </w:rPr>
            </w:pPr>
            <w:r w:rsidRPr="00D773D4">
              <w:rPr>
                <w:rFonts w:cs="Tahoma"/>
                <w:color w:val="000000"/>
                <w:sz w:val="20"/>
              </w:rPr>
              <w:t>Kırmızı Kahverengi Akdeniz Toprakları</w:t>
            </w:r>
          </w:p>
        </w:tc>
        <w:tc>
          <w:tcPr>
            <w:tcW w:w="1390" w:type="dxa"/>
            <w:shd w:val="clear" w:color="auto" w:fill="auto"/>
            <w:noWrap/>
            <w:vAlign w:val="center"/>
            <w:hideMark/>
          </w:tcPr>
          <w:p w14:paraId="7EC479B7"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E</w:t>
            </w:r>
          </w:p>
        </w:tc>
        <w:tc>
          <w:tcPr>
            <w:tcW w:w="1936" w:type="dxa"/>
            <w:shd w:val="clear" w:color="auto" w:fill="auto"/>
            <w:noWrap/>
            <w:vAlign w:val="center"/>
            <w:hideMark/>
          </w:tcPr>
          <w:p w14:paraId="527E56AB"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2997.52</w:t>
            </w:r>
          </w:p>
        </w:tc>
        <w:tc>
          <w:tcPr>
            <w:tcW w:w="2029" w:type="dxa"/>
            <w:shd w:val="clear" w:color="auto" w:fill="auto"/>
            <w:noWrap/>
            <w:vAlign w:val="center"/>
            <w:hideMark/>
          </w:tcPr>
          <w:p w14:paraId="53CFBB42"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14.9</w:t>
            </w:r>
          </w:p>
        </w:tc>
      </w:tr>
      <w:tr w:rsidR="00504BCA" w:rsidRPr="00D773D4" w14:paraId="64B07205" w14:textId="77777777" w:rsidTr="00E12E0A">
        <w:trPr>
          <w:trHeight w:val="266"/>
          <w:jc w:val="center"/>
        </w:trPr>
        <w:tc>
          <w:tcPr>
            <w:tcW w:w="3619" w:type="dxa"/>
            <w:shd w:val="clear" w:color="auto" w:fill="auto"/>
            <w:vAlign w:val="center"/>
            <w:hideMark/>
          </w:tcPr>
          <w:p w14:paraId="0160CE37" w14:textId="77777777" w:rsidR="00504BCA" w:rsidRPr="00D773D4" w:rsidRDefault="00504BCA" w:rsidP="00E12E0A">
            <w:pPr>
              <w:spacing w:before="40" w:after="40" w:line="240" w:lineRule="auto"/>
              <w:jc w:val="left"/>
              <w:rPr>
                <w:rFonts w:cs="Tahoma"/>
                <w:color w:val="000000"/>
                <w:sz w:val="20"/>
              </w:rPr>
            </w:pPr>
            <w:r w:rsidRPr="00D773D4">
              <w:rPr>
                <w:rFonts w:cs="Tahoma"/>
                <w:color w:val="000000"/>
                <w:sz w:val="20"/>
              </w:rPr>
              <w:t>Kırmızı Akdeniz Toprakları</w:t>
            </w:r>
          </w:p>
        </w:tc>
        <w:tc>
          <w:tcPr>
            <w:tcW w:w="1390" w:type="dxa"/>
            <w:shd w:val="clear" w:color="auto" w:fill="auto"/>
            <w:noWrap/>
            <w:vAlign w:val="center"/>
            <w:hideMark/>
          </w:tcPr>
          <w:p w14:paraId="79D3CC53"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T</w:t>
            </w:r>
          </w:p>
        </w:tc>
        <w:tc>
          <w:tcPr>
            <w:tcW w:w="1936" w:type="dxa"/>
            <w:shd w:val="clear" w:color="auto" w:fill="auto"/>
            <w:noWrap/>
            <w:vAlign w:val="center"/>
            <w:hideMark/>
          </w:tcPr>
          <w:p w14:paraId="4D527CC5"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2577.26</w:t>
            </w:r>
          </w:p>
        </w:tc>
        <w:tc>
          <w:tcPr>
            <w:tcW w:w="2029" w:type="dxa"/>
            <w:shd w:val="clear" w:color="auto" w:fill="auto"/>
            <w:noWrap/>
            <w:vAlign w:val="center"/>
            <w:hideMark/>
          </w:tcPr>
          <w:p w14:paraId="7089773E"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12.8</w:t>
            </w:r>
          </w:p>
        </w:tc>
      </w:tr>
      <w:tr w:rsidR="00504BCA" w:rsidRPr="00D773D4" w14:paraId="74599DCE" w14:textId="77777777" w:rsidTr="00E12E0A">
        <w:trPr>
          <w:trHeight w:val="266"/>
          <w:jc w:val="center"/>
        </w:trPr>
        <w:tc>
          <w:tcPr>
            <w:tcW w:w="3619" w:type="dxa"/>
            <w:shd w:val="clear" w:color="auto" w:fill="auto"/>
            <w:vAlign w:val="center"/>
            <w:hideMark/>
          </w:tcPr>
          <w:p w14:paraId="60130441" w14:textId="77777777" w:rsidR="00504BCA" w:rsidRPr="00D773D4" w:rsidRDefault="00504BCA" w:rsidP="00E12E0A">
            <w:pPr>
              <w:spacing w:before="40" w:after="40" w:line="240" w:lineRule="auto"/>
              <w:jc w:val="left"/>
              <w:rPr>
                <w:rFonts w:cs="Tahoma"/>
                <w:color w:val="000000"/>
                <w:sz w:val="20"/>
              </w:rPr>
            </w:pPr>
            <w:r w:rsidRPr="00D773D4">
              <w:rPr>
                <w:rFonts w:cs="Tahoma"/>
                <w:color w:val="000000"/>
                <w:sz w:val="20"/>
              </w:rPr>
              <w:t xml:space="preserve">Yüksek Dağ Çayır Toprakları </w:t>
            </w:r>
          </w:p>
        </w:tc>
        <w:tc>
          <w:tcPr>
            <w:tcW w:w="1390" w:type="dxa"/>
            <w:shd w:val="clear" w:color="auto" w:fill="auto"/>
            <w:noWrap/>
            <w:vAlign w:val="center"/>
            <w:hideMark/>
          </w:tcPr>
          <w:p w14:paraId="549714AB"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Y</w:t>
            </w:r>
          </w:p>
        </w:tc>
        <w:tc>
          <w:tcPr>
            <w:tcW w:w="1936" w:type="dxa"/>
            <w:shd w:val="clear" w:color="auto" w:fill="auto"/>
            <w:noWrap/>
            <w:vAlign w:val="center"/>
            <w:hideMark/>
          </w:tcPr>
          <w:p w14:paraId="4300C2E8"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16.74</w:t>
            </w:r>
          </w:p>
        </w:tc>
        <w:tc>
          <w:tcPr>
            <w:tcW w:w="2029" w:type="dxa"/>
            <w:shd w:val="clear" w:color="auto" w:fill="auto"/>
            <w:noWrap/>
            <w:vAlign w:val="center"/>
            <w:hideMark/>
          </w:tcPr>
          <w:p w14:paraId="0F420F82"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0.1</w:t>
            </w:r>
          </w:p>
        </w:tc>
      </w:tr>
      <w:tr w:rsidR="00504BCA" w:rsidRPr="00D773D4" w14:paraId="5541E1EA" w14:textId="77777777" w:rsidTr="00E12E0A">
        <w:trPr>
          <w:trHeight w:val="266"/>
          <w:jc w:val="center"/>
        </w:trPr>
        <w:tc>
          <w:tcPr>
            <w:tcW w:w="3619" w:type="dxa"/>
            <w:shd w:val="clear" w:color="auto" w:fill="auto"/>
            <w:noWrap/>
            <w:vAlign w:val="center"/>
            <w:hideMark/>
          </w:tcPr>
          <w:p w14:paraId="2D07CECA" w14:textId="77777777" w:rsidR="00504BCA" w:rsidRPr="00D773D4" w:rsidRDefault="00504BCA" w:rsidP="00E12E0A">
            <w:pPr>
              <w:spacing w:before="40" w:after="40" w:line="240" w:lineRule="auto"/>
              <w:jc w:val="left"/>
              <w:rPr>
                <w:rFonts w:cs="Tahoma"/>
                <w:color w:val="000000"/>
                <w:sz w:val="20"/>
              </w:rPr>
            </w:pPr>
            <w:r w:rsidRPr="00D773D4">
              <w:rPr>
                <w:rFonts w:cs="Tahoma"/>
                <w:color w:val="000000"/>
                <w:sz w:val="20"/>
              </w:rPr>
              <w:t>Diğer Alanlar</w:t>
            </w:r>
          </w:p>
        </w:tc>
        <w:tc>
          <w:tcPr>
            <w:tcW w:w="1390" w:type="dxa"/>
            <w:shd w:val="clear" w:color="auto" w:fill="auto"/>
            <w:noWrap/>
            <w:vAlign w:val="center"/>
            <w:hideMark/>
          </w:tcPr>
          <w:p w14:paraId="1F94E50A"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w:t>
            </w:r>
          </w:p>
        </w:tc>
        <w:tc>
          <w:tcPr>
            <w:tcW w:w="1936" w:type="dxa"/>
            <w:shd w:val="clear" w:color="auto" w:fill="auto"/>
            <w:noWrap/>
            <w:vAlign w:val="center"/>
            <w:hideMark/>
          </w:tcPr>
          <w:p w14:paraId="2E237951"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1667.90</w:t>
            </w:r>
          </w:p>
        </w:tc>
        <w:tc>
          <w:tcPr>
            <w:tcW w:w="2029" w:type="dxa"/>
            <w:shd w:val="clear" w:color="auto" w:fill="auto"/>
            <w:noWrap/>
            <w:vAlign w:val="center"/>
            <w:hideMark/>
          </w:tcPr>
          <w:p w14:paraId="21F1D33F" w14:textId="77777777" w:rsidR="00504BCA" w:rsidRPr="00D773D4" w:rsidRDefault="00504BCA" w:rsidP="00E12E0A">
            <w:pPr>
              <w:spacing w:before="40" w:after="40" w:line="240" w:lineRule="auto"/>
              <w:jc w:val="right"/>
              <w:rPr>
                <w:rFonts w:cs="Tahoma"/>
                <w:color w:val="000000"/>
                <w:sz w:val="20"/>
              </w:rPr>
            </w:pPr>
            <w:r w:rsidRPr="00D773D4">
              <w:rPr>
                <w:rFonts w:cs="Tahoma"/>
                <w:color w:val="000000"/>
                <w:sz w:val="20"/>
              </w:rPr>
              <w:t>8.3</w:t>
            </w:r>
          </w:p>
        </w:tc>
      </w:tr>
      <w:tr w:rsidR="00504BCA" w:rsidRPr="00D773D4" w14:paraId="511AFAB1" w14:textId="77777777" w:rsidTr="00E12E0A">
        <w:trPr>
          <w:trHeight w:val="266"/>
          <w:jc w:val="center"/>
        </w:trPr>
        <w:tc>
          <w:tcPr>
            <w:tcW w:w="5009" w:type="dxa"/>
            <w:gridSpan w:val="2"/>
            <w:shd w:val="clear" w:color="auto" w:fill="auto"/>
            <w:noWrap/>
            <w:vAlign w:val="center"/>
            <w:hideMark/>
          </w:tcPr>
          <w:p w14:paraId="5B84B987" w14:textId="77777777" w:rsidR="00504BCA" w:rsidRPr="00D773D4" w:rsidRDefault="00504BCA" w:rsidP="00E12E0A">
            <w:pPr>
              <w:spacing w:before="40" w:after="40" w:line="240" w:lineRule="auto"/>
              <w:jc w:val="center"/>
              <w:rPr>
                <w:rFonts w:cs="Tahoma"/>
                <w:b/>
                <w:bCs/>
                <w:color w:val="000000"/>
                <w:sz w:val="20"/>
              </w:rPr>
            </w:pPr>
            <w:r w:rsidRPr="00D773D4">
              <w:rPr>
                <w:rFonts w:cs="Tahoma"/>
                <w:b/>
                <w:bCs/>
                <w:color w:val="000000"/>
                <w:sz w:val="20"/>
              </w:rPr>
              <w:t>TOPLAM</w:t>
            </w:r>
          </w:p>
        </w:tc>
        <w:tc>
          <w:tcPr>
            <w:tcW w:w="1936" w:type="dxa"/>
            <w:shd w:val="clear" w:color="auto" w:fill="auto"/>
            <w:noWrap/>
            <w:vAlign w:val="center"/>
            <w:hideMark/>
          </w:tcPr>
          <w:p w14:paraId="0DCE62FD" w14:textId="77777777" w:rsidR="00504BCA" w:rsidRPr="00D773D4" w:rsidRDefault="00504BCA" w:rsidP="00E12E0A">
            <w:pPr>
              <w:spacing w:before="40" w:after="40" w:line="240" w:lineRule="auto"/>
              <w:jc w:val="right"/>
              <w:rPr>
                <w:rFonts w:cs="Tahoma"/>
                <w:b/>
                <w:bCs/>
                <w:color w:val="000000"/>
                <w:sz w:val="20"/>
              </w:rPr>
            </w:pPr>
            <w:r w:rsidRPr="00D773D4">
              <w:rPr>
                <w:rFonts w:cs="Tahoma"/>
                <w:b/>
                <w:bCs/>
                <w:color w:val="000000"/>
                <w:sz w:val="20"/>
              </w:rPr>
              <w:t>20088.33</w:t>
            </w:r>
          </w:p>
        </w:tc>
        <w:tc>
          <w:tcPr>
            <w:tcW w:w="2029" w:type="dxa"/>
            <w:shd w:val="clear" w:color="auto" w:fill="auto"/>
            <w:noWrap/>
            <w:vAlign w:val="center"/>
            <w:hideMark/>
          </w:tcPr>
          <w:p w14:paraId="41B82973" w14:textId="77777777" w:rsidR="00504BCA" w:rsidRPr="00D773D4" w:rsidRDefault="00504BCA" w:rsidP="00E12E0A">
            <w:pPr>
              <w:spacing w:before="40" w:after="40" w:line="240" w:lineRule="auto"/>
              <w:jc w:val="right"/>
              <w:rPr>
                <w:rFonts w:cs="Tahoma"/>
                <w:b/>
                <w:bCs/>
                <w:color w:val="000000"/>
                <w:sz w:val="20"/>
              </w:rPr>
            </w:pPr>
            <w:r w:rsidRPr="00D773D4">
              <w:rPr>
                <w:rFonts w:cs="Tahoma"/>
                <w:b/>
                <w:bCs/>
                <w:color w:val="000000"/>
                <w:sz w:val="20"/>
              </w:rPr>
              <w:t>100.0</w:t>
            </w:r>
          </w:p>
        </w:tc>
      </w:tr>
    </w:tbl>
    <w:p w14:paraId="00210B7D" w14:textId="59212111" w:rsidR="00504BCA" w:rsidRPr="00D773D4" w:rsidRDefault="00962437" w:rsidP="0060286F">
      <w:r w:rsidRPr="00D773D4">
        <w:rPr>
          <w:noProof/>
        </w:rPr>
        <w:lastRenderedPageBreak/>
        <w:drawing>
          <wp:inline distT="0" distB="0" distL="0" distR="0" wp14:anchorId="2E02A8F1" wp14:editId="6E5BD3C0">
            <wp:extent cx="5851525" cy="5851525"/>
            <wp:effectExtent l="0" t="0" r="0" b="0"/>
            <wp:docPr id="36817062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11477342" w14:textId="2C088E6C" w:rsidR="00504BCA" w:rsidRPr="00D773D4" w:rsidRDefault="00504BCA" w:rsidP="00504BCA">
      <w:pPr>
        <w:pStyle w:val="ResimYazs"/>
        <w:rPr>
          <w:lang w:val="tr-TR"/>
        </w:rPr>
      </w:pPr>
      <w:bookmarkStart w:id="76" w:name="_Ref155601658"/>
      <w:bookmarkStart w:id="77" w:name="_Toc155366055"/>
      <w:bookmarkStart w:id="78" w:name="_Toc158803021"/>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10</w:t>
      </w:r>
      <w:r w:rsidR="00D611B4">
        <w:rPr>
          <w:lang w:val="tr-TR"/>
        </w:rPr>
        <w:fldChar w:fldCharType="end"/>
      </w:r>
      <w:bookmarkEnd w:id="76"/>
      <w:r w:rsidRPr="00D773D4">
        <w:rPr>
          <w:lang w:val="tr-TR"/>
        </w:rPr>
        <w:t xml:space="preserve"> Antalya Havzası Büyük Toprak Grupları Haritası</w:t>
      </w:r>
      <w:bookmarkEnd w:id="77"/>
      <w:bookmarkEnd w:id="78"/>
    </w:p>
    <w:p w14:paraId="034662BA" w14:textId="77777777" w:rsidR="00E12E0A" w:rsidRPr="00D773D4" w:rsidRDefault="00E12E0A" w:rsidP="00E12E0A"/>
    <w:p w14:paraId="2C600EFA" w14:textId="33402CB5" w:rsidR="0060286F" w:rsidRPr="00D773D4" w:rsidRDefault="0060286F" w:rsidP="0060286F">
      <w:pPr>
        <w:pStyle w:val="Balk3"/>
      </w:pPr>
      <w:bookmarkStart w:id="79" w:name="_Toc158802954"/>
      <w:r w:rsidRPr="00D773D4">
        <w:t>Havzada Şimdiki Alan Kullanımı</w:t>
      </w:r>
      <w:bookmarkEnd w:id="79"/>
    </w:p>
    <w:p w14:paraId="4D5F0755" w14:textId="7122E5D7" w:rsidR="00504BCA" w:rsidRPr="00D773D4" w:rsidRDefault="00994276" w:rsidP="00504BCA">
      <w:r>
        <w:t>CORINE (2018)</w:t>
      </w:r>
      <w:r w:rsidR="00504BCA" w:rsidRPr="00D773D4">
        <w:t xml:space="preserve"> Sınıflandırma Sistemi, </w:t>
      </w:r>
      <w:proofErr w:type="spellStart"/>
      <w:r w:rsidR="00504BCA" w:rsidRPr="00D773D4">
        <w:t>Coordination</w:t>
      </w:r>
      <w:proofErr w:type="spellEnd"/>
      <w:r w:rsidR="00504BCA" w:rsidRPr="00D773D4">
        <w:t xml:space="preserve"> of Information on </w:t>
      </w:r>
      <w:proofErr w:type="spellStart"/>
      <w:r w:rsidR="00504BCA" w:rsidRPr="00D773D4">
        <w:t>the</w:t>
      </w:r>
      <w:proofErr w:type="spellEnd"/>
      <w:r w:rsidR="00504BCA" w:rsidRPr="00D773D4">
        <w:t xml:space="preserve"> Environment (Çevresel Bilginin Koordinasyonu) Projesi kapsamında oluşturulmuş olup 1990 yılından beri tüm AB üye ülkelerinde kullanılan ortak sınıflandırma sistemidir. </w:t>
      </w:r>
    </w:p>
    <w:p w14:paraId="22D3D2B6" w14:textId="0D5B8C42" w:rsidR="00E12E0A" w:rsidRPr="00D773D4" w:rsidRDefault="00E12E0A" w:rsidP="00504BCA">
      <w:r w:rsidRPr="00D773D4">
        <w:t xml:space="preserve">Arazi kullanımları sınıflandırması ve kodları ile </w:t>
      </w:r>
      <w:r w:rsidR="002C0A0E" w:rsidRPr="00D773D4">
        <w:fldChar w:fldCharType="begin"/>
      </w:r>
      <w:r w:rsidR="002C0A0E" w:rsidRPr="00D773D4">
        <w:instrText xml:space="preserve"> REF _Ref155601689 \h </w:instrText>
      </w:r>
      <w:r w:rsidR="002C0A0E" w:rsidRPr="00D773D4">
        <w:fldChar w:fldCharType="separate"/>
      </w:r>
      <w:r w:rsidR="00564581" w:rsidRPr="00D773D4">
        <w:t xml:space="preserve">Tablo </w:t>
      </w:r>
      <w:r w:rsidR="00564581">
        <w:rPr>
          <w:noProof/>
        </w:rPr>
        <w:t>3</w:t>
      </w:r>
      <w:r w:rsidR="00564581">
        <w:t>.</w:t>
      </w:r>
      <w:r w:rsidR="00564581">
        <w:rPr>
          <w:noProof/>
        </w:rPr>
        <w:t>5</w:t>
      </w:r>
      <w:r w:rsidR="002C0A0E" w:rsidRPr="00D773D4">
        <w:fldChar w:fldCharType="end"/>
      </w:r>
      <w:r w:rsidR="002C0A0E" w:rsidRPr="00D773D4">
        <w:t xml:space="preserve">, ek sınıflar </w:t>
      </w:r>
      <w:r w:rsidR="002C0A0E" w:rsidRPr="00D773D4">
        <w:fldChar w:fldCharType="begin"/>
      </w:r>
      <w:r w:rsidR="002C0A0E" w:rsidRPr="00D773D4">
        <w:instrText xml:space="preserve"> REF _Ref155601704 \h </w:instrText>
      </w:r>
      <w:r w:rsidR="002C0A0E" w:rsidRPr="00D773D4">
        <w:fldChar w:fldCharType="separate"/>
      </w:r>
      <w:r w:rsidR="00564581" w:rsidRPr="00D773D4">
        <w:t xml:space="preserve">Tablo </w:t>
      </w:r>
      <w:r w:rsidR="00564581">
        <w:rPr>
          <w:noProof/>
        </w:rPr>
        <w:t>3</w:t>
      </w:r>
      <w:r w:rsidR="00564581">
        <w:t>.</w:t>
      </w:r>
      <w:r w:rsidR="00564581">
        <w:rPr>
          <w:noProof/>
        </w:rPr>
        <w:t>6</w:t>
      </w:r>
      <w:r w:rsidR="002C0A0E" w:rsidRPr="00D773D4">
        <w:fldChar w:fldCharType="end"/>
      </w:r>
      <w:r w:rsidR="002C0A0E" w:rsidRPr="00D773D4">
        <w:t xml:space="preserve"> ve Antalya Havzası arazi kullanım kabiliyet sınıflarının dağılımı ise </w:t>
      </w:r>
      <w:r w:rsidR="002C0A0E" w:rsidRPr="00D773D4">
        <w:fldChar w:fldCharType="begin"/>
      </w:r>
      <w:r w:rsidR="002C0A0E" w:rsidRPr="00D773D4">
        <w:instrText xml:space="preserve"> REF _Ref155601757 \h </w:instrText>
      </w:r>
      <w:r w:rsidR="002C0A0E" w:rsidRPr="00D773D4">
        <w:fldChar w:fldCharType="separate"/>
      </w:r>
      <w:r w:rsidR="00564581" w:rsidRPr="00D773D4">
        <w:t xml:space="preserve">Tablo </w:t>
      </w:r>
      <w:r w:rsidR="00564581">
        <w:rPr>
          <w:noProof/>
        </w:rPr>
        <w:t>3</w:t>
      </w:r>
      <w:r w:rsidR="00564581">
        <w:t>.</w:t>
      </w:r>
      <w:r w:rsidR="00564581">
        <w:rPr>
          <w:noProof/>
        </w:rPr>
        <w:t>7</w:t>
      </w:r>
      <w:r w:rsidR="002C0A0E" w:rsidRPr="00D773D4">
        <w:fldChar w:fldCharType="end"/>
      </w:r>
      <w:r w:rsidR="002C0A0E" w:rsidRPr="00D773D4">
        <w:t xml:space="preserve"> ve </w:t>
      </w:r>
      <w:r w:rsidR="002C0A0E" w:rsidRPr="00D773D4">
        <w:fldChar w:fldCharType="begin"/>
      </w:r>
      <w:r w:rsidR="002C0A0E" w:rsidRPr="00D773D4">
        <w:instrText xml:space="preserve"> REF _Ref155601761 \h </w:instrText>
      </w:r>
      <w:r w:rsidR="002C0A0E" w:rsidRPr="00D773D4">
        <w:fldChar w:fldCharType="separate"/>
      </w:r>
      <w:r w:rsidR="00564581" w:rsidRPr="00D773D4">
        <w:t xml:space="preserve">Tablo </w:t>
      </w:r>
      <w:r w:rsidR="00564581">
        <w:rPr>
          <w:noProof/>
        </w:rPr>
        <w:t>3</w:t>
      </w:r>
      <w:r w:rsidR="00564581">
        <w:t>.</w:t>
      </w:r>
      <w:r w:rsidR="00564581">
        <w:rPr>
          <w:noProof/>
        </w:rPr>
        <w:t>8</w:t>
      </w:r>
      <w:r w:rsidR="002C0A0E" w:rsidRPr="00D773D4">
        <w:fldChar w:fldCharType="end"/>
      </w:r>
      <w:r w:rsidR="002C0A0E" w:rsidRPr="00D773D4">
        <w:t xml:space="preserve"> ile </w:t>
      </w:r>
      <w:r w:rsidRPr="00D773D4">
        <w:t>verilmektedir.</w:t>
      </w:r>
    </w:p>
    <w:p w14:paraId="622EA51E" w14:textId="311EC389" w:rsidR="00504BCA" w:rsidRPr="00D773D4" w:rsidRDefault="00504BCA" w:rsidP="00E12E0A">
      <w:pPr>
        <w:pStyle w:val="ResimYazs"/>
        <w:keepNext/>
        <w:keepLines/>
        <w:rPr>
          <w:lang w:val="tr-TR"/>
        </w:rPr>
      </w:pPr>
      <w:bookmarkStart w:id="80" w:name="_Ref155601689"/>
      <w:bookmarkStart w:id="81" w:name="_Toc89681366"/>
      <w:bookmarkStart w:id="82" w:name="_Toc158802988"/>
      <w:r w:rsidRPr="00D773D4">
        <w:rPr>
          <w:lang w:val="tr-TR"/>
        </w:rPr>
        <w:lastRenderedPageBreak/>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5</w:t>
      </w:r>
      <w:r w:rsidR="007D7184">
        <w:rPr>
          <w:lang w:val="tr-TR"/>
        </w:rPr>
        <w:fldChar w:fldCharType="end"/>
      </w:r>
      <w:bookmarkEnd w:id="80"/>
      <w:r w:rsidRPr="00D773D4">
        <w:rPr>
          <w:lang w:val="tr-TR"/>
        </w:rPr>
        <w:t xml:space="preserve"> CORINE </w:t>
      </w:r>
      <w:r w:rsidR="00994276">
        <w:rPr>
          <w:lang w:val="tr-TR"/>
        </w:rPr>
        <w:t xml:space="preserve">(2018) </w:t>
      </w:r>
      <w:r w:rsidRPr="00D773D4">
        <w:rPr>
          <w:lang w:val="tr-TR"/>
        </w:rPr>
        <w:t>Sınıflandırma Sistemine Göre Sınıflar</w:t>
      </w:r>
      <w:bookmarkEnd w:id="81"/>
      <w:bookmarkEnd w:id="82"/>
    </w:p>
    <w:tbl>
      <w:tblPr>
        <w:tblW w:w="5000" w:type="pct"/>
        <w:jc w:val="center"/>
        <w:tblCellMar>
          <w:left w:w="70" w:type="dxa"/>
          <w:right w:w="70" w:type="dxa"/>
        </w:tblCellMar>
        <w:tblLook w:val="04A0" w:firstRow="1" w:lastRow="0" w:firstColumn="1" w:lastColumn="0" w:noHBand="0" w:noVBand="1"/>
      </w:tblPr>
      <w:tblGrid>
        <w:gridCol w:w="1168"/>
        <w:gridCol w:w="3233"/>
        <w:gridCol w:w="1298"/>
        <w:gridCol w:w="3496"/>
      </w:tblGrid>
      <w:tr w:rsidR="00504BCA" w:rsidRPr="00D773D4" w14:paraId="261FA6AA" w14:textId="77777777" w:rsidTr="00B615C1">
        <w:trPr>
          <w:trHeight w:val="315"/>
          <w:jc w:val="center"/>
        </w:trPr>
        <w:tc>
          <w:tcPr>
            <w:tcW w:w="635"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281623D"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Sınıf Kodu</w:t>
            </w:r>
          </w:p>
        </w:tc>
        <w:tc>
          <w:tcPr>
            <w:tcW w:w="1758" w:type="pct"/>
            <w:tcBorders>
              <w:top w:val="single" w:sz="8" w:space="0" w:color="auto"/>
              <w:left w:val="nil"/>
              <w:bottom w:val="single" w:sz="8" w:space="0" w:color="auto"/>
              <w:right w:val="single" w:sz="4" w:space="0" w:color="auto"/>
            </w:tcBorders>
            <w:shd w:val="clear" w:color="auto" w:fill="auto"/>
            <w:noWrap/>
            <w:vAlign w:val="bottom"/>
            <w:hideMark/>
          </w:tcPr>
          <w:p w14:paraId="28A29F0B"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Arazi Kullanımı</w:t>
            </w:r>
          </w:p>
        </w:tc>
        <w:tc>
          <w:tcPr>
            <w:tcW w:w="706" w:type="pct"/>
            <w:tcBorders>
              <w:top w:val="single" w:sz="8" w:space="0" w:color="auto"/>
              <w:left w:val="nil"/>
              <w:bottom w:val="single" w:sz="8" w:space="0" w:color="auto"/>
              <w:right w:val="single" w:sz="4" w:space="0" w:color="auto"/>
            </w:tcBorders>
            <w:shd w:val="clear" w:color="auto" w:fill="auto"/>
            <w:noWrap/>
            <w:vAlign w:val="bottom"/>
            <w:hideMark/>
          </w:tcPr>
          <w:p w14:paraId="01BC3D85"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Sınıf Kodu</w:t>
            </w:r>
          </w:p>
        </w:tc>
        <w:tc>
          <w:tcPr>
            <w:tcW w:w="1901" w:type="pct"/>
            <w:tcBorders>
              <w:top w:val="single" w:sz="8" w:space="0" w:color="auto"/>
              <w:left w:val="nil"/>
              <w:bottom w:val="single" w:sz="8" w:space="0" w:color="auto"/>
              <w:right w:val="single" w:sz="8" w:space="0" w:color="auto"/>
            </w:tcBorders>
            <w:shd w:val="clear" w:color="auto" w:fill="auto"/>
            <w:noWrap/>
            <w:vAlign w:val="bottom"/>
            <w:hideMark/>
          </w:tcPr>
          <w:p w14:paraId="2D90C699"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Arazi Kullanımı</w:t>
            </w:r>
          </w:p>
        </w:tc>
      </w:tr>
      <w:tr w:rsidR="00504BCA" w:rsidRPr="00D773D4" w14:paraId="698B03B3"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27499263"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1</w:t>
            </w:r>
          </w:p>
        </w:tc>
        <w:tc>
          <w:tcPr>
            <w:tcW w:w="1758" w:type="pct"/>
            <w:tcBorders>
              <w:top w:val="nil"/>
              <w:left w:val="nil"/>
              <w:bottom w:val="single" w:sz="4" w:space="0" w:color="auto"/>
              <w:right w:val="nil"/>
            </w:tcBorders>
            <w:shd w:val="clear" w:color="auto" w:fill="auto"/>
            <w:noWrap/>
            <w:vAlign w:val="bottom"/>
            <w:hideMark/>
          </w:tcPr>
          <w:p w14:paraId="4C81B682" w14:textId="77777777" w:rsidR="00504BCA" w:rsidRPr="00D773D4" w:rsidRDefault="00504BCA" w:rsidP="00E12E0A">
            <w:pPr>
              <w:keepNext/>
              <w:keepLines/>
              <w:spacing w:after="0" w:line="240" w:lineRule="auto"/>
              <w:jc w:val="left"/>
              <w:rPr>
                <w:rFonts w:cs="Tahoma"/>
                <w:sz w:val="20"/>
              </w:rPr>
            </w:pPr>
            <w:r w:rsidRPr="00D773D4">
              <w:rPr>
                <w:rFonts w:cs="Tahoma"/>
                <w:sz w:val="20"/>
              </w:rPr>
              <w:t>Yapay Bölgeler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27436B33"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3</w:t>
            </w:r>
          </w:p>
        </w:tc>
        <w:tc>
          <w:tcPr>
            <w:tcW w:w="1901" w:type="pct"/>
            <w:tcBorders>
              <w:top w:val="nil"/>
              <w:left w:val="nil"/>
              <w:bottom w:val="single" w:sz="4" w:space="0" w:color="auto"/>
              <w:right w:val="single" w:sz="8" w:space="0" w:color="auto"/>
            </w:tcBorders>
            <w:shd w:val="clear" w:color="auto" w:fill="auto"/>
            <w:noWrap/>
            <w:vAlign w:val="bottom"/>
            <w:hideMark/>
          </w:tcPr>
          <w:p w14:paraId="6074526D" w14:textId="77777777" w:rsidR="00504BCA" w:rsidRPr="00D773D4" w:rsidRDefault="00504BCA" w:rsidP="00E12E0A">
            <w:pPr>
              <w:keepNext/>
              <w:keepLines/>
              <w:spacing w:after="0" w:line="240" w:lineRule="auto"/>
              <w:jc w:val="left"/>
              <w:rPr>
                <w:rFonts w:cs="Tahoma"/>
                <w:sz w:val="20"/>
              </w:rPr>
            </w:pPr>
            <w:r w:rsidRPr="00D773D4">
              <w:rPr>
                <w:rFonts w:cs="Tahoma"/>
                <w:sz w:val="20"/>
              </w:rPr>
              <w:t>Orman ve Yarı Doğal Alanlar</w:t>
            </w:r>
          </w:p>
        </w:tc>
      </w:tr>
      <w:tr w:rsidR="00504BCA" w:rsidRPr="00D773D4" w14:paraId="5B0CEFE0"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1519DDA5"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11</w:t>
            </w:r>
          </w:p>
        </w:tc>
        <w:tc>
          <w:tcPr>
            <w:tcW w:w="1758" w:type="pct"/>
            <w:tcBorders>
              <w:top w:val="nil"/>
              <w:left w:val="nil"/>
              <w:bottom w:val="single" w:sz="4" w:space="0" w:color="auto"/>
              <w:right w:val="nil"/>
            </w:tcBorders>
            <w:shd w:val="clear" w:color="auto" w:fill="auto"/>
            <w:noWrap/>
            <w:vAlign w:val="bottom"/>
            <w:hideMark/>
          </w:tcPr>
          <w:p w14:paraId="1C58C0D6" w14:textId="77777777" w:rsidR="00504BCA" w:rsidRPr="00D773D4" w:rsidRDefault="00504BCA" w:rsidP="00E12E0A">
            <w:pPr>
              <w:keepNext/>
              <w:keepLines/>
              <w:spacing w:after="0" w:line="240" w:lineRule="auto"/>
              <w:jc w:val="left"/>
              <w:rPr>
                <w:rFonts w:cs="Tahoma"/>
                <w:sz w:val="20"/>
              </w:rPr>
            </w:pPr>
            <w:r w:rsidRPr="00D773D4">
              <w:rPr>
                <w:rFonts w:cs="Tahoma"/>
                <w:sz w:val="20"/>
              </w:rPr>
              <w:t>Şehir Yapısı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13EA8692"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31</w:t>
            </w:r>
          </w:p>
        </w:tc>
        <w:tc>
          <w:tcPr>
            <w:tcW w:w="1901" w:type="pct"/>
            <w:tcBorders>
              <w:top w:val="nil"/>
              <w:left w:val="nil"/>
              <w:bottom w:val="single" w:sz="4" w:space="0" w:color="auto"/>
              <w:right w:val="single" w:sz="8" w:space="0" w:color="auto"/>
            </w:tcBorders>
            <w:shd w:val="clear" w:color="auto" w:fill="auto"/>
            <w:noWrap/>
            <w:vAlign w:val="bottom"/>
            <w:hideMark/>
          </w:tcPr>
          <w:p w14:paraId="273944B1" w14:textId="77777777" w:rsidR="00504BCA" w:rsidRPr="00D773D4" w:rsidRDefault="00504BCA" w:rsidP="00E12E0A">
            <w:pPr>
              <w:keepNext/>
              <w:keepLines/>
              <w:spacing w:after="0" w:line="240" w:lineRule="auto"/>
              <w:jc w:val="left"/>
              <w:rPr>
                <w:rFonts w:cs="Tahoma"/>
                <w:sz w:val="20"/>
              </w:rPr>
            </w:pPr>
            <w:r w:rsidRPr="00D773D4">
              <w:rPr>
                <w:rFonts w:cs="Tahoma"/>
                <w:sz w:val="20"/>
              </w:rPr>
              <w:t>Orman</w:t>
            </w:r>
          </w:p>
        </w:tc>
      </w:tr>
      <w:tr w:rsidR="00504BCA" w:rsidRPr="00D773D4" w14:paraId="36638B9E"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1A5B3959"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111</w:t>
            </w:r>
          </w:p>
        </w:tc>
        <w:tc>
          <w:tcPr>
            <w:tcW w:w="1758" w:type="pct"/>
            <w:tcBorders>
              <w:top w:val="nil"/>
              <w:left w:val="nil"/>
              <w:bottom w:val="single" w:sz="4" w:space="0" w:color="auto"/>
              <w:right w:val="nil"/>
            </w:tcBorders>
            <w:shd w:val="clear" w:color="auto" w:fill="auto"/>
            <w:noWrap/>
            <w:vAlign w:val="bottom"/>
            <w:hideMark/>
          </w:tcPr>
          <w:p w14:paraId="38B3BE0F" w14:textId="77777777" w:rsidR="00504BCA" w:rsidRPr="00D773D4" w:rsidRDefault="00504BCA" w:rsidP="00E12E0A">
            <w:pPr>
              <w:keepNext/>
              <w:keepLines/>
              <w:spacing w:after="0" w:line="240" w:lineRule="auto"/>
              <w:jc w:val="left"/>
              <w:rPr>
                <w:rFonts w:cs="Tahoma"/>
                <w:sz w:val="20"/>
              </w:rPr>
            </w:pPr>
            <w:r w:rsidRPr="00D773D4">
              <w:rPr>
                <w:rFonts w:cs="Tahoma"/>
                <w:sz w:val="20"/>
              </w:rPr>
              <w:t>Sürekli Şehir Yapısı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628F1E2A"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311</w:t>
            </w:r>
          </w:p>
        </w:tc>
        <w:tc>
          <w:tcPr>
            <w:tcW w:w="1901" w:type="pct"/>
            <w:tcBorders>
              <w:top w:val="nil"/>
              <w:left w:val="nil"/>
              <w:bottom w:val="single" w:sz="4" w:space="0" w:color="auto"/>
              <w:right w:val="single" w:sz="8" w:space="0" w:color="auto"/>
            </w:tcBorders>
            <w:shd w:val="clear" w:color="auto" w:fill="auto"/>
            <w:noWrap/>
            <w:vAlign w:val="bottom"/>
            <w:hideMark/>
          </w:tcPr>
          <w:p w14:paraId="27850D7F" w14:textId="77777777" w:rsidR="00504BCA" w:rsidRPr="00D773D4" w:rsidRDefault="00504BCA" w:rsidP="00E12E0A">
            <w:pPr>
              <w:keepNext/>
              <w:keepLines/>
              <w:spacing w:after="0" w:line="240" w:lineRule="auto"/>
              <w:jc w:val="left"/>
              <w:rPr>
                <w:rFonts w:cs="Tahoma"/>
                <w:sz w:val="20"/>
              </w:rPr>
            </w:pPr>
            <w:r w:rsidRPr="00D773D4">
              <w:rPr>
                <w:rFonts w:cs="Tahoma"/>
                <w:sz w:val="20"/>
              </w:rPr>
              <w:t>Geniş Yapraklı Ormanlar</w:t>
            </w:r>
          </w:p>
        </w:tc>
      </w:tr>
      <w:tr w:rsidR="00504BCA" w:rsidRPr="00D773D4" w14:paraId="336A72A1"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23EFF502"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112</w:t>
            </w:r>
          </w:p>
        </w:tc>
        <w:tc>
          <w:tcPr>
            <w:tcW w:w="1758" w:type="pct"/>
            <w:tcBorders>
              <w:top w:val="nil"/>
              <w:left w:val="nil"/>
              <w:bottom w:val="single" w:sz="4" w:space="0" w:color="auto"/>
              <w:right w:val="nil"/>
            </w:tcBorders>
            <w:shd w:val="clear" w:color="auto" w:fill="auto"/>
            <w:noWrap/>
            <w:vAlign w:val="bottom"/>
            <w:hideMark/>
          </w:tcPr>
          <w:p w14:paraId="47970194" w14:textId="77777777" w:rsidR="00504BCA" w:rsidRPr="00D773D4" w:rsidRDefault="00504BCA" w:rsidP="00E12E0A">
            <w:pPr>
              <w:keepNext/>
              <w:keepLines/>
              <w:spacing w:after="0" w:line="240" w:lineRule="auto"/>
              <w:jc w:val="left"/>
              <w:rPr>
                <w:rFonts w:cs="Tahoma"/>
                <w:sz w:val="20"/>
              </w:rPr>
            </w:pPr>
            <w:r w:rsidRPr="00D773D4">
              <w:rPr>
                <w:rFonts w:cs="Tahoma"/>
                <w:sz w:val="20"/>
              </w:rPr>
              <w:t>Kesikli Şehir Yapısı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072458EB"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312</w:t>
            </w:r>
          </w:p>
        </w:tc>
        <w:tc>
          <w:tcPr>
            <w:tcW w:w="1901" w:type="pct"/>
            <w:tcBorders>
              <w:top w:val="nil"/>
              <w:left w:val="nil"/>
              <w:bottom w:val="single" w:sz="4" w:space="0" w:color="auto"/>
              <w:right w:val="single" w:sz="8" w:space="0" w:color="auto"/>
            </w:tcBorders>
            <w:shd w:val="clear" w:color="auto" w:fill="auto"/>
            <w:noWrap/>
            <w:vAlign w:val="bottom"/>
            <w:hideMark/>
          </w:tcPr>
          <w:p w14:paraId="1873F428" w14:textId="77777777" w:rsidR="00504BCA" w:rsidRPr="00D773D4" w:rsidRDefault="00504BCA" w:rsidP="00E12E0A">
            <w:pPr>
              <w:keepNext/>
              <w:keepLines/>
              <w:spacing w:after="0" w:line="240" w:lineRule="auto"/>
              <w:jc w:val="left"/>
              <w:rPr>
                <w:rFonts w:cs="Tahoma"/>
                <w:sz w:val="20"/>
              </w:rPr>
            </w:pPr>
            <w:r w:rsidRPr="00D773D4">
              <w:rPr>
                <w:rFonts w:cs="Tahoma"/>
                <w:sz w:val="20"/>
              </w:rPr>
              <w:t>İğne Yapraklı Ormanlar</w:t>
            </w:r>
          </w:p>
        </w:tc>
      </w:tr>
      <w:tr w:rsidR="00504BCA" w:rsidRPr="00D773D4" w14:paraId="0DF0A2DC"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15BC6B00"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12</w:t>
            </w:r>
          </w:p>
        </w:tc>
        <w:tc>
          <w:tcPr>
            <w:tcW w:w="1758" w:type="pct"/>
            <w:tcBorders>
              <w:top w:val="nil"/>
              <w:left w:val="nil"/>
              <w:bottom w:val="single" w:sz="4" w:space="0" w:color="auto"/>
              <w:right w:val="nil"/>
            </w:tcBorders>
            <w:shd w:val="clear" w:color="auto" w:fill="auto"/>
            <w:noWrap/>
            <w:vAlign w:val="bottom"/>
            <w:hideMark/>
          </w:tcPr>
          <w:p w14:paraId="786190AD" w14:textId="77777777" w:rsidR="00504BCA" w:rsidRPr="00D773D4" w:rsidRDefault="00504BCA" w:rsidP="00E12E0A">
            <w:pPr>
              <w:keepNext/>
              <w:keepLines/>
              <w:spacing w:after="0" w:line="240" w:lineRule="auto"/>
              <w:jc w:val="left"/>
              <w:rPr>
                <w:rFonts w:cs="Tahoma"/>
                <w:sz w:val="20"/>
              </w:rPr>
            </w:pPr>
            <w:r w:rsidRPr="00D773D4">
              <w:rPr>
                <w:rFonts w:cs="Tahoma"/>
                <w:sz w:val="20"/>
              </w:rPr>
              <w:t>End.Tic.ve Ulaşım Birimleri</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51F82718"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313</w:t>
            </w:r>
          </w:p>
        </w:tc>
        <w:tc>
          <w:tcPr>
            <w:tcW w:w="1901" w:type="pct"/>
            <w:tcBorders>
              <w:top w:val="nil"/>
              <w:left w:val="nil"/>
              <w:bottom w:val="single" w:sz="4" w:space="0" w:color="auto"/>
              <w:right w:val="single" w:sz="8" w:space="0" w:color="auto"/>
            </w:tcBorders>
            <w:shd w:val="clear" w:color="auto" w:fill="auto"/>
            <w:noWrap/>
            <w:vAlign w:val="bottom"/>
            <w:hideMark/>
          </w:tcPr>
          <w:p w14:paraId="3800B370" w14:textId="77777777" w:rsidR="00504BCA" w:rsidRPr="00D773D4" w:rsidRDefault="00504BCA" w:rsidP="00E12E0A">
            <w:pPr>
              <w:keepNext/>
              <w:keepLines/>
              <w:spacing w:after="0" w:line="240" w:lineRule="auto"/>
              <w:jc w:val="left"/>
              <w:rPr>
                <w:rFonts w:cs="Tahoma"/>
                <w:sz w:val="20"/>
              </w:rPr>
            </w:pPr>
            <w:r w:rsidRPr="00D773D4">
              <w:rPr>
                <w:rFonts w:cs="Tahoma"/>
                <w:sz w:val="20"/>
              </w:rPr>
              <w:t>Karışık Ormanlar</w:t>
            </w:r>
          </w:p>
        </w:tc>
      </w:tr>
      <w:tr w:rsidR="00504BCA" w:rsidRPr="00D773D4" w14:paraId="56DCC850"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63A49D39"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121</w:t>
            </w:r>
          </w:p>
        </w:tc>
        <w:tc>
          <w:tcPr>
            <w:tcW w:w="1758" w:type="pct"/>
            <w:tcBorders>
              <w:top w:val="nil"/>
              <w:left w:val="nil"/>
              <w:bottom w:val="single" w:sz="4" w:space="0" w:color="auto"/>
              <w:right w:val="nil"/>
            </w:tcBorders>
            <w:shd w:val="clear" w:color="auto" w:fill="auto"/>
            <w:noWrap/>
            <w:vAlign w:val="bottom"/>
            <w:hideMark/>
          </w:tcPr>
          <w:p w14:paraId="3D30829A" w14:textId="77777777" w:rsidR="00504BCA" w:rsidRPr="00D773D4" w:rsidRDefault="00504BCA" w:rsidP="00E12E0A">
            <w:pPr>
              <w:keepNext/>
              <w:keepLines/>
              <w:spacing w:after="0" w:line="240" w:lineRule="auto"/>
              <w:jc w:val="left"/>
              <w:rPr>
                <w:rFonts w:cs="Tahoma"/>
                <w:sz w:val="20"/>
              </w:rPr>
            </w:pPr>
            <w:r w:rsidRPr="00D773D4">
              <w:rPr>
                <w:rFonts w:cs="Tahoma"/>
                <w:sz w:val="20"/>
              </w:rPr>
              <w:t>Endüstriyel veya Ticari Alanlar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090F2132"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32</w:t>
            </w:r>
          </w:p>
        </w:tc>
        <w:tc>
          <w:tcPr>
            <w:tcW w:w="1901" w:type="pct"/>
            <w:tcBorders>
              <w:top w:val="nil"/>
              <w:left w:val="nil"/>
              <w:bottom w:val="single" w:sz="4" w:space="0" w:color="auto"/>
              <w:right w:val="single" w:sz="8" w:space="0" w:color="auto"/>
            </w:tcBorders>
            <w:shd w:val="clear" w:color="auto" w:fill="auto"/>
            <w:noWrap/>
            <w:vAlign w:val="bottom"/>
            <w:hideMark/>
          </w:tcPr>
          <w:p w14:paraId="24792713" w14:textId="77777777" w:rsidR="00504BCA" w:rsidRPr="00D773D4" w:rsidRDefault="00504BCA" w:rsidP="00E12E0A">
            <w:pPr>
              <w:keepNext/>
              <w:keepLines/>
              <w:spacing w:after="0" w:line="240" w:lineRule="auto"/>
              <w:jc w:val="left"/>
              <w:rPr>
                <w:rFonts w:cs="Tahoma"/>
                <w:sz w:val="20"/>
              </w:rPr>
            </w:pPr>
            <w:r w:rsidRPr="00D773D4">
              <w:rPr>
                <w:rFonts w:cs="Tahoma"/>
                <w:sz w:val="20"/>
              </w:rPr>
              <w:t>Maki veya Otsu Bitkiler</w:t>
            </w:r>
          </w:p>
        </w:tc>
      </w:tr>
      <w:tr w:rsidR="00504BCA" w:rsidRPr="00D773D4" w14:paraId="7BD8708C"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6EFD78AE"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122</w:t>
            </w:r>
          </w:p>
        </w:tc>
        <w:tc>
          <w:tcPr>
            <w:tcW w:w="1758" w:type="pct"/>
            <w:tcBorders>
              <w:top w:val="nil"/>
              <w:left w:val="nil"/>
              <w:bottom w:val="single" w:sz="4" w:space="0" w:color="auto"/>
              <w:right w:val="nil"/>
            </w:tcBorders>
            <w:shd w:val="clear" w:color="auto" w:fill="auto"/>
            <w:noWrap/>
            <w:vAlign w:val="bottom"/>
            <w:hideMark/>
          </w:tcPr>
          <w:p w14:paraId="0D0BA054" w14:textId="77777777" w:rsidR="00504BCA" w:rsidRPr="00D773D4" w:rsidRDefault="00504BCA" w:rsidP="00E12E0A">
            <w:pPr>
              <w:keepNext/>
              <w:keepLines/>
              <w:spacing w:after="0" w:line="240" w:lineRule="auto"/>
              <w:jc w:val="left"/>
              <w:rPr>
                <w:rFonts w:cs="Tahoma"/>
                <w:sz w:val="20"/>
              </w:rPr>
            </w:pPr>
            <w:r w:rsidRPr="00D773D4">
              <w:rPr>
                <w:rFonts w:cs="Tahoma"/>
                <w:sz w:val="20"/>
              </w:rPr>
              <w:t>Karayolları, Demiryolları ve ilg.al.</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12126666"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321</w:t>
            </w:r>
          </w:p>
        </w:tc>
        <w:tc>
          <w:tcPr>
            <w:tcW w:w="1901" w:type="pct"/>
            <w:tcBorders>
              <w:top w:val="nil"/>
              <w:left w:val="nil"/>
              <w:bottom w:val="single" w:sz="4" w:space="0" w:color="auto"/>
              <w:right w:val="single" w:sz="8" w:space="0" w:color="auto"/>
            </w:tcBorders>
            <w:shd w:val="clear" w:color="auto" w:fill="auto"/>
            <w:noWrap/>
            <w:vAlign w:val="bottom"/>
            <w:hideMark/>
          </w:tcPr>
          <w:p w14:paraId="66EF0D27" w14:textId="77777777" w:rsidR="00504BCA" w:rsidRPr="00D773D4" w:rsidRDefault="00504BCA" w:rsidP="00E12E0A">
            <w:pPr>
              <w:keepNext/>
              <w:keepLines/>
              <w:spacing w:after="0" w:line="240" w:lineRule="auto"/>
              <w:jc w:val="left"/>
              <w:rPr>
                <w:rFonts w:cs="Tahoma"/>
                <w:sz w:val="20"/>
              </w:rPr>
            </w:pPr>
            <w:r w:rsidRPr="00D773D4">
              <w:rPr>
                <w:rFonts w:cs="Tahoma"/>
                <w:sz w:val="20"/>
              </w:rPr>
              <w:t>Doğal Çayırlıklar</w:t>
            </w:r>
          </w:p>
        </w:tc>
      </w:tr>
      <w:tr w:rsidR="00504BCA" w:rsidRPr="00D773D4" w14:paraId="1E37D4EF"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3962B3D4"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123</w:t>
            </w:r>
          </w:p>
        </w:tc>
        <w:tc>
          <w:tcPr>
            <w:tcW w:w="1758" w:type="pct"/>
            <w:tcBorders>
              <w:top w:val="nil"/>
              <w:left w:val="nil"/>
              <w:bottom w:val="single" w:sz="4" w:space="0" w:color="auto"/>
              <w:right w:val="nil"/>
            </w:tcBorders>
            <w:shd w:val="clear" w:color="auto" w:fill="auto"/>
            <w:noWrap/>
            <w:vAlign w:val="bottom"/>
            <w:hideMark/>
          </w:tcPr>
          <w:p w14:paraId="1A99A75B" w14:textId="77777777" w:rsidR="00504BCA" w:rsidRPr="00D773D4" w:rsidRDefault="00504BCA" w:rsidP="00E12E0A">
            <w:pPr>
              <w:keepNext/>
              <w:keepLines/>
              <w:spacing w:after="0" w:line="240" w:lineRule="auto"/>
              <w:jc w:val="left"/>
              <w:rPr>
                <w:rFonts w:cs="Tahoma"/>
                <w:sz w:val="20"/>
              </w:rPr>
            </w:pPr>
            <w:r w:rsidRPr="00D773D4">
              <w:rPr>
                <w:rFonts w:cs="Tahoma"/>
                <w:sz w:val="20"/>
              </w:rPr>
              <w:t>Limanlar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13B611A6" w14:textId="77777777" w:rsidR="00504BCA" w:rsidRPr="00D773D4" w:rsidRDefault="00504BCA" w:rsidP="00E12E0A">
            <w:pPr>
              <w:keepNext/>
              <w:keepLines/>
              <w:spacing w:after="0" w:line="240" w:lineRule="auto"/>
              <w:jc w:val="center"/>
              <w:rPr>
                <w:rFonts w:cs="Tahoma"/>
                <w:b/>
                <w:bCs/>
                <w:sz w:val="20"/>
              </w:rPr>
            </w:pPr>
            <w:r w:rsidRPr="00D773D4">
              <w:rPr>
                <w:rFonts w:cs="Tahoma"/>
                <w:b/>
                <w:bCs/>
                <w:sz w:val="20"/>
              </w:rPr>
              <w:t>322</w:t>
            </w:r>
          </w:p>
        </w:tc>
        <w:tc>
          <w:tcPr>
            <w:tcW w:w="1901" w:type="pct"/>
            <w:tcBorders>
              <w:top w:val="nil"/>
              <w:left w:val="nil"/>
              <w:bottom w:val="single" w:sz="4" w:space="0" w:color="auto"/>
              <w:right w:val="single" w:sz="8" w:space="0" w:color="auto"/>
            </w:tcBorders>
            <w:shd w:val="clear" w:color="auto" w:fill="auto"/>
            <w:noWrap/>
            <w:vAlign w:val="bottom"/>
            <w:hideMark/>
          </w:tcPr>
          <w:p w14:paraId="4ACFBAA3" w14:textId="77777777" w:rsidR="00504BCA" w:rsidRPr="00D773D4" w:rsidRDefault="00504BCA" w:rsidP="00E12E0A">
            <w:pPr>
              <w:keepNext/>
              <w:keepLines/>
              <w:spacing w:after="0" w:line="240" w:lineRule="auto"/>
              <w:jc w:val="left"/>
              <w:rPr>
                <w:rFonts w:cs="Tahoma"/>
                <w:sz w:val="20"/>
              </w:rPr>
            </w:pPr>
            <w:r w:rsidRPr="00D773D4">
              <w:rPr>
                <w:rFonts w:cs="Tahoma"/>
                <w:sz w:val="20"/>
              </w:rPr>
              <w:t>Fundalıklar</w:t>
            </w:r>
          </w:p>
        </w:tc>
      </w:tr>
      <w:tr w:rsidR="00504BCA" w:rsidRPr="00D773D4" w14:paraId="6201CF1C"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5EF0A6DE" w14:textId="77777777" w:rsidR="00504BCA" w:rsidRPr="00D773D4" w:rsidRDefault="00504BCA" w:rsidP="00B615C1">
            <w:pPr>
              <w:spacing w:after="0" w:line="240" w:lineRule="auto"/>
              <w:jc w:val="center"/>
              <w:rPr>
                <w:rFonts w:cs="Tahoma"/>
                <w:b/>
                <w:bCs/>
                <w:sz w:val="20"/>
              </w:rPr>
            </w:pPr>
            <w:r w:rsidRPr="00D773D4">
              <w:rPr>
                <w:rFonts w:cs="Tahoma"/>
                <w:b/>
                <w:bCs/>
                <w:sz w:val="20"/>
              </w:rPr>
              <w:t>124</w:t>
            </w:r>
          </w:p>
        </w:tc>
        <w:tc>
          <w:tcPr>
            <w:tcW w:w="1758" w:type="pct"/>
            <w:tcBorders>
              <w:top w:val="nil"/>
              <w:left w:val="nil"/>
              <w:bottom w:val="single" w:sz="4" w:space="0" w:color="auto"/>
              <w:right w:val="nil"/>
            </w:tcBorders>
            <w:shd w:val="clear" w:color="auto" w:fill="auto"/>
            <w:noWrap/>
            <w:vAlign w:val="bottom"/>
            <w:hideMark/>
          </w:tcPr>
          <w:p w14:paraId="513E8EE1" w14:textId="77777777" w:rsidR="00504BCA" w:rsidRPr="00D773D4" w:rsidRDefault="00504BCA" w:rsidP="00B615C1">
            <w:pPr>
              <w:spacing w:after="0" w:line="240" w:lineRule="auto"/>
              <w:jc w:val="left"/>
              <w:rPr>
                <w:rFonts w:cs="Tahoma"/>
                <w:sz w:val="20"/>
              </w:rPr>
            </w:pPr>
            <w:r w:rsidRPr="00D773D4">
              <w:rPr>
                <w:rFonts w:cs="Tahoma"/>
                <w:sz w:val="20"/>
              </w:rPr>
              <w:t>Hava alanları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67FC2DB8" w14:textId="77777777" w:rsidR="00504BCA" w:rsidRPr="00D773D4" w:rsidRDefault="00504BCA" w:rsidP="00B615C1">
            <w:pPr>
              <w:spacing w:after="0" w:line="240" w:lineRule="auto"/>
              <w:jc w:val="center"/>
              <w:rPr>
                <w:rFonts w:cs="Tahoma"/>
                <w:b/>
                <w:bCs/>
                <w:sz w:val="20"/>
              </w:rPr>
            </w:pPr>
            <w:r w:rsidRPr="00D773D4">
              <w:rPr>
                <w:rFonts w:cs="Tahoma"/>
                <w:b/>
                <w:bCs/>
                <w:sz w:val="20"/>
              </w:rPr>
              <w:t>323</w:t>
            </w:r>
          </w:p>
        </w:tc>
        <w:tc>
          <w:tcPr>
            <w:tcW w:w="1901" w:type="pct"/>
            <w:tcBorders>
              <w:top w:val="nil"/>
              <w:left w:val="nil"/>
              <w:bottom w:val="single" w:sz="4" w:space="0" w:color="auto"/>
              <w:right w:val="single" w:sz="8" w:space="0" w:color="auto"/>
            </w:tcBorders>
            <w:shd w:val="clear" w:color="auto" w:fill="auto"/>
            <w:noWrap/>
            <w:vAlign w:val="bottom"/>
            <w:hideMark/>
          </w:tcPr>
          <w:p w14:paraId="5072DFD5" w14:textId="77777777" w:rsidR="00504BCA" w:rsidRPr="00D773D4" w:rsidRDefault="00504BCA" w:rsidP="00B615C1">
            <w:pPr>
              <w:spacing w:after="0" w:line="240" w:lineRule="auto"/>
              <w:jc w:val="left"/>
              <w:rPr>
                <w:rFonts w:cs="Tahoma"/>
                <w:sz w:val="20"/>
              </w:rPr>
            </w:pPr>
            <w:proofErr w:type="spellStart"/>
            <w:r w:rsidRPr="00D773D4">
              <w:rPr>
                <w:rFonts w:cs="Tahoma"/>
                <w:sz w:val="20"/>
              </w:rPr>
              <w:t>Sklerofil</w:t>
            </w:r>
            <w:proofErr w:type="spellEnd"/>
            <w:r w:rsidRPr="00D773D4">
              <w:rPr>
                <w:rFonts w:cs="Tahoma"/>
                <w:sz w:val="20"/>
              </w:rPr>
              <w:t xml:space="preserve"> Bitki Örtüsü</w:t>
            </w:r>
          </w:p>
        </w:tc>
      </w:tr>
      <w:tr w:rsidR="00504BCA" w:rsidRPr="00D773D4" w14:paraId="2921E622"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7A73521D" w14:textId="77777777" w:rsidR="00504BCA" w:rsidRPr="00D773D4" w:rsidRDefault="00504BCA" w:rsidP="00B615C1">
            <w:pPr>
              <w:spacing w:after="0" w:line="240" w:lineRule="auto"/>
              <w:jc w:val="center"/>
              <w:rPr>
                <w:rFonts w:cs="Tahoma"/>
                <w:b/>
                <w:bCs/>
                <w:sz w:val="20"/>
              </w:rPr>
            </w:pPr>
            <w:r w:rsidRPr="00D773D4">
              <w:rPr>
                <w:rFonts w:cs="Tahoma"/>
                <w:b/>
                <w:bCs/>
                <w:sz w:val="20"/>
              </w:rPr>
              <w:t>13</w:t>
            </w:r>
          </w:p>
        </w:tc>
        <w:tc>
          <w:tcPr>
            <w:tcW w:w="1758" w:type="pct"/>
            <w:tcBorders>
              <w:top w:val="nil"/>
              <w:left w:val="nil"/>
              <w:bottom w:val="single" w:sz="4" w:space="0" w:color="auto"/>
              <w:right w:val="nil"/>
            </w:tcBorders>
            <w:shd w:val="clear" w:color="auto" w:fill="auto"/>
            <w:noWrap/>
            <w:vAlign w:val="bottom"/>
            <w:hideMark/>
          </w:tcPr>
          <w:p w14:paraId="352226C9" w14:textId="77777777" w:rsidR="00504BCA" w:rsidRPr="00D773D4" w:rsidRDefault="00504BCA" w:rsidP="00B615C1">
            <w:pPr>
              <w:spacing w:after="0" w:line="240" w:lineRule="auto"/>
              <w:jc w:val="left"/>
              <w:rPr>
                <w:rFonts w:cs="Tahoma"/>
                <w:sz w:val="20"/>
              </w:rPr>
            </w:pPr>
            <w:r w:rsidRPr="00D773D4">
              <w:rPr>
                <w:rFonts w:cs="Tahoma"/>
                <w:sz w:val="20"/>
              </w:rPr>
              <w:t>Maden, Boşaltım, İnşaat Sahaları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7A36B76C" w14:textId="77777777" w:rsidR="00504BCA" w:rsidRPr="00D773D4" w:rsidRDefault="00504BCA" w:rsidP="00B615C1">
            <w:pPr>
              <w:spacing w:after="0" w:line="240" w:lineRule="auto"/>
              <w:jc w:val="center"/>
              <w:rPr>
                <w:rFonts w:cs="Tahoma"/>
                <w:b/>
                <w:bCs/>
                <w:sz w:val="20"/>
              </w:rPr>
            </w:pPr>
            <w:r w:rsidRPr="00D773D4">
              <w:rPr>
                <w:rFonts w:cs="Tahoma"/>
                <w:b/>
                <w:bCs/>
                <w:sz w:val="20"/>
              </w:rPr>
              <w:t>324</w:t>
            </w:r>
          </w:p>
        </w:tc>
        <w:tc>
          <w:tcPr>
            <w:tcW w:w="1901" w:type="pct"/>
            <w:tcBorders>
              <w:top w:val="nil"/>
              <w:left w:val="nil"/>
              <w:bottom w:val="single" w:sz="4" w:space="0" w:color="auto"/>
              <w:right w:val="single" w:sz="8" w:space="0" w:color="auto"/>
            </w:tcBorders>
            <w:shd w:val="clear" w:color="auto" w:fill="auto"/>
            <w:noWrap/>
            <w:vAlign w:val="bottom"/>
            <w:hideMark/>
          </w:tcPr>
          <w:p w14:paraId="2027923D" w14:textId="77777777" w:rsidR="00504BCA" w:rsidRPr="00D773D4" w:rsidRDefault="00504BCA" w:rsidP="00B615C1">
            <w:pPr>
              <w:spacing w:after="0" w:line="240" w:lineRule="auto"/>
              <w:jc w:val="left"/>
              <w:rPr>
                <w:rFonts w:cs="Tahoma"/>
                <w:sz w:val="20"/>
              </w:rPr>
            </w:pPr>
            <w:r w:rsidRPr="00D773D4">
              <w:rPr>
                <w:rFonts w:cs="Tahoma"/>
                <w:sz w:val="20"/>
              </w:rPr>
              <w:t>Bitki Değişim Alanları</w:t>
            </w:r>
          </w:p>
        </w:tc>
      </w:tr>
      <w:tr w:rsidR="00504BCA" w:rsidRPr="00D773D4" w14:paraId="0B2F3B5F"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14867421" w14:textId="77777777" w:rsidR="00504BCA" w:rsidRPr="00D773D4" w:rsidRDefault="00504BCA" w:rsidP="00B615C1">
            <w:pPr>
              <w:spacing w:after="0" w:line="240" w:lineRule="auto"/>
              <w:jc w:val="center"/>
              <w:rPr>
                <w:rFonts w:cs="Tahoma"/>
                <w:b/>
                <w:bCs/>
                <w:sz w:val="20"/>
              </w:rPr>
            </w:pPr>
            <w:r w:rsidRPr="00D773D4">
              <w:rPr>
                <w:rFonts w:cs="Tahoma"/>
                <w:b/>
                <w:bCs/>
                <w:sz w:val="20"/>
              </w:rPr>
              <w:t>131</w:t>
            </w:r>
          </w:p>
        </w:tc>
        <w:tc>
          <w:tcPr>
            <w:tcW w:w="1758" w:type="pct"/>
            <w:tcBorders>
              <w:top w:val="nil"/>
              <w:left w:val="nil"/>
              <w:bottom w:val="single" w:sz="4" w:space="0" w:color="auto"/>
              <w:right w:val="nil"/>
            </w:tcBorders>
            <w:shd w:val="clear" w:color="auto" w:fill="auto"/>
            <w:noWrap/>
            <w:vAlign w:val="bottom"/>
            <w:hideMark/>
          </w:tcPr>
          <w:p w14:paraId="0521DE4C" w14:textId="77777777" w:rsidR="00504BCA" w:rsidRPr="00D773D4" w:rsidRDefault="00504BCA" w:rsidP="00B615C1">
            <w:pPr>
              <w:spacing w:after="0" w:line="240" w:lineRule="auto"/>
              <w:jc w:val="left"/>
              <w:rPr>
                <w:rFonts w:cs="Tahoma"/>
                <w:sz w:val="20"/>
              </w:rPr>
            </w:pPr>
            <w:r w:rsidRPr="00D773D4">
              <w:rPr>
                <w:rFonts w:cs="Tahoma"/>
                <w:sz w:val="20"/>
              </w:rPr>
              <w:t>Maden Çıkarım Sahaları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7F59C7F2" w14:textId="77777777" w:rsidR="00504BCA" w:rsidRPr="00D773D4" w:rsidRDefault="00504BCA" w:rsidP="00B615C1">
            <w:pPr>
              <w:spacing w:after="0" w:line="240" w:lineRule="auto"/>
              <w:jc w:val="center"/>
              <w:rPr>
                <w:rFonts w:cs="Tahoma"/>
                <w:b/>
                <w:bCs/>
                <w:sz w:val="20"/>
              </w:rPr>
            </w:pPr>
            <w:r w:rsidRPr="00D773D4">
              <w:rPr>
                <w:rFonts w:cs="Tahoma"/>
                <w:b/>
                <w:bCs/>
                <w:sz w:val="20"/>
              </w:rPr>
              <w:t>33</w:t>
            </w:r>
          </w:p>
        </w:tc>
        <w:tc>
          <w:tcPr>
            <w:tcW w:w="1901" w:type="pct"/>
            <w:tcBorders>
              <w:top w:val="nil"/>
              <w:left w:val="nil"/>
              <w:bottom w:val="single" w:sz="4" w:space="0" w:color="auto"/>
              <w:right w:val="single" w:sz="8" w:space="0" w:color="auto"/>
            </w:tcBorders>
            <w:shd w:val="clear" w:color="auto" w:fill="auto"/>
            <w:noWrap/>
            <w:vAlign w:val="bottom"/>
            <w:hideMark/>
          </w:tcPr>
          <w:p w14:paraId="325893EA" w14:textId="77777777" w:rsidR="00504BCA" w:rsidRPr="00D773D4" w:rsidRDefault="00504BCA" w:rsidP="00B615C1">
            <w:pPr>
              <w:spacing w:after="0" w:line="240" w:lineRule="auto"/>
              <w:jc w:val="left"/>
              <w:rPr>
                <w:rFonts w:cs="Tahoma"/>
                <w:sz w:val="20"/>
              </w:rPr>
            </w:pPr>
            <w:r w:rsidRPr="00D773D4">
              <w:rPr>
                <w:rFonts w:cs="Tahoma"/>
                <w:sz w:val="20"/>
              </w:rPr>
              <w:t>Bitki Örtüsü az ya da Olmayan Alanlar</w:t>
            </w:r>
          </w:p>
        </w:tc>
      </w:tr>
      <w:tr w:rsidR="00504BCA" w:rsidRPr="00D773D4" w14:paraId="5AEDAEF7"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2E056A4E" w14:textId="77777777" w:rsidR="00504BCA" w:rsidRPr="00D773D4" w:rsidRDefault="00504BCA" w:rsidP="00B615C1">
            <w:pPr>
              <w:spacing w:after="0" w:line="240" w:lineRule="auto"/>
              <w:jc w:val="center"/>
              <w:rPr>
                <w:rFonts w:cs="Tahoma"/>
                <w:b/>
                <w:bCs/>
                <w:sz w:val="20"/>
              </w:rPr>
            </w:pPr>
            <w:r w:rsidRPr="00D773D4">
              <w:rPr>
                <w:rFonts w:cs="Tahoma"/>
                <w:b/>
                <w:bCs/>
                <w:sz w:val="20"/>
              </w:rPr>
              <w:t>132</w:t>
            </w:r>
          </w:p>
        </w:tc>
        <w:tc>
          <w:tcPr>
            <w:tcW w:w="1758" w:type="pct"/>
            <w:tcBorders>
              <w:top w:val="nil"/>
              <w:left w:val="nil"/>
              <w:bottom w:val="single" w:sz="4" w:space="0" w:color="auto"/>
              <w:right w:val="nil"/>
            </w:tcBorders>
            <w:shd w:val="clear" w:color="auto" w:fill="auto"/>
            <w:noWrap/>
            <w:vAlign w:val="bottom"/>
            <w:hideMark/>
          </w:tcPr>
          <w:p w14:paraId="20CBEE0E" w14:textId="77777777" w:rsidR="00504BCA" w:rsidRPr="00D773D4" w:rsidRDefault="00504BCA" w:rsidP="00B615C1">
            <w:pPr>
              <w:spacing w:after="0" w:line="240" w:lineRule="auto"/>
              <w:jc w:val="left"/>
              <w:rPr>
                <w:rFonts w:cs="Tahoma"/>
                <w:sz w:val="20"/>
              </w:rPr>
            </w:pPr>
            <w:r w:rsidRPr="00D773D4">
              <w:rPr>
                <w:rFonts w:cs="Tahoma"/>
                <w:sz w:val="20"/>
              </w:rPr>
              <w:t>Boşaltım Sahaları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4A786002" w14:textId="77777777" w:rsidR="00504BCA" w:rsidRPr="00D773D4" w:rsidRDefault="00504BCA" w:rsidP="00B615C1">
            <w:pPr>
              <w:spacing w:after="0" w:line="240" w:lineRule="auto"/>
              <w:jc w:val="center"/>
              <w:rPr>
                <w:rFonts w:cs="Tahoma"/>
                <w:b/>
                <w:bCs/>
                <w:sz w:val="20"/>
              </w:rPr>
            </w:pPr>
            <w:r w:rsidRPr="00D773D4">
              <w:rPr>
                <w:rFonts w:cs="Tahoma"/>
                <w:b/>
                <w:bCs/>
                <w:sz w:val="20"/>
              </w:rPr>
              <w:t>331</w:t>
            </w:r>
          </w:p>
        </w:tc>
        <w:tc>
          <w:tcPr>
            <w:tcW w:w="1901" w:type="pct"/>
            <w:tcBorders>
              <w:top w:val="nil"/>
              <w:left w:val="nil"/>
              <w:bottom w:val="single" w:sz="4" w:space="0" w:color="auto"/>
              <w:right w:val="single" w:sz="8" w:space="0" w:color="auto"/>
            </w:tcBorders>
            <w:shd w:val="clear" w:color="auto" w:fill="auto"/>
            <w:noWrap/>
            <w:vAlign w:val="bottom"/>
            <w:hideMark/>
          </w:tcPr>
          <w:p w14:paraId="07080D2A" w14:textId="32ED563E" w:rsidR="00504BCA" w:rsidRPr="00D773D4" w:rsidRDefault="00504BCA" w:rsidP="00B615C1">
            <w:pPr>
              <w:spacing w:after="0" w:line="240" w:lineRule="auto"/>
              <w:jc w:val="left"/>
              <w:rPr>
                <w:rFonts w:cs="Tahoma"/>
                <w:sz w:val="20"/>
              </w:rPr>
            </w:pPr>
            <w:r w:rsidRPr="00D773D4">
              <w:rPr>
                <w:rFonts w:cs="Tahoma"/>
                <w:sz w:val="20"/>
              </w:rPr>
              <w:t>Sahil,</w:t>
            </w:r>
            <w:r w:rsidR="00994276">
              <w:rPr>
                <w:rFonts w:cs="Tahoma"/>
                <w:sz w:val="20"/>
              </w:rPr>
              <w:t xml:space="preserve"> </w:t>
            </w:r>
            <w:r w:rsidRPr="00D773D4">
              <w:rPr>
                <w:rFonts w:cs="Tahoma"/>
                <w:sz w:val="20"/>
              </w:rPr>
              <w:t>Kumsal,</w:t>
            </w:r>
            <w:r w:rsidR="00994276">
              <w:rPr>
                <w:rFonts w:cs="Tahoma"/>
                <w:sz w:val="20"/>
              </w:rPr>
              <w:t xml:space="preserve"> </w:t>
            </w:r>
            <w:r w:rsidRPr="00D773D4">
              <w:rPr>
                <w:rFonts w:cs="Tahoma"/>
                <w:sz w:val="20"/>
              </w:rPr>
              <w:t>Kumluk</w:t>
            </w:r>
          </w:p>
        </w:tc>
      </w:tr>
      <w:tr w:rsidR="00504BCA" w:rsidRPr="00D773D4" w14:paraId="25688A00"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6B5E2819" w14:textId="77777777" w:rsidR="00504BCA" w:rsidRPr="00D773D4" w:rsidRDefault="00504BCA" w:rsidP="00B615C1">
            <w:pPr>
              <w:spacing w:after="0" w:line="240" w:lineRule="auto"/>
              <w:jc w:val="center"/>
              <w:rPr>
                <w:rFonts w:cs="Tahoma"/>
                <w:b/>
                <w:bCs/>
                <w:sz w:val="20"/>
              </w:rPr>
            </w:pPr>
            <w:r w:rsidRPr="00D773D4">
              <w:rPr>
                <w:rFonts w:cs="Tahoma"/>
                <w:b/>
                <w:bCs/>
                <w:sz w:val="20"/>
              </w:rPr>
              <w:t>133</w:t>
            </w:r>
          </w:p>
        </w:tc>
        <w:tc>
          <w:tcPr>
            <w:tcW w:w="1758" w:type="pct"/>
            <w:tcBorders>
              <w:top w:val="nil"/>
              <w:left w:val="nil"/>
              <w:bottom w:val="single" w:sz="4" w:space="0" w:color="auto"/>
              <w:right w:val="nil"/>
            </w:tcBorders>
            <w:shd w:val="clear" w:color="auto" w:fill="auto"/>
            <w:noWrap/>
            <w:vAlign w:val="bottom"/>
            <w:hideMark/>
          </w:tcPr>
          <w:p w14:paraId="16353647" w14:textId="77777777" w:rsidR="00504BCA" w:rsidRPr="00D773D4" w:rsidRDefault="00504BCA" w:rsidP="00B615C1">
            <w:pPr>
              <w:spacing w:after="0" w:line="240" w:lineRule="auto"/>
              <w:jc w:val="left"/>
              <w:rPr>
                <w:rFonts w:cs="Tahoma"/>
                <w:sz w:val="20"/>
              </w:rPr>
            </w:pPr>
            <w:r w:rsidRPr="00D773D4">
              <w:rPr>
                <w:rFonts w:cs="Tahoma"/>
                <w:sz w:val="20"/>
              </w:rPr>
              <w:t>İnşaat Sahaları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12700A8D" w14:textId="77777777" w:rsidR="00504BCA" w:rsidRPr="00D773D4" w:rsidRDefault="00504BCA" w:rsidP="00B615C1">
            <w:pPr>
              <w:spacing w:after="0" w:line="240" w:lineRule="auto"/>
              <w:jc w:val="center"/>
              <w:rPr>
                <w:rFonts w:cs="Tahoma"/>
                <w:b/>
                <w:bCs/>
                <w:sz w:val="20"/>
              </w:rPr>
            </w:pPr>
            <w:r w:rsidRPr="00D773D4">
              <w:rPr>
                <w:rFonts w:cs="Tahoma"/>
                <w:b/>
                <w:bCs/>
                <w:sz w:val="20"/>
              </w:rPr>
              <w:t>332</w:t>
            </w:r>
          </w:p>
        </w:tc>
        <w:tc>
          <w:tcPr>
            <w:tcW w:w="1901" w:type="pct"/>
            <w:tcBorders>
              <w:top w:val="nil"/>
              <w:left w:val="nil"/>
              <w:bottom w:val="single" w:sz="4" w:space="0" w:color="auto"/>
              <w:right w:val="single" w:sz="8" w:space="0" w:color="auto"/>
            </w:tcBorders>
            <w:shd w:val="clear" w:color="auto" w:fill="auto"/>
            <w:noWrap/>
            <w:vAlign w:val="bottom"/>
            <w:hideMark/>
          </w:tcPr>
          <w:p w14:paraId="6F518502" w14:textId="77777777" w:rsidR="00504BCA" w:rsidRPr="00D773D4" w:rsidRDefault="00504BCA" w:rsidP="00B615C1">
            <w:pPr>
              <w:spacing w:after="0" w:line="240" w:lineRule="auto"/>
              <w:jc w:val="left"/>
              <w:rPr>
                <w:rFonts w:cs="Tahoma"/>
                <w:sz w:val="20"/>
              </w:rPr>
            </w:pPr>
            <w:r w:rsidRPr="00D773D4">
              <w:rPr>
                <w:rFonts w:cs="Tahoma"/>
                <w:sz w:val="20"/>
              </w:rPr>
              <w:t>Çıplak Kayalıklar</w:t>
            </w:r>
          </w:p>
        </w:tc>
      </w:tr>
      <w:tr w:rsidR="00504BCA" w:rsidRPr="00D773D4" w14:paraId="65544498"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3682E79C" w14:textId="77777777" w:rsidR="00504BCA" w:rsidRPr="00D773D4" w:rsidRDefault="00504BCA" w:rsidP="00B615C1">
            <w:pPr>
              <w:spacing w:after="0" w:line="240" w:lineRule="auto"/>
              <w:jc w:val="center"/>
              <w:rPr>
                <w:rFonts w:cs="Tahoma"/>
                <w:b/>
                <w:bCs/>
                <w:sz w:val="20"/>
              </w:rPr>
            </w:pPr>
            <w:r w:rsidRPr="00D773D4">
              <w:rPr>
                <w:rFonts w:cs="Tahoma"/>
                <w:b/>
                <w:bCs/>
                <w:sz w:val="20"/>
              </w:rPr>
              <w:t>14</w:t>
            </w:r>
          </w:p>
        </w:tc>
        <w:tc>
          <w:tcPr>
            <w:tcW w:w="1758" w:type="pct"/>
            <w:tcBorders>
              <w:top w:val="nil"/>
              <w:left w:val="nil"/>
              <w:bottom w:val="single" w:sz="4" w:space="0" w:color="auto"/>
              <w:right w:val="nil"/>
            </w:tcBorders>
            <w:shd w:val="clear" w:color="auto" w:fill="auto"/>
            <w:noWrap/>
            <w:vAlign w:val="bottom"/>
            <w:hideMark/>
          </w:tcPr>
          <w:p w14:paraId="56FC1BB2" w14:textId="77777777" w:rsidR="00504BCA" w:rsidRPr="00D773D4" w:rsidRDefault="00504BCA" w:rsidP="00B615C1">
            <w:pPr>
              <w:spacing w:after="0" w:line="240" w:lineRule="auto"/>
              <w:jc w:val="left"/>
              <w:rPr>
                <w:rFonts w:cs="Tahoma"/>
                <w:sz w:val="20"/>
              </w:rPr>
            </w:pPr>
            <w:r w:rsidRPr="00D773D4">
              <w:rPr>
                <w:rFonts w:cs="Tahoma"/>
                <w:sz w:val="20"/>
              </w:rPr>
              <w:t>Yapay Tarımsal Olmayan Yeşil Alan</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20BF5535" w14:textId="77777777" w:rsidR="00504BCA" w:rsidRPr="00D773D4" w:rsidRDefault="00504BCA" w:rsidP="00B615C1">
            <w:pPr>
              <w:spacing w:after="0" w:line="240" w:lineRule="auto"/>
              <w:jc w:val="center"/>
              <w:rPr>
                <w:rFonts w:cs="Tahoma"/>
                <w:b/>
                <w:bCs/>
                <w:sz w:val="20"/>
              </w:rPr>
            </w:pPr>
            <w:r w:rsidRPr="00D773D4">
              <w:rPr>
                <w:rFonts w:cs="Tahoma"/>
                <w:b/>
                <w:bCs/>
                <w:sz w:val="20"/>
              </w:rPr>
              <w:t>333</w:t>
            </w:r>
          </w:p>
        </w:tc>
        <w:tc>
          <w:tcPr>
            <w:tcW w:w="1901" w:type="pct"/>
            <w:tcBorders>
              <w:top w:val="nil"/>
              <w:left w:val="nil"/>
              <w:bottom w:val="single" w:sz="4" w:space="0" w:color="auto"/>
              <w:right w:val="single" w:sz="8" w:space="0" w:color="auto"/>
            </w:tcBorders>
            <w:shd w:val="clear" w:color="auto" w:fill="auto"/>
            <w:noWrap/>
            <w:vAlign w:val="bottom"/>
            <w:hideMark/>
          </w:tcPr>
          <w:p w14:paraId="6734880D" w14:textId="77777777" w:rsidR="00504BCA" w:rsidRPr="00D773D4" w:rsidRDefault="00504BCA" w:rsidP="00B615C1">
            <w:pPr>
              <w:spacing w:after="0" w:line="240" w:lineRule="auto"/>
              <w:jc w:val="left"/>
              <w:rPr>
                <w:rFonts w:cs="Tahoma"/>
                <w:sz w:val="20"/>
              </w:rPr>
            </w:pPr>
            <w:r w:rsidRPr="00D773D4">
              <w:rPr>
                <w:rFonts w:cs="Tahoma"/>
                <w:sz w:val="20"/>
              </w:rPr>
              <w:t>Seyrek Bitki Alanları</w:t>
            </w:r>
          </w:p>
        </w:tc>
      </w:tr>
      <w:tr w:rsidR="00504BCA" w:rsidRPr="00D773D4" w14:paraId="408CB656"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6CD86E4E" w14:textId="77777777" w:rsidR="00504BCA" w:rsidRPr="00D773D4" w:rsidRDefault="00504BCA" w:rsidP="00B615C1">
            <w:pPr>
              <w:spacing w:after="0" w:line="240" w:lineRule="auto"/>
              <w:jc w:val="center"/>
              <w:rPr>
                <w:rFonts w:cs="Tahoma"/>
                <w:b/>
                <w:bCs/>
                <w:sz w:val="20"/>
              </w:rPr>
            </w:pPr>
            <w:r w:rsidRPr="00D773D4">
              <w:rPr>
                <w:rFonts w:cs="Tahoma"/>
                <w:b/>
                <w:bCs/>
                <w:sz w:val="20"/>
              </w:rPr>
              <w:t>141</w:t>
            </w:r>
          </w:p>
        </w:tc>
        <w:tc>
          <w:tcPr>
            <w:tcW w:w="1758" w:type="pct"/>
            <w:tcBorders>
              <w:top w:val="nil"/>
              <w:left w:val="nil"/>
              <w:bottom w:val="single" w:sz="4" w:space="0" w:color="auto"/>
              <w:right w:val="nil"/>
            </w:tcBorders>
            <w:shd w:val="clear" w:color="auto" w:fill="auto"/>
            <w:noWrap/>
            <w:vAlign w:val="bottom"/>
            <w:hideMark/>
          </w:tcPr>
          <w:p w14:paraId="460CA68A" w14:textId="77777777" w:rsidR="00504BCA" w:rsidRPr="00D773D4" w:rsidRDefault="00504BCA" w:rsidP="00B615C1">
            <w:pPr>
              <w:spacing w:after="0" w:line="240" w:lineRule="auto"/>
              <w:jc w:val="left"/>
              <w:rPr>
                <w:rFonts w:cs="Tahoma"/>
                <w:sz w:val="20"/>
              </w:rPr>
            </w:pPr>
            <w:r w:rsidRPr="00D773D4">
              <w:rPr>
                <w:rFonts w:cs="Tahoma"/>
                <w:sz w:val="20"/>
              </w:rPr>
              <w:t>Yeşil Şehir Alanları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6E5DCDE1" w14:textId="77777777" w:rsidR="00504BCA" w:rsidRPr="00D773D4" w:rsidRDefault="00504BCA" w:rsidP="00B615C1">
            <w:pPr>
              <w:spacing w:after="0" w:line="240" w:lineRule="auto"/>
              <w:jc w:val="center"/>
              <w:rPr>
                <w:rFonts w:cs="Tahoma"/>
                <w:b/>
                <w:bCs/>
                <w:sz w:val="20"/>
              </w:rPr>
            </w:pPr>
            <w:r w:rsidRPr="00D773D4">
              <w:rPr>
                <w:rFonts w:cs="Tahoma"/>
                <w:b/>
                <w:bCs/>
                <w:sz w:val="20"/>
              </w:rPr>
              <w:t>334</w:t>
            </w:r>
          </w:p>
        </w:tc>
        <w:tc>
          <w:tcPr>
            <w:tcW w:w="1901" w:type="pct"/>
            <w:tcBorders>
              <w:top w:val="nil"/>
              <w:left w:val="nil"/>
              <w:bottom w:val="single" w:sz="4" w:space="0" w:color="auto"/>
              <w:right w:val="single" w:sz="8" w:space="0" w:color="auto"/>
            </w:tcBorders>
            <w:shd w:val="clear" w:color="auto" w:fill="auto"/>
            <w:noWrap/>
            <w:vAlign w:val="bottom"/>
            <w:hideMark/>
          </w:tcPr>
          <w:p w14:paraId="1FB01119" w14:textId="77777777" w:rsidR="00504BCA" w:rsidRPr="00D773D4" w:rsidRDefault="00504BCA" w:rsidP="00B615C1">
            <w:pPr>
              <w:spacing w:after="0" w:line="240" w:lineRule="auto"/>
              <w:jc w:val="left"/>
              <w:rPr>
                <w:rFonts w:cs="Tahoma"/>
                <w:sz w:val="20"/>
              </w:rPr>
            </w:pPr>
            <w:r w:rsidRPr="00D773D4">
              <w:rPr>
                <w:rFonts w:cs="Tahoma"/>
                <w:sz w:val="20"/>
              </w:rPr>
              <w:t>Yanmış Alanlar</w:t>
            </w:r>
          </w:p>
        </w:tc>
      </w:tr>
      <w:tr w:rsidR="00504BCA" w:rsidRPr="00D773D4" w14:paraId="0EA08DD8"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713BDB4E" w14:textId="77777777" w:rsidR="00504BCA" w:rsidRPr="00D773D4" w:rsidRDefault="00504BCA" w:rsidP="00B615C1">
            <w:pPr>
              <w:spacing w:after="0" w:line="240" w:lineRule="auto"/>
              <w:jc w:val="center"/>
              <w:rPr>
                <w:rFonts w:cs="Tahoma"/>
                <w:b/>
                <w:bCs/>
                <w:sz w:val="20"/>
              </w:rPr>
            </w:pPr>
            <w:r w:rsidRPr="00D773D4">
              <w:rPr>
                <w:rFonts w:cs="Tahoma"/>
                <w:b/>
                <w:bCs/>
                <w:sz w:val="20"/>
              </w:rPr>
              <w:t>142</w:t>
            </w:r>
          </w:p>
        </w:tc>
        <w:tc>
          <w:tcPr>
            <w:tcW w:w="1758" w:type="pct"/>
            <w:tcBorders>
              <w:top w:val="nil"/>
              <w:left w:val="nil"/>
              <w:bottom w:val="single" w:sz="4" w:space="0" w:color="auto"/>
              <w:right w:val="nil"/>
            </w:tcBorders>
            <w:shd w:val="clear" w:color="auto" w:fill="auto"/>
            <w:noWrap/>
            <w:vAlign w:val="bottom"/>
            <w:hideMark/>
          </w:tcPr>
          <w:p w14:paraId="205925EA" w14:textId="77777777" w:rsidR="00504BCA" w:rsidRPr="00D773D4" w:rsidRDefault="00504BCA" w:rsidP="00B615C1">
            <w:pPr>
              <w:spacing w:after="0" w:line="240" w:lineRule="auto"/>
              <w:jc w:val="left"/>
              <w:rPr>
                <w:rFonts w:cs="Tahoma"/>
                <w:sz w:val="20"/>
              </w:rPr>
            </w:pPr>
            <w:r w:rsidRPr="00D773D4">
              <w:rPr>
                <w:rFonts w:cs="Tahoma"/>
                <w:sz w:val="20"/>
              </w:rPr>
              <w:t>Spor ve Eğlence Alan</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17104F1D" w14:textId="77777777" w:rsidR="00504BCA" w:rsidRPr="00D773D4" w:rsidRDefault="00504BCA" w:rsidP="00B615C1">
            <w:pPr>
              <w:spacing w:after="0" w:line="240" w:lineRule="auto"/>
              <w:jc w:val="center"/>
              <w:rPr>
                <w:rFonts w:cs="Tahoma"/>
                <w:b/>
                <w:bCs/>
                <w:sz w:val="20"/>
              </w:rPr>
            </w:pPr>
            <w:r w:rsidRPr="00D773D4">
              <w:rPr>
                <w:rFonts w:cs="Tahoma"/>
                <w:b/>
                <w:bCs/>
                <w:sz w:val="20"/>
              </w:rPr>
              <w:t>4</w:t>
            </w:r>
          </w:p>
        </w:tc>
        <w:tc>
          <w:tcPr>
            <w:tcW w:w="1901" w:type="pct"/>
            <w:tcBorders>
              <w:top w:val="nil"/>
              <w:left w:val="nil"/>
              <w:bottom w:val="single" w:sz="4" w:space="0" w:color="auto"/>
              <w:right w:val="single" w:sz="8" w:space="0" w:color="auto"/>
            </w:tcBorders>
            <w:shd w:val="clear" w:color="auto" w:fill="auto"/>
            <w:noWrap/>
            <w:vAlign w:val="bottom"/>
            <w:hideMark/>
          </w:tcPr>
          <w:p w14:paraId="67B7BB7D" w14:textId="77777777" w:rsidR="00504BCA" w:rsidRPr="00D773D4" w:rsidRDefault="00504BCA" w:rsidP="00B615C1">
            <w:pPr>
              <w:spacing w:after="0" w:line="240" w:lineRule="auto"/>
              <w:jc w:val="left"/>
              <w:rPr>
                <w:rFonts w:cs="Tahoma"/>
                <w:sz w:val="20"/>
              </w:rPr>
            </w:pPr>
            <w:r w:rsidRPr="00D773D4">
              <w:rPr>
                <w:rFonts w:cs="Tahoma"/>
                <w:sz w:val="20"/>
              </w:rPr>
              <w:t>Sulak Alanlar</w:t>
            </w:r>
          </w:p>
        </w:tc>
      </w:tr>
      <w:tr w:rsidR="00504BCA" w:rsidRPr="00D773D4" w14:paraId="1FB6D848"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406E4C5E" w14:textId="77777777" w:rsidR="00504BCA" w:rsidRPr="00D773D4" w:rsidRDefault="00504BCA" w:rsidP="00B615C1">
            <w:pPr>
              <w:spacing w:after="0" w:line="240" w:lineRule="auto"/>
              <w:jc w:val="center"/>
              <w:rPr>
                <w:rFonts w:cs="Tahoma"/>
                <w:b/>
                <w:bCs/>
                <w:sz w:val="20"/>
              </w:rPr>
            </w:pPr>
            <w:r w:rsidRPr="00D773D4">
              <w:rPr>
                <w:rFonts w:cs="Tahoma"/>
                <w:b/>
                <w:bCs/>
                <w:sz w:val="20"/>
              </w:rPr>
              <w:t>2</w:t>
            </w:r>
          </w:p>
        </w:tc>
        <w:tc>
          <w:tcPr>
            <w:tcW w:w="1758" w:type="pct"/>
            <w:tcBorders>
              <w:top w:val="nil"/>
              <w:left w:val="nil"/>
              <w:bottom w:val="single" w:sz="4" w:space="0" w:color="auto"/>
              <w:right w:val="nil"/>
            </w:tcBorders>
            <w:shd w:val="clear" w:color="auto" w:fill="auto"/>
            <w:noWrap/>
            <w:vAlign w:val="bottom"/>
            <w:hideMark/>
          </w:tcPr>
          <w:p w14:paraId="62749520" w14:textId="77777777" w:rsidR="00504BCA" w:rsidRPr="00D773D4" w:rsidRDefault="00504BCA" w:rsidP="00B615C1">
            <w:pPr>
              <w:spacing w:after="0" w:line="240" w:lineRule="auto"/>
              <w:jc w:val="left"/>
              <w:rPr>
                <w:rFonts w:cs="Tahoma"/>
                <w:sz w:val="20"/>
              </w:rPr>
            </w:pPr>
            <w:r w:rsidRPr="00D773D4">
              <w:rPr>
                <w:rFonts w:cs="Tahoma"/>
                <w:sz w:val="20"/>
              </w:rPr>
              <w:t>Tarımsal Alanlar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2D89EACE" w14:textId="77777777" w:rsidR="00504BCA" w:rsidRPr="00D773D4" w:rsidRDefault="00504BCA" w:rsidP="00B615C1">
            <w:pPr>
              <w:spacing w:after="0" w:line="240" w:lineRule="auto"/>
              <w:jc w:val="center"/>
              <w:rPr>
                <w:rFonts w:cs="Tahoma"/>
                <w:b/>
                <w:bCs/>
                <w:sz w:val="20"/>
              </w:rPr>
            </w:pPr>
            <w:r w:rsidRPr="00D773D4">
              <w:rPr>
                <w:rFonts w:cs="Tahoma"/>
                <w:b/>
                <w:bCs/>
                <w:sz w:val="20"/>
              </w:rPr>
              <w:t>41</w:t>
            </w:r>
          </w:p>
        </w:tc>
        <w:tc>
          <w:tcPr>
            <w:tcW w:w="1901" w:type="pct"/>
            <w:tcBorders>
              <w:top w:val="nil"/>
              <w:left w:val="nil"/>
              <w:bottom w:val="single" w:sz="4" w:space="0" w:color="auto"/>
              <w:right w:val="single" w:sz="8" w:space="0" w:color="auto"/>
            </w:tcBorders>
            <w:shd w:val="clear" w:color="auto" w:fill="auto"/>
            <w:noWrap/>
            <w:vAlign w:val="bottom"/>
            <w:hideMark/>
          </w:tcPr>
          <w:p w14:paraId="1F01B62E" w14:textId="77777777" w:rsidR="00504BCA" w:rsidRPr="00D773D4" w:rsidRDefault="00504BCA" w:rsidP="00B615C1">
            <w:pPr>
              <w:spacing w:after="0" w:line="240" w:lineRule="auto"/>
              <w:jc w:val="left"/>
              <w:rPr>
                <w:rFonts w:cs="Tahoma"/>
                <w:sz w:val="20"/>
              </w:rPr>
            </w:pPr>
            <w:r w:rsidRPr="00D773D4">
              <w:rPr>
                <w:rFonts w:cs="Tahoma"/>
                <w:sz w:val="20"/>
              </w:rPr>
              <w:t>Karasal Bataklık</w:t>
            </w:r>
          </w:p>
        </w:tc>
      </w:tr>
      <w:tr w:rsidR="00504BCA" w:rsidRPr="00D773D4" w14:paraId="19B1A9D2"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44940644" w14:textId="77777777" w:rsidR="00504BCA" w:rsidRPr="00D773D4" w:rsidRDefault="00504BCA" w:rsidP="00B615C1">
            <w:pPr>
              <w:spacing w:after="0" w:line="240" w:lineRule="auto"/>
              <w:jc w:val="center"/>
              <w:rPr>
                <w:rFonts w:cs="Tahoma"/>
                <w:b/>
                <w:bCs/>
                <w:sz w:val="20"/>
              </w:rPr>
            </w:pPr>
            <w:r w:rsidRPr="00D773D4">
              <w:rPr>
                <w:rFonts w:cs="Tahoma"/>
                <w:b/>
                <w:bCs/>
                <w:sz w:val="20"/>
              </w:rPr>
              <w:t>21</w:t>
            </w:r>
          </w:p>
        </w:tc>
        <w:tc>
          <w:tcPr>
            <w:tcW w:w="1758" w:type="pct"/>
            <w:tcBorders>
              <w:top w:val="nil"/>
              <w:left w:val="nil"/>
              <w:bottom w:val="single" w:sz="4" w:space="0" w:color="auto"/>
              <w:right w:val="nil"/>
            </w:tcBorders>
            <w:shd w:val="clear" w:color="auto" w:fill="auto"/>
            <w:noWrap/>
            <w:vAlign w:val="bottom"/>
            <w:hideMark/>
          </w:tcPr>
          <w:p w14:paraId="7DC13CCF" w14:textId="77777777" w:rsidR="00504BCA" w:rsidRPr="00D773D4" w:rsidRDefault="00504BCA" w:rsidP="00B615C1">
            <w:pPr>
              <w:spacing w:after="0" w:line="240" w:lineRule="auto"/>
              <w:jc w:val="left"/>
              <w:rPr>
                <w:rFonts w:cs="Tahoma"/>
                <w:sz w:val="20"/>
              </w:rPr>
            </w:pPr>
            <w:r w:rsidRPr="00D773D4">
              <w:rPr>
                <w:rFonts w:cs="Tahoma"/>
                <w:sz w:val="20"/>
              </w:rPr>
              <w:t>Ekilebilir Alanlar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7946D6CB" w14:textId="77777777" w:rsidR="00504BCA" w:rsidRPr="00D773D4" w:rsidRDefault="00504BCA" w:rsidP="00B615C1">
            <w:pPr>
              <w:spacing w:after="0" w:line="240" w:lineRule="auto"/>
              <w:jc w:val="center"/>
              <w:rPr>
                <w:rFonts w:cs="Tahoma"/>
                <w:b/>
                <w:bCs/>
                <w:sz w:val="20"/>
              </w:rPr>
            </w:pPr>
            <w:r w:rsidRPr="00D773D4">
              <w:rPr>
                <w:rFonts w:cs="Tahoma"/>
                <w:b/>
                <w:bCs/>
                <w:sz w:val="20"/>
              </w:rPr>
              <w:t>411</w:t>
            </w:r>
          </w:p>
        </w:tc>
        <w:tc>
          <w:tcPr>
            <w:tcW w:w="1901" w:type="pct"/>
            <w:tcBorders>
              <w:top w:val="nil"/>
              <w:left w:val="nil"/>
              <w:bottom w:val="single" w:sz="4" w:space="0" w:color="auto"/>
              <w:right w:val="single" w:sz="8" w:space="0" w:color="auto"/>
            </w:tcBorders>
            <w:shd w:val="clear" w:color="auto" w:fill="auto"/>
            <w:noWrap/>
            <w:vAlign w:val="bottom"/>
            <w:hideMark/>
          </w:tcPr>
          <w:p w14:paraId="2DAB24DB" w14:textId="77777777" w:rsidR="00504BCA" w:rsidRPr="00D773D4" w:rsidRDefault="00504BCA" w:rsidP="00B615C1">
            <w:pPr>
              <w:spacing w:after="0" w:line="240" w:lineRule="auto"/>
              <w:jc w:val="left"/>
              <w:rPr>
                <w:rFonts w:cs="Tahoma"/>
                <w:sz w:val="20"/>
              </w:rPr>
            </w:pPr>
            <w:r w:rsidRPr="00D773D4">
              <w:rPr>
                <w:rFonts w:cs="Tahoma"/>
                <w:sz w:val="20"/>
              </w:rPr>
              <w:t>Bataklıklar</w:t>
            </w:r>
          </w:p>
        </w:tc>
      </w:tr>
      <w:tr w:rsidR="00504BCA" w:rsidRPr="00D773D4" w14:paraId="39C1C961"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4FCCA2F9" w14:textId="77777777" w:rsidR="00504BCA" w:rsidRPr="00D773D4" w:rsidRDefault="00504BCA" w:rsidP="00B615C1">
            <w:pPr>
              <w:spacing w:after="0" w:line="240" w:lineRule="auto"/>
              <w:jc w:val="center"/>
              <w:rPr>
                <w:rFonts w:cs="Tahoma"/>
                <w:b/>
                <w:bCs/>
                <w:sz w:val="20"/>
              </w:rPr>
            </w:pPr>
            <w:r w:rsidRPr="00D773D4">
              <w:rPr>
                <w:rFonts w:cs="Tahoma"/>
                <w:b/>
                <w:bCs/>
                <w:sz w:val="20"/>
              </w:rPr>
              <w:t>211</w:t>
            </w:r>
          </w:p>
        </w:tc>
        <w:tc>
          <w:tcPr>
            <w:tcW w:w="1758" w:type="pct"/>
            <w:tcBorders>
              <w:top w:val="nil"/>
              <w:left w:val="nil"/>
              <w:bottom w:val="single" w:sz="4" w:space="0" w:color="auto"/>
              <w:right w:val="nil"/>
            </w:tcBorders>
            <w:shd w:val="clear" w:color="auto" w:fill="auto"/>
            <w:noWrap/>
            <w:vAlign w:val="bottom"/>
            <w:hideMark/>
          </w:tcPr>
          <w:p w14:paraId="78950172" w14:textId="77777777" w:rsidR="00504BCA" w:rsidRPr="00D773D4" w:rsidRDefault="00504BCA" w:rsidP="00B615C1">
            <w:pPr>
              <w:spacing w:after="0" w:line="240" w:lineRule="auto"/>
              <w:jc w:val="left"/>
              <w:rPr>
                <w:rFonts w:cs="Tahoma"/>
                <w:sz w:val="20"/>
              </w:rPr>
            </w:pPr>
            <w:r w:rsidRPr="00D773D4">
              <w:rPr>
                <w:rFonts w:cs="Tahoma"/>
                <w:sz w:val="20"/>
              </w:rPr>
              <w:t>Sulanmayan Ekilebilir Alanlar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07656E33" w14:textId="77777777" w:rsidR="00504BCA" w:rsidRPr="00D773D4" w:rsidRDefault="00504BCA" w:rsidP="00B615C1">
            <w:pPr>
              <w:spacing w:after="0" w:line="240" w:lineRule="auto"/>
              <w:jc w:val="center"/>
              <w:rPr>
                <w:rFonts w:cs="Tahoma"/>
                <w:b/>
                <w:bCs/>
                <w:sz w:val="20"/>
              </w:rPr>
            </w:pPr>
            <w:r w:rsidRPr="00D773D4">
              <w:rPr>
                <w:rFonts w:cs="Tahoma"/>
                <w:b/>
                <w:bCs/>
                <w:sz w:val="20"/>
              </w:rPr>
              <w:t>412</w:t>
            </w:r>
          </w:p>
        </w:tc>
        <w:tc>
          <w:tcPr>
            <w:tcW w:w="1901" w:type="pct"/>
            <w:tcBorders>
              <w:top w:val="nil"/>
              <w:left w:val="nil"/>
              <w:bottom w:val="single" w:sz="4" w:space="0" w:color="auto"/>
              <w:right w:val="single" w:sz="8" w:space="0" w:color="auto"/>
            </w:tcBorders>
            <w:shd w:val="clear" w:color="auto" w:fill="auto"/>
            <w:noWrap/>
            <w:vAlign w:val="bottom"/>
            <w:hideMark/>
          </w:tcPr>
          <w:p w14:paraId="594150B3" w14:textId="77777777" w:rsidR="00504BCA" w:rsidRPr="00D773D4" w:rsidRDefault="00504BCA" w:rsidP="00B615C1">
            <w:pPr>
              <w:spacing w:after="0" w:line="240" w:lineRule="auto"/>
              <w:jc w:val="left"/>
              <w:rPr>
                <w:rFonts w:cs="Tahoma"/>
                <w:sz w:val="20"/>
              </w:rPr>
            </w:pPr>
            <w:r w:rsidRPr="00D773D4">
              <w:rPr>
                <w:rFonts w:cs="Tahoma"/>
                <w:sz w:val="20"/>
              </w:rPr>
              <w:t>Turbalıklar</w:t>
            </w:r>
          </w:p>
        </w:tc>
      </w:tr>
      <w:tr w:rsidR="00504BCA" w:rsidRPr="00D773D4" w14:paraId="14047BE8"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5A576CB9" w14:textId="77777777" w:rsidR="00504BCA" w:rsidRPr="00D773D4" w:rsidRDefault="00504BCA" w:rsidP="00B615C1">
            <w:pPr>
              <w:spacing w:after="0" w:line="240" w:lineRule="auto"/>
              <w:jc w:val="center"/>
              <w:rPr>
                <w:rFonts w:cs="Tahoma"/>
                <w:b/>
                <w:bCs/>
                <w:sz w:val="20"/>
              </w:rPr>
            </w:pPr>
            <w:r w:rsidRPr="00D773D4">
              <w:rPr>
                <w:rFonts w:cs="Tahoma"/>
                <w:b/>
                <w:bCs/>
                <w:sz w:val="20"/>
              </w:rPr>
              <w:t>212</w:t>
            </w:r>
          </w:p>
        </w:tc>
        <w:tc>
          <w:tcPr>
            <w:tcW w:w="1758" w:type="pct"/>
            <w:tcBorders>
              <w:top w:val="nil"/>
              <w:left w:val="nil"/>
              <w:bottom w:val="single" w:sz="4" w:space="0" w:color="auto"/>
              <w:right w:val="nil"/>
            </w:tcBorders>
            <w:shd w:val="clear" w:color="auto" w:fill="auto"/>
            <w:noWrap/>
            <w:vAlign w:val="bottom"/>
            <w:hideMark/>
          </w:tcPr>
          <w:p w14:paraId="66F2D0EB" w14:textId="77777777" w:rsidR="00504BCA" w:rsidRPr="00D773D4" w:rsidRDefault="00504BCA" w:rsidP="00B615C1">
            <w:pPr>
              <w:spacing w:after="0" w:line="240" w:lineRule="auto"/>
              <w:jc w:val="left"/>
              <w:rPr>
                <w:rFonts w:cs="Tahoma"/>
                <w:sz w:val="20"/>
              </w:rPr>
            </w:pPr>
            <w:r w:rsidRPr="00D773D4">
              <w:rPr>
                <w:rFonts w:cs="Tahoma"/>
                <w:sz w:val="20"/>
              </w:rPr>
              <w:t>Sürekli Sulanan Alanlar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0C45ADCD" w14:textId="77777777" w:rsidR="00504BCA" w:rsidRPr="00D773D4" w:rsidRDefault="00504BCA" w:rsidP="00B615C1">
            <w:pPr>
              <w:spacing w:after="0" w:line="240" w:lineRule="auto"/>
              <w:jc w:val="center"/>
              <w:rPr>
                <w:rFonts w:cs="Tahoma"/>
                <w:b/>
                <w:bCs/>
                <w:sz w:val="20"/>
              </w:rPr>
            </w:pPr>
            <w:r w:rsidRPr="00D773D4">
              <w:rPr>
                <w:rFonts w:cs="Tahoma"/>
                <w:b/>
                <w:bCs/>
                <w:sz w:val="20"/>
              </w:rPr>
              <w:t>42</w:t>
            </w:r>
          </w:p>
        </w:tc>
        <w:tc>
          <w:tcPr>
            <w:tcW w:w="1901" w:type="pct"/>
            <w:tcBorders>
              <w:top w:val="nil"/>
              <w:left w:val="nil"/>
              <w:bottom w:val="single" w:sz="4" w:space="0" w:color="auto"/>
              <w:right w:val="single" w:sz="8" w:space="0" w:color="auto"/>
            </w:tcBorders>
            <w:shd w:val="clear" w:color="auto" w:fill="auto"/>
            <w:noWrap/>
            <w:vAlign w:val="bottom"/>
            <w:hideMark/>
          </w:tcPr>
          <w:p w14:paraId="6829508F" w14:textId="77777777" w:rsidR="00504BCA" w:rsidRPr="00D773D4" w:rsidRDefault="00504BCA" w:rsidP="00B615C1">
            <w:pPr>
              <w:spacing w:after="0" w:line="240" w:lineRule="auto"/>
              <w:jc w:val="left"/>
              <w:rPr>
                <w:rFonts w:cs="Tahoma"/>
                <w:sz w:val="20"/>
              </w:rPr>
            </w:pPr>
            <w:r w:rsidRPr="00D773D4">
              <w:rPr>
                <w:rFonts w:cs="Tahoma"/>
                <w:sz w:val="20"/>
              </w:rPr>
              <w:t>Denize Yakın Sulak Alanlar</w:t>
            </w:r>
          </w:p>
        </w:tc>
      </w:tr>
      <w:tr w:rsidR="00504BCA" w:rsidRPr="00D773D4" w14:paraId="5BAF8BEA"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0B1233B9" w14:textId="77777777" w:rsidR="00504BCA" w:rsidRPr="00D773D4" w:rsidRDefault="00504BCA" w:rsidP="00B615C1">
            <w:pPr>
              <w:spacing w:after="0" w:line="240" w:lineRule="auto"/>
              <w:jc w:val="center"/>
              <w:rPr>
                <w:rFonts w:cs="Tahoma"/>
                <w:b/>
                <w:bCs/>
                <w:sz w:val="20"/>
              </w:rPr>
            </w:pPr>
            <w:r w:rsidRPr="00D773D4">
              <w:rPr>
                <w:rFonts w:cs="Tahoma"/>
                <w:b/>
                <w:bCs/>
                <w:sz w:val="20"/>
              </w:rPr>
              <w:t>213</w:t>
            </w:r>
          </w:p>
        </w:tc>
        <w:tc>
          <w:tcPr>
            <w:tcW w:w="1758" w:type="pct"/>
            <w:tcBorders>
              <w:top w:val="nil"/>
              <w:left w:val="nil"/>
              <w:bottom w:val="single" w:sz="4" w:space="0" w:color="auto"/>
              <w:right w:val="nil"/>
            </w:tcBorders>
            <w:shd w:val="clear" w:color="auto" w:fill="auto"/>
            <w:noWrap/>
            <w:vAlign w:val="bottom"/>
            <w:hideMark/>
          </w:tcPr>
          <w:p w14:paraId="5456FBC6" w14:textId="77777777" w:rsidR="00504BCA" w:rsidRPr="00D773D4" w:rsidRDefault="00504BCA" w:rsidP="00B615C1">
            <w:pPr>
              <w:spacing w:after="0" w:line="240" w:lineRule="auto"/>
              <w:jc w:val="left"/>
              <w:rPr>
                <w:rFonts w:cs="Tahoma"/>
                <w:sz w:val="20"/>
              </w:rPr>
            </w:pPr>
            <w:r w:rsidRPr="00D773D4">
              <w:rPr>
                <w:rFonts w:cs="Tahoma"/>
                <w:sz w:val="20"/>
              </w:rPr>
              <w:t>Pirinç Tarlaları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2805C448" w14:textId="77777777" w:rsidR="00504BCA" w:rsidRPr="00D773D4" w:rsidRDefault="00504BCA" w:rsidP="00B615C1">
            <w:pPr>
              <w:spacing w:after="0" w:line="240" w:lineRule="auto"/>
              <w:jc w:val="center"/>
              <w:rPr>
                <w:rFonts w:cs="Tahoma"/>
                <w:b/>
                <w:bCs/>
                <w:sz w:val="20"/>
              </w:rPr>
            </w:pPr>
            <w:r w:rsidRPr="00D773D4">
              <w:rPr>
                <w:rFonts w:cs="Tahoma"/>
                <w:b/>
                <w:bCs/>
                <w:sz w:val="20"/>
              </w:rPr>
              <w:t>421</w:t>
            </w:r>
          </w:p>
        </w:tc>
        <w:tc>
          <w:tcPr>
            <w:tcW w:w="1901" w:type="pct"/>
            <w:tcBorders>
              <w:top w:val="nil"/>
              <w:left w:val="nil"/>
              <w:bottom w:val="single" w:sz="4" w:space="0" w:color="auto"/>
              <w:right w:val="single" w:sz="8" w:space="0" w:color="auto"/>
            </w:tcBorders>
            <w:shd w:val="clear" w:color="auto" w:fill="auto"/>
            <w:noWrap/>
            <w:vAlign w:val="bottom"/>
            <w:hideMark/>
          </w:tcPr>
          <w:p w14:paraId="0047C079" w14:textId="77777777" w:rsidR="00504BCA" w:rsidRPr="00D773D4" w:rsidRDefault="00504BCA" w:rsidP="00B615C1">
            <w:pPr>
              <w:spacing w:after="0" w:line="240" w:lineRule="auto"/>
              <w:jc w:val="left"/>
              <w:rPr>
                <w:rFonts w:cs="Tahoma"/>
                <w:sz w:val="20"/>
              </w:rPr>
            </w:pPr>
            <w:r w:rsidRPr="00D773D4">
              <w:rPr>
                <w:rFonts w:cs="Tahoma"/>
                <w:sz w:val="20"/>
              </w:rPr>
              <w:t>Tuz Bataklığı</w:t>
            </w:r>
          </w:p>
        </w:tc>
      </w:tr>
      <w:tr w:rsidR="00504BCA" w:rsidRPr="00D773D4" w14:paraId="5C269A5C"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7897856B" w14:textId="77777777" w:rsidR="00504BCA" w:rsidRPr="00D773D4" w:rsidRDefault="00504BCA" w:rsidP="00B615C1">
            <w:pPr>
              <w:spacing w:after="0" w:line="240" w:lineRule="auto"/>
              <w:jc w:val="center"/>
              <w:rPr>
                <w:rFonts w:cs="Tahoma"/>
                <w:b/>
                <w:bCs/>
                <w:sz w:val="20"/>
              </w:rPr>
            </w:pPr>
            <w:r w:rsidRPr="00D773D4">
              <w:rPr>
                <w:rFonts w:cs="Tahoma"/>
                <w:b/>
                <w:bCs/>
                <w:sz w:val="20"/>
              </w:rPr>
              <w:t>22</w:t>
            </w:r>
          </w:p>
        </w:tc>
        <w:tc>
          <w:tcPr>
            <w:tcW w:w="1758" w:type="pct"/>
            <w:tcBorders>
              <w:top w:val="nil"/>
              <w:left w:val="nil"/>
              <w:bottom w:val="single" w:sz="4" w:space="0" w:color="auto"/>
              <w:right w:val="nil"/>
            </w:tcBorders>
            <w:shd w:val="clear" w:color="auto" w:fill="auto"/>
            <w:noWrap/>
            <w:vAlign w:val="bottom"/>
            <w:hideMark/>
          </w:tcPr>
          <w:p w14:paraId="67E65A4C" w14:textId="77777777" w:rsidR="00504BCA" w:rsidRPr="00D773D4" w:rsidRDefault="00504BCA" w:rsidP="00B615C1">
            <w:pPr>
              <w:spacing w:after="0" w:line="240" w:lineRule="auto"/>
              <w:jc w:val="left"/>
              <w:rPr>
                <w:rFonts w:cs="Tahoma"/>
                <w:sz w:val="20"/>
              </w:rPr>
            </w:pPr>
            <w:r w:rsidRPr="00D773D4">
              <w:rPr>
                <w:rFonts w:cs="Tahoma"/>
                <w:sz w:val="20"/>
              </w:rPr>
              <w:t>Sürekli Ürünler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0B22FC57" w14:textId="77777777" w:rsidR="00504BCA" w:rsidRPr="00D773D4" w:rsidRDefault="00504BCA" w:rsidP="00B615C1">
            <w:pPr>
              <w:spacing w:after="0" w:line="240" w:lineRule="auto"/>
              <w:jc w:val="center"/>
              <w:rPr>
                <w:rFonts w:cs="Tahoma"/>
                <w:b/>
                <w:bCs/>
                <w:sz w:val="20"/>
              </w:rPr>
            </w:pPr>
            <w:r w:rsidRPr="00D773D4">
              <w:rPr>
                <w:rFonts w:cs="Tahoma"/>
                <w:b/>
                <w:bCs/>
                <w:sz w:val="20"/>
              </w:rPr>
              <w:t>422</w:t>
            </w:r>
          </w:p>
        </w:tc>
        <w:tc>
          <w:tcPr>
            <w:tcW w:w="1901" w:type="pct"/>
            <w:tcBorders>
              <w:top w:val="nil"/>
              <w:left w:val="nil"/>
              <w:bottom w:val="single" w:sz="4" w:space="0" w:color="auto"/>
              <w:right w:val="single" w:sz="8" w:space="0" w:color="auto"/>
            </w:tcBorders>
            <w:shd w:val="clear" w:color="auto" w:fill="auto"/>
            <w:noWrap/>
            <w:vAlign w:val="bottom"/>
            <w:hideMark/>
          </w:tcPr>
          <w:p w14:paraId="58374A34" w14:textId="77777777" w:rsidR="00504BCA" w:rsidRPr="00D773D4" w:rsidRDefault="00504BCA" w:rsidP="00B615C1">
            <w:pPr>
              <w:spacing w:after="0" w:line="240" w:lineRule="auto"/>
              <w:jc w:val="left"/>
              <w:rPr>
                <w:rFonts w:cs="Tahoma"/>
                <w:sz w:val="20"/>
              </w:rPr>
            </w:pPr>
            <w:r w:rsidRPr="00D773D4">
              <w:rPr>
                <w:rFonts w:cs="Tahoma"/>
                <w:sz w:val="20"/>
              </w:rPr>
              <w:t>Tuzlalar</w:t>
            </w:r>
          </w:p>
        </w:tc>
      </w:tr>
      <w:tr w:rsidR="00504BCA" w:rsidRPr="00D773D4" w14:paraId="1EBA7DB1"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4FFCA3B9" w14:textId="77777777" w:rsidR="00504BCA" w:rsidRPr="00D773D4" w:rsidRDefault="00504BCA" w:rsidP="00B615C1">
            <w:pPr>
              <w:spacing w:after="0" w:line="240" w:lineRule="auto"/>
              <w:jc w:val="center"/>
              <w:rPr>
                <w:rFonts w:cs="Tahoma"/>
                <w:b/>
                <w:bCs/>
                <w:sz w:val="20"/>
              </w:rPr>
            </w:pPr>
            <w:r w:rsidRPr="00D773D4">
              <w:rPr>
                <w:rFonts w:cs="Tahoma"/>
                <w:b/>
                <w:bCs/>
                <w:sz w:val="20"/>
              </w:rPr>
              <w:t>221</w:t>
            </w:r>
          </w:p>
        </w:tc>
        <w:tc>
          <w:tcPr>
            <w:tcW w:w="1758" w:type="pct"/>
            <w:tcBorders>
              <w:top w:val="nil"/>
              <w:left w:val="nil"/>
              <w:bottom w:val="single" w:sz="4" w:space="0" w:color="auto"/>
              <w:right w:val="nil"/>
            </w:tcBorders>
            <w:shd w:val="clear" w:color="auto" w:fill="auto"/>
            <w:noWrap/>
            <w:vAlign w:val="bottom"/>
            <w:hideMark/>
          </w:tcPr>
          <w:p w14:paraId="2A21C40E" w14:textId="77777777" w:rsidR="00504BCA" w:rsidRPr="00D773D4" w:rsidRDefault="00504BCA" w:rsidP="00B615C1">
            <w:pPr>
              <w:spacing w:after="0" w:line="240" w:lineRule="auto"/>
              <w:jc w:val="left"/>
              <w:rPr>
                <w:rFonts w:cs="Tahoma"/>
                <w:sz w:val="20"/>
              </w:rPr>
            </w:pPr>
            <w:r w:rsidRPr="00D773D4">
              <w:rPr>
                <w:rFonts w:cs="Tahoma"/>
                <w:sz w:val="20"/>
              </w:rPr>
              <w:t>Üzüm Bağları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6C6B0A60" w14:textId="77777777" w:rsidR="00504BCA" w:rsidRPr="00D773D4" w:rsidRDefault="00504BCA" w:rsidP="00B615C1">
            <w:pPr>
              <w:spacing w:after="0" w:line="240" w:lineRule="auto"/>
              <w:jc w:val="center"/>
              <w:rPr>
                <w:rFonts w:cs="Tahoma"/>
                <w:b/>
                <w:bCs/>
                <w:sz w:val="20"/>
              </w:rPr>
            </w:pPr>
            <w:r w:rsidRPr="00D773D4">
              <w:rPr>
                <w:rFonts w:cs="Tahoma"/>
                <w:b/>
                <w:bCs/>
                <w:sz w:val="20"/>
              </w:rPr>
              <w:t>423</w:t>
            </w:r>
          </w:p>
        </w:tc>
        <w:tc>
          <w:tcPr>
            <w:tcW w:w="1901" w:type="pct"/>
            <w:tcBorders>
              <w:top w:val="nil"/>
              <w:left w:val="nil"/>
              <w:bottom w:val="single" w:sz="4" w:space="0" w:color="auto"/>
              <w:right w:val="single" w:sz="8" w:space="0" w:color="auto"/>
            </w:tcBorders>
            <w:shd w:val="clear" w:color="auto" w:fill="auto"/>
            <w:noWrap/>
            <w:vAlign w:val="bottom"/>
            <w:hideMark/>
          </w:tcPr>
          <w:p w14:paraId="6179F50A" w14:textId="77777777" w:rsidR="00504BCA" w:rsidRPr="00D773D4" w:rsidRDefault="00504BCA" w:rsidP="00B615C1">
            <w:pPr>
              <w:spacing w:after="0" w:line="240" w:lineRule="auto"/>
              <w:jc w:val="left"/>
              <w:rPr>
                <w:rFonts w:cs="Tahoma"/>
                <w:sz w:val="20"/>
              </w:rPr>
            </w:pPr>
            <w:r w:rsidRPr="00D773D4">
              <w:rPr>
                <w:rFonts w:cs="Tahoma"/>
                <w:sz w:val="20"/>
              </w:rPr>
              <w:t>Gel-git ile Oluşan Düzlükler</w:t>
            </w:r>
          </w:p>
        </w:tc>
      </w:tr>
      <w:tr w:rsidR="00504BCA" w:rsidRPr="00D773D4" w14:paraId="3B95D2F1"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7374A8D8" w14:textId="77777777" w:rsidR="00504BCA" w:rsidRPr="00D773D4" w:rsidRDefault="00504BCA" w:rsidP="00B615C1">
            <w:pPr>
              <w:spacing w:after="0" w:line="240" w:lineRule="auto"/>
              <w:jc w:val="center"/>
              <w:rPr>
                <w:rFonts w:cs="Tahoma"/>
                <w:b/>
                <w:bCs/>
                <w:sz w:val="20"/>
              </w:rPr>
            </w:pPr>
            <w:r w:rsidRPr="00D773D4">
              <w:rPr>
                <w:rFonts w:cs="Tahoma"/>
                <w:b/>
                <w:bCs/>
                <w:sz w:val="20"/>
              </w:rPr>
              <w:t>222</w:t>
            </w:r>
          </w:p>
        </w:tc>
        <w:tc>
          <w:tcPr>
            <w:tcW w:w="1758" w:type="pct"/>
            <w:tcBorders>
              <w:top w:val="nil"/>
              <w:left w:val="nil"/>
              <w:bottom w:val="single" w:sz="4" w:space="0" w:color="auto"/>
              <w:right w:val="nil"/>
            </w:tcBorders>
            <w:shd w:val="clear" w:color="auto" w:fill="auto"/>
            <w:noWrap/>
            <w:vAlign w:val="bottom"/>
            <w:hideMark/>
          </w:tcPr>
          <w:p w14:paraId="5D7E537D" w14:textId="77777777" w:rsidR="00504BCA" w:rsidRPr="00D773D4" w:rsidRDefault="00504BCA" w:rsidP="00B615C1">
            <w:pPr>
              <w:spacing w:after="0" w:line="240" w:lineRule="auto"/>
              <w:jc w:val="left"/>
              <w:rPr>
                <w:rFonts w:cs="Tahoma"/>
                <w:sz w:val="20"/>
              </w:rPr>
            </w:pPr>
            <w:r w:rsidRPr="00D773D4">
              <w:rPr>
                <w:rFonts w:cs="Tahoma"/>
                <w:sz w:val="20"/>
              </w:rPr>
              <w:t>Meyve Bahçeleri</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5255C756" w14:textId="77777777" w:rsidR="00504BCA" w:rsidRPr="00D773D4" w:rsidRDefault="00504BCA" w:rsidP="00B615C1">
            <w:pPr>
              <w:spacing w:after="0" w:line="240" w:lineRule="auto"/>
              <w:jc w:val="center"/>
              <w:rPr>
                <w:rFonts w:cs="Tahoma"/>
                <w:b/>
                <w:bCs/>
                <w:sz w:val="20"/>
              </w:rPr>
            </w:pPr>
            <w:r w:rsidRPr="00D773D4">
              <w:rPr>
                <w:rFonts w:cs="Tahoma"/>
                <w:b/>
                <w:bCs/>
                <w:sz w:val="20"/>
              </w:rPr>
              <w:t>5</w:t>
            </w:r>
          </w:p>
        </w:tc>
        <w:tc>
          <w:tcPr>
            <w:tcW w:w="1901" w:type="pct"/>
            <w:tcBorders>
              <w:top w:val="nil"/>
              <w:left w:val="nil"/>
              <w:bottom w:val="single" w:sz="4" w:space="0" w:color="auto"/>
              <w:right w:val="single" w:sz="8" w:space="0" w:color="auto"/>
            </w:tcBorders>
            <w:shd w:val="clear" w:color="auto" w:fill="auto"/>
            <w:noWrap/>
            <w:vAlign w:val="bottom"/>
            <w:hideMark/>
          </w:tcPr>
          <w:p w14:paraId="3FCD21C8" w14:textId="77777777" w:rsidR="00504BCA" w:rsidRPr="00D773D4" w:rsidRDefault="00504BCA" w:rsidP="00B615C1">
            <w:pPr>
              <w:spacing w:after="0" w:line="240" w:lineRule="auto"/>
              <w:jc w:val="left"/>
              <w:rPr>
                <w:rFonts w:cs="Tahoma"/>
                <w:sz w:val="20"/>
              </w:rPr>
            </w:pPr>
            <w:r w:rsidRPr="00D773D4">
              <w:rPr>
                <w:rFonts w:cs="Tahoma"/>
                <w:sz w:val="20"/>
              </w:rPr>
              <w:t>Su Yapıları</w:t>
            </w:r>
          </w:p>
        </w:tc>
      </w:tr>
      <w:tr w:rsidR="00504BCA" w:rsidRPr="00D773D4" w14:paraId="4366C12A"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7DCA46DB" w14:textId="77777777" w:rsidR="00504BCA" w:rsidRPr="00D773D4" w:rsidRDefault="00504BCA" w:rsidP="00B615C1">
            <w:pPr>
              <w:spacing w:after="0" w:line="240" w:lineRule="auto"/>
              <w:jc w:val="center"/>
              <w:rPr>
                <w:rFonts w:cs="Tahoma"/>
                <w:b/>
                <w:bCs/>
                <w:sz w:val="20"/>
              </w:rPr>
            </w:pPr>
            <w:r w:rsidRPr="00D773D4">
              <w:rPr>
                <w:rFonts w:cs="Tahoma"/>
                <w:b/>
                <w:bCs/>
                <w:sz w:val="20"/>
              </w:rPr>
              <w:t>223</w:t>
            </w:r>
          </w:p>
        </w:tc>
        <w:tc>
          <w:tcPr>
            <w:tcW w:w="1758" w:type="pct"/>
            <w:tcBorders>
              <w:top w:val="nil"/>
              <w:left w:val="nil"/>
              <w:bottom w:val="single" w:sz="4" w:space="0" w:color="auto"/>
              <w:right w:val="nil"/>
            </w:tcBorders>
            <w:shd w:val="clear" w:color="auto" w:fill="auto"/>
            <w:noWrap/>
            <w:vAlign w:val="bottom"/>
            <w:hideMark/>
          </w:tcPr>
          <w:p w14:paraId="540D418F" w14:textId="77777777" w:rsidR="00504BCA" w:rsidRPr="00D773D4" w:rsidRDefault="00504BCA" w:rsidP="00B615C1">
            <w:pPr>
              <w:spacing w:after="0" w:line="240" w:lineRule="auto"/>
              <w:jc w:val="left"/>
              <w:rPr>
                <w:rFonts w:cs="Tahoma"/>
                <w:sz w:val="20"/>
              </w:rPr>
            </w:pPr>
            <w:r w:rsidRPr="00D773D4">
              <w:rPr>
                <w:rFonts w:cs="Tahoma"/>
                <w:sz w:val="20"/>
              </w:rPr>
              <w:t>Zeytinlikler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1B98EA7C" w14:textId="77777777" w:rsidR="00504BCA" w:rsidRPr="00D773D4" w:rsidRDefault="00504BCA" w:rsidP="00B615C1">
            <w:pPr>
              <w:spacing w:after="0" w:line="240" w:lineRule="auto"/>
              <w:jc w:val="center"/>
              <w:rPr>
                <w:rFonts w:cs="Tahoma"/>
                <w:b/>
                <w:bCs/>
                <w:sz w:val="20"/>
              </w:rPr>
            </w:pPr>
            <w:r w:rsidRPr="00D773D4">
              <w:rPr>
                <w:rFonts w:cs="Tahoma"/>
                <w:b/>
                <w:bCs/>
                <w:sz w:val="20"/>
              </w:rPr>
              <w:t>51</w:t>
            </w:r>
          </w:p>
        </w:tc>
        <w:tc>
          <w:tcPr>
            <w:tcW w:w="1901" w:type="pct"/>
            <w:tcBorders>
              <w:top w:val="nil"/>
              <w:left w:val="nil"/>
              <w:bottom w:val="single" w:sz="4" w:space="0" w:color="auto"/>
              <w:right w:val="single" w:sz="8" w:space="0" w:color="auto"/>
            </w:tcBorders>
            <w:shd w:val="clear" w:color="auto" w:fill="auto"/>
            <w:noWrap/>
            <w:vAlign w:val="bottom"/>
            <w:hideMark/>
          </w:tcPr>
          <w:p w14:paraId="5468613A" w14:textId="77777777" w:rsidR="00504BCA" w:rsidRPr="00D773D4" w:rsidRDefault="00504BCA" w:rsidP="00B615C1">
            <w:pPr>
              <w:spacing w:after="0" w:line="240" w:lineRule="auto"/>
              <w:jc w:val="left"/>
              <w:rPr>
                <w:rFonts w:cs="Tahoma"/>
                <w:sz w:val="20"/>
              </w:rPr>
            </w:pPr>
            <w:r w:rsidRPr="00D773D4">
              <w:rPr>
                <w:rFonts w:cs="Tahoma"/>
                <w:sz w:val="20"/>
              </w:rPr>
              <w:t>Karasal Sular</w:t>
            </w:r>
          </w:p>
        </w:tc>
      </w:tr>
      <w:tr w:rsidR="00504BCA" w:rsidRPr="00D773D4" w14:paraId="53BC9E35"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580D52F4" w14:textId="77777777" w:rsidR="00504BCA" w:rsidRPr="00D773D4" w:rsidRDefault="00504BCA" w:rsidP="00B615C1">
            <w:pPr>
              <w:spacing w:after="0" w:line="240" w:lineRule="auto"/>
              <w:jc w:val="center"/>
              <w:rPr>
                <w:rFonts w:cs="Tahoma"/>
                <w:b/>
                <w:bCs/>
                <w:sz w:val="20"/>
              </w:rPr>
            </w:pPr>
            <w:r w:rsidRPr="00D773D4">
              <w:rPr>
                <w:rFonts w:cs="Tahoma"/>
                <w:b/>
                <w:bCs/>
                <w:sz w:val="20"/>
              </w:rPr>
              <w:t>23</w:t>
            </w:r>
          </w:p>
        </w:tc>
        <w:tc>
          <w:tcPr>
            <w:tcW w:w="1758" w:type="pct"/>
            <w:tcBorders>
              <w:top w:val="nil"/>
              <w:left w:val="nil"/>
              <w:bottom w:val="single" w:sz="4" w:space="0" w:color="auto"/>
              <w:right w:val="nil"/>
            </w:tcBorders>
            <w:shd w:val="clear" w:color="auto" w:fill="auto"/>
            <w:noWrap/>
            <w:vAlign w:val="bottom"/>
            <w:hideMark/>
          </w:tcPr>
          <w:p w14:paraId="12344DA9" w14:textId="77777777" w:rsidR="00504BCA" w:rsidRPr="00D773D4" w:rsidRDefault="00504BCA" w:rsidP="00B615C1">
            <w:pPr>
              <w:spacing w:after="0" w:line="240" w:lineRule="auto"/>
              <w:jc w:val="left"/>
              <w:rPr>
                <w:rFonts w:cs="Tahoma"/>
                <w:sz w:val="20"/>
              </w:rPr>
            </w:pPr>
            <w:r w:rsidRPr="00D773D4">
              <w:rPr>
                <w:rFonts w:cs="Tahoma"/>
                <w:sz w:val="20"/>
              </w:rPr>
              <w:t>Meralar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7B93F8E6" w14:textId="77777777" w:rsidR="00504BCA" w:rsidRPr="00D773D4" w:rsidRDefault="00504BCA" w:rsidP="00B615C1">
            <w:pPr>
              <w:spacing w:after="0" w:line="240" w:lineRule="auto"/>
              <w:jc w:val="center"/>
              <w:rPr>
                <w:rFonts w:cs="Tahoma"/>
                <w:b/>
                <w:bCs/>
                <w:sz w:val="20"/>
              </w:rPr>
            </w:pPr>
            <w:r w:rsidRPr="00D773D4">
              <w:rPr>
                <w:rFonts w:cs="Tahoma"/>
                <w:b/>
                <w:bCs/>
                <w:sz w:val="20"/>
              </w:rPr>
              <w:t>511</w:t>
            </w:r>
          </w:p>
        </w:tc>
        <w:tc>
          <w:tcPr>
            <w:tcW w:w="1901" w:type="pct"/>
            <w:tcBorders>
              <w:top w:val="nil"/>
              <w:left w:val="nil"/>
              <w:bottom w:val="single" w:sz="4" w:space="0" w:color="auto"/>
              <w:right w:val="single" w:sz="8" w:space="0" w:color="auto"/>
            </w:tcBorders>
            <w:shd w:val="clear" w:color="auto" w:fill="auto"/>
            <w:noWrap/>
            <w:vAlign w:val="bottom"/>
            <w:hideMark/>
          </w:tcPr>
          <w:p w14:paraId="76C08BB5" w14:textId="77777777" w:rsidR="00504BCA" w:rsidRPr="00D773D4" w:rsidRDefault="00504BCA" w:rsidP="00B615C1">
            <w:pPr>
              <w:spacing w:after="0" w:line="240" w:lineRule="auto"/>
              <w:jc w:val="left"/>
              <w:rPr>
                <w:rFonts w:cs="Tahoma"/>
                <w:sz w:val="20"/>
              </w:rPr>
            </w:pPr>
            <w:r w:rsidRPr="00D773D4">
              <w:rPr>
                <w:rFonts w:cs="Tahoma"/>
                <w:sz w:val="20"/>
              </w:rPr>
              <w:t>Suyolları</w:t>
            </w:r>
          </w:p>
        </w:tc>
      </w:tr>
      <w:tr w:rsidR="00504BCA" w:rsidRPr="00D773D4" w14:paraId="59DF4420"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060E300C" w14:textId="77777777" w:rsidR="00504BCA" w:rsidRPr="00D773D4" w:rsidRDefault="00504BCA" w:rsidP="00B615C1">
            <w:pPr>
              <w:spacing w:after="0" w:line="240" w:lineRule="auto"/>
              <w:jc w:val="center"/>
              <w:rPr>
                <w:rFonts w:cs="Tahoma"/>
                <w:b/>
                <w:bCs/>
                <w:sz w:val="20"/>
              </w:rPr>
            </w:pPr>
            <w:r w:rsidRPr="00D773D4">
              <w:rPr>
                <w:rFonts w:cs="Tahoma"/>
                <w:b/>
                <w:bCs/>
                <w:sz w:val="20"/>
              </w:rPr>
              <w:t>231</w:t>
            </w:r>
          </w:p>
        </w:tc>
        <w:tc>
          <w:tcPr>
            <w:tcW w:w="1758" w:type="pct"/>
            <w:tcBorders>
              <w:top w:val="nil"/>
              <w:left w:val="nil"/>
              <w:bottom w:val="single" w:sz="4" w:space="0" w:color="auto"/>
              <w:right w:val="nil"/>
            </w:tcBorders>
            <w:shd w:val="clear" w:color="auto" w:fill="auto"/>
            <w:noWrap/>
            <w:vAlign w:val="bottom"/>
            <w:hideMark/>
          </w:tcPr>
          <w:p w14:paraId="6955F933" w14:textId="77777777" w:rsidR="00504BCA" w:rsidRPr="00D773D4" w:rsidRDefault="00504BCA" w:rsidP="00B615C1">
            <w:pPr>
              <w:spacing w:after="0" w:line="240" w:lineRule="auto"/>
              <w:jc w:val="left"/>
              <w:rPr>
                <w:rFonts w:cs="Tahoma"/>
                <w:sz w:val="20"/>
              </w:rPr>
            </w:pPr>
            <w:r w:rsidRPr="00D773D4">
              <w:rPr>
                <w:rFonts w:cs="Tahoma"/>
                <w:sz w:val="20"/>
              </w:rPr>
              <w:t>Meralar</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22460640" w14:textId="77777777" w:rsidR="00504BCA" w:rsidRPr="00D773D4" w:rsidRDefault="00504BCA" w:rsidP="00B615C1">
            <w:pPr>
              <w:spacing w:after="0" w:line="240" w:lineRule="auto"/>
              <w:jc w:val="center"/>
              <w:rPr>
                <w:rFonts w:cs="Tahoma"/>
                <w:b/>
                <w:bCs/>
                <w:sz w:val="20"/>
              </w:rPr>
            </w:pPr>
            <w:r w:rsidRPr="00D773D4">
              <w:rPr>
                <w:rFonts w:cs="Tahoma"/>
                <w:b/>
                <w:bCs/>
                <w:sz w:val="20"/>
              </w:rPr>
              <w:t>512</w:t>
            </w:r>
          </w:p>
        </w:tc>
        <w:tc>
          <w:tcPr>
            <w:tcW w:w="1901" w:type="pct"/>
            <w:tcBorders>
              <w:top w:val="nil"/>
              <w:left w:val="nil"/>
              <w:bottom w:val="single" w:sz="4" w:space="0" w:color="auto"/>
              <w:right w:val="single" w:sz="8" w:space="0" w:color="auto"/>
            </w:tcBorders>
            <w:shd w:val="clear" w:color="auto" w:fill="auto"/>
            <w:noWrap/>
            <w:vAlign w:val="bottom"/>
            <w:hideMark/>
          </w:tcPr>
          <w:p w14:paraId="736A8E3A" w14:textId="77777777" w:rsidR="00504BCA" w:rsidRPr="00D773D4" w:rsidRDefault="00504BCA" w:rsidP="00B615C1">
            <w:pPr>
              <w:spacing w:after="0" w:line="240" w:lineRule="auto"/>
              <w:jc w:val="left"/>
              <w:rPr>
                <w:rFonts w:cs="Tahoma"/>
                <w:sz w:val="20"/>
              </w:rPr>
            </w:pPr>
            <w:r w:rsidRPr="00D773D4">
              <w:rPr>
                <w:rFonts w:cs="Tahoma"/>
                <w:sz w:val="20"/>
              </w:rPr>
              <w:t>Su Kütleleri</w:t>
            </w:r>
          </w:p>
        </w:tc>
      </w:tr>
      <w:tr w:rsidR="00504BCA" w:rsidRPr="00D773D4" w14:paraId="66D63641"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65455F9B" w14:textId="77777777" w:rsidR="00504BCA" w:rsidRPr="00D773D4" w:rsidRDefault="00504BCA" w:rsidP="00B615C1">
            <w:pPr>
              <w:spacing w:after="0" w:line="240" w:lineRule="auto"/>
              <w:jc w:val="center"/>
              <w:rPr>
                <w:rFonts w:cs="Tahoma"/>
                <w:b/>
                <w:bCs/>
                <w:sz w:val="20"/>
              </w:rPr>
            </w:pPr>
            <w:r w:rsidRPr="00D773D4">
              <w:rPr>
                <w:rFonts w:cs="Tahoma"/>
                <w:b/>
                <w:bCs/>
                <w:sz w:val="20"/>
              </w:rPr>
              <w:t>24</w:t>
            </w:r>
          </w:p>
        </w:tc>
        <w:tc>
          <w:tcPr>
            <w:tcW w:w="1758" w:type="pct"/>
            <w:tcBorders>
              <w:top w:val="nil"/>
              <w:left w:val="nil"/>
              <w:bottom w:val="single" w:sz="4" w:space="0" w:color="auto"/>
              <w:right w:val="nil"/>
            </w:tcBorders>
            <w:shd w:val="clear" w:color="auto" w:fill="auto"/>
            <w:noWrap/>
            <w:vAlign w:val="bottom"/>
            <w:hideMark/>
          </w:tcPr>
          <w:p w14:paraId="3171B14C" w14:textId="77777777" w:rsidR="00504BCA" w:rsidRPr="00D773D4" w:rsidRDefault="00504BCA" w:rsidP="00B615C1">
            <w:pPr>
              <w:spacing w:after="0" w:line="240" w:lineRule="auto"/>
              <w:jc w:val="left"/>
              <w:rPr>
                <w:rFonts w:cs="Tahoma"/>
                <w:sz w:val="20"/>
              </w:rPr>
            </w:pPr>
            <w:r w:rsidRPr="00D773D4">
              <w:rPr>
                <w:rFonts w:cs="Tahoma"/>
                <w:sz w:val="20"/>
              </w:rPr>
              <w:t>Karışık Tarım Alanları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71AB9157" w14:textId="77777777" w:rsidR="00504BCA" w:rsidRPr="00D773D4" w:rsidRDefault="00504BCA" w:rsidP="00B615C1">
            <w:pPr>
              <w:spacing w:after="0" w:line="240" w:lineRule="auto"/>
              <w:jc w:val="center"/>
              <w:rPr>
                <w:rFonts w:cs="Tahoma"/>
                <w:b/>
                <w:bCs/>
                <w:sz w:val="20"/>
              </w:rPr>
            </w:pPr>
            <w:r w:rsidRPr="00D773D4">
              <w:rPr>
                <w:rFonts w:cs="Tahoma"/>
                <w:b/>
                <w:bCs/>
                <w:sz w:val="20"/>
              </w:rPr>
              <w:t>52</w:t>
            </w:r>
          </w:p>
        </w:tc>
        <w:tc>
          <w:tcPr>
            <w:tcW w:w="1901" w:type="pct"/>
            <w:tcBorders>
              <w:top w:val="nil"/>
              <w:left w:val="nil"/>
              <w:bottom w:val="single" w:sz="4" w:space="0" w:color="auto"/>
              <w:right w:val="single" w:sz="8" w:space="0" w:color="auto"/>
            </w:tcBorders>
            <w:shd w:val="clear" w:color="auto" w:fill="auto"/>
            <w:noWrap/>
            <w:vAlign w:val="bottom"/>
            <w:hideMark/>
          </w:tcPr>
          <w:p w14:paraId="5DF3A38D" w14:textId="77777777" w:rsidR="00504BCA" w:rsidRPr="00D773D4" w:rsidRDefault="00504BCA" w:rsidP="00B615C1">
            <w:pPr>
              <w:spacing w:after="0" w:line="240" w:lineRule="auto"/>
              <w:jc w:val="left"/>
              <w:rPr>
                <w:rFonts w:cs="Tahoma"/>
                <w:sz w:val="20"/>
              </w:rPr>
            </w:pPr>
            <w:r w:rsidRPr="00D773D4">
              <w:rPr>
                <w:rFonts w:cs="Tahoma"/>
                <w:sz w:val="20"/>
              </w:rPr>
              <w:t>Deniz Suları</w:t>
            </w:r>
          </w:p>
        </w:tc>
      </w:tr>
      <w:tr w:rsidR="00504BCA" w:rsidRPr="00D773D4" w14:paraId="4BAABF0A" w14:textId="77777777" w:rsidTr="00B615C1">
        <w:trPr>
          <w:trHeight w:val="300"/>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42EC5A3E" w14:textId="77777777" w:rsidR="00504BCA" w:rsidRPr="00D773D4" w:rsidRDefault="00504BCA" w:rsidP="00B615C1">
            <w:pPr>
              <w:spacing w:after="0" w:line="240" w:lineRule="auto"/>
              <w:jc w:val="center"/>
              <w:rPr>
                <w:rFonts w:cs="Tahoma"/>
                <w:b/>
                <w:bCs/>
                <w:sz w:val="20"/>
              </w:rPr>
            </w:pPr>
            <w:r w:rsidRPr="00D773D4">
              <w:rPr>
                <w:rFonts w:cs="Tahoma"/>
                <w:b/>
                <w:bCs/>
                <w:sz w:val="20"/>
              </w:rPr>
              <w:t>242</w:t>
            </w:r>
          </w:p>
        </w:tc>
        <w:tc>
          <w:tcPr>
            <w:tcW w:w="1758" w:type="pct"/>
            <w:tcBorders>
              <w:top w:val="nil"/>
              <w:left w:val="nil"/>
              <w:bottom w:val="single" w:sz="4" w:space="0" w:color="auto"/>
              <w:right w:val="nil"/>
            </w:tcBorders>
            <w:shd w:val="clear" w:color="auto" w:fill="auto"/>
            <w:noWrap/>
            <w:vAlign w:val="bottom"/>
            <w:hideMark/>
          </w:tcPr>
          <w:p w14:paraId="004ED551" w14:textId="77777777" w:rsidR="00504BCA" w:rsidRPr="00D773D4" w:rsidRDefault="00504BCA" w:rsidP="00B615C1">
            <w:pPr>
              <w:spacing w:after="0" w:line="240" w:lineRule="auto"/>
              <w:jc w:val="left"/>
              <w:rPr>
                <w:rFonts w:cs="Tahoma"/>
                <w:sz w:val="20"/>
              </w:rPr>
            </w:pPr>
            <w:r w:rsidRPr="00D773D4">
              <w:rPr>
                <w:rFonts w:cs="Tahoma"/>
                <w:sz w:val="20"/>
              </w:rPr>
              <w:t>Karışık Tarım Alanları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6B5A4144" w14:textId="77777777" w:rsidR="00504BCA" w:rsidRPr="00D773D4" w:rsidRDefault="00504BCA" w:rsidP="00B615C1">
            <w:pPr>
              <w:spacing w:after="0" w:line="240" w:lineRule="auto"/>
              <w:jc w:val="center"/>
              <w:rPr>
                <w:rFonts w:cs="Tahoma"/>
                <w:b/>
                <w:bCs/>
                <w:sz w:val="20"/>
              </w:rPr>
            </w:pPr>
            <w:r w:rsidRPr="00D773D4">
              <w:rPr>
                <w:rFonts w:cs="Tahoma"/>
                <w:b/>
                <w:bCs/>
                <w:sz w:val="20"/>
              </w:rPr>
              <w:t>521</w:t>
            </w:r>
          </w:p>
        </w:tc>
        <w:tc>
          <w:tcPr>
            <w:tcW w:w="1901" w:type="pct"/>
            <w:tcBorders>
              <w:top w:val="nil"/>
              <w:left w:val="nil"/>
              <w:bottom w:val="single" w:sz="4" w:space="0" w:color="auto"/>
              <w:right w:val="single" w:sz="8" w:space="0" w:color="auto"/>
            </w:tcBorders>
            <w:shd w:val="clear" w:color="auto" w:fill="auto"/>
            <w:noWrap/>
            <w:vAlign w:val="bottom"/>
            <w:hideMark/>
          </w:tcPr>
          <w:p w14:paraId="0086BA6E" w14:textId="77777777" w:rsidR="00504BCA" w:rsidRPr="00D773D4" w:rsidRDefault="00504BCA" w:rsidP="00B615C1">
            <w:pPr>
              <w:spacing w:after="0" w:line="240" w:lineRule="auto"/>
              <w:jc w:val="left"/>
              <w:rPr>
                <w:rFonts w:cs="Tahoma"/>
                <w:sz w:val="20"/>
              </w:rPr>
            </w:pPr>
            <w:r w:rsidRPr="00D773D4">
              <w:rPr>
                <w:rFonts w:cs="Tahoma"/>
                <w:sz w:val="20"/>
              </w:rPr>
              <w:t>Kıyı Lagünleri</w:t>
            </w:r>
          </w:p>
        </w:tc>
      </w:tr>
      <w:tr w:rsidR="00504BCA" w:rsidRPr="00D773D4" w14:paraId="02FFAFA5" w14:textId="77777777" w:rsidTr="00B615C1">
        <w:trPr>
          <w:trHeight w:val="585"/>
          <w:jc w:val="center"/>
        </w:trPr>
        <w:tc>
          <w:tcPr>
            <w:tcW w:w="635" w:type="pct"/>
            <w:tcBorders>
              <w:top w:val="nil"/>
              <w:left w:val="single" w:sz="8" w:space="0" w:color="auto"/>
              <w:bottom w:val="single" w:sz="4" w:space="0" w:color="auto"/>
              <w:right w:val="single" w:sz="8" w:space="0" w:color="auto"/>
            </w:tcBorders>
            <w:shd w:val="clear" w:color="auto" w:fill="auto"/>
            <w:noWrap/>
            <w:vAlign w:val="bottom"/>
            <w:hideMark/>
          </w:tcPr>
          <w:p w14:paraId="706FBB7F" w14:textId="77777777" w:rsidR="00504BCA" w:rsidRPr="00D773D4" w:rsidRDefault="00504BCA" w:rsidP="00B615C1">
            <w:pPr>
              <w:spacing w:after="0" w:line="240" w:lineRule="auto"/>
              <w:jc w:val="center"/>
              <w:rPr>
                <w:rFonts w:cs="Tahoma"/>
                <w:b/>
                <w:bCs/>
                <w:sz w:val="20"/>
              </w:rPr>
            </w:pPr>
            <w:r w:rsidRPr="00D773D4">
              <w:rPr>
                <w:rFonts w:cs="Tahoma"/>
                <w:b/>
                <w:bCs/>
                <w:sz w:val="20"/>
              </w:rPr>
              <w:t>243</w:t>
            </w:r>
          </w:p>
        </w:tc>
        <w:tc>
          <w:tcPr>
            <w:tcW w:w="1758" w:type="pct"/>
            <w:tcBorders>
              <w:top w:val="nil"/>
              <w:left w:val="nil"/>
              <w:bottom w:val="single" w:sz="4" w:space="0" w:color="auto"/>
              <w:right w:val="nil"/>
            </w:tcBorders>
            <w:shd w:val="clear" w:color="auto" w:fill="auto"/>
            <w:vAlign w:val="bottom"/>
            <w:hideMark/>
          </w:tcPr>
          <w:p w14:paraId="0978ECC7" w14:textId="1A9295E5" w:rsidR="00504BCA" w:rsidRPr="00D773D4" w:rsidRDefault="00504BCA" w:rsidP="00B615C1">
            <w:pPr>
              <w:spacing w:after="0" w:line="240" w:lineRule="auto"/>
              <w:jc w:val="left"/>
              <w:rPr>
                <w:rFonts w:cs="Tahoma"/>
                <w:sz w:val="20"/>
              </w:rPr>
            </w:pPr>
            <w:r w:rsidRPr="00D773D4">
              <w:rPr>
                <w:rFonts w:cs="Tahoma"/>
                <w:sz w:val="20"/>
              </w:rPr>
              <w:t>Doğal Bitki Örtüsü ile Bulunan Tarım Alanı</w:t>
            </w:r>
          </w:p>
        </w:tc>
        <w:tc>
          <w:tcPr>
            <w:tcW w:w="706" w:type="pct"/>
            <w:tcBorders>
              <w:top w:val="nil"/>
              <w:left w:val="single" w:sz="8" w:space="0" w:color="auto"/>
              <w:bottom w:val="single" w:sz="4" w:space="0" w:color="auto"/>
              <w:right w:val="single" w:sz="8" w:space="0" w:color="auto"/>
            </w:tcBorders>
            <w:shd w:val="clear" w:color="auto" w:fill="auto"/>
            <w:noWrap/>
            <w:vAlign w:val="bottom"/>
            <w:hideMark/>
          </w:tcPr>
          <w:p w14:paraId="7F2048A9" w14:textId="77777777" w:rsidR="00504BCA" w:rsidRPr="00D773D4" w:rsidRDefault="00504BCA" w:rsidP="00B615C1">
            <w:pPr>
              <w:spacing w:after="0" w:line="240" w:lineRule="auto"/>
              <w:jc w:val="center"/>
              <w:rPr>
                <w:rFonts w:cs="Tahoma"/>
                <w:b/>
                <w:bCs/>
                <w:sz w:val="20"/>
              </w:rPr>
            </w:pPr>
            <w:r w:rsidRPr="00D773D4">
              <w:rPr>
                <w:rFonts w:cs="Tahoma"/>
                <w:b/>
                <w:bCs/>
                <w:sz w:val="20"/>
              </w:rPr>
              <w:t>522</w:t>
            </w:r>
          </w:p>
        </w:tc>
        <w:tc>
          <w:tcPr>
            <w:tcW w:w="1901" w:type="pct"/>
            <w:tcBorders>
              <w:top w:val="nil"/>
              <w:left w:val="nil"/>
              <w:bottom w:val="single" w:sz="4" w:space="0" w:color="auto"/>
              <w:right w:val="single" w:sz="8" w:space="0" w:color="auto"/>
            </w:tcBorders>
            <w:shd w:val="clear" w:color="auto" w:fill="auto"/>
            <w:noWrap/>
            <w:vAlign w:val="bottom"/>
            <w:hideMark/>
          </w:tcPr>
          <w:p w14:paraId="14906858" w14:textId="77777777" w:rsidR="00504BCA" w:rsidRPr="00D773D4" w:rsidRDefault="00504BCA" w:rsidP="00B615C1">
            <w:pPr>
              <w:spacing w:after="0" w:line="240" w:lineRule="auto"/>
              <w:jc w:val="left"/>
              <w:rPr>
                <w:rFonts w:cs="Tahoma"/>
                <w:sz w:val="20"/>
              </w:rPr>
            </w:pPr>
            <w:r w:rsidRPr="00D773D4">
              <w:rPr>
                <w:rFonts w:cs="Tahoma"/>
                <w:sz w:val="20"/>
              </w:rPr>
              <w:t>Nehir Ağızları</w:t>
            </w:r>
          </w:p>
        </w:tc>
      </w:tr>
      <w:tr w:rsidR="00504BCA" w:rsidRPr="00D773D4" w14:paraId="744104BD" w14:textId="77777777" w:rsidTr="00B615C1">
        <w:trPr>
          <w:trHeight w:val="315"/>
          <w:jc w:val="center"/>
        </w:trPr>
        <w:tc>
          <w:tcPr>
            <w:tcW w:w="635" w:type="pct"/>
            <w:tcBorders>
              <w:top w:val="nil"/>
              <w:left w:val="single" w:sz="8" w:space="0" w:color="auto"/>
              <w:bottom w:val="single" w:sz="8" w:space="0" w:color="auto"/>
              <w:right w:val="single" w:sz="8" w:space="0" w:color="auto"/>
            </w:tcBorders>
            <w:shd w:val="clear" w:color="auto" w:fill="auto"/>
            <w:noWrap/>
            <w:vAlign w:val="bottom"/>
            <w:hideMark/>
          </w:tcPr>
          <w:p w14:paraId="2601FED8" w14:textId="77777777" w:rsidR="00504BCA" w:rsidRPr="00D773D4" w:rsidRDefault="00504BCA" w:rsidP="00B615C1">
            <w:pPr>
              <w:spacing w:after="0" w:line="240" w:lineRule="auto"/>
              <w:jc w:val="center"/>
              <w:rPr>
                <w:rFonts w:cs="Tahoma"/>
                <w:b/>
                <w:bCs/>
                <w:sz w:val="20"/>
              </w:rPr>
            </w:pPr>
          </w:p>
        </w:tc>
        <w:tc>
          <w:tcPr>
            <w:tcW w:w="1758" w:type="pct"/>
            <w:tcBorders>
              <w:top w:val="nil"/>
              <w:left w:val="nil"/>
              <w:bottom w:val="single" w:sz="8" w:space="0" w:color="auto"/>
              <w:right w:val="nil"/>
            </w:tcBorders>
            <w:shd w:val="clear" w:color="auto" w:fill="auto"/>
            <w:noWrap/>
            <w:vAlign w:val="bottom"/>
            <w:hideMark/>
          </w:tcPr>
          <w:p w14:paraId="359A7D43" w14:textId="77777777" w:rsidR="00504BCA" w:rsidRPr="00D773D4" w:rsidRDefault="00504BCA" w:rsidP="00B615C1">
            <w:pPr>
              <w:spacing w:after="0" w:line="240" w:lineRule="auto"/>
              <w:jc w:val="left"/>
              <w:rPr>
                <w:rFonts w:cs="Tahoma"/>
                <w:sz w:val="20"/>
              </w:rPr>
            </w:pPr>
            <w:r w:rsidRPr="00D773D4">
              <w:rPr>
                <w:rFonts w:cs="Tahoma"/>
                <w:sz w:val="20"/>
              </w:rPr>
              <w:t> </w:t>
            </w:r>
          </w:p>
        </w:tc>
        <w:tc>
          <w:tcPr>
            <w:tcW w:w="706" w:type="pct"/>
            <w:tcBorders>
              <w:top w:val="nil"/>
              <w:left w:val="single" w:sz="8" w:space="0" w:color="auto"/>
              <w:bottom w:val="single" w:sz="8" w:space="0" w:color="auto"/>
              <w:right w:val="single" w:sz="8" w:space="0" w:color="auto"/>
            </w:tcBorders>
            <w:shd w:val="clear" w:color="auto" w:fill="auto"/>
            <w:noWrap/>
            <w:vAlign w:val="bottom"/>
            <w:hideMark/>
          </w:tcPr>
          <w:p w14:paraId="02C44730" w14:textId="77777777" w:rsidR="00504BCA" w:rsidRPr="00D773D4" w:rsidRDefault="00504BCA" w:rsidP="00B615C1">
            <w:pPr>
              <w:spacing w:after="0" w:line="240" w:lineRule="auto"/>
              <w:jc w:val="center"/>
              <w:rPr>
                <w:rFonts w:cs="Tahoma"/>
                <w:b/>
                <w:bCs/>
                <w:sz w:val="20"/>
              </w:rPr>
            </w:pPr>
            <w:r w:rsidRPr="00D773D4">
              <w:rPr>
                <w:rFonts w:cs="Tahoma"/>
                <w:b/>
                <w:bCs/>
                <w:sz w:val="20"/>
              </w:rPr>
              <w:t>523</w:t>
            </w:r>
          </w:p>
        </w:tc>
        <w:tc>
          <w:tcPr>
            <w:tcW w:w="1901" w:type="pct"/>
            <w:tcBorders>
              <w:top w:val="nil"/>
              <w:left w:val="nil"/>
              <w:bottom w:val="single" w:sz="8" w:space="0" w:color="auto"/>
              <w:right w:val="single" w:sz="8" w:space="0" w:color="auto"/>
            </w:tcBorders>
            <w:shd w:val="clear" w:color="auto" w:fill="auto"/>
            <w:noWrap/>
            <w:vAlign w:val="bottom"/>
            <w:hideMark/>
          </w:tcPr>
          <w:p w14:paraId="3EEBB9BB" w14:textId="77777777" w:rsidR="00504BCA" w:rsidRPr="00D773D4" w:rsidRDefault="00504BCA" w:rsidP="00B615C1">
            <w:pPr>
              <w:spacing w:after="0" w:line="240" w:lineRule="auto"/>
              <w:jc w:val="left"/>
              <w:rPr>
                <w:rFonts w:cs="Tahoma"/>
                <w:sz w:val="20"/>
              </w:rPr>
            </w:pPr>
            <w:r w:rsidRPr="00D773D4">
              <w:rPr>
                <w:rFonts w:cs="Tahoma"/>
                <w:sz w:val="20"/>
              </w:rPr>
              <w:t>Nehir ve Okyanus</w:t>
            </w:r>
          </w:p>
        </w:tc>
      </w:tr>
    </w:tbl>
    <w:p w14:paraId="7D5FB447" w14:textId="77777777" w:rsidR="00504BCA" w:rsidRPr="00D773D4" w:rsidRDefault="00504BCA" w:rsidP="00504BCA">
      <w:pPr>
        <w:rPr>
          <w:highlight w:val="yellow"/>
        </w:rPr>
      </w:pPr>
    </w:p>
    <w:p w14:paraId="5B93FE1A" w14:textId="77777777" w:rsidR="00504BCA" w:rsidRPr="00D773D4" w:rsidRDefault="00504BCA" w:rsidP="00504BCA">
      <w:pPr>
        <w:spacing w:before="0" w:after="0" w:line="240" w:lineRule="auto"/>
        <w:jc w:val="left"/>
        <w:rPr>
          <w:highlight w:val="yellow"/>
        </w:rPr>
      </w:pPr>
      <w:r w:rsidRPr="00D773D4">
        <w:rPr>
          <w:highlight w:val="yellow"/>
        </w:rPr>
        <w:br w:type="page"/>
      </w:r>
    </w:p>
    <w:p w14:paraId="57882474" w14:textId="5E880281" w:rsidR="00504BCA" w:rsidRPr="00D773D4" w:rsidRDefault="00504BCA" w:rsidP="00504BCA">
      <w:pPr>
        <w:pStyle w:val="ResimYazs"/>
        <w:keepNext/>
        <w:rPr>
          <w:lang w:val="tr-TR"/>
        </w:rPr>
      </w:pPr>
      <w:bookmarkStart w:id="83" w:name="_Ref155601704"/>
      <w:bookmarkStart w:id="84" w:name="_Toc89681367"/>
      <w:bookmarkStart w:id="85" w:name="_Toc158802989"/>
      <w:r w:rsidRPr="00D773D4">
        <w:rPr>
          <w:lang w:val="tr-TR"/>
        </w:rPr>
        <w:lastRenderedPageBreak/>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6</w:t>
      </w:r>
      <w:r w:rsidR="007D7184">
        <w:rPr>
          <w:lang w:val="tr-TR"/>
        </w:rPr>
        <w:fldChar w:fldCharType="end"/>
      </w:r>
      <w:bookmarkEnd w:id="83"/>
      <w:r w:rsidRPr="00D773D4">
        <w:rPr>
          <w:lang w:val="tr-TR"/>
        </w:rPr>
        <w:t xml:space="preserve"> </w:t>
      </w:r>
      <w:r w:rsidR="00994276">
        <w:rPr>
          <w:lang w:val="tr-TR"/>
        </w:rPr>
        <w:t>CORINE (2018)</w:t>
      </w:r>
      <w:r w:rsidRPr="00D773D4">
        <w:rPr>
          <w:lang w:val="tr-TR"/>
        </w:rPr>
        <w:t xml:space="preserve"> Sınıflandırma Sistemine Göre Ek Sınıflar</w:t>
      </w:r>
      <w:bookmarkEnd w:id="84"/>
      <w:bookmarkEnd w:id="85"/>
    </w:p>
    <w:tbl>
      <w:tblPr>
        <w:tblW w:w="4680" w:type="dxa"/>
        <w:jc w:val="center"/>
        <w:tblCellMar>
          <w:left w:w="70" w:type="dxa"/>
          <w:right w:w="70" w:type="dxa"/>
        </w:tblCellMar>
        <w:tblLook w:val="04A0" w:firstRow="1" w:lastRow="0" w:firstColumn="1" w:lastColumn="0" w:noHBand="0" w:noVBand="1"/>
      </w:tblPr>
      <w:tblGrid>
        <w:gridCol w:w="920"/>
        <w:gridCol w:w="3760"/>
      </w:tblGrid>
      <w:tr w:rsidR="00504BCA" w:rsidRPr="00D773D4" w14:paraId="7323B260" w14:textId="77777777" w:rsidTr="00B615C1">
        <w:trPr>
          <w:trHeight w:val="315"/>
          <w:jc w:val="center"/>
        </w:trPr>
        <w:tc>
          <w:tcPr>
            <w:tcW w:w="9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CEB5D65" w14:textId="77777777" w:rsidR="00504BCA" w:rsidRPr="00D773D4" w:rsidRDefault="00504BCA" w:rsidP="00B615C1">
            <w:pPr>
              <w:spacing w:after="0" w:line="240" w:lineRule="auto"/>
              <w:jc w:val="center"/>
              <w:rPr>
                <w:rFonts w:cs="Arial"/>
                <w:b/>
                <w:bCs/>
                <w:szCs w:val="22"/>
              </w:rPr>
            </w:pPr>
            <w:r w:rsidRPr="00D773D4">
              <w:rPr>
                <w:rFonts w:cs="Arial"/>
                <w:b/>
                <w:bCs/>
                <w:szCs w:val="22"/>
              </w:rPr>
              <w:t>Kod</w:t>
            </w:r>
          </w:p>
        </w:tc>
        <w:tc>
          <w:tcPr>
            <w:tcW w:w="3760" w:type="dxa"/>
            <w:tcBorders>
              <w:top w:val="single" w:sz="8" w:space="0" w:color="auto"/>
              <w:left w:val="nil"/>
              <w:bottom w:val="single" w:sz="8" w:space="0" w:color="auto"/>
              <w:right w:val="single" w:sz="8" w:space="0" w:color="auto"/>
            </w:tcBorders>
            <w:shd w:val="clear" w:color="auto" w:fill="auto"/>
            <w:noWrap/>
            <w:vAlign w:val="bottom"/>
            <w:hideMark/>
          </w:tcPr>
          <w:p w14:paraId="0C6AAAB6" w14:textId="77777777" w:rsidR="00504BCA" w:rsidRPr="00D773D4" w:rsidRDefault="00504BCA" w:rsidP="00B615C1">
            <w:pPr>
              <w:spacing w:after="0" w:line="240" w:lineRule="auto"/>
              <w:jc w:val="center"/>
              <w:rPr>
                <w:rFonts w:cs="Arial"/>
                <w:b/>
                <w:bCs/>
                <w:szCs w:val="22"/>
              </w:rPr>
            </w:pPr>
            <w:r w:rsidRPr="00D773D4">
              <w:rPr>
                <w:rFonts w:cs="Arial"/>
                <w:b/>
                <w:bCs/>
                <w:szCs w:val="22"/>
              </w:rPr>
              <w:t>Sınıf Adı</w:t>
            </w:r>
          </w:p>
        </w:tc>
      </w:tr>
      <w:tr w:rsidR="00504BCA" w:rsidRPr="00D773D4" w14:paraId="290EFC80"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3B7EF7CC" w14:textId="77777777" w:rsidR="00504BCA" w:rsidRPr="00D773D4" w:rsidRDefault="00504BCA" w:rsidP="00B615C1">
            <w:pPr>
              <w:spacing w:after="0" w:line="240" w:lineRule="auto"/>
              <w:jc w:val="center"/>
              <w:rPr>
                <w:rFonts w:cs="Arial"/>
                <w:b/>
                <w:bCs/>
                <w:szCs w:val="22"/>
              </w:rPr>
            </w:pPr>
            <w:r w:rsidRPr="00D773D4">
              <w:rPr>
                <w:rFonts w:cs="Arial"/>
                <w:b/>
                <w:bCs/>
                <w:szCs w:val="22"/>
              </w:rPr>
              <w:t>1121</w:t>
            </w:r>
          </w:p>
        </w:tc>
        <w:tc>
          <w:tcPr>
            <w:tcW w:w="3760" w:type="dxa"/>
            <w:tcBorders>
              <w:top w:val="nil"/>
              <w:left w:val="nil"/>
              <w:bottom w:val="single" w:sz="4" w:space="0" w:color="auto"/>
              <w:right w:val="single" w:sz="8" w:space="0" w:color="auto"/>
            </w:tcBorders>
            <w:shd w:val="clear" w:color="auto" w:fill="auto"/>
            <w:noWrap/>
            <w:vAlign w:val="bottom"/>
            <w:hideMark/>
          </w:tcPr>
          <w:p w14:paraId="10F52EBE" w14:textId="77777777" w:rsidR="00504BCA" w:rsidRPr="00D773D4" w:rsidRDefault="00504BCA" w:rsidP="00B615C1">
            <w:pPr>
              <w:spacing w:after="0" w:line="240" w:lineRule="auto"/>
              <w:jc w:val="left"/>
              <w:rPr>
                <w:rFonts w:cs="Arial"/>
                <w:szCs w:val="22"/>
              </w:rPr>
            </w:pPr>
            <w:r w:rsidRPr="00D773D4">
              <w:rPr>
                <w:rFonts w:cs="Arial"/>
                <w:szCs w:val="22"/>
              </w:rPr>
              <w:t>Kesikli Şehir Yapısı</w:t>
            </w:r>
          </w:p>
        </w:tc>
      </w:tr>
      <w:tr w:rsidR="00504BCA" w:rsidRPr="00D773D4" w14:paraId="6C5C5E75"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3EF98D4C" w14:textId="77777777" w:rsidR="00504BCA" w:rsidRPr="00D773D4" w:rsidRDefault="00504BCA" w:rsidP="00B615C1">
            <w:pPr>
              <w:spacing w:after="0" w:line="240" w:lineRule="auto"/>
              <w:jc w:val="center"/>
              <w:rPr>
                <w:rFonts w:cs="Arial"/>
                <w:b/>
                <w:bCs/>
                <w:szCs w:val="22"/>
              </w:rPr>
            </w:pPr>
            <w:r w:rsidRPr="00D773D4">
              <w:rPr>
                <w:rFonts w:cs="Arial"/>
                <w:b/>
                <w:bCs/>
                <w:szCs w:val="22"/>
              </w:rPr>
              <w:t>1122</w:t>
            </w:r>
          </w:p>
        </w:tc>
        <w:tc>
          <w:tcPr>
            <w:tcW w:w="3760" w:type="dxa"/>
            <w:tcBorders>
              <w:top w:val="nil"/>
              <w:left w:val="nil"/>
              <w:bottom w:val="single" w:sz="4" w:space="0" w:color="auto"/>
              <w:right w:val="single" w:sz="8" w:space="0" w:color="auto"/>
            </w:tcBorders>
            <w:shd w:val="clear" w:color="auto" w:fill="auto"/>
            <w:noWrap/>
            <w:vAlign w:val="bottom"/>
            <w:hideMark/>
          </w:tcPr>
          <w:p w14:paraId="06AE6B70" w14:textId="77777777" w:rsidR="00504BCA" w:rsidRPr="00D773D4" w:rsidRDefault="00504BCA" w:rsidP="00B615C1">
            <w:pPr>
              <w:spacing w:after="0" w:line="240" w:lineRule="auto"/>
              <w:jc w:val="left"/>
              <w:rPr>
                <w:rFonts w:cs="Arial"/>
                <w:szCs w:val="22"/>
              </w:rPr>
            </w:pPr>
            <w:r w:rsidRPr="00D773D4">
              <w:rPr>
                <w:rFonts w:cs="Arial"/>
                <w:szCs w:val="22"/>
              </w:rPr>
              <w:t>Kesikli Kırsal Yapı</w:t>
            </w:r>
          </w:p>
        </w:tc>
      </w:tr>
      <w:tr w:rsidR="00504BCA" w:rsidRPr="00D773D4" w14:paraId="47F55C15"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2EA0A63E" w14:textId="77777777" w:rsidR="00504BCA" w:rsidRPr="00D773D4" w:rsidRDefault="00504BCA" w:rsidP="00B615C1">
            <w:pPr>
              <w:spacing w:after="0" w:line="240" w:lineRule="auto"/>
              <w:jc w:val="center"/>
              <w:rPr>
                <w:rFonts w:cs="Arial"/>
                <w:b/>
                <w:bCs/>
                <w:szCs w:val="22"/>
              </w:rPr>
            </w:pPr>
            <w:r w:rsidRPr="00D773D4">
              <w:rPr>
                <w:rFonts w:cs="Arial"/>
                <w:b/>
                <w:bCs/>
                <w:szCs w:val="22"/>
              </w:rPr>
              <w:t>2111</w:t>
            </w:r>
          </w:p>
        </w:tc>
        <w:tc>
          <w:tcPr>
            <w:tcW w:w="3760" w:type="dxa"/>
            <w:tcBorders>
              <w:top w:val="nil"/>
              <w:left w:val="nil"/>
              <w:bottom w:val="single" w:sz="4" w:space="0" w:color="auto"/>
              <w:right w:val="single" w:sz="8" w:space="0" w:color="auto"/>
            </w:tcBorders>
            <w:shd w:val="clear" w:color="auto" w:fill="auto"/>
            <w:noWrap/>
            <w:vAlign w:val="bottom"/>
            <w:hideMark/>
          </w:tcPr>
          <w:p w14:paraId="64165630" w14:textId="77777777" w:rsidR="00504BCA" w:rsidRPr="00D773D4" w:rsidRDefault="00504BCA" w:rsidP="00B615C1">
            <w:pPr>
              <w:spacing w:after="0" w:line="240" w:lineRule="auto"/>
              <w:jc w:val="left"/>
              <w:rPr>
                <w:rFonts w:cs="Arial"/>
                <w:szCs w:val="22"/>
              </w:rPr>
            </w:pPr>
            <w:r w:rsidRPr="00D773D4">
              <w:rPr>
                <w:rFonts w:cs="Arial"/>
                <w:szCs w:val="22"/>
              </w:rPr>
              <w:t>Sulanmayan Ekilebilir Alan</w:t>
            </w:r>
          </w:p>
        </w:tc>
      </w:tr>
      <w:tr w:rsidR="00504BCA" w:rsidRPr="00D773D4" w14:paraId="548EC4E1"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2ADA7A01" w14:textId="77777777" w:rsidR="00504BCA" w:rsidRPr="00D773D4" w:rsidRDefault="00504BCA" w:rsidP="00B615C1">
            <w:pPr>
              <w:spacing w:after="0" w:line="240" w:lineRule="auto"/>
              <w:jc w:val="center"/>
              <w:rPr>
                <w:rFonts w:cs="Arial"/>
                <w:b/>
                <w:bCs/>
                <w:szCs w:val="22"/>
              </w:rPr>
            </w:pPr>
            <w:r w:rsidRPr="00D773D4">
              <w:rPr>
                <w:rFonts w:cs="Arial"/>
                <w:b/>
                <w:bCs/>
                <w:szCs w:val="22"/>
              </w:rPr>
              <w:t>2112</w:t>
            </w:r>
          </w:p>
        </w:tc>
        <w:tc>
          <w:tcPr>
            <w:tcW w:w="3760" w:type="dxa"/>
            <w:tcBorders>
              <w:top w:val="nil"/>
              <w:left w:val="nil"/>
              <w:bottom w:val="single" w:sz="4" w:space="0" w:color="auto"/>
              <w:right w:val="single" w:sz="8" w:space="0" w:color="auto"/>
            </w:tcBorders>
            <w:shd w:val="clear" w:color="auto" w:fill="auto"/>
            <w:noWrap/>
            <w:vAlign w:val="bottom"/>
            <w:hideMark/>
          </w:tcPr>
          <w:p w14:paraId="1A87532E" w14:textId="77777777" w:rsidR="00504BCA" w:rsidRPr="00D773D4" w:rsidRDefault="00504BCA" w:rsidP="00B615C1">
            <w:pPr>
              <w:spacing w:after="0" w:line="240" w:lineRule="auto"/>
              <w:jc w:val="left"/>
              <w:rPr>
                <w:rFonts w:cs="Arial"/>
                <w:szCs w:val="22"/>
              </w:rPr>
            </w:pPr>
            <w:r w:rsidRPr="00D773D4">
              <w:rPr>
                <w:rFonts w:cs="Arial"/>
                <w:szCs w:val="22"/>
              </w:rPr>
              <w:t>Sulanmayan Sera</w:t>
            </w:r>
          </w:p>
        </w:tc>
      </w:tr>
      <w:tr w:rsidR="00504BCA" w:rsidRPr="00D773D4" w14:paraId="518C46F2"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0423DC49" w14:textId="77777777" w:rsidR="00504BCA" w:rsidRPr="00D773D4" w:rsidRDefault="00504BCA" w:rsidP="00B615C1">
            <w:pPr>
              <w:spacing w:after="0" w:line="240" w:lineRule="auto"/>
              <w:jc w:val="center"/>
              <w:rPr>
                <w:rFonts w:cs="Arial"/>
                <w:b/>
                <w:bCs/>
                <w:szCs w:val="22"/>
              </w:rPr>
            </w:pPr>
            <w:r w:rsidRPr="00D773D4">
              <w:rPr>
                <w:rFonts w:cs="Arial"/>
                <w:b/>
                <w:bCs/>
                <w:szCs w:val="22"/>
              </w:rPr>
              <w:t>2121</w:t>
            </w:r>
          </w:p>
        </w:tc>
        <w:tc>
          <w:tcPr>
            <w:tcW w:w="3760" w:type="dxa"/>
            <w:tcBorders>
              <w:top w:val="nil"/>
              <w:left w:val="nil"/>
              <w:bottom w:val="single" w:sz="4" w:space="0" w:color="auto"/>
              <w:right w:val="single" w:sz="8" w:space="0" w:color="auto"/>
            </w:tcBorders>
            <w:shd w:val="clear" w:color="auto" w:fill="auto"/>
            <w:noWrap/>
            <w:vAlign w:val="bottom"/>
            <w:hideMark/>
          </w:tcPr>
          <w:p w14:paraId="6EC68940" w14:textId="77777777" w:rsidR="00504BCA" w:rsidRPr="00D773D4" w:rsidRDefault="00504BCA" w:rsidP="00B615C1">
            <w:pPr>
              <w:spacing w:after="0" w:line="240" w:lineRule="auto"/>
              <w:jc w:val="left"/>
              <w:rPr>
                <w:rFonts w:cs="Arial"/>
                <w:szCs w:val="22"/>
              </w:rPr>
            </w:pPr>
            <w:r w:rsidRPr="00D773D4">
              <w:rPr>
                <w:rFonts w:cs="Arial"/>
                <w:szCs w:val="22"/>
              </w:rPr>
              <w:t>Sulanan Alan</w:t>
            </w:r>
          </w:p>
        </w:tc>
      </w:tr>
      <w:tr w:rsidR="00504BCA" w:rsidRPr="00D773D4" w14:paraId="0733BFAD"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0D8AA4EF" w14:textId="77777777" w:rsidR="00504BCA" w:rsidRPr="00D773D4" w:rsidRDefault="00504BCA" w:rsidP="00B615C1">
            <w:pPr>
              <w:spacing w:after="0" w:line="240" w:lineRule="auto"/>
              <w:jc w:val="center"/>
              <w:rPr>
                <w:rFonts w:cs="Arial"/>
                <w:b/>
                <w:bCs/>
                <w:szCs w:val="22"/>
              </w:rPr>
            </w:pPr>
            <w:r w:rsidRPr="00D773D4">
              <w:rPr>
                <w:rFonts w:cs="Arial"/>
                <w:b/>
                <w:bCs/>
                <w:szCs w:val="22"/>
              </w:rPr>
              <w:t>2122</w:t>
            </w:r>
          </w:p>
        </w:tc>
        <w:tc>
          <w:tcPr>
            <w:tcW w:w="3760" w:type="dxa"/>
            <w:tcBorders>
              <w:top w:val="nil"/>
              <w:left w:val="nil"/>
              <w:bottom w:val="single" w:sz="4" w:space="0" w:color="auto"/>
              <w:right w:val="single" w:sz="8" w:space="0" w:color="auto"/>
            </w:tcBorders>
            <w:shd w:val="clear" w:color="auto" w:fill="auto"/>
            <w:noWrap/>
            <w:vAlign w:val="bottom"/>
            <w:hideMark/>
          </w:tcPr>
          <w:p w14:paraId="1AE61156" w14:textId="77777777" w:rsidR="00504BCA" w:rsidRPr="00D773D4" w:rsidRDefault="00504BCA" w:rsidP="00B615C1">
            <w:pPr>
              <w:spacing w:after="0" w:line="240" w:lineRule="auto"/>
              <w:jc w:val="left"/>
              <w:rPr>
                <w:rFonts w:cs="Arial"/>
                <w:szCs w:val="22"/>
              </w:rPr>
            </w:pPr>
            <w:r w:rsidRPr="00D773D4">
              <w:rPr>
                <w:rFonts w:cs="Arial"/>
                <w:szCs w:val="22"/>
              </w:rPr>
              <w:t>Sürekli Sulanan Ekilebilir Alan, sera</w:t>
            </w:r>
          </w:p>
        </w:tc>
      </w:tr>
      <w:tr w:rsidR="00504BCA" w:rsidRPr="00D773D4" w14:paraId="29A6E33F"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674D027F" w14:textId="77777777" w:rsidR="00504BCA" w:rsidRPr="00D773D4" w:rsidRDefault="00504BCA" w:rsidP="00B615C1">
            <w:pPr>
              <w:spacing w:after="0" w:line="240" w:lineRule="auto"/>
              <w:jc w:val="center"/>
              <w:rPr>
                <w:rFonts w:cs="Arial"/>
                <w:b/>
                <w:bCs/>
                <w:szCs w:val="22"/>
              </w:rPr>
            </w:pPr>
            <w:r w:rsidRPr="00D773D4">
              <w:rPr>
                <w:rFonts w:cs="Arial"/>
                <w:b/>
                <w:bCs/>
                <w:szCs w:val="22"/>
              </w:rPr>
              <w:t>2221</w:t>
            </w:r>
          </w:p>
        </w:tc>
        <w:tc>
          <w:tcPr>
            <w:tcW w:w="3760" w:type="dxa"/>
            <w:tcBorders>
              <w:top w:val="nil"/>
              <w:left w:val="nil"/>
              <w:bottom w:val="single" w:sz="4" w:space="0" w:color="auto"/>
              <w:right w:val="single" w:sz="8" w:space="0" w:color="auto"/>
            </w:tcBorders>
            <w:shd w:val="clear" w:color="auto" w:fill="auto"/>
            <w:noWrap/>
            <w:vAlign w:val="bottom"/>
            <w:hideMark/>
          </w:tcPr>
          <w:p w14:paraId="1065BA40" w14:textId="77777777" w:rsidR="00504BCA" w:rsidRPr="00D773D4" w:rsidRDefault="00504BCA" w:rsidP="00B615C1">
            <w:pPr>
              <w:spacing w:after="0" w:line="240" w:lineRule="auto"/>
              <w:jc w:val="left"/>
              <w:rPr>
                <w:rFonts w:cs="Arial"/>
                <w:szCs w:val="22"/>
              </w:rPr>
            </w:pPr>
            <w:r w:rsidRPr="00D773D4">
              <w:rPr>
                <w:rFonts w:cs="Arial"/>
                <w:szCs w:val="22"/>
              </w:rPr>
              <w:t>Sulanmayan Meyve Bahçesi</w:t>
            </w:r>
          </w:p>
        </w:tc>
      </w:tr>
      <w:tr w:rsidR="00504BCA" w:rsidRPr="00D773D4" w14:paraId="471E1CE0"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0268B1FF" w14:textId="77777777" w:rsidR="00504BCA" w:rsidRPr="00D773D4" w:rsidRDefault="00504BCA" w:rsidP="00B615C1">
            <w:pPr>
              <w:spacing w:after="0" w:line="240" w:lineRule="auto"/>
              <w:jc w:val="center"/>
              <w:rPr>
                <w:rFonts w:cs="Arial"/>
                <w:b/>
                <w:bCs/>
                <w:szCs w:val="22"/>
              </w:rPr>
            </w:pPr>
            <w:r w:rsidRPr="00D773D4">
              <w:rPr>
                <w:rFonts w:cs="Arial"/>
                <w:b/>
                <w:bCs/>
                <w:szCs w:val="22"/>
              </w:rPr>
              <w:t>2222</w:t>
            </w:r>
          </w:p>
        </w:tc>
        <w:tc>
          <w:tcPr>
            <w:tcW w:w="3760" w:type="dxa"/>
            <w:tcBorders>
              <w:top w:val="nil"/>
              <w:left w:val="nil"/>
              <w:bottom w:val="single" w:sz="4" w:space="0" w:color="auto"/>
              <w:right w:val="single" w:sz="8" w:space="0" w:color="auto"/>
            </w:tcBorders>
            <w:shd w:val="clear" w:color="auto" w:fill="auto"/>
            <w:noWrap/>
            <w:vAlign w:val="bottom"/>
            <w:hideMark/>
          </w:tcPr>
          <w:p w14:paraId="05812968" w14:textId="77777777" w:rsidR="00504BCA" w:rsidRPr="00D773D4" w:rsidRDefault="00504BCA" w:rsidP="00B615C1">
            <w:pPr>
              <w:spacing w:after="0" w:line="240" w:lineRule="auto"/>
              <w:jc w:val="left"/>
              <w:rPr>
                <w:rFonts w:cs="Arial"/>
                <w:szCs w:val="22"/>
              </w:rPr>
            </w:pPr>
            <w:r w:rsidRPr="00D773D4">
              <w:rPr>
                <w:rFonts w:cs="Arial"/>
                <w:szCs w:val="22"/>
              </w:rPr>
              <w:t>Sürekli Sulanan Meyve Bahçesi</w:t>
            </w:r>
          </w:p>
        </w:tc>
      </w:tr>
      <w:tr w:rsidR="00504BCA" w:rsidRPr="00D773D4" w14:paraId="39CC1F18"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6946A0A5" w14:textId="77777777" w:rsidR="00504BCA" w:rsidRPr="00D773D4" w:rsidRDefault="00504BCA" w:rsidP="00B615C1">
            <w:pPr>
              <w:spacing w:after="0" w:line="240" w:lineRule="auto"/>
              <w:jc w:val="center"/>
              <w:rPr>
                <w:rFonts w:cs="Arial"/>
                <w:b/>
                <w:bCs/>
                <w:szCs w:val="22"/>
              </w:rPr>
            </w:pPr>
            <w:r w:rsidRPr="00D773D4">
              <w:rPr>
                <w:rFonts w:cs="Arial"/>
                <w:b/>
                <w:bCs/>
                <w:szCs w:val="22"/>
              </w:rPr>
              <w:t>2421</w:t>
            </w:r>
          </w:p>
        </w:tc>
        <w:tc>
          <w:tcPr>
            <w:tcW w:w="3760" w:type="dxa"/>
            <w:tcBorders>
              <w:top w:val="nil"/>
              <w:left w:val="nil"/>
              <w:bottom w:val="single" w:sz="4" w:space="0" w:color="auto"/>
              <w:right w:val="single" w:sz="8" w:space="0" w:color="auto"/>
            </w:tcBorders>
            <w:shd w:val="clear" w:color="auto" w:fill="auto"/>
            <w:noWrap/>
            <w:vAlign w:val="bottom"/>
            <w:hideMark/>
          </w:tcPr>
          <w:p w14:paraId="558DBE58" w14:textId="77777777" w:rsidR="00504BCA" w:rsidRPr="00D773D4" w:rsidRDefault="00504BCA" w:rsidP="00B615C1">
            <w:pPr>
              <w:spacing w:after="0" w:line="240" w:lineRule="auto"/>
              <w:jc w:val="left"/>
              <w:rPr>
                <w:rFonts w:cs="Arial"/>
                <w:szCs w:val="22"/>
              </w:rPr>
            </w:pPr>
            <w:r w:rsidRPr="00D773D4">
              <w:rPr>
                <w:rFonts w:cs="Arial"/>
                <w:szCs w:val="22"/>
              </w:rPr>
              <w:t>Sulanmayan Karışık Tarım</w:t>
            </w:r>
          </w:p>
        </w:tc>
      </w:tr>
      <w:tr w:rsidR="00504BCA" w:rsidRPr="00D773D4" w14:paraId="3FF02C02"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66D1AF7D" w14:textId="77777777" w:rsidR="00504BCA" w:rsidRPr="00D773D4" w:rsidRDefault="00504BCA" w:rsidP="00B615C1">
            <w:pPr>
              <w:spacing w:after="0" w:line="240" w:lineRule="auto"/>
              <w:jc w:val="center"/>
              <w:rPr>
                <w:rFonts w:cs="Arial"/>
                <w:b/>
                <w:bCs/>
                <w:szCs w:val="22"/>
              </w:rPr>
            </w:pPr>
            <w:r w:rsidRPr="00D773D4">
              <w:rPr>
                <w:rFonts w:cs="Arial"/>
                <w:b/>
                <w:bCs/>
                <w:szCs w:val="22"/>
              </w:rPr>
              <w:t>2422</w:t>
            </w:r>
          </w:p>
        </w:tc>
        <w:tc>
          <w:tcPr>
            <w:tcW w:w="3760" w:type="dxa"/>
            <w:tcBorders>
              <w:top w:val="nil"/>
              <w:left w:val="nil"/>
              <w:bottom w:val="single" w:sz="4" w:space="0" w:color="auto"/>
              <w:right w:val="single" w:sz="8" w:space="0" w:color="auto"/>
            </w:tcBorders>
            <w:shd w:val="clear" w:color="auto" w:fill="auto"/>
            <w:noWrap/>
            <w:vAlign w:val="bottom"/>
            <w:hideMark/>
          </w:tcPr>
          <w:p w14:paraId="15462B19" w14:textId="77777777" w:rsidR="00504BCA" w:rsidRPr="00D773D4" w:rsidRDefault="00504BCA" w:rsidP="00B615C1">
            <w:pPr>
              <w:spacing w:after="0" w:line="240" w:lineRule="auto"/>
              <w:jc w:val="left"/>
              <w:rPr>
                <w:rFonts w:cs="Arial"/>
                <w:szCs w:val="22"/>
              </w:rPr>
            </w:pPr>
            <w:r w:rsidRPr="00D773D4">
              <w:rPr>
                <w:rFonts w:cs="Arial"/>
                <w:szCs w:val="22"/>
              </w:rPr>
              <w:t>Sürekli Sulanan Karışık tarım</w:t>
            </w:r>
          </w:p>
        </w:tc>
      </w:tr>
      <w:tr w:rsidR="00504BCA" w:rsidRPr="00D773D4" w14:paraId="5CACE31E" w14:textId="77777777" w:rsidTr="00B615C1">
        <w:trPr>
          <w:trHeight w:val="300"/>
          <w:jc w:val="center"/>
        </w:trPr>
        <w:tc>
          <w:tcPr>
            <w:tcW w:w="920" w:type="dxa"/>
            <w:tcBorders>
              <w:top w:val="nil"/>
              <w:left w:val="single" w:sz="8" w:space="0" w:color="auto"/>
              <w:bottom w:val="single" w:sz="4" w:space="0" w:color="auto"/>
              <w:right w:val="single" w:sz="4" w:space="0" w:color="auto"/>
            </w:tcBorders>
            <w:shd w:val="clear" w:color="auto" w:fill="auto"/>
            <w:noWrap/>
            <w:vAlign w:val="bottom"/>
            <w:hideMark/>
          </w:tcPr>
          <w:p w14:paraId="7BD51EF7" w14:textId="77777777" w:rsidR="00504BCA" w:rsidRPr="00D773D4" w:rsidRDefault="00504BCA" w:rsidP="00B615C1">
            <w:pPr>
              <w:spacing w:after="0" w:line="240" w:lineRule="auto"/>
              <w:jc w:val="center"/>
              <w:rPr>
                <w:rFonts w:cs="Arial"/>
                <w:b/>
                <w:bCs/>
                <w:szCs w:val="22"/>
              </w:rPr>
            </w:pPr>
            <w:r w:rsidRPr="00D773D4">
              <w:rPr>
                <w:rFonts w:cs="Arial"/>
                <w:b/>
                <w:bCs/>
                <w:szCs w:val="22"/>
              </w:rPr>
              <w:t>3321</w:t>
            </w:r>
          </w:p>
        </w:tc>
        <w:tc>
          <w:tcPr>
            <w:tcW w:w="3760" w:type="dxa"/>
            <w:tcBorders>
              <w:top w:val="nil"/>
              <w:left w:val="nil"/>
              <w:bottom w:val="single" w:sz="4" w:space="0" w:color="auto"/>
              <w:right w:val="single" w:sz="8" w:space="0" w:color="auto"/>
            </w:tcBorders>
            <w:shd w:val="clear" w:color="auto" w:fill="auto"/>
            <w:noWrap/>
            <w:vAlign w:val="bottom"/>
            <w:hideMark/>
          </w:tcPr>
          <w:p w14:paraId="3A11EC8E" w14:textId="77777777" w:rsidR="00504BCA" w:rsidRPr="00D773D4" w:rsidRDefault="00504BCA" w:rsidP="00B615C1">
            <w:pPr>
              <w:spacing w:after="0" w:line="240" w:lineRule="auto"/>
              <w:jc w:val="left"/>
              <w:rPr>
                <w:rFonts w:cs="Arial"/>
                <w:szCs w:val="22"/>
              </w:rPr>
            </w:pPr>
            <w:r w:rsidRPr="00D773D4">
              <w:rPr>
                <w:rFonts w:cs="Arial"/>
                <w:szCs w:val="22"/>
              </w:rPr>
              <w:t>Çıplak Kaya</w:t>
            </w:r>
          </w:p>
        </w:tc>
      </w:tr>
      <w:tr w:rsidR="00504BCA" w:rsidRPr="00D773D4" w14:paraId="4A098637" w14:textId="77777777" w:rsidTr="00B615C1">
        <w:trPr>
          <w:trHeight w:val="315"/>
          <w:jc w:val="center"/>
        </w:trPr>
        <w:tc>
          <w:tcPr>
            <w:tcW w:w="920" w:type="dxa"/>
            <w:tcBorders>
              <w:top w:val="nil"/>
              <w:left w:val="single" w:sz="8" w:space="0" w:color="auto"/>
              <w:bottom w:val="single" w:sz="8" w:space="0" w:color="auto"/>
              <w:right w:val="single" w:sz="4" w:space="0" w:color="auto"/>
            </w:tcBorders>
            <w:shd w:val="clear" w:color="auto" w:fill="auto"/>
            <w:noWrap/>
            <w:vAlign w:val="bottom"/>
            <w:hideMark/>
          </w:tcPr>
          <w:p w14:paraId="6F91E670" w14:textId="77777777" w:rsidR="00504BCA" w:rsidRPr="00D773D4" w:rsidRDefault="00504BCA" w:rsidP="00B615C1">
            <w:pPr>
              <w:spacing w:after="0" w:line="240" w:lineRule="auto"/>
              <w:jc w:val="center"/>
              <w:rPr>
                <w:rFonts w:cs="Arial"/>
                <w:b/>
                <w:bCs/>
                <w:szCs w:val="22"/>
              </w:rPr>
            </w:pPr>
            <w:r w:rsidRPr="00D773D4">
              <w:rPr>
                <w:rFonts w:cs="Arial"/>
                <w:b/>
                <w:bCs/>
                <w:szCs w:val="22"/>
              </w:rPr>
              <w:t>3322</w:t>
            </w:r>
          </w:p>
        </w:tc>
        <w:tc>
          <w:tcPr>
            <w:tcW w:w="3760" w:type="dxa"/>
            <w:tcBorders>
              <w:top w:val="nil"/>
              <w:left w:val="nil"/>
              <w:bottom w:val="single" w:sz="8" w:space="0" w:color="auto"/>
              <w:right w:val="single" w:sz="8" w:space="0" w:color="auto"/>
            </w:tcBorders>
            <w:shd w:val="clear" w:color="auto" w:fill="auto"/>
            <w:noWrap/>
            <w:vAlign w:val="bottom"/>
            <w:hideMark/>
          </w:tcPr>
          <w:p w14:paraId="4B425025" w14:textId="77777777" w:rsidR="00504BCA" w:rsidRPr="00D773D4" w:rsidRDefault="00504BCA" w:rsidP="00B615C1">
            <w:pPr>
              <w:spacing w:after="0" w:line="240" w:lineRule="auto"/>
              <w:jc w:val="left"/>
              <w:rPr>
                <w:rFonts w:cs="Arial"/>
                <w:szCs w:val="22"/>
              </w:rPr>
            </w:pPr>
            <w:r w:rsidRPr="00D773D4">
              <w:rPr>
                <w:rFonts w:cs="Arial"/>
                <w:szCs w:val="22"/>
              </w:rPr>
              <w:t>Çok Yukarılarda Çıplak Kaya</w:t>
            </w:r>
          </w:p>
        </w:tc>
      </w:tr>
    </w:tbl>
    <w:p w14:paraId="6A6EBF99" w14:textId="77777777" w:rsidR="00504BCA" w:rsidRPr="00D773D4" w:rsidRDefault="00504BCA" w:rsidP="00504BCA">
      <w:pPr>
        <w:rPr>
          <w:highlight w:val="yellow"/>
        </w:rPr>
      </w:pPr>
    </w:p>
    <w:p w14:paraId="35B945B2" w14:textId="0DD9279A" w:rsidR="00504BCA" w:rsidRPr="00D773D4" w:rsidRDefault="00504BCA" w:rsidP="00504BCA">
      <w:pPr>
        <w:pStyle w:val="ResimYazs"/>
        <w:keepNext/>
        <w:rPr>
          <w:lang w:val="tr-TR"/>
        </w:rPr>
      </w:pPr>
      <w:bookmarkStart w:id="86" w:name="_Ref155601757"/>
      <w:bookmarkStart w:id="87" w:name="_Toc89681368"/>
      <w:bookmarkStart w:id="88" w:name="_Toc158802990"/>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7</w:t>
      </w:r>
      <w:r w:rsidR="007D7184">
        <w:rPr>
          <w:lang w:val="tr-TR"/>
        </w:rPr>
        <w:fldChar w:fldCharType="end"/>
      </w:r>
      <w:bookmarkEnd w:id="86"/>
      <w:r w:rsidRPr="00D773D4">
        <w:rPr>
          <w:lang w:val="tr-TR"/>
        </w:rPr>
        <w:t xml:space="preserve"> Antalya Havzası </w:t>
      </w:r>
      <w:r w:rsidR="00994276">
        <w:rPr>
          <w:lang w:val="tr-TR"/>
        </w:rPr>
        <w:t>CORINE (2018)</w:t>
      </w:r>
      <w:r w:rsidRPr="00D773D4">
        <w:rPr>
          <w:lang w:val="tr-TR"/>
        </w:rPr>
        <w:t xml:space="preserve"> Sınıflarına Göre Arazi Dağılımları (Özet)</w:t>
      </w:r>
      <w:bookmarkEnd w:id="87"/>
      <w:bookmarkEnd w:id="88"/>
    </w:p>
    <w:tbl>
      <w:tblPr>
        <w:tblW w:w="8160" w:type="dxa"/>
        <w:jc w:val="center"/>
        <w:tblCellMar>
          <w:left w:w="70" w:type="dxa"/>
          <w:right w:w="70" w:type="dxa"/>
        </w:tblCellMar>
        <w:tblLook w:val="04A0" w:firstRow="1" w:lastRow="0" w:firstColumn="1" w:lastColumn="0" w:noHBand="0" w:noVBand="1"/>
      </w:tblPr>
      <w:tblGrid>
        <w:gridCol w:w="960"/>
        <w:gridCol w:w="2400"/>
        <w:gridCol w:w="2400"/>
        <w:gridCol w:w="2400"/>
      </w:tblGrid>
      <w:tr w:rsidR="00504BCA" w:rsidRPr="00D773D4" w14:paraId="47BEACEF" w14:textId="77777777" w:rsidTr="00B615C1">
        <w:trPr>
          <w:trHeight w:val="315"/>
          <w:jc w:val="center"/>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B393D5"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No</w:t>
            </w:r>
          </w:p>
        </w:tc>
        <w:tc>
          <w:tcPr>
            <w:tcW w:w="2400" w:type="dxa"/>
            <w:tcBorders>
              <w:top w:val="single" w:sz="8" w:space="0" w:color="auto"/>
              <w:left w:val="nil"/>
              <w:bottom w:val="single" w:sz="8" w:space="0" w:color="auto"/>
              <w:right w:val="single" w:sz="8" w:space="0" w:color="auto"/>
            </w:tcBorders>
            <w:shd w:val="clear" w:color="auto" w:fill="auto"/>
            <w:noWrap/>
            <w:vAlign w:val="center"/>
            <w:hideMark/>
          </w:tcPr>
          <w:p w14:paraId="473B27DF"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Arazi Kullanımı</w:t>
            </w:r>
          </w:p>
        </w:tc>
        <w:tc>
          <w:tcPr>
            <w:tcW w:w="2400" w:type="dxa"/>
            <w:tcBorders>
              <w:top w:val="single" w:sz="8" w:space="0" w:color="auto"/>
              <w:left w:val="nil"/>
              <w:bottom w:val="single" w:sz="8" w:space="0" w:color="auto"/>
              <w:right w:val="single" w:sz="8" w:space="0" w:color="auto"/>
            </w:tcBorders>
            <w:shd w:val="clear" w:color="auto" w:fill="auto"/>
            <w:noWrap/>
            <w:vAlign w:val="center"/>
            <w:hideMark/>
          </w:tcPr>
          <w:p w14:paraId="43757984"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Alan (ha)</w:t>
            </w:r>
          </w:p>
        </w:tc>
        <w:tc>
          <w:tcPr>
            <w:tcW w:w="2400" w:type="dxa"/>
            <w:tcBorders>
              <w:top w:val="single" w:sz="8" w:space="0" w:color="auto"/>
              <w:left w:val="nil"/>
              <w:bottom w:val="single" w:sz="8" w:space="0" w:color="auto"/>
              <w:right w:val="single" w:sz="8" w:space="0" w:color="auto"/>
            </w:tcBorders>
            <w:shd w:val="clear" w:color="auto" w:fill="auto"/>
            <w:noWrap/>
            <w:vAlign w:val="center"/>
            <w:hideMark/>
          </w:tcPr>
          <w:p w14:paraId="0CC39F30"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Oran (%)</w:t>
            </w:r>
          </w:p>
        </w:tc>
      </w:tr>
      <w:tr w:rsidR="00504BCA" w:rsidRPr="00D773D4" w14:paraId="49FCC385" w14:textId="77777777" w:rsidTr="00B615C1">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8FD2503"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1</w:t>
            </w:r>
          </w:p>
        </w:tc>
        <w:tc>
          <w:tcPr>
            <w:tcW w:w="2400" w:type="dxa"/>
            <w:tcBorders>
              <w:top w:val="nil"/>
              <w:left w:val="nil"/>
              <w:bottom w:val="single" w:sz="8" w:space="0" w:color="auto"/>
              <w:right w:val="single" w:sz="8" w:space="0" w:color="auto"/>
            </w:tcBorders>
            <w:shd w:val="clear" w:color="auto" w:fill="auto"/>
            <w:noWrap/>
            <w:vAlign w:val="center"/>
            <w:hideMark/>
          </w:tcPr>
          <w:p w14:paraId="2281DC47" w14:textId="77777777" w:rsidR="00504BCA" w:rsidRPr="00D773D4" w:rsidRDefault="00504BCA" w:rsidP="00B615C1">
            <w:pPr>
              <w:spacing w:before="0" w:after="0" w:line="240" w:lineRule="auto"/>
              <w:jc w:val="left"/>
              <w:rPr>
                <w:rFonts w:ascii="Arial" w:hAnsi="Arial" w:cs="Arial"/>
                <w:color w:val="000000"/>
                <w:szCs w:val="22"/>
              </w:rPr>
            </w:pPr>
            <w:r w:rsidRPr="00D773D4">
              <w:rPr>
                <w:rFonts w:ascii="Arial" w:hAnsi="Arial" w:cs="Arial"/>
                <w:color w:val="000000"/>
                <w:szCs w:val="22"/>
              </w:rPr>
              <w:t>Taşlık-Kayalık Alanlar</w:t>
            </w:r>
          </w:p>
        </w:tc>
        <w:tc>
          <w:tcPr>
            <w:tcW w:w="2400" w:type="dxa"/>
            <w:tcBorders>
              <w:top w:val="nil"/>
              <w:left w:val="nil"/>
              <w:bottom w:val="single" w:sz="8" w:space="0" w:color="auto"/>
              <w:right w:val="single" w:sz="8" w:space="0" w:color="auto"/>
            </w:tcBorders>
            <w:shd w:val="clear" w:color="auto" w:fill="auto"/>
            <w:noWrap/>
            <w:vAlign w:val="center"/>
            <w:hideMark/>
          </w:tcPr>
          <w:p w14:paraId="6AEC50C1"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38168</w:t>
            </w:r>
          </w:p>
        </w:tc>
        <w:tc>
          <w:tcPr>
            <w:tcW w:w="2400" w:type="dxa"/>
            <w:tcBorders>
              <w:top w:val="nil"/>
              <w:left w:val="nil"/>
              <w:bottom w:val="single" w:sz="8" w:space="0" w:color="auto"/>
              <w:right w:val="single" w:sz="8" w:space="0" w:color="auto"/>
            </w:tcBorders>
            <w:shd w:val="clear" w:color="auto" w:fill="auto"/>
            <w:noWrap/>
            <w:vAlign w:val="center"/>
            <w:hideMark/>
          </w:tcPr>
          <w:p w14:paraId="06E2E877"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1.9</w:t>
            </w:r>
          </w:p>
        </w:tc>
      </w:tr>
      <w:tr w:rsidR="00504BCA" w:rsidRPr="00D773D4" w14:paraId="111F3E32" w14:textId="77777777" w:rsidTr="00B615C1">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0E59831"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2</w:t>
            </w:r>
          </w:p>
        </w:tc>
        <w:tc>
          <w:tcPr>
            <w:tcW w:w="2400" w:type="dxa"/>
            <w:tcBorders>
              <w:top w:val="nil"/>
              <w:left w:val="nil"/>
              <w:bottom w:val="single" w:sz="8" w:space="0" w:color="auto"/>
              <w:right w:val="single" w:sz="8" w:space="0" w:color="auto"/>
            </w:tcBorders>
            <w:shd w:val="clear" w:color="auto" w:fill="auto"/>
            <w:noWrap/>
            <w:vAlign w:val="center"/>
            <w:hideMark/>
          </w:tcPr>
          <w:p w14:paraId="030C3F3C" w14:textId="77777777" w:rsidR="00504BCA" w:rsidRPr="00D773D4" w:rsidRDefault="00504BCA" w:rsidP="00B615C1">
            <w:pPr>
              <w:spacing w:before="0" w:after="0" w:line="240" w:lineRule="auto"/>
              <w:jc w:val="left"/>
              <w:rPr>
                <w:rFonts w:ascii="Arial" w:hAnsi="Arial" w:cs="Arial"/>
                <w:color w:val="000000"/>
                <w:szCs w:val="22"/>
              </w:rPr>
            </w:pPr>
            <w:r w:rsidRPr="00D773D4">
              <w:rPr>
                <w:rFonts w:ascii="Arial" w:hAnsi="Arial" w:cs="Arial"/>
                <w:color w:val="000000"/>
                <w:szCs w:val="22"/>
              </w:rPr>
              <w:t>Verimli Orman</w:t>
            </w:r>
          </w:p>
        </w:tc>
        <w:tc>
          <w:tcPr>
            <w:tcW w:w="2400" w:type="dxa"/>
            <w:tcBorders>
              <w:top w:val="nil"/>
              <w:left w:val="nil"/>
              <w:bottom w:val="single" w:sz="8" w:space="0" w:color="auto"/>
              <w:right w:val="single" w:sz="8" w:space="0" w:color="auto"/>
            </w:tcBorders>
            <w:shd w:val="clear" w:color="auto" w:fill="auto"/>
            <w:noWrap/>
            <w:vAlign w:val="center"/>
            <w:hideMark/>
          </w:tcPr>
          <w:p w14:paraId="07E29374"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582562</w:t>
            </w:r>
          </w:p>
        </w:tc>
        <w:tc>
          <w:tcPr>
            <w:tcW w:w="2400" w:type="dxa"/>
            <w:tcBorders>
              <w:top w:val="nil"/>
              <w:left w:val="nil"/>
              <w:bottom w:val="single" w:sz="8" w:space="0" w:color="auto"/>
              <w:right w:val="single" w:sz="8" w:space="0" w:color="auto"/>
            </w:tcBorders>
            <w:shd w:val="clear" w:color="auto" w:fill="auto"/>
            <w:noWrap/>
            <w:vAlign w:val="center"/>
            <w:hideMark/>
          </w:tcPr>
          <w:p w14:paraId="1A3F8007"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29</w:t>
            </w:r>
          </w:p>
        </w:tc>
      </w:tr>
      <w:tr w:rsidR="00504BCA" w:rsidRPr="00D773D4" w14:paraId="29AFFFA7" w14:textId="77777777" w:rsidTr="00B615C1">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6A1C0A1"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3</w:t>
            </w:r>
          </w:p>
        </w:tc>
        <w:tc>
          <w:tcPr>
            <w:tcW w:w="2400" w:type="dxa"/>
            <w:tcBorders>
              <w:top w:val="nil"/>
              <w:left w:val="nil"/>
              <w:bottom w:val="single" w:sz="8" w:space="0" w:color="auto"/>
              <w:right w:val="single" w:sz="8" w:space="0" w:color="auto"/>
            </w:tcBorders>
            <w:shd w:val="clear" w:color="auto" w:fill="auto"/>
            <w:noWrap/>
            <w:vAlign w:val="center"/>
            <w:hideMark/>
          </w:tcPr>
          <w:p w14:paraId="3667D0BB" w14:textId="77777777" w:rsidR="00504BCA" w:rsidRPr="00D773D4" w:rsidRDefault="00504BCA" w:rsidP="00B615C1">
            <w:pPr>
              <w:spacing w:before="0" w:after="0" w:line="240" w:lineRule="auto"/>
              <w:jc w:val="left"/>
              <w:rPr>
                <w:rFonts w:ascii="Arial" w:hAnsi="Arial" w:cs="Arial"/>
                <w:color w:val="000000"/>
                <w:szCs w:val="22"/>
              </w:rPr>
            </w:pPr>
            <w:r w:rsidRPr="00D773D4">
              <w:rPr>
                <w:rFonts w:ascii="Arial" w:hAnsi="Arial" w:cs="Arial"/>
                <w:color w:val="000000"/>
                <w:szCs w:val="22"/>
              </w:rPr>
              <w:t>Bozuk Orman</w:t>
            </w:r>
          </w:p>
        </w:tc>
        <w:tc>
          <w:tcPr>
            <w:tcW w:w="2400" w:type="dxa"/>
            <w:tcBorders>
              <w:top w:val="nil"/>
              <w:left w:val="nil"/>
              <w:bottom w:val="single" w:sz="8" w:space="0" w:color="auto"/>
              <w:right w:val="single" w:sz="8" w:space="0" w:color="auto"/>
            </w:tcBorders>
            <w:shd w:val="clear" w:color="auto" w:fill="auto"/>
            <w:noWrap/>
            <w:vAlign w:val="center"/>
            <w:hideMark/>
          </w:tcPr>
          <w:p w14:paraId="47BF73AB"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554438</w:t>
            </w:r>
          </w:p>
        </w:tc>
        <w:tc>
          <w:tcPr>
            <w:tcW w:w="2400" w:type="dxa"/>
            <w:tcBorders>
              <w:top w:val="nil"/>
              <w:left w:val="nil"/>
              <w:bottom w:val="single" w:sz="8" w:space="0" w:color="auto"/>
              <w:right w:val="single" w:sz="8" w:space="0" w:color="auto"/>
            </w:tcBorders>
            <w:shd w:val="clear" w:color="auto" w:fill="auto"/>
            <w:noWrap/>
            <w:vAlign w:val="center"/>
            <w:hideMark/>
          </w:tcPr>
          <w:p w14:paraId="16C549E1"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27.6</w:t>
            </w:r>
          </w:p>
        </w:tc>
      </w:tr>
      <w:tr w:rsidR="00504BCA" w:rsidRPr="00D773D4" w14:paraId="28575264" w14:textId="77777777" w:rsidTr="00B615C1">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FEF6502"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4</w:t>
            </w:r>
          </w:p>
        </w:tc>
        <w:tc>
          <w:tcPr>
            <w:tcW w:w="2400" w:type="dxa"/>
            <w:tcBorders>
              <w:top w:val="nil"/>
              <w:left w:val="nil"/>
              <w:bottom w:val="single" w:sz="8" w:space="0" w:color="auto"/>
              <w:right w:val="single" w:sz="8" w:space="0" w:color="auto"/>
            </w:tcBorders>
            <w:shd w:val="clear" w:color="auto" w:fill="auto"/>
            <w:noWrap/>
            <w:vAlign w:val="center"/>
            <w:hideMark/>
          </w:tcPr>
          <w:p w14:paraId="7E02F888" w14:textId="77777777" w:rsidR="00504BCA" w:rsidRPr="00D773D4" w:rsidRDefault="00504BCA" w:rsidP="00B615C1">
            <w:pPr>
              <w:spacing w:before="0" w:after="0" w:line="240" w:lineRule="auto"/>
              <w:jc w:val="left"/>
              <w:rPr>
                <w:rFonts w:ascii="Arial" w:hAnsi="Arial" w:cs="Arial"/>
                <w:color w:val="000000"/>
                <w:szCs w:val="22"/>
              </w:rPr>
            </w:pPr>
            <w:r w:rsidRPr="00D773D4">
              <w:rPr>
                <w:rFonts w:ascii="Arial" w:hAnsi="Arial" w:cs="Arial"/>
                <w:color w:val="000000"/>
                <w:szCs w:val="22"/>
              </w:rPr>
              <w:t>Mera-Orman Toprağı</w:t>
            </w:r>
          </w:p>
        </w:tc>
        <w:tc>
          <w:tcPr>
            <w:tcW w:w="2400" w:type="dxa"/>
            <w:tcBorders>
              <w:top w:val="nil"/>
              <w:left w:val="nil"/>
              <w:bottom w:val="single" w:sz="8" w:space="0" w:color="auto"/>
              <w:right w:val="single" w:sz="8" w:space="0" w:color="auto"/>
            </w:tcBorders>
            <w:shd w:val="clear" w:color="auto" w:fill="auto"/>
            <w:noWrap/>
            <w:vAlign w:val="center"/>
            <w:hideMark/>
          </w:tcPr>
          <w:p w14:paraId="53056E72"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247086</w:t>
            </w:r>
          </w:p>
        </w:tc>
        <w:tc>
          <w:tcPr>
            <w:tcW w:w="2400" w:type="dxa"/>
            <w:tcBorders>
              <w:top w:val="nil"/>
              <w:left w:val="nil"/>
              <w:bottom w:val="single" w:sz="8" w:space="0" w:color="auto"/>
              <w:right w:val="single" w:sz="8" w:space="0" w:color="auto"/>
            </w:tcBorders>
            <w:shd w:val="clear" w:color="auto" w:fill="auto"/>
            <w:noWrap/>
            <w:vAlign w:val="center"/>
            <w:hideMark/>
          </w:tcPr>
          <w:p w14:paraId="126ADAC4"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12.3</w:t>
            </w:r>
          </w:p>
        </w:tc>
      </w:tr>
      <w:tr w:rsidR="00504BCA" w:rsidRPr="00D773D4" w14:paraId="69F4261E" w14:textId="77777777" w:rsidTr="00B615C1">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900A138"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5</w:t>
            </w:r>
          </w:p>
        </w:tc>
        <w:tc>
          <w:tcPr>
            <w:tcW w:w="2400" w:type="dxa"/>
            <w:tcBorders>
              <w:top w:val="nil"/>
              <w:left w:val="nil"/>
              <w:bottom w:val="single" w:sz="8" w:space="0" w:color="auto"/>
              <w:right w:val="single" w:sz="8" w:space="0" w:color="auto"/>
            </w:tcBorders>
            <w:shd w:val="clear" w:color="auto" w:fill="auto"/>
            <w:noWrap/>
            <w:vAlign w:val="center"/>
            <w:hideMark/>
          </w:tcPr>
          <w:p w14:paraId="6835A17B" w14:textId="2271717F" w:rsidR="00504BCA" w:rsidRPr="00D773D4" w:rsidRDefault="00504BCA" w:rsidP="00B615C1">
            <w:pPr>
              <w:spacing w:before="0" w:after="0" w:line="240" w:lineRule="auto"/>
              <w:jc w:val="left"/>
              <w:rPr>
                <w:rFonts w:ascii="Arial" w:hAnsi="Arial" w:cs="Arial"/>
                <w:color w:val="000000"/>
                <w:szCs w:val="22"/>
              </w:rPr>
            </w:pPr>
            <w:r w:rsidRPr="00D773D4">
              <w:rPr>
                <w:rFonts w:ascii="Arial" w:hAnsi="Arial" w:cs="Arial"/>
                <w:color w:val="000000"/>
                <w:szCs w:val="22"/>
              </w:rPr>
              <w:t>Tarım Alan</w:t>
            </w:r>
            <w:r w:rsidR="00994276">
              <w:rPr>
                <w:rFonts w:ascii="Arial" w:hAnsi="Arial" w:cs="Arial"/>
                <w:color w:val="000000"/>
                <w:szCs w:val="22"/>
              </w:rPr>
              <w:t>l</w:t>
            </w:r>
            <w:r w:rsidRPr="00D773D4">
              <w:rPr>
                <w:rFonts w:ascii="Arial" w:hAnsi="Arial" w:cs="Arial"/>
                <w:color w:val="000000"/>
                <w:szCs w:val="22"/>
              </w:rPr>
              <w:t>arı</w:t>
            </w:r>
          </w:p>
        </w:tc>
        <w:tc>
          <w:tcPr>
            <w:tcW w:w="2400" w:type="dxa"/>
            <w:tcBorders>
              <w:top w:val="nil"/>
              <w:left w:val="nil"/>
              <w:bottom w:val="single" w:sz="8" w:space="0" w:color="auto"/>
              <w:right w:val="single" w:sz="8" w:space="0" w:color="auto"/>
            </w:tcBorders>
            <w:shd w:val="clear" w:color="auto" w:fill="auto"/>
            <w:noWrap/>
            <w:vAlign w:val="center"/>
            <w:hideMark/>
          </w:tcPr>
          <w:p w14:paraId="6C80D81A"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526314</w:t>
            </w:r>
          </w:p>
        </w:tc>
        <w:tc>
          <w:tcPr>
            <w:tcW w:w="2400" w:type="dxa"/>
            <w:tcBorders>
              <w:top w:val="nil"/>
              <w:left w:val="nil"/>
              <w:bottom w:val="single" w:sz="8" w:space="0" w:color="auto"/>
              <w:right w:val="single" w:sz="8" w:space="0" w:color="auto"/>
            </w:tcBorders>
            <w:shd w:val="clear" w:color="auto" w:fill="auto"/>
            <w:noWrap/>
            <w:vAlign w:val="center"/>
            <w:hideMark/>
          </w:tcPr>
          <w:p w14:paraId="25EF5748"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26.2</w:t>
            </w:r>
          </w:p>
        </w:tc>
      </w:tr>
      <w:tr w:rsidR="00504BCA" w:rsidRPr="00D773D4" w14:paraId="7E70C623" w14:textId="77777777" w:rsidTr="00B615C1">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667393E"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6</w:t>
            </w:r>
          </w:p>
        </w:tc>
        <w:tc>
          <w:tcPr>
            <w:tcW w:w="2400" w:type="dxa"/>
            <w:tcBorders>
              <w:top w:val="nil"/>
              <w:left w:val="nil"/>
              <w:bottom w:val="single" w:sz="8" w:space="0" w:color="auto"/>
              <w:right w:val="single" w:sz="8" w:space="0" w:color="auto"/>
            </w:tcBorders>
            <w:shd w:val="clear" w:color="auto" w:fill="auto"/>
            <w:noWrap/>
            <w:vAlign w:val="center"/>
            <w:hideMark/>
          </w:tcPr>
          <w:p w14:paraId="510BF263" w14:textId="77777777" w:rsidR="00504BCA" w:rsidRPr="00D773D4" w:rsidRDefault="00504BCA" w:rsidP="00B615C1">
            <w:pPr>
              <w:spacing w:before="0" w:after="0" w:line="240" w:lineRule="auto"/>
              <w:jc w:val="left"/>
              <w:rPr>
                <w:rFonts w:ascii="Arial" w:hAnsi="Arial" w:cs="Arial"/>
                <w:color w:val="000000"/>
                <w:szCs w:val="22"/>
              </w:rPr>
            </w:pPr>
            <w:r w:rsidRPr="00D773D4">
              <w:rPr>
                <w:rFonts w:ascii="Arial" w:hAnsi="Arial" w:cs="Arial"/>
                <w:color w:val="000000"/>
                <w:szCs w:val="22"/>
              </w:rPr>
              <w:t>Yerleşim Alanları</w:t>
            </w:r>
          </w:p>
        </w:tc>
        <w:tc>
          <w:tcPr>
            <w:tcW w:w="2400" w:type="dxa"/>
            <w:tcBorders>
              <w:top w:val="nil"/>
              <w:left w:val="nil"/>
              <w:bottom w:val="single" w:sz="8" w:space="0" w:color="auto"/>
              <w:right w:val="single" w:sz="8" w:space="0" w:color="auto"/>
            </w:tcBorders>
            <w:shd w:val="clear" w:color="auto" w:fill="auto"/>
            <w:noWrap/>
            <w:vAlign w:val="center"/>
            <w:hideMark/>
          </w:tcPr>
          <w:p w14:paraId="525EAB43"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44194</w:t>
            </w:r>
          </w:p>
        </w:tc>
        <w:tc>
          <w:tcPr>
            <w:tcW w:w="2400" w:type="dxa"/>
            <w:tcBorders>
              <w:top w:val="nil"/>
              <w:left w:val="nil"/>
              <w:bottom w:val="single" w:sz="8" w:space="0" w:color="auto"/>
              <w:right w:val="single" w:sz="8" w:space="0" w:color="auto"/>
            </w:tcBorders>
            <w:shd w:val="clear" w:color="auto" w:fill="auto"/>
            <w:noWrap/>
            <w:vAlign w:val="center"/>
            <w:hideMark/>
          </w:tcPr>
          <w:p w14:paraId="14DD0761"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2.2</w:t>
            </w:r>
          </w:p>
        </w:tc>
      </w:tr>
      <w:tr w:rsidR="00504BCA" w:rsidRPr="00D773D4" w14:paraId="06BA1098" w14:textId="77777777" w:rsidTr="00B615C1">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76E2BDE"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7</w:t>
            </w:r>
          </w:p>
        </w:tc>
        <w:tc>
          <w:tcPr>
            <w:tcW w:w="2400" w:type="dxa"/>
            <w:tcBorders>
              <w:top w:val="nil"/>
              <w:left w:val="nil"/>
              <w:bottom w:val="single" w:sz="8" w:space="0" w:color="auto"/>
              <w:right w:val="single" w:sz="8" w:space="0" w:color="auto"/>
            </w:tcBorders>
            <w:shd w:val="clear" w:color="auto" w:fill="auto"/>
            <w:noWrap/>
            <w:vAlign w:val="center"/>
            <w:hideMark/>
          </w:tcPr>
          <w:p w14:paraId="6895C6ED" w14:textId="77777777" w:rsidR="00504BCA" w:rsidRPr="00D773D4" w:rsidRDefault="00504BCA" w:rsidP="00B615C1">
            <w:pPr>
              <w:spacing w:before="0" w:after="0" w:line="240" w:lineRule="auto"/>
              <w:jc w:val="left"/>
              <w:rPr>
                <w:rFonts w:ascii="Arial" w:hAnsi="Arial" w:cs="Arial"/>
                <w:color w:val="000000"/>
                <w:szCs w:val="22"/>
              </w:rPr>
            </w:pPr>
            <w:r w:rsidRPr="00D773D4">
              <w:rPr>
                <w:rFonts w:ascii="Arial" w:hAnsi="Arial" w:cs="Arial"/>
                <w:color w:val="000000"/>
                <w:szCs w:val="22"/>
              </w:rPr>
              <w:t>Diğer Alanlar</w:t>
            </w:r>
          </w:p>
        </w:tc>
        <w:tc>
          <w:tcPr>
            <w:tcW w:w="2400" w:type="dxa"/>
            <w:tcBorders>
              <w:top w:val="nil"/>
              <w:left w:val="nil"/>
              <w:bottom w:val="single" w:sz="8" w:space="0" w:color="auto"/>
              <w:right w:val="single" w:sz="8" w:space="0" w:color="auto"/>
            </w:tcBorders>
            <w:shd w:val="clear" w:color="auto" w:fill="auto"/>
            <w:noWrap/>
            <w:vAlign w:val="center"/>
            <w:hideMark/>
          </w:tcPr>
          <w:p w14:paraId="54FD65C9"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16071</w:t>
            </w:r>
          </w:p>
        </w:tc>
        <w:tc>
          <w:tcPr>
            <w:tcW w:w="2400" w:type="dxa"/>
            <w:tcBorders>
              <w:top w:val="nil"/>
              <w:left w:val="nil"/>
              <w:bottom w:val="single" w:sz="8" w:space="0" w:color="auto"/>
              <w:right w:val="single" w:sz="8" w:space="0" w:color="auto"/>
            </w:tcBorders>
            <w:shd w:val="clear" w:color="auto" w:fill="auto"/>
            <w:noWrap/>
            <w:vAlign w:val="center"/>
            <w:hideMark/>
          </w:tcPr>
          <w:p w14:paraId="1836BB3F" w14:textId="77777777" w:rsidR="00504BCA" w:rsidRPr="00D773D4" w:rsidRDefault="00504BCA" w:rsidP="00B615C1">
            <w:pPr>
              <w:spacing w:before="0" w:after="0" w:line="240" w:lineRule="auto"/>
              <w:jc w:val="center"/>
              <w:rPr>
                <w:rFonts w:ascii="Arial" w:hAnsi="Arial" w:cs="Arial"/>
                <w:color w:val="000000"/>
                <w:szCs w:val="22"/>
              </w:rPr>
            </w:pPr>
            <w:r w:rsidRPr="00D773D4">
              <w:rPr>
                <w:rFonts w:ascii="Arial" w:hAnsi="Arial" w:cs="Arial"/>
                <w:color w:val="000000"/>
                <w:szCs w:val="22"/>
              </w:rPr>
              <w:t>0.8</w:t>
            </w:r>
          </w:p>
        </w:tc>
      </w:tr>
      <w:tr w:rsidR="00504BCA" w:rsidRPr="00D773D4" w14:paraId="0D468291" w14:textId="77777777" w:rsidTr="00B615C1">
        <w:trPr>
          <w:trHeight w:val="31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B1B4D3E" w14:textId="77777777" w:rsidR="00504BCA" w:rsidRPr="00D773D4" w:rsidRDefault="00504BCA" w:rsidP="00B615C1">
            <w:pPr>
              <w:spacing w:before="0" w:after="0" w:line="240" w:lineRule="auto"/>
              <w:jc w:val="left"/>
              <w:rPr>
                <w:rFonts w:ascii="Arial" w:hAnsi="Arial" w:cs="Arial"/>
                <w:color w:val="000000"/>
                <w:szCs w:val="22"/>
              </w:rPr>
            </w:pPr>
            <w:r w:rsidRPr="00D773D4">
              <w:rPr>
                <w:rFonts w:ascii="Arial" w:hAnsi="Arial" w:cs="Arial"/>
                <w:color w:val="000000"/>
                <w:szCs w:val="22"/>
              </w:rPr>
              <w:t> </w:t>
            </w:r>
          </w:p>
        </w:tc>
        <w:tc>
          <w:tcPr>
            <w:tcW w:w="2400" w:type="dxa"/>
            <w:tcBorders>
              <w:top w:val="nil"/>
              <w:left w:val="nil"/>
              <w:bottom w:val="single" w:sz="8" w:space="0" w:color="auto"/>
              <w:right w:val="single" w:sz="8" w:space="0" w:color="auto"/>
            </w:tcBorders>
            <w:shd w:val="clear" w:color="auto" w:fill="auto"/>
            <w:noWrap/>
            <w:vAlign w:val="center"/>
            <w:hideMark/>
          </w:tcPr>
          <w:p w14:paraId="516F1BF0" w14:textId="77777777" w:rsidR="00504BCA" w:rsidRPr="00D773D4" w:rsidRDefault="00504BCA" w:rsidP="00B615C1">
            <w:pPr>
              <w:spacing w:before="0" w:after="0" w:line="240" w:lineRule="auto"/>
              <w:jc w:val="left"/>
              <w:rPr>
                <w:rFonts w:ascii="Arial" w:hAnsi="Arial" w:cs="Arial"/>
                <w:b/>
                <w:bCs/>
                <w:color w:val="000000"/>
                <w:szCs w:val="22"/>
              </w:rPr>
            </w:pPr>
            <w:r w:rsidRPr="00D773D4">
              <w:rPr>
                <w:rFonts w:ascii="Arial" w:hAnsi="Arial" w:cs="Arial"/>
                <w:b/>
                <w:bCs/>
                <w:color w:val="000000"/>
                <w:szCs w:val="22"/>
              </w:rPr>
              <w:t>Toplam</w:t>
            </w:r>
          </w:p>
        </w:tc>
        <w:tc>
          <w:tcPr>
            <w:tcW w:w="2400" w:type="dxa"/>
            <w:tcBorders>
              <w:top w:val="nil"/>
              <w:left w:val="nil"/>
              <w:bottom w:val="single" w:sz="8" w:space="0" w:color="auto"/>
              <w:right w:val="single" w:sz="8" w:space="0" w:color="auto"/>
            </w:tcBorders>
            <w:shd w:val="clear" w:color="auto" w:fill="auto"/>
            <w:noWrap/>
            <w:vAlign w:val="center"/>
            <w:hideMark/>
          </w:tcPr>
          <w:p w14:paraId="2E8FACEA"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2008833</w:t>
            </w:r>
          </w:p>
        </w:tc>
        <w:tc>
          <w:tcPr>
            <w:tcW w:w="2400" w:type="dxa"/>
            <w:tcBorders>
              <w:top w:val="nil"/>
              <w:left w:val="nil"/>
              <w:bottom w:val="single" w:sz="8" w:space="0" w:color="auto"/>
              <w:right w:val="single" w:sz="8" w:space="0" w:color="auto"/>
            </w:tcBorders>
            <w:shd w:val="clear" w:color="auto" w:fill="auto"/>
            <w:noWrap/>
            <w:vAlign w:val="center"/>
            <w:hideMark/>
          </w:tcPr>
          <w:p w14:paraId="58E967F8" w14:textId="77777777" w:rsidR="00504BCA" w:rsidRPr="00D773D4" w:rsidRDefault="00504BCA" w:rsidP="00B615C1">
            <w:pPr>
              <w:spacing w:before="0" w:after="0" w:line="240" w:lineRule="auto"/>
              <w:jc w:val="center"/>
              <w:rPr>
                <w:rFonts w:ascii="Arial" w:hAnsi="Arial" w:cs="Arial"/>
                <w:b/>
                <w:bCs/>
                <w:color w:val="000000"/>
                <w:szCs w:val="22"/>
              </w:rPr>
            </w:pPr>
            <w:r w:rsidRPr="00D773D4">
              <w:rPr>
                <w:rFonts w:ascii="Arial" w:hAnsi="Arial" w:cs="Arial"/>
                <w:b/>
                <w:bCs/>
                <w:color w:val="000000"/>
                <w:szCs w:val="22"/>
              </w:rPr>
              <w:t>100</w:t>
            </w:r>
          </w:p>
        </w:tc>
      </w:tr>
    </w:tbl>
    <w:p w14:paraId="650BB69C" w14:textId="1E7FCCC3" w:rsidR="00244A39" w:rsidRPr="00D773D4" w:rsidRDefault="00244A39" w:rsidP="00504BCA">
      <w:pPr>
        <w:rPr>
          <w:highlight w:val="yellow"/>
        </w:rPr>
      </w:pPr>
    </w:p>
    <w:p w14:paraId="27DF0612" w14:textId="77777777" w:rsidR="00244A39" w:rsidRPr="00D773D4" w:rsidRDefault="00244A39">
      <w:pPr>
        <w:spacing w:before="0" w:after="0" w:line="240" w:lineRule="auto"/>
        <w:jc w:val="left"/>
        <w:rPr>
          <w:highlight w:val="yellow"/>
        </w:rPr>
      </w:pPr>
      <w:r w:rsidRPr="00D773D4">
        <w:rPr>
          <w:highlight w:val="yellow"/>
        </w:rPr>
        <w:br w:type="page"/>
      </w:r>
    </w:p>
    <w:p w14:paraId="20CF3029" w14:textId="70A82818" w:rsidR="00504BCA" w:rsidRPr="00D773D4" w:rsidRDefault="00504BCA" w:rsidP="005170A1">
      <w:pPr>
        <w:pStyle w:val="ResimYazs"/>
        <w:keepNext/>
        <w:spacing w:before="240"/>
        <w:rPr>
          <w:lang w:val="tr-TR"/>
        </w:rPr>
      </w:pPr>
      <w:bookmarkStart w:id="89" w:name="_Ref155601761"/>
      <w:bookmarkStart w:id="90" w:name="_Toc89681369"/>
      <w:bookmarkStart w:id="91" w:name="_Toc158802991"/>
      <w:r w:rsidRPr="00D773D4">
        <w:rPr>
          <w:lang w:val="tr-TR"/>
        </w:rPr>
        <w:lastRenderedPageBreak/>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8</w:t>
      </w:r>
      <w:r w:rsidR="007D7184">
        <w:rPr>
          <w:lang w:val="tr-TR"/>
        </w:rPr>
        <w:fldChar w:fldCharType="end"/>
      </w:r>
      <w:bookmarkEnd w:id="89"/>
      <w:r w:rsidRPr="00D773D4">
        <w:rPr>
          <w:lang w:val="tr-TR"/>
        </w:rPr>
        <w:t xml:space="preserve"> Antalya Havzası </w:t>
      </w:r>
      <w:r w:rsidR="00994276">
        <w:rPr>
          <w:lang w:val="tr-TR"/>
        </w:rPr>
        <w:t>CORINE (2018)</w:t>
      </w:r>
      <w:r w:rsidRPr="00D773D4">
        <w:rPr>
          <w:lang w:val="tr-TR"/>
        </w:rPr>
        <w:t xml:space="preserve"> Sınıflarına Göre Arazi Dağılımları</w:t>
      </w:r>
      <w:bookmarkEnd w:id="90"/>
      <w:bookmarkEnd w:id="91"/>
    </w:p>
    <w:tbl>
      <w:tblPr>
        <w:tblW w:w="9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98"/>
        <w:gridCol w:w="508"/>
        <w:gridCol w:w="4494"/>
        <w:gridCol w:w="1180"/>
        <w:gridCol w:w="1034"/>
      </w:tblGrid>
      <w:tr w:rsidR="00504BCA" w:rsidRPr="00D773D4" w14:paraId="527DD8B3" w14:textId="77777777" w:rsidTr="005170A1">
        <w:trPr>
          <w:trHeight w:val="302"/>
        </w:trPr>
        <w:tc>
          <w:tcPr>
            <w:tcW w:w="6900" w:type="dxa"/>
            <w:gridSpan w:val="3"/>
            <w:shd w:val="clear" w:color="auto" w:fill="auto"/>
            <w:noWrap/>
            <w:vAlign w:val="center"/>
            <w:hideMark/>
          </w:tcPr>
          <w:p w14:paraId="47776A16" w14:textId="77777777"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Arazi Kullanımı</w:t>
            </w:r>
          </w:p>
        </w:tc>
        <w:tc>
          <w:tcPr>
            <w:tcW w:w="1180" w:type="dxa"/>
            <w:vMerge w:val="restart"/>
            <w:shd w:val="clear" w:color="auto" w:fill="auto"/>
            <w:noWrap/>
            <w:vAlign w:val="center"/>
            <w:hideMark/>
          </w:tcPr>
          <w:p w14:paraId="4B2DBBFD" w14:textId="77777777"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Alan (ha)</w:t>
            </w:r>
          </w:p>
        </w:tc>
        <w:tc>
          <w:tcPr>
            <w:tcW w:w="1034" w:type="dxa"/>
            <w:vMerge w:val="restart"/>
            <w:shd w:val="clear" w:color="auto" w:fill="auto"/>
            <w:noWrap/>
            <w:vAlign w:val="center"/>
            <w:hideMark/>
          </w:tcPr>
          <w:p w14:paraId="3491A543" w14:textId="77777777"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Oran (%)</w:t>
            </w:r>
          </w:p>
        </w:tc>
      </w:tr>
      <w:tr w:rsidR="00504BCA" w:rsidRPr="00D773D4" w14:paraId="02726133" w14:textId="77777777" w:rsidTr="005170A1">
        <w:trPr>
          <w:trHeight w:val="302"/>
        </w:trPr>
        <w:tc>
          <w:tcPr>
            <w:tcW w:w="1898" w:type="dxa"/>
            <w:shd w:val="clear" w:color="auto" w:fill="auto"/>
            <w:noWrap/>
            <w:vAlign w:val="center"/>
            <w:hideMark/>
          </w:tcPr>
          <w:p w14:paraId="40EF314E" w14:textId="77777777"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1. Seviye</w:t>
            </w:r>
          </w:p>
        </w:tc>
        <w:tc>
          <w:tcPr>
            <w:tcW w:w="5002" w:type="dxa"/>
            <w:gridSpan w:val="2"/>
            <w:shd w:val="clear" w:color="auto" w:fill="auto"/>
            <w:noWrap/>
            <w:vAlign w:val="center"/>
            <w:hideMark/>
          </w:tcPr>
          <w:p w14:paraId="334354DA" w14:textId="77777777"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2. Seviye</w:t>
            </w:r>
          </w:p>
        </w:tc>
        <w:tc>
          <w:tcPr>
            <w:tcW w:w="1180" w:type="dxa"/>
            <w:vMerge/>
            <w:vAlign w:val="center"/>
            <w:hideMark/>
          </w:tcPr>
          <w:p w14:paraId="391B0F08"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1034" w:type="dxa"/>
            <w:vMerge/>
            <w:vAlign w:val="center"/>
            <w:hideMark/>
          </w:tcPr>
          <w:p w14:paraId="5E1C6598"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r>
      <w:tr w:rsidR="00504BCA" w:rsidRPr="00D773D4" w14:paraId="74580928" w14:textId="77777777" w:rsidTr="005170A1">
        <w:trPr>
          <w:trHeight w:val="302"/>
        </w:trPr>
        <w:tc>
          <w:tcPr>
            <w:tcW w:w="1898" w:type="dxa"/>
            <w:vMerge w:val="restart"/>
            <w:shd w:val="clear" w:color="auto" w:fill="auto"/>
            <w:noWrap/>
            <w:vAlign w:val="center"/>
            <w:hideMark/>
          </w:tcPr>
          <w:p w14:paraId="790780FE" w14:textId="77777777"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Yapay Alanlar</w:t>
            </w:r>
          </w:p>
        </w:tc>
        <w:tc>
          <w:tcPr>
            <w:tcW w:w="508" w:type="dxa"/>
            <w:shd w:val="clear" w:color="auto" w:fill="auto"/>
            <w:noWrap/>
            <w:vAlign w:val="center"/>
            <w:hideMark/>
          </w:tcPr>
          <w:p w14:paraId="2FEC9B92"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111</w:t>
            </w:r>
          </w:p>
        </w:tc>
        <w:tc>
          <w:tcPr>
            <w:tcW w:w="4494" w:type="dxa"/>
            <w:shd w:val="clear" w:color="auto" w:fill="auto"/>
            <w:noWrap/>
            <w:vAlign w:val="center"/>
            <w:hideMark/>
          </w:tcPr>
          <w:p w14:paraId="2318EDDB"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Sürekli Şehir Yapısı</w:t>
            </w:r>
          </w:p>
        </w:tc>
        <w:tc>
          <w:tcPr>
            <w:tcW w:w="1180" w:type="dxa"/>
            <w:shd w:val="clear" w:color="auto" w:fill="auto"/>
            <w:noWrap/>
            <w:vAlign w:val="center"/>
            <w:hideMark/>
          </w:tcPr>
          <w:p w14:paraId="0E69BEC8"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7206.2</w:t>
            </w:r>
          </w:p>
        </w:tc>
        <w:tc>
          <w:tcPr>
            <w:tcW w:w="1034" w:type="dxa"/>
            <w:shd w:val="clear" w:color="auto" w:fill="auto"/>
            <w:noWrap/>
            <w:vAlign w:val="center"/>
            <w:hideMark/>
          </w:tcPr>
          <w:p w14:paraId="09C8B86E"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16.4</w:t>
            </w:r>
          </w:p>
        </w:tc>
      </w:tr>
      <w:tr w:rsidR="00504BCA" w:rsidRPr="00D773D4" w14:paraId="44712D4F" w14:textId="77777777" w:rsidTr="005170A1">
        <w:trPr>
          <w:trHeight w:val="302"/>
        </w:trPr>
        <w:tc>
          <w:tcPr>
            <w:tcW w:w="1898" w:type="dxa"/>
            <w:vMerge/>
            <w:vAlign w:val="center"/>
            <w:hideMark/>
          </w:tcPr>
          <w:p w14:paraId="70644262"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5153975F"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112</w:t>
            </w:r>
          </w:p>
        </w:tc>
        <w:tc>
          <w:tcPr>
            <w:tcW w:w="4494" w:type="dxa"/>
            <w:shd w:val="clear" w:color="auto" w:fill="auto"/>
            <w:noWrap/>
            <w:vAlign w:val="center"/>
            <w:hideMark/>
          </w:tcPr>
          <w:p w14:paraId="0EE2F566"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Kesikli Şehir Yapısı</w:t>
            </w:r>
          </w:p>
        </w:tc>
        <w:tc>
          <w:tcPr>
            <w:tcW w:w="1180" w:type="dxa"/>
            <w:shd w:val="clear" w:color="auto" w:fill="auto"/>
            <w:noWrap/>
            <w:vAlign w:val="center"/>
            <w:hideMark/>
          </w:tcPr>
          <w:p w14:paraId="33ED1462"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18615.7</w:t>
            </w:r>
          </w:p>
        </w:tc>
        <w:tc>
          <w:tcPr>
            <w:tcW w:w="1034" w:type="dxa"/>
            <w:shd w:val="clear" w:color="auto" w:fill="auto"/>
            <w:noWrap/>
            <w:vAlign w:val="center"/>
            <w:hideMark/>
          </w:tcPr>
          <w:p w14:paraId="2933D4A3"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42.5</w:t>
            </w:r>
          </w:p>
        </w:tc>
      </w:tr>
      <w:tr w:rsidR="00504BCA" w:rsidRPr="00D773D4" w14:paraId="1D3D2930" w14:textId="77777777" w:rsidTr="005170A1">
        <w:trPr>
          <w:trHeight w:val="302"/>
        </w:trPr>
        <w:tc>
          <w:tcPr>
            <w:tcW w:w="1898" w:type="dxa"/>
            <w:vMerge/>
            <w:vAlign w:val="center"/>
            <w:hideMark/>
          </w:tcPr>
          <w:p w14:paraId="44E3FD1A"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79719A45"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121</w:t>
            </w:r>
          </w:p>
        </w:tc>
        <w:tc>
          <w:tcPr>
            <w:tcW w:w="4494" w:type="dxa"/>
            <w:shd w:val="clear" w:color="auto" w:fill="auto"/>
            <w:noWrap/>
            <w:vAlign w:val="center"/>
            <w:hideMark/>
          </w:tcPr>
          <w:p w14:paraId="16384261"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Endüstriyel veya Ticari Alanlar</w:t>
            </w:r>
          </w:p>
        </w:tc>
        <w:tc>
          <w:tcPr>
            <w:tcW w:w="1180" w:type="dxa"/>
            <w:shd w:val="clear" w:color="auto" w:fill="auto"/>
            <w:noWrap/>
            <w:vAlign w:val="center"/>
            <w:hideMark/>
          </w:tcPr>
          <w:p w14:paraId="075739B7"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4008.7</w:t>
            </w:r>
          </w:p>
        </w:tc>
        <w:tc>
          <w:tcPr>
            <w:tcW w:w="1034" w:type="dxa"/>
            <w:shd w:val="clear" w:color="auto" w:fill="auto"/>
            <w:noWrap/>
            <w:vAlign w:val="center"/>
            <w:hideMark/>
          </w:tcPr>
          <w:p w14:paraId="384DD6FB"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9.1</w:t>
            </w:r>
          </w:p>
        </w:tc>
      </w:tr>
      <w:tr w:rsidR="00504BCA" w:rsidRPr="00D773D4" w14:paraId="1F317D6E" w14:textId="77777777" w:rsidTr="005170A1">
        <w:trPr>
          <w:trHeight w:val="302"/>
        </w:trPr>
        <w:tc>
          <w:tcPr>
            <w:tcW w:w="1898" w:type="dxa"/>
            <w:vMerge/>
            <w:vAlign w:val="center"/>
            <w:hideMark/>
          </w:tcPr>
          <w:p w14:paraId="4E61CD49"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190D41DD"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122</w:t>
            </w:r>
          </w:p>
        </w:tc>
        <w:tc>
          <w:tcPr>
            <w:tcW w:w="4494" w:type="dxa"/>
            <w:shd w:val="clear" w:color="auto" w:fill="auto"/>
            <w:noWrap/>
            <w:vAlign w:val="center"/>
            <w:hideMark/>
          </w:tcPr>
          <w:p w14:paraId="2CA474AF"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Karayolları, Demiryolları ve İlgili Alanlar</w:t>
            </w:r>
          </w:p>
        </w:tc>
        <w:tc>
          <w:tcPr>
            <w:tcW w:w="1180" w:type="dxa"/>
            <w:shd w:val="clear" w:color="auto" w:fill="auto"/>
            <w:noWrap/>
            <w:vAlign w:val="center"/>
            <w:hideMark/>
          </w:tcPr>
          <w:p w14:paraId="3C1D164C"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890.3</w:t>
            </w:r>
          </w:p>
        </w:tc>
        <w:tc>
          <w:tcPr>
            <w:tcW w:w="1034" w:type="dxa"/>
            <w:shd w:val="clear" w:color="auto" w:fill="auto"/>
            <w:noWrap/>
            <w:vAlign w:val="center"/>
            <w:hideMark/>
          </w:tcPr>
          <w:p w14:paraId="42ED2858"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2.0</w:t>
            </w:r>
          </w:p>
        </w:tc>
      </w:tr>
      <w:tr w:rsidR="00504BCA" w:rsidRPr="00D773D4" w14:paraId="6CA14B72" w14:textId="77777777" w:rsidTr="005170A1">
        <w:trPr>
          <w:trHeight w:val="302"/>
        </w:trPr>
        <w:tc>
          <w:tcPr>
            <w:tcW w:w="1898" w:type="dxa"/>
            <w:vMerge/>
            <w:vAlign w:val="center"/>
            <w:hideMark/>
          </w:tcPr>
          <w:p w14:paraId="48A5A70C"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16065925"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123</w:t>
            </w:r>
          </w:p>
        </w:tc>
        <w:tc>
          <w:tcPr>
            <w:tcW w:w="4494" w:type="dxa"/>
            <w:shd w:val="clear" w:color="auto" w:fill="auto"/>
            <w:noWrap/>
            <w:vAlign w:val="center"/>
            <w:hideMark/>
          </w:tcPr>
          <w:p w14:paraId="0C96957E"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Limanlar</w:t>
            </w:r>
          </w:p>
        </w:tc>
        <w:tc>
          <w:tcPr>
            <w:tcW w:w="1180" w:type="dxa"/>
            <w:shd w:val="clear" w:color="auto" w:fill="auto"/>
            <w:noWrap/>
            <w:vAlign w:val="center"/>
            <w:hideMark/>
          </w:tcPr>
          <w:p w14:paraId="07F1CD55"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56.4</w:t>
            </w:r>
          </w:p>
        </w:tc>
        <w:tc>
          <w:tcPr>
            <w:tcW w:w="1034" w:type="dxa"/>
            <w:shd w:val="clear" w:color="auto" w:fill="auto"/>
            <w:noWrap/>
            <w:vAlign w:val="center"/>
            <w:hideMark/>
          </w:tcPr>
          <w:p w14:paraId="625EDF16"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0.1</w:t>
            </w:r>
          </w:p>
        </w:tc>
      </w:tr>
      <w:tr w:rsidR="00504BCA" w:rsidRPr="00D773D4" w14:paraId="0949D8D8" w14:textId="77777777" w:rsidTr="005170A1">
        <w:trPr>
          <w:trHeight w:val="302"/>
        </w:trPr>
        <w:tc>
          <w:tcPr>
            <w:tcW w:w="1898" w:type="dxa"/>
            <w:vMerge/>
            <w:vAlign w:val="center"/>
            <w:hideMark/>
          </w:tcPr>
          <w:p w14:paraId="02D8494E"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3E80F699"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124</w:t>
            </w:r>
          </w:p>
        </w:tc>
        <w:tc>
          <w:tcPr>
            <w:tcW w:w="4494" w:type="dxa"/>
            <w:shd w:val="clear" w:color="auto" w:fill="auto"/>
            <w:noWrap/>
            <w:vAlign w:val="center"/>
            <w:hideMark/>
          </w:tcPr>
          <w:p w14:paraId="74812D70"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Hava alanları</w:t>
            </w:r>
          </w:p>
        </w:tc>
        <w:tc>
          <w:tcPr>
            <w:tcW w:w="1180" w:type="dxa"/>
            <w:shd w:val="clear" w:color="auto" w:fill="auto"/>
            <w:noWrap/>
            <w:vAlign w:val="center"/>
            <w:hideMark/>
          </w:tcPr>
          <w:p w14:paraId="1AB91B13"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1166.8</w:t>
            </w:r>
          </w:p>
        </w:tc>
        <w:tc>
          <w:tcPr>
            <w:tcW w:w="1034" w:type="dxa"/>
            <w:shd w:val="clear" w:color="auto" w:fill="auto"/>
            <w:noWrap/>
            <w:vAlign w:val="center"/>
            <w:hideMark/>
          </w:tcPr>
          <w:p w14:paraId="4A506545"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2.7</w:t>
            </w:r>
          </w:p>
        </w:tc>
      </w:tr>
      <w:tr w:rsidR="00504BCA" w:rsidRPr="00D773D4" w14:paraId="2C4FC537" w14:textId="77777777" w:rsidTr="005170A1">
        <w:trPr>
          <w:trHeight w:val="302"/>
        </w:trPr>
        <w:tc>
          <w:tcPr>
            <w:tcW w:w="1898" w:type="dxa"/>
            <w:vMerge/>
            <w:vAlign w:val="center"/>
            <w:hideMark/>
          </w:tcPr>
          <w:p w14:paraId="71108299"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216F2743"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131</w:t>
            </w:r>
          </w:p>
        </w:tc>
        <w:tc>
          <w:tcPr>
            <w:tcW w:w="4494" w:type="dxa"/>
            <w:shd w:val="clear" w:color="auto" w:fill="auto"/>
            <w:noWrap/>
            <w:vAlign w:val="center"/>
            <w:hideMark/>
          </w:tcPr>
          <w:p w14:paraId="4041FC99"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Maden Çıkarım Sahaları</w:t>
            </w:r>
          </w:p>
        </w:tc>
        <w:tc>
          <w:tcPr>
            <w:tcW w:w="1180" w:type="dxa"/>
            <w:shd w:val="clear" w:color="auto" w:fill="auto"/>
            <w:noWrap/>
            <w:vAlign w:val="center"/>
            <w:hideMark/>
          </w:tcPr>
          <w:p w14:paraId="3E844975"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3024.5</w:t>
            </w:r>
          </w:p>
        </w:tc>
        <w:tc>
          <w:tcPr>
            <w:tcW w:w="1034" w:type="dxa"/>
            <w:shd w:val="clear" w:color="auto" w:fill="auto"/>
            <w:noWrap/>
            <w:vAlign w:val="center"/>
            <w:hideMark/>
          </w:tcPr>
          <w:p w14:paraId="7402D91B"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6.9</w:t>
            </w:r>
          </w:p>
        </w:tc>
      </w:tr>
      <w:tr w:rsidR="00504BCA" w:rsidRPr="00D773D4" w14:paraId="51EEF83C" w14:textId="77777777" w:rsidTr="005170A1">
        <w:trPr>
          <w:trHeight w:val="302"/>
        </w:trPr>
        <w:tc>
          <w:tcPr>
            <w:tcW w:w="1898" w:type="dxa"/>
            <w:vMerge/>
            <w:vAlign w:val="center"/>
            <w:hideMark/>
          </w:tcPr>
          <w:p w14:paraId="0B4D91BF"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39DCF9CB"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132</w:t>
            </w:r>
          </w:p>
        </w:tc>
        <w:tc>
          <w:tcPr>
            <w:tcW w:w="4494" w:type="dxa"/>
            <w:shd w:val="clear" w:color="auto" w:fill="auto"/>
            <w:noWrap/>
            <w:vAlign w:val="center"/>
            <w:hideMark/>
          </w:tcPr>
          <w:p w14:paraId="6D67BD6E"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Boşaltım Sahaları</w:t>
            </w:r>
          </w:p>
        </w:tc>
        <w:tc>
          <w:tcPr>
            <w:tcW w:w="1180" w:type="dxa"/>
            <w:shd w:val="clear" w:color="auto" w:fill="auto"/>
            <w:noWrap/>
            <w:vAlign w:val="center"/>
            <w:hideMark/>
          </w:tcPr>
          <w:p w14:paraId="3FDB1940"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55.2</w:t>
            </w:r>
          </w:p>
        </w:tc>
        <w:tc>
          <w:tcPr>
            <w:tcW w:w="1034" w:type="dxa"/>
            <w:shd w:val="clear" w:color="auto" w:fill="auto"/>
            <w:noWrap/>
            <w:vAlign w:val="center"/>
            <w:hideMark/>
          </w:tcPr>
          <w:p w14:paraId="5364827E"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0.1</w:t>
            </w:r>
          </w:p>
        </w:tc>
      </w:tr>
      <w:tr w:rsidR="00504BCA" w:rsidRPr="00D773D4" w14:paraId="4C6643E0" w14:textId="77777777" w:rsidTr="005170A1">
        <w:trPr>
          <w:trHeight w:val="302"/>
        </w:trPr>
        <w:tc>
          <w:tcPr>
            <w:tcW w:w="1898" w:type="dxa"/>
            <w:vMerge/>
            <w:vAlign w:val="center"/>
            <w:hideMark/>
          </w:tcPr>
          <w:p w14:paraId="57B5F52E"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7A8BC850"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133</w:t>
            </w:r>
          </w:p>
        </w:tc>
        <w:tc>
          <w:tcPr>
            <w:tcW w:w="4494" w:type="dxa"/>
            <w:shd w:val="clear" w:color="auto" w:fill="auto"/>
            <w:noWrap/>
            <w:vAlign w:val="center"/>
            <w:hideMark/>
          </w:tcPr>
          <w:p w14:paraId="5F90A6C3"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İnşaat Sahaları</w:t>
            </w:r>
          </w:p>
        </w:tc>
        <w:tc>
          <w:tcPr>
            <w:tcW w:w="1180" w:type="dxa"/>
            <w:shd w:val="clear" w:color="auto" w:fill="auto"/>
            <w:noWrap/>
            <w:vAlign w:val="center"/>
            <w:hideMark/>
          </w:tcPr>
          <w:p w14:paraId="4B5A70DD"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2202.2</w:t>
            </w:r>
          </w:p>
        </w:tc>
        <w:tc>
          <w:tcPr>
            <w:tcW w:w="1034" w:type="dxa"/>
            <w:shd w:val="clear" w:color="auto" w:fill="auto"/>
            <w:noWrap/>
            <w:vAlign w:val="center"/>
            <w:hideMark/>
          </w:tcPr>
          <w:p w14:paraId="67A8A8F2"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5.0</w:t>
            </w:r>
          </w:p>
        </w:tc>
      </w:tr>
      <w:tr w:rsidR="00504BCA" w:rsidRPr="00D773D4" w14:paraId="5057260E" w14:textId="77777777" w:rsidTr="005170A1">
        <w:trPr>
          <w:trHeight w:val="302"/>
        </w:trPr>
        <w:tc>
          <w:tcPr>
            <w:tcW w:w="1898" w:type="dxa"/>
            <w:vMerge/>
            <w:vAlign w:val="center"/>
            <w:hideMark/>
          </w:tcPr>
          <w:p w14:paraId="0A46BACD"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5678F674"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141</w:t>
            </w:r>
          </w:p>
        </w:tc>
        <w:tc>
          <w:tcPr>
            <w:tcW w:w="4494" w:type="dxa"/>
            <w:shd w:val="clear" w:color="auto" w:fill="auto"/>
            <w:noWrap/>
            <w:vAlign w:val="center"/>
            <w:hideMark/>
          </w:tcPr>
          <w:p w14:paraId="7993B1E1"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Yeşil Şehir Alanları</w:t>
            </w:r>
          </w:p>
        </w:tc>
        <w:tc>
          <w:tcPr>
            <w:tcW w:w="1180" w:type="dxa"/>
            <w:shd w:val="clear" w:color="auto" w:fill="auto"/>
            <w:noWrap/>
            <w:vAlign w:val="center"/>
            <w:hideMark/>
          </w:tcPr>
          <w:p w14:paraId="321BFA9A"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118.3</w:t>
            </w:r>
          </w:p>
        </w:tc>
        <w:tc>
          <w:tcPr>
            <w:tcW w:w="1034" w:type="dxa"/>
            <w:shd w:val="clear" w:color="auto" w:fill="auto"/>
            <w:noWrap/>
            <w:vAlign w:val="center"/>
            <w:hideMark/>
          </w:tcPr>
          <w:p w14:paraId="7669B524"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0.3</w:t>
            </w:r>
          </w:p>
        </w:tc>
      </w:tr>
      <w:tr w:rsidR="00504BCA" w:rsidRPr="00D773D4" w14:paraId="13E06EB5" w14:textId="77777777" w:rsidTr="005170A1">
        <w:trPr>
          <w:trHeight w:val="302"/>
        </w:trPr>
        <w:tc>
          <w:tcPr>
            <w:tcW w:w="1898" w:type="dxa"/>
            <w:vMerge/>
            <w:vAlign w:val="center"/>
            <w:hideMark/>
          </w:tcPr>
          <w:p w14:paraId="3A5BCA37"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6E6985BB"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142</w:t>
            </w:r>
          </w:p>
        </w:tc>
        <w:tc>
          <w:tcPr>
            <w:tcW w:w="4494" w:type="dxa"/>
            <w:shd w:val="clear" w:color="auto" w:fill="auto"/>
            <w:noWrap/>
            <w:vAlign w:val="center"/>
            <w:hideMark/>
          </w:tcPr>
          <w:p w14:paraId="613C4A65"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Spor ve Eğlence Alanları</w:t>
            </w:r>
          </w:p>
        </w:tc>
        <w:tc>
          <w:tcPr>
            <w:tcW w:w="1180" w:type="dxa"/>
            <w:shd w:val="clear" w:color="auto" w:fill="auto"/>
            <w:noWrap/>
            <w:vAlign w:val="center"/>
            <w:hideMark/>
          </w:tcPr>
          <w:p w14:paraId="60FF0172"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6501.4</w:t>
            </w:r>
          </w:p>
        </w:tc>
        <w:tc>
          <w:tcPr>
            <w:tcW w:w="1034" w:type="dxa"/>
            <w:shd w:val="clear" w:color="auto" w:fill="auto"/>
            <w:noWrap/>
            <w:vAlign w:val="center"/>
            <w:hideMark/>
          </w:tcPr>
          <w:p w14:paraId="31E75CD0"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14.8</w:t>
            </w:r>
          </w:p>
        </w:tc>
      </w:tr>
      <w:tr w:rsidR="00504BCA" w:rsidRPr="00D773D4" w14:paraId="240D2CBB" w14:textId="77777777" w:rsidTr="005170A1">
        <w:trPr>
          <w:trHeight w:val="302"/>
        </w:trPr>
        <w:tc>
          <w:tcPr>
            <w:tcW w:w="1898" w:type="dxa"/>
            <w:vMerge/>
            <w:vAlign w:val="center"/>
            <w:hideMark/>
          </w:tcPr>
          <w:p w14:paraId="2403D2BF"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02" w:type="dxa"/>
            <w:gridSpan w:val="2"/>
            <w:shd w:val="clear" w:color="auto" w:fill="auto"/>
            <w:noWrap/>
            <w:vAlign w:val="center"/>
            <w:hideMark/>
          </w:tcPr>
          <w:p w14:paraId="41B8BDAE"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Toplam</w:t>
            </w:r>
          </w:p>
        </w:tc>
        <w:tc>
          <w:tcPr>
            <w:tcW w:w="1180" w:type="dxa"/>
            <w:shd w:val="clear" w:color="auto" w:fill="auto"/>
            <w:noWrap/>
            <w:vAlign w:val="center"/>
            <w:hideMark/>
          </w:tcPr>
          <w:p w14:paraId="6751A34F"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43845.6</w:t>
            </w:r>
          </w:p>
        </w:tc>
        <w:tc>
          <w:tcPr>
            <w:tcW w:w="1034" w:type="dxa"/>
            <w:shd w:val="clear" w:color="auto" w:fill="auto"/>
            <w:noWrap/>
            <w:vAlign w:val="center"/>
            <w:hideMark/>
          </w:tcPr>
          <w:p w14:paraId="41F30B81"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100.0</w:t>
            </w:r>
          </w:p>
        </w:tc>
      </w:tr>
      <w:tr w:rsidR="00504BCA" w:rsidRPr="00D773D4" w14:paraId="54B4FCE4" w14:textId="77777777" w:rsidTr="005170A1">
        <w:trPr>
          <w:trHeight w:val="302"/>
        </w:trPr>
        <w:tc>
          <w:tcPr>
            <w:tcW w:w="1898" w:type="dxa"/>
            <w:vMerge w:val="restart"/>
            <w:shd w:val="clear" w:color="auto" w:fill="auto"/>
            <w:noWrap/>
            <w:vAlign w:val="center"/>
            <w:hideMark/>
          </w:tcPr>
          <w:p w14:paraId="2879C5BF" w14:textId="77777777"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Tarımsal Alanlar</w:t>
            </w:r>
          </w:p>
        </w:tc>
        <w:tc>
          <w:tcPr>
            <w:tcW w:w="508" w:type="dxa"/>
            <w:shd w:val="clear" w:color="auto" w:fill="auto"/>
            <w:noWrap/>
            <w:vAlign w:val="center"/>
            <w:hideMark/>
          </w:tcPr>
          <w:p w14:paraId="62A3F29F"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211</w:t>
            </w:r>
          </w:p>
        </w:tc>
        <w:tc>
          <w:tcPr>
            <w:tcW w:w="4494" w:type="dxa"/>
            <w:shd w:val="clear" w:color="auto" w:fill="auto"/>
            <w:noWrap/>
            <w:vAlign w:val="center"/>
            <w:hideMark/>
          </w:tcPr>
          <w:p w14:paraId="469FAD7B"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Sulanmayan Ekilebilir Alanlar</w:t>
            </w:r>
          </w:p>
        </w:tc>
        <w:tc>
          <w:tcPr>
            <w:tcW w:w="1180" w:type="dxa"/>
            <w:shd w:val="clear" w:color="auto" w:fill="auto"/>
            <w:noWrap/>
            <w:vAlign w:val="center"/>
            <w:hideMark/>
          </w:tcPr>
          <w:p w14:paraId="76CF1ADA"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123057.3</w:t>
            </w:r>
          </w:p>
        </w:tc>
        <w:tc>
          <w:tcPr>
            <w:tcW w:w="1034" w:type="dxa"/>
            <w:shd w:val="clear" w:color="auto" w:fill="auto"/>
            <w:noWrap/>
            <w:vAlign w:val="center"/>
            <w:hideMark/>
          </w:tcPr>
          <w:p w14:paraId="02460EDE"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22.8</w:t>
            </w:r>
          </w:p>
        </w:tc>
      </w:tr>
      <w:tr w:rsidR="00504BCA" w:rsidRPr="00D773D4" w14:paraId="41D90C21" w14:textId="77777777" w:rsidTr="005170A1">
        <w:trPr>
          <w:trHeight w:val="302"/>
        </w:trPr>
        <w:tc>
          <w:tcPr>
            <w:tcW w:w="1898" w:type="dxa"/>
            <w:vMerge/>
            <w:vAlign w:val="center"/>
            <w:hideMark/>
          </w:tcPr>
          <w:p w14:paraId="3E56910B"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1A073827"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212</w:t>
            </w:r>
          </w:p>
        </w:tc>
        <w:tc>
          <w:tcPr>
            <w:tcW w:w="4494" w:type="dxa"/>
            <w:shd w:val="clear" w:color="auto" w:fill="auto"/>
            <w:noWrap/>
            <w:vAlign w:val="center"/>
            <w:hideMark/>
          </w:tcPr>
          <w:p w14:paraId="2201EBE3"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Sürekli Sulanan Alanlar</w:t>
            </w:r>
          </w:p>
        </w:tc>
        <w:tc>
          <w:tcPr>
            <w:tcW w:w="1180" w:type="dxa"/>
            <w:shd w:val="clear" w:color="auto" w:fill="auto"/>
            <w:noWrap/>
            <w:vAlign w:val="center"/>
            <w:hideMark/>
          </w:tcPr>
          <w:p w14:paraId="3EC33463"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70694.3</w:t>
            </w:r>
          </w:p>
        </w:tc>
        <w:tc>
          <w:tcPr>
            <w:tcW w:w="1034" w:type="dxa"/>
            <w:shd w:val="clear" w:color="auto" w:fill="auto"/>
            <w:noWrap/>
            <w:vAlign w:val="center"/>
            <w:hideMark/>
          </w:tcPr>
          <w:p w14:paraId="61BD9A65"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13.1</w:t>
            </w:r>
          </w:p>
        </w:tc>
      </w:tr>
      <w:tr w:rsidR="00504BCA" w:rsidRPr="00D773D4" w14:paraId="7FC3BA6D" w14:textId="77777777" w:rsidTr="005170A1">
        <w:trPr>
          <w:trHeight w:val="302"/>
        </w:trPr>
        <w:tc>
          <w:tcPr>
            <w:tcW w:w="1898" w:type="dxa"/>
            <w:vMerge/>
            <w:vAlign w:val="center"/>
            <w:hideMark/>
          </w:tcPr>
          <w:p w14:paraId="3EB315FF"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775FA077"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221</w:t>
            </w:r>
          </w:p>
        </w:tc>
        <w:tc>
          <w:tcPr>
            <w:tcW w:w="4494" w:type="dxa"/>
            <w:shd w:val="clear" w:color="auto" w:fill="auto"/>
            <w:noWrap/>
            <w:vAlign w:val="center"/>
            <w:hideMark/>
          </w:tcPr>
          <w:p w14:paraId="2A9BE45A"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Üzüm Bağları</w:t>
            </w:r>
          </w:p>
        </w:tc>
        <w:tc>
          <w:tcPr>
            <w:tcW w:w="1180" w:type="dxa"/>
            <w:shd w:val="clear" w:color="auto" w:fill="auto"/>
            <w:noWrap/>
            <w:vAlign w:val="center"/>
            <w:hideMark/>
          </w:tcPr>
          <w:p w14:paraId="3994128F"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2761.3</w:t>
            </w:r>
          </w:p>
        </w:tc>
        <w:tc>
          <w:tcPr>
            <w:tcW w:w="1034" w:type="dxa"/>
            <w:shd w:val="clear" w:color="auto" w:fill="auto"/>
            <w:noWrap/>
            <w:vAlign w:val="center"/>
            <w:hideMark/>
          </w:tcPr>
          <w:p w14:paraId="0098C4D4"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0.5</w:t>
            </w:r>
          </w:p>
        </w:tc>
      </w:tr>
      <w:tr w:rsidR="00504BCA" w:rsidRPr="00D773D4" w14:paraId="11606C42" w14:textId="77777777" w:rsidTr="005170A1">
        <w:trPr>
          <w:trHeight w:val="302"/>
        </w:trPr>
        <w:tc>
          <w:tcPr>
            <w:tcW w:w="1898" w:type="dxa"/>
            <w:vMerge/>
            <w:vAlign w:val="center"/>
            <w:hideMark/>
          </w:tcPr>
          <w:p w14:paraId="12D3D765"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63FAFD01"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222</w:t>
            </w:r>
          </w:p>
        </w:tc>
        <w:tc>
          <w:tcPr>
            <w:tcW w:w="4494" w:type="dxa"/>
            <w:shd w:val="clear" w:color="auto" w:fill="auto"/>
            <w:noWrap/>
            <w:vAlign w:val="center"/>
            <w:hideMark/>
          </w:tcPr>
          <w:p w14:paraId="2EC8FBDC"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Meyve Bahçeleri</w:t>
            </w:r>
          </w:p>
        </w:tc>
        <w:tc>
          <w:tcPr>
            <w:tcW w:w="1180" w:type="dxa"/>
            <w:shd w:val="clear" w:color="auto" w:fill="auto"/>
            <w:noWrap/>
            <w:vAlign w:val="center"/>
            <w:hideMark/>
          </w:tcPr>
          <w:p w14:paraId="6F73015C"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37691.4</w:t>
            </w:r>
          </w:p>
        </w:tc>
        <w:tc>
          <w:tcPr>
            <w:tcW w:w="1034" w:type="dxa"/>
            <w:shd w:val="clear" w:color="auto" w:fill="auto"/>
            <w:noWrap/>
            <w:vAlign w:val="center"/>
            <w:hideMark/>
          </w:tcPr>
          <w:p w14:paraId="2A08097B"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7.0</w:t>
            </w:r>
          </w:p>
        </w:tc>
      </w:tr>
      <w:tr w:rsidR="00504BCA" w:rsidRPr="00D773D4" w14:paraId="27DE75C1" w14:textId="77777777" w:rsidTr="005170A1">
        <w:trPr>
          <w:trHeight w:val="302"/>
        </w:trPr>
        <w:tc>
          <w:tcPr>
            <w:tcW w:w="1898" w:type="dxa"/>
            <w:vMerge/>
            <w:vAlign w:val="center"/>
            <w:hideMark/>
          </w:tcPr>
          <w:p w14:paraId="3B25D8C6"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35F9F1A2"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223</w:t>
            </w:r>
          </w:p>
        </w:tc>
        <w:tc>
          <w:tcPr>
            <w:tcW w:w="4494" w:type="dxa"/>
            <w:shd w:val="clear" w:color="auto" w:fill="auto"/>
            <w:noWrap/>
            <w:vAlign w:val="center"/>
            <w:hideMark/>
          </w:tcPr>
          <w:p w14:paraId="50B79530"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Zeytinlikler</w:t>
            </w:r>
          </w:p>
        </w:tc>
        <w:tc>
          <w:tcPr>
            <w:tcW w:w="1180" w:type="dxa"/>
            <w:shd w:val="clear" w:color="auto" w:fill="auto"/>
            <w:noWrap/>
            <w:vAlign w:val="center"/>
            <w:hideMark/>
          </w:tcPr>
          <w:p w14:paraId="2DE33B43"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699.9</w:t>
            </w:r>
          </w:p>
        </w:tc>
        <w:tc>
          <w:tcPr>
            <w:tcW w:w="1034" w:type="dxa"/>
            <w:shd w:val="clear" w:color="auto" w:fill="auto"/>
            <w:noWrap/>
            <w:vAlign w:val="center"/>
            <w:hideMark/>
          </w:tcPr>
          <w:p w14:paraId="0165579B"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0.1</w:t>
            </w:r>
          </w:p>
        </w:tc>
      </w:tr>
      <w:tr w:rsidR="00504BCA" w:rsidRPr="00D773D4" w14:paraId="2E1C64BB" w14:textId="77777777" w:rsidTr="005170A1">
        <w:trPr>
          <w:trHeight w:val="302"/>
        </w:trPr>
        <w:tc>
          <w:tcPr>
            <w:tcW w:w="1898" w:type="dxa"/>
            <w:vMerge/>
            <w:vAlign w:val="center"/>
            <w:hideMark/>
          </w:tcPr>
          <w:p w14:paraId="1C58398B"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7FA452F6"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231</w:t>
            </w:r>
          </w:p>
        </w:tc>
        <w:tc>
          <w:tcPr>
            <w:tcW w:w="4494" w:type="dxa"/>
            <w:shd w:val="clear" w:color="auto" w:fill="auto"/>
            <w:noWrap/>
            <w:vAlign w:val="center"/>
            <w:hideMark/>
          </w:tcPr>
          <w:p w14:paraId="5E0F982C"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Meralar</w:t>
            </w:r>
          </w:p>
        </w:tc>
        <w:tc>
          <w:tcPr>
            <w:tcW w:w="1180" w:type="dxa"/>
            <w:shd w:val="clear" w:color="auto" w:fill="auto"/>
            <w:noWrap/>
            <w:vAlign w:val="center"/>
            <w:hideMark/>
          </w:tcPr>
          <w:p w14:paraId="174DA854"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7986.4</w:t>
            </w:r>
          </w:p>
        </w:tc>
        <w:tc>
          <w:tcPr>
            <w:tcW w:w="1034" w:type="dxa"/>
            <w:shd w:val="clear" w:color="auto" w:fill="auto"/>
            <w:noWrap/>
            <w:vAlign w:val="center"/>
            <w:hideMark/>
          </w:tcPr>
          <w:p w14:paraId="193F57EA"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1.5</w:t>
            </w:r>
          </w:p>
        </w:tc>
      </w:tr>
      <w:tr w:rsidR="00504BCA" w:rsidRPr="00D773D4" w14:paraId="4D45A62B" w14:textId="77777777" w:rsidTr="005170A1">
        <w:trPr>
          <w:trHeight w:val="302"/>
        </w:trPr>
        <w:tc>
          <w:tcPr>
            <w:tcW w:w="1898" w:type="dxa"/>
            <w:vMerge/>
            <w:vAlign w:val="center"/>
            <w:hideMark/>
          </w:tcPr>
          <w:p w14:paraId="125120AB"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4D5F0594"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242</w:t>
            </w:r>
          </w:p>
        </w:tc>
        <w:tc>
          <w:tcPr>
            <w:tcW w:w="4494" w:type="dxa"/>
            <w:shd w:val="clear" w:color="auto" w:fill="auto"/>
            <w:noWrap/>
            <w:vAlign w:val="center"/>
            <w:hideMark/>
          </w:tcPr>
          <w:p w14:paraId="5165E737"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Karışık Tarım Alanları</w:t>
            </w:r>
          </w:p>
        </w:tc>
        <w:tc>
          <w:tcPr>
            <w:tcW w:w="1180" w:type="dxa"/>
            <w:shd w:val="clear" w:color="auto" w:fill="auto"/>
            <w:noWrap/>
            <w:vAlign w:val="center"/>
            <w:hideMark/>
          </w:tcPr>
          <w:p w14:paraId="4D640AC3"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142529.7</w:t>
            </w:r>
          </w:p>
        </w:tc>
        <w:tc>
          <w:tcPr>
            <w:tcW w:w="1034" w:type="dxa"/>
            <w:shd w:val="clear" w:color="auto" w:fill="auto"/>
            <w:noWrap/>
            <w:vAlign w:val="center"/>
            <w:hideMark/>
          </w:tcPr>
          <w:p w14:paraId="11FDB641"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26.4</w:t>
            </w:r>
          </w:p>
        </w:tc>
      </w:tr>
      <w:tr w:rsidR="00504BCA" w:rsidRPr="00D773D4" w14:paraId="7BCAE110" w14:textId="77777777" w:rsidTr="005170A1">
        <w:trPr>
          <w:trHeight w:val="302"/>
        </w:trPr>
        <w:tc>
          <w:tcPr>
            <w:tcW w:w="1898" w:type="dxa"/>
            <w:vMerge/>
            <w:vAlign w:val="center"/>
            <w:hideMark/>
          </w:tcPr>
          <w:p w14:paraId="04048F33"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3DF64742"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243</w:t>
            </w:r>
          </w:p>
        </w:tc>
        <w:tc>
          <w:tcPr>
            <w:tcW w:w="4494" w:type="dxa"/>
            <w:shd w:val="clear" w:color="auto" w:fill="auto"/>
            <w:noWrap/>
            <w:vAlign w:val="center"/>
            <w:hideMark/>
          </w:tcPr>
          <w:p w14:paraId="2C187D81" w14:textId="02353CEC"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Doğal Bitki Örtüsü</w:t>
            </w:r>
            <w:r w:rsidR="00994276">
              <w:rPr>
                <w:rFonts w:asciiTheme="minorHAnsi" w:hAnsiTheme="minorHAnsi" w:cstheme="minorHAnsi"/>
                <w:color w:val="000000"/>
                <w:szCs w:val="22"/>
              </w:rPr>
              <w:t xml:space="preserve"> </w:t>
            </w:r>
            <w:r w:rsidRPr="00D773D4">
              <w:rPr>
                <w:rFonts w:asciiTheme="minorHAnsi" w:hAnsiTheme="minorHAnsi" w:cstheme="minorHAnsi"/>
                <w:color w:val="000000"/>
                <w:szCs w:val="22"/>
              </w:rPr>
              <w:t>ile Bulunan Tarım Alanları</w:t>
            </w:r>
          </w:p>
        </w:tc>
        <w:tc>
          <w:tcPr>
            <w:tcW w:w="1180" w:type="dxa"/>
            <w:shd w:val="clear" w:color="auto" w:fill="auto"/>
            <w:noWrap/>
            <w:vAlign w:val="center"/>
            <w:hideMark/>
          </w:tcPr>
          <w:p w14:paraId="42937F20"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154486.5</w:t>
            </w:r>
          </w:p>
        </w:tc>
        <w:tc>
          <w:tcPr>
            <w:tcW w:w="1034" w:type="dxa"/>
            <w:shd w:val="clear" w:color="auto" w:fill="auto"/>
            <w:noWrap/>
            <w:vAlign w:val="center"/>
            <w:hideMark/>
          </w:tcPr>
          <w:p w14:paraId="2F80D07C"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28.6</w:t>
            </w:r>
          </w:p>
        </w:tc>
      </w:tr>
      <w:tr w:rsidR="00504BCA" w:rsidRPr="00D773D4" w14:paraId="5DC69C78" w14:textId="77777777" w:rsidTr="005170A1">
        <w:trPr>
          <w:trHeight w:val="302"/>
        </w:trPr>
        <w:tc>
          <w:tcPr>
            <w:tcW w:w="1898" w:type="dxa"/>
            <w:vMerge/>
            <w:vAlign w:val="center"/>
            <w:hideMark/>
          </w:tcPr>
          <w:p w14:paraId="31290F9C"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02" w:type="dxa"/>
            <w:gridSpan w:val="2"/>
            <w:shd w:val="clear" w:color="auto" w:fill="auto"/>
            <w:noWrap/>
            <w:vAlign w:val="center"/>
            <w:hideMark/>
          </w:tcPr>
          <w:p w14:paraId="0F48A3A0"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Toplam</w:t>
            </w:r>
          </w:p>
        </w:tc>
        <w:tc>
          <w:tcPr>
            <w:tcW w:w="1180" w:type="dxa"/>
            <w:shd w:val="clear" w:color="auto" w:fill="auto"/>
            <w:noWrap/>
            <w:vAlign w:val="center"/>
            <w:hideMark/>
          </w:tcPr>
          <w:p w14:paraId="70B9DD54"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539906.8</w:t>
            </w:r>
          </w:p>
        </w:tc>
        <w:tc>
          <w:tcPr>
            <w:tcW w:w="1034" w:type="dxa"/>
            <w:shd w:val="clear" w:color="auto" w:fill="auto"/>
            <w:noWrap/>
            <w:vAlign w:val="center"/>
            <w:hideMark/>
          </w:tcPr>
          <w:p w14:paraId="256CE62A"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100.0</w:t>
            </w:r>
          </w:p>
        </w:tc>
      </w:tr>
      <w:tr w:rsidR="00504BCA" w:rsidRPr="00D773D4" w14:paraId="0B41270B" w14:textId="77777777" w:rsidTr="005170A1">
        <w:trPr>
          <w:trHeight w:val="302"/>
        </w:trPr>
        <w:tc>
          <w:tcPr>
            <w:tcW w:w="1898" w:type="dxa"/>
            <w:vMerge w:val="restart"/>
            <w:shd w:val="clear" w:color="auto" w:fill="auto"/>
            <w:vAlign w:val="center"/>
            <w:hideMark/>
          </w:tcPr>
          <w:p w14:paraId="276D7ED0" w14:textId="4A26107F"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Orman ve Yarı Doğal Alanlar</w:t>
            </w:r>
          </w:p>
        </w:tc>
        <w:tc>
          <w:tcPr>
            <w:tcW w:w="508" w:type="dxa"/>
            <w:shd w:val="clear" w:color="auto" w:fill="auto"/>
            <w:noWrap/>
            <w:vAlign w:val="center"/>
            <w:hideMark/>
          </w:tcPr>
          <w:p w14:paraId="2EA6B586"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311</w:t>
            </w:r>
          </w:p>
        </w:tc>
        <w:tc>
          <w:tcPr>
            <w:tcW w:w="4494" w:type="dxa"/>
            <w:shd w:val="clear" w:color="auto" w:fill="auto"/>
            <w:noWrap/>
            <w:vAlign w:val="center"/>
            <w:hideMark/>
          </w:tcPr>
          <w:p w14:paraId="4C8EA5DA"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Geniş Yapraklı Ormanlar</w:t>
            </w:r>
          </w:p>
        </w:tc>
        <w:tc>
          <w:tcPr>
            <w:tcW w:w="1180" w:type="dxa"/>
            <w:shd w:val="clear" w:color="auto" w:fill="auto"/>
            <w:noWrap/>
            <w:vAlign w:val="center"/>
            <w:hideMark/>
          </w:tcPr>
          <w:p w14:paraId="177D83AD"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22954.7</w:t>
            </w:r>
          </w:p>
        </w:tc>
        <w:tc>
          <w:tcPr>
            <w:tcW w:w="1034" w:type="dxa"/>
            <w:shd w:val="clear" w:color="auto" w:fill="auto"/>
            <w:noWrap/>
            <w:vAlign w:val="center"/>
            <w:hideMark/>
          </w:tcPr>
          <w:p w14:paraId="45313167"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1.7</w:t>
            </w:r>
          </w:p>
        </w:tc>
      </w:tr>
      <w:tr w:rsidR="00504BCA" w:rsidRPr="00D773D4" w14:paraId="01B5F74B" w14:textId="77777777" w:rsidTr="005170A1">
        <w:trPr>
          <w:trHeight w:val="302"/>
        </w:trPr>
        <w:tc>
          <w:tcPr>
            <w:tcW w:w="1898" w:type="dxa"/>
            <w:vMerge/>
            <w:vAlign w:val="center"/>
            <w:hideMark/>
          </w:tcPr>
          <w:p w14:paraId="5D8396AE"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1C386835"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312</w:t>
            </w:r>
          </w:p>
        </w:tc>
        <w:tc>
          <w:tcPr>
            <w:tcW w:w="4494" w:type="dxa"/>
            <w:shd w:val="clear" w:color="auto" w:fill="auto"/>
            <w:noWrap/>
            <w:vAlign w:val="center"/>
            <w:hideMark/>
          </w:tcPr>
          <w:p w14:paraId="3B02684F"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İğne Yapraklı Ormanlar</w:t>
            </w:r>
          </w:p>
        </w:tc>
        <w:tc>
          <w:tcPr>
            <w:tcW w:w="1180" w:type="dxa"/>
            <w:shd w:val="clear" w:color="auto" w:fill="auto"/>
            <w:noWrap/>
            <w:vAlign w:val="center"/>
            <w:hideMark/>
          </w:tcPr>
          <w:p w14:paraId="66687B3C"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376069.7</w:t>
            </w:r>
          </w:p>
        </w:tc>
        <w:tc>
          <w:tcPr>
            <w:tcW w:w="1034" w:type="dxa"/>
            <w:shd w:val="clear" w:color="auto" w:fill="auto"/>
            <w:noWrap/>
            <w:vAlign w:val="center"/>
            <w:hideMark/>
          </w:tcPr>
          <w:p w14:paraId="514C9326"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27.6</w:t>
            </w:r>
          </w:p>
        </w:tc>
      </w:tr>
      <w:tr w:rsidR="00504BCA" w:rsidRPr="00D773D4" w14:paraId="6947EC13" w14:textId="77777777" w:rsidTr="005170A1">
        <w:trPr>
          <w:trHeight w:val="302"/>
        </w:trPr>
        <w:tc>
          <w:tcPr>
            <w:tcW w:w="1898" w:type="dxa"/>
            <w:vMerge/>
            <w:vAlign w:val="center"/>
            <w:hideMark/>
          </w:tcPr>
          <w:p w14:paraId="3CDCAD98"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78FC86A5"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313</w:t>
            </w:r>
          </w:p>
        </w:tc>
        <w:tc>
          <w:tcPr>
            <w:tcW w:w="4494" w:type="dxa"/>
            <w:shd w:val="clear" w:color="auto" w:fill="auto"/>
            <w:noWrap/>
            <w:vAlign w:val="center"/>
            <w:hideMark/>
          </w:tcPr>
          <w:p w14:paraId="0AC66467"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Karışık Ormanlar</w:t>
            </w:r>
          </w:p>
        </w:tc>
        <w:tc>
          <w:tcPr>
            <w:tcW w:w="1180" w:type="dxa"/>
            <w:shd w:val="clear" w:color="auto" w:fill="auto"/>
            <w:noWrap/>
            <w:vAlign w:val="center"/>
            <w:hideMark/>
          </w:tcPr>
          <w:p w14:paraId="78066BA7"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57264.9</w:t>
            </w:r>
          </w:p>
        </w:tc>
        <w:tc>
          <w:tcPr>
            <w:tcW w:w="1034" w:type="dxa"/>
            <w:shd w:val="clear" w:color="auto" w:fill="auto"/>
            <w:noWrap/>
            <w:vAlign w:val="center"/>
            <w:hideMark/>
          </w:tcPr>
          <w:p w14:paraId="295CD444"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4.2</w:t>
            </w:r>
          </w:p>
        </w:tc>
      </w:tr>
      <w:tr w:rsidR="00504BCA" w:rsidRPr="00D773D4" w14:paraId="289B1CC5" w14:textId="77777777" w:rsidTr="005170A1">
        <w:trPr>
          <w:trHeight w:val="302"/>
        </w:trPr>
        <w:tc>
          <w:tcPr>
            <w:tcW w:w="1898" w:type="dxa"/>
            <w:vMerge/>
            <w:vAlign w:val="center"/>
            <w:hideMark/>
          </w:tcPr>
          <w:p w14:paraId="073877A9"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1C53514F"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321</w:t>
            </w:r>
          </w:p>
        </w:tc>
        <w:tc>
          <w:tcPr>
            <w:tcW w:w="4494" w:type="dxa"/>
            <w:shd w:val="clear" w:color="auto" w:fill="auto"/>
            <w:noWrap/>
            <w:vAlign w:val="center"/>
            <w:hideMark/>
          </w:tcPr>
          <w:p w14:paraId="4362FF0B"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Doğal Çayırlıklar</w:t>
            </w:r>
          </w:p>
        </w:tc>
        <w:tc>
          <w:tcPr>
            <w:tcW w:w="1180" w:type="dxa"/>
            <w:shd w:val="clear" w:color="auto" w:fill="auto"/>
            <w:noWrap/>
            <w:vAlign w:val="center"/>
            <w:hideMark/>
          </w:tcPr>
          <w:p w14:paraId="47DF1D71"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77692.5</w:t>
            </w:r>
          </w:p>
        </w:tc>
        <w:tc>
          <w:tcPr>
            <w:tcW w:w="1034" w:type="dxa"/>
            <w:shd w:val="clear" w:color="auto" w:fill="auto"/>
            <w:noWrap/>
            <w:vAlign w:val="center"/>
            <w:hideMark/>
          </w:tcPr>
          <w:p w14:paraId="557946B9"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5.7</w:t>
            </w:r>
          </w:p>
        </w:tc>
      </w:tr>
      <w:tr w:rsidR="00504BCA" w:rsidRPr="00D773D4" w14:paraId="130C7B71" w14:textId="77777777" w:rsidTr="005170A1">
        <w:trPr>
          <w:trHeight w:val="302"/>
        </w:trPr>
        <w:tc>
          <w:tcPr>
            <w:tcW w:w="1898" w:type="dxa"/>
            <w:vMerge/>
            <w:vAlign w:val="center"/>
            <w:hideMark/>
          </w:tcPr>
          <w:p w14:paraId="61AB8B2E"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0D0746D8"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322</w:t>
            </w:r>
          </w:p>
        </w:tc>
        <w:tc>
          <w:tcPr>
            <w:tcW w:w="4494" w:type="dxa"/>
            <w:shd w:val="clear" w:color="auto" w:fill="auto"/>
            <w:noWrap/>
            <w:vAlign w:val="center"/>
            <w:hideMark/>
          </w:tcPr>
          <w:p w14:paraId="6B358BDB"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Fundalıklar</w:t>
            </w:r>
          </w:p>
        </w:tc>
        <w:tc>
          <w:tcPr>
            <w:tcW w:w="1180" w:type="dxa"/>
            <w:shd w:val="clear" w:color="auto" w:fill="auto"/>
            <w:noWrap/>
            <w:vAlign w:val="center"/>
            <w:hideMark/>
          </w:tcPr>
          <w:p w14:paraId="00434407"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26.5</w:t>
            </w:r>
          </w:p>
        </w:tc>
        <w:tc>
          <w:tcPr>
            <w:tcW w:w="1034" w:type="dxa"/>
            <w:shd w:val="clear" w:color="auto" w:fill="auto"/>
            <w:noWrap/>
            <w:vAlign w:val="center"/>
            <w:hideMark/>
          </w:tcPr>
          <w:p w14:paraId="2F957093"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0.0</w:t>
            </w:r>
          </w:p>
        </w:tc>
      </w:tr>
      <w:tr w:rsidR="00504BCA" w:rsidRPr="00D773D4" w14:paraId="7F615863" w14:textId="77777777" w:rsidTr="005170A1">
        <w:trPr>
          <w:trHeight w:val="302"/>
        </w:trPr>
        <w:tc>
          <w:tcPr>
            <w:tcW w:w="1898" w:type="dxa"/>
            <w:vMerge/>
            <w:vAlign w:val="center"/>
            <w:hideMark/>
          </w:tcPr>
          <w:p w14:paraId="60E85D37"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4D4CE58A"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323</w:t>
            </w:r>
          </w:p>
        </w:tc>
        <w:tc>
          <w:tcPr>
            <w:tcW w:w="4494" w:type="dxa"/>
            <w:shd w:val="clear" w:color="auto" w:fill="auto"/>
            <w:noWrap/>
            <w:vAlign w:val="center"/>
            <w:hideMark/>
          </w:tcPr>
          <w:p w14:paraId="1A0EC1D1" w14:textId="77777777" w:rsidR="00504BCA" w:rsidRPr="00D773D4" w:rsidRDefault="00504BCA" w:rsidP="00B615C1">
            <w:pPr>
              <w:spacing w:before="0" w:after="0" w:line="240" w:lineRule="auto"/>
              <w:jc w:val="left"/>
              <w:rPr>
                <w:rFonts w:asciiTheme="minorHAnsi" w:hAnsiTheme="minorHAnsi" w:cstheme="minorHAnsi"/>
                <w:color w:val="000000"/>
                <w:szCs w:val="22"/>
              </w:rPr>
            </w:pPr>
            <w:proofErr w:type="spellStart"/>
            <w:r w:rsidRPr="00D773D4">
              <w:rPr>
                <w:rFonts w:asciiTheme="minorHAnsi" w:hAnsiTheme="minorHAnsi" w:cstheme="minorHAnsi"/>
                <w:color w:val="000000"/>
                <w:szCs w:val="22"/>
              </w:rPr>
              <w:t>Sklerofil</w:t>
            </w:r>
            <w:proofErr w:type="spellEnd"/>
            <w:r w:rsidRPr="00D773D4">
              <w:rPr>
                <w:rFonts w:asciiTheme="minorHAnsi" w:hAnsiTheme="minorHAnsi" w:cstheme="minorHAnsi"/>
                <w:color w:val="000000"/>
                <w:szCs w:val="22"/>
              </w:rPr>
              <w:t xml:space="preserve"> Bitki Örtüsü</w:t>
            </w:r>
          </w:p>
        </w:tc>
        <w:tc>
          <w:tcPr>
            <w:tcW w:w="1180" w:type="dxa"/>
            <w:shd w:val="clear" w:color="auto" w:fill="auto"/>
            <w:noWrap/>
            <w:vAlign w:val="center"/>
            <w:hideMark/>
          </w:tcPr>
          <w:p w14:paraId="432E2ADE"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117154.6</w:t>
            </w:r>
          </w:p>
        </w:tc>
        <w:tc>
          <w:tcPr>
            <w:tcW w:w="1034" w:type="dxa"/>
            <w:shd w:val="clear" w:color="auto" w:fill="auto"/>
            <w:noWrap/>
            <w:vAlign w:val="center"/>
            <w:hideMark/>
          </w:tcPr>
          <w:p w14:paraId="5D2F6C79"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8.6</w:t>
            </w:r>
          </w:p>
        </w:tc>
      </w:tr>
      <w:tr w:rsidR="00504BCA" w:rsidRPr="00D773D4" w14:paraId="518975AC" w14:textId="77777777" w:rsidTr="005170A1">
        <w:trPr>
          <w:trHeight w:val="302"/>
        </w:trPr>
        <w:tc>
          <w:tcPr>
            <w:tcW w:w="1898" w:type="dxa"/>
            <w:vMerge/>
            <w:vAlign w:val="center"/>
            <w:hideMark/>
          </w:tcPr>
          <w:p w14:paraId="5488C686"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1E34E690"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324</w:t>
            </w:r>
          </w:p>
        </w:tc>
        <w:tc>
          <w:tcPr>
            <w:tcW w:w="4494" w:type="dxa"/>
            <w:shd w:val="clear" w:color="auto" w:fill="auto"/>
            <w:noWrap/>
            <w:vAlign w:val="center"/>
            <w:hideMark/>
          </w:tcPr>
          <w:p w14:paraId="6E7DDAA8"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Bitki Değişim Alanları</w:t>
            </w:r>
          </w:p>
        </w:tc>
        <w:tc>
          <w:tcPr>
            <w:tcW w:w="1180" w:type="dxa"/>
            <w:shd w:val="clear" w:color="auto" w:fill="auto"/>
            <w:noWrap/>
            <w:vAlign w:val="center"/>
            <w:hideMark/>
          </w:tcPr>
          <w:p w14:paraId="6D3A4FA5"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480636.3</w:t>
            </w:r>
          </w:p>
        </w:tc>
        <w:tc>
          <w:tcPr>
            <w:tcW w:w="1034" w:type="dxa"/>
            <w:shd w:val="clear" w:color="auto" w:fill="auto"/>
            <w:noWrap/>
            <w:vAlign w:val="center"/>
            <w:hideMark/>
          </w:tcPr>
          <w:p w14:paraId="710E6D71"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35.2</w:t>
            </w:r>
          </w:p>
        </w:tc>
      </w:tr>
      <w:tr w:rsidR="00504BCA" w:rsidRPr="00D773D4" w14:paraId="71508CF4" w14:textId="77777777" w:rsidTr="005170A1">
        <w:trPr>
          <w:trHeight w:val="302"/>
        </w:trPr>
        <w:tc>
          <w:tcPr>
            <w:tcW w:w="1898" w:type="dxa"/>
            <w:vMerge/>
            <w:vAlign w:val="center"/>
            <w:hideMark/>
          </w:tcPr>
          <w:p w14:paraId="2174176F"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7DB3CFE4"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331</w:t>
            </w:r>
          </w:p>
        </w:tc>
        <w:tc>
          <w:tcPr>
            <w:tcW w:w="4494" w:type="dxa"/>
            <w:shd w:val="clear" w:color="auto" w:fill="auto"/>
            <w:noWrap/>
            <w:vAlign w:val="center"/>
            <w:hideMark/>
          </w:tcPr>
          <w:p w14:paraId="763B6479"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Sahil, Kumsal, Kumluk</w:t>
            </w:r>
          </w:p>
        </w:tc>
        <w:tc>
          <w:tcPr>
            <w:tcW w:w="1180" w:type="dxa"/>
            <w:shd w:val="clear" w:color="auto" w:fill="auto"/>
            <w:noWrap/>
            <w:vAlign w:val="center"/>
            <w:hideMark/>
          </w:tcPr>
          <w:p w14:paraId="5F8A5F88"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3121.2</w:t>
            </w:r>
          </w:p>
        </w:tc>
        <w:tc>
          <w:tcPr>
            <w:tcW w:w="1034" w:type="dxa"/>
            <w:shd w:val="clear" w:color="auto" w:fill="auto"/>
            <w:noWrap/>
            <w:vAlign w:val="center"/>
            <w:hideMark/>
          </w:tcPr>
          <w:p w14:paraId="5A7FBBB2"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0.2</w:t>
            </w:r>
          </w:p>
        </w:tc>
      </w:tr>
      <w:tr w:rsidR="00504BCA" w:rsidRPr="00D773D4" w14:paraId="772C198E" w14:textId="77777777" w:rsidTr="005170A1">
        <w:trPr>
          <w:trHeight w:val="302"/>
        </w:trPr>
        <w:tc>
          <w:tcPr>
            <w:tcW w:w="1898" w:type="dxa"/>
            <w:vMerge/>
            <w:vAlign w:val="center"/>
            <w:hideMark/>
          </w:tcPr>
          <w:p w14:paraId="3A3C5F0F"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39178403"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332</w:t>
            </w:r>
          </w:p>
        </w:tc>
        <w:tc>
          <w:tcPr>
            <w:tcW w:w="4494" w:type="dxa"/>
            <w:shd w:val="clear" w:color="auto" w:fill="auto"/>
            <w:noWrap/>
            <w:vAlign w:val="center"/>
            <w:hideMark/>
          </w:tcPr>
          <w:p w14:paraId="56303E75"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Çıplak Kayalıklar</w:t>
            </w:r>
          </w:p>
        </w:tc>
        <w:tc>
          <w:tcPr>
            <w:tcW w:w="1180" w:type="dxa"/>
            <w:shd w:val="clear" w:color="auto" w:fill="auto"/>
            <w:noWrap/>
            <w:vAlign w:val="center"/>
            <w:hideMark/>
          </w:tcPr>
          <w:p w14:paraId="13D8E067"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84433.8</w:t>
            </w:r>
          </w:p>
        </w:tc>
        <w:tc>
          <w:tcPr>
            <w:tcW w:w="1034" w:type="dxa"/>
            <w:shd w:val="clear" w:color="auto" w:fill="auto"/>
            <w:noWrap/>
            <w:vAlign w:val="center"/>
            <w:hideMark/>
          </w:tcPr>
          <w:p w14:paraId="0225975A"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6.2</w:t>
            </w:r>
          </w:p>
        </w:tc>
      </w:tr>
      <w:tr w:rsidR="00504BCA" w:rsidRPr="00D773D4" w14:paraId="426F6B0D" w14:textId="77777777" w:rsidTr="005170A1">
        <w:trPr>
          <w:trHeight w:val="302"/>
        </w:trPr>
        <w:tc>
          <w:tcPr>
            <w:tcW w:w="1898" w:type="dxa"/>
            <w:vMerge/>
            <w:vAlign w:val="center"/>
            <w:hideMark/>
          </w:tcPr>
          <w:p w14:paraId="71DD4FD3"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524C5081"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333</w:t>
            </w:r>
          </w:p>
        </w:tc>
        <w:tc>
          <w:tcPr>
            <w:tcW w:w="4494" w:type="dxa"/>
            <w:shd w:val="clear" w:color="auto" w:fill="auto"/>
            <w:noWrap/>
            <w:vAlign w:val="center"/>
            <w:hideMark/>
          </w:tcPr>
          <w:p w14:paraId="54B952A2"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Seyrek Bitki Alanları</w:t>
            </w:r>
          </w:p>
        </w:tc>
        <w:tc>
          <w:tcPr>
            <w:tcW w:w="1180" w:type="dxa"/>
            <w:shd w:val="clear" w:color="auto" w:fill="auto"/>
            <w:noWrap/>
            <w:vAlign w:val="center"/>
            <w:hideMark/>
          </w:tcPr>
          <w:p w14:paraId="64A3EEA9"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142714.6</w:t>
            </w:r>
          </w:p>
        </w:tc>
        <w:tc>
          <w:tcPr>
            <w:tcW w:w="1034" w:type="dxa"/>
            <w:shd w:val="clear" w:color="auto" w:fill="auto"/>
            <w:noWrap/>
            <w:vAlign w:val="center"/>
            <w:hideMark/>
          </w:tcPr>
          <w:p w14:paraId="0007B31F"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10.5</w:t>
            </w:r>
          </w:p>
        </w:tc>
      </w:tr>
      <w:tr w:rsidR="00504BCA" w:rsidRPr="00D773D4" w14:paraId="4F44662F" w14:textId="77777777" w:rsidTr="005170A1">
        <w:trPr>
          <w:trHeight w:val="302"/>
        </w:trPr>
        <w:tc>
          <w:tcPr>
            <w:tcW w:w="1898" w:type="dxa"/>
            <w:vMerge/>
            <w:vAlign w:val="center"/>
            <w:hideMark/>
          </w:tcPr>
          <w:p w14:paraId="476AB3CE"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6380C465"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334</w:t>
            </w:r>
          </w:p>
        </w:tc>
        <w:tc>
          <w:tcPr>
            <w:tcW w:w="4494" w:type="dxa"/>
            <w:shd w:val="clear" w:color="auto" w:fill="auto"/>
            <w:noWrap/>
            <w:vAlign w:val="center"/>
            <w:hideMark/>
          </w:tcPr>
          <w:p w14:paraId="5DFB395F"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Yanmış Alanlar</w:t>
            </w:r>
          </w:p>
        </w:tc>
        <w:tc>
          <w:tcPr>
            <w:tcW w:w="1180" w:type="dxa"/>
            <w:shd w:val="clear" w:color="auto" w:fill="auto"/>
            <w:noWrap/>
            <w:vAlign w:val="center"/>
            <w:hideMark/>
          </w:tcPr>
          <w:p w14:paraId="09D4D3D2"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2053.2</w:t>
            </w:r>
          </w:p>
        </w:tc>
        <w:tc>
          <w:tcPr>
            <w:tcW w:w="1034" w:type="dxa"/>
            <w:shd w:val="clear" w:color="auto" w:fill="auto"/>
            <w:noWrap/>
            <w:vAlign w:val="center"/>
            <w:hideMark/>
          </w:tcPr>
          <w:p w14:paraId="44CEDEC1"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0.2</w:t>
            </w:r>
          </w:p>
        </w:tc>
      </w:tr>
      <w:tr w:rsidR="00504BCA" w:rsidRPr="00D773D4" w14:paraId="0C10F61A" w14:textId="77777777" w:rsidTr="005170A1">
        <w:trPr>
          <w:trHeight w:val="302"/>
        </w:trPr>
        <w:tc>
          <w:tcPr>
            <w:tcW w:w="1898" w:type="dxa"/>
            <w:vMerge/>
            <w:vAlign w:val="center"/>
            <w:hideMark/>
          </w:tcPr>
          <w:p w14:paraId="0E10EB46"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02" w:type="dxa"/>
            <w:gridSpan w:val="2"/>
            <w:shd w:val="clear" w:color="auto" w:fill="auto"/>
            <w:noWrap/>
            <w:vAlign w:val="center"/>
            <w:hideMark/>
          </w:tcPr>
          <w:p w14:paraId="3A1E99DF"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Toplam</w:t>
            </w:r>
          </w:p>
        </w:tc>
        <w:tc>
          <w:tcPr>
            <w:tcW w:w="1180" w:type="dxa"/>
            <w:shd w:val="clear" w:color="auto" w:fill="auto"/>
            <w:noWrap/>
            <w:vAlign w:val="center"/>
            <w:hideMark/>
          </w:tcPr>
          <w:p w14:paraId="4301D7C1"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1364122.2</w:t>
            </w:r>
          </w:p>
        </w:tc>
        <w:tc>
          <w:tcPr>
            <w:tcW w:w="1034" w:type="dxa"/>
            <w:shd w:val="clear" w:color="auto" w:fill="auto"/>
            <w:noWrap/>
            <w:vAlign w:val="center"/>
            <w:hideMark/>
          </w:tcPr>
          <w:p w14:paraId="38BED57D"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100.0</w:t>
            </w:r>
          </w:p>
        </w:tc>
      </w:tr>
      <w:tr w:rsidR="00504BCA" w:rsidRPr="00D773D4" w14:paraId="475CFA83" w14:textId="77777777" w:rsidTr="005170A1">
        <w:trPr>
          <w:trHeight w:val="302"/>
        </w:trPr>
        <w:tc>
          <w:tcPr>
            <w:tcW w:w="1898" w:type="dxa"/>
            <w:vMerge w:val="restart"/>
            <w:shd w:val="clear" w:color="auto" w:fill="auto"/>
            <w:noWrap/>
            <w:vAlign w:val="center"/>
            <w:hideMark/>
          </w:tcPr>
          <w:p w14:paraId="01BE072F" w14:textId="77777777"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Sulak Alanlar</w:t>
            </w:r>
          </w:p>
        </w:tc>
        <w:tc>
          <w:tcPr>
            <w:tcW w:w="508" w:type="dxa"/>
            <w:shd w:val="clear" w:color="auto" w:fill="auto"/>
            <w:noWrap/>
            <w:vAlign w:val="center"/>
            <w:hideMark/>
          </w:tcPr>
          <w:p w14:paraId="72265157"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411</w:t>
            </w:r>
          </w:p>
        </w:tc>
        <w:tc>
          <w:tcPr>
            <w:tcW w:w="4494" w:type="dxa"/>
            <w:shd w:val="clear" w:color="auto" w:fill="auto"/>
            <w:noWrap/>
            <w:vAlign w:val="center"/>
            <w:hideMark/>
          </w:tcPr>
          <w:p w14:paraId="430B6A72"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Bataklıklar</w:t>
            </w:r>
          </w:p>
        </w:tc>
        <w:tc>
          <w:tcPr>
            <w:tcW w:w="1180" w:type="dxa"/>
            <w:shd w:val="clear" w:color="auto" w:fill="auto"/>
            <w:noWrap/>
            <w:vAlign w:val="center"/>
            <w:hideMark/>
          </w:tcPr>
          <w:p w14:paraId="27FF814A"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2247.6</w:t>
            </w:r>
          </w:p>
        </w:tc>
        <w:tc>
          <w:tcPr>
            <w:tcW w:w="1034" w:type="dxa"/>
            <w:shd w:val="clear" w:color="auto" w:fill="auto"/>
            <w:noWrap/>
            <w:vAlign w:val="center"/>
            <w:hideMark/>
          </w:tcPr>
          <w:p w14:paraId="100FC09D"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100.0</w:t>
            </w:r>
          </w:p>
        </w:tc>
      </w:tr>
      <w:tr w:rsidR="00504BCA" w:rsidRPr="00D773D4" w14:paraId="3983CEE9" w14:textId="77777777" w:rsidTr="005170A1">
        <w:trPr>
          <w:trHeight w:val="302"/>
        </w:trPr>
        <w:tc>
          <w:tcPr>
            <w:tcW w:w="1898" w:type="dxa"/>
            <w:vMerge/>
            <w:vAlign w:val="center"/>
            <w:hideMark/>
          </w:tcPr>
          <w:p w14:paraId="55034543"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7984F4BA"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 </w:t>
            </w:r>
          </w:p>
        </w:tc>
        <w:tc>
          <w:tcPr>
            <w:tcW w:w="4494" w:type="dxa"/>
            <w:shd w:val="clear" w:color="auto" w:fill="auto"/>
            <w:noWrap/>
            <w:vAlign w:val="center"/>
            <w:hideMark/>
          </w:tcPr>
          <w:p w14:paraId="7CAD7828"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Toplam</w:t>
            </w:r>
          </w:p>
        </w:tc>
        <w:tc>
          <w:tcPr>
            <w:tcW w:w="1180" w:type="dxa"/>
            <w:shd w:val="clear" w:color="auto" w:fill="auto"/>
            <w:noWrap/>
            <w:vAlign w:val="center"/>
            <w:hideMark/>
          </w:tcPr>
          <w:p w14:paraId="25E788A6"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2247.6</w:t>
            </w:r>
          </w:p>
        </w:tc>
        <w:tc>
          <w:tcPr>
            <w:tcW w:w="1034" w:type="dxa"/>
            <w:shd w:val="clear" w:color="auto" w:fill="auto"/>
            <w:noWrap/>
            <w:vAlign w:val="center"/>
            <w:hideMark/>
          </w:tcPr>
          <w:p w14:paraId="3E72145B"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100.0</w:t>
            </w:r>
          </w:p>
        </w:tc>
      </w:tr>
      <w:tr w:rsidR="00504BCA" w:rsidRPr="00D773D4" w14:paraId="3E121B97" w14:textId="77777777" w:rsidTr="005170A1">
        <w:trPr>
          <w:trHeight w:val="302"/>
        </w:trPr>
        <w:tc>
          <w:tcPr>
            <w:tcW w:w="1898" w:type="dxa"/>
            <w:vMerge w:val="restart"/>
            <w:shd w:val="clear" w:color="auto" w:fill="auto"/>
            <w:noWrap/>
            <w:vAlign w:val="center"/>
            <w:hideMark/>
          </w:tcPr>
          <w:p w14:paraId="10A5910C" w14:textId="77777777"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Yüzey Suları</w:t>
            </w:r>
          </w:p>
        </w:tc>
        <w:tc>
          <w:tcPr>
            <w:tcW w:w="508" w:type="dxa"/>
            <w:shd w:val="clear" w:color="auto" w:fill="auto"/>
            <w:noWrap/>
            <w:vAlign w:val="center"/>
            <w:hideMark/>
          </w:tcPr>
          <w:p w14:paraId="3ABA2904"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511</w:t>
            </w:r>
          </w:p>
        </w:tc>
        <w:tc>
          <w:tcPr>
            <w:tcW w:w="4494" w:type="dxa"/>
            <w:shd w:val="clear" w:color="auto" w:fill="auto"/>
            <w:noWrap/>
            <w:vAlign w:val="center"/>
            <w:hideMark/>
          </w:tcPr>
          <w:p w14:paraId="12C44603"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Su Yolları</w:t>
            </w:r>
          </w:p>
        </w:tc>
        <w:tc>
          <w:tcPr>
            <w:tcW w:w="1180" w:type="dxa"/>
            <w:shd w:val="clear" w:color="auto" w:fill="auto"/>
            <w:noWrap/>
            <w:vAlign w:val="center"/>
            <w:hideMark/>
          </w:tcPr>
          <w:p w14:paraId="0EBEA67A"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3125.4</w:t>
            </w:r>
          </w:p>
        </w:tc>
        <w:tc>
          <w:tcPr>
            <w:tcW w:w="1034" w:type="dxa"/>
            <w:shd w:val="clear" w:color="auto" w:fill="auto"/>
            <w:noWrap/>
            <w:vAlign w:val="center"/>
            <w:hideMark/>
          </w:tcPr>
          <w:p w14:paraId="43055170"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5.3</w:t>
            </w:r>
          </w:p>
        </w:tc>
      </w:tr>
      <w:tr w:rsidR="00504BCA" w:rsidRPr="00D773D4" w14:paraId="63AA7F30" w14:textId="77777777" w:rsidTr="005170A1">
        <w:trPr>
          <w:trHeight w:val="302"/>
        </w:trPr>
        <w:tc>
          <w:tcPr>
            <w:tcW w:w="1898" w:type="dxa"/>
            <w:vMerge/>
            <w:vAlign w:val="center"/>
            <w:hideMark/>
          </w:tcPr>
          <w:p w14:paraId="57B94AE4"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7A7B0143"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512</w:t>
            </w:r>
          </w:p>
        </w:tc>
        <w:tc>
          <w:tcPr>
            <w:tcW w:w="4494" w:type="dxa"/>
            <w:shd w:val="clear" w:color="auto" w:fill="auto"/>
            <w:noWrap/>
            <w:vAlign w:val="center"/>
            <w:hideMark/>
          </w:tcPr>
          <w:p w14:paraId="5BEC71E2"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Su Kütleleri</w:t>
            </w:r>
          </w:p>
        </w:tc>
        <w:tc>
          <w:tcPr>
            <w:tcW w:w="1180" w:type="dxa"/>
            <w:shd w:val="clear" w:color="auto" w:fill="auto"/>
            <w:noWrap/>
            <w:vAlign w:val="center"/>
            <w:hideMark/>
          </w:tcPr>
          <w:p w14:paraId="18D9BF66"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54789.8</w:t>
            </w:r>
          </w:p>
        </w:tc>
        <w:tc>
          <w:tcPr>
            <w:tcW w:w="1034" w:type="dxa"/>
            <w:shd w:val="clear" w:color="auto" w:fill="auto"/>
            <w:noWrap/>
            <w:vAlign w:val="center"/>
            <w:hideMark/>
          </w:tcPr>
          <w:p w14:paraId="74906CCA"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93.3</w:t>
            </w:r>
          </w:p>
        </w:tc>
      </w:tr>
      <w:tr w:rsidR="00504BCA" w:rsidRPr="00D773D4" w14:paraId="317FCDDC" w14:textId="77777777" w:rsidTr="005170A1">
        <w:trPr>
          <w:trHeight w:val="302"/>
        </w:trPr>
        <w:tc>
          <w:tcPr>
            <w:tcW w:w="1898" w:type="dxa"/>
            <w:vMerge/>
            <w:vAlign w:val="center"/>
            <w:hideMark/>
          </w:tcPr>
          <w:p w14:paraId="1EDE2D61"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4C7FAD04"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523</w:t>
            </w:r>
          </w:p>
        </w:tc>
        <w:tc>
          <w:tcPr>
            <w:tcW w:w="4494" w:type="dxa"/>
            <w:shd w:val="clear" w:color="auto" w:fill="auto"/>
            <w:noWrap/>
            <w:vAlign w:val="center"/>
            <w:hideMark/>
          </w:tcPr>
          <w:p w14:paraId="591D56EE"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Nehir ve Okyanus</w:t>
            </w:r>
          </w:p>
        </w:tc>
        <w:tc>
          <w:tcPr>
            <w:tcW w:w="1180" w:type="dxa"/>
            <w:shd w:val="clear" w:color="auto" w:fill="auto"/>
            <w:noWrap/>
            <w:vAlign w:val="center"/>
            <w:hideMark/>
          </w:tcPr>
          <w:p w14:paraId="559CD88D"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795.8</w:t>
            </w:r>
          </w:p>
        </w:tc>
        <w:tc>
          <w:tcPr>
            <w:tcW w:w="1034" w:type="dxa"/>
            <w:shd w:val="clear" w:color="auto" w:fill="auto"/>
            <w:noWrap/>
            <w:vAlign w:val="center"/>
            <w:hideMark/>
          </w:tcPr>
          <w:p w14:paraId="7D2C8F3B" w14:textId="77777777" w:rsidR="00504BCA" w:rsidRPr="00D773D4" w:rsidRDefault="00504BCA" w:rsidP="00B615C1">
            <w:pPr>
              <w:spacing w:before="0" w:after="0" w:line="240" w:lineRule="auto"/>
              <w:jc w:val="right"/>
              <w:rPr>
                <w:rFonts w:asciiTheme="minorHAnsi" w:hAnsiTheme="minorHAnsi" w:cstheme="minorHAnsi"/>
                <w:color w:val="000000"/>
                <w:szCs w:val="22"/>
              </w:rPr>
            </w:pPr>
            <w:r w:rsidRPr="00D773D4">
              <w:rPr>
                <w:rFonts w:asciiTheme="minorHAnsi" w:hAnsiTheme="minorHAnsi" w:cstheme="minorHAnsi"/>
                <w:color w:val="000000"/>
                <w:szCs w:val="22"/>
              </w:rPr>
              <w:t>1.4</w:t>
            </w:r>
          </w:p>
        </w:tc>
      </w:tr>
      <w:tr w:rsidR="00504BCA" w:rsidRPr="00D773D4" w14:paraId="2C307883" w14:textId="77777777" w:rsidTr="005170A1">
        <w:trPr>
          <w:trHeight w:val="302"/>
        </w:trPr>
        <w:tc>
          <w:tcPr>
            <w:tcW w:w="1898" w:type="dxa"/>
            <w:vMerge/>
            <w:vAlign w:val="center"/>
            <w:hideMark/>
          </w:tcPr>
          <w:p w14:paraId="0F093B7B"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p>
        </w:tc>
        <w:tc>
          <w:tcPr>
            <w:tcW w:w="508" w:type="dxa"/>
            <w:shd w:val="clear" w:color="auto" w:fill="auto"/>
            <w:noWrap/>
            <w:vAlign w:val="center"/>
            <w:hideMark/>
          </w:tcPr>
          <w:p w14:paraId="703B86E4" w14:textId="77777777" w:rsidR="00504BCA" w:rsidRPr="00D773D4" w:rsidRDefault="00504BCA" w:rsidP="00B615C1">
            <w:pPr>
              <w:spacing w:before="0" w:after="0" w:line="240" w:lineRule="auto"/>
              <w:jc w:val="left"/>
              <w:rPr>
                <w:rFonts w:asciiTheme="minorHAnsi" w:hAnsiTheme="minorHAnsi" w:cstheme="minorHAnsi"/>
                <w:color w:val="000000"/>
                <w:szCs w:val="22"/>
              </w:rPr>
            </w:pPr>
            <w:r w:rsidRPr="00D773D4">
              <w:rPr>
                <w:rFonts w:asciiTheme="minorHAnsi" w:hAnsiTheme="minorHAnsi" w:cstheme="minorHAnsi"/>
                <w:color w:val="000000"/>
                <w:szCs w:val="22"/>
              </w:rPr>
              <w:t> </w:t>
            </w:r>
          </w:p>
        </w:tc>
        <w:tc>
          <w:tcPr>
            <w:tcW w:w="4494" w:type="dxa"/>
            <w:shd w:val="clear" w:color="auto" w:fill="auto"/>
            <w:noWrap/>
            <w:vAlign w:val="center"/>
            <w:hideMark/>
          </w:tcPr>
          <w:p w14:paraId="36B2D549"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Toplam</w:t>
            </w:r>
          </w:p>
        </w:tc>
        <w:tc>
          <w:tcPr>
            <w:tcW w:w="1180" w:type="dxa"/>
            <w:shd w:val="clear" w:color="auto" w:fill="auto"/>
            <w:noWrap/>
            <w:vAlign w:val="center"/>
            <w:hideMark/>
          </w:tcPr>
          <w:p w14:paraId="05AD2020"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58711.0</w:t>
            </w:r>
          </w:p>
        </w:tc>
        <w:tc>
          <w:tcPr>
            <w:tcW w:w="1034" w:type="dxa"/>
            <w:shd w:val="clear" w:color="auto" w:fill="auto"/>
            <w:noWrap/>
            <w:vAlign w:val="center"/>
            <w:hideMark/>
          </w:tcPr>
          <w:p w14:paraId="5DB60D7E" w14:textId="77777777" w:rsidR="00504BCA" w:rsidRPr="00D773D4" w:rsidRDefault="00504BCA" w:rsidP="00B615C1">
            <w:pPr>
              <w:spacing w:before="0" w:after="0" w:line="240" w:lineRule="auto"/>
              <w:jc w:val="right"/>
              <w:rPr>
                <w:rFonts w:asciiTheme="minorHAnsi" w:hAnsiTheme="minorHAnsi" w:cstheme="minorHAnsi"/>
                <w:b/>
                <w:bCs/>
                <w:color w:val="000000"/>
                <w:szCs w:val="22"/>
              </w:rPr>
            </w:pPr>
            <w:r w:rsidRPr="00D773D4">
              <w:rPr>
                <w:rFonts w:asciiTheme="minorHAnsi" w:hAnsiTheme="minorHAnsi" w:cstheme="minorHAnsi"/>
                <w:b/>
                <w:bCs/>
                <w:color w:val="000000"/>
                <w:szCs w:val="22"/>
              </w:rPr>
              <w:t>100.0</w:t>
            </w:r>
          </w:p>
        </w:tc>
      </w:tr>
      <w:tr w:rsidR="00504BCA" w:rsidRPr="00D773D4" w14:paraId="33217536" w14:textId="77777777" w:rsidTr="005170A1">
        <w:trPr>
          <w:trHeight w:val="302"/>
        </w:trPr>
        <w:tc>
          <w:tcPr>
            <w:tcW w:w="6900" w:type="dxa"/>
            <w:gridSpan w:val="3"/>
            <w:shd w:val="clear" w:color="auto" w:fill="auto"/>
            <w:noWrap/>
            <w:vAlign w:val="center"/>
            <w:hideMark/>
          </w:tcPr>
          <w:p w14:paraId="5A8BF5FB" w14:textId="77777777" w:rsidR="00504BCA" w:rsidRPr="00D773D4" w:rsidRDefault="00504BCA" w:rsidP="00B615C1">
            <w:pPr>
              <w:spacing w:before="0" w:after="0" w:line="240" w:lineRule="auto"/>
              <w:jc w:val="center"/>
              <w:rPr>
                <w:rFonts w:asciiTheme="minorHAnsi" w:hAnsiTheme="minorHAnsi" w:cstheme="minorHAnsi"/>
                <w:b/>
                <w:bCs/>
                <w:color w:val="000000"/>
                <w:szCs w:val="22"/>
              </w:rPr>
            </w:pPr>
            <w:r w:rsidRPr="00D773D4">
              <w:rPr>
                <w:rFonts w:asciiTheme="minorHAnsi" w:hAnsiTheme="minorHAnsi" w:cstheme="minorHAnsi"/>
                <w:b/>
                <w:bCs/>
                <w:color w:val="000000"/>
                <w:szCs w:val="22"/>
              </w:rPr>
              <w:t>TOPLAM</w:t>
            </w:r>
          </w:p>
        </w:tc>
        <w:tc>
          <w:tcPr>
            <w:tcW w:w="2214" w:type="dxa"/>
            <w:gridSpan w:val="2"/>
            <w:shd w:val="clear" w:color="auto" w:fill="auto"/>
            <w:noWrap/>
            <w:vAlign w:val="center"/>
            <w:hideMark/>
          </w:tcPr>
          <w:p w14:paraId="46688775" w14:textId="77777777" w:rsidR="00504BCA" w:rsidRPr="00D773D4" w:rsidRDefault="00504BCA" w:rsidP="00B615C1">
            <w:pPr>
              <w:spacing w:before="0" w:after="0" w:line="240" w:lineRule="auto"/>
              <w:jc w:val="left"/>
              <w:rPr>
                <w:rFonts w:asciiTheme="minorHAnsi" w:hAnsiTheme="minorHAnsi" w:cstheme="minorHAnsi"/>
                <w:b/>
                <w:bCs/>
                <w:color w:val="000000"/>
                <w:szCs w:val="22"/>
              </w:rPr>
            </w:pPr>
            <w:r w:rsidRPr="00D773D4">
              <w:rPr>
                <w:rFonts w:asciiTheme="minorHAnsi" w:hAnsiTheme="minorHAnsi" w:cstheme="minorHAnsi"/>
                <w:b/>
                <w:bCs/>
                <w:color w:val="000000"/>
                <w:szCs w:val="22"/>
              </w:rPr>
              <w:t>2008833</w:t>
            </w:r>
          </w:p>
        </w:tc>
      </w:tr>
    </w:tbl>
    <w:p w14:paraId="259A6D10" w14:textId="7E9CAC12" w:rsidR="00504BCA" w:rsidRPr="00D773D4" w:rsidRDefault="00504BCA" w:rsidP="00504BCA">
      <w:r w:rsidRPr="00D773D4">
        <w:lastRenderedPageBreak/>
        <w:t xml:space="preserve">Antalya Havzasında arazilerin dağılımı incelendiğinde, </w:t>
      </w:r>
      <w:r w:rsidR="005170A1" w:rsidRPr="00D773D4">
        <w:fldChar w:fldCharType="begin"/>
      </w:r>
      <w:r w:rsidR="005170A1" w:rsidRPr="00D773D4">
        <w:instrText xml:space="preserve"> REF _Ref155367762 \h </w:instrText>
      </w:r>
      <w:r w:rsidR="005170A1" w:rsidRPr="00D773D4">
        <w:fldChar w:fldCharType="separate"/>
      </w:r>
      <w:r w:rsidR="00564581" w:rsidRPr="00D773D4">
        <w:t xml:space="preserve">Şekil </w:t>
      </w:r>
      <w:r w:rsidR="00564581">
        <w:rPr>
          <w:noProof/>
        </w:rPr>
        <w:t>3</w:t>
      </w:r>
      <w:r w:rsidR="00564581">
        <w:t>.</w:t>
      </w:r>
      <w:r w:rsidR="00564581">
        <w:rPr>
          <w:noProof/>
        </w:rPr>
        <w:t>11</w:t>
      </w:r>
      <w:r w:rsidR="005170A1" w:rsidRPr="00D773D4">
        <w:fldChar w:fldCharType="end"/>
      </w:r>
      <w:r w:rsidR="005170A1" w:rsidRPr="00D773D4">
        <w:t xml:space="preserve"> ile</w:t>
      </w:r>
      <w:r w:rsidRPr="00D773D4">
        <w:t xml:space="preserve"> görüldüğü üzere orman ve yarı doğal alanlar; yaklaşık %68’lik bir alanı kaplayarak arazinin büyük çoğunluğunu oluşturur. Havzada tarımsal alanlar da %27’lik bir oranla, orman ve yarı doğal alanlardan kalan arazinin büyük kısmını oluşturmaktadır</w:t>
      </w:r>
      <w:r w:rsidR="002C0A0E" w:rsidRPr="00D773D4">
        <w:t xml:space="preserve"> (</w:t>
      </w:r>
      <w:r w:rsidR="002C0A0E" w:rsidRPr="00D773D4">
        <w:fldChar w:fldCharType="begin"/>
      </w:r>
      <w:r w:rsidR="002C0A0E" w:rsidRPr="00D773D4">
        <w:instrText xml:space="preserve"> REF _Ref155601864 \h </w:instrText>
      </w:r>
      <w:r w:rsidR="002C0A0E" w:rsidRPr="00D773D4">
        <w:fldChar w:fldCharType="separate"/>
      </w:r>
      <w:r w:rsidR="00564581" w:rsidRPr="00D773D4">
        <w:t xml:space="preserve">Şekil </w:t>
      </w:r>
      <w:r w:rsidR="00564581">
        <w:rPr>
          <w:noProof/>
        </w:rPr>
        <w:t>3</w:t>
      </w:r>
      <w:r w:rsidR="00564581">
        <w:t>.</w:t>
      </w:r>
      <w:r w:rsidR="00564581">
        <w:rPr>
          <w:noProof/>
        </w:rPr>
        <w:t>12</w:t>
      </w:r>
      <w:r w:rsidR="002C0A0E" w:rsidRPr="00D773D4">
        <w:fldChar w:fldCharType="end"/>
      </w:r>
      <w:r w:rsidR="002C0A0E" w:rsidRPr="00D773D4">
        <w:t>)</w:t>
      </w:r>
      <w:r w:rsidRPr="00D773D4">
        <w:t>.</w:t>
      </w:r>
    </w:p>
    <w:p w14:paraId="3056CD7D" w14:textId="77777777" w:rsidR="00504BCA" w:rsidRPr="00D773D4" w:rsidRDefault="00504BCA" w:rsidP="00504BCA">
      <w:r w:rsidRPr="00D773D4">
        <w:t xml:space="preserve">Antalya Havzası’nda, şehir, ulaşım, maden, boşaltım sahaları veya endüstriyel alan olmak üzere yapay alanlar havzada </w:t>
      </w:r>
      <w:proofErr w:type="gramStart"/>
      <w:r w:rsidRPr="00D773D4">
        <w:t>%2.2</w:t>
      </w:r>
      <w:proofErr w:type="gramEnd"/>
      <w:r w:rsidRPr="00D773D4">
        <w:t>'lik bir yer kaplamaktadır. Havzada bulunan yüzey suları ise havzanın yaklaşık %3’ünü oluşturmaktadır.</w:t>
      </w:r>
    </w:p>
    <w:p w14:paraId="0D16039D" w14:textId="77777777" w:rsidR="00504BCA" w:rsidRPr="00D773D4" w:rsidRDefault="00504BCA" w:rsidP="00504BCA">
      <w:pPr>
        <w:pStyle w:val="ResimYazs"/>
        <w:keepNext/>
        <w:rPr>
          <w:lang w:val="tr-TR"/>
        </w:rPr>
      </w:pPr>
      <w:r w:rsidRPr="00D773D4">
        <w:rPr>
          <w:noProof/>
          <w:lang w:val="tr-TR"/>
        </w:rPr>
        <w:drawing>
          <wp:inline distT="0" distB="0" distL="0" distR="0" wp14:anchorId="69DA3A8C" wp14:editId="2698827F">
            <wp:extent cx="5760974" cy="3722370"/>
            <wp:effectExtent l="19050" t="19050" r="11430" b="1143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1344" t="10268" r="2182" b="15278"/>
                    <a:stretch/>
                  </pic:blipFill>
                  <pic:spPr bwMode="auto">
                    <a:xfrm>
                      <a:off x="0" y="0"/>
                      <a:ext cx="5767718" cy="37267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95514A" w14:textId="58984659" w:rsidR="00504BCA" w:rsidRPr="00D773D4" w:rsidRDefault="00504BCA" w:rsidP="00504BCA">
      <w:pPr>
        <w:pStyle w:val="ResimYazs"/>
        <w:rPr>
          <w:lang w:val="tr-TR"/>
        </w:rPr>
      </w:pPr>
      <w:bookmarkStart w:id="92" w:name="_Ref155367762"/>
      <w:bookmarkStart w:id="93" w:name="_Toc89681331"/>
      <w:bookmarkStart w:id="94" w:name="_Toc155366056"/>
      <w:bookmarkStart w:id="95" w:name="_Toc158803022"/>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11</w:t>
      </w:r>
      <w:r w:rsidR="00D611B4">
        <w:rPr>
          <w:lang w:val="tr-TR"/>
        </w:rPr>
        <w:fldChar w:fldCharType="end"/>
      </w:r>
      <w:bookmarkEnd w:id="92"/>
      <w:r w:rsidRPr="00D773D4">
        <w:rPr>
          <w:lang w:val="tr-TR"/>
        </w:rPr>
        <w:t xml:space="preserve"> </w:t>
      </w:r>
      <w:r w:rsidR="00994276">
        <w:rPr>
          <w:lang w:val="tr-TR"/>
        </w:rPr>
        <w:t>CORINE (2018)</w:t>
      </w:r>
      <w:r w:rsidRPr="00D773D4">
        <w:rPr>
          <w:lang w:val="tr-TR"/>
        </w:rPr>
        <w:t xml:space="preserve"> Sınıflarına göre Antalya Havzası Arazi Dağılım Oranları</w:t>
      </w:r>
      <w:bookmarkEnd w:id="93"/>
      <w:bookmarkEnd w:id="94"/>
      <w:bookmarkEnd w:id="95"/>
    </w:p>
    <w:p w14:paraId="1B5C40A7" w14:textId="25FBF3F3" w:rsidR="00504BCA" w:rsidRPr="00D773D4" w:rsidRDefault="00962437" w:rsidP="00504BCA">
      <w:pPr>
        <w:keepNext/>
        <w:spacing w:after="0" w:line="240" w:lineRule="auto"/>
        <w:jc w:val="center"/>
      </w:pPr>
      <w:r w:rsidRPr="00D773D4">
        <w:rPr>
          <w:noProof/>
        </w:rPr>
        <w:lastRenderedPageBreak/>
        <w:drawing>
          <wp:inline distT="0" distB="0" distL="0" distR="0" wp14:anchorId="4E1C01D7" wp14:editId="5F417CC1">
            <wp:extent cx="5851525" cy="5851525"/>
            <wp:effectExtent l="0" t="0" r="0" b="0"/>
            <wp:docPr id="556568773"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3D29060F" w14:textId="5CC2E4C1" w:rsidR="00504BCA" w:rsidRPr="00D773D4" w:rsidRDefault="00504BCA" w:rsidP="00504BCA">
      <w:pPr>
        <w:pStyle w:val="ResimYazs"/>
        <w:rPr>
          <w:lang w:val="tr-TR"/>
        </w:rPr>
      </w:pPr>
      <w:bookmarkStart w:id="96" w:name="_Ref155601864"/>
      <w:bookmarkStart w:id="97" w:name="_Toc89681332"/>
      <w:bookmarkStart w:id="98" w:name="_Toc155366057"/>
      <w:bookmarkStart w:id="99" w:name="_Toc158803023"/>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12</w:t>
      </w:r>
      <w:r w:rsidR="00D611B4">
        <w:rPr>
          <w:lang w:val="tr-TR"/>
        </w:rPr>
        <w:fldChar w:fldCharType="end"/>
      </w:r>
      <w:bookmarkEnd w:id="96"/>
      <w:r w:rsidRPr="00D773D4">
        <w:rPr>
          <w:lang w:val="tr-TR"/>
        </w:rPr>
        <w:t xml:space="preserve"> Antalya Havzası </w:t>
      </w:r>
      <w:r w:rsidR="00994276">
        <w:rPr>
          <w:lang w:val="tr-TR"/>
        </w:rPr>
        <w:t>CORINE (2018)</w:t>
      </w:r>
      <w:r w:rsidRPr="00D773D4">
        <w:rPr>
          <w:lang w:val="tr-TR"/>
        </w:rPr>
        <w:t xml:space="preserve"> Sınıfları Haritası</w:t>
      </w:r>
      <w:bookmarkEnd w:id="97"/>
      <w:bookmarkEnd w:id="98"/>
      <w:bookmarkEnd w:id="99"/>
    </w:p>
    <w:p w14:paraId="06E057AF" w14:textId="27E303EE" w:rsidR="0060286F" w:rsidRPr="00D773D4" w:rsidRDefault="0060286F" w:rsidP="0060286F">
      <w:pPr>
        <w:pStyle w:val="Balk3"/>
      </w:pPr>
      <w:bookmarkStart w:id="100" w:name="_Toc158802955"/>
      <w:r w:rsidRPr="00D773D4">
        <w:t>Havzadaki Arazi Kullanım Kabiliyet Sınıfları</w:t>
      </w:r>
      <w:bookmarkEnd w:id="100"/>
    </w:p>
    <w:p w14:paraId="385DCFCE" w14:textId="16AFA196" w:rsidR="0060286F" w:rsidRPr="00D773D4" w:rsidRDefault="00BE0E49" w:rsidP="0060286F">
      <w:r w:rsidRPr="00D773D4">
        <w:t xml:space="preserve">Elde edilen veriler ışığında Antalya Havzası’ndaki arazi kullanım kabiliyet sınıflarının dağılımı </w:t>
      </w:r>
      <w:r w:rsidR="00730C6B" w:rsidRPr="00D773D4">
        <w:fldChar w:fldCharType="begin"/>
      </w:r>
      <w:r w:rsidR="00730C6B" w:rsidRPr="00D773D4">
        <w:instrText xml:space="preserve"> REF _Ref155602432 \h </w:instrText>
      </w:r>
      <w:r w:rsidR="00730C6B" w:rsidRPr="00D773D4">
        <w:fldChar w:fldCharType="separate"/>
      </w:r>
      <w:r w:rsidR="00564581" w:rsidRPr="00D773D4">
        <w:t xml:space="preserve">Tablo </w:t>
      </w:r>
      <w:r w:rsidR="00564581">
        <w:rPr>
          <w:noProof/>
        </w:rPr>
        <w:t>3</w:t>
      </w:r>
      <w:r w:rsidR="00564581">
        <w:t>.</w:t>
      </w:r>
      <w:r w:rsidR="00564581">
        <w:rPr>
          <w:noProof/>
        </w:rPr>
        <w:t>9</w:t>
      </w:r>
      <w:r w:rsidR="00730C6B" w:rsidRPr="00D773D4">
        <w:fldChar w:fldCharType="end"/>
      </w:r>
      <w:r w:rsidR="00730C6B" w:rsidRPr="00D773D4">
        <w:t xml:space="preserve"> ve </w:t>
      </w:r>
      <w:r w:rsidR="00730C6B" w:rsidRPr="00D773D4">
        <w:fldChar w:fldCharType="begin"/>
      </w:r>
      <w:r w:rsidR="00730C6B" w:rsidRPr="00D773D4">
        <w:instrText xml:space="preserve"> REF _Ref155602451 \h </w:instrText>
      </w:r>
      <w:r w:rsidR="00730C6B" w:rsidRPr="00D773D4">
        <w:fldChar w:fldCharType="separate"/>
      </w:r>
      <w:r w:rsidR="00564581" w:rsidRPr="00D773D4">
        <w:t xml:space="preserve">Şekil </w:t>
      </w:r>
      <w:r w:rsidR="00564581">
        <w:rPr>
          <w:noProof/>
        </w:rPr>
        <w:t>3</w:t>
      </w:r>
      <w:r w:rsidR="00564581">
        <w:t>.</w:t>
      </w:r>
      <w:r w:rsidR="00564581">
        <w:rPr>
          <w:noProof/>
        </w:rPr>
        <w:t>13</w:t>
      </w:r>
      <w:r w:rsidR="00730C6B" w:rsidRPr="00D773D4">
        <w:fldChar w:fldCharType="end"/>
      </w:r>
      <w:r w:rsidR="00730C6B" w:rsidRPr="00D773D4">
        <w:t xml:space="preserve"> </w:t>
      </w:r>
      <w:r w:rsidRPr="00D773D4">
        <w:t>verilmiştir.</w:t>
      </w:r>
    </w:p>
    <w:p w14:paraId="25C7E680" w14:textId="42998BCC" w:rsidR="00BE0E49" w:rsidRPr="00D773D4" w:rsidRDefault="00BE0E49" w:rsidP="00730C6B">
      <w:pPr>
        <w:pStyle w:val="ResimYazs"/>
        <w:keepNext/>
        <w:keepLines/>
        <w:rPr>
          <w:lang w:val="tr-TR"/>
        </w:rPr>
      </w:pPr>
      <w:bookmarkStart w:id="101" w:name="_Ref155602432"/>
      <w:bookmarkStart w:id="102" w:name="_Toc158802992"/>
      <w:r w:rsidRPr="00D773D4">
        <w:rPr>
          <w:lang w:val="tr-TR"/>
        </w:rPr>
        <w:lastRenderedPageBreak/>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9</w:t>
      </w:r>
      <w:r w:rsidR="007D7184">
        <w:rPr>
          <w:lang w:val="tr-TR"/>
        </w:rPr>
        <w:fldChar w:fldCharType="end"/>
      </w:r>
      <w:bookmarkEnd w:id="101"/>
      <w:r w:rsidRPr="00D773D4">
        <w:rPr>
          <w:lang w:val="tr-TR"/>
        </w:rPr>
        <w:t xml:space="preserve"> </w:t>
      </w:r>
      <w:bookmarkStart w:id="103" w:name="_Hlk155278499"/>
      <w:r w:rsidRPr="00D773D4">
        <w:rPr>
          <w:lang w:val="tr-TR"/>
        </w:rPr>
        <w:t>Havzadaki Arazi Kullanım Kabiliyet Sınıflarının Dağılımı</w:t>
      </w:r>
      <w:bookmarkEnd w:id="102"/>
      <w:bookmarkEnd w:id="103"/>
    </w:p>
    <w:tbl>
      <w:tblPr>
        <w:tblW w:w="4896" w:type="pct"/>
        <w:tblCellMar>
          <w:left w:w="70" w:type="dxa"/>
          <w:right w:w="70" w:type="dxa"/>
        </w:tblCellMar>
        <w:tblLook w:val="04A0" w:firstRow="1" w:lastRow="0" w:firstColumn="1" w:lastColumn="0" w:noHBand="0" w:noVBand="1"/>
      </w:tblPr>
      <w:tblGrid>
        <w:gridCol w:w="498"/>
        <w:gridCol w:w="4617"/>
        <w:gridCol w:w="1312"/>
        <w:gridCol w:w="1350"/>
        <w:gridCol w:w="1237"/>
      </w:tblGrid>
      <w:tr w:rsidR="00730C6B" w:rsidRPr="00D773D4" w14:paraId="54A538CD" w14:textId="77777777" w:rsidTr="00730C6B">
        <w:trPr>
          <w:trHeight w:val="381"/>
        </w:trPr>
        <w:tc>
          <w:tcPr>
            <w:tcW w:w="2837"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A6F625" w14:textId="77777777" w:rsidR="00730C6B" w:rsidRPr="00D773D4" w:rsidRDefault="00730C6B" w:rsidP="00730C6B">
            <w:pPr>
              <w:keepNext/>
              <w:keepLines/>
              <w:spacing w:after="0" w:line="240" w:lineRule="auto"/>
              <w:jc w:val="center"/>
              <w:rPr>
                <w:rFonts w:cs="Tahoma"/>
                <w:b/>
                <w:bCs/>
                <w:sz w:val="18"/>
                <w:szCs w:val="18"/>
              </w:rPr>
            </w:pPr>
            <w:r w:rsidRPr="00D773D4">
              <w:rPr>
                <w:rFonts w:cs="Tahoma"/>
                <w:b/>
                <w:bCs/>
                <w:sz w:val="18"/>
                <w:szCs w:val="18"/>
              </w:rPr>
              <w:t>Arazi Kullanım Kabiliyet Sınıfları</w:t>
            </w:r>
          </w:p>
        </w:tc>
        <w:tc>
          <w:tcPr>
            <w:tcW w:w="728" w:type="pct"/>
            <w:tcBorders>
              <w:top w:val="single" w:sz="4" w:space="0" w:color="auto"/>
              <w:left w:val="nil"/>
              <w:bottom w:val="single" w:sz="4" w:space="0" w:color="auto"/>
              <w:right w:val="single" w:sz="4" w:space="0" w:color="auto"/>
            </w:tcBorders>
            <w:shd w:val="clear" w:color="auto" w:fill="auto"/>
            <w:noWrap/>
            <w:vAlign w:val="bottom"/>
            <w:hideMark/>
          </w:tcPr>
          <w:p w14:paraId="5A3D8FBA" w14:textId="77777777" w:rsidR="00730C6B" w:rsidRPr="00D773D4" w:rsidRDefault="00730C6B" w:rsidP="00730C6B">
            <w:pPr>
              <w:keepNext/>
              <w:keepLines/>
              <w:spacing w:after="0" w:line="240" w:lineRule="auto"/>
              <w:jc w:val="center"/>
              <w:rPr>
                <w:rFonts w:cs="Tahoma"/>
                <w:b/>
                <w:bCs/>
                <w:sz w:val="18"/>
                <w:szCs w:val="18"/>
              </w:rPr>
            </w:pPr>
            <w:r w:rsidRPr="00D773D4">
              <w:rPr>
                <w:rFonts w:cs="Tahoma"/>
                <w:b/>
                <w:bCs/>
                <w:sz w:val="18"/>
                <w:szCs w:val="18"/>
              </w:rPr>
              <w:t>Alan (km2)</w:t>
            </w:r>
          </w:p>
        </w:tc>
        <w:tc>
          <w:tcPr>
            <w:tcW w:w="749" w:type="pct"/>
            <w:tcBorders>
              <w:top w:val="single" w:sz="4" w:space="0" w:color="auto"/>
              <w:left w:val="nil"/>
              <w:bottom w:val="single" w:sz="4" w:space="0" w:color="auto"/>
              <w:right w:val="single" w:sz="4" w:space="0" w:color="auto"/>
            </w:tcBorders>
            <w:shd w:val="clear" w:color="auto" w:fill="auto"/>
            <w:noWrap/>
            <w:vAlign w:val="bottom"/>
            <w:hideMark/>
          </w:tcPr>
          <w:p w14:paraId="06BFCBCF" w14:textId="77777777" w:rsidR="00730C6B" w:rsidRPr="00D773D4" w:rsidRDefault="00730C6B" w:rsidP="00730C6B">
            <w:pPr>
              <w:keepNext/>
              <w:keepLines/>
              <w:spacing w:after="0" w:line="240" w:lineRule="auto"/>
              <w:jc w:val="center"/>
              <w:rPr>
                <w:rFonts w:cs="Tahoma"/>
                <w:b/>
                <w:bCs/>
                <w:sz w:val="18"/>
                <w:szCs w:val="18"/>
              </w:rPr>
            </w:pPr>
            <w:r w:rsidRPr="00D773D4">
              <w:rPr>
                <w:rFonts w:cs="Tahoma"/>
                <w:b/>
                <w:bCs/>
                <w:sz w:val="18"/>
                <w:szCs w:val="18"/>
              </w:rPr>
              <w:t>Alan (ha)</w:t>
            </w:r>
          </w:p>
        </w:tc>
        <w:tc>
          <w:tcPr>
            <w:tcW w:w="686" w:type="pct"/>
            <w:tcBorders>
              <w:top w:val="single" w:sz="4" w:space="0" w:color="auto"/>
              <w:left w:val="nil"/>
              <w:bottom w:val="single" w:sz="4" w:space="0" w:color="auto"/>
              <w:right w:val="single" w:sz="4" w:space="0" w:color="auto"/>
            </w:tcBorders>
            <w:shd w:val="clear" w:color="auto" w:fill="auto"/>
            <w:noWrap/>
            <w:vAlign w:val="bottom"/>
            <w:hideMark/>
          </w:tcPr>
          <w:p w14:paraId="06FA8AA3" w14:textId="77777777" w:rsidR="00730C6B" w:rsidRPr="00D773D4" w:rsidRDefault="00730C6B" w:rsidP="00730C6B">
            <w:pPr>
              <w:keepNext/>
              <w:keepLines/>
              <w:spacing w:after="0" w:line="240" w:lineRule="auto"/>
              <w:jc w:val="center"/>
              <w:rPr>
                <w:rFonts w:cs="Tahoma"/>
                <w:b/>
                <w:bCs/>
                <w:sz w:val="18"/>
                <w:szCs w:val="18"/>
              </w:rPr>
            </w:pPr>
            <w:r w:rsidRPr="00D773D4">
              <w:rPr>
                <w:rFonts w:cs="Tahoma"/>
                <w:b/>
                <w:bCs/>
                <w:sz w:val="18"/>
                <w:szCs w:val="18"/>
              </w:rPr>
              <w:t>Yüzde (%)</w:t>
            </w:r>
          </w:p>
        </w:tc>
      </w:tr>
      <w:tr w:rsidR="00730C6B" w:rsidRPr="00D773D4" w14:paraId="71684724" w14:textId="77777777" w:rsidTr="00730C6B">
        <w:trPr>
          <w:trHeight w:val="381"/>
        </w:trPr>
        <w:tc>
          <w:tcPr>
            <w:tcW w:w="276" w:type="pct"/>
            <w:tcBorders>
              <w:top w:val="nil"/>
              <w:left w:val="single" w:sz="4" w:space="0" w:color="auto"/>
              <w:bottom w:val="single" w:sz="4" w:space="0" w:color="auto"/>
              <w:right w:val="single" w:sz="4" w:space="0" w:color="auto"/>
            </w:tcBorders>
            <w:shd w:val="clear" w:color="auto" w:fill="auto"/>
            <w:noWrap/>
            <w:vAlign w:val="bottom"/>
            <w:hideMark/>
          </w:tcPr>
          <w:p w14:paraId="6180E30B"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I</w:t>
            </w:r>
          </w:p>
        </w:tc>
        <w:tc>
          <w:tcPr>
            <w:tcW w:w="2561" w:type="pct"/>
            <w:tcBorders>
              <w:top w:val="nil"/>
              <w:left w:val="nil"/>
              <w:bottom w:val="single" w:sz="4" w:space="0" w:color="auto"/>
              <w:right w:val="single" w:sz="4" w:space="0" w:color="auto"/>
            </w:tcBorders>
            <w:shd w:val="clear" w:color="auto" w:fill="auto"/>
            <w:noWrap/>
            <w:vAlign w:val="bottom"/>
            <w:hideMark/>
          </w:tcPr>
          <w:p w14:paraId="2892FD48"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Her Türlü Tarıma ve İşlemeye Elverişli</w:t>
            </w:r>
          </w:p>
        </w:tc>
        <w:tc>
          <w:tcPr>
            <w:tcW w:w="728" w:type="pct"/>
            <w:tcBorders>
              <w:top w:val="nil"/>
              <w:left w:val="nil"/>
              <w:bottom w:val="single" w:sz="4" w:space="0" w:color="auto"/>
              <w:right w:val="single" w:sz="4" w:space="0" w:color="auto"/>
            </w:tcBorders>
            <w:shd w:val="clear" w:color="auto" w:fill="auto"/>
            <w:noWrap/>
            <w:vAlign w:val="bottom"/>
            <w:hideMark/>
          </w:tcPr>
          <w:p w14:paraId="2A0B764B"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1024,32</w:t>
            </w:r>
          </w:p>
        </w:tc>
        <w:tc>
          <w:tcPr>
            <w:tcW w:w="749" w:type="pct"/>
            <w:tcBorders>
              <w:top w:val="nil"/>
              <w:left w:val="nil"/>
              <w:bottom w:val="single" w:sz="4" w:space="0" w:color="auto"/>
              <w:right w:val="single" w:sz="4" w:space="0" w:color="auto"/>
            </w:tcBorders>
            <w:shd w:val="clear" w:color="auto" w:fill="auto"/>
            <w:noWrap/>
            <w:vAlign w:val="bottom"/>
            <w:hideMark/>
          </w:tcPr>
          <w:p w14:paraId="14C5EB7F"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102432,02</w:t>
            </w:r>
          </w:p>
        </w:tc>
        <w:tc>
          <w:tcPr>
            <w:tcW w:w="686" w:type="pct"/>
            <w:tcBorders>
              <w:top w:val="nil"/>
              <w:left w:val="nil"/>
              <w:bottom w:val="single" w:sz="4" w:space="0" w:color="auto"/>
              <w:right w:val="single" w:sz="4" w:space="0" w:color="auto"/>
            </w:tcBorders>
            <w:shd w:val="clear" w:color="auto" w:fill="auto"/>
            <w:noWrap/>
            <w:vAlign w:val="bottom"/>
            <w:hideMark/>
          </w:tcPr>
          <w:p w14:paraId="07E82F39"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5,10</w:t>
            </w:r>
          </w:p>
        </w:tc>
      </w:tr>
      <w:tr w:rsidR="00730C6B" w:rsidRPr="00D773D4" w14:paraId="358A7103" w14:textId="77777777" w:rsidTr="00730C6B">
        <w:trPr>
          <w:trHeight w:val="381"/>
        </w:trPr>
        <w:tc>
          <w:tcPr>
            <w:tcW w:w="276" w:type="pct"/>
            <w:tcBorders>
              <w:top w:val="nil"/>
              <w:left w:val="single" w:sz="4" w:space="0" w:color="auto"/>
              <w:bottom w:val="single" w:sz="4" w:space="0" w:color="auto"/>
              <w:right w:val="single" w:sz="4" w:space="0" w:color="auto"/>
            </w:tcBorders>
            <w:shd w:val="clear" w:color="auto" w:fill="auto"/>
            <w:noWrap/>
            <w:vAlign w:val="bottom"/>
            <w:hideMark/>
          </w:tcPr>
          <w:p w14:paraId="487E1B13"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II</w:t>
            </w:r>
          </w:p>
        </w:tc>
        <w:tc>
          <w:tcPr>
            <w:tcW w:w="2561" w:type="pct"/>
            <w:tcBorders>
              <w:top w:val="nil"/>
              <w:left w:val="nil"/>
              <w:bottom w:val="single" w:sz="4" w:space="0" w:color="auto"/>
              <w:right w:val="single" w:sz="4" w:space="0" w:color="auto"/>
            </w:tcBorders>
            <w:shd w:val="clear" w:color="auto" w:fill="auto"/>
            <w:noWrap/>
            <w:vAlign w:val="bottom"/>
            <w:hideMark/>
          </w:tcPr>
          <w:p w14:paraId="28E1906E"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İşlemeli Tarıma Orta Elverişli</w:t>
            </w:r>
          </w:p>
        </w:tc>
        <w:tc>
          <w:tcPr>
            <w:tcW w:w="728" w:type="pct"/>
            <w:tcBorders>
              <w:top w:val="nil"/>
              <w:left w:val="nil"/>
              <w:bottom w:val="single" w:sz="4" w:space="0" w:color="auto"/>
              <w:right w:val="single" w:sz="4" w:space="0" w:color="auto"/>
            </w:tcBorders>
            <w:shd w:val="clear" w:color="auto" w:fill="auto"/>
            <w:noWrap/>
            <w:vAlign w:val="bottom"/>
            <w:hideMark/>
          </w:tcPr>
          <w:p w14:paraId="706E8E58"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1371,54</w:t>
            </w:r>
          </w:p>
        </w:tc>
        <w:tc>
          <w:tcPr>
            <w:tcW w:w="749" w:type="pct"/>
            <w:tcBorders>
              <w:top w:val="nil"/>
              <w:left w:val="nil"/>
              <w:bottom w:val="single" w:sz="4" w:space="0" w:color="auto"/>
              <w:right w:val="single" w:sz="4" w:space="0" w:color="auto"/>
            </w:tcBorders>
            <w:shd w:val="clear" w:color="auto" w:fill="auto"/>
            <w:noWrap/>
            <w:vAlign w:val="bottom"/>
            <w:hideMark/>
          </w:tcPr>
          <w:p w14:paraId="5C57C39F"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137154,40</w:t>
            </w:r>
          </w:p>
        </w:tc>
        <w:tc>
          <w:tcPr>
            <w:tcW w:w="686" w:type="pct"/>
            <w:tcBorders>
              <w:top w:val="nil"/>
              <w:left w:val="nil"/>
              <w:bottom w:val="single" w:sz="4" w:space="0" w:color="auto"/>
              <w:right w:val="single" w:sz="4" w:space="0" w:color="auto"/>
            </w:tcBorders>
            <w:shd w:val="clear" w:color="auto" w:fill="auto"/>
            <w:noWrap/>
            <w:vAlign w:val="bottom"/>
            <w:hideMark/>
          </w:tcPr>
          <w:p w14:paraId="2DF89C21"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6,83</w:t>
            </w:r>
          </w:p>
        </w:tc>
      </w:tr>
      <w:tr w:rsidR="00730C6B" w:rsidRPr="00D773D4" w14:paraId="46BF17C9" w14:textId="77777777" w:rsidTr="00730C6B">
        <w:trPr>
          <w:trHeight w:val="381"/>
        </w:trPr>
        <w:tc>
          <w:tcPr>
            <w:tcW w:w="276" w:type="pct"/>
            <w:tcBorders>
              <w:top w:val="nil"/>
              <w:left w:val="single" w:sz="4" w:space="0" w:color="auto"/>
              <w:bottom w:val="single" w:sz="4" w:space="0" w:color="auto"/>
              <w:right w:val="single" w:sz="4" w:space="0" w:color="auto"/>
            </w:tcBorders>
            <w:shd w:val="clear" w:color="auto" w:fill="auto"/>
            <w:noWrap/>
            <w:vAlign w:val="bottom"/>
            <w:hideMark/>
          </w:tcPr>
          <w:p w14:paraId="1B1E3D75"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III</w:t>
            </w:r>
          </w:p>
        </w:tc>
        <w:tc>
          <w:tcPr>
            <w:tcW w:w="2561" w:type="pct"/>
            <w:tcBorders>
              <w:top w:val="nil"/>
              <w:left w:val="nil"/>
              <w:bottom w:val="single" w:sz="4" w:space="0" w:color="auto"/>
              <w:right w:val="single" w:sz="4" w:space="0" w:color="auto"/>
            </w:tcBorders>
            <w:shd w:val="clear" w:color="auto" w:fill="auto"/>
            <w:noWrap/>
            <w:vAlign w:val="bottom"/>
            <w:hideMark/>
          </w:tcPr>
          <w:p w14:paraId="72288246"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İşlemeli Tarıma Sınırlı Elverişli</w:t>
            </w:r>
          </w:p>
        </w:tc>
        <w:tc>
          <w:tcPr>
            <w:tcW w:w="728" w:type="pct"/>
            <w:tcBorders>
              <w:top w:val="nil"/>
              <w:left w:val="nil"/>
              <w:bottom w:val="single" w:sz="4" w:space="0" w:color="auto"/>
              <w:right w:val="single" w:sz="4" w:space="0" w:color="auto"/>
            </w:tcBorders>
            <w:shd w:val="clear" w:color="auto" w:fill="auto"/>
            <w:noWrap/>
            <w:vAlign w:val="bottom"/>
            <w:hideMark/>
          </w:tcPr>
          <w:p w14:paraId="171AB04B"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937,28</w:t>
            </w:r>
          </w:p>
        </w:tc>
        <w:tc>
          <w:tcPr>
            <w:tcW w:w="749" w:type="pct"/>
            <w:tcBorders>
              <w:top w:val="nil"/>
              <w:left w:val="nil"/>
              <w:bottom w:val="single" w:sz="4" w:space="0" w:color="auto"/>
              <w:right w:val="single" w:sz="4" w:space="0" w:color="auto"/>
            </w:tcBorders>
            <w:shd w:val="clear" w:color="auto" w:fill="auto"/>
            <w:noWrap/>
            <w:vAlign w:val="bottom"/>
            <w:hideMark/>
          </w:tcPr>
          <w:p w14:paraId="75E9E045"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93727,84</w:t>
            </w:r>
          </w:p>
        </w:tc>
        <w:tc>
          <w:tcPr>
            <w:tcW w:w="686" w:type="pct"/>
            <w:tcBorders>
              <w:top w:val="nil"/>
              <w:left w:val="nil"/>
              <w:bottom w:val="single" w:sz="4" w:space="0" w:color="auto"/>
              <w:right w:val="single" w:sz="4" w:space="0" w:color="auto"/>
            </w:tcBorders>
            <w:shd w:val="clear" w:color="auto" w:fill="auto"/>
            <w:noWrap/>
            <w:vAlign w:val="bottom"/>
            <w:hideMark/>
          </w:tcPr>
          <w:p w14:paraId="284DABA8"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4,67</w:t>
            </w:r>
          </w:p>
        </w:tc>
      </w:tr>
      <w:tr w:rsidR="00730C6B" w:rsidRPr="00D773D4" w14:paraId="60E0CE22" w14:textId="77777777" w:rsidTr="00730C6B">
        <w:trPr>
          <w:trHeight w:val="381"/>
        </w:trPr>
        <w:tc>
          <w:tcPr>
            <w:tcW w:w="276" w:type="pct"/>
            <w:tcBorders>
              <w:top w:val="nil"/>
              <w:left w:val="single" w:sz="4" w:space="0" w:color="auto"/>
              <w:bottom w:val="single" w:sz="4" w:space="0" w:color="auto"/>
              <w:right w:val="single" w:sz="4" w:space="0" w:color="auto"/>
            </w:tcBorders>
            <w:shd w:val="clear" w:color="auto" w:fill="auto"/>
            <w:noWrap/>
            <w:vAlign w:val="bottom"/>
            <w:hideMark/>
          </w:tcPr>
          <w:p w14:paraId="2C004600"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IV</w:t>
            </w:r>
          </w:p>
        </w:tc>
        <w:tc>
          <w:tcPr>
            <w:tcW w:w="2561" w:type="pct"/>
            <w:tcBorders>
              <w:top w:val="nil"/>
              <w:left w:val="nil"/>
              <w:bottom w:val="single" w:sz="4" w:space="0" w:color="auto"/>
              <w:right w:val="single" w:sz="4" w:space="0" w:color="auto"/>
            </w:tcBorders>
            <w:shd w:val="clear" w:color="auto" w:fill="auto"/>
            <w:noWrap/>
            <w:vAlign w:val="bottom"/>
            <w:hideMark/>
          </w:tcPr>
          <w:p w14:paraId="218A2885"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Özel Önemle Özel Ürün</w:t>
            </w:r>
          </w:p>
        </w:tc>
        <w:tc>
          <w:tcPr>
            <w:tcW w:w="728" w:type="pct"/>
            <w:tcBorders>
              <w:top w:val="nil"/>
              <w:left w:val="nil"/>
              <w:bottom w:val="single" w:sz="4" w:space="0" w:color="auto"/>
              <w:right w:val="single" w:sz="4" w:space="0" w:color="auto"/>
            </w:tcBorders>
            <w:shd w:val="clear" w:color="auto" w:fill="auto"/>
            <w:noWrap/>
            <w:vAlign w:val="bottom"/>
            <w:hideMark/>
          </w:tcPr>
          <w:p w14:paraId="4C414AD6"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682,58</w:t>
            </w:r>
          </w:p>
        </w:tc>
        <w:tc>
          <w:tcPr>
            <w:tcW w:w="749" w:type="pct"/>
            <w:tcBorders>
              <w:top w:val="nil"/>
              <w:left w:val="nil"/>
              <w:bottom w:val="single" w:sz="4" w:space="0" w:color="auto"/>
              <w:right w:val="single" w:sz="4" w:space="0" w:color="auto"/>
            </w:tcBorders>
            <w:shd w:val="clear" w:color="auto" w:fill="auto"/>
            <w:noWrap/>
            <w:vAlign w:val="bottom"/>
            <w:hideMark/>
          </w:tcPr>
          <w:p w14:paraId="7FE0C962"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68258,34</w:t>
            </w:r>
          </w:p>
        </w:tc>
        <w:tc>
          <w:tcPr>
            <w:tcW w:w="686" w:type="pct"/>
            <w:tcBorders>
              <w:top w:val="nil"/>
              <w:left w:val="nil"/>
              <w:bottom w:val="single" w:sz="4" w:space="0" w:color="auto"/>
              <w:right w:val="single" w:sz="4" w:space="0" w:color="auto"/>
            </w:tcBorders>
            <w:shd w:val="clear" w:color="auto" w:fill="auto"/>
            <w:noWrap/>
            <w:vAlign w:val="bottom"/>
            <w:hideMark/>
          </w:tcPr>
          <w:p w14:paraId="6D9AA60A"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3,40</w:t>
            </w:r>
          </w:p>
        </w:tc>
      </w:tr>
      <w:tr w:rsidR="00730C6B" w:rsidRPr="00D773D4" w14:paraId="75EC45BD" w14:textId="77777777" w:rsidTr="00730C6B">
        <w:trPr>
          <w:trHeight w:val="381"/>
        </w:trPr>
        <w:tc>
          <w:tcPr>
            <w:tcW w:w="276" w:type="pct"/>
            <w:tcBorders>
              <w:top w:val="nil"/>
              <w:left w:val="single" w:sz="4" w:space="0" w:color="auto"/>
              <w:bottom w:val="single" w:sz="4" w:space="0" w:color="auto"/>
              <w:right w:val="single" w:sz="4" w:space="0" w:color="auto"/>
            </w:tcBorders>
            <w:shd w:val="clear" w:color="auto" w:fill="auto"/>
            <w:noWrap/>
            <w:vAlign w:val="bottom"/>
            <w:hideMark/>
          </w:tcPr>
          <w:p w14:paraId="2B50DBF9"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V</w:t>
            </w:r>
          </w:p>
        </w:tc>
        <w:tc>
          <w:tcPr>
            <w:tcW w:w="2561" w:type="pct"/>
            <w:tcBorders>
              <w:top w:val="nil"/>
              <w:left w:val="nil"/>
              <w:bottom w:val="single" w:sz="4" w:space="0" w:color="auto"/>
              <w:right w:val="single" w:sz="4" w:space="0" w:color="auto"/>
            </w:tcBorders>
            <w:shd w:val="clear" w:color="auto" w:fill="auto"/>
            <w:noWrap/>
            <w:vAlign w:val="bottom"/>
            <w:hideMark/>
          </w:tcPr>
          <w:p w14:paraId="5813AF54"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İşlenmeyen Yaş veya Kaya Çıkışlı Düz Arazi</w:t>
            </w:r>
          </w:p>
        </w:tc>
        <w:tc>
          <w:tcPr>
            <w:tcW w:w="728" w:type="pct"/>
            <w:tcBorders>
              <w:top w:val="nil"/>
              <w:left w:val="nil"/>
              <w:bottom w:val="single" w:sz="4" w:space="0" w:color="auto"/>
              <w:right w:val="single" w:sz="4" w:space="0" w:color="auto"/>
            </w:tcBorders>
            <w:shd w:val="clear" w:color="auto" w:fill="auto"/>
            <w:noWrap/>
            <w:vAlign w:val="bottom"/>
            <w:hideMark/>
          </w:tcPr>
          <w:p w14:paraId="063A1B7C"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301,56</w:t>
            </w:r>
          </w:p>
        </w:tc>
        <w:tc>
          <w:tcPr>
            <w:tcW w:w="749" w:type="pct"/>
            <w:tcBorders>
              <w:top w:val="nil"/>
              <w:left w:val="nil"/>
              <w:bottom w:val="single" w:sz="4" w:space="0" w:color="auto"/>
              <w:right w:val="single" w:sz="4" w:space="0" w:color="auto"/>
            </w:tcBorders>
            <w:shd w:val="clear" w:color="auto" w:fill="auto"/>
            <w:noWrap/>
            <w:vAlign w:val="bottom"/>
            <w:hideMark/>
          </w:tcPr>
          <w:p w14:paraId="7E3D2216"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30155,51</w:t>
            </w:r>
          </w:p>
        </w:tc>
        <w:tc>
          <w:tcPr>
            <w:tcW w:w="686" w:type="pct"/>
            <w:tcBorders>
              <w:top w:val="nil"/>
              <w:left w:val="nil"/>
              <w:bottom w:val="single" w:sz="4" w:space="0" w:color="auto"/>
              <w:right w:val="single" w:sz="4" w:space="0" w:color="auto"/>
            </w:tcBorders>
            <w:shd w:val="clear" w:color="auto" w:fill="auto"/>
            <w:noWrap/>
            <w:vAlign w:val="bottom"/>
            <w:hideMark/>
          </w:tcPr>
          <w:p w14:paraId="0A518F1F"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1,50</w:t>
            </w:r>
          </w:p>
        </w:tc>
      </w:tr>
      <w:tr w:rsidR="00730C6B" w:rsidRPr="00D773D4" w14:paraId="39697FF5" w14:textId="77777777" w:rsidTr="00730C6B">
        <w:trPr>
          <w:trHeight w:val="381"/>
        </w:trPr>
        <w:tc>
          <w:tcPr>
            <w:tcW w:w="276" w:type="pct"/>
            <w:tcBorders>
              <w:top w:val="nil"/>
              <w:left w:val="single" w:sz="4" w:space="0" w:color="auto"/>
              <w:bottom w:val="single" w:sz="4" w:space="0" w:color="auto"/>
              <w:right w:val="single" w:sz="4" w:space="0" w:color="auto"/>
            </w:tcBorders>
            <w:shd w:val="clear" w:color="auto" w:fill="auto"/>
            <w:noWrap/>
            <w:vAlign w:val="bottom"/>
            <w:hideMark/>
          </w:tcPr>
          <w:p w14:paraId="043C6DAF"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VI</w:t>
            </w:r>
          </w:p>
        </w:tc>
        <w:tc>
          <w:tcPr>
            <w:tcW w:w="2561" w:type="pct"/>
            <w:tcBorders>
              <w:top w:val="nil"/>
              <w:left w:val="nil"/>
              <w:bottom w:val="single" w:sz="4" w:space="0" w:color="auto"/>
              <w:right w:val="single" w:sz="4" w:space="0" w:color="auto"/>
            </w:tcBorders>
            <w:shd w:val="clear" w:color="auto" w:fill="auto"/>
            <w:noWrap/>
            <w:vAlign w:val="bottom"/>
            <w:hideMark/>
          </w:tcPr>
          <w:p w14:paraId="1D48762B"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İyi Mera İyi Orman</w:t>
            </w:r>
          </w:p>
        </w:tc>
        <w:tc>
          <w:tcPr>
            <w:tcW w:w="728" w:type="pct"/>
            <w:tcBorders>
              <w:top w:val="nil"/>
              <w:left w:val="nil"/>
              <w:bottom w:val="single" w:sz="4" w:space="0" w:color="auto"/>
              <w:right w:val="single" w:sz="4" w:space="0" w:color="auto"/>
            </w:tcBorders>
            <w:shd w:val="clear" w:color="auto" w:fill="auto"/>
            <w:noWrap/>
            <w:vAlign w:val="bottom"/>
            <w:hideMark/>
          </w:tcPr>
          <w:p w14:paraId="7FEA0DCF"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1607,99</w:t>
            </w:r>
          </w:p>
        </w:tc>
        <w:tc>
          <w:tcPr>
            <w:tcW w:w="749" w:type="pct"/>
            <w:tcBorders>
              <w:top w:val="nil"/>
              <w:left w:val="nil"/>
              <w:bottom w:val="single" w:sz="4" w:space="0" w:color="auto"/>
              <w:right w:val="single" w:sz="4" w:space="0" w:color="auto"/>
            </w:tcBorders>
            <w:shd w:val="clear" w:color="auto" w:fill="auto"/>
            <w:noWrap/>
            <w:vAlign w:val="bottom"/>
            <w:hideMark/>
          </w:tcPr>
          <w:p w14:paraId="5120B542"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160799,49</w:t>
            </w:r>
          </w:p>
        </w:tc>
        <w:tc>
          <w:tcPr>
            <w:tcW w:w="686" w:type="pct"/>
            <w:tcBorders>
              <w:top w:val="nil"/>
              <w:left w:val="nil"/>
              <w:bottom w:val="single" w:sz="4" w:space="0" w:color="auto"/>
              <w:right w:val="single" w:sz="4" w:space="0" w:color="auto"/>
            </w:tcBorders>
            <w:shd w:val="clear" w:color="auto" w:fill="auto"/>
            <w:noWrap/>
            <w:vAlign w:val="bottom"/>
            <w:hideMark/>
          </w:tcPr>
          <w:p w14:paraId="6ED696F1"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8,00</w:t>
            </w:r>
          </w:p>
        </w:tc>
      </w:tr>
      <w:tr w:rsidR="00730C6B" w:rsidRPr="00D773D4" w14:paraId="6DE294CA" w14:textId="77777777" w:rsidTr="00730C6B">
        <w:trPr>
          <w:trHeight w:val="381"/>
        </w:trPr>
        <w:tc>
          <w:tcPr>
            <w:tcW w:w="276" w:type="pct"/>
            <w:tcBorders>
              <w:top w:val="nil"/>
              <w:left w:val="single" w:sz="4" w:space="0" w:color="auto"/>
              <w:bottom w:val="single" w:sz="4" w:space="0" w:color="auto"/>
              <w:right w:val="single" w:sz="4" w:space="0" w:color="auto"/>
            </w:tcBorders>
            <w:shd w:val="clear" w:color="auto" w:fill="auto"/>
            <w:noWrap/>
            <w:vAlign w:val="bottom"/>
            <w:hideMark/>
          </w:tcPr>
          <w:p w14:paraId="1F5E9CC4"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VII</w:t>
            </w:r>
          </w:p>
        </w:tc>
        <w:tc>
          <w:tcPr>
            <w:tcW w:w="2561" w:type="pct"/>
            <w:tcBorders>
              <w:top w:val="nil"/>
              <w:left w:val="nil"/>
              <w:bottom w:val="single" w:sz="4" w:space="0" w:color="auto"/>
              <w:right w:val="single" w:sz="4" w:space="0" w:color="auto"/>
            </w:tcBorders>
            <w:shd w:val="clear" w:color="auto" w:fill="auto"/>
            <w:noWrap/>
            <w:vAlign w:val="bottom"/>
            <w:hideMark/>
          </w:tcPr>
          <w:p w14:paraId="0BB0DEFA"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Bozuk Mera Bozuk Orman</w:t>
            </w:r>
          </w:p>
        </w:tc>
        <w:tc>
          <w:tcPr>
            <w:tcW w:w="728" w:type="pct"/>
            <w:tcBorders>
              <w:top w:val="nil"/>
              <w:left w:val="nil"/>
              <w:bottom w:val="single" w:sz="4" w:space="0" w:color="auto"/>
              <w:right w:val="single" w:sz="4" w:space="0" w:color="auto"/>
            </w:tcBorders>
            <w:shd w:val="clear" w:color="auto" w:fill="auto"/>
            <w:noWrap/>
            <w:vAlign w:val="bottom"/>
            <w:hideMark/>
          </w:tcPr>
          <w:p w14:paraId="1B66D325"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10316,94</w:t>
            </w:r>
          </w:p>
        </w:tc>
        <w:tc>
          <w:tcPr>
            <w:tcW w:w="749" w:type="pct"/>
            <w:tcBorders>
              <w:top w:val="nil"/>
              <w:left w:val="nil"/>
              <w:bottom w:val="single" w:sz="4" w:space="0" w:color="auto"/>
              <w:right w:val="single" w:sz="4" w:space="0" w:color="auto"/>
            </w:tcBorders>
            <w:shd w:val="clear" w:color="auto" w:fill="auto"/>
            <w:noWrap/>
            <w:vAlign w:val="bottom"/>
            <w:hideMark/>
          </w:tcPr>
          <w:p w14:paraId="52BF005E"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1031693,79</w:t>
            </w:r>
          </w:p>
        </w:tc>
        <w:tc>
          <w:tcPr>
            <w:tcW w:w="686" w:type="pct"/>
            <w:tcBorders>
              <w:top w:val="nil"/>
              <w:left w:val="nil"/>
              <w:bottom w:val="single" w:sz="4" w:space="0" w:color="auto"/>
              <w:right w:val="single" w:sz="4" w:space="0" w:color="auto"/>
            </w:tcBorders>
            <w:shd w:val="clear" w:color="auto" w:fill="auto"/>
            <w:noWrap/>
            <w:vAlign w:val="bottom"/>
            <w:hideMark/>
          </w:tcPr>
          <w:p w14:paraId="047DEC65"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51,36</w:t>
            </w:r>
          </w:p>
        </w:tc>
      </w:tr>
      <w:tr w:rsidR="00730C6B" w:rsidRPr="00D773D4" w14:paraId="0C873B18" w14:textId="77777777" w:rsidTr="00730C6B">
        <w:trPr>
          <w:trHeight w:val="381"/>
        </w:trPr>
        <w:tc>
          <w:tcPr>
            <w:tcW w:w="276" w:type="pct"/>
            <w:tcBorders>
              <w:top w:val="nil"/>
              <w:left w:val="single" w:sz="4" w:space="0" w:color="auto"/>
              <w:bottom w:val="single" w:sz="4" w:space="0" w:color="auto"/>
              <w:right w:val="single" w:sz="4" w:space="0" w:color="auto"/>
            </w:tcBorders>
            <w:shd w:val="clear" w:color="auto" w:fill="auto"/>
            <w:noWrap/>
            <w:vAlign w:val="bottom"/>
            <w:hideMark/>
          </w:tcPr>
          <w:p w14:paraId="2872E8C5"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VIII</w:t>
            </w:r>
          </w:p>
        </w:tc>
        <w:tc>
          <w:tcPr>
            <w:tcW w:w="2561" w:type="pct"/>
            <w:tcBorders>
              <w:top w:val="nil"/>
              <w:left w:val="nil"/>
              <w:bottom w:val="single" w:sz="4" w:space="0" w:color="auto"/>
              <w:right w:val="single" w:sz="4" w:space="0" w:color="auto"/>
            </w:tcBorders>
            <w:shd w:val="clear" w:color="auto" w:fill="auto"/>
            <w:noWrap/>
            <w:vAlign w:val="bottom"/>
            <w:hideMark/>
          </w:tcPr>
          <w:p w14:paraId="5B5889E2" w14:textId="77777777" w:rsidR="00730C6B" w:rsidRPr="00D773D4" w:rsidRDefault="00730C6B" w:rsidP="00730C6B">
            <w:pPr>
              <w:keepNext/>
              <w:keepLines/>
              <w:spacing w:after="0" w:line="240" w:lineRule="auto"/>
              <w:rPr>
                <w:rFonts w:cs="Tahoma"/>
                <w:sz w:val="18"/>
                <w:szCs w:val="18"/>
              </w:rPr>
            </w:pPr>
            <w:r w:rsidRPr="00D773D4">
              <w:rPr>
                <w:rFonts w:cs="Tahoma"/>
                <w:sz w:val="18"/>
                <w:szCs w:val="18"/>
              </w:rPr>
              <w:t>Tarıma Elverişsiz Arazi</w:t>
            </w:r>
          </w:p>
        </w:tc>
        <w:tc>
          <w:tcPr>
            <w:tcW w:w="728" w:type="pct"/>
            <w:tcBorders>
              <w:top w:val="nil"/>
              <w:left w:val="nil"/>
              <w:bottom w:val="single" w:sz="4" w:space="0" w:color="auto"/>
              <w:right w:val="single" w:sz="4" w:space="0" w:color="auto"/>
            </w:tcBorders>
            <w:shd w:val="clear" w:color="auto" w:fill="auto"/>
            <w:noWrap/>
            <w:vAlign w:val="bottom"/>
            <w:hideMark/>
          </w:tcPr>
          <w:p w14:paraId="6EAE8568"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3846,12</w:t>
            </w:r>
          </w:p>
        </w:tc>
        <w:tc>
          <w:tcPr>
            <w:tcW w:w="749" w:type="pct"/>
            <w:tcBorders>
              <w:top w:val="nil"/>
              <w:left w:val="nil"/>
              <w:bottom w:val="single" w:sz="4" w:space="0" w:color="auto"/>
              <w:right w:val="single" w:sz="4" w:space="0" w:color="auto"/>
            </w:tcBorders>
            <w:shd w:val="clear" w:color="auto" w:fill="auto"/>
            <w:noWrap/>
            <w:vAlign w:val="bottom"/>
            <w:hideMark/>
          </w:tcPr>
          <w:p w14:paraId="3840CC9C"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384611,93</w:t>
            </w:r>
          </w:p>
        </w:tc>
        <w:tc>
          <w:tcPr>
            <w:tcW w:w="686" w:type="pct"/>
            <w:tcBorders>
              <w:top w:val="nil"/>
              <w:left w:val="nil"/>
              <w:bottom w:val="single" w:sz="4" w:space="0" w:color="auto"/>
              <w:right w:val="single" w:sz="4" w:space="0" w:color="auto"/>
            </w:tcBorders>
            <w:shd w:val="clear" w:color="auto" w:fill="auto"/>
            <w:noWrap/>
            <w:vAlign w:val="bottom"/>
            <w:hideMark/>
          </w:tcPr>
          <w:p w14:paraId="28F650D1" w14:textId="77777777" w:rsidR="00730C6B" w:rsidRPr="00D773D4" w:rsidRDefault="00730C6B" w:rsidP="00FA026F">
            <w:pPr>
              <w:keepNext/>
              <w:keepLines/>
              <w:spacing w:after="0" w:line="240" w:lineRule="auto"/>
              <w:jc w:val="center"/>
              <w:rPr>
                <w:rFonts w:cs="Tahoma"/>
                <w:sz w:val="18"/>
                <w:szCs w:val="18"/>
              </w:rPr>
            </w:pPr>
            <w:r w:rsidRPr="00D773D4">
              <w:rPr>
                <w:rFonts w:cs="Tahoma"/>
                <w:sz w:val="18"/>
                <w:szCs w:val="18"/>
              </w:rPr>
              <w:t>19,15</w:t>
            </w:r>
          </w:p>
        </w:tc>
      </w:tr>
      <w:tr w:rsidR="00730C6B" w:rsidRPr="00D773D4" w14:paraId="1E11DF4D" w14:textId="77777777" w:rsidTr="00730C6B">
        <w:trPr>
          <w:trHeight w:val="381"/>
        </w:trPr>
        <w:tc>
          <w:tcPr>
            <w:tcW w:w="2837"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AF2C10A" w14:textId="77777777" w:rsidR="00730C6B" w:rsidRPr="00D773D4" w:rsidRDefault="00730C6B" w:rsidP="00730C6B">
            <w:pPr>
              <w:keepNext/>
              <w:keepLines/>
              <w:spacing w:after="0" w:line="240" w:lineRule="auto"/>
              <w:jc w:val="center"/>
              <w:rPr>
                <w:rFonts w:cs="Tahoma"/>
                <w:b/>
                <w:bCs/>
                <w:sz w:val="18"/>
                <w:szCs w:val="18"/>
              </w:rPr>
            </w:pPr>
            <w:r w:rsidRPr="00D773D4">
              <w:rPr>
                <w:rFonts w:cs="Tahoma"/>
                <w:b/>
                <w:bCs/>
                <w:sz w:val="18"/>
                <w:szCs w:val="18"/>
              </w:rPr>
              <w:t>TOPLAM</w:t>
            </w:r>
          </w:p>
        </w:tc>
        <w:tc>
          <w:tcPr>
            <w:tcW w:w="728" w:type="pct"/>
            <w:tcBorders>
              <w:top w:val="nil"/>
              <w:left w:val="nil"/>
              <w:bottom w:val="single" w:sz="4" w:space="0" w:color="auto"/>
              <w:right w:val="single" w:sz="4" w:space="0" w:color="auto"/>
            </w:tcBorders>
            <w:shd w:val="clear" w:color="auto" w:fill="auto"/>
            <w:noWrap/>
            <w:vAlign w:val="bottom"/>
            <w:hideMark/>
          </w:tcPr>
          <w:p w14:paraId="0DE474C0" w14:textId="77777777" w:rsidR="00730C6B" w:rsidRPr="00D773D4" w:rsidRDefault="00730C6B" w:rsidP="00FA026F">
            <w:pPr>
              <w:keepNext/>
              <w:keepLines/>
              <w:spacing w:after="0" w:line="240" w:lineRule="auto"/>
              <w:jc w:val="center"/>
              <w:rPr>
                <w:rFonts w:cs="Tahoma"/>
                <w:b/>
                <w:bCs/>
                <w:sz w:val="18"/>
                <w:szCs w:val="18"/>
              </w:rPr>
            </w:pPr>
            <w:r w:rsidRPr="00D773D4">
              <w:rPr>
                <w:rFonts w:cs="Tahoma"/>
                <w:b/>
                <w:bCs/>
                <w:sz w:val="18"/>
                <w:szCs w:val="18"/>
              </w:rPr>
              <w:t>20088,33</w:t>
            </w:r>
          </w:p>
        </w:tc>
        <w:tc>
          <w:tcPr>
            <w:tcW w:w="749" w:type="pct"/>
            <w:tcBorders>
              <w:top w:val="nil"/>
              <w:left w:val="nil"/>
              <w:bottom w:val="single" w:sz="4" w:space="0" w:color="auto"/>
              <w:right w:val="single" w:sz="4" w:space="0" w:color="auto"/>
            </w:tcBorders>
            <w:shd w:val="clear" w:color="auto" w:fill="auto"/>
            <w:noWrap/>
            <w:vAlign w:val="bottom"/>
            <w:hideMark/>
          </w:tcPr>
          <w:p w14:paraId="105FB49B" w14:textId="77777777" w:rsidR="00730C6B" w:rsidRPr="00D773D4" w:rsidRDefault="00730C6B" w:rsidP="00FA026F">
            <w:pPr>
              <w:keepNext/>
              <w:keepLines/>
              <w:spacing w:after="0" w:line="240" w:lineRule="auto"/>
              <w:jc w:val="center"/>
              <w:rPr>
                <w:rFonts w:cs="Tahoma"/>
                <w:b/>
                <w:bCs/>
                <w:sz w:val="18"/>
                <w:szCs w:val="18"/>
              </w:rPr>
            </w:pPr>
            <w:r w:rsidRPr="00D773D4">
              <w:rPr>
                <w:rFonts w:cs="Tahoma"/>
                <w:b/>
                <w:bCs/>
                <w:sz w:val="18"/>
                <w:szCs w:val="18"/>
              </w:rPr>
              <w:t>2008833,32</w:t>
            </w:r>
          </w:p>
        </w:tc>
        <w:tc>
          <w:tcPr>
            <w:tcW w:w="686" w:type="pct"/>
            <w:tcBorders>
              <w:top w:val="nil"/>
              <w:left w:val="nil"/>
              <w:bottom w:val="single" w:sz="4" w:space="0" w:color="auto"/>
              <w:right w:val="single" w:sz="4" w:space="0" w:color="auto"/>
            </w:tcBorders>
            <w:shd w:val="clear" w:color="auto" w:fill="auto"/>
            <w:noWrap/>
            <w:vAlign w:val="bottom"/>
            <w:hideMark/>
          </w:tcPr>
          <w:p w14:paraId="42A06365" w14:textId="77777777" w:rsidR="00730C6B" w:rsidRPr="00D773D4" w:rsidRDefault="00730C6B" w:rsidP="00FA026F">
            <w:pPr>
              <w:keepNext/>
              <w:keepLines/>
              <w:spacing w:after="0" w:line="240" w:lineRule="auto"/>
              <w:jc w:val="center"/>
              <w:rPr>
                <w:rFonts w:cs="Tahoma"/>
                <w:b/>
                <w:bCs/>
                <w:sz w:val="18"/>
                <w:szCs w:val="18"/>
              </w:rPr>
            </w:pPr>
            <w:r w:rsidRPr="00D773D4">
              <w:rPr>
                <w:rFonts w:cs="Tahoma"/>
                <w:b/>
                <w:bCs/>
                <w:sz w:val="18"/>
                <w:szCs w:val="18"/>
              </w:rPr>
              <w:t>100,00</w:t>
            </w:r>
          </w:p>
        </w:tc>
      </w:tr>
    </w:tbl>
    <w:p w14:paraId="0BBE7CD6" w14:textId="2A380FEF" w:rsidR="00BE0E49" w:rsidRPr="00D773D4" w:rsidRDefault="00BE0E49" w:rsidP="0060286F"/>
    <w:p w14:paraId="43C81F76" w14:textId="6DEF9352" w:rsidR="00BE0E49" w:rsidRPr="00D773D4" w:rsidRDefault="00962437" w:rsidP="0060286F">
      <w:r w:rsidRPr="00D773D4">
        <w:rPr>
          <w:noProof/>
        </w:rPr>
        <w:lastRenderedPageBreak/>
        <w:drawing>
          <wp:inline distT="0" distB="0" distL="0" distR="0" wp14:anchorId="57AA5618" wp14:editId="0978181B">
            <wp:extent cx="5851525" cy="5851525"/>
            <wp:effectExtent l="0" t="0" r="0" b="0"/>
            <wp:docPr id="1178146875"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3A8824DD" w14:textId="6140257D" w:rsidR="00BE0E49" w:rsidRPr="00D773D4" w:rsidRDefault="00BE0E49" w:rsidP="00BE0E49">
      <w:pPr>
        <w:pStyle w:val="ResimYazs"/>
        <w:rPr>
          <w:lang w:val="tr-TR"/>
        </w:rPr>
      </w:pPr>
      <w:bookmarkStart w:id="104" w:name="_Ref155602451"/>
      <w:bookmarkStart w:id="105" w:name="_Toc155366058"/>
      <w:bookmarkStart w:id="106" w:name="_Toc158803024"/>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13</w:t>
      </w:r>
      <w:r w:rsidR="00D611B4">
        <w:rPr>
          <w:lang w:val="tr-TR"/>
        </w:rPr>
        <w:fldChar w:fldCharType="end"/>
      </w:r>
      <w:bookmarkEnd w:id="104"/>
      <w:r w:rsidRPr="00D773D4">
        <w:rPr>
          <w:lang w:val="tr-TR"/>
        </w:rPr>
        <w:t xml:space="preserve"> Antalya Havzası’nda Arazi Kullanım Kabiliyet Sınıfları Haritası</w:t>
      </w:r>
      <w:bookmarkEnd w:id="105"/>
      <w:bookmarkEnd w:id="106"/>
      <w:r w:rsidRPr="00D773D4">
        <w:rPr>
          <w:lang w:val="tr-TR"/>
        </w:rPr>
        <w:t xml:space="preserve"> </w:t>
      </w:r>
    </w:p>
    <w:p w14:paraId="164A46BB" w14:textId="77777777" w:rsidR="00BE0E49" w:rsidRPr="00D773D4" w:rsidRDefault="00BE0E49" w:rsidP="0060286F"/>
    <w:p w14:paraId="0C13A2CB" w14:textId="0B5B6327" w:rsidR="00244A39" w:rsidRPr="00D773D4" w:rsidRDefault="00244A39">
      <w:pPr>
        <w:spacing w:before="0" w:after="0" w:line="240" w:lineRule="auto"/>
        <w:jc w:val="left"/>
      </w:pPr>
      <w:r w:rsidRPr="00D773D4">
        <w:br w:type="page"/>
      </w:r>
    </w:p>
    <w:p w14:paraId="01F9DFEA" w14:textId="2F0E570F" w:rsidR="0060286F" w:rsidRPr="00D773D4" w:rsidRDefault="0060286F" w:rsidP="005170A1">
      <w:pPr>
        <w:pStyle w:val="Balk2"/>
      </w:pPr>
      <w:bookmarkStart w:id="107" w:name="_Toc158802956"/>
      <w:r w:rsidRPr="00D773D4">
        <w:lastRenderedPageBreak/>
        <w:t>Havzadaki Erozyon Durumu</w:t>
      </w:r>
      <w:bookmarkEnd w:id="107"/>
    </w:p>
    <w:p w14:paraId="6A0FD1D2" w14:textId="1424638E" w:rsidR="0060286F" w:rsidRPr="00D773D4" w:rsidRDefault="006E78F3" w:rsidP="0060286F">
      <w:r>
        <w:t>Master Plandan elde edilen veriler</w:t>
      </w:r>
      <w:r w:rsidR="00E0175C">
        <w:t xml:space="preserve"> </w:t>
      </w:r>
      <w:r w:rsidR="00BE0E49" w:rsidRPr="00D773D4">
        <w:t>ışığında</w:t>
      </w:r>
      <w:r>
        <w:t xml:space="preserve"> </w:t>
      </w:r>
      <w:r w:rsidR="00BE0E49" w:rsidRPr="00D773D4">
        <w:t>Antalya Havzası’ndaki alanlarda erozyon durumu</w:t>
      </w:r>
      <w:r w:rsidR="00730C6B" w:rsidRPr="00D773D4">
        <w:t xml:space="preserve"> </w:t>
      </w:r>
      <w:r w:rsidR="00730C6B" w:rsidRPr="00D773D4">
        <w:fldChar w:fldCharType="begin"/>
      </w:r>
      <w:r w:rsidR="00730C6B" w:rsidRPr="00D773D4">
        <w:instrText xml:space="preserve"> REF _Ref155602544 \h </w:instrText>
      </w:r>
      <w:r w:rsidR="00730C6B" w:rsidRPr="00D773D4">
        <w:fldChar w:fldCharType="separate"/>
      </w:r>
      <w:r w:rsidR="00564581" w:rsidRPr="00D773D4">
        <w:t xml:space="preserve">Tablo </w:t>
      </w:r>
      <w:r w:rsidR="00564581">
        <w:rPr>
          <w:noProof/>
        </w:rPr>
        <w:t>3</w:t>
      </w:r>
      <w:r w:rsidR="00564581">
        <w:t>.</w:t>
      </w:r>
      <w:r w:rsidR="00564581">
        <w:rPr>
          <w:noProof/>
        </w:rPr>
        <w:t>10</w:t>
      </w:r>
      <w:r w:rsidR="00730C6B" w:rsidRPr="00D773D4">
        <w:fldChar w:fldCharType="end"/>
      </w:r>
      <w:r w:rsidR="00730C6B" w:rsidRPr="00D773D4">
        <w:t xml:space="preserve"> ve</w:t>
      </w:r>
      <w:r w:rsidR="00BE0E49" w:rsidRPr="00D773D4">
        <w:t xml:space="preserve"> </w:t>
      </w:r>
      <w:r w:rsidR="00730C6B" w:rsidRPr="00D773D4">
        <w:fldChar w:fldCharType="begin"/>
      </w:r>
      <w:r w:rsidR="00730C6B" w:rsidRPr="00D773D4">
        <w:instrText xml:space="preserve"> REF _Ref155602532 \h </w:instrText>
      </w:r>
      <w:r w:rsidR="00730C6B" w:rsidRPr="00D773D4">
        <w:fldChar w:fldCharType="separate"/>
      </w:r>
      <w:r w:rsidR="00564581" w:rsidRPr="00D773D4">
        <w:t xml:space="preserve">Şekil </w:t>
      </w:r>
      <w:r w:rsidR="00564581">
        <w:rPr>
          <w:noProof/>
        </w:rPr>
        <w:t>3</w:t>
      </w:r>
      <w:r w:rsidR="00564581">
        <w:t>.</w:t>
      </w:r>
      <w:r w:rsidR="00564581">
        <w:rPr>
          <w:noProof/>
        </w:rPr>
        <w:t>14</w:t>
      </w:r>
      <w:r w:rsidR="00730C6B" w:rsidRPr="00D773D4">
        <w:fldChar w:fldCharType="end"/>
      </w:r>
      <w:r w:rsidR="00E0175C">
        <w:t xml:space="preserve"> </w:t>
      </w:r>
      <w:r w:rsidR="00BE0E49" w:rsidRPr="00D773D4">
        <w:t>verilmiştir.</w:t>
      </w:r>
    </w:p>
    <w:p w14:paraId="321E6029" w14:textId="5BCEC6CA" w:rsidR="00BE0E49" w:rsidRPr="00D773D4" w:rsidRDefault="00BE0E49" w:rsidP="00BE0E49">
      <w:pPr>
        <w:pStyle w:val="ResimYazs"/>
        <w:keepNext/>
        <w:rPr>
          <w:lang w:val="tr-TR"/>
        </w:rPr>
      </w:pPr>
      <w:bookmarkStart w:id="108" w:name="_Ref155602544"/>
      <w:bookmarkStart w:id="109" w:name="_Toc158802993"/>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10</w:t>
      </w:r>
      <w:r w:rsidR="007D7184">
        <w:rPr>
          <w:lang w:val="tr-TR"/>
        </w:rPr>
        <w:fldChar w:fldCharType="end"/>
      </w:r>
      <w:bookmarkEnd w:id="108"/>
      <w:r w:rsidRPr="00D773D4">
        <w:rPr>
          <w:lang w:val="tr-TR"/>
        </w:rPr>
        <w:t xml:space="preserve"> </w:t>
      </w:r>
      <w:bookmarkStart w:id="110" w:name="_Hlk155278529"/>
      <w:r w:rsidRPr="00D773D4">
        <w:rPr>
          <w:lang w:val="tr-TR"/>
        </w:rPr>
        <w:t>Havzadaki Erozyon Durumu</w:t>
      </w:r>
      <w:bookmarkEnd w:id="109"/>
      <w:bookmarkEnd w:id="110"/>
    </w:p>
    <w:tbl>
      <w:tblPr>
        <w:tblW w:w="5000" w:type="pct"/>
        <w:tblCellMar>
          <w:left w:w="70" w:type="dxa"/>
          <w:right w:w="70" w:type="dxa"/>
        </w:tblCellMar>
        <w:tblLook w:val="04A0" w:firstRow="1" w:lastRow="0" w:firstColumn="1" w:lastColumn="0" w:noHBand="0" w:noVBand="1"/>
      </w:tblPr>
      <w:tblGrid>
        <w:gridCol w:w="2971"/>
        <w:gridCol w:w="1843"/>
        <w:gridCol w:w="2268"/>
        <w:gridCol w:w="2123"/>
      </w:tblGrid>
      <w:tr w:rsidR="00730C6B" w:rsidRPr="00D773D4" w14:paraId="73FE2FE1" w14:textId="77777777" w:rsidTr="00730C6B">
        <w:trPr>
          <w:trHeight w:val="264"/>
        </w:trPr>
        <w:tc>
          <w:tcPr>
            <w:tcW w:w="161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46D7D4" w14:textId="4A444C43" w:rsidR="00730C6B" w:rsidRPr="00D773D4" w:rsidRDefault="00ED3747" w:rsidP="00ED3747">
            <w:pPr>
              <w:spacing w:after="0" w:line="240" w:lineRule="auto"/>
              <w:jc w:val="center"/>
              <w:rPr>
                <w:rFonts w:ascii="Arial" w:hAnsi="Arial" w:cs="Arial"/>
                <w:b/>
                <w:bCs/>
                <w:sz w:val="20"/>
              </w:rPr>
            </w:pPr>
            <w:r w:rsidRPr="00D773D4">
              <w:rPr>
                <w:rFonts w:ascii="Arial" w:hAnsi="Arial" w:cs="Arial"/>
                <w:b/>
                <w:bCs/>
                <w:sz w:val="20"/>
              </w:rPr>
              <w:t xml:space="preserve">Erozyon </w:t>
            </w:r>
            <w:r w:rsidR="00730C6B" w:rsidRPr="00D773D4">
              <w:rPr>
                <w:rFonts w:ascii="Arial" w:hAnsi="Arial" w:cs="Arial"/>
                <w:b/>
                <w:bCs/>
                <w:sz w:val="20"/>
              </w:rPr>
              <w:t>Durumu</w:t>
            </w:r>
          </w:p>
        </w:tc>
        <w:tc>
          <w:tcPr>
            <w:tcW w:w="1001" w:type="pct"/>
            <w:tcBorders>
              <w:top w:val="single" w:sz="4" w:space="0" w:color="auto"/>
              <w:left w:val="nil"/>
              <w:bottom w:val="single" w:sz="4" w:space="0" w:color="auto"/>
              <w:right w:val="single" w:sz="4" w:space="0" w:color="auto"/>
            </w:tcBorders>
            <w:shd w:val="clear" w:color="auto" w:fill="auto"/>
            <w:noWrap/>
            <w:vAlign w:val="bottom"/>
            <w:hideMark/>
          </w:tcPr>
          <w:p w14:paraId="64D28E9E" w14:textId="77777777" w:rsidR="00730C6B" w:rsidRPr="00D773D4" w:rsidRDefault="00730C6B" w:rsidP="00730C6B">
            <w:pPr>
              <w:spacing w:after="0" w:line="240" w:lineRule="auto"/>
              <w:jc w:val="center"/>
              <w:rPr>
                <w:rFonts w:ascii="Arial" w:hAnsi="Arial" w:cs="Arial"/>
                <w:b/>
                <w:bCs/>
                <w:sz w:val="20"/>
              </w:rPr>
            </w:pPr>
            <w:r w:rsidRPr="00D773D4">
              <w:rPr>
                <w:rFonts w:ascii="Arial" w:hAnsi="Arial" w:cs="Arial"/>
                <w:b/>
                <w:bCs/>
                <w:sz w:val="20"/>
              </w:rPr>
              <w:t>Alan (km2)</w:t>
            </w:r>
          </w:p>
        </w:tc>
        <w:tc>
          <w:tcPr>
            <w:tcW w:w="1232" w:type="pct"/>
            <w:tcBorders>
              <w:top w:val="single" w:sz="4" w:space="0" w:color="auto"/>
              <w:left w:val="nil"/>
              <w:bottom w:val="single" w:sz="4" w:space="0" w:color="auto"/>
              <w:right w:val="single" w:sz="4" w:space="0" w:color="auto"/>
            </w:tcBorders>
            <w:shd w:val="clear" w:color="auto" w:fill="auto"/>
            <w:noWrap/>
            <w:vAlign w:val="bottom"/>
            <w:hideMark/>
          </w:tcPr>
          <w:p w14:paraId="7CB642D9" w14:textId="77777777" w:rsidR="00730C6B" w:rsidRPr="00D773D4" w:rsidRDefault="00730C6B" w:rsidP="00730C6B">
            <w:pPr>
              <w:spacing w:after="0" w:line="240" w:lineRule="auto"/>
              <w:jc w:val="center"/>
              <w:rPr>
                <w:rFonts w:ascii="Arial" w:hAnsi="Arial" w:cs="Arial"/>
                <w:b/>
                <w:bCs/>
                <w:sz w:val="20"/>
              </w:rPr>
            </w:pPr>
            <w:r w:rsidRPr="00D773D4">
              <w:rPr>
                <w:rFonts w:ascii="Arial" w:hAnsi="Arial" w:cs="Arial"/>
                <w:b/>
                <w:bCs/>
                <w:sz w:val="20"/>
              </w:rPr>
              <w:t>Alan (ha)</w:t>
            </w:r>
          </w:p>
        </w:tc>
        <w:tc>
          <w:tcPr>
            <w:tcW w:w="1153" w:type="pct"/>
            <w:tcBorders>
              <w:top w:val="single" w:sz="4" w:space="0" w:color="auto"/>
              <w:left w:val="nil"/>
              <w:bottom w:val="single" w:sz="4" w:space="0" w:color="auto"/>
              <w:right w:val="single" w:sz="4" w:space="0" w:color="auto"/>
            </w:tcBorders>
            <w:shd w:val="clear" w:color="auto" w:fill="auto"/>
            <w:noWrap/>
            <w:vAlign w:val="bottom"/>
            <w:hideMark/>
          </w:tcPr>
          <w:p w14:paraId="772F7DE8" w14:textId="77777777" w:rsidR="00730C6B" w:rsidRPr="00D773D4" w:rsidRDefault="00730C6B" w:rsidP="00730C6B">
            <w:pPr>
              <w:spacing w:after="0" w:line="240" w:lineRule="auto"/>
              <w:jc w:val="center"/>
              <w:rPr>
                <w:rFonts w:ascii="Arial" w:hAnsi="Arial" w:cs="Arial"/>
                <w:b/>
                <w:bCs/>
                <w:sz w:val="20"/>
              </w:rPr>
            </w:pPr>
            <w:r w:rsidRPr="00D773D4">
              <w:rPr>
                <w:rFonts w:ascii="Arial" w:hAnsi="Arial" w:cs="Arial"/>
                <w:b/>
                <w:bCs/>
                <w:sz w:val="20"/>
              </w:rPr>
              <w:t>Yüzde (%)</w:t>
            </w:r>
          </w:p>
        </w:tc>
      </w:tr>
      <w:tr w:rsidR="00730C6B" w:rsidRPr="00D773D4" w14:paraId="54570F45" w14:textId="77777777" w:rsidTr="00730C6B">
        <w:trPr>
          <w:trHeight w:val="264"/>
        </w:trPr>
        <w:tc>
          <w:tcPr>
            <w:tcW w:w="1614" w:type="pct"/>
            <w:tcBorders>
              <w:top w:val="nil"/>
              <w:left w:val="single" w:sz="4" w:space="0" w:color="auto"/>
              <w:bottom w:val="single" w:sz="4" w:space="0" w:color="auto"/>
              <w:right w:val="single" w:sz="4" w:space="0" w:color="auto"/>
            </w:tcBorders>
            <w:shd w:val="clear" w:color="auto" w:fill="auto"/>
            <w:noWrap/>
            <w:vAlign w:val="bottom"/>
            <w:hideMark/>
          </w:tcPr>
          <w:p w14:paraId="797FBBA7" w14:textId="77777777" w:rsidR="00730C6B" w:rsidRPr="00D773D4" w:rsidRDefault="00730C6B" w:rsidP="00B615C1">
            <w:pPr>
              <w:spacing w:after="0" w:line="240" w:lineRule="auto"/>
              <w:rPr>
                <w:rFonts w:ascii="Arial" w:hAnsi="Arial" w:cs="Arial"/>
                <w:sz w:val="20"/>
              </w:rPr>
            </w:pPr>
            <w:r w:rsidRPr="00D773D4">
              <w:rPr>
                <w:rFonts w:ascii="Arial" w:hAnsi="Arial" w:cs="Arial"/>
                <w:sz w:val="20"/>
              </w:rPr>
              <w:t>Hafif</w:t>
            </w:r>
          </w:p>
        </w:tc>
        <w:tc>
          <w:tcPr>
            <w:tcW w:w="1001" w:type="pct"/>
            <w:tcBorders>
              <w:top w:val="nil"/>
              <w:left w:val="nil"/>
              <w:bottom w:val="single" w:sz="4" w:space="0" w:color="auto"/>
              <w:right w:val="single" w:sz="4" w:space="0" w:color="auto"/>
            </w:tcBorders>
            <w:shd w:val="clear" w:color="auto" w:fill="auto"/>
            <w:noWrap/>
            <w:vAlign w:val="bottom"/>
            <w:hideMark/>
          </w:tcPr>
          <w:p w14:paraId="344EEBAE"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6130,14</w:t>
            </w:r>
          </w:p>
        </w:tc>
        <w:tc>
          <w:tcPr>
            <w:tcW w:w="1232" w:type="pct"/>
            <w:tcBorders>
              <w:top w:val="nil"/>
              <w:left w:val="nil"/>
              <w:bottom w:val="single" w:sz="4" w:space="0" w:color="auto"/>
              <w:right w:val="single" w:sz="4" w:space="0" w:color="auto"/>
            </w:tcBorders>
            <w:shd w:val="clear" w:color="auto" w:fill="auto"/>
            <w:noWrap/>
            <w:vAlign w:val="bottom"/>
            <w:hideMark/>
          </w:tcPr>
          <w:p w14:paraId="52B44F59"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613013,71</w:t>
            </w:r>
          </w:p>
        </w:tc>
        <w:tc>
          <w:tcPr>
            <w:tcW w:w="1153" w:type="pct"/>
            <w:tcBorders>
              <w:top w:val="nil"/>
              <w:left w:val="nil"/>
              <w:bottom w:val="single" w:sz="4" w:space="0" w:color="auto"/>
              <w:right w:val="single" w:sz="4" w:space="0" w:color="auto"/>
            </w:tcBorders>
            <w:shd w:val="clear" w:color="auto" w:fill="auto"/>
            <w:noWrap/>
            <w:vAlign w:val="bottom"/>
            <w:hideMark/>
          </w:tcPr>
          <w:p w14:paraId="6A54DAB4"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30,52</w:t>
            </w:r>
          </w:p>
        </w:tc>
      </w:tr>
      <w:tr w:rsidR="00730C6B" w:rsidRPr="00D773D4" w14:paraId="48642617" w14:textId="77777777" w:rsidTr="00730C6B">
        <w:trPr>
          <w:trHeight w:val="264"/>
        </w:trPr>
        <w:tc>
          <w:tcPr>
            <w:tcW w:w="1614" w:type="pct"/>
            <w:tcBorders>
              <w:top w:val="nil"/>
              <w:left w:val="single" w:sz="4" w:space="0" w:color="auto"/>
              <w:bottom w:val="single" w:sz="4" w:space="0" w:color="auto"/>
              <w:right w:val="single" w:sz="4" w:space="0" w:color="auto"/>
            </w:tcBorders>
            <w:shd w:val="clear" w:color="auto" w:fill="auto"/>
            <w:noWrap/>
            <w:vAlign w:val="bottom"/>
            <w:hideMark/>
          </w:tcPr>
          <w:p w14:paraId="2AF1A8C7" w14:textId="77777777" w:rsidR="00730C6B" w:rsidRPr="00D773D4" w:rsidRDefault="00730C6B" w:rsidP="00B615C1">
            <w:pPr>
              <w:spacing w:after="0" w:line="240" w:lineRule="auto"/>
              <w:rPr>
                <w:rFonts w:ascii="Arial" w:hAnsi="Arial" w:cs="Arial"/>
                <w:sz w:val="20"/>
              </w:rPr>
            </w:pPr>
            <w:r w:rsidRPr="00D773D4">
              <w:rPr>
                <w:rFonts w:ascii="Arial" w:hAnsi="Arial" w:cs="Arial"/>
                <w:sz w:val="20"/>
              </w:rPr>
              <w:t>Orta</w:t>
            </w:r>
          </w:p>
        </w:tc>
        <w:tc>
          <w:tcPr>
            <w:tcW w:w="1001" w:type="pct"/>
            <w:tcBorders>
              <w:top w:val="nil"/>
              <w:left w:val="nil"/>
              <w:bottom w:val="single" w:sz="4" w:space="0" w:color="auto"/>
              <w:right w:val="single" w:sz="4" w:space="0" w:color="auto"/>
            </w:tcBorders>
            <w:shd w:val="clear" w:color="auto" w:fill="auto"/>
            <w:noWrap/>
            <w:vAlign w:val="bottom"/>
            <w:hideMark/>
          </w:tcPr>
          <w:p w14:paraId="13E4A48D"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1771,46</w:t>
            </w:r>
          </w:p>
        </w:tc>
        <w:tc>
          <w:tcPr>
            <w:tcW w:w="1232" w:type="pct"/>
            <w:tcBorders>
              <w:top w:val="nil"/>
              <w:left w:val="nil"/>
              <w:bottom w:val="single" w:sz="4" w:space="0" w:color="auto"/>
              <w:right w:val="single" w:sz="4" w:space="0" w:color="auto"/>
            </w:tcBorders>
            <w:shd w:val="clear" w:color="auto" w:fill="auto"/>
            <w:noWrap/>
            <w:vAlign w:val="bottom"/>
            <w:hideMark/>
          </w:tcPr>
          <w:p w14:paraId="458968EC"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177146,08</w:t>
            </w:r>
          </w:p>
        </w:tc>
        <w:tc>
          <w:tcPr>
            <w:tcW w:w="1153" w:type="pct"/>
            <w:tcBorders>
              <w:top w:val="nil"/>
              <w:left w:val="nil"/>
              <w:bottom w:val="single" w:sz="4" w:space="0" w:color="auto"/>
              <w:right w:val="single" w:sz="4" w:space="0" w:color="auto"/>
            </w:tcBorders>
            <w:shd w:val="clear" w:color="auto" w:fill="auto"/>
            <w:noWrap/>
            <w:vAlign w:val="bottom"/>
            <w:hideMark/>
          </w:tcPr>
          <w:p w14:paraId="438B0C50"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8,82</w:t>
            </w:r>
          </w:p>
        </w:tc>
      </w:tr>
      <w:tr w:rsidR="00730C6B" w:rsidRPr="00D773D4" w14:paraId="5B36E7BA" w14:textId="77777777" w:rsidTr="00730C6B">
        <w:trPr>
          <w:trHeight w:val="264"/>
        </w:trPr>
        <w:tc>
          <w:tcPr>
            <w:tcW w:w="1614" w:type="pct"/>
            <w:tcBorders>
              <w:top w:val="nil"/>
              <w:left w:val="single" w:sz="4" w:space="0" w:color="auto"/>
              <w:bottom w:val="single" w:sz="4" w:space="0" w:color="auto"/>
              <w:right w:val="single" w:sz="4" w:space="0" w:color="auto"/>
            </w:tcBorders>
            <w:shd w:val="clear" w:color="auto" w:fill="auto"/>
            <w:noWrap/>
            <w:vAlign w:val="bottom"/>
            <w:hideMark/>
          </w:tcPr>
          <w:p w14:paraId="45160FB4" w14:textId="77777777" w:rsidR="00730C6B" w:rsidRPr="00D773D4" w:rsidRDefault="00730C6B" w:rsidP="00B615C1">
            <w:pPr>
              <w:spacing w:after="0" w:line="240" w:lineRule="auto"/>
              <w:rPr>
                <w:rFonts w:ascii="Arial" w:hAnsi="Arial" w:cs="Arial"/>
                <w:sz w:val="20"/>
              </w:rPr>
            </w:pPr>
            <w:r w:rsidRPr="00D773D4">
              <w:rPr>
                <w:rFonts w:ascii="Arial" w:hAnsi="Arial" w:cs="Arial"/>
                <w:sz w:val="20"/>
              </w:rPr>
              <w:t>Şiddetli</w:t>
            </w:r>
          </w:p>
        </w:tc>
        <w:tc>
          <w:tcPr>
            <w:tcW w:w="1001" w:type="pct"/>
            <w:tcBorders>
              <w:top w:val="nil"/>
              <w:left w:val="nil"/>
              <w:bottom w:val="single" w:sz="4" w:space="0" w:color="auto"/>
              <w:right w:val="single" w:sz="4" w:space="0" w:color="auto"/>
            </w:tcBorders>
            <w:shd w:val="clear" w:color="auto" w:fill="auto"/>
            <w:noWrap/>
            <w:vAlign w:val="bottom"/>
            <w:hideMark/>
          </w:tcPr>
          <w:p w14:paraId="7A6553F0"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4823,96</w:t>
            </w:r>
          </w:p>
        </w:tc>
        <w:tc>
          <w:tcPr>
            <w:tcW w:w="1232" w:type="pct"/>
            <w:tcBorders>
              <w:top w:val="nil"/>
              <w:left w:val="nil"/>
              <w:bottom w:val="single" w:sz="4" w:space="0" w:color="auto"/>
              <w:right w:val="single" w:sz="4" w:space="0" w:color="auto"/>
            </w:tcBorders>
            <w:shd w:val="clear" w:color="auto" w:fill="auto"/>
            <w:noWrap/>
            <w:vAlign w:val="bottom"/>
            <w:hideMark/>
          </w:tcPr>
          <w:p w14:paraId="1C521F71"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482395,92</w:t>
            </w:r>
          </w:p>
        </w:tc>
        <w:tc>
          <w:tcPr>
            <w:tcW w:w="1153" w:type="pct"/>
            <w:tcBorders>
              <w:top w:val="nil"/>
              <w:left w:val="nil"/>
              <w:bottom w:val="single" w:sz="4" w:space="0" w:color="auto"/>
              <w:right w:val="single" w:sz="4" w:space="0" w:color="auto"/>
            </w:tcBorders>
            <w:shd w:val="clear" w:color="auto" w:fill="auto"/>
            <w:noWrap/>
            <w:vAlign w:val="bottom"/>
            <w:hideMark/>
          </w:tcPr>
          <w:p w14:paraId="158CF244"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24,01</w:t>
            </w:r>
          </w:p>
        </w:tc>
      </w:tr>
      <w:tr w:rsidR="00730C6B" w:rsidRPr="00D773D4" w14:paraId="4FFDBCB0" w14:textId="77777777" w:rsidTr="00730C6B">
        <w:trPr>
          <w:trHeight w:val="264"/>
        </w:trPr>
        <w:tc>
          <w:tcPr>
            <w:tcW w:w="1614" w:type="pct"/>
            <w:tcBorders>
              <w:top w:val="nil"/>
              <w:left w:val="single" w:sz="4" w:space="0" w:color="auto"/>
              <w:bottom w:val="single" w:sz="4" w:space="0" w:color="auto"/>
              <w:right w:val="single" w:sz="4" w:space="0" w:color="auto"/>
            </w:tcBorders>
            <w:shd w:val="clear" w:color="auto" w:fill="auto"/>
            <w:noWrap/>
            <w:vAlign w:val="bottom"/>
            <w:hideMark/>
          </w:tcPr>
          <w:p w14:paraId="6464C048" w14:textId="77777777" w:rsidR="00730C6B" w:rsidRPr="00D773D4" w:rsidRDefault="00730C6B" w:rsidP="00B615C1">
            <w:pPr>
              <w:spacing w:after="0" w:line="240" w:lineRule="auto"/>
              <w:rPr>
                <w:rFonts w:ascii="Arial" w:hAnsi="Arial" w:cs="Arial"/>
                <w:sz w:val="20"/>
              </w:rPr>
            </w:pPr>
            <w:r w:rsidRPr="00D773D4">
              <w:rPr>
                <w:rFonts w:ascii="Arial" w:hAnsi="Arial" w:cs="Arial"/>
                <w:sz w:val="20"/>
              </w:rPr>
              <w:t>Çok Şiddetli</w:t>
            </w:r>
          </w:p>
        </w:tc>
        <w:tc>
          <w:tcPr>
            <w:tcW w:w="1001" w:type="pct"/>
            <w:tcBorders>
              <w:top w:val="nil"/>
              <w:left w:val="nil"/>
              <w:bottom w:val="single" w:sz="4" w:space="0" w:color="auto"/>
              <w:right w:val="single" w:sz="4" w:space="0" w:color="auto"/>
            </w:tcBorders>
            <w:shd w:val="clear" w:color="auto" w:fill="auto"/>
            <w:noWrap/>
            <w:vAlign w:val="bottom"/>
            <w:hideMark/>
          </w:tcPr>
          <w:p w14:paraId="083171B6"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7362,78</w:t>
            </w:r>
          </w:p>
        </w:tc>
        <w:tc>
          <w:tcPr>
            <w:tcW w:w="1232" w:type="pct"/>
            <w:tcBorders>
              <w:top w:val="nil"/>
              <w:left w:val="nil"/>
              <w:bottom w:val="single" w:sz="4" w:space="0" w:color="auto"/>
              <w:right w:val="single" w:sz="4" w:space="0" w:color="auto"/>
            </w:tcBorders>
            <w:shd w:val="clear" w:color="auto" w:fill="auto"/>
            <w:noWrap/>
            <w:vAlign w:val="bottom"/>
            <w:hideMark/>
          </w:tcPr>
          <w:p w14:paraId="6BE407A4"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736277,60</w:t>
            </w:r>
          </w:p>
        </w:tc>
        <w:tc>
          <w:tcPr>
            <w:tcW w:w="1153" w:type="pct"/>
            <w:tcBorders>
              <w:top w:val="nil"/>
              <w:left w:val="nil"/>
              <w:bottom w:val="single" w:sz="4" w:space="0" w:color="auto"/>
              <w:right w:val="single" w:sz="4" w:space="0" w:color="auto"/>
            </w:tcBorders>
            <w:shd w:val="clear" w:color="auto" w:fill="auto"/>
            <w:noWrap/>
            <w:vAlign w:val="bottom"/>
            <w:hideMark/>
          </w:tcPr>
          <w:p w14:paraId="26060515" w14:textId="77777777" w:rsidR="00730C6B" w:rsidRPr="00D773D4" w:rsidRDefault="00730C6B" w:rsidP="00730C6B">
            <w:pPr>
              <w:spacing w:after="0" w:line="240" w:lineRule="auto"/>
              <w:jc w:val="center"/>
              <w:rPr>
                <w:rFonts w:ascii="Arial" w:hAnsi="Arial" w:cs="Arial"/>
                <w:sz w:val="20"/>
              </w:rPr>
            </w:pPr>
            <w:r w:rsidRPr="00D773D4">
              <w:rPr>
                <w:rFonts w:ascii="Arial" w:hAnsi="Arial" w:cs="Arial"/>
                <w:sz w:val="20"/>
              </w:rPr>
              <w:t>36,65</w:t>
            </w:r>
          </w:p>
        </w:tc>
      </w:tr>
      <w:tr w:rsidR="00730C6B" w:rsidRPr="00D773D4" w14:paraId="508914CC" w14:textId="77777777" w:rsidTr="00730C6B">
        <w:trPr>
          <w:trHeight w:val="264"/>
        </w:trPr>
        <w:tc>
          <w:tcPr>
            <w:tcW w:w="1614" w:type="pct"/>
            <w:tcBorders>
              <w:top w:val="nil"/>
              <w:left w:val="single" w:sz="4" w:space="0" w:color="auto"/>
              <w:bottom w:val="single" w:sz="4" w:space="0" w:color="auto"/>
              <w:right w:val="single" w:sz="4" w:space="0" w:color="auto"/>
            </w:tcBorders>
            <w:shd w:val="clear" w:color="auto" w:fill="auto"/>
            <w:noWrap/>
            <w:vAlign w:val="bottom"/>
            <w:hideMark/>
          </w:tcPr>
          <w:p w14:paraId="543C7F68" w14:textId="77777777" w:rsidR="00730C6B" w:rsidRPr="00D773D4" w:rsidRDefault="00730C6B" w:rsidP="00B615C1">
            <w:pPr>
              <w:spacing w:after="0" w:line="240" w:lineRule="auto"/>
              <w:rPr>
                <w:rFonts w:ascii="Arial" w:hAnsi="Arial" w:cs="Arial"/>
                <w:b/>
                <w:bCs/>
                <w:sz w:val="20"/>
              </w:rPr>
            </w:pPr>
            <w:r w:rsidRPr="00D773D4">
              <w:rPr>
                <w:rFonts w:ascii="Arial" w:hAnsi="Arial" w:cs="Arial"/>
                <w:b/>
                <w:bCs/>
                <w:sz w:val="20"/>
              </w:rPr>
              <w:t>TOPLAM</w:t>
            </w:r>
          </w:p>
        </w:tc>
        <w:tc>
          <w:tcPr>
            <w:tcW w:w="1001" w:type="pct"/>
            <w:tcBorders>
              <w:top w:val="nil"/>
              <w:left w:val="nil"/>
              <w:bottom w:val="single" w:sz="4" w:space="0" w:color="auto"/>
              <w:right w:val="single" w:sz="4" w:space="0" w:color="auto"/>
            </w:tcBorders>
            <w:shd w:val="clear" w:color="auto" w:fill="auto"/>
            <w:noWrap/>
            <w:vAlign w:val="bottom"/>
            <w:hideMark/>
          </w:tcPr>
          <w:p w14:paraId="2FF09FF5" w14:textId="77777777" w:rsidR="00730C6B" w:rsidRPr="00D773D4" w:rsidRDefault="00730C6B" w:rsidP="00730C6B">
            <w:pPr>
              <w:spacing w:after="0" w:line="240" w:lineRule="auto"/>
              <w:jc w:val="center"/>
              <w:rPr>
                <w:rFonts w:ascii="Arial" w:hAnsi="Arial" w:cs="Arial"/>
                <w:b/>
                <w:bCs/>
                <w:sz w:val="20"/>
              </w:rPr>
            </w:pPr>
            <w:r w:rsidRPr="00D773D4">
              <w:rPr>
                <w:rFonts w:ascii="Arial" w:hAnsi="Arial" w:cs="Arial"/>
                <w:b/>
                <w:bCs/>
                <w:sz w:val="20"/>
              </w:rPr>
              <w:t>20088,33</w:t>
            </w:r>
          </w:p>
        </w:tc>
        <w:tc>
          <w:tcPr>
            <w:tcW w:w="1232" w:type="pct"/>
            <w:tcBorders>
              <w:top w:val="nil"/>
              <w:left w:val="nil"/>
              <w:bottom w:val="single" w:sz="4" w:space="0" w:color="auto"/>
              <w:right w:val="single" w:sz="4" w:space="0" w:color="auto"/>
            </w:tcBorders>
            <w:shd w:val="clear" w:color="auto" w:fill="auto"/>
            <w:noWrap/>
            <w:vAlign w:val="bottom"/>
            <w:hideMark/>
          </w:tcPr>
          <w:p w14:paraId="3D35586A" w14:textId="77777777" w:rsidR="00730C6B" w:rsidRPr="00D773D4" w:rsidRDefault="00730C6B" w:rsidP="00730C6B">
            <w:pPr>
              <w:spacing w:after="0" w:line="240" w:lineRule="auto"/>
              <w:jc w:val="center"/>
              <w:rPr>
                <w:rFonts w:ascii="Arial" w:hAnsi="Arial" w:cs="Arial"/>
                <w:b/>
                <w:bCs/>
                <w:sz w:val="20"/>
              </w:rPr>
            </w:pPr>
            <w:r w:rsidRPr="00D773D4">
              <w:rPr>
                <w:rFonts w:ascii="Arial" w:hAnsi="Arial" w:cs="Arial"/>
                <w:b/>
                <w:bCs/>
                <w:sz w:val="20"/>
              </w:rPr>
              <w:t>2008833,32</w:t>
            </w:r>
          </w:p>
        </w:tc>
        <w:tc>
          <w:tcPr>
            <w:tcW w:w="1153" w:type="pct"/>
            <w:tcBorders>
              <w:top w:val="nil"/>
              <w:left w:val="nil"/>
              <w:bottom w:val="single" w:sz="4" w:space="0" w:color="auto"/>
              <w:right w:val="single" w:sz="4" w:space="0" w:color="auto"/>
            </w:tcBorders>
            <w:shd w:val="clear" w:color="auto" w:fill="auto"/>
            <w:noWrap/>
            <w:vAlign w:val="bottom"/>
            <w:hideMark/>
          </w:tcPr>
          <w:p w14:paraId="428DAF40" w14:textId="77777777" w:rsidR="00730C6B" w:rsidRPr="00D773D4" w:rsidRDefault="00730C6B" w:rsidP="00730C6B">
            <w:pPr>
              <w:spacing w:after="0" w:line="240" w:lineRule="auto"/>
              <w:jc w:val="center"/>
              <w:rPr>
                <w:rFonts w:ascii="Arial" w:hAnsi="Arial" w:cs="Arial"/>
                <w:b/>
                <w:bCs/>
                <w:sz w:val="20"/>
              </w:rPr>
            </w:pPr>
            <w:r w:rsidRPr="00D773D4">
              <w:rPr>
                <w:rFonts w:ascii="Arial" w:hAnsi="Arial" w:cs="Arial"/>
                <w:b/>
                <w:bCs/>
                <w:sz w:val="20"/>
              </w:rPr>
              <w:t>100,00</w:t>
            </w:r>
          </w:p>
        </w:tc>
      </w:tr>
    </w:tbl>
    <w:p w14:paraId="2F26098B" w14:textId="4EFF4A39" w:rsidR="00BE0E49" w:rsidRPr="00D773D4" w:rsidRDefault="00962437" w:rsidP="00BE0E49">
      <w:r w:rsidRPr="00D773D4">
        <w:rPr>
          <w:noProof/>
        </w:rPr>
        <w:drawing>
          <wp:inline distT="0" distB="0" distL="0" distR="0" wp14:anchorId="17A2BA94" wp14:editId="3316B705">
            <wp:extent cx="5851525" cy="5851525"/>
            <wp:effectExtent l="0" t="0" r="0" b="0"/>
            <wp:docPr id="2122081943"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6148D5E3" w14:textId="7A9A3CF6" w:rsidR="00BE0E49" w:rsidRPr="00D773D4" w:rsidRDefault="00BE0E49" w:rsidP="00BE0E49">
      <w:pPr>
        <w:pStyle w:val="ResimYazs"/>
        <w:rPr>
          <w:lang w:val="tr-TR"/>
        </w:rPr>
      </w:pPr>
      <w:bookmarkStart w:id="111" w:name="_Ref155602532"/>
      <w:bookmarkStart w:id="112" w:name="_Toc155366059"/>
      <w:bookmarkStart w:id="113" w:name="_Toc158803025"/>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14</w:t>
      </w:r>
      <w:r w:rsidR="00D611B4">
        <w:rPr>
          <w:lang w:val="tr-TR"/>
        </w:rPr>
        <w:fldChar w:fldCharType="end"/>
      </w:r>
      <w:bookmarkEnd w:id="111"/>
      <w:r w:rsidRPr="00D773D4">
        <w:rPr>
          <w:lang w:val="tr-TR"/>
        </w:rPr>
        <w:t xml:space="preserve"> Antalya Havzası’nda Erozyon Durumu</w:t>
      </w:r>
      <w:bookmarkEnd w:id="112"/>
      <w:bookmarkEnd w:id="113"/>
      <w:r w:rsidRPr="00D773D4">
        <w:rPr>
          <w:lang w:val="tr-TR"/>
        </w:rPr>
        <w:t xml:space="preserve"> </w:t>
      </w:r>
    </w:p>
    <w:p w14:paraId="2CCBE2C9" w14:textId="77777777" w:rsidR="005E1BBD" w:rsidRPr="00D773D4" w:rsidRDefault="005E1BBD" w:rsidP="005170A1">
      <w:pPr>
        <w:pStyle w:val="Balk2"/>
      </w:pPr>
      <w:bookmarkStart w:id="114" w:name="_Toc155269922"/>
      <w:bookmarkStart w:id="115" w:name="_Toc155364137"/>
      <w:bookmarkStart w:id="116" w:name="_Toc158802957"/>
      <w:r w:rsidRPr="00D773D4">
        <w:lastRenderedPageBreak/>
        <w:t>İklim</w:t>
      </w:r>
      <w:bookmarkEnd w:id="114"/>
      <w:bookmarkEnd w:id="115"/>
      <w:bookmarkEnd w:id="116"/>
    </w:p>
    <w:p w14:paraId="24C81722" w14:textId="59C94F42" w:rsidR="005E1BBD" w:rsidRPr="00D773D4" w:rsidRDefault="005E1BBD" w:rsidP="005E1BBD">
      <w:r w:rsidRPr="00D773D4">
        <w:t>Antalya Havzası kuzeyde yüksek dağlarla çevrili olduğundan bulunduğu enlem derecesine göre daha sıcak bir iklim gösterir. Bu sebeple yazlar kurak ve sıcak, kışlar ılık ve yağışlı geçmektedir. Havzada iki çeşit iklim mevcuttur. Sahil bölgesinde tipik Akdeniz iklimi havzanın yukarı kısımlarında Akdeniz iklimi ile İç Anadolu iklimi arasında geçit oluşturan ve daha çok İç Anadolu iklimine benzeyen kara iklimidir. Antalya Havzası çeşitli iklim ve toprak ve topografya şartlarına sahip olduğundan tabii bitki örtüsünde çok çeşitlilik görülmektedir. Havzada topografya ve yükseltinin elverişli olması sebebiyle tabii bitki örtüsü olarak çok yıllık bitkiler esası oluşturmaktadır. Çok yıllık bitkilerden genellikle denizden 0-600 m arasında değişen yüksekliklerde Akdeniz maki topluluğu bulunur. 0-1200 m arasında değişen yüksekliklerde bölgenin en önemli ağacı olan kızılçam yer alır. 1000-1400 m arasındaki yüksekliklerde sedir ve karaçam esası oluşturur. 1400-1700 m arasındaki yüksekliklerde köknar ve ardıç yer almaktadır. Ayrıca havzanın hemen her tarafında özellikle akarsu boylarında ve taban arazilerinde söğüt, kavak, yabani iğde, yabani armut, karaağaç, akçaağaç, çınar gibi ağaçlara çok olarak rastlanır.</w:t>
      </w:r>
    </w:p>
    <w:p w14:paraId="2B2C2C39" w14:textId="77777777" w:rsidR="005E1BBD" w:rsidRPr="00D773D4" w:rsidRDefault="005E1BBD" w:rsidP="005E1BBD">
      <w:pPr>
        <w:pStyle w:val="Balk3"/>
      </w:pPr>
      <w:bookmarkStart w:id="117" w:name="_Toc155280892"/>
      <w:bookmarkStart w:id="118" w:name="_Toc155281251"/>
      <w:bookmarkStart w:id="119" w:name="_Toc155280893"/>
      <w:bookmarkStart w:id="120" w:name="_Toc155281252"/>
      <w:bookmarkStart w:id="121" w:name="_Toc155269923"/>
      <w:bookmarkStart w:id="122" w:name="_Toc155364138"/>
      <w:bookmarkStart w:id="123" w:name="_Toc158802958"/>
      <w:bookmarkStart w:id="124" w:name="_Toc87025424"/>
      <w:bookmarkStart w:id="125" w:name="_Toc89681279"/>
      <w:bookmarkEnd w:id="117"/>
      <w:bookmarkEnd w:id="118"/>
      <w:bookmarkEnd w:id="119"/>
      <w:bookmarkEnd w:id="120"/>
      <w:proofErr w:type="spellStart"/>
      <w:r w:rsidRPr="00D773D4">
        <w:t>Thorntwaite</w:t>
      </w:r>
      <w:proofErr w:type="spellEnd"/>
      <w:r w:rsidRPr="00D773D4">
        <w:t xml:space="preserve"> İklim Sınıflandırması</w:t>
      </w:r>
      <w:bookmarkEnd w:id="121"/>
      <w:bookmarkEnd w:id="122"/>
      <w:bookmarkEnd w:id="123"/>
    </w:p>
    <w:p w14:paraId="58A95B60" w14:textId="77777777" w:rsidR="005E1BBD" w:rsidRPr="00D773D4" w:rsidRDefault="005E1BBD" w:rsidP="005E1BBD">
      <w:proofErr w:type="spellStart"/>
      <w:r w:rsidRPr="00D773D4">
        <w:t>Thornthwaite’in</w:t>
      </w:r>
      <w:proofErr w:type="spellEnd"/>
      <w:r w:rsidRPr="00D773D4">
        <w:t xml:space="preserve"> iklim sınıflandırması, </w:t>
      </w:r>
      <w:proofErr w:type="gramStart"/>
      <w:r w:rsidRPr="00D773D4">
        <w:t>yağış -</w:t>
      </w:r>
      <w:proofErr w:type="gramEnd"/>
      <w:r w:rsidRPr="00D773D4">
        <w:t xml:space="preserve"> buharlaşma ve sıcaklık - buharlaşma arasındaki ilişkiye dayanır. </w:t>
      </w:r>
    </w:p>
    <w:p w14:paraId="74235574" w14:textId="77777777" w:rsidR="005E1BBD" w:rsidRPr="00D773D4" w:rsidRDefault="005E1BBD" w:rsidP="005170A1">
      <w:pPr>
        <w:spacing w:before="240" w:after="120"/>
        <w:rPr>
          <w:b/>
        </w:rPr>
      </w:pPr>
      <w:r w:rsidRPr="00D773D4">
        <w:rPr>
          <w:b/>
        </w:rPr>
        <w:t>Antalya</w:t>
      </w:r>
    </w:p>
    <w:p w14:paraId="0A922C58" w14:textId="39A987CD" w:rsidR="005E1BBD" w:rsidRPr="00D773D4" w:rsidRDefault="005E1BBD" w:rsidP="005170A1">
      <w:pPr>
        <w:spacing w:after="120" w:line="240" w:lineRule="auto"/>
      </w:pPr>
      <w:r w:rsidRPr="00D773D4">
        <w:t>İklim Sınıfı</w:t>
      </w:r>
      <w:r w:rsidRPr="00D773D4">
        <w:tab/>
        <w:t>B</w:t>
      </w:r>
      <w:proofErr w:type="gramStart"/>
      <w:r w:rsidRPr="00D773D4">
        <w:t>1,B</w:t>
      </w:r>
      <w:proofErr w:type="gramEnd"/>
      <w:r w:rsidRPr="00D773D4">
        <w:t>'3,s2,b'3</w:t>
      </w:r>
    </w:p>
    <w:p w14:paraId="24BBE058" w14:textId="2B2D04B2" w:rsidR="005E1BBD" w:rsidRPr="00D773D4" w:rsidRDefault="005E1BBD" w:rsidP="005170A1">
      <w:pPr>
        <w:spacing w:after="120" w:line="240" w:lineRule="auto"/>
      </w:pPr>
      <w:r w:rsidRPr="00D773D4">
        <w:t>B1: Nemli</w:t>
      </w:r>
    </w:p>
    <w:p w14:paraId="569A6888" w14:textId="273BBC0A" w:rsidR="005E1BBD" w:rsidRPr="00D773D4" w:rsidRDefault="005E1BBD" w:rsidP="005170A1">
      <w:pPr>
        <w:spacing w:after="120" w:line="240" w:lineRule="auto"/>
      </w:pPr>
      <w:r w:rsidRPr="00D773D4">
        <w:t xml:space="preserve">B'3: 3. Derece </w:t>
      </w:r>
      <w:proofErr w:type="spellStart"/>
      <w:r w:rsidRPr="00D773D4">
        <w:t>Mezotermal</w:t>
      </w:r>
      <w:proofErr w:type="spellEnd"/>
    </w:p>
    <w:p w14:paraId="7CA91E11" w14:textId="60FB7E66" w:rsidR="005E1BBD" w:rsidRPr="00D773D4" w:rsidRDefault="005E1BBD" w:rsidP="005170A1">
      <w:pPr>
        <w:spacing w:after="120" w:line="240" w:lineRule="auto"/>
      </w:pPr>
      <w:proofErr w:type="gramStart"/>
      <w:r w:rsidRPr="00D773D4">
        <w:t>s</w:t>
      </w:r>
      <w:proofErr w:type="gramEnd"/>
      <w:r w:rsidRPr="00D773D4">
        <w:t>2: Su noksanı yaz mevsiminde ve çok kuvvetli olan tali iklim</w:t>
      </w:r>
    </w:p>
    <w:p w14:paraId="7EF36B42" w14:textId="77777777" w:rsidR="005E1BBD" w:rsidRPr="00D773D4" w:rsidRDefault="005E1BBD" w:rsidP="005170A1">
      <w:pPr>
        <w:spacing w:after="120" w:line="240" w:lineRule="auto"/>
      </w:pPr>
      <w:proofErr w:type="gramStart"/>
      <w:r w:rsidRPr="00D773D4">
        <w:t>b</w:t>
      </w:r>
      <w:proofErr w:type="gramEnd"/>
      <w:r w:rsidRPr="00D773D4">
        <w:t>'3: Yaz Buharlaşma Oranı : % 52.6</w:t>
      </w:r>
    </w:p>
    <w:p w14:paraId="5B66B132" w14:textId="77777777" w:rsidR="005E1BBD" w:rsidRPr="00D773D4" w:rsidRDefault="005E1BBD" w:rsidP="005170A1">
      <w:pPr>
        <w:spacing w:before="240" w:after="120"/>
        <w:rPr>
          <w:b/>
        </w:rPr>
      </w:pPr>
      <w:r w:rsidRPr="00D773D4">
        <w:rPr>
          <w:b/>
        </w:rPr>
        <w:t>Burdur</w:t>
      </w:r>
    </w:p>
    <w:p w14:paraId="0DA8AC80" w14:textId="7919DAE1" w:rsidR="005E1BBD" w:rsidRPr="00D773D4" w:rsidRDefault="005E1BBD" w:rsidP="005170A1">
      <w:pPr>
        <w:spacing w:after="120" w:line="240" w:lineRule="auto"/>
      </w:pPr>
      <w:r w:rsidRPr="00D773D4">
        <w:t>İklim Sınıfı</w:t>
      </w:r>
      <w:r w:rsidRPr="00D773D4">
        <w:tab/>
        <w:t>C</w:t>
      </w:r>
      <w:proofErr w:type="gramStart"/>
      <w:r w:rsidRPr="00D773D4">
        <w:t>1,B</w:t>
      </w:r>
      <w:proofErr w:type="gramEnd"/>
      <w:r w:rsidRPr="00D773D4">
        <w:t>'2,s,b'3</w:t>
      </w:r>
    </w:p>
    <w:p w14:paraId="1AEE5C1B" w14:textId="0DE7E1BD" w:rsidR="005E1BBD" w:rsidRPr="00D773D4" w:rsidRDefault="005E1BBD" w:rsidP="005170A1">
      <w:pPr>
        <w:spacing w:after="120" w:line="240" w:lineRule="auto"/>
      </w:pPr>
      <w:r w:rsidRPr="00D773D4">
        <w:t>C1: Yarı Kurak-Az Nemli</w:t>
      </w:r>
    </w:p>
    <w:p w14:paraId="455034BA" w14:textId="13CBD68C" w:rsidR="005E1BBD" w:rsidRPr="00D773D4" w:rsidRDefault="005E1BBD" w:rsidP="005170A1">
      <w:pPr>
        <w:spacing w:after="120" w:line="240" w:lineRule="auto"/>
      </w:pPr>
      <w:r w:rsidRPr="00D773D4">
        <w:t xml:space="preserve">B'2: 2. Derece </w:t>
      </w:r>
      <w:proofErr w:type="spellStart"/>
      <w:r w:rsidRPr="00D773D4">
        <w:t>Mezotermal</w:t>
      </w:r>
      <w:proofErr w:type="spellEnd"/>
    </w:p>
    <w:p w14:paraId="310390E6" w14:textId="0DF265E5" w:rsidR="005E1BBD" w:rsidRPr="00D773D4" w:rsidRDefault="005E1BBD" w:rsidP="005170A1">
      <w:pPr>
        <w:spacing w:after="120" w:line="240" w:lineRule="auto"/>
      </w:pPr>
      <w:proofErr w:type="gramStart"/>
      <w:r w:rsidRPr="00D773D4">
        <w:t>s</w:t>
      </w:r>
      <w:proofErr w:type="gramEnd"/>
      <w:r w:rsidRPr="00D773D4">
        <w:t>: Su fazlası kış mevsiminde ve orta derecede olan</w:t>
      </w:r>
    </w:p>
    <w:p w14:paraId="70DA8C69" w14:textId="77777777" w:rsidR="005E1BBD" w:rsidRPr="00D773D4" w:rsidRDefault="005E1BBD" w:rsidP="005170A1">
      <w:pPr>
        <w:spacing w:after="120" w:line="240" w:lineRule="auto"/>
      </w:pPr>
      <w:proofErr w:type="gramStart"/>
      <w:r w:rsidRPr="00D773D4">
        <w:t>b</w:t>
      </w:r>
      <w:proofErr w:type="gramEnd"/>
      <w:r w:rsidRPr="00D773D4">
        <w:t>'3: Yaz Buharlaşma Oranı : % 55.2</w:t>
      </w:r>
    </w:p>
    <w:p w14:paraId="0B499594" w14:textId="77777777" w:rsidR="005E1BBD" w:rsidRPr="00D773D4" w:rsidRDefault="005E1BBD" w:rsidP="005170A1">
      <w:pPr>
        <w:spacing w:before="240" w:after="120" w:line="240" w:lineRule="auto"/>
        <w:rPr>
          <w:b/>
        </w:rPr>
      </w:pPr>
      <w:r w:rsidRPr="00D773D4">
        <w:rPr>
          <w:b/>
        </w:rPr>
        <w:t>Isparta</w:t>
      </w:r>
    </w:p>
    <w:p w14:paraId="20FC04F1" w14:textId="77777777" w:rsidR="005E1BBD" w:rsidRPr="00D773D4" w:rsidRDefault="005E1BBD" w:rsidP="005170A1">
      <w:pPr>
        <w:spacing w:after="120" w:line="240" w:lineRule="auto"/>
      </w:pPr>
      <w:r w:rsidRPr="00D773D4">
        <w:t>İklim Sınıfı</w:t>
      </w:r>
      <w:r w:rsidRPr="00D773D4">
        <w:tab/>
        <w:t>C</w:t>
      </w:r>
      <w:proofErr w:type="gramStart"/>
      <w:r w:rsidRPr="00D773D4">
        <w:t>1,B</w:t>
      </w:r>
      <w:proofErr w:type="gramEnd"/>
      <w:r w:rsidRPr="00D773D4">
        <w:t>'1,s2,b'3</w:t>
      </w:r>
      <w:r w:rsidRPr="00D773D4">
        <w:tab/>
      </w:r>
    </w:p>
    <w:p w14:paraId="7F565189" w14:textId="77777777" w:rsidR="005E1BBD" w:rsidRPr="00D773D4" w:rsidRDefault="005E1BBD" w:rsidP="005170A1">
      <w:pPr>
        <w:spacing w:after="120" w:line="240" w:lineRule="auto"/>
      </w:pPr>
      <w:r w:rsidRPr="00D773D4">
        <w:t>C1: Yarı Kurak-Az Nemli</w:t>
      </w:r>
      <w:r w:rsidRPr="00D773D4">
        <w:tab/>
      </w:r>
    </w:p>
    <w:p w14:paraId="2D82F99E" w14:textId="77777777" w:rsidR="005E1BBD" w:rsidRPr="00D773D4" w:rsidRDefault="005E1BBD" w:rsidP="005170A1">
      <w:pPr>
        <w:spacing w:after="120" w:line="240" w:lineRule="auto"/>
      </w:pPr>
      <w:r w:rsidRPr="00D773D4">
        <w:t xml:space="preserve">B'1: 1. Derece </w:t>
      </w:r>
      <w:proofErr w:type="spellStart"/>
      <w:r w:rsidRPr="00D773D4">
        <w:t>Mezotermal</w:t>
      </w:r>
      <w:proofErr w:type="spellEnd"/>
      <w:r w:rsidRPr="00D773D4">
        <w:tab/>
      </w:r>
    </w:p>
    <w:p w14:paraId="14AEFE30" w14:textId="77777777" w:rsidR="005E1BBD" w:rsidRPr="00D773D4" w:rsidRDefault="005E1BBD" w:rsidP="005170A1">
      <w:pPr>
        <w:spacing w:after="120" w:line="240" w:lineRule="auto"/>
      </w:pPr>
      <w:proofErr w:type="gramStart"/>
      <w:r w:rsidRPr="00D773D4">
        <w:t>s</w:t>
      </w:r>
      <w:proofErr w:type="gramEnd"/>
      <w:r w:rsidRPr="00D773D4">
        <w:t>2: Su fazlası kış mevsiminde ve çok kuvvetli olan</w:t>
      </w:r>
      <w:r w:rsidRPr="00D773D4">
        <w:tab/>
      </w:r>
    </w:p>
    <w:p w14:paraId="185A3E79" w14:textId="77777777" w:rsidR="005E1BBD" w:rsidRPr="00D773D4" w:rsidRDefault="005E1BBD" w:rsidP="005170A1">
      <w:pPr>
        <w:spacing w:after="120" w:line="240" w:lineRule="auto"/>
      </w:pPr>
      <w:proofErr w:type="gramStart"/>
      <w:r w:rsidRPr="00D773D4">
        <w:t>b</w:t>
      </w:r>
      <w:proofErr w:type="gramEnd"/>
      <w:r w:rsidRPr="00D773D4">
        <w:t>'3: Yaz Buharlaşma Oranı : % 55</w:t>
      </w:r>
    </w:p>
    <w:p w14:paraId="591B62ED" w14:textId="2C9006E7" w:rsidR="005E1BBD" w:rsidRPr="00D773D4" w:rsidRDefault="005E1BBD" w:rsidP="005E1BBD">
      <w:pPr>
        <w:spacing w:line="240" w:lineRule="auto"/>
      </w:pPr>
      <w:proofErr w:type="spellStart"/>
      <w:r w:rsidRPr="00D773D4">
        <w:lastRenderedPageBreak/>
        <w:t>Thornthwaite’in</w:t>
      </w:r>
      <w:proofErr w:type="spellEnd"/>
      <w:r w:rsidRPr="00D773D4">
        <w:t xml:space="preserve"> Türkiye iklim sınıflandırması haritası </w:t>
      </w:r>
      <w:r w:rsidRPr="00D773D4">
        <w:fldChar w:fldCharType="begin"/>
      </w:r>
      <w:r w:rsidRPr="00D773D4">
        <w:instrText xml:space="preserve"> REF _Ref155282228 \h </w:instrText>
      </w:r>
      <w:r w:rsidRPr="00D773D4">
        <w:fldChar w:fldCharType="separate"/>
      </w:r>
      <w:r w:rsidR="00564581" w:rsidRPr="00D773D4">
        <w:t xml:space="preserve">Şekil </w:t>
      </w:r>
      <w:r w:rsidR="00564581">
        <w:rPr>
          <w:noProof/>
        </w:rPr>
        <w:t>3</w:t>
      </w:r>
      <w:r w:rsidR="00564581">
        <w:t>.</w:t>
      </w:r>
      <w:r w:rsidR="00564581">
        <w:rPr>
          <w:noProof/>
        </w:rPr>
        <w:t>15</w:t>
      </w:r>
      <w:r w:rsidRPr="00D773D4">
        <w:fldChar w:fldCharType="end"/>
      </w:r>
      <w:r w:rsidR="00B33CFE" w:rsidRPr="00D773D4">
        <w:t xml:space="preserve"> il</w:t>
      </w:r>
      <w:r w:rsidRPr="00D773D4">
        <w:t xml:space="preserve">e, sıcaklık tesiri sınıfına göre tanımlamalar </w:t>
      </w:r>
      <w:r w:rsidRPr="00D773D4">
        <w:fldChar w:fldCharType="begin"/>
      </w:r>
      <w:r w:rsidRPr="00D773D4">
        <w:instrText xml:space="preserve"> REF _Ref155282343 \h </w:instrText>
      </w:r>
      <w:r w:rsidRPr="00D773D4">
        <w:fldChar w:fldCharType="separate"/>
      </w:r>
      <w:r w:rsidR="00564581" w:rsidRPr="00D773D4">
        <w:t xml:space="preserve">Tablo </w:t>
      </w:r>
      <w:r w:rsidR="00564581">
        <w:rPr>
          <w:noProof/>
        </w:rPr>
        <w:t>3</w:t>
      </w:r>
      <w:r w:rsidR="00564581">
        <w:t>.</w:t>
      </w:r>
      <w:r w:rsidR="00564581">
        <w:rPr>
          <w:noProof/>
        </w:rPr>
        <w:t>11</w:t>
      </w:r>
      <w:r w:rsidRPr="00D773D4">
        <w:fldChar w:fldCharType="end"/>
      </w:r>
      <w:r w:rsidRPr="00D773D4">
        <w:t xml:space="preserve">’da ve yağış etkinlik sınıfına göre tanımlamalar </w:t>
      </w:r>
      <w:r w:rsidRPr="00D773D4">
        <w:fldChar w:fldCharType="begin"/>
      </w:r>
      <w:r w:rsidRPr="00D773D4">
        <w:instrText xml:space="preserve"> REF _Ref155282384 \h </w:instrText>
      </w:r>
      <w:r w:rsidRPr="00D773D4">
        <w:fldChar w:fldCharType="separate"/>
      </w:r>
      <w:r w:rsidR="00564581" w:rsidRPr="00D773D4">
        <w:t xml:space="preserve">Tablo </w:t>
      </w:r>
      <w:r w:rsidR="00564581">
        <w:rPr>
          <w:noProof/>
        </w:rPr>
        <w:t>3</w:t>
      </w:r>
      <w:r w:rsidR="00564581">
        <w:t>.</w:t>
      </w:r>
      <w:r w:rsidR="00564581">
        <w:rPr>
          <w:noProof/>
        </w:rPr>
        <w:t>12</w:t>
      </w:r>
      <w:r w:rsidRPr="00D773D4">
        <w:fldChar w:fldCharType="end"/>
      </w:r>
      <w:r w:rsidRPr="00D773D4">
        <w:t>’de gösterilmiştir.</w:t>
      </w:r>
    </w:p>
    <w:p w14:paraId="0AAEF611" w14:textId="77777777" w:rsidR="005E1BBD" w:rsidRPr="00D773D4" w:rsidRDefault="005E1BBD" w:rsidP="005E1BBD">
      <w:pPr>
        <w:spacing w:line="240" w:lineRule="auto"/>
      </w:pPr>
    </w:p>
    <w:p w14:paraId="7522A717" w14:textId="77777777" w:rsidR="005E1BBD" w:rsidRPr="00D773D4" w:rsidRDefault="005E1BBD" w:rsidP="005E1BBD">
      <w:pPr>
        <w:jc w:val="center"/>
      </w:pPr>
      <w:r w:rsidRPr="00D773D4">
        <w:rPr>
          <w:noProof/>
          <w:sz w:val="20"/>
        </w:rPr>
        <w:drawing>
          <wp:inline distT="0" distB="0" distL="0" distR="0" wp14:anchorId="15B15C8D" wp14:editId="50384172">
            <wp:extent cx="5453743" cy="3752488"/>
            <wp:effectExtent l="0" t="0" r="0" b="635"/>
            <wp:docPr id="2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41" cstate="print"/>
                    <a:stretch>
                      <a:fillRect/>
                    </a:stretch>
                  </pic:blipFill>
                  <pic:spPr>
                    <a:xfrm>
                      <a:off x="0" y="0"/>
                      <a:ext cx="5455903" cy="3753974"/>
                    </a:xfrm>
                    <a:prstGeom prst="rect">
                      <a:avLst/>
                    </a:prstGeom>
                  </pic:spPr>
                </pic:pic>
              </a:graphicData>
            </a:graphic>
          </wp:inline>
        </w:drawing>
      </w:r>
    </w:p>
    <w:p w14:paraId="4D71110B" w14:textId="3D56B197" w:rsidR="005E1BBD" w:rsidRPr="00D773D4" w:rsidRDefault="005E1BBD" w:rsidP="005E1BBD">
      <w:pPr>
        <w:pStyle w:val="ResimYazs"/>
        <w:rPr>
          <w:lang w:val="tr-TR"/>
        </w:rPr>
      </w:pPr>
      <w:bookmarkStart w:id="126" w:name="_Ref155282228"/>
      <w:bookmarkStart w:id="127" w:name="_Toc120700742"/>
      <w:bookmarkStart w:id="128" w:name="_Toc155269961"/>
      <w:bookmarkStart w:id="129" w:name="_Toc155364216"/>
      <w:bookmarkStart w:id="130" w:name="_Toc155366060"/>
      <w:bookmarkStart w:id="131" w:name="_Toc158803026"/>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15</w:t>
      </w:r>
      <w:r w:rsidR="00D611B4">
        <w:rPr>
          <w:lang w:val="tr-TR"/>
        </w:rPr>
        <w:fldChar w:fldCharType="end"/>
      </w:r>
      <w:bookmarkEnd w:id="126"/>
      <w:r w:rsidRPr="00D773D4">
        <w:rPr>
          <w:lang w:val="tr-TR"/>
        </w:rPr>
        <w:t xml:space="preserve"> </w:t>
      </w:r>
      <w:proofErr w:type="spellStart"/>
      <w:r w:rsidRPr="00D773D4">
        <w:rPr>
          <w:lang w:val="tr-TR"/>
        </w:rPr>
        <w:t>Thornthwaite</w:t>
      </w:r>
      <w:proofErr w:type="spellEnd"/>
      <w:r w:rsidRPr="00D773D4">
        <w:rPr>
          <w:lang w:val="tr-TR"/>
        </w:rPr>
        <w:t xml:space="preserve"> iklim sınıflandırmasına göre Türkiye İklimi (MGM Klimatoloji Şube, 2014)</w:t>
      </w:r>
      <w:bookmarkEnd w:id="127"/>
      <w:bookmarkEnd w:id="128"/>
      <w:bookmarkEnd w:id="129"/>
      <w:bookmarkEnd w:id="130"/>
      <w:bookmarkEnd w:id="131"/>
    </w:p>
    <w:p w14:paraId="05A7BE39" w14:textId="77777777" w:rsidR="005E1BBD" w:rsidRPr="00D773D4" w:rsidRDefault="005E1BBD" w:rsidP="005E1BBD">
      <w:pPr>
        <w:spacing w:before="0" w:after="0" w:line="240" w:lineRule="auto"/>
        <w:jc w:val="left"/>
      </w:pPr>
      <w:r w:rsidRPr="00D773D4">
        <w:br w:type="page"/>
      </w:r>
    </w:p>
    <w:p w14:paraId="0F39416A" w14:textId="58D97588" w:rsidR="005E1BBD" w:rsidRPr="00D773D4" w:rsidRDefault="005E1BBD" w:rsidP="005E1BBD">
      <w:pPr>
        <w:pStyle w:val="ResimYazs"/>
        <w:keepNext/>
        <w:jc w:val="left"/>
        <w:rPr>
          <w:lang w:val="tr-TR"/>
        </w:rPr>
      </w:pPr>
      <w:bookmarkStart w:id="132" w:name="_Ref155282343"/>
      <w:bookmarkStart w:id="133" w:name="_Toc158802994"/>
      <w:bookmarkStart w:id="134" w:name="_Toc120700786"/>
      <w:bookmarkStart w:id="135" w:name="_Toc155269974"/>
      <w:bookmarkStart w:id="136" w:name="_Toc155364187"/>
      <w:r w:rsidRPr="00D773D4">
        <w:rPr>
          <w:lang w:val="tr-TR"/>
        </w:rPr>
        <w:lastRenderedPageBreak/>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11</w:t>
      </w:r>
      <w:r w:rsidR="007D7184">
        <w:rPr>
          <w:lang w:val="tr-TR"/>
        </w:rPr>
        <w:fldChar w:fldCharType="end"/>
      </w:r>
      <w:bookmarkEnd w:id="132"/>
      <w:r w:rsidRPr="00D773D4">
        <w:rPr>
          <w:lang w:val="tr-TR"/>
        </w:rPr>
        <w:t xml:space="preserve"> </w:t>
      </w:r>
      <w:proofErr w:type="spellStart"/>
      <w:r w:rsidRPr="00D773D4">
        <w:rPr>
          <w:lang w:val="tr-TR"/>
        </w:rPr>
        <w:t>Thornthwaite</w:t>
      </w:r>
      <w:proofErr w:type="spellEnd"/>
      <w:r w:rsidRPr="00D773D4">
        <w:rPr>
          <w:lang w:val="tr-TR"/>
        </w:rPr>
        <w:t xml:space="preserve"> Sıcaklık Tesiri Sınıfına göre Tanımlamalar</w:t>
      </w:r>
      <w:bookmarkEnd w:id="133"/>
      <w:r w:rsidRPr="00D773D4">
        <w:rPr>
          <w:lang w:val="tr-TR"/>
        </w:rPr>
        <w:t xml:space="preserve"> </w:t>
      </w:r>
      <w:bookmarkEnd w:id="134"/>
      <w:bookmarkEnd w:id="135"/>
      <w:bookmarkEnd w:id="136"/>
    </w:p>
    <w:tbl>
      <w:tblPr>
        <w:tblW w:w="77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3"/>
        <w:gridCol w:w="2238"/>
        <w:gridCol w:w="1560"/>
        <w:gridCol w:w="2976"/>
      </w:tblGrid>
      <w:tr w:rsidR="005E1BBD" w:rsidRPr="00D773D4" w14:paraId="539FCCD9" w14:textId="77777777" w:rsidTr="00B615C1">
        <w:trPr>
          <w:trHeight w:val="614"/>
          <w:jc w:val="center"/>
        </w:trPr>
        <w:tc>
          <w:tcPr>
            <w:tcW w:w="993" w:type="dxa"/>
          </w:tcPr>
          <w:p w14:paraId="228F3589" w14:textId="77777777" w:rsidR="005E1BBD" w:rsidRPr="00D773D4" w:rsidRDefault="005E1BBD" w:rsidP="00B615C1">
            <w:pPr>
              <w:pStyle w:val="TableParagraph"/>
              <w:spacing w:before="119"/>
              <w:ind w:left="110"/>
              <w:rPr>
                <w:b/>
                <w:bCs/>
                <w:sz w:val="20"/>
                <w:szCs w:val="20"/>
                <w:lang w:val="tr-TR"/>
              </w:rPr>
            </w:pPr>
            <w:r w:rsidRPr="00D773D4">
              <w:rPr>
                <w:b/>
                <w:bCs/>
                <w:sz w:val="20"/>
                <w:szCs w:val="20"/>
                <w:lang w:val="tr-TR"/>
              </w:rPr>
              <w:t>Sembol</w:t>
            </w:r>
          </w:p>
        </w:tc>
        <w:tc>
          <w:tcPr>
            <w:tcW w:w="2238" w:type="dxa"/>
          </w:tcPr>
          <w:p w14:paraId="6B057AD2" w14:textId="77777777" w:rsidR="005E1BBD" w:rsidRPr="00D773D4" w:rsidRDefault="005E1BBD" w:rsidP="00B615C1">
            <w:pPr>
              <w:pStyle w:val="TableParagraph"/>
              <w:spacing w:before="119"/>
              <w:ind w:left="109"/>
              <w:rPr>
                <w:b/>
                <w:bCs/>
                <w:sz w:val="20"/>
                <w:szCs w:val="20"/>
                <w:lang w:val="tr-TR"/>
              </w:rPr>
            </w:pPr>
            <w:r w:rsidRPr="00D773D4">
              <w:rPr>
                <w:b/>
                <w:bCs/>
                <w:sz w:val="20"/>
                <w:szCs w:val="20"/>
                <w:lang w:val="tr-TR"/>
              </w:rPr>
              <w:t>İklim Tipi 1</w:t>
            </w:r>
          </w:p>
        </w:tc>
        <w:tc>
          <w:tcPr>
            <w:tcW w:w="1560" w:type="dxa"/>
          </w:tcPr>
          <w:p w14:paraId="4C45B104" w14:textId="77777777" w:rsidR="005E1BBD" w:rsidRPr="00D773D4" w:rsidRDefault="005E1BBD" w:rsidP="00B615C1">
            <w:pPr>
              <w:pStyle w:val="TableParagraph"/>
              <w:spacing w:before="119"/>
              <w:ind w:left="109"/>
              <w:rPr>
                <w:b/>
                <w:bCs/>
                <w:sz w:val="20"/>
                <w:szCs w:val="20"/>
                <w:lang w:val="tr-TR"/>
              </w:rPr>
            </w:pPr>
            <w:r w:rsidRPr="00D773D4">
              <w:rPr>
                <w:b/>
                <w:bCs/>
                <w:sz w:val="20"/>
                <w:szCs w:val="20"/>
                <w:lang w:val="tr-TR"/>
              </w:rPr>
              <w:t>Sıcaklık Tesiri İndisi</w:t>
            </w:r>
          </w:p>
        </w:tc>
        <w:tc>
          <w:tcPr>
            <w:tcW w:w="2976" w:type="dxa"/>
          </w:tcPr>
          <w:p w14:paraId="28A4C17E" w14:textId="77777777" w:rsidR="005E1BBD" w:rsidRPr="00D773D4" w:rsidRDefault="005E1BBD" w:rsidP="00B615C1">
            <w:pPr>
              <w:pStyle w:val="TableParagraph"/>
              <w:spacing w:before="119"/>
              <w:ind w:left="223" w:right="223"/>
              <w:jc w:val="center"/>
              <w:rPr>
                <w:b/>
                <w:bCs/>
                <w:sz w:val="20"/>
                <w:szCs w:val="20"/>
                <w:lang w:val="tr-TR"/>
              </w:rPr>
            </w:pPr>
            <w:r w:rsidRPr="00D773D4">
              <w:rPr>
                <w:b/>
                <w:bCs/>
                <w:sz w:val="20"/>
                <w:szCs w:val="20"/>
                <w:lang w:val="tr-TR"/>
              </w:rPr>
              <w:t>Genel Sıcaklık Tipi</w:t>
            </w:r>
          </w:p>
        </w:tc>
      </w:tr>
      <w:tr w:rsidR="005E1BBD" w:rsidRPr="00D773D4" w14:paraId="5C69C20A" w14:textId="77777777" w:rsidTr="00B33CFE">
        <w:trPr>
          <w:trHeight w:val="611"/>
          <w:jc w:val="center"/>
        </w:trPr>
        <w:tc>
          <w:tcPr>
            <w:tcW w:w="993" w:type="dxa"/>
          </w:tcPr>
          <w:p w14:paraId="34828503" w14:textId="77777777" w:rsidR="005E1BBD" w:rsidRPr="00D773D4" w:rsidRDefault="005E1BBD" w:rsidP="00B615C1">
            <w:pPr>
              <w:pStyle w:val="TableParagraph"/>
              <w:spacing w:before="119"/>
              <w:ind w:left="110"/>
              <w:rPr>
                <w:sz w:val="20"/>
                <w:szCs w:val="20"/>
                <w:lang w:val="tr-TR"/>
              </w:rPr>
            </w:pPr>
            <w:r w:rsidRPr="00D773D4">
              <w:rPr>
                <w:sz w:val="20"/>
                <w:szCs w:val="20"/>
                <w:lang w:val="tr-TR"/>
              </w:rPr>
              <w:t>A’</w:t>
            </w:r>
          </w:p>
        </w:tc>
        <w:tc>
          <w:tcPr>
            <w:tcW w:w="2238" w:type="dxa"/>
          </w:tcPr>
          <w:p w14:paraId="0E359850" w14:textId="77777777" w:rsidR="005E1BBD" w:rsidRPr="00D773D4" w:rsidRDefault="005E1BBD" w:rsidP="00B615C1">
            <w:pPr>
              <w:pStyle w:val="TableParagraph"/>
              <w:spacing w:before="119"/>
              <w:ind w:left="109"/>
              <w:rPr>
                <w:sz w:val="20"/>
                <w:szCs w:val="20"/>
                <w:lang w:val="tr-TR"/>
              </w:rPr>
            </w:pPr>
            <w:proofErr w:type="spellStart"/>
            <w:r w:rsidRPr="00D773D4">
              <w:rPr>
                <w:sz w:val="20"/>
                <w:szCs w:val="20"/>
                <w:lang w:val="tr-TR"/>
              </w:rPr>
              <w:t>Megatermal</w:t>
            </w:r>
            <w:proofErr w:type="spellEnd"/>
          </w:p>
        </w:tc>
        <w:tc>
          <w:tcPr>
            <w:tcW w:w="1560" w:type="dxa"/>
          </w:tcPr>
          <w:p w14:paraId="3920EED5" w14:textId="77777777" w:rsidR="005E1BBD" w:rsidRPr="00D773D4" w:rsidRDefault="005E1BBD" w:rsidP="00B615C1">
            <w:pPr>
              <w:pStyle w:val="TableParagraph"/>
              <w:spacing w:before="119"/>
              <w:ind w:left="109"/>
              <w:rPr>
                <w:sz w:val="20"/>
                <w:szCs w:val="20"/>
                <w:lang w:val="tr-TR"/>
              </w:rPr>
            </w:pPr>
            <w:r w:rsidRPr="00D773D4">
              <w:rPr>
                <w:sz w:val="20"/>
                <w:szCs w:val="20"/>
                <w:lang w:val="tr-TR"/>
              </w:rPr>
              <w:t>&gt;1140</w:t>
            </w:r>
          </w:p>
        </w:tc>
        <w:tc>
          <w:tcPr>
            <w:tcW w:w="2976" w:type="dxa"/>
            <w:vAlign w:val="center"/>
          </w:tcPr>
          <w:p w14:paraId="3F773CF1" w14:textId="77777777" w:rsidR="005E1BBD" w:rsidRPr="00D773D4" w:rsidRDefault="005E1BBD" w:rsidP="00B33CFE">
            <w:pPr>
              <w:pStyle w:val="TableParagraph"/>
              <w:spacing w:before="119"/>
              <w:ind w:left="223" w:right="222"/>
              <w:jc w:val="center"/>
              <w:rPr>
                <w:sz w:val="20"/>
                <w:szCs w:val="20"/>
                <w:lang w:val="tr-TR"/>
              </w:rPr>
            </w:pPr>
            <w:r w:rsidRPr="00D773D4">
              <w:rPr>
                <w:sz w:val="20"/>
                <w:szCs w:val="20"/>
                <w:lang w:val="tr-TR"/>
              </w:rPr>
              <w:t>Yüksek Sıcaklıktaki İklimler</w:t>
            </w:r>
          </w:p>
        </w:tc>
      </w:tr>
      <w:tr w:rsidR="005E1BBD" w:rsidRPr="00D773D4" w14:paraId="5C69990D" w14:textId="77777777" w:rsidTr="00B33CFE">
        <w:trPr>
          <w:trHeight w:val="611"/>
          <w:jc w:val="center"/>
        </w:trPr>
        <w:tc>
          <w:tcPr>
            <w:tcW w:w="993" w:type="dxa"/>
          </w:tcPr>
          <w:p w14:paraId="6045E754" w14:textId="77777777" w:rsidR="005E1BBD" w:rsidRPr="00D773D4" w:rsidRDefault="005E1BBD" w:rsidP="00B615C1">
            <w:pPr>
              <w:pStyle w:val="TableParagraph"/>
              <w:spacing w:before="119"/>
              <w:ind w:left="110"/>
              <w:rPr>
                <w:sz w:val="20"/>
                <w:szCs w:val="20"/>
                <w:lang w:val="tr-TR"/>
              </w:rPr>
            </w:pPr>
            <w:r w:rsidRPr="00D773D4">
              <w:rPr>
                <w:sz w:val="20"/>
                <w:szCs w:val="20"/>
                <w:lang w:val="tr-TR"/>
              </w:rPr>
              <w:t>B’4</w:t>
            </w:r>
          </w:p>
        </w:tc>
        <w:tc>
          <w:tcPr>
            <w:tcW w:w="2238" w:type="dxa"/>
          </w:tcPr>
          <w:p w14:paraId="74C8585B" w14:textId="77777777" w:rsidR="005E1BBD" w:rsidRPr="00D773D4" w:rsidRDefault="005E1BBD" w:rsidP="00B615C1">
            <w:pPr>
              <w:pStyle w:val="TableParagraph"/>
              <w:spacing w:before="119"/>
              <w:ind w:left="109"/>
              <w:rPr>
                <w:sz w:val="20"/>
                <w:szCs w:val="20"/>
                <w:lang w:val="tr-TR"/>
              </w:rPr>
            </w:pPr>
            <w:r w:rsidRPr="00D773D4">
              <w:rPr>
                <w:sz w:val="20"/>
                <w:szCs w:val="20"/>
                <w:lang w:val="tr-TR"/>
              </w:rPr>
              <w:t xml:space="preserve">4.Dereceden </w:t>
            </w:r>
            <w:proofErr w:type="spellStart"/>
            <w:r w:rsidRPr="00D773D4">
              <w:rPr>
                <w:sz w:val="20"/>
                <w:szCs w:val="20"/>
                <w:lang w:val="tr-TR"/>
              </w:rPr>
              <w:t>Mezotermal</w:t>
            </w:r>
            <w:proofErr w:type="spellEnd"/>
          </w:p>
        </w:tc>
        <w:tc>
          <w:tcPr>
            <w:tcW w:w="1560" w:type="dxa"/>
          </w:tcPr>
          <w:p w14:paraId="44F288E7" w14:textId="77777777" w:rsidR="005E1BBD" w:rsidRPr="00D773D4" w:rsidRDefault="005E1BBD" w:rsidP="00B615C1">
            <w:pPr>
              <w:pStyle w:val="TableParagraph"/>
              <w:spacing w:before="119"/>
              <w:ind w:left="109"/>
              <w:rPr>
                <w:sz w:val="20"/>
                <w:szCs w:val="20"/>
                <w:lang w:val="tr-TR"/>
              </w:rPr>
            </w:pPr>
            <w:r w:rsidRPr="00D773D4">
              <w:rPr>
                <w:sz w:val="20"/>
                <w:szCs w:val="20"/>
                <w:lang w:val="tr-TR"/>
              </w:rPr>
              <w:t>997-1140</w:t>
            </w:r>
          </w:p>
        </w:tc>
        <w:tc>
          <w:tcPr>
            <w:tcW w:w="2976" w:type="dxa"/>
            <w:vMerge w:val="restart"/>
            <w:vAlign w:val="center"/>
          </w:tcPr>
          <w:p w14:paraId="596A41C2" w14:textId="77777777" w:rsidR="005E1BBD" w:rsidRPr="00D773D4" w:rsidRDefault="005E1BBD" w:rsidP="00B33CFE">
            <w:pPr>
              <w:pStyle w:val="TableParagraph"/>
              <w:ind w:left="464"/>
              <w:jc w:val="center"/>
              <w:rPr>
                <w:sz w:val="20"/>
                <w:szCs w:val="20"/>
                <w:lang w:val="tr-TR"/>
              </w:rPr>
            </w:pPr>
            <w:r w:rsidRPr="00D773D4">
              <w:rPr>
                <w:sz w:val="20"/>
                <w:szCs w:val="20"/>
                <w:lang w:val="tr-TR"/>
              </w:rPr>
              <w:t>Orta Sıcaklıktaki İklimler</w:t>
            </w:r>
          </w:p>
        </w:tc>
      </w:tr>
      <w:tr w:rsidR="005E1BBD" w:rsidRPr="00D773D4" w14:paraId="35D87359" w14:textId="77777777" w:rsidTr="00B33CFE">
        <w:trPr>
          <w:trHeight w:val="613"/>
          <w:jc w:val="center"/>
        </w:trPr>
        <w:tc>
          <w:tcPr>
            <w:tcW w:w="993" w:type="dxa"/>
          </w:tcPr>
          <w:p w14:paraId="5A215EF0" w14:textId="77777777" w:rsidR="005E1BBD" w:rsidRPr="00D773D4" w:rsidRDefault="005E1BBD" w:rsidP="00B615C1">
            <w:pPr>
              <w:pStyle w:val="TableParagraph"/>
              <w:spacing w:before="121"/>
              <w:ind w:left="110"/>
              <w:rPr>
                <w:sz w:val="20"/>
                <w:szCs w:val="20"/>
                <w:lang w:val="tr-TR"/>
              </w:rPr>
            </w:pPr>
            <w:r w:rsidRPr="00D773D4">
              <w:rPr>
                <w:sz w:val="20"/>
                <w:szCs w:val="20"/>
                <w:lang w:val="tr-TR"/>
              </w:rPr>
              <w:t>B’3</w:t>
            </w:r>
          </w:p>
        </w:tc>
        <w:tc>
          <w:tcPr>
            <w:tcW w:w="2238" w:type="dxa"/>
          </w:tcPr>
          <w:p w14:paraId="4D440783" w14:textId="77777777" w:rsidR="005E1BBD" w:rsidRPr="00D773D4" w:rsidRDefault="005E1BBD" w:rsidP="00B615C1">
            <w:pPr>
              <w:pStyle w:val="TableParagraph"/>
              <w:spacing w:before="121"/>
              <w:ind w:left="109"/>
              <w:rPr>
                <w:sz w:val="20"/>
                <w:szCs w:val="20"/>
                <w:lang w:val="tr-TR"/>
              </w:rPr>
            </w:pPr>
            <w:r w:rsidRPr="00D773D4">
              <w:rPr>
                <w:sz w:val="20"/>
                <w:szCs w:val="20"/>
                <w:lang w:val="tr-TR"/>
              </w:rPr>
              <w:t xml:space="preserve">3.Dereceden </w:t>
            </w:r>
            <w:proofErr w:type="spellStart"/>
            <w:r w:rsidRPr="00D773D4">
              <w:rPr>
                <w:sz w:val="20"/>
                <w:szCs w:val="20"/>
                <w:lang w:val="tr-TR"/>
              </w:rPr>
              <w:t>Mezotermal</w:t>
            </w:r>
            <w:proofErr w:type="spellEnd"/>
          </w:p>
        </w:tc>
        <w:tc>
          <w:tcPr>
            <w:tcW w:w="1560" w:type="dxa"/>
          </w:tcPr>
          <w:p w14:paraId="45E0FCC3" w14:textId="77777777" w:rsidR="005E1BBD" w:rsidRPr="00D773D4" w:rsidRDefault="005E1BBD" w:rsidP="00B615C1">
            <w:pPr>
              <w:pStyle w:val="TableParagraph"/>
              <w:spacing w:before="121"/>
              <w:ind w:left="109"/>
              <w:rPr>
                <w:sz w:val="20"/>
                <w:szCs w:val="20"/>
                <w:lang w:val="tr-TR"/>
              </w:rPr>
            </w:pPr>
            <w:r w:rsidRPr="00D773D4">
              <w:rPr>
                <w:sz w:val="20"/>
                <w:szCs w:val="20"/>
                <w:lang w:val="tr-TR"/>
              </w:rPr>
              <w:t>855-997</w:t>
            </w:r>
          </w:p>
        </w:tc>
        <w:tc>
          <w:tcPr>
            <w:tcW w:w="2976" w:type="dxa"/>
            <w:vMerge/>
            <w:tcBorders>
              <w:top w:val="nil"/>
            </w:tcBorders>
            <w:vAlign w:val="center"/>
          </w:tcPr>
          <w:p w14:paraId="634DAC50" w14:textId="77777777" w:rsidR="005E1BBD" w:rsidRPr="00D773D4" w:rsidRDefault="005E1BBD" w:rsidP="00B33CFE">
            <w:pPr>
              <w:jc w:val="center"/>
              <w:rPr>
                <w:rFonts w:cs="Tahoma"/>
                <w:sz w:val="20"/>
              </w:rPr>
            </w:pPr>
          </w:p>
        </w:tc>
      </w:tr>
      <w:tr w:rsidR="005E1BBD" w:rsidRPr="00D773D4" w14:paraId="087B835A" w14:textId="77777777" w:rsidTr="00B33CFE">
        <w:trPr>
          <w:trHeight w:val="611"/>
          <w:jc w:val="center"/>
        </w:trPr>
        <w:tc>
          <w:tcPr>
            <w:tcW w:w="993" w:type="dxa"/>
          </w:tcPr>
          <w:p w14:paraId="4BCDE197" w14:textId="77777777" w:rsidR="005E1BBD" w:rsidRPr="00D773D4" w:rsidRDefault="005E1BBD" w:rsidP="00B615C1">
            <w:pPr>
              <w:pStyle w:val="TableParagraph"/>
              <w:spacing w:before="119"/>
              <w:ind w:left="110"/>
              <w:rPr>
                <w:sz w:val="20"/>
                <w:szCs w:val="20"/>
                <w:lang w:val="tr-TR"/>
              </w:rPr>
            </w:pPr>
            <w:r w:rsidRPr="00D773D4">
              <w:rPr>
                <w:sz w:val="20"/>
                <w:szCs w:val="20"/>
                <w:lang w:val="tr-TR"/>
              </w:rPr>
              <w:t>B’2</w:t>
            </w:r>
          </w:p>
        </w:tc>
        <w:tc>
          <w:tcPr>
            <w:tcW w:w="2238" w:type="dxa"/>
          </w:tcPr>
          <w:p w14:paraId="345449E7" w14:textId="77777777" w:rsidR="005E1BBD" w:rsidRPr="00D773D4" w:rsidRDefault="005E1BBD" w:rsidP="00B615C1">
            <w:pPr>
              <w:pStyle w:val="TableParagraph"/>
              <w:spacing w:before="119"/>
              <w:ind w:left="109"/>
              <w:rPr>
                <w:sz w:val="20"/>
                <w:szCs w:val="20"/>
                <w:lang w:val="tr-TR"/>
              </w:rPr>
            </w:pPr>
            <w:r w:rsidRPr="00D773D4">
              <w:rPr>
                <w:sz w:val="20"/>
                <w:szCs w:val="20"/>
                <w:lang w:val="tr-TR"/>
              </w:rPr>
              <w:t xml:space="preserve">2.Dereceden </w:t>
            </w:r>
            <w:proofErr w:type="spellStart"/>
            <w:r w:rsidRPr="00D773D4">
              <w:rPr>
                <w:sz w:val="20"/>
                <w:szCs w:val="20"/>
                <w:lang w:val="tr-TR"/>
              </w:rPr>
              <w:t>Mezotermal</w:t>
            </w:r>
            <w:proofErr w:type="spellEnd"/>
          </w:p>
        </w:tc>
        <w:tc>
          <w:tcPr>
            <w:tcW w:w="1560" w:type="dxa"/>
          </w:tcPr>
          <w:p w14:paraId="20A3F9E9" w14:textId="77777777" w:rsidR="005E1BBD" w:rsidRPr="00D773D4" w:rsidRDefault="005E1BBD" w:rsidP="00B615C1">
            <w:pPr>
              <w:pStyle w:val="TableParagraph"/>
              <w:spacing w:before="119"/>
              <w:ind w:left="109"/>
              <w:rPr>
                <w:sz w:val="20"/>
                <w:szCs w:val="20"/>
                <w:lang w:val="tr-TR"/>
              </w:rPr>
            </w:pPr>
            <w:r w:rsidRPr="00D773D4">
              <w:rPr>
                <w:sz w:val="20"/>
                <w:szCs w:val="20"/>
                <w:lang w:val="tr-TR"/>
              </w:rPr>
              <w:t>712-855</w:t>
            </w:r>
          </w:p>
        </w:tc>
        <w:tc>
          <w:tcPr>
            <w:tcW w:w="2976" w:type="dxa"/>
            <w:vMerge/>
            <w:tcBorders>
              <w:top w:val="nil"/>
            </w:tcBorders>
            <w:vAlign w:val="center"/>
          </w:tcPr>
          <w:p w14:paraId="4DB73510" w14:textId="77777777" w:rsidR="005E1BBD" w:rsidRPr="00D773D4" w:rsidRDefault="005E1BBD" w:rsidP="00B33CFE">
            <w:pPr>
              <w:jc w:val="center"/>
              <w:rPr>
                <w:rFonts w:cs="Tahoma"/>
                <w:sz w:val="20"/>
              </w:rPr>
            </w:pPr>
          </w:p>
        </w:tc>
      </w:tr>
      <w:tr w:rsidR="005E1BBD" w:rsidRPr="00D773D4" w14:paraId="71101C3D" w14:textId="77777777" w:rsidTr="00B33CFE">
        <w:trPr>
          <w:trHeight w:val="613"/>
          <w:jc w:val="center"/>
        </w:trPr>
        <w:tc>
          <w:tcPr>
            <w:tcW w:w="993" w:type="dxa"/>
          </w:tcPr>
          <w:p w14:paraId="056AD3B0" w14:textId="77777777" w:rsidR="005E1BBD" w:rsidRPr="00D773D4" w:rsidRDefault="005E1BBD" w:rsidP="00B615C1">
            <w:pPr>
              <w:pStyle w:val="TableParagraph"/>
              <w:spacing w:before="121"/>
              <w:ind w:left="110"/>
              <w:rPr>
                <w:sz w:val="20"/>
                <w:szCs w:val="20"/>
                <w:lang w:val="tr-TR"/>
              </w:rPr>
            </w:pPr>
            <w:r w:rsidRPr="00D773D4">
              <w:rPr>
                <w:sz w:val="20"/>
                <w:szCs w:val="20"/>
                <w:lang w:val="tr-TR"/>
              </w:rPr>
              <w:t>B’1</w:t>
            </w:r>
          </w:p>
        </w:tc>
        <w:tc>
          <w:tcPr>
            <w:tcW w:w="2238" w:type="dxa"/>
          </w:tcPr>
          <w:p w14:paraId="6E47BF0E" w14:textId="77777777" w:rsidR="005E1BBD" w:rsidRPr="00D773D4" w:rsidRDefault="005E1BBD" w:rsidP="00B615C1">
            <w:pPr>
              <w:pStyle w:val="TableParagraph"/>
              <w:spacing w:before="121"/>
              <w:ind w:left="109"/>
              <w:rPr>
                <w:sz w:val="20"/>
                <w:szCs w:val="20"/>
                <w:lang w:val="tr-TR"/>
              </w:rPr>
            </w:pPr>
            <w:r w:rsidRPr="00D773D4">
              <w:rPr>
                <w:sz w:val="20"/>
                <w:szCs w:val="20"/>
                <w:lang w:val="tr-TR"/>
              </w:rPr>
              <w:t xml:space="preserve">1.Dereceden </w:t>
            </w:r>
            <w:proofErr w:type="spellStart"/>
            <w:r w:rsidRPr="00D773D4">
              <w:rPr>
                <w:sz w:val="20"/>
                <w:szCs w:val="20"/>
                <w:lang w:val="tr-TR"/>
              </w:rPr>
              <w:t>Mezotermal</w:t>
            </w:r>
            <w:proofErr w:type="spellEnd"/>
          </w:p>
        </w:tc>
        <w:tc>
          <w:tcPr>
            <w:tcW w:w="1560" w:type="dxa"/>
          </w:tcPr>
          <w:p w14:paraId="51797E29" w14:textId="77777777" w:rsidR="005E1BBD" w:rsidRPr="00D773D4" w:rsidRDefault="005E1BBD" w:rsidP="00B615C1">
            <w:pPr>
              <w:pStyle w:val="TableParagraph"/>
              <w:spacing w:before="121"/>
              <w:ind w:left="109"/>
              <w:rPr>
                <w:sz w:val="20"/>
                <w:szCs w:val="20"/>
                <w:lang w:val="tr-TR"/>
              </w:rPr>
            </w:pPr>
            <w:r w:rsidRPr="00D773D4">
              <w:rPr>
                <w:sz w:val="20"/>
                <w:szCs w:val="20"/>
                <w:lang w:val="tr-TR"/>
              </w:rPr>
              <w:t>570-712</w:t>
            </w:r>
          </w:p>
        </w:tc>
        <w:tc>
          <w:tcPr>
            <w:tcW w:w="2976" w:type="dxa"/>
            <w:vMerge/>
            <w:tcBorders>
              <w:top w:val="nil"/>
            </w:tcBorders>
            <w:vAlign w:val="center"/>
          </w:tcPr>
          <w:p w14:paraId="3CE9D152" w14:textId="77777777" w:rsidR="005E1BBD" w:rsidRPr="00D773D4" w:rsidRDefault="005E1BBD" w:rsidP="00B33CFE">
            <w:pPr>
              <w:jc w:val="center"/>
              <w:rPr>
                <w:rFonts w:cs="Tahoma"/>
                <w:sz w:val="20"/>
              </w:rPr>
            </w:pPr>
          </w:p>
        </w:tc>
      </w:tr>
      <w:tr w:rsidR="005E1BBD" w:rsidRPr="00D773D4" w14:paraId="1979F480" w14:textId="77777777" w:rsidTr="00B33CFE">
        <w:trPr>
          <w:trHeight w:val="612"/>
          <w:jc w:val="center"/>
        </w:trPr>
        <w:tc>
          <w:tcPr>
            <w:tcW w:w="993" w:type="dxa"/>
          </w:tcPr>
          <w:p w14:paraId="12184E1E" w14:textId="77777777" w:rsidR="005E1BBD" w:rsidRPr="00D773D4" w:rsidRDefault="005E1BBD" w:rsidP="00B615C1">
            <w:pPr>
              <w:pStyle w:val="TableParagraph"/>
              <w:spacing w:before="119"/>
              <w:ind w:left="110"/>
              <w:rPr>
                <w:sz w:val="20"/>
                <w:szCs w:val="20"/>
                <w:lang w:val="tr-TR"/>
              </w:rPr>
            </w:pPr>
            <w:r w:rsidRPr="00D773D4">
              <w:rPr>
                <w:sz w:val="20"/>
                <w:szCs w:val="20"/>
                <w:lang w:val="tr-TR"/>
              </w:rPr>
              <w:t>C’2</w:t>
            </w:r>
          </w:p>
        </w:tc>
        <w:tc>
          <w:tcPr>
            <w:tcW w:w="2238" w:type="dxa"/>
          </w:tcPr>
          <w:p w14:paraId="49799569" w14:textId="77777777" w:rsidR="005E1BBD" w:rsidRPr="00D773D4" w:rsidRDefault="005E1BBD" w:rsidP="00B615C1">
            <w:pPr>
              <w:pStyle w:val="TableParagraph"/>
              <w:spacing w:before="119"/>
              <w:ind w:left="109"/>
              <w:rPr>
                <w:sz w:val="20"/>
                <w:szCs w:val="20"/>
                <w:lang w:val="tr-TR"/>
              </w:rPr>
            </w:pPr>
            <w:r w:rsidRPr="00D773D4">
              <w:rPr>
                <w:sz w:val="20"/>
                <w:szCs w:val="20"/>
                <w:lang w:val="tr-TR"/>
              </w:rPr>
              <w:t xml:space="preserve">2.Dereceden </w:t>
            </w:r>
            <w:proofErr w:type="spellStart"/>
            <w:r w:rsidRPr="00D773D4">
              <w:rPr>
                <w:sz w:val="20"/>
                <w:szCs w:val="20"/>
                <w:lang w:val="tr-TR"/>
              </w:rPr>
              <w:t>Mikrotermal</w:t>
            </w:r>
            <w:proofErr w:type="spellEnd"/>
          </w:p>
        </w:tc>
        <w:tc>
          <w:tcPr>
            <w:tcW w:w="1560" w:type="dxa"/>
          </w:tcPr>
          <w:p w14:paraId="5865C60B" w14:textId="77777777" w:rsidR="005E1BBD" w:rsidRPr="00D773D4" w:rsidRDefault="005E1BBD" w:rsidP="00B615C1">
            <w:pPr>
              <w:pStyle w:val="TableParagraph"/>
              <w:spacing w:before="119"/>
              <w:ind w:left="109"/>
              <w:rPr>
                <w:sz w:val="20"/>
                <w:szCs w:val="20"/>
                <w:lang w:val="tr-TR"/>
              </w:rPr>
            </w:pPr>
            <w:r w:rsidRPr="00D773D4">
              <w:rPr>
                <w:sz w:val="20"/>
                <w:szCs w:val="20"/>
                <w:lang w:val="tr-TR"/>
              </w:rPr>
              <w:t>427-570</w:t>
            </w:r>
          </w:p>
        </w:tc>
        <w:tc>
          <w:tcPr>
            <w:tcW w:w="2976" w:type="dxa"/>
            <w:vMerge w:val="restart"/>
            <w:vAlign w:val="center"/>
          </w:tcPr>
          <w:p w14:paraId="69C72F99" w14:textId="77777777" w:rsidR="005E1BBD" w:rsidRPr="00D773D4" w:rsidRDefault="005E1BBD" w:rsidP="00B33CFE">
            <w:pPr>
              <w:pStyle w:val="TableParagraph"/>
              <w:ind w:left="401"/>
              <w:jc w:val="center"/>
              <w:rPr>
                <w:sz w:val="20"/>
                <w:szCs w:val="20"/>
                <w:lang w:val="tr-TR"/>
              </w:rPr>
            </w:pPr>
            <w:r w:rsidRPr="00D773D4">
              <w:rPr>
                <w:sz w:val="20"/>
                <w:szCs w:val="20"/>
                <w:lang w:val="tr-TR"/>
              </w:rPr>
              <w:t>Düşük Sıcaklıktaki İklimler</w:t>
            </w:r>
          </w:p>
        </w:tc>
      </w:tr>
      <w:tr w:rsidR="005E1BBD" w:rsidRPr="00D773D4" w14:paraId="2A43D853" w14:textId="77777777" w:rsidTr="00B33CFE">
        <w:trPr>
          <w:trHeight w:val="613"/>
          <w:jc w:val="center"/>
        </w:trPr>
        <w:tc>
          <w:tcPr>
            <w:tcW w:w="993" w:type="dxa"/>
          </w:tcPr>
          <w:p w14:paraId="76A585E6" w14:textId="77777777" w:rsidR="005E1BBD" w:rsidRPr="00D773D4" w:rsidRDefault="005E1BBD" w:rsidP="00B615C1">
            <w:pPr>
              <w:pStyle w:val="TableParagraph"/>
              <w:spacing w:before="119"/>
              <w:ind w:left="110"/>
              <w:rPr>
                <w:sz w:val="20"/>
                <w:szCs w:val="20"/>
                <w:lang w:val="tr-TR"/>
              </w:rPr>
            </w:pPr>
            <w:r w:rsidRPr="00D773D4">
              <w:rPr>
                <w:sz w:val="20"/>
                <w:szCs w:val="20"/>
                <w:lang w:val="tr-TR"/>
              </w:rPr>
              <w:t>C’1</w:t>
            </w:r>
          </w:p>
        </w:tc>
        <w:tc>
          <w:tcPr>
            <w:tcW w:w="2238" w:type="dxa"/>
          </w:tcPr>
          <w:p w14:paraId="470EB99F" w14:textId="77777777" w:rsidR="005E1BBD" w:rsidRPr="00D773D4" w:rsidRDefault="005E1BBD" w:rsidP="00B615C1">
            <w:pPr>
              <w:pStyle w:val="TableParagraph"/>
              <w:spacing w:before="119"/>
              <w:ind w:left="109"/>
              <w:rPr>
                <w:sz w:val="20"/>
                <w:szCs w:val="20"/>
                <w:lang w:val="tr-TR"/>
              </w:rPr>
            </w:pPr>
            <w:r w:rsidRPr="00D773D4">
              <w:rPr>
                <w:sz w:val="20"/>
                <w:szCs w:val="20"/>
                <w:lang w:val="tr-TR"/>
              </w:rPr>
              <w:t xml:space="preserve">1.Dereceden </w:t>
            </w:r>
            <w:proofErr w:type="spellStart"/>
            <w:r w:rsidRPr="00D773D4">
              <w:rPr>
                <w:sz w:val="20"/>
                <w:szCs w:val="20"/>
                <w:lang w:val="tr-TR"/>
              </w:rPr>
              <w:t>Mikrotermal</w:t>
            </w:r>
            <w:proofErr w:type="spellEnd"/>
          </w:p>
        </w:tc>
        <w:tc>
          <w:tcPr>
            <w:tcW w:w="1560" w:type="dxa"/>
          </w:tcPr>
          <w:p w14:paraId="1AF3E65A" w14:textId="77777777" w:rsidR="005E1BBD" w:rsidRPr="00D773D4" w:rsidRDefault="005E1BBD" w:rsidP="00B615C1">
            <w:pPr>
              <w:pStyle w:val="TableParagraph"/>
              <w:spacing w:before="119"/>
              <w:ind w:left="109"/>
              <w:rPr>
                <w:sz w:val="20"/>
                <w:szCs w:val="20"/>
                <w:lang w:val="tr-TR"/>
              </w:rPr>
            </w:pPr>
            <w:r w:rsidRPr="00D773D4">
              <w:rPr>
                <w:sz w:val="20"/>
                <w:szCs w:val="20"/>
                <w:lang w:val="tr-TR"/>
              </w:rPr>
              <w:t>285-427</w:t>
            </w:r>
          </w:p>
        </w:tc>
        <w:tc>
          <w:tcPr>
            <w:tcW w:w="2976" w:type="dxa"/>
            <w:vMerge/>
            <w:tcBorders>
              <w:top w:val="nil"/>
            </w:tcBorders>
            <w:vAlign w:val="center"/>
          </w:tcPr>
          <w:p w14:paraId="19D8B927" w14:textId="77777777" w:rsidR="005E1BBD" w:rsidRPr="00D773D4" w:rsidRDefault="005E1BBD" w:rsidP="00B33CFE">
            <w:pPr>
              <w:jc w:val="center"/>
              <w:rPr>
                <w:rFonts w:cs="Tahoma"/>
                <w:sz w:val="20"/>
              </w:rPr>
            </w:pPr>
          </w:p>
        </w:tc>
      </w:tr>
      <w:tr w:rsidR="005E1BBD" w:rsidRPr="00D773D4" w14:paraId="72EF1031" w14:textId="77777777" w:rsidTr="00B33CFE">
        <w:trPr>
          <w:trHeight w:val="611"/>
          <w:jc w:val="center"/>
        </w:trPr>
        <w:tc>
          <w:tcPr>
            <w:tcW w:w="993" w:type="dxa"/>
          </w:tcPr>
          <w:p w14:paraId="07CEA2C0" w14:textId="77777777" w:rsidR="005E1BBD" w:rsidRPr="00D773D4" w:rsidRDefault="005E1BBD" w:rsidP="00B615C1">
            <w:pPr>
              <w:pStyle w:val="TableParagraph"/>
              <w:spacing w:before="119"/>
              <w:ind w:left="110"/>
              <w:rPr>
                <w:sz w:val="20"/>
                <w:szCs w:val="20"/>
                <w:lang w:val="tr-TR"/>
              </w:rPr>
            </w:pPr>
            <w:r w:rsidRPr="00D773D4">
              <w:rPr>
                <w:sz w:val="20"/>
                <w:szCs w:val="20"/>
                <w:lang w:val="tr-TR"/>
              </w:rPr>
              <w:t>D’</w:t>
            </w:r>
          </w:p>
        </w:tc>
        <w:tc>
          <w:tcPr>
            <w:tcW w:w="2238" w:type="dxa"/>
          </w:tcPr>
          <w:p w14:paraId="1D4654E0" w14:textId="77777777" w:rsidR="005E1BBD" w:rsidRPr="00D773D4" w:rsidRDefault="005E1BBD" w:rsidP="00B615C1">
            <w:pPr>
              <w:pStyle w:val="TableParagraph"/>
              <w:spacing w:before="119"/>
              <w:ind w:left="109"/>
              <w:rPr>
                <w:sz w:val="20"/>
                <w:szCs w:val="20"/>
                <w:lang w:val="tr-TR"/>
              </w:rPr>
            </w:pPr>
            <w:r w:rsidRPr="00D773D4">
              <w:rPr>
                <w:sz w:val="20"/>
                <w:szCs w:val="20"/>
                <w:lang w:val="tr-TR"/>
              </w:rPr>
              <w:t>Tundra</w:t>
            </w:r>
          </w:p>
        </w:tc>
        <w:tc>
          <w:tcPr>
            <w:tcW w:w="1560" w:type="dxa"/>
          </w:tcPr>
          <w:p w14:paraId="2E32E6E6" w14:textId="77777777" w:rsidR="005E1BBD" w:rsidRPr="00D773D4" w:rsidRDefault="005E1BBD" w:rsidP="00B615C1">
            <w:pPr>
              <w:pStyle w:val="TableParagraph"/>
              <w:spacing w:before="119"/>
              <w:ind w:left="109"/>
              <w:rPr>
                <w:sz w:val="20"/>
                <w:szCs w:val="20"/>
                <w:lang w:val="tr-TR"/>
              </w:rPr>
            </w:pPr>
            <w:r w:rsidRPr="00D773D4">
              <w:rPr>
                <w:sz w:val="20"/>
                <w:szCs w:val="20"/>
                <w:lang w:val="tr-TR"/>
              </w:rPr>
              <w:t>142-285</w:t>
            </w:r>
          </w:p>
        </w:tc>
        <w:tc>
          <w:tcPr>
            <w:tcW w:w="2976" w:type="dxa"/>
            <w:vAlign w:val="center"/>
          </w:tcPr>
          <w:p w14:paraId="71D0D101" w14:textId="77777777" w:rsidR="005E1BBD" w:rsidRPr="00D773D4" w:rsidRDefault="005E1BBD" w:rsidP="00B33CFE">
            <w:pPr>
              <w:pStyle w:val="TableParagraph"/>
              <w:spacing w:before="119"/>
              <w:ind w:left="223" w:right="223"/>
              <w:jc w:val="center"/>
              <w:rPr>
                <w:sz w:val="20"/>
                <w:szCs w:val="20"/>
                <w:lang w:val="tr-TR"/>
              </w:rPr>
            </w:pPr>
            <w:r w:rsidRPr="00D773D4">
              <w:rPr>
                <w:sz w:val="20"/>
                <w:szCs w:val="20"/>
                <w:lang w:val="tr-TR"/>
              </w:rPr>
              <w:t>Çok Düşük Sıcaklıktaki İklimler</w:t>
            </w:r>
          </w:p>
        </w:tc>
      </w:tr>
    </w:tbl>
    <w:p w14:paraId="584D1951" w14:textId="77777777" w:rsidR="005E1BBD" w:rsidRPr="00D773D4" w:rsidRDefault="005E1BBD" w:rsidP="005E1BBD"/>
    <w:p w14:paraId="20D11976" w14:textId="484F94AC" w:rsidR="005E1BBD" w:rsidRPr="00D773D4" w:rsidRDefault="005E1BBD" w:rsidP="005E1BBD">
      <w:pPr>
        <w:pStyle w:val="ResimYazs"/>
        <w:keepNext/>
        <w:jc w:val="left"/>
        <w:rPr>
          <w:lang w:val="tr-TR"/>
        </w:rPr>
      </w:pPr>
      <w:bookmarkStart w:id="137" w:name="_Ref155282384"/>
      <w:bookmarkStart w:id="138" w:name="_Toc158802995"/>
      <w:bookmarkStart w:id="139" w:name="_Toc120700787"/>
      <w:bookmarkStart w:id="140" w:name="_Toc155269975"/>
      <w:bookmarkStart w:id="141" w:name="_Toc155364188"/>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12</w:t>
      </w:r>
      <w:r w:rsidR="007D7184">
        <w:rPr>
          <w:lang w:val="tr-TR"/>
        </w:rPr>
        <w:fldChar w:fldCharType="end"/>
      </w:r>
      <w:bookmarkEnd w:id="137"/>
      <w:r w:rsidRPr="00D773D4">
        <w:rPr>
          <w:lang w:val="tr-TR"/>
        </w:rPr>
        <w:t xml:space="preserve"> </w:t>
      </w:r>
      <w:proofErr w:type="spellStart"/>
      <w:r w:rsidRPr="00D773D4">
        <w:rPr>
          <w:lang w:val="tr-TR"/>
        </w:rPr>
        <w:t>Thornthwaite</w:t>
      </w:r>
      <w:proofErr w:type="spellEnd"/>
      <w:r w:rsidRPr="00D773D4">
        <w:rPr>
          <w:lang w:val="tr-TR"/>
        </w:rPr>
        <w:t xml:space="preserve"> Yağış Etkinlik Sınıfına göre Tanımlamalar</w:t>
      </w:r>
      <w:bookmarkEnd w:id="138"/>
      <w:r w:rsidRPr="00D773D4">
        <w:rPr>
          <w:lang w:val="tr-TR"/>
        </w:rPr>
        <w:t xml:space="preserve"> </w:t>
      </w:r>
      <w:bookmarkEnd w:id="139"/>
      <w:bookmarkEnd w:id="140"/>
      <w:bookmarkEnd w:id="141"/>
    </w:p>
    <w:tbl>
      <w:tblPr>
        <w:tblW w:w="81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27"/>
        <w:gridCol w:w="2551"/>
        <w:gridCol w:w="1985"/>
        <w:gridCol w:w="2268"/>
      </w:tblGrid>
      <w:tr w:rsidR="005E1BBD" w:rsidRPr="00D773D4" w14:paraId="1CE4E4FB" w14:textId="77777777" w:rsidTr="00B615C1">
        <w:trPr>
          <w:trHeight w:val="614"/>
          <w:jc w:val="center"/>
        </w:trPr>
        <w:tc>
          <w:tcPr>
            <w:tcW w:w="1327" w:type="dxa"/>
          </w:tcPr>
          <w:p w14:paraId="10CA7FF6" w14:textId="77777777" w:rsidR="005E1BBD" w:rsidRPr="00D773D4" w:rsidRDefault="005E1BBD" w:rsidP="00B615C1">
            <w:pPr>
              <w:pStyle w:val="TableParagraph"/>
              <w:rPr>
                <w:rFonts w:asciiTheme="minorHAnsi" w:hAnsiTheme="minorHAnsi" w:cstheme="minorHAnsi"/>
                <w:sz w:val="20"/>
                <w:szCs w:val="20"/>
                <w:lang w:val="tr-TR"/>
              </w:rPr>
            </w:pPr>
          </w:p>
        </w:tc>
        <w:tc>
          <w:tcPr>
            <w:tcW w:w="2551" w:type="dxa"/>
          </w:tcPr>
          <w:p w14:paraId="439BCDC5"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İklim Tipi 1</w:t>
            </w:r>
          </w:p>
        </w:tc>
        <w:tc>
          <w:tcPr>
            <w:tcW w:w="1985" w:type="dxa"/>
          </w:tcPr>
          <w:p w14:paraId="4B31CA65" w14:textId="77777777" w:rsidR="005E1BBD" w:rsidRPr="00D773D4" w:rsidRDefault="005E1BBD" w:rsidP="00B615C1">
            <w:pPr>
              <w:pStyle w:val="TableParagraph"/>
              <w:spacing w:before="119"/>
              <w:ind w:left="110"/>
              <w:rPr>
                <w:rFonts w:asciiTheme="minorHAnsi" w:hAnsiTheme="minorHAnsi" w:cstheme="minorHAnsi"/>
                <w:sz w:val="20"/>
                <w:szCs w:val="20"/>
                <w:lang w:val="tr-TR"/>
              </w:rPr>
            </w:pPr>
            <w:r w:rsidRPr="00D773D4">
              <w:rPr>
                <w:rFonts w:asciiTheme="minorHAnsi" w:hAnsiTheme="minorHAnsi" w:cstheme="minorHAnsi"/>
                <w:sz w:val="20"/>
                <w:szCs w:val="20"/>
                <w:lang w:val="tr-TR"/>
              </w:rPr>
              <w:t>Yağış Etkinlik İndisi</w:t>
            </w:r>
          </w:p>
        </w:tc>
        <w:tc>
          <w:tcPr>
            <w:tcW w:w="2268" w:type="dxa"/>
          </w:tcPr>
          <w:p w14:paraId="502E57A3" w14:textId="77777777" w:rsidR="005E1BBD" w:rsidRPr="00D773D4" w:rsidRDefault="005E1BBD" w:rsidP="00B615C1">
            <w:pPr>
              <w:pStyle w:val="TableParagraph"/>
              <w:spacing w:before="119"/>
              <w:ind w:left="109"/>
              <w:rPr>
                <w:rFonts w:asciiTheme="minorHAnsi" w:hAnsiTheme="minorHAnsi" w:cstheme="minorHAnsi"/>
                <w:sz w:val="20"/>
                <w:szCs w:val="20"/>
                <w:lang w:val="tr-TR"/>
              </w:rPr>
            </w:pPr>
            <w:r w:rsidRPr="00D773D4">
              <w:rPr>
                <w:rFonts w:asciiTheme="minorHAnsi" w:hAnsiTheme="minorHAnsi" w:cstheme="minorHAnsi"/>
                <w:sz w:val="20"/>
                <w:szCs w:val="20"/>
                <w:lang w:val="tr-TR"/>
              </w:rPr>
              <w:t>Genel Nemlilik Tipi</w:t>
            </w:r>
          </w:p>
        </w:tc>
      </w:tr>
      <w:tr w:rsidR="005E1BBD" w:rsidRPr="00D773D4" w14:paraId="2C39DBD2" w14:textId="77777777" w:rsidTr="00B615C1">
        <w:trPr>
          <w:trHeight w:val="611"/>
          <w:jc w:val="center"/>
        </w:trPr>
        <w:tc>
          <w:tcPr>
            <w:tcW w:w="1327" w:type="dxa"/>
          </w:tcPr>
          <w:p w14:paraId="14311FB8"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A</w:t>
            </w:r>
          </w:p>
        </w:tc>
        <w:tc>
          <w:tcPr>
            <w:tcW w:w="2551" w:type="dxa"/>
          </w:tcPr>
          <w:p w14:paraId="3B9A819A"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Çok Nemli</w:t>
            </w:r>
          </w:p>
        </w:tc>
        <w:tc>
          <w:tcPr>
            <w:tcW w:w="1985" w:type="dxa"/>
          </w:tcPr>
          <w:p w14:paraId="316ACDC8" w14:textId="77777777" w:rsidR="005E1BBD" w:rsidRPr="00D773D4" w:rsidRDefault="005E1BBD" w:rsidP="00B615C1">
            <w:pPr>
              <w:pStyle w:val="TableParagraph"/>
              <w:spacing w:before="119"/>
              <w:ind w:left="110"/>
              <w:rPr>
                <w:rFonts w:asciiTheme="minorHAnsi" w:hAnsiTheme="minorHAnsi" w:cstheme="minorHAnsi"/>
                <w:sz w:val="20"/>
                <w:szCs w:val="20"/>
                <w:lang w:val="tr-TR"/>
              </w:rPr>
            </w:pPr>
            <w:r w:rsidRPr="00D773D4">
              <w:rPr>
                <w:rFonts w:asciiTheme="minorHAnsi" w:hAnsiTheme="minorHAnsi" w:cstheme="minorHAnsi"/>
                <w:sz w:val="20"/>
                <w:szCs w:val="20"/>
                <w:lang w:val="tr-TR"/>
              </w:rPr>
              <w:t>&gt;100</w:t>
            </w:r>
          </w:p>
        </w:tc>
        <w:tc>
          <w:tcPr>
            <w:tcW w:w="2268" w:type="dxa"/>
            <w:vMerge w:val="restart"/>
          </w:tcPr>
          <w:p w14:paraId="05AF2C0E" w14:textId="77777777" w:rsidR="005E1BBD" w:rsidRPr="00D773D4" w:rsidRDefault="005E1BBD" w:rsidP="00B615C1">
            <w:pPr>
              <w:pStyle w:val="TableParagraph"/>
              <w:ind w:left="109"/>
              <w:rPr>
                <w:rFonts w:asciiTheme="minorHAnsi" w:hAnsiTheme="minorHAnsi" w:cstheme="minorHAnsi"/>
                <w:sz w:val="20"/>
                <w:szCs w:val="20"/>
                <w:lang w:val="tr-TR"/>
              </w:rPr>
            </w:pPr>
            <w:r w:rsidRPr="00D773D4">
              <w:rPr>
                <w:rFonts w:asciiTheme="minorHAnsi" w:hAnsiTheme="minorHAnsi" w:cstheme="minorHAnsi"/>
                <w:sz w:val="20"/>
                <w:szCs w:val="20"/>
                <w:lang w:val="tr-TR"/>
              </w:rPr>
              <w:t>Nemli İklimler</w:t>
            </w:r>
          </w:p>
        </w:tc>
      </w:tr>
      <w:tr w:rsidR="005E1BBD" w:rsidRPr="00D773D4" w14:paraId="4EAD8D46" w14:textId="77777777" w:rsidTr="00B615C1">
        <w:trPr>
          <w:trHeight w:val="613"/>
          <w:jc w:val="center"/>
        </w:trPr>
        <w:tc>
          <w:tcPr>
            <w:tcW w:w="1327" w:type="dxa"/>
          </w:tcPr>
          <w:p w14:paraId="42B2CCBF"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B4</w:t>
            </w:r>
          </w:p>
        </w:tc>
        <w:tc>
          <w:tcPr>
            <w:tcW w:w="2551" w:type="dxa"/>
          </w:tcPr>
          <w:p w14:paraId="6065A3D6"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Nemli</w:t>
            </w:r>
          </w:p>
        </w:tc>
        <w:tc>
          <w:tcPr>
            <w:tcW w:w="1985" w:type="dxa"/>
          </w:tcPr>
          <w:p w14:paraId="364B2A86" w14:textId="77777777" w:rsidR="005E1BBD" w:rsidRPr="00D773D4" w:rsidRDefault="005E1BBD" w:rsidP="00B615C1">
            <w:pPr>
              <w:pStyle w:val="TableParagraph"/>
              <w:spacing w:before="119"/>
              <w:ind w:left="110"/>
              <w:rPr>
                <w:rFonts w:asciiTheme="minorHAnsi" w:hAnsiTheme="minorHAnsi" w:cstheme="minorHAnsi"/>
                <w:sz w:val="20"/>
                <w:szCs w:val="20"/>
                <w:lang w:val="tr-TR"/>
              </w:rPr>
            </w:pPr>
            <w:r w:rsidRPr="00D773D4">
              <w:rPr>
                <w:rFonts w:asciiTheme="minorHAnsi" w:hAnsiTheme="minorHAnsi" w:cstheme="minorHAnsi"/>
                <w:sz w:val="20"/>
                <w:szCs w:val="20"/>
                <w:lang w:val="tr-TR"/>
              </w:rPr>
              <w:t>80-100</w:t>
            </w:r>
          </w:p>
        </w:tc>
        <w:tc>
          <w:tcPr>
            <w:tcW w:w="2268" w:type="dxa"/>
            <w:vMerge/>
            <w:tcBorders>
              <w:top w:val="nil"/>
            </w:tcBorders>
          </w:tcPr>
          <w:p w14:paraId="7CAB3217" w14:textId="77777777" w:rsidR="005E1BBD" w:rsidRPr="00D773D4" w:rsidRDefault="005E1BBD" w:rsidP="00B615C1">
            <w:pPr>
              <w:rPr>
                <w:rFonts w:asciiTheme="minorHAnsi" w:hAnsiTheme="minorHAnsi" w:cstheme="minorHAnsi"/>
                <w:sz w:val="20"/>
              </w:rPr>
            </w:pPr>
          </w:p>
        </w:tc>
      </w:tr>
      <w:tr w:rsidR="005E1BBD" w:rsidRPr="00D773D4" w14:paraId="1CF15AA0" w14:textId="77777777" w:rsidTr="00B615C1">
        <w:trPr>
          <w:trHeight w:val="611"/>
          <w:jc w:val="center"/>
        </w:trPr>
        <w:tc>
          <w:tcPr>
            <w:tcW w:w="1327" w:type="dxa"/>
          </w:tcPr>
          <w:p w14:paraId="73118613"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B3</w:t>
            </w:r>
          </w:p>
        </w:tc>
        <w:tc>
          <w:tcPr>
            <w:tcW w:w="2551" w:type="dxa"/>
          </w:tcPr>
          <w:p w14:paraId="02518A55"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Nemli</w:t>
            </w:r>
          </w:p>
        </w:tc>
        <w:tc>
          <w:tcPr>
            <w:tcW w:w="1985" w:type="dxa"/>
          </w:tcPr>
          <w:p w14:paraId="0D348313" w14:textId="77777777" w:rsidR="005E1BBD" w:rsidRPr="00D773D4" w:rsidRDefault="005E1BBD" w:rsidP="00B615C1">
            <w:pPr>
              <w:pStyle w:val="TableParagraph"/>
              <w:spacing w:before="119"/>
              <w:ind w:left="110"/>
              <w:rPr>
                <w:rFonts w:asciiTheme="minorHAnsi" w:hAnsiTheme="minorHAnsi" w:cstheme="minorHAnsi"/>
                <w:sz w:val="20"/>
                <w:szCs w:val="20"/>
                <w:lang w:val="tr-TR"/>
              </w:rPr>
            </w:pPr>
            <w:r w:rsidRPr="00D773D4">
              <w:rPr>
                <w:rFonts w:asciiTheme="minorHAnsi" w:hAnsiTheme="minorHAnsi" w:cstheme="minorHAnsi"/>
                <w:sz w:val="20"/>
                <w:szCs w:val="20"/>
                <w:lang w:val="tr-TR"/>
              </w:rPr>
              <w:t>60-80</w:t>
            </w:r>
          </w:p>
        </w:tc>
        <w:tc>
          <w:tcPr>
            <w:tcW w:w="2268" w:type="dxa"/>
            <w:vMerge/>
            <w:tcBorders>
              <w:top w:val="nil"/>
            </w:tcBorders>
          </w:tcPr>
          <w:p w14:paraId="3295191E" w14:textId="77777777" w:rsidR="005E1BBD" w:rsidRPr="00D773D4" w:rsidRDefault="005E1BBD" w:rsidP="00B615C1">
            <w:pPr>
              <w:rPr>
                <w:rFonts w:asciiTheme="minorHAnsi" w:hAnsiTheme="minorHAnsi" w:cstheme="minorHAnsi"/>
                <w:sz w:val="20"/>
              </w:rPr>
            </w:pPr>
          </w:p>
        </w:tc>
      </w:tr>
      <w:tr w:rsidR="005E1BBD" w:rsidRPr="00D773D4" w14:paraId="48428519" w14:textId="77777777" w:rsidTr="00B615C1">
        <w:trPr>
          <w:trHeight w:val="611"/>
          <w:jc w:val="center"/>
        </w:trPr>
        <w:tc>
          <w:tcPr>
            <w:tcW w:w="1327" w:type="dxa"/>
          </w:tcPr>
          <w:p w14:paraId="722E6255"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B2</w:t>
            </w:r>
          </w:p>
        </w:tc>
        <w:tc>
          <w:tcPr>
            <w:tcW w:w="2551" w:type="dxa"/>
          </w:tcPr>
          <w:p w14:paraId="787F53E5"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Nemli</w:t>
            </w:r>
          </w:p>
        </w:tc>
        <w:tc>
          <w:tcPr>
            <w:tcW w:w="1985" w:type="dxa"/>
          </w:tcPr>
          <w:p w14:paraId="47C267E9" w14:textId="77777777" w:rsidR="005E1BBD" w:rsidRPr="00D773D4" w:rsidRDefault="005E1BBD" w:rsidP="00B615C1">
            <w:pPr>
              <w:pStyle w:val="TableParagraph"/>
              <w:spacing w:before="119"/>
              <w:ind w:left="110"/>
              <w:rPr>
                <w:rFonts w:asciiTheme="minorHAnsi" w:hAnsiTheme="minorHAnsi" w:cstheme="minorHAnsi"/>
                <w:sz w:val="20"/>
                <w:szCs w:val="20"/>
                <w:lang w:val="tr-TR"/>
              </w:rPr>
            </w:pPr>
            <w:r w:rsidRPr="00D773D4">
              <w:rPr>
                <w:rFonts w:asciiTheme="minorHAnsi" w:hAnsiTheme="minorHAnsi" w:cstheme="minorHAnsi"/>
                <w:sz w:val="20"/>
                <w:szCs w:val="20"/>
                <w:lang w:val="tr-TR"/>
              </w:rPr>
              <w:t>40-60</w:t>
            </w:r>
          </w:p>
        </w:tc>
        <w:tc>
          <w:tcPr>
            <w:tcW w:w="2268" w:type="dxa"/>
            <w:vMerge/>
            <w:tcBorders>
              <w:top w:val="nil"/>
            </w:tcBorders>
          </w:tcPr>
          <w:p w14:paraId="081928E5" w14:textId="77777777" w:rsidR="005E1BBD" w:rsidRPr="00D773D4" w:rsidRDefault="005E1BBD" w:rsidP="00B615C1">
            <w:pPr>
              <w:rPr>
                <w:rFonts w:asciiTheme="minorHAnsi" w:hAnsiTheme="minorHAnsi" w:cstheme="minorHAnsi"/>
                <w:sz w:val="20"/>
              </w:rPr>
            </w:pPr>
          </w:p>
        </w:tc>
      </w:tr>
      <w:tr w:rsidR="005E1BBD" w:rsidRPr="00D773D4" w14:paraId="192A3DA3" w14:textId="77777777" w:rsidTr="00B615C1">
        <w:trPr>
          <w:trHeight w:val="614"/>
          <w:jc w:val="center"/>
        </w:trPr>
        <w:tc>
          <w:tcPr>
            <w:tcW w:w="1327" w:type="dxa"/>
          </w:tcPr>
          <w:p w14:paraId="3AF8FADB" w14:textId="77777777" w:rsidR="005E1BBD" w:rsidRPr="00D773D4" w:rsidRDefault="005E1BBD" w:rsidP="00B615C1">
            <w:pPr>
              <w:pStyle w:val="TableParagraph"/>
              <w:spacing w:before="121"/>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B1</w:t>
            </w:r>
          </w:p>
        </w:tc>
        <w:tc>
          <w:tcPr>
            <w:tcW w:w="2551" w:type="dxa"/>
          </w:tcPr>
          <w:p w14:paraId="7CBC772D" w14:textId="77777777" w:rsidR="005E1BBD" w:rsidRPr="00D773D4" w:rsidRDefault="005E1BBD" w:rsidP="00B615C1">
            <w:pPr>
              <w:pStyle w:val="TableParagraph"/>
              <w:spacing w:before="121"/>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Nemli</w:t>
            </w:r>
          </w:p>
        </w:tc>
        <w:tc>
          <w:tcPr>
            <w:tcW w:w="1985" w:type="dxa"/>
          </w:tcPr>
          <w:p w14:paraId="6534EE75" w14:textId="77777777" w:rsidR="005E1BBD" w:rsidRPr="00D773D4" w:rsidRDefault="005E1BBD" w:rsidP="00B615C1">
            <w:pPr>
              <w:pStyle w:val="TableParagraph"/>
              <w:spacing w:before="121"/>
              <w:ind w:left="110"/>
              <w:rPr>
                <w:rFonts w:asciiTheme="minorHAnsi" w:hAnsiTheme="minorHAnsi" w:cstheme="minorHAnsi"/>
                <w:sz w:val="20"/>
                <w:szCs w:val="20"/>
                <w:lang w:val="tr-TR"/>
              </w:rPr>
            </w:pPr>
            <w:r w:rsidRPr="00D773D4">
              <w:rPr>
                <w:rFonts w:asciiTheme="minorHAnsi" w:hAnsiTheme="minorHAnsi" w:cstheme="minorHAnsi"/>
                <w:sz w:val="20"/>
                <w:szCs w:val="20"/>
                <w:lang w:val="tr-TR"/>
              </w:rPr>
              <w:t>20-40</w:t>
            </w:r>
          </w:p>
        </w:tc>
        <w:tc>
          <w:tcPr>
            <w:tcW w:w="2268" w:type="dxa"/>
            <w:vMerge/>
            <w:tcBorders>
              <w:top w:val="nil"/>
            </w:tcBorders>
          </w:tcPr>
          <w:p w14:paraId="3AACFB1C" w14:textId="77777777" w:rsidR="005E1BBD" w:rsidRPr="00D773D4" w:rsidRDefault="005E1BBD" w:rsidP="00B615C1">
            <w:pPr>
              <w:rPr>
                <w:rFonts w:asciiTheme="minorHAnsi" w:hAnsiTheme="minorHAnsi" w:cstheme="minorHAnsi"/>
                <w:sz w:val="20"/>
              </w:rPr>
            </w:pPr>
          </w:p>
        </w:tc>
      </w:tr>
      <w:tr w:rsidR="005E1BBD" w:rsidRPr="00D773D4" w14:paraId="71D2D060" w14:textId="77777777" w:rsidTr="00B615C1">
        <w:trPr>
          <w:trHeight w:val="611"/>
          <w:jc w:val="center"/>
        </w:trPr>
        <w:tc>
          <w:tcPr>
            <w:tcW w:w="1327" w:type="dxa"/>
          </w:tcPr>
          <w:p w14:paraId="048B4F3D"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C2</w:t>
            </w:r>
          </w:p>
        </w:tc>
        <w:tc>
          <w:tcPr>
            <w:tcW w:w="2551" w:type="dxa"/>
          </w:tcPr>
          <w:p w14:paraId="6F6B9366"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Yarı Nemli</w:t>
            </w:r>
          </w:p>
        </w:tc>
        <w:tc>
          <w:tcPr>
            <w:tcW w:w="1985" w:type="dxa"/>
          </w:tcPr>
          <w:p w14:paraId="0D02B1C2" w14:textId="77777777" w:rsidR="005E1BBD" w:rsidRPr="00D773D4" w:rsidRDefault="005E1BBD" w:rsidP="00B615C1">
            <w:pPr>
              <w:pStyle w:val="TableParagraph"/>
              <w:spacing w:before="119"/>
              <w:ind w:left="110"/>
              <w:rPr>
                <w:rFonts w:asciiTheme="minorHAnsi" w:hAnsiTheme="minorHAnsi" w:cstheme="minorHAnsi"/>
                <w:sz w:val="20"/>
                <w:szCs w:val="20"/>
                <w:lang w:val="tr-TR"/>
              </w:rPr>
            </w:pPr>
            <w:r w:rsidRPr="00D773D4">
              <w:rPr>
                <w:rFonts w:asciiTheme="minorHAnsi" w:hAnsiTheme="minorHAnsi" w:cstheme="minorHAnsi"/>
                <w:sz w:val="20"/>
                <w:szCs w:val="20"/>
                <w:lang w:val="tr-TR"/>
              </w:rPr>
              <w:t>0-20</w:t>
            </w:r>
          </w:p>
        </w:tc>
        <w:tc>
          <w:tcPr>
            <w:tcW w:w="2268" w:type="dxa"/>
            <w:vMerge/>
            <w:tcBorders>
              <w:top w:val="nil"/>
            </w:tcBorders>
          </w:tcPr>
          <w:p w14:paraId="3B6A2323" w14:textId="77777777" w:rsidR="005E1BBD" w:rsidRPr="00D773D4" w:rsidRDefault="005E1BBD" w:rsidP="00B615C1">
            <w:pPr>
              <w:rPr>
                <w:rFonts w:asciiTheme="minorHAnsi" w:hAnsiTheme="minorHAnsi" w:cstheme="minorHAnsi"/>
                <w:sz w:val="20"/>
              </w:rPr>
            </w:pPr>
          </w:p>
        </w:tc>
      </w:tr>
      <w:tr w:rsidR="005E1BBD" w:rsidRPr="00D773D4" w14:paraId="442FBCA9" w14:textId="77777777" w:rsidTr="00B615C1">
        <w:trPr>
          <w:trHeight w:val="613"/>
          <w:jc w:val="center"/>
        </w:trPr>
        <w:tc>
          <w:tcPr>
            <w:tcW w:w="1327" w:type="dxa"/>
          </w:tcPr>
          <w:p w14:paraId="3F90EAD6"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C1</w:t>
            </w:r>
          </w:p>
        </w:tc>
        <w:tc>
          <w:tcPr>
            <w:tcW w:w="2551" w:type="dxa"/>
          </w:tcPr>
          <w:p w14:paraId="358DE63D"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Kurak-Yarı Nemli</w:t>
            </w:r>
          </w:p>
        </w:tc>
        <w:tc>
          <w:tcPr>
            <w:tcW w:w="1985" w:type="dxa"/>
          </w:tcPr>
          <w:p w14:paraId="1FC68B7A" w14:textId="77777777" w:rsidR="005E1BBD" w:rsidRPr="00D773D4" w:rsidRDefault="005E1BBD" w:rsidP="00B615C1">
            <w:pPr>
              <w:pStyle w:val="TableParagraph"/>
              <w:spacing w:before="119"/>
              <w:ind w:left="110"/>
              <w:rPr>
                <w:rFonts w:asciiTheme="minorHAnsi" w:hAnsiTheme="minorHAnsi" w:cstheme="minorHAnsi"/>
                <w:sz w:val="20"/>
                <w:szCs w:val="20"/>
                <w:lang w:val="tr-TR"/>
              </w:rPr>
            </w:pPr>
            <w:r w:rsidRPr="00D773D4">
              <w:rPr>
                <w:rFonts w:asciiTheme="minorHAnsi" w:hAnsiTheme="minorHAnsi" w:cstheme="minorHAnsi"/>
                <w:sz w:val="20"/>
                <w:szCs w:val="20"/>
                <w:lang w:val="tr-TR"/>
              </w:rPr>
              <w:t>(-20)-0</w:t>
            </w:r>
          </w:p>
        </w:tc>
        <w:tc>
          <w:tcPr>
            <w:tcW w:w="2268" w:type="dxa"/>
            <w:vMerge w:val="restart"/>
          </w:tcPr>
          <w:p w14:paraId="455AB71D" w14:textId="77777777" w:rsidR="005E1BBD" w:rsidRPr="00D773D4" w:rsidRDefault="005E1BBD" w:rsidP="00B615C1">
            <w:pPr>
              <w:pStyle w:val="TableParagraph"/>
              <w:spacing w:before="1"/>
              <w:ind w:left="109"/>
              <w:rPr>
                <w:rFonts w:asciiTheme="minorHAnsi" w:hAnsiTheme="minorHAnsi" w:cstheme="minorHAnsi"/>
                <w:sz w:val="20"/>
                <w:szCs w:val="20"/>
                <w:lang w:val="tr-TR"/>
              </w:rPr>
            </w:pPr>
            <w:r w:rsidRPr="00D773D4">
              <w:rPr>
                <w:rFonts w:asciiTheme="minorHAnsi" w:hAnsiTheme="minorHAnsi" w:cstheme="minorHAnsi"/>
                <w:sz w:val="20"/>
                <w:szCs w:val="20"/>
                <w:lang w:val="tr-TR"/>
              </w:rPr>
              <w:t>Kurak İklimler</w:t>
            </w:r>
          </w:p>
        </w:tc>
      </w:tr>
      <w:tr w:rsidR="005E1BBD" w:rsidRPr="00D773D4" w14:paraId="57D5B1AF" w14:textId="77777777" w:rsidTr="00B615C1">
        <w:trPr>
          <w:trHeight w:val="611"/>
          <w:jc w:val="center"/>
        </w:trPr>
        <w:tc>
          <w:tcPr>
            <w:tcW w:w="1327" w:type="dxa"/>
          </w:tcPr>
          <w:p w14:paraId="76657329"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D</w:t>
            </w:r>
          </w:p>
        </w:tc>
        <w:tc>
          <w:tcPr>
            <w:tcW w:w="2551" w:type="dxa"/>
          </w:tcPr>
          <w:p w14:paraId="2CFFEEF2"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Yarı kurak</w:t>
            </w:r>
          </w:p>
        </w:tc>
        <w:tc>
          <w:tcPr>
            <w:tcW w:w="1985" w:type="dxa"/>
          </w:tcPr>
          <w:p w14:paraId="717E87E9" w14:textId="77777777" w:rsidR="005E1BBD" w:rsidRPr="00D773D4" w:rsidRDefault="005E1BBD" w:rsidP="00B615C1">
            <w:pPr>
              <w:pStyle w:val="TableParagraph"/>
              <w:spacing w:before="119"/>
              <w:ind w:left="110"/>
              <w:rPr>
                <w:rFonts w:asciiTheme="minorHAnsi" w:hAnsiTheme="minorHAnsi" w:cstheme="minorHAnsi"/>
                <w:sz w:val="20"/>
                <w:szCs w:val="20"/>
                <w:lang w:val="tr-TR"/>
              </w:rPr>
            </w:pPr>
            <w:r w:rsidRPr="00D773D4">
              <w:rPr>
                <w:rFonts w:asciiTheme="minorHAnsi" w:hAnsiTheme="minorHAnsi" w:cstheme="minorHAnsi"/>
                <w:sz w:val="20"/>
                <w:szCs w:val="20"/>
                <w:lang w:val="tr-TR"/>
              </w:rPr>
              <w:t>(-</w:t>
            </w:r>
            <w:proofErr w:type="gramStart"/>
            <w:r w:rsidRPr="00D773D4">
              <w:rPr>
                <w:rFonts w:asciiTheme="minorHAnsi" w:hAnsiTheme="minorHAnsi" w:cstheme="minorHAnsi"/>
                <w:sz w:val="20"/>
                <w:szCs w:val="20"/>
                <w:lang w:val="tr-TR"/>
              </w:rPr>
              <w:t>40)-(</w:t>
            </w:r>
            <w:proofErr w:type="gramEnd"/>
            <w:r w:rsidRPr="00D773D4">
              <w:rPr>
                <w:rFonts w:asciiTheme="minorHAnsi" w:hAnsiTheme="minorHAnsi" w:cstheme="minorHAnsi"/>
                <w:sz w:val="20"/>
                <w:szCs w:val="20"/>
                <w:lang w:val="tr-TR"/>
              </w:rPr>
              <w:t>-20)</w:t>
            </w:r>
          </w:p>
        </w:tc>
        <w:tc>
          <w:tcPr>
            <w:tcW w:w="2268" w:type="dxa"/>
            <w:vMerge/>
            <w:tcBorders>
              <w:top w:val="nil"/>
            </w:tcBorders>
          </w:tcPr>
          <w:p w14:paraId="1E30F939" w14:textId="77777777" w:rsidR="005E1BBD" w:rsidRPr="00D773D4" w:rsidRDefault="005E1BBD" w:rsidP="00B615C1">
            <w:pPr>
              <w:rPr>
                <w:rFonts w:asciiTheme="minorHAnsi" w:hAnsiTheme="minorHAnsi" w:cstheme="minorHAnsi"/>
                <w:sz w:val="20"/>
              </w:rPr>
            </w:pPr>
          </w:p>
        </w:tc>
      </w:tr>
      <w:tr w:rsidR="005E1BBD" w:rsidRPr="00D773D4" w14:paraId="2EBE2164" w14:textId="77777777" w:rsidTr="00B615C1">
        <w:trPr>
          <w:trHeight w:val="614"/>
          <w:jc w:val="center"/>
        </w:trPr>
        <w:tc>
          <w:tcPr>
            <w:tcW w:w="1327" w:type="dxa"/>
          </w:tcPr>
          <w:p w14:paraId="3C0E6655"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E</w:t>
            </w:r>
          </w:p>
        </w:tc>
        <w:tc>
          <w:tcPr>
            <w:tcW w:w="2551" w:type="dxa"/>
          </w:tcPr>
          <w:p w14:paraId="0F78A9F7" w14:textId="77777777" w:rsidR="005E1BBD" w:rsidRPr="00D773D4" w:rsidRDefault="005E1BBD" w:rsidP="00B615C1">
            <w:pPr>
              <w:pStyle w:val="TableParagraph"/>
              <w:spacing w:before="119"/>
              <w:ind w:left="107"/>
              <w:rPr>
                <w:rFonts w:asciiTheme="minorHAnsi" w:hAnsiTheme="minorHAnsi" w:cstheme="minorHAnsi"/>
                <w:sz w:val="20"/>
                <w:szCs w:val="20"/>
                <w:lang w:val="tr-TR"/>
              </w:rPr>
            </w:pPr>
            <w:r w:rsidRPr="00D773D4">
              <w:rPr>
                <w:rFonts w:asciiTheme="minorHAnsi" w:hAnsiTheme="minorHAnsi" w:cstheme="minorHAnsi"/>
                <w:sz w:val="20"/>
                <w:szCs w:val="20"/>
                <w:lang w:val="tr-TR"/>
              </w:rPr>
              <w:t>Kurak</w:t>
            </w:r>
          </w:p>
        </w:tc>
        <w:tc>
          <w:tcPr>
            <w:tcW w:w="1985" w:type="dxa"/>
          </w:tcPr>
          <w:p w14:paraId="231D2F77" w14:textId="77777777" w:rsidR="005E1BBD" w:rsidRPr="00D773D4" w:rsidRDefault="005E1BBD" w:rsidP="00B615C1">
            <w:pPr>
              <w:pStyle w:val="TableParagraph"/>
              <w:spacing w:before="119"/>
              <w:ind w:left="110"/>
              <w:rPr>
                <w:rFonts w:asciiTheme="minorHAnsi" w:hAnsiTheme="minorHAnsi" w:cstheme="minorHAnsi"/>
                <w:sz w:val="20"/>
                <w:szCs w:val="20"/>
                <w:lang w:val="tr-TR"/>
              </w:rPr>
            </w:pPr>
            <w:r w:rsidRPr="00D773D4">
              <w:rPr>
                <w:rFonts w:asciiTheme="minorHAnsi" w:hAnsiTheme="minorHAnsi" w:cstheme="minorHAnsi"/>
                <w:sz w:val="20"/>
                <w:szCs w:val="20"/>
                <w:lang w:val="tr-TR"/>
              </w:rPr>
              <w:t>&lt;-40</w:t>
            </w:r>
          </w:p>
        </w:tc>
        <w:tc>
          <w:tcPr>
            <w:tcW w:w="2268" w:type="dxa"/>
            <w:vMerge/>
            <w:tcBorders>
              <w:top w:val="nil"/>
            </w:tcBorders>
          </w:tcPr>
          <w:p w14:paraId="31B2ADB1" w14:textId="77777777" w:rsidR="005E1BBD" w:rsidRPr="00D773D4" w:rsidRDefault="005E1BBD" w:rsidP="00B615C1">
            <w:pPr>
              <w:rPr>
                <w:rFonts w:asciiTheme="minorHAnsi" w:hAnsiTheme="minorHAnsi" w:cstheme="minorHAnsi"/>
                <w:sz w:val="20"/>
              </w:rPr>
            </w:pPr>
          </w:p>
        </w:tc>
      </w:tr>
    </w:tbl>
    <w:p w14:paraId="4209DECD" w14:textId="77777777" w:rsidR="005E1BBD" w:rsidRPr="00D773D4" w:rsidRDefault="005E1BBD" w:rsidP="005E1BBD">
      <w:pPr>
        <w:pStyle w:val="Balk3"/>
      </w:pPr>
      <w:bookmarkStart w:id="142" w:name="_Toc155098227"/>
      <w:bookmarkStart w:id="143" w:name="_Toc155269924"/>
      <w:bookmarkStart w:id="144" w:name="_Toc155280895"/>
      <w:bookmarkStart w:id="145" w:name="_Toc155281254"/>
      <w:bookmarkStart w:id="146" w:name="_Toc155098228"/>
      <w:bookmarkStart w:id="147" w:name="_Toc155269925"/>
      <w:bookmarkStart w:id="148" w:name="_Toc155280896"/>
      <w:bookmarkStart w:id="149" w:name="_Toc155281255"/>
      <w:bookmarkStart w:id="150" w:name="_Toc155269926"/>
      <w:bookmarkStart w:id="151" w:name="_Toc155364139"/>
      <w:bookmarkStart w:id="152" w:name="_Toc158802959"/>
      <w:bookmarkEnd w:id="142"/>
      <w:bookmarkEnd w:id="143"/>
      <w:bookmarkEnd w:id="144"/>
      <w:bookmarkEnd w:id="145"/>
      <w:bookmarkEnd w:id="146"/>
      <w:bookmarkEnd w:id="147"/>
      <w:bookmarkEnd w:id="148"/>
      <w:bookmarkEnd w:id="149"/>
      <w:r w:rsidRPr="00D773D4">
        <w:lastRenderedPageBreak/>
        <w:t>Yağış ve Sıcaklık</w:t>
      </w:r>
      <w:bookmarkEnd w:id="150"/>
      <w:bookmarkEnd w:id="151"/>
      <w:bookmarkEnd w:id="152"/>
    </w:p>
    <w:p w14:paraId="0FB52908" w14:textId="77777777" w:rsidR="005E1BBD" w:rsidRPr="00D773D4" w:rsidRDefault="005E1BBD" w:rsidP="005E1BBD">
      <w:r w:rsidRPr="00D773D4">
        <w:t xml:space="preserve">Antalya Havzası’nda yazları sıcak ve kurak, kışları ılık ve yağışlı Akdeniz iklimi hüküm sürer. Havzada yüksekliğe bağlı olarak iklim özelliklerinde farklılaşmalar oluşmakta cephe iklimi görülmektedir. Dağların denize bakan yamaçlarında ve arka cephede farklı bir iklim tipi ortaya çıkar. Arka cephede daha karasal iklim özellikleri görülür.  </w:t>
      </w:r>
    </w:p>
    <w:p w14:paraId="33F3C11E" w14:textId="77777777" w:rsidR="005E1BBD" w:rsidRPr="00D773D4" w:rsidRDefault="005E1BBD" w:rsidP="005E1BBD">
      <w:r w:rsidRPr="00D773D4">
        <w:t>Antalya Havzası’nda yağışlar, dağlık bölgeden ziyade Akdeniz kıyı kesimi boyunca daha fazla olmaktadır. Başka bir ifade ile yağış güneyden kuzeye doğru gidildikçe azalma göstermektedir. Sahilde 1000 mm civarında olan yıllık ortalama yağış en kuzeyde 500 mm’ye kadar düşmektedir. Antalya ilinin yüksek yağış almasının sebebi merkezin doğusunda bulunan Toros dağları ile batısında bulunan Bey dağlarının kuzeye doğru uzanmaları ve hava kütlelerinin hareketlerini Antalya üzerine çekmeleridir.</w:t>
      </w:r>
    </w:p>
    <w:p w14:paraId="294471FE" w14:textId="77777777" w:rsidR="005E1BBD" w:rsidRPr="00D773D4" w:rsidRDefault="005E1BBD" w:rsidP="005E1BBD">
      <w:r w:rsidRPr="00D773D4">
        <w:t xml:space="preserve">Havzadaki yıllık ortalama yağış güney kesimlerinde artış göstermektedir. Havza için, üç (3) yöntemle yağış hesabı yapılacaktır. Bunlar Aritmetik yöntem, </w:t>
      </w:r>
      <w:proofErr w:type="spellStart"/>
      <w:r w:rsidRPr="00D773D4">
        <w:t>Thiessen</w:t>
      </w:r>
      <w:proofErr w:type="spellEnd"/>
      <w:r w:rsidRPr="00D773D4">
        <w:t xml:space="preserve"> yöntemi ve </w:t>
      </w:r>
      <w:proofErr w:type="spellStart"/>
      <w:r w:rsidRPr="00D773D4">
        <w:t>İzohidal</w:t>
      </w:r>
      <w:proofErr w:type="spellEnd"/>
      <w:r w:rsidRPr="00D773D4">
        <w:t xml:space="preserve"> yöntemdir. </w:t>
      </w:r>
    </w:p>
    <w:p w14:paraId="41D5EBCC" w14:textId="77777777" w:rsidR="005E1BBD" w:rsidRPr="00D773D4" w:rsidRDefault="005E1BBD" w:rsidP="005E1BBD">
      <w:r w:rsidRPr="00D773D4">
        <w:t xml:space="preserve">Meteoroloji gözlem istasyonları Hidroloji Raporu kapsamında detaylı olarak çalışılmış ve havzayı temsil eden ve son 30 yılda yeterli verisi (10 yıldan uzun) bulunan istasyonlar kullanılarak, yukarıda söz edilen üç yöntem ile havza yağışları hesaplanmıştır. Havza içerisinde bazı alanlarda 10 yıldan uzun süreli verisi olan istasyon bulunamaması ve bu alanların yakınında olmayan istasyon verilerine göre yağış dağılımları yapılırsa </w:t>
      </w:r>
      <w:proofErr w:type="spellStart"/>
      <w:r w:rsidRPr="00D773D4">
        <w:t>temsiliyeti</w:t>
      </w:r>
      <w:proofErr w:type="spellEnd"/>
      <w:r w:rsidRPr="00D773D4">
        <w:t xml:space="preserve"> güçlü olmayacağından dolayı, alanlar içerisinde kalan ve 9 yıllık gözlem verisi bulunan bazı meteoroloji istasyonu da hesaplara dahil edilmiştir. </w:t>
      </w:r>
    </w:p>
    <w:p w14:paraId="46C3D8BC" w14:textId="3B7E59AF" w:rsidR="005E1BBD" w:rsidRPr="00D773D4" w:rsidRDefault="005E1BBD" w:rsidP="005E1BBD">
      <w:r w:rsidRPr="00D773D4">
        <w:t xml:space="preserve">Havza içinde bulunan 57 adet MGM ve DSİ’ye ait meteoroloji istasyonlarının aylık toplam yağış değerleri toplu olarak </w:t>
      </w:r>
      <w:r w:rsidRPr="00D773D4">
        <w:fldChar w:fldCharType="begin"/>
      </w:r>
      <w:r w:rsidRPr="00D773D4">
        <w:instrText xml:space="preserve"> REF _Ref155282068 \h </w:instrText>
      </w:r>
      <w:r w:rsidRPr="00D773D4">
        <w:fldChar w:fldCharType="separate"/>
      </w:r>
      <w:r w:rsidR="00564581" w:rsidRPr="00D773D4">
        <w:t xml:space="preserve">Tablo </w:t>
      </w:r>
      <w:r w:rsidR="00564581">
        <w:rPr>
          <w:noProof/>
        </w:rPr>
        <w:t>3</w:t>
      </w:r>
      <w:r w:rsidR="00564581">
        <w:t>.</w:t>
      </w:r>
      <w:r w:rsidR="00564581">
        <w:rPr>
          <w:noProof/>
        </w:rPr>
        <w:t>13</w:t>
      </w:r>
      <w:r w:rsidRPr="00D773D4">
        <w:fldChar w:fldCharType="end"/>
      </w:r>
      <w:r w:rsidRPr="00D773D4">
        <w:t xml:space="preserve">’te verilmiştir. Antalya Havzası’nın mevsimlik duruma göre yağışların, </w:t>
      </w:r>
      <w:proofErr w:type="gramStart"/>
      <w:r w:rsidRPr="00D773D4">
        <w:t>%50.5</w:t>
      </w:r>
      <w:proofErr w:type="gramEnd"/>
      <w:r w:rsidRPr="00D773D4">
        <w:t>’i kış, %22.8’i ilkbahar, %7.8’i yaz ve %18.8’i sonbahar mevsimlerinde düşmektedir.</w:t>
      </w:r>
    </w:p>
    <w:p w14:paraId="4BE4ACE1" w14:textId="79289C51" w:rsidR="005E1BBD" w:rsidRPr="00D773D4" w:rsidRDefault="005E1BBD" w:rsidP="005E1BBD">
      <w:pPr>
        <w:pStyle w:val="ResimYazs"/>
        <w:keepNext/>
        <w:rPr>
          <w:lang w:val="tr-TR"/>
        </w:rPr>
      </w:pPr>
      <w:bookmarkStart w:id="153" w:name="_Ref155282068"/>
      <w:bookmarkStart w:id="154" w:name="_Toc155269979"/>
      <w:bookmarkStart w:id="155" w:name="_Toc155364192"/>
      <w:bookmarkStart w:id="156" w:name="_Toc158802996"/>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13</w:t>
      </w:r>
      <w:r w:rsidR="007D7184">
        <w:rPr>
          <w:lang w:val="tr-TR"/>
        </w:rPr>
        <w:fldChar w:fldCharType="end"/>
      </w:r>
      <w:bookmarkEnd w:id="153"/>
      <w:r w:rsidRPr="00D773D4">
        <w:rPr>
          <w:lang w:val="tr-TR"/>
        </w:rPr>
        <w:t xml:space="preserve"> Antalya Havzası Meteoroloji İstasyonlarının Aylık ve Yıllık Toplam Yağış Değerleri (mm)</w:t>
      </w:r>
      <w:bookmarkEnd w:id="154"/>
      <w:bookmarkEnd w:id="155"/>
      <w:bookmarkEnd w:id="156"/>
    </w:p>
    <w:tbl>
      <w:tblPr>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
        <w:gridCol w:w="708"/>
        <w:gridCol w:w="567"/>
        <w:gridCol w:w="567"/>
        <w:gridCol w:w="567"/>
        <w:gridCol w:w="567"/>
        <w:gridCol w:w="567"/>
        <w:gridCol w:w="567"/>
        <w:gridCol w:w="567"/>
        <w:gridCol w:w="567"/>
        <w:gridCol w:w="567"/>
        <w:gridCol w:w="567"/>
        <w:gridCol w:w="567"/>
        <w:gridCol w:w="567"/>
        <w:gridCol w:w="709"/>
      </w:tblGrid>
      <w:tr w:rsidR="005E1BBD" w:rsidRPr="00D773D4" w14:paraId="1C0B7341" w14:textId="77777777" w:rsidTr="00B615C1">
        <w:trPr>
          <w:cantSplit/>
          <w:trHeight w:hRule="exact" w:val="1711"/>
          <w:tblHeader/>
          <w:jc w:val="center"/>
        </w:trPr>
        <w:tc>
          <w:tcPr>
            <w:tcW w:w="988" w:type="dxa"/>
            <w:shd w:val="clear" w:color="auto" w:fill="D9D9D9"/>
            <w:noWrap/>
            <w:vAlign w:val="center"/>
            <w:hideMark/>
          </w:tcPr>
          <w:p w14:paraId="1EC90A82" w14:textId="77777777" w:rsidR="005E1BBD" w:rsidRPr="00D773D4" w:rsidRDefault="005E1BBD" w:rsidP="00B615C1">
            <w:pPr>
              <w:spacing w:before="0" w:after="0"/>
              <w:jc w:val="center"/>
              <w:rPr>
                <w:rFonts w:cs="Tahoma"/>
                <w:b/>
                <w:bCs/>
                <w:sz w:val="14"/>
                <w:szCs w:val="14"/>
              </w:rPr>
            </w:pPr>
            <w:r w:rsidRPr="00D773D4">
              <w:rPr>
                <w:rFonts w:cs="Tahoma"/>
                <w:b/>
                <w:bCs/>
                <w:sz w:val="14"/>
                <w:szCs w:val="14"/>
              </w:rPr>
              <w:t>İstasyon Adı</w:t>
            </w:r>
          </w:p>
        </w:tc>
        <w:tc>
          <w:tcPr>
            <w:tcW w:w="708" w:type="dxa"/>
            <w:shd w:val="clear" w:color="auto" w:fill="D9D9D9"/>
            <w:textDirection w:val="btLr"/>
            <w:vAlign w:val="center"/>
          </w:tcPr>
          <w:p w14:paraId="21A4DDBE" w14:textId="77777777" w:rsidR="005E1BBD" w:rsidRPr="00D773D4" w:rsidRDefault="005E1BBD" w:rsidP="00B615C1">
            <w:pPr>
              <w:spacing w:before="0" w:after="0" w:line="240" w:lineRule="auto"/>
              <w:ind w:left="113" w:right="113"/>
              <w:jc w:val="left"/>
              <w:rPr>
                <w:rFonts w:cs="Tahoma"/>
                <w:b/>
                <w:bCs/>
                <w:sz w:val="14"/>
                <w:szCs w:val="14"/>
              </w:rPr>
            </w:pPr>
            <w:r w:rsidRPr="00D773D4">
              <w:rPr>
                <w:rFonts w:cs="Tahoma"/>
                <w:b/>
                <w:bCs/>
                <w:sz w:val="14"/>
                <w:szCs w:val="14"/>
              </w:rPr>
              <w:t xml:space="preserve">Veri </w:t>
            </w:r>
          </w:p>
          <w:p w14:paraId="4CDB848F"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Aralığı</w:t>
            </w:r>
          </w:p>
        </w:tc>
        <w:tc>
          <w:tcPr>
            <w:tcW w:w="567" w:type="dxa"/>
            <w:shd w:val="clear" w:color="auto" w:fill="D9D9D9"/>
            <w:noWrap/>
            <w:textDirection w:val="btLr"/>
            <w:vAlign w:val="center"/>
            <w:hideMark/>
          </w:tcPr>
          <w:p w14:paraId="1C79472E"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Ocak</w:t>
            </w:r>
          </w:p>
        </w:tc>
        <w:tc>
          <w:tcPr>
            <w:tcW w:w="567" w:type="dxa"/>
            <w:shd w:val="clear" w:color="auto" w:fill="D9D9D9"/>
            <w:noWrap/>
            <w:textDirection w:val="btLr"/>
            <w:vAlign w:val="center"/>
            <w:hideMark/>
          </w:tcPr>
          <w:p w14:paraId="73AC7265"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Şubat</w:t>
            </w:r>
          </w:p>
        </w:tc>
        <w:tc>
          <w:tcPr>
            <w:tcW w:w="567" w:type="dxa"/>
            <w:shd w:val="clear" w:color="auto" w:fill="D9D9D9"/>
            <w:noWrap/>
            <w:textDirection w:val="btLr"/>
            <w:vAlign w:val="center"/>
            <w:hideMark/>
          </w:tcPr>
          <w:p w14:paraId="39AD7FDB"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Mart</w:t>
            </w:r>
          </w:p>
        </w:tc>
        <w:tc>
          <w:tcPr>
            <w:tcW w:w="567" w:type="dxa"/>
            <w:shd w:val="clear" w:color="auto" w:fill="D9D9D9"/>
            <w:noWrap/>
            <w:textDirection w:val="btLr"/>
            <w:vAlign w:val="center"/>
            <w:hideMark/>
          </w:tcPr>
          <w:p w14:paraId="500ED571"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Nisan</w:t>
            </w:r>
          </w:p>
        </w:tc>
        <w:tc>
          <w:tcPr>
            <w:tcW w:w="567" w:type="dxa"/>
            <w:shd w:val="clear" w:color="auto" w:fill="D9D9D9"/>
            <w:noWrap/>
            <w:textDirection w:val="btLr"/>
            <w:vAlign w:val="center"/>
            <w:hideMark/>
          </w:tcPr>
          <w:p w14:paraId="641F2491"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Mayıs</w:t>
            </w:r>
          </w:p>
        </w:tc>
        <w:tc>
          <w:tcPr>
            <w:tcW w:w="567" w:type="dxa"/>
            <w:shd w:val="clear" w:color="auto" w:fill="D9D9D9"/>
            <w:noWrap/>
            <w:textDirection w:val="btLr"/>
            <w:vAlign w:val="center"/>
            <w:hideMark/>
          </w:tcPr>
          <w:p w14:paraId="19CACAAF"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Haziran</w:t>
            </w:r>
          </w:p>
        </w:tc>
        <w:tc>
          <w:tcPr>
            <w:tcW w:w="567" w:type="dxa"/>
            <w:shd w:val="clear" w:color="auto" w:fill="D9D9D9"/>
            <w:noWrap/>
            <w:textDirection w:val="btLr"/>
            <w:vAlign w:val="center"/>
            <w:hideMark/>
          </w:tcPr>
          <w:p w14:paraId="13CE66A8"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Temmuz</w:t>
            </w:r>
          </w:p>
        </w:tc>
        <w:tc>
          <w:tcPr>
            <w:tcW w:w="567" w:type="dxa"/>
            <w:shd w:val="clear" w:color="auto" w:fill="D9D9D9"/>
            <w:noWrap/>
            <w:textDirection w:val="btLr"/>
            <w:vAlign w:val="center"/>
            <w:hideMark/>
          </w:tcPr>
          <w:p w14:paraId="7044EEA7"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Ağustos</w:t>
            </w:r>
          </w:p>
        </w:tc>
        <w:tc>
          <w:tcPr>
            <w:tcW w:w="567" w:type="dxa"/>
            <w:shd w:val="clear" w:color="auto" w:fill="D9D9D9"/>
            <w:noWrap/>
            <w:textDirection w:val="btLr"/>
            <w:vAlign w:val="center"/>
            <w:hideMark/>
          </w:tcPr>
          <w:p w14:paraId="1F8482A4"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Eylül</w:t>
            </w:r>
          </w:p>
        </w:tc>
        <w:tc>
          <w:tcPr>
            <w:tcW w:w="567" w:type="dxa"/>
            <w:shd w:val="clear" w:color="auto" w:fill="D9D9D9"/>
            <w:noWrap/>
            <w:textDirection w:val="btLr"/>
            <w:vAlign w:val="center"/>
            <w:hideMark/>
          </w:tcPr>
          <w:p w14:paraId="39949EBA"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Ekim</w:t>
            </w:r>
          </w:p>
        </w:tc>
        <w:tc>
          <w:tcPr>
            <w:tcW w:w="567" w:type="dxa"/>
            <w:shd w:val="clear" w:color="auto" w:fill="D9D9D9"/>
            <w:noWrap/>
            <w:textDirection w:val="btLr"/>
            <w:vAlign w:val="center"/>
            <w:hideMark/>
          </w:tcPr>
          <w:p w14:paraId="159A148C"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Kasım</w:t>
            </w:r>
          </w:p>
        </w:tc>
        <w:tc>
          <w:tcPr>
            <w:tcW w:w="567" w:type="dxa"/>
            <w:shd w:val="clear" w:color="auto" w:fill="D9D9D9"/>
            <w:noWrap/>
            <w:textDirection w:val="btLr"/>
            <w:vAlign w:val="center"/>
            <w:hideMark/>
          </w:tcPr>
          <w:p w14:paraId="53130391" w14:textId="77777777" w:rsidR="005E1BBD" w:rsidRPr="00D773D4" w:rsidRDefault="005E1BBD" w:rsidP="00B615C1">
            <w:pPr>
              <w:spacing w:before="0" w:after="0"/>
              <w:ind w:left="113" w:right="113"/>
              <w:jc w:val="left"/>
              <w:rPr>
                <w:rFonts w:cs="Tahoma"/>
                <w:b/>
                <w:bCs/>
                <w:sz w:val="14"/>
                <w:szCs w:val="14"/>
              </w:rPr>
            </w:pPr>
            <w:r w:rsidRPr="00D773D4">
              <w:rPr>
                <w:rFonts w:cs="Tahoma"/>
                <w:b/>
                <w:bCs/>
                <w:sz w:val="14"/>
                <w:szCs w:val="14"/>
              </w:rPr>
              <w:t>Aralık</w:t>
            </w:r>
          </w:p>
        </w:tc>
        <w:tc>
          <w:tcPr>
            <w:tcW w:w="709" w:type="dxa"/>
            <w:shd w:val="clear" w:color="auto" w:fill="D9D9D9"/>
            <w:vAlign w:val="center"/>
            <w:hideMark/>
          </w:tcPr>
          <w:p w14:paraId="1B7CC12C" w14:textId="77777777" w:rsidR="005E1BBD" w:rsidRPr="00D773D4" w:rsidRDefault="005E1BBD" w:rsidP="00B615C1">
            <w:pPr>
              <w:spacing w:before="0" w:after="0"/>
              <w:jc w:val="center"/>
              <w:rPr>
                <w:rFonts w:cs="Tahoma"/>
                <w:b/>
                <w:bCs/>
                <w:sz w:val="14"/>
                <w:szCs w:val="14"/>
              </w:rPr>
            </w:pPr>
            <w:r w:rsidRPr="00D773D4">
              <w:rPr>
                <w:rFonts w:cs="Tahoma"/>
                <w:b/>
                <w:bCs/>
                <w:sz w:val="14"/>
                <w:szCs w:val="14"/>
              </w:rPr>
              <w:t>Yıllık Ortalama Toplam Yağış (mm)</w:t>
            </w:r>
          </w:p>
        </w:tc>
      </w:tr>
      <w:tr w:rsidR="005E1BBD" w:rsidRPr="00D773D4" w14:paraId="2176CB31" w14:textId="77777777" w:rsidTr="00B615C1">
        <w:trPr>
          <w:trHeight w:val="397"/>
          <w:jc w:val="center"/>
        </w:trPr>
        <w:tc>
          <w:tcPr>
            <w:tcW w:w="988" w:type="dxa"/>
            <w:shd w:val="clear" w:color="auto" w:fill="auto"/>
            <w:noWrap/>
            <w:vAlign w:val="center"/>
          </w:tcPr>
          <w:p w14:paraId="7E5135EA" w14:textId="77777777" w:rsidR="005E1BBD" w:rsidRPr="00D773D4" w:rsidRDefault="005E1BBD" w:rsidP="00B615C1">
            <w:pPr>
              <w:spacing w:before="0"/>
              <w:jc w:val="center"/>
              <w:rPr>
                <w:rFonts w:cs="Tahoma"/>
                <w:sz w:val="14"/>
                <w:szCs w:val="14"/>
              </w:rPr>
            </w:pPr>
            <w:r w:rsidRPr="00D773D4">
              <w:rPr>
                <w:rFonts w:cs="Tahoma"/>
                <w:color w:val="000000"/>
                <w:sz w:val="14"/>
                <w:szCs w:val="14"/>
              </w:rPr>
              <w:t>Ağlasun</w:t>
            </w:r>
          </w:p>
        </w:tc>
        <w:tc>
          <w:tcPr>
            <w:tcW w:w="708" w:type="dxa"/>
            <w:textDirection w:val="btLr"/>
            <w:vAlign w:val="center"/>
          </w:tcPr>
          <w:p w14:paraId="0C8E3FC8"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1963 2020</w:t>
            </w:r>
          </w:p>
        </w:tc>
        <w:tc>
          <w:tcPr>
            <w:tcW w:w="567" w:type="dxa"/>
            <w:shd w:val="clear" w:color="auto" w:fill="auto"/>
            <w:noWrap/>
            <w:vAlign w:val="center"/>
          </w:tcPr>
          <w:p w14:paraId="4831932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123,7</w:t>
            </w:r>
          </w:p>
        </w:tc>
        <w:tc>
          <w:tcPr>
            <w:tcW w:w="567" w:type="dxa"/>
            <w:shd w:val="clear" w:color="auto" w:fill="auto"/>
            <w:noWrap/>
            <w:vAlign w:val="center"/>
          </w:tcPr>
          <w:p w14:paraId="30E8160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93,5</w:t>
            </w:r>
          </w:p>
        </w:tc>
        <w:tc>
          <w:tcPr>
            <w:tcW w:w="567" w:type="dxa"/>
            <w:shd w:val="clear" w:color="auto" w:fill="auto"/>
            <w:noWrap/>
            <w:vAlign w:val="center"/>
          </w:tcPr>
          <w:p w14:paraId="52A25EA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79,8</w:t>
            </w:r>
          </w:p>
        </w:tc>
        <w:tc>
          <w:tcPr>
            <w:tcW w:w="567" w:type="dxa"/>
            <w:shd w:val="clear" w:color="auto" w:fill="auto"/>
            <w:noWrap/>
            <w:vAlign w:val="center"/>
          </w:tcPr>
          <w:p w14:paraId="3A16823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75,6</w:t>
            </w:r>
          </w:p>
        </w:tc>
        <w:tc>
          <w:tcPr>
            <w:tcW w:w="567" w:type="dxa"/>
            <w:shd w:val="clear" w:color="auto" w:fill="auto"/>
            <w:noWrap/>
            <w:vAlign w:val="center"/>
          </w:tcPr>
          <w:p w14:paraId="0C8E456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68,6</w:t>
            </w:r>
          </w:p>
        </w:tc>
        <w:tc>
          <w:tcPr>
            <w:tcW w:w="567" w:type="dxa"/>
            <w:shd w:val="clear" w:color="auto" w:fill="auto"/>
            <w:noWrap/>
            <w:vAlign w:val="center"/>
          </w:tcPr>
          <w:p w14:paraId="49088C6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47,0</w:t>
            </w:r>
          </w:p>
        </w:tc>
        <w:tc>
          <w:tcPr>
            <w:tcW w:w="567" w:type="dxa"/>
            <w:shd w:val="clear" w:color="auto" w:fill="auto"/>
            <w:noWrap/>
            <w:vAlign w:val="center"/>
          </w:tcPr>
          <w:p w14:paraId="68002AE8"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19,7</w:t>
            </w:r>
          </w:p>
        </w:tc>
        <w:tc>
          <w:tcPr>
            <w:tcW w:w="567" w:type="dxa"/>
            <w:shd w:val="clear" w:color="auto" w:fill="auto"/>
            <w:noWrap/>
            <w:vAlign w:val="center"/>
          </w:tcPr>
          <w:p w14:paraId="697AE30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19,7</w:t>
            </w:r>
          </w:p>
        </w:tc>
        <w:tc>
          <w:tcPr>
            <w:tcW w:w="567" w:type="dxa"/>
            <w:shd w:val="clear" w:color="auto" w:fill="auto"/>
            <w:noWrap/>
            <w:vAlign w:val="center"/>
          </w:tcPr>
          <w:p w14:paraId="2A64F1E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23,1</w:t>
            </w:r>
          </w:p>
        </w:tc>
        <w:tc>
          <w:tcPr>
            <w:tcW w:w="567" w:type="dxa"/>
            <w:shd w:val="clear" w:color="auto" w:fill="auto"/>
            <w:noWrap/>
            <w:vAlign w:val="center"/>
          </w:tcPr>
          <w:p w14:paraId="7DA089F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54,8</w:t>
            </w:r>
          </w:p>
        </w:tc>
        <w:tc>
          <w:tcPr>
            <w:tcW w:w="567" w:type="dxa"/>
            <w:shd w:val="clear" w:color="auto" w:fill="auto"/>
            <w:noWrap/>
            <w:vAlign w:val="center"/>
          </w:tcPr>
          <w:p w14:paraId="12D90C1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62,8</w:t>
            </w:r>
          </w:p>
        </w:tc>
        <w:tc>
          <w:tcPr>
            <w:tcW w:w="567" w:type="dxa"/>
            <w:shd w:val="clear" w:color="auto" w:fill="auto"/>
            <w:noWrap/>
            <w:vAlign w:val="center"/>
          </w:tcPr>
          <w:p w14:paraId="2BB2907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118,2</w:t>
            </w:r>
          </w:p>
        </w:tc>
        <w:tc>
          <w:tcPr>
            <w:tcW w:w="709" w:type="dxa"/>
            <w:shd w:val="clear" w:color="auto" w:fill="auto"/>
            <w:noWrap/>
            <w:vAlign w:val="center"/>
          </w:tcPr>
          <w:p w14:paraId="7C5D46E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786,6</w:t>
            </w:r>
          </w:p>
        </w:tc>
      </w:tr>
      <w:tr w:rsidR="005E1BBD" w:rsidRPr="00D773D4" w14:paraId="72817CD3" w14:textId="77777777" w:rsidTr="00B615C1">
        <w:trPr>
          <w:trHeight w:val="397"/>
          <w:jc w:val="center"/>
        </w:trPr>
        <w:tc>
          <w:tcPr>
            <w:tcW w:w="988" w:type="dxa"/>
            <w:shd w:val="clear" w:color="auto" w:fill="auto"/>
            <w:noWrap/>
            <w:vAlign w:val="center"/>
          </w:tcPr>
          <w:p w14:paraId="655DC93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Akseki</w:t>
            </w:r>
          </w:p>
        </w:tc>
        <w:tc>
          <w:tcPr>
            <w:tcW w:w="708" w:type="dxa"/>
            <w:textDirection w:val="btLr"/>
            <w:vAlign w:val="center"/>
          </w:tcPr>
          <w:p w14:paraId="59FD994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1963 2020</w:t>
            </w:r>
          </w:p>
        </w:tc>
        <w:tc>
          <w:tcPr>
            <w:tcW w:w="567" w:type="dxa"/>
            <w:shd w:val="clear" w:color="auto" w:fill="auto"/>
            <w:noWrap/>
            <w:vAlign w:val="center"/>
          </w:tcPr>
          <w:p w14:paraId="70EDFF2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250,0</w:t>
            </w:r>
          </w:p>
        </w:tc>
        <w:tc>
          <w:tcPr>
            <w:tcW w:w="567" w:type="dxa"/>
            <w:shd w:val="clear" w:color="auto" w:fill="auto"/>
            <w:noWrap/>
            <w:vAlign w:val="center"/>
          </w:tcPr>
          <w:p w14:paraId="7562442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169,9</w:t>
            </w:r>
          </w:p>
        </w:tc>
        <w:tc>
          <w:tcPr>
            <w:tcW w:w="567" w:type="dxa"/>
            <w:shd w:val="clear" w:color="auto" w:fill="auto"/>
            <w:noWrap/>
            <w:vAlign w:val="center"/>
          </w:tcPr>
          <w:p w14:paraId="55DD3CA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141,6</w:t>
            </w:r>
          </w:p>
        </w:tc>
        <w:tc>
          <w:tcPr>
            <w:tcW w:w="567" w:type="dxa"/>
            <w:shd w:val="clear" w:color="auto" w:fill="auto"/>
            <w:noWrap/>
            <w:vAlign w:val="center"/>
          </w:tcPr>
          <w:p w14:paraId="236C73D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92,5</w:t>
            </w:r>
          </w:p>
        </w:tc>
        <w:tc>
          <w:tcPr>
            <w:tcW w:w="567" w:type="dxa"/>
            <w:shd w:val="clear" w:color="auto" w:fill="auto"/>
            <w:noWrap/>
            <w:vAlign w:val="center"/>
          </w:tcPr>
          <w:p w14:paraId="12A5AAA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58,7</w:t>
            </w:r>
          </w:p>
        </w:tc>
        <w:tc>
          <w:tcPr>
            <w:tcW w:w="567" w:type="dxa"/>
            <w:shd w:val="clear" w:color="auto" w:fill="auto"/>
            <w:noWrap/>
            <w:vAlign w:val="center"/>
          </w:tcPr>
          <w:p w14:paraId="7891439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34,6</w:t>
            </w:r>
          </w:p>
        </w:tc>
        <w:tc>
          <w:tcPr>
            <w:tcW w:w="567" w:type="dxa"/>
            <w:shd w:val="clear" w:color="auto" w:fill="auto"/>
            <w:noWrap/>
            <w:vAlign w:val="center"/>
          </w:tcPr>
          <w:p w14:paraId="77DB50D8"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17,8</w:t>
            </w:r>
          </w:p>
        </w:tc>
        <w:tc>
          <w:tcPr>
            <w:tcW w:w="567" w:type="dxa"/>
            <w:shd w:val="clear" w:color="auto" w:fill="auto"/>
            <w:noWrap/>
            <w:vAlign w:val="center"/>
          </w:tcPr>
          <w:p w14:paraId="33B96FD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20,6</w:t>
            </w:r>
          </w:p>
        </w:tc>
        <w:tc>
          <w:tcPr>
            <w:tcW w:w="567" w:type="dxa"/>
            <w:shd w:val="clear" w:color="auto" w:fill="auto"/>
            <w:noWrap/>
            <w:vAlign w:val="center"/>
          </w:tcPr>
          <w:p w14:paraId="6C058C2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27,8</w:t>
            </w:r>
          </w:p>
        </w:tc>
        <w:tc>
          <w:tcPr>
            <w:tcW w:w="567" w:type="dxa"/>
            <w:shd w:val="clear" w:color="auto" w:fill="auto"/>
            <w:noWrap/>
            <w:vAlign w:val="center"/>
          </w:tcPr>
          <w:p w14:paraId="2BDEEC0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97,6</w:t>
            </w:r>
          </w:p>
        </w:tc>
        <w:tc>
          <w:tcPr>
            <w:tcW w:w="567" w:type="dxa"/>
            <w:shd w:val="clear" w:color="auto" w:fill="auto"/>
            <w:noWrap/>
            <w:vAlign w:val="center"/>
          </w:tcPr>
          <w:p w14:paraId="2212323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168,6</w:t>
            </w:r>
          </w:p>
        </w:tc>
        <w:tc>
          <w:tcPr>
            <w:tcW w:w="567" w:type="dxa"/>
            <w:shd w:val="clear" w:color="auto" w:fill="auto"/>
            <w:noWrap/>
            <w:vAlign w:val="center"/>
          </w:tcPr>
          <w:p w14:paraId="2F1E62F8"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264,9</w:t>
            </w:r>
          </w:p>
        </w:tc>
        <w:tc>
          <w:tcPr>
            <w:tcW w:w="709" w:type="dxa"/>
            <w:shd w:val="clear" w:color="auto" w:fill="auto"/>
            <w:noWrap/>
            <w:vAlign w:val="center"/>
          </w:tcPr>
          <w:p w14:paraId="3BC793E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1344,5</w:t>
            </w:r>
          </w:p>
        </w:tc>
      </w:tr>
      <w:tr w:rsidR="005E1BBD" w:rsidRPr="00D773D4" w14:paraId="10824531" w14:textId="77777777" w:rsidTr="00B615C1">
        <w:trPr>
          <w:trHeight w:val="397"/>
          <w:jc w:val="center"/>
        </w:trPr>
        <w:tc>
          <w:tcPr>
            <w:tcW w:w="988" w:type="dxa"/>
            <w:shd w:val="clear" w:color="auto" w:fill="auto"/>
            <w:noWrap/>
            <w:vAlign w:val="center"/>
          </w:tcPr>
          <w:p w14:paraId="6C9E932D" w14:textId="77777777" w:rsidR="005E1BBD" w:rsidRPr="00D773D4" w:rsidRDefault="005E1BBD" w:rsidP="00B615C1">
            <w:pPr>
              <w:spacing w:before="0"/>
              <w:jc w:val="center"/>
              <w:rPr>
                <w:rFonts w:cs="Tahoma"/>
                <w:sz w:val="14"/>
                <w:szCs w:val="14"/>
              </w:rPr>
            </w:pPr>
            <w:r w:rsidRPr="00D773D4">
              <w:rPr>
                <w:rFonts w:cs="Tahoma"/>
                <w:sz w:val="14"/>
                <w:szCs w:val="14"/>
              </w:rPr>
              <w:t>Aksu/</w:t>
            </w:r>
            <w:proofErr w:type="spellStart"/>
            <w:r w:rsidRPr="00D773D4">
              <w:rPr>
                <w:rFonts w:cs="Tahoma"/>
                <w:sz w:val="14"/>
                <w:szCs w:val="14"/>
              </w:rPr>
              <w:t>Anamas</w:t>
            </w:r>
            <w:proofErr w:type="spellEnd"/>
          </w:p>
        </w:tc>
        <w:tc>
          <w:tcPr>
            <w:tcW w:w="708" w:type="dxa"/>
            <w:textDirection w:val="btLr"/>
            <w:vAlign w:val="center"/>
          </w:tcPr>
          <w:p w14:paraId="1A810E2D" w14:textId="77777777" w:rsidR="005E1BBD" w:rsidRPr="00D773D4" w:rsidRDefault="005E1BBD" w:rsidP="00B615C1">
            <w:pPr>
              <w:spacing w:before="0"/>
              <w:jc w:val="center"/>
              <w:rPr>
                <w:rFonts w:cs="Tahoma"/>
                <w:sz w:val="14"/>
                <w:szCs w:val="14"/>
              </w:rPr>
            </w:pPr>
            <w:r w:rsidRPr="00D773D4">
              <w:rPr>
                <w:rFonts w:cs="Tahoma"/>
                <w:color w:val="000000"/>
                <w:sz w:val="14"/>
                <w:szCs w:val="14"/>
              </w:rPr>
              <w:t>1964 2020</w:t>
            </w:r>
          </w:p>
        </w:tc>
        <w:tc>
          <w:tcPr>
            <w:tcW w:w="567" w:type="dxa"/>
            <w:shd w:val="clear" w:color="auto" w:fill="auto"/>
            <w:noWrap/>
            <w:vAlign w:val="center"/>
          </w:tcPr>
          <w:p w14:paraId="64098C51" w14:textId="77777777" w:rsidR="005E1BBD" w:rsidRPr="00D773D4" w:rsidRDefault="005E1BBD" w:rsidP="00B615C1">
            <w:pPr>
              <w:spacing w:before="0"/>
              <w:jc w:val="center"/>
              <w:rPr>
                <w:rFonts w:cs="Tahoma"/>
                <w:color w:val="000000"/>
                <w:sz w:val="14"/>
                <w:szCs w:val="14"/>
              </w:rPr>
            </w:pPr>
            <w:r w:rsidRPr="00D773D4">
              <w:rPr>
                <w:rFonts w:cs="Tahoma"/>
                <w:sz w:val="14"/>
                <w:szCs w:val="14"/>
              </w:rPr>
              <w:t>125,8</w:t>
            </w:r>
          </w:p>
        </w:tc>
        <w:tc>
          <w:tcPr>
            <w:tcW w:w="567" w:type="dxa"/>
            <w:shd w:val="clear" w:color="auto" w:fill="auto"/>
            <w:noWrap/>
            <w:vAlign w:val="center"/>
          </w:tcPr>
          <w:p w14:paraId="5D58F390" w14:textId="77777777" w:rsidR="005E1BBD" w:rsidRPr="00D773D4" w:rsidRDefault="005E1BBD" w:rsidP="00B615C1">
            <w:pPr>
              <w:spacing w:before="0"/>
              <w:jc w:val="center"/>
              <w:rPr>
                <w:rFonts w:cs="Tahoma"/>
                <w:color w:val="000000"/>
                <w:sz w:val="14"/>
                <w:szCs w:val="14"/>
              </w:rPr>
            </w:pPr>
            <w:r w:rsidRPr="00D773D4">
              <w:rPr>
                <w:rFonts w:cs="Tahoma"/>
                <w:sz w:val="14"/>
                <w:szCs w:val="14"/>
              </w:rPr>
              <w:t>105,9</w:t>
            </w:r>
          </w:p>
        </w:tc>
        <w:tc>
          <w:tcPr>
            <w:tcW w:w="567" w:type="dxa"/>
            <w:shd w:val="clear" w:color="auto" w:fill="auto"/>
            <w:noWrap/>
            <w:vAlign w:val="center"/>
          </w:tcPr>
          <w:p w14:paraId="3884C9FB" w14:textId="77777777" w:rsidR="005E1BBD" w:rsidRPr="00D773D4" w:rsidRDefault="005E1BBD" w:rsidP="00B615C1">
            <w:pPr>
              <w:spacing w:before="0"/>
              <w:jc w:val="center"/>
              <w:rPr>
                <w:rFonts w:cs="Tahoma"/>
                <w:color w:val="000000"/>
                <w:sz w:val="14"/>
                <w:szCs w:val="14"/>
              </w:rPr>
            </w:pPr>
            <w:r w:rsidRPr="00D773D4">
              <w:rPr>
                <w:rFonts w:cs="Tahoma"/>
                <w:sz w:val="14"/>
                <w:szCs w:val="14"/>
              </w:rPr>
              <w:t>95,0</w:t>
            </w:r>
          </w:p>
        </w:tc>
        <w:tc>
          <w:tcPr>
            <w:tcW w:w="567" w:type="dxa"/>
            <w:shd w:val="clear" w:color="auto" w:fill="auto"/>
            <w:noWrap/>
            <w:vAlign w:val="center"/>
          </w:tcPr>
          <w:p w14:paraId="594586E3" w14:textId="77777777" w:rsidR="005E1BBD" w:rsidRPr="00D773D4" w:rsidRDefault="005E1BBD" w:rsidP="00B615C1">
            <w:pPr>
              <w:spacing w:before="0"/>
              <w:jc w:val="center"/>
              <w:rPr>
                <w:rFonts w:cs="Tahoma"/>
                <w:color w:val="000000"/>
                <w:sz w:val="14"/>
                <w:szCs w:val="14"/>
              </w:rPr>
            </w:pPr>
            <w:r w:rsidRPr="00D773D4">
              <w:rPr>
                <w:rFonts w:cs="Tahoma"/>
                <w:sz w:val="14"/>
                <w:szCs w:val="14"/>
              </w:rPr>
              <w:t>81,8</w:t>
            </w:r>
          </w:p>
        </w:tc>
        <w:tc>
          <w:tcPr>
            <w:tcW w:w="567" w:type="dxa"/>
            <w:shd w:val="clear" w:color="auto" w:fill="auto"/>
            <w:noWrap/>
            <w:vAlign w:val="center"/>
          </w:tcPr>
          <w:p w14:paraId="5B549119" w14:textId="77777777" w:rsidR="005E1BBD" w:rsidRPr="00D773D4" w:rsidRDefault="005E1BBD" w:rsidP="00B615C1">
            <w:pPr>
              <w:spacing w:before="0"/>
              <w:jc w:val="center"/>
              <w:rPr>
                <w:rFonts w:cs="Tahoma"/>
                <w:color w:val="000000"/>
                <w:sz w:val="14"/>
                <w:szCs w:val="14"/>
              </w:rPr>
            </w:pPr>
            <w:r w:rsidRPr="00D773D4">
              <w:rPr>
                <w:rFonts w:cs="Tahoma"/>
                <w:sz w:val="14"/>
                <w:szCs w:val="14"/>
              </w:rPr>
              <w:t>70,9</w:t>
            </w:r>
          </w:p>
        </w:tc>
        <w:tc>
          <w:tcPr>
            <w:tcW w:w="567" w:type="dxa"/>
            <w:shd w:val="clear" w:color="auto" w:fill="auto"/>
            <w:noWrap/>
            <w:vAlign w:val="center"/>
          </w:tcPr>
          <w:p w14:paraId="564F55BB" w14:textId="77777777" w:rsidR="005E1BBD" w:rsidRPr="00D773D4" w:rsidRDefault="005E1BBD" w:rsidP="00B615C1">
            <w:pPr>
              <w:spacing w:before="0"/>
              <w:jc w:val="center"/>
              <w:rPr>
                <w:rFonts w:cs="Tahoma"/>
                <w:color w:val="000000"/>
                <w:sz w:val="14"/>
                <w:szCs w:val="14"/>
              </w:rPr>
            </w:pPr>
            <w:r w:rsidRPr="00D773D4">
              <w:rPr>
                <w:rFonts w:cs="Tahoma"/>
                <w:sz w:val="14"/>
                <w:szCs w:val="14"/>
              </w:rPr>
              <w:t>42,2</w:t>
            </w:r>
          </w:p>
        </w:tc>
        <w:tc>
          <w:tcPr>
            <w:tcW w:w="567" w:type="dxa"/>
            <w:shd w:val="clear" w:color="auto" w:fill="auto"/>
            <w:noWrap/>
            <w:vAlign w:val="center"/>
          </w:tcPr>
          <w:p w14:paraId="3C98C51E" w14:textId="77777777" w:rsidR="005E1BBD" w:rsidRPr="00D773D4" w:rsidRDefault="005E1BBD" w:rsidP="00B615C1">
            <w:pPr>
              <w:spacing w:before="0"/>
              <w:jc w:val="center"/>
              <w:rPr>
                <w:rFonts w:cs="Tahoma"/>
                <w:color w:val="000000"/>
                <w:sz w:val="14"/>
                <w:szCs w:val="14"/>
              </w:rPr>
            </w:pPr>
            <w:r w:rsidRPr="00D773D4">
              <w:rPr>
                <w:rFonts w:cs="Tahoma"/>
                <w:sz w:val="14"/>
                <w:szCs w:val="14"/>
              </w:rPr>
              <w:t>17,4</w:t>
            </w:r>
          </w:p>
        </w:tc>
        <w:tc>
          <w:tcPr>
            <w:tcW w:w="567" w:type="dxa"/>
            <w:shd w:val="clear" w:color="auto" w:fill="auto"/>
            <w:noWrap/>
            <w:vAlign w:val="center"/>
          </w:tcPr>
          <w:p w14:paraId="4BCEF61A" w14:textId="77777777" w:rsidR="005E1BBD" w:rsidRPr="00D773D4" w:rsidRDefault="005E1BBD" w:rsidP="00B615C1">
            <w:pPr>
              <w:spacing w:before="0"/>
              <w:jc w:val="center"/>
              <w:rPr>
                <w:rFonts w:cs="Tahoma"/>
                <w:color w:val="000000"/>
                <w:sz w:val="14"/>
                <w:szCs w:val="14"/>
              </w:rPr>
            </w:pPr>
            <w:r w:rsidRPr="00D773D4">
              <w:rPr>
                <w:rFonts w:cs="Tahoma"/>
                <w:sz w:val="14"/>
                <w:szCs w:val="14"/>
              </w:rPr>
              <w:t>15,3</w:t>
            </w:r>
          </w:p>
        </w:tc>
        <w:tc>
          <w:tcPr>
            <w:tcW w:w="567" w:type="dxa"/>
            <w:shd w:val="clear" w:color="auto" w:fill="auto"/>
            <w:noWrap/>
            <w:vAlign w:val="center"/>
          </w:tcPr>
          <w:p w14:paraId="5DC413FE" w14:textId="77777777" w:rsidR="005E1BBD" w:rsidRPr="00D773D4" w:rsidRDefault="005E1BBD" w:rsidP="00B615C1">
            <w:pPr>
              <w:spacing w:before="0"/>
              <w:jc w:val="center"/>
              <w:rPr>
                <w:rFonts w:cs="Tahoma"/>
                <w:color w:val="000000"/>
                <w:sz w:val="14"/>
                <w:szCs w:val="14"/>
              </w:rPr>
            </w:pPr>
            <w:r w:rsidRPr="00D773D4">
              <w:rPr>
                <w:rFonts w:cs="Tahoma"/>
                <w:sz w:val="14"/>
                <w:szCs w:val="14"/>
              </w:rPr>
              <w:t>26,3</w:t>
            </w:r>
          </w:p>
        </w:tc>
        <w:tc>
          <w:tcPr>
            <w:tcW w:w="567" w:type="dxa"/>
            <w:shd w:val="clear" w:color="auto" w:fill="auto"/>
            <w:noWrap/>
            <w:vAlign w:val="center"/>
          </w:tcPr>
          <w:p w14:paraId="463FDB3A" w14:textId="77777777" w:rsidR="005E1BBD" w:rsidRPr="00D773D4" w:rsidRDefault="005E1BBD" w:rsidP="00B615C1">
            <w:pPr>
              <w:spacing w:before="0"/>
              <w:jc w:val="center"/>
              <w:rPr>
                <w:rFonts w:cs="Tahoma"/>
                <w:color w:val="000000"/>
                <w:sz w:val="14"/>
                <w:szCs w:val="14"/>
              </w:rPr>
            </w:pPr>
            <w:r w:rsidRPr="00D773D4">
              <w:rPr>
                <w:rFonts w:cs="Tahoma"/>
                <w:sz w:val="14"/>
                <w:szCs w:val="14"/>
              </w:rPr>
              <w:t>67,1</w:t>
            </w:r>
          </w:p>
        </w:tc>
        <w:tc>
          <w:tcPr>
            <w:tcW w:w="567" w:type="dxa"/>
            <w:shd w:val="clear" w:color="auto" w:fill="auto"/>
            <w:noWrap/>
            <w:vAlign w:val="center"/>
          </w:tcPr>
          <w:p w14:paraId="1ACA25C0" w14:textId="77777777" w:rsidR="005E1BBD" w:rsidRPr="00D773D4" w:rsidRDefault="005E1BBD" w:rsidP="00B615C1">
            <w:pPr>
              <w:spacing w:before="0"/>
              <w:jc w:val="center"/>
              <w:rPr>
                <w:rFonts w:cs="Tahoma"/>
                <w:color w:val="000000"/>
                <w:sz w:val="14"/>
                <w:szCs w:val="14"/>
              </w:rPr>
            </w:pPr>
            <w:r w:rsidRPr="00D773D4">
              <w:rPr>
                <w:rFonts w:cs="Tahoma"/>
                <w:sz w:val="14"/>
                <w:szCs w:val="14"/>
              </w:rPr>
              <w:t>86,6</w:t>
            </w:r>
          </w:p>
        </w:tc>
        <w:tc>
          <w:tcPr>
            <w:tcW w:w="567" w:type="dxa"/>
            <w:shd w:val="clear" w:color="auto" w:fill="auto"/>
            <w:noWrap/>
            <w:vAlign w:val="center"/>
          </w:tcPr>
          <w:p w14:paraId="5816FCE2" w14:textId="77777777" w:rsidR="005E1BBD" w:rsidRPr="00D773D4" w:rsidRDefault="005E1BBD" w:rsidP="00B615C1">
            <w:pPr>
              <w:spacing w:before="0"/>
              <w:jc w:val="center"/>
              <w:rPr>
                <w:rFonts w:cs="Tahoma"/>
                <w:color w:val="000000"/>
                <w:sz w:val="14"/>
                <w:szCs w:val="14"/>
              </w:rPr>
            </w:pPr>
            <w:r w:rsidRPr="00D773D4">
              <w:rPr>
                <w:rFonts w:cs="Tahoma"/>
                <w:sz w:val="14"/>
                <w:szCs w:val="14"/>
              </w:rPr>
              <w:t>146,3</w:t>
            </w:r>
          </w:p>
        </w:tc>
        <w:tc>
          <w:tcPr>
            <w:tcW w:w="709" w:type="dxa"/>
            <w:shd w:val="clear" w:color="auto" w:fill="auto"/>
            <w:noWrap/>
            <w:vAlign w:val="center"/>
          </w:tcPr>
          <w:p w14:paraId="04F0448B" w14:textId="77777777" w:rsidR="005E1BBD" w:rsidRPr="00D773D4" w:rsidRDefault="005E1BBD" w:rsidP="00B615C1">
            <w:pPr>
              <w:spacing w:before="0"/>
              <w:jc w:val="center"/>
              <w:rPr>
                <w:rFonts w:cs="Tahoma"/>
                <w:color w:val="000000"/>
                <w:sz w:val="14"/>
                <w:szCs w:val="14"/>
              </w:rPr>
            </w:pPr>
            <w:r w:rsidRPr="00D773D4">
              <w:rPr>
                <w:rFonts w:cs="Tahoma"/>
                <w:sz w:val="14"/>
                <w:szCs w:val="14"/>
              </w:rPr>
              <w:t>880,7</w:t>
            </w:r>
          </w:p>
        </w:tc>
      </w:tr>
      <w:tr w:rsidR="005E1BBD" w:rsidRPr="00D773D4" w14:paraId="16A8D8B5" w14:textId="77777777" w:rsidTr="00B615C1">
        <w:trPr>
          <w:trHeight w:val="397"/>
          <w:jc w:val="center"/>
        </w:trPr>
        <w:tc>
          <w:tcPr>
            <w:tcW w:w="988" w:type="dxa"/>
            <w:shd w:val="clear" w:color="auto" w:fill="auto"/>
            <w:noWrap/>
            <w:vAlign w:val="center"/>
          </w:tcPr>
          <w:p w14:paraId="70A52138"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 xml:space="preserve">Aksu-Boztepe </w:t>
            </w:r>
            <w:proofErr w:type="spellStart"/>
            <w:r w:rsidRPr="00D773D4">
              <w:rPr>
                <w:rFonts w:cs="Tahoma"/>
                <w:color w:val="000000"/>
                <w:sz w:val="14"/>
                <w:szCs w:val="14"/>
              </w:rPr>
              <w:t>Tigem</w:t>
            </w:r>
            <w:proofErr w:type="spellEnd"/>
          </w:p>
        </w:tc>
        <w:tc>
          <w:tcPr>
            <w:tcW w:w="708" w:type="dxa"/>
            <w:textDirection w:val="btLr"/>
            <w:vAlign w:val="center"/>
          </w:tcPr>
          <w:p w14:paraId="09F858EF"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2005</w:t>
            </w:r>
          </w:p>
          <w:p w14:paraId="17787868"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2020</w:t>
            </w:r>
          </w:p>
        </w:tc>
        <w:tc>
          <w:tcPr>
            <w:tcW w:w="567" w:type="dxa"/>
            <w:shd w:val="clear" w:color="auto" w:fill="auto"/>
            <w:noWrap/>
            <w:vAlign w:val="center"/>
          </w:tcPr>
          <w:p w14:paraId="03AFEE60"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167,2</w:t>
            </w:r>
          </w:p>
        </w:tc>
        <w:tc>
          <w:tcPr>
            <w:tcW w:w="567" w:type="dxa"/>
            <w:shd w:val="clear" w:color="auto" w:fill="auto"/>
            <w:noWrap/>
            <w:vAlign w:val="center"/>
          </w:tcPr>
          <w:p w14:paraId="0F587C05"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103,8</w:t>
            </w:r>
          </w:p>
        </w:tc>
        <w:tc>
          <w:tcPr>
            <w:tcW w:w="567" w:type="dxa"/>
            <w:shd w:val="clear" w:color="auto" w:fill="auto"/>
            <w:noWrap/>
            <w:vAlign w:val="center"/>
          </w:tcPr>
          <w:p w14:paraId="509A868F"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58,1</w:t>
            </w:r>
          </w:p>
        </w:tc>
        <w:tc>
          <w:tcPr>
            <w:tcW w:w="567" w:type="dxa"/>
            <w:shd w:val="clear" w:color="auto" w:fill="auto"/>
            <w:noWrap/>
            <w:vAlign w:val="center"/>
          </w:tcPr>
          <w:p w14:paraId="5329055F"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44,7</w:t>
            </w:r>
          </w:p>
        </w:tc>
        <w:tc>
          <w:tcPr>
            <w:tcW w:w="567" w:type="dxa"/>
            <w:shd w:val="clear" w:color="auto" w:fill="auto"/>
            <w:noWrap/>
            <w:vAlign w:val="center"/>
          </w:tcPr>
          <w:p w14:paraId="67BFFD27"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41,1</w:t>
            </w:r>
          </w:p>
        </w:tc>
        <w:tc>
          <w:tcPr>
            <w:tcW w:w="567" w:type="dxa"/>
            <w:shd w:val="clear" w:color="auto" w:fill="auto"/>
            <w:noWrap/>
            <w:vAlign w:val="center"/>
          </w:tcPr>
          <w:p w14:paraId="4B5FB3BC"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8,4</w:t>
            </w:r>
          </w:p>
        </w:tc>
        <w:tc>
          <w:tcPr>
            <w:tcW w:w="567" w:type="dxa"/>
            <w:shd w:val="clear" w:color="auto" w:fill="auto"/>
            <w:noWrap/>
            <w:vAlign w:val="center"/>
          </w:tcPr>
          <w:p w14:paraId="317F02B9"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2,5</w:t>
            </w:r>
          </w:p>
        </w:tc>
        <w:tc>
          <w:tcPr>
            <w:tcW w:w="567" w:type="dxa"/>
            <w:shd w:val="clear" w:color="auto" w:fill="auto"/>
            <w:noWrap/>
            <w:vAlign w:val="center"/>
          </w:tcPr>
          <w:p w14:paraId="70983B5C"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1,9</w:t>
            </w:r>
          </w:p>
        </w:tc>
        <w:tc>
          <w:tcPr>
            <w:tcW w:w="567" w:type="dxa"/>
            <w:shd w:val="clear" w:color="auto" w:fill="auto"/>
            <w:noWrap/>
            <w:vAlign w:val="center"/>
          </w:tcPr>
          <w:p w14:paraId="1B2A358E"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25,8</w:t>
            </w:r>
          </w:p>
        </w:tc>
        <w:tc>
          <w:tcPr>
            <w:tcW w:w="567" w:type="dxa"/>
            <w:shd w:val="clear" w:color="auto" w:fill="auto"/>
            <w:noWrap/>
            <w:vAlign w:val="center"/>
          </w:tcPr>
          <w:p w14:paraId="3D554940"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90,9</w:t>
            </w:r>
          </w:p>
        </w:tc>
        <w:tc>
          <w:tcPr>
            <w:tcW w:w="567" w:type="dxa"/>
            <w:shd w:val="clear" w:color="auto" w:fill="auto"/>
            <w:noWrap/>
            <w:vAlign w:val="center"/>
          </w:tcPr>
          <w:p w14:paraId="0BE7ECBA"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57,5</w:t>
            </w:r>
          </w:p>
        </w:tc>
        <w:tc>
          <w:tcPr>
            <w:tcW w:w="567" w:type="dxa"/>
            <w:shd w:val="clear" w:color="auto" w:fill="auto"/>
            <w:noWrap/>
            <w:vAlign w:val="center"/>
          </w:tcPr>
          <w:p w14:paraId="5B715231"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152,6</w:t>
            </w:r>
          </w:p>
        </w:tc>
        <w:tc>
          <w:tcPr>
            <w:tcW w:w="709" w:type="dxa"/>
            <w:shd w:val="clear" w:color="auto" w:fill="auto"/>
            <w:noWrap/>
            <w:vAlign w:val="center"/>
          </w:tcPr>
          <w:p w14:paraId="256B0B9A"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754,6</w:t>
            </w:r>
          </w:p>
        </w:tc>
      </w:tr>
      <w:tr w:rsidR="005E1BBD" w:rsidRPr="00D773D4" w14:paraId="058B45DD" w14:textId="77777777" w:rsidTr="00B615C1">
        <w:trPr>
          <w:trHeight w:val="397"/>
          <w:jc w:val="center"/>
        </w:trPr>
        <w:tc>
          <w:tcPr>
            <w:tcW w:w="988" w:type="dxa"/>
            <w:shd w:val="clear" w:color="auto" w:fill="auto"/>
            <w:noWrap/>
            <w:vAlign w:val="center"/>
          </w:tcPr>
          <w:p w14:paraId="668E4F59" w14:textId="77777777" w:rsidR="005E1BBD" w:rsidRPr="00D773D4" w:rsidRDefault="005E1BBD" w:rsidP="00B615C1">
            <w:pPr>
              <w:spacing w:before="0"/>
              <w:jc w:val="center"/>
              <w:rPr>
                <w:rFonts w:cs="Tahoma"/>
                <w:sz w:val="14"/>
                <w:szCs w:val="14"/>
              </w:rPr>
            </w:pPr>
            <w:r w:rsidRPr="00D773D4">
              <w:rPr>
                <w:rFonts w:cs="Tahoma"/>
                <w:sz w:val="14"/>
                <w:szCs w:val="14"/>
              </w:rPr>
              <w:lastRenderedPageBreak/>
              <w:t>Akşehir</w:t>
            </w:r>
          </w:p>
        </w:tc>
        <w:tc>
          <w:tcPr>
            <w:tcW w:w="708" w:type="dxa"/>
            <w:textDirection w:val="btLr"/>
            <w:vAlign w:val="center"/>
          </w:tcPr>
          <w:p w14:paraId="7C8700F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1941 2020</w:t>
            </w:r>
          </w:p>
        </w:tc>
        <w:tc>
          <w:tcPr>
            <w:tcW w:w="567" w:type="dxa"/>
            <w:shd w:val="clear" w:color="auto" w:fill="auto"/>
            <w:noWrap/>
            <w:vAlign w:val="center"/>
          </w:tcPr>
          <w:p w14:paraId="623DED2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72,0</w:t>
            </w:r>
          </w:p>
        </w:tc>
        <w:tc>
          <w:tcPr>
            <w:tcW w:w="567" w:type="dxa"/>
            <w:shd w:val="clear" w:color="auto" w:fill="auto"/>
            <w:noWrap/>
            <w:vAlign w:val="center"/>
          </w:tcPr>
          <w:p w14:paraId="7CC106E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63,6</w:t>
            </w:r>
          </w:p>
        </w:tc>
        <w:tc>
          <w:tcPr>
            <w:tcW w:w="567" w:type="dxa"/>
            <w:shd w:val="clear" w:color="auto" w:fill="auto"/>
            <w:noWrap/>
            <w:vAlign w:val="center"/>
          </w:tcPr>
          <w:p w14:paraId="1432BC2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69,9</w:t>
            </w:r>
          </w:p>
        </w:tc>
        <w:tc>
          <w:tcPr>
            <w:tcW w:w="567" w:type="dxa"/>
            <w:shd w:val="clear" w:color="auto" w:fill="auto"/>
            <w:noWrap/>
            <w:vAlign w:val="center"/>
          </w:tcPr>
          <w:p w14:paraId="79694EA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62,5</w:t>
            </w:r>
          </w:p>
        </w:tc>
        <w:tc>
          <w:tcPr>
            <w:tcW w:w="567" w:type="dxa"/>
            <w:shd w:val="clear" w:color="auto" w:fill="auto"/>
            <w:noWrap/>
            <w:vAlign w:val="center"/>
          </w:tcPr>
          <w:p w14:paraId="57FA593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60,0</w:t>
            </w:r>
          </w:p>
        </w:tc>
        <w:tc>
          <w:tcPr>
            <w:tcW w:w="567" w:type="dxa"/>
            <w:shd w:val="clear" w:color="auto" w:fill="auto"/>
            <w:noWrap/>
            <w:vAlign w:val="center"/>
          </w:tcPr>
          <w:p w14:paraId="3A3E88F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46,0</w:t>
            </w:r>
          </w:p>
        </w:tc>
        <w:tc>
          <w:tcPr>
            <w:tcW w:w="567" w:type="dxa"/>
            <w:shd w:val="clear" w:color="auto" w:fill="auto"/>
            <w:noWrap/>
            <w:vAlign w:val="center"/>
          </w:tcPr>
          <w:p w14:paraId="0C189B9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18,3</w:t>
            </w:r>
          </w:p>
        </w:tc>
        <w:tc>
          <w:tcPr>
            <w:tcW w:w="567" w:type="dxa"/>
            <w:shd w:val="clear" w:color="auto" w:fill="auto"/>
            <w:noWrap/>
            <w:vAlign w:val="center"/>
          </w:tcPr>
          <w:p w14:paraId="2714892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13,3</w:t>
            </w:r>
          </w:p>
        </w:tc>
        <w:tc>
          <w:tcPr>
            <w:tcW w:w="567" w:type="dxa"/>
            <w:shd w:val="clear" w:color="auto" w:fill="auto"/>
            <w:noWrap/>
            <w:vAlign w:val="center"/>
          </w:tcPr>
          <w:p w14:paraId="59DE6C9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20,9</w:t>
            </w:r>
          </w:p>
        </w:tc>
        <w:tc>
          <w:tcPr>
            <w:tcW w:w="567" w:type="dxa"/>
            <w:shd w:val="clear" w:color="auto" w:fill="auto"/>
            <w:noWrap/>
            <w:vAlign w:val="center"/>
          </w:tcPr>
          <w:p w14:paraId="44F8CB6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48,4</w:t>
            </w:r>
          </w:p>
        </w:tc>
        <w:tc>
          <w:tcPr>
            <w:tcW w:w="567" w:type="dxa"/>
            <w:shd w:val="clear" w:color="auto" w:fill="auto"/>
            <w:noWrap/>
            <w:vAlign w:val="center"/>
          </w:tcPr>
          <w:p w14:paraId="179EF8A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55,9</w:t>
            </w:r>
          </w:p>
        </w:tc>
        <w:tc>
          <w:tcPr>
            <w:tcW w:w="567" w:type="dxa"/>
            <w:shd w:val="clear" w:color="auto" w:fill="auto"/>
            <w:noWrap/>
            <w:vAlign w:val="center"/>
          </w:tcPr>
          <w:p w14:paraId="48B5927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77,0</w:t>
            </w:r>
          </w:p>
        </w:tc>
        <w:tc>
          <w:tcPr>
            <w:tcW w:w="709" w:type="dxa"/>
            <w:shd w:val="clear" w:color="auto" w:fill="auto"/>
            <w:noWrap/>
            <w:vAlign w:val="center"/>
          </w:tcPr>
          <w:p w14:paraId="78C0550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607,8</w:t>
            </w:r>
          </w:p>
        </w:tc>
      </w:tr>
      <w:tr w:rsidR="005E1BBD" w:rsidRPr="00D773D4" w14:paraId="3055DD60" w14:textId="77777777" w:rsidTr="00B615C1">
        <w:trPr>
          <w:trHeight w:val="397"/>
          <w:jc w:val="center"/>
        </w:trPr>
        <w:tc>
          <w:tcPr>
            <w:tcW w:w="988" w:type="dxa"/>
            <w:shd w:val="clear" w:color="auto" w:fill="auto"/>
            <w:noWrap/>
            <w:vAlign w:val="center"/>
          </w:tcPr>
          <w:p w14:paraId="4B03F20C" w14:textId="77777777" w:rsidR="005E1BBD" w:rsidRPr="00D773D4" w:rsidRDefault="005E1BBD" w:rsidP="00B615C1">
            <w:pPr>
              <w:spacing w:before="0"/>
              <w:jc w:val="center"/>
              <w:rPr>
                <w:rFonts w:cs="Tahoma"/>
                <w:sz w:val="14"/>
                <w:szCs w:val="14"/>
              </w:rPr>
            </w:pPr>
            <w:r w:rsidRPr="00D773D4">
              <w:rPr>
                <w:rFonts w:cs="Tahoma"/>
                <w:sz w:val="14"/>
                <w:szCs w:val="14"/>
              </w:rPr>
              <w:t>Alanya</w:t>
            </w:r>
          </w:p>
        </w:tc>
        <w:tc>
          <w:tcPr>
            <w:tcW w:w="708" w:type="dxa"/>
            <w:textDirection w:val="btLr"/>
            <w:vAlign w:val="center"/>
          </w:tcPr>
          <w:p w14:paraId="71698A2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1938 2020</w:t>
            </w:r>
          </w:p>
        </w:tc>
        <w:tc>
          <w:tcPr>
            <w:tcW w:w="567" w:type="dxa"/>
            <w:shd w:val="clear" w:color="auto" w:fill="auto"/>
            <w:noWrap/>
            <w:vAlign w:val="center"/>
          </w:tcPr>
          <w:p w14:paraId="78E4F0A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230,1</w:t>
            </w:r>
          </w:p>
        </w:tc>
        <w:tc>
          <w:tcPr>
            <w:tcW w:w="567" w:type="dxa"/>
            <w:shd w:val="clear" w:color="auto" w:fill="auto"/>
            <w:noWrap/>
            <w:vAlign w:val="center"/>
          </w:tcPr>
          <w:p w14:paraId="01F1EAD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154,4</w:t>
            </w:r>
          </w:p>
        </w:tc>
        <w:tc>
          <w:tcPr>
            <w:tcW w:w="567" w:type="dxa"/>
            <w:shd w:val="clear" w:color="auto" w:fill="auto"/>
            <w:noWrap/>
            <w:vAlign w:val="center"/>
          </w:tcPr>
          <w:p w14:paraId="38CB641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95,2</w:t>
            </w:r>
          </w:p>
        </w:tc>
        <w:tc>
          <w:tcPr>
            <w:tcW w:w="567" w:type="dxa"/>
            <w:shd w:val="clear" w:color="auto" w:fill="auto"/>
            <w:noWrap/>
            <w:vAlign w:val="center"/>
          </w:tcPr>
          <w:p w14:paraId="6DCCB23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58,5</w:t>
            </w:r>
          </w:p>
        </w:tc>
        <w:tc>
          <w:tcPr>
            <w:tcW w:w="567" w:type="dxa"/>
            <w:shd w:val="clear" w:color="auto" w:fill="auto"/>
            <w:noWrap/>
            <w:vAlign w:val="center"/>
          </w:tcPr>
          <w:p w14:paraId="60DD8DE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34,3</w:t>
            </w:r>
          </w:p>
        </w:tc>
        <w:tc>
          <w:tcPr>
            <w:tcW w:w="567" w:type="dxa"/>
            <w:shd w:val="clear" w:color="auto" w:fill="auto"/>
            <w:noWrap/>
            <w:vAlign w:val="center"/>
          </w:tcPr>
          <w:p w14:paraId="2E9960B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6,7</w:t>
            </w:r>
          </w:p>
        </w:tc>
        <w:tc>
          <w:tcPr>
            <w:tcW w:w="567" w:type="dxa"/>
            <w:shd w:val="clear" w:color="auto" w:fill="auto"/>
            <w:noWrap/>
            <w:vAlign w:val="center"/>
          </w:tcPr>
          <w:p w14:paraId="4D20DE4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3,4</w:t>
            </w:r>
          </w:p>
        </w:tc>
        <w:tc>
          <w:tcPr>
            <w:tcW w:w="567" w:type="dxa"/>
            <w:shd w:val="clear" w:color="auto" w:fill="auto"/>
            <w:noWrap/>
            <w:vAlign w:val="center"/>
          </w:tcPr>
          <w:p w14:paraId="00FBCBF8"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1,8</w:t>
            </w:r>
          </w:p>
        </w:tc>
        <w:tc>
          <w:tcPr>
            <w:tcW w:w="567" w:type="dxa"/>
            <w:shd w:val="clear" w:color="auto" w:fill="auto"/>
            <w:noWrap/>
            <w:vAlign w:val="center"/>
          </w:tcPr>
          <w:p w14:paraId="56CCA6D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21,9</w:t>
            </w:r>
          </w:p>
        </w:tc>
        <w:tc>
          <w:tcPr>
            <w:tcW w:w="567" w:type="dxa"/>
            <w:shd w:val="clear" w:color="auto" w:fill="auto"/>
            <w:noWrap/>
            <w:vAlign w:val="center"/>
          </w:tcPr>
          <w:p w14:paraId="04292D0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90,5</w:t>
            </w:r>
          </w:p>
        </w:tc>
        <w:tc>
          <w:tcPr>
            <w:tcW w:w="567" w:type="dxa"/>
            <w:shd w:val="clear" w:color="auto" w:fill="auto"/>
            <w:noWrap/>
            <w:vAlign w:val="center"/>
          </w:tcPr>
          <w:p w14:paraId="3AAFFBF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160,2</w:t>
            </w:r>
          </w:p>
        </w:tc>
        <w:tc>
          <w:tcPr>
            <w:tcW w:w="567" w:type="dxa"/>
            <w:shd w:val="clear" w:color="auto" w:fill="auto"/>
            <w:noWrap/>
            <w:vAlign w:val="center"/>
          </w:tcPr>
          <w:p w14:paraId="0C63127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233,6</w:t>
            </w:r>
          </w:p>
        </w:tc>
        <w:tc>
          <w:tcPr>
            <w:tcW w:w="709" w:type="dxa"/>
            <w:shd w:val="clear" w:color="auto" w:fill="auto"/>
            <w:noWrap/>
            <w:vAlign w:val="center"/>
          </w:tcPr>
          <w:p w14:paraId="4FC76AB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1090,5</w:t>
            </w:r>
          </w:p>
        </w:tc>
      </w:tr>
      <w:tr w:rsidR="005E1BBD" w:rsidRPr="00D773D4" w14:paraId="210988E2" w14:textId="77777777" w:rsidTr="00B615C1">
        <w:trPr>
          <w:trHeight w:val="397"/>
          <w:jc w:val="center"/>
        </w:trPr>
        <w:tc>
          <w:tcPr>
            <w:tcW w:w="988" w:type="dxa"/>
            <w:shd w:val="clear" w:color="auto" w:fill="auto"/>
            <w:noWrap/>
            <w:vAlign w:val="center"/>
          </w:tcPr>
          <w:p w14:paraId="691A7F1E" w14:textId="77777777" w:rsidR="005E1BBD" w:rsidRPr="00D773D4" w:rsidRDefault="005E1BBD" w:rsidP="00B615C1">
            <w:pPr>
              <w:spacing w:before="0"/>
              <w:jc w:val="center"/>
              <w:rPr>
                <w:rFonts w:cs="Tahoma"/>
                <w:sz w:val="14"/>
                <w:szCs w:val="14"/>
              </w:rPr>
            </w:pPr>
            <w:r w:rsidRPr="00D773D4">
              <w:rPr>
                <w:rFonts w:cs="Tahoma"/>
                <w:color w:val="000000"/>
                <w:sz w:val="14"/>
                <w:szCs w:val="14"/>
              </w:rPr>
              <w:t>Antalya Bölge</w:t>
            </w:r>
          </w:p>
        </w:tc>
        <w:tc>
          <w:tcPr>
            <w:tcW w:w="708" w:type="dxa"/>
            <w:textDirection w:val="btLr"/>
            <w:vAlign w:val="center"/>
          </w:tcPr>
          <w:p w14:paraId="388B9A8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1929 2020</w:t>
            </w:r>
          </w:p>
        </w:tc>
        <w:tc>
          <w:tcPr>
            <w:tcW w:w="567" w:type="dxa"/>
            <w:shd w:val="clear" w:color="auto" w:fill="auto"/>
            <w:noWrap/>
            <w:vAlign w:val="center"/>
          </w:tcPr>
          <w:p w14:paraId="5EB43E2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234,4</w:t>
            </w:r>
          </w:p>
        </w:tc>
        <w:tc>
          <w:tcPr>
            <w:tcW w:w="567" w:type="dxa"/>
            <w:shd w:val="clear" w:color="auto" w:fill="auto"/>
            <w:noWrap/>
            <w:vAlign w:val="center"/>
          </w:tcPr>
          <w:p w14:paraId="43C23E5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148,7</w:t>
            </w:r>
          </w:p>
        </w:tc>
        <w:tc>
          <w:tcPr>
            <w:tcW w:w="567" w:type="dxa"/>
            <w:shd w:val="clear" w:color="auto" w:fill="auto"/>
            <w:noWrap/>
            <w:vAlign w:val="center"/>
          </w:tcPr>
          <w:p w14:paraId="0DDE11A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98,2</w:t>
            </w:r>
          </w:p>
        </w:tc>
        <w:tc>
          <w:tcPr>
            <w:tcW w:w="567" w:type="dxa"/>
            <w:shd w:val="clear" w:color="auto" w:fill="auto"/>
            <w:noWrap/>
            <w:vAlign w:val="center"/>
          </w:tcPr>
          <w:p w14:paraId="1B5723A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50,2</w:t>
            </w:r>
          </w:p>
        </w:tc>
        <w:tc>
          <w:tcPr>
            <w:tcW w:w="567" w:type="dxa"/>
            <w:shd w:val="clear" w:color="auto" w:fill="auto"/>
            <w:noWrap/>
            <w:vAlign w:val="center"/>
          </w:tcPr>
          <w:p w14:paraId="78FFB98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32,8</w:t>
            </w:r>
          </w:p>
        </w:tc>
        <w:tc>
          <w:tcPr>
            <w:tcW w:w="567" w:type="dxa"/>
            <w:shd w:val="clear" w:color="auto" w:fill="auto"/>
            <w:noWrap/>
            <w:vAlign w:val="center"/>
          </w:tcPr>
          <w:p w14:paraId="057D2D3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9,6</w:t>
            </w:r>
          </w:p>
        </w:tc>
        <w:tc>
          <w:tcPr>
            <w:tcW w:w="567" w:type="dxa"/>
            <w:shd w:val="clear" w:color="auto" w:fill="auto"/>
            <w:noWrap/>
            <w:vAlign w:val="center"/>
          </w:tcPr>
          <w:p w14:paraId="2E3B464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2,4</w:t>
            </w:r>
          </w:p>
        </w:tc>
        <w:tc>
          <w:tcPr>
            <w:tcW w:w="567" w:type="dxa"/>
            <w:shd w:val="clear" w:color="auto" w:fill="auto"/>
            <w:noWrap/>
            <w:vAlign w:val="center"/>
          </w:tcPr>
          <w:p w14:paraId="3304FD3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2,5</w:t>
            </w:r>
          </w:p>
        </w:tc>
        <w:tc>
          <w:tcPr>
            <w:tcW w:w="567" w:type="dxa"/>
            <w:shd w:val="clear" w:color="auto" w:fill="auto"/>
            <w:noWrap/>
            <w:vAlign w:val="center"/>
          </w:tcPr>
          <w:p w14:paraId="61723F5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14,9</w:t>
            </w:r>
          </w:p>
        </w:tc>
        <w:tc>
          <w:tcPr>
            <w:tcW w:w="567" w:type="dxa"/>
            <w:shd w:val="clear" w:color="auto" w:fill="auto"/>
            <w:noWrap/>
            <w:vAlign w:val="center"/>
          </w:tcPr>
          <w:p w14:paraId="76F557E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70,1</w:t>
            </w:r>
          </w:p>
        </w:tc>
        <w:tc>
          <w:tcPr>
            <w:tcW w:w="567" w:type="dxa"/>
            <w:shd w:val="clear" w:color="auto" w:fill="auto"/>
            <w:noWrap/>
            <w:vAlign w:val="center"/>
          </w:tcPr>
          <w:p w14:paraId="3D393A1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130,5</w:t>
            </w:r>
          </w:p>
        </w:tc>
        <w:tc>
          <w:tcPr>
            <w:tcW w:w="567" w:type="dxa"/>
            <w:shd w:val="clear" w:color="auto" w:fill="auto"/>
            <w:noWrap/>
            <w:vAlign w:val="center"/>
          </w:tcPr>
          <w:p w14:paraId="5775643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258,7</w:t>
            </w:r>
          </w:p>
        </w:tc>
        <w:tc>
          <w:tcPr>
            <w:tcW w:w="709" w:type="dxa"/>
            <w:shd w:val="clear" w:color="auto" w:fill="auto"/>
            <w:noWrap/>
            <w:vAlign w:val="center"/>
          </w:tcPr>
          <w:p w14:paraId="4D93254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1052,8</w:t>
            </w:r>
          </w:p>
        </w:tc>
      </w:tr>
      <w:tr w:rsidR="005E1BBD" w:rsidRPr="00D773D4" w14:paraId="381B4418" w14:textId="77777777" w:rsidTr="00B615C1">
        <w:trPr>
          <w:trHeight w:val="397"/>
          <w:jc w:val="center"/>
        </w:trPr>
        <w:tc>
          <w:tcPr>
            <w:tcW w:w="988" w:type="dxa"/>
            <w:shd w:val="clear" w:color="auto" w:fill="auto"/>
            <w:noWrap/>
            <w:vAlign w:val="center"/>
          </w:tcPr>
          <w:p w14:paraId="05D4FE27"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Antalya Havalimanı</w:t>
            </w:r>
          </w:p>
        </w:tc>
        <w:tc>
          <w:tcPr>
            <w:tcW w:w="708" w:type="dxa"/>
            <w:textDirection w:val="btLr"/>
            <w:vAlign w:val="center"/>
          </w:tcPr>
          <w:p w14:paraId="5726CC8C"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1930</w:t>
            </w:r>
          </w:p>
          <w:p w14:paraId="06820169"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2020</w:t>
            </w:r>
          </w:p>
        </w:tc>
        <w:tc>
          <w:tcPr>
            <w:tcW w:w="567" w:type="dxa"/>
            <w:shd w:val="clear" w:color="auto" w:fill="auto"/>
            <w:noWrap/>
            <w:vAlign w:val="center"/>
          </w:tcPr>
          <w:p w14:paraId="447CD7DC"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232,2</w:t>
            </w:r>
          </w:p>
        </w:tc>
        <w:tc>
          <w:tcPr>
            <w:tcW w:w="567" w:type="dxa"/>
            <w:shd w:val="clear" w:color="auto" w:fill="auto"/>
            <w:noWrap/>
            <w:vAlign w:val="center"/>
          </w:tcPr>
          <w:p w14:paraId="0471EE0A"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157,8</w:t>
            </w:r>
          </w:p>
        </w:tc>
        <w:tc>
          <w:tcPr>
            <w:tcW w:w="567" w:type="dxa"/>
            <w:shd w:val="clear" w:color="auto" w:fill="auto"/>
            <w:noWrap/>
            <w:vAlign w:val="center"/>
          </w:tcPr>
          <w:p w14:paraId="21C5A451"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92,9</w:t>
            </w:r>
          </w:p>
        </w:tc>
        <w:tc>
          <w:tcPr>
            <w:tcW w:w="567" w:type="dxa"/>
            <w:shd w:val="clear" w:color="auto" w:fill="auto"/>
            <w:noWrap/>
            <w:vAlign w:val="center"/>
          </w:tcPr>
          <w:p w14:paraId="363D711F"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52,5</w:t>
            </w:r>
          </w:p>
        </w:tc>
        <w:tc>
          <w:tcPr>
            <w:tcW w:w="567" w:type="dxa"/>
            <w:shd w:val="clear" w:color="auto" w:fill="auto"/>
            <w:noWrap/>
            <w:vAlign w:val="center"/>
          </w:tcPr>
          <w:p w14:paraId="6E2986DA"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33,4</w:t>
            </w:r>
          </w:p>
        </w:tc>
        <w:tc>
          <w:tcPr>
            <w:tcW w:w="567" w:type="dxa"/>
            <w:shd w:val="clear" w:color="auto" w:fill="auto"/>
            <w:noWrap/>
            <w:vAlign w:val="center"/>
          </w:tcPr>
          <w:p w14:paraId="4A275C2B"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10,0</w:t>
            </w:r>
          </w:p>
        </w:tc>
        <w:tc>
          <w:tcPr>
            <w:tcW w:w="567" w:type="dxa"/>
            <w:shd w:val="clear" w:color="auto" w:fill="auto"/>
            <w:noWrap/>
            <w:vAlign w:val="center"/>
          </w:tcPr>
          <w:p w14:paraId="6307CAF1"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4,6</w:t>
            </w:r>
          </w:p>
        </w:tc>
        <w:tc>
          <w:tcPr>
            <w:tcW w:w="567" w:type="dxa"/>
            <w:shd w:val="clear" w:color="auto" w:fill="auto"/>
            <w:noWrap/>
            <w:vAlign w:val="center"/>
          </w:tcPr>
          <w:p w14:paraId="3D0159EA"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4,7</w:t>
            </w:r>
          </w:p>
        </w:tc>
        <w:tc>
          <w:tcPr>
            <w:tcW w:w="567" w:type="dxa"/>
            <w:shd w:val="clear" w:color="auto" w:fill="auto"/>
            <w:noWrap/>
            <w:vAlign w:val="center"/>
          </w:tcPr>
          <w:p w14:paraId="77E34217"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16,5</w:t>
            </w:r>
          </w:p>
        </w:tc>
        <w:tc>
          <w:tcPr>
            <w:tcW w:w="567" w:type="dxa"/>
            <w:shd w:val="clear" w:color="auto" w:fill="auto"/>
            <w:noWrap/>
            <w:vAlign w:val="center"/>
          </w:tcPr>
          <w:p w14:paraId="646B759F"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71,6</w:t>
            </w:r>
          </w:p>
        </w:tc>
        <w:tc>
          <w:tcPr>
            <w:tcW w:w="567" w:type="dxa"/>
            <w:shd w:val="clear" w:color="auto" w:fill="auto"/>
            <w:noWrap/>
            <w:vAlign w:val="center"/>
          </w:tcPr>
          <w:p w14:paraId="098C4BFA"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137,1</w:t>
            </w:r>
          </w:p>
        </w:tc>
        <w:tc>
          <w:tcPr>
            <w:tcW w:w="567" w:type="dxa"/>
            <w:shd w:val="clear" w:color="auto" w:fill="auto"/>
            <w:noWrap/>
            <w:vAlign w:val="center"/>
          </w:tcPr>
          <w:p w14:paraId="664B68EB"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268,0</w:t>
            </w:r>
          </w:p>
        </w:tc>
        <w:tc>
          <w:tcPr>
            <w:tcW w:w="709" w:type="dxa"/>
            <w:shd w:val="clear" w:color="auto" w:fill="auto"/>
            <w:noWrap/>
            <w:vAlign w:val="center"/>
          </w:tcPr>
          <w:p w14:paraId="7604FAED"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1081,2</w:t>
            </w:r>
          </w:p>
        </w:tc>
      </w:tr>
      <w:tr w:rsidR="005E1BBD" w:rsidRPr="00D773D4" w14:paraId="1414E624" w14:textId="77777777" w:rsidTr="00B615C1">
        <w:trPr>
          <w:trHeight w:val="397"/>
          <w:jc w:val="center"/>
        </w:trPr>
        <w:tc>
          <w:tcPr>
            <w:tcW w:w="988" w:type="dxa"/>
            <w:shd w:val="clear" w:color="auto" w:fill="auto"/>
            <w:noWrap/>
            <w:vAlign w:val="center"/>
          </w:tcPr>
          <w:p w14:paraId="09101913" w14:textId="77777777" w:rsidR="005E1BBD" w:rsidRPr="00D773D4" w:rsidRDefault="005E1BBD" w:rsidP="00B615C1">
            <w:pPr>
              <w:spacing w:before="0"/>
              <w:jc w:val="center"/>
              <w:rPr>
                <w:rFonts w:cs="Tahoma"/>
                <w:color w:val="000000"/>
                <w:sz w:val="14"/>
                <w:szCs w:val="14"/>
              </w:rPr>
            </w:pPr>
            <w:r w:rsidRPr="00D773D4">
              <w:rPr>
                <w:rFonts w:cs="Tahoma"/>
                <w:sz w:val="14"/>
                <w:szCs w:val="14"/>
              </w:rPr>
              <w:t>Atabey</w:t>
            </w:r>
          </w:p>
        </w:tc>
        <w:tc>
          <w:tcPr>
            <w:tcW w:w="708" w:type="dxa"/>
            <w:textDirection w:val="btLr"/>
            <w:vAlign w:val="center"/>
          </w:tcPr>
          <w:p w14:paraId="499EA4E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1967 2017</w:t>
            </w:r>
          </w:p>
        </w:tc>
        <w:tc>
          <w:tcPr>
            <w:tcW w:w="567" w:type="dxa"/>
            <w:shd w:val="clear" w:color="auto" w:fill="auto"/>
            <w:noWrap/>
            <w:vAlign w:val="center"/>
          </w:tcPr>
          <w:p w14:paraId="6628F1D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64,8</w:t>
            </w:r>
          </w:p>
        </w:tc>
        <w:tc>
          <w:tcPr>
            <w:tcW w:w="567" w:type="dxa"/>
            <w:shd w:val="clear" w:color="auto" w:fill="auto"/>
            <w:noWrap/>
            <w:vAlign w:val="center"/>
          </w:tcPr>
          <w:p w14:paraId="4BD24FE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50,7</w:t>
            </w:r>
          </w:p>
        </w:tc>
        <w:tc>
          <w:tcPr>
            <w:tcW w:w="567" w:type="dxa"/>
            <w:shd w:val="clear" w:color="auto" w:fill="auto"/>
            <w:noWrap/>
            <w:vAlign w:val="center"/>
          </w:tcPr>
          <w:p w14:paraId="5E4FE40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48,4</w:t>
            </w:r>
          </w:p>
        </w:tc>
        <w:tc>
          <w:tcPr>
            <w:tcW w:w="567" w:type="dxa"/>
            <w:shd w:val="clear" w:color="auto" w:fill="auto"/>
            <w:noWrap/>
            <w:vAlign w:val="center"/>
          </w:tcPr>
          <w:p w14:paraId="39EBA03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53,3</w:t>
            </w:r>
          </w:p>
        </w:tc>
        <w:tc>
          <w:tcPr>
            <w:tcW w:w="567" w:type="dxa"/>
            <w:shd w:val="clear" w:color="auto" w:fill="auto"/>
            <w:noWrap/>
            <w:vAlign w:val="center"/>
          </w:tcPr>
          <w:p w14:paraId="1F6EE06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50,3</w:t>
            </w:r>
          </w:p>
        </w:tc>
        <w:tc>
          <w:tcPr>
            <w:tcW w:w="567" w:type="dxa"/>
            <w:shd w:val="clear" w:color="auto" w:fill="auto"/>
            <w:noWrap/>
            <w:vAlign w:val="center"/>
          </w:tcPr>
          <w:p w14:paraId="7BA3E1F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21,9</w:t>
            </w:r>
          </w:p>
        </w:tc>
        <w:tc>
          <w:tcPr>
            <w:tcW w:w="567" w:type="dxa"/>
            <w:shd w:val="clear" w:color="auto" w:fill="auto"/>
            <w:noWrap/>
            <w:vAlign w:val="center"/>
          </w:tcPr>
          <w:p w14:paraId="592118B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14,3</w:t>
            </w:r>
          </w:p>
        </w:tc>
        <w:tc>
          <w:tcPr>
            <w:tcW w:w="567" w:type="dxa"/>
            <w:shd w:val="clear" w:color="auto" w:fill="auto"/>
            <w:noWrap/>
            <w:vAlign w:val="center"/>
          </w:tcPr>
          <w:p w14:paraId="65BF4B0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13,4</w:t>
            </w:r>
          </w:p>
        </w:tc>
        <w:tc>
          <w:tcPr>
            <w:tcW w:w="567" w:type="dxa"/>
            <w:shd w:val="clear" w:color="auto" w:fill="auto"/>
            <w:noWrap/>
            <w:vAlign w:val="center"/>
          </w:tcPr>
          <w:p w14:paraId="76AD234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18,4</w:t>
            </w:r>
          </w:p>
        </w:tc>
        <w:tc>
          <w:tcPr>
            <w:tcW w:w="567" w:type="dxa"/>
            <w:shd w:val="clear" w:color="auto" w:fill="auto"/>
            <w:noWrap/>
            <w:vAlign w:val="center"/>
          </w:tcPr>
          <w:p w14:paraId="6B2E4FC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36,5</w:t>
            </w:r>
          </w:p>
        </w:tc>
        <w:tc>
          <w:tcPr>
            <w:tcW w:w="567" w:type="dxa"/>
            <w:shd w:val="clear" w:color="auto" w:fill="auto"/>
            <w:noWrap/>
            <w:vAlign w:val="center"/>
          </w:tcPr>
          <w:p w14:paraId="6AB8478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44,2</w:t>
            </w:r>
          </w:p>
        </w:tc>
        <w:tc>
          <w:tcPr>
            <w:tcW w:w="567" w:type="dxa"/>
            <w:shd w:val="clear" w:color="auto" w:fill="auto"/>
            <w:noWrap/>
            <w:vAlign w:val="center"/>
          </w:tcPr>
          <w:p w14:paraId="3A9E1BE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62,0</w:t>
            </w:r>
          </w:p>
        </w:tc>
        <w:tc>
          <w:tcPr>
            <w:tcW w:w="709" w:type="dxa"/>
            <w:shd w:val="clear" w:color="auto" w:fill="auto"/>
            <w:noWrap/>
            <w:vAlign w:val="center"/>
          </w:tcPr>
          <w:p w14:paraId="5EA2514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478,1</w:t>
            </w:r>
          </w:p>
        </w:tc>
      </w:tr>
      <w:tr w:rsidR="005E1BBD" w:rsidRPr="00D773D4" w14:paraId="06F0F51C" w14:textId="77777777" w:rsidTr="00B615C1">
        <w:trPr>
          <w:trHeight w:val="397"/>
          <w:jc w:val="center"/>
        </w:trPr>
        <w:tc>
          <w:tcPr>
            <w:tcW w:w="988" w:type="dxa"/>
            <w:shd w:val="clear" w:color="auto" w:fill="auto"/>
            <w:noWrap/>
            <w:vAlign w:val="center"/>
          </w:tcPr>
          <w:p w14:paraId="00CDA24A" w14:textId="77777777" w:rsidR="005E1BBD" w:rsidRPr="00D773D4" w:rsidRDefault="005E1BBD" w:rsidP="00B615C1">
            <w:pPr>
              <w:spacing w:before="0"/>
              <w:jc w:val="center"/>
              <w:rPr>
                <w:rFonts w:cs="Tahoma"/>
                <w:sz w:val="14"/>
                <w:szCs w:val="14"/>
              </w:rPr>
            </w:pPr>
            <w:r w:rsidRPr="00D773D4">
              <w:rPr>
                <w:rFonts w:cs="Tahoma"/>
                <w:color w:val="000000"/>
                <w:sz w:val="14"/>
                <w:szCs w:val="14"/>
              </w:rPr>
              <w:t>Bozova Antalya</w:t>
            </w:r>
          </w:p>
        </w:tc>
        <w:tc>
          <w:tcPr>
            <w:tcW w:w="708" w:type="dxa"/>
            <w:textDirection w:val="btLr"/>
            <w:vAlign w:val="center"/>
          </w:tcPr>
          <w:p w14:paraId="6BD78EA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1984 2020</w:t>
            </w:r>
          </w:p>
        </w:tc>
        <w:tc>
          <w:tcPr>
            <w:tcW w:w="567" w:type="dxa"/>
            <w:shd w:val="clear" w:color="auto" w:fill="auto"/>
            <w:noWrap/>
            <w:vAlign w:val="center"/>
          </w:tcPr>
          <w:p w14:paraId="4787949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52,7</w:t>
            </w:r>
          </w:p>
        </w:tc>
        <w:tc>
          <w:tcPr>
            <w:tcW w:w="567" w:type="dxa"/>
            <w:shd w:val="clear" w:color="auto" w:fill="auto"/>
            <w:noWrap/>
            <w:vAlign w:val="center"/>
          </w:tcPr>
          <w:p w14:paraId="375C9C5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43,0</w:t>
            </w:r>
          </w:p>
        </w:tc>
        <w:tc>
          <w:tcPr>
            <w:tcW w:w="567" w:type="dxa"/>
            <w:shd w:val="clear" w:color="auto" w:fill="auto"/>
            <w:noWrap/>
            <w:vAlign w:val="center"/>
          </w:tcPr>
          <w:p w14:paraId="76E722A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47,8</w:t>
            </w:r>
          </w:p>
        </w:tc>
        <w:tc>
          <w:tcPr>
            <w:tcW w:w="567" w:type="dxa"/>
            <w:shd w:val="clear" w:color="auto" w:fill="auto"/>
            <w:noWrap/>
            <w:vAlign w:val="center"/>
          </w:tcPr>
          <w:p w14:paraId="1C2A3BF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42,1</w:t>
            </w:r>
          </w:p>
        </w:tc>
        <w:tc>
          <w:tcPr>
            <w:tcW w:w="567" w:type="dxa"/>
            <w:shd w:val="clear" w:color="auto" w:fill="auto"/>
            <w:noWrap/>
            <w:vAlign w:val="center"/>
          </w:tcPr>
          <w:p w14:paraId="1B4B229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38,6</w:t>
            </w:r>
          </w:p>
        </w:tc>
        <w:tc>
          <w:tcPr>
            <w:tcW w:w="567" w:type="dxa"/>
            <w:shd w:val="clear" w:color="auto" w:fill="auto"/>
            <w:noWrap/>
            <w:vAlign w:val="center"/>
          </w:tcPr>
          <w:p w14:paraId="2C7B972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14,9</w:t>
            </w:r>
          </w:p>
        </w:tc>
        <w:tc>
          <w:tcPr>
            <w:tcW w:w="567" w:type="dxa"/>
            <w:shd w:val="clear" w:color="auto" w:fill="auto"/>
            <w:noWrap/>
            <w:vAlign w:val="center"/>
          </w:tcPr>
          <w:p w14:paraId="1C61D2B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7,1</w:t>
            </w:r>
          </w:p>
        </w:tc>
        <w:tc>
          <w:tcPr>
            <w:tcW w:w="567" w:type="dxa"/>
            <w:shd w:val="clear" w:color="auto" w:fill="auto"/>
            <w:noWrap/>
            <w:vAlign w:val="center"/>
          </w:tcPr>
          <w:p w14:paraId="6FDE58E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8,9</w:t>
            </w:r>
          </w:p>
        </w:tc>
        <w:tc>
          <w:tcPr>
            <w:tcW w:w="567" w:type="dxa"/>
            <w:shd w:val="clear" w:color="auto" w:fill="auto"/>
            <w:noWrap/>
            <w:vAlign w:val="center"/>
          </w:tcPr>
          <w:p w14:paraId="4005714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7,8</w:t>
            </w:r>
          </w:p>
        </w:tc>
        <w:tc>
          <w:tcPr>
            <w:tcW w:w="567" w:type="dxa"/>
            <w:shd w:val="clear" w:color="auto" w:fill="auto"/>
            <w:noWrap/>
            <w:vAlign w:val="center"/>
          </w:tcPr>
          <w:p w14:paraId="2BD6B4A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26,2</w:t>
            </w:r>
          </w:p>
        </w:tc>
        <w:tc>
          <w:tcPr>
            <w:tcW w:w="567" w:type="dxa"/>
            <w:shd w:val="clear" w:color="auto" w:fill="auto"/>
            <w:noWrap/>
            <w:vAlign w:val="center"/>
          </w:tcPr>
          <w:p w14:paraId="66DCABE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38,7</w:t>
            </w:r>
          </w:p>
        </w:tc>
        <w:tc>
          <w:tcPr>
            <w:tcW w:w="567" w:type="dxa"/>
            <w:shd w:val="clear" w:color="auto" w:fill="auto"/>
            <w:noWrap/>
            <w:vAlign w:val="center"/>
          </w:tcPr>
          <w:p w14:paraId="3ABAA85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64,4</w:t>
            </w:r>
          </w:p>
        </w:tc>
        <w:tc>
          <w:tcPr>
            <w:tcW w:w="709" w:type="dxa"/>
            <w:shd w:val="clear" w:color="auto" w:fill="auto"/>
            <w:noWrap/>
            <w:vAlign w:val="center"/>
          </w:tcPr>
          <w:p w14:paraId="25D8BDA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392,2</w:t>
            </w:r>
          </w:p>
        </w:tc>
      </w:tr>
      <w:tr w:rsidR="005E1BBD" w:rsidRPr="00D773D4" w14:paraId="7EAF4962" w14:textId="77777777" w:rsidTr="00B615C1">
        <w:trPr>
          <w:trHeight w:val="397"/>
          <w:jc w:val="center"/>
        </w:trPr>
        <w:tc>
          <w:tcPr>
            <w:tcW w:w="988" w:type="dxa"/>
            <w:shd w:val="clear" w:color="auto" w:fill="auto"/>
            <w:noWrap/>
            <w:vAlign w:val="center"/>
          </w:tcPr>
          <w:p w14:paraId="64F7D82F"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Bük Orman Arazisi</w:t>
            </w:r>
          </w:p>
        </w:tc>
        <w:tc>
          <w:tcPr>
            <w:tcW w:w="708" w:type="dxa"/>
            <w:textDirection w:val="btLr"/>
            <w:vAlign w:val="center"/>
          </w:tcPr>
          <w:p w14:paraId="132D78F1"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1967</w:t>
            </w:r>
          </w:p>
          <w:p w14:paraId="52855E50"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2020</w:t>
            </w:r>
          </w:p>
        </w:tc>
        <w:tc>
          <w:tcPr>
            <w:tcW w:w="567" w:type="dxa"/>
            <w:shd w:val="clear" w:color="auto" w:fill="auto"/>
            <w:noWrap/>
            <w:vAlign w:val="center"/>
          </w:tcPr>
          <w:p w14:paraId="617FF5B5"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76,3</w:t>
            </w:r>
          </w:p>
        </w:tc>
        <w:tc>
          <w:tcPr>
            <w:tcW w:w="567" w:type="dxa"/>
            <w:shd w:val="clear" w:color="auto" w:fill="auto"/>
            <w:noWrap/>
            <w:vAlign w:val="center"/>
          </w:tcPr>
          <w:p w14:paraId="05020802"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54,9</w:t>
            </w:r>
          </w:p>
        </w:tc>
        <w:tc>
          <w:tcPr>
            <w:tcW w:w="567" w:type="dxa"/>
            <w:shd w:val="clear" w:color="auto" w:fill="auto"/>
            <w:noWrap/>
            <w:vAlign w:val="center"/>
          </w:tcPr>
          <w:p w14:paraId="39F9F3BE"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51,7</w:t>
            </w:r>
          </w:p>
        </w:tc>
        <w:tc>
          <w:tcPr>
            <w:tcW w:w="567" w:type="dxa"/>
            <w:shd w:val="clear" w:color="auto" w:fill="auto"/>
            <w:noWrap/>
            <w:vAlign w:val="center"/>
          </w:tcPr>
          <w:p w14:paraId="450890A5"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58,9</w:t>
            </w:r>
          </w:p>
        </w:tc>
        <w:tc>
          <w:tcPr>
            <w:tcW w:w="567" w:type="dxa"/>
            <w:shd w:val="clear" w:color="auto" w:fill="auto"/>
            <w:noWrap/>
            <w:vAlign w:val="center"/>
          </w:tcPr>
          <w:p w14:paraId="74A1F4DC"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34,4</w:t>
            </w:r>
          </w:p>
        </w:tc>
        <w:tc>
          <w:tcPr>
            <w:tcW w:w="567" w:type="dxa"/>
            <w:shd w:val="clear" w:color="auto" w:fill="auto"/>
            <w:noWrap/>
            <w:vAlign w:val="center"/>
          </w:tcPr>
          <w:p w14:paraId="043BA3D9"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25,0</w:t>
            </w:r>
          </w:p>
        </w:tc>
        <w:tc>
          <w:tcPr>
            <w:tcW w:w="567" w:type="dxa"/>
            <w:shd w:val="clear" w:color="auto" w:fill="auto"/>
            <w:noWrap/>
            <w:vAlign w:val="center"/>
          </w:tcPr>
          <w:p w14:paraId="7F095C1F"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6,7</w:t>
            </w:r>
          </w:p>
        </w:tc>
        <w:tc>
          <w:tcPr>
            <w:tcW w:w="567" w:type="dxa"/>
            <w:shd w:val="clear" w:color="auto" w:fill="auto"/>
            <w:noWrap/>
            <w:vAlign w:val="center"/>
          </w:tcPr>
          <w:p w14:paraId="25201C7B"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11,5</w:t>
            </w:r>
          </w:p>
        </w:tc>
        <w:tc>
          <w:tcPr>
            <w:tcW w:w="567" w:type="dxa"/>
            <w:shd w:val="clear" w:color="auto" w:fill="auto"/>
            <w:noWrap/>
            <w:vAlign w:val="center"/>
          </w:tcPr>
          <w:p w14:paraId="5BF1610A"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11,2</w:t>
            </w:r>
          </w:p>
        </w:tc>
        <w:tc>
          <w:tcPr>
            <w:tcW w:w="567" w:type="dxa"/>
            <w:shd w:val="clear" w:color="auto" w:fill="auto"/>
            <w:noWrap/>
            <w:vAlign w:val="center"/>
          </w:tcPr>
          <w:p w14:paraId="5624ABFA"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22,1</w:t>
            </w:r>
          </w:p>
        </w:tc>
        <w:tc>
          <w:tcPr>
            <w:tcW w:w="567" w:type="dxa"/>
            <w:shd w:val="clear" w:color="auto" w:fill="auto"/>
            <w:noWrap/>
            <w:vAlign w:val="center"/>
          </w:tcPr>
          <w:p w14:paraId="57E66C83"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62,1</w:t>
            </w:r>
          </w:p>
        </w:tc>
        <w:tc>
          <w:tcPr>
            <w:tcW w:w="567" w:type="dxa"/>
            <w:shd w:val="clear" w:color="auto" w:fill="auto"/>
            <w:noWrap/>
            <w:vAlign w:val="center"/>
          </w:tcPr>
          <w:p w14:paraId="3DDDBD80"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99,7</w:t>
            </w:r>
          </w:p>
        </w:tc>
        <w:tc>
          <w:tcPr>
            <w:tcW w:w="709" w:type="dxa"/>
            <w:shd w:val="clear" w:color="auto" w:fill="auto"/>
            <w:noWrap/>
            <w:vAlign w:val="center"/>
          </w:tcPr>
          <w:p w14:paraId="7EBB9E27"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514,4</w:t>
            </w:r>
          </w:p>
        </w:tc>
      </w:tr>
      <w:tr w:rsidR="005E1BBD" w:rsidRPr="00D773D4" w14:paraId="77886E8F" w14:textId="77777777" w:rsidTr="00B615C1">
        <w:trPr>
          <w:trHeight w:val="397"/>
          <w:jc w:val="center"/>
        </w:trPr>
        <w:tc>
          <w:tcPr>
            <w:tcW w:w="988" w:type="dxa"/>
            <w:shd w:val="clear" w:color="auto" w:fill="auto"/>
            <w:noWrap/>
            <w:vAlign w:val="center"/>
          </w:tcPr>
          <w:p w14:paraId="259F215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Burdur</w:t>
            </w:r>
          </w:p>
        </w:tc>
        <w:tc>
          <w:tcPr>
            <w:tcW w:w="708" w:type="dxa"/>
            <w:textDirection w:val="btLr"/>
            <w:vAlign w:val="center"/>
          </w:tcPr>
          <w:p w14:paraId="64CE363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1940 2020</w:t>
            </w:r>
          </w:p>
        </w:tc>
        <w:tc>
          <w:tcPr>
            <w:tcW w:w="567" w:type="dxa"/>
            <w:shd w:val="clear" w:color="auto" w:fill="auto"/>
            <w:noWrap/>
            <w:vAlign w:val="center"/>
          </w:tcPr>
          <w:p w14:paraId="56026CEA" w14:textId="77777777" w:rsidR="005E1BBD" w:rsidRPr="00D773D4" w:rsidRDefault="005E1BBD" w:rsidP="00B615C1">
            <w:pPr>
              <w:spacing w:before="0"/>
              <w:jc w:val="center"/>
              <w:rPr>
                <w:rFonts w:cs="Tahoma"/>
                <w:color w:val="000000"/>
                <w:sz w:val="14"/>
                <w:szCs w:val="14"/>
              </w:rPr>
            </w:pPr>
            <w:r w:rsidRPr="00D773D4">
              <w:rPr>
                <w:rFonts w:cs="Tahoma"/>
                <w:sz w:val="14"/>
                <w:szCs w:val="14"/>
              </w:rPr>
              <w:t>57,0</w:t>
            </w:r>
          </w:p>
        </w:tc>
        <w:tc>
          <w:tcPr>
            <w:tcW w:w="567" w:type="dxa"/>
            <w:shd w:val="clear" w:color="auto" w:fill="auto"/>
            <w:noWrap/>
            <w:vAlign w:val="center"/>
          </w:tcPr>
          <w:p w14:paraId="361928CC" w14:textId="77777777" w:rsidR="005E1BBD" w:rsidRPr="00D773D4" w:rsidRDefault="005E1BBD" w:rsidP="00B615C1">
            <w:pPr>
              <w:spacing w:before="0"/>
              <w:jc w:val="center"/>
              <w:rPr>
                <w:rFonts w:cs="Tahoma"/>
                <w:color w:val="000000"/>
                <w:sz w:val="14"/>
                <w:szCs w:val="14"/>
              </w:rPr>
            </w:pPr>
            <w:r w:rsidRPr="00D773D4">
              <w:rPr>
                <w:rFonts w:cs="Tahoma"/>
                <w:sz w:val="14"/>
                <w:szCs w:val="14"/>
              </w:rPr>
              <w:t>41,7</w:t>
            </w:r>
          </w:p>
        </w:tc>
        <w:tc>
          <w:tcPr>
            <w:tcW w:w="567" w:type="dxa"/>
            <w:shd w:val="clear" w:color="auto" w:fill="auto"/>
            <w:noWrap/>
            <w:vAlign w:val="center"/>
          </w:tcPr>
          <w:p w14:paraId="7E3EE123" w14:textId="77777777" w:rsidR="005E1BBD" w:rsidRPr="00D773D4" w:rsidRDefault="005E1BBD" w:rsidP="00B615C1">
            <w:pPr>
              <w:spacing w:before="0"/>
              <w:jc w:val="center"/>
              <w:rPr>
                <w:rFonts w:cs="Tahoma"/>
                <w:color w:val="000000"/>
                <w:sz w:val="14"/>
                <w:szCs w:val="14"/>
              </w:rPr>
            </w:pPr>
            <w:r w:rsidRPr="00D773D4">
              <w:rPr>
                <w:rFonts w:cs="Tahoma"/>
                <w:sz w:val="14"/>
                <w:szCs w:val="14"/>
              </w:rPr>
              <w:t>45,1</w:t>
            </w:r>
          </w:p>
        </w:tc>
        <w:tc>
          <w:tcPr>
            <w:tcW w:w="567" w:type="dxa"/>
            <w:shd w:val="clear" w:color="auto" w:fill="auto"/>
            <w:noWrap/>
            <w:vAlign w:val="center"/>
          </w:tcPr>
          <w:p w14:paraId="4D500369" w14:textId="77777777" w:rsidR="005E1BBD" w:rsidRPr="00D773D4" w:rsidRDefault="005E1BBD" w:rsidP="00B615C1">
            <w:pPr>
              <w:spacing w:before="0"/>
              <w:jc w:val="center"/>
              <w:rPr>
                <w:rFonts w:cs="Tahoma"/>
                <w:color w:val="000000"/>
                <w:sz w:val="14"/>
                <w:szCs w:val="14"/>
              </w:rPr>
            </w:pPr>
            <w:r w:rsidRPr="00D773D4">
              <w:rPr>
                <w:rFonts w:cs="Tahoma"/>
                <w:sz w:val="14"/>
                <w:szCs w:val="14"/>
              </w:rPr>
              <w:t>43,3</w:t>
            </w:r>
          </w:p>
        </w:tc>
        <w:tc>
          <w:tcPr>
            <w:tcW w:w="567" w:type="dxa"/>
            <w:shd w:val="clear" w:color="auto" w:fill="auto"/>
            <w:noWrap/>
            <w:vAlign w:val="center"/>
          </w:tcPr>
          <w:p w14:paraId="119FAB30" w14:textId="77777777" w:rsidR="005E1BBD" w:rsidRPr="00D773D4" w:rsidRDefault="005E1BBD" w:rsidP="00B615C1">
            <w:pPr>
              <w:spacing w:before="0"/>
              <w:jc w:val="center"/>
              <w:rPr>
                <w:rFonts w:cs="Tahoma"/>
                <w:color w:val="000000"/>
                <w:sz w:val="14"/>
                <w:szCs w:val="14"/>
              </w:rPr>
            </w:pPr>
            <w:r w:rsidRPr="00D773D4">
              <w:rPr>
                <w:rFonts w:cs="Tahoma"/>
                <w:sz w:val="14"/>
                <w:szCs w:val="14"/>
              </w:rPr>
              <w:t>46,0</w:t>
            </w:r>
          </w:p>
        </w:tc>
        <w:tc>
          <w:tcPr>
            <w:tcW w:w="567" w:type="dxa"/>
            <w:shd w:val="clear" w:color="auto" w:fill="auto"/>
            <w:noWrap/>
            <w:vAlign w:val="center"/>
          </w:tcPr>
          <w:p w14:paraId="35771453" w14:textId="77777777" w:rsidR="005E1BBD" w:rsidRPr="00D773D4" w:rsidRDefault="005E1BBD" w:rsidP="00B615C1">
            <w:pPr>
              <w:spacing w:before="0"/>
              <w:jc w:val="center"/>
              <w:rPr>
                <w:rFonts w:cs="Tahoma"/>
                <w:color w:val="000000"/>
                <w:sz w:val="14"/>
                <w:szCs w:val="14"/>
              </w:rPr>
            </w:pPr>
            <w:r w:rsidRPr="00D773D4">
              <w:rPr>
                <w:rFonts w:cs="Tahoma"/>
                <w:sz w:val="14"/>
                <w:szCs w:val="14"/>
              </w:rPr>
              <w:t>28,4</w:t>
            </w:r>
          </w:p>
        </w:tc>
        <w:tc>
          <w:tcPr>
            <w:tcW w:w="567" w:type="dxa"/>
            <w:shd w:val="clear" w:color="auto" w:fill="auto"/>
            <w:noWrap/>
            <w:vAlign w:val="center"/>
          </w:tcPr>
          <w:p w14:paraId="34537D5C" w14:textId="77777777" w:rsidR="005E1BBD" w:rsidRPr="00D773D4" w:rsidRDefault="005E1BBD" w:rsidP="00B615C1">
            <w:pPr>
              <w:spacing w:before="0"/>
              <w:jc w:val="center"/>
              <w:rPr>
                <w:rFonts w:cs="Tahoma"/>
                <w:color w:val="000000"/>
                <w:sz w:val="14"/>
                <w:szCs w:val="14"/>
              </w:rPr>
            </w:pPr>
            <w:r w:rsidRPr="00D773D4">
              <w:rPr>
                <w:rFonts w:cs="Tahoma"/>
                <w:sz w:val="14"/>
                <w:szCs w:val="14"/>
              </w:rPr>
              <w:t>13,3</w:t>
            </w:r>
          </w:p>
        </w:tc>
        <w:tc>
          <w:tcPr>
            <w:tcW w:w="567" w:type="dxa"/>
            <w:shd w:val="clear" w:color="auto" w:fill="auto"/>
            <w:noWrap/>
            <w:vAlign w:val="center"/>
          </w:tcPr>
          <w:p w14:paraId="01FCF7A9" w14:textId="77777777" w:rsidR="005E1BBD" w:rsidRPr="00D773D4" w:rsidRDefault="005E1BBD" w:rsidP="00B615C1">
            <w:pPr>
              <w:spacing w:before="0"/>
              <w:jc w:val="center"/>
              <w:rPr>
                <w:rFonts w:cs="Tahoma"/>
                <w:color w:val="000000"/>
                <w:sz w:val="14"/>
                <w:szCs w:val="14"/>
              </w:rPr>
            </w:pPr>
            <w:r w:rsidRPr="00D773D4">
              <w:rPr>
                <w:rFonts w:cs="Tahoma"/>
                <w:sz w:val="14"/>
                <w:szCs w:val="14"/>
              </w:rPr>
              <w:t>9,4</w:t>
            </w:r>
          </w:p>
        </w:tc>
        <w:tc>
          <w:tcPr>
            <w:tcW w:w="567" w:type="dxa"/>
            <w:shd w:val="clear" w:color="auto" w:fill="auto"/>
            <w:noWrap/>
            <w:vAlign w:val="center"/>
          </w:tcPr>
          <w:p w14:paraId="60B5BB93" w14:textId="77777777" w:rsidR="005E1BBD" w:rsidRPr="00D773D4" w:rsidRDefault="005E1BBD" w:rsidP="00B615C1">
            <w:pPr>
              <w:spacing w:before="0"/>
              <w:jc w:val="center"/>
              <w:rPr>
                <w:rFonts w:cs="Tahoma"/>
                <w:color w:val="000000"/>
                <w:sz w:val="14"/>
                <w:szCs w:val="14"/>
              </w:rPr>
            </w:pPr>
            <w:r w:rsidRPr="00D773D4">
              <w:rPr>
                <w:rFonts w:cs="Tahoma"/>
                <w:sz w:val="14"/>
                <w:szCs w:val="14"/>
              </w:rPr>
              <w:t>15,9</w:t>
            </w:r>
          </w:p>
        </w:tc>
        <w:tc>
          <w:tcPr>
            <w:tcW w:w="567" w:type="dxa"/>
            <w:shd w:val="clear" w:color="auto" w:fill="auto"/>
            <w:noWrap/>
            <w:vAlign w:val="center"/>
          </w:tcPr>
          <w:p w14:paraId="36E9E48D" w14:textId="77777777" w:rsidR="005E1BBD" w:rsidRPr="00D773D4" w:rsidRDefault="005E1BBD" w:rsidP="00B615C1">
            <w:pPr>
              <w:spacing w:before="0"/>
              <w:jc w:val="center"/>
              <w:rPr>
                <w:rFonts w:cs="Tahoma"/>
                <w:color w:val="000000"/>
                <w:sz w:val="14"/>
                <w:szCs w:val="14"/>
              </w:rPr>
            </w:pPr>
            <w:r w:rsidRPr="00D773D4">
              <w:rPr>
                <w:rFonts w:cs="Tahoma"/>
                <w:sz w:val="14"/>
                <w:szCs w:val="14"/>
              </w:rPr>
              <w:t>32,7</w:t>
            </w:r>
          </w:p>
        </w:tc>
        <w:tc>
          <w:tcPr>
            <w:tcW w:w="567" w:type="dxa"/>
            <w:shd w:val="clear" w:color="auto" w:fill="auto"/>
            <w:noWrap/>
            <w:vAlign w:val="center"/>
          </w:tcPr>
          <w:p w14:paraId="45F1C027" w14:textId="77777777" w:rsidR="005E1BBD" w:rsidRPr="00D773D4" w:rsidRDefault="005E1BBD" w:rsidP="00B615C1">
            <w:pPr>
              <w:spacing w:before="0"/>
              <w:jc w:val="center"/>
              <w:rPr>
                <w:rFonts w:cs="Tahoma"/>
                <w:color w:val="000000"/>
                <w:sz w:val="14"/>
                <w:szCs w:val="14"/>
              </w:rPr>
            </w:pPr>
            <w:r w:rsidRPr="00D773D4">
              <w:rPr>
                <w:rFonts w:cs="Tahoma"/>
                <w:sz w:val="14"/>
                <w:szCs w:val="14"/>
              </w:rPr>
              <w:t>36,5</w:t>
            </w:r>
          </w:p>
        </w:tc>
        <w:tc>
          <w:tcPr>
            <w:tcW w:w="567" w:type="dxa"/>
            <w:shd w:val="clear" w:color="auto" w:fill="auto"/>
            <w:noWrap/>
            <w:vAlign w:val="center"/>
          </w:tcPr>
          <w:p w14:paraId="66656438" w14:textId="77777777" w:rsidR="005E1BBD" w:rsidRPr="00D773D4" w:rsidRDefault="005E1BBD" w:rsidP="00B615C1">
            <w:pPr>
              <w:spacing w:before="0"/>
              <w:jc w:val="center"/>
              <w:rPr>
                <w:rFonts w:cs="Tahoma"/>
                <w:color w:val="000000"/>
                <w:sz w:val="14"/>
                <w:szCs w:val="14"/>
              </w:rPr>
            </w:pPr>
            <w:r w:rsidRPr="00D773D4">
              <w:rPr>
                <w:rFonts w:cs="Tahoma"/>
                <w:sz w:val="14"/>
                <w:szCs w:val="14"/>
              </w:rPr>
              <w:t>61,8</w:t>
            </w:r>
          </w:p>
        </w:tc>
        <w:tc>
          <w:tcPr>
            <w:tcW w:w="709" w:type="dxa"/>
            <w:shd w:val="clear" w:color="auto" w:fill="auto"/>
            <w:noWrap/>
            <w:vAlign w:val="center"/>
          </w:tcPr>
          <w:p w14:paraId="5AC2A031" w14:textId="77777777" w:rsidR="005E1BBD" w:rsidRPr="00D773D4" w:rsidRDefault="005E1BBD" w:rsidP="00B615C1">
            <w:pPr>
              <w:spacing w:before="0"/>
              <w:jc w:val="center"/>
              <w:rPr>
                <w:rFonts w:cs="Tahoma"/>
                <w:color w:val="000000"/>
                <w:sz w:val="14"/>
                <w:szCs w:val="14"/>
              </w:rPr>
            </w:pPr>
            <w:r w:rsidRPr="00D773D4">
              <w:rPr>
                <w:rFonts w:cs="Tahoma"/>
                <w:sz w:val="14"/>
                <w:szCs w:val="14"/>
              </w:rPr>
              <w:t>431,1</w:t>
            </w:r>
          </w:p>
        </w:tc>
      </w:tr>
      <w:tr w:rsidR="005E1BBD" w:rsidRPr="00D773D4" w14:paraId="54D0A2CB" w14:textId="77777777" w:rsidTr="00B615C1">
        <w:trPr>
          <w:trHeight w:val="397"/>
          <w:jc w:val="center"/>
        </w:trPr>
        <w:tc>
          <w:tcPr>
            <w:tcW w:w="988" w:type="dxa"/>
            <w:shd w:val="clear" w:color="auto" w:fill="auto"/>
            <w:noWrap/>
            <w:vAlign w:val="center"/>
          </w:tcPr>
          <w:p w14:paraId="4806605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Çay</w:t>
            </w:r>
          </w:p>
        </w:tc>
        <w:tc>
          <w:tcPr>
            <w:tcW w:w="708" w:type="dxa"/>
            <w:textDirection w:val="btLr"/>
            <w:vAlign w:val="center"/>
          </w:tcPr>
          <w:p w14:paraId="37AA647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2001 2017</w:t>
            </w:r>
          </w:p>
        </w:tc>
        <w:tc>
          <w:tcPr>
            <w:tcW w:w="567" w:type="dxa"/>
            <w:shd w:val="clear" w:color="auto" w:fill="auto"/>
            <w:noWrap/>
            <w:vAlign w:val="center"/>
          </w:tcPr>
          <w:p w14:paraId="1EDBE213" w14:textId="77777777" w:rsidR="005E1BBD" w:rsidRPr="00D773D4" w:rsidRDefault="005E1BBD" w:rsidP="00B615C1">
            <w:pPr>
              <w:spacing w:before="0"/>
              <w:jc w:val="center"/>
              <w:rPr>
                <w:rFonts w:cs="Tahoma"/>
                <w:color w:val="000000"/>
                <w:sz w:val="14"/>
                <w:szCs w:val="14"/>
              </w:rPr>
            </w:pPr>
            <w:r w:rsidRPr="00D773D4">
              <w:rPr>
                <w:rFonts w:cs="Tahoma"/>
                <w:sz w:val="14"/>
                <w:szCs w:val="14"/>
              </w:rPr>
              <w:t>60,0</w:t>
            </w:r>
          </w:p>
        </w:tc>
        <w:tc>
          <w:tcPr>
            <w:tcW w:w="567" w:type="dxa"/>
            <w:shd w:val="clear" w:color="auto" w:fill="auto"/>
            <w:noWrap/>
            <w:vAlign w:val="center"/>
          </w:tcPr>
          <w:p w14:paraId="747CAE05" w14:textId="77777777" w:rsidR="005E1BBD" w:rsidRPr="00D773D4" w:rsidRDefault="005E1BBD" w:rsidP="00B615C1">
            <w:pPr>
              <w:spacing w:before="0"/>
              <w:jc w:val="center"/>
              <w:rPr>
                <w:rFonts w:cs="Tahoma"/>
                <w:color w:val="000000"/>
                <w:sz w:val="14"/>
                <w:szCs w:val="14"/>
              </w:rPr>
            </w:pPr>
            <w:r w:rsidRPr="00D773D4">
              <w:rPr>
                <w:rFonts w:cs="Tahoma"/>
                <w:sz w:val="14"/>
                <w:szCs w:val="14"/>
              </w:rPr>
              <w:t>50,5</w:t>
            </w:r>
          </w:p>
        </w:tc>
        <w:tc>
          <w:tcPr>
            <w:tcW w:w="567" w:type="dxa"/>
            <w:shd w:val="clear" w:color="auto" w:fill="auto"/>
            <w:noWrap/>
            <w:vAlign w:val="center"/>
          </w:tcPr>
          <w:p w14:paraId="6E2CDBB7" w14:textId="77777777" w:rsidR="005E1BBD" w:rsidRPr="00D773D4" w:rsidRDefault="005E1BBD" w:rsidP="00B615C1">
            <w:pPr>
              <w:spacing w:before="0"/>
              <w:jc w:val="center"/>
              <w:rPr>
                <w:rFonts w:cs="Tahoma"/>
                <w:color w:val="000000"/>
                <w:sz w:val="14"/>
                <w:szCs w:val="14"/>
              </w:rPr>
            </w:pPr>
            <w:r w:rsidRPr="00D773D4">
              <w:rPr>
                <w:rFonts w:cs="Tahoma"/>
                <w:sz w:val="14"/>
                <w:szCs w:val="14"/>
              </w:rPr>
              <w:t>58,7</w:t>
            </w:r>
          </w:p>
        </w:tc>
        <w:tc>
          <w:tcPr>
            <w:tcW w:w="567" w:type="dxa"/>
            <w:shd w:val="clear" w:color="auto" w:fill="auto"/>
            <w:noWrap/>
            <w:vAlign w:val="center"/>
          </w:tcPr>
          <w:p w14:paraId="49F5FCE2" w14:textId="77777777" w:rsidR="005E1BBD" w:rsidRPr="00D773D4" w:rsidRDefault="005E1BBD" w:rsidP="00B615C1">
            <w:pPr>
              <w:spacing w:before="0"/>
              <w:jc w:val="center"/>
              <w:rPr>
                <w:rFonts w:cs="Tahoma"/>
                <w:color w:val="000000"/>
                <w:sz w:val="14"/>
                <w:szCs w:val="14"/>
              </w:rPr>
            </w:pPr>
            <w:r w:rsidRPr="00D773D4">
              <w:rPr>
                <w:rFonts w:cs="Tahoma"/>
                <w:sz w:val="14"/>
                <w:szCs w:val="14"/>
              </w:rPr>
              <w:t>60,2</w:t>
            </w:r>
          </w:p>
        </w:tc>
        <w:tc>
          <w:tcPr>
            <w:tcW w:w="567" w:type="dxa"/>
            <w:shd w:val="clear" w:color="auto" w:fill="auto"/>
            <w:noWrap/>
            <w:vAlign w:val="center"/>
          </w:tcPr>
          <w:p w14:paraId="7CF33840" w14:textId="77777777" w:rsidR="005E1BBD" w:rsidRPr="00D773D4" w:rsidRDefault="005E1BBD" w:rsidP="00B615C1">
            <w:pPr>
              <w:spacing w:before="0"/>
              <w:jc w:val="center"/>
              <w:rPr>
                <w:rFonts w:cs="Tahoma"/>
                <w:color w:val="000000"/>
                <w:sz w:val="14"/>
                <w:szCs w:val="14"/>
              </w:rPr>
            </w:pPr>
            <w:r w:rsidRPr="00D773D4">
              <w:rPr>
                <w:rFonts w:cs="Tahoma"/>
                <w:sz w:val="14"/>
                <w:szCs w:val="14"/>
              </w:rPr>
              <w:t>60,5</w:t>
            </w:r>
          </w:p>
        </w:tc>
        <w:tc>
          <w:tcPr>
            <w:tcW w:w="567" w:type="dxa"/>
            <w:shd w:val="clear" w:color="auto" w:fill="auto"/>
            <w:noWrap/>
            <w:vAlign w:val="center"/>
          </w:tcPr>
          <w:p w14:paraId="19C1DA66" w14:textId="77777777" w:rsidR="005E1BBD" w:rsidRPr="00D773D4" w:rsidRDefault="005E1BBD" w:rsidP="00B615C1">
            <w:pPr>
              <w:spacing w:before="0"/>
              <w:jc w:val="center"/>
              <w:rPr>
                <w:rFonts w:cs="Tahoma"/>
                <w:color w:val="000000"/>
                <w:sz w:val="14"/>
                <w:szCs w:val="14"/>
              </w:rPr>
            </w:pPr>
            <w:r w:rsidRPr="00D773D4">
              <w:rPr>
                <w:rFonts w:cs="Tahoma"/>
                <w:sz w:val="14"/>
                <w:szCs w:val="14"/>
              </w:rPr>
              <w:t>28,0</w:t>
            </w:r>
          </w:p>
        </w:tc>
        <w:tc>
          <w:tcPr>
            <w:tcW w:w="567" w:type="dxa"/>
            <w:shd w:val="clear" w:color="auto" w:fill="auto"/>
            <w:noWrap/>
            <w:vAlign w:val="center"/>
          </w:tcPr>
          <w:p w14:paraId="3CE44B4E" w14:textId="77777777" w:rsidR="005E1BBD" w:rsidRPr="00D773D4" w:rsidRDefault="005E1BBD" w:rsidP="00B615C1">
            <w:pPr>
              <w:spacing w:before="0"/>
              <w:jc w:val="center"/>
              <w:rPr>
                <w:rFonts w:cs="Tahoma"/>
                <w:color w:val="000000"/>
                <w:sz w:val="14"/>
                <w:szCs w:val="14"/>
              </w:rPr>
            </w:pPr>
            <w:r w:rsidRPr="00D773D4">
              <w:rPr>
                <w:rFonts w:cs="Tahoma"/>
                <w:sz w:val="14"/>
                <w:szCs w:val="14"/>
              </w:rPr>
              <w:t>13,2</w:t>
            </w:r>
          </w:p>
        </w:tc>
        <w:tc>
          <w:tcPr>
            <w:tcW w:w="567" w:type="dxa"/>
            <w:shd w:val="clear" w:color="auto" w:fill="auto"/>
            <w:noWrap/>
            <w:vAlign w:val="center"/>
          </w:tcPr>
          <w:p w14:paraId="1D29B76B" w14:textId="77777777" w:rsidR="005E1BBD" w:rsidRPr="00D773D4" w:rsidRDefault="005E1BBD" w:rsidP="00B615C1">
            <w:pPr>
              <w:spacing w:before="0"/>
              <w:jc w:val="center"/>
              <w:rPr>
                <w:rFonts w:cs="Tahoma"/>
                <w:color w:val="000000"/>
                <w:sz w:val="14"/>
                <w:szCs w:val="14"/>
              </w:rPr>
            </w:pPr>
            <w:r w:rsidRPr="00D773D4">
              <w:rPr>
                <w:rFonts w:cs="Tahoma"/>
                <w:sz w:val="14"/>
                <w:szCs w:val="14"/>
              </w:rPr>
              <w:t>14,1</w:t>
            </w:r>
          </w:p>
        </w:tc>
        <w:tc>
          <w:tcPr>
            <w:tcW w:w="567" w:type="dxa"/>
            <w:shd w:val="clear" w:color="auto" w:fill="auto"/>
            <w:noWrap/>
            <w:vAlign w:val="center"/>
          </w:tcPr>
          <w:p w14:paraId="646E53AB" w14:textId="77777777" w:rsidR="005E1BBD" w:rsidRPr="00D773D4" w:rsidRDefault="005E1BBD" w:rsidP="00B615C1">
            <w:pPr>
              <w:spacing w:before="0"/>
              <w:jc w:val="center"/>
              <w:rPr>
                <w:rFonts w:cs="Tahoma"/>
                <w:color w:val="000000"/>
                <w:sz w:val="14"/>
                <w:szCs w:val="14"/>
              </w:rPr>
            </w:pPr>
            <w:r w:rsidRPr="00D773D4">
              <w:rPr>
                <w:rFonts w:cs="Tahoma"/>
                <w:sz w:val="14"/>
                <w:szCs w:val="14"/>
              </w:rPr>
              <w:t>30,4</w:t>
            </w:r>
          </w:p>
        </w:tc>
        <w:tc>
          <w:tcPr>
            <w:tcW w:w="567" w:type="dxa"/>
            <w:shd w:val="clear" w:color="auto" w:fill="auto"/>
            <w:noWrap/>
            <w:vAlign w:val="center"/>
          </w:tcPr>
          <w:p w14:paraId="778CB21E" w14:textId="77777777" w:rsidR="005E1BBD" w:rsidRPr="00D773D4" w:rsidRDefault="005E1BBD" w:rsidP="00B615C1">
            <w:pPr>
              <w:spacing w:before="0"/>
              <w:jc w:val="center"/>
              <w:rPr>
                <w:rFonts w:cs="Tahoma"/>
                <w:color w:val="000000"/>
                <w:sz w:val="14"/>
                <w:szCs w:val="14"/>
              </w:rPr>
            </w:pPr>
            <w:r w:rsidRPr="00D773D4">
              <w:rPr>
                <w:rFonts w:cs="Tahoma"/>
                <w:sz w:val="14"/>
                <w:szCs w:val="14"/>
              </w:rPr>
              <w:t>43,5</w:t>
            </w:r>
          </w:p>
        </w:tc>
        <w:tc>
          <w:tcPr>
            <w:tcW w:w="567" w:type="dxa"/>
            <w:shd w:val="clear" w:color="auto" w:fill="auto"/>
            <w:noWrap/>
            <w:vAlign w:val="center"/>
          </w:tcPr>
          <w:p w14:paraId="6B9A116C" w14:textId="77777777" w:rsidR="005E1BBD" w:rsidRPr="00D773D4" w:rsidRDefault="005E1BBD" w:rsidP="00B615C1">
            <w:pPr>
              <w:spacing w:before="0"/>
              <w:jc w:val="center"/>
              <w:rPr>
                <w:rFonts w:cs="Tahoma"/>
                <w:color w:val="000000"/>
                <w:sz w:val="14"/>
                <w:szCs w:val="14"/>
              </w:rPr>
            </w:pPr>
            <w:r w:rsidRPr="00D773D4">
              <w:rPr>
                <w:rFonts w:cs="Tahoma"/>
                <w:sz w:val="14"/>
                <w:szCs w:val="14"/>
              </w:rPr>
              <w:t>41,5</w:t>
            </w:r>
          </w:p>
        </w:tc>
        <w:tc>
          <w:tcPr>
            <w:tcW w:w="567" w:type="dxa"/>
            <w:shd w:val="clear" w:color="auto" w:fill="auto"/>
            <w:noWrap/>
            <w:vAlign w:val="center"/>
          </w:tcPr>
          <w:p w14:paraId="109B4510" w14:textId="77777777" w:rsidR="005E1BBD" w:rsidRPr="00D773D4" w:rsidRDefault="005E1BBD" w:rsidP="00B615C1">
            <w:pPr>
              <w:spacing w:before="0"/>
              <w:jc w:val="center"/>
              <w:rPr>
                <w:rFonts w:cs="Tahoma"/>
                <w:color w:val="000000"/>
                <w:sz w:val="14"/>
                <w:szCs w:val="14"/>
              </w:rPr>
            </w:pPr>
            <w:r w:rsidRPr="00D773D4">
              <w:rPr>
                <w:rFonts w:cs="Tahoma"/>
                <w:sz w:val="14"/>
                <w:szCs w:val="14"/>
              </w:rPr>
              <w:t>62,0</w:t>
            </w:r>
          </w:p>
        </w:tc>
        <w:tc>
          <w:tcPr>
            <w:tcW w:w="709" w:type="dxa"/>
            <w:shd w:val="clear" w:color="auto" w:fill="auto"/>
            <w:noWrap/>
            <w:vAlign w:val="center"/>
          </w:tcPr>
          <w:p w14:paraId="2FB52EC9" w14:textId="77777777" w:rsidR="005E1BBD" w:rsidRPr="00D773D4" w:rsidRDefault="005E1BBD" w:rsidP="00B615C1">
            <w:pPr>
              <w:spacing w:before="0"/>
              <w:jc w:val="center"/>
              <w:rPr>
                <w:rFonts w:cs="Tahoma"/>
                <w:color w:val="000000"/>
                <w:sz w:val="14"/>
                <w:szCs w:val="14"/>
              </w:rPr>
            </w:pPr>
            <w:r w:rsidRPr="00D773D4">
              <w:rPr>
                <w:rFonts w:cs="Tahoma"/>
                <w:sz w:val="14"/>
                <w:szCs w:val="14"/>
              </w:rPr>
              <w:t>522,6</w:t>
            </w:r>
          </w:p>
        </w:tc>
      </w:tr>
      <w:tr w:rsidR="005E1BBD" w:rsidRPr="00D773D4" w14:paraId="69BE0381" w14:textId="77777777" w:rsidTr="00B615C1">
        <w:trPr>
          <w:trHeight w:val="397"/>
          <w:jc w:val="center"/>
        </w:trPr>
        <w:tc>
          <w:tcPr>
            <w:tcW w:w="988" w:type="dxa"/>
            <w:shd w:val="clear" w:color="auto" w:fill="auto"/>
            <w:noWrap/>
            <w:vAlign w:val="center"/>
          </w:tcPr>
          <w:p w14:paraId="6302346A" w14:textId="77777777" w:rsidR="005E1BBD" w:rsidRPr="00D773D4" w:rsidRDefault="005E1BBD" w:rsidP="00B615C1">
            <w:pPr>
              <w:spacing w:before="0"/>
              <w:jc w:val="center"/>
              <w:rPr>
                <w:rFonts w:cs="Tahoma"/>
                <w:sz w:val="14"/>
                <w:szCs w:val="14"/>
              </w:rPr>
            </w:pPr>
            <w:r w:rsidRPr="00D773D4">
              <w:rPr>
                <w:rFonts w:cs="Tahoma"/>
                <w:sz w:val="14"/>
                <w:szCs w:val="14"/>
              </w:rPr>
              <w:t>Eğirdir</w:t>
            </w:r>
          </w:p>
        </w:tc>
        <w:tc>
          <w:tcPr>
            <w:tcW w:w="708" w:type="dxa"/>
            <w:textDirection w:val="btLr"/>
            <w:vAlign w:val="center"/>
          </w:tcPr>
          <w:p w14:paraId="66A1AB3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1930 2020</w:t>
            </w:r>
          </w:p>
        </w:tc>
        <w:tc>
          <w:tcPr>
            <w:tcW w:w="567" w:type="dxa"/>
            <w:shd w:val="clear" w:color="auto" w:fill="auto"/>
            <w:noWrap/>
            <w:vAlign w:val="center"/>
          </w:tcPr>
          <w:p w14:paraId="6332154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144,3</w:t>
            </w:r>
          </w:p>
        </w:tc>
        <w:tc>
          <w:tcPr>
            <w:tcW w:w="567" w:type="dxa"/>
            <w:shd w:val="clear" w:color="auto" w:fill="auto"/>
            <w:noWrap/>
            <w:vAlign w:val="center"/>
          </w:tcPr>
          <w:p w14:paraId="136621E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110,7</w:t>
            </w:r>
          </w:p>
        </w:tc>
        <w:tc>
          <w:tcPr>
            <w:tcW w:w="567" w:type="dxa"/>
            <w:shd w:val="clear" w:color="auto" w:fill="auto"/>
            <w:noWrap/>
            <w:vAlign w:val="center"/>
          </w:tcPr>
          <w:p w14:paraId="502F52B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84,3</w:t>
            </w:r>
          </w:p>
        </w:tc>
        <w:tc>
          <w:tcPr>
            <w:tcW w:w="567" w:type="dxa"/>
            <w:shd w:val="clear" w:color="auto" w:fill="auto"/>
            <w:noWrap/>
            <w:vAlign w:val="center"/>
          </w:tcPr>
          <w:p w14:paraId="428602D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74,7</w:t>
            </w:r>
          </w:p>
        </w:tc>
        <w:tc>
          <w:tcPr>
            <w:tcW w:w="567" w:type="dxa"/>
            <w:shd w:val="clear" w:color="auto" w:fill="auto"/>
            <w:noWrap/>
            <w:vAlign w:val="center"/>
          </w:tcPr>
          <w:p w14:paraId="2A28A8D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53,5</w:t>
            </w:r>
          </w:p>
        </w:tc>
        <w:tc>
          <w:tcPr>
            <w:tcW w:w="567" w:type="dxa"/>
            <w:shd w:val="clear" w:color="auto" w:fill="auto"/>
            <w:noWrap/>
            <w:vAlign w:val="center"/>
          </w:tcPr>
          <w:p w14:paraId="74E1D75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25,9</w:t>
            </w:r>
          </w:p>
        </w:tc>
        <w:tc>
          <w:tcPr>
            <w:tcW w:w="567" w:type="dxa"/>
            <w:shd w:val="clear" w:color="auto" w:fill="auto"/>
            <w:noWrap/>
            <w:vAlign w:val="center"/>
          </w:tcPr>
          <w:p w14:paraId="170EBD8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9,2</w:t>
            </w:r>
          </w:p>
        </w:tc>
        <w:tc>
          <w:tcPr>
            <w:tcW w:w="567" w:type="dxa"/>
            <w:shd w:val="clear" w:color="auto" w:fill="auto"/>
            <w:noWrap/>
            <w:vAlign w:val="center"/>
          </w:tcPr>
          <w:p w14:paraId="2B8ADD2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9,7</w:t>
            </w:r>
          </w:p>
        </w:tc>
        <w:tc>
          <w:tcPr>
            <w:tcW w:w="567" w:type="dxa"/>
            <w:shd w:val="clear" w:color="auto" w:fill="auto"/>
            <w:noWrap/>
            <w:vAlign w:val="center"/>
          </w:tcPr>
          <w:p w14:paraId="095328F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19,2</w:t>
            </w:r>
          </w:p>
        </w:tc>
        <w:tc>
          <w:tcPr>
            <w:tcW w:w="567" w:type="dxa"/>
            <w:shd w:val="clear" w:color="auto" w:fill="auto"/>
            <w:noWrap/>
            <w:vAlign w:val="center"/>
          </w:tcPr>
          <w:p w14:paraId="56565E1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52,2</w:t>
            </w:r>
          </w:p>
        </w:tc>
        <w:tc>
          <w:tcPr>
            <w:tcW w:w="567" w:type="dxa"/>
            <w:shd w:val="clear" w:color="auto" w:fill="auto"/>
            <w:noWrap/>
            <w:vAlign w:val="center"/>
          </w:tcPr>
          <w:p w14:paraId="4A65AA6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75,4</w:t>
            </w:r>
          </w:p>
        </w:tc>
        <w:tc>
          <w:tcPr>
            <w:tcW w:w="567" w:type="dxa"/>
            <w:shd w:val="clear" w:color="auto" w:fill="auto"/>
            <w:noWrap/>
            <w:vAlign w:val="center"/>
          </w:tcPr>
          <w:p w14:paraId="3947BEF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141,5</w:t>
            </w:r>
          </w:p>
        </w:tc>
        <w:tc>
          <w:tcPr>
            <w:tcW w:w="709" w:type="dxa"/>
            <w:shd w:val="clear" w:color="auto" w:fill="auto"/>
            <w:noWrap/>
            <w:vAlign w:val="center"/>
          </w:tcPr>
          <w:p w14:paraId="1074BE8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800,4</w:t>
            </w:r>
          </w:p>
        </w:tc>
      </w:tr>
      <w:tr w:rsidR="005E1BBD" w:rsidRPr="00D773D4" w14:paraId="4BD1FB78" w14:textId="77777777" w:rsidTr="00B615C1">
        <w:trPr>
          <w:trHeight w:val="397"/>
          <w:jc w:val="center"/>
        </w:trPr>
        <w:tc>
          <w:tcPr>
            <w:tcW w:w="988" w:type="dxa"/>
            <w:shd w:val="clear" w:color="auto" w:fill="auto"/>
            <w:noWrap/>
            <w:vAlign w:val="center"/>
          </w:tcPr>
          <w:p w14:paraId="39994A20" w14:textId="77777777" w:rsidR="005E1BBD" w:rsidRPr="00D773D4" w:rsidRDefault="005E1BBD" w:rsidP="00B615C1">
            <w:pPr>
              <w:spacing w:before="0"/>
              <w:jc w:val="center"/>
              <w:rPr>
                <w:rFonts w:cs="Tahoma"/>
                <w:sz w:val="14"/>
                <w:szCs w:val="14"/>
              </w:rPr>
            </w:pPr>
            <w:r w:rsidRPr="00D773D4">
              <w:rPr>
                <w:rFonts w:cs="Tahoma"/>
                <w:sz w:val="14"/>
                <w:szCs w:val="14"/>
              </w:rPr>
              <w:t>Gazipaşa</w:t>
            </w:r>
          </w:p>
        </w:tc>
        <w:tc>
          <w:tcPr>
            <w:tcW w:w="708" w:type="dxa"/>
            <w:textDirection w:val="btLr"/>
            <w:vAlign w:val="center"/>
          </w:tcPr>
          <w:p w14:paraId="48BD746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1970 2020</w:t>
            </w:r>
          </w:p>
        </w:tc>
        <w:tc>
          <w:tcPr>
            <w:tcW w:w="567" w:type="dxa"/>
            <w:shd w:val="clear" w:color="auto" w:fill="auto"/>
            <w:noWrap/>
            <w:vAlign w:val="center"/>
          </w:tcPr>
          <w:p w14:paraId="272892C1" w14:textId="77777777" w:rsidR="005E1BBD" w:rsidRPr="00D773D4" w:rsidRDefault="005E1BBD" w:rsidP="00B615C1">
            <w:pPr>
              <w:spacing w:before="0"/>
              <w:jc w:val="center"/>
              <w:rPr>
                <w:rFonts w:cs="Tahoma"/>
                <w:color w:val="000000"/>
                <w:sz w:val="14"/>
                <w:szCs w:val="14"/>
              </w:rPr>
            </w:pPr>
            <w:r w:rsidRPr="00D773D4">
              <w:rPr>
                <w:rFonts w:cs="Tahoma"/>
                <w:sz w:val="14"/>
                <w:szCs w:val="14"/>
              </w:rPr>
              <w:t>161,9</w:t>
            </w:r>
          </w:p>
        </w:tc>
        <w:tc>
          <w:tcPr>
            <w:tcW w:w="567" w:type="dxa"/>
            <w:shd w:val="clear" w:color="auto" w:fill="auto"/>
            <w:noWrap/>
            <w:vAlign w:val="center"/>
          </w:tcPr>
          <w:p w14:paraId="5A92B414" w14:textId="77777777" w:rsidR="005E1BBD" w:rsidRPr="00D773D4" w:rsidRDefault="005E1BBD" w:rsidP="00B615C1">
            <w:pPr>
              <w:spacing w:before="0"/>
              <w:jc w:val="center"/>
              <w:rPr>
                <w:rFonts w:cs="Tahoma"/>
                <w:color w:val="000000"/>
                <w:sz w:val="14"/>
                <w:szCs w:val="14"/>
              </w:rPr>
            </w:pPr>
            <w:r w:rsidRPr="00D773D4">
              <w:rPr>
                <w:rFonts w:cs="Tahoma"/>
                <w:sz w:val="14"/>
                <w:szCs w:val="14"/>
              </w:rPr>
              <w:t>115,2</w:t>
            </w:r>
          </w:p>
        </w:tc>
        <w:tc>
          <w:tcPr>
            <w:tcW w:w="567" w:type="dxa"/>
            <w:shd w:val="clear" w:color="auto" w:fill="auto"/>
            <w:noWrap/>
            <w:vAlign w:val="center"/>
          </w:tcPr>
          <w:p w14:paraId="4913456C" w14:textId="77777777" w:rsidR="005E1BBD" w:rsidRPr="00D773D4" w:rsidRDefault="005E1BBD" w:rsidP="00B615C1">
            <w:pPr>
              <w:spacing w:before="0"/>
              <w:jc w:val="center"/>
              <w:rPr>
                <w:rFonts w:cs="Tahoma"/>
                <w:color w:val="000000"/>
                <w:sz w:val="14"/>
                <w:szCs w:val="14"/>
              </w:rPr>
            </w:pPr>
            <w:r w:rsidRPr="00D773D4">
              <w:rPr>
                <w:rFonts w:cs="Tahoma"/>
                <w:sz w:val="14"/>
                <w:szCs w:val="14"/>
              </w:rPr>
              <w:t>88,3</w:t>
            </w:r>
          </w:p>
        </w:tc>
        <w:tc>
          <w:tcPr>
            <w:tcW w:w="567" w:type="dxa"/>
            <w:shd w:val="clear" w:color="auto" w:fill="auto"/>
            <w:noWrap/>
            <w:vAlign w:val="center"/>
          </w:tcPr>
          <w:p w14:paraId="035B1821" w14:textId="77777777" w:rsidR="005E1BBD" w:rsidRPr="00D773D4" w:rsidRDefault="005E1BBD" w:rsidP="00B615C1">
            <w:pPr>
              <w:spacing w:before="0"/>
              <w:jc w:val="center"/>
              <w:rPr>
                <w:rFonts w:cs="Tahoma"/>
                <w:color w:val="000000"/>
                <w:sz w:val="14"/>
                <w:szCs w:val="14"/>
              </w:rPr>
            </w:pPr>
            <w:r w:rsidRPr="00D773D4">
              <w:rPr>
                <w:rFonts w:cs="Tahoma"/>
                <w:sz w:val="14"/>
                <w:szCs w:val="14"/>
              </w:rPr>
              <w:t>49,7</w:t>
            </w:r>
          </w:p>
        </w:tc>
        <w:tc>
          <w:tcPr>
            <w:tcW w:w="567" w:type="dxa"/>
            <w:shd w:val="clear" w:color="auto" w:fill="auto"/>
            <w:noWrap/>
            <w:vAlign w:val="center"/>
          </w:tcPr>
          <w:p w14:paraId="58B95FEF" w14:textId="77777777" w:rsidR="005E1BBD" w:rsidRPr="00D773D4" w:rsidRDefault="005E1BBD" w:rsidP="00B615C1">
            <w:pPr>
              <w:spacing w:before="0"/>
              <w:jc w:val="center"/>
              <w:rPr>
                <w:rFonts w:cs="Tahoma"/>
                <w:color w:val="000000"/>
                <w:sz w:val="14"/>
                <w:szCs w:val="14"/>
              </w:rPr>
            </w:pPr>
            <w:r w:rsidRPr="00D773D4">
              <w:rPr>
                <w:rFonts w:cs="Tahoma"/>
                <w:sz w:val="14"/>
                <w:szCs w:val="14"/>
              </w:rPr>
              <w:t>29,5</w:t>
            </w:r>
          </w:p>
        </w:tc>
        <w:tc>
          <w:tcPr>
            <w:tcW w:w="567" w:type="dxa"/>
            <w:shd w:val="clear" w:color="auto" w:fill="auto"/>
            <w:noWrap/>
            <w:vAlign w:val="center"/>
          </w:tcPr>
          <w:p w14:paraId="5AA24BA2" w14:textId="77777777" w:rsidR="005E1BBD" w:rsidRPr="00D773D4" w:rsidRDefault="005E1BBD" w:rsidP="00B615C1">
            <w:pPr>
              <w:spacing w:before="0"/>
              <w:jc w:val="center"/>
              <w:rPr>
                <w:rFonts w:cs="Tahoma"/>
                <w:color w:val="000000"/>
                <w:sz w:val="14"/>
                <w:szCs w:val="14"/>
              </w:rPr>
            </w:pPr>
            <w:r w:rsidRPr="00D773D4">
              <w:rPr>
                <w:rFonts w:cs="Tahoma"/>
                <w:sz w:val="14"/>
                <w:szCs w:val="14"/>
              </w:rPr>
              <w:t>6,8</w:t>
            </w:r>
          </w:p>
        </w:tc>
        <w:tc>
          <w:tcPr>
            <w:tcW w:w="567" w:type="dxa"/>
            <w:shd w:val="clear" w:color="auto" w:fill="auto"/>
            <w:noWrap/>
            <w:vAlign w:val="center"/>
          </w:tcPr>
          <w:p w14:paraId="1F3C70B4" w14:textId="77777777" w:rsidR="005E1BBD" w:rsidRPr="00D773D4" w:rsidRDefault="005E1BBD" w:rsidP="00B615C1">
            <w:pPr>
              <w:spacing w:before="0"/>
              <w:jc w:val="center"/>
              <w:rPr>
                <w:rFonts w:cs="Tahoma"/>
                <w:color w:val="000000"/>
                <w:sz w:val="14"/>
                <w:szCs w:val="14"/>
              </w:rPr>
            </w:pPr>
            <w:r w:rsidRPr="00D773D4">
              <w:rPr>
                <w:rFonts w:cs="Tahoma"/>
                <w:sz w:val="14"/>
                <w:szCs w:val="14"/>
              </w:rPr>
              <w:t>1,6</w:t>
            </w:r>
          </w:p>
        </w:tc>
        <w:tc>
          <w:tcPr>
            <w:tcW w:w="567" w:type="dxa"/>
            <w:shd w:val="clear" w:color="auto" w:fill="auto"/>
            <w:noWrap/>
            <w:vAlign w:val="center"/>
          </w:tcPr>
          <w:p w14:paraId="6CBC5D9D" w14:textId="77777777" w:rsidR="005E1BBD" w:rsidRPr="00D773D4" w:rsidRDefault="005E1BBD" w:rsidP="00B615C1">
            <w:pPr>
              <w:spacing w:before="0"/>
              <w:jc w:val="center"/>
              <w:rPr>
                <w:rFonts w:cs="Tahoma"/>
                <w:color w:val="000000"/>
                <w:sz w:val="14"/>
                <w:szCs w:val="14"/>
              </w:rPr>
            </w:pPr>
            <w:r w:rsidRPr="00D773D4">
              <w:rPr>
                <w:rFonts w:cs="Tahoma"/>
                <w:sz w:val="14"/>
                <w:szCs w:val="14"/>
              </w:rPr>
              <w:t>3,3</w:t>
            </w:r>
          </w:p>
        </w:tc>
        <w:tc>
          <w:tcPr>
            <w:tcW w:w="567" w:type="dxa"/>
            <w:shd w:val="clear" w:color="auto" w:fill="auto"/>
            <w:noWrap/>
            <w:vAlign w:val="center"/>
          </w:tcPr>
          <w:p w14:paraId="11604108" w14:textId="77777777" w:rsidR="005E1BBD" w:rsidRPr="00D773D4" w:rsidRDefault="005E1BBD" w:rsidP="00B615C1">
            <w:pPr>
              <w:spacing w:before="0"/>
              <w:jc w:val="center"/>
              <w:rPr>
                <w:rFonts w:cs="Tahoma"/>
                <w:color w:val="000000"/>
                <w:sz w:val="14"/>
                <w:szCs w:val="14"/>
              </w:rPr>
            </w:pPr>
            <w:r w:rsidRPr="00D773D4">
              <w:rPr>
                <w:rFonts w:cs="Tahoma"/>
                <w:sz w:val="14"/>
                <w:szCs w:val="14"/>
              </w:rPr>
              <w:t>19,3</w:t>
            </w:r>
          </w:p>
        </w:tc>
        <w:tc>
          <w:tcPr>
            <w:tcW w:w="567" w:type="dxa"/>
            <w:shd w:val="clear" w:color="auto" w:fill="auto"/>
            <w:noWrap/>
            <w:vAlign w:val="center"/>
          </w:tcPr>
          <w:p w14:paraId="34AB8016" w14:textId="77777777" w:rsidR="005E1BBD" w:rsidRPr="00D773D4" w:rsidRDefault="005E1BBD" w:rsidP="00B615C1">
            <w:pPr>
              <w:spacing w:before="0"/>
              <w:jc w:val="center"/>
              <w:rPr>
                <w:rFonts w:cs="Tahoma"/>
                <w:color w:val="000000"/>
                <w:sz w:val="14"/>
                <w:szCs w:val="14"/>
              </w:rPr>
            </w:pPr>
            <w:r w:rsidRPr="00D773D4">
              <w:rPr>
                <w:rFonts w:cs="Tahoma"/>
                <w:sz w:val="14"/>
                <w:szCs w:val="14"/>
              </w:rPr>
              <w:t>87,3</w:t>
            </w:r>
          </w:p>
        </w:tc>
        <w:tc>
          <w:tcPr>
            <w:tcW w:w="567" w:type="dxa"/>
            <w:shd w:val="clear" w:color="auto" w:fill="auto"/>
            <w:noWrap/>
            <w:vAlign w:val="center"/>
          </w:tcPr>
          <w:p w14:paraId="325D9DF7" w14:textId="77777777" w:rsidR="005E1BBD" w:rsidRPr="00D773D4" w:rsidRDefault="005E1BBD" w:rsidP="00B615C1">
            <w:pPr>
              <w:spacing w:before="0"/>
              <w:jc w:val="center"/>
              <w:rPr>
                <w:rFonts w:cs="Tahoma"/>
                <w:color w:val="000000"/>
                <w:sz w:val="14"/>
                <w:szCs w:val="14"/>
              </w:rPr>
            </w:pPr>
            <w:r w:rsidRPr="00D773D4">
              <w:rPr>
                <w:rFonts w:cs="Tahoma"/>
                <w:sz w:val="14"/>
                <w:szCs w:val="14"/>
              </w:rPr>
              <w:t>112,9</w:t>
            </w:r>
          </w:p>
        </w:tc>
        <w:tc>
          <w:tcPr>
            <w:tcW w:w="567" w:type="dxa"/>
            <w:shd w:val="clear" w:color="auto" w:fill="auto"/>
            <w:noWrap/>
            <w:vAlign w:val="center"/>
          </w:tcPr>
          <w:p w14:paraId="4C81DBA1" w14:textId="77777777" w:rsidR="005E1BBD" w:rsidRPr="00D773D4" w:rsidRDefault="005E1BBD" w:rsidP="00B615C1">
            <w:pPr>
              <w:spacing w:before="0"/>
              <w:jc w:val="center"/>
              <w:rPr>
                <w:rFonts w:cs="Tahoma"/>
                <w:color w:val="000000"/>
                <w:sz w:val="14"/>
                <w:szCs w:val="14"/>
              </w:rPr>
            </w:pPr>
            <w:r w:rsidRPr="00D773D4">
              <w:rPr>
                <w:rFonts w:cs="Tahoma"/>
                <w:sz w:val="14"/>
                <w:szCs w:val="14"/>
              </w:rPr>
              <w:t>169,7</w:t>
            </w:r>
          </w:p>
        </w:tc>
        <w:tc>
          <w:tcPr>
            <w:tcW w:w="709" w:type="dxa"/>
            <w:shd w:val="clear" w:color="auto" w:fill="auto"/>
            <w:noWrap/>
            <w:vAlign w:val="center"/>
          </w:tcPr>
          <w:p w14:paraId="2CD39398" w14:textId="77777777" w:rsidR="005E1BBD" w:rsidRPr="00D773D4" w:rsidRDefault="005E1BBD" w:rsidP="00B615C1">
            <w:pPr>
              <w:spacing w:before="0"/>
              <w:jc w:val="center"/>
              <w:rPr>
                <w:rFonts w:cs="Tahoma"/>
                <w:color w:val="000000"/>
                <w:sz w:val="14"/>
                <w:szCs w:val="14"/>
              </w:rPr>
            </w:pPr>
            <w:r w:rsidRPr="00D773D4">
              <w:rPr>
                <w:rFonts w:cs="Tahoma"/>
                <w:sz w:val="14"/>
                <w:szCs w:val="14"/>
              </w:rPr>
              <w:t>845,4</w:t>
            </w:r>
          </w:p>
        </w:tc>
      </w:tr>
      <w:tr w:rsidR="005E1BBD" w:rsidRPr="00D773D4" w14:paraId="78EF63C5" w14:textId="77777777" w:rsidTr="00B615C1">
        <w:trPr>
          <w:trHeight w:val="397"/>
          <w:jc w:val="center"/>
        </w:trPr>
        <w:tc>
          <w:tcPr>
            <w:tcW w:w="988" w:type="dxa"/>
            <w:shd w:val="clear" w:color="auto" w:fill="auto"/>
            <w:noWrap/>
            <w:vAlign w:val="center"/>
          </w:tcPr>
          <w:p w14:paraId="51A90ED9" w14:textId="77777777" w:rsidR="005E1BBD" w:rsidRPr="00D773D4" w:rsidRDefault="005E1BBD" w:rsidP="00B615C1">
            <w:pPr>
              <w:spacing w:before="0" w:after="0"/>
              <w:jc w:val="center"/>
              <w:rPr>
                <w:rFonts w:cs="Tahoma"/>
                <w:sz w:val="14"/>
                <w:szCs w:val="14"/>
              </w:rPr>
            </w:pPr>
            <w:r w:rsidRPr="00D773D4">
              <w:rPr>
                <w:rFonts w:cs="Tahoma"/>
                <w:color w:val="000000"/>
                <w:sz w:val="14"/>
                <w:szCs w:val="14"/>
              </w:rPr>
              <w:t>Gündoğmuş Orman Deposu</w:t>
            </w:r>
          </w:p>
        </w:tc>
        <w:tc>
          <w:tcPr>
            <w:tcW w:w="708" w:type="dxa"/>
            <w:textDirection w:val="btLr"/>
            <w:vAlign w:val="center"/>
          </w:tcPr>
          <w:p w14:paraId="5DAB7605"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2012</w:t>
            </w:r>
          </w:p>
          <w:p w14:paraId="15DB79D5"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2020</w:t>
            </w:r>
          </w:p>
        </w:tc>
        <w:tc>
          <w:tcPr>
            <w:tcW w:w="567" w:type="dxa"/>
            <w:shd w:val="clear" w:color="auto" w:fill="auto"/>
            <w:noWrap/>
            <w:vAlign w:val="center"/>
          </w:tcPr>
          <w:p w14:paraId="1FDD95F4"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232,4</w:t>
            </w:r>
          </w:p>
        </w:tc>
        <w:tc>
          <w:tcPr>
            <w:tcW w:w="567" w:type="dxa"/>
            <w:shd w:val="clear" w:color="auto" w:fill="auto"/>
            <w:noWrap/>
            <w:vAlign w:val="center"/>
          </w:tcPr>
          <w:p w14:paraId="12CE869D"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119,9</w:t>
            </w:r>
          </w:p>
        </w:tc>
        <w:tc>
          <w:tcPr>
            <w:tcW w:w="567" w:type="dxa"/>
            <w:shd w:val="clear" w:color="auto" w:fill="auto"/>
            <w:noWrap/>
            <w:vAlign w:val="center"/>
          </w:tcPr>
          <w:p w14:paraId="180EE7C4"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123,1</w:t>
            </w:r>
          </w:p>
        </w:tc>
        <w:tc>
          <w:tcPr>
            <w:tcW w:w="567" w:type="dxa"/>
            <w:shd w:val="clear" w:color="auto" w:fill="auto"/>
            <w:noWrap/>
            <w:vAlign w:val="center"/>
          </w:tcPr>
          <w:p w14:paraId="0EDDFC8F"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61,6</w:t>
            </w:r>
          </w:p>
        </w:tc>
        <w:tc>
          <w:tcPr>
            <w:tcW w:w="567" w:type="dxa"/>
            <w:shd w:val="clear" w:color="auto" w:fill="auto"/>
            <w:noWrap/>
            <w:vAlign w:val="center"/>
          </w:tcPr>
          <w:p w14:paraId="752EAFD2"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52,8</w:t>
            </w:r>
          </w:p>
        </w:tc>
        <w:tc>
          <w:tcPr>
            <w:tcW w:w="567" w:type="dxa"/>
            <w:shd w:val="clear" w:color="auto" w:fill="auto"/>
            <w:noWrap/>
            <w:vAlign w:val="center"/>
          </w:tcPr>
          <w:p w14:paraId="1B1BFC22"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24,8</w:t>
            </w:r>
          </w:p>
        </w:tc>
        <w:tc>
          <w:tcPr>
            <w:tcW w:w="567" w:type="dxa"/>
            <w:shd w:val="clear" w:color="auto" w:fill="auto"/>
            <w:noWrap/>
            <w:vAlign w:val="center"/>
          </w:tcPr>
          <w:p w14:paraId="1BA46D1C"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10,0</w:t>
            </w:r>
          </w:p>
        </w:tc>
        <w:tc>
          <w:tcPr>
            <w:tcW w:w="567" w:type="dxa"/>
            <w:shd w:val="clear" w:color="auto" w:fill="auto"/>
            <w:noWrap/>
            <w:vAlign w:val="center"/>
          </w:tcPr>
          <w:p w14:paraId="0DFA8CF6"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25,1</w:t>
            </w:r>
          </w:p>
        </w:tc>
        <w:tc>
          <w:tcPr>
            <w:tcW w:w="567" w:type="dxa"/>
            <w:shd w:val="clear" w:color="auto" w:fill="auto"/>
            <w:noWrap/>
            <w:vAlign w:val="center"/>
          </w:tcPr>
          <w:p w14:paraId="5FFE7F46"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31,6</w:t>
            </w:r>
          </w:p>
        </w:tc>
        <w:tc>
          <w:tcPr>
            <w:tcW w:w="567" w:type="dxa"/>
            <w:shd w:val="clear" w:color="auto" w:fill="auto"/>
            <w:noWrap/>
            <w:vAlign w:val="center"/>
          </w:tcPr>
          <w:p w14:paraId="41658C54"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66,4</w:t>
            </w:r>
          </w:p>
        </w:tc>
        <w:tc>
          <w:tcPr>
            <w:tcW w:w="567" w:type="dxa"/>
            <w:shd w:val="clear" w:color="auto" w:fill="auto"/>
            <w:noWrap/>
            <w:vAlign w:val="center"/>
          </w:tcPr>
          <w:p w14:paraId="6FC53B91"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70,5</w:t>
            </w:r>
          </w:p>
        </w:tc>
        <w:tc>
          <w:tcPr>
            <w:tcW w:w="567" w:type="dxa"/>
            <w:shd w:val="clear" w:color="auto" w:fill="auto"/>
            <w:noWrap/>
            <w:vAlign w:val="center"/>
          </w:tcPr>
          <w:p w14:paraId="7C8B2DB2"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151,1</w:t>
            </w:r>
          </w:p>
        </w:tc>
        <w:tc>
          <w:tcPr>
            <w:tcW w:w="709" w:type="dxa"/>
            <w:shd w:val="clear" w:color="auto" w:fill="auto"/>
            <w:noWrap/>
            <w:vAlign w:val="center"/>
          </w:tcPr>
          <w:p w14:paraId="026507F8" w14:textId="77777777" w:rsidR="005E1BBD" w:rsidRPr="00D773D4" w:rsidRDefault="005E1BBD" w:rsidP="00B615C1">
            <w:pPr>
              <w:spacing w:before="0" w:after="0"/>
              <w:jc w:val="center"/>
              <w:rPr>
                <w:rFonts w:cs="Tahoma"/>
                <w:color w:val="000000"/>
                <w:sz w:val="14"/>
                <w:szCs w:val="14"/>
              </w:rPr>
            </w:pPr>
            <w:r w:rsidRPr="00D773D4">
              <w:rPr>
                <w:rFonts w:cs="Tahoma"/>
                <w:color w:val="000000"/>
                <w:sz w:val="14"/>
                <w:szCs w:val="14"/>
              </w:rPr>
              <w:t>969,2</w:t>
            </w:r>
          </w:p>
        </w:tc>
      </w:tr>
      <w:tr w:rsidR="005E1BBD" w:rsidRPr="00D773D4" w14:paraId="552C05E0" w14:textId="77777777" w:rsidTr="00B615C1">
        <w:trPr>
          <w:trHeight w:val="397"/>
          <w:jc w:val="center"/>
        </w:trPr>
        <w:tc>
          <w:tcPr>
            <w:tcW w:w="988" w:type="dxa"/>
            <w:shd w:val="clear" w:color="auto" w:fill="auto"/>
            <w:noWrap/>
            <w:vAlign w:val="center"/>
          </w:tcPr>
          <w:p w14:paraId="12D382FE" w14:textId="77777777" w:rsidR="005E1BBD" w:rsidRPr="00D773D4" w:rsidRDefault="005E1BBD" w:rsidP="00B615C1">
            <w:pPr>
              <w:spacing w:before="0"/>
              <w:jc w:val="center"/>
              <w:rPr>
                <w:rFonts w:cs="Tahoma"/>
                <w:sz w:val="14"/>
                <w:szCs w:val="14"/>
              </w:rPr>
            </w:pPr>
            <w:r w:rsidRPr="00D773D4">
              <w:rPr>
                <w:rFonts w:cs="Tahoma"/>
                <w:color w:val="000000"/>
                <w:sz w:val="14"/>
                <w:szCs w:val="14"/>
              </w:rPr>
              <w:t>Isparta</w:t>
            </w:r>
          </w:p>
        </w:tc>
        <w:tc>
          <w:tcPr>
            <w:tcW w:w="708" w:type="dxa"/>
            <w:textDirection w:val="btLr"/>
            <w:vAlign w:val="center"/>
          </w:tcPr>
          <w:p w14:paraId="57550F9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1929 2020</w:t>
            </w:r>
          </w:p>
        </w:tc>
        <w:tc>
          <w:tcPr>
            <w:tcW w:w="567" w:type="dxa"/>
            <w:shd w:val="clear" w:color="auto" w:fill="auto"/>
            <w:noWrap/>
            <w:vAlign w:val="center"/>
          </w:tcPr>
          <w:p w14:paraId="7543A1A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81,0</w:t>
            </w:r>
          </w:p>
        </w:tc>
        <w:tc>
          <w:tcPr>
            <w:tcW w:w="567" w:type="dxa"/>
            <w:shd w:val="clear" w:color="auto" w:fill="auto"/>
            <w:noWrap/>
            <w:vAlign w:val="center"/>
          </w:tcPr>
          <w:p w14:paraId="3E9CFA9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67,6</w:t>
            </w:r>
          </w:p>
        </w:tc>
        <w:tc>
          <w:tcPr>
            <w:tcW w:w="567" w:type="dxa"/>
            <w:shd w:val="clear" w:color="auto" w:fill="auto"/>
            <w:noWrap/>
            <w:vAlign w:val="center"/>
          </w:tcPr>
          <w:p w14:paraId="2746C0A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58,8</w:t>
            </w:r>
          </w:p>
        </w:tc>
        <w:tc>
          <w:tcPr>
            <w:tcW w:w="567" w:type="dxa"/>
            <w:shd w:val="clear" w:color="auto" w:fill="auto"/>
            <w:noWrap/>
            <w:vAlign w:val="center"/>
          </w:tcPr>
          <w:p w14:paraId="605AD22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52,1</w:t>
            </w:r>
          </w:p>
        </w:tc>
        <w:tc>
          <w:tcPr>
            <w:tcW w:w="567" w:type="dxa"/>
            <w:shd w:val="clear" w:color="auto" w:fill="auto"/>
            <w:noWrap/>
            <w:vAlign w:val="center"/>
          </w:tcPr>
          <w:p w14:paraId="173C7D6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57,0</w:t>
            </w:r>
          </w:p>
        </w:tc>
        <w:tc>
          <w:tcPr>
            <w:tcW w:w="567" w:type="dxa"/>
            <w:shd w:val="clear" w:color="auto" w:fill="auto"/>
            <w:noWrap/>
            <w:vAlign w:val="center"/>
          </w:tcPr>
          <w:p w14:paraId="06A2C4F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34,3</w:t>
            </w:r>
          </w:p>
        </w:tc>
        <w:tc>
          <w:tcPr>
            <w:tcW w:w="567" w:type="dxa"/>
            <w:shd w:val="clear" w:color="auto" w:fill="auto"/>
            <w:noWrap/>
            <w:vAlign w:val="center"/>
          </w:tcPr>
          <w:p w14:paraId="2D6AD93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15,9</w:t>
            </w:r>
          </w:p>
        </w:tc>
        <w:tc>
          <w:tcPr>
            <w:tcW w:w="567" w:type="dxa"/>
            <w:shd w:val="clear" w:color="auto" w:fill="auto"/>
            <w:noWrap/>
            <w:vAlign w:val="center"/>
          </w:tcPr>
          <w:p w14:paraId="771C40F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14,3</w:t>
            </w:r>
          </w:p>
        </w:tc>
        <w:tc>
          <w:tcPr>
            <w:tcW w:w="567" w:type="dxa"/>
            <w:shd w:val="clear" w:color="auto" w:fill="auto"/>
            <w:noWrap/>
            <w:vAlign w:val="center"/>
          </w:tcPr>
          <w:p w14:paraId="11F514B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18,5</w:t>
            </w:r>
          </w:p>
        </w:tc>
        <w:tc>
          <w:tcPr>
            <w:tcW w:w="567" w:type="dxa"/>
            <w:shd w:val="clear" w:color="auto" w:fill="auto"/>
            <w:noWrap/>
            <w:vAlign w:val="center"/>
          </w:tcPr>
          <w:p w14:paraId="02290B0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38,3</w:t>
            </w:r>
          </w:p>
        </w:tc>
        <w:tc>
          <w:tcPr>
            <w:tcW w:w="567" w:type="dxa"/>
            <w:shd w:val="clear" w:color="auto" w:fill="auto"/>
            <w:noWrap/>
            <w:vAlign w:val="center"/>
          </w:tcPr>
          <w:p w14:paraId="7B999F4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45,0</w:t>
            </w:r>
          </w:p>
        </w:tc>
        <w:tc>
          <w:tcPr>
            <w:tcW w:w="567" w:type="dxa"/>
            <w:shd w:val="clear" w:color="auto" w:fill="auto"/>
            <w:noWrap/>
            <w:vAlign w:val="center"/>
          </w:tcPr>
          <w:p w14:paraId="4F80516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87,2</w:t>
            </w:r>
          </w:p>
        </w:tc>
        <w:tc>
          <w:tcPr>
            <w:tcW w:w="709" w:type="dxa"/>
            <w:shd w:val="clear" w:color="auto" w:fill="auto"/>
            <w:noWrap/>
            <w:vAlign w:val="center"/>
          </w:tcPr>
          <w:p w14:paraId="08C0529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569,9</w:t>
            </w:r>
          </w:p>
        </w:tc>
      </w:tr>
      <w:tr w:rsidR="005E1BBD" w:rsidRPr="00D773D4" w14:paraId="6B00A5FC" w14:textId="77777777" w:rsidTr="00B615C1">
        <w:trPr>
          <w:trHeight w:val="397"/>
          <w:jc w:val="center"/>
        </w:trPr>
        <w:tc>
          <w:tcPr>
            <w:tcW w:w="988" w:type="dxa"/>
            <w:shd w:val="clear" w:color="auto" w:fill="auto"/>
            <w:noWrap/>
            <w:vAlign w:val="center"/>
          </w:tcPr>
          <w:p w14:paraId="14EA389F" w14:textId="77777777" w:rsidR="005E1BBD" w:rsidRPr="00D773D4" w:rsidRDefault="005E1BBD" w:rsidP="00B615C1">
            <w:pPr>
              <w:spacing w:before="0"/>
              <w:jc w:val="center"/>
              <w:rPr>
                <w:rFonts w:cs="Tahoma"/>
                <w:color w:val="000000"/>
                <w:sz w:val="14"/>
                <w:szCs w:val="14"/>
              </w:rPr>
            </w:pPr>
            <w:proofErr w:type="spellStart"/>
            <w:r w:rsidRPr="00D773D4">
              <w:rPr>
                <w:rFonts w:cs="Tahoma"/>
                <w:color w:val="000000"/>
                <w:sz w:val="14"/>
                <w:szCs w:val="14"/>
              </w:rPr>
              <w:t>İbradi</w:t>
            </w:r>
            <w:proofErr w:type="spellEnd"/>
          </w:p>
        </w:tc>
        <w:tc>
          <w:tcPr>
            <w:tcW w:w="708" w:type="dxa"/>
            <w:textDirection w:val="btLr"/>
            <w:vAlign w:val="center"/>
          </w:tcPr>
          <w:p w14:paraId="788AE1DB" w14:textId="77777777" w:rsidR="005E1BBD" w:rsidRPr="00D773D4" w:rsidRDefault="005E1BBD" w:rsidP="00B615C1">
            <w:pPr>
              <w:spacing w:before="0"/>
              <w:jc w:val="center"/>
              <w:rPr>
                <w:rFonts w:cs="Tahoma"/>
                <w:color w:val="000000"/>
                <w:sz w:val="14"/>
                <w:szCs w:val="14"/>
              </w:rPr>
            </w:pPr>
            <w:proofErr w:type="gramStart"/>
            <w:r w:rsidRPr="00D773D4">
              <w:rPr>
                <w:rFonts w:cs="Tahoma"/>
                <w:color w:val="000000"/>
                <w:sz w:val="14"/>
                <w:szCs w:val="14"/>
              </w:rPr>
              <w:t>2005  2020</w:t>
            </w:r>
            <w:proofErr w:type="gramEnd"/>
          </w:p>
        </w:tc>
        <w:tc>
          <w:tcPr>
            <w:tcW w:w="567" w:type="dxa"/>
            <w:shd w:val="clear" w:color="auto" w:fill="auto"/>
            <w:noWrap/>
            <w:vAlign w:val="center"/>
          </w:tcPr>
          <w:p w14:paraId="0307944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440,9</w:t>
            </w:r>
          </w:p>
        </w:tc>
        <w:tc>
          <w:tcPr>
            <w:tcW w:w="567" w:type="dxa"/>
            <w:shd w:val="clear" w:color="auto" w:fill="auto"/>
            <w:noWrap/>
            <w:vAlign w:val="center"/>
          </w:tcPr>
          <w:p w14:paraId="54D1570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224,6</w:t>
            </w:r>
          </w:p>
        </w:tc>
        <w:tc>
          <w:tcPr>
            <w:tcW w:w="567" w:type="dxa"/>
            <w:shd w:val="clear" w:color="auto" w:fill="auto"/>
            <w:noWrap/>
            <w:vAlign w:val="center"/>
          </w:tcPr>
          <w:p w14:paraId="7E0416C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171,0</w:t>
            </w:r>
          </w:p>
        </w:tc>
        <w:tc>
          <w:tcPr>
            <w:tcW w:w="567" w:type="dxa"/>
            <w:shd w:val="clear" w:color="auto" w:fill="auto"/>
            <w:noWrap/>
            <w:vAlign w:val="center"/>
          </w:tcPr>
          <w:p w14:paraId="7DEA0D4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97,7</w:t>
            </w:r>
          </w:p>
        </w:tc>
        <w:tc>
          <w:tcPr>
            <w:tcW w:w="567" w:type="dxa"/>
            <w:shd w:val="clear" w:color="auto" w:fill="auto"/>
            <w:noWrap/>
            <w:vAlign w:val="center"/>
          </w:tcPr>
          <w:p w14:paraId="170D5AD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74,2</w:t>
            </w:r>
          </w:p>
        </w:tc>
        <w:tc>
          <w:tcPr>
            <w:tcW w:w="567" w:type="dxa"/>
            <w:shd w:val="clear" w:color="auto" w:fill="auto"/>
            <w:noWrap/>
            <w:vAlign w:val="center"/>
          </w:tcPr>
          <w:p w14:paraId="76633E3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36,7</w:t>
            </w:r>
          </w:p>
        </w:tc>
        <w:tc>
          <w:tcPr>
            <w:tcW w:w="567" w:type="dxa"/>
            <w:shd w:val="clear" w:color="auto" w:fill="auto"/>
            <w:noWrap/>
            <w:vAlign w:val="center"/>
          </w:tcPr>
          <w:p w14:paraId="5857198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8,6</w:t>
            </w:r>
          </w:p>
        </w:tc>
        <w:tc>
          <w:tcPr>
            <w:tcW w:w="567" w:type="dxa"/>
            <w:shd w:val="clear" w:color="auto" w:fill="auto"/>
            <w:noWrap/>
            <w:vAlign w:val="center"/>
          </w:tcPr>
          <w:p w14:paraId="207B1D9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22,7</w:t>
            </w:r>
          </w:p>
        </w:tc>
        <w:tc>
          <w:tcPr>
            <w:tcW w:w="567" w:type="dxa"/>
            <w:shd w:val="clear" w:color="auto" w:fill="auto"/>
            <w:noWrap/>
            <w:vAlign w:val="center"/>
          </w:tcPr>
          <w:p w14:paraId="2E2B29F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43,1</w:t>
            </w:r>
          </w:p>
        </w:tc>
        <w:tc>
          <w:tcPr>
            <w:tcW w:w="567" w:type="dxa"/>
            <w:shd w:val="clear" w:color="auto" w:fill="auto"/>
            <w:noWrap/>
            <w:vAlign w:val="center"/>
          </w:tcPr>
          <w:p w14:paraId="48F6734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156,7</w:t>
            </w:r>
          </w:p>
        </w:tc>
        <w:tc>
          <w:tcPr>
            <w:tcW w:w="567" w:type="dxa"/>
            <w:shd w:val="clear" w:color="auto" w:fill="auto"/>
            <w:noWrap/>
            <w:vAlign w:val="center"/>
          </w:tcPr>
          <w:p w14:paraId="31B03BC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201,1</w:t>
            </w:r>
          </w:p>
        </w:tc>
        <w:tc>
          <w:tcPr>
            <w:tcW w:w="567" w:type="dxa"/>
            <w:shd w:val="clear" w:color="auto" w:fill="auto"/>
            <w:noWrap/>
            <w:vAlign w:val="center"/>
          </w:tcPr>
          <w:p w14:paraId="50F175B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313,3</w:t>
            </w:r>
          </w:p>
        </w:tc>
        <w:tc>
          <w:tcPr>
            <w:tcW w:w="709" w:type="dxa"/>
            <w:shd w:val="clear" w:color="auto" w:fill="auto"/>
            <w:noWrap/>
            <w:vAlign w:val="center"/>
          </w:tcPr>
          <w:p w14:paraId="5A3CD69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1790,5</w:t>
            </w:r>
          </w:p>
        </w:tc>
      </w:tr>
      <w:tr w:rsidR="005E1BBD" w:rsidRPr="00D773D4" w14:paraId="54086C0B" w14:textId="77777777" w:rsidTr="00B615C1">
        <w:trPr>
          <w:trHeight w:val="397"/>
          <w:jc w:val="center"/>
        </w:trPr>
        <w:tc>
          <w:tcPr>
            <w:tcW w:w="988" w:type="dxa"/>
            <w:shd w:val="clear" w:color="auto" w:fill="auto"/>
            <w:noWrap/>
            <w:vAlign w:val="center"/>
          </w:tcPr>
          <w:p w14:paraId="12EC938F" w14:textId="77777777" w:rsidR="005E1BBD" w:rsidRPr="00D773D4" w:rsidRDefault="005E1BBD" w:rsidP="00B615C1">
            <w:pPr>
              <w:spacing w:before="0"/>
              <w:jc w:val="center"/>
              <w:rPr>
                <w:rFonts w:cs="Tahoma"/>
                <w:sz w:val="14"/>
                <w:szCs w:val="14"/>
              </w:rPr>
            </w:pPr>
            <w:proofErr w:type="spellStart"/>
            <w:r w:rsidRPr="00D773D4">
              <w:rPr>
                <w:rFonts w:cs="Tahoma"/>
                <w:color w:val="000000"/>
                <w:sz w:val="14"/>
                <w:szCs w:val="14"/>
              </w:rPr>
              <w:t>Karacaören</w:t>
            </w:r>
            <w:proofErr w:type="spellEnd"/>
          </w:p>
        </w:tc>
        <w:tc>
          <w:tcPr>
            <w:tcW w:w="708" w:type="dxa"/>
            <w:textDirection w:val="btLr"/>
            <w:vAlign w:val="center"/>
          </w:tcPr>
          <w:p w14:paraId="18E594B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1963 2020</w:t>
            </w:r>
          </w:p>
        </w:tc>
        <w:tc>
          <w:tcPr>
            <w:tcW w:w="567" w:type="dxa"/>
            <w:shd w:val="clear" w:color="auto" w:fill="auto"/>
            <w:noWrap/>
            <w:vAlign w:val="center"/>
          </w:tcPr>
          <w:p w14:paraId="3A86FA1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241,8</w:t>
            </w:r>
          </w:p>
        </w:tc>
        <w:tc>
          <w:tcPr>
            <w:tcW w:w="567" w:type="dxa"/>
            <w:shd w:val="clear" w:color="auto" w:fill="auto"/>
            <w:noWrap/>
            <w:vAlign w:val="center"/>
          </w:tcPr>
          <w:p w14:paraId="6733F98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183,3</w:t>
            </w:r>
          </w:p>
        </w:tc>
        <w:tc>
          <w:tcPr>
            <w:tcW w:w="567" w:type="dxa"/>
            <w:shd w:val="clear" w:color="auto" w:fill="auto"/>
            <w:noWrap/>
            <w:vAlign w:val="center"/>
          </w:tcPr>
          <w:p w14:paraId="4FF86EF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136,3</w:t>
            </w:r>
          </w:p>
        </w:tc>
        <w:tc>
          <w:tcPr>
            <w:tcW w:w="567" w:type="dxa"/>
            <w:shd w:val="clear" w:color="auto" w:fill="auto"/>
            <w:noWrap/>
            <w:vAlign w:val="center"/>
          </w:tcPr>
          <w:p w14:paraId="08C6833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105,0</w:t>
            </w:r>
          </w:p>
        </w:tc>
        <w:tc>
          <w:tcPr>
            <w:tcW w:w="567" w:type="dxa"/>
            <w:shd w:val="clear" w:color="auto" w:fill="auto"/>
            <w:noWrap/>
            <w:vAlign w:val="center"/>
          </w:tcPr>
          <w:p w14:paraId="42A42A9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72,0</w:t>
            </w:r>
          </w:p>
        </w:tc>
        <w:tc>
          <w:tcPr>
            <w:tcW w:w="567" w:type="dxa"/>
            <w:shd w:val="clear" w:color="auto" w:fill="auto"/>
            <w:noWrap/>
            <w:vAlign w:val="center"/>
          </w:tcPr>
          <w:p w14:paraId="2F02043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28,2</w:t>
            </w:r>
          </w:p>
        </w:tc>
        <w:tc>
          <w:tcPr>
            <w:tcW w:w="567" w:type="dxa"/>
            <w:shd w:val="clear" w:color="auto" w:fill="auto"/>
            <w:noWrap/>
            <w:vAlign w:val="center"/>
          </w:tcPr>
          <w:p w14:paraId="7B68C8B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8,1</w:t>
            </w:r>
          </w:p>
        </w:tc>
        <w:tc>
          <w:tcPr>
            <w:tcW w:w="567" w:type="dxa"/>
            <w:shd w:val="clear" w:color="auto" w:fill="auto"/>
            <w:noWrap/>
            <w:vAlign w:val="center"/>
          </w:tcPr>
          <w:p w14:paraId="7DE9BFD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9,1</w:t>
            </w:r>
          </w:p>
        </w:tc>
        <w:tc>
          <w:tcPr>
            <w:tcW w:w="567" w:type="dxa"/>
            <w:shd w:val="clear" w:color="auto" w:fill="auto"/>
            <w:noWrap/>
            <w:vAlign w:val="center"/>
          </w:tcPr>
          <w:p w14:paraId="0B70A7F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33,8</w:t>
            </w:r>
          </w:p>
        </w:tc>
        <w:tc>
          <w:tcPr>
            <w:tcW w:w="567" w:type="dxa"/>
            <w:shd w:val="clear" w:color="auto" w:fill="auto"/>
            <w:noWrap/>
            <w:vAlign w:val="center"/>
          </w:tcPr>
          <w:p w14:paraId="7BE79B7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91,3</w:t>
            </w:r>
          </w:p>
        </w:tc>
        <w:tc>
          <w:tcPr>
            <w:tcW w:w="567" w:type="dxa"/>
            <w:shd w:val="clear" w:color="auto" w:fill="auto"/>
            <w:noWrap/>
            <w:vAlign w:val="center"/>
          </w:tcPr>
          <w:p w14:paraId="7F4533E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142,8</w:t>
            </w:r>
          </w:p>
        </w:tc>
        <w:tc>
          <w:tcPr>
            <w:tcW w:w="567" w:type="dxa"/>
            <w:shd w:val="clear" w:color="auto" w:fill="auto"/>
            <w:noWrap/>
            <w:vAlign w:val="center"/>
          </w:tcPr>
          <w:p w14:paraId="1CE4D39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282,0</w:t>
            </w:r>
          </w:p>
        </w:tc>
        <w:tc>
          <w:tcPr>
            <w:tcW w:w="709" w:type="dxa"/>
            <w:shd w:val="clear" w:color="auto" w:fill="auto"/>
            <w:noWrap/>
            <w:vAlign w:val="center"/>
          </w:tcPr>
          <w:p w14:paraId="119674B8"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1,333,7</w:t>
            </w:r>
          </w:p>
        </w:tc>
      </w:tr>
      <w:tr w:rsidR="005E1BBD" w:rsidRPr="00D773D4" w14:paraId="28066B73" w14:textId="77777777" w:rsidTr="00B615C1">
        <w:trPr>
          <w:trHeight w:val="397"/>
          <w:jc w:val="center"/>
        </w:trPr>
        <w:tc>
          <w:tcPr>
            <w:tcW w:w="988" w:type="dxa"/>
            <w:shd w:val="clear" w:color="auto" w:fill="auto"/>
            <w:noWrap/>
            <w:vAlign w:val="center"/>
          </w:tcPr>
          <w:p w14:paraId="6225BA7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Korkuteli</w:t>
            </w:r>
          </w:p>
        </w:tc>
        <w:tc>
          <w:tcPr>
            <w:tcW w:w="708" w:type="dxa"/>
            <w:textDirection w:val="btLr"/>
            <w:vAlign w:val="center"/>
          </w:tcPr>
          <w:p w14:paraId="5C7014B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1968 2020</w:t>
            </w:r>
          </w:p>
        </w:tc>
        <w:tc>
          <w:tcPr>
            <w:tcW w:w="567" w:type="dxa"/>
            <w:shd w:val="clear" w:color="auto" w:fill="auto"/>
            <w:noWrap/>
            <w:vAlign w:val="center"/>
          </w:tcPr>
          <w:p w14:paraId="52D893D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55,6</w:t>
            </w:r>
          </w:p>
        </w:tc>
        <w:tc>
          <w:tcPr>
            <w:tcW w:w="567" w:type="dxa"/>
            <w:shd w:val="clear" w:color="auto" w:fill="auto"/>
            <w:noWrap/>
            <w:vAlign w:val="center"/>
          </w:tcPr>
          <w:p w14:paraId="59AD732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40,1</w:t>
            </w:r>
          </w:p>
        </w:tc>
        <w:tc>
          <w:tcPr>
            <w:tcW w:w="567" w:type="dxa"/>
            <w:shd w:val="clear" w:color="auto" w:fill="auto"/>
            <w:noWrap/>
            <w:vAlign w:val="center"/>
          </w:tcPr>
          <w:p w14:paraId="6E269DC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38,8</w:t>
            </w:r>
          </w:p>
        </w:tc>
        <w:tc>
          <w:tcPr>
            <w:tcW w:w="567" w:type="dxa"/>
            <w:shd w:val="clear" w:color="auto" w:fill="auto"/>
            <w:noWrap/>
            <w:vAlign w:val="center"/>
          </w:tcPr>
          <w:p w14:paraId="5A7F4DC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39,8</w:t>
            </w:r>
          </w:p>
        </w:tc>
        <w:tc>
          <w:tcPr>
            <w:tcW w:w="567" w:type="dxa"/>
            <w:shd w:val="clear" w:color="auto" w:fill="auto"/>
            <w:noWrap/>
            <w:vAlign w:val="center"/>
          </w:tcPr>
          <w:p w14:paraId="60D8BD5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37,8</w:t>
            </w:r>
          </w:p>
        </w:tc>
        <w:tc>
          <w:tcPr>
            <w:tcW w:w="567" w:type="dxa"/>
            <w:shd w:val="clear" w:color="auto" w:fill="auto"/>
            <w:noWrap/>
            <w:vAlign w:val="center"/>
          </w:tcPr>
          <w:p w14:paraId="75E5775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25,9</w:t>
            </w:r>
          </w:p>
        </w:tc>
        <w:tc>
          <w:tcPr>
            <w:tcW w:w="567" w:type="dxa"/>
            <w:shd w:val="clear" w:color="auto" w:fill="auto"/>
            <w:noWrap/>
            <w:vAlign w:val="center"/>
          </w:tcPr>
          <w:p w14:paraId="7F204DA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9,3</w:t>
            </w:r>
          </w:p>
        </w:tc>
        <w:tc>
          <w:tcPr>
            <w:tcW w:w="567" w:type="dxa"/>
            <w:shd w:val="clear" w:color="auto" w:fill="auto"/>
            <w:noWrap/>
            <w:vAlign w:val="center"/>
          </w:tcPr>
          <w:p w14:paraId="154FBBB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9,6</w:t>
            </w:r>
          </w:p>
        </w:tc>
        <w:tc>
          <w:tcPr>
            <w:tcW w:w="567" w:type="dxa"/>
            <w:shd w:val="clear" w:color="auto" w:fill="auto"/>
            <w:noWrap/>
            <w:vAlign w:val="center"/>
          </w:tcPr>
          <w:p w14:paraId="2EE0157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11,1</w:t>
            </w:r>
          </w:p>
        </w:tc>
        <w:tc>
          <w:tcPr>
            <w:tcW w:w="567" w:type="dxa"/>
            <w:shd w:val="clear" w:color="auto" w:fill="auto"/>
            <w:noWrap/>
            <w:vAlign w:val="center"/>
          </w:tcPr>
          <w:p w14:paraId="65A38D5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29,5</w:t>
            </w:r>
          </w:p>
        </w:tc>
        <w:tc>
          <w:tcPr>
            <w:tcW w:w="567" w:type="dxa"/>
            <w:shd w:val="clear" w:color="auto" w:fill="auto"/>
            <w:noWrap/>
            <w:vAlign w:val="center"/>
          </w:tcPr>
          <w:p w14:paraId="4E71C45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39,6</w:t>
            </w:r>
          </w:p>
        </w:tc>
        <w:tc>
          <w:tcPr>
            <w:tcW w:w="567" w:type="dxa"/>
            <w:shd w:val="clear" w:color="auto" w:fill="auto"/>
            <w:noWrap/>
            <w:vAlign w:val="center"/>
          </w:tcPr>
          <w:p w14:paraId="7D85AB2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58,0</w:t>
            </w:r>
          </w:p>
        </w:tc>
        <w:tc>
          <w:tcPr>
            <w:tcW w:w="709" w:type="dxa"/>
            <w:shd w:val="clear" w:color="auto" w:fill="auto"/>
            <w:noWrap/>
            <w:vAlign w:val="center"/>
          </w:tcPr>
          <w:p w14:paraId="0C049CF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394,9</w:t>
            </w:r>
          </w:p>
        </w:tc>
      </w:tr>
      <w:tr w:rsidR="005E1BBD" w:rsidRPr="00D773D4" w14:paraId="1E44B90C" w14:textId="77777777" w:rsidTr="00B615C1">
        <w:trPr>
          <w:trHeight w:val="397"/>
          <w:jc w:val="center"/>
        </w:trPr>
        <w:tc>
          <w:tcPr>
            <w:tcW w:w="988" w:type="dxa"/>
            <w:shd w:val="clear" w:color="auto" w:fill="auto"/>
            <w:noWrap/>
            <w:vAlign w:val="center"/>
          </w:tcPr>
          <w:p w14:paraId="1954EBB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Manavgat</w:t>
            </w:r>
          </w:p>
        </w:tc>
        <w:tc>
          <w:tcPr>
            <w:tcW w:w="708" w:type="dxa"/>
            <w:textDirection w:val="btLr"/>
            <w:vAlign w:val="center"/>
          </w:tcPr>
          <w:p w14:paraId="69E3127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1959 2020</w:t>
            </w:r>
          </w:p>
        </w:tc>
        <w:tc>
          <w:tcPr>
            <w:tcW w:w="567" w:type="dxa"/>
            <w:shd w:val="clear" w:color="auto" w:fill="auto"/>
            <w:noWrap/>
            <w:vAlign w:val="center"/>
          </w:tcPr>
          <w:p w14:paraId="474809F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252,2</w:t>
            </w:r>
          </w:p>
        </w:tc>
        <w:tc>
          <w:tcPr>
            <w:tcW w:w="567" w:type="dxa"/>
            <w:shd w:val="clear" w:color="auto" w:fill="auto"/>
            <w:noWrap/>
            <w:vAlign w:val="center"/>
          </w:tcPr>
          <w:p w14:paraId="31B22A8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159,8</w:t>
            </w:r>
          </w:p>
        </w:tc>
        <w:tc>
          <w:tcPr>
            <w:tcW w:w="567" w:type="dxa"/>
            <w:shd w:val="clear" w:color="auto" w:fill="auto"/>
            <w:noWrap/>
            <w:vAlign w:val="center"/>
          </w:tcPr>
          <w:p w14:paraId="1B1778C8"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89,8</w:t>
            </w:r>
          </w:p>
        </w:tc>
        <w:tc>
          <w:tcPr>
            <w:tcW w:w="567" w:type="dxa"/>
            <w:shd w:val="clear" w:color="auto" w:fill="auto"/>
            <w:noWrap/>
            <w:vAlign w:val="center"/>
          </w:tcPr>
          <w:p w14:paraId="6E815969"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48,5</w:t>
            </w:r>
          </w:p>
        </w:tc>
        <w:tc>
          <w:tcPr>
            <w:tcW w:w="567" w:type="dxa"/>
            <w:shd w:val="clear" w:color="auto" w:fill="auto"/>
            <w:noWrap/>
            <w:vAlign w:val="center"/>
          </w:tcPr>
          <w:p w14:paraId="734FF94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25,7</w:t>
            </w:r>
          </w:p>
        </w:tc>
        <w:tc>
          <w:tcPr>
            <w:tcW w:w="567" w:type="dxa"/>
            <w:shd w:val="clear" w:color="auto" w:fill="auto"/>
            <w:noWrap/>
            <w:vAlign w:val="center"/>
          </w:tcPr>
          <w:p w14:paraId="5E1B9EA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10,4</w:t>
            </w:r>
          </w:p>
        </w:tc>
        <w:tc>
          <w:tcPr>
            <w:tcW w:w="567" w:type="dxa"/>
            <w:shd w:val="clear" w:color="auto" w:fill="auto"/>
            <w:noWrap/>
            <w:vAlign w:val="center"/>
          </w:tcPr>
          <w:p w14:paraId="64A2D9A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3,4</w:t>
            </w:r>
          </w:p>
        </w:tc>
        <w:tc>
          <w:tcPr>
            <w:tcW w:w="567" w:type="dxa"/>
            <w:shd w:val="clear" w:color="auto" w:fill="auto"/>
            <w:noWrap/>
            <w:vAlign w:val="center"/>
          </w:tcPr>
          <w:p w14:paraId="56853CE7"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8,6</w:t>
            </w:r>
          </w:p>
        </w:tc>
        <w:tc>
          <w:tcPr>
            <w:tcW w:w="567" w:type="dxa"/>
            <w:shd w:val="clear" w:color="auto" w:fill="auto"/>
            <w:noWrap/>
            <w:vAlign w:val="center"/>
          </w:tcPr>
          <w:p w14:paraId="507E443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17,5</w:t>
            </w:r>
          </w:p>
        </w:tc>
        <w:tc>
          <w:tcPr>
            <w:tcW w:w="567" w:type="dxa"/>
            <w:shd w:val="clear" w:color="auto" w:fill="auto"/>
            <w:noWrap/>
            <w:vAlign w:val="center"/>
          </w:tcPr>
          <w:p w14:paraId="170B7A6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105,2</w:t>
            </w:r>
          </w:p>
        </w:tc>
        <w:tc>
          <w:tcPr>
            <w:tcW w:w="567" w:type="dxa"/>
            <w:shd w:val="clear" w:color="auto" w:fill="auto"/>
            <w:noWrap/>
            <w:vAlign w:val="center"/>
          </w:tcPr>
          <w:p w14:paraId="2E62758A"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158,2</w:t>
            </w:r>
          </w:p>
        </w:tc>
        <w:tc>
          <w:tcPr>
            <w:tcW w:w="567" w:type="dxa"/>
            <w:shd w:val="clear" w:color="auto" w:fill="auto"/>
            <w:noWrap/>
            <w:vAlign w:val="center"/>
          </w:tcPr>
          <w:p w14:paraId="1243FF9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252,7</w:t>
            </w:r>
          </w:p>
        </w:tc>
        <w:tc>
          <w:tcPr>
            <w:tcW w:w="709" w:type="dxa"/>
            <w:shd w:val="clear" w:color="auto" w:fill="auto"/>
            <w:noWrap/>
            <w:vAlign w:val="center"/>
          </w:tcPr>
          <w:p w14:paraId="55B1BA4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1131,9</w:t>
            </w:r>
          </w:p>
        </w:tc>
      </w:tr>
      <w:tr w:rsidR="005E1BBD" w:rsidRPr="00D773D4" w14:paraId="36CCC630" w14:textId="77777777" w:rsidTr="00B615C1">
        <w:trPr>
          <w:trHeight w:val="397"/>
          <w:jc w:val="center"/>
        </w:trPr>
        <w:tc>
          <w:tcPr>
            <w:tcW w:w="988" w:type="dxa"/>
            <w:shd w:val="clear" w:color="auto" w:fill="auto"/>
            <w:noWrap/>
            <w:vAlign w:val="center"/>
          </w:tcPr>
          <w:p w14:paraId="4D7BC71E"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Manavgat-</w:t>
            </w:r>
            <w:proofErr w:type="spellStart"/>
            <w:r w:rsidRPr="00D773D4">
              <w:rPr>
                <w:rFonts w:cs="Tahoma"/>
                <w:color w:val="000000"/>
                <w:sz w:val="14"/>
                <w:szCs w:val="14"/>
              </w:rPr>
              <w:t>Beşkonak</w:t>
            </w:r>
            <w:proofErr w:type="spellEnd"/>
            <w:r w:rsidRPr="00D773D4">
              <w:rPr>
                <w:rFonts w:cs="Tahoma"/>
                <w:color w:val="000000"/>
                <w:sz w:val="14"/>
                <w:szCs w:val="14"/>
              </w:rPr>
              <w:t xml:space="preserve"> Orman Sahası</w:t>
            </w:r>
          </w:p>
        </w:tc>
        <w:tc>
          <w:tcPr>
            <w:tcW w:w="708" w:type="dxa"/>
            <w:textDirection w:val="btLr"/>
            <w:vAlign w:val="center"/>
          </w:tcPr>
          <w:p w14:paraId="2092A7D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2012 2020</w:t>
            </w:r>
          </w:p>
        </w:tc>
        <w:tc>
          <w:tcPr>
            <w:tcW w:w="567" w:type="dxa"/>
            <w:shd w:val="clear" w:color="auto" w:fill="auto"/>
            <w:noWrap/>
            <w:vAlign w:val="center"/>
          </w:tcPr>
          <w:p w14:paraId="353E7438"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380,3</w:t>
            </w:r>
          </w:p>
        </w:tc>
        <w:tc>
          <w:tcPr>
            <w:tcW w:w="567" w:type="dxa"/>
            <w:shd w:val="clear" w:color="auto" w:fill="auto"/>
            <w:noWrap/>
            <w:vAlign w:val="center"/>
          </w:tcPr>
          <w:p w14:paraId="37FD654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141,1</w:t>
            </w:r>
          </w:p>
        </w:tc>
        <w:tc>
          <w:tcPr>
            <w:tcW w:w="567" w:type="dxa"/>
            <w:shd w:val="clear" w:color="auto" w:fill="auto"/>
            <w:noWrap/>
            <w:vAlign w:val="center"/>
          </w:tcPr>
          <w:p w14:paraId="0F22517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132,3</w:t>
            </w:r>
          </w:p>
        </w:tc>
        <w:tc>
          <w:tcPr>
            <w:tcW w:w="567" w:type="dxa"/>
            <w:shd w:val="clear" w:color="auto" w:fill="auto"/>
            <w:noWrap/>
            <w:vAlign w:val="center"/>
          </w:tcPr>
          <w:p w14:paraId="329B4C4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75,5</w:t>
            </w:r>
          </w:p>
        </w:tc>
        <w:tc>
          <w:tcPr>
            <w:tcW w:w="567" w:type="dxa"/>
            <w:shd w:val="clear" w:color="auto" w:fill="auto"/>
            <w:noWrap/>
            <w:vAlign w:val="center"/>
          </w:tcPr>
          <w:p w14:paraId="0ACAB6D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72,5</w:t>
            </w:r>
          </w:p>
        </w:tc>
        <w:tc>
          <w:tcPr>
            <w:tcW w:w="567" w:type="dxa"/>
            <w:shd w:val="clear" w:color="auto" w:fill="auto"/>
            <w:noWrap/>
            <w:vAlign w:val="center"/>
          </w:tcPr>
          <w:p w14:paraId="1DD4DE3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43,0</w:t>
            </w:r>
          </w:p>
        </w:tc>
        <w:tc>
          <w:tcPr>
            <w:tcW w:w="567" w:type="dxa"/>
            <w:shd w:val="clear" w:color="auto" w:fill="auto"/>
            <w:noWrap/>
            <w:vAlign w:val="center"/>
          </w:tcPr>
          <w:p w14:paraId="0A5D15A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4,9</w:t>
            </w:r>
          </w:p>
        </w:tc>
        <w:tc>
          <w:tcPr>
            <w:tcW w:w="567" w:type="dxa"/>
            <w:shd w:val="clear" w:color="auto" w:fill="auto"/>
            <w:noWrap/>
            <w:vAlign w:val="center"/>
          </w:tcPr>
          <w:p w14:paraId="3015952B"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8,4</w:t>
            </w:r>
          </w:p>
        </w:tc>
        <w:tc>
          <w:tcPr>
            <w:tcW w:w="567" w:type="dxa"/>
            <w:shd w:val="clear" w:color="auto" w:fill="auto"/>
            <w:noWrap/>
            <w:vAlign w:val="center"/>
          </w:tcPr>
          <w:p w14:paraId="47086E1C"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40,6</w:t>
            </w:r>
          </w:p>
        </w:tc>
        <w:tc>
          <w:tcPr>
            <w:tcW w:w="567" w:type="dxa"/>
            <w:shd w:val="clear" w:color="auto" w:fill="auto"/>
            <w:noWrap/>
            <w:vAlign w:val="center"/>
          </w:tcPr>
          <w:p w14:paraId="2974F9B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73,3</w:t>
            </w:r>
          </w:p>
        </w:tc>
        <w:tc>
          <w:tcPr>
            <w:tcW w:w="567" w:type="dxa"/>
            <w:shd w:val="clear" w:color="auto" w:fill="auto"/>
            <w:noWrap/>
            <w:vAlign w:val="center"/>
          </w:tcPr>
          <w:p w14:paraId="079BED1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98,9</w:t>
            </w:r>
          </w:p>
        </w:tc>
        <w:tc>
          <w:tcPr>
            <w:tcW w:w="567" w:type="dxa"/>
            <w:shd w:val="clear" w:color="auto" w:fill="auto"/>
            <w:noWrap/>
            <w:vAlign w:val="center"/>
          </w:tcPr>
          <w:p w14:paraId="03E46E5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241,7</w:t>
            </w:r>
          </w:p>
        </w:tc>
        <w:tc>
          <w:tcPr>
            <w:tcW w:w="709" w:type="dxa"/>
            <w:shd w:val="clear" w:color="auto" w:fill="auto"/>
            <w:noWrap/>
            <w:vAlign w:val="center"/>
          </w:tcPr>
          <w:p w14:paraId="6D6AD726"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1312,5</w:t>
            </w:r>
          </w:p>
        </w:tc>
      </w:tr>
      <w:tr w:rsidR="005E1BBD" w:rsidRPr="00D773D4" w14:paraId="52F08874" w14:textId="77777777" w:rsidTr="00B615C1">
        <w:trPr>
          <w:trHeight w:val="397"/>
          <w:jc w:val="center"/>
        </w:trPr>
        <w:tc>
          <w:tcPr>
            <w:tcW w:w="988" w:type="dxa"/>
            <w:shd w:val="clear" w:color="auto" w:fill="auto"/>
            <w:noWrap/>
            <w:vAlign w:val="center"/>
          </w:tcPr>
          <w:p w14:paraId="68DC032A" w14:textId="77777777" w:rsidR="005E1BBD" w:rsidRPr="00D773D4" w:rsidRDefault="005E1BBD" w:rsidP="00B615C1">
            <w:pPr>
              <w:spacing w:before="0"/>
              <w:jc w:val="center"/>
              <w:rPr>
                <w:rFonts w:cs="Tahoma"/>
                <w:sz w:val="14"/>
                <w:szCs w:val="14"/>
              </w:rPr>
            </w:pPr>
            <w:r w:rsidRPr="00D773D4">
              <w:rPr>
                <w:rFonts w:cs="Tahoma"/>
                <w:color w:val="000000"/>
                <w:sz w:val="14"/>
                <w:szCs w:val="14"/>
              </w:rPr>
              <w:t>Senirkent</w:t>
            </w:r>
          </w:p>
        </w:tc>
        <w:tc>
          <w:tcPr>
            <w:tcW w:w="708" w:type="dxa"/>
            <w:textDirection w:val="btLr"/>
            <w:vAlign w:val="center"/>
          </w:tcPr>
          <w:p w14:paraId="5B72596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1966 2020</w:t>
            </w:r>
          </w:p>
        </w:tc>
        <w:tc>
          <w:tcPr>
            <w:tcW w:w="567" w:type="dxa"/>
            <w:shd w:val="clear" w:color="auto" w:fill="auto"/>
            <w:noWrap/>
            <w:vAlign w:val="center"/>
          </w:tcPr>
          <w:p w14:paraId="4CDC4A30"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85,2</w:t>
            </w:r>
          </w:p>
        </w:tc>
        <w:tc>
          <w:tcPr>
            <w:tcW w:w="567" w:type="dxa"/>
            <w:shd w:val="clear" w:color="auto" w:fill="auto"/>
            <w:noWrap/>
            <w:vAlign w:val="center"/>
          </w:tcPr>
          <w:p w14:paraId="3A16ECC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75,4</w:t>
            </w:r>
          </w:p>
        </w:tc>
        <w:tc>
          <w:tcPr>
            <w:tcW w:w="567" w:type="dxa"/>
            <w:shd w:val="clear" w:color="auto" w:fill="auto"/>
            <w:noWrap/>
            <w:vAlign w:val="center"/>
          </w:tcPr>
          <w:p w14:paraId="1C856F5F"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73,3</w:t>
            </w:r>
          </w:p>
        </w:tc>
        <w:tc>
          <w:tcPr>
            <w:tcW w:w="567" w:type="dxa"/>
            <w:shd w:val="clear" w:color="auto" w:fill="auto"/>
            <w:noWrap/>
            <w:vAlign w:val="center"/>
          </w:tcPr>
          <w:p w14:paraId="460E5F6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67,1</w:t>
            </w:r>
          </w:p>
        </w:tc>
        <w:tc>
          <w:tcPr>
            <w:tcW w:w="567" w:type="dxa"/>
            <w:shd w:val="clear" w:color="auto" w:fill="auto"/>
            <w:noWrap/>
            <w:vAlign w:val="center"/>
          </w:tcPr>
          <w:p w14:paraId="306E2492"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59,3</w:t>
            </w:r>
          </w:p>
        </w:tc>
        <w:tc>
          <w:tcPr>
            <w:tcW w:w="567" w:type="dxa"/>
            <w:shd w:val="clear" w:color="auto" w:fill="auto"/>
            <w:noWrap/>
            <w:vAlign w:val="center"/>
          </w:tcPr>
          <w:p w14:paraId="0C7DB31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36,8</w:t>
            </w:r>
          </w:p>
        </w:tc>
        <w:tc>
          <w:tcPr>
            <w:tcW w:w="567" w:type="dxa"/>
            <w:shd w:val="clear" w:color="auto" w:fill="auto"/>
            <w:noWrap/>
            <w:vAlign w:val="center"/>
          </w:tcPr>
          <w:p w14:paraId="4D4BEF64"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16,1</w:t>
            </w:r>
          </w:p>
        </w:tc>
        <w:tc>
          <w:tcPr>
            <w:tcW w:w="567" w:type="dxa"/>
            <w:shd w:val="clear" w:color="auto" w:fill="auto"/>
            <w:noWrap/>
            <w:vAlign w:val="center"/>
          </w:tcPr>
          <w:p w14:paraId="752BA318"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13,7</w:t>
            </w:r>
          </w:p>
        </w:tc>
        <w:tc>
          <w:tcPr>
            <w:tcW w:w="567" w:type="dxa"/>
            <w:shd w:val="clear" w:color="auto" w:fill="auto"/>
            <w:noWrap/>
            <w:vAlign w:val="center"/>
          </w:tcPr>
          <w:p w14:paraId="261CD2C5"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20,5</w:t>
            </w:r>
          </w:p>
        </w:tc>
        <w:tc>
          <w:tcPr>
            <w:tcW w:w="567" w:type="dxa"/>
            <w:shd w:val="clear" w:color="auto" w:fill="auto"/>
            <w:noWrap/>
            <w:vAlign w:val="center"/>
          </w:tcPr>
          <w:p w14:paraId="3ACE9D91"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47,6</w:t>
            </w:r>
          </w:p>
        </w:tc>
        <w:tc>
          <w:tcPr>
            <w:tcW w:w="567" w:type="dxa"/>
            <w:shd w:val="clear" w:color="auto" w:fill="auto"/>
            <w:noWrap/>
            <w:vAlign w:val="center"/>
          </w:tcPr>
          <w:p w14:paraId="237FA0E3"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67,1</w:t>
            </w:r>
          </w:p>
        </w:tc>
        <w:tc>
          <w:tcPr>
            <w:tcW w:w="567" w:type="dxa"/>
            <w:shd w:val="clear" w:color="auto" w:fill="auto"/>
            <w:noWrap/>
            <w:vAlign w:val="center"/>
          </w:tcPr>
          <w:p w14:paraId="724BFCCD"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100,7</w:t>
            </w:r>
          </w:p>
        </w:tc>
        <w:tc>
          <w:tcPr>
            <w:tcW w:w="709" w:type="dxa"/>
            <w:shd w:val="clear" w:color="auto" w:fill="auto"/>
            <w:noWrap/>
            <w:vAlign w:val="center"/>
          </w:tcPr>
          <w:p w14:paraId="682E4A98" w14:textId="77777777" w:rsidR="005E1BBD" w:rsidRPr="00D773D4" w:rsidRDefault="005E1BBD" w:rsidP="00B615C1">
            <w:pPr>
              <w:spacing w:before="0"/>
              <w:jc w:val="center"/>
              <w:rPr>
                <w:rFonts w:cs="Tahoma"/>
                <w:color w:val="000000"/>
                <w:sz w:val="14"/>
                <w:szCs w:val="14"/>
              </w:rPr>
            </w:pPr>
            <w:r w:rsidRPr="00D773D4">
              <w:rPr>
                <w:rFonts w:cs="Tahoma"/>
                <w:color w:val="000000"/>
                <w:sz w:val="14"/>
                <w:szCs w:val="14"/>
              </w:rPr>
              <w:t>662,8</w:t>
            </w:r>
          </w:p>
        </w:tc>
      </w:tr>
      <w:tr w:rsidR="005E1BBD" w:rsidRPr="00D773D4" w14:paraId="77338EC5" w14:textId="77777777" w:rsidTr="00B615C1">
        <w:trPr>
          <w:trHeight w:val="397"/>
          <w:jc w:val="center"/>
        </w:trPr>
        <w:tc>
          <w:tcPr>
            <w:tcW w:w="988" w:type="dxa"/>
            <w:shd w:val="clear" w:color="auto" w:fill="auto"/>
            <w:noWrap/>
            <w:vAlign w:val="center"/>
          </w:tcPr>
          <w:p w14:paraId="70AF9ECF" w14:textId="77777777" w:rsidR="005E1BBD" w:rsidRPr="00D773D4" w:rsidRDefault="005E1BBD" w:rsidP="00B615C1">
            <w:pPr>
              <w:jc w:val="center"/>
              <w:rPr>
                <w:rFonts w:cs="Tahoma"/>
                <w:color w:val="000000"/>
                <w:sz w:val="14"/>
                <w:szCs w:val="14"/>
              </w:rPr>
            </w:pPr>
            <w:r w:rsidRPr="00D773D4">
              <w:rPr>
                <w:rFonts w:cs="Tahoma"/>
                <w:color w:val="000000"/>
                <w:sz w:val="14"/>
                <w:szCs w:val="14"/>
              </w:rPr>
              <w:t>Serik</w:t>
            </w:r>
          </w:p>
        </w:tc>
        <w:tc>
          <w:tcPr>
            <w:tcW w:w="708" w:type="dxa"/>
            <w:textDirection w:val="btLr"/>
            <w:vAlign w:val="center"/>
          </w:tcPr>
          <w:p w14:paraId="1C6C4EC8" w14:textId="77777777" w:rsidR="005E1BBD" w:rsidRPr="00D773D4" w:rsidRDefault="005E1BBD" w:rsidP="00B615C1">
            <w:pPr>
              <w:jc w:val="center"/>
              <w:rPr>
                <w:rFonts w:cs="Tahoma"/>
                <w:color w:val="000000"/>
                <w:sz w:val="14"/>
                <w:szCs w:val="14"/>
              </w:rPr>
            </w:pPr>
            <w:r w:rsidRPr="00D773D4">
              <w:rPr>
                <w:rFonts w:cs="Tahoma"/>
                <w:color w:val="000000"/>
                <w:sz w:val="14"/>
                <w:szCs w:val="14"/>
              </w:rPr>
              <w:t>1972 2020</w:t>
            </w:r>
          </w:p>
        </w:tc>
        <w:tc>
          <w:tcPr>
            <w:tcW w:w="567" w:type="dxa"/>
            <w:shd w:val="clear" w:color="auto" w:fill="auto"/>
            <w:noWrap/>
            <w:vAlign w:val="center"/>
          </w:tcPr>
          <w:p w14:paraId="02171192" w14:textId="77777777" w:rsidR="005E1BBD" w:rsidRPr="00D773D4" w:rsidRDefault="005E1BBD" w:rsidP="00B615C1">
            <w:pPr>
              <w:jc w:val="center"/>
              <w:rPr>
                <w:rFonts w:cs="Tahoma"/>
                <w:color w:val="000000"/>
                <w:sz w:val="14"/>
                <w:szCs w:val="14"/>
              </w:rPr>
            </w:pPr>
            <w:r w:rsidRPr="00D773D4">
              <w:rPr>
                <w:rFonts w:cs="Tahoma"/>
                <w:color w:val="000000"/>
                <w:sz w:val="14"/>
                <w:szCs w:val="14"/>
              </w:rPr>
              <w:t>269,0</w:t>
            </w:r>
          </w:p>
        </w:tc>
        <w:tc>
          <w:tcPr>
            <w:tcW w:w="567" w:type="dxa"/>
            <w:shd w:val="clear" w:color="auto" w:fill="auto"/>
            <w:noWrap/>
            <w:vAlign w:val="center"/>
          </w:tcPr>
          <w:p w14:paraId="4A09C962" w14:textId="77777777" w:rsidR="005E1BBD" w:rsidRPr="00D773D4" w:rsidRDefault="005E1BBD" w:rsidP="00B615C1">
            <w:pPr>
              <w:jc w:val="center"/>
              <w:rPr>
                <w:rFonts w:cs="Tahoma"/>
                <w:color w:val="000000"/>
                <w:sz w:val="14"/>
                <w:szCs w:val="14"/>
              </w:rPr>
            </w:pPr>
            <w:r w:rsidRPr="00D773D4">
              <w:rPr>
                <w:rFonts w:cs="Tahoma"/>
                <w:color w:val="000000"/>
                <w:sz w:val="14"/>
                <w:szCs w:val="14"/>
              </w:rPr>
              <w:t>145,1</w:t>
            </w:r>
          </w:p>
        </w:tc>
        <w:tc>
          <w:tcPr>
            <w:tcW w:w="567" w:type="dxa"/>
            <w:shd w:val="clear" w:color="auto" w:fill="auto"/>
            <w:noWrap/>
            <w:vAlign w:val="center"/>
          </w:tcPr>
          <w:p w14:paraId="747F890C" w14:textId="77777777" w:rsidR="005E1BBD" w:rsidRPr="00D773D4" w:rsidRDefault="005E1BBD" w:rsidP="00B615C1">
            <w:pPr>
              <w:jc w:val="center"/>
              <w:rPr>
                <w:rFonts w:cs="Tahoma"/>
                <w:color w:val="000000"/>
                <w:sz w:val="14"/>
                <w:szCs w:val="14"/>
              </w:rPr>
            </w:pPr>
            <w:r w:rsidRPr="00D773D4">
              <w:rPr>
                <w:rFonts w:cs="Tahoma"/>
                <w:color w:val="000000"/>
                <w:sz w:val="14"/>
                <w:szCs w:val="14"/>
              </w:rPr>
              <w:t>100,6</w:t>
            </w:r>
          </w:p>
        </w:tc>
        <w:tc>
          <w:tcPr>
            <w:tcW w:w="567" w:type="dxa"/>
            <w:shd w:val="clear" w:color="auto" w:fill="auto"/>
            <w:noWrap/>
            <w:vAlign w:val="center"/>
          </w:tcPr>
          <w:p w14:paraId="5BB97709" w14:textId="77777777" w:rsidR="005E1BBD" w:rsidRPr="00D773D4" w:rsidRDefault="005E1BBD" w:rsidP="00B615C1">
            <w:pPr>
              <w:jc w:val="center"/>
              <w:rPr>
                <w:rFonts w:cs="Tahoma"/>
                <w:color w:val="000000"/>
                <w:sz w:val="14"/>
                <w:szCs w:val="14"/>
              </w:rPr>
            </w:pPr>
            <w:r w:rsidRPr="00D773D4">
              <w:rPr>
                <w:rFonts w:cs="Tahoma"/>
                <w:color w:val="000000"/>
                <w:sz w:val="14"/>
                <w:szCs w:val="14"/>
              </w:rPr>
              <w:t>50,5</w:t>
            </w:r>
          </w:p>
        </w:tc>
        <w:tc>
          <w:tcPr>
            <w:tcW w:w="567" w:type="dxa"/>
            <w:shd w:val="clear" w:color="auto" w:fill="auto"/>
            <w:noWrap/>
            <w:vAlign w:val="center"/>
          </w:tcPr>
          <w:p w14:paraId="751880D6" w14:textId="77777777" w:rsidR="005E1BBD" w:rsidRPr="00D773D4" w:rsidRDefault="005E1BBD" w:rsidP="00B615C1">
            <w:pPr>
              <w:jc w:val="center"/>
              <w:rPr>
                <w:rFonts w:cs="Tahoma"/>
                <w:color w:val="000000"/>
                <w:sz w:val="14"/>
                <w:szCs w:val="14"/>
              </w:rPr>
            </w:pPr>
            <w:r w:rsidRPr="00D773D4">
              <w:rPr>
                <w:rFonts w:cs="Tahoma"/>
                <w:color w:val="000000"/>
                <w:sz w:val="14"/>
                <w:szCs w:val="14"/>
              </w:rPr>
              <w:t>35,9</w:t>
            </w:r>
          </w:p>
        </w:tc>
        <w:tc>
          <w:tcPr>
            <w:tcW w:w="567" w:type="dxa"/>
            <w:shd w:val="clear" w:color="auto" w:fill="auto"/>
            <w:noWrap/>
            <w:vAlign w:val="center"/>
          </w:tcPr>
          <w:p w14:paraId="48139983" w14:textId="77777777" w:rsidR="005E1BBD" w:rsidRPr="00D773D4" w:rsidRDefault="005E1BBD" w:rsidP="00B615C1">
            <w:pPr>
              <w:jc w:val="center"/>
              <w:rPr>
                <w:rFonts w:cs="Tahoma"/>
                <w:color w:val="000000"/>
                <w:sz w:val="14"/>
                <w:szCs w:val="14"/>
              </w:rPr>
            </w:pPr>
            <w:r w:rsidRPr="00D773D4">
              <w:rPr>
                <w:rFonts w:cs="Tahoma"/>
                <w:color w:val="000000"/>
                <w:sz w:val="14"/>
                <w:szCs w:val="14"/>
              </w:rPr>
              <w:t>14,5</w:t>
            </w:r>
          </w:p>
        </w:tc>
        <w:tc>
          <w:tcPr>
            <w:tcW w:w="567" w:type="dxa"/>
            <w:shd w:val="clear" w:color="auto" w:fill="auto"/>
            <w:noWrap/>
            <w:vAlign w:val="center"/>
          </w:tcPr>
          <w:p w14:paraId="32F51586" w14:textId="77777777" w:rsidR="005E1BBD" w:rsidRPr="00D773D4" w:rsidRDefault="005E1BBD" w:rsidP="00B615C1">
            <w:pPr>
              <w:jc w:val="center"/>
              <w:rPr>
                <w:rFonts w:cs="Tahoma"/>
                <w:color w:val="000000"/>
                <w:sz w:val="14"/>
                <w:szCs w:val="14"/>
              </w:rPr>
            </w:pPr>
            <w:r w:rsidRPr="00D773D4">
              <w:rPr>
                <w:rFonts w:cs="Tahoma"/>
                <w:color w:val="000000"/>
                <w:sz w:val="14"/>
                <w:szCs w:val="14"/>
              </w:rPr>
              <w:t>3,9</w:t>
            </w:r>
          </w:p>
        </w:tc>
        <w:tc>
          <w:tcPr>
            <w:tcW w:w="567" w:type="dxa"/>
            <w:shd w:val="clear" w:color="auto" w:fill="auto"/>
            <w:noWrap/>
            <w:vAlign w:val="center"/>
          </w:tcPr>
          <w:p w14:paraId="7F4794D6" w14:textId="77777777" w:rsidR="005E1BBD" w:rsidRPr="00D773D4" w:rsidRDefault="005E1BBD" w:rsidP="00B615C1">
            <w:pPr>
              <w:jc w:val="center"/>
              <w:rPr>
                <w:rFonts w:cs="Tahoma"/>
                <w:color w:val="000000"/>
                <w:sz w:val="14"/>
                <w:szCs w:val="14"/>
              </w:rPr>
            </w:pPr>
            <w:r w:rsidRPr="00D773D4">
              <w:rPr>
                <w:rFonts w:cs="Tahoma"/>
                <w:color w:val="000000"/>
                <w:sz w:val="14"/>
                <w:szCs w:val="14"/>
              </w:rPr>
              <w:t>3,1</w:t>
            </w:r>
          </w:p>
        </w:tc>
        <w:tc>
          <w:tcPr>
            <w:tcW w:w="567" w:type="dxa"/>
            <w:shd w:val="clear" w:color="auto" w:fill="auto"/>
            <w:noWrap/>
            <w:vAlign w:val="center"/>
          </w:tcPr>
          <w:p w14:paraId="7825C9CE" w14:textId="77777777" w:rsidR="005E1BBD" w:rsidRPr="00D773D4" w:rsidRDefault="005E1BBD" w:rsidP="00B615C1">
            <w:pPr>
              <w:jc w:val="center"/>
              <w:rPr>
                <w:rFonts w:cs="Tahoma"/>
                <w:color w:val="000000"/>
                <w:sz w:val="14"/>
                <w:szCs w:val="14"/>
              </w:rPr>
            </w:pPr>
            <w:r w:rsidRPr="00D773D4">
              <w:rPr>
                <w:rFonts w:cs="Tahoma"/>
                <w:color w:val="000000"/>
                <w:sz w:val="14"/>
                <w:szCs w:val="14"/>
              </w:rPr>
              <w:t>18,4</w:t>
            </w:r>
          </w:p>
        </w:tc>
        <w:tc>
          <w:tcPr>
            <w:tcW w:w="567" w:type="dxa"/>
            <w:shd w:val="clear" w:color="auto" w:fill="auto"/>
            <w:noWrap/>
            <w:vAlign w:val="center"/>
          </w:tcPr>
          <w:p w14:paraId="5CBBCB9C" w14:textId="77777777" w:rsidR="005E1BBD" w:rsidRPr="00D773D4" w:rsidRDefault="005E1BBD" w:rsidP="00B615C1">
            <w:pPr>
              <w:jc w:val="center"/>
              <w:rPr>
                <w:rFonts w:cs="Tahoma"/>
                <w:color w:val="000000"/>
                <w:sz w:val="14"/>
                <w:szCs w:val="14"/>
              </w:rPr>
            </w:pPr>
            <w:r w:rsidRPr="00D773D4">
              <w:rPr>
                <w:rFonts w:cs="Tahoma"/>
                <w:color w:val="000000"/>
                <w:sz w:val="14"/>
                <w:szCs w:val="14"/>
              </w:rPr>
              <w:t>95,4</w:t>
            </w:r>
          </w:p>
        </w:tc>
        <w:tc>
          <w:tcPr>
            <w:tcW w:w="567" w:type="dxa"/>
            <w:shd w:val="clear" w:color="auto" w:fill="auto"/>
            <w:noWrap/>
            <w:vAlign w:val="center"/>
          </w:tcPr>
          <w:p w14:paraId="2B7F0F8B" w14:textId="77777777" w:rsidR="005E1BBD" w:rsidRPr="00D773D4" w:rsidRDefault="005E1BBD" w:rsidP="00B615C1">
            <w:pPr>
              <w:jc w:val="center"/>
              <w:rPr>
                <w:rFonts w:cs="Tahoma"/>
                <w:color w:val="000000"/>
                <w:sz w:val="14"/>
                <w:szCs w:val="14"/>
              </w:rPr>
            </w:pPr>
            <w:r w:rsidRPr="00D773D4">
              <w:rPr>
                <w:rFonts w:cs="Tahoma"/>
                <w:color w:val="000000"/>
                <w:sz w:val="14"/>
                <w:szCs w:val="14"/>
              </w:rPr>
              <w:t>150,5</w:t>
            </w:r>
          </w:p>
        </w:tc>
        <w:tc>
          <w:tcPr>
            <w:tcW w:w="567" w:type="dxa"/>
            <w:shd w:val="clear" w:color="auto" w:fill="auto"/>
            <w:noWrap/>
            <w:vAlign w:val="center"/>
          </w:tcPr>
          <w:p w14:paraId="4484023D" w14:textId="77777777" w:rsidR="005E1BBD" w:rsidRPr="00D773D4" w:rsidRDefault="005E1BBD" w:rsidP="00B615C1">
            <w:pPr>
              <w:jc w:val="center"/>
              <w:rPr>
                <w:rFonts w:cs="Tahoma"/>
                <w:color w:val="000000"/>
                <w:sz w:val="14"/>
                <w:szCs w:val="14"/>
              </w:rPr>
            </w:pPr>
            <w:r w:rsidRPr="00D773D4">
              <w:rPr>
                <w:rFonts w:cs="Tahoma"/>
                <w:color w:val="000000"/>
                <w:sz w:val="14"/>
                <w:szCs w:val="14"/>
              </w:rPr>
              <w:t>240,0</w:t>
            </w:r>
          </w:p>
        </w:tc>
        <w:tc>
          <w:tcPr>
            <w:tcW w:w="709" w:type="dxa"/>
            <w:shd w:val="clear" w:color="auto" w:fill="auto"/>
            <w:noWrap/>
            <w:vAlign w:val="center"/>
          </w:tcPr>
          <w:p w14:paraId="1756C796" w14:textId="77777777" w:rsidR="005E1BBD" w:rsidRPr="00D773D4" w:rsidRDefault="005E1BBD" w:rsidP="00B615C1">
            <w:pPr>
              <w:jc w:val="center"/>
              <w:rPr>
                <w:rFonts w:cs="Tahoma"/>
                <w:color w:val="000000"/>
                <w:sz w:val="14"/>
                <w:szCs w:val="14"/>
              </w:rPr>
            </w:pPr>
            <w:r w:rsidRPr="00D773D4">
              <w:rPr>
                <w:rFonts w:cs="Tahoma"/>
                <w:color w:val="000000"/>
                <w:sz w:val="14"/>
                <w:szCs w:val="14"/>
              </w:rPr>
              <w:t>1126,9</w:t>
            </w:r>
          </w:p>
        </w:tc>
      </w:tr>
      <w:tr w:rsidR="005E1BBD" w:rsidRPr="00D773D4" w14:paraId="33032C89" w14:textId="77777777" w:rsidTr="00B615C1">
        <w:trPr>
          <w:trHeight w:val="397"/>
          <w:jc w:val="center"/>
        </w:trPr>
        <w:tc>
          <w:tcPr>
            <w:tcW w:w="988" w:type="dxa"/>
            <w:shd w:val="clear" w:color="auto" w:fill="auto"/>
            <w:noWrap/>
            <w:vAlign w:val="center"/>
          </w:tcPr>
          <w:p w14:paraId="0FF90E23"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 xml:space="preserve">Serik </w:t>
            </w:r>
            <w:proofErr w:type="spellStart"/>
            <w:r w:rsidRPr="00D773D4">
              <w:rPr>
                <w:rFonts w:cs="Tahoma"/>
                <w:color w:val="000000"/>
                <w:sz w:val="14"/>
                <w:szCs w:val="14"/>
              </w:rPr>
              <w:t>Gebiz</w:t>
            </w:r>
            <w:proofErr w:type="spellEnd"/>
            <w:r w:rsidRPr="00D773D4">
              <w:rPr>
                <w:rFonts w:cs="Tahoma"/>
                <w:color w:val="000000"/>
                <w:sz w:val="14"/>
                <w:szCs w:val="14"/>
              </w:rPr>
              <w:t xml:space="preserve"> Orman Sahası</w:t>
            </w:r>
          </w:p>
        </w:tc>
        <w:tc>
          <w:tcPr>
            <w:tcW w:w="708" w:type="dxa"/>
            <w:textDirection w:val="btLr"/>
            <w:vAlign w:val="center"/>
          </w:tcPr>
          <w:p w14:paraId="609FFDD9"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2012 2020</w:t>
            </w:r>
          </w:p>
        </w:tc>
        <w:tc>
          <w:tcPr>
            <w:tcW w:w="567" w:type="dxa"/>
            <w:shd w:val="clear" w:color="auto" w:fill="auto"/>
            <w:noWrap/>
            <w:vAlign w:val="center"/>
          </w:tcPr>
          <w:p w14:paraId="74DA6351"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190,9</w:t>
            </w:r>
          </w:p>
        </w:tc>
        <w:tc>
          <w:tcPr>
            <w:tcW w:w="567" w:type="dxa"/>
            <w:shd w:val="clear" w:color="auto" w:fill="auto"/>
            <w:noWrap/>
            <w:vAlign w:val="center"/>
          </w:tcPr>
          <w:p w14:paraId="7921136F"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81,0</w:t>
            </w:r>
          </w:p>
        </w:tc>
        <w:tc>
          <w:tcPr>
            <w:tcW w:w="567" w:type="dxa"/>
            <w:shd w:val="clear" w:color="auto" w:fill="auto"/>
            <w:noWrap/>
            <w:vAlign w:val="center"/>
          </w:tcPr>
          <w:p w14:paraId="04F370A7"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91,0</w:t>
            </w:r>
          </w:p>
        </w:tc>
        <w:tc>
          <w:tcPr>
            <w:tcW w:w="567" w:type="dxa"/>
            <w:shd w:val="clear" w:color="auto" w:fill="auto"/>
            <w:noWrap/>
            <w:vAlign w:val="center"/>
          </w:tcPr>
          <w:p w14:paraId="0A357CBB"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33,6</w:t>
            </w:r>
          </w:p>
        </w:tc>
        <w:tc>
          <w:tcPr>
            <w:tcW w:w="567" w:type="dxa"/>
            <w:shd w:val="clear" w:color="auto" w:fill="auto"/>
            <w:noWrap/>
            <w:vAlign w:val="center"/>
          </w:tcPr>
          <w:p w14:paraId="40FEBF0A"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59,7</w:t>
            </w:r>
          </w:p>
        </w:tc>
        <w:tc>
          <w:tcPr>
            <w:tcW w:w="567" w:type="dxa"/>
            <w:shd w:val="clear" w:color="auto" w:fill="auto"/>
            <w:noWrap/>
            <w:vAlign w:val="center"/>
          </w:tcPr>
          <w:p w14:paraId="07F3C9D0"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19,7</w:t>
            </w:r>
          </w:p>
        </w:tc>
        <w:tc>
          <w:tcPr>
            <w:tcW w:w="567" w:type="dxa"/>
            <w:shd w:val="clear" w:color="auto" w:fill="auto"/>
            <w:noWrap/>
            <w:vAlign w:val="center"/>
          </w:tcPr>
          <w:p w14:paraId="2E91E89C"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3,6</w:t>
            </w:r>
          </w:p>
        </w:tc>
        <w:tc>
          <w:tcPr>
            <w:tcW w:w="567" w:type="dxa"/>
            <w:shd w:val="clear" w:color="auto" w:fill="auto"/>
            <w:noWrap/>
            <w:vAlign w:val="center"/>
          </w:tcPr>
          <w:p w14:paraId="2E957D6B"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1,6</w:t>
            </w:r>
          </w:p>
        </w:tc>
        <w:tc>
          <w:tcPr>
            <w:tcW w:w="567" w:type="dxa"/>
            <w:shd w:val="clear" w:color="auto" w:fill="auto"/>
            <w:noWrap/>
            <w:vAlign w:val="center"/>
          </w:tcPr>
          <w:p w14:paraId="37F9360F"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32,5</w:t>
            </w:r>
          </w:p>
        </w:tc>
        <w:tc>
          <w:tcPr>
            <w:tcW w:w="567" w:type="dxa"/>
            <w:shd w:val="clear" w:color="auto" w:fill="auto"/>
            <w:noWrap/>
            <w:vAlign w:val="center"/>
          </w:tcPr>
          <w:p w14:paraId="6E9B9C29"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62,2</w:t>
            </w:r>
          </w:p>
        </w:tc>
        <w:tc>
          <w:tcPr>
            <w:tcW w:w="567" w:type="dxa"/>
            <w:shd w:val="clear" w:color="auto" w:fill="auto"/>
            <w:noWrap/>
            <w:vAlign w:val="center"/>
          </w:tcPr>
          <w:p w14:paraId="62C2D25E"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71,6</w:t>
            </w:r>
          </w:p>
        </w:tc>
        <w:tc>
          <w:tcPr>
            <w:tcW w:w="567" w:type="dxa"/>
            <w:shd w:val="clear" w:color="auto" w:fill="auto"/>
            <w:noWrap/>
            <w:vAlign w:val="center"/>
          </w:tcPr>
          <w:p w14:paraId="670D5B8E"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101,9</w:t>
            </w:r>
          </w:p>
        </w:tc>
        <w:tc>
          <w:tcPr>
            <w:tcW w:w="709" w:type="dxa"/>
            <w:shd w:val="clear" w:color="auto" w:fill="auto"/>
            <w:noWrap/>
            <w:vAlign w:val="center"/>
          </w:tcPr>
          <w:p w14:paraId="067E36A6"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749,5</w:t>
            </w:r>
          </w:p>
        </w:tc>
      </w:tr>
      <w:tr w:rsidR="005E1BBD" w:rsidRPr="00D773D4" w14:paraId="3D34E496" w14:textId="77777777" w:rsidTr="00B615C1">
        <w:trPr>
          <w:trHeight w:val="397"/>
          <w:jc w:val="center"/>
        </w:trPr>
        <w:tc>
          <w:tcPr>
            <w:tcW w:w="988" w:type="dxa"/>
            <w:shd w:val="clear" w:color="auto" w:fill="auto"/>
            <w:noWrap/>
            <w:vAlign w:val="center"/>
          </w:tcPr>
          <w:p w14:paraId="1BD06062"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Seydişehir</w:t>
            </w:r>
          </w:p>
        </w:tc>
        <w:tc>
          <w:tcPr>
            <w:tcW w:w="708" w:type="dxa"/>
            <w:textDirection w:val="btLr"/>
            <w:vAlign w:val="center"/>
          </w:tcPr>
          <w:p w14:paraId="240E5690"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1960 2020</w:t>
            </w:r>
          </w:p>
        </w:tc>
        <w:tc>
          <w:tcPr>
            <w:tcW w:w="567" w:type="dxa"/>
            <w:shd w:val="clear" w:color="auto" w:fill="auto"/>
            <w:noWrap/>
            <w:vAlign w:val="center"/>
          </w:tcPr>
          <w:p w14:paraId="551B8650" w14:textId="77777777" w:rsidR="005E1BBD" w:rsidRPr="00D773D4" w:rsidRDefault="005E1BBD" w:rsidP="00B615C1">
            <w:pPr>
              <w:spacing w:after="0"/>
              <w:jc w:val="center"/>
              <w:rPr>
                <w:rFonts w:cs="Tahoma"/>
                <w:color w:val="000000"/>
                <w:sz w:val="14"/>
                <w:szCs w:val="14"/>
              </w:rPr>
            </w:pPr>
            <w:r w:rsidRPr="00D773D4">
              <w:rPr>
                <w:rFonts w:cs="Tahoma"/>
                <w:sz w:val="14"/>
                <w:szCs w:val="14"/>
              </w:rPr>
              <w:t>128,6</w:t>
            </w:r>
          </w:p>
        </w:tc>
        <w:tc>
          <w:tcPr>
            <w:tcW w:w="567" w:type="dxa"/>
            <w:shd w:val="clear" w:color="auto" w:fill="auto"/>
            <w:noWrap/>
            <w:vAlign w:val="center"/>
          </w:tcPr>
          <w:p w14:paraId="1BFC8727" w14:textId="77777777" w:rsidR="005E1BBD" w:rsidRPr="00D773D4" w:rsidRDefault="005E1BBD" w:rsidP="00B615C1">
            <w:pPr>
              <w:spacing w:after="0"/>
              <w:jc w:val="center"/>
              <w:rPr>
                <w:rFonts w:cs="Tahoma"/>
                <w:color w:val="000000"/>
                <w:sz w:val="14"/>
                <w:szCs w:val="14"/>
              </w:rPr>
            </w:pPr>
            <w:r w:rsidRPr="00D773D4">
              <w:rPr>
                <w:rFonts w:cs="Tahoma"/>
                <w:sz w:val="14"/>
                <w:szCs w:val="14"/>
              </w:rPr>
              <w:t>99,4</w:t>
            </w:r>
          </w:p>
        </w:tc>
        <w:tc>
          <w:tcPr>
            <w:tcW w:w="567" w:type="dxa"/>
            <w:shd w:val="clear" w:color="auto" w:fill="auto"/>
            <w:noWrap/>
            <w:vAlign w:val="center"/>
          </w:tcPr>
          <w:p w14:paraId="41D99FB6" w14:textId="77777777" w:rsidR="005E1BBD" w:rsidRPr="00D773D4" w:rsidRDefault="005E1BBD" w:rsidP="00B615C1">
            <w:pPr>
              <w:spacing w:after="0"/>
              <w:jc w:val="center"/>
              <w:rPr>
                <w:rFonts w:cs="Tahoma"/>
                <w:color w:val="000000"/>
                <w:sz w:val="14"/>
                <w:szCs w:val="14"/>
              </w:rPr>
            </w:pPr>
            <w:r w:rsidRPr="00D773D4">
              <w:rPr>
                <w:rFonts w:cs="Tahoma"/>
                <w:sz w:val="14"/>
                <w:szCs w:val="14"/>
              </w:rPr>
              <w:t>75,4</w:t>
            </w:r>
          </w:p>
        </w:tc>
        <w:tc>
          <w:tcPr>
            <w:tcW w:w="567" w:type="dxa"/>
            <w:shd w:val="clear" w:color="auto" w:fill="auto"/>
            <w:noWrap/>
            <w:vAlign w:val="center"/>
          </w:tcPr>
          <w:p w14:paraId="54D0D9F7" w14:textId="77777777" w:rsidR="005E1BBD" w:rsidRPr="00D773D4" w:rsidRDefault="005E1BBD" w:rsidP="00B615C1">
            <w:pPr>
              <w:spacing w:after="0"/>
              <w:jc w:val="center"/>
              <w:rPr>
                <w:rFonts w:cs="Tahoma"/>
                <w:color w:val="000000"/>
                <w:sz w:val="14"/>
                <w:szCs w:val="14"/>
              </w:rPr>
            </w:pPr>
            <w:r w:rsidRPr="00D773D4">
              <w:rPr>
                <w:rFonts w:cs="Tahoma"/>
                <w:sz w:val="14"/>
                <w:szCs w:val="14"/>
              </w:rPr>
              <w:t>58,5</w:t>
            </w:r>
          </w:p>
        </w:tc>
        <w:tc>
          <w:tcPr>
            <w:tcW w:w="567" w:type="dxa"/>
            <w:shd w:val="clear" w:color="auto" w:fill="auto"/>
            <w:noWrap/>
            <w:vAlign w:val="center"/>
          </w:tcPr>
          <w:p w14:paraId="6B46B231" w14:textId="77777777" w:rsidR="005E1BBD" w:rsidRPr="00D773D4" w:rsidRDefault="005E1BBD" w:rsidP="00B615C1">
            <w:pPr>
              <w:spacing w:after="0"/>
              <w:jc w:val="center"/>
              <w:rPr>
                <w:rFonts w:cs="Tahoma"/>
                <w:color w:val="000000"/>
                <w:sz w:val="14"/>
                <w:szCs w:val="14"/>
              </w:rPr>
            </w:pPr>
            <w:r w:rsidRPr="00D773D4">
              <w:rPr>
                <w:rFonts w:cs="Tahoma"/>
                <w:sz w:val="14"/>
                <w:szCs w:val="14"/>
              </w:rPr>
              <w:t>45,9</w:t>
            </w:r>
          </w:p>
        </w:tc>
        <w:tc>
          <w:tcPr>
            <w:tcW w:w="567" w:type="dxa"/>
            <w:shd w:val="clear" w:color="auto" w:fill="auto"/>
            <w:noWrap/>
            <w:vAlign w:val="center"/>
          </w:tcPr>
          <w:p w14:paraId="122EFD5C" w14:textId="77777777" w:rsidR="005E1BBD" w:rsidRPr="00D773D4" w:rsidRDefault="005E1BBD" w:rsidP="00B615C1">
            <w:pPr>
              <w:spacing w:after="0"/>
              <w:jc w:val="center"/>
              <w:rPr>
                <w:rFonts w:cs="Tahoma"/>
                <w:color w:val="000000"/>
                <w:sz w:val="14"/>
                <w:szCs w:val="14"/>
              </w:rPr>
            </w:pPr>
            <w:r w:rsidRPr="00D773D4">
              <w:rPr>
                <w:rFonts w:cs="Tahoma"/>
                <w:sz w:val="14"/>
                <w:szCs w:val="14"/>
              </w:rPr>
              <w:t>26,9</w:t>
            </w:r>
          </w:p>
        </w:tc>
        <w:tc>
          <w:tcPr>
            <w:tcW w:w="567" w:type="dxa"/>
            <w:shd w:val="clear" w:color="auto" w:fill="auto"/>
            <w:noWrap/>
            <w:vAlign w:val="center"/>
          </w:tcPr>
          <w:p w14:paraId="2FBA7A21" w14:textId="77777777" w:rsidR="005E1BBD" w:rsidRPr="00D773D4" w:rsidRDefault="005E1BBD" w:rsidP="00B615C1">
            <w:pPr>
              <w:spacing w:after="0"/>
              <w:jc w:val="center"/>
              <w:rPr>
                <w:rFonts w:cs="Tahoma"/>
                <w:color w:val="000000"/>
                <w:sz w:val="14"/>
                <w:szCs w:val="14"/>
              </w:rPr>
            </w:pPr>
            <w:r w:rsidRPr="00D773D4">
              <w:rPr>
                <w:rFonts w:cs="Tahoma"/>
                <w:sz w:val="14"/>
                <w:szCs w:val="14"/>
              </w:rPr>
              <w:t>9,0</w:t>
            </w:r>
          </w:p>
        </w:tc>
        <w:tc>
          <w:tcPr>
            <w:tcW w:w="567" w:type="dxa"/>
            <w:shd w:val="clear" w:color="auto" w:fill="auto"/>
            <w:noWrap/>
            <w:vAlign w:val="center"/>
          </w:tcPr>
          <w:p w14:paraId="1FEC1750" w14:textId="77777777" w:rsidR="005E1BBD" w:rsidRPr="00D773D4" w:rsidRDefault="005E1BBD" w:rsidP="00B615C1">
            <w:pPr>
              <w:spacing w:after="0"/>
              <w:jc w:val="center"/>
              <w:rPr>
                <w:rFonts w:cs="Tahoma"/>
                <w:color w:val="000000"/>
                <w:sz w:val="14"/>
                <w:szCs w:val="14"/>
              </w:rPr>
            </w:pPr>
            <w:r w:rsidRPr="00D773D4">
              <w:rPr>
                <w:rFonts w:cs="Tahoma"/>
                <w:sz w:val="14"/>
                <w:szCs w:val="14"/>
              </w:rPr>
              <w:t>11,1</w:t>
            </w:r>
          </w:p>
        </w:tc>
        <w:tc>
          <w:tcPr>
            <w:tcW w:w="567" w:type="dxa"/>
            <w:shd w:val="clear" w:color="auto" w:fill="auto"/>
            <w:noWrap/>
            <w:vAlign w:val="center"/>
          </w:tcPr>
          <w:p w14:paraId="3F470AF0" w14:textId="77777777" w:rsidR="005E1BBD" w:rsidRPr="00D773D4" w:rsidRDefault="005E1BBD" w:rsidP="00B615C1">
            <w:pPr>
              <w:spacing w:after="0"/>
              <w:jc w:val="center"/>
              <w:rPr>
                <w:rFonts w:cs="Tahoma"/>
                <w:color w:val="000000"/>
                <w:sz w:val="14"/>
                <w:szCs w:val="14"/>
              </w:rPr>
            </w:pPr>
            <w:r w:rsidRPr="00D773D4">
              <w:rPr>
                <w:rFonts w:cs="Tahoma"/>
                <w:sz w:val="14"/>
                <w:szCs w:val="14"/>
              </w:rPr>
              <w:t>20,6</w:t>
            </w:r>
          </w:p>
        </w:tc>
        <w:tc>
          <w:tcPr>
            <w:tcW w:w="567" w:type="dxa"/>
            <w:shd w:val="clear" w:color="auto" w:fill="auto"/>
            <w:noWrap/>
            <w:vAlign w:val="center"/>
          </w:tcPr>
          <w:p w14:paraId="237B7FD7" w14:textId="77777777" w:rsidR="005E1BBD" w:rsidRPr="00D773D4" w:rsidRDefault="005E1BBD" w:rsidP="00B615C1">
            <w:pPr>
              <w:spacing w:after="0"/>
              <w:jc w:val="center"/>
              <w:rPr>
                <w:rFonts w:cs="Tahoma"/>
                <w:color w:val="000000"/>
                <w:sz w:val="14"/>
                <w:szCs w:val="14"/>
              </w:rPr>
            </w:pPr>
            <w:r w:rsidRPr="00D773D4">
              <w:rPr>
                <w:rFonts w:cs="Tahoma"/>
                <w:sz w:val="14"/>
                <w:szCs w:val="14"/>
              </w:rPr>
              <w:t>57,3</w:t>
            </w:r>
          </w:p>
        </w:tc>
        <w:tc>
          <w:tcPr>
            <w:tcW w:w="567" w:type="dxa"/>
            <w:shd w:val="clear" w:color="auto" w:fill="auto"/>
            <w:noWrap/>
            <w:vAlign w:val="center"/>
          </w:tcPr>
          <w:p w14:paraId="53E42F19" w14:textId="77777777" w:rsidR="005E1BBD" w:rsidRPr="00D773D4" w:rsidRDefault="005E1BBD" w:rsidP="00B615C1">
            <w:pPr>
              <w:spacing w:after="0"/>
              <w:jc w:val="center"/>
              <w:rPr>
                <w:rFonts w:cs="Tahoma"/>
                <w:color w:val="000000"/>
                <w:sz w:val="14"/>
                <w:szCs w:val="14"/>
              </w:rPr>
            </w:pPr>
            <w:r w:rsidRPr="00D773D4">
              <w:rPr>
                <w:rFonts w:cs="Tahoma"/>
                <w:sz w:val="14"/>
                <w:szCs w:val="14"/>
              </w:rPr>
              <w:t>87,0</w:t>
            </w:r>
          </w:p>
        </w:tc>
        <w:tc>
          <w:tcPr>
            <w:tcW w:w="567" w:type="dxa"/>
            <w:shd w:val="clear" w:color="auto" w:fill="auto"/>
            <w:noWrap/>
            <w:vAlign w:val="center"/>
          </w:tcPr>
          <w:p w14:paraId="73EFC3AC" w14:textId="77777777" w:rsidR="005E1BBD" w:rsidRPr="00D773D4" w:rsidRDefault="005E1BBD" w:rsidP="00B615C1">
            <w:pPr>
              <w:spacing w:after="0"/>
              <w:jc w:val="center"/>
              <w:rPr>
                <w:rFonts w:cs="Tahoma"/>
                <w:color w:val="000000"/>
                <w:sz w:val="14"/>
                <w:szCs w:val="14"/>
              </w:rPr>
            </w:pPr>
            <w:r w:rsidRPr="00D773D4">
              <w:rPr>
                <w:rFonts w:cs="Tahoma"/>
                <w:sz w:val="14"/>
                <w:szCs w:val="14"/>
              </w:rPr>
              <w:t>153,5</w:t>
            </w:r>
          </w:p>
        </w:tc>
        <w:tc>
          <w:tcPr>
            <w:tcW w:w="709" w:type="dxa"/>
            <w:shd w:val="clear" w:color="auto" w:fill="auto"/>
            <w:noWrap/>
            <w:vAlign w:val="center"/>
          </w:tcPr>
          <w:p w14:paraId="50328569" w14:textId="77777777" w:rsidR="005E1BBD" w:rsidRPr="00D773D4" w:rsidRDefault="005E1BBD" w:rsidP="00B615C1">
            <w:pPr>
              <w:spacing w:after="0"/>
              <w:jc w:val="center"/>
              <w:rPr>
                <w:rFonts w:cs="Tahoma"/>
                <w:color w:val="000000"/>
                <w:sz w:val="14"/>
                <w:szCs w:val="14"/>
              </w:rPr>
            </w:pPr>
            <w:r w:rsidRPr="00D773D4">
              <w:rPr>
                <w:rFonts w:cs="Tahoma"/>
                <w:sz w:val="14"/>
                <w:szCs w:val="14"/>
              </w:rPr>
              <w:t>773,2</w:t>
            </w:r>
          </w:p>
        </w:tc>
      </w:tr>
      <w:tr w:rsidR="005E1BBD" w:rsidRPr="00D773D4" w14:paraId="25E76FB0" w14:textId="77777777" w:rsidTr="00B615C1">
        <w:trPr>
          <w:trHeight w:val="397"/>
          <w:jc w:val="center"/>
        </w:trPr>
        <w:tc>
          <w:tcPr>
            <w:tcW w:w="988" w:type="dxa"/>
            <w:shd w:val="clear" w:color="auto" w:fill="auto"/>
            <w:noWrap/>
            <w:vAlign w:val="center"/>
          </w:tcPr>
          <w:p w14:paraId="3132275C"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Sütçüler</w:t>
            </w:r>
          </w:p>
        </w:tc>
        <w:tc>
          <w:tcPr>
            <w:tcW w:w="708" w:type="dxa"/>
            <w:textDirection w:val="btLr"/>
            <w:vAlign w:val="center"/>
          </w:tcPr>
          <w:p w14:paraId="6C1CB83B"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1960 2020</w:t>
            </w:r>
          </w:p>
        </w:tc>
        <w:tc>
          <w:tcPr>
            <w:tcW w:w="567" w:type="dxa"/>
            <w:shd w:val="clear" w:color="auto" w:fill="auto"/>
            <w:noWrap/>
            <w:vAlign w:val="center"/>
          </w:tcPr>
          <w:p w14:paraId="24D49809"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139,2</w:t>
            </w:r>
          </w:p>
        </w:tc>
        <w:tc>
          <w:tcPr>
            <w:tcW w:w="567" w:type="dxa"/>
            <w:shd w:val="clear" w:color="auto" w:fill="auto"/>
            <w:noWrap/>
            <w:vAlign w:val="center"/>
          </w:tcPr>
          <w:p w14:paraId="0AD95AA1"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122,9</w:t>
            </w:r>
          </w:p>
        </w:tc>
        <w:tc>
          <w:tcPr>
            <w:tcW w:w="567" w:type="dxa"/>
            <w:shd w:val="clear" w:color="auto" w:fill="auto"/>
            <w:noWrap/>
            <w:vAlign w:val="center"/>
          </w:tcPr>
          <w:p w14:paraId="4F767F4B"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90,4</w:t>
            </w:r>
          </w:p>
        </w:tc>
        <w:tc>
          <w:tcPr>
            <w:tcW w:w="567" w:type="dxa"/>
            <w:shd w:val="clear" w:color="auto" w:fill="auto"/>
            <w:noWrap/>
            <w:vAlign w:val="center"/>
          </w:tcPr>
          <w:p w14:paraId="0FFE51EA"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73,9</w:t>
            </w:r>
          </w:p>
        </w:tc>
        <w:tc>
          <w:tcPr>
            <w:tcW w:w="567" w:type="dxa"/>
            <w:shd w:val="clear" w:color="auto" w:fill="auto"/>
            <w:noWrap/>
            <w:vAlign w:val="center"/>
          </w:tcPr>
          <w:p w14:paraId="2A99468A"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65,0</w:t>
            </w:r>
          </w:p>
        </w:tc>
        <w:tc>
          <w:tcPr>
            <w:tcW w:w="567" w:type="dxa"/>
            <w:shd w:val="clear" w:color="auto" w:fill="auto"/>
            <w:noWrap/>
            <w:vAlign w:val="center"/>
          </w:tcPr>
          <w:p w14:paraId="5533EF61"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37,7</w:t>
            </w:r>
          </w:p>
        </w:tc>
        <w:tc>
          <w:tcPr>
            <w:tcW w:w="567" w:type="dxa"/>
            <w:shd w:val="clear" w:color="auto" w:fill="auto"/>
            <w:noWrap/>
            <w:vAlign w:val="center"/>
          </w:tcPr>
          <w:p w14:paraId="44732E82"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9,1</w:t>
            </w:r>
          </w:p>
        </w:tc>
        <w:tc>
          <w:tcPr>
            <w:tcW w:w="567" w:type="dxa"/>
            <w:shd w:val="clear" w:color="auto" w:fill="auto"/>
            <w:noWrap/>
            <w:vAlign w:val="center"/>
          </w:tcPr>
          <w:p w14:paraId="11CC1C01"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13,6</w:t>
            </w:r>
          </w:p>
        </w:tc>
        <w:tc>
          <w:tcPr>
            <w:tcW w:w="567" w:type="dxa"/>
            <w:shd w:val="clear" w:color="auto" w:fill="auto"/>
            <w:noWrap/>
            <w:vAlign w:val="center"/>
          </w:tcPr>
          <w:p w14:paraId="5E5AFF9E"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33,0</w:t>
            </w:r>
          </w:p>
        </w:tc>
        <w:tc>
          <w:tcPr>
            <w:tcW w:w="567" w:type="dxa"/>
            <w:shd w:val="clear" w:color="auto" w:fill="auto"/>
            <w:noWrap/>
            <w:vAlign w:val="center"/>
          </w:tcPr>
          <w:p w14:paraId="640D4582"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75,9</w:t>
            </w:r>
          </w:p>
        </w:tc>
        <w:tc>
          <w:tcPr>
            <w:tcW w:w="567" w:type="dxa"/>
            <w:shd w:val="clear" w:color="auto" w:fill="auto"/>
            <w:noWrap/>
            <w:vAlign w:val="center"/>
          </w:tcPr>
          <w:p w14:paraId="6C3088C1"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94,5</w:t>
            </w:r>
          </w:p>
        </w:tc>
        <w:tc>
          <w:tcPr>
            <w:tcW w:w="567" w:type="dxa"/>
            <w:shd w:val="clear" w:color="auto" w:fill="auto"/>
            <w:noWrap/>
            <w:vAlign w:val="center"/>
          </w:tcPr>
          <w:p w14:paraId="1CFB4FF9"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151,5</w:t>
            </w:r>
          </w:p>
        </w:tc>
        <w:tc>
          <w:tcPr>
            <w:tcW w:w="709" w:type="dxa"/>
            <w:shd w:val="clear" w:color="auto" w:fill="auto"/>
            <w:noWrap/>
            <w:vAlign w:val="center"/>
          </w:tcPr>
          <w:p w14:paraId="7037C0AC"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906,7</w:t>
            </w:r>
          </w:p>
        </w:tc>
      </w:tr>
      <w:tr w:rsidR="005E1BBD" w:rsidRPr="00D773D4" w14:paraId="55166E48" w14:textId="77777777" w:rsidTr="00B615C1">
        <w:trPr>
          <w:trHeight w:val="397"/>
          <w:jc w:val="center"/>
        </w:trPr>
        <w:tc>
          <w:tcPr>
            <w:tcW w:w="988" w:type="dxa"/>
            <w:shd w:val="clear" w:color="auto" w:fill="auto"/>
            <w:noWrap/>
            <w:vAlign w:val="center"/>
          </w:tcPr>
          <w:p w14:paraId="3AB46750" w14:textId="77777777" w:rsidR="005E1BBD" w:rsidRPr="00D773D4" w:rsidRDefault="005E1BBD" w:rsidP="00B615C1">
            <w:pPr>
              <w:spacing w:after="0"/>
              <w:jc w:val="center"/>
              <w:rPr>
                <w:rFonts w:cs="Tahoma"/>
                <w:sz w:val="14"/>
                <w:szCs w:val="14"/>
              </w:rPr>
            </w:pPr>
            <w:r w:rsidRPr="00D773D4">
              <w:rPr>
                <w:rFonts w:cs="Tahoma"/>
                <w:color w:val="000000"/>
                <w:sz w:val="14"/>
                <w:szCs w:val="14"/>
              </w:rPr>
              <w:t>Uluborlu</w:t>
            </w:r>
          </w:p>
        </w:tc>
        <w:tc>
          <w:tcPr>
            <w:tcW w:w="708" w:type="dxa"/>
            <w:textDirection w:val="btLr"/>
            <w:vAlign w:val="center"/>
          </w:tcPr>
          <w:p w14:paraId="35EC40A1"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1968 2020</w:t>
            </w:r>
          </w:p>
        </w:tc>
        <w:tc>
          <w:tcPr>
            <w:tcW w:w="567" w:type="dxa"/>
            <w:shd w:val="clear" w:color="auto" w:fill="auto"/>
            <w:noWrap/>
            <w:vAlign w:val="center"/>
          </w:tcPr>
          <w:p w14:paraId="43782ECA"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78,6</w:t>
            </w:r>
          </w:p>
        </w:tc>
        <w:tc>
          <w:tcPr>
            <w:tcW w:w="567" w:type="dxa"/>
            <w:shd w:val="clear" w:color="auto" w:fill="auto"/>
            <w:noWrap/>
            <w:vAlign w:val="center"/>
          </w:tcPr>
          <w:p w14:paraId="74A7CE1A"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67,0</w:t>
            </w:r>
          </w:p>
        </w:tc>
        <w:tc>
          <w:tcPr>
            <w:tcW w:w="567" w:type="dxa"/>
            <w:shd w:val="clear" w:color="auto" w:fill="auto"/>
            <w:noWrap/>
            <w:vAlign w:val="center"/>
          </w:tcPr>
          <w:p w14:paraId="649AA9AA"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65,8</w:t>
            </w:r>
          </w:p>
        </w:tc>
        <w:tc>
          <w:tcPr>
            <w:tcW w:w="567" w:type="dxa"/>
            <w:shd w:val="clear" w:color="auto" w:fill="auto"/>
            <w:noWrap/>
            <w:vAlign w:val="center"/>
          </w:tcPr>
          <w:p w14:paraId="1C6BC018"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61,4</w:t>
            </w:r>
          </w:p>
        </w:tc>
        <w:tc>
          <w:tcPr>
            <w:tcW w:w="567" w:type="dxa"/>
            <w:shd w:val="clear" w:color="auto" w:fill="auto"/>
            <w:noWrap/>
            <w:vAlign w:val="center"/>
          </w:tcPr>
          <w:p w14:paraId="6CB50A52"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61,0</w:t>
            </w:r>
          </w:p>
        </w:tc>
        <w:tc>
          <w:tcPr>
            <w:tcW w:w="567" w:type="dxa"/>
            <w:shd w:val="clear" w:color="auto" w:fill="auto"/>
            <w:noWrap/>
            <w:vAlign w:val="center"/>
          </w:tcPr>
          <w:p w14:paraId="7859CF11"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34,4</w:t>
            </w:r>
          </w:p>
        </w:tc>
        <w:tc>
          <w:tcPr>
            <w:tcW w:w="567" w:type="dxa"/>
            <w:shd w:val="clear" w:color="auto" w:fill="auto"/>
            <w:noWrap/>
            <w:vAlign w:val="center"/>
          </w:tcPr>
          <w:p w14:paraId="2869B2F1"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19,6</w:t>
            </w:r>
          </w:p>
        </w:tc>
        <w:tc>
          <w:tcPr>
            <w:tcW w:w="567" w:type="dxa"/>
            <w:shd w:val="clear" w:color="auto" w:fill="auto"/>
            <w:noWrap/>
            <w:vAlign w:val="center"/>
          </w:tcPr>
          <w:p w14:paraId="7A029373"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14,5</w:t>
            </w:r>
          </w:p>
        </w:tc>
        <w:tc>
          <w:tcPr>
            <w:tcW w:w="567" w:type="dxa"/>
            <w:shd w:val="clear" w:color="auto" w:fill="auto"/>
            <w:noWrap/>
            <w:vAlign w:val="center"/>
          </w:tcPr>
          <w:p w14:paraId="4FDFA30E"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22,0</w:t>
            </w:r>
          </w:p>
        </w:tc>
        <w:tc>
          <w:tcPr>
            <w:tcW w:w="567" w:type="dxa"/>
            <w:shd w:val="clear" w:color="auto" w:fill="auto"/>
            <w:noWrap/>
            <w:vAlign w:val="center"/>
          </w:tcPr>
          <w:p w14:paraId="517F28BA"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45,6</w:t>
            </w:r>
          </w:p>
        </w:tc>
        <w:tc>
          <w:tcPr>
            <w:tcW w:w="567" w:type="dxa"/>
            <w:shd w:val="clear" w:color="auto" w:fill="auto"/>
            <w:noWrap/>
            <w:vAlign w:val="center"/>
          </w:tcPr>
          <w:p w14:paraId="164A3CD7"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55,3</w:t>
            </w:r>
          </w:p>
        </w:tc>
        <w:tc>
          <w:tcPr>
            <w:tcW w:w="567" w:type="dxa"/>
            <w:shd w:val="clear" w:color="auto" w:fill="auto"/>
            <w:noWrap/>
            <w:vAlign w:val="center"/>
          </w:tcPr>
          <w:p w14:paraId="390CD2B5"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84,8</w:t>
            </w:r>
          </w:p>
        </w:tc>
        <w:tc>
          <w:tcPr>
            <w:tcW w:w="709" w:type="dxa"/>
            <w:shd w:val="clear" w:color="auto" w:fill="auto"/>
            <w:noWrap/>
            <w:vAlign w:val="center"/>
          </w:tcPr>
          <w:p w14:paraId="3BFC31FC"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609,9</w:t>
            </w:r>
          </w:p>
        </w:tc>
      </w:tr>
      <w:tr w:rsidR="005E1BBD" w:rsidRPr="00D773D4" w14:paraId="6D2D5043" w14:textId="77777777" w:rsidTr="00B615C1">
        <w:trPr>
          <w:trHeight w:val="397"/>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91A2E9"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lastRenderedPageBreak/>
              <w:t>Yalvaç</w:t>
            </w:r>
          </w:p>
        </w:tc>
        <w:tc>
          <w:tcPr>
            <w:tcW w:w="708" w:type="dxa"/>
            <w:tcBorders>
              <w:top w:val="single" w:sz="4" w:space="0" w:color="000000"/>
              <w:left w:val="single" w:sz="4" w:space="0" w:color="000000"/>
              <w:bottom w:val="single" w:sz="4" w:space="0" w:color="000000"/>
              <w:right w:val="single" w:sz="4" w:space="0" w:color="000000"/>
            </w:tcBorders>
            <w:textDirection w:val="btLr"/>
            <w:vAlign w:val="center"/>
          </w:tcPr>
          <w:p w14:paraId="6623ADEB"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1965 2020</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D3F215"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65,6</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FABDB6"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55,5</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4CBDCB"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52,8</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19FAF2"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59,5</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BD0CD4"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48,8</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A1DE9C"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35,4</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E5C5FD"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14,5</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E9410B"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10,6</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711D70"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18,4</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830E60"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43,9</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CB7E07"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50,6</w:t>
            </w:r>
          </w:p>
        </w:tc>
        <w:tc>
          <w:tcPr>
            <w:tcW w:w="5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AE7D79"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69,5</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108E3B" w14:textId="77777777" w:rsidR="005E1BBD" w:rsidRPr="00D773D4" w:rsidRDefault="005E1BBD" w:rsidP="00B615C1">
            <w:pPr>
              <w:spacing w:after="0"/>
              <w:jc w:val="center"/>
              <w:rPr>
                <w:rFonts w:cs="Tahoma"/>
                <w:color w:val="000000"/>
                <w:sz w:val="14"/>
                <w:szCs w:val="14"/>
              </w:rPr>
            </w:pPr>
            <w:r w:rsidRPr="00D773D4">
              <w:rPr>
                <w:rFonts w:cs="Tahoma"/>
                <w:color w:val="000000"/>
                <w:sz w:val="14"/>
                <w:szCs w:val="14"/>
              </w:rPr>
              <w:t>525,1</w:t>
            </w:r>
          </w:p>
        </w:tc>
      </w:tr>
    </w:tbl>
    <w:p w14:paraId="383BD3DD" w14:textId="15FD5EDE" w:rsidR="005E1BBD" w:rsidRPr="00D773D4" w:rsidRDefault="005E1BBD" w:rsidP="005E1BBD">
      <w:pPr>
        <w:spacing w:before="0" w:after="0" w:line="240" w:lineRule="auto"/>
        <w:jc w:val="left"/>
      </w:pPr>
    </w:p>
    <w:p w14:paraId="40B8D101" w14:textId="13EC923C" w:rsidR="005E1BBD" w:rsidRPr="00D773D4" w:rsidRDefault="005E1BBD" w:rsidP="005E1BBD">
      <w:pPr>
        <w:spacing w:before="0" w:after="0" w:line="240" w:lineRule="auto"/>
        <w:jc w:val="left"/>
      </w:pPr>
      <w:r w:rsidRPr="00D773D4">
        <w:rPr>
          <w:noProof/>
        </w:rPr>
        <w:drawing>
          <wp:inline distT="0" distB="0" distL="0" distR="0" wp14:anchorId="6E641387" wp14:editId="7235A19D">
            <wp:extent cx="5851525" cy="5851525"/>
            <wp:effectExtent l="0" t="0" r="0" b="0"/>
            <wp:docPr id="68067169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115E9CBC" w14:textId="2676ED89" w:rsidR="005E1BBD" w:rsidRPr="00D773D4" w:rsidRDefault="005E1BBD" w:rsidP="005E1BBD">
      <w:pPr>
        <w:pStyle w:val="ResimYazs"/>
        <w:rPr>
          <w:lang w:val="tr-TR"/>
        </w:rPr>
      </w:pPr>
      <w:bookmarkStart w:id="157" w:name="_Toc155366061"/>
      <w:bookmarkStart w:id="158" w:name="_Toc158803027"/>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16</w:t>
      </w:r>
      <w:r w:rsidR="00D611B4">
        <w:rPr>
          <w:lang w:val="tr-TR"/>
        </w:rPr>
        <w:fldChar w:fldCharType="end"/>
      </w:r>
      <w:r w:rsidRPr="00D773D4">
        <w:rPr>
          <w:lang w:val="tr-TR"/>
        </w:rPr>
        <w:t xml:space="preserve"> Antalya Havzası Toplam Yağış Haritası</w:t>
      </w:r>
      <w:bookmarkEnd w:id="157"/>
      <w:bookmarkEnd w:id="158"/>
    </w:p>
    <w:p w14:paraId="6A3BA81D" w14:textId="0BA953EF" w:rsidR="005E1BBD" w:rsidRPr="00D773D4" w:rsidRDefault="005E1BBD" w:rsidP="005E1BBD">
      <w:r w:rsidRPr="00D773D4">
        <w:t xml:space="preserve">Antalya Havzası’nda sıcaklık ölçümü yapan meteoroloji istasyonlarının uzun yıllara ait ölçümleri dikkate alınarak hesaplanmış olan ortalama sıcaklığı 13.7 ⁰C’dir. Havzadaki en düşük sıcaklık 2000 yılı Ocak ayında </w:t>
      </w:r>
      <w:proofErr w:type="gramStart"/>
      <w:r w:rsidRPr="00D773D4">
        <w:t>Yalvaç’ta -</w:t>
      </w:r>
      <w:proofErr w:type="gramEnd"/>
      <w:r w:rsidRPr="00D773D4">
        <w:t xml:space="preserve">5.6 ⁰C, en yüksek sıcaklık ise 2000 yılı Temmuz ayında Antalya’da 45 ⁰C olarak ölçülmüştür. Havzaya ait aylık ve yıllık ortalama sıcaklık değerleri Tablo </w:t>
      </w:r>
      <w:r w:rsidRPr="00D773D4">
        <w:fldChar w:fldCharType="begin"/>
      </w:r>
      <w:r w:rsidRPr="00D773D4">
        <w:instrText xml:space="preserve"> REF _Ref155281624 \h </w:instrText>
      </w:r>
      <w:r w:rsidRPr="00D773D4">
        <w:fldChar w:fldCharType="separate"/>
      </w:r>
      <w:proofErr w:type="spellStart"/>
      <w:r w:rsidR="00564581" w:rsidRPr="00D773D4">
        <w:t>Tablo</w:t>
      </w:r>
      <w:proofErr w:type="spellEnd"/>
      <w:r w:rsidR="00564581" w:rsidRPr="00D773D4">
        <w:t xml:space="preserve"> </w:t>
      </w:r>
      <w:r w:rsidR="00564581">
        <w:rPr>
          <w:noProof/>
        </w:rPr>
        <w:t>3</w:t>
      </w:r>
      <w:r w:rsidR="00564581">
        <w:t>.</w:t>
      </w:r>
      <w:r w:rsidR="00564581">
        <w:rPr>
          <w:noProof/>
        </w:rPr>
        <w:t>14</w:t>
      </w:r>
      <w:r w:rsidRPr="00D773D4">
        <w:fldChar w:fldCharType="end"/>
      </w:r>
      <w:r w:rsidRPr="00D773D4">
        <w:t>’da verilmiştir.</w:t>
      </w:r>
    </w:p>
    <w:p w14:paraId="0DAD50C8" w14:textId="77777777" w:rsidR="005E1BBD" w:rsidRPr="00D773D4" w:rsidRDefault="005E1BBD" w:rsidP="005E1BBD">
      <w:r w:rsidRPr="00D773D4">
        <w:lastRenderedPageBreak/>
        <w:t xml:space="preserve">Antalya Havzası’nı sıcaklık için temsil eden 22 istasyon tespit edilmiştir. Antalya Havzası’nın ortalama sıcaklık değeri Ters Mesafe Ağırlıklı </w:t>
      </w:r>
      <w:proofErr w:type="spellStart"/>
      <w:r w:rsidRPr="00D773D4">
        <w:t>Enterpolasyon</w:t>
      </w:r>
      <w:proofErr w:type="spellEnd"/>
      <w:r w:rsidRPr="00D773D4">
        <w:t xml:space="preserve"> Yöntemi ile havzayı temsil eden </w:t>
      </w:r>
      <w:proofErr w:type="spellStart"/>
      <w:r w:rsidRPr="00D773D4">
        <w:t>MGİ’lerde</w:t>
      </w:r>
      <w:proofErr w:type="spellEnd"/>
      <w:r w:rsidRPr="00D773D4">
        <w:t xml:space="preserve"> kaydedilen uzun yıllar yıllık ortalama sıcaklık değerleri kullanılarak 13,7 ⁰C derece olarak hesaplanmıştır. </w:t>
      </w:r>
      <w:bookmarkStart w:id="159" w:name="_Toc120700791"/>
    </w:p>
    <w:p w14:paraId="4D00BFE1" w14:textId="23F8EB6A" w:rsidR="005E1BBD" w:rsidRPr="00D773D4" w:rsidRDefault="005E1BBD" w:rsidP="00B33CFE">
      <w:pPr>
        <w:pStyle w:val="ResimYazs"/>
        <w:keepNext/>
        <w:keepLines/>
        <w:rPr>
          <w:lang w:val="tr-TR"/>
        </w:rPr>
      </w:pPr>
      <w:bookmarkStart w:id="160" w:name="_Ref155281624"/>
      <w:bookmarkStart w:id="161" w:name="_Toc155269980"/>
      <w:bookmarkStart w:id="162" w:name="_Toc155364193"/>
      <w:bookmarkStart w:id="163" w:name="_Toc158802997"/>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14</w:t>
      </w:r>
      <w:r w:rsidR="007D7184">
        <w:rPr>
          <w:lang w:val="tr-TR"/>
        </w:rPr>
        <w:fldChar w:fldCharType="end"/>
      </w:r>
      <w:bookmarkEnd w:id="160"/>
      <w:r w:rsidRPr="00D773D4">
        <w:rPr>
          <w:lang w:val="tr-TR"/>
        </w:rPr>
        <w:t xml:space="preserve"> Antalya Havzası ve Yakın Çevresi Meteoroloji İstasyonlarının Aylık ve Yıllık Ortalama Sıcaklık Değerleri (</w:t>
      </w:r>
      <w:r w:rsidRPr="00D773D4">
        <w:rPr>
          <w:rFonts w:cs="Tahoma"/>
          <w:lang w:val="tr-TR"/>
        </w:rPr>
        <w:t>˚</w:t>
      </w:r>
      <w:r w:rsidRPr="00D773D4">
        <w:rPr>
          <w:lang w:val="tr-TR"/>
        </w:rPr>
        <w:t>C)</w:t>
      </w:r>
      <w:bookmarkEnd w:id="159"/>
      <w:bookmarkEnd w:id="161"/>
      <w:bookmarkEnd w:id="162"/>
      <w:bookmarkEnd w:id="16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19"/>
        <w:gridCol w:w="796"/>
        <w:gridCol w:w="521"/>
        <w:gridCol w:w="521"/>
        <w:gridCol w:w="521"/>
        <w:gridCol w:w="522"/>
        <w:gridCol w:w="522"/>
        <w:gridCol w:w="522"/>
        <w:gridCol w:w="522"/>
        <w:gridCol w:w="522"/>
        <w:gridCol w:w="522"/>
        <w:gridCol w:w="522"/>
        <w:gridCol w:w="522"/>
        <w:gridCol w:w="522"/>
        <w:gridCol w:w="829"/>
      </w:tblGrid>
      <w:tr w:rsidR="005E1BBD" w:rsidRPr="00D773D4" w14:paraId="573709BC" w14:textId="77777777" w:rsidTr="005E1BBD">
        <w:trPr>
          <w:cantSplit/>
          <w:trHeight w:hRule="exact" w:val="1336"/>
          <w:tblHeader/>
        </w:trPr>
        <w:tc>
          <w:tcPr>
            <w:tcW w:w="716" w:type="pct"/>
            <w:shd w:val="clear" w:color="auto" w:fill="D9D9D9"/>
            <w:noWrap/>
            <w:vAlign w:val="center"/>
            <w:hideMark/>
          </w:tcPr>
          <w:p w14:paraId="676C0C1A" w14:textId="77777777" w:rsidR="005E1BBD" w:rsidRPr="00D773D4" w:rsidRDefault="005E1BBD" w:rsidP="00B33CFE">
            <w:pPr>
              <w:keepNext/>
              <w:keepLines/>
              <w:spacing w:after="0"/>
              <w:jc w:val="center"/>
              <w:rPr>
                <w:b/>
                <w:bCs/>
                <w:sz w:val="14"/>
                <w:szCs w:val="14"/>
              </w:rPr>
            </w:pPr>
            <w:r w:rsidRPr="00D773D4">
              <w:rPr>
                <w:b/>
                <w:bCs/>
                <w:sz w:val="14"/>
                <w:szCs w:val="14"/>
              </w:rPr>
              <w:t>İstasyon Adı</w:t>
            </w:r>
          </w:p>
        </w:tc>
        <w:tc>
          <w:tcPr>
            <w:tcW w:w="432" w:type="pct"/>
            <w:shd w:val="clear" w:color="auto" w:fill="D9D9D9"/>
            <w:textDirection w:val="btLr"/>
            <w:vAlign w:val="center"/>
          </w:tcPr>
          <w:p w14:paraId="37192267" w14:textId="77777777" w:rsidR="005E1BBD" w:rsidRPr="00D773D4" w:rsidRDefault="005E1BBD" w:rsidP="00B33CFE">
            <w:pPr>
              <w:keepNext/>
              <w:keepLines/>
              <w:spacing w:after="0" w:line="240" w:lineRule="auto"/>
              <w:ind w:left="113" w:right="113"/>
              <w:jc w:val="left"/>
              <w:rPr>
                <w:b/>
                <w:bCs/>
                <w:sz w:val="14"/>
                <w:szCs w:val="14"/>
              </w:rPr>
            </w:pPr>
            <w:r w:rsidRPr="00D773D4">
              <w:rPr>
                <w:b/>
                <w:bCs/>
                <w:sz w:val="14"/>
                <w:szCs w:val="14"/>
              </w:rPr>
              <w:t xml:space="preserve">Veri </w:t>
            </w:r>
          </w:p>
          <w:p w14:paraId="5A49A4E7" w14:textId="77777777" w:rsidR="005E1BBD" w:rsidRPr="00D773D4" w:rsidRDefault="005E1BBD" w:rsidP="00B33CFE">
            <w:pPr>
              <w:keepNext/>
              <w:keepLines/>
              <w:spacing w:after="0"/>
              <w:ind w:left="113" w:right="113"/>
              <w:jc w:val="left"/>
              <w:rPr>
                <w:b/>
                <w:bCs/>
                <w:sz w:val="14"/>
                <w:szCs w:val="14"/>
              </w:rPr>
            </w:pPr>
            <w:r w:rsidRPr="00D773D4">
              <w:rPr>
                <w:b/>
                <w:bCs/>
                <w:sz w:val="14"/>
                <w:szCs w:val="14"/>
              </w:rPr>
              <w:t>Aralığı</w:t>
            </w:r>
          </w:p>
        </w:tc>
        <w:tc>
          <w:tcPr>
            <w:tcW w:w="283" w:type="pct"/>
            <w:shd w:val="clear" w:color="auto" w:fill="D9D9D9"/>
            <w:noWrap/>
            <w:textDirection w:val="btLr"/>
            <w:vAlign w:val="center"/>
            <w:hideMark/>
          </w:tcPr>
          <w:p w14:paraId="564829CD" w14:textId="77777777" w:rsidR="005E1BBD" w:rsidRPr="00D773D4" w:rsidRDefault="005E1BBD" w:rsidP="00B33CFE">
            <w:pPr>
              <w:keepNext/>
              <w:keepLines/>
              <w:spacing w:after="0"/>
              <w:ind w:left="113" w:right="113"/>
              <w:jc w:val="left"/>
              <w:rPr>
                <w:b/>
                <w:bCs/>
                <w:sz w:val="14"/>
                <w:szCs w:val="14"/>
              </w:rPr>
            </w:pPr>
            <w:r w:rsidRPr="00D773D4">
              <w:rPr>
                <w:b/>
                <w:bCs/>
                <w:sz w:val="14"/>
                <w:szCs w:val="14"/>
              </w:rPr>
              <w:t>Ocak</w:t>
            </w:r>
          </w:p>
        </w:tc>
        <w:tc>
          <w:tcPr>
            <w:tcW w:w="283" w:type="pct"/>
            <w:shd w:val="clear" w:color="auto" w:fill="D9D9D9"/>
            <w:noWrap/>
            <w:textDirection w:val="btLr"/>
            <w:vAlign w:val="center"/>
            <w:hideMark/>
          </w:tcPr>
          <w:p w14:paraId="29788F4A" w14:textId="77777777" w:rsidR="005E1BBD" w:rsidRPr="00D773D4" w:rsidRDefault="005E1BBD" w:rsidP="00B33CFE">
            <w:pPr>
              <w:keepNext/>
              <w:keepLines/>
              <w:spacing w:after="0"/>
              <w:ind w:left="113" w:right="113"/>
              <w:jc w:val="left"/>
              <w:rPr>
                <w:b/>
                <w:bCs/>
                <w:sz w:val="14"/>
                <w:szCs w:val="14"/>
              </w:rPr>
            </w:pPr>
            <w:r w:rsidRPr="00D773D4">
              <w:rPr>
                <w:b/>
                <w:bCs/>
                <w:sz w:val="14"/>
                <w:szCs w:val="14"/>
              </w:rPr>
              <w:t>Şubat</w:t>
            </w:r>
          </w:p>
        </w:tc>
        <w:tc>
          <w:tcPr>
            <w:tcW w:w="283" w:type="pct"/>
            <w:shd w:val="clear" w:color="auto" w:fill="D9D9D9"/>
            <w:noWrap/>
            <w:textDirection w:val="btLr"/>
            <w:vAlign w:val="center"/>
            <w:hideMark/>
          </w:tcPr>
          <w:p w14:paraId="111DE05A" w14:textId="77777777" w:rsidR="005E1BBD" w:rsidRPr="00D773D4" w:rsidRDefault="005E1BBD" w:rsidP="00B33CFE">
            <w:pPr>
              <w:keepNext/>
              <w:keepLines/>
              <w:spacing w:after="0"/>
              <w:ind w:left="113" w:right="113"/>
              <w:jc w:val="left"/>
              <w:rPr>
                <w:b/>
                <w:bCs/>
                <w:sz w:val="14"/>
                <w:szCs w:val="14"/>
              </w:rPr>
            </w:pPr>
            <w:r w:rsidRPr="00D773D4">
              <w:rPr>
                <w:b/>
                <w:bCs/>
                <w:sz w:val="14"/>
                <w:szCs w:val="14"/>
              </w:rPr>
              <w:t>Mart</w:t>
            </w:r>
          </w:p>
        </w:tc>
        <w:tc>
          <w:tcPr>
            <w:tcW w:w="284" w:type="pct"/>
            <w:shd w:val="clear" w:color="auto" w:fill="D9D9D9"/>
            <w:noWrap/>
            <w:textDirection w:val="btLr"/>
            <w:vAlign w:val="center"/>
            <w:hideMark/>
          </w:tcPr>
          <w:p w14:paraId="4234A7B3" w14:textId="77777777" w:rsidR="005E1BBD" w:rsidRPr="00D773D4" w:rsidRDefault="005E1BBD" w:rsidP="00B33CFE">
            <w:pPr>
              <w:keepNext/>
              <w:keepLines/>
              <w:spacing w:after="0"/>
              <w:ind w:left="113" w:right="113"/>
              <w:jc w:val="left"/>
              <w:rPr>
                <w:b/>
                <w:bCs/>
                <w:sz w:val="14"/>
                <w:szCs w:val="14"/>
              </w:rPr>
            </w:pPr>
            <w:r w:rsidRPr="00D773D4">
              <w:rPr>
                <w:b/>
                <w:bCs/>
                <w:sz w:val="14"/>
                <w:szCs w:val="14"/>
              </w:rPr>
              <w:t>Nisan</w:t>
            </w:r>
          </w:p>
        </w:tc>
        <w:tc>
          <w:tcPr>
            <w:tcW w:w="284" w:type="pct"/>
            <w:shd w:val="clear" w:color="auto" w:fill="D9D9D9"/>
            <w:noWrap/>
            <w:textDirection w:val="btLr"/>
            <w:vAlign w:val="center"/>
            <w:hideMark/>
          </w:tcPr>
          <w:p w14:paraId="7912510B" w14:textId="77777777" w:rsidR="005E1BBD" w:rsidRPr="00D773D4" w:rsidRDefault="005E1BBD" w:rsidP="00B33CFE">
            <w:pPr>
              <w:keepNext/>
              <w:keepLines/>
              <w:spacing w:after="0"/>
              <w:ind w:left="113" w:right="113"/>
              <w:jc w:val="left"/>
              <w:rPr>
                <w:b/>
                <w:bCs/>
                <w:sz w:val="14"/>
                <w:szCs w:val="14"/>
              </w:rPr>
            </w:pPr>
            <w:r w:rsidRPr="00D773D4">
              <w:rPr>
                <w:b/>
                <w:bCs/>
                <w:sz w:val="14"/>
                <w:szCs w:val="14"/>
              </w:rPr>
              <w:t>Mayıs</w:t>
            </w:r>
          </w:p>
        </w:tc>
        <w:tc>
          <w:tcPr>
            <w:tcW w:w="284" w:type="pct"/>
            <w:shd w:val="clear" w:color="auto" w:fill="D9D9D9"/>
            <w:noWrap/>
            <w:textDirection w:val="btLr"/>
            <w:vAlign w:val="center"/>
            <w:hideMark/>
          </w:tcPr>
          <w:p w14:paraId="4EBC1D17" w14:textId="77777777" w:rsidR="005E1BBD" w:rsidRPr="00D773D4" w:rsidRDefault="005E1BBD" w:rsidP="00B33CFE">
            <w:pPr>
              <w:keepNext/>
              <w:keepLines/>
              <w:spacing w:after="0"/>
              <w:ind w:left="113" w:right="113"/>
              <w:jc w:val="left"/>
              <w:rPr>
                <w:b/>
                <w:bCs/>
                <w:sz w:val="14"/>
                <w:szCs w:val="14"/>
              </w:rPr>
            </w:pPr>
            <w:r w:rsidRPr="00D773D4">
              <w:rPr>
                <w:b/>
                <w:bCs/>
                <w:sz w:val="14"/>
                <w:szCs w:val="14"/>
              </w:rPr>
              <w:t>Haziran</w:t>
            </w:r>
          </w:p>
        </w:tc>
        <w:tc>
          <w:tcPr>
            <w:tcW w:w="284" w:type="pct"/>
            <w:shd w:val="clear" w:color="auto" w:fill="D9D9D9"/>
            <w:noWrap/>
            <w:textDirection w:val="btLr"/>
            <w:vAlign w:val="center"/>
            <w:hideMark/>
          </w:tcPr>
          <w:p w14:paraId="21B4CC35" w14:textId="77777777" w:rsidR="005E1BBD" w:rsidRPr="00D773D4" w:rsidRDefault="005E1BBD" w:rsidP="00B33CFE">
            <w:pPr>
              <w:keepNext/>
              <w:keepLines/>
              <w:spacing w:after="0"/>
              <w:ind w:left="113" w:right="113"/>
              <w:jc w:val="left"/>
              <w:rPr>
                <w:b/>
                <w:bCs/>
                <w:sz w:val="14"/>
                <w:szCs w:val="14"/>
              </w:rPr>
            </w:pPr>
            <w:r w:rsidRPr="00D773D4">
              <w:rPr>
                <w:b/>
                <w:bCs/>
                <w:sz w:val="14"/>
                <w:szCs w:val="14"/>
              </w:rPr>
              <w:t>Temmuz</w:t>
            </w:r>
          </w:p>
        </w:tc>
        <w:tc>
          <w:tcPr>
            <w:tcW w:w="284" w:type="pct"/>
            <w:shd w:val="clear" w:color="auto" w:fill="D9D9D9"/>
            <w:noWrap/>
            <w:textDirection w:val="btLr"/>
            <w:vAlign w:val="center"/>
            <w:hideMark/>
          </w:tcPr>
          <w:p w14:paraId="300AC05B" w14:textId="77777777" w:rsidR="005E1BBD" w:rsidRPr="00D773D4" w:rsidRDefault="005E1BBD" w:rsidP="00B33CFE">
            <w:pPr>
              <w:keepNext/>
              <w:keepLines/>
              <w:spacing w:after="0"/>
              <w:ind w:left="113" w:right="113"/>
              <w:jc w:val="left"/>
              <w:rPr>
                <w:b/>
                <w:bCs/>
                <w:sz w:val="14"/>
                <w:szCs w:val="14"/>
              </w:rPr>
            </w:pPr>
            <w:r w:rsidRPr="00D773D4">
              <w:rPr>
                <w:b/>
                <w:bCs/>
                <w:sz w:val="14"/>
                <w:szCs w:val="14"/>
              </w:rPr>
              <w:t>Ağustos</w:t>
            </w:r>
          </w:p>
        </w:tc>
        <w:tc>
          <w:tcPr>
            <w:tcW w:w="284" w:type="pct"/>
            <w:shd w:val="clear" w:color="auto" w:fill="D9D9D9"/>
            <w:noWrap/>
            <w:textDirection w:val="btLr"/>
            <w:vAlign w:val="center"/>
            <w:hideMark/>
          </w:tcPr>
          <w:p w14:paraId="27823841" w14:textId="77777777" w:rsidR="005E1BBD" w:rsidRPr="00D773D4" w:rsidRDefault="005E1BBD" w:rsidP="00B33CFE">
            <w:pPr>
              <w:keepNext/>
              <w:keepLines/>
              <w:spacing w:after="0"/>
              <w:ind w:left="113" w:right="113"/>
              <w:jc w:val="left"/>
              <w:rPr>
                <w:b/>
                <w:bCs/>
                <w:sz w:val="14"/>
                <w:szCs w:val="14"/>
              </w:rPr>
            </w:pPr>
            <w:r w:rsidRPr="00D773D4">
              <w:rPr>
                <w:b/>
                <w:bCs/>
                <w:sz w:val="14"/>
                <w:szCs w:val="14"/>
              </w:rPr>
              <w:t>Eylül</w:t>
            </w:r>
          </w:p>
        </w:tc>
        <w:tc>
          <w:tcPr>
            <w:tcW w:w="284" w:type="pct"/>
            <w:shd w:val="clear" w:color="auto" w:fill="D9D9D9"/>
            <w:noWrap/>
            <w:textDirection w:val="btLr"/>
            <w:vAlign w:val="center"/>
            <w:hideMark/>
          </w:tcPr>
          <w:p w14:paraId="49B4DD3F" w14:textId="77777777" w:rsidR="005E1BBD" w:rsidRPr="00D773D4" w:rsidRDefault="005E1BBD" w:rsidP="00B33CFE">
            <w:pPr>
              <w:keepNext/>
              <w:keepLines/>
              <w:spacing w:after="0"/>
              <w:ind w:left="113" w:right="113"/>
              <w:jc w:val="left"/>
              <w:rPr>
                <w:b/>
                <w:bCs/>
                <w:sz w:val="14"/>
                <w:szCs w:val="14"/>
              </w:rPr>
            </w:pPr>
            <w:r w:rsidRPr="00D773D4">
              <w:rPr>
                <w:b/>
                <w:bCs/>
                <w:sz w:val="14"/>
                <w:szCs w:val="14"/>
              </w:rPr>
              <w:t>Ekim</w:t>
            </w:r>
          </w:p>
        </w:tc>
        <w:tc>
          <w:tcPr>
            <w:tcW w:w="284" w:type="pct"/>
            <w:shd w:val="clear" w:color="auto" w:fill="D9D9D9"/>
            <w:noWrap/>
            <w:textDirection w:val="btLr"/>
            <w:vAlign w:val="center"/>
            <w:hideMark/>
          </w:tcPr>
          <w:p w14:paraId="3A98863D" w14:textId="77777777" w:rsidR="005E1BBD" w:rsidRPr="00D773D4" w:rsidRDefault="005E1BBD" w:rsidP="00B33CFE">
            <w:pPr>
              <w:keepNext/>
              <w:keepLines/>
              <w:spacing w:after="0"/>
              <w:ind w:left="113" w:right="113"/>
              <w:jc w:val="left"/>
              <w:rPr>
                <w:b/>
                <w:bCs/>
                <w:sz w:val="14"/>
                <w:szCs w:val="14"/>
              </w:rPr>
            </w:pPr>
            <w:r w:rsidRPr="00D773D4">
              <w:rPr>
                <w:b/>
                <w:bCs/>
                <w:sz w:val="14"/>
                <w:szCs w:val="14"/>
              </w:rPr>
              <w:t>Kasım</w:t>
            </w:r>
          </w:p>
        </w:tc>
        <w:tc>
          <w:tcPr>
            <w:tcW w:w="284" w:type="pct"/>
            <w:shd w:val="clear" w:color="auto" w:fill="D9D9D9"/>
            <w:noWrap/>
            <w:textDirection w:val="btLr"/>
            <w:vAlign w:val="center"/>
            <w:hideMark/>
          </w:tcPr>
          <w:p w14:paraId="0862AF86" w14:textId="77777777" w:rsidR="005E1BBD" w:rsidRPr="00D773D4" w:rsidRDefault="005E1BBD" w:rsidP="00B33CFE">
            <w:pPr>
              <w:keepNext/>
              <w:keepLines/>
              <w:spacing w:after="0"/>
              <w:ind w:left="113" w:right="113"/>
              <w:jc w:val="left"/>
              <w:rPr>
                <w:b/>
                <w:bCs/>
                <w:sz w:val="14"/>
                <w:szCs w:val="14"/>
              </w:rPr>
            </w:pPr>
            <w:r w:rsidRPr="00D773D4">
              <w:rPr>
                <w:b/>
                <w:bCs/>
                <w:sz w:val="14"/>
                <w:szCs w:val="14"/>
              </w:rPr>
              <w:t>Aralık</w:t>
            </w:r>
          </w:p>
        </w:tc>
        <w:tc>
          <w:tcPr>
            <w:tcW w:w="450" w:type="pct"/>
            <w:shd w:val="clear" w:color="auto" w:fill="D9D9D9"/>
            <w:vAlign w:val="center"/>
            <w:hideMark/>
          </w:tcPr>
          <w:p w14:paraId="4CF46798" w14:textId="77777777" w:rsidR="005E1BBD" w:rsidRPr="00D773D4" w:rsidRDefault="005E1BBD" w:rsidP="00B33CFE">
            <w:pPr>
              <w:keepNext/>
              <w:keepLines/>
              <w:spacing w:after="0" w:line="240" w:lineRule="auto"/>
              <w:jc w:val="center"/>
              <w:rPr>
                <w:b/>
                <w:bCs/>
                <w:sz w:val="14"/>
                <w:szCs w:val="14"/>
              </w:rPr>
            </w:pPr>
            <w:r w:rsidRPr="00D773D4">
              <w:rPr>
                <w:b/>
                <w:bCs/>
                <w:sz w:val="14"/>
                <w:szCs w:val="14"/>
              </w:rPr>
              <w:t>Yıllık Ortalama Sıcaklık (⁰C)</w:t>
            </w:r>
          </w:p>
        </w:tc>
      </w:tr>
      <w:tr w:rsidR="005E1BBD" w:rsidRPr="00D773D4" w14:paraId="2C72752F" w14:textId="77777777" w:rsidTr="005E1BBD">
        <w:trPr>
          <w:trHeight w:val="534"/>
        </w:trPr>
        <w:tc>
          <w:tcPr>
            <w:tcW w:w="716" w:type="pct"/>
            <w:shd w:val="clear" w:color="auto" w:fill="auto"/>
            <w:noWrap/>
            <w:vAlign w:val="center"/>
          </w:tcPr>
          <w:p w14:paraId="757D5121" w14:textId="77777777" w:rsidR="005E1BBD" w:rsidRPr="00D773D4" w:rsidRDefault="005E1BBD" w:rsidP="00B615C1">
            <w:pPr>
              <w:spacing w:after="0"/>
              <w:jc w:val="left"/>
              <w:rPr>
                <w:sz w:val="14"/>
                <w:szCs w:val="14"/>
              </w:rPr>
            </w:pPr>
            <w:r w:rsidRPr="00D773D4">
              <w:rPr>
                <w:sz w:val="14"/>
                <w:szCs w:val="14"/>
              </w:rPr>
              <w:t>Ağlasun</w:t>
            </w:r>
          </w:p>
        </w:tc>
        <w:tc>
          <w:tcPr>
            <w:tcW w:w="432" w:type="pct"/>
            <w:textDirection w:val="btLr"/>
            <w:vAlign w:val="center"/>
          </w:tcPr>
          <w:p w14:paraId="639E450A" w14:textId="77777777" w:rsidR="005E1BBD" w:rsidRPr="00D773D4" w:rsidRDefault="005E1BBD" w:rsidP="00B615C1">
            <w:pPr>
              <w:spacing w:after="0"/>
              <w:jc w:val="center"/>
              <w:rPr>
                <w:sz w:val="14"/>
                <w:szCs w:val="14"/>
              </w:rPr>
            </w:pPr>
            <w:r w:rsidRPr="00D773D4">
              <w:rPr>
                <w:color w:val="000000"/>
                <w:sz w:val="14"/>
                <w:szCs w:val="14"/>
              </w:rPr>
              <w:t>2012 2020</w:t>
            </w:r>
          </w:p>
        </w:tc>
        <w:tc>
          <w:tcPr>
            <w:tcW w:w="283" w:type="pct"/>
            <w:shd w:val="clear" w:color="auto" w:fill="auto"/>
            <w:noWrap/>
            <w:vAlign w:val="center"/>
          </w:tcPr>
          <w:p w14:paraId="49CB79C2" w14:textId="77777777" w:rsidR="005E1BBD" w:rsidRPr="00D773D4" w:rsidRDefault="005E1BBD" w:rsidP="00B615C1">
            <w:pPr>
              <w:spacing w:after="0"/>
              <w:jc w:val="center"/>
              <w:rPr>
                <w:sz w:val="14"/>
                <w:szCs w:val="14"/>
              </w:rPr>
            </w:pPr>
            <w:r w:rsidRPr="00D773D4">
              <w:rPr>
                <w:color w:val="000000"/>
                <w:sz w:val="14"/>
                <w:szCs w:val="14"/>
              </w:rPr>
              <w:t>1,9</w:t>
            </w:r>
          </w:p>
        </w:tc>
        <w:tc>
          <w:tcPr>
            <w:tcW w:w="283" w:type="pct"/>
            <w:shd w:val="clear" w:color="auto" w:fill="auto"/>
            <w:noWrap/>
            <w:vAlign w:val="center"/>
          </w:tcPr>
          <w:p w14:paraId="1E0ADB40" w14:textId="77777777" w:rsidR="005E1BBD" w:rsidRPr="00D773D4" w:rsidRDefault="005E1BBD" w:rsidP="00B615C1">
            <w:pPr>
              <w:spacing w:after="0"/>
              <w:jc w:val="center"/>
              <w:rPr>
                <w:sz w:val="14"/>
                <w:szCs w:val="14"/>
              </w:rPr>
            </w:pPr>
            <w:r w:rsidRPr="00D773D4">
              <w:rPr>
                <w:color w:val="000000"/>
                <w:sz w:val="14"/>
                <w:szCs w:val="14"/>
              </w:rPr>
              <w:t>4,2</w:t>
            </w:r>
          </w:p>
        </w:tc>
        <w:tc>
          <w:tcPr>
            <w:tcW w:w="283" w:type="pct"/>
            <w:shd w:val="clear" w:color="auto" w:fill="auto"/>
            <w:noWrap/>
            <w:vAlign w:val="center"/>
          </w:tcPr>
          <w:p w14:paraId="2189DC93" w14:textId="77777777" w:rsidR="005E1BBD" w:rsidRPr="00D773D4" w:rsidRDefault="005E1BBD" w:rsidP="00B615C1">
            <w:pPr>
              <w:spacing w:after="0"/>
              <w:jc w:val="center"/>
              <w:rPr>
                <w:sz w:val="14"/>
                <w:szCs w:val="14"/>
              </w:rPr>
            </w:pPr>
            <w:r w:rsidRPr="00D773D4">
              <w:rPr>
                <w:color w:val="000000"/>
                <w:sz w:val="14"/>
                <w:szCs w:val="14"/>
              </w:rPr>
              <w:t>6,8</w:t>
            </w:r>
          </w:p>
        </w:tc>
        <w:tc>
          <w:tcPr>
            <w:tcW w:w="284" w:type="pct"/>
            <w:shd w:val="clear" w:color="auto" w:fill="auto"/>
            <w:noWrap/>
            <w:vAlign w:val="center"/>
          </w:tcPr>
          <w:p w14:paraId="40DFC154" w14:textId="77777777" w:rsidR="005E1BBD" w:rsidRPr="00D773D4" w:rsidRDefault="005E1BBD" w:rsidP="00B615C1">
            <w:pPr>
              <w:spacing w:after="0"/>
              <w:jc w:val="center"/>
              <w:rPr>
                <w:sz w:val="14"/>
                <w:szCs w:val="14"/>
              </w:rPr>
            </w:pPr>
            <w:r w:rsidRPr="00D773D4">
              <w:rPr>
                <w:color w:val="000000"/>
                <w:sz w:val="14"/>
                <w:szCs w:val="14"/>
              </w:rPr>
              <w:t>10,7</w:t>
            </w:r>
          </w:p>
        </w:tc>
        <w:tc>
          <w:tcPr>
            <w:tcW w:w="284" w:type="pct"/>
            <w:shd w:val="clear" w:color="auto" w:fill="auto"/>
            <w:noWrap/>
            <w:vAlign w:val="center"/>
          </w:tcPr>
          <w:p w14:paraId="630889C2" w14:textId="77777777" w:rsidR="005E1BBD" w:rsidRPr="00D773D4" w:rsidRDefault="005E1BBD" w:rsidP="00B615C1">
            <w:pPr>
              <w:spacing w:after="0"/>
              <w:jc w:val="center"/>
              <w:rPr>
                <w:sz w:val="14"/>
                <w:szCs w:val="14"/>
              </w:rPr>
            </w:pPr>
            <w:r w:rsidRPr="00D773D4">
              <w:rPr>
                <w:color w:val="000000"/>
                <w:sz w:val="14"/>
                <w:szCs w:val="14"/>
              </w:rPr>
              <w:t>15,4</w:t>
            </w:r>
          </w:p>
        </w:tc>
        <w:tc>
          <w:tcPr>
            <w:tcW w:w="284" w:type="pct"/>
            <w:shd w:val="clear" w:color="auto" w:fill="auto"/>
            <w:noWrap/>
            <w:vAlign w:val="center"/>
          </w:tcPr>
          <w:p w14:paraId="5999B3F0" w14:textId="77777777" w:rsidR="005E1BBD" w:rsidRPr="00D773D4" w:rsidRDefault="005E1BBD" w:rsidP="00B615C1">
            <w:pPr>
              <w:spacing w:after="0"/>
              <w:jc w:val="center"/>
              <w:rPr>
                <w:sz w:val="14"/>
                <w:szCs w:val="14"/>
              </w:rPr>
            </w:pPr>
            <w:r w:rsidRPr="00D773D4">
              <w:rPr>
                <w:color w:val="000000"/>
                <w:sz w:val="14"/>
                <w:szCs w:val="14"/>
              </w:rPr>
              <w:t>19,3</w:t>
            </w:r>
          </w:p>
        </w:tc>
        <w:tc>
          <w:tcPr>
            <w:tcW w:w="284" w:type="pct"/>
            <w:shd w:val="clear" w:color="auto" w:fill="auto"/>
            <w:noWrap/>
            <w:vAlign w:val="center"/>
          </w:tcPr>
          <w:p w14:paraId="7898DD91" w14:textId="77777777" w:rsidR="005E1BBD" w:rsidRPr="00D773D4" w:rsidRDefault="005E1BBD" w:rsidP="00B615C1">
            <w:pPr>
              <w:spacing w:after="0"/>
              <w:jc w:val="center"/>
              <w:rPr>
                <w:sz w:val="14"/>
                <w:szCs w:val="14"/>
              </w:rPr>
            </w:pPr>
            <w:r w:rsidRPr="00D773D4">
              <w:rPr>
                <w:color w:val="000000"/>
                <w:sz w:val="14"/>
                <w:szCs w:val="14"/>
              </w:rPr>
              <w:t>23,6</w:t>
            </w:r>
          </w:p>
        </w:tc>
        <w:tc>
          <w:tcPr>
            <w:tcW w:w="284" w:type="pct"/>
            <w:shd w:val="clear" w:color="auto" w:fill="auto"/>
            <w:noWrap/>
            <w:vAlign w:val="center"/>
          </w:tcPr>
          <w:p w14:paraId="1B790CA6" w14:textId="77777777" w:rsidR="005E1BBD" w:rsidRPr="00D773D4" w:rsidRDefault="005E1BBD" w:rsidP="00B615C1">
            <w:pPr>
              <w:spacing w:after="0"/>
              <w:jc w:val="center"/>
              <w:rPr>
                <w:sz w:val="14"/>
                <w:szCs w:val="14"/>
              </w:rPr>
            </w:pPr>
            <w:r w:rsidRPr="00D773D4">
              <w:rPr>
                <w:color w:val="000000"/>
                <w:sz w:val="14"/>
                <w:szCs w:val="14"/>
              </w:rPr>
              <w:t>23,3</w:t>
            </w:r>
          </w:p>
        </w:tc>
        <w:tc>
          <w:tcPr>
            <w:tcW w:w="284" w:type="pct"/>
            <w:shd w:val="clear" w:color="auto" w:fill="auto"/>
            <w:noWrap/>
            <w:vAlign w:val="center"/>
          </w:tcPr>
          <w:p w14:paraId="0DE6F148" w14:textId="77777777" w:rsidR="005E1BBD" w:rsidRPr="00D773D4" w:rsidRDefault="005E1BBD" w:rsidP="00B615C1">
            <w:pPr>
              <w:spacing w:after="0"/>
              <w:jc w:val="center"/>
              <w:rPr>
                <w:sz w:val="14"/>
                <w:szCs w:val="14"/>
              </w:rPr>
            </w:pPr>
            <w:r w:rsidRPr="00D773D4">
              <w:rPr>
                <w:color w:val="000000"/>
                <w:sz w:val="14"/>
                <w:szCs w:val="14"/>
              </w:rPr>
              <w:t>19,4</w:t>
            </w:r>
          </w:p>
        </w:tc>
        <w:tc>
          <w:tcPr>
            <w:tcW w:w="284" w:type="pct"/>
            <w:shd w:val="clear" w:color="auto" w:fill="auto"/>
            <w:noWrap/>
            <w:vAlign w:val="center"/>
          </w:tcPr>
          <w:p w14:paraId="6FC31ABD" w14:textId="77777777" w:rsidR="005E1BBD" w:rsidRPr="00D773D4" w:rsidRDefault="005E1BBD" w:rsidP="00B615C1">
            <w:pPr>
              <w:spacing w:after="0"/>
              <w:jc w:val="center"/>
              <w:rPr>
                <w:sz w:val="14"/>
                <w:szCs w:val="14"/>
              </w:rPr>
            </w:pPr>
            <w:r w:rsidRPr="00D773D4">
              <w:rPr>
                <w:color w:val="000000"/>
                <w:sz w:val="14"/>
                <w:szCs w:val="14"/>
              </w:rPr>
              <w:t>13,4</w:t>
            </w:r>
          </w:p>
        </w:tc>
        <w:tc>
          <w:tcPr>
            <w:tcW w:w="284" w:type="pct"/>
            <w:shd w:val="clear" w:color="auto" w:fill="auto"/>
            <w:noWrap/>
            <w:vAlign w:val="center"/>
          </w:tcPr>
          <w:p w14:paraId="2AE5BEB8" w14:textId="77777777" w:rsidR="005E1BBD" w:rsidRPr="00D773D4" w:rsidRDefault="005E1BBD" w:rsidP="00B615C1">
            <w:pPr>
              <w:spacing w:after="0"/>
              <w:jc w:val="center"/>
              <w:rPr>
                <w:sz w:val="14"/>
                <w:szCs w:val="14"/>
              </w:rPr>
            </w:pPr>
            <w:r w:rsidRPr="00D773D4">
              <w:rPr>
                <w:color w:val="000000"/>
                <w:sz w:val="14"/>
                <w:szCs w:val="14"/>
              </w:rPr>
              <w:t>8,4</w:t>
            </w:r>
          </w:p>
        </w:tc>
        <w:tc>
          <w:tcPr>
            <w:tcW w:w="284" w:type="pct"/>
            <w:shd w:val="clear" w:color="auto" w:fill="auto"/>
            <w:noWrap/>
            <w:vAlign w:val="center"/>
          </w:tcPr>
          <w:p w14:paraId="4AD26EA3" w14:textId="77777777" w:rsidR="005E1BBD" w:rsidRPr="00D773D4" w:rsidRDefault="005E1BBD" w:rsidP="00B615C1">
            <w:pPr>
              <w:spacing w:after="0"/>
              <w:jc w:val="center"/>
              <w:rPr>
                <w:sz w:val="14"/>
                <w:szCs w:val="14"/>
              </w:rPr>
            </w:pPr>
            <w:r w:rsidRPr="00D773D4">
              <w:rPr>
                <w:color w:val="000000"/>
                <w:sz w:val="14"/>
                <w:szCs w:val="14"/>
              </w:rPr>
              <w:t>3,8</w:t>
            </w:r>
          </w:p>
        </w:tc>
        <w:tc>
          <w:tcPr>
            <w:tcW w:w="450" w:type="pct"/>
            <w:shd w:val="clear" w:color="auto" w:fill="auto"/>
            <w:noWrap/>
            <w:vAlign w:val="center"/>
          </w:tcPr>
          <w:p w14:paraId="05EB3C3C" w14:textId="77777777" w:rsidR="005E1BBD" w:rsidRPr="00D773D4" w:rsidRDefault="005E1BBD" w:rsidP="00B615C1">
            <w:pPr>
              <w:spacing w:after="0"/>
              <w:jc w:val="center"/>
              <w:rPr>
                <w:sz w:val="14"/>
                <w:szCs w:val="14"/>
              </w:rPr>
            </w:pPr>
            <w:r w:rsidRPr="00D773D4">
              <w:rPr>
                <w:color w:val="000000"/>
                <w:sz w:val="14"/>
                <w:szCs w:val="14"/>
              </w:rPr>
              <w:t>12,5</w:t>
            </w:r>
          </w:p>
        </w:tc>
      </w:tr>
      <w:tr w:rsidR="005E1BBD" w:rsidRPr="00D773D4" w14:paraId="7D54C83F" w14:textId="77777777" w:rsidTr="005E1BBD">
        <w:trPr>
          <w:trHeight w:val="397"/>
        </w:trPr>
        <w:tc>
          <w:tcPr>
            <w:tcW w:w="716" w:type="pct"/>
            <w:shd w:val="clear" w:color="auto" w:fill="auto"/>
            <w:noWrap/>
            <w:vAlign w:val="center"/>
          </w:tcPr>
          <w:p w14:paraId="3E064612" w14:textId="77777777" w:rsidR="005E1BBD" w:rsidRPr="00D773D4" w:rsidRDefault="005E1BBD" w:rsidP="00B615C1">
            <w:pPr>
              <w:spacing w:after="0"/>
              <w:jc w:val="left"/>
              <w:rPr>
                <w:sz w:val="14"/>
                <w:szCs w:val="14"/>
              </w:rPr>
            </w:pPr>
            <w:r w:rsidRPr="00D773D4">
              <w:rPr>
                <w:color w:val="000000"/>
                <w:sz w:val="14"/>
                <w:szCs w:val="14"/>
              </w:rPr>
              <w:t>Akseki</w:t>
            </w:r>
          </w:p>
        </w:tc>
        <w:tc>
          <w:tcPr>
            <w:tcW w:w="432" w:type="pct"/>
            <w:textDirection w:val="btLr"/>
            <w:vAlign w:val="center"/>
          </w:tcPr>
          <w:p w14:paraId="11BAEAA5" w14:textId="77777777" w:rsidR="005E1BBD" w:rsidRPr="00D773D4" w:rsidRDefault="005E1BBD" w:rsidP="00B615C1">
            <w:pPr>
              <w:spacing w:after="0"/>
              <w:jc w:val="center"/>
              <w:rPr>
                <w:sz w:val="14"/>
                <w:szCs w:val="14"/>
              </w:rPr>
            </w:pPr>
            <w:r w:rsidRPr="00D773D4">
              <w:rPr>
                <w:color w:val="000000"/>
                <w:sz w:val="14"/>
                <w:szCs w:val="14"/>
              </w:rPr>
              <w:t>2012 2020</w:t>
            </w:r>
          </w:p>
        </w:tc>
        <w:tc>
          <w:tcPr>
            <w:tcW w:w="283" w:type="pct"/>
            <w:shd w:val="clear" w:color="auto" w:fill="auto"/>
            <w:noWrap/>
            <w:vAlign w:val="center"/>
          </w:tcPr>
          <w:p w14:paraId="4AC88811" w14:textId="77777777" w:rsidR="005E1BBD" w:rsidRPr="00D773D4" w:rsidRDefault="005E1BBD" w:rsidP="00B615C1">
            <w:pPr>
              <w:spacing w:after="0"/>
              <w:jc w:val="center"/>
              <w:rPr>
                <w:sz w:val="14"/>
                <w:szCs w:val="14"/>
              </w:rPr>
            </w:pPr>
            <w:r w:rsidRPr="00D773D4">
              <w:rPr>
                <w:color w:val="000000"/>
                <w:sz w:val="14"/>
                <w:szCs w:val="14"/>
              </w:rPr>
              <w:t>3,6</w:t>
            </w:r>
          </w:p>
        </w:tc>
        <w:tc>
          <w:tcPr>
            <w:tcW w:w="283" w:type="pct"/>
            <w:shd w:val="clear" w:color="auto" w:fill="auto"/>
            <w:noWrap/>
            <w:vAlign w:val="center"/>
          </w:tcPr>
          <w:p w14:paraId="0A18E300" w14:textId="77777777" w:rsidR="005E1BBD" w:rsidRPr="00D773D4" w:rsidRDefault="005E1BBD" w:rsidP="00B615C1">
            <w:pPr>
              <w:spacing w:after="0"/>
              <w:jc w:val="center"/>
              <w:rPr>
                <w:sz w:val="14"/>
                <w:szCs w:val="14"/>
              </w:rPr>
            </w:pPr>
            <w:r w:rsidRPr="00D773D4">
              <w:rPr>
                <w:color w:val="000000"/>
                <w:sz w:val="14"/>
                <w:szCs w:val="14"/>
              </w:rPr>
              <w:t>5,7</w:t>
            </w:r>
          </w:p>
        </w:tc>
        <w:tc>
          <w:tcPr>
            <w:tcW w:w="283" w:type="pct"/>
            <w:shd w:val="clear" w:color="auto" w:fill="auto"/>
            <w:noWrap/>
            <w:vAlign w:val="center"/>
          </w:tcPr>
          <w:p w14:paraId="77C91CE9" w14:textId="77777777" w:rsidR="005E1BBD" w:rsidRPr="00D773D4" w:rsidRDefault="005E1BBD" w:rsidP="00B615C1">
            <w:pPr>
              <w:spacing w:after="0"/>
              <w:jc w:val="center"/>
              <w:rPr>
                <w:sz w:val="14"/>
                <w:szCs w:val="14"/>
              </w:rPr>
            </w:pPr>
            <w:r w:rsidRPr="00D773D4">
              <w:rPr>
                <w:color w:val="000000"/>
                <w:sz w:val="14"/>
                <w:szCs w:val="14"/>
              </w:rPr>
              <w:t>8,1</w:t>
            </w:r>
          </w:p>
        </w:tc>
        <w:tc>
          <w:tcPr>
            <w:tcW w:w="284" w:type="pct"/>
            <w:shd w:val="clear" w:color="auto" w:fill="auto"/>
            <w:noWrap/>
            <w:vAlign w:val="center"/>
          </w:tcPr>
          <w:p w14:paraId="79671366" w14:textId="77777777" w:rsidR="005E1BBD" w:rsidRPr="00D773D4" w:rsidRDefault="005E1BBD" w:rsidP="00B615C1">
            <w:pPr>
              <w:spacing w:after="0"/>
              <w:jc w:val="center"/>
              <w:rPr>
                <w:sz w:val="14"/>
                <w:szCs w:val="14"/>
              </w:rPr>
            </w:pPr>
            <w:r w:rsidRPr="00D773D4">
              <w:rPr>
                <w:color w:val="000000"/>
                <w:sz w:val="14"/>
                <w:szCs w:val="14"/>
              </w:rPr>
              <w:t>11,9</w:t>
            </w:r>
          </w:p>
        </w:tc>
        <w:tc>
          <w:tcPr>
            <w:tcW w:w="284" w:type="pct"/>
            <w:shd w:val="clear" w:color="auto" w:fill="auto"/>
            <w:noWrap/>
            <w:vAlign w:val="center"/>
          </w:tcPr>
          <w:p w14:paraId="02601A88" w14:textId="77777777" w:rsidR="005E1BBD" w:rsidRPr="00D773D4" w:rsidRDefault="005E1BBD" w:rsidP="00B615C1">
            <w:pPr>
              <w:spacing w:after="0"/>
              <w:jc w:val="center"/>
              <w:rPr>
                <w:sz w:val="14"/>
                <w:szCs w:val="14"/>
              </w:rPr>
            </w:pPr>
            <w:r w:rsidRPr="00D773D4">
              <w:rPr>
                <w:color w:val="000000"/>
                <w:sz w:val="14"/>
                <w:szCs w:val="14"/>
              </w:rPr>
              <w:t>16,4</w:t>
            </w:r>
          </w:p>
        </w:tc>
        <w:tc>
          <w:tcPr>
            <w:tcW w:w="284" w:type="pct"/>
            <w:shd w:val="clear" w:color="auto" w:fill="auto"/>
            <w:noWrap/>
            <w:vAlign w:val="center"/>
          </w:tcPr>
          <w:p w14:paraId="3BE68B3A" w14:textId="77777777" w:rsidR="005E1BBD" w:rsidRPr="00D773D4" w:rsidRDefault="005E1BBD" w:rsidP="00B615C1">
            <w:pPr>
              <w:spacing w:after="0"/>
              <w:jc w:val="center"/>
              <w:rPr>
                <w:sz w:val="14"/>
                <w:szCs w:val="14"/>
              </w:rPr>
            </w:pPr>
            <w:r w:rsidRPr="00D773D4">
              <w:rPr>
                <w:color w:val="000000"/>
                <w:sz w:val="14"/>
                <w:szCs w:val="14"/>
              </w:rPr>
              <w:t>20,5</w:t>
            </w:r>
          </w:p>
        </w:tc>
        <w:tc>
          <w:tcPr>
            <w:tcW w:w="284" w:type="pct"/>
            <w:shd w:val="clear" w:color="auto" w:fill="auto"/>
            <w:noWrap/>
            <w:vAlign w:val="center"/>
          </w:tcPr>
          <w:p w14:paraId="16781647" w14:textId="77777777" w:rsidR="005E1BBD" w:rsidRPr="00D773D4" w:rsidRDefault="005E1BBD" w:rsidP="00B615C1">
            <w:pPr>
              <w:spacing w:after="0"/>
              <w:jc w:val="center"/>
              <w:rPr>
                <w:sz w:val="14"/>
                <w:szCs w:val="14"/>
              </w:rPr>
            </w:pPr>
            <w:r w:rsidRPr="00D773D4">
              <w:rPr>
                <w:color w:val="000000"/>
                <w:sz w:val="14"/>
                <w:szCs w:val="14"/>
              </w:rPr>
              <w:t>25,4</w:t>
            </w:r>
          </w:p>
        </w:tc>
        <w:tc>
          <w:tcPr>
            <w:tcW w:w="284" w:type="pct"/>
            <w:shd w:val="clear" w:color="auto" w:fill="auto"/>
            <w:noWrap/>
            <w:vAlign w:val="center"/>
          </w:tcPr>
          <w:p w14:paraId="17FB62FC" w14:textId="77777777" w:rsidR="005E1BBD" w:rsidRPr="00D773D4" w:rsidRDefault="005E1BBD" w:rsidP="00B615C1">
            <w:pPr>
              <w:spacing w:after="0"/>
              <w:jc w:val="center"/>
              <w:rPr>
                <w:sz w:val="14"/>
                <w:szCs w:val="14"/>
              </w:rPr>
            </w:pPr>
            <w:r w:rsidRPr="00D773D4">
              <w:rPr>
                <w:color w:val="000000"/>
                <w:sz w:val="14"/>
                <w:szCs w:val="14"/>
              </w:rPr>
              <w:t>25,2</w:t>
            </w:r>
          </w:p>
        </w:tc>
        <w:tc>
          <w:tcPr>
            <w:tcW w:w="284" w:type="pct"/>
            <w:shd w:val="clear" w:color="auto" w:fill="auto"/>
            <w:noWrap/>
            <w:vAlign w:val="center"/>
          </w:tcPr>
          <w:p w14:paraId="22111213" w14:textId="77777777" w:rsidR="005E1BBD" w:rsidRPr="00D773D4" w:rsidRDefault="005E1BBD" w:rsidP="00B615C1">
            <w:pPr>
              <w:spacing w:after="0"/>
              <w:jc w:val="center"/>
              <w:rPr>
                <w:sz w:val="14"/>
                <w:szCs w:val="14"/>
              </w:rPr>
            </w:pPr>
            <w:r w:rsidRPr="00D773D4">
              <w:rPr>
                <w:color w:val="000000"/>
                <w:sz w:val="14"/>
                <w:szCs w:val="14"/>
              </w:rPr>
              <w:t>21,5</w:t>
            </w:r>
          </w:p>
        </w:tc>
        <w:tc>
          <w:tcPr>
            <w:tcW w:w="284" w:type="pct"/>
            <w:shd w:val="clear" w:color="auto" w:fill="auto"/>
            <w:noWrap/>
            <w:vAlign w:val="center"/>
          </w:tcPr>
          <w:p w14:paraId="03EF230C" w14:textId="77777777" w:rsidR="005E1BBD" w:rsidRPr="00D773D4" w:rsidRDefault="005E1BBD" w:rsidP="00B615C1">
            <w:pPr>
              <w:spacing w:after="0"/>
              <w:jc w:val="center"/>
              <w:rPr>
                <w:sz w:val="14"/>
                <w:szCs w:val="14"/>
              </w:rPr>
            </w:pPr>
            <w:r w:rsidRPr="00D773D4">
              <w:rPr>
                <w:color w:val="000000"/>
                <w:sz w:val="14"/>
                <w:szCs w:val="14"/>
              </w:rPr>
              <w:t>15,6</w:t>
            </w:r>
          </w:p>
        </w:tc>
        <w:tc>
          <w:tcPr>
            <w:tcW w:w="284" w:type="pct"/>
            <w:shd w:val="clear" w:color="auto" w:fill="auto"/>
            <w:noWrap/>
            <w:vAlign w:val="center"/>
          </w:tcPr>
          <w:p w14:paraId="0820230F" w14:textId="77777777" w:rsidR="005E1BBD" w:rsidRPr="00D773D4" w:rsidRDefault="005E1BBD" w:rsidP="00B615C1">
            <w:pPr>
              <w:spacing w:after="0"/>
              <w:jc w:val="center"/>
              <w:rPr>
                <w:sz w:val="14"/>
                <w:szCs w:val="14"/>
              </w:rPr>
            </w:pPr>
            <w:r w:rsidRPr="00D773D4">
              <w:rPr>
                <w:color w:val="000000"/>
                <w:sz w:val="14"/>
                <w:szCs w:val="14"/>
              </w:rPr>
              <w:t>10,4</w:t>
            </w:r>
          </w:p>
        </w:tc>
        <w:tc>
          <w:tcPr>
            <w:tcW w:w="284" w:type="pct"/>
            <w:shd w:val="clear" w:color="auto" w:fill="auto"/>
            <w:noWrap/>
            <w:vAlign w:val="center"/>
          </w:tcPr>
          <w:p w14:paraId="53EDA38E" w14:textId="77777777" w:rsidR="005E1BBD" w:rsidRPr="00D773D4" w:rsidRDefault="005E1BBD" w:rsidP="00B615C1">
            <w:pPr>
              <w:spacing w:after="0"/>
              <w:jc w:val="center"/>
              <w:rPr>
                <w:sz w:val="14"/>
                <w:szCs w:val="14"/>
              </w:rPr>
            </w:pPr>
            <w:r w:rsidRPr="00D773D4">
              <w:rPr>
                <w:color w:val="000000"/>
                <w:sz w:val="14"/>
                <w:szCs w:val="14"/>
              </w:rPr>
              <w:t>5,7</w:t>
            </w:r>
          </w:p>
        </w:tc>
        <w:tc>
          <w:tcPr>
            <w:tcW w:w="450" w:type="pct"/>
            <w:shd w:val="clear" w:color="auto" w:fill="auto"/>
            <w:noWrap/>
            <w:vAlign w:val="center"/>
          </w:tcPr>
          <w:p w14:paraId="5EA865C3" w14:textId="77777777" w:rsidR="005E1BBD" w:rsidRPr="00D773D4" w:rsidRDefault="005E1BBD" w:rsidP="00B615C1">
            <w:pPr>
              <w:spacing w:after="0"/>
              <w:jc w:val="center"/>
              <w:rPr>
                <w:sz w:val="14"/>
                <w:szCs w:val="14"/>
              </w:rPr>
            </w:pPr>
            <w:r w:rsidRPr="00D773D4">
              <w:rPr>
                <w:color w:val="000000"/>
                <w:sz w:val="14"/>
                <w:szCs w:val="14"/>
              </w:rPr>
              <w:t>14,2</w:t>
            </w:r>
          </w:p>
        </w:tc>
      </w:tr>
      <w:tr w:rsidR="005E1BBD" w:rsidRPr="00D773D4" w14:paraId="30AB24A7" w14:textId="77777777" w:rsidTr="005E1BBD">
        <w:trPr>
          <w:trHeight w:val="397"/>
        </w:trPr>
        <w:tc>
          <w:tcPr>
            <w:tcW w:w="716" w:type="pct"/>
            <w:shd w:val="clear" w:color="auto" w:fill="auto"/>
            <w:noWrap/>
            <w:vAlign w:val="center"/>
          </w:tcPr>
          <w:p w14:paraId="389313FF" w14:textId="77777777" w:rsidR="005E1BBD" w:rsidRPr="00D773D4" w:rsidRDefault="005E1BBD" w:rsidP="00B615C1">
            <w:pPr>
              <w:spacing w:after="0"/>
              <w:jc w:val="left"/>
              <w:rPr>
                <w:sz w:val="14"/>
                <w:szCs w:val="14"/>
              </w:rPr>
            </w:pPr>
            <w:r w:rsidRPr="00D773D4">
              <w:rPr>
                <w:color w:val="000000"/>
                <w:sz w:val="14"/>
                <w:szCs w:val="14"/>
              </w:rPr>
              <w:t>Aksu-</w:t>
            </w:r>
            <w:proofErr w:type="spellStart"/>
            <w:r w:rsidRPr="00D773D4">
              <w:rPr>
                <w:color w:val="000000"/>
                <w:sz w:val="14"/>
                <w:szCs w:val="14"/>
              </w:rPr>
              <w:t>Anamas</w:t>
            </w:r>
            <w:proofErr w:type="spellEnd"/>
          </w:p>
        </w:tc>
        <w:tc>
          <w:tcPr>
            <w:tcW w:w="432" w:type="pct"/>
            <w:textDirection w:val="btLr"/>
            <w:vAlign w:val="center"/>
          </w:tcPr>
          <w:p w14:paraId="7D72E1E5" w14:textId="77777777" w:rsidR="005E1BBD" w:rsidRPr="00D773D4" w:rsidRDefault="005E1BBD" w:rsidP="00B615C1">
            <w:pPr>
              <w:spacing w:after="0"/>
              <w:jc w:val="center"/>
              <w:rPr>
                <w:sz w:val="14"/>
                <w:szCs w:val="14"/>
              </w:rPr>
            </w:pPr>
            <w:r w:rsidRPr="00D773D4">
              <w:rPr>
                <w:color w:val="000000"/>
                <w:sz w:val="14"/>
                <w:szCs w:val="14"/>
              </w:rPr>
              <w:t>2004 2020</w:t>
            </w:r>
          </w:p>
        </w:tc>
        <w:tc>
          <w:tcPr>
            <w:tcW w:w="283" w:type="pct"/>
            <w:shd w:val="clear" w:color="auto" w:fill="auto"/>
            <w:noWrap/>
            <w:vAlign w:val="center"/>
          </w:tcPr>
          <w:p w14:paraId="3B50FA3D" w14:textId="77777777" w:rsidR="005E1BBD" w:rsidRPr="00D773D4" w:rsidRDefault="005E1BBD" w:rsidP="00B615C1">
            <w:pPr>
              <w:spacing w:after="0"/>
              <w:jc w:val="center"/>
              <w:rPr>
                <w:sz w:val="14"/>
                <w:szCs w:val="14"/>
              </w:rPr>
            </w:pPr>
            <w:r w:rsidRPr="00D773D4">
              <w:rPr>
                <w:color w:val="000000"/>
                <w:sz w:val="14"/>
                <w:szCs w:val="14"/>
              </w:rPr>
              <w:t>0,5</w:t>
            </w:r>
          </w:p>
        </w:tc>
        <w:tc>
          <w:tcPr>
            <w:tcW w:w="283" w:type="pct"/>
            <w:shd w:val="clear" w:color="auto" w:fill="auto"/>
            <w:noWrap/>
            <w:vAlign w:val="center"/>
          </w:tcPr>
          <w:p w14:paraId="2C9CCD4E" w14:textId="77777777" w:rsidR="005E1BBD" w:rsidRPr="00D773D4" w:rsidRDefault="005E1BBD" w:rsidP="00B615C1">
            <w:pPr>
              <w:spacing w:after="0"/>
              <w:jc w:val="center"/>
              <w:rPr>
                <w:sz w:val="14"/>
                <w:szCs w:val="14"/>
              </w:rPr>
            </w:pPr>
            <w:r w:rsidRPr="00D773D4">
              <w:rPr>
                <w:color w:val="000000"/>
                <w:sz w:val="14"/>
                <w:szCs w:val="14"/>
              </w:rPr>
              <w:t>2,6</w:t>
            </w:r>
          </w:p>
        </w:tc>
        <w:tc>
          <w:tcPr>
            <w:tcW w:w="283" w:type="pct"/>
            <w:shd w:val="clear" w:color="auto" w:fill="auto"/>
            <w:noWrap/>
            <w:vAlign w:val="center"/>
          </w:tcPr>
          <w:p w14:paraId="167CE655" w14:textId="77777777" w:rsidR="005E1BBD" w:rsidRPr="00D773D4" w:rsidRDefault="005E1BBD" w:rsidP="00B615C1">
            <w:pPr>
              <w:spacing w:after="0"/>
              <w:jc w:val="center"/>
              <w:rPr>
                <w:sz w:val="14"/>
                <w:szCs w:val="14"/>
              </w:rPr>
            </w:pPr>
            <w:r w:rsidRPr="00D773D4">
              <w:rPr>
                <w:color w:val="000000"/>
                <w:sz w:val="14"/>
                <w:szCs w:val="14"/>
              </w:rPr>
              <w:t>5,7</w:t>
            </w:r>
          </w:p>
        </w:tc>
        <w:tc>
          <w:tcPr>
            <w:tcW w:w="284" w:type="pct"/>
            <w:shd w:val="clear" w:color="auto" w:fill="auto"/>
            <w:noWrap/>
            <w:vAlign w:val="center"/>
          </w:tcPr>
          <w:p w14:paraId="509CF8CF" w14:textId="77777777" w:rsidR="005E1BBD" w:rsidRPr="00D773D4" w:rsidRDefault="005E1BBD" w:rsidP="00B615C1">
            <w:pPr>
              <w:spacing w:after="0"/>
              <w:jc w:val="center"/>
              <w:rPr>
                <w:sz w:val="14"/>
                <w:szCs w:val="14"/>
              </w:rPr>
            </w:pPr>
            <w:r w:rsidRPr="00D773D4">
              <w:rPr>
                <w:color w:val="000000"/>
                <w:sz w:val="14"/>
                <w:szCs w:val="14"/>
              </w:rPr>
              <w:t>9,8</w:t>
            </w:r>
          </w:p>
        </w:tc>
        <w:tc>
          <w:tcPr>
            <w:tcW w:w="284" w:type="pct"/>
            <w:shd w:val="clear" w:color="auto" w:fill="auto"/>
            <w:noWrap/>
            <w:vAlign w:val="center"/>
          </w:tcPr>
          <w:p w14:paraId="3102044D" w14:textId="77777777" w:rsidR="005E1BBD" w:rsidRPr="00D773D4" w:rsidRDefault="005E1BBD" w:rsidP="00B615C1">
            <w:pPr>
              <w:spacing w:after="0"/>
              <w:jc w:val="center"/>
              <w:rPr>
                <w:sz w:val="14"/>
                <w:szCs w:val="14"/>
              </w:rPr>
            </w:pPr>
            <w:r w:rsidRPr="00D773D4">
              <w:rPr>
                <w:color w:val="000000"/>
                <w:sz w:val="14"/>
                <w:szCs w:val="14"/>
              </w:rPr>
              <w:t>13,9</w:t>
            </w:r>
          </w:p>
        </w:tc>
        <w:tc>
          <w:tcPr>
            <w:tcW w:w="284" w:type="pct"/>
            <w:shd w:val="clear" w:color="auto" w:fill="auto"/>
            <w:noWrap/>
            <w:vAlign w:val="center"/>
          </w:tcPr>
          <w:p w14:paraId="356BD56A" w14:textId="77777777" w:rsidR="005E1BBD" w:rsidRPr="00D773D4" w:rsidRDefault="005E1BBD" w:rsidP="00B615C1">
            <w:pPr>
              <w:spacing w:after="0"/>
              <w:jc w:val="center"/>
              <w:rPr>
                <w:sz w:val="14"/>
                <w:szCs w:val="14"/>
              </w:rPr>
            </w:pPr>
            <w:r w:rsidRPr="00D773D4">
              <w:rPr>
                <w:color w:val="000000"/>
                <w:sz w:val="14"/>
                <w:szCs w:val="14"/>
              </w:rPr>
              <w:t>18,1</w:t>
            </w:r>
          </w:p>
        </w:tc>
        <w:tc>
          <w:tcPr>
            <w:tcW w:w="284" w:type="pct"/>
            <w:shd w:val="clear" w:color="auto" w:fill="auto"/>
            <w:noWrap/>
            <w:vAlign w:val="center"/>
          </w:tcPr>
          <w:p w14:paraId="04E71C60" w14:textId="77777777" w:rsidR="005E1BBD" w:rsidRPr="00D773D4" w:rsidRDefault="005E1BBD" w:rsidP="00B615C1">
            <w:pPr>
              <w:spacing w:after="0"/>
              <w:jc w:val="center"/>
              <w:rPr>
                <w:sz w:val="14"/>
                <w:szCs w:val="14"/>
              </w:rPr>
            </w:pPr>
            <w:r w:rsidRPr="00D773D4">
              <w:rPr>
                <w:color w:val="000000"/>
                <w:sz w:val="14"/>
                <w:szCs w:val="14"/>
              </w:rPr>
              <w:t>21,5</w:t>
            </w:r>
          </w:p>
        </w:tc>
        <w:tc>
          <w:tcPr>
            <w:tcW w:w="284" w:type="pct"/>
            <w:shd w:val="clear" w:color="auto" w:fill="auto"/>
            <w:noWrap/>
            <w:vAlign w:val="center"/>
          </w:tcPr>
          <w:p w14:paraId="313852B0" w14:textId="77777777" w:rsidR="005E1BBD" w:rsidRPr="00D773D4" w:rsidRDefault="005E1BBD" w:rsidP="00B615C1">
            <w:pPr>
              <w:spacing w:after="0"/>
              <w:jc w:val="center"/>
              <w:rPr>
                <w:sz w:val="14"/>
                <w:szCs w:val="14"/>
              </w:rPr>
            </w:pPr>
            <w:r w:rsidRPr="00D773D4">
              <w:rPr>
                <w:color w:val="000000"/>
                <w:sz w:val="14"/>
                <w:szCs w:val="14"/>
              </w:rPr>
              <w:t>21,6</w:t>
            </w:r>
          </w:p>
        </w:tc>
        <w:tc>
          <w:tcPr>
            <w:tcW w:w="284" w:type="pct"/>
            <w:shd w:val="clear" w:color="auto" w:fill="auto"/>
            <w:noWrap/>
            <w:vAlign w:val="center"/>
          </w:tcPr>
          <w:p w14:paraId="58C8EC2C" w14:textId="77777777" w:rsidR="005E1BBD" w:rsidRPr="00D773D4" w:rsidRDefault="005E1BBD" w:rsidP="00B615C1">
            <w:pPr>
              <w:spacing w:after="0"/>
              <w:jc w:val="center"/>
              <w:rPr>
                <w:sz w:val="14"/>
                <w:szCs w:val="14"/>
              </w:rPr>
            </w:pPr>
            <w:r w:rsidRPr="00D773D4">
              <w:rPr>
                <w:color w:val="000000"/>
                <w:sz w:val="14"/>
                <w:szCs w:val="14"/>
              </w:rPr>
              <w:t>17,3</w:t>
            </w:r>
          </w:p>
        </w:tc>
        <w:tc>
          <w:tcPr>
            <w:tcW w:w="284" w:type="pct"/>
            <w:shd w:val="clear" w:color="auto" w:fill="auto"/>
            <w:noWrap/>
            <w:vAlign w:val="center"/>
          </w:tcPr>
          <w:p w14:paraId="2F1943B4" w14:textId="77777777" w:rsidR="005E1BBD" w:rsidRPr="00D773D4" w:rsidRDefault="005E1BBD" w:rsidP="00B615C1">
            <w:pPr>
              <w:spacing w:after="0"/>
              <w:jc w:val="center"/>
              <w:rPr>
                <w:sz w:val="14"/>
                <w:szCs w:val="14"/>
              </w:rPr>
            </w:pPr>
            <w:r w:rsidRPr="00D773D4">
              <w:rPr>
                <w:color w:val="000000"/>
                <w:sz w:val="14"/>
                <w:szCs w:val="14"/>
              </w:rPr>
              <w:t>11,6</w:t>
            </w:r>
          </w:p>
        </w:tc>
        <w:tc>
          <w:tcPr>
            <w:tcW w:w="284" w:type="pct"/>
            <w:shd w:val="clear" w:color="auto" w:fill="auto"/>
            <w:noWrap/>
            <w:vAlign w:val="center"/>
          </w:tcPr>
          <w:p w14:paraId="7747238F" w14:textId="77777777" w:rsidR="005E1BBD" w:rsidRPr="00D773D4" w:rsidRDefault="005E1BBD" w:rsidP="00B615C1">
            <w:pPr>
              <w:spacing w:after="0"/>
              <w:jc w:val="center"/>
              <w:rPr>
                <w:sz w:val="14"/>
                <w:szCs w:val="14"/>
              </w:rPr>
            </w:pPr>
            <w:r w:rsidRPr="00D773D4">
              <w:rPr>
                <w:color w:val="000000"/>
                <w:sz w:val="14"/>
                <w:szCs w:val="14"/>
              </w:rPr>
              <w:t>6,6</w:t>
            </w:r>
          </w:p>
        </w:tc>
        <w:tc>
          <w:tcPr>
            <w:tcW w:w="284" w:type="pct"/>
            <w:shd w:val="clear" w:color="auto" w:fill="auto"/>
            <w:noWrap/>
            <w:vAlign w:val="center"/>
          </w:tcPr>
          <w:p w14:paraId="7F2C169D" w14:textId="77777777" w:rsidR="005E1BBD" w:rsidRPr="00D773D4" w:rsidRDefault="005E1BBD" w:rsidP="00B615C1">
            <w:pPr>
              <w:spacing w:after="0"/>
              <w:jc w:val="center"/>
              <w:rPr>
                <w:sz w:val="14"/>
                <w:szCs w:val="14"/>
              </w:rPr>
            </w:pPr>
            <w:r w:rsidRPr="00D773D4">
              <w:rPr>
                <w:color w:val="000000"/>
                <w:sz w:val="14"/>
                <w:szCs w:val="14"/>
              </w:rPr>
              <w:t>2,8</w:t>
            </w:r>
          </w:p>
        </w:tc>
        <w:tc>
          <w:tcPr>
            <w:tcW w:w="450" w:type="pct"/>
            <w:shd w:val="clear" w:color="auto" w:fill="auto"/>
            <w:noWrap/>
            <w:vAlign w:val="center"/>
          </w:tcPr>
          <w:p w14:paraId="596C7401" w14:textId="77777777" w:rsidR="005E1BBD" w:rsidRPr="00D773D4" w:rsidRDefault="005E1BBD" w:rsidP="00B615C1">
            <w:pPr>
              <w:spacing w:after="0"/>
              <w:jc w:val="center"/>
              <w:rPr>
                <w:sz w:val="14"/>
                <w:szCs w:val="14"/>
              </w:rPr>
            </w:pPr>
            <w:r w:rsidRPr="00D773D4">
              <w:rPr>
                <w:color w:val="000000"/>
                <w:sz w:val="14"/>
                <w:szCs w:val="14"/>
              </w:rPr>
              <w:t>11,0</w:t>
            </w:r>
          </w:p>
        </w:tc>
      </w:tr>
      <w:tr w:rsidR="005E1BBD" w:rsidRPr="00D773D4" w14:paraId="063A4FC2" w14:textId="77777777" w:rsidTr="005E1BBD">
        <w:trPr>
          <w:trHeight w:val="397"/>
        </w:trPr>
        <w:tc>
          <w:tcPr>
            <w:tcW w:w="716" w:type="pct"/>
            <w:shd w:val="clear" w:color="auto" w:fill="auto"/>
            <w:noWrap/>
            <w:vAlign w:val="center"/>
          </w:tcPr>
          <w:p w14:paraId="30A9EFCA" w14:textId="77777777" w:rsidR="005E1BBD" w:rsidRPr="00D773D4" w:rsidRDefault="005E1BBD" w:rsidP="00B615C1">
            <w:pPr>
              <w:spacing w:after="0"/>
              <w:jc w:val="left"/>
              <w:rPr>
                <w:sz w:val="14"/>
                <w:szCs w:val="14"/>
              </w:rPr>
            </w:pPr>
            <w:r w:rsidRPr="00D773D4">
              <w:rPr>
                <w:sz w:val="14"/>
                <w:szCs w:val="14"/>
              </w:rPr>
              <w:t xml:space="preserve">Aksu/ </w:t>
            </w:r>
          </w:p>
          <w:p w14:paraId="0260D90D" w14:textId="77777777" w:rsidR="005E1BBD" w:rsidRPr="00D773D4" w:rsidRDefault="005E1BBD" w:rsidP="00B615C1">
            <w:pPr>
              <w:spacing w:after="0"/>
              <w:jc w:val="left"/>
              <w:rPr>
                <w:sz w:val="14"/>
                <w:szCs w:val="14"/>
              </w:rPr>
            </w:pPr>
            <w:r w:rsidRPr="00D773D4">
              <w:rPr>
                <w:sz w:val="14"/>
                <w:szCs w:val="14"/>
              </w:rPr>
              <w:t xml:space="preserve">Boztepe </w:t>
            </w:r>
            <w:proofErr w:type="spellStart"/>
            <w:r w:rsidRPr="00D773D4">
              <w:rPr>
                <w:sz w:val="14"/>
                <w:szCs w:val="14"/>
              </w:rPr>
              <w:t>Tigem</w:t>
            </w:r>
            <w:proofErr w:type="spellEnd"/>
          </w:p>
        </w:tc>
        <w:tc>
          <w:tcPr>
            <w:tcW w:w="432" w:type="pct"/>
            <w:textDirection w:val="btLr"/>
            <w:vAlign w:val="center"/>
          </w:tcPr>
          <w:p w14:paraId="587371D5" w14:textId="77777777" w:rsidR="005E1BBD" w:rsidRPr="00D773D4" w:rsidRDefault="005E1BBD" w:rsidP="00B615C1">
            <w:pPr>
              <w:spacing w:after="0"/>
              <w:jc w:val="center"/>
              <w:rPr>
                <w:color w:val="000000"/>
                <w:sz w:val="14"/>
                <w:szCs w:val="14"/>
              </w:rPr>
            </w:pPr>
            <w:r w:rsidRPr="00D773D4">
              <w:rPr>
                <w:color w:val="000000"/>
                <w:sz w:val="14"/>
                <w:szCs w:val="14"/>
              </w:rPr>
              <w:t>2005 2020</w:t>
            </w:r>
          </w:p>
        </w:tc>
        <w:tc>
          <w:tcPr>
            <w:tcW w:w="283" w:type="pct"/>
            <w:shd w:val="clear" w:color="auto" w:fill="auto"/>
            <w:noWrap/>
            <w:vAlign w:val="center"/>
          </w:tcPr>
          <w:p w14:paraId="5FE2D55E" w14:textId="77777777" w:rsidR="005E1BBD" w:rsidRPr="00D773D4" w:rsidRDefault="005E1BBD" w:rsidP="00B615C1">
            <w:pPr>
              <w:spacing w:after="0"/>
              <w:jc w:val="center"/>
              <w:rPr>
                <w:sz w:val="14"/>
                <w:szCs w:val="14"/>
              </w:rPr>
            </w:pPr>
            <w:r w:rsidRPr="00D773D4">
              <w:rPr>
                <w:sz w:val="14"/>
                <w:szCs w:val="14"/>
              </w:rPr>
              <w:t>9,8</w:t>
            </w:r>
          </w:p>
        </w:tc>
        <w:tc>
          <w:tcPr>
            <w:tcW w:w="283" w:type="pct"/>
            <w:shd w:val="clear" w:color="auto" w:fill="auto"/>
            <w:noWrap/>
            <w:vAlign w:val="center"/>
          </w:tcPr>
          <w:p w14:paraId="1C205197" w14:textId="77777777" w:rsidR="005E1BBD" w:rsidRPr="00D773D4" w:rsidRDefault="005E1BBD" w:rsidP="00B615C1">
            <w:pPr>
              <w:spacing w:after="0"/>
              <w:jc w:val="center"/>
              <w:rPr>
                <w:sz w:val="14"/>
                <w:szCs w:val="14"/>
              </w:rPr>
            </w:pPr>
            <w:r w:rsidRPr="00D773D4">
              <w:rPr>
                <w:sz w:val="14"/>
                <w:szCs w:val="14"/>
              </w:rPr>
              <w:t>11,2</w:t>
            </w:r>
          </w:p>
        </w:tc>
        <w:tc>
          <w:tcPr>
            <w:tcW w:w="283" w:type="pct"/>
            <w:shd w:val="clear" w:color="auto" w:fill="auto"/>
            <w:noWrap/>
            <w:vAlign w:val="center"/>
          </w:tcPr>
          <w:p w14:paraId="1EE6CA8D" w14:textId="77777777" w:rsidR="005E1BBD" w:rsidRPr="00D773D4" w:rsidRDefault="005E1BBD" w:rsidP="00B615C1">
            <w:pPr>
              <w:spacing w:after="0"/>
              <w:jc w:val="center"/>
              <w:rPr>
                <w:sz w:val="14"/>
                <w:szCs w:val="14"/>
              </w:rPr>
            </w:pPr>
            <w:r w:rsidRPr="00D773D4">
              <w:rPr>
                <w:sz w:val="14"/>
                <w:szCs w:val="14"/>
              </w:rPr>
              <w:t>13,4</w:t>
            </w:r>
          </w:p>
        </w:tc>
        <w:tc>
          <w:tcPr>
            <w:tcW w:w="284" w:type="pct"/>
            <w:shd w:val="clear" w:color="auto" w:fill="auto"/>
            <w:noWrap/>
            <w:vAlign w:val="center"/>
          </w:tcPr>
          <w:p w14:paraId="16F53BA6" w14:textId="77777777" w:rsidR="005E1BBD" w:rsidRPr="00D773D4" w:rsidRDefault="005E1BBD" w:rsidP="00B615C1">
            <w:pPr>
              <w:spacing w:after="0"/>
              <w:jc w:val="center"/>
              <w:rPr>
                <w:sz w:val="14"/>
                <w:szCs w:val="14"/>
              </w:rPr>
            </w:pPr>
            <w:r w:rsidRPr="00D773D4">
              <w:rPr>
                <w:sz w:val="14"/>
                <w:szCs w:val="14"/>
              </w:rPr>
              <w:t>16,7</w:t>
            </w:r>
          </w:p>
        </w:tc>
        <w:tc>
          <w:tcPr>
            <w:tcW w:w="284" w:type="pct"/>
            <w:shd w:val="clear" w:color="auto" w:fill="auto"/>
            <w:noWrap/>
            <w:vAlign w:val="center"/>
          </w:tcPr>
          <w:p w14:paraId="58FDFA2A" w14:textId="77777777" w:rsidR="005E1BBD" w:rsidRPr="00D773D4" w:rsidRDefault="005E1BBD" w:rsidP="00B615C1">
            <w:pPr>
              <w:spacing w:after="0"/>
              <w:jc w:val="center"/>
              <w:rPr>
                <w:sz w:val="14"/>
                <w:szCs w:val="14"/>
              </w:rPr>
            </w:pPr>
            <w:r w:rsidRPr="00D773D4">
              <w:rPr>
                <w:sz w:val="14"/>
                <w:szCs w:val="14"/>
              </w:rPr>
              <w:t>21,0</w:t>
            </w:r>
          </w:p>
        </w:tc>
        <w:tc>
          <w:tcPr>
            <w:tcW w:w="284" w:type="pct"/>
            <w:shd w:val="clear" w:color="auto" w:fill="auto"/>
            <w:noWrap/>
            <w:vAlign w:val="center"/>
          </w:tcPr>
          <w:p w14:paraId="2272F334" w14:textId="77777777" w:rsidR="005E1BBD" w:rsidRPr="00D773D4" w:rsidRDefault="005E1BBD" w:rsidP="00B615C1">
            <w:pPr>
              <w:spacing w:after="0"/>
              <w:jc w:val="center"/>
              <w:rPr>
                <w:sz w:val="14"/>
                <w:szCs w:val="14"/>
              </w:rPr>
            </w:pPr>
            <w:r w:rsidRPr="00D773D4">
              <w:rPr>
                <w:sz w:val="14"/>
                <w:szCs w:val="14"/>
              </w:rPr>
              <w:t>25,5</w:t>
            </w:r>
          </w:p>
        </w:tc>
        <w:tc>
          <w:tcPr>
            <w:tcW w:w="284" w:type="pct"/>
            <w:shd w:val="clear" w:color="auto" w:fill="auto"/>
            <w:noWrap/>
            <w:vAlign w:val="center"/>
          </w:tcPr>
          <w:p w14:paraId="2EE8D27B" w14:textId="77777777" w:rsidR="005E1BBD" w:rsidRPr="00D773D4" w:rsidRDefault="005E1BBD" w:rsidP="00B615C1">
            <w:pPr>
              <w:spacing w:after="0"/>
              <w:jc w:val="center"/>
              <w:rPr>
                <w:sz w:val="14"/>
                <w:szCs w:val="14"/>
              </w:rPr>
            </w:pPr>
            <w:r w:rsidRPr="00D773D4">
              <w:rPr>
                <w:sz w:val="14"/>
                <w:szCs w:val="14"/>
              </w:rPr>
              <w:t>28,5</w:t>
            </w:r>
          </w:p>
        </w:tc>
        <w:tc>
          <w:tcPr>
            <w:tcW w:w="284" w:type="pct"/>
            <w:shd w:val="clear" w:color="auto" w:fill="auto"/>
            <w:noWrap/>
            <w:vAlign w:val="center"/>
          </w:tcPr>
          <w:p w14:paraId="34DF8230" w14:textId="77777777" w:rsidR="005E1BBD" w:rsidRPr="00D773D4" w:rsidRDefault="005E1BBD" w:rsidP="00B615C1">
            <w:pPr>
              <w:spacing w:after="0"/>
              <w:jc w:val="center"/>
              <w:rPr>
                <w:sz w:val="14"/>
                <w:szCs w:val="14"/>
              </w:rPr>
            </w:pPr>
            <w:r w:rsidRPr="00D773D4">
              <w:rPr>
                <w:sz w:val="14"/>
                <w:szCs w:val="14"/>
              </w:rPr>
              <w:t>28,6</w:t>
            </w:r>
          </w:p>
        </w:tc>
        <w:tc>
          <w:tcPr>
            <w:tcW w:w="284" w:type="pct"/>
            <w:shd w:val="clear" w:color="auto" w:fill="auto"/>
            <w:noWrap/>
            <w:vAlign w:val="center"/>
          </w:tcPr>
          <w:p w14:paraId="7D924C8B" w14:textId="77777777" w:rsidR="005E1BBD" w:rsidRPr="00D773D4" w:rsidRDefault="005E1BBD" w:rsidP="00B615C1">
            <w:pPr>
              <w:spacing w:after="0"/>
              <w:jc w:val="center"/>
              <w:rPr>
                <w:sz w:val="14"/>
                <w:szCs w:val="14"/>
              </w:rPr>
            </w:pPr>
            <w:r w:rsidRPr="00D773D4">
              <w:rPr>
                <w:sz w:val="14"/>
                <w:szCs w:val="14"/>
              </w:rPr>
              <w:t>25,2</w:t>
            </w:r>
          </w:p>
        </w:tc>
        <w:tc>
          <w:tcPr>
            <w:tcW w:w="284" w:type="pct"/>
            <w:shd w:val="clear" w:color="auto" w:fill="auto"/>
            <w:noWrap/>
            <w:vAlign w:val="center"/>
          </w:tcPr>
          <w:p w14:paraId="708F59EB" w14:textId="77777777" w:rsidR="005E1BBD" w:rsidRPr="00D773D4" w:rsidRDefault="005E1BBD" w:rsidP="00B615C1">
            <w:pPr>
              <w:spacing w:after="0"/>
              <w:jc w:val="center"/>
              <w:rPr>
                <w:sz w:val="14"/>
                <w:szCs w:val="14"/>
              </w:rPr>
            </w:pPr>
            <w:r w:rsidRPr="00D773D4">
              <w:rPr>
                <w:sz w:val="14"/>
                <w:szCs w:val="14"/>
              </w:rPr>
              <w:t>20,4</w:t>
            </w:r>
          </w:p>
        </w:tc>
        <w:tc>
          <w:tcPr>
            <w:tcW w:w="284" w:type="pct"/>
            <w:shd w:val="clear" w:color="auto" w:fill="auto"/>
            <w:noWrap/>
            <w:vAlign w:val="center"/>
          </w:tcPr>
          <w:p w14:paraId="46797C17" w14:textId="77777777" w:rsidR="005E1BBD" w:rsidRPr="00D773D4" w:rsidRDefault="005E1BBD" w:rsidP="00B615C1">
            <w:pPr>
              <w:spacing w:after="0"/>
              <w:jc w:val="center"/>
              <w:rPr>
                <w:sz w:val="14"/>
                <w:szCs w:val="14"/>
              </w:rPr>
            </w:pPr>
            <w:r w:rsidRPr="00D773D4">
              <w:rPr>
                <w:sz w:val="14"/>
                <w:szCs w:val="14"/>
              </w:rPr>
              <w:t>15,0</w:t>
            </w:r>
          </w:p>
        </w:tc>
        <w:tc>
          <w:tcPr>
            <w:tcW w:w="284" w:type="pct"/>
            <w:shd w:val="clear" w:color="auto" w:fill="auto"/>
            <w:noWrap/>
            <w:vAlign w:val="center"/>
          </w:tcPr>
          <w:p w14:paraId="3D9A519A" w14:textId="77777777" w:rsidR="005E1BBD" w:rsidRPr="00D773D4" w:rsidRDefault="005E1BBD" w:rsidP="00B615C1">
            <w:pPr>
              <w:spacing w:after="0"/>
              <w:jc w:val="center"/>
              <w:rPr>
                <w:sz w:val="14"/>
                <w:szCs w:val="14"/>
              </w:rPr>
            </w:pPr>
            <w:r w:rsidRPr="00D773D4">
              <w:rPr>
                <w:sz w:val="14"/>
                <w:szCs w:val="14"/>
              </w:rPr>
              <w:t>11,3</w:t>
            </w:r>
          </w:p>
        </w:tc>
        <w:tc>
          <w:tcPr>
            <w:tcW w:w="450" w:type="pct"/>
            <w:shd w:val="clear" w:color="auto" w:fill="auto"/>
            <w:noWrap/>
            <w:vAlign w:val="center"/>
          </w:tcPr>
          <w:p w14:paraId="64395337" w14:textId="77777777" w:rsidR="005E1BBD" w:rsidRPr="00D773D4" w:rsidRDefault="005E1BBD" w:rsidP="00B615C1">
            <w:pPr>
              <w:spacing w:after="0"/>
              <w:jc w:val="center"/>
              <w:rPr>
                <w:sz w:val="14"/>
                <w:szCs w:val="14"/>
              </w:rPr>
            </w:pPr>
            <w:r w:rsidRPr="00D773D4">
              <w:rPr>
                <w:sz w:val="14"/>
                <w:szCs w:val="14"/>
              </w:rPr>
              <w:t>18,9</w:t>
            </w:r>
          </w:p>
        </w:tc>
      </w:tr>
      <w:tr w:rsidR="005E1BBD" w:rsidRPr="00D773D4" w14:paraId="218E2E27" w14:textId="77777777" w:rsidTr="005E1BBD">
        <w:trPr>
          <w:trHeight w:val="397"/>
        </w:trPr>
        <w:tc>
          <w:tcPr>
            <w:tcW w:w="716" w:type="pct"/>
            <w:shd w:val="clear" w:color="auto" w:fill="auto"/>
            <w:noWrap/>
            <w:vAlign w:val="center"/>
          </w:tcPr>
          <w:p w14:paraId="061272BD" w14:textId="77777777" w:rsidR="005E1BBD" w:rsidRPr="00D773D4" w:rsidRDefault="005E1BBD" w:rsidP="00B615C1">
            <w:pPr>
              <w:spacing w:after="0"/>
              <w:jc w:val="left"/>
              <w:rPr>
                <w:sz w:val="14"/>
                <w:szCs w:val="14"/>
              </w:rPr>
            </w:pPr>
            <w:r w:rsidRPr="00D773D4">
              <w:rPr>
                <w:color w:val="000000"/>
                <w:sz w:val="14"/>
                <w:szCs w:val="14"/>
              </w:rPr>
              <w:t>Akşehir</w:t>
            </w:r>
          </w:p>
        </w:tc>
        <w:tc>
          <w:tcPr>
            <w:tcW w:w="432" w:type="pct"/>
            <w:textDirection w:val="btLr"/>
            <w:vAlign w:val="center"/>
          </w:tcPr>
          <w:p w14:paraId="0CC8650D" w14:textId="77777777" w:rsidR="005E1BBD" w:rsidRPr="00D773D4" w:rsidRDefault="005E1BBD" w:rsidP="00B615C1">
            <w:pPr>
              <w:spacing w:after="0"/>
              <w:jc w:val="center"/>
              <w:rPr>
                <w:sz w:val="14"/>
                <w:szCs w:val="14"/>
              </w:rPr>
            </w:pPr>
            <w:r w:rsidRPr="00D773D4">
              <w:rPr>
                <w:color w:val="000000"/>
                <w:sz w:val="14"/>
                <w:szCs w:val="14"/>
              </w:rPr>
              <w:t>1941 2020</w:t>
            </w:r>
          </w:p>
        </w:tc>
        <w:tc>
          <w:tcPr>
            <w:tcW w:w="283" w:type="pct"/>
            <w:shd w:val="clear" w:color="auto" w:fill="auto"/>
            <w:noWrap/>
            <w:vAlign w:val="center"/>
          </w:tcPr>
          <w:p w14:paraId="7ED95386" w14:textId="77777777" w:rsidR="005E1BBD" w:rsidRPr="00D773D4" w:rsidRDefault="005E1BBD" w:rsidP="00B615C1">
            <w:pPr>
              <w:spacing w:after="0"/>
              <w:jc w:val="center"/>
              <w:rPr>
                <w:sz w:val="14"/>
                <w:szCs w:val="14"/>
              </w:rPr>
            </w:pPr>
            <w:r w:rsidRPr="00D773D4">
              <w:rPr>
                <w:color w:val="000000"/>
                <w:sz w:val="14"/>
                <w:szCs w:val="14"/>
              </w:rPr>
              <w:t>1,1</w:t>
            </w:r>
          </w:p>
        </w:tc>
        <w:tc>
          <w:tcPr>
            <w:tcW w:w="283" w:type="pct"/>
            <w:shd w:val="clear" w:color="auto" w:fill="auto"/>
            <w:noWrap/>
            <w:vAlign w:val="center"/>
          </w:tcPr>
          <w:p w14:paraId="72663789" w14:textId="77777777" w:rsidR="005E1BBD" w:rsidRPr="00D773D4" w:rsidRDefault="005E1BBD" w:rsidP="00B615C1">
            <w:pPr>
              <w:spacing w:after="0"/>
              <w:jc w:val="center"/>
              <w:rPr>
                <w:sz w:val="14"/>
                <w:szCs w:val="14"/>
              </w:rPr>
            </w:pPr>
            <w:r w:rsidRPr="00D773D4">
              <w:rPr>
                <w:color w:val="000000"/>
                <w:sz w:val="14"/>
                <w:szCs w:val="14"/>
              </w:rPr>
              <w:t>2,4</w:t>
            </w:r>
          </w:p>
        </w:tc>
        <w:tc>
          <w:tcPr>
            <w:tcW w:w="283" w:type="pct"/>
            <w:shd w:val="clear" w:color="auto" w:fill="auto"/>
            <w:noWrap/>
            <w:vAlign w:val="center"/>
          </w:tcPr>
          <w:p w14:paraId="566D6659" w14:textId="77777777" w:rsidR="005E1BBD" w:rsidRPr="00D773D4" w:rsidRDefault="005E1BBD" w:rsidP="00B615C1">
            <w:pPr>
              <w:spacing w:after="0"/>
              <w:jc w:val="center"/>
              <w:rPr>
                <w:sz w:val="14"/>
                <w:szCs w:val="14"/>
              </w:rPr>
            </w:pPr>
            <w:r w:rsidRPr="00D773D4">
              <w:rPr>
                <w:color w:val="000000"/>
                <w:sz w:val="14"/>
                <w:szCs w:val="14"/>
              </w:rPr>
              <w:t>6,1</w:t>
            </w:r>
          </w:p>
        </w:tc>
        <w:tc>
          <w:tcPr>
            <w:tcW w:w="284" w:type="pct"/>
            <w:shd w:val="clear" w:color="auto" w:fill="auto"/>
            <w:noWrap/>
            <w:vAlign w:val="center"/>
          </w:tcPr>
          <w:p w14:paraId="3DFC4D9B" w14:textId="77777777" w:rsidR="005E1BBD" w:rsidRPr="00D773D4" w:rsidRDefault="005E1BBD" w:rsidP="00B615C1">
            <w:pPr>
              <w:spacing w:after="0"/>
              <w:jc w:val="center"/>
              <w:rPr>
                <w:sz w:val="14"/>
                <w:szCs w:val="14"/>
              </w:rPr>
            </w:pPr>
            <w:r w:rsidRPr="00D773D4">
              <w:rPr>
                <w:color w:val="000000"/>
                <w:sz w:val="14"/>
                <w:szCs w:val="14"/>
              </w:rPr>
              <w:t>11,2</w:t>
            </w:r>
          </w:p>
        </w:tc>
        <w:tc>
          <w:tcPr>
            <w:tcW w:w="284" w:type="pct"/>
            <w:shd w:val="clear" w:color="auto" w:fill="auto"/>
            <w:noWrap/>
            <w:vAlign w:val="center"/>
          </w:tcPr>
          <w:p w14:paraId="133A1505" w14:textId="77777777" w:rsidR="005E1BBD" w:rsidRPr="00D773D4" w:rsidRDefault="005E1BBD" w:rsidP="00B615C1">
            <w:pPr>
              <w:spacing w:after="0"/>
              <w:jc w:val="center"/>
              <w:rPr>
                <w:sz w:val="14"/>
                <w:szCs w:val="14"/>
              </w:rPr>
            </w:pPr>
            <w:r w:rsidRPr="00D773D4">
              <w:rPr>
                <w:color w:val="000000"/>
                <w:sz w:val="14"/>
                <w:szCs w:val="14"/>
              </w:rPr>
              <w:t>15,7</w:t>
            </w:r>
          </w:p>
        </w:tc>
        <w:tc>
          <w:tcPr>
            <w:tcW w:w="284" w:type="pct"/>
            <w:shd w:val="clear" w:color="auto" w:fill="auto"/>
            <w:noWrap/>
            <w:vAlign w:val="center"/>
          </w:tcPr>
          <w:p w14:paraId="36450EE6" w14:textId="77777777" w:rsidR="005E1BBD" w:rsidRPr="00D773D4" w:rsidRDefault="005E1BBD" w:rsidP="00B615C1">
            <w:pPr>
              <w:spacing w:after="0"/>
              <w:jc w:val="center"/>
              <w:rPr>
                <w:sz w:val="14"/>
                <w:szCs w:val="14"/>
              </w:rPr>
            </w:pPr>
            <w:r w:rsidRPr="00D773D4">
              <w:rPr>
                <w:color w:val="000000"/>
                <w:sz w:val="14"/>
                <w:szCs w:val="14"/>
              </w:rPr>
              <w:t>19,6</w:t>
            </w:r>
          </w:p>
        </w:tc>
        <w:tc>
          <w:tcPr>
            <w:tcW w:w="284" w:type="pct"/>
            <w:shd w:val="clear" w:color="auto" w:fill="auto"/>
            <w:noWrap/>
            <w:vAlign w:val="center"/>
          </w:tcPr>
          <w:p w14:paraId="12595C3C" w14:textId="77777777" w:rsidR="005E1BBD" w:rsidRPr="00D773D4" w:rsidRDefault="005E1BBD" w:rsidP="00B615C1">
            <w:pPr>
              <w:spacing w:after="0"/>
              <w:jc w:val="center"/>
              <w:rPr>
                <w:sz w:val="14"/>
                <w:szCs w:val="14"/>
              </w:rPr>
            </w:pPr>
            <w:r w:rsidRPr="00D773D4">
              <w:rPr>
                <w:color w:val="000000"/>
                <w:sz w:val="14"/>
                <w:szCs w:val="14"/>
              </w:rPr>
              <w:t>22,7</w:t>
            </w:r>
          </w:p>
        </w:tc>
        <w:tc>
          <w:tcPr>
            <w:tcW w:w="284" w:type="pct"/>
            <w:shd w:val="clear" w:color="auto" w:fill="auto"/>
            <w:noWrap/>
            <w:vAlign w:val="center"/>
          </w:tcPr>
          <w:p w14:paraId="093412A3" w14:textId="77777777" w:rsidR="005E1BBD" w:rsidRPr="00D773D4" w:rsidRDefault="005E1BBD" w:rsidP="00B615C1">
            <w:pPr>
              <w:spacing w:after="0"/>
              <w:jc w:val="center"/>
              <w:rPr>
                <w:sz w:val="14"/>
                <w:szCs w:val="14"/>
              </w:rPr>
            </w:pPr>
            <w:r w:rsidRPr="00D773D4">
              <w:rPr>
                <w:color w:val="000000"/>
                <w:sz w:val="14"/>
                <w:szCs w:val="14"/>
              </w:rPr>
              <w:t>22,6</w:t>
            </w:r>
          </w:p>
        </w:tc>
        <w:tc>
          <w:tcPr>
            <w:tcW w:w="284" w:type="pct"/>
            <w:shd w:val="clear" w:color="auto" w:fill="auto"/>
            <w:noWrap/>
            <w:vAlign w:val="center"/>
          </w:tcPr>
          <w:p w14:paraId="2DBBAA78" w14:textId="77777777" w:rsidR="005E1BBD" w:rsidRPr="00D773D4" w:rsidRDefault="005E1BBD" w:rsidP="00B615C1">
            <w:pPr>
              <w:spacing w:after="0"/>
              <w:jc w:val="center"/>
              <w:rPr>
                <w:sz w:val="14"/>
                <w:szCs w:val="14"/>
              </w:rPr>
            </w:pPr>
            <w:r w:rsidRPr="00D773D4">
              <w:rPr>
                <w:color w:val="000000"/>
                <w:sz w:val="14"/>
                <w:szCs w:val="14"/>
              </w:rPr>
              <w:t>18,6</w:t>
            </w:r>
          </w:p>
        </w:tc>
        <w:tc>
          <w:tcPr>
            <w:tcW w:w="284" w:type="pct"/>
            <w:shd w:val="clear" w:color="auto" w:fill="auto"/>
            <w:noWrap/>
            <w:vAlign w:val="center"/>
          </w:tcPr>
          <w:p w14:paraId="13877A5D" w14:textId="77777777" w:rsidR="005E1BBD" w:rsidRPr="00D773D4" w:rsidRDefault="005E1BBD" w:rsidP="00B615C1">
            <w:pPr>
              <w:spacing w:after="0"/>
              <w:jc w:val="center"/>
              <w:rPr>
                <w:sz w:val="14"/>
                <w:szCs w:val="14"/>
              </w:rPr>
            </w:pPr>
            <w:r w:rsidRPr="00D773D4">
              <w:rPr>
                <w:color w:val="000000"/>
                <w:sz w:val="14"/>
                <w:szCs w:val="14"/>
              </w:rPr>
              <w:t>13,1</w:t>
            </w:r>
          </w:p>
        </w:tc>
        <w:tc>
          <w:tcPr>
            <w:tcW w:w="284" w:type="pct"/>
            <w:shd w:val="clear" w:color="auto" w:fill="auto"/>
            <w:noWrap/>
            <w:vAlign w:val="center"/>
          </w:tcPr>
          <w:p w14:paraId="4F6E012D" w14:textId="77777777" w:rsidR="005E1BBD" w:rsidRPr="00D773D4" w:rsidRDefault="005E1BBD" w:rsidP="00B615C1">
            <w:pPr>
              <w:spacing w:after="0"/>
              <w:jc w:val="center"/>
              <w:rPr>
                <w:sz w:val="14"/>
                <w:szCs w:val="14"/>
              </w:rPr>
            </w:pPr>
            <w:r w:rsidRPr="00D773D4">
              <w:rPr>
                <w:color w:val="000000"/>
                <w:sz w:val="14"/>
                <w:szCs w:val="14"/>
              </w:rPr>
              <w:t>7,7</w:t>
            </w:r>
          </w:p>
        </w:tc>
        <w:tc>
          <w:tcPr>
            <w:tcW w:w="284" w:type="pct"/>
            <w:shd w:val="clear" w:color="auto" w:fill="auto"/>
            <w:noWrap/>
            <w:vAlign w:val="center"/>
          </w:tcPr>
          <w:p w14:paraId="4A2FE873" w14:textId="77777777" w:rsidR="005E1BBD" w:rsidRPr="00D773D4" w:rsidRDefault="005E1BBD" w:rsidP="00B615C1">
            <w:pPr>
              <w:spacing w:after="0"/>
              <w:jc w:val="center"/>
              <w:rPr>
                <w:sz w:val="14"/>
                <w:szCs w:val="14"/>
              </w:rPr>
            </w:pPr>
            <w:r w:rsidRPr="00D773D4">
              <w:rPr>
                <w:color w:val="000000"/>
                <w:sz w:val="14"/>
                <w:szCs w:val="14"/>
              </w:rPr>
              <w:t>2,8</w:t>
            </w:r>
          </w:p>
        </w:tc>
        <w:tc>
          <w:tcPr>
            <w:tcW w:w="450" w:type="pct"/>
            <w:shd w:val="clear" w:color="auto" w:fill="auto"/>
            <w:noWrap/>
            <w:vAlign w:val="center"/>
          </w:tcPr>
          <w:p w14:paraId="2AF55A19" w14:textId="77777777" w:rsidR="005E1BBD" w:rsidRPr="00D773D4" w:rsidRDefault="005E1BBD" w:rsidP="00B615C1">
            <w:pPr>
              <w:spacing w:after="0"/>
              <w:jc w:val="center"/>
              <w:rPr>
                <w:sz w:val="14"/>
                <w:szCs w:val="14"/>
              </w:rPr>
            </w:pPr>
            <w:r w:rsidRPr="00D773D4">
              <w:rPr>
                <w:color w:val="000000"/>
                <w:sz w:val="14"/>
                <w:szCs w:val="14"/>
              </w:rPr>
              <w:t>12,0</w:t>
            </w:r>
          </w:p>
        </w:tc>
      </w:tr>
      <w:tr w:rsidR="005E1BBD" w:rsidRPr="00D773D4" w14:paraId="70100E92" w14:textId="77777777" w:rsidTr="005E1BBD">
        <w:trPr>
          <w:trHeight w:val="397"/>
        </w:trPr>
        <w:tc>
          <w:tcPr>
            <w:tcW w:w="716" w:type="pct"/>
            <w:shd w:val="clear" w:color="auto" w:fill="auto"/>
            <w:noWrap/>
            <w:vAlign w:val="center"/>
          </w:tcPr>
          <w:p w14:paraId="668D4311" w14:textId="77777777" w:rsidR="005E1BBD" w:rsidRPr="00D773D4" w:rsidRDefault="005E1BBD" w:rsidP="00B615C1">
            <w:pPr>
              <w:spacing w:after="0"/>
              <w:jc w:val="left"/>
              <w:rPr>
                <w:sz w:val="14"/>
                <w:szCs w:val="14"/>
              </w:rPr>
            </w:pPr>
            <w:r w:rsidRPr="00D773D4">
              <w:rPr>
                <w:color w:val="000000"/>
                <w:sz w:val="14"/>
                <w:szCs w:val="14"/>
              </w:rPr>
              <w:t>Antalya Bölge</w:t>
            </w:r>
          </w:p>
        </w:tc>
        <w:tc>
          <w:tcPr>
            <w:tcW w:w="432" w:type="pct"/>
            <w:textDirection w:val="btLr"/>
            <w:vAlign w:val="center"/>
          </w:tcPr>
          <w:p w14:paraId="5452C628" w14:textId="77777777" w:rsidR="005E1BBD" w:rsidRPr="00D773D4" w:rsidRDefault="005E1BBD" w:rsidP="00B615C1">
            <w:pPr>
              <w:spacing w:after="0"/>
              <w:jc w:val="center"/>
              <w:rPr>
                <w:sz w:val="14"/>
                <w:szCs w:val="14"/>
              </w:rPr>
            </w:pPr>
            <w:r w:rsidRPr="00D773D4">
              <w:rPr>
                <w:color w:val="000000"/>
                <w:sz w:val="14"/>
                <w:szCs w:val="14"/>
              </w:rPr>
              <w:t>2001 2020</w:t>
            </w:r>
          </w:p>
        </w:tc>
        <w:tc>
          <w:tcPr>
            <w:tcW w:w="283" w:type="pct"/>
            <w:shd w:val="clear" w:color="auto" w:fill="auto"/>
            <w:noWrap/>
            <w:vAlign w:val="center"/>
          </w:tcPr>
          <w:p w14:paraId="0688C45A" w14:textId="77777777" w:rsidR="005E1BBD" w:rsidRPr="00D773D4" w:rsidRDefault="005E1BBD" w:rsidP="00B615C1">
            <w:pPr>
              <w:spacing w:after="0"/>
              <w:jc w:val="center"/>
              <w:rPr>
                <w:sz w:val="14"/>
                <w:szCs w:val="14"/>
              </w:rPr>
            </w:pPr>
            <w:r w:rsidRPr="00D773D4">
              <w:rPr>
                <w:color w:val="000000"/>
                <w:sz w:val="14"/>
                <w:szCs w:val="14"/>
              </w:rPr>
              <w:t>11,4</w:t>
            </w:r>
          </w:p>
        </w:tc>
        <w:tc>
          <w:tcPr>
            <w:tcW w:w="283" w:type="pct"/>
            <w:shd w:val="clear" w:color="auto" w:fill="auto"/>
            <w:noWrap/>
            <w:vAlign w:val="center"/>
          </w:tcPr>
          <w:p w14:paraId="47E15FAD" w14:textId="77777777" w:rsidR="005E1BBD" w:rsidRPr="00D773D4" w:rsidRDefault="005E1BBD" w:rsidP="00B615C1">
            <w:pPr>
              <w:spacing w:after="0"/>
              <w:jc w:val="center"/>
              <w:rPr>
                <w:sz w:val="14"/>
                <w:szCs w:val="14"/>
              </w:rPr>
            </w:pPr>
            <w:r w:rsidRPr="00D773D4">
              <w:rPr>
                <w:color w:val="000000"/>
                <w:sz w:val="14"/>
                <w:szCs w:val="14"/>
              </w:rPr>
              <w:t>12,4</w:t>
            </w:r>
          </w:p>
        </w:tc>
        <w:tc>
          <w:tcPr>
            <w:tcW w:w="283" w:type="pct"/>
            <w:shd w:val="clear" w:color="auto" w:fill="auto"/>
            <w:noWrap/>
            <w:vAlign w:val="center"/>
          </w:tcPr>
          <w:p w14:paraId="2C20456B" w14:textId="77777777" w:rsidR="005E1BBD" w:rsidRPr="00D773D4" w:rsidRDefault="005E1BBD" w:rsidP="00B615C1">
            <w:pPr>
              <w:spacing w:after="0"/>
              <w:jc w:val="center"/>
              <w:rPr>
                <w:sz w:val="14"/>
                <w:szCs w:val="14"/>
              </w:rPr>
            </w:pPr>
            <w:r w:rsidRPr="00D773D4">
              <w:rPr>
                <w:color w:val="000000"/>
                <w:sz w:val="14"/>
                <w:szCs w:val="14"/>
              </w:rPr>
              <w:t>14,8</w:t>
            </w:r>
          </w:p>
        </w:tc>
        <w:tc>
          <w:tcPr>
            <w:tcW w:w="284" w:type="pct"/>
            <w:shd w:val="clear" w:color="auto" w:fill="auto"/>
            <w:noWrap/>
            <w:vAlign w:val="center"/>
          </w:tcPr>
          <w:p w14:paraId="6D13DDFA" w14:textId="77777777" w:rsidR="005E1BBD" w:rsidRPr="00D773D4" w:rsidRDefault="005E1BBD" w:rsidP="00B615C1">
            <w:pPr>
              <w:spacing w:after="0"/>
              <w:jc w:val="center"/>
              <w:rPr>
                <w:sz w:val="14"/>
                <w:szCs w:val="14"/>
              </w:rPr>
            </w:pPr>
            <w:r w:rsidRPr="00D773D4">
              <w:rPr>
                <w:color w:val="000000"/>
                <w:sz w:val="14"/>
                <w:szCs w:val="14"/>
              </w:rPr>
              <w:t>17,5</w:t>
            </w:r>
          </w:p>
        </w:tc>
        <w:tc>
          <w:tcPr>
            <w:tcW w:w="284" w:type="pct"/>
            <w:shd w:val="clear" w:color="auto" w:fill="auto"/>
            <w:noWrap/>
            <w:vAlign w:val="center"/>
          </w:tcPr>
          <w:p w14:paraId="2E37C44C" w14:textId="77777777" w:rsidR="005E1BBD" w:rsidRPr="00D773D4" w:rsidRDefault="005E1BBD" w:rsidP="00B615C1">
            <w:pPr>
              <w:spacing w:after="0"/>
              <w:jc w:val="center"/>
              <w:rPr>
                <w:sz w:val="14"/>
                <w:szCs w:val="14"/>
              </w:rPr>
            </w:pPr>
            <w:r w:rsidRPr="00D773D4">
              <w:rPr>
                <w:color w:val="000000"/>
                <w:sz w:val="14"/>
                <w:szCs w:val="14"/>
              </w:rPr>
              <w:t>21,5</w:t>
            </w:r>
          </w:p>
        </w:tc>
        <w:tc>
          <w:tcPr>
            <w:tcW w:w="284" w:type="pct"/>
            <w:shd w:val="clear" w:color="auto" w:fill="auto"/>
            <w:noWrap/>
            <w:vAlign w:val="center"/>
          </w:tcPr>
          <w:p w14:paraId="2C72507B" w14:textId="77777777" w:rsidR="005E1BBD" w:rsidRPr="00D773D4" w:rsidRDefault="005E1BBD" w:rsidP="00B615C1">
            <w:pPr>
              <w:spacing w:after="0"/>
              <w:jc w:val="center"/>
              <w:rPr>
                <w:sz w:val="14"/>
                <w:szCs w:val="14"/>
              </w:rPr>
            </w:pPr>
            <w:r w:rsidRPr="00D773D4">
              <w:rPr>
                <w:color w:val="000000"/>
                <w:sz w:val="14"/>
                <w:szCs w:val="14"/>
              </w:rPr>
              <w:t>25,7</w:t>
            </w:r>
          </w:p>
        </w:tc>
        <w:tc>
          <w:tcPr>
            <w:tcW w:w="284" w:type="pct"/>
            <w:shd w:val="clear" w:color="auto" w:fill="auto"/>
            <w:noWrap/>
            <w:vAlign w:val="center"/>
          </w:tcPr>
          <w:p w14:paraId="3886535A" w14:textId="77777777" w:rsidR="005E1BBD" w:rsidRPr="00D773D4" w:rsidRDefault="005E1BBD" w:rsidP="00B615C1">
            <w:pPr>
              <w:spacing w:after="0"/>
              <w:jc w:val="center"/>
              <w:rPr>
                <w:sz w:val="14"/>
                <w:szCs w:val="14"/>
              </w:rPr>
            </w:pPr>
            <w:r w:rsidRPr="00D773D4">
              <w:rPr>
                <w:color w:val="000000"/>
                <w:sz w:val="14"/>
                <w:szCs w:val="14"/>
              </w:rPr>
              <w:t>29,1</w:t>
            </w:r>
          </w:p>
        </w:tc>
        <w:tc>
          <w:tcPr>
            <w:tcW w:w="284" w:type="pct"/>
            <w:shd w:val="clear" w:color="auto" w:fill="auto"/>
            <w:noWrap/>
            <w:vAlign w:val="center"/>
          </w:tcPr>
          <w:p w14:paraId="14388747" w14:textId="77777777" w:rsidR="005E1BBD" w:rsidRPr="00D773D4" w:rsidRDefault="005E1BBD" w:rsidP="00B615C1">
            <w:pPr>
              <w:spacing w:after="0"/>
              <w:jc w:val="center"/>
              <w:rPr>
                <w:sz w:val="14"/>
                <w:szCs w:val="14"/>
              </w:rPr>
            </w:pPr>
            <w:r w:rsidRPr="00D773D4">
              <w:rPr>
                <w:color w:val="000000"/>
                <w:sz w:val="14"/>
                <w:szCs w:val="14"/>
              </w:rPr>
              <w:t>29,5</w:t>
            </w:r>
          </w:p>
        </w:tc>
        <w:tc>
          <w:tcPr>
            <w:tcW w:w="284" w:type="pct"/>
            <w:shd w:val="clear" w:color="auto" w:fill="auto"/>
            <w:noWrap/>
            <w:vAlign w:val="center"/>
          </w:tcPr>
          <w:p w14:paraId="57AA71A1" w14:textId="77777777" w:rsidR="005E1BBD" w:rsidRPr="00D773D4" w:rsidRDefault="005E1BBD" w:rsidP="00B615C1">
            <w:pPr>
              <w:spacing w:after="0"/>
              <w:jc w:val="center"/>
              <w:rPr>
                <w:sz w:val="14"/>
                <w:szCs w:val="14"/>
              </w:rPr>
            </w:pPr>
            <w:r w:rsidRPr="00D773D4">
              <w:rPr>
                <w:color w:val="000000"/>
                <w:sz w:val="14"/>
                <w:szCs w:val="14"/>
              </w:rPr>
              <w:t>26,4</w:t>
            </w:r>
          </w:p>
        </w:tc>
        <w:tc>
          <w:tcPr>
            <w:tcW w:w="284" w:type="pct"/>
            <w:shd w:val="clear" w:color="auto" w:fill="auto"/>
            <w:noWrap/>
            <w:vAlign w:val="center"/>
          </w:tcPr>
          <w:p w14:paraId="40D6083A" w14:textId="77777777" w:rsidR="005E1BBD" w:rsidRPr="00D773D4" w:rsidRDefault="005E1BBD" w:rsidP="00B615C1">
            <w:pPr>
              <w:spacing w:after="0"/>
              <w:jc w:val="center"/>
              <w:rPr>
                <w:sz w:val="14"/>
                <w:szCs w:val="14"/>
              </w:rPr>
            </w:pPr>
            <w:r w:rsidRPr="00D773D4">
              <w:rPr>
                <w:color w:val="000000"/>
                <w:sz w:val="14"/>
                <w:szCs w:val="14"/>
              </w:rPr>
              <w:t>22,2</w:t>
            </w:r>
          </w:p>
        </w:tc>
        <w:tc>
          <w:tcPr>
            <w:tcW w:w="284" w:type="pct"/>
            <w:shd w:val="clear" w:color="auto" w:fill="auto"/>
            <w:noWrap/>
            <w:vAlign w:val="center"/>
          </w:tcPr>
          <w:p w14:paraId="6E0671A2" w14:textId="77777777" w:rsidR="005E1BBD" w:rsidRPr="00D773D4" w:rsidRDefault="005E1BBD" w:rsidP="00B615C1">
            <w:pPr>
              <w:spacing w:after="0"/>
              <w:jc w:val="center"/>
              <w:rPr>
                <w:sz w:val="14"/>
                <w:szCs w:val="14"/>
              </w:rPr>
            </w:pPr>
            <w:r w:rsidRPr="00D773D4">
              <w:rPr>
                <w:color w:val="000000"/>
                <w:sz w:val="14"/>
                <w:szCs w:val="14"/>
              </w:rPr>
              <w:t>17,1</w:t>
            </w:r>
          </w:p>
        </w:tc>
        <w:tc>
          <w:tcPr>
            <w:tcW w:w="284" w:type="pct"/>
            <w:shd w:val="clear" w:color="auto" w:fill="auto"/>
            <w:noWrap/>
            <w:vAlign w:val="center"/>
          </w:tcPr>
          <w:p w14:paraId="08424885" w14:textId="77777777" w:rsidR="005E1BBD" w:rsidRPr="00D773D4" w:rsidRDefault="005E1BBD" w:rsidP="00B615C1">
            <w:pPr>
              <w:spacing w:after="0"/>
              <w:jc w:val="center"/>
              <w:rPr>
                <w:sz w:val="14"/>
                <w:szCs w:val="14"/>
              </w:rPr>
            </w:pPr>
            <w:r w:rsidRPr="00D773D4">
              <w:rPr>
                <w:color w:val="000000"/>
                <w:sz w:val="14"/>
                <w:szCs w:val="14"/>
              </w:rPr>
              <w:t>13,0</w:t>
            </w:r>
          </w:p>
        </w:tc>
        <w:tc>
          <w:tcPr>
            <w:tcW w:w="450" w:type="pct"/>
            <w:shd w:val="clear" w:color="auto" w:fill="auto"/>
            <w:noWrap/>
            <w:vAlign w:val="center"/>
          </w:tcPr>
          <w:p w14:paraId="71E4C2BF" w14:textId="77777777" w:rsidR="005E1BBD" w:rsidRPr="00D773D4" w:rsidRDefault="005E1BBD" w:rsidP="00B615C1">
            <w:pPr>
              <w:spacing w:after="0"/>
              <w:jc w:val="center"/>
              <w:rPr>
                <w:sz w:val="14"/>
                <w:szCs w:val="14"/>
              </w:rPr>
            </w:pPr>
            <w:r w:rsidRPr="00D773D4">
              <w:rPr>
                <w:color w:val="000000"/>
                <w:sz w:val="14"/>
                <w:szCs w:val="14"/>
              </w:rPr>
              <w:t>20,0</w:t>
            </w:r>
          </w:p>
        </w:tc>
      </w:tr>
      <w:tr w:rsidR="005E1BBD" w:rsidRPr="00D773D4" w14:paraId="36933736" w14:textId="77777777" w:rsidTr="005E1BBD">
        <w:trPr>
          <w:trHeight w:val="397"/>
        </w:trPr>
        <w:tc>
          <w:tcPr>
            <w:tcW w:w="716" w:type="pct"/>
            <w:shd w:val="clear" w:color="auto" w:fill="auto"/>
            <w:noWrap/>
            <w:vAlign w:val="center"/>
          </w:tcPr>
          <w:p w14:paraId="330BFA8A" w14:textId="77777777" w:rsidR="005E1BBD" w:rsidRPr="00D773D4" w:rsidRDefault="005E1BBD" w:rsidP="00B615C1">
            <w:pPr>
              <w:spacing w:after="0"/>
              <w:jc w:val="left"/>
              <w:rPr>
                <w:sz w:val="14"/>
                <w:szCs w:val="14"/>
              </w:rPr>
            </w:pPr>
            <w:r w:rsidRPr="00D773D4">
              <w:rPr>
                <w:sz w:val="14"/>
                <w:szCs w:val="14"/>
              </w:rPr>
              <w:t>Antalya Havalimanı</w:t>
            </w:r>
          </w:p>
        </w:tc>
        <w:tc>
          <w:tcPr>
            <w:tcW w:w="432" w:type="pct"/>
            <w:textDirection w:val="btLr"/>
            <w:vAlign w:val="center"/>
          </w:tcPr>
          <w:p w14:paraId="6D975194" w14:textId="77777777" w:rsidR="005E1BBD" w:rsidRPr="00D773D4" w:rsidRDefault="005E1BBD" w:rsidP="00B615C1">
            <w:pPr>
              <w:spacing w:after="0"/>
              <w:jc w:val="center"/>
              <w:rPr>
                <w:sz w:val="14"/>
                <w:szCs w:val="14"/>
              </w:rPr>
            </w:pPr>
            <w:r w:rsidRPr="00D773D4">
              <w:rPr>
                <w:color w:val="000000"/>
                <w:sz w:val="14"/>
                <w:szCs w:val="14"/>
              </w:rPr>
              <w:t>1930 2020</w:t>
            </w:r>
          </w:p>
        </w:tc>
        <w:tc>
          <w:tcPr>
            <w:tcW w:w="283" w:type="pct"/>
            <w:shd w:val="clear" w:color="auto" w:fill="auto"/>
            <w:noWrap/>
            <w:vAlign w:val="center"/>
          </w:tcPr>
          <w:p w14:paraId="6121859D" w14:textId="77777777" w:rsidR="005E1BBD" w:rsidRPr="00D773D4" w:rsidRDefault="005E1BBD" w:rsidP="00B615C1">
            <w:pPr>
              <w:spacing w:after="0"/>
              <w:jc w:val="center"/>
              <w:rPr>
                <w:sz w:val="14"/>
                <w:szCs w:val="14"/>
              </w:rPr>
            </w:pPr>
            <w:r w:rsidRPr="00D773D4">
              <w:rPr>
                <w:sz w:val="14"/>
                <w:szCs w:val="14"/>
              </w:rPr>
              <w:t>10,0</w:t>
            </w:r>
          </w:p>
        </w:tc>
        <w:tc>
          <w:tcPr>
            <w:tcW w:w="283" w:type="pct"/>
            <w:shd w:val="clear" w:color="auto" w:fill="auto"/>
            <w:noWrap/>
            <w:vAlign w:val="center"/>
          </w:tcPr>
          <w:p w14:paraId="5E0FB2C6" w14:textId="77777777" w:rsidR="005E1BBD" w:rsidRPr="00D773D4" w:rsidRDefault="005E1BBD" w:rsidP="00B615C1">
            <w:pPr>
              <w:spacing w:after="0"/>
              <w:jc w:val="center"/>
              <w:rPr>
                <w:sz w:val="14"/>
                <w:szCs w:val="14"/>
              </w:rPr>
            </w:pPr>
            <w:r w:rsidRPr="00D773D4">
              <w:rPr>
                <w:sz w:val="14"/>
                <w:szCs w:val="14"/>
              </w:rPr>
              <w:t>10,7</w:t>
            </w:r>
          </w:p>
        </w:tc>
        <w:tc>
          <w:tcPr>
            <w:tcW w:w="283" w:type="pct"/>
            <w:shd w:val="clear" w:color="auto" w:fill="auto"/>
            <w:noWrap/>
            <w:vAlign w:val="center"/>
          </w:tcPr>
          <w:p w14:paraId="1B4A2E7F" w14:textId="77777777" w:rsidR="005E1BBD" w:rsidRPr="00D773D4" w:rsidRDefault="005E1BBD" w:rsidP="00B615C1">
            <w:pPr>
              <w:spacing w:after="0"/>
              <w:jc w:val="center"/>
              <w:rPr>
                <w:sz w:val="14"/>
                <w:szCs w:val="14"/>
              </w:rPr>
            </w:pPr>
            <w:r w:rsidRPr="00D773D4">
              <w:rPr>
                <w:sz w:val="14"/>
                <w:szCs w:val="14"/>
              </w:rPr>
              <w:t>12,9</w:t>
            </w:r>
          </w:p>
        </w:tc>
        <w:tc>
          <w:tcPr>
            <w:tcW w:w="284" w:type="pct"/>
            <w:shd w:val="clear" w:color="auto" w:fill="auto"/>
            <w:noWrap/>
            <w:vAlign w:val="center"/>
          </w:tcPr>
          <w:p w14:paraId="07E68C71" w14:textId="77777777" w:rsidR="005E1BBD" w:rsidRPr="00D773D4" w:rsidRDefault="005E1BBD" w:rsidP="00B615C1">
            <w:pPr>
              <w:spacing w:after="0"/>
              <w:jc w:val="center"/>
              <w:rPr>
                <w:sz w:val="14"/>
                <w:szCs w:val="14"/>
              </w:rPr>
            </w:pPr>
            <w:r w:rsidRPr="00D773D4">
              <w:rPr>
                <w:sz w:val="14"/>
                <w:szCs w:val="14"/>
              </w:rPr>
              <w:t>16,4</w:t>
            </w:r>
          </w:p>
        </w:tc>
        <w:tc>
          <w:tcPr>
            <w:tcW w:w="284" w:type="pct"/>
            <w:shd w:val="clear" w:color="auto" w:fill="auto"/>
            <w:noWrap/>
            <w:vAlign w:val="center"/>
          </w:tcPr>
          <w:p w14:paraId="32A67769" w14:textId="77777777" w:rsidR="005E1BBD" w:rsidRPr="00D773D4" w:rsidRDefault="005E1BBD" w:rsidP="00B615C1">
            <w:pPr>
              <w:spacing w:after="0"/>
              <w:jc w:val="center"/>
              <w:rPr>
                <w:sz w:val="14"/>
                <w:szCs w:val="14"/>
              </w:rPr>
            </w:pPr>
            <w:r w:rsidRPr="00D773D4">
              <w:rPr>
                <w:sz w:val="14"/>
                <w:szCs w:val="14"/>
              </w:rPr>
              <w:t>20,6</w:t>
            </w:r>
          </w:p>
        </w:tc>
        <w:tc>
          <w:tcPr>
            <w:tcW w:w="284" w:type="pct"/>
            <w:shd w:val="clear" w:color="auto" w:fill="auto"/>
            <w:noWrap/>
            <w:vAlign w:val="center"/>
          </w:tcPr>
          <w:p w14:paraId="373FBF00" w14:textId="77777777" w:rsidR="005E1BBD" w:rsidRPr="00D773D4" w:rsidRDefault="005E1BBD" w:rsidP="00B615C1">
            <w:pPr>
              <w:spacing w:after="0"/>
              <w:jc w:val="center"/>
              <w:rPr>
                <w:sz w:val="14"/>
                <w:szCs w:val="14"/>
              </w:rPr>
            </w:pPr>
            <w:r w:rsidRPr="00D773D4">
              <w:rPr>
                <w:sz w:val="14"/>
                <w:szCs w:val="14"/>
              </w:rPr>
              <w:t>25,3</w:t>
            </w:r>
          </w:p>
        </w:tc>
        <w:tc>
          <w:tcPr>
            <w:tcW w:w="284" w:type="pct"/>
            <w:shd w:val="clear" w:color="auto" w:fill="auto"/>
            <w:noWrap/>
            <w:vAlign w:val="center"/>
          </w:tcPr>
          <w:p w14:paraId="238F4442" w14:textId="77777777" w:rsidR="005E1BBD" w:rsidRPr="00D773D4" w:rsidRDefault="005E1BBD" w:rsidP="00B615C1">
            <w:pPr>
              <w:spacing w:after="0"/>
              <w:jc w:val="center"/>
              <w:rPr>
                <w:sz w:val="14"/>
                <w:szCs w:val="14"/>
              </w:rPr>
            </w:pPr>
            <w:r w:rsidRPr="00D773D4">
              <w:rPr>
                <w:sz w:val="14"/>
                <w:szCs w:val="14"/>
              </w:rPr>
              <w:t>28,5</w:t>
            </w:r>
          </w:p>
        </w:tc>
        <w:tc>
          <w:tcPr>
            <w:tcW w:w="284" w:type="pct"/>
            <w:shd w:val="clear" w:color="auto" w:fill="auto"/>
            <w:noWrap/>
            <w:vAlign w:val="center"/>
          </w:tcPr>
          <w:p w14:paraId="4A3A68F9" w14:textId="77777777" w:rsidR="005E1BBD" w:rsidRPr="00D773D4" w:rsidRDefault="005E1BBD" w:rsidP="00B615C1">
            <w:pPr>
              <w:spacing w:after="0"/>
              <w:jc w:val="center"/>
              <w:rPr>
                <w:sz w:val="14"/>
                <w:szCs w:val="14"/>
              </w:rPr>
            </w:pPr>
            <w:r w:rsidRPr="00D773D4">
              <w:rPr>
                <w:sz w:val="14"/>
                <w:szCs w:val="14"/>
              </w:rPr>
              <w:t>28,4</w:t>
            </w:r>
          </w:p>
        </w:tc>
        <w:tc>
          <w:tcPr>
            <w:tcW w:w="284" w:type="pct"/>
            <w:shd w:val="clear" w:color="auto" w:fill="auto"/>
            <w:noWrap/>
            <w:vAlign w:val="center"/>
          </w:tcPr>
          <w:p w14:paraId="3DD9FFDC" w14:textId="77777777" w:rsidR="005E1BBD" w:rsidRPr="00D773D4" w:rsidRDefault="005E1BBD" w:rsidP="00B615C1">
            <w:pPr>
              <w:spacing w:after="0"/>
              <w:jc w:val="center"/>
              <w:rPr>
                <w:sz w:val="14"/>
                <w:szCs w:val="14"/>
              </w:rPr>
            </w:pPr>
            <w:r w:rsidRPr="00D773D4">
              <w:rPr>
                <w:sz w:val="14"/>
                <w:szCs w:val="14"/>
              </w:rPr>
              <w:t>25,2</w:t>
            </w:r>
          </w:p>
        </w:tc>
        <w:tc>
          <w:tcPr>
            <w:tcW w:w="284" w:type="pct"/>
            <w:shd w:val="clear" w:color="auto" w:fill="auto"/>
            <w:noWrap/>
            <w:vAlign w:val="center"/>
          </w:tcPr>
          <w:p w14:paraId="6F3967DF" w14:textId="77777777" w:rsidR="005E1BBD" w:rsidRPr="00D773D4" w:rsidRDefault="005E1BBD" w:rsidP="00B615C1">
            <w:pPr>
              <w:spacing w:after="0"/>
              <w:jc w:val="center"/>
              <w:rPr>
                <w:sz w:val="14"/>
                <w:szCs w:val="14"/>
              </w:rPr>
            </w:pPr>
            <w:r w:rsidRPr="00D773D4">
              <w:rPr>
                <w:sz w:val="14"/>
                <w:szCs w:val="14"/>
              </w:rPr>
              <w:t>20,5</w:t>
            </w:r>
          </w:p>
        </w:tc>
        <w:tc>
          <w:tcPr>
            <w:tcW w:w="284" w:type="pct"/>
            <w:shd w:val="clear" w:color="auto" w:fill="auto"/>
            <w:noWrap/>
            <w:vAlign w:val="center"/>
          </w:tcPr>
          <w:p w14:paraId="0852C4C2" w14:textId="77777777" w:rsidR="005E1BBD" w:rsidRPr="00D773D4" w:rsidRDefault="005E1BBD" w:rsidP="00B615C1">
            <w:pPr>
              <w:spacing w:after="0"/>
              <w:jc w:val="center"/>
              <w:rPr>
                <w:sz w:val="14"/>
                <w:szCs w:val="14"/>
              </w:rPr>
            </w:pPr>
            <w:r w:rsidRPr="00D773D4">
              <w:rPr>
                <w:sz w:val="14"/>
                <w:szCs w:val="14"/>
              </w:rPr>
              <w:t>15,4</w:t>
            </w:r>
          </w:p>
        </w:tc>
        <w:tc>
          <w:tcPr>
            <w:tcW w:w="284" w:type="pct"/>
            <w:shd w:val="clear" w:color="auto" w:fill="auto"/>
            <w:noWrap/>
            <w:vAlign w:val="center"/>
          </w:tcPr>
          <w:p w14:paraId="6A530BEF" w14:textId="77777777" w:rsidR="005E1BBD" w:rsidRPr="00D773D4" w:rsidRDefault="005E1BBD" w:rsidP="00B615C1">
            <w:pPr>
              <w:spacing w:after="0"/>
              <w:jc w:val="center"/>
              <w:rPr>
                <w:sz w:val="14"/>
                <w:szCs w:val="14"/>
              </w:rPr>
            </w:pPr>
            <w:r w:rsidRPr="00D773D4">
              <w:rPr>
                <w:sz w:val="14"/>
                <w:szCs w:val="14"/>
              </w:rPr>
              <w:t>11,6</w:t>
            </w:r>
          </w:p>
        </w:tc>
        <w:tc>
          <w:tcPr>
            <w:tcW w:w="450" w:type="pct"/>
            <w:shd w:val="clear" w:color="auto" w:fill="auto"/>
            <w:noWrap/>
            <w:vAlign w:val="center"/>
          </w:tcPr>
          <w:p w14:paraId="0EFDB847" w14:textId="77777777" w:rsidR="005E1BBD" w:rsidRPr="00D773D4" w:rsidRDefault="005E1BBD" w:rsidP="00B615C1">
            <w:pPr>
              <w:spacing w:after="0"/>
              <w:jc w:val="center"/>
              <w:rPr>
                <w:sz w:val="14"/>
                <w:szCs w:val="14"/>
              </w:rPr>
            </w:pPr>
            <w:r w:rsidRPr="00D773D4">
              <w:rPr>
                <w:sz w:val="14"/>
                <w:szCs w:val="14"/>
              </w:rPr>
              <w:t>18,8</w:t>
            </w:r>
          </w:p>
        </w:tc>
      </w:tr>
      <w:tr w:rsidR="005E1BBD" w:rsidRPr="00D773D4" w14:paraId="05517ED4" w14:textId="77777777" w:rsidTr="005E1BBD">
        <w:trPr>
          <w:trHeight w:val="397"/>
        </w:trPr>
        <w:tc>
          <w:tcPr>
            <w:tcW w:w="716" w:type="pct"/>
            <w:shd w:val="clear" w:color="auto" w:fill="auto"/>
            <w:noWrap/>
            <w:vAlign w:val="center"/>
          </w:tcPr>
          <w:p w14:paraId="48B9EE08" w14:textId="77777777" w:rsidR="005E1BBD" w:rsidRPr="00D773D4" w:rsidRDefault="005E1BBD" w:rsidP="00B615C1">
            <w:pPr>
              <w:spacing w:after="0"/>
              <w:jc w:val="left"/>
              <w:rPr>
                <w:sz w:val="14"/>
                <w:szCs w:val="14"/>
              </w:rPr>
            </w:pPr>
            <w:r w:rsidRPr="00D773D4">
              <w:rPr>
                <w:color w:val="000000"/>
                <w:sz w:val="14"/>
                <w:szCs w:val="14"/>
              </w:rPr>
              <w:t>Atabey</w:t>
            </w:r>
          </w:p>
        </w:tc>
        <w:tc>
          <w:tcPr>
            <w:tcW w:w="432" w:type="pct"/>
            <w:textDirection w:val="btLr"/>
            <w:vAlign w:val="center"/>
          </w:tcPr>
          <w:p w14:paraId="1FED7376" w14:textId="77777777" w:rsidR="005E1BBD" w:rsidRPr="00D773D4" w:rsidRDefault="005E1BBD" w:rsidP="00B615C1">
            <w:pPr>
              <w:spacing w:after="0"/>
              <w:jc w:val="center"/>
              <w:rPr>
                <w:sz w:val="14"/>
                <w:szCs w:val="14"/>
              </w:rPr>
            </w:pPr>
            <w:r w:rsidRPr="00D773D4">
              <w:rPr>
                <w:color w:val="000000"/>
                <w:sz w:val="14"/>
                <w:szCs w:val="14"/>
              </w:rPr>
              <w:t>2006 2020</w:t>
            </w:r>
          </w:p>
        </w:tc>
        <w:tc>
          <w:tcPr>
            <w:tcW w:w="283" w:type="pct"/>
            <w:shd w:val="clear" w:color="auto" w:fill="auto"/>
            <w:noWrap/>
            <w:vAlign w:val="center"/>
          </w:tcPr>
          <w:p w14:paraId="73734570" w14:textId="77777777" w:rsidR="005E1BBD" w:rsidRPr="00D773D4" w:rsidRDefault="005E1BBD" w:rsidP="00B615C1">
            <w:pPr>
              <w:spacing w:after="0"/>
              <w:jc w:val="center"/>
              <w:rPr>
                <w:sz w:val="14"/>
                <w:szCs w:val="14"/>
              </w:rPr>
            </w:pPr>
            <w:r w:rsidRPr="00D773D4">
              <w:rPr>
                <w:color w:val="000000"/>
                <w:sz w:val="14"/>
                <w:szCs w:val="14"/>
              </w:rPr>
              <w:t>1,6</w:t>
            </w:r>
          </w:p>
        </w:tc>
        <w:tc>
          <w:tcPr>
            <w:tcW w:w="283" w:type="pct"/>
            <w:shd w:val="clear" w:color="auto" w:fill="auto"/>
            <w:noWrap/>
            <w:vAlign w:val="center"/>
          </w:tcPr>
          <w:p w14:paraId="283BD625" w14:textId="77777777" w:rsidR="005E1BBD" w:rsidRPr="00D773D4" w:rsidRDefault="005E1BBD" w:rsidP="00B615C1">
            <w:pPr>
              <w:spacing w:after="0"/>
              <w:jc w:val="center"/>
              <w:rPr>
                <w:sz w:val="14"/>
                <w:szCs w:val="14"/>
              </w:rPr>
            </w:pPr>
            <w:r w:rsidRPr="00D773D4">
              <w:rPr>
                <w:color w:val="000000"/>
                <w:sz w:val="14"/>
                <w:szCs w:val="14"/>
              </w:rPr>
              <w:t>3,7</w:t>
            </w:r>
          </w:p>
        </w:tc>
        <w:tc>
          <w:tcPr>
            <w:tcW w:w="283" w:type="pct"/>
            <w:shd w:val="clear" w:color="auto" w:fill="auto"/>
            <w:noWrap/>
            <w:vAlign w:val="center"/>
          </w:tcPr>
          <w:p w14:paraId="1A93180B" w14:textId="77777777" w:rsidR="005E1BBD" w:rsidRPr="00D773D4" w:rsidRDefault="005E1BBD" w:rsidP="00B615C1">
            <w:pPr>
              <w:spacing w:after="0"/>
              <w:jc w:val="center"/>
              <w:rPr>
                <w:sz w:val="14"/>
                <w:szCs w:val="14"/>
              </w:rPr>
            </w:pPr>
            <w:r w:rsidRPr="00D773D4">
              <w:rPr>
                <w:color w:val="000000"/>
                <w:sz w:val="14"/>
                <w:szCs w:val="14"/>
              </w:rPr>
              <w:t>6,9</w:t>
            </w:r>
          </w:p>
        </w:tc>
        <w:tc>
          <w:tcPr>
            <w:tcW w:w="284" w:type="pct"/>
            <w:shd w:val="clear" w:color="auto" w:fill="auto"/>
            <w:noWrap/>
            <w:vAlign w:val="center"/>
          </w:tcPr>
          <w:p w14:paraId="180E263B" w14:textId="77777777" w:rsidR="005E1BBD" w:rsidRPr="00D773D4" w:rsidRDefault="005E1BBD" w:rsidP="00B615C1">
            <w:pPr>
              <w:spacing w:after="0"/>
              <w:jc w:val="center"/>
              <w:rPr>
                <w:sz w:val="14"/>
                <w:szCs w:val="14"/>
              </w:rPr>
            </w:pPr>
            <w:r w:rsidRPr="00D773D4">
              <w:rPr>
                <w:color w:val="000000"/>
                <w:sz w:val="14"/>
                <w:szCs w:val="14"/>
              </w:rPr>
              <w:t>11,1</w:t>
            </w:r>
          </w:p>
        </w:tc>
        <w:tc>
          <w:tcPr>
            <w:tcW w:w="284" w:type="pct"/>
            <w:shd w:val="clear" w:color="auto" w:fill="auto"/>
            <w:noWrap/>
            <w:vAlign w:val="center"/>
          </w:tcPr>
          <w:p w14:paraId="71DD5CCE" w14:textId="77777777" w:rsidR="005E1BBD" w:rsidRPr="00D773D4" w:rsidRDefault="005E1BBD" w:rsidP="00B615C1">
            <w:pPr>
              <w:spacing w:after="0"/>
              <w:jc w:val="center"/>
              <w:rPr>
                <w:sz w:val="14"/>
                <w:szCs w:val="14"/>
              </w:rPr>
            </w:pPr>
            <w:r w:rsidRPr="00D773D4">
              <w:rPr>
                <w:color w:val="000000"/>
                <w:sz w:val="14"/>
                <w:szCs w:val="14"/>
              </w:rPr>
              <w:t>15,4</w:t>
            </w:r>
          </w:p>
        </w:tc>
        <w:tc>
          <w:tcPr>
            <w:tcW w:w="284" w:type="pct"/>
            <w:shd w:val="clear" w:color="auto" w:fill="auto"/>
            <w:noWrap/>
            <w:vAlign w:val="center"/>
          </w:tcPr>
          <w:p w14:paraId="543E2D97" w14:textId="77777777" w:rsidR="005E1BBD" w:rsidRPr="00D773D4" w:rsidRDefault="005E1BBD" w:rsidP="00B615C1">
            <w:pPr>
              <w:spacing w:after="0"/>
              <w:jc w:val="center"/>
              <w:rPr>
                <w:sz w:val="14"/>
                <w:szCs w:val="14"/>
              </w:rPr>
            </w:pPr>
            <w:r w:rsidRPr="00D773D4">
              <w:rPr>
                <w:color w:val="000000"/>
                <w:sz w:val="14"/>
                <w:szCs w:val="14"/>
              </w:rPr>
              <w:t>20,0</w:t>
            </w:r>
          </w:p>
        </w:tc>
        <w:tc>
          <w:tcPr>
            <w:tcW w:w="284" w:type="pct"/>
            <w:shd w:val="clear" w:color="auto" w:fill="auto"/>
            <w:noWrap/>
            <w:vAlign w:val="center"/>
          </w:tcPr>
          <w:p w14:paraId="7067E347" w14:textId="77777777" w:rsidR="005E1BBD" w:rsidRPr="00D773D4" w:rsidRDefault="005E1BBD" w:rsidP="00B615C1">
            <w:pPr>
              <w:spacing w:after="0"/>
              <w:jc w:val="center"/>
              <w:rPr>
                <w:sz w:val="14"/>
                <w:szCs w:val="14"/>
              </w:rPr>
            </w:pPr>
            <w:r w:rsidRPr="00D773D4">
              <w:rPr>
                <w:color w:val="000000"/>
                <w:sz w:val="14"/>
                <w:szCs w:val="14"/>
              </w:rPr>
              <w:t>24,0</w:t>
            </w:r>
          </w:p>
        </w:tc>
        <w:tc>
          <w:tcPr>
            <w:tcW w:w="284" w:type="pct"/>
            <w:shd w:val="clear" w:color="auto" w:fill="auto"/>
            <w:noWrap/>
            <w:vAlign w:val="center"/>
          </w:tcPr>
          <w:p w14:paraId="5C870A6F" w14:textId="77777777" w:rsidR="005E1BBD" w:rsidRPr="00D773D4" w:rsidRDefault="005E1BBD" w:rsidP="00B615C1">
            <w:pPr>
              <w:spacing w:after="0"/>
              <w:jc w:val="center"/>
              <w:rPr>
                <w:sz w:val="14"/>
                <w:szCs w:val="14"/>
              </w:rPr>
            </w:pPr>
            <w:r w:rsidRPr="00D773D4">
              <w:rPr>
                <w:color w:val="000000"/>
                <w:sz w:val="14"/>
                <w:szCs w:val="14"/>
              </w:rPr>
              <w:t>24,1</w:t>
            </w:r>
          </w:p>
        </w:tc>
        <w:tc>
          <w:tcPr>
            <w:tcW w:w="284" w:type="pct"/>
            <w:shd w:val="clear" w:color="auto" w:fill="auto"/>
            <w:noWrap/>
            <w:vAlign w:val="center"/>
          </w:tcPr>
          <w:p w14:paraId="43A8370A" w14:textId="77777777" w:rsidR="005E1BBD" w:rsidRPr="00D773D4" w:rsidRDefault="005E1BBD" w:rsidP="00B615C1">
            <w:pPr>
              <w:spacing w:after="0"/>
              <w:jc w:val="center"/>
              <w:rPr>
                <w:sz w:val="14"/>
                <w:szCs w:val="14"/>
              </w:rPr>
            </w:pPr>
            <w:r w:rsidRPr="00D773D4">
              <w:rPr>
                <w:color w:val="000000"/>
                <w:sz w:val="14"/>
                <w:szCs w:val="14"/>
              </w:rPr>
              <w:t>19,6</w:t>
            </w:r>
          </w:p>
        </w:tc>
        <w:tc>
          <w:tcPr>
            <w:tcW w:w="284" w:type="pct"/>
            <w:shd w:val="clear" w:color="auto" w:fill="auto"/>
            <w:noWrap/>
            <w:vAlign w:val="center"/>
          </w:tcPr>
          <w:p w14:paraId="275457FF" w14:textId="77777777" w:rsidR="005E1BBD" w:rsidRPr="00D773D4" w:rsidRDefault="005E1BBD" w:rsidP="00B615C1">
            <w:pPr>
              <w:spacing w:after="0"/>
              <w:jc w:val="center"/>
              <w:rPr>
                <w:sz w:val="14"/>
                <w:szCs w:val="14"/>
              </w:rPr>
            </w:pPr>
            <w:r w:rsidRPr="00D773D4">
              <w:rPr>
                <w:color w:val="000000"/>
                <w:sz w:val="14"/>
                <w:szCs w:val="14"/>
              </w:rPr>
              <w:t>13,4</w:t>
            </w:r>
          </w:p>
        </w:tc>
        <w:tc>
          <w:tcPr>
            <w:tcW w:w="284" w:type="pct"/>
            <w:shd w:val="clear" w:color="auto" w:fill="auto"/>
            <w:noWrap/>
            <w:vAlign w:val="center"/>
          </w:tcPr>
          <w:p w14:paraId="69C0918C" w14:textId="77777777" w:rsidR="005E1BBD" w:rsidRPr="00D773D4" w:rsidRDefault="005E1BBD" w:rsidP="00B615C1">
            <w:pPr>
              <w:spacing w:after="0"/>
              <w:jc w:val="center"/>
              <w:rPr>
                <w:sz w:val="14"/>
                <w:szCs w:val="14"/>
              </w:rPr>
            </w:pPr>
            <w:r w:rsidRPr="00D773D4">
              <w:rPr>
                <w:color w:val="000000"/>
                <w:sz w:val="14"/>
                <w:szCs w:val="14"/>
              </w:rPr>
              <w:t>8,0</w:t>
            </w:r>
          </w:p>
        </w:tc>
        <w:tc>
          <w:tcPr>
            <w:tcW w:w="284" w:type="pct"/>
            <w:shd w:val="clear" w:color="auto" w:fill="auto"/>
            <w:noWrap/>
            <w:vAlign w:val="center"/>
          </w:tcPr>
          <w:p w14:paraId="1B9CA5BE" w14:textId="77777777" w:rsidR="005E1BBD" w:rsidRPr="00D773D4" w:rsidRDefault="005E1BBD" w:rsidP="00B615C1">
            <w:pPr>
              <w:spacing w:after="0"/>
              <w:jc w:val="center"/>
              <w:rPr>
                <w:sz w:val="14"/>
                <w:szCs w:val="14"/>
              </w:rPr>
            </w:pPr>
            <w:r w:rsidRPr="00D773D4">
              <w:rPr>
                <w:color w:val="000000"/>
                <w:sz w:val="14"/>
                <w:szCs w:val="14"/>
              </w:rPr>
              <w:t>3,3</w:t>
            </w:r>
          </w:p>
        </w:tc>
        <w:tc>
          <w:tcPr>
            <w:tcW w:w="450" w:type="pct"/>
            <w:shd w:val="clear" w:color="auto" w:fill="auto"/>
            <w:noWrap/>
            <w:vAlign w:val="center"/>
          </w:tcPr>
          <w:p w14:paraId="638F237E" w14:textId="77777777" w:rsidR="005E1BBD" w:rsidRPr="00D773D4" w:rsidRDefault="005E1BBD" w:rsidP="00B615C1">
            <w:pPr>
              <w:spacing w:after="0"/>
              <w:jc w:val="center"/>
              <w:rPr>
                <w:sz w:val="14"/>
                <w:szCs w:val="14"/>
              </w:rPr>
            </w:pPr>
            <w:r w:rsidRPr="00D773D4">
              <w:rPr>
                <w:color w:val="000000"/>
                <w:sz w:val="14"/>
                <w:szCs w:val="14"/>
              </w:rPr>
              <w:t>12,6</w:t>
            </w:r>
          </w:p>
        </w:tc>
      </w:tr>
      <w:tr w:rsidR="005E1BBD" w:rsidRPr="00D773D4" w14:paraId="10139DCC" w14:textId="77777777" w:rsidTr="005E1BBD">
        <w:trPr>
          <w:trHeight w:val="397"/>
        </w:trPr>
        <w:tc>
          <w:tcPr>
            <w:tcW w:w="716" w:type="pct"/>
            <w:shd w:val="clear" w:color="auto" w:fill="auto"/>
            <w:noWrap/>
            <w:vAlign w:val="center"/>
          </w:tcPr>
          <w:p w14:paraId="227B4DA1" w14:textId="77777777" w:rsidR="005E1BBD" w:rsidRPr="00D773D4" w:rsidRDefault="005E1BBD" w:rsidP="00B615C1">
            <w:pPr>
              <w:spacing w:after="0"/>
              <w:jc w:val="left"/>
              <w:rPr>
                <w:sz w:val="14"/>
                <w:szCs w:val="14"/>
              </w:rPr>
            </w:pPr>
            <w:r w:rsidRPr="00D773D4">
              <w:rPr>
                <w:color w:val="000000"/>
                <w:sz w:val="14"/>
                <w:szCs w:val="14"/>
              </w:rPr>
              <w:t>Bozova Antalya</w:t>
            </w:r>
          </w:p>
        </w:tc>
        <w:tc>
          <w:tcPr>
            <w:tcW w:w="432" w:type="pct"/>
            <w:textDirection w:val="btLr"/>
            <w:vAlign w:val="center"/>
          </w:tcPr>
          <w:p w14:paraId="6F5DDF52" w14:textId="77777777" w:rsidR="005E1BBD" w:rsidRPr="00D773D4" w:rsidRDefault="005E1BBD" w:rsidP="00B615C1">
            <w:pPr>
              <w:spacing w:after="0"/>
              <w:jc w:val="center"/>
              <w:rPr>
                <w:color w:val="000000"/>
                <w:sz w:val="14"/>
                <w:szCs w:val="14"/>
              </w:rPr>
            </w:pPr>
            <w:r w:rsidRPr="00D773D4">
              <w:rPr>
                <w:color w:val="000000"/>
                <w:sz w:val="14"/>
                <w:szCs w:val="14"/>
              </w:rPr>
              <w:t>1984 2020</w:t>
            </w:r>
          </w:p>
        </w:tc>
        <w:tc>
          <w:tcPr>
            <w:tcW w:w="283" w:type="pct"/>
            <w:shd w:val="clear" w:color="auto" w:fill="auto"/>
            <w:noWrap/>
            <w:vAlign w:val="center"/>
          </w:tcPr>
          <w:p w14:paraId="7F4D31B7" w14:textId="77777777" w:rsidR="005E1BBD" w:rsidRPr="00D773D4" w:rsidRDefault="005E1BBD" w:rsidP="00B615C1">
            <w:pPr>
              <w:spacing w:after="0"/>
              <w:jc w:val="center"/>
              <w:rPr>
                <w:sz w:val="14"/>
                <w:szCs w:val="14"/>
              </w:rPr>
            </w:pPr>
            <w:r w:rsidRPr="00D773D4">
              <w:rPr>
                <w:sz w:val="14"/>
                <w:szCs w:val="14"/>
              </w:rPr>
              <w:t>3,7</w:t>
            </w:r>
          </w:p>
        </w:tc>
        <w:tc>
          <w:tcPr>
            <w:tcW w:w="283" w:type="pct"/>
            <w:shd w:val="clear" w:color="auto" w:fill="auto"/>
            <w:noWrap/>
            <w:vAlign w:val="center"/>
          </w:tcPr>
          <w:p w14:paraId="4F792D18" w14:textId="77777777" w:rsidR="005E1BBD" w:rsidRPr="00D773D4" w:rsidRDefault="005E1BBD" w:rsidP="00B615C1">
            <w:pPr>
              <w:spacing w:after="0"/>
              <w:jc w:val="center"/>
              <w:rPr>
                <w:sz w:val="14"/>
                <w:szCs w:val="14"/>
              </w:rPr>
            </w:pPr>
            <w:r w:rsidRPr="00D773D4">
              <w:rPr>
                <w:sz w:val="14"/>
                <w:szCs w:val="14"/>
              </w:rPr>
              <w:t>4,8</w:t>
            </w:r>
          </w:p>
        </w:tc>
        <w:tc>
          <w:tcPr>
            <w:tcW w:w="283" w:type="pct"/>
            <w:shd w:val="clear" w:color="auto" w:fill="auto"/>
            <w:noWrap/>
            <w:vAlign w:val="center"/>
          </w:tcPr>
          <w:p w14:paraId="76C3D60B" w14:textId="77777777" w:rsidR="005E1BBD" w:rsidRPr="00D773D4" w:rsidRDefault="005E1BBD" w:rsidP="00B615C1">
            <w:pPr>
              <w:spacing w:after="0"/>
              <w:jc w:val="center"/>
              <w:rPr>
                <w:sz w:val="14"/>
                <w:szCs w:val="14"/>
              </w:rPr>
            </w:pPr>
            <w:r w:rsidRPr="00D773D4">
              <w:rPr>
                <w:sz w:val="14"/>
                <w:szCs w:val="14"/>
              </w:rPr>
              <w:t>8,4</w:t>
            </w:r>
          </w:p>
        </w:tc>
        <w:tc>
          <w:tcPr>
            <w:tcW w:w="284" w:type="pct"/>
            <w:shd w:val="clear" w:color="auto" w:fill="auto"/>
            <w:noWrap/>
            <w:vAlign w:val="center"/>
          </w:tcPr>
          <w:p w14:paraId="51F76C84" w14:textId="77777777" w:rsidR="005E1BBD" w:rsidRPr="00D773D4" w:rsidRDefault="005E1BBD" w:rsidP="00B615C1">
            <w:pPr>
              <w:spacing w:after="0"/>
              <w:jc w:val="center"/>
              <w:rPr>
                <w:sz w:val="14"/>
                <w:szCs w:val="14"/>
              </w:rPr>
            </w:pPr>
            <w:r w:rsidRPr="00D773D4">
              <w:rPr>
                <w:sz w:val="14"/>
                <w:szCs w:val="14"/>
              </w:rPr>
              <w:t>13,1</w:t>
            </w:r>
          </w:p>
        </w:tc>
        <w:tc>
          <w:tcPr>
            <w:tcW w:w="284" w:type="pct"/>
            <w:shd w:val="clear" w:color="auto" w:fill="auto"/>
            <w:noWrap/>
            <w:vAlign w:val="center"/>
          </w:tcPr>
          <w:p w14:paraId="1C0ADBFF" w14:textId="77777777" w:rsidR="005E1BBD" w:rsidRPr="00D773D4" w:rsidRDefault="005E1BBD" w:rsidP="00B615C1">
            <w:pPr>
              <w:spacing w:after="0"/>
              <w:jc w:val="center"/>
              <w:rPr>
                <w:sz w:val="14"/>
                <w:szCs w:val="14"/>
              </w:rPr>
            </w:pPr>
            <w:r w:rsidRPr="00D773D4">
              <w:rPr>
                <w:sz w:val="14"/>
                <w:szCs w:val="14"/>
              </w:rPr>
              <w:t>18,5</w:t>
            </w:r>
          </w:p>
        </w:tc>
        <w:tc>
          <w:tcPr>
            <w:tcW w:w="284" w:type="pct"/>
            <w:shd w:val="clear" w:color="auto" w:fill="auto"/>
            <w:noWrap/>
            <w:vAlign w:val="center"/>
          </w:tcPr>
          <w:p w14:paraId="67A68985" w14:textId="77777777" w:rsidR="005E1BBD" w:rsidRPr="00D773D4" w:rsidRDefault="005E1BBD" w:rsidP="00B615C1">
            <w:pPr>
              <w:spacing w:after="0"/>
              <w:jc w:val="center"/>
              <w:rPr>
                <w:sz w:val="14"/>
                <w:szCs w:val="14"/>
              </w:rPr>
            </w:pPr>
            <w:r w:rsidRPr="00D773D4">
              <w:rPr>
                <w:sz w:val="14"/>
                <w:szCs w:val="14"/>
              </w:rPr>
              <w:t>24,3</w:t>
            </w:r>
          </w:p>
        </w:tc>
        <w:tc>
          <w:tcPr>
            <w:tcW w:w="284" w:type="pct"/>
            <w:shd w:val="clear" w:color="auto" w:fill="auto"/>
            <w:noWrap/>
            <w:vAlign w:val="center"/>
          </w:tcPr>
          <w:p w14:paraId="7AF6A2E2" w14:textId="77777777" w:rsidR="005E1BBD" w:rsidRPr="00D773D4" w:rsidRDefault="005E1BBD" w:rsidP="00B615C1">
            <w:pPr>
              <w:spacing w:after="0"/>
              <w:jc w:val="center"/>
              <w:rPr>
                <w:sz w:val="14"/>
                <w:szCs w:val="14"/>
              </w:rPr>
            </w:pPr>
            <w:r w:rsidRPr="00D773D4">
              <w:rPr>
                <w:sz w:val="14"/>
                <w:szCs w:val="14"/>
              </w:rPr>
              <w:t>28,0</w:t>
            </w:r>
          </w:p>
        </w:tc>
        <w:tc>
          <w:tcPr>
            <w:tcW w:w="284" w:type="pct"/>
            <w:shd w:val="clear" w:color="auto" w:fill="auto"/>
            <w:noWrap/>
            <w:vAlign w:val="center"/>
          </w:tcPr>
          <w:p w14:paraId="62D3A3B2" w14:textId="77777777" w:rsidR="005E1BBD" w:rsidRPr="00D773D4" w:rsidRDefault="005E1BBD" w:rsidP="00B615C1">
            <w:pPr>
              <w:spacing w:after="0"/>
              <w:jc w:val="center"/>
              <w:rPr>
                <w:sz w:val="14"/>
                <w:szCs w:val="14"/>
              </w:rPr>
            </w:pPr>
            <w:r w:rsidRPr="00D773D4">
              <w:rPr>
                <w:sz w:val="14"/>
                <w:szCs w:val="14"/>
              </w:rPr>
              <w:t>27,5</w:t>
            </w:r>
          </w:p>
        </w:tc>
        <w:tc>
          <w:tcPr>
            <w:tcW w:w="284" w:type="pct"/>
            <w:shd w:val="clear" w:color="auto" w:fill="auto"/>
            <w:noWrap/>
            <w:vAlign w:val="center"/>
          </w:tcPr>
          <w:p w14:paraId="6C3BDD92" w14:textId="77777777" w:rsidR="005E1BBD" w:rsidRPr="00D773D4" w:rsidRDefault="005E1BBD" w:rsidP="00B615C1">
            <w:pPr>
              <w:spacing w:after="0"/>
              <w:jc w:val="center"/>
              <w:rPr>
                <w:sz w:val="14"/>
                <w:szCs w:val="14"/>
              </w:rPr>
            </w:pPr>
            <w:r w:rsidRPr="00D773D4">
              <w:rPr>
                <w:sz w:val="14"/>
                <w:szCs w:val="14"/>
              </w:rPr>
              <w:t>23,0</w:t>
            </w:r>
          </w:p>
        </w:tc>
        <w:tc>
          <w:tcPr>
            <w:tcW w:w="284" w:type="pct"/>
            <w:shd w:val="clear" w:color="auto" w:fill="auto"/>
            <w:noWrap/>
            <w:vAlign w:val="center"/>
          </w:tcPr>
          <w:p w14:paraId="4FB0182F" w14:textId="77777777" w:rsidR="005E1BBD" w:rsidRPr="00D773D4" w:rsidRDefault="005E1BBD" w:rsidP="00B615C1">
            <w:pPr>
              <w:spacing w:after="0"/>
              <w:jc w:val="center"/>
              <w:rPr>
                <w:sz w:val="14"/>
                <w:szCs w:val="14"/>
              </w:rPr>
            </w:pPr>
            <w:r w:rsidRPr="00D773D4">
              <w:rPr>
                <w:sz w:val="14"/>
                <w:szCs w:val="14"/>
              </w:rPr>
              <w:t>16,6</w:t>
            </w:r>
          </w:p>
        </w:tc>
        <w:tc>
          <w:tcPr>
            <w:tcW w:w="284" w:type="pct"/>
            <w:shd w:val="clear" w:color="auto" w:fill="auto"/>
            <w:noWrap/>
            <w:vAlign w:val="center"/>
          </w:tcPr>
          <w:p w14:paraId="319C9D84" w14:textId="77777777" w:rsidR="005E1BBD" w:rsidRPr="00D773D4" w:rsidRDefault="005E1BBD" w:rsidP="00B615C1">
            <w:pPr>
              <w:spacing w:after="0"/>
              <w:jc w:val="center"/>
              <w:rPr>
                <w:sz w:val="14"/>
                <w:szCs w:val="14"/>
              </w:rPr>
            </w:pPr>
            <w:r w:rsidRPr="00D773D4">
              <w:rPr>
                <w:sz w:val="14"/>
                <w:szCs w:val="14"/>
              </w:rPr>
              <w:t>9,4</w:t>
            </w:r>
          </w:p>
        </w:tc>
        <w:tc>
          <w:tcPr>
            <w:tcW w:w="284" w:type="pct"/>
            <w:shd w:val="clear" w:color="auto" w:fill="auto"/>
            <w:noWrap/>
            <w:vAlign w:val="center"/>
          </w:tcPr>
          <w:p w14:paraId="60538DA5" w14:textId="77777777" w:rsidR="005E1BBD" w:rsidRPr="00D773D4" w:rsidRDefault="005E1BBD" w:rsidP="00B615C1">
            <w:pPr>
              <w:spacing w:after="0"/>
              <w:jc w:val="center"/>
              <w:rPr>
                <w:sz w:val="14"/>
                <w:szCs w:val="14"/>
              </w:rPr>
            </w:pPr>
            <w:r w:rsidRPr="00D773D4">
              <w:rPr>
                <w:sz w:val="14"/>
                <w:szCs w:val="14"/>
              </w:rPr>
              <w:t>5,0</w:t>
            </w:r>
          </w:p>
        </w:tc>
        <w:tc>
          <w:tcPr>
            <w:tcW w:w="450" w:type="pct"/>
            <w:shd w:val="clear" w:color="auto" w:fill="auto"/>
            <w:noWrap/>
            <w:vAlign w:val="center"/>
          </w:tcPr>
          <w:p w14:paraId="006DD1BB" w14:textId="77777777" w:rsidR="005E1BBD" w:rsidRPr="00D773D4" w:rsidRDefault="005E1BBD" w:rsidP="00B615C1">
            <w:pPr>
              <w:spacing w:after="0"/>
              <w:jc w:val="center"/>
              <w:rPr>
                <w:sz w:val="14"/>
                <w:szCs w:val="14"/>
              </w:rPr>
            </w:pPr>
            <w:r w:rsidRPr="00D773D4">
              <w:rPr>
                <w:sz w:val="14"/>
                <w:szCs w:val="14"/>
              </w:rPr>
              <w:t>15,2</w:t>
            </w:r>
          </w:p>
        </w:tc>
      </w:tr>
      <w:tr w:rsidR="005E1BBD" w:rsidRPr="00D773D4" w14:paraId="4C752437" w14:textId="77777777" w:rsidTr="005E1BBD">
        <w:trPr>
          <w:trHeight w:val="397"/>
        </w:trPr>
        <w:tc>
          <w:tcPr>
            <w:tcW w:w="716" w:type="pct"/>
            <w:shd w:val="clear" w:color="auto" w:fill="auto"/>
            <w:noWrap/>
            <w:vAlign w:val="center"/>
          </w:tcPr>
          <w:p w14:paraId="5B994AB0" w14:textId="77777777" w:rsidR="005E1BBD" w:rsidRPr="00D773D4" w:rsidRDefault="005E1BBD" w:rsidP="00B615C1">
            <w:pPr>
              <w:spacing w:after="0"/>
              <w:jc w:val="left"/>
              <w:rPr>
                <w:sz w:val="14"/>
                <w:szCs w:val="14"/>
              </w:rPr>
            </w:pPr>
            <w:r w:rsidRPr="00D773D4">
              <w:rPr>
                <w:color w:val="000000"/>
                <w:sz w:val="14"/>
                <w:szCs w:val="14"/>
              </w:rPr>
              <w:t>Bük Orman Sahası</w:t>
            </w:r>
          </w:p>
        </w:tc>
        <w:tc>
          <w:tcPr>
            <w:tcW w:w="432" w:type="pct"/>
            <w:textDirection w:val="btLr"/>
            <w:vAlign w:val="center"/>
          </w:tcPr>
          <w:p w14:paraId="22D33464" w14:textId="77777777" w:rsidR="005E1BBD" w:rsidRPr="00D773D4" w:rsidRDefault="005E1BBD" w:rsidP="00B615C1">
            <w:pPr>
              <w:spacing w:after="0"/>
              <w:jc w:val="center"/>
              <w:rPr>
                <w:sz w:val="14"/>
                <w:szCs w:val="14"/>
              </w:rPr>
            </w:pPr>
            <w:r w:rsidRPr="00D773D4">
              <w:rPr>
                <w:color w:val="000000"/>
                <w:sz w:val="14"/>
                <w:szCs w:val="14"/>
              </w:rPr>
              <w:t>2012 2020</w:t>
            </w:r>
          </w:p>
        </w:tc>
        <w:tc>
          <w:tcPr>
            <w:tcW w:w="283" w:type="pct"/>
            <w:shd w:val="clear" w:color="auto" w:fill="auto"/>
            <w:noWrap/>
            <w:vAlign w:val="center"/>
          </w:tcPr>
          <w:p w14:paraId="1B8DB872" w14:textId="77777777" w:rsidR="005E1BBD" w:rsidRPr="00D773D4" w:rsidRDefault="005E1BBD" w:rsidP="00B615C1">
            <w:pPr>
              <w:spacing w:after="0"/>
              <w:jc w:val="center"/>
              <w:rPr>
                <w:sz w:val="14"/>
                <w:szCs w:val="14"/>
              </w:rPr>
            </w:pPr>
            <w:r w:rsidRPr="00D773D4">
              <w:rPr>
                <w:sz w:val="14"/>
                <w:szCs w:val="14"/>
              </w:rPr>
              <w:t>4,8</w:t>
            </w:r>
          </w:p>
        </w:tc>
        <w:tc>
          <w:tcPr>
            <w:tcW w:w="283" w:type="pct"/>
            <w:shd w:val="clear" w:color="auto" w:fill="auto"/>
            <w:noWrap/>
            <w:vAlign w:val="center"/>
          </w:tcPr>
          <w:p w14:paraId="26E9B845" w14:textId="77777777" w:rsidR="005E1BBD" w:rsidRPr="00D773D4" w:rsidRDefault="005E1BBD" w:rsidP="00B615C1">
            <w:pPr>
              <w:spacing w:after="0"/>
              <w:jc w:val="center"/>
              <w:rPr>
                <w:sz w:val="14"/>
                <w:szCs w:val="14"/>
              </w:rPr>
            </w:pPr>
            <w:r w:rsidRPr="00D773D4">
              <w:rPr>
                <w:sz w:val="14"/>
                <w:szCs w:val="14"/>
              </w:rPr>
              <w:t>7,1</w:t>
            </w:r>
          </w:p>
        </w:tc>
        <w:tc>
          <w:tcPr>
            <w:tcW w:w="283" w:type="pct"/>
            <w:shd w:val="clear" w:color="auto" w:fill="auto"/>
            <w:noWrap/>
            <w:vAlign w:val="center"/>
          </w:tcPr>
          <w:p w14:paraId="6F4EF426" w14:textId="77777777" w:rsidR="005E1BBD" w:rsidRPr="00D773D4" w:rsidRDefault="005E1BBD" w:rsidP="00B615C1">
            <w:pPr>
              <w:spacing w:after="0"/>
              <w:jc w:val="center"/>
              <w:rPr>
                <w:sz w:val="14"/>
                <w:szCs w:val="14"/>
              </w:rPr>
            </w:pPr>
            <w:r w:rsidRPr="00D773D4">
              <w:rPr>
                <w:sz w:val="14"/>
                <w:szCs w:val="14"/>
              </w:rPr>
              <w:t>9,5</w:t>
            </w:r>
          </w:p>
        </w:tc>
        <w:tc>
          <w:tcPr>
            <w:tcW w:w="284" w:type="pct"/>
            <w:shd w:val="clear" w:color="auto" w:fill="auto"/>
            <w:noWrap/>
            <w:vAlign w:val="center"/>
          </w:tcPr>
          <w:p w14:paraId="42F941C7" w14:textId="77777777" w:rsidR="005E1BBD" w:rsidRPr="00D773D4" w:rsidRDefault="005E1BBD" w:rsidP="00B615C1">
            <w:pPr>
              <w:spacing w:after="0"/>
              <w:jc w:val="center"/>
              <w:rPr>
                <w:sz w:val="14"/>
                <w:szCs w:val="14"/>
              </w:rPr>
            </w:pPr>
            <w:r w:rsidRPr="00D773D4">
              <w:rPr>
                <w:sz w:val="14"/>
                <w:szCs w:val="14"/>
              </w:rPr>
              <w:t>13,1</w:t>
            </w:r>
          </w:p>
        </w:tc>
        <w:tc>
          <w:tcPr>
            <w:tcW w:w="284" w:type="pct"/>
            <w:shd w:val="clear" w:color="auto" w:fill="auto"/>
            <w:noWrap/>
            <w:vAlign w:val="center"/>
          </w:tcPr>
          <w:p w14:paraId="6F5D3F64" w14:textId="77777777" w:rsidR="005E1BBD" w:rsidRPr="00D773D4" w:rsidRDefault="005E1BBD" w:rsidP="00B615C1">
            <w:pPr>
              <w:spacing w:after="0"/>
              <w:jc w:val="center"/>
              <w:rPr>
                <w:sz w:val="14"/>
                <w:szCs w:val="14"/>
              </w:rPr>
            </w:pPr>
            <w:r w:rsidRPr="00D773D4">
              <w:rPr>
                <w:sz w:val="14"/>
                <w:szCs w:val="14"/>
              </w:rPr>
              <w:t>17,7</w:t>
            </w:r>
          </w:p>
        </w:tc>
        <w:tc>
          <w:tcPr>
            <w:tcW w:w="284" w:type="pct"/>
            <w:shd w:val="clear" w:color="auto" w:fill="auto"/>
            <w:noWrap/>
            <w:vAlign w:val="center"/>
          </w:tcPr>
          <w:p w14:paraId="6755BFD5" w14:textId="77777777" w:rsidR="005E1BBD" w:rsidRPr="00D773D4" w:rsidRDefault="005E1BBD" w:rsidP="00B615C1">
            <w:pPr>
              <w:spacing w:after="0"/>
              <w:jc w:val="center"/>
              <w:rPr>
                <w:sz w:val="14"/>
                <w:szCs w:val="14"/>
              </w:rPr>
            </w:pPr>
            <w:r w:rsidRPr="00D773D4">
              <w:rPr>
                <w:sz w:val="14"/>
                <w:szCs w:val="14"/>
              </w:rPr>
              <w:t>22,2</w:t>
            </w:r>
          </w:p>
        </w:tc>
        <w:tc>
          <w:tcPr>
            <w:tcW w:w="284" w:type="pct"/>
            <w:shd w:val="clear" w:color="auto" w:fill="auto"/>
            <w:noWrap/>
            <w:vAlign w:val="center"/>
          </w:tcPr>
          <w:p w14:paraId="5FAD4CC8" w14:textId="77777777" w:rsidR="005E1BBD" w:rsidRPr="00D773D4" w:rsidRDefault="005E1BBD" w:rsidP="00B615C1">
            <w:pPr>
              <w:spacing w:after="0"/>
              <w:jc w:val="center"/>
              <w:rPr>
                <w:sz w:val="14"/>
                <w:szCs w:val="14"/>
              </w:rPr>
            </w:pPr>
            <w:r w:rsidRPr="00D773D4">
              <w:rPr>
                <w:sz w:val="14"/>
                <w:szCs w:val="14"/>
              </w:rPr>
              <w:t>26,0</w:t>
            </w:r>
          </w:p>
        </w:tc>
        <w:tc>
          <w:tcPr>
            <w:tcW w:w="284" w:type="pct"/>
            <w:shd w:val="clear" w:color="auto" w:fill="auto"/>
            <w:noWrap/>
            <w:vAlign w:val="center"/>
          </w:tcPr>
          <w:p w14:paraId="16677EE8" w14:textId="77777777" w:rsidR="005E1BBD" w:rsidRPr="00D773D4" w:rsidRDefault="005E1BBD" w:rsidP="00B615C1">
            <w:pPr>
              <w:spacing w:after="0"/>
              <w:jc w:val="center"/>
              <w:rPr>
                <w:sz w:val="14"/>
                <w:szCs w:val="14"/>
              </w:rPr>
            </w:pPr>
            <w:r w:rsidRPr="00D773D4">
              <w:rPr>
                <w:sz w:val="14"/>
                <w:szCs w:val="14"/>
              </w:rPr>
              <w:t>25,8</w:t>
            </w:r>
          </w:p>
        </w:tc>
        <w:tc>
          <w:tcPr>
            <w:tcW w:w="284" w:type="pct"/>
            <w:shd w:val="clear" w:color="auto" w:fill="auto"/>
            <w:noWrap/>
            <w:vAlign w:val="center"/>
          </w:tcPr>
          <w:p w14:paraId="1B7C537D" w14:textId="77777777" w:rsidR="005E1BBD" w:rsidRPr="00D773D4" w:rsidRDefault="005E1BBD" w:rsidP="00B615C1">
            <w:pPr>
              <w:spacing w:after="0"/>
              <w:jc w:val="center"/>
              <w:rPr>
                <w:sz w:val="14"/>
                <w:szCs w:val="14"/>
              </w:rPr>
            </w:pPr>
            <w:r w:rsidRPr="00D773D4">
              <w:rPr>
                <w:sz w:val="14"/>
                <w:szCs w:val="14"/>
              </w:rPr>
              <w:t>22,2</w:t>
            </w:r>
          </w:p>
        </w:tc>
        <w:tc>
          <w:tcPr>
            <w:tcW w:w="284" w:type="pct"/>
            <w:shd w:val="clear" w:color="auto" w:fill="auto"/>
            <w:noWrap/>
            <w:vAlign w:val="center"/>
          </w:tcPr>
          <w:p w14:paraId="0B9BA7A6" w14:textId="77777777" w:rsidR="005E1BBD" w:rsidRPr="00D773D4" w:rsidRDefault="005E1BBD" w:rsidP="00B615C1">
            <w:pPr>
              <w:spacing w:after="0"/>
              <w:jc w:val="center"/>
              <w:rPr>
                <w:sz w:val="14"/>
                <w:szCs w:val="14"/>
              </w:rPr>
            </w:pPr>
            <w:r w:rsidRPr="00D773D4">
              <w:rPr>
                <w:sz w:val="14"/>
                <w:szCs w:val="14"/>
              </w:rPr>
              <w:t>15,9</w:t>
            </w:r>
          </w:p>
        </w:tc>
        <w:tc>
          <w:tcPr>
            <w:tcW w:w="284" w:type="pct"/>
            <w:shd w:val="clear" w:color="auto" w:fill="auto"/>
            <w:noWrap/>
            <w:vAlign w:val="center"/>
          </w:tcPr>
          <w:p w14:paraId="6D7B387C" w14:textId="77777777" w:rsidR="005E1BBD" w:rsidRPr="00D773D4" w:rsidRDefault="005E1BBD" w:rsidP="00B615C1">
            <w:pPr>
              <w:spacing w:after="0"/>
              <w:jc w:val="center"/>
              <w:rPr>
                <w:sz w:val="14"/>
                <w:szCs w:val="14"/>
              </w:rPr>
            </w:pPr>
            <w:r w:rsidRPr="00D773D4">
              <w:rPr>
                <w:sz w:val="14"/>
                <w:szCs w:val="14"/>
              </w:rPr>
              <w:t>9,8</w:t>
            </w:r>
          </w:p>
        </w:tc>
        <w:tc>
          <w:tcPr>
            <w:tcW w:w="284" w:type="pct"/>
            <w:shd w:val="clear" w:color="auto" w:fill="auto"/>
            <w:noWrap/>
            <w:vAlign w:val="center"/>
          </w:tcPr>
          <w:p w14:paraId="2B32DB31" w14:textId="77777777" w:rsidR="005E1BBD" w:rsidRPr="00D773D4" w:rsidRDefault="005E1BBD" w:rsidP="00B615C1">
            <w:pPr>
              <w:spacing w:after="0"/>
              <w:jc w:val="center"/>
              <w:rPr>
                <w:sz w:val="14"/>
                <w:szCs w:val="14"/>
              </w:rPr>
            </w:pPr>
            <w:r w:rsidRPr="00D773D4">
              <w:rPr>
                <w:sz w:val="14"/>
                <w:szCs w:val="14"/>
              </w:rPr>
              <w:t>5,7</w:t>
            </w:r>
          </w:p>
        </w:tc>
        <w:tc>
          <w:tcPr>
            <w:tcW w:w="450" w:type="pct"/>
            <w:shd w:val="clear" w:color="auto" w:fill="auto"/>
            <w:noWrap/>
            <w:vAlign w:val="center"/>
          </w:tcPr>
          <w:p w14:paraId="590FC13D" w14:textId="77777777" w:rsidR="005E1BBD" w:rsidRPr="00D773D4" w:rsidRDefault="005E1BBD" w:rsidP="00B615C1">
            <w:pPr>
              <w:spacing w:after="0"/>
              <w:jc w:val="center"/>
              <w:rPr>
                <w:sz w:val="14"/>
                <w:szCs w:val="14"/>
              </w:rPr>
            </w:pPr>
            <w:r w:rsidRPr="00D773D4">
              <w:rPr>
                <w:sz w:val="14"/>
                <w:szCs w:val="14"/>
              </w:rPr>
              <w:t>15,0</w:t>
            </w:r>
          </w:p>
        </w:tc>
      </w:tr>
      <w:tr w:rsidR="005E1BBD" w:rsidRPr="00D773D4" w14:paraId="637CA4F8" w14:textId="77777777" w:rsidTr="005E1BBD">
        <w:trPr>
          <w:trHeight w:val="397"/>
        </w:trPr>
        <w:tc>
          <w:tcPr>
            <w:tcW w:w="716" w:type="pct"/>
            <w:shd w:val="clear" w:color="auto" w:fill="auto"/>
            <w:noWrap/>
            <w:vAlign w:val="center"/>
          </w:tcPr>
          <w:p w14:paraId="44FB30C4" w14:textId="77777777" w:rsidR="005E1BBD" w:rsidRPr="00D773D4" w:rsidRDefault="005E1BBD" w:rsidP="00B615C1">
            <w:pPr>
              <w:spacing w:after="0"/>
              <w:jc w:val="left"/>
              <w:rPr>
                <w:sz w:val="14"/>
                <w:szCs w:val="14"/>
              </w:rPr>
            </w:pPr>
            <w:r w:rsidRPr="00D773D4">
              <w:rPr>
                <w:color w:val="000000"/>
                <w:sz w:val="14"/>
                <w:szCs w:val="14"/>
              </w:rPr>
              <w:t>Eğirdir</w:t>
            </w:r>
          </w:p>
        </w:tc>
        <w:tc>
          <w:tcPr>
            <w:tcW w:w="432" w:type="pct"/>
            <w:textDirection w:val="btLr"/>
            <w:vAlign w:val="center"/>
          </w:tcPr>
          <w:p w14:paraId="738AA06C" w14:textId="77777777" w:rsidR="005E1BBD" w:rsidRPr="00D773D4" w:rsidRDefault="005E1BBD" w:rsidP="00B615C1">
            <w:pPr>
              <w:spacing w:after="0"/>
              <w:jc w:val="center"/>
              <w:rPr>
                <w:sz w:val="14"/>
                <w:szCs w:val="14"/>
              </w:rPr>
            </w:pPr>
            <w:r w:rsidRPr="00D773D4">
              <w:rPr>
                <w:color w:val="000000"/>
                <w:sz w:val="14"/>
                <w:szCs w:val="14"/>
              </w:rPr>
              <w:t>1930 2020</w:t>
            </w:r>
          </w:p>
        </w:tc>
        <w:tc>
          <w:tcPr>
            <w:tcW w:w="283" w:type="pct"/>
            <w:shd w:val="clear" w:color="auto" w:fill="auto"/>
            <w:noWrap/>
            <w:vAlign w:val="center"/>
          </w:tcPr>
          <w:p w14:paraId="28394B8B" w14:textId="77777777" w:rsidR="005E1BBD" w:rsidRPr="00D773D4" w:rsidRDefault="005E1BBD" w:rsidP="00B615C1">
            <w:pPr>
              <w:spacing w:after="0"/>
              <w:jc w:val="center"/>
              <w:rPr>
                <w:sz w:val="14"/>
                <w:szCs w:val="14"/>
              </w:rPr>
            </w:pPr>
            <w:r w:rsidRPr="00D773D4">
              <w:rPr>
                <w:color w:val="000000"/>
                <w:sz w:val="14"/>
                <w:szCs w:val="14"/>
              </w:rPr>
              <w:t>2,3</w:t>
            </w:r>
          </w:p>
        </w:tc>
        <w:tc>
          <w:tcPr>
            <w:tcW w:w="283" w:type="pct"/>
            <w:shd w:val="clear" w:color="auto" w:fill="auto"/>
            <w:noWrap/>
            <w:vAlign w:val="center"/>
          </w:tcPr>
          <w:p w14:paraId="3913D429" w14:textId="77777777" w:rsidR="005E1BBD" w:rsidRPr="00D773D4" w:rsidRDefault="005E1BBD" w:rsidP="00B615C1">
            <w:pPr>
              <w:spacing w:after="0"/>
              <w:jc w:val="center"/>
              <w:rPr>
                <w:sz w:val="14"/>
                <w:szCs w:val="14"/>
              </w:rPr>
            </w:pPr>
            <w:r w:rsidRPr="00D773D4">
              <w:rPr>
                <w:color w:val="000000"/>
                <w:sz w:val="14"/>
                <w:szCs w:val="14"/>
              </w:rPr>
              <w:t>3,3</w:t>
            </w:r>
          </w:p>
        </w:tc>
        <w:tc>
          <w:tcPr>
            <w:tcW w:w="283" w:type="pct"/>
            <w:shd w:val="clear" w:color="auto" w:fill="auto"/>
            <w:noWrap/>
            <w:vAlign w:val="center"/>
          </w:tcPr>
          <w:p w14:paraId="48BEF95E" w14:textId="77777777" w:rsidR="005E1BBD" w:rsidRPr="00D773D4" w:rsidRDefault="005E1BBD" w:rsidP="00B615C1">
            <w:pPr>
              <w:spacing w:after="0"/>
              <w:jc w:val="center"/>
              <w:rPr>
                <w:sz w:val="14"/>
                <w:szCs w:val="14"/>
              </w:rPr>
            </w:pPr>
            <w:r w:rsidRPr="00D773D4">
              <w:rPr>
                <w:color w:val="000000"/>
                <w:sz w:val="14"/>
                <w:szCs w:val="14"/>
              </w:rPr>
              <w:t>6,7</w:t>
            </w:r>
          </w:p>
        </w:tc>
        <w:tc>
          <w:tcPr>
            <w:tcW w:w="284" w:type="pct"/>
            <w:shd w:val="clear" w:color="auto" w:fill="auto"/>
            <w:noWrap/>
            <w:vAlign w:val="center"/>
          </w:tcPr>
          <w:p w14:paraId="61716822" w14:textId="77777777" w:rsidR="005E1BBD" w:rsidRPr="00D773D4" w:rsidRDefault="005E1BBD" w:rsidP="00B615C1">
            <w:pPr>
              <w:spacing w:after="0"/>
              <w:jc w:val="center"/>
              <w:rPr>
                <w:sz w:val="14"/>
                <w:szCs w:val="14"/>
              </w:rPr>
            </w:pPr>
            <w:r w:rsidRPr="00D773D4">
              <w:rPr>
                <w:color w:val="000000"/>
                <w:sz w:val="14"/>
                <w:szCs w:val="14"/>
              </w:rPr>
              <w:t>11,1</w:t>
            </w:r>
          </w:p>
        </w:tc>
        <w:tc>
          <w:tcPr>
            <w:tcW w:w="284" w:type="pct"/>
            <w:shd w:val="clear" w:color="auto" w:fill="auto"/>
            <w:noWrap/>
            <w:vAlign w:val="center"/>
          </w:tcPr>
          <w:p w14:paraId="56B4CA26" w14:textId="77777777" w:rsidR="005E1BBD" w:rsidRPr="00D773D4" w:rsidRDefault="005E1BBD" w:rsidP="00B615C1">
            <w:pPr>
              <w:spacing w:after="0"/>
              <w:jc w:val="center"/>
              <w:rPr>
                <w:sz w:val="14"/>
                <w:szCs w:val="14"/>
              </w:rPr>
            </w:pPr>
            <w:r w:rsidRPr="00D773D4">
              <w:rPr>
                <w:color w:val="000000"/>
                <w:sz w:val="14"/>
                <w:szCs w:val="14"/>
              </w:rPr>
              <w:t>15,8</w:t>
            </w:r>
          </w:p>
        </w:tc>
        <w:tc>
          <w:tcPr>
            <w:tcW w:w="284" w:type="pct"/>
            <w:shd w:val="clear" w:color="auto" w:fill="auto"/>
            <w:noWrap/>
            <w:vAlign w:val="center"/>
          </w:tcPr>
          <w:p w14:paraId="70BBFFEC" w14:textId="77777777" w:rsidR="005E1BBD" w:rsidRPr="00D773D4" w:rsidRDefault="005E1BBD" w:rsidP="00B615C1">
            <w:pPr>
              <w:spacing w:after="0"/>
              <w:jc w:val="center"/>
              <w:rPr>
                <w:sz w:val="14"/>
                <w:szCs w:val="14"/>
              </w:rPr>
            </w:pPr>
            <w:r w:rsidRPr="00D773D4">
              <w:rPr>
                <w:color w:val="000000"/>
                <w:sz w:val="14"/>
                <w:szCs w:val="14"/>
              </w:rPr>
              <w:t>20,4</w:t>
            </w:r>
          </w:p>
        </w:tc>
        <w:tc>
          <w:tcPr>
            <w:tcW w:w="284" w:type="pct"/>
            <w:shd w:val="clear" w:color="auto" w:fill="auto"/>
            <w:noWrap/>
            <w:vAlign w:val="center"/>
          </w:tcPr>
          <w:p w14:paraId="7756050E" w14:textId="77777777" w:rsidR="005E1BBD" w:rsidRPr="00D773D4" w:rsidRDefault="005E1BBD" w:rsidP="00B615C1">
            <w:pPr>
              <w:spacing w:after="0"/>
              <w:jc w:val="center"/>
              <w:rPr>
                <w:sz w:val="14"/>
                <w:szCs w:val="14"/>
              </w:rPr>
            </w:pPr>
            <w:r w:rsidRPr="00D773D4">
              <w:rPr>
                <w:color w:val="000000"/>
                <w:sz w:val="14"/>
                <w:szCs w:val="14"/>
              </w:rPr>
              <w:t>23,8</w:t>
            </w:r>
          </w:p>
        </w:tc>
        <w:tc>
          <w:tcPr>
            <w:tcW w:w="284" w:type="pct"/>
            <w:shd w:val="clear" w:color="auto" w:fill="auto"/>
            <w:noWrap/>
            <w:vAlign w:val="center"/>
          </w:tcPr>
          <w:p w14:paraId="3A0CE1E6" w14:textId="77777777" w:rsidR="005E1BBD" w:rsidRPr="00D773D4" w:rsidRDefault="005E1BBD" w:rsidP="00B615C1">
            <w:pPr>
              <w:spacing w:after="0"/>
              <w:jc w:val="center"/>
              <w:rPr>
                <w:sz w:val="14"/>
                <w:szCs w:val="14"/>
              </w:rPr>
            </w:pPr>
            <w:r w:rsidRPr="00D773D4">
              <w:rPr>
                <w:color w:val="000000"/>
                <w:sz w:val="14"/>
                <w:szCs w:val="14"/>
              </w:rPr>
              <w:t>23,5</w:t>
            </w:r>
          </w:p>
        </w:tc>
        <w:tc>
          <w:tcPr>
            <w:tcW w:w="284" w:type="pct"/>
            <w:shd w:val="clear" w:color="auto" w:fill="auto"/>
            <w:noWrap/>
            <w:vAlign w:val="center"/>
          </w:tcPr>
          <w:p w14:paraId="1B42F91E" w14:textId="77777777" w:rsidR="005E1BBD" w:rsidRPr="00D773D4" w:rsidRDefault="005E1BBD" w:rsidP="00B615C1">
            <w:pPr>
              <w:spacing w:after="0"/>
              <w:jc w:val="center"/>
              <w:rPr>
                <w:sz w:val="14"/>
                <w:szCs w:val="14"/>
              </w:rPr>
            </w:pPr>
            <w:r w:rsidRPr="00D773D4">
              <w:rPr>
                <w:color w:val="000000"/>
                <w:sz w:val="14"/>
                <w:szCs w:val="14"/>
              </w:rPr>
              <w:t>19,5</w:t>
            </w:r>
          </w:p>
        </w:tc>
        <w:tc>
          <w:tcPr>
            <w:tcW w:w="284" w:type="pct"/>
            <w:shd w:val="clear" w:color="auto" w:fill="auto"/>
            <w:noWrap/>
            <w:vAlign w:val="center"/>
          </w:tcPr>
          <w:p w14:paraId="735BAF17" w14:textId="77777777" w:rsidR="005E1BBD" w:rsidRPr="00D773D4" w:rsidRDefault="005E1BBD" w:rsidP="00B615C1">
            <w:pPr>
              <w:spacing w:after="0"/>
              <w:jc w:val="center"/>
              <w:rPr>
                <w:sz w:val="14"/>
                <w:szCs w:val="14"/>
              </w:rPr>
            </w:pPr>
            <w:r w:rsidRPr="00D773D4">
              <w:rPr>
                <w:color w:val="000000"/>
                <w:sz w:val="14"/>
                <w:szCs w:val="14"/>
              </w:rPr>
              <w:t>14,0</w:t>
            </w:r>
          </w:p>
        </w:tc>
        <w:tc>
          <w:tcPr>
            <w:tcW w:w="284" w:type="pct"/>
            <w:shd w:val="clear" w:color="auto" w:fill="auto"/>
            <w:noWrap/>
            <w:vAlign w:val="center"/>
          </w:tcPr>
          <w:p w14:paraId="1F58F23B" w14:textId="77777777" w:rsidR="005E1BBD" w:rsidRPr="00D773D4" w:rsidRDefault="005E1BBD" w:rsidP="00B615C1">
            <w:pPr>
              <w:spacing w:after="0"/>
              <w:jc w:val="center"/>
              <w:rPr>
                <w:sz w:val="14"/>
                <w:szCs w:val="14"/>
              </w:rPr>
            </w:pPr>
            <w:r w:rsidRPr="00D773D4">
              <w:rPr>
                <w:color w:val="000000"/>
                <w:sz w:val="14"/>
                <w:szCs w:val="14"/>
              </w:rPr>
              <w:t>8,3</w:t>
            </w:r>
          </w:p>
        </w:tc>
        <w:tc>
          <w:tcPr>
            <w:tcW w:w="284" w:type="pct"/>
            <w:shd w:val="clear" w:color="auto" w:fill="auto"/>
            <w:noWrap/>
            <w:vAlign w:val="center"/>
          </w:tcPr>
          <w:p w14:paraId="32517210" w14:textId="77777777" w:rsidR="005E1BBD" w:rsidRPr="00D773D4" w:rsidRDefault="005E1BBD" w:rsidP="00B615C1">
            <w:pPr>
              <w:spacing w:after="0"/>
              <w:jc w:val="center"/>
              <w:rPr>
                <w:sz w:val="14"/>
                <w:szCs w:val="14"/>
              </w:rPr>
            </w:pPr>
            <w:r w:rsidRPr="00D773D4">
              <w:rPr>
                <w:color w:val="000000"/>
                <w:sz w:val="14"/>
                <w:szCs w:val="14"/>
              </w:rPr>
              <w:t>4,2</w:t>
            </w:r>
          </w:p>
        </w:tc>
        <w:tc>
          <w:tcPr>
            <w:tcW w:w="450" w:type="pct"/>
            <w:shd w:val="clear" w:color="auto" w:fill="auto"/>
            <w:noWrap/>
            <w:vAlign w:val="center"/>
          </w:tcPr>
          <w:p w14:paraId="7991A53A" w14:textId="77777777" w:rsidR="005E1BBD" w:rsidRPr="00D773D4" w:rsidRDefault="005E1BBD" w:rsidP="00B615C1">
            <w:pPr>
              <w:spacing w:after="0"/>
              <w:jc w:val="center"/>
              <w:rPr>
                <w:sz w:val="14"/>
                <w:szCs w:val="14"/>
              </w:rPr>
            </w:pPr>
            <w:r w:rsidRPr="00D773D4">
              <w:rPr>
                <w:color w:val="000000"/>
                <w:sz w:val="14"/>
                <w:szCs w:val="14"/>
              </w:rPr>
              <w:t>12,7</w:t>
            </w:r>
          </w:p>
        </w:tc>
      </w:tr>
      <w:tr w:rsidR="005E1BBD" w:rsidRPr="00D773D4" w14:paraId="16E526CA" w14:textId="77777777" w:rsidTr="005E1BBD">
        <w:trPr>
          <w:trHeight w:val="397"/>
        </w:trPr>
        <w:tc>
          <w:tcPr>
            <w:tcW w:w="716" w:type="pct"/>
            <w:shd w:val="clear" w:color="auto" w:fill="auto"/>
            <w:noWrap/>
            <w:vAlign w:val="center"/>
          </w:tcPr>
          <w:p w14:paraId="3FD1A485" w14:textId="77777777" w:rsidR="005E1BBD" w:rsidRPr="00D773D4" w:rsidRDefault="005E1BBD" w:rsidP="00B615C1">
            <w:pPr>
              <w:spacing w:after="0"/>
              <w:jc w:val="left"/>
              <w:rPr>
                <w:color w:val="000000"/>
                <w:sz w:val="14"/>
                <w:szCs w:val="14"/>
              </w:rPr>
            </w:pPr>
            <w:r w:rsidRPr="00D773D4">
              <w:rPr>
                <w:color w:val="000000"/>
                <w:sz w:val="14"/>
                <w:szCs w:val="14"/>
              </w:rPr>
              <w:t xml:space="preserve">Gündoğmuş </w:t>
            </w:r>
          </w:p>
          <w:p w14:paraId="68A167C4" w14:textId="77777777" w:rsidR="005E1BBD" w:rsidRPr="00D773D4" w:rsidRDefault="005E1BBD" w:rsidP="00B615C1">
            <w:pPr>
              <w:spacing w:after="0"/>
              <w:jc w:val="left"/>
              <w:rPr>
                <w:sz w:val="14"/>
                <w:szCs w:val="14"/>
              </w:rPr>
            </w:pPr>
            <w:r w:rsidRPr="00D773D4">
              <w:rPr>
                <w:color w:val="000000"/>
                <w:sz w:val="14"/>
                <w:szCs w:val="14"/>
              </w:rPr>
              <w:t>Orman Deposu</w:t>
            </w:r>
          </w:p>
        </w:tc>
        <w:tc>
          <w:tcPr>
            <w:tcW w:w="432" w:type="pct"/>
            <w:textDirection w:val="btLr"/>
            <w:vAlign w:val="center"/>
          </w:tcPr>
          <w:p w14:paraId="1316C829" w14:textId="77777777" w:rsidR="005E1BBD" w:rsidRPr="00D773D4" w:rsidRDefault="005E1BBD" w:rsidP="00B615C1">
            <w:pPr>
              <w:spacing w:after="0"/>
              <w:jc w:val="center"/>
              <w:rPr>
                <w:color w:val="000000"/>
                <w:sz w:val="14"/>
                <w:szCs w:val="14"/>
              </w:rPr>
            </w:pPr>
            <w:r w:rsidRPr="00D773D4">
              <w:rPr>
                <w:color w:val="000000"/>
                <w:sz w:val="14"/>
                <w:szCs w:val="14"/>
              </w:rPr>
              <w:t>2012 2020</w:t>
            </w:r>
          </w:p>
        </w:tc>
        <w:tc>
          <w:tcPr>
            <w:tcW w:w="283" w:type="pct"/>
            <w:shd w:val="clear" w:color="auto" w:fill="auto"/>
            <w:noWrap/>
            <w:vAlign w:val="center"/>
          </w:tcPr>
          <w:p w14:paraId="6C098D55" w14:textId="77777777" w:rsidR="005E1BBD" w:rsidRPr="00D773D4" w:rsidRDefault="005E1BBD" w:rsidP="00B615C1">
            <w:pPr>
              <w:spacing w:after="0"/>
              <w:jc w:val="center"/>
              <w:rPr>
                <w:sz w:val="14"/>
                <w:szCs w:val="14"/>
              </w:rPr>
            </w:pPr>
            <w:r w:rsidRPr="00D773D4">
              <w:rPr>
                <w:color w:val="000000"/>
                <w:sz w:val="14"/>
                <w:szCs w:val="14"/>
              </w:rPr>
              <w:t>5,6</w:t>
            </w:r>
          </w:p>
        </w:tc>
        <w:tc>
          <w:tcPr>
            <w:tcW w:w="283" w:type="pct"/>
            <w:shd w:val="clear" w:color="auto" w:fill="auto"/>
            <w:noWrap/>
            <w:vAlign w:val="center"/>
          </w:tcPr>
          <w:p w14:paraId="457FD7CF" w14:textId="77777777" w:rsidR="005E1BBD" w:rsidRPr="00D773D4" w:rsidRDefault="005E1BBD" w:rsidP="00B615C1">
            <w:pPr>
              <w:spacing w:after="0"/>
              <w:jc w:val="center"/>
              <w:rPr>
                <w:sz w:val="14"/>
                <w:szCs w:val="14"/>
              </w:rPr>
            </w:pPr>
            <w:r w:rsidRPr="00D773D4">
              <w:rPr>
                <w:color w:val="000000"/>
                <w:sz w:val="14"/>
                <w:szCs w:val="14"/>
              </w:rPr>
              <w:t>7,6</w:t>
            </w:r>
          </w:p>
        </w:tc>
        <w:tc>
          <w:tcPr>
            <w:tcW w:w="283" w:type="pct"/>
            <w:shd w:val="clear" w:color="auto" w:fill="auto"/>
            <w:noWrap/>
            <w:vAlign w:val="center"/>
          </w:tcPr>
          <w:p w14:paraId="5487099F" w14:textId="77777777" w:rsidR="005E1BBD" w:rsidRPr="00D773D4" w:rsidRDefault="005E1BBD" w:rsidP="00B615C1">
            <w:pPr>
              <w:spacing w:after="0"/>
              <w:jc w:val="center"/>
              <w:rPr>
                <w:sz w:val="14"/>
                <w:szCs w:val="14"/>
              </w:rPr>
            </w:pPr>
            <w:r w:rsidRPr="00D773D4">
              <w:rPr>
                <w:color w:val="000000"/>
                <w:sz w:val="14"/>
                <w:szCs w:val="14"/>
              </w:rPr>
              <w:t>10,1</w:t>
            </w:r>
          </w:p>
        </w:tc>
        <w:tc>
          <w:tcPr>
            <w:tcW w:w="284" w:type="pct"/>
            <w:shd w:val="clear" w:color="auto" w:fill="auto"/>
            <w:noWrap/>
            <w:vAlign w:val="center"/>
          </w:tcPr>
          <w:p w14:paraId="5B890867" w14:textId="77777777" w:rsidR="005E1BBD" w:rsidRPr="00D773D4" w:rsidRDefault="005E1BBD" w:rsidP="00B615C1">
            <w:pPr>
              <w:spacing w:after="0"/>
              <w:jc w:val="center"/>
              <w:rPr>
                <w:sz w:val="14"/>
                <w:szCs w:val="14"/>
              </w:rPr>
            </w:pPr>
            <w:r w:rsidRPr="00D773D4">
              <w:rPr>
                <w:color w:val="000000"/>
                <w:sz w:val="14"/>
                <w:szCs w:val="14"/>
              </w:rPr>
              <w:t>13,9</w:t>
            </w:r>
          </w:p>
        </w:tc>
        <w:tc>
          <w:tcPr>
            <w:tcW w:w="284" w:type="pct"/>
            <w:shd w:val="clear" w:color="auto" w:fill="auto"/>
            <w:noWrap/>
            <w:vAlign w:val="center"/>
          </w:tcPr>
          <w:p w14:paraId="331449FC" w14:textId="77777777" w:rsidR="005E1BBD" w:rsidRPr="00D773D4" w:rsidRDefault="005E1BBD" w:rsidP="00B615C1">
            <w:pPr>
              <w:spacing w:after="0"/>
              <w:jc w:val="center"/>
              <w:rPr>
                <w:sz w:val="14"/>
                <w:szCs w:val="14"/>
              </w:rPr>
            </w:pPr>
            <w:r w:rsidRPr="00D773D4">
              <w:rPr>
                <w:color w:val="000000"/>
                <w:sz w:val="14"/>
                <w:szCs w:val="14"/>
              </w:rPr>
              <w:t>18,2</w:t>
            </w:r>
          </w:p>
        </w:tc>
        <w:tc>
          <w:tcPr>
            <w:tcW w:w="284" w:type="pct"/>
            <w:shd w:val="clear" w:color="auto" w:fill="auto"/>
            <w:noWrap/>
            <w:vAlign w:val="center"/>
          </w:tcPr>
          <w:p w14:paraId="2C6717F9" w14:textId="77777777" w:rsidR="005E1BBD" w:rsidRPr="00D773D4" w:rsidRDefault="005E1BBD" w:rsidP="00B615C1">
            <w:pPr>
              <w:spacing w:after="0"/>
              <w:jc w:val="center"/>
              <w:rPr>
                <w:sz w:val="14"/>
                <w:szCs w:val="14"/>
              </w:rPr>
            </w:pPr>
            <w:r w:rsidRPr="00D773D4">
              <w:rPr>
                <w:color w:val="000000"/>
                <w:sz w:val="14"/>
                <w:szCs w:val="14"/>
              </w:rPr>
              <w:t>22,3</w:t>
            </w:r>
          </w:p>
        </w:tc>
        <w:tc>
          <w:tcPr>
            <w:tcW w:w="284" w:type="pct"/>
            <w:shd w:val="clear" w:color="auto" w:fill="auto"/>
            <w:noWrap/>
            <w:vAlign w:val="center"/>
          </w:tcPr>
          <w:p w14:paraId="0A0F739E" w14:textId="77777777" w:rsidR="005E1BBD" w:rsidRPr="00D773D4" w:rsidRDefault="005E1BBD" w:rsidP="00B615C1">
            <w:pPr>
              <w:spacing w:after="0"/>
              <w:jc w:val="center"/>
              <w:rPr>
                <w:sz w:val="14"/>
                <w:szCs w:val="14"/>
              </w:rPr>
            </w:pPr>
            <w:r w:rsidRPr="00D773D4">
              <w:rPr>
                <w:color w:val="000000"/>
                <w:sz w:val="14"/>
                <w:szCs w:val="14"/>
              </w:rPr>
              <w:t>26,5</w:t>
            </w:r>
          </w:p>
        </w:tc>
        <w:tc>
          <w:tcPr>
            <w:tcW w:w="284" w:type="pct"/>
            <w:shd w:val="clear" w:color="auto" w:fill="auto"/>
            <w:noWrap/>
            <w:vAlign w:val="center"/>
          </w:tcPr>
          <w:p w14:paraId="0DD324CE" w14:textId="77777777" w:rsidR="005E1BBD" w:rsidRPr="00D773D4" w:rsidRDefault="005E1BBD" w:rsidP="00B615C1">
            <w:pPr>
              <w:spacing w:after="0"/>
              <w:jc w:val="center"/>
              <w:rPr>
                <w:sz w:val="14"/>
                <w:szCs w:val="14"/>
              </w:rPr>
            </w:pPr>
            <w:r w:rsidRPr="00D773D4">
              <w:rPr>
                <w:color w:val="000000"/>
                <w:sz w:val="14"/>
                <w:szCs w:val="14"/>
              </w:rPr>
              <w:t>26,5</w:t>
            </w:r>
          </w:p>
        </w:tc>
        <w:tc>
          <w:tcPr>
            <w:tcW w:w="284" w:type="pct"/>
            <w:shd w:val="clear" w:color="auto" w:fill="auto"/>
            <w:noWrap/>
            <w:vAlign w:val="center"/>
          </w:tcPr>
          <w:p w14:paraId="7837B359" w14:textId="77777777" w:rsidR="005E1BBD" w:rsidRPr="00D773D4" w:rsidRDefault="005E1BBD" w:rsidP="00B615C1">
            <w:pPr>
              <w:spacing w:after="0"/>
              <w:jc w:val="center"/>
              <w:rPr>
                <w:sz w:val="14"/>
                <w:szCs w:val="14"/>
              </w:rPr>
            </w:pPr>
            <w:r w:rsidRPr="00D773D4">
              <w:rPr>
                <w:color w:val="000000"/>
                <w:sz w:val="14"/>
                <w:szCs w:val="14"/>
              </w:rPr>
              <w:t>22,7</w:t>
            </w:r>
          </w:p>
        </w:tc>
        <w:tc>
          <w:tcPr>
            <w:tcW w:w="284" w:type="pct"/>
            <w:shd w:val="clear" w:color="auto" w:fill="auto"/>
            <w:noWrap/>
            <w:vAlign w:val="center"/>
          </w:tcPr>
          <w:p w14:paraId="0BE8463C" w14:textId="77777777" w:rsidR="005E1BBD" w:rsidRPr="00D773D4" w:rsidRDefault="005E1BBD" w:rsidP="00B615C1">
            <w:pPr>
              <w:spacing w:after="0"/>
              <w:jc w:val="center"/>
              <w:rPr>
                <w:sz w:val="14"/>
                <w:szCs w:val="14"/>
              </w:rPr>
            </w:pPr>
            <w:r w:rsidRPr="00D773D4">
              <w:rPr>
                <w:color w:val="000000"/>
                <w:sz w:val="14"/>
                <w:szCs w:val="14"/>
              </w:rPr>
              <w:t>18,0</w:t>
            </w:r>
          </w:p>
        </w:tc>
        <w:tc>
          <w:tcPr>
            <w:tcW w:w="284" w:type="pct"/>
            <w:shd w:val="clear" w:color="auto" w:fill="auto"/>
            <w:noWrap/>
            <w:vAlign w:val="center"/>
          </w:tcPr>
          <w:p w14:paraId="68DB2AA9" w14:textId="77777777" w:rsidR="005E1BBD" w:rsidRPr="00D773D4" w:rsidRDefault="005E1BBD" w:rsidP="00B615C1">
            <w:pPr>
              <w:spacing w:after="0"/>
              <w:jc w:val="center"/>
              <w:rPr>
                <w:sz w:val="14"/>
                <w:szCs w:val="14"/>
              </w:rPr>
            </w:pPr>
            <w:r w:rsidRPr="00D773D4">
              <w:rPr>
                <w:color w:val="000000"/>
                <w:sz w:val="14"/>
                <w:szCs w:val="14"/>
              </w:rPr>
              <w:t>12,4</w:t>
            </w:r>
          </w:p>
        </w:tc>
        <w:tc>
          <w:tcPr>
            <w:tcW w:w="284" w:type="pct"/>
            <w:shd w:val="clear" w:color="auto" w:fill="auto"/>
            <w:noWrap/>
            <w:vAlign w:val="center"/>
          </w:tcPr>
          <w:p w14:paraId="3B007E72" w14:textId="77777777" w:rsidR="005E1BBD" w:rsidRPr="00D773D4" w:rsidRDefault="005E1BBD" w:rsidP="00B615C1">
            <w:pPr>
              <w:spacing w:after="0"/>
              <w:jc w:val="center"/>
              <w:rPr>
                <w:sz w:val="14"/>
                <w:szCs w:val="14"/>
              </w:rPr>
            </w:pPr>
            <w:r w:rsidRPr="00D773D4">
              <w:rPr>
                <w:color w:val="000000"/>
                <w:sz w:val="14"/>
                <w:szCs w:val="14"/>
              </w:rPr>
              <w:t>7,7</w:t>
            </w:r>
          </w:p>
        </w:tc>
        <w:tc>
          <w:tcPr>
            <w:tcW w:w="450" w:type="pct"/>
            <w:shd w:val="clear" w:color="auto" w:fill="auto"/>
            <w:noWrap/>
            <w:vAlign w:val="center"/>
          </w:tcPr>
          <w:p w14:paraId="1CFFA838" w14:textId="77777777" w:rsidR="005E1BBD" w:rsidRPr="00D773D4" w:rsidRDefault="005E1BBD" w:rsidP="00B615C1">
            <w:pPr>
              <w:spacing w:after="0"/>
              <w:jc w:val="center"/>
              <w:rPr>
                <w:sz w:val="14"/>
                <w:szCs w:val="14"/>
              </w:rPr>
            </w:pPr>
            <w:r w:rsidRPr="00D773D4">
              <w:rPr>
                <w:color w:val="000000"/>
                <w:sz w:val="14"/>
                <w:szCs w:val="14"/>
              </w:rPr>
              <w:t>16,0</w:t>
            </w:r>
          </w:p>
        </w:tc>
      </w:tr>
      <w:tr w:rsidR="005E1BBD" w:rsidRPr="00D773D4" w14:paraId="74E1F959" w14:textId="77777777" w:rsidTr="005E1BBD">
        <w:trPr>
          <w:trHeight w:val="397"/>
        </w:trPr>
        <w:tc>
          <w:tcPr>
            <w:tcW w:w="716" w:type="pct"/>
            <w:shd w:val="clear" w:color="auto" w:fill="auto"/>
            <w:noWrap/>
            <w:vAlign w:val="center"/>
          </w:tcPr>
          <w:p w14:paraId="700DE0EE" w14:textId="77777777" w:rsidR="005E1BBD" w:rsidRPr="00D773D4" w:rsidRDefault="005E1BBD" w:rsidP="00B615C1">
            <w:pPr>
              <w:spacing w:after="0"/>
              <w:jc w:val="left"/>
              <w:rPr>
                <w:sz w:val="14"/>
                <w:szCs w:val="14"/>
              </w:rPr>
            </w:pPr>
            <w:r w:rsidRPr="00D773D4">
              <w:rPr>
                <w:sz w:val="14"/>
                <w:szCs w:val="14"/>
              </w:rPr>
              <w:t>Isparta</w:t>
            </w:r>
          </w:p>
        </w:tc>
        <w:tc>
          <w:tcPr>
            <w:tcW w:w="432" w:type="pct"/>
            <w:textDirection w:val="btLr"/>
            <w:vAlign w:val="center"/>
          </w:tcPr>
          <w:p w14:paraId="5F7B0A96" w14:textId="77777777" w:rsidR="005E1BBD" w:rsidRPr="00D773D4" w:rsidRDefault="005E1BBD" w:rsidP="00B615C1">
            <w:pPr>
              <w:spacing w:after="0"/>
              <w:jc w:val="center"/>
              <w:rPr>
                <w:sz w:val="14"/>
                <w:szCs w:val="14"/>
              </w:rPr>
            </w:pPr>
            <w:r w:rsidRPr="00D773D4">
              <w:rPr>
                <w:color w:val="000000"/>
                <w:sz w:val="14"/>
                <w:szCs w:val="14"/>
              </w:rPr>
              <w:t>1929 2020</w:t>
            </w:r>
          </w:p>
        </w:tc>
        <w:tc>
          <w:tcPr>
            <w:tcW w:w="283" w:type="pct"/>
            <w:shd w:val="clear" w:color="auto" w:fill="auto"/>
            <w:noWrap/>
            <w:vAlign w:val="center"/>
          </w:tcPr>
          <w:p w14:paraId="0E520DB6" w14:textId="77777777" w:rsidR="005E1BBD" w:rsidRPr="00D773D4" w:rsidRDefault="005E1BBD" w:rsidP="00B615C1">
            <w:pPr>
              <w:spacing w:after="0"/>
              <w:jc w:val="center"/>
              <w:rPr>
                <w:sz w:val="14"/>
                <w:szCs w:val="14"/>
              </w:rPr>
            </w:pPr>
            <w:r w:rsidRPr="00D773D4">
              <w:rPr>
                <w:color w:val="000000"/>
                <w:sz w:val="14"/>
                <w:szCs w:val="14"/>
              </w:rPr>
              <w:t>1,7</w:t>
            </w:r>
          </w:p>
        </w:tc>
        <w:tc>
          <w:tcPr>
            <w:tcW w:w="283" w:type="pct"/>
            <w:shd w:val="clear" w:color="auto" w:fill="auto"/>
            <w:noWrap/>
            <w:vAlign w:val="center"/>
          </w:tcPr>
          <w:p w14:paraId="7CE4C433" w14:textId="77777777" w:rsidR="005E1BBD" w:rsidRPr="00D773D4" w:rsidRDefault="005E1BBD" w:rsidP="00B615C1">
            <w:pPr>
              <w:spacing w:after="0"/>
              <w:jc w:val="center"/>
              <w:rPr>
                <w:sz w:val="14"/>
                <w:szCs w:val="14"/>
              </w:rPr>
            </w:pPr>
            <w:r w:rsidRPr="00D773D4">
              <w:rPr>
                <w:color w:val="000000"/>
                <w:sz w:val="14"/>
                <w:szCs w:val="14"/>
              </w:rPr>
              <w:t>2,9</w:t>
            </w:r>
          </w:p>
        </w:tc>
        <w:tc>
          <w:tcPr>
            <w:tcW w:w="283" w:type="pct"/>
            <w:shd w:val="clear" w:color="auto" w:fill="auto"/>
            <w:noWrap/>
            <w:vAlign w:val="center"/>
          </w:tcPr>
          <w:p w14:paraId="6F47C47F" w14:textId="77777777" w:rsidR="005E1BBD" w:rsidRPr="00D773D4" w:rsidRDefault="005E1BBD" w:rsidP="00B615C1">
            <w:pPr>
              <w:spacing w:after="0"/>
              <w:jc w:val="center"/>
              <w:rPr>
                <w:sz w:val="14"/>
                <w:szCs w:val="14"/>
              </w:rPr>
            </w:pPr>
            <w:r w:rsidRPr="00D773D4">
              <w:rPr>
                <w:color w:val="000000"/>
                <w:sz w:val="14"/>
                <w:szCs w:val="14"/>
              </w:rPr>
              <w:t>6,0</w:t>
            </w:r>
          </w:p>
        </w:tc>
        <w:tc>
          <w:tcPr>
            <w:tcW w:w="284" w:type="pct"/>
            <w:shd w:val="clear" w:color="auto" w:fill="auto"/>
            <w:noWrap/>
            <w:vAlign w:val="center"/>
          </w:tcPr>
          <w:p w14:paraId="2F4A329A" w14:textId="77777777" w:rsidR="005E1BBD" w:rsidRPr="00D773D4" w:rsidRDefault="005E1BBD" w:rsidP="00B615C1">
            <w:pPr>
              <w:spacing w:after="0"/>
              <w:jc w:val="center"/>
              <w:rPr>
                <w:sz w:val="14"/>
                <w:szCs w:val="14"/>
              </w:rPr>
            </w:pPr>
            <w:r w:rsidRPr="00D773D4">
              <w:rPr>
                <w:color w:val="000000"/>
                <w:sz w:val="14"/>
                <w:szCs w:val="14"/>
              </w:rPr>
              <w:t>10,7</w:t>
            </w:r>
          </w:p>
        </w:tc>
        <w:tc>
          <w:tcPr>
            <w:tcW w:w="284" w:type="pct"/>
            <w:shd w:val="clear" w:color="auto" w:fill="auto"/>
            <w:noWrap/>
            <w:vAlign w:val="center"/>
          </w:tcPr>
          <w:p w14:paraId="4C83F82A" w14:textId="77777777" w:rsidR="005E1BBD" w:rsidRPr="00D773D4" w:rsidRDefault="005E1BBD" w:rsidP="00B615C1">
            <w:pPr>
              <w:spacing w:after="0"/>
              <w:jc w:val="center"/>
              <w:rPr>
                <w:sz w:val="14"/>
                <w:szCs w:val="14"/>
              </w:rPr>
            </w:pPr>
            <w:r w:rsidRPr="00D773D4">
              <w:rPr>
                <w:color w:val="000000"/>
                <w:sz w:val="14"/>
                <w:szCs w:val="14"/>
              </w:rPr>
              <w:t>15,4</w:t>
            </w:r>
          </w:p>
        </w:tc>
        <w:tc>
          <w:tcPr>
            <w:tcW w:w="284" w:type="pct"/>
            <w:shd w:val="clear" w:color="auto" w:fill="auto"/>
            <w:noWrap/>
            <w:vAlign w:val="center"/>
          </w:tcPr>
          <w:p w14:paraId="7DD44243" w14:textId="77777777" w:rsidR="005E1BBD" w:rsidRPr="00D773D4" w:rsidRDefault="005E1BBD" w:rsidP="00B615C1">
            <w:pPr>
              <w:spacing w:after="0"/>
              <w:jc w:val="center"/>
              <w:rPr>
                <w:sz w:val="14"/>
                <w:szCs w:val="14"/>
              </w:rPr>
            </w:pPr>
            <w:r w:rsidRPr="00D773D4">
              <w:rPr>
                <w:color w:val="000000"/>
                <w:sz w:val="14"/>
                <w:szCs w:val="14"/>
              </w:rPr>
              <w:t>19,9</w:t>
            </w:r>
          </w:p>
        </w:tc>
        <w:tc>
          <w:tcPr>
            <w:tcW w:w="284" w:type="pct"/>
            <w:shd w:val="clear" w:color="auto" w:fill="auto"/>
            <w:noWrap/>
            <w:vAlign w:val="center"/>
          </w:tcPr>
          <w:p w14:paraId="52FF10D4" w14:textId="77777777" w:rsidR="005E1BBD" w:rsidRPr="00D773D4" w:rsidRDefault="005E1BBD" w:rsidP="00B615C1">
            <w:pPr>
              <w:spacing w:after="0"/>
              <w:jc w:val="center"/>
              <w:rPr>
                <w:sz w:val="14"/>
                <w:szCs w:val="14"/>
              </w:rPr>
            </w:pPr>
            <w:r w:rsidRPr="00D773D4">
              <w:rPr>
                <w:color w:val="000000"/>
                <w:sz w:val="14"/>
                <w:szCs w:val="14"/>
              </w:rPr>
              <w:t>23,4</w:t>
            </w:r>
          </w:p>
        </w:tc>
        <w:tc>
          <w:tcPr>
            <w:tcW w:w="284" w:type="pct"/>
            <w:shd w:val="clear" w:color="auto" w:fill="auto"/>
            <w:noWrap/>
            <w:vAlign w:val="center"/>
          </w:tcPr>
          <w:p w14:paraId="1E358509" w14:textId="77777777" w:rsidR="005E1BBD" w:rsidRPr="00D773D4" w:rsidRDefault="005E1BBD" w:rsidP="00B615C1">
            <w:pPr>
              <w:spacing w:after="0"/>
              <w:jc w:val="center"/>
              <w:rPr>
                <w:sz w:val="14"/>
                <w:szCs w:val="14"/>
              </w:rPr>
            </w:pPr>
            <w:r w:rsidRPr="00D773D4">
              <w:rPr>
                <w:color w:val="000000"/>
                <w:sz w:val="14"/>
                <w:szCs w:val="14"/>
              </w:rPr>
              <w:t>23,3</w:t>
            </w:r>
          </w:p>
        </w:tc>
        <w:tc>
          <w:tcPr>
            <w:tcW w:w="284" w:type="pct"/>
            <w:shd w:val="clear" w:color="auto" w:fill="auto"/>
            <w:noWrap/>
            <w:vAlign w:val="center"/>
          </w:tcPr>
          <w:p w14:paraId="063D72F4" w14:textId="77777777" w:rsidR="005E1BBD" w:rsidRPr="00D773D4" w:rsidRDefault="005E1BBD" w:rsidP="00B615C1">
            <w:pPr>
              <w:spacing w:after="0"/>
              <w:jc w:val="center"/>
              <w:rPr>
                <w:sz w:val="14"/>
                <w:szCs w:val="14"/>
              </w:rPr>
            </w:pPr>
            <w:r w:rsidRPr="00D773D4">
              <w:rPr>
                <w:color w:val="000000"/>
                <w:sz w:val="14"/>
                <w:szCs w:val="14"/>
              </w:rPr>
              <w:t>18,9</w:t>
            </w:r>
          </w:p>
        </w:tc>
        <w:tc>
          <w:tcPr>
            <w:tcW w:w="284" w:type="pct"/>
            <w:shd w:val="clear" w:color="auto" w:fill="auto"/>
            <w:noWrap/>
            <w:vAlign w:val="center"/>
          </w:tcPr>
          <w:p w14:paraId="7E6FB575" w14:textId="77777777" w:rsidR="005E1BBD" w:rsidRPr="00D773D4" w:rsidRDefault="005E1BBD" w:rsidP="00B615C1">
            <w:pPr>
              <w:spacing w:after="0"/>
              <w:jc w:val="center"/>
              <w:rPr>
                <w:sz w:val="14"/>
                <w:szCs w:val="14"/>
              </w:rPr>
            </w:pPr>
            <w:r w:rsidRPr="00D773D4">
              <w:rPr>
                <w:color w:val="000000"/>
                <w:sz w:val="14"/>
                <w:szCs w:val="14"/>
              </w:rPr>
              <w:t>13,3</w:t>
            </w:r>
          </w:p>
        </w:tc>
        <w:tc>
          <w:tcPr>
            <w:tcW w:w="284" w:type="pct"/>
            <w:shd w:val="clear" w:color="auto" w:fill="auto"/>
            <w:noWrap/>
            <w:vAlign w:val="center"/>
          </w:tcPr>
          <w:p w14:paraId="1E9139E6" w14:textId="77777777" w:rsidR="005E1BBD" w:rsidRPr="00D773D4" w:rsidRDefault="005E1BBD" w:rsidP="00B615C1">
            <w:pPr>
              <w:spacing w:after="0"/>
              <w:jc w:val="center"/>
              <w:rPr>
                <w:sz w:val="14"/>
                <w:szCs w:val="14"/>
              </w:rPr>
            </w:pPr>
            <w:r w:rsidRPr="00D773D4">
              <w:rPr>
                <w:color w:val="000000"/>
                <w:sz w:val="14"/>
                <w:szCs w:val="14"/>
              </w:rPr>
              <w:t>7,8</w:t>
            </w:r>
          </w:p>
        </w:tc>
        <w:tc>
          <w:tcPr>
            <w:tcW w:w="284" w:type="pct"/>
            <w:shd w:val="clear" w:color="auto" w:fill="auto"/>
            <w:noWrap/>
            <w:vAlign w:val="center"/>
          </w:tcPr>
          <w:p w14:paraId="4466F1B7" w14:textId="77777777" w:rsidR="005E1BBD" w:rsidRPr="00D773D4" w:rsidRDefault="005E1BBD" w:rsidP="00B615C1">
            <w:pPr>
              <w:spacing w:after="0"/>
              <w:jc w:val="center"/>
              <w:rPr>
                <w:sz w:val="14"/>
                <w:szCs w:val="14"/>
              </w:rPr>
            </w:pPr>
            <w:r w:rsidRPr="00D773D4">
              <w:rPr>
                <w:color w:val="000000"/>
                <w:sz w:val="14"/>
                <w:szCs w:val="14"/>
              </w:rPr>
              <w:t>3,6</w:t>
            </w:r>
          </w:p>
        </w:tc>
        <w:tc>
          <w:tcPr>
            <w:tcW w:w="450" w:type="pct"/>
            <w:shd w:val="clear" w:color="auto" w:fill="auto"/>
            <w:noWrap/>
            <w:vAlign w:val="center"/>
          </w:tcPr>
          <w:p w14:paraId="3C53C60F" w14:textId="77777777" w:rsidR="005E1BBD" w:rsidRPr="00D773D4" w:rsidRDefault="005E1BBD" w:rsidP="00B615C1">
            <w:pPr>
              <w:spacing w:after="0"/>
              <w:jc w:val="center"/>
              <w:rPr>
                <w:sz w:val="14"/>
                <w:szCs w:val="14"/>
              </w:rPr>
            </w:pPr>
            <w:r w:rsidRPr="00D773D4">
              <w:rPr>
                <w:color w:val="000000"/>
                <w:sz w:val="14"/>
                <w:szCs w:val="14"/>
              </w:rPr>
              <w:t>12,2</w:t>
            </w:r>
          </w:p>
        </w:tc>
      </w:tr>
      <w:tr w:rsidR="005E1BBD" w:rsidRPr="00D773D4" w14:paraId="1B25441E" w14:textId="77777777" w:rsidTr="005E1BBD">
        <w:trPr>
          <w:trHeight w:val="397"/>
        </w:trPr>
        <w:tc>
          <w:tcPr>
            <w:tcW w:w="716" w:type="pct"/>
            <w:shd w:val="clear" w:color="auto" w:fill="auto"/>
            <w:noWrap/>
            <w:vAlign w:val="center"/>
          </w:tcPr>
          <w:p w14:paraId="1C27CB9D" w14:textId="77777777" w:rsidR="005E1BBD" w:rsidRPr="00D773D4" w:rsidRDefault="005E1BBD" w:rsidP="00B615C1">
            <w:pPr>
              <w:spacing w:after="0"/>
              <w:jc w:val="left"/>
              <w:rPr>
                <w:sz w:val="14"/>
                <w:szCs w:val="14"/>
              </w:rPr>
            </w:pPr>
            <w:proofErr w:type="spellStart"/>
            <w:r w:rsidRPr="00D773D4">
              <w:rPr>
                <w:sz w:val="14"/>
                <w:szCs w:val="14"/>
              </w:rPr>
              <w:t>İbradi</w:t>
            </w:r>
            <w:proofErr w:type="spellEnd"/>
          </w:p>
        </w:tc>
        <w:tc>
          <w:tcPr>
            <w:tcW w:w="432" w:type="pct"/>
            <w:textDirection w:val="btLr"/>
            <w:vAlign w:val="center"/>
          </w:tcPr>
          <w:p w14:paraId="3DBAF850" w14:textId="77777777" w:rsidR="005E1BBD" w:rsidRPr="00D773D4" w:rsidRDefault="005E1BBD" w:rsidP="00B615C1">
            <w:pPr>
              <w:spacing w:after="0"/>
              <w:jc w:val="center"/>
              <w:rPr>
                <w:sz w:val="14"/>
                <w:szCs w:val="14"/>
              </w:rPr>
            </w:pPr>
            <w:r w:rsidRPr="00D773D4">
              <w:rPr>
                <w:color w:val="000000"/>
                <w:sz w:val="14"/>
                <w:szCs w:val="14"/>
              </w:rPr>
              <w:t>2004 2020</w:t>
            </w:r>
          </w:p>
        </w:tc>
        <w:tc>
          <w:tcPr>
            <w:tcW w:w="283" w:type="pct"/>
            <w:shd w:val="clear" w:color="auto" w:fill="auto"/>
            <w:noWrap/>
            <w:vAlign w:val="center"/>
          </w:tcPr>
          <w:p w14:paraId="48D4EA55" w14:textId="77777777" w:rsidR="005E1BBD" w:rsidRPr="00D773D4" w:rsidRDefault="005E1BBD" w:rsidP="00B615C1">
            <w:pPr>
              <w:spacing w:after="0"/>
              <w:jc w:val="center"/>
              <w:rPr>
                <w:sz w:val="14"/>
                <w:szCs w:val="14"/>
              </w:rPr>
            </w:pPr>
            <w:r w:rsidRPr="00D773D4">
              <w:rPr>
                <w:color w:val="000000"/>
                <w:sz w:val="14"/>
                <w:szCs w:val="14"/>
              </w:rPr>
              <w:t>3,8</w:t>
            </w:r>
          </w:p>
        </w:tc>
        <w:tc>
          <w:tcPr>
            <w:tcW w:w="283" w:type="pct"/>
            <w:shd w:val="clear" w:color="auto" w:fill="auto"/>
            <w:noWrap/>
            <w:vAlign w:val="center"/>
          </w:tcPr>
          <w:p w14:paraId="2B2E8D7B" w14:textId="77777777" w:rsidR="005E1BBD" w:rsidRPr="00D773D4" w:rsidRDefault="005E1BBD" w:rsidP="00B615C1">
            <w:pPr>
              <w:spacing w:after="0"/>
              <w:jc w:val="center"/>
              <w:rPr>
                <w:sz w:val="14"/>
                <w:szCs w:val="14"/>
              </w:rPr>
            </w:pPr>
            <w:r w:rsidRPr="00D773D4">
              <w:rPr>
                <w:color w:val="000000"/>
                <w:sz w:val="14"/>
                <w:szCs w:val="14"/>
              </w:rPr>
              <w:t>5,1</w:t>
            </w:r>
          </w:p>
        </w:tc>
        <w:tc>
          <w:tcPr>
            <w:tcW w:w="283" w:type="pct"/>
            <w:shd w:val="clear" w:color="auto" w:fill="auto"/>
            <w:noWrap/>
            <w:vAlign w:val="center"/>
          </w:tcPr>
          <w:p w14:paraId="33F66FEA" w14:textId="77777777" w:rsidR="005E1BBD" w:rsidRPr="00D773D4" w:rsidRDefault="005E1BBD" w:rsidP="00B615C1">
            <w:pPr>
              <w:spacing w:after="0"/>
              <w:jc w:val="center"/>
              <w:rPr>
                <w:sz w:val="14"/>
                <w:szCs w:val="14"/>
              </w:rPr>
            </w:pPr>
            <w:r w:rsidRPr="00D773D4">
              <w:rPr>
                <w:color w:val="000000"/>
                <w:sz w:val="14"/>
                <w:szCs w:val="14"/>
              </w:rPr>
              <w:t>8,3</w:t>
            </w:r>
          </w:p>
        </w:tc>
        <w:tc>
          <w:tcPr>
            <w:tcW w:w="284" w:type="pct"/>
            <w:shd w:val="clear" w:color="auto" w:fill="auto"/>
            <w:noWrap/>
            <w:vAlign w:val="center"/>
          </w:tcPr>
          <w:p w14:paraId="103041BF" w14:textId="77777777" w:rsidR="005E1BBD" w:rsidRPr="00D773D4" w:rsidRDefault="005E1BBD" w:rsidP="00B615C1">
            <w:pPr>
              <w:spacing w:after="0"/>
              <w:jc w:val="center"/>
              <w:rPr>
                <w:sz w:val="14"/>
                <w:szCs w:val="14"/>
              </w:rPr>
            </w:pPr>
            <w:r w:rsidRPr="00D773D4">
              <w:rPr>
                <w:color w:val="000000"/>
                <w:sz w:val="14"/>
                <w:szCs w:val="14"/>
              </w:rPr>
              <w:t>12,2</w:t>
            </w:r>
          </w:p>
        </w:tc>
        <w:tc>
          <w:tcPr>
            <w:tcW w:w="284" w:type="pct"/>
            <w:shd w:val="clear" w:color="auto" w:fill="auto"/>
            <w:noWrap/>
            <w:vAlign w:val="center"/>
          </w:tcPr>
          <w:p w14:paraId="2656F8C8" w14:textId="77777777" w:rsidR="005E1BBD" w:rsidRPr="00D773D4" w:rsidRDefault="005E1BBD" w:rsidP="00B615C1">
            <w:pPr>
              <w:spacing w:after="0"/>
              <w:jc w:val="center"/>
              <w:rPr>
                <w:sz w:val="14"/>
                <w:szCs w:val="14"/>
              </w:rPr>
            </w:pPr>
            <w:r w:rsidRPr="00D773D4">
              <w:rPr>
                <w:color w:val="000000"/>
                <w:sz w:val="14"/>
                <w:szCs w:val="14"/>
              </w:rPr>
              <w:t>16,8</w:t>
            </w:r>
          </w:p>
        </w:tc>
        <w:tc>
          <w:tcPr>
            <w:tcW w:w="284" w:type="pct"/>
            <w:shd w:val="clear" w:color="auto" w:fill="auto"/>
            <w:noWrap/>
            <w:vAlign w:val="center"/>
          </w:tcPr>
          <w:p w14:paraId="7192D391" w14:textId="77777777" w:rsidR="005E1BBD" w:rsidRPr="00D773D4" w:rsidRDefault="005E1BBD" w:rsidP="00B615C1">
            <w:pPr>
              <w:spacing w:after="0"/>
              <w:jc w:val="center"/>
              <w:rPr>
                <w:sz w:val="14"/>
                <w:szCs w:val="14"/>
              </w:rPr>
            </w:pPr>
            <w:r w:rsidRPr="00D773D4">
              <w:rPr>
                <w:color w:val="000000"/>
                <w:sz w:val="14"/>
                <w:szCs w:val="14"/>
              </w:rPr>
              <w:t>21,6</w:t>
            </w:r>
          </w:p>
        </w:tc>
        <w:tc>
          <w:tcPr>
            <w:tcW w:w="284" w:type="pct"/>
            <w:shd w:val="clear" w:color="auto" w:fill="auto"/>
            <w:noWrap/>
            <w:vAlign w:val="center"/>
          </w:tcPr>
          <w:p w14:paraId="28CB4362" w14:textId="77777777" w:rsidR="005E1BBD" w:rsidRPr="00D773D4" w:rsidRDefault="005E1BBD" w:rsidP="00B615C1">
            <w:pPr>
              <w:spacing w:after="0"/>
              <w:jc w:val="center"/>
              <w:rPr>
                <w:sz w:val="14"/>
                <w:szCs w:val="14"/>
              </w:rPr>
            </w:pPr>
            <w:r w:rsidRPr="00D773D4">
              <w:rPr>
                <w:color w:val="000000"/>
                <w:sz w:val="14"/>
                <w:szCs w:val="14"/>
              </w:rPr>
              <w:t>25,6</w:t>
            </w:r>
          </w:p>
        </w:tc>
        <w:tc>
          <w:tcPr>
            <w:tcW w:w="284" w:type="pct"/>
            <w:shd w:val="clear" w:color="auto" w:fill="auto"/>
            <w:noWrap/>
            <w:vAlign w:val="center"/>
          </w:tcPr>
          <w:p w14:paraId="18E4DB0C" w14:textId="77777777" w:rsidR="005E1BBD" w:rsidRPr="00D773D4" w:rsidRDefault="005E1BBD" w:rsidP="00B615C1">
            <w:pPr>
              <w:spacing w:after="0"/>
              <w:jc w:val="center"/>
              <w:rPr>
                <w:sz w:val="14"/>
                <w:szCs w:val="14"/>
              </w:rPr>
            </w:pPr>
            <w:r w:rsidRPr="00D773D4">
              <w:rPr>
                <w:color w:val="000000"/>
                <w:sz w:val="14"/>
                <w:szCs w:val="14"/>
              </w:rPr>
              <w:t>25,6</w:t>
            </w:r>
          </w:p>
        </w:tc>
        <w:tc>
          <w:tcPr>
            <w:tcW w:w="284" w:type="pct"/>
            <w:shd w:val="clear" w:color="auto" w:fill="auto"/>
            <w:noWrap/>
            <w:vAlign w:val="center"/>
          </w:tcPr>
          <w:p w14:paraId="1EB42A09" w14:textId="77777777" w:rsidR="005E1BBD" w:rsidRPr="00D773D4" w:rsidRDefault="005E1BBD" w:rsidP="00B615C1">
            <w:pPr>
              <w:spacing w:after="0"/>
              <w:jc w:val="center"/>
              <w:rPr>
                <w:sz w:val="14"/>
                <w:szCs w:val="14"/>
              </w:rPr>
            </w:pPr>
            <w:r w:rsidRPr="00D773D4">
              <w:rPr>
                <w:color w:val="000000"/>
                <w:sz w:val="14"/>
                <w:szCs w:val="14"/>
              </w:rPr>
              <w:t>21,6</w:t>
            </w:r>
          </w:p>
        </w:tc>
        <w:tc>
          <w:tcPr>
            <w:tcW w:w="284" w:type="pct"/>
            <w:shd w:val="clear" w:color="auto" w:fill="auto"/>
            <w:noWrap/>
            <w:vAlign w:val="center"/>
          </w:tcPr>
          <w:p w14:paraId="00BD6A79" w14:textId="77777777" w:rsidR="005E1BBD" w:rsidRPr="00D773D4" w:rsidRDefault="005E1BBD" w:rsidP="00B615C1">
            <w:pPr>
              <w:spacing w:after="0"/>
              <w:jc w:val="center"/>
              <w:rPr>
                <w:sz w:val="14"/>
                <w:szCs w:val="14"/>
              </w:rPr>
            </w:pPr>
            <w:r w:rsidRPr="00D773D4">
              <w:rPr>
                <w:color w:val="000000"/>
                <w:sz w:val="14"/>
                <w:szCs w:val="14"/>
              </w:rPr>
              <w:t>15,8</w:t>
            </w:r>
          </w:p>
        </w:tc>
        <w:tc>
          <w:tcPr>
            <w:tcW w:w="284" w:type="pct"/>
            <w:shd w:val="clear" w:color="auto" w:fill="auto"/>
            <w:noWrap/>
            <w:vAlign w:val="center"/>
          </w:tcPr>
          <w:p w14:paraId="7DAA5734" w14:textId="77777777" w:rsidR="005E1BBD" w:rsidRPr="00D773D4" w:rsidRDefault="005E1BBD" w:rsidP="00B615C1">
            <w:pPr>
              <w:spacing w:after="0"/>
              <w:jc w:val="center"/>
              <w:rPr>
                <w:sz w:val="14"/>
                <w:szCs w:val="14"/>
              </w:rPr>
            </w:pPr>
            <w:r w:rsidRPr="00D773D4">
              <w:rPr>
                <w:color w:val="000000"/>
                <w:sz w:val="14"/>
                <w:szCs w:val="14"/>
              </w:rPr>
              <w:t>10,3</w:t>
            </w:r>
          </w:p>
        </w:tc>
        <w:tc>
          <w:tcPr>
            <w:tcW w:w="284" w:type="pct"/>
            <w:shd w:val="clear" w:color="auto" w:fill="auto"/>
            <w:noWrap/>
            <w:vAlign w:val="center"/>
          </w:tcPr>
          <w:p w14:paraId="0AE06F64" w14:textId="77777777" w:rsidR="005E1BBD" w:rsidRPr="00D773D4" w:rsidRDefault="005E1BBD" w:rsidP="00B615C1">
            <w:pPr>
              <w:spacing w:after="0"/>
              <w:jc w:val="center"/>
              <w:rPr>
                <w:sz w:val="14"/>
                <w:szCs w:val="14"/>
              </w:rPr>
            </w:pPr>
            <w:r w:rsidRPr="00D773D4">
              <w:rPr>
                <w:color w:val="000000"/>
                <w:sz w:val="14"/>
                <w:szCs w:val="14"/>
              </w:rPr>
              <w:t>6,2</w:t>
            </w:r>
          </w:p>
        </w:tc>
        <w:tc>
          <w:tcPr>
            <w:tcW w:w="450" w:type="pct"/>
            <w:shd w:val="clear" w:color="auto" w:fill="auto"/>
            <w:noWrap/>
            <w:vAlign w:val="center"/>
          </w:tcPr>
          <w:p w14:paraId="5F1DF3F7" w14:textId="77777777" w:rsidR="005E1BBD" w:rsidRPr="00D773D4" w:rsidRDefault="005E1BBD" w:rsidP="00B615C1">
            <w:pPr>
              <w:spacing w:after="0"/>
              <w:jc w:val="center"/>
              <w:rPr>
                <w:sz w:val="14"/>
                <w:szCs w:val="14"/>
              </w:rPr>
            </w:pPr>
            <w:r w:rsidRPr="00D773D4">
              <w:rPr>
                <w:color w:val="000000"/>
                <w:sz w:val="14"/>
                <w:szCs w:val="14"/>
              </w:rPr>
              <w:t>14,4</w:t>
            </w:r>
          </w:p>
        </w:tc>
      </w:tr>
      <w:tr w:rsidR="005E1BBD" w:rsidRPr="00D773D4" w14:paraId="311D8914" w14:textId="77777777" w:rsidTr="005E1BBD">
        <w:trPr>
          <w:trHeight w:val="397"/>
        </w:trPr>
        <w:tc>
          <w:tcPr>
            <w:tcW w:w="716" w:type="pct"/>
            <w:shd w:val="clear" w:color="auto" w:fill="auto"/>
            <w:noWrap/>
            <w:vAlign w:val="center"/>
          </w:tcPr>
          <w:p w14:paraId="7FB2F043" w14:textId="77777777" w:rsidR="005E1BBD" w:rsidRPr="00D773D4" w:rsidRDefault="005E1BBD" w:rsidP="00B615C1">
            <w:pPr>
              <w:spacing w:after="0"/>
              <w:jc w:val="left"/>
              <w:rPr>
                <w:sz w:val="14"/>
                <w:szCs w:val="14"/>
              </w:rPr>
            </w:pPr>
            <w:proofErr w:type="spellStart"/>
            <w:r w:rsidRPr="00D773D4">
              <w:rPr>
                <w:sz w:val="14"/>
                <w:szCs w:val="14"/>
              </w:rPr>
              <w:t>Karacaören</w:t>
            </w:r>
            <w:proofErr w:type="spellEnd"/>
          </w:p>
        </w:tc>
        <w:tc>
          <w:tcPr>
            <w:tcW w:w="432" w:type="pct"/>
            <w:textDirection w:val="btLr"/>
            <w:vAlign w:val="center"/>
          </w:tcPr>
          <w:p w14:paraId="0EB8317B" w14:textId="77777777" w:rsidR="005E1BBD" w:rsidRPr="00D773D4" w:rsidRDefault="005E1BBD" w:rsidP="00B615C1">
            <w:pPr>
              <w:spacing w:after="0"/>
              <w:jc w:val="center"/>
              <w:rPr>
                <w:sz w:val="14"/>
                <w:szCs w:val="14"/>
              </w:rPr>
            </w:pPr>
            <w:r w:rsidRPr="00D773D4">
              <w:rPr>
                <w:color w:val="000000"/>
                <w:sz w:val="14"/>
                <w:szCs w:val="14"/>
              </w:rPr>
              <w:t>2012 2020</w:t>
            </w:r>
          </w:p>
        </w:tc>
        <w:tc>
          <w:tcPr>
            <w:tcW w:w="283" w:type="pct"/>
            <w:shd w:val="clear" w:color="auto" w:fill="auto"/>
            <w:noWrap/>
            <w:vAlign w:val="center"/>
          </w:tcPr>
          <w:p w14:paraId="4B4EE7F7" w14:textId="77777777" w:rsidR="005E1BBD" w:rsidRPr="00D773D4" w:rsidRDefault="005E1BBD" w:rsidP="00B615C1">
            <w:pPr>
              <w:spacing w:after="0"/>
              <w:jc w:val="center"/>
              <w:rPr>
                <w:sz w:val="14"/>
                <w:szCs w:val="14"/>
              </w:rPr>
            </w:pPr>
            <w:r w:rsidRPr="00D773D4">
              <w:rPr>
                <w:sz w:val="14"/>
                <w:szCs w:val="14"/>
              </w:rPr>
              <w:t>6,8</w:t>
            </w:r>
          </w:p>
        </w:tc>
        <w:tc>
          <w:tcPr>
            <w:tcW w:w="283" w:type="pct"/>
            <w:shd w:val="clear" w:color="auto" w:fill="auto"/>
            <w:noWrap/>
            <w:vAlign w:val="center"/>
          </w:tcPr>
          <w:p w14:paraId="2D25D5FC" w14:textId="77777777" w:rsidR="005E1BBD" w:rsidRPr="00D773D4" w:rsidRDefault="005E1BBD" w:rsidP="00B615C1">
            <w:pPr>
              <w:spacing w:after="0"/>
              <w:jc w:val="center"/>
              <w:rPr>
                <w:sz w:val="14"/>
                <w:szCs w:val="14"/>
              </w:rPr>
            </w:pPr>
            <w:r w:rsidRPr="00D773D4">
              <w:rPr>
                <w:sz w:val="14"/>
                <w:szCs w:val="14"/>
              </w:rPr>
              <w:t>9,0</w:t>
            </w:r>
          </w:p>
        </w:tc>
        <w:tc>
          <w:tcPr>
            <w:tcW w:w="283" w:type="pct"/>
            <w:shd w:val="clear" w:color="auto" w:fill="auto"/>
            <w:noWrap/>
            <w:vAlign w:val="center"/>
          </w:tcPr>
          <w:p w14:paraId="1F8EE390" w14:textId="77777777" w:rsidR="005E1BBD" w:rsidRPr="00D773D4" w:rsidRDefault="005E1BBD" w:rsidP="00B615C1">
            <w:pPr>
              <w:spacing w:after="0"/>
              <w:jc w:val="center"/>
              <w:rPr>
                <w:sz w:val="14"/>
                <w:szCs w:val="14"/>
              </w:rPr>
            </w:pPr>
            <w:r w:rsidRPr="00D773D4">
              <w:rPr>
                <w:sz w:val="14"/>
                <w:szCs w:val="14"/>
              </w:rPr>
              <w:t>11,4</w:t>
            </w:r>
          </w:p>
        </w:tc>
        <w:tc>
          <w:tcPr>
            <w:tcW w:w="284" w:type="pct"/>
            <w:shd w:val="clear" w:color="auto" w:fill="auto"/>
            <w:noWrap/>
            <w:vAlign w:val="center"/>
          </w:tcPr>
          <w:p w14:paraId="47BCDBEF" w14:textId="77777777" w:rsidR="005E1BBD" w:rsidRPr="00D773D4" w:rsidRDefault="005E1BBD" w:rsidP="00B615C1">
            <w:pPr>
              <w:spacing w:after="0"/>
              <w:jc w:val="center"/>
              <w:rPr>
                <w:sz w:val="14"/>
                <w:szCs w:val="14"/>
              </w:rPr>
            </w:pPr>
            <w:r w:rsidRPr="00D773D4">
              <w:rPr>
                <w:sz w:val="14"/>
                <w:szCs w:val="14"/>
              </w:rPr>
              <w:t>15,3</w:t>
            </w:r>
          </w:p>
        </w:tc>
        <w:tc>
          <w:tcPr>
            <w:tcW w:w="284" w:type="pct"/>
            <w:shd w:val="clear" w:color="auto" w:fill="auto"/>
            <w:noWrap/>
            <w:vAlign w:val="center"/>
          </w:tcPr>
          <w:p w14:paraId="334E4ABF" w14:textId="77777777" w:rsidR="005E1BBD" w:rsidRPr="00D773D4" w:rsidRDefault="005E1BBD" w:rsidP="00B615C1">
            <w:pPr>
              <w:spacing w:after="0"/>
              <w:jc w:val="center"/>
              <w:rPr>
                <w:sz w:val="14"/>
                <w:szCs w:val="14"/>
              </w:rPr>
            </w:pPr>
            <w:r w:rsidRPr="00D773D4">
              <w:rPr>
                <w:sz w:val="14"/>
                <w:szCs w:val="14"/>
              </w:rPr>
              <w:t>19,7</w:t>
            </w:r>
          </w:p>
        </w:tc>
        <w:tc>
          <w:tcPr>
            <w:tcW w:w="284" w:type="pct"/>
            <w:shd w:val="clear" w:color="auto" w:fill="auto"/>
            <w:noWrap/>
            <w:vAlign w:val="center"/>
          </w:tcPr>
          <w:p w14:paraId="5D9662F1" w14:textId="77777777" w:rsidR="005E1BBD" w:rsidRPr="00D773D4" w:rsidRDefault="005E1BBD" w:rsidP="00B615C1">
            <w:pPr>
              <w:spacing w:after="0"/>
              <w:jc w:val="center"/>
              <w:rPr>
                <w:sz w:val="14"/>
                <w:szCs w:val="14"/>
              </w:rPr>
            </w:pPr>
            <w:r w:rsidRPr="00D773D4">
              <w:rPr>
                <w:sz w:val="14"/>
                <w:szCs w:val="14"/>
              </w:rPr>
              <w:t>24,1</w:t>
            </w:r>
          </w:p>
        </w:tc>
        <w:tc>
          <w:tcPr>
            <w:tcW w:w="284" w:type="pct"/>
            <w:shd w:val="clear" w:color="auto" w:fill="auto"/>
            <w:noWrap/>
            <w:vAlign w:val="center"/>
          </w:tcPr>
          <w:p w14:paraId="6D5EA46B" w14:textId="77777777" w:rsidR="005E1BBD" w:rsidRPr="00D773D4" w:rsidRDefault="005E1BBD" w:rsidP="00B615C1">
            <w:pPr>
              <w:spacing w:after="0"/>
              <w:jc w:val="center"/>
              <w:rPr>
                <w:sz w:val="14"/>
                <w:szCs w:val="14"/>
              </w:rPr>
            </w:pPr>
            <w:r w:rsidRPr="00D773D4">
              <w:rPr>
                <w:sz w:val="14"/>
                <w:szCs w:val="14"/>
              </w:rPr>
              <w:t>28,6</w:t>
            </w:r>
          </w:p>
        </w:tc>
        <w:tc>
          <w:tcPr>
            <w:tcW w:w="284" w:type="pct"/>
            <w:shd w:val="clear" w:color="auto" w:fill="auto"/>
            <w:noWrap/>
            <w:vAlign w:val="center"/>
          </w:tcPr>
          <w:p w14:paraId="62D69A26" w14:textId="77777777" w:rsidR="005E1BBD" w:rsidRPr="00D773D4" w:rsidRDefault="005E1BBD" w:rsidP="00B615C1">
            <w:pPr>
              <w:spacing w:after="0"/>
              <w:jc w:val="center"/>
              <w:rPr>
                <w:sz w:val="14"/>
                <w:szCs w:val="14"/>
              </w:rPr>
            </w:pPr>
            <w:r w:rsidRPr="00D773D4">
              <w:rPr>
                <w:sz w:val="14"/>
                <w:szCs w:val="14"/>
              </w:rPr>
              <w:t>28,6</w:t>
            </w:r>
          </w:p>
        </w:tc>
        <w:tc>
          <w:tcPr>
            <w:tcW w:w="284" w:type="pct"/>
            <w:shd w:val="clear" w:color="auto" w:fill="auto"/>
            <w:noWrap/>
            <w:vAlign w:val="center"/>
          </w:tcPr>
          <w:p w14:paraId="5DE4989E" w14:textId="77777777" w:rsidR="005E1BBD" w:rsidRPr="00D773D4" w:rsidRDefault="005E1BBD" w:rsidP="00B615C1">
            <w:pPr>
              <w:spacing w:after="0"/>
              <w:jc w:val="center"/>
              <w:rPr>
                <w:sz w:val="14"/>
                <w:szCs w:val="14"/>
              </w:rPr>
            </w:pPr>
            <w:r w:rsidRPr="00D773D4">
              <w:rPr>
                <w:sz w:val="14"/>
                <w:szCs w:val="14"/>
              </w:rPr>
              <w:t>25,0</w:t>
            </w:r>
          </w:p>
        </w:tc>
        <w:tc>
          <w:tcPr>
            <w:tcW w:w="284" w:type="pct"/>
            <w:shd w:val="clear" w:color="auto" w:fill="auto"/>
            <w:noWrap/>
            <w:vAlign w:val="center"/>
          </w:tcPr>
          <w:p w14:paraId="25BFC60F" w14:textId="77777777" w:rsidR="005E1BBD" w:rsidRPr="00D773D4" w:rsidRDefault="005E1BBD" w:rsidP="00B615C1">
            <w:pPr>
              <w:spacing w:after="0"/>
              <w:jc w:val="center"/>
              <w:rPr>
                <w:sz w:val="14"/>
                <w:szCs w:val="14"/>
              </w:rPr>
            </w:pPr>
            <w:r w:rsidRPr="00D773D4">
              <w:rPr>
                <w:sz w:val="14"/>
                <w:szCs w:val="14"/>
              </w:rPr>
              <w:t>19,1</w:t>
            </w:r>
          </w:p>
        </w:tc>
        <w:tc>
          <w:tcPr>
            <w:tcW w:w="284" w:type="pct"/>
            <w:shd w:val="clear" w:color="auto" w:fill="auto"/>
            <w:noWrap/>
            <w:vAlign w:val="center"/>
          </w:tcPr>
          <w:p w14:paraId="491DED10" w14:textId="77777777" w:rsidR="005E1BBD" w:rsidRPr="00D773D4" w:rsidRDefault="005E1BBD" w:rsidP="00B615C1">
            <w:pPr>
              <w:spacing w:after="0"/>
              <w:jc w:val="center"/>
              <w:rPr>
                <w:sz w:val="14"/>
                <w:szCs w:val="14"/>
              </w:rPr>
            </w:pPr>
            <w:r w:rsidRPr="00D773D4">
              <w:rPr>
                <w:sz w:val="14"/>
                <w:szCs w:val="14"/>
              </w:rPr>
              <w:t>13,0</w:t>
            </w:r>
          </w:p>
        </w:tc>
        <w:tc>
          <w:tcPr>
            <w:tcW w:w="284" w:type="pct"/>
            <w:shd w:val="clear" w:color="auto" w:fill="auto"/>
            <w:noWrap/>
            <w:vAlign w:val="center"/>
          </w:tcPr>
          <w:p w14:paraId="1C1C60D2" w14:textId="77777777" w:rsidR="005E1BBD" w:rsidRPr="00D773D4" w:rsidRDefault="005E1BBD" w:rsidP="00B615C1">
            <w:pPr>
              <w:spacing w:after="0"/>
              <w:jc w:val="center"/>
              <w:rPr>
                <w:sz w:val="14"/>
                <w:szCs w:val="14"/>
              </w:rPr>
            </w:pPr>
            <w:r w:rsidRPr="00D773D4">
              <w:rPr>
                <w:sz w:val="14"/>
                <w:szCs w:val="14"/>
              </w:rPr>
              <w:t>8,3</w:t>
            </w:r>
          </w:p>
        </w:tc>
        <w:tc>
          <w:tcPr>
            <w:tcW w:w="450" w:type="pct"/>
            <w:shd w:val="clear" w:color="auto" w:fill="auto"/>
            <w:noWrap/>
            <w:vAlign w:val="center"/>
          </w:tcPr>
          <w:p w14:paraId="07BB223F" w14:textId="77777777" w:rsidR="005E1BBD" w:rsidRPr="00D773D4" w:rsidRDefault="005E1BBD" w:rsidP="00B615C1">
            <w:pPr>
              <w:spacing w:after="0"/>
              <w:jc w:val="center"/>
              <w:rPr>
                <w:sz w:val="14"/>
                <w:szCs w:val="14"/>
              </w:rPr>
            </w:pPr>
            <w:r w:rsidRPr="00D773D4">
              <w:rPr>
                <w:sz w:val="14"/>
                <w:szCs w:val="14"/>
              </w:rPr>
              <w:t>17,4</w:t>
            </w:r>
          </w:p>
        </w:tc>
      </w:tr>
      <w:tr w:rsidR="005E1BBD" w:rsidRPr="00D773D4" w14:paraId="1B26E0D8" w14:textId="77777777" w:rsidTr="005E1BBD">
        <w:trPr>
          <w:trHeight w:val="397"/>
        </w:trPr>
        <w:tc>
          <w:tcPr>
            <w:tcW w:w="716" w:type="pct"/>
            <w:shd w:val="clear" w:color="auto" w:fill="auto"/>
            <w:noWrap/>
            <w:vAlign w:val="center"/>
          </w:tcPr>
          <w:p w14:paraId="552094F6" w14:textId="77777777" w:rsidR="005E1BBD" w:rsidRPr="00D773D4" w:rsidRDefault="005E1BBD" w:rsidP="00B615C1">
            <w:pPr>
              <w:spacing w:after="0"/>
              <w:jc w:val="left"/>
              <w:rPr>
                <w:sz w:val="14"/>
                <w:szCs w:val="14"/>
              </w:rPr>
            </w:pPr>
            <w:r w:rsidRPr="00D773D4">
              <w:rPr>
                <w:color w:val="000000"/>
                <w:sz w:val="14"/>
                <w:szCs w:val="14"/>
              </w:rPr>
              <w:t>Korkuteli</w:t>
            </w:r>
          </w:p>
        </w:tc>
        <w:tc>
          <w:tcPr>
            <w:tcW w:w="432" w:type="pct"/>
            <w:textDirection w:val="btLr"/>
            <w:vAlign w:val="center"/>
          </w:tcPr>
          <w:p w14:paraId="5DFF9342" w14:textId="77777777" w:rsidR="005E1BBD" w:rsidRPr="00D773D4" w:rsidRDefault="005E1BBD" w:rsidP="00B615C1">
            <w:pPr>
              <w:spacing w:after="0"/>
              <w:jc w:val="center"/>
              <w:rPr>
                <w:sz w:val="14"/>
                <w:szCs w:val="14"/>
              </w:rPr>
            </w:pPr>
            <w:r w:rsidRPr="00D773D4">
              <w:rPr>
                <w:color w:val="000000"/>
                <w:sz w:val="14"/>
                <w:szCs w:val="14"/>
              </w:rPr>
              <w:t>1968 2020</w:t>
            </w:r>
          </w:p>
        </w:tc>
        <w:tc>
          <w:tcPr>
            <w:tcW w:w="283" w:type="pct"/>
            <w:shd w:val="clear" w:color="auto" w:fill="auto"/>
            <w:noWrap/>
            <w:vAlign w:val="center"/>
          </w:tcPr>
          <w:p w14:paraId="30C1286A" w14:textId="77777777" w:rsidR="005E1BBD" w:rsidRPr="00D773D4" w:rsidRDefault="005E1BBD" w:rsidP="00B615C1">
            <w:pPr>
              <w:spacing w:after="0"/>
              <w:jc w:val="center"/>
              <w:rPr>
                <w:sz w:val="14"/>
                <w:szCs w:val="14"/>
              </w:rPr>
            </w:pPr>
            <w:r w:rsidRPr="00D773D4">
              <w:rPr>
                <w:sz w:val="14"/>
                <w:szCs w:val="14"/>
              </w:rPr>
              <w:t>2,6</w:t>
            </w:r>
          </w:p>
        </w:tc>
        <w:tc>
          <w:tcPr>
            <w:tcW w:w="283" w:type="pct"/>
            <w:shd w:val="clear" w:color="auto" w:fill="auto"/>
            <w:noWrap/>
            <w:vAlign w:val="center"/>
          </w:tcPr>
          <w:p w14:paraId="7D383163" w14:textId="77777777" w:rsidR="005E1BBD" w:rsidRPr="00D773D4" w:rsidRDefault="005E1BBD" w:rsidP="00B615C1">
            <w:pPr>
              <w:spacing w:after="0"/>
              <w:jc w:val="center"/>
              <w:rPr>
                <w:sz w:val="14"/>
                <w:szCs w:val="14"/>
              </w:rPr>
            </w:pPr>
            <w:r w:rsidRPr="00D773D4">
              <w:rPr>
                <w:sz w:val="14"/>
                <w:szCs w:val="14"/>
              </w:rPr>
              <w:t>3,7</w:t>
            </w:r>
          </w:p>
        </w:tc>
        <w:tc>
          <w:tcPr>
            <w:tcW w:w="283" w:type="pct"/>
            <w:shd w:val="clear" w:color="auto" w:fill="auto"/>
            <w:noWrap/>
            <w:vAlign w:val="center"/>
          </w:tcPr>
          <w:p w14:paraId="6FCB9CB9" w14:textId="77777777" w:rsidR="005E1BBD" w:rsidRPr="00D773D4" w:rsidRDefault="005E1BBD" w:rsidP="00B615C1">
            <w:pPr>
              <w:spacing w:after="0"/>
              <w:jc w:val="center"/>
              <w:rPr>
                <w:sz w:val="14"/>
                <w:szCs w:val="14"/>
              </w:rPr>
            </w:pPr>
            <w:r w:rsidRPr="00D773D4">
              <w:rPr>
                <w:sz w:val="14"/>
                <w:szCs w:val="14"/>
              </w:rPr>
              <w:t>6,8</w:t>
            </w:r>
          </w:p>
        </w:tc>
        <w:tc>
          <w:tcPr>
            <w:tcW w:w="284" w:type="pct"/>
            <w:shd w:val="clear" w:color="auto" w:fill="auto"/>
            <w:noWrap/>
            <w:vAlign w:val="center"/>
          </w:tcPr>
          <w:p w14:paraId="7148457D" w14:textId="77777777" w:rsidR="005E1BBD" w:rsidRPr="00D773D4" w:rsidRDefault="005E1BBD" w:rsidP="00B615C1">
            <w:pPr>
              <w:spacing w:after="0"/>
              <w:jc w:val="center"/>
              <w:rPr>
                <w:sz w:val="14"/>
                <w:szCs w:val="14"/>
              </w:rPr>
            </w:pPr>
            <w:r w:rsidRPr="00D773D4">
              <w:rPr>
                <w:sz w:val="14"/>
                <w:szCs w:val="14"/>
              </w:rPr>
              <w:t>10,9</w:t>
            </w:r>
          </w:p>
        </w:tc>
        <w:tc>
          <w:tcPr>
            <w:tcW w:w="284" w:type="pct"/>
            <w:shd w:val="clear" w:color="auto" w:fill="auto"/>
            <w:noWrap/>
            <w:vAlign w:val="center"/>
          </w:tcPr>
          <w:p w14:paraId="7C9EB5FB" w14:textId="77777777" w:rsidR="005E1BBD" w:rsidRPr="00D773D4" w:rsidRDefault="005E1BBD" w:rsidP="00B615C1">
            <w:pPr>
              <w:spacing w:after="0"/>
              <w:jc w:val="center"/>
              <w:rPr>
                <w:sz w:val="14"/>
                <w:szCs w:val="14"/>
              </w:rPr>
            </w:pPr>
            <w:r w:rsidRPr="00D773D4">
              <w:rPr>
                <w:sz w:val="14"/>
                <w:szCs w:val="14"/>
              </w:rPr>
              <w:t>15,7</w:t>
            </w:r>
          </w:p>
        </w:tc>
        <w:tc>
          <w:tcPr>
            <w:tcW w:w="284" w:type="pct"/>
            <w:shd w:val="clear" w:color="auto" w:fill="auto"/>
            <w:noWrap/>
            <w:vAlign w:val="center"/>
          </w:tcPr>
          <w:p w14:paraId="6FB85BD6" w14:textId="77777777" w:rsidR="005E1BBD" w:rsidRPr="00D773D4" w:rsidRDefault="005E1BBD" w:rsidP="00B615C1">
            <w:pPr>
              <w:spacing w:after="0"/>
              <w:jc w:val="center"/>
              <w:rPr>
                <w:sz w:val="14"/>
                <w:szCs w:val="14"/>
              </w:rPr>
            </w:pPr>
            <w:r w:rsidRPr="00D773D4">
              <w:rPr>
                <w:sz w:val="14"/>
                <w:szCs w:val="14"/>
              </w:rPr>
              <w:t>20,5</w:t>
            </w:r>
          </w:p>
        </w:tc>
        <w:tc>
          <w:tcPr>
            <w:tcW w:w="284" w:type="pct"/>
            <w:shd w:val="clear" w:color="auto" w:fill="auto"/>
            <w:noWrap/>
            <w:vAlign w:val="center"/>
          </w:tcPr>
          <w:p w14:paraId="0EA8121D" w14:textId="77777777" w:rsidR="005E1BBD" w:rsidRPr="00D773D4" w:rsidRDefault="005E1BBD" w:rsidP="00B615C1">
            <w:pPr>
              <w:spacing w:after="0"/>
              <w:jc w:val="center"/>
              <w:rPr>
                <w:sz w:val="14"/>
                <w:szCs w:val="14"/>
              </w:rPr>
            </w:pPr>
            <w:r w:rsidRPr="00D773D4">
              <w:rPr>
                <w:sz w:val="14"/>
                <w:szCs w:val="14"/>
              </w:rPr>
              <w:t>23,9</w:t>
            </w:r>
          </w:p>
        </w:tc>
        <w:tc>
          <w:tcPr>
            <w:tcW w:w="284" w:type="pct"/>
            <w:shd w:val="clear" w:color="auto" w:fill="auto"/>
            <w:noWrap/>
            <w:vAlign w:val="center"/>
          </w:tcPr>
          <w:p w14:paraId="60CB8F44" w14:textId="77777777" w:rsidR="005E1BBD" w:rsidRPr="00D773D4" w:rsidRDefault="005E1BBD" w:rsidP="00B615C1">
            <w:pPr>
              <w:spacing w:after="0"/>
              <w:jc w:val="center"/>
              <w:rPr>
                <w:sz w:val="14"/>
                <w:szCs w:val="14"/>
              </w:rPr>
            </w:pPr>
            <w:r w:rsidRPr="00D773D4">
              <w:rPr>
                <w:sz w:val="14"/>
                <w:szCs w:val="14"/>
              </w:rPr>
              <w:t>23,5</w:t>
            </w:r>
          </w:p>
        </w:tc>
        <w:tc>
          <w:tcPr>
            <w:tcW w:w="284" w:type="pct"/>
            <w:shd w:val="clear" w:color="auto" w:fill="auto"/>
            <w:noWrap/>
            <w:vAlign w:val="center"/>
          </w:tcPr>
          <w:p w14:paraId="7C440E66" w14:textId="77777777" w:rsidR="005E1BBD" w:rsidRPr="00D773D4" w:rsidRDefault="005E1BBD" w:rsidP="00B615C1">
            <w:pPr>
              <w:spacing w:after="0"/>
              <w:jc w:val="center"/>
              <w:rPr>
                <w:sz w:val="14"/>
                <w:szCs w:val="14"/>
              </w:rPr>
            </w:pPr>
            <w:r w:rsidRPr="00D773D4">
              <w:rPr>
                <w:sz w:val="14"/>
                <w:szCs w:val="14"/>
              </w:rPr>
              <w:t>19,5</w:t>
            </w:r>
          </w:p>
        </w:tc>
        <w:tc>
          <w:tcPr>
            <w:tcW w:w="284" w:type="pct"/>
            <w:shd w:val="clear" w:color="auto" w:fill="auto"/>
            <w:noWrap/>
            <w:vAlign w:val="center"/>
          </w:tcPr>
          <w:p w14:paraId="59E95212" w14:textId="77777777" w:rsidR="005E1BBD" w:rsidRPr="00D773D4" w:rsidRDefault="005E1BBD" w:rsidP="00B615C1">
            <w:pPr>
              <w:spacing w:after="0"/>
              <w:jc w:val="center"/>
              <w:rPr>
                <w:sz w:val="14"/>
                <w:szCs w:val="14"/>
              </w:rPr>
            </w:pPr>
            <w:r w:rsidRPr="00D773D4">
              <w:rPr>
                <w:sz w:val="14"/>
                <w:szCs w:val="14"/>
              </w:rPr>
              <w:t>13,9</w:t>
            </w:r>
          </w:p>
        </w:tc>
        <w:tc>
          <w:tcPr>
            <w:tcW w:w="284" w:type="pct"/>
            <w:shd w:val="clear" w:color="auto" w:fill="auto"/>
            <w:noWrap/>
            <w:vAlign w:val="center"/>
          </w:tcPr>
          <w:p w14:paraId="66FE4F7C" w14:textId="77777777" w:rsidR="005E1BBD" w:rsidRPr="00D773D4" w:rsidRDefault="005E1BBD" w:rsidP="00B615C1">
            <w:pPr>
              <w:spacing w:after="0"/>
              <w:jc w:val="center"/>
              <w:rPr>
                <w:sz w:val="14"/>
                <w:szCs w:val="14"/>
              </w:rPr>
            </w:pPr>
            <w:r w:rsidRPr="00D773D4">
              <w:rPr>
                <w:sz w:val="14"/>
                <w:szCs w:val="14"/>
              </w:rPr>
              <w:t>8,0</w:t>
            </w:r>
          </w:p>
        </w:tc>
        <w:tc>
          <w:tcPr>
            <w:tcW w:w="284" w:type="pct"/>
            <w:shd w:val="clear" w:color="auto" w:fill="auto"/>
            <w:noWrap/>
            <w:vAlign w:val="center"/>
          </w:tcPr>
          <w:p w14:paraId="453C24CF" w14:textId="77777777" w:rsidR="005E1BBD" w:rsidRPr="00D773D4" w:rsidRDefault="005E1BBD" w:rsidP="00B615C1">
            <w:pPr>
              <w:spacing w:after="0"/>
              <w:jc w:val="center"/>
              <w:rPr>
                <w:sz w:val="14"/>
                <w:szCs w:val="14"/>
              </w:rPr>
            </w:pPr>
            <w:r w:rsidRPr="00D773D4">
              <w:rPr>
                <w:sz w:val="14"/>
                <w:szCs w:val="14"/>
              </w:rPr>
              <w:t>4,1</w:t>
            </w:r>
          </w:p>
        </w:tc>
        <w:tc>
          <w:tcPr>
            <w:tcW w:w="450" w:type="pct"/>
            <w:shd w:val="clear" w:color="auto" w:fill="auto"/>
            <w:noWrap/>
            <w:vAlign w:val="center"/>
          </w:tcPr>
          <w:p w14:paraId="2F5CEE18" w14:textId="77777777" w:rsidR="005E1BBD" w:rsidRPr="00D773D4" w:rsidRDefault="005E1BBD" w:rsidP="00B615C1">
            <w:pPr>
              <w:spacing w:after="0"/>
              <w:jc w:val="center"/>
              <w:rPr>
                <w:sz w:val="14"/>
                <w:szCs w:val="14"/>
              </w:rPr>
            </w:pPr>
            <w:r w:rsidRPr="00D773D4">
              <w:rPr>
                <w:sz w:val="14"/>
                <w:szCs w:val="14"/>
              </w:rPr>
              <w:t>12,7</w:t>
            </w:r>
          </w:p>
        </w:tc>
      </w:tr>
      <w:tr w:rsidR="005E1BBD" w:rsidRPr="00D773D4" w14:paraId="3ABD2009" w14:textId="77777777" w:rsidTr="005E1BBD">
        <w:trPr>
          <w:trHeight w:val="397"/>
        </w:trPr>
        <w:tc>
          <w:tcPr>
            <w:tcW w:w="716" w:type="pct"/>
            <w:shd w:val="clear" w:color="auto" w:fill="auto"/>
            <w:noWrap/>
            <w:vAlign w:val="center"/>
          </w:tcPr>
          <w:p w14:paraId="3D8C74F1" w14:textId="77777777" w:rsidR="005E1BBD" w:rsidRPr="00D773D4" w:rsidRDefault="005E1BBD" w:rsidP="00B615C1">
            <w:pPr>
              <w:spacing w:after="0"/>
              <w:jc w:val="left"/>
              <w:rPr>
                <w:sz w:val="14"/>
                <w:szCs w:val="14"/>
              </w:rPr>
            </w:pPr>
            <w:r w:rsidRPr="00D773D4">
              <w:rPr>
                <w:sz w:val="14"/>
                <w:szCs w:val="14"/>
              </w:rPr>
              <w:t>Manavgat</w:t>
            </w:r>
          </w:p>
        </w:tc>
        <w:tc>
          <w:tcPr>
            <w:tcW w:w="432" w:type="pct"/>
            <w:textDirection w:val="btLr"/>
            <w:vAlign w:val="center"/>
          </w:tcPr>
          <w:p w14:paraId="506F1D6A" w14:textId="77777777" w:rsidR="005E1BBD" w:rsidRPr="00D773D4" w:rsidRDefault="005E1BBD" w:rsidP="00B615C1">
            <w:pPr>
              <w:spacing w:after="0"/>
              <w:jc w:val="center"/>
              <w:rPr>
                <w:sz w:val="14"/>
                <w:szCs w:val="14"/>
              </w:rPr>
            </w:pPr>
            <w:r w:rsidRPr="00D773D4">
              <w:rPr>
                <w:color w:val="000000"/>
                <w:sz w:val="14"/>
                <w:szCs w:val="14"/>
              </w:rPr>
              <w:t>1959 2020</w:t>
            </w:r>
          </w:p>
        </w:tc>
        <w:tc>
          <w:tcPr>
            <w:tcW w:w="283" w:type="pct"/>
            <w:shd w:val="clear" w:color="auto" w:fill="auto"/>
            <w:noWrap/>
            <w:vAlign w:val="center"/>
          </w:tcPr>
          <w:p w14:paraId="51C83982" w14:textId="77777777" w:rsidR="005E1BBD" w:rsidRPr="00D773D4" w:rsidRDefault="005E1BBD" w:rsidP="00B615C1">
            <w:pPr>
              <w:spacing w:after="0"/>
              <w:jc w:val="center"/>
              <w:rPr>
                <w:sz w:val="14"/>
                <w:szCs w:val="14"/>
              </w:rPr>
            </w:pPr>
            <w:r w:rsidRPr="00D773D4">
              <w:rPr>
                <w:color w:val="000000"/>
                <w:sz w:val="14"/>
                <w:szCs w:val="14"/>
              </w:rPr>
              <w:t>10,4</w:t>
            </w:r>
          </w:p>
        </w:tc>
        <w:tc>
          <w:tcPr>
            <w:tcW w:w="283" w:type="pct"/>
            <w:shd w:val="clear" w:color="auto" w:fill="auto"/>
            <w:noWrap/>
            <w:vAlign w:val="center"/>
          </w:tcPr>
          <w:p w14:paraId="09530D71" w14:textId="77777777" w:rsidR="005E1BBD" w:rsidRPr="00D773D4" w:rsidRDefault="005E1BBD" w:rsidP="00B615C1">
            <w:pPr>
              <w:spacing w:after="0"/>
              <w:jc w:val="center"/>
              <w:rPr>
                <w:sz w:val="14"/>
                <w:szCs w:val="14"/>
              </w:rPr>
            </w:pPr>
            <w:r w:rsidRPr="00D773D4">
              <w:rPr>
                <w:color w:val="000000"/>
                <w:sz w:val="14"/>
                <w:szCs w:val="14"/>
              </w:rPr>
              <w:t>10,9</w:t>
            </w:r>
          </w:p>
        </w:tc>
        <w:tc>
          <w:tcPr>
            <w:tcW w:w="283" w:type="pct"/>
            <w:shd w:val="clear" w:color="auto" w:fill="auto"/>
            <w:noWrap/>
            <w:vAlign w:val="center"/>
          </w:tcPr>
          <w:p w14:paraId="52375A07" w14:textId="77777777" w:rsidR="005E1BBD" w:rsidRPr="00D773D4" w:rsidRDefault="005E1BBD" w:rsidP="00B615C1">
            <w:pPr>
              <w:spacing w:after="0"/>
              <w:jc w:val="center"/>
              <w:rPr>
                <w:sz w:val="14"/>
                <w:szCs w:val="14"/>
              </w:rPr>
            </w:pPr>
            <w:r w:rsidRPr="00D773D4">
              <w:rPr>
                <w:color w:val="000000"/>
                <w:sz w:val="14"/>
                <w:szCs w:val="14"/>
              </w:rPr>
              <w:t>13,1</w:t>
            </w:r>
          </w:p>
        </w:tc>
        <w:tc>
          <w:tcPr>
            <w:tcW w:w="284" w:type="pct"/>
            <w:shd w:val="clear" w:color="auto" w:fill="auto"/>
            <w:noWrap/>
            <w:vAlign w:val="center"/>
          </w:tcPr>
          <w:p w14:paraId="30859E4D" w14:textId="77777777" w:rsidR="005E1BBD" w:rsidRPr="00D773D4" w:rsidRDefault="005E1BBD" w:rsidP="00B615C1">
            <w:pPr>
              <w:spacing w:after="0"/>
              <w:jc w:val="center"/>
              <w:rPr>
                <w:sz w:val="14"/>
                <w:szCs w:val="14"/>
              </w:rPr>
            </w:pPr>
            <w:r w:rsidRPr="00D773D4">
              <w:rPr>
                <w:color w:val="000000"/>
                <w:sz w:val="14"/>
                <w:szCs w:val="14"/>
              </w:rPr>
              <w:t>16,3</w:t>
            </w:r>
          </w:p>
        </w:tc>
        <w:tc>
          <w:tcPr>
            <w:tcW w:w="284" w:type="pct"/>
            <w:shd w:val="clear" w:color="auto" w:fill="auto"/>
            <w:noWrap/>
            <w:vAlign w:val="center"/>
          </w:tcPr>
          <w:p w14:paraId="1116CF0F" w14:textId="77777777" w:rsidR="005E1BBD" w:rsidRPr="00D773D4" w:rsidRDefault="005E1BBD" w:rsidP="00B615C1">
            <w:pPr>
              <w:spacing w:after="0"/>
              <w:jc w:val="center"/>
              <w:rPr>
                <w:sz w:val="14"/>
                <w:szCs w:val="14"/>
              </w:rPr>
            </w:pPr>
            <w:r w:rsidRPr="00D773D4">
              <w:rPr>
                <w:color w:val="000000"/>
                <w:sz w:val="14"/>
                <w:szCs w:val="14"/>
              </w:rPr>
              <w:t>20,3</w:t>
            </w:r>
          </w:p>
        </w:tc>
        <w:tc>
          <w:tcPr>
            <w:tcW w:w="284" w:type="pct"/>
            <w:shd w:val="clear" w:color="auto" w:fill="auto"/>
            <w:noWrap/>
            <w:vAlign w:val="center"/>
          </w:tcPr>
          <w:p w14:paraId="3312392F" w14:textId="77777777" w:rsidR="005E1BBD" w:rsidRPr="00D773D4" w:rsidRDefault="005E1BBD" w:rsidP="00B615C1">
            <w:pPr>
              <w:spacing w:after="0"/>
              <w:jc w:val="center"/>
              <w:rPr>
                <w:sz w:val="14"/>
                <w:szCs w:val="14"/>
              </w:rPr>
            </w:pPr>
            <w:r w:rsidRPr="00D773D4">
              <w:rPr>
                <w:color w:val="000000"/>
                <w:sz w:val="14"/>
                <w:szCs w:val="14"/>
              </w:rPr>
              <w:t>24,7</w:t>
            </w:r>
          </w:p>
        </w:tc>
        <w:tc>
          <w:tcPr>
            <w:tcW w:w="284" w:type="pct"/>
            <w:shd w:val="clear" w:color="auto" w:fill="auto"/>
            <w:noWrap/>
            <w:vAlign w:val="center"/>
          </w:tcPr>
          <w:p w14:paraId="5D288588" w14:textId="77777777" w:rsidR="005E1BBD" w:rsidRPr="00D773D4" w:rsidRDefault="005E1BBD" w:rsidP="00B615C1">
            <w:pPr>
              <w:spacing w:after="0"/>
              <w:jc w:val="center"/>
              <w:rPr>
                <w:sz w:val="14"/>
                <w:szCs w:val="14"/>
              </w:rPr>
            </w:pPr>
            <w:r w:rsidRPr="00D773D4">
              <w:rPr>
                <w:color w:val="000000"/>
                <w:sz w:val="14"/>
                <w:szCs w:val="14"/>
              </w:rPr>
              <w:t>27,9</w:t>
            </w:r>
          </w:p>
        </w:tc>
        <w:tc>
          <w:tcPr>
            <w:tcW w:w="284" w:type="pct"/>
            <w:shd w:val="clear" w:color="auto" w:fill="auto"/>
            <w:noWrap/>
            <w:vAlign w:val="center"/>
          </w:tcPr>
          <w:p w14:paraId="76979ADA" w14:textId="77777777" w:rsidR="005E1BBD" w:rsidRPr="00D773D4" w:rsidRDefault="005E1BBD" w:rsidP="00B615C1">
            <w:pPr>
              <w:spacing w:after="0"/>
              <w:jc w:val="center"/>
              <w:rPr>
                <w:sz w:val="14"/>
                <w:szCs w:val="14"/>
              </w:rPr>
            </w:pPr>
            <w:r w:rsidRPr="00D773D4">
              <w:rPr>
                <w:color w:val="000000"/>
                <w:sz w:val="14"/>
                <w:szCs w:val="14"/>
              </w:rPr>
              <w:t>28,1</w:t>
            </w:r>
          </w:p>
        </w:tc>
        <w:tc>
          <w:tcPr>
            <w:tcW w:w="284" w:type="pct"/>
            <w:shd w:val="clear" w:color="auto" w:fill="auto"/>
            <w:noWrap/>
            <w:vAlign w:val="center"/>
          </w:tcPr>
          <w:p w14:paraId="311CA557" w14:textId="77777777" w:rsidR="005E1BBD" w:rsidRPr="00D773D4" w:rsidRDefault="005E1BBD" w:rsidP="00B615C1">
            <w:pPr>
              <w:spacing w:after="0"/>
              <w:jc w:val="center"/>
              <w:rPr>
                <w:sz w:val="14"/>
                <w:szCs w:val="14"/>
              </w:rPr>
            </w:pPr>
            <w:r w:rsidRPr="00D773D4">
              <w:rPr>
                <w:color w:val="000000"/>
                <w:sz w:val="14"/>
                <w:szCs w:val="14"/>
              </w:rPr>
              <w:t>25,0</w:t>
            </w:r>
          </w:p>
        </w:tc>
        <w:tc>
          <w:tcPr>
            <w:tcW w:w="284" w:type="pct"/>
            <w:shd w:val="clear" w:color="auto" w:fill="auto"/>
            <w:noWrap/>
            <w:vAlign w:val="center"/>
          </w:tcPr>
          <w:p w14:paraId="32FFD618" w14:textId="77777777" w:rsidR="005E1BBD" w:rsidRPr="00D773D4" w:rsidRDefault="005E1BBD" w:rsidP="00B615C1">
            <w:pPr>
              <w:spacing w:after="0"/>
              <w:jc w:val="center"/>
              <w:rPr>
                <w:sz w:val="14"/>
                <w:szCs w:val="14"/>
              </w:rPr>
            </w:pPr>
            <w:r w:rsidRPr="00D773D4">
              <w:rPr>
                <w:color w:val="000000"/>
                <w:sz w:val="14"/>
                <w:szCs w:val="14"/>
              </w:rPr>
              <w:t>20,6</w:t>
            </w:r>
          </w:p>
        </w:tc>
        <w:tc>
          <w:tcPr>
            <w:tcW w:w="284" w:type="pct"/>
            <w:shd w:val="clear" w:color="auto" w:fill="auto"/>
            <w:noWrap/>
            <w:vAlign w:val="center"/>
          </w:tcPr>
          <w:p w14:paraId="1BC5283E" w14:textId="77777777" w:rsidR="005E1BBD" w:rsidRPr="00D773D4" w:rsidRDefault="005E1BBD" w:rsidP="00B615C1">
            <w:pPr>
              <w:spacing w:after="0"/>
              <w:jc w:val="center"/>
              <w:rPr>
                <w:sz w:val="14"/>
                <w:szCs w:val="14"/>
              </w:rPr>
            </w:pPr>
            <w:r w:rsidRPr="00D773D4">
              <w:rPr>
                <w:color w:val="000000"/>
                <w:sz w:val="14"/>
                <w:szCs w:val="14"/>
              </w:rPr>
              <w:t>15,6</w:t>
            </w:r>
          </w:p>
        </w:tc>
        <w:tc>
          <w:tcPr>
            <w:tcW w:w="284" w:type="pct"/>
            <w:shd w:val="clear" w:color="auto" w:fill="auto"/>
            <w:noWrap/>
            <w:vAlign w:val="center"/>
          </w:tcPr>
          <w:p w14:paraId="75A59DF9" w14:textId="77777777" w:rsidR="005E1BBD" w:rsidRPr="00D773D4" w:rsidRDefault="005E1BBD" w:rsidP="00B615C1">
            <w:pPr>
              <w:spacing w:after="0"/>
              <w:jc w:val="center"/>
              <w:rPr>
                <w:sz w:val="14"/>
                <w:szCs w:val="14"/>
              </w:rPr>
            </w:pPr>
            <w:r w:rsidRPr="00D773D4">
              <w:rPr>
                <w:color w:val="000000"/>
                <w:sz w:val="14"/>
                <w:szCs w:val="14"/>
              </w:rPr>
              <w:t>12,0</w:t>
            </w:r>
          </w:p>
        </w:tc>
        <w:tc>
          <w:tcPr>
            <w:tcW w:w="450" w:type="pct"/>
            <w:shd w:val="clear" w:color="auto" w:fill="auto"/>
            <w:noWrap/>
            <w:vAlign w:val="center"/>
          </w:tcPr>
          <w:p w14:paraId="6DAA5649" w14:textId="77777777" w:rsidR="005E1BBD" w:rsidRPr="00D773D4" w:rsidRDefault="005E1BBD" w:rsidP="00B615C1">
            <w:pPr>
              <w:spacing w:after="0"/>
              <w:jc w:val="center"/>
              <w:rPr>
                <w:sz w:val="14"/>
                <w:szCs w:val="14"/>
              </w:rPr>
            </w:pPr>
            <w:r w:rsidRPr="00D773D4">
              <w:rPr>
                <w:color w:val="000000"/>
                <w:sz w:val="14"/>
                <w:szCs w:val="14"/>
              </w:rPr>
              <w:t>18,7</w:t>
            </w:r>
          </w:p>
        </w:tc>
      </w:tr>
      <w:tr w:rsidR="005E1BBD" w:rsidRPr="00D773D4" w14:paraId="27075CE3" w14:textId="77777777" w:rsidTr="005E1BBD">
        <w:trPr>
          <w:trHeight w:val="397"/>
        </w:trPr>
        <w:tc>
          <w:tcPr>
            <w:tcW w:w="716" w:type="pct"/>
            <w:shd w:val="clear" w:color="auto" w:fill="auto"/>
            <w:noWrap/>
            <w:vAlign w:val="center"/>
          </w:tcPr>
          <w:p w14:paraId="0482DA4E" w14:textId="77777777" w:rsidR="005E1BBD" w:rsidRPr="00D773D4" w:rsidRDefault="005E1BBD" w:rsidP="00B615C1">
            <w:pPr>
              <w:spacing w:after="0"/>
              <w:jc w:val="left"/>
              <w:rPr>
                <w:sz w:val="14"/>
                <w:szCs w:val="14"/>
              </w:rPr>
            </w:pPr>
            <w:r w:rsidRPr="00D773D4">
              <w:rPr>
                <w:color w:val="000000"/>
                <w:sz w:val="14"/>
                <w:szCs w:val="14"/>
              </w:rPr>
              <w:t>Senirkent</w:t>
            </w:r>
          </w:p>
        </w:tc>
        <w:tc>
          <w:tcPr>
            <w:tcW w:w="432" w:type="pct"/>
            <w:textDirection w:val="btLr"/>
            <w:vAlign w:val="center"/>
          </w:tcPr>
          <w:p w14:paraId="2AFD9E6E" w14:textId="77777777" w:rsidR="005E1BBD" w:rsidRPr="00D773D4" w:rsidRDefault="005E1BBD" w:rsidP="00B615C1">
            <w:pPr>
              <w:spacing w:after="0"/>
              <w:jc w:val="center"/>
              <w:rPr>
                <w:sz w:val="14"/>
                <w:szCs w:val="14"/>
              </w:rPr>
            </w:pPr>
            <w:r w:rsidRPr="00D773D4">
              <w:rPr>
                <w:color w:val="000000"/>
                <w:sz w:val="14"/>
                <w:szCs w:val="14"/>
              </w:rPr>
              <w:t>1966 2020</w:t>
            </w:r>
          </w:p>
        </w:tc>
        <w:tc>
          <w:tcPr>
            <w:tcW w:w="283" w:type="pct"/>
            <w:shd w:val="clear" w:color="auto" w:fill="auto"/>
            <w:noWrap/>
            <w:vAlign w:val="center"/>
          </w:tcPr>
          <w:p w14:paraId="5EB3AF5C" w14:textId="77777777" w:rsidR="005E1BBD" w:rsidRPr="00D773D4" w:rsidRDefault="005E1BBD" w:rsidP="00B615C1">
            <w:pPr>
              <w:spacing w:after="0"/>
              <w:jc w:val="center"/>
              <w:rPr>
                <w:sz w:val="14"/>
                <w:szCs w:val="14"/>
              </w:rPr>
            </w:pPr>
            <w:r w:rsidRPr="00D773D4">
              <w:rPr>
                <w:color w:val="000000"/>
                <w:sz w:val="14"/>
                <w:szCs w:val="14"/>
              </w:rPr>
              <w:t>1,5</w:t>
            </w:r>
          </w:p>
        </w:tc>
        <w:tc>
          <w:tcPr>
            <w:tcW w:w="283" w:type="pct"/>
            <w:shd w:val="clear" w:color="auto" w:fill="auto"/>
            <w:noWrap/>
            <w:vAlign w:val="center"/>
          </w:tcPr>
          <w:p w14:paraId="2E5B4E9D" w14:textId="77777777" w:rsidR="005E1BBD" w:rsidRPr="00D773D4" w:rsidRDefault="005E1BBD" w:rsidP="00B615C1">
            <w:pPr>
              <w:spacing w:after="0"/>
              <w:jc w:val="center"/>
              <w:rPr>
                <w:sz w:val="14"/>
                <w:szCs w:val="14"/>
              </w:rPr>
            </w:pPr>
            <w:r w:rsidRPr="00D773D4">
              <w:rPr>
                <w:color w:val="000000"/>
                <w:sz w:val="14"/>
                <w:szCs w:val="14"/>
              </w:rPr>
              <w:t>2,9</w:t>
            </w:r>
          </w:p>
        </w:tc>
        <w:tc>
          <w:tcPr>
            <w:tcW w:w="283" w:type="pct"/>
            <w:shd w:val="clear" w:color="auto" w:fill="auto"/>
            <w:noWrap/>
            <w:vAlign w:val="center"/>
          </w:tcPr>
          <w:p w14:paraId="7FE3AFFA" w14:textId="77777777" w:rsidR="005E1BBD" w:rsidRPr="00D773D4" w:rsidRDefault="005E1BBD" w:rsidP="00B615C1">
            <w:pPr>
              <w:spacing w:after="0"/>
              <w:jc w:val="center"/>
              <w:rPr>
                <w:sz w:val="14"/>
                <w:szCs w:val="14"/>
              </w:rPr>
            </w:pPr>
            <w:r w:rsidRPr="00D773D4">
              <w:rPr>
                <w:color w:val="000000"/>
                <w:sz w:val="14"/>
                <w:szCs w:val="14"/>
              </w:rPr>
              <w:t>6,7</w:t>
            </w:r>
          </w:p>
        </w:tc>
        <w:tc>
          <w:tcPr>
            <w:tcW w:w="284" w:type="pct"/>
            <w:shd w:val="clear" w:color="auto" w:fill="auto"/>
            <w:noWrap/>
            <w:vAlign w:val="center"/>
          </w:tcPr>
          <w:p w14:paraId="5CE30CF2" w14:textId="77777777" w:rsidR="005E1BBD" w:rsidRPr="00D773D4" w:rsidRDefault="005E1BBD" w:rsidP="00B615C1">
            <w:pPr>
              <w:spacing w:after="0"/>
              <w:jc w:val="center"/>
              <w:rPr>
                <w:sz w:val="14"/>
                <w:szCs w:val="14"/>
              </w:rPr>
            </w:pPr>
            <w:r w:rsidRPr="00D773D4">
              <w:rPr>
                <w:color w:val="000000"/>
                <w:sz w:val="14"/>
                <w:szCs w:val="14"/>
              </w:rPr>
              <w:t>11,4</w:t>
            </w:r>
          </w:p>
        </w:tc>
        <w:tc>
          <w:tcPr>
            <w:tcW w:w="284" w:type="pct"/>
            <w:shd w:val="clear" w:color="auto" w:fill="auto"/>
            <w:noWrap/>
            <w:vAlign w:val="center"/>
          </w:tcPr>
          <w:p w14:paraId="0D7474F6" w14:textId="77777777" w:rsidR="005E1BBD" w:rsidRPr="00D773D4" w:rsidRDefault="005E1BBD" w:rsidP="00B615C1">
            <w:pPr>
              <w:spacing w:after="0"/>
              <w:jc w:val="center"/>
              <w:rPr>
                <w:sz w:val="14"/>
                <w:szCs w:val="14"/>
              </w:rPr>
            </w:pPr>
            <w:r w:rsidRPr="00D773D4">
              <w:rPr>
                <w:color w:val="000000"/>
                <w:sz w:val="14"/>
                <w:szCs w:val="14"/>
              </w:rPr>
              <w:t>16,1</w:t>
            </w:r>
          </w:p>
        </w:tc>
        <w:tc>
          <w:tcPr>
            <w:tcW w:w="284" w:type="pct"/>
            <w:shd w:val="clear" w:color="auto" w:fill="auto"/>
            <w:noWrap/>
            <w:vAlign w:val="center"/>
          </w:tcPr>
          <w:p w14:paraId="47B7BB10" w14:textId="77777777" w:rsidR="005E1BBD" w:rsidRPr="00D773D4" w:rsidRDefault="005E1BBD" w:rsidP="00B615C1">
            <w:pPr>
              <w:spacing w:after="0"/>
              <w:jc w:val="center"/>
              <w:rPr>
                <w:sz w:val="14"/>
                <w:szCs w:val="14"/>
              </w:rPr>
            </w:pPr>
            <w:r w:rsidRPr="00D773D4">
              <w:rPr>
                <w:color w:val="000000"/>
                <w:sz w:val="14"/>
                <w:szCs w:val="14"/>
              </w:rPr>
              <w:t>20,6</w:t>
            </w:r>
          </w:p>
        </w:tc>
        <w:tc>
          <w:tcPr>
            <w:tcW w:w="284" w:type="pct"/>
            <w:shd w:val="clear" w:color="auto" w:fill="auto"/>
            <w:noWrap/>
            <w:vAlign w:val="center"/>
          </w:tcPr>
          <w:p w14:paraId="6E902967" w14:textId="77777777" w:rsidR="005E1BBD" w:rsidRPr="00D773D4" w:rsidRDefault="005E1BBD" w:rsidP="00B615C1">
            <w:pPr>
              <w:spacing w:after="0"/>
              <w:jc w:val="center"/>
              <w:rPr>
                <w:sz w:val="14"/>
                <w:szCs w:val="14"/>
              </w:rPr>
            </w:pPr>
            <w:r w:rsidRPr="00D773D4">
              <w:rPr>
                <w:color w:val="000000"/>
                <w:sz w:val="14"/>
                <w:szCs w:val="14"/>
              </w:rPr>
              <w:t>24,3</w:t>
            </w:r>
          </w:p>
        </w:tc>
        <w:tc>
          <w:tcPr>
            <w:tcW w:w="284" w:type="pct"/>
            <w:shd w:val="clear" w:color="auto" w:fill="auto"/>
            <w:noWrap/>
            <w:vAlign w:val="center"/>
          </w:tcPr>
          <w:p w14:paraId="2B915765" w14:textId="77777777" w:rsidR="005E1BBD" w:rsidRPr="00D773D4" w:rsidRDefault="005E1BBD" w:rsidP="00B615C1">
            <w:pPr>
              <w:spacing w:after="0"/>
              <w:jc w:val="center"/>
              <w:rPr>
                <w:sz w:val="14"/>
                <w:szCs w:val="14"/>
              </w:rPr>
            </w:pPr>
            <w:r w:rsidRPr="00D773D4">
              <w:rPr>
                <w:color w:val="000000"/>
                <w:sz w:val="14"/>
                <w:szCs w:val="14"/>
              </w:rPr>
              <w:t>24,0</w:t>
            </w:r>
          </w:p>
        </w:tc>
        <w:tc>
          <w:tcPr>
            <w:tcW w:w="284" w:type="pct"/>
            <w:shd w:val="clear" w:color="auto" w:fill="auto"/>
            <w:noWrap/>
            <w:vAlign w:val="center"/>
          </w:tcPr>
          <w:p w14:paraId="01D284A7" w14:textId="77777777" w:rsidR="005E1BBD" w:rsidRPr="00D773D4" w:rsidRDefault="005E1BBD" w:rsidP="00B615C1">
            <w:pPr>
              <w:spacing w:after="0"/>
              <w:jc w:val="center"/>
              <w:rPr>
                <w:sz w:val="14"/>
                <w:szCs w:val="14"/>
              </w:rPr>
            </w:pPr>
            <w:r w:rsidRPr="00D773D4">
              <w:rPr>
                <w:color w:val="000000"/>
                <w:sz w:val="14"/>
                <w:szCs w:val="14"/>
              </w:rPr>
              <w:t>19,6</w:t>
            </w:r>
          </w:p>
        </w:tc>
        <w:tc>
          <w:tcPr>
            <w:tcW w:w="284" w:type="pct"/>
            <w:shd w:val="clear" w:color="auto" w:fill="auto"/>
            <w:noWrap/>
            <w:vAlign w:val="center"/>
          </w:tcPr>
          <w:p w14:paraId="0437AEAC" w14:textId="77777777" w:rsidR="005E1BBD" w:rsidRPr="00D773D4" w:rsidRDefault="005E1BBD" w:rsidP="00B615C1">
            <w:pPr>
              <w:spacing w:after="0"/>
              <w:jc w:val="center"/>
              <w:rPr>
                <w:sz w:val="14"/>
                <w:szCs w:val="14"/>
              </w:rPr>
            </w:pPr>
            <w:r w:rsidRPr="00D773D4">
              <w:rPr>
                <w:color w:val="000000"/>
                <w:sz w:val="14"/>
                <w:szCs w:val="14"/>
              </w:rPr>
              <w:t>13,5</w:t>
            </w:r>
          </w:p>
        </w:tc>
        <w:tc>
          <w:tcPr>
            <w:tcW w:w="284" w:type="pct"/>
            <w:shd w:val="clear" w:color="auto" w:fill="auto"/>
            <w:noWrap/>
            <w:vAlign w:val="center"/>
          </w:tcPr>
          <w:p w14:paraId="6734B235" w14:textId="77777777" w:rsidR="005E1BBD" w:rsidRPr="00D773D4" w:rsidRDefault="005E1BBD" w:rsidP="00B615C1">
            <w:pPr>
              <w:spacing w:after="0"/>
              <w:jc w:val="center"/>
              <w:rPr>
                <w:sz w:val="14"/>
                <w:szCs w:val="14"/>
              </w:rPr>
            </w:pPr>
            <w:r w:rsidRPr="00D773D4">
              <w:rPr>
                <w:color w:val="000000"/>
                <w:sz w:val="14"/>
                <w:szCs w:val="14"/>
              </w:rPr>
              <w:t>7,3</w:t>
            </w:r>
          </w:p>
        </w:tc>
        <w:tc>
          <w:tcPr>
            <w:tcW w:w="284" w:type="pct"/>
            <w:shd w:val="clear" w:color="auto" w:fill="auto"/>
            <w:noWrap/>
            <w:vAlign w:val="center"/>
          </w:tcPr>
          <w:p w14:paraId="6BA59527" w14:textId="77777777" w:rsidR="005E1BBD" w:rsidRPr="00D773D4" w:rsidRDefault="005E1BBD" w:rsidP="00B615C1">
            <w:pPr>
              <w:spacing w:after="0"/>
              <w:jc w:val="center"/>
              <w:rPr>
                <w:sz w:val="14"/>
                <w:szCs w:val="14"/>
              </w:rPr>
            </w:pPr>
            <w:r w:rsidRPr="00D773D4">
              <w:rPr>
                <w:color w:val="000000"/>
                <w:sz w:val="14"/>
                <w:szCs w:val="14"/>
              </w:rPr>
              <w:t>3,1</w:t>
            </w:r>
          </w:p>
        </w:tc>
        <w:tc>
          <w:tcPr>
            <w:tcW w:w="450" w:type="pct"/>
            <w:shd w:val="clear" w:color="auto" w:fill="auto"/>
            <w:noWrap/>
            <w:vAlign w:val="center"/>
          </w:tcPr>
          <w:p w14:paraId="4A57D807" w14:textId="77777777" w:rsidR="005E1BBD" w:rsidRPr="00D773D4" w:rsidRDefault="005E1BBD" w:rsidP="00B615C1">
            <w:pPr>
              <w:spacing w:after="0"/>
              <w:jc w:val="center"/>
              <w:rPr>
                <w:sz w:val="14"/>
                <w:szCs w:val="14"/>
              </w:rPr>
            </w:pPr>
            <w:r w:rsidRPr="00D773D4">
              <w:rPr>
                <w:color w:val="000000"/>
                <w:sz w:val="14"/>
                <w:szCs w:val="14"/>
              </w:rPr>
              <w:t>12,6</w:t>
            </w:r>
          </w:p>
        </w:tc>
      </w:tr>
      <w:tr w:rsidR="005E1BBD" w:rsidRPr="00D773D4" w14:paraId="7D045AD6" w14:textId="77777777" w:rsidTr="005E1BBD">
        <w:trPr>
          <w:trHeight w:val="397"/>
        </w:trPr>
        <w:tc>
          <w:tcPr>
            <w:tcW w:w="716" w:type="pct"/>
            <w:shd w:val="clear" w:color="auto" w:fill="auto"/>
            <w:noWrap/>
            <w:vAlign w:val="center"/>
          </w:tcPr>
          <w:p w14:paraId="608329DC" w14:textId="77777777" w:rsidR="005E1BBD" w:rsidRPr="00D773D4" w:rsidRDefault="005E1BBD" w:rsidP="00B615C1">
            <w:pPr>
              <w:spacing w:after="0"/>
              <w:jc w:val="left"/>
              <w:rPr>
                <w:sz w:val="14"/>
                <w:szCs w:val="14"/>
              </w:rPr>
            </w:pPr>
            <w:r w:rsidRPr="00D773D4">
              <w:rPr>
                <w:sz w:val="14"/>
                <w:szCs w:val="14"/>
              </w:rPr>
              <w:t>Serik</w:t>
            </w:r>
          </w:p>
        </w:tc>
        <w:tc>
          <w:tcPr>
            <w:tcW w:w="432" w:type="pct"/>
            <w:textDirection w:val="btLr"/>
            <w:vAlign w:val="center"/>
          </w:tcPr>
          <w:p w14:paraId="22E9BC02" w14:textId="77777777" w:rsidR="005E1BBD" w:rsidRPr="00D773D4" w:rsidRDefault="005E1BBD" w:rsidP="00B615C1">
            <w:pPr>
              <w:spacing w:after="0"/>
              <w:jc w:val="center"/>
              <w:rPr>
                <w:sz w:val="14"/>
                <w:szCs w:val="14"/>
              </w:rPr>
            </w:pPr>
            <w:r w:rsidRPr="00D773D4">
              <w:rPr>
                <w:color w:val="000000"/>
                <w:sz w:val="14"/>
                <w:szCs w:val="14"/>
              </w:rPr>
              <w:t>2014 2020</w:t>
            </w:r>
          </w:p>
        </w:tc>
        <w:tc>
          <w:tcPr>
            <w:tcW w:w="283" w:type="pct"/>
            <w:shd w:val="clear" w:color="auto" w:fill="auto"/>
            <w:noWrap/>
            <w:vAlign w:val="center"/>
          </w:tcPr>
          <w:p w14:paraId="7BDE5F75" w14:textId="77777777" w:rsidR="005E1BBD" w:rsidRPr="00D773D4" w:rsidRDefault="005E1BBD" w:rsidP="00B615C1">
            <w:pPr>
              <w:spacing w:after="0"/>
              <w:jc w:val="center"/>
              <w:rPr>
                <w:sz w:val="14"/>
                <w:szCs w:val="14"/>
              </w:rPr>
            </w:pPr>
            <w:r w:rsidRPr="00D773D4">
              <w:rPr>
                <w:sz w:val="14"/>
                <w:szCs w:val="14"/>
              </w:rPr>
              <w:t>10,3</w:t>
            </w:r>
          </w:p>
        </w:tc>
        <w:tc>
          <w:tcPr>
            <w:tcW w:w="283" w:type="pct"/>
            <w:shd w:val="clear" w:color="auto" w:fill="auto"/>
            <w:noWrap/>
            <w:vAlign w:val="center"/>
          </w:tcPr>
          <w:p w14:paraId="1D00F754" w14:textId="77777777" w:rsidR="005E1BBD" w:rsidRPr="00D773D4" w:rsidRDefault="005E1BBD" w:rsidP="00B615C1">
            <w:pPr>
              <w:spacing w:after="0"/>
              <w:jc w:val="center"/>
              <w:rPr>
                <w:sz w:val="14"/>
                <w:szCs w:val="14"/>
              </w:rPr>
            </w:pPr>
            <w:r w:rsidRPr="00D773D4">
              <w:rPr>
                <w:sz w:val="14"/>
                <w:szCs w:val="14"/>
              </w:rPr>
              <w:t>12,5</w:t>
            </w:r>
          </w:p>
        </w:tc>
        <w:tc>
          <w:tcPr>
            <w:tcW w:w="283" w:type="pct"/>
            <w:shd w:val="clear" w:color="auto" w:fill="auto"/>
            <w:noWrap/>
            <w:vAlign w:val="center"/>
          </w:tcPr>
          <w:p w14:paraId="491D13AD" w14:textId="77777777" w:rsidR="005E1BBD" w:rsidRPr="00D773D4" w:rsidRDefault="005E1BBD" w:rsidP="00B615C1">
            <w:pPr>
              <w:spacing w:after="0"/>
              <w:jc w:val="center"/>
              <w:rPr>
                <w:sz w:val="14"/>
                <w:szCs w:val="14"/>
              </w:rPr>
            </w:pPr>
            <w:r w:rsidRPr="00D773D4">
              <w:rPr>
                <w:sz w:val="14"/>
                <w:szCs w:val="14"/>
              </w:rPr>
              <w:t>14,8</w:t>
            </w:r>
          </w:p>
        </w:tc>
        <w:tc>
          <w:tcPr>
            <w:tcW w:w="284" w:type="pct"/>
            <w:shd w:val="clear" w:color="auto" w:fill="auto"/>
            <w:noWrap/>
            <w:vAlign w:val="center"/>
          </w:tcPr>
          <w:p w14:paraId="7B88BC98" w14:textId="77777777" w:rsidR="005E1BBD" w:rsidRPr="00D773D4" w:rsidRDefault="005E1BBD" w:rsidP="00B615C1">
            <w:pPr>
              <w:spacing w:after="0"/>
              <w:jc w:val="center"/>
              <w:rPr>
                <w:sz w:val="14"/>
                <w:szCs w:val="14"/>
              </w:rPr>
            </w:pPr>
            <w:r w:rsidRPr="00D773D4">
              <w:rPr>
                <w:sz w:val="14"/>
                <w:szCs w:val="14"/>
              </w:rPr>
              <w:t>17,5</w:t>
            </w:r>
          </w:p>
        </w:tc>
        <w:tc>
          <w:tcPr>
            <w:tcW w:w="284" w:type="pct"/>
            <w:shd w:val="clear" w:color="auto" w:fill="auto"/>
            <w:noWrap/>
            <w:vAlign w:val="center"/>
          </w:tcPr>
          <w:p w14:paraId="47B810E0" w14:textId="77777777" w:rsidR="005E1BBD" w:rsidRPr="00D773D4" w:rsidRDefault="005E1BBD" w:rsidP="00B615C1">
            <w:pPr>
              <w:spacing w:after="0"/>
              <w:jc w:val="center"/>
              <w:rPr>
                <w:sz w:val="14"/>
                <w:szCs w:val="14"/>
              </w:rPr>
            </w:pPr>
            <w:r w:rsidRPr="00D773D4">
              <w:rPr>
                <w:sz w:val="14"/>
                <w:szCs w:val="14"/>
              </w:rPr>
              <w:t>21,8</w:t>
            </w:r>
          </w:p>
        </w:tc>
        <w:tc>
          <w:tcPr>
            <w:tcW w:w="284" w:type="pct"/>
            <w:shd w:val="clear" w:color="auto" w:fill="auto"/>
            <w:noWrap/>
            <w:vAlign w:val="center"/>
          </w:tcPr>
          <w:p w14:paraId="7B6C2C60" w14:textId="77777777" w:rsidR="005E1BBD" w:rsidRPr="00D773D4" w:rsidRDefault="005E1BBD" w:rsidP="00B615C1">
            <w:pPr>
              <w:spacing w:after="0"/>
              <w:jc w:val="center"/>
              <w:rPr>
                <w:sz w:val="14"/>
                <w:szCs w:val="14"/>
              </w:rPr>
            </w:pPr>
            <w:r w:rsidRPr="00D773D4">
              <w:rPr>
                <w:sz w:val="14"/>
                <w:szCs w:val="14"/>
              </w:rPr>
              <w:t>25,9</w:t>
            </w:r>
          </w:p>
        </w:tc>
        <w:tc>
          <w:tcPr>
            <w:tcW w:w="284" w:type="pct"/>
            <w:shd w:val="clear" w:color="auto" w:fill="auto"/>
            <w:noWrap/>
            <w:vAlign w:val="center"/>
          </w:tcPr>
          <w:p w14:paraId="7FEF5841" w14:textId="77777777" w:rsidR="005E1BBD" w:rsidRPr="00D773D4" w:rsidRDefault="005E1BBD" w:rsidP="00B615C1">
            <w:pPr>
              <w:spacing w:after="0"/>
              <w:jc w:val="center"/>
              <w:rPr>
                <w:sz w:val="14"/>
                <w:szCs w:val="14"/>
              </w:rPr>
            </w:pPr>
            <w:r w:rsidRPr="00D773D4">
              <w:rPr>
                <w:sz w:val="14"/>
                <w:szCs w:val="14"/>
              </w:rPr>
              <w:t>29,6</w:t>
            </w:r>
          </w:p>
        </w:tc>
        <w:tc>
          <w:tcPr>
            <w:tcW w:w="284" w:type="pct"/>
            <w:shd w:val="clear" w:color="auto" w:fill="auto"/>
            <w:noWrap/>
            <w:vAlign w:val="center"/>
          </w:tcPr>
          <w:p w14:paraId="1C19BFB5" w14:textId="77777777" w:rsidR="005E1BBD" w:rsidRPr="00D773D4" w:rsidRDefault="005E1BBD" w:rsidP="00B615C1">
            <w:pPr>
              <w:spacing w:after="0"/>
              <w:jc w:val="center"/>
              <w:rPr>
                <w:sz w:val="14"/>
                <w:szCs w:val="14"/>
              </w:rPr>
            </w:pPr>
            <w:r w:rsidRPr="00D773D4">
              <w:rPr>
                <w:sz w:val="14"/>
                <w:szCs w:val="14"/>
              </w:rPr>
              <w:t>29,9</w:t>
            </w:r>
          </w:p>
        </w:tc>
        <w:tc>
          <w:tcPr>
            <w:tcW w:w="284" w:type="pct"/>
            <w:shd w:val="clear" w:color="auto" w:fill="auto"/>
            <w:noWrap/>
            <w:vAlign w:val="center"/>
          </w:tcPr>
          <w:p w14:paraId="22DC539B" w14:textId="77777777" w:rsidR="005E1BBD" w:rsidRPr="00D773D4" w:rsidRDefault="005E1BBD" w:rsidP="00B615C1">
            <w:pPr>
              <w:spacing w:after="0"/>
              <w:jc w:val="center"/>
              <w:rPr>
                <w:sz w:val="14"/>
                <w:szCs w:val="14"/>
              </w:rPr>
            </w:pPr>
            <w:r w:rsidRPr="00D773D4">
              <w:rPr>
                <w:sz w:val="14"/>
                <w:szCs w:val="14"/>
              </w:rPr>
              <w:t>27,4</w:t>
            </w:r>
          </w:p>
        </w:tc>
        <w:tc>
          <w:tcPr>
            <w:tcW w:w="284" w:type="pct"/>
            <w:shd w:val="clear" w:color="auto" w:fill="auto"/>
            <w:noWrap/>
            <w:vAlign w:val="center"/>
          </w:tcPr>
          <w:p w14:paraId="79801468" w14:textId="77777777" w:rsidR="005E1BBD" w:rsidRPr="00D773D4" w:rsidRDefault="005E1BBD" w:rsidP="00B615C1">
            <w:pPr>
              <w:spacing w:after="0"/>
              <w:jc w:val="center"/>
              <w:rPr>
                <w:sz w:val="14"/>
                <w:szCs w:val="14"/>
              </w:rPr>
            </w:pPr>
            <w:r w:rsidRPr="00D773D4">
              <w:rPr>
                <w:sz w:val="14"/>
                <w:szCs w:val="14"/>
              </w:rPr>
              <w:t>22,5</w:t>
            </w:r>
          </w:p>
        </w:tc>
        <w:tc>
          <w:tcPr>
            <w:tcW w:w="284" w:type="pct"/>
            <w:shd w:val="clear" w:color="auto" w:fill="auto"/>
            <w:noWrap/>
            <w:vAlign w:val="center"/>
          </w:tcPr>
          <w:p w14:paraId="419BD557" w14:textId="77777777" w:rsidR="005E1BBD" w:rsidRPr="00D773D4" w:rsidRDefault="005E1BBD" w:rsidP="00B615C1">
            <w:pPr>
              <w:spacing w:after="0"/>
              <w:jc w:val="center"/>
              <w:rPr>
                <w:sz w:val="14"/>
                <w:szCs w:val="14"/>
              </w:rPr>
            </w:pPr>
            <w:r w:rsidRPr="00D773D4">
              <w:rPr>
                <w:sz w:val="14"/>
                <w:szCs w:val="14"/>
              </w:rPr>
              <w:t>17,2</w:t>
            </w:r>
          </w:p>
        </w:tc>
        <w:tc>
          <w:tcPr>
            <w:tcW w:w="284" w:type="pct"/>
            <w:shd w:val="clear" w:color="auto" w:fill="auto"/>
            <w:noWrap/>
            <w:vAlign w:val="center"/>
          </w:tcPr>
          <w:p w14:paraId="12543251" w14:textId="77777777" w:rsidR="005E1BBD" w:rsidRPr="00D773D4" w:rsidRDefault="005E1BBD" w:rsidP="00B615C1">
            <w:pPr>
              <w:spacing w:after="0"/>
              <w:jc w:val="center"/>
              <w:rPr>
                <w:sz w:val="14"/>
                <w:szCs w:val="14"/>
              </w:rPr>
            </w:pPr>
            <w:r w:rsidRPr="00D773D4">
              <w:rPr>
                <w:sz w:val="14"/>
                <w:szCs w:val="14"/>
              </w:rPr>
              <w:t>12,7</w:t>
            </w:r>
          </w:p>
        </w:tc>
        <w:tc>
          <w:tcPr>
            <w:tcW w:w="450" w:type="pct"/>
            <w:shd w:val="clear" w:color="auto" w:fill="auto"/>
            <w:noWrap/>
            <w:vAlign w:val="center"/>
          </w:tcPr>
          <w:p w14:paraId="431AFA62" w14:textId="77777777" w:rsidR="005E1BBD" w:rsidRPr="00D773D4" w:rsidRDefault="005E1BBD" w:rsidP="00B615C1">
            <w:pPr>
              <w:spacing w:after="0"/>
              <w:jc w:val="center"/>
              <w:rPr>
                <w:sz w:val="14"/>
                <w:szCs w:val="14"/>
              </w:rPr>
            </w:pPr>
            <w:r w:rsidRPr="00D773D4">
              <w:rPr>
                <w:sz w:val="14"/>
                <w:szCs w:val="14"/>
              </w:rPr>
              <w:t>20,2</w:t>
            </w:r>
          </w:p>
        </w:tc>
      </w:tr>
      <w:tr w:rsidR="005E1BBD" w:rsidRPr="00D773D4" w14:paraId="1F201056" w14:textId="77777777" w:rsidTr="005E1BBD">
        <w:trPr>
          <w:trHeight w:val="397"/>
        </w:trPr>
        <w:tc>
          <w:tcPr>
            <w:tcW w:w="716" w:type="pct"/>
            <w:shd w:val="clear" w:color="auto" w:fill="auto"/>
            <w:noWrap/>
            <w:vAlign w:val="center"/>
          </w:tcPr>
          <w:p w14:paraId="2B1DD0C2" w14:textId="77777777" w:rsidR="005E1BBD" w:rsidRPr="00D773D4" w:rsidRDefault="005E1BBD" w:rsidP="00B615C1">
            <w:pPr>
              <w:spacing w:after="0"/>
              <w:jc w:val="left"/>
              <w:rPr>
                <w:sz w:val="14"/>
                <w:szCs w:val="14"/>
              </w:rPr>
            </w:pPr>
            <w:r w:rsidRPr="00D773D4">
              <w:rPr>
                <w:sz w:val="14"/>
                <w:szCs w:val="14"/>
              </w:rPr>
              <w:t>Sütçüler</w:t>
            </w:r>
          </w:p>
        </w:tc>
        <w:tc>
          <w:tcPr>
            <w:tcW w:w="432" w:type="pct"/>
            <w:textDirection w:val="btLr"/>
            <w:vAlign w:val="center"/>
          </w:tcPr>
          <w:p w14:paraId="31DE769F" w14:textId="77777777" w:rsidR="005E1BBD" w:rsidRPr="00D773D4" w:rsidRDefault="005E1BBD" w:rsidP="00B615C1">
            <w:pPr>
              <w:spacing w:after="0"/>
              <w:jc w:val="center"/>
              <w:rPr>
                <w:sz w:val="14"/>
                <w:szCs w:val="14"/>
              </w:rPr>
            </w:pPr>
            <w:r w:rsidRPr="00D773D4">
              <w:rPr>
                <w:color w:val="000000"/>
                <w:sz w:val="14"/>
                <w:szCs w:val="14"/>
              </w:rPr>
              <w:t>2004 2020</w:t>
            </w:r>
          </w:p>
        </w:tc>
        <w:tc>
          <w:tcPr>
            <w:tcW w:w="283" w:type="pct"/>
            <w:shd w:val="clear" w:color="auto" w:fill="auto"/>
            <w:noWrap/>
            <w:vAlign w:val="center"/>
          </w:tcPr>
          <w:p w14:paraId="3E798AED" w14:textId="77777777" w:rsidR="005E1BBD" w:rsidRPr="00D773D4" w:rsidRDefault="005E1BBD" w:rsidP="00B615C1">
            <w:pPr>
              <w:spacing w:after="0"/>
              <w:jc w:val="center"/>
              <w:rPr>
                <w:sz w:val="14"/>
                <w:szCs w:val="14"/>
              </w:rPr>
            </w:pPr>
            <w:r w:rsidRPr="00D773D4">
              <w:rPr>
                <w:sz w:val="14"/>
                <w:szCs w:val="14"/>
              </w:rPr>
              <w:t>3,7</w:t>
            </w:r>
          </w:p>
        </w:tc>
        <w:tc>
          <w:tcPr>
            <w:tcW w:w="283" w:type="pct"/>
            <w:shd w:val="clear" w:color="auto" w:fill="auto"/>
            <w:noWrap/>
            <w:vAlign w:val="center"/>
          </w:tcPr>
          <w:p w14:paraId="57D385C8" w14:textId="77777777" w:rsidR="005E1BBD" w:rsidRPr="00D773D4" w:rsidRDefault="005E1BBD" w:rsidP="00B615C1">
            <w:pPr>
              <w:spacing w:after="0"/>
              <w:jc w:val="center"/>
              <w:rPr>
                <w:sz w:val="14"/>
                <w:szCs w:val="14"/>
              </w:rPr>
            </w:pPr>
            <w:r w:rsidRPr="00D773D4">
              <w:rPr>
                <w:sz w:val="14"/>
                <w:szCs w:val="14"/>
              </w:rPr>
              <w:t>4,9</w:t>
            </w:r>
          </w:p>
        </w:tc>
        <w:tc>
          <w:tcPr>
            <w:tcW w:w="283" w:type="pct"/>
            <w:shd w:val="clear" w:color="auto" w:fill="auto"/>
            <w:noWrap/>
            <w:vAlign w:val="center"/>
          </w:tcPr>
          <w:p w14:paraId="68C021C5" w14:textId="77777777" w:rsidR="005E1BBD" w:rsidRPr="00D773D4" w:rsidRDefault="005E1BBD" w:rsidP="00B615C1">
            <w:pPr>
              <w:spacing w:after="0"/>
              <w:jc w:val="center"/>
              <w:rPr>
                <w:sz w:val="14"/>
                <w:szCs w:val="14"/>
              </w:rPr>
            </w:pPr>
            <w:r w:rsidRPr="00D773D4">
              <w:rPr>
                <w:sz w:val="14"/>
                <w:szCs w:val="14"/>
              </w:rPr>
              <w:t>7,8</w:t>
            </w:r>
          </w:p>
        </w:tc>
        <w:tc>
          <w:tcPr>
            <w:tcW w:w="284" w:type="pct"/>
            <w:shd w:val="clear" w:color="auto" w:fill="auto"/>
            <w:noWrap/>
            <w:vAlign w:val="center"/>
          </w:tcPr>
          <w:p w14:paraId="2DDC73C9" w14:textId="77777777" w:rsidR="005E1BBD" w:rsidRPr="00D773D4" w:rsidRDefault="005E1BBD" w:rsidP="00B615C1">
            <w:pPr>
              <w:spacing w:after="0"/>
              <w:jc w:val="center"/>
              <w:rPr>
                <w:sz w:val="14"/>
                <w:szCs w:val="14"/>
              </w:rPr>
            </w:pPr>
            <w:r w:rsidRPr="00D773D4">
              <w:rPr>
                <w:sz w:val="14"/>
                <w:szCs w:val="14"/>
              </w:rPr>
              <w:t>11,8</w:t>
            </w:r>
          </w:p>
        </w:tc>
        <w:tc>
          <w:tcPr>
            <w:tcW w:w="284" w:type="pct"/>
            <w:shd w:val="clear" w:color="auto" w:fill="auto"/>
            <w:noWrap/>
            <w:vAlign w:val="center"/>
          </w:tcPr>
          <w:p w14:paraId="7D52AB1A" w14:textId="77777777" w:rsidR="005E1BBD" w:rsidRPr="00D773D4" w:rsidRDefault="005E1BBD" w:rsidP="00B615C1">
            <w:pPr>
              <w:spacing w:after="0"/>
              <w:jc w:val="center"/>
              <w:rPr>
                <w:sz w:val="14"/>
                <w:szCs w:val="14"/>
              </w:rPr>
            </w:pPr>
            <w:r w:rsidRPr="00D773D4">
              <w:rPr>
                <w:sz w:val="14"/>
                <w:szCs w:val="14"/>
              </w:rPr>
              <w:t>16,3</w:t>
            </w:r>
          </w:p>
        </w:tc>
        <w:tc>
          <w:tcPr>
            <w:tcW w:w="284" w:type="pct"/>
            <w:shd w:val="clear" w:color="auto" w:fill="auto"/>
            <w:noWrap/>
            <w:vAlign w:val="center"/>
          </w:tcPr>
          <w:p w14:paraId="677AF06A" w14:textId="77777777" w:rsidR="005E1BBD" w:rsidRPr="00D773D4" w:rsidRDefault="005E1BBD" w:rsidP="00B615C1">
            <w:pPr>
              <w:spacing w:after="0"/>
              <w:jc w:val="center"/>
              <w:rPr>
                <w:sz w:val="14"/>
                <w:szCs w:val="14"/>
              </w:rPr>
            </w:pPr>
            <w:r w:rsidRPr="00D773D4">
              <w:rPr>
                <w:sz w:val="14"/>
                <w:szCs w:val="14"/>
              </w:rPr>
              <w:t>21,0</w:t>
            </w:r>
          </w:p>
        </w:tc>
        <w:tc>
          <w:tcPr>
            <w:tcW w:w="284" w:type="pct"/>
            <w:shd w:val="clear" w:color="auto" w:fill="auto"/>
            <w:noWrap/>
            <w:vAlign w:val="center"/>
          </w:tcPr>
          <w:p w14:paraId="726608F7" w14:textId="77777777" w:rsidR="005E1BBD" w:rsidRPr="00D773D4" w:rsidRDefault="005E1BBD" w:rsidP="00B615C1">
            <w:pPr>
              <w:spacing w:after="0"/>
              <w:jc w:val="center"/>
              <w:rPr>
                <w:sz w:val="14"/>
                <w:szCs w:val="14"/>
              </w:rPr>
            </w:pPr>
            <w:r w:rsidRPr="00D773D4">
              <w:rPr>
                <w:sz w:val="14"/>
                <w:szCs w:val="14"/>
              </w:rPr>
              <w:t>25,2</w:t>
            </w:r>
          </w:p>
        </w:tc>
        <w:tc>
          <w:tcPr>
            <w:tcW w:w="284" w:type="pct"/>
            <w:shd w:val="clear" w:color="auto" w:fill="auto"/>
            <w:noWrap/>
            <w:vAlign w:val="center"/>
          </w:tcPr>
          <w:p w14:paraId="4F72F29A" w14:textId="77777777" w:rsidR="005E1BBD" w:rsidRPr="00D773D4" w:rsidRDefault="005E1BBD" w:rsidP="00B615C1">
            <w:pPr>
              <w:spacing w:after="0"/>
              <w:jc w:val="center"/>
              <w:rPr>
                <w:sz w:val="14"/>
                <w:szCs w:val="14"/>
              </w:rPr>
            </w:pPr>
            <w:r w:rsidRPr="00D773D4">
              <w:rPr>
                <w:sz w:val="14"/>
                <w:szCs w:val="14"/>
              </w:rPr>
              <w:t>25,4</w:t>
            </w:r>
          </w:p>
        </w:tc>
        <w:tc>
          <w:tcPr>
            <w:tcW w:w="284" w:type="pct"/>
            <w:shd w:val="clear" w:color="auto" w:fill="auto"/>
            <w:noWrap/>
            <w:vAlign w:val="center"/>
          </w:tcPr>
          <w:p w14:paraId="07D1D5FD" w14:textId="77777777" w:rsidR="005E1BBD" w:rsidRPr="00D773D4" w:rsidRDefault="005E1BBD" w:rsidP="00B615C1">
            <w:pPr>
              <w:spacing w:after="0"/>
              <w:jc w:val="center"/>
              <w:rPr>
                <w:sz w:val="14"/>
                <w:szCs w:val="14"/>
              </w:rPr>
            </w:pPr>
            <w:r w:rsidRPr="00D773D4">
              <w:rPr>
                <w:sz w:val="14"/>
                <w:szCs w:val="14"/>
              </w:rPr>
              <w:t>21,3</w:t>
            </w:r>
          </w:p>
        </w:tc>
        <w:tc>
          <w:tcPr>
            <w:tcW w:w="284" w:type="pct"/>
            <w:shd w:val="clear" w:color="auto" w:fill="auto"/>
            <w:noWrap/>
            <w:vAlign w:val="center"/>
          </w:tcPr>
          <w:p w14:paraId="180B0ECC" w14:textId="77777777" w:rsidR="005E1BBD" w:rsidRPr="00D773D4" w:rsidRDefault="005E1BBD" w:rsidP="00B615C1">
            <w:pPr>
              <w:spacing w:after="0"/>
              <w:jc w:val="center"/>
              <w:rPr>
                <w:sz w:val="14"/>
                <w:szCs w:val="14"/>
              </w:rPr>
            </w:pPr>
            <w:r w:rsidRPr="00D773D4">
              <w:rPr>
                <w:sz w:val="14"/>
                <w:szCs w:val="14"/>
              </w:rPr>
              <w:t>15,4</w:t>
            </w:r>
          </w:p>
        </w:tc>
        <w:tc>
          <w:tcPr>
            <w:tcW w:w="284" w:type="pct"/>
            <w:shd w:val="clear" w:color="auto" w:fill="auto"/>
            <w:noWrap/>
            <w:vAlign w:val="center"/>
          </w:tcPr>
          <w:p w14:paraId="7B437150" w14:textId="77777777" w:rsidR="005E1BBD" w:rsidRPr="00D773D4" w:rsidRDefault="005E1BBD" w:rsidP="00B615C1">
            <w:pPr>
              <w:spacing w:after="0"/>
              <w:jc w:val="center"/>
              <w:rPr>
                <w:sz w:val="14"/>
                <w:szCs w:val="14"/>
              </w:rPr>
            </w:pPr>
            <w:r w:rsidRPr="00D773D4">
              <w:rPr>
                <w:sz w:val="14"/>
                <w:szCs w:val="14"/>
              </w:rPr>
              <w:t>10,2</w:t>
            </w:r>
          </w:p>
        </w:tc>
        <w:tc>
          <w:tcPr>
            <w:tcW w:w="284" w:type="pct"/>
            <w:shd w:val="clear" w:color="auto" w:fill="auto"/>
            <w:noWrap/>
            <w:vAlign w:val="center"/>
          </w:tcPr>
          <w:p w14:paraId="655EF5A8" w14:textId="77777777" w:rsidR="005E1BBD" w:rsidRPr="00D773D4" w:rsidRDefault="005E1BBD" w:rsidP="00B615C1">
            <w:pPr>
              <w:spacing w:after="0"/>
              <w:jc w:val="center"/>
              <w:rPr>
                <w:sz w:val="14"/>
                <w:szCs w:val="14"/>
              </w:rPr>
            </w:pPr>
            <w:r w:rsidRPr="00D773D4">
              <w:rPr>
                <w:sz w:val="14"/>
                <w:szCs w:val="14"/>
              </w:rPr>
              <w:t>5,9</w:t>
            </w:r>
          </w:p>
        </w:tc>
        <w:tc>
          <w:tcPr>
            <w:tcW w:w="450" w:type="pct"/>
            <w:shd w:val="clear" w:color="auto" w:fill="auto"/>
            <w:noWrap/>
            <w:vAlign w:val="center"/>
          </w:tcPr>
          <w:p w14:paraId="070327F2" w14:textId="77777777" w:rsidR="005E1BBD" w:rsidRPr="00D773D4" w:rsidRDefault="005E1BBD" w:rsidP="00B615C1">
            <w:pPr>
              <w:spacing w:after="0"/>
              <w:jc w:val="center"/>
              <w:rPr>
                <w:sz w:val="14"/>
                <w:szCs w:val="14"/>
              </w:rPr>
            </w:pPr>
            <w:r w:rsidRPr="00D773D4">
              <w:rPr>
                <w:sz w:val="14"/>
                <w:szCs w:val="14"/>
              </w:rPr>
              <w:t>14,1</w:t>
            </w:r>
          </w:p>
        </w:tc>
      </w:tr>
      <w:tr w:rsidR="005E1BBD" w:rsidRPr="00D773D4" w14:paraId="7135A5D6" w14:textId="77777777" w:rsidTr="005E1BBD">
        <w:trPr>
          <w:trHeight w:val="397"/>
        </w:trPr>
        <w:tc>
          <w:tcPr>
            <w:tcW w:w="716" w:type="pct"/>
            <w:shd w:val="clear" w:color="auto" w:fill="auto"/>
            <w:noWrap/>
            <w:vAlign w:val="center"/>
          </w:tcPr>
          <w:p w14:paraId="2C1F672B" w14:textId="77777777" w:rsidR="005E1BBD" w:rsidRPr="00D773D4" w:rsidRDefault="005E1BBD" w:rsidP="00B615C1">
            <w:pPr>
              <w:spacing w:after="0"/>
              <w:jc w:val="left"/>
              <w:rPr>
                <w:sz w:val="14"/>
                <w:szCs w:val="14"/>
              </w:rPr>
            </w:pPr>
            <w:r w:rsidRPr="00D773D4">
              <w:rPr>
                <w:color w:val="000000"/>
                <w:sz w:val="14"/>
                <w:szCs w:val="14"/>
              </w:rPr>
              <w:t>Uluborlu</w:t>
            </w:r>
          </w:p>
        </w:tc>
        <w:tc>
          <w:tcPr>
            <w:tcW w:w="432" w:type="pct"/>
            <w:textDirection w:val="btLr"/>
            <w:vAlign w:val="center"/>
          </w:tcPr>
          <w:p w14:paraId="4BC5B1BD" w14:textId="77777777" w:rsidR="005E1BBD" w:rsidRPr="00D773D4" w:rsidRDefault="005E1BBD" w:rsidP="00B615C1">
            <w:pPr>
              <w:spacing w:after="0"/>
              <w:jc w:val="center"/>
              <w:rPr>
                <w:sz w:val="14"/>
                <w:szCs w:val="14"/>
              </w:rPr>
            </w:pPr>
            <w:r w:rsidRPr="00D773D4">
              <w:rPr>
                <w:color w:val="000000"/>
                <w:sz w:val="14"/>
                <w:szCs w:val="14"/>
              </w:rPr>
              <w:t>1968 2020</w:t>
            </w:r>
          </w:p>
        </w:tc>
        <w:tc>
          <w:tcPr>
            <w:tcW w:w="283" w:type="pct"/>
            <w:shd w:val="clear" w:color="auto" w:fill="auto"/>
            <w:noWrap/>
            <w:vAlign w:val="center"/>
          </w:tcPr>
          <w:p w14:paraId="7A4086AF" w14:textId="77777777" w:rsidR="005E1BBD" w:rsidRPr="00D773D4" w:rsidRDefault="005E1BBD" w:rsidP="00B615C1">
            <w:pPr>
              <w:spacing w:after="0"/>
              <w:jc w:val="center"/>
              <w:rPr>
                <w:sz w:val="14"/>
                <w:szCs w:val="14"/>
              </w:rPr>
            </w:pPr>
            <w:r w:rsidRPr="00D773D4">
              <w:rPr>
                <w:color w:val="000000"/>
                <w:sz w:val="14"/>
                <w:szCs w:val="14"/>
              </w:rPr>
              <w:t>1,2</w:t>
            </w:r>
          </w:p>
        </w:tc>
        <w:tc>
          <w:tcPr>
            <w:tcW w:w="283" w:type="pct"/>
            <w:shd w:val="clear" w:color="auto" w:fill="auto"/>
            <w:noWrap/>
            <w:vAlign w:val="center"/>
          </w:tcPr>
          <w:p w14:paraId="187BDE6A" w14:textId="77777777" w:rsidR="005E1BBD" w:rsidRPr="00D773D4" w:rsidRDefault="005E1BBD" w:rsidP="00B615C1">
            <w:pPr>
              <w:spacing w:after="0"/>
              <w:jc w:val="center"/>
              <w:rPr>
                <w:sz w:val="14"/>
                <w:szCs w:val="14"/>
              </w:rPr>
            </w:pPr>
            <w:r w:rsidRPr="00D773D4">
              <w:rPr>
                <w:color w:val="000000"/>
                <w:sz w:val="14"/>
                <w:szCs w:val="14"/>
              </w:rPr>
              <w:t>2,5</w:t>
            </w:r>
          </w:p>
        </w:tc>
        <w:tc>
          <w:tcPr>
            <w:tcW w:w="283" w:type="pct"/>
            <w:shd w:val="clear" w:color="auto" w:fill="auto"/>
            <w:noWrap/>
            <w:vAlign w:val="center"/>
          </w:tcPr>
          <w:p w14:paraId="63103F47" w14:textId="77777777" w:rsidR="005E1BBD" w:rsidRPr="00D773D4" w:rsidRDefault="005E1BBD" w:rsidP="00B615C1">
            <w:pPr>
              <w:spacing w:after="0"/>
              <w:jc w:val="center"/>
              <w:rPr>
                <w:sz w:val="14"/>
                <w:szCs w:val="14"/>
              </w:rPr>
            </w:pPr>
            <w:r w:rsidRPr="00D773D4">
              <w:rPr>
                <w:color w:val="000000"/>
                <w:sz w:val="14"/>
                <w:szCs w:val="14"/>
              </w:rPr>
              <w:t>6,3</w:t>
            </w:r>
          </w:p>
        </w:tc>
        <w:tc>
          <w:tcPr>
            <w:tcW w:w="284" w:type="pct"/>
            <w:shd w:val="clear" w:color="auto" w:fill="auto"/>
            <w:noWrap/>
            <w:vAlign w:val="center"/>
          </w:tcPr>
          <w:p w14:paraId="01587E88" w14:textId="77777777" w:rsidR="005E1BBD" w:rsidRPr="00D773D4" w:rsidRDefault="005E1BBD" w:rsidP="00B615C1">
            <w:pPr>
              <w:spacing w:after="0"/>
              <w:jc w:val="center"/>
              <w:rPr>
                <w:sz w:val="14"/>
                <w:szCs w:val="14"/>
              </w:rPr>
            </w:pPr>
            <w:r w:rsidRPr="00D773D4">
              <w:rPr>
                <w:color w:val="000000"/>
                <w:sz w:val="14"/>
                <w:szCs w:val="14"/>
              </w:rPr>
              <w:t>10,7</w:t>
            </w:r>
          </w:p>
        </w:tc>
        <w:tc>
          <w:tcPr>
            <w:tcW w:w="284" w:type="pct"/>
            <w:shd w:val="clear" w:color="auto" w:fill="auto"/>
            <w:noWrap/>
            <w:vAlign w:val="center"/>
          </w:tcPr>
          <w:p w14:paraId="3AFAE4EC" w14:textId="77777777" w:rsidR="005E1BBD" w:rsidRPr="00D773D4" w:rsidRDefault="005E1BBD" w:rsidP="00B615C1">
            <w:pPr>
              <w:spacing w:after="0"/>
              <w:jc w:val="center"/>
              <w:rPr>
                <w:sz w:val="14"/>
                <w:szCs w:val="14"/>
              </w:rPr>
            </w:pPr>
            <w:r w:rsidRPr="00D773D4">
              <w:rPr>
                <w:color w:val="000000"/>
                <w:sz w:val="14"/>
                <w:szCs w:val="14"/>
              </w:rPr>
              <w:t>15,3</w:t>
            </w:r>
          </w:p>
        </w:tc>
        <w:tc>
          <w:tcPr>
            <w:tcW w:w="284" w:type="pct"/>
            <w:shd w:val="clear" w:color="auto" w:fill="auto"/>
            <w:noWrap/>
            <w:vAlign w:val="center"/>
          </w:tcPr>
          <w:p w14:paraId="462D1072" w14:textId="77777777" w:rsidR="005E1BBD" w:rsidRPr="00D773D4" w:rsidRDefault="005E1BBD" w:rsidP="00B615C1">
            <w:pPr>
              <w:spacing w:after="0"/>
              <w:jc w:val="center"/>
              <w:rPr>
                <w:sz w:val="14"/>
                <w:szCs w:val="14"/>
              </w:rPr>
            </w:pPr>
            <w:r w:rsidRPr="00D773D4">
              <w:rPr>
                <w:color w:val="000000"/>
                <w:sz w:val="14"/>
                <w:szCs w:val="14"/>
              </w:rPr>
              <w:t>19,4</w:t>
            </w:r>
          </w:p>
        </w:tc>
        <w:tc>
          <w:tcPr>
            <w:tcW w:w="284" w:type="pct"/>
            <w:shd w:val="clear" w:color="auto" w:fill="auto"/>
            <w:noWrap/>
            <w:vAlign w:val="center"/>
          </w:tcPr>
          <w:p w14:paraId="49DCBB22" w14:textId="77777777" w:rsidR="005E1BBD" w:rsidRPr="00D773D4" w:rsidRDefault="005E1BBD" w:rsidP="00B615C1">
            <w:pPr>
              <w:spacing w:after="0"/>
              <w:jc w:val="center"/>
              <w:rPr>
                <w:sz w:val="14"/>
                <w:szCs w:val="14"/>
              </w:rPr>
            </w:pPr>
            <w:r w:rsidRPr="00D773D4">
              <w:rPr>
                <w:color w:val="000000"/>
                <w:sz w:val="14"/>
                <w:szCs w:val="14"/>
              </w:rPr>
              <w:t>22,7</w:t>
            </w:r>
          </w:p>
        </w:tc>
        <w:tc>
          <w:tcPr>
            <w:tcW w:w="284" w:type="pct"/>
            <w:shd w:val="clear" w:color="auto" w:fill="auto"/>
            <w:noWrap/>
            <w:vAlign w:val="center"/>
          </w:tcPr>
          <w:p w14:paraId="3403D966" w14:textId="77777777" w:rsidR="005E1BBD" w:rsidRPr="00D773D4" w:rsidRDefault="005E1BBD" w:rsidP="00B615C1">
            <w:pPr>
              <w:spacing w:after="0"/>
              <w:jc w:val="center"/>
              <w:rPr>
                <w:sz w:val="14"/>
                <w:szCs w:val="14"/>
              </w:rPr>
            </w:pPr>
            <w:r w:rsidRPr="00D773D4">
              <w:rPr>
                <w:color w:val="000000"/>
                <w:sz w:val="14"/>
                <w:szCs w:val="14"/>
              </w:rPr>
              <w:t>22,6</w:t>
            </w:r>
          </w:p>
        </w:tc>
        <w:tc>
          <w:tcPr>
            <w:tcW w:w="284" w:type="pct"/>
            <w:shd w:val="clear" w:color="auto" w:fill="auto"/>
            <w:noWrap/>
            <w:vAlign w:val="center"/>
          </w:tcPr>
          <w:p w14:paraId="12B7F3ED" w14:textId="77777777" w:rsidR="005E1BBD" w:rsidRPr="00D773D4" w:rsidRDefault="005E1BBD" w:rsidP="00B615C1">
            <w:pPr>
              <w:spacing w:after="0"/>
              <w:jc w:val="center"/>
              <w:rPr>
                <w:sz w:val="14"/>
                <w:szCs w:val="14"/>
              </w:rPr>
            </w:pPr>
            <w:r w:rsidRPr="00D773D4">
              <w:rPr>
                <w:color w:val="000000"/>
                <w:sz w:val="14"/>
                <w:szCs w:val="14"/>
              </w:rPr>
              <w:t>18,7</w:t>
            </w:r>
          </w:p>
        </w:tc>
        <w:tc>
          <w:tcPr>
            <w:tcW w:w="284" w:type="pct"/>
            <w:shd w:val="clear" w:color="auto" w:fill="auto"/>
            <w:noWrap/>
            <w:vAlign w:val="center"/>
          </w:tcPr>
          <w:p w14:paraId="361584B8" w14:textId="77777777" w:rsidR="005E1BBD" w:rsidRPr="00D773D4" w:rsidRDefault="005E1BBD" w:rsidP="00B615C1">
            <w:pPr>
              <w:spacing w:after="0"/>
              <w:jc w:val="center"/>
              <w:rPr>
                <w:sz w:val="14"/>
                <w:szCs w:val="14"/>
              </w:rPr>
            </w:pPr>
            <w:r w:rsidRPr="00D773D4">
              <w:rPr>
                <w:color w:val="000000"/>
                <w:sz w:val="14"/>
                <w:szCs w:val="14"/>
              </w:rPr>
              <w:t>13,0</w:t>
            </w:r>
          </w:p>
        </w:tc>
        <w:tc>
          <w:tcPr>
            <w:tcW w:w="284" w:type="pct"/>
            <w:shd w:val="clear" w:color="auto" w:fill="auto"/>
            <w:noWrap/>
            <w:vAlign w:val="center"/>
          </w:tcPr>
          <w:p w14:paraId="72915477" w14:textId="77777777" w:rsidR="005E1BBD" w:rsidRPr="00D773D4" w:rsidRDefault="005E1BBD" w:rsidP="00B615C1">
            <w:pPr>
              <w:spacing w:after="0"/>
              <w:jc w:val="center"/>
              <w:rPr>
                <w:sz w:val="14"/>
                <w:szCs w:val="14"/>
              </w:rPr>
            </w:pPr>
            <w:r w:rsidRPr="00D773D4">
              <w:rPr>
                <w:color w:val="000000"/>
                <w:sz w:val="14"/>
                <w:szCs w:val="14"/>
              </w:rPr>
              <w:t>7,2</w:t>
            </w:r>
          </w:p>
        </w:tc>
        <w:tc>
          <w:tcPr>
            <w:tcW w:w="284" w:type="pct"/>
            <w:shd w:val="clear" w:color="auto" w:fill="auto"/>
            <w:noWrap/>
            <w:vAlign w:val="center"/>
          </w:tcPr>
          <w:p w14:paraId="4C626053" w14:textId="77777777" w:rsidR="005E1BBD" w:rsidRPr="00D773D4" w:rsidRDefault="005E1BBD" w:rsidP="00B615C1">
            <w:pPr>
              <w:spacing w:after="0"/>
              <w:jc w:val="center"/>
              <w:rPr>
                <w:sz w:val="14"/>
                <w:szCs w:val="14"/>
              </w:rPr>
            </w:pPr>
            <w:r w:rsidRPr="00D773D4">
              <w:rPr>
                <w:color w:val="000000"/>
                <w:sz w:val="14"/>
                <w:szCs w:val="14"/>
              </w:rPr>
              <w:t>3,0</w:t>
            </w:r>
          </w:p>
        </w:tc>
        <w:tc>
          <w:tcPr>
            <w:tcW w:w="450" w:type="pct"/>
            <w:shd w:val="clear" w:color="auto" w:fill="auto"/>
            <w:noWrap/>
            <w:vAlign w:val="center"/>
          </w:tcPr>
          <w:p w14:paraId="75163D2C" w14:textId="77777777" w:rsidR="005E1BBD" w:rsidRPr="00D773D4" w:rsidRDefault="005E1BBD" w:rsidP="00B615C1">
            <w:pPr>
              <w:spacing w:after="0"/>
              <w:jc w:val="center"/>
              <w:rPr>
                <w:sz w:val="14"/>
                <w:szCs w:val="14"/>
              </w:rPr>
            </w:pPr>
            <w:r w:rsidRPr="00D773D4">
              <w:rPr>
                <w:color w:val="000000"/>
                <w:sz w:val="14"/>
                <w:szCs w:val="14"/>
              </w:rPr>
              <w:t>11,9</w:t>
            </w:r>
          </w:p>
        </w:tc>
      </w:tr>
      <w:tr w:rsidR="005E1BBD" w:rsidRPr="00D773D4" w14:paraId="35103A33" w14:textId="77777777" w:rsidTr="005E1BBD">
        <w:trPr>
          <w:trHeight w:val="575"/>
        </w:trPr>
        <w:tc>
          <w:tcPr>
            <w:tcW w:w="71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27EF77" w14:textId="77777777" w:rsidR="005E1BBD" w:rsidRPr="00D773D4" w:rsidRDefault="005E1BBD" w:rsidP="00B615C1">
            <w:pPr>
              <w:spacing w:after="0"/>
              <w:jc w:val="left"/>
              <w:rPr>
                <w:sz w:val="14"/>
                <w:szCs w:val="14"/>
              </w:rPr>
            </w:pPr>
            <w:r w:rsidRPr="00D773D4">
              <w:rPr>
                <w:color w:val="000000"/>
                <w:sz w:val="14"/>
                <w:szCs w:val="14"/>
              </w:rPr>
              <w:t>Yalvaç</w:t>
            </w:r>
          </w:p>
        </w:tc>
        <w:tc>
          <w:tcPr>
            <w:tcW w:w="432" w:type="pct"/>
            <w:tcBorders>
              <w:top w:val="single" w:sz="4" w:space="0" w:color="000000"/>
              <w:left w:val="single" w:sz="4" w:space="0" w:color="000000"/>
              <w:bottom w:val="single" w:sz="4" w:space="0" w:color="000000"/>
              <w:right w:val="single" w:sz="4" w:space="0" w:color="000000"/>
            </w:tcBorders>
            <w:textDirection w:val="btLr"/>
            <w:vAlign w:val="center"/>
          </w:tcPr>
          <w:p w14:paraId="411A7149" w14:textId="77777777" w:rsidR="005E1BBD" w:rsidRPr="00D773D4" w:rsidRDefault="005E1BBD" w:rsidP="00B615C1">
            <w:pPr>
              <w:spacing w:after="0"/>
              <w:jc w:val="center"/>
              <w:rPr>
                <w:sz w:val="14"/>
                <w:szCs w:val="14"/>
              </w:rPr>
            </w:pPr>
            <w:r w:rsidRPr="00D773D4">
              <w:rPr>
                <w:color w:val="000000"/>
                <w:sz w:val="14"/>
                <w:szCs w:val="14"/>
              </w:rPr>
              <w:t>1965 2020</w:t>
            </w:r>
          </w:p>
        </w:tc>
        <w:tc>
          <w:tcPr>
            <w:tcW w:w="28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78DB2E" w14:textId="77777777" w:rsidR="005E1BBD" w:rsidRPr="00D773D4" w:rsidRDefault="005E1BBD" w:rsidP="00B615C1">
            <w:pPr>
              <w:spacing w:after="0"/>
              <w:jc w:val="center"/>
              <w:rPr>
                <w:sz w:val="14"/>
                <w:szCs w:val="14"/>
              </w:rPr>
            </w:pPr>
            <w:r w:rsidRPr="00D773D4">
              <w:rPr>
                <w:color w:val="000000"/>
                <w:sz w:val="14"/>
                <w:szCs w:val="14"/>
              </w:rPr>
              <w:t>0,3</w:t>
            </w:r>
          </w:p>
        </w:tc>
        <w:tc>
          <w:tcPr>
            <w:tcW w:w="28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7D4F7F" w14:textId="77777777" w:rsidR="005E1BBD" w:rsidRPr="00D773D4" w:rsidRDefault="005E1BBD" w:rsidP="00B615C1">
            <w:pPr>
              <w:spacing w:after="0"/>
              <w:jc w:val="center"/>
              <w:rPr>
                <w:sz w:val="14"/>
                <w:szCs w:val="14"/>
              </w:rPr>
            </w:pPr>
            <w:r w:rsidRPr="00D773D4">
              <w:rPr>
                <w:color w:val="000000"/>
                <w:sz w:val="14"/>
                <w:szCs w:val="14"/>
              </w:rPr>
              <w:t>1,6</w:t>
            </w:r>
          </w:p>
        </w:tc>
        <w:tc>
          <w:tcPr>
            <w:tcW w:w="28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5FA887" w14:textId="77777777" w:rsidR="005E1BBD" w:rsidRPr="00D773D4" w:rsidRDefault="005E1BBD" w:rsidP="00B615C1">
            <w:pPr>
              <w:spacing w:after="0"/>
              <w:jc w:val="center"/>
              <w:rPr>
                <w:sz w:val="14"/>
                <w:szCs w:val="14"/>
              </w:rPr>
            </w:pPr>
            <w:r w:rsidRPr="00D773D4">
              <w:rPr>
                <w:color w:val="000000"/>
                <w:sz w:val="14"/>
                <w:szCs w:val="14"/>
              </w:rPr>
              <w:t>5,4</w:t>
            </w:r>
          </w:p>
        </w:tc>
        <w:tc>
          <w:tcPr>
            <w:tcW w:w="28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D14ABE" w14:textId="77777777" w:rsidR="005E1BBD" w:rsidRPr="00D773D4" w:rsidRDefault="005E1BBD" w:rsidP="00B615C1">
            <w:pPr>
              <w:spacing w:after="0"/>
              <w:jc w:val="center"/>
              <w:rPr>
                <w:sz w:val="14"/>
                <w:szCs w:val="14"/>
              </w:rPr>
            </w:pPr>
            <w:r w:rsidRPr="00D773D4">
              <w:rPr>
                <w:color w:val="000000"/>
                <w:sz w:val="14"/>
                <w:szCs w:val="14"/>
              </w:rPr>
              <w:t>10,0</w:t>
            </w:r>
          </w:p>
        </w:tc>
        <w:tc>
          <w:tcPr>
            <w:tcW w:w="28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2D0CB4" w14:textId="77777777" w:rsidR="005E1BBD" w:rsidRPr="00D773D4" w:rsidRDefault="005E1BBD" w:rsidP="00B615C1">
            <w:pPr>
              <w:spacing w:after="0"/>
              <w:jc w:val="center"/>
              <w:rPr>
                <w:sz w:val="14"/>
                <w:szCs w:val="14"/>
              </w:rPr>
            </w:pPr>
            <w:r w:rsidRPr="00D773D4">
              <w:rPr>
                <w:color w:val="000000"/>
                <w:sz w:val="14"/>
                <w:szCs w:val="14"/>
              </w:rPr>
              <w:t>14,6</w:t>
            </w:r>
          </w:p>
        </w:tc>
        <w:tc>
          <w:tcPr>
            <w:tcW w:w="28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4D1946" w14:textId="77777777" w:rsidR="005E1BBD" w:rsidRPr="00D773D4" w:rsidRDefault="005E1BBD" w:rsidP="00B615C1">
            <w:pPr>
              <w:spacing w:after="0"/>
              <w:jc w:val="center"/>
              <w:rPr>
                <w:sz w:val="14"/>
                <w:szCs w:val="14"/>
              </w:rPr>
            </w:pPr>
            <w:r w:rsidRPr="00D773D4">
              <w:rPr>
                <w:color w:val="000000"/>
                <w:sz w:val="14"/>
                <w:szCs w:val="14"/>
              </w:rPr>
              <w:t>19,1</w:t>
            </w:r>
          </w:p>
        </w:tc>
        <w:tc>
          <w:tcPr>
            <w:tcW w:w="28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CF8200" w14:textId="77777777" w:rsidR="005E1BBD" w:rsidRPr="00D773D4" w:rsidRDefault="005E1BBD" w:rsidP="00B615C1">
            <w:pPr>
              <w:spacing w:after="0"/>
              <w:jc w:val="center"/>
              <w:rPr>
                <w:sz w:val="14"/>
                <w:szCs w:val="14"/>
              </w:rPr>
            </w:pPr>
            <w:r w:rsidRPr="00D773D4">
              <w:rPr>
                <w:color w:val="000000"/>
                <w:sz w:val="14"/>
                <w:szCs w:val="14"/>
              </w:rPr>
              <w:t>23,0</w:t>
            </w:r>
          </w:p>
        </w:tc>
        <w:tc>
          <w:tcPr>
            <w:tcW w:w="28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BAFF3C" w14:textId="77777777" w:rsidR="005E1BBD" w:rsidRPr="00D773D4" w:rsidRDefault="005E1BBD" w:rsidP="00B615C1">
            <w:pPr>
              <w:spacing w:after="0"/>
              <w:jc w:val="center"/>
              <w:rPr>
                <w:sz w:val="14"/>
                <w:szCs w:val="14"/>
              </w:rPr>
            </w:pPr>
            <w:r w:rsidRPr="00D773D4">
              <w:rPr>
                <w:color w:val="000000"/>
                <w:sz w:val="14"/>
                <w:szCs w:val="14"/>
              </w:rPr>
              <w:t>22,9</w:t>
            </w:r>
          </w:p>
        </w:tc>
        <w:tc>
          <w:tcPr>
            <w:tcW w:w="28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DE7459" w14:textId="77777777" w:rsidR="005E1BBD" w:rsidRPr="00D773D4" w:rsidRDefault="005E1BBD" w:rsidP="00B615C1">
            <w:pPr>
              <w:spacing w:after="0"/>
              <w:jc w:val="center"/>
              <w:rPr>
                <w:sz w:val="14"/>
                <w:szCs w:val="14"/>
              </w:rPr>
            </w:pPr>
            <w:r w:rsidRPr="00D773D4">
              <w:rPr>
                <w:color w:val="000000"/>
                <w:sz w:val="14"/>
                <w:szCs w:val="14"/>
              </w:rPr>
              <w:t>18,5</w:t>
            </w:r>
          </w:p>
        </w:tc>
        <w:tc>
          <w:tcPr>
            <w:tcW w:w="28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221BC0" w14:textId="77777777" w:rsidR="005E1BBD" w:rsidRPr="00D773D4" w:rsidRDefault="005E1BBD" w:rsidP="00B615C1">
            <w:pPr>
              <w:spacing w:after="0"/>
              <w:jc w:val="center"/>
              <w:rPr>
                <w:sz w:val="14"/>
                <w:szCs w:val="14"/>
              </w:rPr>
            </w:pPr>
            <w:r w:rsidRPr="00D773D4">
              <w:rPr>
                <w:color w:val="000000"/>
                <w:sz w:val="14"/>
                <w:szCs w:val="14"/>
              </w:rPr>
              <w:t>12,4</w:t>
            </w:r>
          </w:p>
        </w:tc>
        <w:tc>
          <w:tcPr>
            <w:tcW w:w="28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8F6F0B" w14:textId="77777777" w:rsidR="005E1BBD" w:rsidRPr="00D773D4" w:rsidRDefault="005E1BBD" w:rsidP="00B615C1">
            <w:pPr>
              <w:spacing w:after="0"/>
              <w:jc w:val="center"/>
              <w:rPr>
                <w:sz w:val="14"/>
                <w:szCs w:val="14"/>
              </w:rPr>
            </w:pPr>
            <w:r w:rsidRPr="00D773D4">
              <w:rPr>
                <w:color w:val="000000"/>
                <w:sz w:val="14"/>
                <w:szCs w:val="14"/>
              </w:rPr>
              <w:t>6,4</w:t>
            </w:r>
          </w:p>
        </w:tc>
        <w:tc>
          <w:tcPr>
            <w:tcW w:w="28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A3BEC1" w14:textId="77777777" w:rsidR="005E1BBD" w:rsidRPr="00D773D4" w:rsidRDefault="005E1BBD" w:rsidP="00B615C1">
            <w:pPr>
              <w:spacing w:after="0"/>
              <w:jc w:val="center"/>
              <w:rPr>
                <w:sz w:val="14"/>
                <w:szCs w:val="14"/>
              </w:rPr>
            </w:pPr>
            <w:r w:rsidRPr="00D773D4">
              <w:rPr>
                <w:color w:val="000000"/>
                <w:sz w:val="14"/>
                <w:szCs w:val="14"/>
              </w:rPr>
              <w:t>2,3</w:t>
            </w:r>
          </w:p>
        </w:tc>
        <w:tc>
          <w:tcPr>
            <w:tcW w:w="45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D9D012" w14:textId="77777777" w:rsidR="005E1BBD" w:rsidRPr="00D773D4" w:rsidRDefault="005E1BBD" w:rsidP="00B615C1">
            <w:pPr>
              <w:spacing w:after="0"/>
              <w:jc w:val="center"/>
              <w:rPr>
                <w:sz w:val="14"/>
                <w:szCs w:val="14"/>
              </w:rPr>
            </w:pPr>
            <w:r w:rsidRPr="00D773D4">
              <w:rPr>
                <w:color w:val="000000"/>
                <w:sz w:val="14"/>
                <w:szCs w:val="14"/>
              </w:rPr>
              <w:t>11,4</w:t>
            </w:r>
          </w:p>
        </w:tc>
      </w:tr>
    </w:tbl>
    <w:p w14:paraId="4A959383" w14:textId="77777777" w:rsidR="005E1BBD" w:rsidRPr="00D773D4" w:rsidRDefault="005E1BBD" w:rsidP="005E1BBD">
      <w:pPr>
        <w:spacing w:before="0" w:after="0" w:line="240" w:lineRule="auto"/>
        <w:jc w:val="left"/>
        <w:rPr>
          <w:szCs w:val="22"/>
        </w:rPr>
      </w:pPr>
    </w:p>
    <w:p w14:paraId="6748F263" w14:textId="41AE7AD5" w:rsidR="005E1BBD" w:rsidRPr="00D773D4" w:rsidRDefault="005E1BBD" w:rsidP="005E1BBD">
      <w:pPr>
        <w:spacing w:before="0" w:after="0" w:line="240" w:lineRule="auto"/>
        <w:rPr>
          <w:szCs w:val="22"/>
        </w:rPr>
      </w:pPr>
      <w:r w:rsidRPr="00D773D4">
        <w:rPr>
          <w:noProof/>
        </w:rPr>
        <w:lastRenderedPageBreak/>
        <w:drawing>
          <wp:inline distT="0" distB="0" distL="0" distR="0" wp14:anchorId="137EBA24" wp14:editId="60B74742">
            <wp:extent cx="5851525" cy="5851525"/>
            <wp:effectExtent l="0" t="0" r="0" b="0"/>
            <wp:docPr id="53713583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2F24C59B" w14:textId="6ABA80D3" w:rsidR="005E1BBD" w:rsidRPr="00D773D4" w:rsidRDefault="005E1BBD" w:rsidP="005E1BBD">
      <w:pPr>
        <w:pStyle w:val="ResimYazs"/>
        <w:rPr>
          <w:lang w:val="tr-TR"/>
        </w:rPr>
      </w:pPr>
      <w:bookmarkStart w:id="164" w:name="_Toc155366062"/>
      <w:bookmarkStart w:id="165" w:name="_Toc158803028"/>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17</w:t>
      </w:r>
      <w:r w:rsidR="00D611B4">
        <w:rPr>
          <w:lang w:val="tr-TR"/>
        </w:rPr>
        <w:fldChar w:fldCharType="end"/>
      </w:r>
      <w:r w:rsidRPr="00D773D4">
        <w:rPr>
          <w:lang w:val="tr-TR"/>
        </w:rPr>
        <w:t xml:space="preserve"> Antalya Havzası Ortalama Sıcaklık Haritası</w:t>
      </w:r>
      <w:bookmarkEnd w:id="164"/>
      <w:bookmarkEnd w:id="165"/>
    </w:p>
    <w:p w14:paraId="7487AC15" w14:textId="77777777" w:rsidR="005E1BBD" w:rsidRPr="00D773D4" w:rsidRDefault="005E1BBD" w:rsidP="005E1BBD">
      <w:r w:rsidRPr="00D773D4">
        <w:t xml:space="preserve">Akdeniz iklim şartlarının </w:t>
      </w:r>
      <w:proofErr w:type="gramStart"/>
      <w:r w:rsidRPr="00D773D4">
        <w:t>hakim</w:t>
      </w:r>
      <w:proofErr w:type="gramEnd"/>
      <w:r w:rsidRPr="00D773D4">
        <w:t xml:space="preserve"> olduğu havzada buharlaşma yaz aylarında etkilidir. </w:t>
      </w:r>
      <w:proofErr w:type="spellStart"/>
      <w:r w:rsidRPr="00D773D4">
        <w:t>MGM’den</w:t>
      </w:r>
      <w:proofErr w:type="spellEnd"/>
      <w:r w:rsidRPr="00D773D4">
        <w:t xml:space="preserve"> alınan yıllık ortalama açık yüzey tava buharlaşması verilerine göre havzada en yüksek buharlaşma temmuz ayında 432,8 mm değeriyle Bozova Antalya’da görülmektedir. Kış aylarında buharlaşma özellikle Antalya, Alanya ve Manavgat yerleşim yerlerinde görülmektedir.</w:t>
      </w:r>
    </w:p>
    <w:p w14:paraId="63420880" w14:textId="77777777" w:rsidR="005E1BBD" w:rsidRPr="00D773D4" w:rsidRDefault="005E1BBD" w:rsidP="005E1BBD">
      <w:pPr>
        <w:spacing w:before="0" w:after="0" w:line="240" w:lineRule="auto"/>
        <w:rPr>
          <w:szCs w:val="22"/>
        </w:rPr>
      </w:pPr>
      <w:r w:rsidRPr="00D773D4">
        <w:rPr>
          <w:szCs w:val="22"/>
        </w:rPr>
        <w:t>Antalya Havzası’nda buharlaşma rasadı yapan istasyon sayısı 11’dir. Bu istasyonların yıllık buharlaşma miktarları 970 mm – 1900 mm arasında değişmekte olup, ortalama 1290,5 mm olarak hesaplanmıştır. Havzanın son 15 yıla ait gerçek yıllık ortalama buharlaşma değeri ise 420,6 mm hesaplanmıştır.</w:t>
      </w:r>
    </w:p>
    <w:p w14:paraId="7084DBB1" w14:textId="3940AC0A" w:rsidR="005E1BBD" w:rsidRPr="00D773D4" w:rsidRDefault="005E1BBD" w:rsidP="005E1BBD">
      <w:r w:rsidRPr="00D773D4">
        <w:t xml:space="preserve">Antalya Havzası’nın buharlaşma değerleri Ters Mesafe Ağırlıklı </w:t>
      </w:r>
      <w:proofErr w:type="spellStart"/>
      <w:r w:rsidRPr="00D773D4">
        <w:t>Enterpolasyon</w:t>
      </w:r>
      <w:proofErr w:type="spellEnd"/>
      <w:r w:rsidRPr="00D773D4">
        <w:t xml:space="preserve"> Yöntemi ile hesaplanmış ve </w:t>
      </w:r>
      <w:r w:rsidRPr="00D773D4">
        <w:fldChar w:fldCharType="begin"/>
      </w:r>
      <w:r w:rsidRPr="00D773D4">
        <w:instrText xml:space="preserve"> REF _Ref155281977 \h </w:instrText>
      </w:r>
      <w:r w:rsidRPr="00D773D4">
        <w:fldChar w:fldCharType="separate"/>
      </w:r>
      <w:r w:rsidR="00564581" w:rsidRPr="00D773D4">
        <w:t xml:space="preserve">Tablo </w:t>
      </w:r>
      <w:r w:rsidR="00564581">
        <w:rPr>
          <w:noProof/>
        </w:rPr>
        <w:t>3</w:t>
      </w:r>
      <w:r w:rsidR="00564581">
        <w:t>.</w:t>
      </w:r>
      <w:r w:rsidR="00564581">
        <w:rPr>
          <w:noProof/>
        </w:rPr>
        <w:t>15</w:t>
      </w:r>
      <w:r w:rsidRPr="00D773D4">
        <w:fldChar w:fldCharType="end"/>
      </w:r>
      <w:r w:rsidRPr="00D773D4">
        <w:t xml:space="preserve">’de gösterilmiştir. </w:t>
      </w:r>
      <w:proofErr w:type="spellStart"/>
      <w:r w:rsidRPr="00D773D4">
        <w:t>Thiessen</w:t>
      </w:r>
      <w:proofErr w:type="spellEnd"/>
      <w:r w:rsidRPr="00D773D4">
        <w:t xml:space="preserve"> </w:t>
      </w:r>
      <w:proofErr w:type="spellStart"/>
      <w:r w:rsidRPr="00D773D4">
        <w:t>Polygon</w:t>
      </w:r>
      <w:proofErr w:type="spellEnd"/>
      <w:r w:rsidRPr="00D773D4">
        <w:t xml:space="preserve"> yöntemi, Ters Mesafe yöntemine nazaran daha kaba sonuçlar vermektedir. İstasyon sayısı ve geçerli istasyonlardaki veri sürekliliği göz önünde bulundurulduğunda, </w:t>
      </w:r>
      <w:proofErr w:type="spellStart"/>
      <w:r w:rsidRPr="00D773D4">
        <w:t>deterministik</w:t>
      </w:r>
      <w:proofErr w:type="spellEnd"/>
      <w:r w:rsidRPr="00D773D4">
        <w:t xml:space="preserve"> bir yöntem olan Ters Mesafe Ağırlıklı </w:t>
      </w:r>
      <w:proofErr w:type="spellStart"/>
      <w:r w:rsidRPr="00D773D4">
        <w:t>enterpolasyon</w:t>
      </w:r>
      <w:proofErr w:type="spellEnd"/>
      <w:r w:rsidRPr="00D773D4">
        <w:t xml:space="preserve"> (IDW) yönteminin kullanımı tercih edilmiştir. Havzadaki en yüksek buharlaşma </w:t>
      </w:r>
      <w:r w:rsidRPr="00D773D4">
        <w:lastRenderedPageBreak/>
        <w:t xml:space="preserve">miktarı 1998,90 mm, ortalama buharlaşma miktarı 1404,46 mm ve en düşük buharlaşma miktarı 977,80 mm olarak hesaplanmıştır. </w:t>
      </w:r>
    </w:p>
    <w:p w14:paraId="33ED064B" w14:textId="469D0A71" w:rsidR="005E1BBD" w:rsidRPr="00D773D4" w:rsidRDefault="005E1BBD" w:rsidP="005E1BBD">
      <w:pPr>
        <w:spacing w:before="0" w:after="0" w:line="240" w:lineRule="auto"/>
        <w:jc w:val="left"/>
        <w:rPr>
          <w:szCs w:val="22"/>
        </w:rPr>
      </w:pPr>
    </w:p>
    <w:p w14:paraId="271741CA" w14:textId="2D3B4595" w:rsidR="005E1BBD" w:rsidRPr="00D773D4" w:rsidRDefault="005E1BBD" w:rsidP="005E1BBD">
      <w:pPr>
        <w:pStyle w:val="ResimYazs"/>
        <w:rPr>
          <w:lang w:val="tr-TR"/>
        </w:rPr>
      </w:pPr>
      <w:bookmarkStart w:id="166" w:name="_Ref155281977"/>
      <w:bookmarkStart w:id="167" w:name="_Toc155269981"/>
      <w:bookmarkStart w:id="168" w:name="_Toc155364194"/>
      <w:bookmarkStart w:id="169" w:name="_Toc158802998"/>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15</w:t>
      </w:r>
      <w:r w:rsidR="007D7184">
        <w:rPr>
          <w:lang w:val="tr-TR"/>
        </w:rPr>
        <w:fldChar w:fldCharType="end"/>
      </w:r>
      <w:bookmarkEnd w:id="166"/>
      <w:r w:rsidRPr="00D773D4">
        <w:rPr>
          <w:lang w:val="tr-TR"/>
        </w:rPr>
        <w:t xml:space="preserve"> Antalya Havzası’nı Temsil Eden Meteoroloji Gözlem İstasyonu Ortalama Buharlaşma Değerleri</w:t>
      </w:r>
      <w:bookmarkEnd w:id="167"/>
      <w:bookmarkEnd w:id="168"/>
      <w:bookmarkEnd w:id="169"/>
    </w:p>
    <w:p w14:paraId="4243B45B" w14:textId="77777777" w:rsidR="005E1BBD" w:rsidRPr="00D773D4" w:rsidRDefault="005E1BBD" w:rsidP="005E1BBD">
      <w:pPr>
        <w:spacing w:before="0" w:after="0" w:line="240" w:lineRule="auto"/>
        <w:jc w:val="left"/>
        <w:rPr>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8"/>
        <w:gridCol w:w="613"/>
        <w:gridCol w:w="440"/>
        <w:gridCol w:w="444"/>
        <w:gridCol w:w="530"/>
        <w:gridCol w:w="530"/>
        <w:gridCol w:w="530"/>
        <w:gridCol w:w="530"/>
        <w:gridCol w:w="530"/>
        <w:gridCol w:w="530"/>
        <w:gridCol w:w="530"/>
        <w:gridCol w:w="530"/>
        <w:gridCol w:w="444"/>
        <w:gridCol w:w="444"/>
        <w:gridCol w:w="1092"/>
      </w:tblGrid>
      <w:tr w:rsidR="005E1BBD" w:rsidRPr="00D773D4" w14:paraId="5E293D87" w14:textId="77777777" w:rsidTr="00B615C1">
        <w:trPr>
          <w:cantSplit/>
          <w:trHeight w:val="931"/>
        </w:trPr>
        <w:tc>
          <w:tcPr>
            <w:tcW w:w="814" w:type="pct"/>
            <w:shd w:val="clear" w:color="auto" w:fill="D9D9D9"/>
            <w:noWrap/>
            <w:vAlign w:val="center"/>
          </w:tcPr>
          <w:p w14:paraId="3A6AD5F5" w14:textId="77777777" w:rsidR="005E1BBD" w:rsidRPr="00D773D4" w:rsidRDefault="005E1BBD" w:rsidP="00B615C1">
            <w:pPr>
              <w:spacing w:after="0" w:line="240" w:lineRule="auto"/>
              <w:jc w:val="left"/>
              <w:rPr>
                <w:b/>
                <w:bCs/>
                <w:color w:val="000000"/>
                <w:sz w:val="14"/>
                <w:szCs w:val="14"/>
              </w:rPr>
            </w:pPr>
            <w:r w:rsidRPr="00D773D4">
              <w:rPr>
                <w:b/>
                <w:bCs/>
                <w:color w:val="000000"/>
                <w:sz w:val="14"/>
                <w:szCs w:val="14"/>
              </w:rPr>
              <w:t>İstasyon Adı</w:t>
            </w:r>
          </w:p>
        </w:tc>
        <w:tc>
          <w:tcPr>
            <w:tcW w:w="339" w:type="pct"/>
            <w:shd w:val="clear" w:color="auto" w:fill="D9D9D9"/>
            <w:textDirection w:val="btLr"/>
            <w:vAlign w:val="center"/>
          </w:tcPr>
          <w:p w14:paraId="2F9EFC1C" w14:textId="77777777" w:rsidR="005E1BBD" w:rsidRPr="00D773D4" w:rsidRDefault="005E1BBD" w:rsidP="00B615C1">
            <w:pPr>
              <w:spacing w:after="0" w:line="240" w:lineRule="auto"/>
              <w:ind w:left="113" w:right="113"/>
              <w:rPr>
                <w:b/>
                <w:bCs/>
                <w:color w:val="000000"/>
                <w:sz w:val="14"/>
                <w:szCs w:val="14"/>
              </w:rPr>
            </w:pPr>
            <w:r w:rsidRPr="00D773D4">
              <w:rPr>
                <w:b/>
                <w:bCs/>
                <w:color w:val="000000"/>
                <w:sz w:val="14"/>
                <w:szCs w:val="14"/>
              </w:rPr>
              <w:t>Veri Aralığı</w:t>
            </w:r>
          </w:p>
        </w:tc>
        <w:tc>
          <w:tcPr>
            <w:tcW w:w="153" w:type="pct"/>
            <w:shd w:val="clear" w:color="auto" w:fill="D9D9D9"/>
            <w:textDirection w:val="btLr"/>
            <w:vAlign w:val="center"/>
          </w:tcPr>
          <w:p w14:paraId="013A8B6D"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Ocak</w:t>
            </w:r>
          </w:p>
        </w:tc>
        <w:tc>
          <w:tcPr>
            <w:tcW w:w="247" w:type="pct"/>
            <w:shd w:val="clear" w:color="auto" w:fill="D9D9D9"/>
            <w:textDirection w:val="btLr"/>
            <w:vAlign w:val="center"/>
          </w:tcPr>
          <w:p w14:paraId="3E03927D"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Şubat</w:t>
            </w:r>
          </w:p>
        </w:tc>
        <w:tc>
          <w:tcPr>
            <w:tcW w:w="294" w:type="pct"/>
            <w:shd w:val="clear" w:color="auto" w:fill="D9D9D9"/>
            <w:textDirection w:val="btLr"/>
            <w:vAlign w:val="center"/>
          </w:tcPr>
          <w:p w14:paraId="2A17A09A"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Mart</w:t>
            </w:r>
          </w:p>
        </w:tc>
        <w:tc>
          <w:tcPr>
            <w:tcW w:w="294" w:type="pct"/>
            <w:shd w:val="clear" w:color="auto" w:fill="D9D9D9"/>
            <w:textDirection w:val="btLr"/>
            <w:vAlign w:val="center"/>
          </w:tcPr>
          <w:p w14:paraId="6778F50E"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Nisan</w:t>
            </w:r>
          </w:p>
        </w:tc>
        <w:tc>
          <w:tcPr>
            <w:tcW w:w="294" w:type="pct"/>
            <w:shd w:val="clear" w:color="auto" w:fill="D9D9D9"/>
            <w:textDirection w:val="btLr"/>
            <w:vAlign w:val="center"/>
          </w:tcPr>
          <w:p w14:paraId="265E145F"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Mayıs</w:t>
            </w:r>
          </w:p>
        </w:tc>
        <w:tc>
          <w:tcPr>
            <w:tcW w:w="294" w:type="pct"/>
            <w:shd w:val="clear" w:color="auto" w:fill="D9D9D9"/>
            <w:textDirection w:val="btLr"/>
            <w:vAlign w:val="center"/>
          </w:tcPr>
          <w:p w14:paraId="024044C7"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Haziran</w:t>
            </w:r>
          </w:p>
        </w:tc>
        <w:tc>
          <w:tcPr>
            <w:tcW w:w="294" w:type="pct"/>
            <w:shd w:val="clear" w:color="auto" w:fill="D9D9D9"/>
            <w:textDirection w:val="btLr"/>
            <w:vAlign w:val="center"/>
          </w:tcPr>
          <w:p w14:paraId="769B259C"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Temmuz</w:t>
            </w:r>
          </w:p>
        </w:tc>
        <w:tc>
          <w:tcPr>
            <w:tcW w:w="294" w:type="pct"/>
            <w:shd w:val="clear" w:color="auto" w:fill="D9D9D9"/>
            <w:textDirection w:val="btLr"/>
            <w:vAlign w:val="center"/>
          </w:tcPr>
          <w:p w14:paraId="38FECF08"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Ağustos</w:t>
            </w:r>
          </w:p>
        </w:tc>
        <w:tc>
          <w:tcPr>
            <w:tcW w:w="294" w:type="pct"/>
            <w:shd w:val="clear" w:color="auto" w:fill="D9D9D9"/>
            <w:textDirection w:val="btLr"/>
            <w:vAlign w:val="center"/>
          </w:tcPr>
          <w:p w14:paraId="22592BF7"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Eylül</w:t>
            </w:r>
          </w:p>
        </w:tc>
        <w:tc>
          <w:tcPr>
            <w:tcW w:w="294" w:type="pct"/>
            <w:shd w:val="clear" w:color="auto" w:fill="D9D9D9"/>
            <w:textDirection w:val="btLr"/>
            <w:vAlign w:val="center"/>
          </w:tcPr>
          <w:p w14:paraId="51F87633"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Ekim</w:t>
            </w:r>
          </w:p>
        </w:tc>
        <w:tc>
          <w:tcPr>
            <w:tcW w:w="247" w:type="pct"/>
            <w:shd w:val="clear" w:color="auto" w:fill="D9D9D9"/>
            <w:textDirection w:val="btLr"/>
            <w:vAlign w:val="center"/>
          </w:tcPr>
          <w:p w14:paraId="43DB69B4"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Kasım</w:t>
            </w:r>
          </w:p>
        </w:tc>
        <w:tc>
          <w:tcPr>
            <w:tcW w:w="247" w:type="pct"/>
            <w:shd w:val="clear" w:color="auto" w:fill="D9D9D9"/>
            <w:textDirection w:val="btLr"/>
            <w:vAlign w:val="center"/>
          </w:tcPr>
          <w:p w14:paraId="5372FCCD" w14:textId="77777777" w:rsidR="005E1BBD" w:rsidRPr="00D773D4" w:rsidRDefault="005E1BBD" w:rsidP="00B615C1">
            <w:pPr>
              <w:spacing w:after="0" w:line="240" w:lineRule="auto"/>
              <w:ind w:left="113" w:right="113"/>
              <w:jc w:val="left"/>
              <w:rPr>
                <w:b/>
                <w:bCs/>
                <w:color w:val="000000"/>
                <w:sz w:val="14"/>
                <w:szCs w:val="14"/>
              </w:rPr>
            </w:pPr>
            <w:r w:rsidRPr="00D773D4">
              <w:rPr>
                <w:b/>
                <w:bCs/>
                <w:color w:val="000000"/>
                <w:sz w:val="14"/>
                <w:szCs w:val="14"/>
              </w:rPr>
              <w:t>Aralık</w:t>
            </w:r>
          </w:p>
        </w:tc>
        <w:tc>
          <w:tcPr>
            <w:tcW w:w="599" w:type="pct"/>
            <w:shd w:val="clear" w:color="auto" w:fill="D9D9D9"/>
            <w:vAlign w:val="center"/>
          </w:tcPr>
          <w:p w14:paraId="7D591937" w14:textId="77777777" w:rsidR="005E1BBD" w:rsidRPr="00D773D4" w:rsidRDefault="005E1BBD" w:rsidP="00B615C1">
            <w:pPr>
              <w:spacing w:after="0" w:line="240" w:lineRule="auto"/>
              <w:jc w:val="center"/>
              <w:rPr>
                <w:b/>
                <w:bCs/>
                <w:color w:val="000000"/>
                <w:sz w:val="14"/>
                <w:szCs w:val="14"/>
              </w:rPr>
            </w:pPr>
            <w:r w:rsidRPr="00D773D4">
              <w:rPr>
                <w:b/>
                <w:bCs/>
                <w:color w:val="000000"/>
                <w:sz w:val="14"/>
                <w:szCs w:val="14"/>
              </w:rPr>
              <w:t>Yıllık Toplam Ortalama Buharlaşma (mm)</w:t>
            </w:r>
          </w:p>
        </w:tc>
      </w:tr>
      <w:tr w:rsidR="005E1BBD" w:rsidRPr="00D773D4" w14:paraId="393E23D2" w14:textId="77777777" w:rsidTr="00B615C1">
        <w:trPr>
          <w:cantSplit/>
          <w:trHeight w:val="617"/>
        </w:trPr>
        <w:tc>
          <w:tcPr>
            <w:tcW w:w="814" w:type="pct"/>
            <w:shd w:val="clear" w:color="auto" w:fill="auto"/>
            <w:noWrap/>
            <w:vAlign w:val="center"/>
          </w:tcPr>
          <w:p w14:paraId="6F2A4945" w14:textId="77777777" w:rsidR="005E1BBD" w:rsidRPr="00D773D4" w:rsidRDefault="005E1BBD" w:rsidP="00B615C1">
            <w:pPr>
              <w:spacing w:after="0" w:line="240" w:lineRule="auto"/>
              <w:jc w:val="left"/>
              <w:rPr>
                <w:color w:val="000000"/>
                <w:sz w:val="14"/>
                <w:szCs w:val="14"/>
              </w:rPr>
            </w:pPr>
            <w:r w:rsidRPr="00D773D4">
              <w:rPr>
                <w:color w:val="000000"/>
                <w:sz w:val="14"/>
                <w:szCs w:val="14"/>
              </w:rPr>
              <w:t>Alanya</w:t>
            </w:r>
          </w:p>
        </w:tc>
        <w:tc>
          <w:tcPr>
            <w:tcW w:w="339" w:type="pct"/>
            <w:textDirection w:val="btLr"/>
            <w:vAlign w:val="center"/>
          </w:tcPr>
          <w:p w14:paraId="4449C51E"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1962 1979</w:t>
            </w:r>
          </w:p>
        </w:tc>
        <w:tc>
          <w:tcPr>
            <w:tcW w:w="153" w:type="pct"/>
            <w:vAlign w:val="center"/>
          </w:tcPr>
          <w:p w14:paraId="5D1BDCD9" w14:textId="77777777" w:rsidR="005E1BBD" w:rsidRPr="00D773D4" w:rsidRDefault="005E1BBD" w:rsidP="00B615C1">
            <w:pPr>
              <w:spacing w:after="0" w:line="240" w:lineRule="auto"/>
              <w:jc w:val="center"/>
              <w:rPr>
                <w:color w:val="000000"/>
                <w:sz w:val="14"/>
                <w:szCs w:val="14"/>
              </w:rPr>
            </w:pPr>
            <w:r w:rsidRPr="00D773D4">
              <w:rPr>
                <w:color w:val="000000"/>
                <w:sz w:val="14"/>
                <w:szCs w:val="14"/>
              </w:rPr>
              <w:t>45,8</w:t>
            </w:r>
          </w:p>
        </w:tc>
        <w:tc>
          <w:tcPr>
            <w:tcW w:w="247" w:type="pct"/>
            <w:vAlign w:val="center"/>
          </w:tcPr>
          <w:p w14:paraId="10F45F9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49,2</w:t>
            </w:r>
          </w:p>
        </w:tc>
        <w:tc>
          <w:tcPr>
            <w:tcW w:w="294" w:type="pct"/>
            <w:vAlign w:val="center"/>
          </w:tcPr>
          <w:p w14:paraId="0A03761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75,8</w:t>
            </w:r>
          </w:p>
        </w:tc>
        <w:tc>
          <w:tcPr>
            <w:tcW w:w="294" w:type="pct"/>
            <w:vAlign w:val="center"/>
          </w:tcPr>
          <w:p w14:paraId="41D5916A"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98,2</w:t>
            </w:r>
          </w:p>
        </w:tc>
        <w:tc>
          <w:tcPr>
            <w:tcW w:w="294" w:type="pct"/>
            <w:vAlign w:val="center"/>
          </w:tcPr>
          <w:p w14:paraId="39387988"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129,3</w:t>
            </w:r>
          </w:p>
        </w:tc>
        <w:tc>
          <w:tcPr>
            <w:tcW w:w="294" w:type="pct"/>
            <w:vAlign w:val="center"/>
          </w:tcPr>
          <w:p w14:paraId="469B311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163,2</w:t>
            </w:r>
          </w:p>
        </w:tc>
        <w:tc>
          <w:tcPr>
            <w:tcW w:w="294" w:type="pct"/>
            <w:vAlign w:val="center"/>
          </w:tcPr>
          <w:p w14:paraId="4AB65123"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179,4</w:t>
            </w:r>
          </w:p>
        </w:tc>
        <w:tc>
          <w:tcPr>
            <w:tcW w:w="294" w:type="pct"/>
            <w:vAlign w:val="center"/>
          </w:tcPr>
          <w:p w14:paraId="4F537E23"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183,0</w:t>
            </w:r>
          </w:p>
        </w:tc>
        <w:tc>
          <w:tcPr>
            <w:tcW w:w="294" w:type="pct"/>
            <w:vAlign w:val="center"/>
          </w:tcPr>
          <w:p w14:paraId="511AD70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150,6</w:t>
            </w:r>
          </w:p>
        </w:tc>
        <w:tc>
          <w:tcPr>
            <w:tcW w:w="294" w:type="pct"/>
            <w:vAlign w:val="center"/>
          </w:tcPr>
          <w:p w14:paraId="0DB94C3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105,9</w:t>
            </w:r>
          </w:p>
        </w:tc>
        <w:tc>
          <w:tcPr>
            <w:tcW w:w="247" w:type="pct"/>
            <w:vAlign w:val="center"/>
          </w:tcPr>
          <w:p w14:paraId="18ACC34D" w14:textId="77777777" w:rsidR="005E1BBD" w:rsidRPr="00D773D4" w:rsidRDefault="005E1BBD" w:rsidP="00B615C1">
            <w:pPr>
              <w:spacing w:after="0" w:line="240" w:lineRule="auto"/>
              <w:jc w:val="center"/>
              <w:rPr>
                <w:color w:val="000000"/>
                <w:sz w:val="14"/>
                <w:szCs w:val="14"/>
              </w:rPr>
            </w:pPr>
            <w:r w:rsidRPr="00D773D4">
              <w:rPr>
                <w:color w:val="000000"/>
                <w:sz w:val="14"/>
                <w:szCs w:val="14"/>
              </w:rPr>
              <w:t>61,8</w:t>
            </w:r>
          </w:p>
        </w:tc>
        <w:tc>
          <w:tcPr>
            <w:tcW w:w="247" w:type="pct"/>
            <w:vAlign w:val="center"/>
          </w:tcPr>
          <w:p w14:paraId="36CD3019" w14:textId="77777777" w:rsidR="005E1BBD" w:rsidRPr="00D773D4" w:rsidRDefault="005E1BBD" w:rsidP="00B615C1">
            <w:pPr>
              <w:spacing w:after="0" w:line="240" w:lineRule="auto"/>
              <w:jc w:val="center"/>
              <w:rPr>
                <w:color w:val="000000"/>
                <w:sz w:val="14"/>
                <w:szCs w:val="14"/>
              </w:rPr>
            </w:pPr>
            <w:r w:rsidRPr="00D773D4">
              <w:rPr>
                <w:color w:val="000000"/>
                <w:sz w:val="14"/>
                <w:szCs w:val="14"/>
              </w:rPr>
              <w:t>49,8</w:t>
            </w:r>
          </w:p>
        </w:tc>
        <w:tc>
          <w:tcPr>
            <w:tcW w:w="599" w:type="pct"/>
            <w:vAlign w:val="center"/>
          </w:tcPr>
          <w:p w14:paraId="78BB01BA"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1291,9</w:t>
            </w:r>
          </w:p>
        </w:tc>
      </w:tr>
      <w:tr w:rsidR="005E1BBD" w:rsidRPr="00D773D4" w14:paraId="50E60328" w14:textId="77777777" w:rsidTr="00B615C1">
        <w:trPr>
          <w:cantSplit/>
          <w:trHeight w:val="617"/>
        </w:trPr>
        <w:tc>
          <w:tcPr>
            <w:tcW w:w="814" w:type="pct"/>
            <w:shd w:val="clear" w:color="auto" w:fill="auto"/>
            <w:noWrap/>
            <w:vAlign w:val="center"/>
          </w:tcPr>
          <w:p w14:paraId="1FF114D2" w14:textId="77777777" w:rsidR="005E1BBD" w:rsidRPr="00D773D4" w:rsidRDefault="005E1BBD" w:rsidP="00B615C1">
            <w:pPr>
              <w:spacing w:after="0" w:line="240" w:lineRule="auto"/>
              <w:jc w:val="left"/>
              <w:rPr>
                <w:sz w:val="14"/>
                <w:szCs w:val="14"/>
              </w:rPr>
            </w:pPr>
            <w:r w:rsidRPr="00D773D4">
              <w:rPr>
                <w:sz w:val="14"/>
                <w:szCs w:val="14"/>
              </w:rPr>
              <w:t>Antalya Bölge</w:t>
            </w:r>
          </w:p>
        </w:tc>
        <w:tc>
          <w:tcPr>
            <w:tcW w:w="339" w:type="pct"/>
            <w:textDirection w:val="btLr"/>
            <w:vAlign w:val="center"/>
          </w:tcPr>
          <w:p w14:paraId="7EB8747B"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2004 2011</w:t>
            </w:r>
          </w:p>
        </w:tc>
        <w:tc>
          <w:tcPr>
            <w:tcW w:w="153" w:type="pct"/>
            <w:vAlign w:val="center"/>
          </w:tcPr>
          <w:p w14:paraId="05599BBB" w14:textId="77777777" w:rsidR="005E1BBD" w:rsidRPr="00D773D4" w:rsidRDefault="005E1BBD" w:rsidP="00B615C1">
            <w:pPr>
              <w:spacing w:after="0" w:line="240" w:lineRule="auto"/>
              <w:jc w:val="center"/>
              <w:rPr>
                <w:color w:val="000000"/>
                <w:sz w:val="14"/>
                <w:szCs w:val="14"/>
              </w:rPr>
            </w:pPr>
            <w:r w:rsidRPr="00D773D4">
              <w:rPr>
                <w:color w:val="000000"/>
                <w:sz w:val="14"/>
                <w:szCs w:val="14"/>
              </w:rPr>
              <w:t>55,2</w:t>
            </w:r>
          </w:p>
        </w:tc>
        <w:tc>
          <w:tcPr>
            <w:tcW w:w="247" w:type="pct"/>
            <w:vAlign w:val="center"/>
          </w:tcPr>
          <w:p w14:paraId="59B810F3" w14:textId="77777777" w:rsidR="005E1BBD" w:rsidRPr="00D773D4" w:rsidRDefault="005E1BBD" w:rsidP="00B615C1">
            <w:pPr>
              <w:spacing w:after="0" w:line="240" w:lineRule="auto"/>
              <w:jc w:val="center"/>
              <w:rPr>
                <w:color w:val="000000"/>
                <w:sz w:val="14"/>
                <w:szCs w:val="14"/>
              </w:rPr>
            </w:pPr>
            <w:r w:rsidRPr="00D773D4">
              <w:rPr>
                <w:color w:val="000000"/>
                <w:sz w:val="14"/>
                <w:szCs w:val="14"/>
              </w:rPr>
              <w:t>57,5</w:t>
            </w:r>
          </w:p>
        </w:tc>
        <w:tc>
          <w:tcPr>
            <w:tcW w:w="294" w:type="pct"/>
            <w:vAlign w:val="center"/>
          </w:tcPr>
          <w:p w14:paraId="056F271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83,3</w:t>
            </w:r>
          </w:p>
        </w:tc>
        <w:tc>
          <w:tcPr>
            <w:tcW w:w="294" w:type="pct"/>
            <w:vAlign w:val="center"/>
          </w:tcPr>
          <w:p w14:paraId="143AD3DB"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96,4</w:t>
            </w:r>
          </w:p>
        </w:tc>
        <w:tc>
          <w:tcPr>
            <w:tcW w:w="294" w:type="pct"/>
            <w:vAlign w:val="center"/>
          </w:tcPr>
          <w:p w14:paraId="2FDE24C5"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106,3</w:t>
            </w:r>
          </w:p>
        </w:tc>
        <w:tc>
          <w:tcPr>
            <w:tcW w:w="294" w:type="pct"/>
            <w:vAlign w:val="center"/>
          </w:tcPr>
          <w:p w14:paraId="7835537C"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127,8</w:t>
            </w:r>
          </w:p>
        </w:tc>
        <w:tc>
          <w:tcPr>
            <w:tcW w:w="294" w:type="pct"/>
            <w:vAlign w:val="center"/>
          </w:tcPr>
          <w:p w14:paraId="30D0A58C"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154,9</w:t>
            </w:r>
          </w:p>
        </w:tc>
        <w:tc>
          <w:tcPr>
            <w:tcW w:w="294" w:type="pct"/>
            <w:vAlign w:val="center"/>
          </w:tcPr>
          <w:p w14:paraId="4F6BBC1B"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159,2</w:t>
            </w:r>
          </w:p>
        </w:tc>
        <w:tc>
          <w:tcPr>
            <w:tcW w:w="294" w:type="pct"/>
            <w:vAlign w:val="center"/>
          </w:tcPr>
          <w:p w14:paraId="731C4640"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133,6</w:t>
            </w:r>
          </w:p>
        </w:tc>
        <w:tc>
          <w:tcPr>
            <w:tcW w:w="294" w:type="pct"/>
            <w:vAlign w:val="center"/>
          </w:tcPr>
          <w:p w14:paraId="1EBFFB6A"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98,6</w:t>
            </w:r>
          </w:p>
        </w:tc>
        <w:tc>
          <w:tcPr>
            <w:tcW w:w="247" w:type="pct"/>
            <w:vAlign w:val="center"/>
          </w:tcPr>
          <w:p w14:paraId="461CD638" w14:textId="77777777" w:rsidR="005E1BBD" w:rsidRPr="00D773D4" w:rsidRDefault="005E1BBD" w:rsidP="00B615C1">
            <w:pPr>
              <w:spacing w:after="0" w:line="240" w:lineRule="auto"/>
              <w:jc w:val="center"/>
              <w:rPr>
                <w:color w:val="000000"/>
                <w:sz w:val="14"/>
                <w:szCs w:val="14"/>
              </w:rPr>
            </w:pPr>
            <w:r w:rsidRPr="00D773D4">
              <w:rPr>
                <w:color w:val="000000"/>
                <w:sz w:val="14"/>
                <w:szCs w:val="14"/>
              </w:rPr>
              <w:t>71,6</w:t>
            </w:r>
          </w:p>
        </w:tc>
        <w:tc>
          <w:tcPr>
            <w:tcW w:w="247" w:type="pct"/>
            <w:vAlign w:val="center"/>
          </w:tcPr>
          <w:p w14:paraId="5B52EB79" w14:textId="77777777" w:rsidR="005E1BBD" w:rsidRPr="00D773D4" w:rsidRDefault="005E1BBD" w:rsidP="00B615C1">
            <w:pPr>
              <w:spacing w:after="0" w:line="240" w:lineRule="auto"/>
              <w:jc w:val="center"/>
              <w:rPr>
                <w:color w:val="000000"/>
                <w:sz w:val="14"/>
                <w:szCs w:val="14"/>
              </w:rPr>
            </w:pPr>
            <w:r w:rsidRPr="00D773D4">
              <w:rPr>
                <w:color w:val="000000"/>
                <w:sz w:val="14"/>
                <w:szCs w:val="14"/>
              </w:rPr>
              <w:t>51,4</w:t>
            </w:r>
          </w:p>
        </w:tc>
        <w:tc>
          <w:tcPr>
            <w:tcW w:w="599" w:type="pct"/>
            <w:vAlign w:val="center"/>
          </w:tcPr>
          <w:p w14:paraId="17206597"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1196,0</w:t>
            </w:r>
          </w:p>
        </w:tc>
      </w:tr>
      <w:tr w:rsidR="005E1BBD" w:rsidRPr="00D773D4" w14:paraId="6C916FF1" w14:textId="77777777" w:rsidTr="00B615C1">
        <w:trPr>
          <w:cantSplit/>
          <w:trHeight w:val="617"/>
        </w:trPr>
        <w:tc>
          <w:tcPr>
            <w:tcW w:w="814" w:type="pct"/>
            <w:shd w:val="clear" w:color="auto" w:fill="auto"/>
            <w:noWrap/>
            <w:vAlign w:val="center"/>
          </w:tcPr>
          <w:p w14:paraId="2314034E" w14:textId="77777777" w:rsidR="005E1BBD" w:rsidRPr="00D773D4" w:rsidRDefault="005E1BBD" w:rsidP="00B615C1">
            <w:pPr>
              <w:spacing w:after="0" w:line="240" w:lineRule="auto"/>
              <w:jc w:val="left"/>
              <w:rPr>
                <w:sz w:val="14"/>
                <w:szCs w:val="14"/>
              </w:rPr>
            </w:pPr>
            <w:r w:rsidRPr="00D773D4">
              <w:rPr>
                <w:color w:val="000000"/>
                <w:sz w:val="14"/>
                <w:szCs w:val="14"/>
              </w:rPr>
              <w:t>Antalya Havalimanı</w:t>
            </w:r>
          </w:p>
        </w:tc>
        <w:tc>
          <w:tcPr>
            <w:tcW w:w="339" w:type="pct"/>
            <w:textDirection w:val="btLr"/>
            <w:vAlign w:val="center"/>
          </w:tcPr>
          <w:p w14:paraId="51CF7EC8"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1962 2020</w:t>
            </w:r>
          </w:p>
        </w:tc>
        <w:tc>
          <w:tcPr>
            <w:tcW w:w="153" w:type="pct"/>
            <w:vAlign w:val="center"/>
          </w:tcPr>
          <w:p w14:paraId="203FA86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70,4</w:t>
            </w:r>
          </w:p>
        </w:tc>
        <w:tc>
          <w:tcPr>
            <w:tcW w:w="247" w:type="pct"/>
            <w:vAlign w:val="center"/>
          </w:tcPr>
          <w:p w14:paraId="452B766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75,1</w:t>
            </w:r>
          </w:p>
        </w:tc>
        <w:tc>
          <w:tcPr>
            <w:tcW w:w="294" w:type="pct"/>
            <w:vAlign w:val="center"/>
          </w:tcPr>
          <w:p w14:paraId="2F69BC69"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107,0</w:t>
            </w:r>
          </w:p>
        </w:tc>
        <w:tc>
          <w:tcPr>
            <w:tcW w:w="294" w:type="pct"/>
            <w:vAlign w:val="center"/>
          </w:tcPr>
          <w:p w14:paraId="066DD91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132,1</w:t>
            </w:r>
          </w:p>
        </w:tc>
        <w:tc>
          <w:tcPr>
            <w:tcW w:w="294" w:type="pct"/>
            <w:vAlign w:val="center"/>
          </w:tcPr>
          <w:p w14:paraId="3F2D419C"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178,2</w:t>
            </w:r>
          </w:p>
        </w:tc>
        <w:tc>
          <w:tcPr>
            <w:tcW w:w="294" w:type="pct"/>
            <w:vAlign w:val="center"/>
          </w:tcPr>
          <w:p w14:paraId="463ACEB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244,6</w:t>
            </w:r>
          </w:p>
        </w:tc>
        <w:tc>
          <w:tcPr>
            <w:tcW w:w="294" w:type="pct"/>
            <w:vAlign w:val="center"/>
          </w:tcPr>
          <w:p w14:paraId="591A3D6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282,0</w:t>
            </w:r>
          </w:p>
        </w:tc>
        <w:tc>
          <w:tcPr>
            <w:tcW w:w="294" w:type="pct"/>
            <w:vAlign w:val="center"/>
          </w:tcPr>
          <w:p w14:paraId="5EB21485"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256,3</w:t>
            </w:r>
          </w:p>
        </w:tc>
        <w:tc>
          <w:tcPr>
            <w:tcW w:w="294" w:type="pct"/>
            <w:vAlign w:val="center"/>
          </w:tcPr>
          <w:p w14:paraId="70CA216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204,9</w:t>
            </w:r>
          </w:p>
        </w:tc>
        <w:tc>
          <w:tcPr>
            <w:tcW w:w="294" w:type="pct"/>
            <w:vAlign w:val="center"/>
          </w:tcPr>
          <w:p w14:paraId="1571877A"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147,4</w:t>
            </w:r>
          </w:p>
        </w:tc>
        <w:tc>
          <w:tcPr>
            <w:tcW w:w="247" w:type="pct"/>
            <w:vAlign w:val="center"/>
          </w:tcPr>
          <w:p w14:paraId="3F671961" w14:textId="77777777" w:rsidR="005E1BBD" w:rsidRPr="00D773D4" w:rsidRDefault="005E1BBD" w:rsidP="00B615C1">
            <w:pPr>
              <w:spacing w:after="0" w:line="240" w:lineRule="auto"/>
              <w:jc w:val="center"/>
              <w:rPr>
                <w:color w:val="000000"/>
                <w:sz w:val="14"/>
                <w:szCs w:val="14"/>
              </w:rPr>
            </w:pPr>
            <w:r w:rsidRPr="00D773D4">
              <w:rPr>
                <w:color w:val="000000"/>
                <w:sz w:val="14"/>
                <w:szCs w:val="14"/>
              </w:rPr>
              <w:t>89,4</w:t>
            </w:r>
          </w:p>
        </w:tc>
        <w:tc>
          <w:tcPr>
            <w:tcW w:w="247" w:type="pct"/>
            <w:vAlign w:val="center"/>
          </w:tcPr>
          <w:p w14:paraId="714571B5" w14:textId="77777777" w:rsidR="005E1BBD" w:rsidRPr="00D773D4" w:rsidRDefault="005E1BBD" w:rsidP="00B615C1">
            <w:pPr>
              <w:spacing w:after="0" w:line="240" w:lineRule="auto"/>
              <w:jc w:val="center"/>
              <w:rPr>
                <w:color w:val="000000"/>
                <w:sz w:val="14"/>
                <w:szCs w:val="14"/>
              </w:rPr>
            </w:pPr>
            <w:r w:rsidRPr="00D773D4">
              <w:rPr>
                <w:color w:val="000000"/>
                <w:sz w:val="14"/>
                <w:szCs w:val="14"/>
              </w:rPr>
              <w:t>70,6</w:t>
            </w:r>
          </w:p>
        </w:tc>
        <w:tc>
          <w:tcPr>
            <w:tcW w:w="599" w:type="pct"/>
            <w:vAlign w:val="center"/>
          </w:tcPr>
          <w:p w14:paraId="102813E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1857,9</w:t>
            </w:r>
          </w:p>
        </w:tc>
      </w:tr>
      <w:tr w:rsidR="005E1BBD" w:rsidRPr="00D773D4" w14:paraId="3D44A8BB" w14:textId="77777777" w:rsidTr="00B615C1">
        <w:trPr>
          <w:cantSplit/>
          <w:trHeight w:val="617"/>
        </w:trPr>
        <w:tc>
          <w:tcPr>
            <w:tcW w:w="814" w:type="pct"/>
            <w:shd w:val="clear" w:color="auto" w:fill="auto"/>
            <w:noWrap/>
            <w:vAlign w:val="center"/>
          </w:tcPr>
          <w:p w14:paraId="228072A1" w14:textId="77777777" w:rsidR="005E1BBD" w:rsidRPr="00D773D4" w:rsidRDefault="005E1BBD" w:rsidP="00B615C1">
            <w:pPr>
              <w:spacing w:after="0" w:line="240" w:lineRule="auto"/>
              <w:jc w:val="left"/>
              <w:rPr>
                <w:color w:val="000000"/>
                <w:sz w:val="14"/>
                <w:szCs w:val="14"/>
              </w:rPr>
            </w:pPr>
            <w:r w:rsidRPr="00D773D4">
              <w:rPr>
                <w:sz w:val="14"/>
                <w:szCs w:val="14"/>
              </w:rPr>
              <w:t xml:space="preserve">Bozova Antalya </w:t>
            </w:r>
          </w:p>
        </w:tc>
        <w:tc>
          <w:tcPr>
            <w:tcW w:w="339" w:type="pct"/>
            <w:textDirection w:val="btLr"/>
            <w:vAlign w:val="center"/>
          </w:tcPr>
          <w:p w14:paraId="34BA4A8E"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2004 2011</w:t>
            </w:r>
          </w:p>
        </w:tc>
        <w:tc>
          <w:tcPr>
            <w:tcW w:w="153" w:type="pct"/>
            <w:vAlign w:val="center"/>
          </w:tcPr>
          <w:p w14:paraId="69CAE8AC" w14:textId="77777777" w:rsidR="005E1BBD" w:rsidRPr="00D773D4" w:rsidRDefault="005E1BBD" w:rsidP="00B615C1">
            <w:pPr>
              <w:spacing w:after="0" w:line="240" w:lineRule="auto"/>
              <w:jc w:val="center"/>
              <w:rPr>
                <w:color w:val="000000"/>
                <w:sz w:val="14"/>
                <w:szCs w:val="14"/>
              </w:rPr>
            </w:pPr>
          </w:p>
        </w:tc>
        <w:tc>
          <w:tcPr>
            <w:tcW w:w="247" w:type="pct"/>
            <w:vAlign w:val="center"/>
          </w:tcPr>
          <w:p w14:paraId="284D0C71" w14:textId="77777777" w:rsidR="005E1BBD" w:rsidRPr="00D773D4" w:rsidRDefault="005E1BBD" w:rsidP="00B615C1">
            <w:pPr>
              <w:spacing w:after="0" w:line="240" w:lineRule="auto"/>
              <w:jc w:val="center"/>
              <w:rPr>
                <w:color w:val="000000"/>
                <w:sz w:val="14"/>
                <w:szCs w:val="14"/>
              </w:rPr>
            </w:pPr>
          </w:p>
        </w:tc>
        <w:tc>
          <w:tcPr>
            <w:tcW w:w="294" w:type="pct"/>
            <w:vAlign w:val="center"/>
          </w:tcPr>
          <w:p w14:paraId="2EE30B7E" w14:textId="77777777" w:rsidR="005E1BBD" w:rsidRPr="00D773D4" w:rsidRDefault="005E1BBD" w:rsidP="00B615C1">
            <w:pPr>
              <w:spacing w:after="0" w:line="240" w:lineRule="auto"/>
              <w:jc w:val="center"/>
              <w:rPr>
                <w:color w:val="000000"/>
                <w:sz w:val="14"/>
                <w:szCs w:val="14"/>
              </w:rPr>
            </w:pPr>
          </w:p>
        </w:tc>
        <w:tc>
          <w:tcPr>
            <w:tcW w:w="294" w:type="pct"/>
            <w:vAlign w:val="center"/>
          </w:tcPr>
          <w:p w14:paraId="573C9C57"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136,1</w:t>
            </w:r>
          </w:p>
        </w:tc>
        <w:tc>
          <w:tcPr>
            <w:tcW w:w="294" w:type="pct"/>
            <w:vAlign w:val="center"/>
          </w:tcPr>
          <w:p w14:paraId="4B469EF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228,0</w:t>
            </w:r>
          </w:p>
        </w:tc>
        <w:tc>
          <w:tcPr>
            <w:tcW w:w="294" w:type="pct"/>
            <w:vAlign w:val="center"/>
          </w:tcPr>
          <w:p w14:paraId="6F4CDF50" w14:textId="77777777" w:rsidR="005E1BBD" w:rsidRPr="00D773D4" w:rsidRDefault="005E1BBD" w:rsidP="00B615C1">
            <w:pPr>
              <w:spacing w:after="0" w:line="240" w:lineRule="auto"/>
              <w:jc w:val="center"/>
              <w:rPr>
                <w:color w:val="000000"/>
                <w:sz w:val="14"/>
                <w:szCs w:val="14"/>
              </w:rPr>
            </w:pPr>
            <w:r w:rsidRPr="00D773D4">
              <w:rPr>
                <w:color w:val="000000"/>
                <w:sz w:val="14"/>
                <w:szCs w:val="14"/>
              </w:rPr>
              <w:t>374,2</w:t>
            </w:r>
          </w:p>
        </w:tc>
        <w:tc>
          <w:tcPr>
            <w:tcW w:w="294" w:type="pct"/>
            <w:vAlign w:val="center"/>
          </w:tcPr>
          <w:p w14:paraId="731FF6B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432,8</w:t>
            </w:r>
          </w:p>
        </w:tc>
        <w:tc>
          <w:tcPr>
            <w:tcW w:w="294" w:type="pct"/>
            <w:vAlign w:val="center"/>
          </w:tcPr>
          <w:p w14:paraId="2C49F2CD" w14:textId="77777777" w:rsidR="005E1BBD" w:rsidRPr="00D773D4" w:rsidRDefault="005E1BBD" w:rsidP="00B615C1">
            <w:pPr>
              <w:spacing w:after="0" w:line="240" w:lineRule="auto"/>
              <w:jc w:val="center"/>
              <w:rPr>
                <w:color w:val="000000"/>
                <w:sz w:val="14"/>
                <w:szCs w:val="14"/>
              </w:rPr>
            </w:pPr>
            <w:r w:rsidRPr="00D773D4">
              <w:rPr>
                <w:color w:val="000000"/>
                <w:sz w:val="14"/>
                <w:szCs w:val="14"/>
              </w:rPr>
              <w:t>390,8</w:t>
            </w:r>
          </w:p>
        </w:tc>
        <w:tc>
          <w:tcPr>
            <w:tcW w:w="294" w:type="pct"/>
            <w:vAlign w:val="center"/>
          </w:tcPr>
          <w:p w14:paraId="2BF46E3A"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277,4</w:t>
            </w:r>
          </w:p>
        </w:tc>
        <w:tc>
          <w:tcPr>
            <w:tcW w:w="294" w:type="pct"/>
            <w:vAlign w:val="center"/>
          </w:tcPr>
          <w:p w14:paraId="5B35730C"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145,0</w:t>
            </w:r>
          </w:p>
        </w:tc>
        <w:tc>
          <w:tcPr>
            <w:tcW w:w="247" w:type="pct"/>
            <w:vAlign w:val="center"/>
          </w:tcPr>
          <w:p w14:paraId="2C8B743E"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14,5</w:t>
            </w:r>
          </w:p>
        </w:tc>
        <w:tc>
          <w:tcPr>
            <w:tcW w:w="247" w:type="pct"/>
            <w:vAlign w:val="center"/>
          </w:tcPr>
          <w:p w14:paraId="7CF7430A" w14:textId="77777777" w:rsidR="005E1BBD" w:rsidRPr="00D773D4" w:rsidRDefault="005E1BBD" w:rsidP="00B615C1">
            <w:pPr>
              <w:spacing w:after="0" w:line="240" w:lineRule="auto"/>
              <w:jc w:val="center"/>
              <w:rPr>
                <w:color w:val="000000"/>
                <w:sz w:val="14"/>
                <w:szCs w:val="14"/>
              </w:rPr>
            </w:pPr>
          </w:p>
        </w:tc>
        <w:tc>
          <w:tcPr>
            <w:tcW w:w="599" w:type="pct"/>
            <w:vAlign w:val="center"/>
          </w:tcPr>
          <w:p w14:paraId="34D3D2A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1,998,8</w:t>
            </w:r>
          </w:p>
        </w:tc>
      </w:tr>
      <w:tr w:rsidR="005E1BBD" w:rsidRPr="00D773D4" w14:paraId="468D3360" w14:textId="77777777" w:rsidTr="00B615C1">
        <w:trPr>
          <w:cantSplit/>
          <w:trHeight w:val="617"/>
        </w:trPr>
        <w:tc>
          <w:tcPr>
            <w:tcW w:w="814" w:type="pct"/>
            <w:shd w:val="clear" w:color="auto" w:fill="auto"/>
            <w:noWrap/>
            <w:vAlign w:val="center"/>
          </w:tcPr>
          <w:p w14:paraId="0E09EEE5" w14:textId="77777777" w:rsidR="005E1BBD" w:rsidRPr="00D773D4" w:rsidRDefault="005E1BBD" w:rsidP="00B615C1">
            <w:pPr>
              <w:spacing w:after="0" w:line="240" w:lineRule="auto"/>
              <w:jc w:val="left"/>
              <w:rPr>
                <w:color w:val="000000"/>
                <w:sz w:val="14"/>
                <w:szCs w:val="14"/>
              </w:rPr>
            </w:pPr>
            <w:r w:rsidRPr="00D773D4">
              <w:rPr>
                <w:color w:val="000000"/>
                <w:sz w:val="14"/>
                <w:szCs w:val="14"/>
              </w:rPr>
              <w:t>Eğirdir</w:t>
            </w:r>
          </w:p>
        </w:tc>
        <w:tc>
          <w:tcPr>
            <w:tcW w:w="339" w:type="pct"/>
            <w:textDirection w:val="btLr"/>
            <w:vAlign w:val="center"/>
          </w:tcPr>
          <w:p w14:paraId="2E1E7C51"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2003 2011</w:t>
            </w:r>
          </w:p>
        </w:tc>
        <w:tc>
          <w:tcPr>
            <w:tcW w:w="153" w:type="pct"/>
            <w:vAlign w:val="center"/>
          </w:tcPr>
          <w:p w14:paraId="629400F2" w14:textId="77777777" w:rsidR="005E1BBD" w:rsidRPr="00D773D4" w:rsidRDefault="005E1BBD" w:rsidP="00B615C1">
            <w:pPr>
              <w:spacing w:after="0" w:line="240" w:lineRule="auto"/>
              <w:jc w:val="center"/>
              <w:rPr>
                <w:color w:val="000000"/>
                <w:sz w:val="14"/>
                <w:szCs w:val="14"/>
              </w:rPr>
            </w:pPr>
          </w:p>
        </w:tc>
        <w:tc>
          <w:tcPr>
            <w:tcW w:w="247" w:type="pct"/>
            <w:vAlign w:val="center"/>
          </w:tcPr>
          <w:p w14:paraId="62F535BA" w14:textId="77777777" w:rsidR="005E1BBD" w:rsidRPr="00D773D4" w:rsidRDefault="005E1BBD" w:rsidP="00B615C1">
            <w:pPr>
              <w:spacing w:after="0" w:line="240" w:lineRule="auto"/>
              <w:jc w:val="center"/>
              <w:rPr>
                <w:color w:val="000000"/>
                <w:sz w:val="14"/>
                <w:szCs w:val="14"/>
              </w:rPr>
            </w:pPr>
          </w:p>
        </w:tc>
        <w:tc>
          <w:tcPr>
            <w:tcW w:w="294" w:type="pct"/>
            <w:vAlign w:val="center"/>
          </w:tcPr>
          <w:p w14:paraId="741B1D66" w14:textId="77777777" w:rsidR="005E1BBD" w:rsidRPr="00D773D4" w:rsidRDefault="005E1BBD" w:rsidP="00B615C1">
            <w:pPr>
              <w:spacing w:after="0" w:line="240" w:lineRule="auto"/>
              <w:jc w:val="center"/>
              <w:rPr>
                <w:color w:val="000000"/>
                <w:sz w:val="14"/>
                <w:szCs w:val="14"/>
              </w:rPr>
            </w:pPr>
          </w:p>
        </w:tc>
        <w:tc>
          <w:tcPr>
            <w:tcW w:w="294" w:type="pct"/>
            <w:vAlign w:val="center"/>
          </w:tcPr>
          <w:p w14:paraId="4F43C36C"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107,8</w:t>
            </w:r>
          </w:p>
        </w:tc>
        <w:tc>
          <w:tcPr>
            <w:tcW w:w="294" w:type="pct"/>
            <w:vAlign w:val="center"/>
          </w:tcPr>
          <w:p w14:paraId="75ACD95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162,6</w:t>
            </w:r>
          </w:p>
        </w:tc>
        <w:tc>
          <w:tcPr>
            <w:tcW w:w="294" w:type="pct"/>
            <w:vAlign w:val="center"/>
          </w:tcPr>
          <w:p w14:paraId="031A5638"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213,3</w:t>
            </w:r>
          </w:p>
        </w:tc>
        <w:tc>
          <w:tcPr>
            <w:tcW w:w="294" w:type="pct"/>
            <w:vAlign w:val="center"/>
          </w:tcPr>
          <w:p w14:paraId="246A48A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259,5</w:t>
            </w:r>
          </w:p>
        </w:tc>
        <w:tc>
          <w:tcPr>
            <w:tcW w:w="294" w:type="pct"/>
            <w:vAlign w:val="center"/>
          </w:tcPr>
          <w:p w14:paraId="1C7141BA"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242,5</w:t>
            </w:r>
          </w:p>
        </w:tc>
        <w:tc>
          <w:tcPr>
            <w:tcW w:w="294" w:type="pct"/>
            <w:vAlign w:val="center"/>
          </w:tcPr>
          <w:p w14:paraId="3FF34301"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163,4</w:t>
            </w:r>
          </w:p>
        </w:tc>
        <w:tc>
          <w:tcPr>
            <w:tcW w:w="294" w:type="pct"/>
            <w:vAlign w:val="center"/>
          </w:tcPr>
          <w:p w14:paraId="725E4D4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93,2</w:t>
            </w:r>
          </w:p>
        </w:tc>
        <w:tc>
          <w:tcPr>
            <w:tcW w:w="247" w:type="pct"/>
            <w:vAlign w:val="center"/>
          </w:tcPr>
          <w:p w14:paraId="26C8C8A3" w14:textId="77777777" w:rsidR="005E1BBD" w:rsidRPr="00D773D4" w:rsidRDefault="005E1BBD" w:rsidP="00B615C1">
            <w:pPr>
              <w:spacing w:after="0" w:line="240" w:lineRule="auto"/>
              <w:jc w:val="center"/>
              <w:rPr>
                <w:color w:val="000000"/>
                <w:sz w:val="14"/>
                <w:szCs w:val="14"/>
              </w:rPr>
            </w:pPr>
            <w:r w:rsidRPr="00D773D4">
              <w:rPr>
                <w:color w:val="000000"/>
                <w:sz w:val="14"/>
                <w:szCs w:val="14"/>
              </w:rPr>
              <w:t>34,0</w:t>
            </w:r>
          </w:p>
        </w:tc>
        <w:tc>
          <w:tcPr>
            <w:tcW w:w="247" w:type="pct"/>
            <w:vAlign w:val="center"/>
          </w:tcPr>
          <w:p w14:paraId="7FC5CF48" w14:textId="77777777" w:rsidR="005E1BBD" w:rsidRPr="00D773D4" w:rsidRDefault="005E1BBD" w:rsidP="00B615C1">
            <w:pPr>
              <w:spacing w:after="0" w:line="240" w:lineRule="auto"/>
              <w:jc w:val="center"/>
              <w:rPr>
                <w:color w:val="000000"/>
                <w:sz w:val="14"/>
                <w:szCs w:val="14"/>
              </w:rPr>
            </w:pPr>
          </w:p>
        </w:tc>
        <w:tc>
          <w:tcPr>
            <w:tcW w:w="599" w:type="pct"/>
            <w:vAlign w:val="center"/>
          </w:tcPr>
          <w:p w14:paraId="62ADF497"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1276,3</w:t>
            </w:r>
          </w:p>
        </w:tc>
      </w:tr>
      <w:tr w:rsidR="005E1BBD" w:rsidRPr="00D773D4" w14:paraId="027ABB1A" w14:textId="77777777" w:rsidTr="00B615C1">
        <w:trPr>
          <w:cantSplit/>
          <w:trHeight w:val="617"/>
        </w:trPr>
        <w:tc>
          <w:tcPr>
            <w:tcW w:w="814" w:type="pct"/>
            <w:shd w:val="clear" w:color="auto" w:fill="auto"/>
            <w:noWrap/>
            <w:vAlign w:val="center"/>
          </w:tcPr>
          <w:p w14:paraId="31F8C0A5" w14:textId="77777777" w:rsidR="005E1BBD" w:rsidRPr="00D773D4" w:rsidRDefault="005E1BBD" w:rsidP="00B615C1">
            <w:pPr>
              <w:spacing w:after="0" w:line="240" w:lineRule="auto"/>
              <w:jc w:val="left"/>
              <w:rPr>
                <w:color w:val="000000"/>
                <w:sz w:val="14"/>
                <w:szCs w:val="14"/>
              </w:rPr>
            </w:pPr>
            <w:r w:rsidRPr="00D773D4">
              <w:rPr>
                <w:color w:val="000000"/>
                <w:sz w:val="14"/>
                <w:szCs w:val="14"/>
              </w:rPr>
              <w:t>Isparta</w:t>
            </w:r>
          </w:p>
        </w:tc>
        <w:tc>
          <w:tcPr>
            <w:tcW w:w="339" w:type="pct"/>
            <w:textDirection w:val="btLr"/>
            <w:vAlign w:val="center"/>
          </w:tcPr>
          <w:p w14:paraId="2F033A75"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1978 2020</w:t>
            </w:r>
          </w:p>
        </w:tc>
        <w:tc>
          <w:tcPr>
            <w:tcW w:w="153" w:type="pct"/>
            <w:vAlign w:val="center"/>
          </w:tcPr>
          <w:p w14:paraId="29E65D0B" w14:textId="77777777" w:rsidR="005E1BBD" w:rsidRPr="00D773D4" w:rsidRDefault="005E1BBD" w:rsidP="00B615C1">
            <w:pPr>
              <w:spacing w:after="0" w:line="240" w:lineRule="auto"/>
              <w:jc w:val="center"/>
              <w:rPr>
                <w:color w:val="000000"/>
                <w:sz w:val="14"/>
                <w:szCs w:val="14"/>
              </w:rPr>
            </w:pPr>
          </w:p>
        </w:tc>
        <w:tc>
          <w:tcPr>
            <w:tcW w:w="247" w:type="pct"/>
            <w:vAlign w:val="center"/>
          </w:tcPr>
          <w:p w14:paraId="058C2DDD" w14:textId="77777777" w:rsidR="005E1BBD" w:rsidRPr="00D773D4" w:rsidRDefault="005E1BBD" w:rsidP="00B615C1">
            <w:pPr>
              <w:spacing w:after="0" w:line="240" w:lineRule="auto"/>
              <w:jc w:val="center"/>
              <w:rPr>
                <w:color w:val="000000"/>
                <w:sz w:val="14"/>
                <w:szCs w:val="14"/>
              </w:rPr>
            </w:pPr>
          </w:p>
        </w:tc>
        <w:tc>
          <w:tcPr>
            <w:tcW w:w="294" w:type="pct"/>
            <w:vAlign w:val="center"/>
          </w:tcPr>
          <w:p w14:paraId="6DC839F8"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9,4</w:t>
            </w:r>
          </w:p>
        </w:tc>
        <w:tc>
          <w:tcPr>
            <w:tcW w:w="294" w:type="pct"/>
            <w:vAlign w:val="center"/>
          </w:tcPr>
          <w:p w14:paraId="3564D24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109,6</w:t>
            </w:r>
          </w:p>
        </w:tc>
        <w:tc>
          <w:tcPr>
            <w:tcW w:w="294" w:type="pct"/>
            <w:vAlign w:val="center"/>
          </w:tcPr>
          <w:p w14:paraId="77E30EDB"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156, 6</w:t>
            </w:r>
          </w:p>
        </w:tc>
        <w:tc>
          <w:tcPr>
            <w:tcW w:w="294" w:type="pct"/>
            <w:vAlign w:val="center"/>
          </w:tcPr>
          <w:p w14:paraId="5CBDE271"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202,3</w:t>
            </w:r>
          </w:p>
        </w:tc>
        <w:tc>
          <w:tcPr>
            <w:tcW w:w="294" w:type="pct"/>
            <w:vAlign w:val="center"/>
          </w:tcPr>
          <w:p w14:paraId="7BA4DEB1"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249,2</w:t>
            </w:r>
          </w:p>
        </w:tc>
        <w:tc>
          <w:tcPr>
            <w:tcW w:w="294" w:type="pct"/>
            <w:vAlign w:val="center"/>
          </w:tcPr>
          <w:p w14:paraId="7F001DBD"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230,8</w:t>
            </w:r>
          </w:p>
        </w:tc>
        <w:tc>
          <w:tcPr>
            <w:tcW w:w="294" w:type="pct"/>
            <w:vAlign w:val="center"/>
          </w:tcPr>
          <w:p w14:paraId="4281DC2A"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166,8</w:t>
            </w:r>
          </w:p>
        </w:tc>
        <w:tc>
          <w:tcPr>
            <w:tcW w:w="294" w:type="pct"/>
            <w:vAlign w:val="center"/>
          </w:tcPr>
          <w:p w14:paraId="0AE7FE85"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93,4</w:t>
            </w:r>
          </w:p>
        </w:tc>
        <w:tc>
          <w:tcPr>
            <w:tcW w:w="247" w:type="pct"/>
            <w:vAlign w:val="center"/>
          </w:tcPr>
          <w:p w14:paraId="011BDDD5"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19,1</w:t>
            </w:r>
          </w:p>
        </w:tc>
        <w:tc>
          <w:tcPr>
            <w:tcW w:w="247" w:type="pct"/>
            <w:vAlign w:val="center"/>
          </w:tcPr>
          <w:p w14:paraId="2519D99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2,0</w:t>
            </w:r>
          </w:p>
        </w:tc>
        <w:tc>
          <w:tcPr>
            <w:tcW w:w="599" w:type="pct"/>
            <w:vAlign w:val="center"/>
          </w:tcPr>
          <w:p w14:paraId="6BBE66CD"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1,239,2</w:t>
            </w:r>
          </w:p>
        </w:tc>
      </w:tr>
      <w:tr w:rsidR="005E1BBD" w:rsidRPr="00D773D4" w14:paraId="603E5C77" w14:textId="77777777" w:rsidTr="00B615C1">
        <w:trPr>
          <w:cantSplit/>
          <w:trHeight w:val="617"/>
        </w:trPr>
        <w:tc>
          <w:tcPr>
            <w:tcW w:w="814" w:type="pct"/>
            <w:shd w:val="clear" w:color="auto" w:fill="auto"/>
            <w:noWrap/>
            <w:vAlign w:val="center"/>
          </w:tcPr>
          <w:p w14:paraId="3968909D" w14:textId="77777777" w:rsidR="005E1BBD" w:rsidRPr="00D773D4" w:rsidRDefault="005E1BBD" w:rsidP="00B615C1">
            <w:pPr>
              <w:spacing w:after="0" w:line="240" w:lineRule="auto"/>
              <w:jc w:val="left"/>
              <w:rPr>
                <w:color w:val="000000"/>
                <w:sz w:val="14"/>
                <w:szCs w:val="14"/>
              </w:rPr>
            </w:pPr>
            <w:r w:rsidRPr="00D773D4">
              <w:rPr>
                <w:sz w:val="14"/>
                <w:szCs w:val="14"/>
              </w:rPr>
              <w:t>Korkuteli</w:t>
            </w:r>
          </w:p>
        </w:tc>
        <w:tc>
          <w:tcPr>
            <w:tcW w:w="339" w:type="pct"/>
            <w:textDirection w:val="btLr"/>
            <w:vAlign w:val="center"/>
          </w:tcPr>
          <w:p w14:paraId="7B80AB67"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1984 2011</w:t>
            </w:r>
          </w:p>
        </w:tc>
        <w:tc>
          <w:tcPr>
            <w:tcW w:w="153" w:type="pct"/>
            <w:vAlign w:val="center"/>
          </w:tcPr>
          <w:p w14:paraId="123C937E" w14:textId="77777777" w:rsidR="005E1BBD" w:rsidRPr="00D773D4" w:rsidRDefault="005E1BBD" w:rsidP="00B615C1">
            <w:pPr>
              <w:spacing w:after="0" w:line="240" w:lineRule="auto"/>
              <w:jc w:val="center"/>
              <w:rPr>
                <w:color w:val="000000"/>
                <w:sz w:val="14"/>
                <w:szCs w:val="14"/>
              </w:rPr>
            </w:pPr>
          </w:p>
        </w:tc>
        <w:tc>
          <w:tcPr>
            <w:tcW w:w="247" w:type="pct"/>
            <w:vAlign w:val="center"/>
          </w:tcPr>
          <w:p w14:paraId="38F31307" w14:textId="77777777" w:rsidR="005E1BBD" w:rsidRPr="00D773D4" w:rsidRDefault="005E1BBD" w:rsidP="00B615C1">
            <w:pPr>
              <w:spacing w:after="0" w:line="240" w:lineRule="auto"/>
              <w:jc w:val="center"/>
              <w:rPr>
                <w:color w:val="000000"/>
                <w:sz w:val="14"/>
                <w:szCs w:val="14"/>
              </w:rPr>
            </w:pPr>
          </w:p>
        </w:tc>
        <w:tc>
          <w:tcPr>
            <w:tcW w:w="294" w:type="pct"/>
            <w:vAlign w:val="center"/>
          </w:tcPr>
          <w:p w14:paraId="602DCD9B" w14:textId="77777777" w:rsidR="005E1BBD" w:rsidRPr="00D773D4" w:rsidRDefault="005E1BBD" w:rsidP="00B615C1">
            <w:pPr>
              <w:spacing w:after="0" w:line="240" w:lineRule="auto"/>
              <w:jc w:val="center"/>
              <w:rPr>
                <w:color w:val="000000"/>
                <w:sz w:val="14"/>
                <w:szCs w:val="14"/>
              </w:rPr>
            </w:pPr>
          </w:p>
        </w:tc>
        <w:tc>
          <w:tcPr>
            <w:tcW w:w="294" w:type="pct"/>
            <w:vAlign w:val="center"/>
          </w:tcPr>
          <w:p w14:paraId="583599E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94,5</w:t>
            </w:r>
          </w:p>
        </w:tc>
        <w:tc>
          <w:tcPr>
            <w:tcW w:w="294" w:type="pct"/>
            <w:vAlign w:val="center"/>
          </w:tcPr>
          <w:p w14:paraId="1B5D667E"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145,7</w:t>
            </w:r>
          </w:p>
        </w:tc>
        <w:tc>
          <w:tcPr>
            <w:tcW w:w="294" w:type="pct"/>
            <w:vAlign w:val="center"/>
          </w:tcPr>
          <w:p w14:paraId="6931BF1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201,5</w:t>
            </w:r>
          </w:p>
        </w:tc>
        <w:tc>
          <w:tcPr>
            <w:tcW w:w="294" w:type="pct"/>
            <w:vAlign w:val="center"/>
          </w:tcPr>
          <w:p w14:paraId="347DEFD0"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246,2</w:t>
            </w:r>
          </w:p>
        </w:tc>
        <w:tc>
          <w:tcPr>
            <w:tcW w:w="294" w:type="pct"/>
            <w:vAlign w:val="center"/>
          </w:tcPr>
          <w:p w14:paraId="5E65D973"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228,0</w:t>
            </w:r>
          </w:p>
        </w:tc>
        <w:tc>
          <w:tcPr>
            <w:tcW w:w="294" w:type="pct"/>
            <w:vAlign w:val="center"/>
          </w:tcPr>
          <w:p w14:paraId="0453F749"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160,0</w:t>
            </w:r>
          </w:p>
        </w:tc>
        <w:tc>
          <w:tcPr>
            <w:tcW w:w="294" w:type="pct"/>
            <w:vAlign w:val="center"/>
          </w:tcPr>
          <w:p w14:paraId="24424B37"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95,0</w:t>
            </w:r>
          </w:p>
        </w:tc>
        <w:tc>
          <w:tcPr>
            <w:tcW w:w="247" w:type="pct"/>
            <w:vAlign w:val="center"/>
          </w:tcPr>
          <w:p w14:paraId="1E4C507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6,5</w:t>
            </w:r>
          </w:p>
        </w:tc>
        <w:tc>
          <w:tcPr>
            <w:tcW w:w="247" w:type="pct"/>
            <w:vAlign w:val="center"/>
          </w:tcPr>
          <w:p w14:paraId="70B732F3" w14:textId="77777777" w:rsidR="005E1BBD" w:rsidRPr="00D773D4" w:rsidRDefault="005E1BBD" w:rsidP="00B615C1">
            <w:pPr>
              <w:spacing w:after="0" w:line="240" w:lineRule="auto"/>
              <w:jc w:val="center"/>
              <w:rPr>
                <w:color w:val="000000"/>
                <w:sz w:val="14"/>
                <w:szCs w:val="14"/>
              </w:rPr>
            </w:pPr>
          </w:p>
        </w:tc>
        <w:tc>
          <w:tcPr>
            <w:tcW w:w="599" w:type="pct"/>
            <w:vAlign w:val="center"/>
          </w:tcPr>
          <w:p w14:paraId="3F2A990D"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1,177,2</w:t>
            </w:r>
          </w:p>
        </w:tc>
      </w:tr>
      <w:tr w:rsidR="005E1BBD" w:rsidRPr="00D773D4" w14:paraId="31EA4BC0" w14:textId="77777777" w:rsidTr="00B615C1">
        <w:trPr>
          <w:cantSplit/>
          <w:trHeight w:val="617"/>
        </w:trPr>
        <w:tc>
          <w:tcPr>
            <w:tcW w:w="814" w:type="pct"/>
            <w:shd w:val="clear" w:color="auto" w:fill="auto"/>
            <w:noWrap/>
            <w:vAlign w:val="center"/>
          </w:tcPr>
          <w:p w14:paraId="536E2BC7" w14:textId="77777777" w:rsidR="005E1BBD" w:rsidRPr="00D773D4" w:rsidRDefault="005E1BBD" w:rsidP="00B615C1">
            <w:pPr>
              <w:spacing w:after="0" w:line="240" w:lineRule="auto"/>
              <w:jc w:val="left"/>
              <w:rPr>
                <w:sz w:val="14"/>
                <w:szCs w:val="14"/>
              </w:rPr>
            </w:pPr>
            <w:r w:rsidRPr="00D773D4">
              <w:rPr>
                <w:color w:val="000000"/>
                <w:sz w:val="14"/>
                <w:szCs w:val="14"/>
              </w:rPr>
              <w:t>Manavgat</w:t>
            </w:r>
          </w:p>
        </w:tc>
        <w:tc>
          <w:tcPr>
            <w:tcW w:w="339" w:type="pct"/>
            <w:textDirection w:val="btLr"/>
            <w:vAlign w:val="center"/>
          </w:tcPr>
          <w:p w14:paraId="4492565F"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1986 2012</w:t>
            </w:r>
          </w:p>
        </w:tc>
        <w:tc>
          <w:tcPr>
            <w:tcW w:w="153" w:type="pct"/>
            <w:vAlign w:val="center"/>
          </w:tcPr>
          <w:p w14:paraId="3D0855A0" w14:textId="77777777" w:rsidR="005E1BBD" w:rsidRPr="00D773D4" w:rsidRDefault="005E1BBD" w:rsidP="00B615C1">
            <w:pPr>
              <w:spacing w:after="0" w:line="240" w:lineRule="auto"/>
              <w:jc w:val="center"/>
              <w:rPr>
                <w:color w:val="000000"/>
                <w:sz w:val="14"/>
                <w:szCs w:val="14"/>
              </w:rPr>
            </w:pPr>
            <w:r w:rsidRPr="00D773D4">
              <w:rPr>
                <w:color w:val="000000"/>
                <w:sz w:val="14"/>
                <w:szCs w:val="14"/>
              </w:rPr>
              <w:t>49,3</w:t>
            </w:r>
          </w:p>
        </w:tc>
        <w:tc>
          <w:tcPr>
            <w:tcW w:w="247" w:type="pct"/>
            <w:vAlign w:val="center"/>
          </w:tcPr>
          <w:p w14:paraId="03C9B02C" w14:textId="77777777" w:rsidR="005E1BBD" w:rsidRPr="00D773D4" w:rsidRDefault="005E1BBD" w:rsidP="00B615C1">
            <w:pPr>
              <w:spacing w:after="0" w:line="240" w:lineRule="auto"/>
              <w:jc w:val="center"/>
              <w:rPr>
                <w:color w:val="000000"/>
                <w:sz w:val="14"/>
                <w:szCs w:val="14"/>
              </w:rPr>
            </w:pPr>
            <w:r w:rsidRPr="00D773D4">
              <w:rPr>
                <w:color w:val="000000"/>
                <w:sz w:val="14"/>
                <w:szCs w:val="14"/>
              </w:rPr>
              <w:t>56,7</w:t>
            </w:r>
          </w:p>
        </w:tc>
        <w:tc>
          <w:tcPr>
            <w:tcW w:w="294" w:type="pct"/>
            <w:vAlign w:val="center"/>
          </w:tcPr>
          <w:p w14:paraId="6B7841AD" w14:textId="77777777" w:rsidR="005E1BBD" w:rsidRPr="00D773D4" w:rsidRDefault="005E1BBD" w:rsidP="00B615C1">
            <w:pPr>
              <w:spacing w:after="0" w:line="240" w:lineRule="auto"/>
              <w:jc w:val="center"/>
              <w:rPr>
                <w:color w:val="000000"/>
                <w:sz w:val="14"/>
                <w:szCs w:val="14"/>
              </w:rPr>
            </w:pPr>
            <w:r w:rsidRPr="00D773D4">
              <w:rPr>
                <w:color w:val="000000"/>
                <w:sz w:val="14"/>
                <w:szCs w:val="14"/>
              </w:rPr>
              <w:t>86,8</w:t>
            </w:r>
          </w:p>
        </w:tc>
        <w:tc>
          <w:tcPr>
            <w:tcW w:w="294" w:type="pct"/>
            <w:vAlign w:val="center"/>
          </w:tcPr>
          <w:p w14:paraId="7F7C84CD"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107,6</w:t>
            </w:r>
          </w:p>
        </w:tc>
        <w:tc>
          <w:tcPr>
            <w:tcW w:w="294" w:type="pct"/>
            <w:vAlign w:val="center"/>
          </w:tcPr>
          <w:p w14:paraId="66FFAF85"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157,0</w:t>
            </w:r>
          </w:p>
        </w:tc>
        <w:tc>
          <w:tcPr>
            <w:tcW w:w="294" w:type="pct"/>
            <w:vAlign w:val="center"/>
          </w:tcPr>
          <w:p w14:paraId="79FD75AD"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206,2</w:t>
            </w:r>
          </w:p>
        </w:tc>
        <w:tc>
          <w:tcPr>
            <w:tcW w:w="294" w:type="pct"/>
            <w:vAlign w:val="center"/>
          </w:tcPr>
          <w:p w14:paraId="0B98716D"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245,3</w:t>
            </w:r>
          </w:p>
        </w:tc>
        <w:tc>
          <w:tcPr>
            <w:tcW w:w="294" w:type="pct"/>
            <w:vAlign w:val="center"/>
          </w:tcPr>
          <w:p w14:paraId="7244149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227,4</w:t>
            </w:r>
          </w:p>
        </w:tc>
        <w:tc>
          <w:tcPr>
            <w:tcW w:w="294" w:type="pct"/>
            <w:vAlign w:val="center"/>
          </w:tcPr>
          <w:p w14:paraId="38D62B29"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176,2</w:t>
            </w:r>
          </w:p>
        </w:tc>
        <w:tc>
          <w:tcPr>
            <w:tcW w:w="294" w:type="pct"/>
            <w:vAlign w:val="center"/>
          </w:tcPr>
          <w:p w14:paraId="0B42A32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117,8</w:t>
            </w:r>
          </w:p>
        </w:tc>
        <w:tc>
          <w:tcPr>
            <w:tcW w:w="247" w:type="pct"/>
            <w:vAlign w:val="center"/>
          </w:tcPr>
          <w:p w14:paraId="1678FDA9" w14:textId="77777777" w:rsidR="005E1BBD" w:rsidRPr="00D773D4" w:rsidRDefault="005E1BBD" w:rsidP="00B615C1">
            <w:pPr>
              <w:spacing w:after="0" w:line="240" w:lineRule="auto"/>
              <w:jc w:val="center"/>
              <w:rPr>
                <w:color w:val="000000"/>
                <w:sz w:val="14"/>
                <w:szCs w:val="14"/>
              </w:rPr>
            </w:pPr>
            <w:r w:rsidRPr="00D773D4">
              <w:rPr>
                <w:color w:val="000000"/>
                <w:sz w:val="14"/>
                <w:szCs w:val="14"/>
              </w:rPr>
              <w:t>63,6</w:t>
            </w:r>
          </w:p>
        </w:tc>
        <w:tc>
          <w:tcPr>
            <w:tcW w:w="247" w:type="pct"/>
            <w:vAlign w:val="center"/>
          </w:tcPr>
          <w:p w14:paraId="3AA7F99D" w14:textId="77777777" w:rsidR="005E1BBD" w:rsidRPr="00D773D4" w:rsidRDefault="005E1BBD" w:rsidP="00B615C1">
            <w:pPr>
              <w:spacing w:after="0" w:line="240" w:lineRule="auto"/>
              <w:jc w:val="center"/>
              <w:rPr>
                <w:color w:val="000000"/>
                <w:sz w:val="14"/>
                <w:szCs w:val="14"/>
              </w:rPr>
            </w:pPr>
            <w:r w:rsidRPr="00D773D4">
              <w:rPr>
                <w:color w:val="000000"/>
                <w:sz w:val="14"/>
                <w:szCs w:val="14"/>
              </w:rPr>
              <w:t>47,4</w:t>
            </w:r>
          </w:p>
        </w:tc>
        <w:tc>
          <w:tcPr>
            <w:tcW w:w="599" w:type="pct"/>
            <w:vAlign w:val="center"/>
          </w:tcPr>
          <w:p w14:paraId="591FBED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1541,2</w:t>
            </w:r>
          </w:p>
        </w:tc>
      </w:tr>
      <w:tr w:rsidR="005E1BBD" w:rsidRPr="00D773D4" w14:paraId="28B7AAAC" w14:textId="77777777" w:rsidTr="00B615C1">
        <w:trPr>
          <w:cantSplit/>
          <w:trHeight w:val="617"/>
        </w:trPr>
        <w:tc>
          <w:tcPr>
            <w:tcW w:w="814" w:type="pct"/>
            <w:shd w:val="clear" w:color="auto" w:fill="auto"/>
            <w:noWrap/>
            <w:vAlign w:val="center"/>
          </w:tcPr>
          <w:p w14:paraId="0468DD52" w14:textId="77777777" w:rsidR="005E1BBD" w:rsidRPr="00D773D4" w:rsidRDefault="005E1BBD" w:rsidP="00B615C1">
            <w:pPr>
              <w:spacing w:after="0" w:line="240" w:lineRule="auto"/>
              <w:jc w:val="left"/>
              <w:rPr>
                <w:color w:val="000000"/>
                <w:sz w:val="14"/>
                <w:szCs w:val="14"/>
              </w:rPr>
            </w:pPr>
            <w:r w:rsidRPr="00D773D4">
              <w:rPr>
                <w:color w:val="000000"/>
                <w:sz w:val="14"/>
                <w:szCs w:val="14"/>
              </w:rPr>
              <w:t>Senirkent</w:t>
            </w:r>
          </w:p>
        </w:tc>
        <w:tc>
          <w:tcPr>
            <w:tcW w:w="339" w:type="pct"/>
            <w:textDirection w:val="btLr"/>
            <w:vAlign w:val="center"/>
          </w:tcPr>
          <w:p w14:paraId="45FF3ABA"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1983 2011</w:t>
            </w:r>
          </w:p>
        </w:tc>
        <w:tc>
          <w:tcPr>
            <w:tcW w:w="153" w:type="pct"/>
            <w:vAlign w:val="center"/>
          </w:tcPr>
          <w:p w14:paraId="6B7CC44A" w14:textId="77777777" w:rsidR="005E1BBD" w:rsidRPr="00D773D4" w:rsidRDefault="005E1BBD" w:rsidP="00B615C1">
            <w:pPr>
              <w:spacing w:after="0" w:line="240" w:lineRule="auto"/>
              <w:jc w:val="center"/>
              <w:rPr>
                <w:color w:val="000000"/>
                <w:sz w:val="14"/>
                <w:szCs w:val="14"/>
              </w:rPr>
            </w:pPr>
          </w:p>
        </w:tc>
        <w:tc>
          <w:tcPr>
            <w:tcW w:w="247" w:type="pct"/>
            <w:vAlign w:val="center"/>
          </w:tcPr>
          <w:p w14:paraId="2C83391B" w14:textId="77777777" w:rsidR="005E1BBD" w:rsidRPr="00D773D4" w:rsidRDefault="005E1BBD" w:rsidP="00B615C1">
            <w:pPr>
              <w:spacing w:after="0" w:line="240" w:lineRule="auto"/>
              <w:jc w:val="center"/>
              <w:rPr>
                <w:color w:val="000000"/>
                <w:sz w:val="14"/>
                <w:szCs w:val="14"/>
              </w:rPr>
            </w:pPr>
          </w:p>
        </w:tc>
        <w:tc>
          <w:tcPr>
            <w:tcW w:w="294" w:type="pct"/>
            <w:vAlign w:val="center"/>
          </w:tcPr>
          <w:p w14:paraId="41327BC7" w14:textId="77777777" w:rsidR="005E1BBD" w:rsidRPr="00D773D4" w:rsidRDefault="005E1BBD" w:rsidP="00B615C1">
            <w:pPr>
              <w:spacing w:after="0" w:line="240" w:lineRule="auto"/>
              <w:jc w:val="center"/>
              <w:rPr>
                <w:color w:val="000000"/>
                <w:sz w:val="14"/>
                <w:szCs w:val="14"/>
              </w:rPr>
            </w:pPr>
          </w:p>
        </w:tc>
        <w:tc>
          <w:tcPr>
            <w:tcW w:w="294" w:type="pct"/>
            <w:vAlign w:val="center"/>
          </w:tcPr>
          <w:p w14:paraId="48C3594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97,3</w:t>
            </w:r>
          </w:p>
        </w:tc>
        <w:tc>
          <w:tcPr>
            <w:tcW w:w="294" w:type="pct"/>
            <w:vAlign w:val="center"/>
          </w:tcPr>
          <w:p w14:paraId="09441C43"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141,6</w:t>
            </w:r>
          </w:p>
        </w:tc>
        <w:tc>
          <w:tcPr>
            <w:tcW w:w="294" w:type="pct"/>
            <w:vAlign w:val="center"/>
          </w:tcPr>
          <w:p w14:paraId="14FCDD4E"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183,6</w:t>
            </w:r>
          </w:p>
        </w:tc>
        <w:tc>
          <w:tcPr>
            <w:tcW w:w="294" w:type="pct"/>
            <w:vAlign w:val="center"/>
          </w:tcPr>
          <w:p w14:paraId="43C2BE3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226,3</w:t>
            </w:r>
          </w:p>
        </w:tc>
        <w:tc>
          <w:tcPr>
            <w:tcW w:w="294" w:type="pct"/>
            <w:vAlign w:val="center"/>
          </w:tcPr>
          <w:p w14:paraId="21075B3C"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219,0</w:t>
            </w:r>
          </w:p>
        </w:tc>
        <w:tc>
          <w:tcPr>
            <w:tcW w:w="294" w:type="pct"/>
            <w:vAlign w:val="center"/>
          </w:tcPr>
          <w:p w14:paraId="3243C2D2"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151,0</w:t>
            </w:r>
          </w:p>
        </w:tc>
        <w:tc>
          <w:tcPr>
            <w:tcW w:w="294" w:type="pct"/>
            <w:vAlign w:val="center"/>
          </w:tcPr>
          <w:p w14:paraId="6C95CAB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83,5</w:t>
            </w:r>
          </w:p>
        </w:tc>
        <w:tc>
          <w:tcPr>
            <w:tcW w:w="247" w:type="pct"/>
            <w:vAlign w:val="center"/>
          </w:tcPr>
          <w:p w14:paraId="498E421E"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19,4</w:t>
            </w:r>
          </w:p>
        </w:tc>
        <w:tc>
          <w:tcPr>
            <w:tcW w:w="247" w:type="pct"/>
            <w:vAlign w:val="center"/>
          </w:tcPr>
          <w:p w14:paraId="718B53E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2,8</w:t>
            </w:r>
          </w:p>
        </w:tc>
        <w:tc>
          <w:tcPr>
            <w:tcW w:w="599" w:type="pct"/>
            <w:vAlign w:val="center"/>
          </w:tcPr>
          <w:p w14:paraId="091FEC4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1124,4</w:t>
            </w:r>
          </w:p>
        </w:tc>
      </w:tr>
      <w:tr w:rsidR="005E1BBD" w:rsidRPr="00D773D4" w14:paraId="7DCED832" w14:textId="77777777" w:rsidTr="00B615C1">
        <w:trPr>
          <w:cantSplit/>
          <w:trHeight w:val="617"/>
        </w:trPr>
        <w:tc>
          <w:tcPr>
            <w:tcW w:w="814" w:type="pct"/>
            <w:shd w:val="clear" w:color="auto" w:fill="auto"/>
            <w:noWrap/>
            <w:vAlign w:val="center"/>
          </w:tcPr>
          <w:p w14:paraId="291B4447" w14:textId="77777777" w:rsidR="005E1BBD" w:rsidRPr="00D773D4" w:rsidRDefault="005E1BBD" w:rsidP="00B615C1">
            <w:pPr>
              <w:spacing w:after="0" w:line="240" w:lineRule="auto"/>
              <w:jc w:val="left"/>
              <w:rPr>
                <w:color w:val="000000"/>
                <w:sz w:val="14"/>
                <w:szCs w:val="14"/>
              </w:rPr>
            </w:pPr>
            <w:r w:rsidRPr="00D773D4">
              <w:rPr>
                <w:color w:val="000000"/>
                <w:sz w:val="14"/>
                <w:szCs w:val="14"/>
              </w:rPr>
              <w:t>Sütçüler</w:t>
            </w:r>
          </w:p>
        </w:tc>
        <w:tc>
          <w:tcPr>
            <w:tcW w:w="339" w:type="pct"/>
            <w:textDirection w:val="btLr"/>
            <w:vAlign w:val="center"/>
          </w:tcPr>
          <w:p w14:paraId="16172FB0"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1978 1992</w:t>
            </w:r>
          </w:p>
        </w:tc>
        <w:tc>
          <w:tcPr>
            <w:tcW w:w="153" w:type="pct"/>
            <w:vAlign w:val="center"/>
          </w:tcPr>
          <w:p w14:paraId="128D28E4" w14:textId="77777777" w:rsidR="005E1BBD" w:rsidRPr="00D773D4" w:rsidRDefault="005E1BBD" w:rsidP="00B615C1">
            <w:pPr>
              <w:spacing w:after="0" w:line="240" w:lineRule="auto"/>
              <w:jc w:val="center"/>
              <w:rPr>
                <w:color w:val="000000"/>
                <w:sz w:val="14"/>
                <w:szCs w:val="14"/>
              </w:rPr>
            </w:pPr>
          </w:p>
        </w:tc>
        <w:tc>
          <w:tcPr>
            <w:tcW w:w="247" w:type="pct"/>
            <w:vAlign w:val="center"/>
          </w:tcPr>
          <w:p w14:paraId="4C665DE9" w14:textId="77777777" w:rsidR="005E1BBD" w:rsidRPr="00D773D4" w:rsidRDefault="005E1BBD" w:rsidP="00B615C1">
            <w:pPr>
              <w:spacing w:after="0" w:line="240" w:lineRule="auto"/>
              <w:jc w:val="center"/>
              <w:rPr>
                <w:color w:val="000000"/>
                <w:sz w:val="14"/>
                <w:szCs w:val="14"/>
              </w:rPr>
            </w:pPr>
          </w:p>
        </w:tc>
        <w:tc>
          <w:tcPr>
            <w:tcW w:w="294" w:type="pct"/>
            <w:vAlign w:val="center"/>
          </w:tcPr>
          <w:p w14:paraId="0E2D9E7F" w14:textId="77777777" w:rsidR="005E1BBD" w:rsidRPr="00D773D4" w:rsidRDefault="005E1BBD" w:rsidP="00B615C1">
            <w:pPr>
              <w:spacing w:after="0" w:line="240" w:lineRule="auto"/>
              <w:jc w:val="center"/>
              <w:rPr>
                <w:color w:val="000000"/>
                <w:sz w:val="14"/>
                <w:szCs w:val="14"/>
              </w:rPr>
            </w:pPr>
          </w:p>
        </w:tc>
        <w:tc>
          <w:tcPr>
            <w:tcW w:w="294" w:type="pct"/>
            <w:vAlign w:val="center"/>
          </w:tcPr>
          <w:p w14:paraId="0726225E" w14:textId="77777777" w:rsidR="005E1BBD" w:rsidRPr="00D773D4" w:rsidRDefault="005E1BBD" w:rsidP="00B615C1">
            <w:pPr>
              <w:spacing w:after="0" w:line="240" w:lineRule="auto"/>
              <w:jc w:val="center"/>
              <w:rPr>
                <w:color w:val="000000"/>
                <w:sz w:val="14"/>
                <w:szCs w:val="14"/>
              </w:rPr>
            </w:pPr>
            <w:r w:rsidRPr="00D773D4">
              <w:rPr>
                <w:sz w:val="14"/>
                <w:szCs w:val="14"/>
              </w:rPr>
              <w:t>81,2</w:t>
            </w:r>
          </w:p>
        </w:tc>
        <w:tc>
          <w:tcPr>
            <w:tcW w:w="294" w:type="pct"/>
            <w:vAlign w:val="center"/>
          </w:tcPr>
          <w:p w14:paraId="5D01146A" w14:textId="77777777" w:rsidR="005E1BBD" w:rsidRPr="00D773D4" w:rsidRDefault="005E1BBD" w:rsidP="00B615C1">
            <w:pPr>
              <w:spacing w:after="0" w:line="240" w:lineRule="auto"/>
              <w:jc w:val="center"/>
              <w:rPr>
                <w:color w:val="000000"/>
                <w:sz w:val="14"/>
                <w:szCs w:val="14"/>
              </w:rPr>
            </w:pPr>
            <w:r w:rsidRPr="00D773D4">
              <w:rPr>
                <w:sz w:val="14"/>
                <w:szCs w:val="14"/>
              </w:rPr>
              <w:t>114,5</w:t>
            </w:r>
          </w:p>
        </w:tc>
        <w:tc>
          <w:tcPr>
            <w:tcW w:w="294" w:type="pct"/>
            <w:vAlign w:val="center"/>
          </w:tcPr>
          <w:p w14:paraId="0D78FD0E" w14:textId="77777777" w:rsidR="005E1BBD" w:rsidRPr="00D773D4" w:rsidRDefault="005E1BBD" w:rsidP="00B615C1">
            <w:pPr>
              <w:spacing w:after="0" w:line="240" w:lineRule="auto"/>
              <w:jc w:val="center"/>
              <w:rPr>
                <w:color w:val="000000"/>
                <w:sz w:val="14"/>
                <w:szCs w:val="14"/>
              </w:rPr>
            </w:pPr>
            <w:r w:rsidRPr="00D773D4">
              <w:rPr>
                <w:sz w:val="14"/>
                <w:szCs w:val="14"/>
              </w:rPr>
              <w:t>149,8</w:t>
            </w:r>
          </w:p>
        </w:tc>
        <w:tc>
          <w:tcPr>
            <w:tcW w:w="294" w:type="pct"/>
            <w:vAlign w:val="center"/>
          </w:tcPr>
          <w:p w14:paraId="7590ADB1" w14:textId="77777777" w:rsidR="005E1BBD" w:rsidRPr="00D773D4" w:rsidRDefault="005E1BBD" w:rsidP="00B615C1">
            <w:pPr>
              <w:spacing w:after="0" w:line="240" w:lineRule="auto"/>
              <w:jc w:val="center"/>
              <w:rPr>
                <w:color w:val="000000"/>
                <w:sz w:val="14"/>
                <w:szCs w:val="14"/>
              </w:rPr>
            </w:pPr>
            <w:r w:rsidRPr="00D773D4">
              <w:rPr>
                <w:sz w:val="14"/>
                <w:szCs w:val="14"/>
              </w:rPr>
              <w:t>188,2</w:t>
            </w:r>
          </w:p>
        </w:tc>
        <w:tc>
          <w:tcPr>
            <w:tcW w:w="294" w:type="pct"/>
            <w:vAlign w:val="center"/>
          </w:tcPr>
          <w:p w14:paraId="4A645490" w14:textId="77777777" w:rsidR="005E1BBD" w:rsidRPr="00D773D4" w:rsidRDefault="005E1BBD" w:rsidP="00B615C1">
            <w:pPr>
              <w:spacing w:after="0" w:line="240" w:lineRule="auto"/>
              <w:jc w:val="center"/>
              <w:rPr>
                <w:color w:val="000000"/>
                <w:sz w:val="14"/>
                <w:szCs w:val="14"/>
              </w:rPr>
            </w:pPr>
            <w:r w:rsidRPr="00D773D4">
              <w:rPr>
                <w:sz w:val="14"/>
                <w:szCs w:val="14"/>
              </w:rPr>
              <w:t>175,5</w:t>
            </w:r>
          </w:p>
        </w:tc>
        <w:tc>
          <w:tcPr>
            <w:tcW w:w="294" w:type="pct"/>
            <w:vAlign w:val="center"/>
          </w:tcPr>
          <w:p w14:paraId="060CFC7F" w14:textId="77777777" w:rsidR="005E1BBD" w:rsidRPr="00D773D4" w:rsidRDefault="005E1BBD" w:rsidP="00B615C1">
            <w:pPr>
              <w:spacing w:after="0" w:line="240" w:lineRule="auto"/>
              <w:jc w:val="center"/>
              <w:rPr>
                <w:color w:val="000000"/>
                <w:sz w:val="14"/>
                <w:szCs w:val="14"/>
              </w:rPr>
            </w:pPr>
            <w:r w:rsidRPr="00D773D4">
              <w:rPr>
                <w:sz w:val="14"/>
                <w:szCs w:val="14"/>
              </w:rPr>
              <w:t>132,5</w:t>
            </w:r>
          </w:p>
        </w:tc>
        <w:tc>
          <w:tcPr>
            <w:tcW w:w="294" w:type="pct"/>
            <w:vAlign w:val="center"/>
          </w:tcPr>
          <w:p w14:paraId="3B3F41FE" w14:textId="77777777" w:rsidR="005E1BBD" w:rsidRPr="00D773D4" w:rsidRDefault="005E1BBD" w:rsidP="00B615C1">
            <w:pPr>
              <w:spacing w:after="0" w:line="240" w:lineRule="auto"/>
              <w:jc w:val="center"/>
              <w:rPr>
                <w:color w:val="000000"/>
                <w:sz w:val="14"/>
                <w:szCs w:val="14"/>
              </w:rPr>
            </w:pPr>
            <w:r w:rsidRPr="00D773D4">
              <w:rPr>
                <w:sz w:val="14"/>
                <w:szCs w:val="14"/>
              </w:rPr>
              <w:t>89,3</w:t>
            </w:r>
          </w:p>
        </w:tc>
        <w:tc>
          <w:tcPr>
            <w:tcW w:w="247" w:type="pct"/>
            <w:vAlign w:val="center"/>
          </w:tcPr>
          <w:p w14:paraId="04D38D69" w14:textId="77777777" w:rsidR="005E1BBD" w:rsidRPr="00D773D4" w:rsidRDefault="005E1BBD" w:rsidP="00B615C1">
            <w:pPr>
              <w:spacing w:after="0" w:line="240" w:lineRule="auto"/>
              <w:jc w:val="center"/>
              <w:rPr>
                <w:color w:val="000000"/>
                <w:sz w:val="14"/>
                <w:szCs w:val="14"/>
              </w:rPr>
            </w:pPr>
            <w:r w:rsidRPr="00D773D4">
              <w:rPr>
                <w:sz w:val="14"/>
                <w:szCs w:val="14"/>
              </w:rPr>
              <w:t>28,2</w:t>
            </w:r>
          </w:p>
        </w:tc>
        <w:tc>
          <w:tcPr>
            <w:tcW w:w="247" w:type="pct"/>
            <w:vAlign w:val="center"/>
          </w:tcPr>
          <w:p w14:paraId="42E4AA58" w14:textId="77777777" w:rsidR="005E1BBD" w:rsidRPr="00D773D4" w:rsidRDefault="005E1BBD" w:rsidP="00B615C1">
            <w:pPr>
              <w:spacing w:after="0" w:line="240" w:lineRule="auto"/>
              <w:jc w:val="center"/>
              <w:rPr>
                <w:color w:val="000000"/>
                <w:sz w:val="14"/>
                <w:szCs w:val="14"/>
              </w:rPr>
            </w:pPr>
            <w:r w:rsidRPr="00D773D4">
              <w:rPr>
                <w:sz w:val="14"/>
                <w:szCs w:val="14"/>
              </w:rPr>
              <w:t>18,6</w:t>
            </w:r>
          </w:p>
        </w:tc>
        <w:tc>
          <w:tcPr>
            <w:tcW w:w="599" w:type="pct"/>
            <w:vAlign w:val="center"/>
          </w:tcPr>
          <w:p w14:paraId="5967CA75" w14:textId="77777777" w:rsidR="005E1BBD" w:rsidRPr="00D773D4" w:rsidRDefault="005E1BBD" w:rsidP="00B615C1">
            <w:pPr>
              <w:spacing w:after="0" w:line="240" w:lineRule="auto"/>
              <w:jc w:val="center"/>
              <w:rPr>
                <w:color w:val="000000"/>
                <w:sz w:val="14"/>
                <w:szCs w:val="14"/>
              </w:rPr>
            </w:pPr>
            <w:r w:rsidRPr="00D773D4">
              <w:rPr>
                <w:sz w:val="14"/>
                <w:szCs w:val="14"/>
              </w:rPr>
              <w:t>977,8</w:t>
            </w:r>
          </w:p>
        </w:tc>
      </w:tr>
      <w:tr w:rsidR="005E1BBD" w:rsidRPr="00D773D4" w14:paraId="7B533706" w14:textId="77777777" w:rsidTr="00B615C1">
        <w:trPr>
          <w:cantSplit/>
          <w:trHeight w:val="617"/>
        </w:trPr>
        <w:tc>
          <w:tcPr>
            <w:tcW w:w="814" w:type="pct"/>
            <w:shd w:val="clear" w:color="auto" w:fill="auto"/>
            <w:noWrap/>
            <w:vAlign w:val="center"/>
          </w:tcPr>
          <w:p w14:paraId="0348F360" w14:textId="77777777" w:rsidR="005E1BBD" w:rsidRPr="00D773D4" w:rsidRDefault="005E1BBD" w:rsidP="00B615C1">
            <w:pPr>
              <w:spacing w:after="0" w:line="240" w:lineRule="auto"/>
              <w:jc w:val="left"/>
              <w:rPr>
                <w:color w:val="000000"/>
                <w:sz w:val="14"/>
                <w:szCs w:val="14"/>
              </w:rPr>
            </w:pPr>
            <w:r w:rsidRPr="00D773D4">
              <w:rPr>
                <w:color w:val="000000"/>
                <w:sz w:val="14"/>
                <w:szCs w:val="14"/>
              </w:rPr>
              <w:t>Uluborlu</w:t>
            </w:r>
          </w:p>
        </w:tc>
        <w:tc>
          <w:tcPr>
            <w:tcW w:w="339" w:type="pct"/>
            <w:textDirection w:val="btLr"/>
            <w:vAlign w:val="center"/>
          </w:tcPr>
          <w:p w14:paraId="20AD4B12" w14:textId="77777777" w:rsidR="005E1BBD" w:rsidRPr="00D773D4" w:rsidRDefault="005E1BBD" w:rsidP="00B615C1">
            <w:pPr>
              <w:spacing w:after="0" w:line="240" w:lineRule="auto"/>
              <w:ind w:left="113" w:right="113"/>
              <w:rPr>
                <w:color w:val="000000"/>
                <w:sz w:val="14"/>
                <w:szCs w:val="14"/>
              </w:rPr>
            </w:pPr>
            <w:r w:rsidRPr="00D773D4">
              <w:rPr>
                <w:color w:val="000000"/>
                <w:sz w:val="14"/>
                <w:szCs w:val="14"/>
              </w:rPr>
              <w:t>1978 2011</w:t>
            </w:r>
          </w:p>
        </w:tc>
        <w:tc>
          <w:tcPr>
            <w:tcW w:w="153" w:type="pct"/>
            <w:vAlign w:val="center"/>
          </w:tcPr>
          <w:p w14:paraId="3325B6ED" w14:textId="77777777" w:rsidR="005E1BBD" w:rsidRPr="00D773D4" w:rsidRDefault="005E1BBD" w:rsidP="00B615C1">
            <w:pPr>
              <w:spacing w:after="0" w:line="240" w:lineRule="auto"/>
              <w:jc w:val="center"/>
              <w:rPr>
                <w:color w:val="000000"/>
                <w:sz w:val="14"/>
                <w:szCs w:val="14"/>
              </w:rPr>
            </w:pPr>
          </w:p>
        </w:tc>
        <w:tc>
          <w:tcPr>
            <w:tcW w:w="247" w:type="pct"/>
            <w:vAlign w:val="center"/>
          </w:tcPr>
          <w:p w14:paraId="48E77438" w14:textId="77777777" w:rsidR="005E1BBD" w:rsidRPr="00D773D4" w:rsidRDefault="005E1BBD" w:rsidP="00B615C1">
            <w:pPr>
              <w:spacing w:after="0" w:line="240" w:lineRule="auto"/>
              <w:jc w:val="center"/>
              <w:rPr>
                <w:color w:val="000000"/>
                <w:sz w:val="14"/>
                <w:szCs w:val="14"/>
              </w:rPr>
            </w:pPr>
          </w:p>
        </w:tc>
        <w:tc>
          <w:tcPr>
            <w:tcW w:w="294" w:type="pct"/>
            <w:vAlign w:val="center"/>
          </w:tcPr>
          <w:p w14:paraId="7262652D" w14:textId="77777777" w:rsidR="005E1BBD" w:rsidRPr="00D773D4" w:rsidRDefault="005E1BBD" w:rsidP="00B615C1">
            <w:pPr>
              <w:spacing w:after="0" w:line="240" w:lineRule="auto"/>
              <w:jc w:val="center"/>
              <w:rPr>
                <w:color w:val="000000"/>
                <w:sz w:val="14"/>
                <w:szCs w:val="14"/>
              </w:rPr>
            </w:pPr>
          </w:p>
        </w:tc>
        <w:tc>
          <w:tcPr>
            <w:tcW w:w="294" w:type="pct"/>
            <w:vAlign w:val="center"/>
          </w:tcPr>
          <w:p w14:paraId="43D07193"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97,5</w:t>
            </w:r>
          </w:p>
        </w:tc>
        <w:tc>
          <w:tcPr>
            <w:tcW w:w="294" w:type="pct"/>
            <w:vAlign w:val="center"/>
          </w:tcPr>
          <w:p w14:paraId="2EA1E28E"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147,4</w:t>
            </w:r>
          </w:p>
        </w:tc>
        <w:tc>
          <w:tcPr>
            <w:tcW w:w="294" w:type="pct"/>
            <w:vAlign w:val="center"/>
          </w:tcPr>
          <w:p w14:paraId="137D2660"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194,6</w:t>
            </w:r>
          </w:p>
        </w:tc>
        <w:tc>
          <w:tcPr>
            <w:tcW w:w="294" w:type="pct"/>
            <w:vAlign w:val="center"/>
          </w:tcPr>
          <w:p w14:paraId="4335DA9C"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248,1</w:t>
            </w:r>
          </w:p>
        </w:tc>
        <w:tc>
          <w:tcPr>
            <w:tcW w:w="294" w:type="pct"/>
            <w:vAlign w:val="center"/>
          </w:tcPr>
          <w:p w14:paraId="0410732F"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247,3</w:t>
            </w:r>
          </w:p>
        </w:tc>
        <w:tc>
          <w:tcPr>
            <w:tcW w:w="294" w:type="pct"/>
            <w:vAlign w:val="center"/>
          </w:tcPr>
          <w:p w14:paraId="061F83C1"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165,7</w:t>
            </w:r>
          </w:p>
        </w:tc>
        <w:tc>
          <w:tcPr>
            <w:tcW w:w="294" w:type="pct"/>
            <w:vAlign w:val="center"/>
          </w:tcPr>
          <w:p w14:paraId="020E4701" w14:textId="77777777" w:rsidR="005E1BBD" w:rsidRPr="00D773D4" w:rsidRDefault="005E1BBD" w:rsidP="00B615C1">
            <w:pPr>
              <w:spacing w:after="0" w:line="240" w:lineRule="auto"/>
              <w:jc w:val="center"/>
              <w:rPr>
                <w:color w:val="000000"/>
                <w:sz w:val="14"/>
                <w:szCs w:val="14"/>
              </w:rPr>
            </w:pPr>
            <w:r w:rsidRPr="00D773D4">
              <w:rPr>
                <w:color w:val="000000"/>
                <w:sz w:val="14"/>
                <w:szCs w:val="14"/>
              </w:rPr>
              <w:t>93,5</w:t>
            </w:r>
          </w:p>
        </w:tc>
        <w:tc>
          <w:tcPr>
            <w:tcW w:w="247" w:type="pct"/>
            <w:vAlign w:val="center"/>
          </w:tcPr>
          <w:p w14:paraId="78C69434" w14:textId="77777777" w:rsidR="005E1BBD" w:rsidRPr="00D773D4" w:rsidRDefault="005E1BBD" w:rsidP="00B615C1">
            <w:pPr>
              <w:spacing w:after="0" w:line="240" w:lineRule="auto"/>
              <w:jc w:val="center"/>
              <w:rPr>
                <w:color w:val="000000"/>
                <w:sz w:val="14"/>
                <w:szCs w:val="14"/>
              </w:rPr>
            </w:pPr>
            <w:r w:rsidRPr="00D773D4">
              <w:rPr>
                <w:color w:val="000000"/>
                <w:sz w:val="14"/>
                <w:szCs w:val="14"/>
              </w:rPr>
              <w:t>29,4</w:t>
            </w:r>
          </w:p>
        </w:tc>
        <w:tc>
          <w:tcPr>
            <w:tcW w:w="247" w:type="pct"/>
            <w:vAlign w:val="center"/>
          </w:tcPr>
          <w:p w14:paraId="75307A7D" w14:textId="77777777" w:rsidR="005E1BBD" w:rsidRPr="00D773D4" w:rsidRDefault="005E1BBD" w:rsidP="00B615C1">
            <w:pPr>
              <w:spacing w:after="0" w:line="240" w:lineRule="auto"/>
              <w:jc w:val="center"/>
              <w:rPr>
                <w:color w:val="000000"/>
                <w:sz w:val="14"/>
                <w:szCs w:val="14"/>
              </w:rPr>
            </w:pPr>
          </w:p>
        </w:tc>
        <w:tc>
          <w:tcPr>
            <w:tcW w:w="599" w:type="pct"/>
            <w:vAlign w:val="center"/>
          </w:tcPr>
          <w:p w14:paraId="5FD7F808" w14:textId="77777777" w:rsidR="005E1BBD" w:rsidRPr="00D773D4" w:rsidRDefault="005E1BBD" w:rsidP="00B615C1">
            <w:pPr>
              <w:spacing w:after="0" w:line="240" w:lineRule="auto"/>
              <w:jc w:val="center"/>
              <w:rPr>
                <w:color w:val="000000"/>
                <w:sz w:val="14"/>
                <w:szCs w:val="14"/>
              </w:rPr>
            </w:pPr>
            <w:r w:rsidRPr="00D773D4">
              <w:rPr>
                <w:color w:val="000000"/>
                <w:sz w:val="14"/>
                <w:szCs w:val="14"/>
              </w:rPr>
              <w:t>1223,4</w:t>
            </w:r>
          </w:p>
        </w:tc>
      </w:tr>
    </w:tbl>
    <w:p w14:paraId="4272E581" w14:textId="77777777" w:rsidR="005E1BBD" w:rsidRPr="00D773D4" w:rsidRDefault="005E1BBD" w:rsidP="005E1BBD">
      <w:pPr>
        <w:spacing w:before="0" w:after="0" w:line="240" w:lineRule="auto"/>
        <w:rPr>
          <w:szCs w:val="22"/>
        </w:rPr>
      </w:pPr>
    </w:p>
    <w:p w14:paraId="4CDB574F" w14:textId="05932CC9" w:rsidR="005E1BBD" w:rsidRPr="00D773D4" w:rsidRDefault="005E1BBD" w:rsidP="005E1BBD">
      <w:pPr>
        <w:spacing w:before="0" w:after="0" w:line="240" w:lineRule="auto"/>
        <w:jc w:val="left"/>
        <w:rPr>
          <w:szCs w:val="22"/>
        </w:rPr>
      </w:pPr>
      <w:r w:rsidRPr="00D773D4">
        <w:rPr>
          <w:noProof/>
        </w:rPr>
        <w:lastRenderedPageBreak/>
        <w:drawing>
          <wp:inline distT="0" distB="0" distL="0" distR="0" wp14:anchorId="0A159112" wp14:editId="0F11572F">
            <wp:extent cx="5851525" cy="5851525"/>
            <wp:effectExtent l="0" t="0" r="0" b="0"/>
            <wp:docPr id="1600588502"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51525" cy="5851525"/>
                    </a:xfrm>
                    <a:prstGeom prst="rect">
                      <a:avLst/>
                    </a:prstGeom>
                    <a:noFill/>
                    <a:ln>
                      <a:noFill/>
                    </a:ln>
                  </pic:spPr>
                </pic:pic>
              </a:graphicData>
            </a:graphic>
          </wp:inline>
        </w:drawing>
      </w:r>
    </w:p>
    <w:p w14:paraId="7BCEB965" w14:textId="6DDD587B" w:rsidR="005E1BBD" w:rsidRPr="00D773D4" w:rsidRDefault="005E1BBD" w:rsidP="005E1BBD">
      <w:pPr>
        <w:pStyle w:val="ResimYazs"/>
        <w:rPr>
          <w:lang w:val="tr-TR"/>
        </w:rPr>
      </w:pPr>
      <w:bookmarkStart w:id="170" w:name="_Toc155366063"/>
      <w:bookmarkStart w:id="171" w:name="_Toc158803029"/>
      <w:r w:rsidRPr="00D773D4">
        <w:rPr>
          <w:lang w:val="tr-TR"/>
        </w:rPr>
        <w:t xml:space="preserve">Şekil </w:t>
      </w:r>
      <w:r w:rsidR="00D611B4">
        <w:rPr>
          <w:lang w:val="tr-TR"/>
        </w:rPr>
        <w:fldChar w:fldCharType="begin"/>
      </w:r>
      <w:r w:rsidR="00D611B4">
        <w:rPr>
          <w:lang w:val="tr-TR"/>
        </w:rPr>
        <w:instrText xml:space="preserve"> STYLEREF 1 \s </w:instrText>
      </w:r>
      <w:r w:rsidR="00D611B4">
        <w:rPr>
          <w:lang w:val="tr-TR"/>
        </w:rPr>
        <w:fldChar w:fldCharType="separate"/>
      </w:r>
      <w:r w:rsidR="00564581">
        <w:rPr>
          <w:noProof/>
          <w:lang w:val="tr-TR"/>
        </w:rPr>
        <w:t>3</w:t>
      </w:r>
      <w:r w:rsidR="00D611B4">
        <w:rPr>
          <w:lang w:val="tr-TR"/>
        </w:rPr>
        <w:fldChar w:fldCharType="end"/>
      </w:r>
      <w:r w:rsidR="00D611B4">
        <w:rPr>
          <w:lang w:val="tr-TR"/>
        </w:rPr>
        <w:t>.</w:t>
      </w:r>
      <w:r w:rsidR="00D611B4">
        <w:rPr>
          <w:lang w:val="tr-TR"/>
        </w:rPr>
        <w:fldChar w:fldCharType="begin"/>
      </w:r>
      <w:r w:rsidR="00D611B4">
        <w:rPr>
          <w:lang w:val="tr-TR"/>
        </w:rPr>
        <w:instrText xml:space="preserve"> SEQ Şekil \* ARABIC \s 1 </w:instrText>
      </w:r>
      <w:r w:rsidR="00D611B4">
        <w:rPr>
          <w:lang w:val="tr-TR"/>
        </w:rPr>
        <w:fldChar w:fldCharType="separate"/>
      </w:r>
      <w:r w:rsidR="00564581">
        <w:rPr>
          <w:noProof/>
          <w:lang w:val="tr-TR"/>
        </w:rPr>
        <w:t>18</w:t>
      </w:r>
      <w:r w:rsidR="00D611B4">
        <w:rPr>
          <w:lang w:val="tr-TR"/>
        </w:rPr>
        <w:fldChar w:fldCharType="end"/>
      </w:r>
      <w:r w:rsidRPr="00D773D4">
        <w:rPr>
          <w:lang w:val="tr-TR"/>
        </w:rPr>
        <w:t xml:space="preserve"> Antalya Havzası Buharlaşma Haritası</w:t>
      </w:r>
      <w:bookmarkEnd w:id="170"/>
      <w:bookmarkEnd w:id="171"/>
    </w:p>
    <w:bookmarkEnd w:id="124"/>
    <w:bookmarkEnd w:id="125"/>
    <w:p w14:paraId="5607274B" w14:textId="77777777" w:rsidR="00CB5FC9" w:rsidRPr="00D773D4" w:rsidRDefault="00CB5FC9" w:rsidP="00CB5FC9"/>
    <w:p w14:paraId="2C70F5A8" w14:textId="71D2C319" w:rsidR="0060286F" w:rsidRPr="00D773D4" w:rsidRDefault="002319AC" w:rsidP="005170A1">
      <w:pPr>
        <w:pStyle w:val="Balk2"/>
      </w:pPr>
      <w:bookmarkStart w:id="172" w:name="_Toc158802960"/>
      <w:r w:rsidRPr="00D773D4">
        <w:t>Ekosistem ve Korunan Alanlar</w:t>
      </w:r>
      <w:bookmarkEnd w:id="172"/>
    </w:p>
    <w:p w14:paraId="048CE868" w14:textId="5E74B556" w:rsidR="0060286F" w:rsidRPr="00D773D4" w:rsidRDefault="00EB167A" w:rsidP="00EB167A">
      <w:r w:rsidRPr="00D773D4">
        <w:t>Havzadaki ekosistem durumu, flora, fauna ve korunan alanlar alt başlıkları altında incelenmiştir.</w:t>
      </w:r>
    </w:p>
    <w:p w14:paraId="24B1F22E" w14:textId="723EFF13" w:rsidR="00EB167A" w:rsidRPr="00D773D4" w:rsidRDefault="00EB167A" w:rsidP="00EB167A">
      <w:pPr>
        <w:pStyle w:val="Balk3"/>
      </w:pPr>
      <w:bookmarkStart w:id="173" w:name="_Toc158802961"/>
      <w:r w:rsidRPr="00D773D4">
        <w:t>Flora</w:t>
      </w:r>
      <w:bookmarkEnd w:id="173"/>
    </w:p>
    <w:p w14:paraId="34DA5209" w14:textId="77777777" w:rsidR="005F1AAA" w:rsidRPr="00D773D4" w:rsidRDefault="005F1AAA" w:rsidP="005F1AAA">
      <w:r w:rsidRPr="00D773D4">
        <w:t>Antalya Havzası çeşitli iklim, toprak ve topoğrafya şartlarına sahip olduğundan bitki örtüsünde de çok çeşitlilik görülür. Havzada topoğrafya ve yükseltinin elverişli olması sebebiyle doğal bitki örtüsü olarak çok yıllık bitkiler vardır (DSİ, 2016).</w:t>
      </w:r>
    </w:p>
    <w:p w14:paraId="3689E92E" w14:textId="77777777" w:rsidR="005F1AAA" w:rsidRPr="00D773D4" w:rsidRDefault="005F1AAA" w:rsidP="005F1AAA">
      <w:r w:rsidRPr="00D773D4">
        <w:t xml:space="preserve">Çok yıllık bitkilerden genellikle denizden 0-600 m arasında değişen yüksekliklerde Akdeniz maki topluluğu bulunur. Maki topluluğu fertlerinden en çok rastlananlar </w:t>
      </w:r>
      <w:proofErr w:type="spellStart"/>
      <w:r w:rsidRPr="00D773D4">
        <w:t>kermez</w:t>
      </w:r>
      <w:proofErr w:type="spellEnd"/>
      <w:r w:rsidRPr="00D773D4">
        <w:t xml:space="preserve"> meşesi (Quercus </w:t>
      </w:r>
      <w:proofErr w:type="spellStart"/>
      <w:r w:rsidRPr="00D773D4">
        <w:t>coccifera</w:t>
      </w:r>
      <w:proofErr w:type="spellEnd"/>
      <w:r w:rsidRPr="00D773D4">
        <w:t xml:space="preserve">), pırnal meşesi (Quercus </w:t>
      </w:r>
      <w:proofErr w:type="spellStart"/>
      <w:r w:rsidRPr="00D773D4">
        <w:t>ılex</w:t>
      </w:r>
      <w:proofErr w:type="spellEnd"/>
      <w:r w:rsidRPr="00D773D4">
        <w:t xml:space="preserve">), </w:t>
      </w:r>
      <w:proofErr w:type="spellStart"/>
      <w:r w:rsidRPr="00D773D4">
        <w:t>erica</w:t>
      </w:r>
      <w:proofErr w:type="spellEnd"/>
      <w:r w:rsidRPr="00D773D4">
        <w:t xml:space="preserve"> (</w:t>
      </w:r>
      <w:proofErr w:type="spellStart"/>
      <w:r w:rsidRPr="00D773D4">
        <w:t>erica</w:t>
      </w:r>
      <w:proofErr w:type="spellEnd"/>
      <w:r w:rsidRPr="00D773D4">
        <w:t xml:space="preserve"> </w:t>
      </w:r>
      <w:proofErr w:type="spellStart"/>
      <w:r w:rsidRPr="00D773D4">
        <w:t>arborea</w:t>
      </w:r>
      <w:proofErr w:type="spellEnd"/>
      <w:r w:rsidRPr="00D773D4">
        <w:t>), sakız (</w:t>
      </w:r>
      <w:proofErr w:type="spellStart"/>
      <w:r w:rsidRPr="00D773D4">
        <w:t>Pistasia</w:t>
      </w:r>
      <w:proofErr w:type="spellEnd"/>
      <w:r w:rsidRPr="00D773D4">
        <w:t xml:space="preserve"> </w:t>
      </w:r>
      <w:proofErr w:type="spellStart"/>
      <w:r w:rsidRPr="00D773D4">
        <w:t>terenbentus</w:t>
      </w:r>
      <w:proofErr w:type="spellEnd"/>
      <w:r w:rsidRPr="00D773D4">
        <w:t xml:space="preserve">), </w:t>
      </w:r>
      <w:proofErr w:type="spellStart"/>
      <w:r w:rsidRPr="00D773D4">
        <w:t>tesbih</w:t>
      </w:r>
      <w:proofErr w:type="spellEnd"/>
      <w:r w:rsidRPr="00D773D4">
        <w:t xml:space="preserve"> </w:t>
      </w:r>
      <w:r w:rsidRPr="00D773D4">
        <w:lastRenderedPageBreak/>
        <w:t>(</w:t>
      </w:r>
      <w:proofErr w:type="spellStart"/>
      <w:r w:rsidRPr="00D773D4">
        <w:t>Citrax</w:t>
      </w:r>
      <w:proofErr w:type="spellEnd"/>
      <w:r w:rsidRPr="00D773D4">
        <w:t xml:space="preserve"> </w:t>
      </w:r>
      <w:proofErr w:type="spellStart"/>
      <w:r w:rsidRPr="00D773D4">
        <w:t>officinalis</w:t>
      </w:r>
      <w:proofErr w:type="spellEnd"/>
      <w:r w:rsidRPr="00D773D4">
        <w:t>), defne (</w:t>
      </w:r>
      <w:proofErr w:type="spellStart"/>
      <w:r w:rsidRPr="00D773D4">
        <w:t>Laurus</w:t>
      </w:r>
      <w:proofErr w:type="spellEnd"/>
      <w:r w:rsidRPr="00D773D4">
        <w:t xml:space="preserve"> </w:t>
      </w:r>
      <w:proofErr w:type="spellStart"/>
      <w:r w:rsidRPr="00D773D4">
        <w:t>nobilis</w:t>
      </w:r>
      <w:proofErr w:type="spellEnd"/>
      <w:r w:rsidRPr="00D773D4">
        <w:t>), yabani zeytin (</w:t>
      </w:r>
      <w:proofErr w:type="spellStart"/>
      <w:r w:rsidRPr="00D773D4">
        <w:t>Olea</w:t>
      </w:r>
      <w:proofErr w:type="spellEnd"/>
      <w:r w:rsidRPr="00D773D4">
        <w:t xml:space="preserve"> </w:t>
      </w:r>
      <w:proofErr w:type="spellStart"/>
      <w:r w:rsidRPr="00D773D4">
        <w:t>oleaster</w:t>
      </w:r>
      <w:proofErr w:type="spellEnd"/>
      <w:r w:rsidRPr="00D773D4">
        <w:t xml:space="preserve">), </w:t>
      </w:r>
      <w:proofErr w:type="spellStart"/>
      <w:r w:rsidRPr="00D773D4">
        <w:t>menengiç</w:t>
      </w:r>
      <w:proofErr w:type="spellEnd"/>
      <w:r w:rsidRPr="00D773D4">
        <w:t xml:space="preserve"> (</w:t>
      </w:r>
      <w:proofErr w:type="spellStart"/>
      <w:r w:rsidRPr="00D773D4">
        <w:t>Pistacea</w:t>
      </w:r>
      <w:proofErr w:type="spellEnd"/>
      <w:r w:rsidRPr="00D773D4">
        <w:t xml:space="preserve"> </w:t>
      </w:r>
      <w:proofErr w:type="spellStart"/>
      <w:r w:rsidRPr="00D773D4">
        <w:t>lintiscus</w:t>
      </w:r>
      <w:proofErr w:type="spellEnd"/>
      <w:r w:rsidRPr="00D773D4">
        <w:t>), keçi boynuzu (</w:t>
      </w:r>
      <w:proofErr w:type="spellStart"/>
      <w:r w:rsidRPr="00D773D4">
        <w:t>Celetonia</w:t>
      </w:r>
      <w:proofErr w:type="spellEnd"/>
      <w:r w:rsidRPr="00D773D4">
        <w:t xml:space="preserve"> </w:t>
      </w:r>
      <w:proofErr w:type="spellStart"/>
      <w:r w:rsidRPr="00D773D4">
        <w:t>cilicua</w:t>
      </w:r>
      <w:proofErr w:type="spellEnd"/>
      <w:r w:rsidRPr="00D773D4">
        <w:t>), akça kesme (</w:t>
      </w:r>
      <w:proofErr w:type="spellStart"/>
      <w:r w:rsidRPr="00D773D4">
        <w:t>Pleria</w:t>
      </w:r>
      <w:proofErr w:type="spellEnd"/>
      <w:r w:rsidRPr="00D773D4">
        <w:t xml:space="preserve"> medya) ve sandal (</w:t>
      </w:r>
      <w:proofErr w:type="spellStart"/>
      <w:r w:rsidRPr="00D773D4">
        <w:t>Arbutusandrechnea</w:t>
      </w:r>
      <w:proofErr w:type="spellEnd"/>
      <w:r w:rsidRPr="00D773D4">
        <w:t>)’</w:t>
      </w:r>
      <w:proofErr w:type="spellStart"/>
      <w:r w:rsidRPr="00D773D4">
        <w:t>dır</w:t>
      </w:r>
      <w:proofErr w:type="spellEnd"/>
      <w:r w:rsidRPr="00D773D4">
        <w:t xml:space="preserve"> (DSİ, 2016).</w:t>
      </w:r>
    </w:p>
    <w:p w14:paraId="63C34F3E" w14:textId="77777777" w:rsidR="005F1AAA" w:rsidRPr="00D773D4" w:rsidRDefault="005F1AAA" w:rsidP="005F1AAA">
      <w:r w:rsidRPr="00D773D4">
        <w:t>Çok yıllık bitkilerden orman ağaç ve ağaççıkları bulundukları yüksekliklere göre aşağıda belirtilmiştir.</w:t>
      </w:r>
    </w:p>
    <w:p w14:paraId="1EFFC37E" w14:textId="42EE41EF" w:rsidR="00EB167A" w:rsidRPr="00D773D4" w:rsidRDefault="005F1AAA" w:rsidP="005F1AAA">
      <w:r w:rsidRPr="00D773D4">
        <w:t>0-1200 m arasında değişen yüksekliklerde bölgenin en önemli orman ağacı olan kızıl çam (</w:t>
      </w:r>
      <w:proofErr w:type="spellStart"/>
      <w:r w:rsidRPr="00D773D4">
        <w:t>Pinus</w:t>
      </w:r>
      <w:proofErr w:type="spellEnd"/>
      <w:r w:rsidRPr="00D773D4">
        <w:t xml:space="preserve"> </w:t>
      </w:r>
      <w:proofErr w:type="spellStart"/>
      <w:r w:rsidRPr="00D773D4">
        <w:t>brutia</w:t>
      </w:r>
      <w:proofErr w:type="spellEnd"/>
      <w:r w:rsidRPr="00D773D4">
        <w:t>) yer alır. Önemi gelişme süresinin kısa olması, selüloz sanayiinde hammadde olarak kullanılması ve ucuzluğundan ileri gelmektedir</w:t>
      </w:r>
      <w:r w:rsidR="00D3464A" w:rsidRPr="00D773D4">
        <w:t xml:space="preserve"> </w:t>
      </w:r>
      <w:sdt>
        <w:sdtPr>
          <w:id w:val="1756548556"/>
          <w:citation/>
        </w:sdtPr>
        <w:sdtEndPr/>
        <w:sdtContent>
          <w:r w:rsidR="00D3464A" w:rsidRPr="00D773D4">
            <w:fldChar w:fldCharType="begin"/>
          </w:r>
          <w:r w:rsidR="00D3464A" w:rsidRPr="00D773D4">
            <w:instrText xml:space="preserve"> CITATION DSİ16 \l 1055 </w:instrText>
          </w:r>
          <w:r w:rsidR="00D3464A" w:rsidRPr="00D773D4">
            <w:fldChar w:fldCharType="separate"/>
          </w:r>
          <w:r w:rsidR="007D7184">
            <w:rPr>
              <w:noProof/>
            </w:rPr>
            <w:t>(DSİ, 2016)</w:t>
          </w:r>
          <w:r w:rsidR="00D3464A" w:rsidRPr="00D773D4">
            <w:fldChar w:fldCharType="end"/>
          </w:r>
        </w:sdtContent>
      </w:sdt>
      <w:r w:rsidRPr="00D773D4">
        <w:t>.</w:t>
      </w:r>
    </w:p>
    <w:p w14:paraId="48134E47" w14:textId="5E51914E" w:rsidR="005F1AAA" w:rsidRPr="00D773D4" w:rsidRDefault="005F1AAA" w:rsidP="005F1AAA">
      <w:r w:rsidRPr="00D773D4">
        <w:t>1000-1400 m arasındaki yükseklerde sedir (</w:t>
      </w:r>
      <w:proofErr w:type="spellStart"/>
      <w:r w:rsidRPr="00D773D4">
        <w:t>Cedrus</w:t>
      </w:r>
      <w:proofErr w:type="spellEnd"/>
      <w:r w:rsidRPr="00D773D4">
        <w:t xml:space="preserve"> </w:t>
      </w:r>
      <w:proofErr w:type="spellStart"/>
      <w:r w:rsidRPr="00D773D4">
        <w:t>libani</w:t>
      </w:r>
      <w:proofErr w:type="spellEnd"/>
      <w:r w:rsidRPr="00D773D4">
        <w:t>) ve karaçam (</w:t>
      </w:r>
      <w:proofErr w:type="spellStart"/>
      <w:r w:rsidRPr="00D773D4">
        <w:t>Pinus</w:t>
      </w:r>
      <w:proofErr w:type="spellEnd"/>
      <w:r w:rsidRPr="00D773D4">
        <w:t xml:space="preserve"> </w:t>
      </w:r>
      <w:proofErr w:type="spellStart"/>
      <w:r w:rsidRPr="00D773D4">
        <w:t>nigra</w:t>
      </w:r>
      <w:proofErr w:type="spellEnd"/>
      <w:r w:rsidRPr="00D773D4">
        <w:t>) esası teşkil eder. Sedir, bölgede yayılış ve yaşayışın uygun seviyesine erişmiş bulunmaktadır. Boyu, şekli ve kerestelik evsafı sebebiyle bölgede büyük önem taşır. 180 cm göğüs çapında ve 1000 yaşında olanlarına rastlamak mümkündür. Karaçam 1000 m’den itibaren kızıl çamlarla birlikte 1400 m’de ise yalnız olarak yayılım gösterir. Karaçam ve sedir bazı hallerde ardıç ormanları arasında dağınık olarak 2100 m yüksekliğe kadar çıkabilir</w:t>
      </w:r>
      <w:r w:rsidR="00D3464A" w:rsidRPr="00D773D4">
        <w:t>.</w:t>
      </w:r>
    </w:p>
    <w:p w14:paraId="0DFC9E7E" w14:textId="76052EB1" w:rsidR="008F704A" w:rsidRPr="00D773D4" w:rsidRDefault="005F1AAA" w:rsidP="005F1AAA">
      <w:r w:rsidRPr="00D773D4">
        <w:t>1400-1700 m arasındaki yüksekliklerde köknar (</w:t>
      </w:r>
      <w:proofErr w:type="spellStart"/>
      <w:r w:rsidRPr="00D773D4">
        <w:t>Abies</w:t>
      </w:r>
      <w:proofErr w:type="spellEnd"/>
      <w:r w:rsidRPr="00D773D4">
        <w:t xml:space="preserve"> </w:t>
      </w:r>
      <w:proofErr w:type="spellStart"/>
      <w:r w:rsidRPr="00D773D4">
        <w:t>cilicica</w:t>
      </w:r>
      <w:proofErr w:type="spellEnd"/>
      <w:r w:rsidRPr="00D773D4">
        <w:t>) ve ardıç (</w:t>
      </w:r>
      <w:proofErr w:type="spellStart"/>
      <w:r w:rsidRPr="00D773D4">
        <w:t>Juniperus</w:t>
      </w:r>
      <w:proofErr w:type="spellEnd"/>
      <w:r w:rsidRPr="00D773D4">
        <w:t xml:space="preserve">) yer alır. Köknar, karaçam, sedir ve ardıçlarla karışık olarak bulunur. Ardıç kara çamlarla karışık durumda olup, en yaygın hali 1500 m’nin üzerindeki yüksekliklerdir. Bölgede en yaygın iki cinsi </w:t>
      </w:r>
      <w:proofErr w:type="spellStart"/>
      <w:r w:rsidRPr="00D773D4">
        <w:t>Juniperus</w:t>
      </w:r>
      <w:proofErr w:type="spellEnd"/>
      <w:r w:rsidRPr="00D773D4">
        <w:t xml:space="preserve"> </w:t>
      </w:r>
      <w:proofErr w:type="spellStart"/>
      <w:r w:rsidRPr="00D773D4">
        <w:t>durupasea</w:t>
      </w:r>
      <w:proofErr w:type="spellEnd"/>
      <w:r w:rsidRPr="00D773D4">
        <w:t xml:space="preserve">, </w:t>
      </w:r>
      <w:proofErr w:type="spellStart"/>
      <w:r w:rsidRPr="00D773D4">
        <w:t>Juniperus</w:t>
      </w:r>
      <w:proofErr w:type="spellEnd"/>
      <w:r w:rsidRPr="00D773D4">
        <w:t xml:space="preserve"> </w:t>
      </w:r>
      <w:proofErr w:type="spellStart"/>
      <w:r w:rsidRPr="00D773D4">
        <w:t>exelsa’dır</w:t>
      </w:r>
      <w:proofErr w:type="spellEnd"/>
      <w:r w:rsidRPr="00D773D4">
        <w:t xml:space="preserve"> </w:t>
      </w:r>
      <w:sdt>
        <w:sdtPr>
          <w:id w:val="302056641"/>
          <w:citation/>
        </w:sdtPr>
        <w:sdtEndPr/>
        <w:sdtContent>
          <w:r w:rsidR="00D3464A" w:rsidRPr="00D773D4">
            <w:fldChar w:fldCharType="begin"/>
          </w:r>
          <w:r w:rsidR="00D3464A" w:rsidRPr="00D773D4">
            <w:instrText xml:space="preserve"> CITATION DSİ16 \l 1055 </w:instrText>
          </w:r>
          <w:r w:rsidR="00D3464A" w:rsidRPr="00D773D4">
            <w:fldChar w:fldCharType="separate"/>
          </w:r>
          <w:r w:rsidR="007D7184">
            <w:rPr>
              <w:noProof/>
            </w:rPr>
            <w:t>(DSİ, 2016)</w:t>
          </w:r>
          <w:r w:rsidR="00D3464A" w:rsidRPr="00D773D4">
            <w:fldChar w:fldCharType="end"/>
          </w:r>
        </w:sdtContent>
      </w:sdt>
      <w:r w:rsidRPr="00D773D4">
        <w:t>.</w:t>
      </w:r>
    </w:p>
    <w:p w14:paraId="0EDFDB43" w14:textId="055D6C1D" w:rsidR="005F1AAA" w:rsidRPr="00D773D4" w:rsidRDefault="005F1AAA" w:rsidP="005F1AAA">
      <w:r w:rsidRPr="00D773D4">
        <w:t>Ayrıca havzanın hemen her tarafında bilhassa akarsu boylarında ve taban arazilerde söğüt, kavak, yabani iğde, yabani armut, karaağaç, akça ağaç, çınar gibi ağaçlara çok olarak rastlanır</w:t>
      </w:r>
      <w:r w:rsidR="00D3464A" w:rsidRPr="00D773D4">
        <w:t>.</w:t>
      </w:r>
    </w:p>
    <w:p w14:paraId="4D325C63" w14:textId="77777777" w:rsidR="00EB167A" w:rsidRPr="00D773D4" w:rsidRDefault="00EB167A" w:rsidP="00EB167A"/>
    <w:p w14:paraId="7E15063B" w14:textId="00E54430" w:rsidR="00EB167A" w:rsidRPr="00D773D4" w:rsidRDefault="00EB167A" w:rsidP="00EB167A">
      <w:pPr>
        <w:pStyle w:val="Balk3"/>
      </w:pPr>
      <w:bookmarkStart w:id="174" w:name="_Toc158802962"/>
      <w:r w:rsidRPr="00D773D4">
        <w:t>Fauna</w:t>
      </w:r>
      <w:bookmarkEnd w:id="174"/>
    </w:p>
    <w:p w14:paraId="2D362649" w14:textId="77777777" w:rsidR="005F1AAA" w:rsidRPr="00D773D4" w:rsidRDefault="005F1AAA" w:rsidP="005F1AAA">
      <w:r w:rsidRPr="00D773D4">
        <w:t>Antalya Havzasının sulak alan, orman ve mera gibi çeşitli ekosistemleri barındırması bölgenin zengin bir faunaya sahip olmasını sağlamıştır.</w:t>
      </w:r>
    </w:p>
    <w:p w14:paraId="19F9495B" w14:textId="4AB5CC9A" w:rsidR="00EB167A" w:rsidRPr="00D773D4" w:rsidRDefault="005F1AAA" w:rsidP="005F1AAA">
      <w:r w:rsidRPr="00D773D4">
        <w:t xml:space="preserve">Havzada, Dim Çayı Yaban Hayatı Koruma Sahası, Gündoğmuş Yaban Hayatı Koruma Sahası, </w:t>
      </w:r>
      <w:proofErr w:type="spellStart"/>
      <w:r w:rsidRPr="00D773D4">
        <w:t>Üzümdere</w:t>
      </w:r>
      <w:proofErr w:type="spellEnd"/>
      <w:r w:rsidRPr="00D773D4">
        <w:t xml:space="preserve"> Yaban Hayatı Koruma Sahası, </w:t>
      </w:r>
      <w:proofErr w:type="spellStart"/>
      <w:r w:rsidRPr="00D773D4">
        <w:t>Gidengelmez</w:t>
      </w:r>
      <w:proofErr w:type="spellEnd"/>
      <w:r w:rsidRPr="00D773D4">
        <w:t xml:space="preserve"> Dağı Yaban Hayatı Koruma Sahası, </w:t>
      </w:r>
      <w:proofErr w:type="spellStart"/>
      <w:r w:rsidRPr="00D773D4">
        <w:t>Düzlerçamı</w:t>
      </w:r>
      <w:proofErr w:type="spellEnd"/>
      <w:r w:rsidRPr="00D773D4">
        <w:t xml:space="preserve"> Yaban Hayatı Koruma Sahası ve </w:t>
      </w:r>
      <w:proofErr w:type="spellStart"/>
      <w:r w:rsidRPr="00D773D4">
        <w:t>Sivridağ</w:t>
      </w:r>
      <w:proofErr w:type="spellEnd"/>
      <w:r w:rsidRPr="00D773D4">
        <w:t xml:space="preserve"> Yaban Hayatı Koruma Sahası olmak üzere 6 adet yaban hayatı koruma sahası bulunmaktadır</w:t>
      </w:r>
      <w:r w:rsidR="00AC13C9" w:rsidRPr="00D773D4">
        <w:t xml:space="preserve"> </w:t>
      </w:r>
      <w:sdt>
        <w:sdtPr>
          <w:id w:val="1864084352"/>
          <w:citation/>
        </w:sdtPr>
        <w:sdtEndPr/>
        <w:sdtContent>
          <w:r w:rsidR="00AC13C9" w:rsidRPr="00D773D4">
            <w:fldChar w:fldCharType="begin"/>
          </w:r>
          <w:r w:rsidR="00AC13C9" w:rsidRPr="00D773D4">
            <w:instrText xml:space="preserve"> CITATION SYG18 \l 1055 </w:instrText>
          </w:r>
          <w:r w:rsidR="00AC13C9" w:rsidRPr="00D773D4">
            <w:fldChar w:fldCharType="separate"/>
          </w:r>
          <w:r w:rsidR="007D7184">
            <w:rPr>
              <w:noProof/>
            </w:rPr>
            <w:t>(SYGM, 2018)</w:t>
          </w:r>
          <w:r w:rsidR="00AC13C9" w:rsidRPr="00D773D4">
            <w:fldChar w:fldCharType="end"/>
          </w:r>
        </w:sdtContent>
      </w:sdt>
      <w:r w:rsidRPr="00D773D4">
        <w:t>.</w:t>
      </w:r>
    </w:p>
    <w:p w14:paraId="30FF6789" w14:textId="77777777" w:rsidR="00EB167A" w:rsidRPr="00D773D4" w:rsidRDefault="00EB167A" w:rsidP="00EB167A">
      <w:r w:rsidRPr="00D773D4">
        <w:t>Antalya Havzası içerisinde 4 adet Milli Park, 6 adet Tabiat Parkı, 3 adet Sulak Alan ve 1 adet kaynak bulunmaktadır.</w:t>
      </w:r>
    </w:p>
    <w:p w14:paraId="5133BEAC" w14:textId="77777777" w:rsidR="00EB167A" w:rsidRPr="00D773D4" w:rsidRDefault="00EB167A" w:rsidP="006F5DBE">
      <w:pPr>
        <w:pStyle w:val="Balk4"/>
      </w:pPr>
      <w:r w:rsidRPr="00D773D4">
        <w:t>Antalya</w:t>
      </w:r>
    </w:p>
    <w:p w14:paraId="4926A666" w14:textId="20394CB1" w:rsidR="00EB167A" w:rsidRPr="00D773D4" w:rsidRDefault="00EB167A" w:rsidP="006F5DBE">
      <w:pPr>
        <w:pStyle w:val="ListeParagraf"/>
        <w:numPr>
          <w:ilvl w:val="0"/>
          <w:numId w:val="29"/>
        </w:numPr>
        <w:rPr>
          <w:rFonts w:ascii="Tahoma" w:hAnsi="Tahoma" w:cs="Tahoma"/>
          <w:b/>
          <w:sz w:val="20"/>
          <w:szCs w:val="20"/>
        </w:rPr>
      </w:pPr>
      <w:r w:rsidRPr="00D773D4">
        <w:rPr>
          <w:rFonts w:ascii="Tahoma" w:hAnsi="Tahoma" w:cs="Tahoma"/>
          <w:b/>
          <w:sz w:val="20"/>
          <w:szCs w:val="20"/>
        </w:rPr>
        <w:t>İncekum Tabiat Parkı</w:t>
      </w:r>
    </w:p>
    <w:p w14:paraId="6ACA6FB1" w14:textId="77777777" w:rsidR="00EB167A" w:rsidRDefault="00EB167A" w:rsidP="00EB167A">
      <w:r w:rsidRPr="00D773D4">
        <w:t>Alanya ilçesinin Avsallar Beldesinde yer almaktadır. Bitki topluluğu olarak; kızılçam (</w:t>
      </w:r>
      <w:proofErr w:type="spellStart"/>
      <w:r w:rsidRPr="00D773D4">
        <w:t>pinus</w:t>
      </w:r>
      <w:proofErr w:type="spellEnd"/>
      <w:r w:rsidRPr="00D773D4">
        <w:t xml:space="preserve"> </w:t>
      </w:r>
      <w:proofErr w:type="spellStart"/>
      <w:r w:rsidRPr="00D773D4">
        <w:t>brutia</w:t>
      </w:r>
      <w:proofErr w:type="spellEnd"/>
      <w:r w:rsidRPr="00D773D4">
        <w:t>), palmiye, okaliptüs, zakkum, Kıbrıs akasyası, defne, sandal ve meşe türleri bulunmaktadır.</w:t>
      </w:r>
    </w:p>
    <w:p w14:paraId="09800B51" w14:textId="77777777" w:rsidR="00D02B60" w:rsidRPr="00D773D4" w:rsidRDefault="00D02B60" w:rsidP="00EB167A"/>
    <w:p w14:paraId="732BD4EE" w14:textId="113458A4" w:rsidR="00EB167A" w:rsidRPr="00D773D4" w:rsidRDefault="00EB167A" w:rsidP="006F5DBE">
      <w:pPr>
        <w:pStyle w:val="ListeParagraf"/>
        <w:numPr>
          <w:ilvl w:val="0"/>
          <w:numId w:val="29"/>
        </w:numPr>
        <w:rPr>
          <w:rFonts w:ascii="Tahoma" w:hAnsi="Tahoma" w:cs="Tahoma"/>
          <w:b/>
          <w:sz w:val="20"/>
          <w:szCs w:val="20"/>
        </w:rPr>
      </w:pPr>
      <w:r w:rsidRPr="00D773D4">
        <w:rPr>
          <w:rFonts w:ascii="Tahoma" w:hAnsi="Tahoma" w:cs="Tahoma"/>
          <w:b/>
          <w:sz w:val="20"/>
          <w:szCs w:val="20"/>
        </w:rPr>
        <w:lastRenderedPageBreak/>
        <w:t>Kurşunlu Şelalesi Tabiat Parkı</w:t>
      </w:r>
    </w:p>
    <w:p w14:paraId="7394A392" w14:textId="5EE783D3" w:rsidR="00EB167A" w:rsidRPr="00D773D4" w:rsidRDefault="00EB167A" w:rsidP="00EB167A">
      <w:r w:rsidRPr="00D773D4">
        <w:t xml:space="preserve">Aksu ilçesi sınırları içerisinde, 2 km'lik bir kanyonun içerisinde yer alan Kurşunlu şelalesinde su 18 metre yükseklikten dökülmekte ve küçük </w:t>
      </w:r>
      <w:proofErr w:type="spellStart"/>
      <w:r w:rsidRPr="00D773D4">
        <w:t>şelaleciklerle</w:t>
      </w:r>
      <w:proofErr w:type="spellEnd"/>
      <w:r w:rsidRPr="00D773D4">
        <w:t xml:space="preserve"> 7 adet küçük gölet birbirine bağlanmaktadır. Kızılçamın </w:t>
      </w:r>
      <w:r w:rsidR="006F5DBE" w:rsidRPr="00D773D4">
        <w:t>hâkim</w:t>
      </w:r>
      <w:r w:rsidRPr="00D773D4">
        <w:t xml:space="preserve"> olduğu alanda yer yer tek veya küçük gruplar halinde doğu çınarı, defne, harnup, yabani zeytin, sakız ağacı, söğüt ve incir ağaçları bulunmaktadır. Mersin, alıç, zakkum, böğürtlen, yabani gül, sütleğen, ılgın, ladin, kermes meşesi, kekik, yabani nane, kayıt, eğrelti ve sarmaşıklar alt florayı meydana getirmektedir. Su bitkilerinden ise (su üstü) topalak, su nanesi, kamış (su içi) su avizeleri, iplikli yeşil algler, (yüzer bitki) nilüferleri görmek mümkündür.</w:t>
      </w:r>
    </w:p>
    <w:p w14:paraId="3CA8DA7A" w14:textId="28C69CE2" w:rsidR="00EB167A" w:rsidRPr="00D773D4" w:rsidRDefault="00EB167A" w:rsidP="00F90BE3">
      <w:r w:rsidRPr="00D773D4">
        <w:t>Yaban domuzu, tilki, tavşan, sincap, yarasa, ibibik, ağaçkakan, üveyik, sazan, su kaplumbağası, köpek, yılan ve kertenkele Tabiat Parkının faunasını oluşturur.</w:t>
      </w:r>
    </w:p>
    <w:p w14:paraId="34D260AC" w14:textId="7899A27E" w:rsidR="00EB167A" w:rsidRPr="00D773D4" w:rsidRDefault="00EB167A" w:rsidP="006F5DBE">
      <w:pPr>
        <w:pStyle w:val="ListeParagraf"/>
        <w:numPr>
          <w:ilvl w:val="0"/>
          <w:numId w:val="29"/>
        </w:numPr>
        <w:rPr>
          <w:rFonts w:ascii="Tahoma" w:hAnsi="Tahoma" w:cs="Tahoma"/>
          <w:b/>
          <w:sz w:val="20"/>
          <w:szCs w:val="20"/>
        </w:rPr>
      </w:pPr>
      <w:r w:rsidRPr="00D773D4">
        <w:rPr>
          <w:rFonts w:ascii="Tahoma" w:hAnsi="Tahoma" w:cs="Tahoma"/>
          <w:b/>
          <w:sz w:val="20"/>
          <w:szCs w:val="20"/>
        </w:rPr>
        <w:t>Güllük Dağı (Termessos) Milli Parkı</w:t>
      </w:r>
    </w:p>
    <w:p w14:paraId="05D384F9" w14:textId="77777777" w:rsidR="00EB167A" w:rsidRPr="00D773D4" w:rsidRDefault="00EB167A" w:rsidP="00EB167A">
      <w:r w:rsidRPr="00D773D4">
        <w:t xml:space="preserve">Antalya ilinde 6702 hektarlık alan üzerine kuruludur. Alanda Anadolu’nun yerli halkı </w:t>
      </w:r>
      <w:proofErr w:type="spellStart"/>
      <w:r w:rsidRPr="00D773D4">
        <w:t>Solimlerin</w:t>
      </w:r>
      <w:proofErr w:type="spellEnd"/>
      <w:r w:rsidRPr="00D773D4">
        <w:t xml:space="preserve"> Güllük Dağı yamaçlarında kurduğu Termessos antik kentinin kalıntıları yer almaktadır. </w:t>
      </w:r>
    </w:p>
    <w:p w14:paraId="1EA0F9CF" w14:textId="77777777" w:rsidR="00EB167A" w:rsidRPr="00D773D4" w:rsidRDefault="00EB167A" w:rsidP="00EB167A">
      <w:r w:rsidRPr="00D773D4">
        <w:t>Millî parkta nesli tehlike altında olan alageyik yaşamaktadır. Dağ keçisi, şah kartal, karakulak ve vaşak gibi memeli hayvanlar bulunur. Yörede, Akdeniz iklimine bağlı olarak kızılçam ve maki bitki topluluğu yaygındır.</w:t>
      </w:r>
    </w:p>
    <w:p w14:paraId="209C3A44" w14:textId="3BDBE97A" w:rsidR="00EB167A" w:rsidRPr="00D773D4" w:rsidRDefault="00EB167A" w:rsidP="006F5DBE">
      <w:pPr>
        <w:pStyle w:val="ListeParagraf"/>
        <w:numPr>
          <w:ilvl w:val="0"/>
          <w:numId w:val="29"/>
        </w:numPr>
        <w:rPr>
          <w:rFonts w:ascii="Tahoma" w:hAnsi="Tahoma" w:cs="Tahoma"/>
          <w:b/>
          <w:sz w:val="20"/>
          <w:szCs w:val="20"/>
        </w:rPr>
      </w:pPr>
      <w:r w:rsidRPr="00D773D4">
        <w:rPr>
          <w:rFonts w:ascii="Tahoma" w:hAnsi="Tahoma" w:cs="Tahoma"/>
          <w:b/>
          <w:sz w:val="20"/>
          <w:szCs w:val="20"/>
        </w:rPr>
        <w:t>Köprülü Kanyon Milli Parkı</w:t>
      </w:r>
    </w:p>
    <w:p w14:paraId="247401CB" w14:textId="77777777" w:rsidR="00EB167A" w:rsidRPr="00D773D4" w:rsidRDefault="00EB167A" w:rsidP="00EB167A">
      <w:r w:rsidRPr="00D773D4">
        <w:t>Manavgat ilçesinde yer alan ve 14 km uzunluğu ile Türkiye’nin en uzun kanyonu olma özelliğine sahip kanyonumuzdur. Köprü Çayı üzerindeki eski taş köprü günümüzde de kullanılmaktadır.</w:t>
      </w:r>
    </w:p>
    <w:p w14:paraId="1175A057" w14:textId="77777777" w:rsidR="00EB167A" w:rsidRPr="00D773D4" w:rsidRDefault="00EB167A" w:rsidP="00EB167A">
      <w:r w:rsidRPr="00D773D4">
        <w:t>Millî parkta geyik, dağ keçisi, ayı, tilki, tavşan, porsuk, kurt yaşamaktadır. Coşkun akan Köprü Çayı bol oksijenli olduğundan bol miktarda alabalık bulunur.</w:t>
      </w:r>
    </w:p>
    <w:p w14:paraId="6894EA0B" w14:textId="77777777" w:rsidR="00EB167A" w:rsidRPr="00D773D4" w:rsidRDefault="00EB167A" w:rsidP="00EB167A">
      <w:r w:rsidRPr="00D773D4">
        <w:t xml:space="preserve">Alanda Selge antik şehir kalıntılarından tiyatro, agora, Artemis ve Zeus Tapınakları, sarnıçlar ve su kemerleri gibi tarihi unsurlar da yer almaktadır. Ayrıca Köprü Çayı üzerinde Oluk, </w:t>
      </w:r>
      <w:proofErr w:type="spellStart"/>
      <w:r w:rsidRPr="00D773D4">
        <w:t>Kocaçay'da</w:t>
      </w:r>
      <w:proofErr w:type="spellEnd"/>
      <w:r w:rsidRPr="00D773D4">
        <w:t xml:space="preserve"> Büğrüm köprüleri halen sağlam durumdadır.</w:t>
      </w:r>
    </w:p>
    <w:p w14:paraId="33E389EE" w14:textId="7D2204E5" w:rsidR="00EB167A" w:rsidRPr="00D773D4" w:rsidRDefault="00EB167A" w:rsidP="006F5DBE">
      <w:pPr>
        <w:pStyle w:val="ListeParagraf"/>
        <w:numPr>
          <w:ilvl w:val="0"/>
          <w:numId w:val="29"/>
        </w:numPr>
        <w:rPr>
          <w:rFonts w:ascii="Tahoma" w:hAnsi="Tahoma" w:cs="Tahoma"/>
          <w:b/>
          <w:sz w:val="20"/>
          <w:szCs w:val="20"/>
        </w:rPr>
      </w:pPr>
      <w:r w:rsidRPr="00D773D4">
        <w:rPr>
          <w:rFonts w:ascii="Tahoma" w:hAnsi="Tahoma" w:cs="Tahoma"/>
          <w:b/>
          <w:sz w:val="20"/>
          <w:szCs w:val="20"/>
        </w:rPr>
        <w:t>Altınbeşik Mağarası Milli Parkı</w:t>
      </w:r>
    </w:p>
    <w:p w14:paraId="3B2F3273" w14:textId="77777777" w:rsidR="00EB167A" w:rsidRPr="00D773D4" w:rsidRDefault="00EB167A" w:rsidP="00EB167A">
      <w:r w:rsidRPr="00D773D4">
        <w:t xml:space="preserve">İbradı ilçesine </w:t>
      </w:r>
      <w:proofErr w:type="gramStart"/>
      <w:r w:rsidRPr="00D773D4">
        <w:t>9.7</w:t>
      </w:r>
      <w:proofErr w:type="gramEnd"/>
      <w:r w:rsidRPr="00D773D4">
        <w:t xml:space="preserve"> km uzaklıkta ve Ürünlü köyünün 5 km güneydoğusundadır. Derin ve sarp Manavgat vadisinin batı yamacında yer almaktadır.</w:t>
      </w:r>
    </w:p>
    <w:p w14:paraId="1CAF2817" w14:textId="77777777" w:rsidR="00EB167A" w:rsidRPr="00D773D4" w:rsidRDefault="00EB167A" w:rsidP="00EB167A">
      <w:r w:rsidRPr="00D773D4">
        <w:t xml:space="preserve">Orta </w:t>
      </w:r>
      <w:proofErr w:type="spellStart"/>
      <w:r w:rsidRPr="00D773D4">
        <w:t>Toroslar’ın</w:t>
      </w:r>
      <w:proofErr w:type="spellEnd"/>
      <w:r w:rsidRPr="00D773D4">
        <w:t xml:space="preserve"> karstik yapısı içinde üç katlı bir mağara sistemidir. Üst katında sarkıt ve dikitler bulunmaktadır. Mağaranın girişinden itibaren ilk 200 m mağaranın alt seviyesini oluşturur ve burası devamlı su altındadır. Alt ve orta seviyelerde ise bir yeraltı akarsuyu vardır.</w:t>
      </w:r>
    </w:p>
    <w:p w14:paraId="06A1CAAF" w14:textId="1D22CB17" w:rsidR="00EB167A" w:rsidRPr="00D773D4" w:rsidRDefault="00EB167A" w:rsidP="006F5DBE">
      <w:pPr>
        <w:pStyle w:val="ListeParagraf"/>
        <w:numPr>
          <w:ilvl w:val="0"/>
          <w:numId w:val="29"/>
        </w:numPr>
        <w:rPr>
          <w:rFonts w:ascii="Tahoma" w:hAnsi="Tahoma" w:cs="Tahoma"/>
          <w:b/>
          <w:sz w:val="20"/>
          <w:szCs w:val="20"/>
        </w:rPr>
      </w:pPr>
      <w:r w:rsidRPr="00D773D4">
        <w:rPr>
          <w:rFonts w:ascii="Tahoma" w:hAnsi="Tahoma" w:cs="Tahoma"/>
          <w:b/>
          <w:sz w:val="20"/>
          <w:szCs w:val="20"/>
        </w:rPr>
        <w:t>Olukköprü Kaynakları</w:t>
      </w:r>
    </w:p>
    <w:p w14:paraId="07E94444" w14:textId="77777777" w:rsidR="00EB167A" w:rsidRPr="00D773D4" w:rsidRDefault="00EB167A" w:rsidP="00EB167A">
      <w:proofErr w:type="spellStart"/>
      <w:r w:rsidRPr="00D773D4">
        <w:t>Olukköprü</w:t>
      </w:r>
      <w:proofErr w:type="spellEnd"/>
      <w:r w:rsidRPr="00D773D4">
        <w:t xml:space="preserve"> kaynakları Köprülü Kanyon’da yer almaktadır. </w:t>
      </w:r>
      <w:proofErr w:type="spellStart"/>
      <w:r w:rsidRPr="00D773D4">
        <w:t>Olukköprü</w:t>
      </w:r>
      <w:proofErr w:type="spellEnd"/>
      <w:r w:rsidRPr="00D773D4">
        <w:t xml:space="preserve"> kaynakları </w:t>
      </w:r>
      <w:proofErr w:type="spellStart"/>
      <w:r w:rsidRPr="00D773D4">
        <w:t>Köprüçay’a</w:t>
      </w:r>
      <w:proofErr w:type="spellEnd"/>
      <w:r w:rsidRPr="00D773D4">
        <w:t xml:space="preserve"> katılarak çayın debisini büyük ölçüde arttırmaktadır. </w:t>
      </w:r>
    </w:p>
    <w:p w14:paraId="1AEC8A05" w14:textId="77777777" w:rsidR="00EB167A" w:rsidRPr="00D773D4" w:rsidRDefault="00EB167A" w:rsidP="006F5DBE">
      <w:pPr>
        <w:pStyle w:val="Balk4"/>
      </w:pPr>
      <w:r w:rsidRPr="00D773D4">
        <w:lastRenderedPageBreak/>
        <w:t>Isparta</w:t>
      </w:r>
    </w:p>
    <w:p w14:paraId="7F77A6D2" w14:textId="5AD5FB9C" w:rsidR="00EB167A" w:rsidRPr="00D773D4" w:rsidRDefault="00EB167A" w:rsidP="006F5DBE">
      <w:pPr>
        <w:pStyle w:val="ListeParagraf"/>
        <w:keepNext/>
        <w:keepLines/>
        <w:numPr>
          <w:ilvl w:val="0"/>
          <w:numId w:val="28"/>
        </w:numPr>
        <w:rPr>
          <w:rFonts w:ascii="Tahoma" w:hAnsi="Tahoma" w:cs="Tahoma"/>
          <w:b/>
          <w:sz w:val="20"/>
          <w:szCs w:val="20"/>
        </w:rPr>
      </w:pPr>
      <w:r w:rsidRPr="00D773D4">
        <w:rPr>
          <w:rFonts w:ascii="Tahoma" w:hAnsi="Tahoma" w:cs="Tahoma"/>
          <w:b/>
          <w:sz w:val="20"/>
          <w:szCs w:val="20"/>
        </w:rPr>
        <w:t>Gölcük Tabiat Parkı</w:t>
      </w:r>
    </w:p>
    <w:p w14:paraId="2C47D1A8" w14:textId="77777777" w:rsidR="00EB167A" w:rsidRPr="00D773D4" w:rsidRDefault="00EB167A" w:rsidP="00EB167A">
      <w:r w:rsidRPr="00D773D4">
        <w:t xml:space="preserve">Isparta il merkezine 12 km uzaklıkta olan tabiat parkı Nemrut </w:t>
      </w:r>
      <w:proofErr w:type="spellStart"/>
      <w:r w:rsidRPr="00D773D4">
        <w:t>kalderası</w:t>
      </w:r>
      <w:proofErr w:type="spellEnd"/>
      <w:r w:rsidRPr="00D773D4">
        <w:t xml:space="preserve"> ile birlikte ülkemizin iki </w:t>
      </w:r>
      <w:proofErr w:type="spellStart"/>
      <w:r w:rsidRPr="00D773D4">
        <w:t>kalderasından</w:t>
      </w:r>
      <w:proofErr w:type="spellEnd"/>
      <w:r w:rsidRPr="00D773D4">
        <w:t xml:space="preserve"> (patlama krateri) biridir. </w:t>
      </w:r>
    </w:p>
    <w:p w14:paraId="5A42EE2D" w14:textId="77777777" w:rsidR="00EB167A" w:rsidRPr="00D773D4" w:rsidRDefault="00EB167A" w:rsidP="00EB167A">
      <w:r w:rsidRPr="00D773D4">
        <w:t>Gölcük Tabiat Parkı’nda kızılçam, karaçam, meşe, sedir, akasya, akçakesme ve diğer maki türü bitkiler ile tavşan, tilki, sincap, kaplumbağa, yaban domuzu, porsuk, yılan ve çeşitli kuş türleri bulunmaktadır.</w:t>
      </w:r>
    </w:p>
    <w:p w14:paraId="54B80D83" w14:textId="5E2269BC" w:rsidR="00EB167A" w:rsidRPr="00D773D4" w:rsidRDefault="00EB167A" w:rsidP="006F5DBE">
      <w:pPr>
        <w:pStyle w:val="ListeParagraf"/>
        <w:keepNext/>
        <w:keepLines/>
        <w:numPr>
          <w:ilvl w:val="0"/>
          <w:numId w:val="28"/>
        </w:numPr>
        <w:rPr>
          <w:rFonts w:ascii="Tahoma" w:hAnsi="Tahoma" w:cs="Tahoma"/>
          <w:b/>
          <w:sz w:val="20"/>
          <w:szCs w:val="20"/>
        </w:rPr>
      </w:pPr>
      <w:r w:rsidRPr="00D773D4">
        <w:rPr>
          <w:rFonts w:ascii="Tahoma" w:hAnsi="Tahoma" w:cs="Tahoma"/>
          <w:b/>
          <w:sz w:val="20"/>
          <w:szCs w:val="20"/>
        </w:rPr>
        <w:t>Yazılı Kanyon Tabiat Parkı</w:t>
      </w:r>
    </w:p>
    <w:p w14:paraId="33EB3A46" w14:textId="77777777" w:rsidR="00EB167A" w:rsidRPr="00D773D4" w:rsidRDefault="00EB167A" w:rsidP="00F90BE3">
      <w:pPr>
        <w:keepNext/>
        <w:keepLines/>
      </w:pPr>
      <w:r w:rsidRPr="00D773D4">
        <w:t xml:space="preserve">Sütçüler İlçesi’ne 20 km uzaklıkta bulunan Yazılı Kanyon Tabiat Parkı, 600 hektarlık bir alanı kapsamaktadır. Harika bir yürüyüş parkuruna sahip Kanyonun yan duvarlarında Bizans dönemine ait ibadet yapılan bölümler, sunak yerleri ve yazılar bulunmaktadır. Bu yazıtlar nedeniyle kanyona “Yazılı Kanyon” denilmiştir. Kanyonun derinliği 100 ile 400 m arasında değişmektedir. Çandır Köyü hudutları içerisinde kalan park, 1989 yılında tabiat parkı olarak tescil edilmiştir. Tarihi Kral Yolu’nun da geçtiği kanyon, tapınak ve kaya yazıtları ile tarihi öneme sahiptir. Aziz Paul, Perge'den Pisidia </w:t>
      </w:r>
      <w:proofErr w:type="spellStart"/>
      <w:r w:rsidRPr="00D773D4">
        <w:t>Antiokheia’ya</w:t>
      </w:r>
      <w:proofErr w:type="spellEnd"/>
      <w:r w:rsidRPr="00D773D4">
        <w:t xml:space="preserve"> giderken bu kanyondan geçmiştir.</w:t>
      </w:r>
    </w:p>
    <w:p w14:paraId="6227678B" w14:textId="693F37DF" w:rsidR="00EB167A" w:rsidRPr="00D773D4" w:rsidRDefault="00EB167A" w:rsidP="006F5DBE">
      <w:pPr>
        <w:pStyle w:val="ListeParagraf"/>
        <w:numPr>
          <w:ilvl w:val="0"/>
          <w:numId w:val="27"/>
        </w:numPr>
        <w:rPr>
          <w:rFonts w:ascii="Tahoma" w:hAnsi="Tahoma" w:cs="Tahoma"/>
          <w:b/>
          <w:sz w:val="20"/>
          <w:szCs w:val="20"/>
        </w:rPr>
      </w:pPr>
      <w:r w:rsidRPr="00D773D4">
        <w:rPr>
          <w:rFonts w:ascii="Tahoma" w:hAnsi="Tahoma" w:cs="Tahoma"/>
          <w:b/>
          <w:sz w:val="20"/>
          <w:szCs w:val="20"/>
        </w:rPr>
        <w:t>Başpınar Tabiat Parkı</w:t>
      </w:r>
    </w:p>
    <w:p w14:paraId="1CBC30B7" w14:textId="77777777" w:rsidR="00EB167A" w:rsidRPr="00D773D4" w:rsidRDefault="00EB167A" w:rsidP="00EB167A">
      <w:r w:rsidRPr="00D773D4">
        <w:t xml:space="preserve">2011’de tabiat parkı ilan edilmiştir. Alanı 3950 dekardır. Tabiat parkının tamamı Devlet Ormanı statüsündedir. Yaşlı karaçam ve ardıç ormanları üstün manzara seyri imkanıyla, tertemiz havası, tabii güzellikleri, her biri oksijen deposu durumunda olan vadileri görülecek yerlerdir. Tabiat parkına yürüyüş mesafesinde bulunan Sorgun </w:t>
      </w:r>
      <w:proofErr w:type="spellStart"/>
      <w:r w:rsidRPr="00D773D4">
        <w:t>göleti</w:t>
      </w:r>
      <w:proofErr w:type="spellEnd"/>
      <w:r w:rsidRPr="00D773D4">
        <w:t xml:space="preserve"> de görülecek bir manzara sunmaktadır.</w:t>
      </w:r>
    </w:p>
    <w:p w14:paraId="7AA5A190" w14:textId="394F5967" w:rsidR="00EB167A" w:rsidRPr="00D773D4" w:rsidRDefault="00EB167A" w:rsidP="006F5DBE">
      <w:pPr>
        <w:pStyle w:val="ListeParagraf"/>
        <w:numPr>
          <w:ilvl w:val="0"/>
          <w:numId w:val="27"/>
        </w:numPr>
        <w:rPr>
          <w:rFonts w:ascii="Tahoma" w:hAnsi="Tahoma" w:cs="Tahoma"/>
          <w:b/>
          <w:sz w:val="20"/>
          <w:szCs w:val="20"/>
        </w:rPr>
      </w:pPr>
      <w:r w:rsidRPr="00D773D4">
        <w:rPr>
          <w:rFonts w:ascii="Tahoma" w:hAnsi="Tahoma" w:cs="Tahoma"/>
          <w:b/>
          <w:sz w:val="20"/>
          <w:szCs w:val="20"/>
        </w:rPr>
        <w:t>Kovada Gölü Milli Parkı</w:t>
      </w:r>
    </w:p>
    <w:p w14:paraId="3F33FD49" w14:textId="77777777" w:rsidR="00EB167A" w:rsidRPr="00D773D4" w:rsidRDefault="00EB167A" w:rsidP="00730C6B">
      <w:pPr>
        <w:keepNext/>
        <w:keepLines/>
        <w:rPr>
          <w:b/>
        </w:rPr>
      </w:pPr>
      <w:r w:rsidRPr="00D773D4">
        <w:t>Eğirdir İlçesi’nin 29 kilometre güneyinde bulunan Kovada Gölü, 1970’te milli park olarak ve 1992 yılında 1. derece doğal sit alanı olarak ilan edilmiştir. 6534 hektar büyüklüğündeki milli park ve çevresinde, doğa araştırması, kamp yapma, yürüyüş, manzara seyretme, kuş gözlemciliği ve tırmanma yapılabilmektedir.</w:t>
      </w:r>
    </w:p>
    <w:p w14:paraId="4888A99E" w14:textId="77777777" w:rsidR="00EB167A" w:rsidRPr="00D773D4" w:rsidRDefault="00EB167A" w:rsidP="006F5DBE">
      <w:pPr>
        <w:pStyle w:val="ListeParagraf"/>
        <w:numPr>
          <w:ilvl w:val="0"/>
          <w:numId w:val="27"/>
        </w:numPr>
        <w:rPr>
          <w:rFonts w:ascii="Tahoma" w:hAnsi="Tahoma" w:cs="Tahoma"/>
          <w:b/>
          <w:sz w:val="20"/>
          <w:szCs w:val="20"/>
        </w:rPr>
      </w:pPr>
      <w:r w:rsidRPr="00D773D4">
        <w:rPr>
          <w:rFonts w:ascii="Tahoma" w:hAnsi="Tahoma" w:cs="Tahoma"/>
          <w:b/>
          <w:sz w:val="20"/>
          <w:szCs w:val="20"/>
        </w:rPr>
        <w:t>Eğirdir Gölü;</w:t>
      </w:r>
    </w:p>
    <w:p w14:paraId="3DDFF2E8" w14:textId="77777777" w:rsidR="00EB167A" w:rsidRPr="00D773D4" w:rsidRDefault="00EB167A" w:rsidP="00EB167A">
      <w:r w:rsidRPr="00D773D4">
        <w:t>Dik kayalara, düz ve sığ bir tabana sahip olan gölün kıyı uzunluğu 150 km’dir. Türkiye’nin en büyük 2. tatlı su gölüdür. Eğirdir Gölü, “A Sınıfı Sulak Alan” listesindedir. Türkiye’de bulunan kuş türlerinin 225'i Eğirdir Gölü ve çevresinde barınmaktadır. Göldeki balık çeşitlerinden kerevit ve sudak türlerinin neredeyse tamamı yurtdışına ihraç edilmektedir.</w:t>
      </w:r>
    </w:p>
    <w:p w14:paraId="53768652" w14:textId="1BF0A001" w:rsidR="00EB167A" w:rsidRPr="00D773D4" w:rsidRDefault="00EB167A" w:rsidP="006F5DBE">
      <w:pPr>
        <w:pStyle w:val="ListeParagraf"/>
        <w:numPr>
          <w:ilvl w:val="0"/>
          <w:numId w:val="27"/>
        </w:numPr>
        <w:rPr>
          <w:rFonts w:ascii="Tahoma" w:hAnsi="Tahoma" w:cs="Tahoma"/>
          <w:b/>
          <w:sz w:val="20"/>
          <w:szCs w:val="20"/>
        </w:rPr>
      </w:pPr>
      <w:r w:rsidRPr="00D773D4">
        <w:rPr>
          <w:rFonts w:ascii="Tahoma" w:hAnsi="Tahoma" w:cs="Tahoma"/>
          <w:b/>
          <w:sz w:val="20"/>
          <w:szCs w:val="20"/>
        </w:rPr>
        <w:t>Gölcük Gölü</w:t>
      </w:r>
    </w:p>
    <w:p w14:paraId="050BE20B" w14:textId="77777777" w:rsidR="00EB167A" w:rsidRPr="00D773D4" w:rsidRDefault="00EB167A" w:rsidP="00EB167A">
      <w:r w:rsidRPr="00D773D4">
        <w:t>Isparta şehir merkezinin 8 km güneybatısında yer alan bir volkanik göldür. Göl dibinden çıkan kaynaklar ve yağmur suları ile beslenir. Göl suları tatlıdır, bir süre Isparta şehir merkezinin içme suyu buradan karşılanmıştır. Göl 1991 yılında Tabiat parkı olarak tescil edilmiştir.</w:t>
      </w:r>
    </w:p>
    <w:p w14:paraId="33EB62D7" w14:textId="20A2ADC2" w:rsidR="00EB167A" w:rsidRPr="00D773D4" w:rsidRDefault="00EB167A" w:rsidP="005F1AAA">
      <w:pPr>
        <w:pStyle w:val="ListeParagraf"/>
        <w:keepNext/>
        <w:keepLines/>
        <w:numPr>
          <w:ilvl w:val="0"/>
          <w:numId w:val="27"/>
        </w:numPr>
        <w:rPr>
          <w:rFonts w:ascii="Tahoma" w:hAnsi="Tahoma" w:cs="Tahoma"/>
          <w:b/>
          <w:sz w:val="20"/>
          <w:szCs w:val="20"/>
        </w:rPr>
      </w:pPr>
      <w:r w:rsidRPr="00D773D4">
        <w:rPr>
          <w:rFonts w:ascii="Tahoma" w:hAnsi="Tahoma" w:cs="Tahoma"/>
          <w:b/>
          <w:sz w:val="20"/>
          <w:szCs w:val="20"/>
        </w:rPr>
        <w:lastRenderedPageBreak/>
        <w:t>Kovada Gölü</w:t>
      </w:r>
    </w:p>
    <w:p w14:paraId="683B9756" w14:textId="77777777" w:rsidR="00EB167A" w:rsidRPr="00D773D4" w:rsidRDefault="00EB167A" w:rsidP="005F1AAA">
      <w:pPr>
        <w:keepNext/>
        <w:keepLines/>
      </w:pPr>
      <w:r w:rsidRPr="00D773D4">
        <w:t xml:space="preserve">Eğirdir Gölünün doğal bir uzantısı olan Kovada Gölü, Eğirdir'e 25 km uzaklıkta bulunmaktadır. Eğirdir Gölü’nde bulunan fazla su bir kanalla Kovada Gölü’ne aktarılmaktadır. Kovada Gölü’nün çevresi zengin bitki örtüsüne sahiptir ve yüzlerce çeşit hayvan barındırmaktadır. Bu özelliklerinden dolayı “Milli Park” niteliğini almıştır. Suları tatlıdır. Gideğen olarak </w:t>
      </w:r>
      <w:proofErr w:type="spellStart"/>
      <w:r w:rsidRPr="00D773D4">
        <w:t>Kurudere</w:t>
      </w:r>
      <w:proofErr w:type="spellEnd"/>
      <w:r w:rsidRPr="00D773D4">
        <w:t>, gölün sularını akıtır.  Göl, en çok düdenlerle su yitirir. Batan sular haymana köyü yakınlarında yeryüzüne çıkar. Kovada gölünün ekonomiye katkısı büyüktür. Kovada 1 ve Kovada 2 Hidroelektrik santralleri Isparta ve Burdur yöresinin gereksinim duyduğu elektriği sağlamaktadır.</w:t>
      </w:r>
    </w:p>
    <w:p w14:paraId="5129B826" w14:textId="77777777" w:rsidR="00EB167A" w:rsidRPr="00D773D4" w:rsidRDefault="00EB167A" w:rsidP="006F5DBE">
      <w:pPr>
        <w:pStyle w:val="Balk4"/>
      </w:pPr>
      <w:r w:rsidRPr="00D773D4">
        <w:t>Burdur</w:t>
      </w:r>
    </w:p>
    <w:p w14:paraId="488A77F3" w14:textId="77777777" w:rsidR="00EB167A" w:rsidRPr="00D773D4" w:rsidRDefault="00EB167A" w:rsidP="00EB167A">
      <w:r w:rsidRPr="00D773D4">
        <w:t>İl sınırları içerisinde yer alan tabiat parkları, milli parklar, tabiat anıtları ve yaban hayatı geliştirme sahalarından sadece Kargı Köyü Sığla Ormanı Tabiatı Koruma Alanı havza sınırları içerisinde yer almaktadır.</w:t>
      </w:r>
    </w:p>
    <w:p w14:paraId="03287F92" w14:textId="342593C5" w:rsidR="00EB167A" w:rsidRPr="00D773D4" w:rsidRDefault="00EB167A" w:rsidP="006F5DBE">
      <w:pPr>
        <w:pStyle w:val="ListeParagraf"/>
        <w:numPr>
          <w:ilvl w:val="0"/>
          <w:numId w:val="27"/>
        </w:numPr>
        <w:rPr>
          <w:rFonts w:ascii="Tahoma" w:hAnsi="Tahoma" w:cs="Tahoma"/>
          <w:b/>
          <w:sz w:val="20"/>
          <w:szCs w:val="20"/>
        </w:rPr>
      </w:pPr>
      <w:r w:rsidRPr="00D773D4">
        <w:rPr>
          <w:rFonts w:ascii="Tahoma" w:hAnsi="Tahoma" w:cs="Tahoma"/>
          <w:b/>
          <w:sz w:val="20"/>
          <w:szCs w:val="20"/>
        </w:rPr>
        <w:t>Sığla Ormanı Tabiatı Koruma Alanı</w:t>
      </w:r>
    </w:p>
    <w:p w14:paraId="43B2B2CB" w14:textId="77777777" w:rsidR="00EB167A" w:rsidRPr="00D773D4" w:rsidRDefault="00EB167A" w:rsidP="00EB167A">
      <w:r w:rsidRPr="00D773D4">
        <w:t>Bölge, bilim ve eğitim bakımından tehlikeye maruz ve kaybolmaya yüz tutmuş sığla ağacının en elit ve izole yayılışını yaptığı eşsiz bir ekosistemdir. Alanda flora türleri olarak Sığla (</w:t>
      </w:r>
      <w:proofErr w:type="spellStart"/>
      <w:r w:rsidRPr="00D773D4">
        <w:t>Liquidambar</w:t>
      </w:r>
      <w:proofErr w:type="spellEnd"/>
      <w:r w:rsidRPr="00D773D4">
        <w:t xml:space="preserve"> </w:t>
      </w:r>
      <w:proofErr w:type="spellStart"/>
      <w:r w:rsidRPr="00D773D4">
        <w:t>orientalis</w:t>
      </w:r>
      <w:proofErr w:type="spellEnd"/>
      <w:r w:rsidRPr="00D773D4">
        <w:t>), Kızılçam (</w:t>
      </w:r>
      <w:proofErr w:type="spellStart"/>
      <w:r w:rsidRPr="00D773D4">
        <w:t>Pinus</w:t>
      </w:r>
      <w:proofErr w:type="spellEnd"/>
      <w:r w:rsidRPr="00D773D4">
        <w:t xml:space="preserve"> </w:t>
      </w:r>
      <w:proofErr w:type="spellStart"/>
      <w:r w:rsidRPr="00D773D4">
        <w:t>brutia</w:t>
      </w:r>
      <w:proofErr w:type="spellEnd"/>
      <w:r w:rsidRPr="00D773D4">
        <w:t xml:space="preserve">), Saçlı meşe, Kızılağaç, Çınar, fauna türleri olarak sincap, kaplumbağa ve çeşitli sürüngen, </w:t>
      </w:r>
      <w:proofErr w:type="spellStart"/>
      <w:r w:rsidRPr="00D773D4">
        <w:t>amfibia</w:t>
      </w:r>
      <w:proofErr w:type="spellEnd"/>
      <w:r w:rsidRPr="00D773D4">
        <w:t xml:space="preserve"> türleri ile çok sayıda yengeç bulunmaktadır.</w:t>
      </w:r>
    </w:p>
    <w:p w14:paraId="4E6109E0" w14:textId="77777777" w:rsidR="005F1AAA" w:rsidRPr="00D773D4" w:rsidRDefault="005F1AAA" w:rsidP="00EB167A"/>
    <w:p w14:paraId="0131EC3F" w14:textId="77777777" w:rsidR="005E1BBD" w:rsidRPr="00D773D4" w:rsidRDefault="005E1BBD" w:rsidP="005170A1">
      <w:pPr>
        <w:pStyle w:val="Balk2"/>
      </w:pPr>
      <w:bookmarkStart w:id="175" w:name="_Toc155364143"/>
      <w:bookmarkStart w:id="176" w:name="_Toc158802963"/>
      <w:proofErr w:type="spellStart"/>
      <w:r w:rsidRPr="00D773D4">
        <w:t>Sosyo</w:t>
      </w:r>
      <w:proofErr w:type="spellEnd"/>
      <w:r w:rsidRPr="00D773D4">
        <w:t xml:space="preserve"> – Ekonomik Durum</w:t>
      </w:r>
      <w:bookmarkEnd w:id="175"/>
      <w:bookmarkEnd w:id="176"/>
    </w:p>
    <w:p w14:paraId="7340F09E" w14:textId="77777777" w:rsidR="005E1BBD" w:rsidRPr="00D773D4" w:rsidRDefault="005E1BBD" w:rsidP="005E1BBD">
      <w:r w:rsidRPr="00D773D4">
        <w:t>Antalya Havzası sınırları içinde kalan iller, ilçeler ve havza sınırları içerisinde yer alan yerleşimler göz önüne alınarak, 2022 yılı TÜİK Adrese Dayalı Nüfus Kayıt Sistemi’nden elde nüfus bilgileri aşağıdaki tabloda verilmiştir.</w:t>
      </w:r>
    </w:p>
    <w:p w14:paraId="1D5BE566" w14:textId="77777777" w:rsidR="005E1BBD" w:rsidRPr="00D773D4" w:rsidRDefault="005E1BBD" w:rsidP="005E1BBD">
      <w:pPr>
        <w:pStyle w:val="Balk3"/>
      </w:pPr>
      <w:bookmarkStart w:id="177" w:name="_Toc155364144"/>
      <w:bookmarkStart w:id="178" w:name="_Toc158802964"/>
      <w:r w:rsidRPr="00D773D4">
        <w:t>Nüfus</w:t>
      </w:r>
      <w:bookmarkEnd w:id="177"/>
      <w:bookmarkEnd w:id="178"/>
    </w:p>
    <w:p w14:paraId="697C2CC7" w14:textId="3755BB63" w:rsidR="005E1BBD" w:rsidRDefault="005E1BBD" w:rsidP="005E1BBD">
      <w:r w:rsidRPr="00D773D4">
        <w:t xml:space="preserve">Antalya Havzası sınırları içerisinde 2022 yılı Adrese Dayalı Nüfus Kayıt Sistemi (ADNKS) verilerine göre 4.046.963 kişi yaşamaktadır. Havza nüfusuna en büyük katkı 3.570.878 kişi ile Antalya ve en küçük katkı 82.103 kişi ile Burdur ilinden gelmektedir. Antalya Havzası sınırları içinde kalan iller, ilçeler ve havza sınırları içerisinde yer alan yerleşimler göz önüne alınarak hesaplanmış olan 2022 yılı ADNKS değerleri </w:t>
      </w:r>
      <w:r w:rsidRPr="00D773D4">
        <w:fldChar w:fldCharType="begin"/>
      </w:r>
      <w:r w:rsidRPr="00D773D4">
        <w:instrText xml:space="preserve"> REF _Ref155280757 \h </w:instrText>
      </w:r>
      <w:r w:rsidRPr="00D773D4">
        <w:fldChar w:fldCharType="separate"/>
      </w:r>
      <w:r w:rsidR="00564581" w:rsidRPr="00D773D4">
        <w:t xml:space="preserve">Tablo </w:t>
      </w:r>
      <w:r w:rsidR="00564581">
        <w:rPr>
          <w:noProof/>
        </w:rPr>
        <w:t>3</w:t>
      </w:r>
      <w:r w:rsidR="00564581">
        <w:t>.</w:t>
      </w:r>
      <w:r w:rsidR="00564581">
        <w:rPr>
          <w:noProof/>
        </w:rPr>
        <w:t>16</w:t>
      </w:r>
      <w:r w:rsidRPr="00D773D4">
        <w:fldChar w:fldCharType="end"/>
      </w:r>
      <w:r w:rsidR="008305AF" w:rsidRPr="00D773D4">
        <w:t xml:space="preserve"> il</w:t>
      </w:r>
      <w:r w:rsidRPr="00D773D4">
        <w:t>e verilmiştir</w:t>
      </w:r>
      <w:r w:rsidR="00021F85" w:rsidRPr="00D773D4">
        <w:t xml:space="preserve"> </w:t>
      </w:r>
      <w:sdt>
        <w:sdtPr>
          <w:id w:val="1857460024"/>
          <w:citation/>
        </w:sdtPr>
        <w:sdtEndPr/>
        <w:sdtContent>
          <w:r w:rsidR="00021F85" w:rsidRPr="00D773D4">
            <w:fldChar w:fldCharType="begin"/>
          </w:r>
          <w:r w:rsidR="00021F85" w:rsidRPr="00D773D4">
            <w:instrText xml:space="preserve">CITATION TÜİ \t  \l 1055 </w:instrText>
          </w:r>
          <w:r w:rsidR="00021F85" w:rsidRPr="00D773D4">
            <w:fldChar w:fldCharType="separate"/>
          </w:r>
          <w:r w:rsidR="007D7184">
            <w:rPr>
              <w:noProof/>
            </w:rPr>
            <w:t>(TÜİK, 2023)</w:t>
          </w:r>
          <w:r w:rsidR="00021F85" w:rsidRPr="00D773D4">
            <w:fldChar w:fldCharType="end"/>
          </w:r>
        </w:sdtContent>
      </w:sdt>
      <w:r w:rsidRPr="00D773D4">
        <w:t xml:space="preserve">. </w:t>
      </w:r>
    </w:p>
    <w:p w14:paraId="6DC78EFF" w14:textId="77777777" w:rsidR="00944E9D" w:rsidRDefault="00944E9D" w:rsidP="005E1BBD"/>
    <w:p w14:paraId="777E391C" w14:textId="77777777" w:rsidR="00944E9D" w:rsidRDefault="00944E9D" w:rsidP="005E1BBD"/>
    <w:p w14:paraId="59C8FFEC" w14:textId="77777777" w:rsidR="00944E9D" w:rsidRDefault="00944E9D" w:rsidP="005E1BBD"/>
    <w:p w14:paraId="1B75D4EE" w14:textId="77777777" w:rsidR="00944E9D" w:rsidRDefault="00944E9D" w:rsidP="005E1BBD"/>
    <w:p w14:paraId="42B58C29" w14:textId="77777777" w:rsidR="00944E9D" w:rsidRPr="00D773D4" w:rsidRDefault="00944E9D" w:rsidP="005E1BBD"/>
    <w:p w14:paraId="5BCECD5F" w14:textId="3A7C8C9C" w:rsidR="005E1BBD" w:rsidRPr="00D773D4" w:rsidRDefault="005E1BBD" w:rsidP="005F1AAA">
      <w:pPr>
        <w:pStyle w:val="ResimYazs"/>
        <w:keepNext/>
        <w:keepLines/>
        <w:rPr>
          <w:lang w:val="tr-TR"/>
        </w:rPr>
      </w:pPr>
      <w:bookmarkStart w:id="179" w:name="_Ref155280757"/>
      <w:bookmarkStart w:id="180" w:name="_Ref155280750"/>
      <w:bookmarkStart w:id="181" w:name="_Toc155364195"/>
      <w:bookmarkStart w:id="182" w:name="_Toc158802999"/>
      <w:r w:rsidRPr="00D773D4">
        <w:rPr>
          <w:lang w:val="tr-TR"/>
        </w:rPr>
        <w:lastRenderedPageBreak/>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16</w:t>
      </w:r>
      <w:r w:rsidR="007D7184">
        <w:rPr>
          <w:lang w:val="tr-TR"/>
        </w:rPr>
        <w:fldChar w:fldCharType="end"/>
      </w:r>
      <w:bookmarkEnd w:id="179"/>
      <w:r w:rsidRPr="00D773D4">
        <w:rPr>
          <w:lang w:val="tr-TR"/>
        </w:rPr>
        <w:t xml:space="preserve"> </w:t>
      </w:r>
      <w:r w:rsidR="005803A2">
        <w:rPr>
          <w:lang w:val="tr-TR"/>
        </w:rPr>
        <w:t>Havza İçerisinde Yer Alan İlçelerin</w:t>
      </w:r>
      <w:r w:rsidRPr="00D773D4">
        <w:rPr>
          <w:lang w:val="tr-TR"/>
        </w:rPr>
        <w:t xml:space="preserve"> 2022 ADNKS Bilgileri</w:t>
      </w:r>
      <w:bookmarkEnd w:id="180"/>
      <w:bookmarkEnd w:id="181"/>
      <w:bookmarkEnd w:id="182"/>
    </w:p>
    <w:tbl>
      <w:tblPr>
        <w:tblW w:w="8212" w:type="dxa"/>
        <w:jc w:val="center"/>
        <w:tblLayout w:type="fixed"/>
        <w:tblLook w:val="04A0" w:firstRow="1" w:lastRow="0" w:firstColumn="1" w:lastColumn="0" w:noHBand="0" w:noVBand="1"/>
      </w:tblPr>
      <w:tblGrid>
        <w:gridCol w:w="1266"/>
        <w:gridCol w:w="1418"/>
        <w:gridCol w:w="1134"/>
        <w:gridCol w:w="992"/>
        <w:gridCol w:w="1134"/>
        <w:gridCol w:w="1134"/>
        <w:gridCol w:w="1134"/>
      </w:tblGrid>
      <w:tr w:rsidR="005803A2" w:rsidRPr="00B802AC" w14:paraId="707198CD" w14:textId="77777777" w:rsidTr="00056964">
        <w:trPr>
          <w:trHeight w:val="68"/>
          <w:jc w:val="center"/>
        </w:trPr>
        <w:tc>
          <w:tcPr>
            <w:tcW w:w="1266" w:type="dxa"/>
            <w:tcBorders>
              <w:top w:val="single" w:sz="8" w:space="0" w:color="auto"/>
              <w:left w:val="single" w:sz="8" w:space="0" w:color="auto"/>
              <w:bottom w:val="nil"/>
              <w:right w:val="single" w:sz="8" w:space="0" w:color="auto"/>
            </w:tcBorders>
            <w:shd w:val="clear" w:color="auto" w:fill="auto"/>
            <w:vAlign w:val="center"/>
            <w:hideMark/>
          </w:tcPr>
          <w:p w14:paraId="2284C1E8" w14:textId="4FF3CE3B" w:rsidR="005803A2" w:rsidRPr="00B802AC" w:rsidRDefault="005803A2" w:rsidP="00B802AC">
            <w:pPr>
              <w:spacing w:before="0" w:after="0" w:line="240" w:lineRule="auto"/>
              <w:jc w:val="center"/>
              <w:rPr>
                <w:rFonts w:cs="Tahoma"/>
                <w:b/>
                <w:bCs/>
                <w:color w:val="000000"/>
                <w:sz w:val="18"/>
                <w:szCs w:val="18"/>
                <w:lang w:eastAsia="en-US"/>
              </w:rPr>
            </w:pPr>
            <w:r w:rsidRPr="00B802AC">
              <w:rPr>
                <w:rFonts w:cs="Tahoma"/>
                <w:b/>
                <w:bCs/>
                <w:color w:val="000000"/>
                <w:sz w:val="18"/>
                <w:szCs w:val="18"/>
                <w:lang w:eastAsia="en-US"/>
              </w:rPr>
              <w:t>İ</w:t>
            </w:r>
            <w:r w:rsidRPr="005803A2">
              <w:rPr>
                <w:rFonts w:cs="Tahoma"/>
                <w:b/>
                <w:bCs/>
                <w:color w:val="000000"/>
                <w:sz w:val="18"/>
                <w:szCs w:val="18"/>
                <w:lang w:eastAsia="en-US"/>
              </w:rPr>
              <w:t>l</w:t>
            </w:r>
          </w:p>
        </w:tc>
        <w:tc>
          <w:tcPr>
            <w:tcW w:w="1418" w:type="dxa"/>
            <w:tcBorders>
              <w:top w:val="single" w:sz="8" w:space="0" w:color="auto"/>
              <w:left w:val="nil"/>
              <w:bottom w:val="nil"/>
              <w:right w:val="single" w:sz="8" w:space="0" w:color="auto"/>
            </w:tcBorders>
            <w:shd w:val="clear" w:color="auto" w:fill="auto"/>
            <w:vAlign w:val="center"/>
            <w:hideMark/>
          </w:tcPr>
          <w:p w14:paraId="5A0FB832" w14:textId="23FB7EB5" w:rsidR="005803A2" w:rsidRPr="00B802AC" w:rsidRDefault="005803A2" w:rsidP="00B802AC">
            <w:pPr>
              <w:spacing w:before="0" w:after="0" w:line="240" w:lineRule="auto"/>
              <w:jc w:val="center"/>
              <w:rPr>
                <w:rFonts w:cs="Tahoma"/>
                <w:b/>
                <w:bCs/>
                <w:color w:val="000000"/>
                <w:sz w:val="18"/>
                <w:szCs w:val="18"/>
                <w:lang w:eastAsia="en-US"/>
              </w:rPr>
            </w:pPr>
            <w:r w:rsidRPr="00B802AC">
              <w:rPr>
                <w:rFonts w:cs="Tahoma"/>
                <w:b/>
                <w:bCs/>
                <w:color w:val="000000"/>
                <w:sz w:val="18"/>
                <w:szCs w:val="18"/>
                <w:lang w:eastAsia="en-US"/>
              </w:rPr>
              <w:t>İ</w:t>
            </w:r>
            <w:r w:rsidRPr="005803A2">
              <w:rPr>
                <w:rFonts w:cs="Tahoma"/>
                <w:b/>
                <w:bCs/>
                <w:color w:val="000000"/>
                <w:sz w:val="18"/>
                <w:szCs w:val="18"/>
                <w:lang w:eastAsia="en-US"/>
              </w:rPr>
              <w:t>lçe</w:t>
            </w:r>
          </w:p>
        </w:tc>
        <w:tc>
          <w:tcPr>
            <w:tcW w:w="1134" w:type="dxa"/>
            <w:tcBorders>
              <w:top w:val="single" w:sz="8" w:space="0" w:color="auto"/>
              <w:left w:val="nil"/>
              <w:bottom w:val="nil"/>
              <w:right w:val="single" w:sz="8" w:space="0" w:color="auto"/>
            </w:tcBorders>
            <w:shd w:val="clear" w:color="auto" w:fill="auto"/>
            <w:vAlign w:val="center"/>
            <w:hideMark/>
          </w:tcPr>
          <w:p w14:paraId="281A4AFB" w14:textId="746B983B" w:rsidR="005803A2" w:rsidRPr="00B802AC" w:rsidRDefault="005803A2" w:rsidP="00B802AC">
            <w:pPr>
              <w:spacing w:before="0" w:after="0" w:line="240" w:lineRule="auto"/>
              <w:jc w:val="center"/>
              <w:rPr>
                <w:rFonts w:cs="Tahoma"/>
                <w:b/>
                <w:bCs/>
                <w:color w:val="000000"/>
                <w:sz w:val="18"/>
                <w:szCs w:val="18"/>
                <w:lang w:eastAsia="en-US"/>
              </w:rPr>
            </w:pPr>
            <w:r w:rsidRPr="00B802AC">
              <w:rPr>
                <w:rFonts w:cs="Tahoma"/>
                <w:b/>
                <w:bCs/>
                <w:color w:val="000000"/>
                <w:sz w:val="18"/>
                <w:szCs w:val="18"/>
                <w:lang w:eastAsia="en-US"/>
              </w:rPr>
              <w:t>İlçe N</w:t>
            </w:r>
            <w:r w:rsidRPr="005803A2">
              <w:rPr>
                <w:rFonts w:cs="Tahoma"/>
                <w:b/>
                <w:bCs/>
                <w:color w:val="000000"/>
                <w:sz w:val="18"/>
                <w:szCs w:val="18"/>
                <w:lang w:eastAsia="en-US"/>
              </w:rPr>
              <w:t>üfusu</w:t>
            </w:r>
          </w:p>
        </w:tc>
        <w:tc>
          <w:tcPr>
            <w:tcW w:w="992" w:type="dxa"/>
            <w:tcBorders>
              <w:top w:val="single" w:sz="8" w:space="0" w:color="auto"/>
              <w:left w:val="nil"/>
              <w:bottom w:val="nil"/>
              <w:right w:val="single" w:sz="8" w:space="0" w:color="auto"/>
            </w:tcBorders>
            <w:shd w:val="clear" w:color="auto" w:fill="auto"/>
            <w:vAlign w:val="center"/>
            <w:hideMark/>
          </w:tcPr>
          <w:p w14:paraId="13BB397B" w14:textId="77777777" w:rsidR="005803A2" w:rsidRPr="00B802AC" w:rsidRDefault="005803A2" w:rsidP="00B802AC">
            <w:pPr>
              <w:spacing w:before="0" w:after="0" w:line="240" w:lineRule="auto"/>
              <w:jc w:val="center"/>
              <w:rPr>
                <w:rFonts w:cs="Tahoma"/>
                <w:b/>
                <w:bCs/>
                <w:color w:val="000000"/>
                <w:sz w:val="18"/>
                <w:szCs w:val="18"/>
                <w:lang w:eastAsia="en-US"/>
              </w:rPr>
            </w:pPr>
            <w:r w:rsidRPr="00B802AC">
              <w:rPr>
                <w:rFonts w:cs="Tahoma"/>
                <w:b/>
                <w:bCs/>
                <w:color w:val="000000"/>
                <w:sz w:val="18"/>
                <w:szCs w:val="18"/>
                <w:lang w:eastAsia="en-US"/>
              </w:rPr>
              <w:t>Havza İçerisinde Kalan İlçe Nüfusunun Yüzdesi (%)</w:t>
            </w:r>
          </w:p>
        </w:tc>
        <w:tc>
          <w:tcPr>
            <w:tcW w:w="1134" w:type="dxa"/>
            <w:tcBorders>
              <w:top w:val="single" w:sz="8" w:space="0" w:color="auto"/>
              <w:left w:val="nil"/>
              <w:bottom w:val="nil"/>
              <w:right w:val="single" w:sz="8" w:space="0" w:color="auto"/>
            </w:tcBorders>
            <w:shd w:val="clear" w:color="auto" w:fill="auto"/>
            <w:vAlign w:val="center"/>
            <w:hideMark/>
          </w:tcPr>
          <w:p w14:paraId="1098E34D" w14:textId="77777777" w:rsidR="005803A2" w:rsidRPr="00B802AC" w:rsidRDefault="005803A2" w:rsidP="00B802AC">
            <w:pPr>
              <w:spacing w:before="0" w:after="0" w:line="240" w:lineRule="auto"/>
              <w:jc w:val="center"/>
              <w:rPr>
                <w:rFonts w:cs="Tahoma"/>
                <w:b/>
                <w:bCs/>
                <w:color w:val="000000"/>
                <w:sz w:val="18"/>
                <w:szCs w:val="18"/>
                <w:lang w:eastAsia="en-US"/>
              </w:rPr>
            </w:pPr>
            <w:r w:rsidRPr="00B802AC">
              <w:rPr>
                <w:rFonts w:cs="Tahoma"/>
                <w:b/>
                <w:bCs/>
                <w:color w:val="000000"/>
                <w:sz w:val="18"/>
                <w:szCs w:val="18"/>
                <w:lang w:eastAsia="en-US"/>
              </w:rPr>
              <w:t>İlçelerin Havza İçerisinde Kalan Nüfusu</w:t>
            </w:r>
          </w:p>
        </w:tc>
        <w:tc>
          <w:tcPr>
            <w:tcW w:w="1134" w:type="dxa"/>
            <w:tcBorders>
              <w:top w:val="single" w:sz="8" w:space="0" w:color="auto"/>
              <w:left w:val="nil"/>
              <w:bottom w:val="nil"/>
              <w:right w:val="single" w:sz="8" w:space="0" w:color="auto"/>
            </w:tcBorders>
            <w:shd w:val="clear" w:color="auto" w:fill="auto"/>
            <w:vAlign w:val="center"/>
            <w:hideMark/>
          </w:tcPr>
          <w:p w14:paraId="3CADD8D0" w14:textId="72D280B2" w:rsidR="005803A2" w:rsidRPr="005803A2" w:rsidRDefault="005803A2" w:rsidP="005803A2">
            <w:pPr>
              <w:spacing w:before="0" w:after="0" w:line="240" w:lineRule="auto"/>
              <w:rPr>
                <w:rFonts w:cs="Tahoma"/>
                <w:b/>
                <w:bCs/>
                <w:color w:val="000000"/>
                <w:sz w:val="18"/>
                <w:szCs w:val="18"/>
                <w:lang w:eastAsia="en-US"/>
              </w:rPr>
            </w:pPr>
          </w:p>
          <w:p w14:paraId="5454BC9D" w14:textId="114C7193" w:rsidR="005803A2" w:rsidRPr="00B802AC" w:rsidRDefault="005803A2" w:rsidP="00B802AC">
            <w:pPr>
              <w:spacing w:before="0" w:after="0" w:line="240" w:lineRule="auto"/>
              <w:jc w:val="center"/>
              <w:rPr>
                <w:rFonts w:cs="Tahoma"/>
                <w:b/>
                <w:bCs/>
                <w:color w:val="000000"/>
                <w:sz w:val="18"/>
                <w:szCs w:val="18"/>
                <w:lang w:eastAsia="en-US"/>
              </w:rPr>
            </w:pPr>
            <w:r w:rsidRPr="00B802AC">
              <w:rPr>
                <w:rFonts w:cs="Tahoma"/>
                <w:b/>
                <w:bCs/>
                <w:color w:val="000000"/>
                <w:sz w:val="18"/>
                <w:szCs w:val="18"/>
                <w:lang w:eastAsia="en-US"/>
              </w:rPr>
              <w:t>Havza İçerisinde kalan İl Nüfusu</w:t>
            </w:r>
          </w:p>
        </w:tc>
        <w:tc>
          <w:tcPr>
            <w:tcW w:w="1134" w:type="dxa"/>
            <w:tcBorders>
              <w:top w:val="single" w:sz="8" w:space="0" w:color="auto"/>
              <w:left w:val="nil"/>
              <w:bottom w:val="nil"/>
              <w:right w:val="single" w:sz="8" w:space="0" w:color="auto"/>
            </w:tcBorders>
            <w:shd w:val="clear" w:color="auto" w:fill="auto"/>
            <w:vAlign w:val="center"/>
            <w:hideMark/>
          </w:tcPr>
          <w:p w14:paraId="5ADF1E80" w14:textId="2A97A1A8" w:rsidR="005803A2" w:rsidRPr="005803A2" w:rsidRDefault="005803A2" w:rsidP="005803A2">
            <w:pPr>
              <w:spacing w:before="0" w:after="0" w:line="240" w:lineRule="auto"/>
              <w:rPr>
                <w:rFonts w:cs="Tahoma"/>
                <w:b/>
                <w:bCs/>
                <w:color w:val="000000"/>
                <w:sz w:val="18"/>
                <w:szCs w:val="18"/>
                <w:lang w:eastAsia="en-US"/>
              </w:rPr>
            </w:pPr>
          </w:p>
          <w:p w14:paraId="51D4C35A" w14:textId="199A98A8" w:rsidR="005803A2" w:rsidRPr="00B802AC" w:rsidRDefault="005803A2" w:rsidP="00B802AC">
            <w:pPr>
              <w:spacing w:before="0" w:after="0" w:line="240" w:lineRule="auto"/>
              <w:jc w:val="center"/>
              <w:rPr>
                <w:rFonts w:cs="Tahoma"/>
                <w:b/>
                <w:bCs/>
                <w:color w:val="000000"/>
                <w:sz w:val="18"/>
                <w:szCs w:val="18"/>
                <w:lang w:eastAsia="en-US"/>
              </w:rPr>
            </w:pPr>
            <w:r w:rsidRPr="00B802AC">
              <w:rPr>
                <w:rFonts w:cs="Tahoma"/>
                <w:b/>
                <w:bCs/>
                <w:color w:val="000000"/>
                <w:sz w:val="18"/>
                <w:szCs w:val="18"/>
                <w:lang w:eastAsia="en-US"/>
              </w:rPr>
              <w:t>İl Nüfusu</w:t>
            </w:r>
          </w:p>
        </w:tc>
      </w:tr>
      <w:tr w:rsidR="005803A2" w:rsidRPr="00B802AC" w14:paraId="42E87DF0" w14:textId="77777777" w:rsidTr="00056964">
        <w:trPr>
          <w:trHeight w:val="227"/>
          <w:jc w:val="center"/>
        </w:trPr>
        <w:tc>
          <w:tcPr>
            <w:tcW w:w="12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1A9E6" w14:textId="0C50F672" w:rsidR="005803A2" w:rsidRPr="005803A2" w:rsidRDefault="005803A2" w:rsidP="00B802AC">
            <w:pPr>
              <w:spacing w:before="0" w:after="0" w:line="240" w:lineRule="auto"/>
              <w:jc w:val="center"/>
              <w:rPr>
                <w:rFonts w:cs="Tahoma"/>
                <w:color w:val="000000"/>
                <w:sz w:val="18"/>
                <w:szCs w:val="18"/>
                <w:lang w:eastAsia="en-US"/>
              </w:rPr>
            </w:pPr>
            <w:r w:rsidRPr="005803A2">
              <w:rPr>
                <w:rFonts w:cs="Tahoma"/>
                <w:color w:val="000000"/>
                <w:sz w:val="18"/>
                <w:szCs w:val="18"/>
                <w:lang w:eastAsia="en-US"/>
              </w:rPr>
              <w:t>Afyon</w:t>
            </w:r>
          </w:p>
          <w:p w14:paraId="50FFF445" w14:textId="5C3EA63B" w:rsidR="005803A2" w:rsidRPr="00B802AC" w:rsidRDefault="005803A2" w:rsidP="00B802AC">
            <w:pPr>
              <w:spacing w:before="0" w:after="0" w:line="240" w:lineRule="auto"/>
              <w:jc w:val="center"/>
              <w:rPr>
                <w:rFonts w:cs="Tahoma"/>
                <w:color w:val="000000"/>
                <w:sz w:val="18"/>
                <w:szCs w:val="18"/>
                <w:lang w:eastAsia="en-US"/>
              </w:rPr>
            </w:pPr>
            <w:proofErr w:type="spellStart"/>
            <w:r w:rsidRPr="005803A2">
              <w:rPr>
                <w:rFonts w:cs="Tahoma"/>
                <w:color w:val="000000"/>
                <w:sz w:val="18"/>
                <w:szCs w:val="18"/>
                <w:lang w:eastAsia="en-US"/>
              </w:rPr>
              <w:t>Karahisar</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64AE864" w14:textId="348974BF"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Çay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2C1F855" w14:textId="73589CED"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30,351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6608A9A"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3.77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0B218DB" w14:textId="0E8D719E"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1,143</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04B0B" w14:textId="07310FC4"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2,524</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BDBC2" w14:textId="4574243D"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747,555</w:t>
            </w:r>
          </w:p>
        </w:tc>
      </w:tr>
      <w:tr w:rsidR="005803A2" w:rsidRPr="00B802AC" w14:paraId="608DF5E2" w14:textId="77777777" w:rsidTr="00056964">
        <w:trPr>
          <w:trHeight w:val="227"/>
          <w:jc w:val="center"/>
        </w:trPr>
        <w:tc>
          <w:tcPr>
            <w:tcW w:w="1266" w:type="dxa"/>
            <w:vMerge/>
            <w:tcBorders>
              <w:top w:val="single" w:sz="4" w:space="0" w:color="auto"/>
              <w:left w:val="single" w:sz="4" w:space="0" w:color="auto"/>
              <w:bottom w:val="single" w:sz="4" w:space="0" w:color="auto"/>
              <w:right w:val="single" w:sz="4" w:space="0" w:color="auto"/>
            </w:tcBorders>
            <w:vAlign w:val="center"/>
            <w:hideMark/>
          </w:tcPr>
          <w:p w14:paraId="6C34420B"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2BD68261" w14:textId="448DF566"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Dinar</w:t>
            </w:r>
          </w:p>
        </w:tc>
        <w:tc>
          <w:tcPr>
            <w:tcW w:w="1134" w:type="dxa"/>
            <w:tcBorders>
              <w:top w:val="nil"/>
              <w:left w:val="nil"/>
              <w:bottom w:val="single" w:sz="4" w:space="0" w:color="auto"/>
              <w:right w:val="single" w:sz="4" w:space="0" w:color="auto"/>
            </w:tcBorders>
            <w:shd w:val="clear" w:color="auto" w:fill="auto"/>
            <w:noWrap/>
            <w:vAlign w:val="center"/>
            <w:hideMark/>
          </w:tcPr>
          <w:p w14:paraId="5F5489BF" w14:textId="58010FE0"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47,385</w:t>
            </w:r>
          </w:p>
        </w:tc>
        <w:tc>
          <w:tcPr>
            <w:tcW w:w="992" w:type="dxa"/>
            <w:tcBorders>
              <w:top w:val="nil"/>
              <w:left w:val="nil"/>
              <w:bottom w:val="single" w:sz="4" w:space="0" w:color="auto"/>
              <w:right w:val="single" w:sz="4" w:space="0" w:color="auto"/>
            </w:tcBorders>
            <w:shd w:val="clear" w:color="auto" w:fill="auto"/>
            <w:noWrap/>
            <w:vAlign w:val="center"/>
            <w:hideMark/>
          </w:tcPr>
          <w:p w14:paraId="49353B4E"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1.90</w:t>
            </w:r>
          </w:p>
        </w:tc>
        <w:tc>
          <w:tcPr>
            <w:tcW w:w="1134" w:type="dxa"/>
            <w:tcBorders>
              <w:top w:val="nil"/>
              <w:left w:val="nil"/>
              <w:bottom w:val="single" w:sz="4" w:space="0" w:color="auto"/>
              <w:right w:val="single" w:sz="4" w:space="0" w:color="auto"/>
            </w:tcBorders>
            <w:shd w:val="clear" w:color="auto" w:fill="auto"/>
            <w:noWrap/>
            <w:vAlign w:val="center"/>
            <w:hideMark/>
          </w:tcPr>
          <w:p w14:paraId="1A30EDCA" w14:textId="74BDE77B"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899</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21F18AD"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E028AD3"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28E23BC3" w14:textId="77777777" w:rsidTr="00056964">
        <w:trPr>
          <w:trHeight w:val="227"/>
          <w:jc w:val="center"/>
        </w:trPr>
        <w:tc>
          <w:tcPr>
            <w:tcW w:w="1266" w:type="dxa"/>
            <w:vMerge/>
            <w:tcBorders>
              <w:top w:val="single" w:sz="4" w:space="0" w:color="auto"/>
              <w:left w:val="single" w:sz="4" w:space="0" w:color="auto"/>
              <w:bottom w:val="single" w:sz="4" w:space="0" w:color="auto"/>
              <w:right w:val="single" w:sz="4" w:space="0" w:color="auto"/>
            </w:tcBorders>
            <w:vAlign w:val="center"/>
            <w:hideMark/>
          </w:tcPr>
          <w:p w14:paraId="411ED62A"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570AD4C9" w14:textId="0D98FC11"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Şuhut</w:t>
            </w:r>
          </w:p>
        </w:tc>
        <w:tc>
          <w:tcPr>
            <w:tcW w:w="1134" w:type="dxa"/>
            <w:tcBorders>
              <w:top w:val="nil"/>
              <w:left w:val="nil"/>
              <w:bottom w:val="single" w:sz="4" w:space="0" w:color="auto"/>
              <w:right w:val="single" w:sz="4" w:space="0" w:color="auto"/>
            </w:tcBorders>
            <w:shd w:val="clear" w:color="auto" w:fill="auto"/>
            <w:noWrap/>
            <w:vAlign w:val="center"/>
            <w:hideMark/>
          </w:tcPr>
          <w:p w14:paraId="55920074" w14:textId="537F6336"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35,973</w:t>
            </w:r>
          </w:p>
        </w:tc>
        <w:tc>
          <w:tcPr>
            <w:tcW w:w="992" w:type="dxa"/>
            <w:tcBorders>
              <w:top w:val="nil"/>
              <w:left w:val="nil"/>
              <w:bottom w:val="single" w:sz="4" w:space="0" w:color="auto"/>
              <w:right w:val="single" w:sz="4" w:space="0" w:color="auto"/>
            </w:tcBorders>
            <w:shd w:val="clear" w:color="auto" w:fill="auto"/>
            <w:noWrap/>
            <w:vAlign w:val="center"/>
            <w:hideMark/>
          </w:tcPr>
          <w:p w14:paraId="5D284F62"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1.11</w:t>
            </w:r>
          </w:p>
        </w:tc>
        <w:tc>
          <w:tcPr>
            <w:tcW w:w="1134" w:type="dxa"/>
            <w:tcBorders>
              <w:top w:val="nil"/>
              <w:left w:val="nil"/>
              <w:bottom w:val="single" w:sz="4" w:space="0" w:color="auto"/>
              <w:right w:val="single" w:sz="4" w:space="0" w:color="auto"/>
            </w:tcBorders>
            <w:shd w:val="clear" w:color="auto" w:fill="auto"/>
            <w:noWrap/>
            <w:vAlign w:val="center"/>
            <w:hideMark/>
          </w:tcPr>
          <w:p w14:paraId="6E7A5C5C" w14:textId="06E6334F"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398</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73615A1"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0E8A405"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49D53E22" w14:textId="77777777" w:rsidTr="00056964">
        <w:trPr>
          <w:trHeight w:val="227"/>
          <w:jc w:val="center"/>
        </w:trPr>
        <w:tc>
          <w:tcPr>
            <w:tcW w:w="1266" w:type="dxa"/>
            <w:vMerge/>
            <w:tcBorders>
              <w:top w:val="single" w:sz="4" w:space="0" w:color="auto"/>
              <w:left w:val="single" w:sz="4" w:space="0" w:color="auto"/>
              <w:bottom w:val="single" w:sz="4" w:space="0" w:color="auto"/>
              <w:right w:val="single" w:sz="4" w:space="0" w:color="auto"/>
            </w:tcBorders>
            <w:vAlign w:val="center"/>
            <w:hideMark/>
          </w:tcPr>
          <w:p w14:paraId="0A1B8115"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5C33C2EA" w14:textId="3C157253"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Sultandağ</w:t>
            </w:r>
            <w:r w:rsidR="00056964">
              <w:rPr>
                <w:rFonts w:cs="Tahoma"/>
                <w:color w:val="000000"/>
                <w:sz w:val="18"/>
                <w:szCs w:val="18"/>
                <w:lang w:eastAsia="en-US"/>
              </w:rPr>
              <w:t>ı</w:t>
            </w:r>
          </w:p>
        </w:tc>
        <w:tc>
          <w:tcPr>
            <w:tcW w:w="1134" w:type="dxa"/>
            <w:tcBorders>
              <w:top w:val="nil"/>
              <w:left w:val="nil"/>
              <w:bottom w:val="single" w:sz="4" w:space="0" w:color="auto"/>
              <w:right w:val="single" w:sz="4" w:space="0" w:color="auto"/>
            </w:tcBorders>
            <w:shd w:val="clear" w:color="auto" w:fill="auto"/>
            <w:noWrap/>
            <w:vAlign w:val="center"/>
            <w:hideMark/>
          </w:tcPr>
          <w:p w14:paraId="48C9855E" w14:textId="00C53535"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14,037</w:t>
            </w:r>
          </w:p>
        </w:tc>
        <w:tc>
          <w:tcPr>
            <w:tcW w:w="992" w:type="dxa"/>
            <w:tcBorders>
              <w:top w:val="nil"/>
              <w:left w:val="nil"/>
              <w:bottom w:val="single" w:sz="4" w:space="0" w:color="auto"/>
              <w:right w:val="single" w:sz="4" w:space="0" w:color="auto"/>
            </w:tcBorders>
            <w:shd w:val="clear" w:color="auto" w:fill="auto"/>
            <w:noWrap/>
            <w:vAlign w:val="center"/>
            <w:hideMark/>
          </w:tcPr>
          <w:p w14:paraId="760E3260"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0.60</w:t>
            </w:r>
          </w:p>
        </w:tc>
        <w:tc>
          <w:tcPr>
            <w:tcW w:w="1134" w:type="dxa"/>
            <w:tcBorders>
              <w:top w:val="nil"/>
              <w:left w:val="nil"/>
              <w:bottom w:val="single" w:sz="4" w:space="0" w:color="auto"/>
              <w:right w:val="single" w:sz="4" w:space="0" w:color="auto"/>
            </w:tcBorders>
            <w:shd w:val="clear" w:color="auto" w:fill="auto"/>
            <w:noWrap/>
            <w:vAlign w:val="center"/>
            <w:hideMark/>
          </w:tcPr>
          <w:p w14:paraId="19AF74CE" w14:textId="40682390"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84</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B20B3E9"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0A2F0E0"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7B54827E" w14:textId="77777777" w:rsidTr="00056964">
        <w:trPr>
          <w:trHeight w:val="227"/>
          <w:jc w:val="center"/>
        </w:trPr>
        <w:tc>
          <w:tcPr>
            <w:tcW w:w="12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BD8036" w14:textId="656505FE" w:rsidR="005803A2" w:rsidRPr="00B802AC" w:rsidRDefault="005803A2" w:rsidP="00B802AC">
            <w:pPr>
              <w:spacing w:before="0" w:after="0" w:line="240" w:lineRule="auto"/>
              <w:jc w:val="center"/>
              <w:rPr>
                <w:rFonts w:cs="Tahoma"/>
                <w:color w:val="000000"/>
                <w:sz w:val="18"/>
                <w:szCs w:val="18"/>
                <w:lang w:eastAsia="en-US"/>
              </w:rPr>
            </w:pPr>
            <w:r w:rsidRPr="005803A2">
              <w:rPr>
                <w:rFonts w:cs="Tahoma"/>
                <w:color w:val="000000"/>
                <w:sz w:val="18"/>
                <w:szCs w:val="18"/>
                <w:lang w:eastAsia="en-US"/>
              </w:rPr>
              <w:t>Antalya</w:t>
            </w:r>
          </w:p>
        </w:tc>
        <w:tc>
          <w:tcPr>
            <w:tcW w:w="1418" w:type="dxa"/>
            <w:tcBorders>
              <w:top w:val="nil"/>
              <w:left w:val="nil"/>
              <w:bottom w:val="single" w:sz="4" w:space="0" w:color="auto"/>
              <w:right w:val="single" w:sz="4" w:space="0" w:color="auto"/>
            </w:tcBorders>
            <w:shd w:val="clear" w:color="auto" w:fill="auto"/>
            <w:noWrap/>
            <w:vAlign w:val="center"/>
            <w:hideMark/>
          </w:tcPr>
          <w:p w14:paraId="44EC53A3" w14:textId="7BE00491"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Serik</w:t>
            </w:r>
          </w:p>
        </w:tc>
        <w:tc>
          <w:tcPr>
            <w:tcW w:w="1134" w:type="dxa"/>
            <w:tcBorders>
              <w:top w:val="nil"/>
              <w:left w:val="nil"/>
              <w:bottom w:val="single" w:sz="4" w:space="0" w:color="auto"/>
              <w:right w:val="single" w:sz="4" w:space="0" w:color="auto"/>
            </w:tcBorders>
            <w:shd w:val="clear" w:color="auto" w:fill="auto"/>
            <w:noWrap/>
            <w:vAlign w:val="center"/>
            <w:hideMark/>
          </w:tcPr>
          <w:p w14:paraId="39515AA6" w14:textId="24144446"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139,545</w:t>
            </w:r>
          </w:p>
        </w:tc>
        <w:tc>
          <w:tcPr>
            <w:tcW w:w="992" w:type="dxa"/>
            <w:tcBorders>
              <w:top w:val="nil"/>
              <w:left w:val="nil"/>
              <w:bottom w:val="single" w:sz="4" w:space="0" w:color="auto"/>
              <w:right w:val="single" w:sz="4" w:space="0" w:color="auto"/>
            </w:tcBorders>
            <w:shd w:val="clear" w:color="auto" w:fill="auto"/>
            <w:noWrap/>
            <w:vAlign w:val="center"/>
            <w:hideMark/>
          </w:tcPr>
          <w:p w14:paraId="010F6242"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46392A2F" w14:textId="6C96CA65"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139,545</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142D5C" w14:textId="6BB265AE"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2,435,480</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1CF106" w14:textId="606A4ECB"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2,688,004</w:t>
            </w:r>
          </w:p>
        </w:tc>
      </w:tr>
      <w:tr w:rsidR="005803A2" w:rsidRPr="00B802AC" w14:paraId="39DB96FE"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741F050B"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65117F24" w14:textId="1AFE8870"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Manavgat</w:t>
            </w:r>
          </w:p>
        </w:tc>
        <w:tc>
          <w:tcPr>
            <w:tcW w:w="1134" w:type="dxa"/>
            <w:tcBorders>
              <w:top w:val="nil"/>
              <w:left w:val="nil"/>
              <w:bottom w:val="single" w:sz="4" w:space="0" w:color="auto"/>
              <w:right w:val="single" w:sz="4" w:space="0" w:color="auto"/>
            </w:tcBorders>
            <w:shd w:val="clear" w:color="auto" w:fill="auto"/>
            <w:noWrap/>
            <w:vAlign w:val="center"/>
            <w:hideMark/>
          </w:tcPr>
          <w:p w14:paraId="6B476390" w14:textId="4831EF23"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252,941</w:t>
            </w:r>
          </w:p>
        </w:tc>
        <w:tc>
          <w:tcPr>
            <w:tcW w:w="992" w:type="dxa"/>
            <w:tcBorders>
              <w:top w:val="nil"/>
              <w:left w:val="nil"/>
              <w:bottom w:val="single" w:sz="4" w:space="0" w:color="auto"/>
              <w:right w:val="single" w:sz="4" w:space="0" w:color="auto"/>
            </w:tcBorders>
            <w:shd w:val="clear" w:color="auto" w:fill="auto"/>
            <w:noWrap/>
            <w:vAlign w:val="center"/>
            <w:hideMark/>
          </w:tcPr>
          <w:p w14:paraId="2CC38333"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638D06FA" w14:textId="7DE99862"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252,941</w:t>
            </w:r>
          </w:p>
        </w:tc>
        <w:tc>
          <w:tcPr>
            <w:tcW w:w="1134" w:type="dxa"/>
            <w:vMerge/>
            <w:tcBorders>
              <w:top w:val="nil"/>
              <w:left w:val="single" w:sz="4" w:space="0" w:color="auto"/>
              <w:bottom w:val="single" w:sz="4" w:space="0" w:color="auto"/>
              <w:right w:val="single" w:sz="4" w:space="0" w:color="auto"/>
            </w:tcBorders>
            <w:vAlign w:val="center"/>
            <w:hideMark/>
          </w:tcPr>
          <w:p w14:paraId="3451A1A7"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3AB34EAC"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465DDC66"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383C60C5"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7F593EE1" w14:textId="6A43C77D"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Merkez</w:t>
            </w:r>
          </w:p>
        </w:tc>
        <w:tc>
          <w:tcPr>
            <w:tcW w:w="1134" w:type="dxa"/>
            <w:tcBorders>
              <w:top w:val="nil"/>
              <w:left w:val="nil"/>
              <w:bottom w:val="single" w:sz="4" w:space="0" w:color="auto"/>
              <w:right w:val="single" w:sz="4" w:space="0" w:color="auto"/>
            </w:tcBorders>
            <w:shd w:val="clear" w:color="auto" w:fill="auto"/>
            <w:noWrap/>
            <w:vAlign w:val="center"/>
            <w:hideMark/>
          </w:tcPr>
          <w:p w14:paraId="1DCE2B5C" w14:textId="4A61752C"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1,735,935</w:t>
            </w:r>
          </w:p>
        </w:tc>
        <w:tc>
          <w:tcPr>
            <w:tcW w:w="992" w:type="dxa"/>
            <w:tcBorders>
              <w:top w:val="nil"/>
              <w:left w:val="nil"/>
              <w:bottom w:val="single" w:sz="4" w:space="0" w:color="auto"/>
              <w:right w:val="single" w:sz="4" w:space="0" w:color="auto"/>
            </w:tcBorders>
            <w:shd w:val="clear" w:color="auto" w:fill="auto"/>
            <w:noWrap/>
            <w:vAlign w:val="center"/>
            <w:hideMark/>
          </w:tcPr>
          <w:p w14:paraId="09623860"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18196716" w14:textId="77530C8E"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1,735,935</w:t>
            </w:r>
          </w:p>
        </w:tc>
        <w:tc>
          <w:tcPr>
            <w:tcW w:w="1134" w:type="dxa"/>
            <w:vMerge/>
            <w:tcBorders>
              <w:top w:val="nil"/>
              <w:left w:val="single" w:sz="4" w:space="0" w:color="auto"/>
              <w:bottom w:val="single" w:sz="4" w:space="0" w:color="auto"/>
              <w:right w:val="single" w:sz="4" w:space="0" w:color="auto"/>
            </w:tcBorders>
            <w:vAlign w:val="center"/>
            <w:hideMark/>
          </w:tcPr>
          <w:p w14:paraId="219470EA"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56BC8424"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544CA078"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19DD2021"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53265B1E" w14:textId="18A75F3A"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Gündoğmuş</w:t>
            </w:r>
          </w:p>
        </w:tc>
        <w:tc>
          <w:tcPr>
            <w:tcW w:w="1134" w:type="dxa"/>
            <w:tcBorders>
              <w:top w:val="nil"/>
              <w:left w:val="nil"/>
              <w:bottom w:val="single" w:sz="4" w:space="0" w:color="auto"/>
              <w:right w:val="single" w:sz="4" w:space="0" w:color="auto"/>
            </w:tcBorders>
            <w:shd w:val="clear" w:color="auto" w:fill="auto"/>
            <w:noWrap/>
            <w:vAlign w:val="center"/>
            <w:hideMark/>
          </w:tcPr>
          <w:p w14:paraId="01827288" w14:textId="01FFA523"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7,188</w:t>
            </w:r>
          </w:p>
        </w:tc>
        <w:tc>
          <w:tcPr>
            <w:tcW w:w="992" w:type="dxa"/>
            <w:tcBorders>
              <w:top w:val="nil"/>
              <w:left w:val="nil"/>
              <w:bottom w:val="single" w:sz="4" w:space="0" w:color="auto"/>
              <w:right w:val="single" w:sz="4" w:space="0" w:color="auto"/>
            </w:tcBorders>
            <w:shd w:val="clear" w:color="auto" w:fill="auto"/>
            <w:noWrap/>
            <w:vAlign w:val="center"/>
            <w:hideMark/>
          </w:tcPr>
          <w:p w14:paraId="04707CB7"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86.90</w:t>
            </w:r>
          </w:p>
        </w:tc>
        <w:tc>
          <w:tcPr>
            <w:tcW w:w="1134" w:type="dxa"/>
            <w:tcBorders>
              <w:top w:val="nil"/>
              <w:left w:val="nil"/>
              <w:bottom w:val="single" w:sz="4" w:space="0" w:color="auto"/>
              <w:right w:val="single" w:sz="4" w:space="0" w:color="auto"/>
            </w:tcBorders>
            <w:shd w:val="clear" w:color="auto" w:fill="auto"/>
            <w:noWrap/>
            <w:vAlign w:val="center"/>
            <w:hideMark/>
          </w:tcPr>
          <w:p w14:paraId="6A6D1986" w14:textId="019EDC8B"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6,247</w:t>
            </w:r>
          </w:p>
        </w:tc>
        <w:tc>
          <w:tcPr>
            <w:tcW w:w="1134" w:type="dxa"/>
            <w:vMerge/>
            <w:tcBorders>
              <w:top w:val="nil"/>
              <w:left w:val="single" w:sz="4" w:space="0" w:color="auto"/>
              <w:bottom w:val="single" w:sz="4" w:space="0" w:color="auto"/>
              <w:right w:val="single" w:sz="4" w:space="0" w:color="auto"/>
            </w:tcBorders>
            <w:vAlign w:val="center"/>
            <w:hideMark/>
          </w:tcPr>
          <w:p w14:paraId="767912FC"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1DDA3E51"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480FEAE4"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1AB50AB7"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2E68D045" w14:textId="6BE71C0E"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Akseki</w:t>
            </w:r>
          </w:p>
        </w:tc>
        <w:tc>
          <w:tcPr>
            <w:tcW w:w="1134" w:type="dxa"/>
            <w:tcBorders>
              <w:top w:val="nil"/>
              <w:left w:val="nil"/>
              <w:bottom w:val="single" w:sz="4" w:space="0" w:color="auto"/>
              <w:right w:val="single" w:sz="4" w:space="0" w:color="auto"/>
            </w:tcBorders>
            <w:shd w:val="clear" w:color="auto" w:fill="auto"/>
            <w:noWrap/>
            <w:vAlign w:val="center"/>
            <w:hideMark/>
          </w:tcPr>
          <w:p w14:paraId="060AACFA" w14:textId="21FB6FDB"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10,477</w:t>
            </w:r>
          </w:p>
        </w:tc>
        <w:tc>
          <w:tcPr>
            <w:tcW w:w="992" w:type="dxa"/>
            <w:tcBorders>
              <w:top w:val="nil"/>
              <w:left w:val="nil"/>
              <w:bottom w:val="single" w:sz="4" w:space="0" w:color="auto"/>
              <w:right w:val="single" w:sz="4" w:space="0" w:color="auto"/>
            </w:tcBorders>
            <w:shd w:val="clear" w:color="auto" w:fill="auto"/>
            <w:noWrap/>
            <w:vAlign w:val="center"/>
            <w:hideMark/>
          </w:tcPr>
          <w:p w14:paraId="629AB85A"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88.12</w:t>
            </w:r>
          </w:p>
        </w:tc>
        <w:tc>
          <w:tcPr>
            <w:tcW w:w="1134" w:type="dxa"/>
            <w:tcBorders>
              <w:top w:val="nil"/>
              <w:left w:val="nil"/>
              <w:bottom w:val="single" w:sz="4" w:space="0" w:color="auto"/>
              <w:right w:val="single" w:sz="4" w:space="0" w:color="auto"/>
            </w:tcBorders>
            <w:shd w:val="clear" w:color="auto" w:fill="auto"/>
            <w:noWrap/>
            <w:vAlign w:val="center"/>
            <w:hideMark/>
          </w:tcPr>
          <w:p w14:paraId="649F441D" w14:textId="61B78922"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9,232</w:t>
            </w:r>
          </w:p>
        </w:tc>
        <w:tc>
          <w:tcPr>
            <w:tcW w:w="1134" w:type="dxa"/>
            <w:vMerge/>
            <w:tcBorders>
              <w:top w:val="nil"/>
              <w:left w:val="single" w:sz="4" w:space="0" w:color="auto"/>
              <w:bottom w:val="single" w:sz="4" w:space="0" w:color="auto"/>
              <w:right w:val="single" w:sz="4" w:space="0" w:color="auto"/>
            </w:tcBorders>
            <w:vAlign w:val="center"/>
            <w:hideMark/>
          </w:tcPr>
          <w:p w14:paraId="4D04EA32"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50995BF3"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6545C212"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25B3101C"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617DCF7F" w14:textId="67F82A63" w:rsidR="005803A2" w:rsidRPr="00B802AC" w:rsidRDefault="005803A2" w:rsidP="00944E9D">
            <w:pPr>
              <w:spacing w:before="0" w:after="0" w:line="240" w:lineRule="auto"/>
              <w:jc w:val="center"/>
              <w:rPr>
                <w:rFonts w:cs="Tahoma"/>
                <w:color w:val="000000"/>
                <w:sz w:val="18"/>
                <w:szCs w:val="18"/>
                <w:lang w:eastAsia="en-US"/>
              </w:rPr>
            </w:pPr>
            <w:proofErr w:type="spellStart"/>
            <w:r w:rsidRPr="005803A2">
              <w:rPr>
                <w:rFonts w:cs="Tahoma"/>
                <w:color w:val="000000"/>
                <w:sz w:val="18"/>
                <w:szCs w:val="18"/>
                <w:lang w:eastAsia="en-US"/>
              </w:rPr>
              <w:t>İbradi</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328E265C" w14:textId="0A99866B"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2,875</w:t>
            </w:r>
          </w:p>
        </w:tc>
        <w:tc>
          <w:tcPr>
            <w:tcW w:w="992" w:type="dxa"/>
            <w:tcBorders>
              <w:top w:val="nil"/>
              <w:left w:val="nil"/>
              <w:bottom w:val="single" w:sz="4" w:space="0" w:color="auto"/>
              <w:right w:val="single" w:sz="4" w:space="0" w:color="auto"/>
            </w:tcBorders>
            <w:shd w:val="clear" w:color="auto" w:fill="auto"/>
            <w:noWrap/>
            <w:vAlign w:val="center"/>
            <w:hideMark/>
          </w:tcPr>
          <w:p w14:paraId="12626E7E"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80.43</w:t>
            </w:r>
          </w:p>
        </w:tc>
        <w:tc>
          <w:tcPr>
            <w:tcW w:w="1134" w:type="dxa"/>
            <w:tcBorders>
              <w:top w:val="nil"/>
              <w:left w:val="nil"/>
              <w:bottom w:val="single" w:sz="4" w:space="0" w:color="auto"/>
              <w:right w:val="single" w:sz="4" w:space="0" w:color="auto"/>
            </w:tcBorders>
            <w:shd w:val="clear" w:color="auto" w:fill="auto"/>
            <w:noWrap/>
            <w:vAlign w:val="center"/>
            <w:hideMark/>
          </w:tcPr>
          <w:p w14:paraId="65358DCB" w14:textId="5A9D6484"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2,312</w:t>
            </w:r>
          </w:p>
        </w:tc>
        <w:tc>
          <w:tcPr>
            <w:tcW w:w="1134" w:type="dxa"/>
            <w:vMerge/>
            <w:tcBorders>
              <w:top w:val="nil"/>
              <w:left w:val="single" w:sz="4" w:space="0" w:color="auto"/>
              <w:bottom w:val="single" w:sz="4" w:space="0" w:color="auto"/>
              <w:right w:val="single" w:sz="4" w:space="0" w:color="auto"/>
            </w:tcBorders>
            <w:vAlign w:val="center"/>
            <w:hideMark/>
          </w:tcPr>
          <w:p w14:paraId="528DA386"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1EC73269"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7DA6176A"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403326BF"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0562510C" w14:textId="4042CFAC"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Alanya</w:t>
            </w:r>
          </w:p>
        </w:tc>
        <w:tc>
          <w:tcPr>
            <w:tcW w:w="1134" w:type="dxa"/>
            <w:tcBorders>
              <w:top w:val="nil"/>
              <w:left w:val="nil"/>
              <w:bottom w:val="single" w:sz="4" w:space="0" w:color="auto"/>
              <w:right w:val="single" w:sz="4" w:space="0" w:color="auto"/>
            </w:tcBorders>
            <w:shd w:val="clear" w:color="auto" w:fill="auto"/>
            <w:noWrap/>
            <w:vAlign w:val="center"/>
            <w:hideMark/>
          </w:tcPr>
          <w:p w14:paraId="27CBDCCD" w14:textId="42619DC5"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364,180</w:t>
            </w:r>
          </w:p>
        </w:tc>
        <w:tc>
          <w:tcPr>
            <w:tcW w:w="992" w:type="dxa"/>
            <w:tcBorders>
              <w:top w:val="nil"/>
              <w:left w:val="nil"/>
              <w:bottom w:val="single" w:sz="4" w:space="0" w:color="auto"/>
              <w:right w:val="single" w:sz="4" w:space="0" w:color="auto"/>
            </w:tcBorders>
            <w:shd w:val="clear" w:color="auto" w:fill="auto"/>
            <w:noWrap/>
            <w:vAlign w:val="center"/>
            <w:hideMark/>
          </w:tcPr>
          <w:p w14:paraId="52E27B17"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64.71</w:t>
            </w:r>
          </w:p>
        </w:tc>
        <w:tc>
          <w:tcPr>
            <w:tcW w:w="1134" w:type="dxa"/>
            <w:tcBorders>
              <w:top w:val="nil"/>
              <w:left w:val="nil"/>
              <w:bottom w:val="single" w:sz="4" w:space="0" w:color="auto"/>
              <w:right w:val="single" w:sz="4" w:space="0" w:color="auto"/>
            </w:tcBorders>
            <w:shd w:val="clear" w:color="auto" w:fill="auto"/>
            <w:noWrap/>
            <w:vAlign w:val="center"/>
            <w:hideMark/>
          </w:tcPr>
          <w:p w14:paraId="5598FA4B" w14:textId="18C03195"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235,651</w:t>
            </w:r>
          </w:p>
        </w:tc>
        <w:tc>
          <w:tcPr>
            <w:tcW w:w="1134" w:type="dxa"/>
            <w:vMerge/>
            <w:tcBorders>
              <w:top w:val="nil"/>
              <w:left w:val="single" w:sz="4" w:space="0" w:color="auto"/>
              <w:bottom w:val="single" w:sz="4" w:space="0" w:color="auto"/>
              <w:right w:val="single" w:sz="4" w:space="0" w:color="auto"/>
            </w:tcBorders>
            <w:vAlign w:val="center"/>
            <w:hideMark/>
          </w:tcPr>
          <w:p w14:paraId="68C70063"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3566BA72"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72FE2827"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67DD2E6C"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2B4ADB3F" w14:textId="69406A51"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Korkuteli</w:t>
            </w:r>
          </w:p>
        </w:tc>
        <w:tc>
          <w:tcPr>
            <w:tcW w:w="1134" w:type="dxa"/>
            <w:tcBorders>
              <w:top w:val="nil"/>
              <w:left w:val="nil"/>
              <w:bottom w:val="single" w:sz="4" w:space="0" w:color="auto"/>
              <w:right w:val="single" w:sz="4" w:space="0" w:color="auto"/>
            </w:tcBorders>
            <w:shd w:val="clear" w:color="auto" w:fill="auto"/>
            <w:noWrap/>
            <w:vAlign w:val="center"/>
            <w:hideMark/>
          </w:tcPr>
          <w:p w14:paraId="71C9DCF2" w14:textId="0CFAE479"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56,285</w:t>
            </w:r>
          </w:p>
        </w:tc>
        <w:tc>
          <w:tcPr>
            <w:tcW w:w="992" w:type="dxa"/>
            <w:tcBorders>
              <w:top w:val="nil"/>
              <w:left w:val="nil"/>
              <w:bottom w:val="single" w:sz="4" w:space="0" w:color="auto"/>
              <w:right w:val="single" w:sz="4" w:space="0" w:color="auto"/>
            </w:tcBorders>
            <w:shd w:val="clear" w:color="auto" w:fill="auto"/>
            <w:noWrap/>
            <w:vAlign w:val="center"/>
            <w:hideMark/>
          </w:tcPr>
          <w:p w14:paraId="682E20AE"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64.70</w:t>
            </w:r>
          </w:p>
        </w:tc>
        <w:tc>
          <w:tcPr>
            <w:tcW w:w="1134" w:type="dxa"/>
            <w:tcBorders>
              <w:top w:val="nil"/>
              <w:left w:val="nil"/>
              <w:bottom w:val="single" w:sz="4" w:space="0" w:color="auto"/>
              <w:right w:val="single" w:sz="4" w:space="0" w:color="auto"/>
            </w:tcBorders>
            <w:shd w:val="clear" w:color="auto" w:fill="auto"/>
            <w:noWrap/>
            <w:vAlign w:val="center"/>
            <w:hideMark/>
          </w:tcPr>
          <w:p w14:paraId="4CA89B49" w14:textId="12B55CAD"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36,419</w:t>
            </w:r>
          </w:p>
        </w:tc>
        <w:tc>
          <w:tcPr>
            <w:tcW w:w="1134" w:type="dxa"/>
            <w:vMerge/>
            <w:tcBorders>
              <w:top w:val="nil"/>
              <w:left w:val="single" w:sz="4" w:space="0" w:color="auto"/>
              <w:bottom w:val="single" w:sz="4" w:space="0" w:color="auto"/>
              <w:right w:val="single" w:sz="4" w:space="0" w:color="auto"/>
            </w:tcBorders>
            <w:vAlign w:val="center"/>
            <w:hideMark/>
          </w:tcPr>
          <w:p w14:paraId="7B5A24D2"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4C437C4E"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7BD1D688"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1B574C11"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7F0DF13A" w14:textId="3B449E1E"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Kemer</w:t>
            </w:r>
          </w:p>
        </w:tc>
        <w:tc>
          <w:tcPr>
            <w:tcW w:w="1134" w:type="dxa"/>
            <w:tcBorders>
              <w:top w:val="nil"/>
              <w:left w:val="nil"/>
              <w:bottom w:val="single" w:sz="4" w:space="0" w:color="auto"/>
              <w:right w:val="single" w:sz="4" w:space="0" w:color="auto"/>
            </w:tcBorders>
            <w:shd w:val="clear" w:color="auto" w:fill="auto"/>
            <w:noWrap/>
            <w:vAlign w:val="center"/>
            <w:hideMark/>
          </w:tcPr>
          <w:p w14:paraId="54EC4218" w14:textId="6FDBDF2C"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45,082</w:t>
            </w:r>
          </w:p>
        </w:tc>
        <w:tc>
          <w:tcPr>
            <w:tcW w:w="992" w:type="dxa"/>
            <w:tcBorders>
              <w:top w:val="nil"/>
              <w:left w:val="nil"/>
              <w:bottom w:val="single" w:sz="4" w:space="0" w:color="auto"/>
              <w:right w:val="single" w:sz="4" w:space="0" w:color="auto"/>
            </w:tcBorders>
            <w:shd w:val="clear" w:color="auto" w:fill="auto"/>
            <w:noWrap/>
            <w:vAlign w:val="center"/>
            <w:hideMark/>
          </w:tcPr>
          <w:p w14:paraId="06B06EA9"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28.63</w:t>
            </w:r>
          </w:p>
        </w:tc>
        <w:tc>
          <w:tcPr>
            <w:tcW w:w="1134" w:type="dxa"/>
            <w:tcBorders>
              <w:top w:val="nil"/>
              <w:left w:val="nil"/>
              <w:bottom w:val="single" w:sz="4" w:space="0" w:color="auto"/>
              <w:right w:val="single" w:sz="4" w:space="0" w:color="auto"/>
            </w:tcBorders>
            <w:shd w:val="clear" w:color="auto" w:fill="auto"/>
            <w:noWrap/>
            <w:vAlign w:val="center"/>
            <w:hideMark/>
          </w:tcPr>
          <w:p w14:paraId="3991F800" w14:textId="5F52916D"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12,907</w:t>
            </w:r>
          </w:p>
        </w:tc>
        <w:tc>
          <w:tcPr>
            <w:tcW w:w="1134" w:type="dxa"/>
            <w:vMerge/>
            <w:tcBorders>
              <w:top w:val="nil"/>
              <w:left w:val="single" w:sz="4" w:space="0" w:color="auto"/>
              <w:bottom w:val="single" w:sz="4" w:space="0" w:color="auto"/>
              <w:right w:val="single" w:sz="4" w:space="0" w:color="auto"/>
            </w:tcBorders>
            <w:vAlign w:val="center"/>
            <w:hideMark/>
          </w:tcPr>
          <w:p w14:paraId="2FE3F117"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56A4D812"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1C91623A"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3C201FFC"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3777D4B3" w14:textId="154E9E61"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Kumluca</w:t>
            </w:r>
          </w:p>
        </w:tc>
        <w:tc>
          <w:tcPr>
            <w:tcW w:w="1134" w:type="dxa"/>
            <w:tcBorders>
              <w:top w:val="nil"/>
              <w:left w:val="nil"/>
              <w:bottom w:val="single" w:sz="4" w:space="0" w:color="auto"/>
              <w:right w:val="single" w:sz="4" w:space="0" w:color="auto"/>
            </w:tcBorders>
            <w:shd w:val="clear" w:color="auto" w:fill="auto"/>
            <w:noWrap/>
            <w:vAlign w:val="center"/>
            <w:hideMark/>
          </w:tcPr>
          <w:p w14:paraId="0B279BD1" w14:textId="46F41674"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73,496</w:t>
            </w:r>
          </w:p>
        </w:tc>
        <w:tc>
          <w:tcPr>
            <w:tcW w:w="992" w:type="dxa"/>
            <w:tcBorders>
              <w:top w:val="nil"/>
              <w:left w:val="nil"/>
              <w:bottom w:val="single" w:sz="4" w:space="0" w:color="auto"/>
              <w:right w:val="single" w:sz="4" w:space="0" w:color="auto"/>
            </w:tcBorders>
            <w:shd w:val="clear" w:color="auto" w:fill="auto"/>
            <w:noWrap/>
            <w:vAlign w:val="center"/>
            <w:hideMark/>
          </w:tcPr>
          <w:p w14:paraId="09914AAA"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5.84</w:t>
            </w:r>
          </w:p>
        </w:tc>
        <w:tc>
          <w:tcPr>
            <w:tcW w:w="1134" w:type="dxa"/>
            <w:tcBorders>
              <w:top w:val="nil"/>
              <w:left w:val="nil"/>
              <w:bottom w:val="single" w:sz="4" w:space="0" w:color="auto"/>
              <w:right w:val="single" w:sz="4" w:space="0" w:color="auto"/>
            </w:tcBorders>
            <w:shd w:val="clear" w:color="auto" w:fill="auto"/>
            <w:noWrap/>
            <w:vAlign w:val="center"/>
            <w:hideMark/>
          </w:tcPr>
          <w:p w14:paraId="25EA15E7" w14:textId="448B7299"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4,291</w:t>
            </w:r>
          </w:p>
        </w:tc>
        <w:tc>
          <w:tcPr>
            <w:tcW w:w="1134" w:type="dxa"/>
            <w:vMerge/>
            <w:tcBorders>
              <w:top w:val="nil"/>
              <w:left w:val="single" w:sz="4" w:space="0" w:color="auto"/>
              <w:bottom w:val="single" w:sz="4" w:space="0" w:color="auto"/>
              <w:right w:val="single" w:sz="4" w:space="0" w:color="auto"/>
            </w:tcBorders>
            <w:vAlign w:val="center"/>
            <w:hideMark/>
          </w:tcPr>
          <w:p w14:paraId="205716F6"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48189F41"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323E703A" w14:textId="77777777" w:rsidTr="00056964">
        <w:trPr>
          <w:trHeight w:val="283"/>
          <w:jc w:val="center"/>
        </w:trPr>
        <w:tc>
          <w:tcPr>
            <w:tcW w:w="12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7212DB" w14:textId="41CBEDA3" w:rsidR="005803A2" w:rsidRPr="00B802AC" w:rsidRDefault="005803A2" w:rsidP="00B802AC">
            <w:pPr>
              <w:spacing w:before="0" w:after="0" w:line="240" w:lineRule="auto"/>
              <w:jc w:val="center"/>
              <w:rPr>
                <w:rFonts w:cs="Tahoma"/>
                <w:color w:val="000000"/>
                <w:sz w:val="18"/>
                <w:szCs w:val="18"/>
                <w:lang w:eastAsia="en-US"/>
              </w:rPr>
            </w:pPr>
            <w:r w:rsidRPr="005803A2">
              <w:rPr>
                <w:rFonts w:cs="Tahoma"/>
                <w:color w:val="000000"/>
                <w:sz w:val="18"/>
                <w:szCs w:val="18"/>
                <w:lang w:eastAsia="en-US"/>
              </w:rPr>
              <w:t>Burdur</w:t>
            </w:r>
          </w:p>
        </w:tc>
        <w:tc>
          <w:tcPr>
            <w:tcW w:w="1418" w:type="dxa"/>
            <w:tcBorders>
              <w:top w:val="nil"/>
              <w:left w:val="nil"/>
              <w:bottom w:val="single" w:sz="4" w:space="0" w:color="auto"/>
              <w:right w:val="single" w:sz="4" w:space="0" w:color="auto"/>
            </w:tcBorders>
            <w:shd w:val="clear" w:color="auto" w:fill="auto"/>
            <w:noWrap/>
            <w:vAlign w:val="center"/>
            <w:hideMark/>
          </w:tcPr>
          <w:p w14:paraId="034A0F7D" w14:textId="0C3693DF"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Bucak</w:t>
            </w:r>
          </w:p>
        </w:tc>
        <w:tc>
          <w:tcPr>
            <w:tcW w:w="1134" w:type="dxa"/>
            <w:tcBorders>
              <w:top w:val="nil"/>
              <w:left w:val="nil"/>
              <w:bottom w:val="single" w:sz="4" w:space="0" w:color="auto"/>
              <w:right w:val="single" w:sz="4" w:space="0" w:color="auto"/>
            </w:tcBorders>
            <w:shd w:val="clear" w:color="auto" w:fill="auto"/>
            <w:noWrap/>
            <w:vAlign w:val="center"/>
            <w:hideMark/>
          </w:tcPr>
          <w:p w14:paraId="4B40DD2A" w14:textId="1AA5BE64"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66,894</w:t>
            </w:r>
          </w:p>
        </w:tc>
        <w:tc>
          <w:tcPr>
            <w:tcW w:w="992" w:type="dxa"/>
            <w:tcBorders>
              <w:top w:val="nil"/>
              <w:left w:val="nil"/>
              <w:bottom w:val="single" w:sz="4" w:space="0" w:color="auto"/>
              <w:right w:val="single" w:sz="4" w:space="0" w:color="auto"/>
            </w:tcBorders>
            <w:shd w:val="clear" w:color="auto" w:fill="auto"/>
            <w:noWrap/>
            <w:vAlign w:val="center"/>
            <w:hideMark/>
          </w:tcPr>
          <w:p w14:paraId="12717B4A"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269386FF" w14:textId="1C2C2B0B"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66,894</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AEB88F" w14:textId="638462C3"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83,521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EB0A36" w14:textId="35A59E0A"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273,799</w:t>
            </w:r>
          </w:p>
        </w:tc>
      </w:tr>
      <w:tr w:rsidR="005803A2" w:rsidRPr="00B802AC" w14:paraId="73F5865C"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20641E37"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3BE7DFD9" w14:textId="2A010DDD"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Ağlasun</w:t>
            </w:r>
          </w:p>
        </w:tc>
        <w:tc>
          <w:tcPr>
            <w:tcW w:w="1134" w:type="dxa"/>
            <w:tcBorders>
              <w:top w:val="nil"/>
              <w:left w:val="nil"/>
              <w:bottom w:val="single" w:sz="4" w:space="0" w:color="auto"/>
              <w:right w:val="single" w:sz="4" w:space="0" w:color="auto"/>
            </w:tcBorders>
            <w:shd w:val="clear" w:color="auto" w:fill="auto"/>
            <w:noWrap/>
            <w:vAlign w:val="center"/>
            <w:hideMark/>
          </w:tcPr>
          <w:p w14:paraId="498366B1" w14:textId="55126F75"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7,408</w:t>
            </w:r>
          </w:p>
        </w:tc>
        <w:tc>
          <w:tcPr>
            <w:tcW w:w="992" w:type="dxa"/>
            <w:tcBorders>
              <w:top w:val="nil"/>
              <w:left w:val="nil"/>
              <w:bottom w:val="single" w:sz="4" w:space="0" w:color="auto"/>
              <w:right w:val="single" w:sz="4" w:space="0" w:color="auto"/>
            </w:tcBorders>
            <w:shd w:val="clear" w:color="auto" w:fill="auto"/>
            <w:noWrap/>
            <w:vAlign w:val="center"/>
            <w:hideMark/>
          </w:tcPr>
          <w:p w14:paraId="51076C7E"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24D9EF99" w14:textId="33A25A09"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7,408</w:t>
            </w:r>
          </w:p>
        </w:tc>
        <w:tc>
          <w:tcPr>
            <w:tcW w:w="1134" w:type="dxa"/>
            <w:vMerge/>
            <w:tcBorders>
              <w:top w:val="nil"/>
              <w:left w:val="single" w:sz="4" w:space="0" w:color="auto"/>
              <w:bottom w:val="single" w:sz="4" w:space="0" w:color="auto"/>
              <w:right w:val="single" w:sz="4" w:space="0" w:color="auto"/>
            </w:tcBorders>
            <w:vAlign w:val="center"/>
            <w:hideMark/>
          </w:tcPr>
          <w:p w14:paraId="57C9818B"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687B9DD7"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09C81D53"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2D30760D"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372DA9AA" w14:textId="4134D37B"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Çeltikçi</w:t>
            </w:r>
          </w:p>
        </w:tc>
        <w:tc>
          <w:tcPr>
            <w:tcW w:w="1134" w:type="dxa"/>
            <w:tcBorders>
              <w:top w:val="nil"/>
              <w:left w:val="nil"/>
              <w:bottom w:val="single" w:sz="4" w:space="0" w:color="auto"/>
              <w:right w:val="single" w:sz="4" w:space="0" w:color="auto"/>
            </w:tcBorders>
            <w:shd w:val="clear" w:color="auto" w:fill="auto"/>
            <w:noWrap/>
            <w:vAlign w:val="center"/>
            <w:hideMark/>
          </w:tcPr>
          <w:p w14:paraId="6DD2A989" w14:textId="1371E5FE"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4,898</w:t>
            </w:r>
          </w:p>
        </w:tc>
        <w:tc>
          <w:tcPr>
            <w:tcW w:w="992" w:type="dxa"/>
            <w:tcBorders>
              <w:top w:val="nil"/>
              <w:left w:val="nil"/>
              <w:bottom w:val="single" w:sz="4" w:space="0" w:color="auto"/>
              <w:right w:val="single" w:sz="4" w:space="0" w:color="auto"/>
            </w:tcBorders>
            <w:shd w:val="clear" w:color="auto" w:fill="auto"/>
            <w:noWrap/>
            <w:vAlign w:val="center"/>
            <w:hideMark/>
          </w:tcPr>
          <w:p w14:paraId="45BED140"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91.10</w:t>
            </w:r>
          </w:p>
        </w:tc>
        <w:tc>
          <w:tcPr>
            <w:tcW w:w="1134" w:type="dxa"/>
            <w:tcBorders>
              <w:top w:val="nil"/>
              <w:left w:val="nil"/>
              <w:bottom w:val="single" w:sz="4" w:space="0" w:color="auto"/>
              <w:right w:val="single" w:sz="4" w:space="0" w:color="auto"/>
            </w:tcBorders>
            <w:shd w:val="clear" w:color="auto" w:fill="auto"/>
            <w:noWrap/>
            <w:vAlign w:val="center"/>
            <w:hideMark/>
          </w:tcPr>
          <w:p w14:paraId="446E4E0E" w14:textId="39F647D6"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4,462</w:t>
            </w:r>
          </w:p>
        </w:tc>
        <w:tc>
          <w:tcPr>
            <w:tcW w:w="1134" w:type="dxa"/>
            <w:vMerge/>
            <w:tcBorders>
              <w:top w:val="nil"/>
              <w:left w:val="single" w:sz="4" w:space="0" w:color="auto"/>
              <w:bottom w:val="single" w:sz="4" w:space="0" w:color="auto"/>
              <w:right w:val="single" w:sz="4" w:space="0" w:color="auto"/>
            </w:tcBorders>
            <w:vAlign w:val="center"/>
            <w:hideMark/>
          </w:tcPr>
          <w:p w14:paraId="56B545B4"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033FE356"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56C2E485"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5D19BFBC"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3FDD6D2F" w14:textId="373872D4"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Kemer</w:t>
            </w:r>
          </w:p>
        </w:tc>
        <w:tc>
          <w:tcPr>
            <w:tcW w:w="1134" w:type="dxa"/>
            <w:tcBorders>
              <w:top w:val="nil"/>
              <w:left w:val="nil"/>
              <w:bottom w:val="single" w:sz="4" w:space="0" w:color="auto"/>
              <w:right w:val="single" w:sz="4" w:space="0" w:color="auto"/>
            </w:tcBorders>
            <w:shd w:val="clear" w:color="auto" w:fill="auto"/>
            <w:noWrap/>
            <w:vAlign w:val="center"/>
            <w:hideMark/>
          </w:tcPr>
          <w:p w14:paraId="2CB26E68" w14:textId="74D9EFE2"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2,903</w:t>
            </w:r>
          </w:p>
        </w:tc>
        <w:tc>
          <w:tcPr>
            <w:tcW w:w="992" w:type="dxa"/>
            <w:tcBorders>
              <w:top w:val="nil"/>
              <w:left w:val="nil"/>
              <w:bottom w:val="single" w:sz="4" w:space="0" w:color="auto"/>
              <w:right w:val="single" w:sz="4" w:space="0" w:color="auto"/>
            </w:tcBorders>
            <w:shd w:val="clear" w:color="auto" w:fill="auto"/>
            <w:noWrap/>
            <w:vAlign w:val="center"/>
            <w:hideMark/>
          </w:tcPr>
          <w:p w14:paraId="54424673"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13.66</w:t>
            </w:r>
          </w:p>
        </w:tc>
        <w:tc>
          <w:tcPr>
            <w:tcW w:w="1134" w:type="dxa"/>
            <w:tcBorders>
              <w:top w:val="nil"/>
              <w:left w:val="nil"/>
              <w:bottom w:val="single" w:sz="4" w:space="0" w:color="auto"/>
              <w:right w:val="single" w:sz="4" w:space="0" w:color="auto"/>
            </w:tcBorders>
            <w:shd w:val="clear" w:color="auto" w:fill="auto"/>
            <w:noWrap/>
            <w:vAlign w:val="center"/>
            <w:hideMark/>
          </w:tcPr>
          <w:p w14:paraId="0D958C3D" w14:textId="627273CF"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397</w:t>
            </w:r>
          </w:p>
        </w:tc>
        <w:tc>
          <w:tcPr>
            <w:tcW w:w="1134" w:type="dxa"/>
            <w:vMerge/>
            <w:tcBorders>
              <w:top w:val="nil"/>
              <w:left w:val="single" w:sz="4" w:space="0" w:color="auto"/>
              <w:bottom w:val="single" w:sz="4" w:space="0" w:color="auto"/>
              <w:right w:val="single" w:sz="4" w:space="0" w:color="auto"/>
            </w:tcBorders>
            <w:vAlign w:val="center"/>
            <w:hideMark/>
          </w:tcPr>
          <w:p w14:paraId="3D31A733"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34E81B5B"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298C9BDF"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0DC59484"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6FDF4964" w14:textId="302FE146"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Merkez</w:t>
            </w:r>
          </w:p>
        </w:tc>
        <w:tc>
          <w:tcPr>
            <w:tcW w:w="1134" w:type="dxa"/>
            <w:tcBorders>
              <w:top w:val="nil"/>
              <w:left w:val="nil"/>
              <w:bottom w:val="single" w:sz="4" w:space="0" w:color="auto"/>
              <w:right w:val="single" w:sz="4" w:space="0" w:color="auto"/>
            </w:tcBorders>
            <w:shd w:val="clear" w:color="auto" w:fill="auto"/>
            <w:noWrap/>
            <w:vAlign w:val="center"/>
            <w:hideMark/>
          </w:tcPr>
          <w:p w14:paraId="640F7F6E" w14:textId="18C1126E"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117,097</w:t>
            </w:r>
          </w:p>
        </w:tc>
        <w:tc>
          <w:tcPr>
            <w:tcW w:w="992" w:type="dxa"/>
            <w:tcBorders>
              <w:top w:val="nil"/>
              <w:left w:val="nil"/>
              <w:bottom w:val="single" w:sz="4" w:space="0" w:color="auto"/>
              <w:right w:val="single" w:sz="4" w:space="0" w:color="auto"/>
            </w:tcBorders>
            <w:shd w:val="clear" w:color="auto" w:fill="auto"/>
            <w:noWrap/>
            <w:vAlign w:val="center"/>
            <w:hideMark/>
          </w:tcPr>
          <w:p w14:paraId="419893C6"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3.72</w:t>
            </w:r>
          </w:p>
        </w:tc>
        <w:tc>
          <w:tcPr>
            <w:tcW w:w="1134" w:type="dxa"/>
            <w:tcBorders>
              <w:top w:val="nil"/>
              <w:left w:val="nil"/>
              <w:bottom w:val="single" w:sz="4" w:space="0" w:color="auto"/>
              <w:right w:val="single" w:sz="4" w:space="0" w:color="auto"/>
            </w:tcBorders>
            <w:shd w:val="clear" w:color="auto" w:fill="auto"/>
            <w:noWrap/>
            <w:vAlign w:val="center"/>
            <w:hideMark/>
          </w:tcPr>
          <w:p w14:paraId="1569F397" w14:textId="35AC0028"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4,360</w:t>
            </w:r>
          </w:p>
        </w:tc>
        <w:tc>
          <w:tcPr>
            <w:tcW w:w="1134" w:type="dxa"/>
            <w:vMerge/>
            <w:tcBorders>
              <w:top w:val="nil"/>
              <w:left w:val="single" w:sz="4" w:space="0" w:color="auto"/>
              <w:bottom w:val="single" w:sz="4" w:space="0" w:color="auto"/>
              <w:right w:val="single" w:sz="4" w:space="0" w:color="auto"/>
            </w:tcBorders>
            <w:vAlign w:val="center"/>
            <w:hideMark/>
          </w:tcPr>
          <w:p w14:paraId="1CB2A779"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0CCF889A"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34D13B1A" w14:textId="77777777" w:rsidTr="00056964">
        <w:trPr>
          <w:trHeight w:val="283"/>
          <w:jc w:val="center"/>
        </w:trPr>
        <w:tc>
          <w:tcPr>
            <w:tcW w:w="12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44858B" w14:textId="618F7FC3" w:rsidR="005803A2" w:rsidRPr="00B802AC" w:rsidRDefault="005803A2" w:rsidP="00B802AC">
            <w:pPr>
              <w:spacing w:before="0" w:after="0" w:line="240" w:lineRule="auto"/>
              <w:jc w:val="center"/>
              <w:rPr>
                <w:rFonts w:cs="Tahoma"/>
                <w:color w:val="000000"/>
                <w:sz w:val="18"/>
                <w:szCs w:val="18"/>
                <w:lang w:eastAsia="en-US"/>
              </w:rPr>
            </w:pPr>
            <w:r w:rsidRPr="005803A2">
              <w:rPr>
                <w:rFonts w:cs="Tahoma"/>
                <w:color w:val="000000"/>
                <w:sz w:val="18"/>
                <w:szCs w:val="18"/>
                <w:lang w:eastAsia="en-US"/>
              </w:rPr>
              <w:t>Isparta</w:t>
            </w:r>
          </w:p>
        </w:tc>
        <w:tc>
          <w:tcPr>
            <w:tcW w:w="1418" w:type="dxa"/>
            <w:tcBorders>
              <w:top w:val="nil"/>
              <w:left w:val="nil"/>
              <w:bottom w:val="single" w:sz="4" w:space="0" w:color="auto"/>
              <w:right w:val="single" w:sz="4" w:space="0" w:color="auto"/>
            </w:tcBorders>
            <w:shd w:val="clear" w:color="auto" w:fill="auto"/>
            <w:noWrap/>
            <w:vAlign w:val="center"/>
            <w:hideMark/>
          </w:tcPr>
          <w:p w14:paraId="69C3DC91" w14:textId="05BF6C69"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Aksu</w:t>
            </w:r>
          </w:p>
        </w:tc>
        <w:tc>
          <w:tcPr>
            <w:tcW w:w="1134" w:type="dxa"/>
            <w:tcBorders>
              <w:top w:val="nil"/>
              <w:left w:val="nil"/>
              <w:bottom w:val="single" w:sz="4" w:space="0" w:color="auto"/>
              <w:right w:val="single" w:sz="4" w:space="0" w:color="auto"/>
            </w:tcBorders>
            <w:shd w:val="clear" w:color="auto" w:fill="auto"/>
            <w:noWrap/>
            <w:vAlign w:val="center"/>
            <w:hideMark/>
          </w:tcPr>
          <w:p w14:paraId="19F193ED" w14:textId="5BCAB4CC"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4,131</w:t>
            </w:r>
          </w:p>
        </w:tc>
        <w:tc>
          <w:tcPr>
            <w:tcW w:w="992" w:type="dxa"/>
            <w:tcBorders>
              <w:top w:val="nil"/>
              <w:left w:val="nil"/>
              <w:bottom w:val="single" w:sz="4" w:space="0" w:color="auto"/>
              <w:right w:val="single" w:sz="4" w:space="0" w:color="auto"/>
            </w:tcBorders>
            <w:shd w:val="clear" w:color="auto" w:fill="auto"/>
            <w:noWrap/>
            <w:vAlign w:val="center"/>
            <w:hideMark/>
          </w:tcPr>
          <w:p w14:paraId="63C49821"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100.00</w:t>
            </w:r>
          </w:p>
        </w:tc>
        <w:tc>
          <w:tcPr>
            <w:tcW w:w="1134" w:type="dxa"/>
            <w:tcBorders>
              <w:top w:val="nil"/>
              <w:left w:val="nil"/>
              <w:bottom w:val="single" w:sz="4" w:space="0" w:color="auto"/>
              <w:right w:val="single" w:sz="4" w:space="0" w:color="auto"/>
            </w:tcBorders>
            <w:shd w:val="clear" w:color="auto" w:fill="auto"/>
            <w:noWrap/>
            <w:vAlign w:val="center"/>
            <w:hideMark/>
          </w:tcPr>
          <w:p w14:paraId="080D0A33" w14:textId="719F468A"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4,131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4D02B1" w14:textId="7CEE80AC"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312,557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6D3B08" w14:textId="658EBDD1"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445,325</w:t>
            </w:r>
          </w:p>
        </w:tc>
      </w:tr>
      <w:tr w:rsidR="005803A2" w:rsidRPr="00B802AC" w14:paraId="27F59F0E"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59D5157B"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5EA602FF" w14:textId="758F9F7D"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Sütçüler</w:t>
            </w:r>
          </w:p>
        </w:tc>
        <w:tc>
          <w:tcPr>
            <w:tcW w:w="1134" w:type="dxa"/>
            <w:tcBorders>
              <w:top w:val="nil"/>
              <w:left w:val="nil"/>
              <w:bottom w:val="single" w:sz="4" w:space="0" w:color="auto"/>
              <w:right w:val="single" w:sz="4" w:space="0" w:color="auto"/>
            </w:tcBorders>
            <w:shd w:val="clear" w:color="auto" w:fill="auto"/>
            <w:noWrap/>
            <w:vAlign w:val="center"/>
            <w:hideMark/>
          </w:tcPr>
          <w:p w14:paraId="21CDDF62" w14:textId="2E74A3DD"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9,869</w:t>
            </w:r>
          </w:p>
        </w:tc>
        <w:tc>
          <w:tcPr>
            <w:tcW w:w="992" w:type="dxa"/>
            <w:tcBorders>
              <w:top w:val="nil"/>
              <w:left w:val="nil"/>
              <w:bottom w:val="single" w:sz="4" w:space="0" w:color="auto"/>
              <w:right w:val="single" w:sz="4" w:space="0" w:color="auto"/>
            </w:tcBorders>
            <w:shd w:val="clear" w:color="auto" w:fill="auto"/>
            <w:noWrap/>
            <w:vAlign w:val="center"/>
            <w:hideMark/>
          </w:tcPr>
          <w:p w14:paraId="71FF77E8"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95.64</w:t>
            </w:r>
          </w:p>
        </w:tc>
        <w:tc>
          <w:tcPr>
            <w:tcW w:w="1134" w:type="dxa"/>
            <w:tcBorders>
              <w:top w:val="nil"/>
              <w:left w:val="nil"/>
              <w:bottom w:val="single" w:sz="4" w:space="0" w:color="auto"/>
              <w:right w:val="single" w:sz="4" w:space="0" w:color="auto"/>
            </w:tcBorders>
            <w:shd w:val="clear" w:color="auto" w:fill="auto"/>
            <w:noWrap/>
            <w:vAlign w:val="center"/>
            <w:hideMark/>
          </w:tcPr>
          <w:p w14:paraId="70A80028" w14:textId="7C554046"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9,439</w:t>
            </w:r>
          </w:p>
        </w:tc>
        <w:tc>
          <w:tcPr>
            <w:tcW w:w="1134" w:type="dxa"/>
            <w:vMerge/>
            <w:tcBorders>
              <w:top w:val="nil"/>
              <w:left w:val="single" w:sz="4" w:space="0" w:color="auto"/>
              <w:bottom w:val="single" w:sz="4" w:space="0" w:color="auto"/>
              <w:right w:val="single" w:sz="4" w:space="0" w:color="auto"/>
            </w:tcBorders>
            <w:vAlign w:val="center"/>
            <w:hideMark/>
          </w:tcPr>
          <w:p w14:paraId="781AE88D"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3B586A53"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710CF0E4"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14E3A452"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7C239528" w14:textId="20131B8D"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Gelendost</w:t>
            </w:r>
          </w:p>
        </w:tc>
        <w:tc>
          <w:tcPr>
            <w:tcW w:w="1134" w:type="dxa"/>
            <w:tcBorders>
              <w:top w:val="nil"/>
              <w:left w:val="nil"/>
              <w:bottom w:val="single" w:sz="4" w:space="0" w:color="auto"/>
              <w:right w:val="single" w:sz="4" w:space="0" w:color="auto"/>
            </w:tcBorders>
            <w:shd w:val="clear" w:color="auto" w:fill="auto"/>
            <w:noWrap/>
            <w:vAlign w:val="center"/>
            <w:hideMark/>
          </w:tcPr>
          <w:p w14:paraId="7C1E28A6" w14:textId="3D81EC26"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14,678</w:t>
            </w:r>
          </w:p>
        </w:tc>
        <w:tc>
          <w:tcPr>
            <w:tcW w:w="992" w:type="dxa"/>
            <w:tcBorders>
              <w:top w:val="nil"/>
              <w:left w:val="nil"/>
              <w:bottom w:val="single" w:sz="4" w:space="0" w:color="auto"/>
              <w:right w:val="single" w:sz="4" w:space="0" w:color="auto"/>
            </w:tcBorders>
            <w:shd w:val="clear" w:color="auto" w:fill="auto"/>
            <w:noWrap/>
            <w:vAlign w:val="center"/>
            <w:hideMark/>
          </w:tcPr>
          <w:p w14:paraId="2C0A51BB"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98.30</w:t>
            </w:r>
          </w:p>
        </w:tc>
        <w:tc>
          <w:tcPr>
            <w:tcW w:w="1134" w:type="dxa"/>
            <w:tcBorders>
              <w:top w:val="nil"/>
              <w:left w:val="nil"/>
              <w:bottom w:val="single" w:sz="4" w:space="0" w:color="auto"/>
              <w:right w:val="single" w:sz="4" w:space="0" w:color="auto"/>
            </w:tcBorders>
            <w:shd w:val="clear" w:color="auto" w:fill="auto"/>
            <w:noWrap/>
            <w:vAlign w:val="center"/>
            <w:hideMark/>
          </w:tcPr>
          <w:p w14:paraId="22EE3C4A" w14:textId="7C12D2FD"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14,429</w:t>
            </w:r>
          </w:p>
        </w:tc>
        <w:tc>
          <w:tcPr>
            <w:tcW w:w="1134" w:type="dxa"/>
            <w:vMerge/>
            <w:tcBorders>
              <w:top w:val="nil"/>
              <w:left w:val="single" w:sz="4" w:space="0" w:color="auto"/>
              <w:bottom w:val="single" w:sz="4" w:space="0" w:color="auto"/>
              <w:right w:val="single" w:sz="4" w:space="0" w:color="auto"/>
            </w:tcBorders>
            <w:vAlign w:val="center"/>
            <w:hideMark/>
          </w:tcPr>
          <w:p w14:paraId="288BB60E"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12D40264"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0BFADD4A"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1882459B"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58B4F8A4" w14:textId="232A9EED"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Yalvaç</w:t>
            </w:r>
          </w:p>
        </w:tc>
        <w:tc>
          <w:tcPr>
            <w:tcW w:w="1134" w:type="dxa"/>
            <w:tcBorders>
              <w:top w:val="nil"/>
              <w:left w:val="nil"/>
              <w:bottom w:val="single" w:sz="4" w:space="0" w:color="auto"/>
              <w:right w:val="single" w:sz="4" w:space="0" w:color="auto"/>
            </w:tcBorders>
            <w:shd w:val="clear" w:color="auto" w:fill="auto"/>
            <w:noWrap/>
            <w:vAlign w:val="center"/>
            <w:hideMark/>
          </w:tcPr>
          <w:p w14:paraId="31B3814C" w14:textId="09004F94"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45,931</w:t>
            </w:r>
          </w:p>
        </w:tc>
        <w:tc>
          <w:tcPr>
            <w:tcW w:w="992" w:type="dxa"/>
            <w:tcBorders>
              <w:top w:val="nil"/>
              <w:left w:val="nil"/>
              <w:bottom w:val="single" w:sz="4" w:space="0" w:color="auto"/>
              <w:right w:val="single" w:sz="4" w:space="0" w:color="auto"/>
            </w:tcBorders>
            <w:shd w:val="clear" w:color="auto" w:fill="auto"/>
            <w:noWrap/>
            <w:vAlign w:val="center"/>
            <w:hideMark/>
          </w:tcPr>
          <w:p w14:paraId="4E7412A8"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94.45</w:t>
            </w:r>
          </w:p>
        </w:tc>
        <w:tc>
          <w:tcPr>
            <w:tcW w:w="1134" w:type="dxa"/>
            <w:tcBorders>
              <w:top w:val="nil"/>
              <w:left w:val="nil"/>
              <w:bottom w:val="single" w:sz="4" w:space="0" w:color="auto"/>
              <w:right w:val="single" w:sz="4" w:space="0" w:color="auto"/>
            </w:tcBorders>
            <w:shd w:val="clear" w:color="auto" w:fill="auto"/>
            <w:noWrap/>
            <w:vAlign w:val="center"/>
            <w:hideMark/>
          </w:tcPr>
          <w:p w14:paraId="55FC8CE6" w14:textId="62230FE6"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43,382</w:t>
            </w:r>
          </w:p>
        </w:tc>
        <w:tc>
          <w:tcPr>
            <w:tcW w:w="1134" w:type="dxa"/>
            <w:vMerge/>
            <w:tcBorders>
              <w:top w:val="nil"/>
              <w:left w:val="single" w:sz="4" w:space="0" w:color="auto"/>
              <w:bottom w:val="single" w:sz="4" w:space="0" w:color="auto"/>
              <w:right w:val="single" w:sz="4" w:space="0" w:color="auto"/>
            </w:tcBorders>
            <w:vAlign w:val="center"/>
            <w:hideMark/>
          </w:tcPr>
          <w:p w14:paraId="54B63389"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6CE402C2"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67AD69FB"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320816B9"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7B5C8049" w14:textId="1D706E16"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Eğirdir</w:t>
            </w:r>
          </w:p>
        </w:tc>
        <w:tc>
          <w:tcPr>
            <w:tcW w:w="1134" w:type="dxa"/>
            <w:tcBorders>
              <w:top w:val="nil"/>
              <w:left w:val="nil"/>
              <w:bottom w:val="single" w:sz="4" w:space="0" w:color="auto"/>
              <w:right w:val="single" w:sz="4" w:space="0" w:color="auto"/>
            </w:tcBorders>
            <w:shd w:val="clear" w:color="auto" w:fill="auto"/>
            <w:noWrap/>
            <w:vAlign w:val="center"/>
            <w:hideMark/>
          </w:tcPr>
          <w:p w14:paraId="26B27BF7" w14:textId="24870A5D"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30,854</w:t>
            </w:r>
          </w:p>
        </w:tc>
        <w:tc>
          <w:tcPr>
            <w:tcW w:w="992" w:type="dxa"/>
            <w:tcBorders>
              <w:top w:val="nil"/>
              <w:left w:val="nil"/>
              <w:bottom w:val="single" w:sz="4" w:space="0" w:color="auto"/>
              <w:right w:val="single" w:sz="4" w:space="0" w:color="auto"/>
            </w:tcBorders>
            <w:shd w:val="clear" w:color="auto" w:fill="auto"/>
            <w:noWrap/>
            <w:vAlign w:val="center"/>
            <w:hideMark/>
          </w:tcPr>
          <w:p w14:paraId="284A678F"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94.54</w:t>
            </w:r>
          </w:p>
        </w:tc>
        <w:tc>
          <w:tcPr>
            <w:tcW w:w="1134" w:type="dxa"/>
            <w:tcBorders>
              <w:top w:val="nil"/>
              <w:left w:val="nil"/>
              <w:bottom w:val="single" w:sz="4" w:space="0" w:color="auto"/>
              <w:right w:val="single" w:sz="4" w:space="0" w:color="auto"/>
            </w:tcBorders>
            <w:shd w:val="clear" w:color="auto" w:fill="auto"/>
            <w:noWrap/>
            <w:vAlign w:val="center"/>
            <w:hideMark/>
          </w:tcPr>
          <w:p w14:paraId="49738E99" w14:textId="3EC6685B"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29,170</w:t>
            </w:r>
          </w:p>
        </w:tc>
        <w:tc>
          <w:tcPr>
            <w:tcW w:w="1134" w:type="dxa"/>
            <w:vMerge/>
            <w:tcBorders>
              <w:top w:val="nil"/>
              <w:left w:val="single" w:sz="4" w:space="0" w:color="auto"/>
              <w:bottom w:val="single" w:sz="4" w:space="0" w:color="auto"/>
              <w:right w:val="single" w:sz="4" w:space="0" w:color="auto"/>
            </w:tcBorders>
            <w:vAlign w:val="center"/>
            <w:hideMark/>
          </w:tcPr>
          <w:p w14:paraId="71325F84"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34874649"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62ABD2C8"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02C7B3C7"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42489ADB" w14:textId="04E518FD"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Senirkent</w:t>
            </w:r>
          </w:p>
        </w:tc>
        <w:tc>
          <w:tcPr>
            <w:tcW w:w="1134" w:type="dxa"/>
            <w:tcBorders>
              <w:top w:val="nil"/>
              <w:left w:val="nil"/>
              <w:bottom w:val="single" w:sz="4" w:space="0" w:color="auto"/>
              <w:right w:val="single" w:sz="4" w:space="0" w:color="auto"/>
            </w:tcBorders>
            <w:shd w:val="clear" w:color="auto" w:fill="auto"/>
            <w:noWrap/>
            <w:vAlign w:val="center"/>
            <w:hideMark/>
          </w:tcPr>
          <w:p w14:paraId="76699AED" w14:textId="3F7DF4F3"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10,720</w:t>
            </w:r>
          </w:p>
        </w:tc>
        <w:tc>
          <w:tcPr>
            <w:tcW w:w="992" w:type="dxa"/>
            <w:tcBorders>
              <w:top w:val="nil"/>
              <w:left w:val="nil"/>
              <w:bottom w:val="single" w:sz="4" w:space="0" w:color="auto"/>
              <w:right w:val="single" w:sz="4" w:space="0" w:color="auto"/>
            </w:tcBorders>
            <w:shd w:val="clear" w:color="auto" w:fill="auto"/>
            <w:noWrap/>
            <w:vAlign w:val="center"/>
            <w:hideMark/>
          </w:tcPr>
          <w:p w14:paraId="4C695EFF"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83.38</w:t>
            </w:r>
          </w:p>
        </w:tc>
        <w:tc>
          <w:tcPr>
            <w:tcW w:w="1134" w:type="dxa"/>
            <w:tcBorders>
              <w:top w:val="nil"/>
              <w:left w:val="nil"/>
              <w:bottom w:val="single" w:sz="4" w:space="0" w:color="auto"/>
              <w:right w:val="single" w:sz="4" w:space="0" w:color="auto"/>
            </w:tcBorders>
            <w:shd w:val="clear" w:color="auto" w:fill="auto"/>
            <w:noWrap/>
            <w:vAlign w:val="center"/>
            <w:hideMark/>
          </w:tcPr>
          <w:p w14:paraId="016E41DE" w14:textId="2FBE5112"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8,938</w:t>
            </w:r>
          </w:p>
        </w:tc>
        <w:tc>
          <w:tcPr>
            <w:tcW w:w="1134" w:type="dxa"/>
            <w:vMerge/>
            <w:tcBorders>
              <w:top w:val="nil"/>
              <w:left w:val="single" w:sz="4" w:space="0" w:color="auto"/>
              <w:bottom w:val="single" w:sz="4" w:space="0" w:color="auto"/>
              <w:right w:val="single" w:sz="4" w:space="0" w:color="auto"/>
            </w:tcBorders>
            <w:vAlign w:val="center"/>
            <w:hideMark/>
          </w:tcPr>
          <w:p w14:paraId="7DE1A455"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546A440B"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2E96E3FB"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74C22110"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567B5DEB" w14:textId="60DD9A39"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Uluborlu</w:t>
            </w:r>
          </w:p>
        </w:tc>
        <w:tc>
          <w:tcPr>
            <w:tcW w:w="1134" w:type="dxa"/>
            <w:tcBorders>
              <w:top w:val="nil"/>
              <w:left w:val="nil"/>
              <w:bottom w:val="single" w:sz="4" w:space="0" w:color="auto"/>
              <w:right w:val="single" w:sz="4" w:space="0" w:color="auto"/>
            </w:tcBorders>
            <w:shd w:val="clear" w:color="auto" w:fill="auto"/>
            <w:noWrap/>
            <w:vAlign w:val="center"/>
            <w:hideMark/>
          </w:tcPr>
          <w:p w14:paraId="55CEEAFE" w14:textId="2A5F5FF3"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6,554</w:t>
            </w:r>
          </w:p>
        </w:tc>
        <w:tc>
          <w:tcPr>
            <w:tcW w:w="992" w:type="dxa"/>
            <w:tcBorders>
              <w:top w:val="nil"/>
              <w:left w:val="nil"/>
              <w:bottom w:val="single" w:sz="4" w:space="0" w:color="auto"/>
              <w:right w:val="single" w:sz="4" w:space="0" w:color="auto"/>
            </w:tcBorders>
            <w:shd w:val="clear" w:color="auto" w:fill="auto"/>
            <w:noWrap/>
            <w:vAlign w:val="center"/>
            <w:hideMark/>
          </w:tcPr>
          <w:p w14:paraId="7E19FE51"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78.48</w:t>
            </w:r>
          </w:p>
        </w:tc>
        <w:tc>
          <w:tcPr>
            <w:tcW w:w="1134" w:type="dxa"/>
            <w:tcBorders>
              <w:top w:val="nil"/>
              <w:left w:val="nil"/>
              <w:bottom w:val="single" w:sz="4" w:space="0" w:color="auto"/>
              <w:right w:val="single" w:sz="4" w:space="0" w:color="auto"/>
            </w:tcBorders>
            <w:shd w:val="clear" w:color="auto" w:fill="auto"/>
            <w:noWrap/>
            <w:vAlign w:val="center"/>
            <w:hideMark/>
          </w:tcPr>
          <w:p w14:paraId="463E66C8" w14:textId="571A095A"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5,144</w:t>
            </w:r>
          </w:p>
        </w:tc>
        <w:tc>
          <w:tcPr>
            <w:tcW w:w="1134" w:type="dxa"/>
            <w:vMerge/>
            <w:tcBorders>
              <w:top w:val="nil"/>
              <w:left w:val="single" w:sz="4" w:space="0" w:color="auto"/>
              <w:bottom w:val="single" w:sz="4" w:space="0" w:color="auto"/>
              <w:right w:val="single" w:sz="4" w:space="0" w:color="auto"/>
            </w:tcBorders>
            <w:vAlign w:val="center"/>
            <w:hideMark/>
          </w:tcPr>
          <w:p w14:paraId="62F9DC26"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267F8150"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0FBD53AA"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6DB4E601"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4FE89BB0" w14:textId="30DEA2F5"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Merkez</w:t>
            </w:r>
          </w:p>
        </w:tc>
        <w:tc>
          <w:tcPr>
            <w:tcW w:w="1134" w:type="dxa"/>
            <w:tcBorders>
              <w:top w:val="nil"/>
              <w:left w:val="nil"/>
              <w:bottom w:val="single" w:sz="4" w:space="0" w:color="auto"/>
              <w:right w:val="single" w:sz="4" w:space="0" w:color="auto"/>
            </w:tcBorders>
            <w:shd w:val="clear" w:color="auto" w:fill="auto"/>
            <w:noWrap/>
            <w:vAlign w:val="center"/>
            <w:hideMark/>
          </w:tcPr>
          <w:p w14:paraId="29A99B5C" w14:textId="2FA3A768"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268,595</w:t>
            </w:r>
          </w:p>
        </w:tc>
        <w:tc>
          <w:tcPr>
            <w:tcW w:w="992" w:type="dxa"/>
            <w:tcBorders>
              <w:top w:val="nil"/>
              <w:left w:val="nil"/>
              <w:bottom w:val="single" w:sz="4" w:space="0" w:color="auto"/>
              <w:right w:val="single" w:sz="4" w:space="0" w:color="auto"/>
            </w:tcBorders>
            <w:shd w:val="clear" w:color="auto" w:fill="auto"/>
            <w:noWrap/>
            <w:vAlign w:val="center"/>
            <w:hideMark/>
          </w:tcPr>
          <w:p w14:paraId="6AB9EBE4"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73.03</w:t>
            </w:r>
          </w:p>
        </w:tc>
        <w:tc>
          <w:tcPr>
            <w:tcW w:w="1134" w:type="dxa"/>
            <w:tcBorders>
              <w:top w:val="nil"/>
              <w:left w:val="nil"/>
              <w:bottom w:val="single" w:sz="4" w:space="0" w:color="auto"/>
              <w:right w:val="single" w:sz="4" w:space="0" w:color="auto"/>
            </w:tcBorders>
            <w:shd w:val="clear" w:color="auto" w:fill="auto"/>
            <w:noWrap/>
            <w:vAlign w:val="center"/>
            <w:hideMark/>
          </w:tcPr>
          <w:p w14:paraId="799B7100" w14:textId="0079CEE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196,157</w:t>
            </w:r>
          </w:p>
        </w:tc>
        <w:tc>
          <w:tcPr>
            <w:tcW w:w="1134" w:type="dxa"/>
            <w:vMerge/>
            <w:tcBorders>
              <w:top w:val="nil"/>
              <w:left w:val="single" w:sz="4" w:space="0" w:color="auto"/>
              <w:bottom w:val="single" w:sz="4" w:space="0" w:color="auto"/>
              <w:right w:val="single" w:sz="4" w:space="0" w:color="auto"/>
            </w:tcBorders>
            <w:vAlign w:val="center"/>
            <w:hideMark/>
          </w:tcPr>
          <w:p w14:paraId="5B4B11C6"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69F5ADAC"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5514BB48"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6D3F4F70"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30D75BBF" w14:textId="72A22A61"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Yenişarbademli</w:t>
            </w:r>
          </w:p>
        </w:tc>
        <w:tc>
          <w:tcPr>
            <w:tcW w:w="1134" w:type="dxa"/>
            <w:tcBorders>
              <w:top w:val="nil"/>
              <w:left w:val="nil"/>
              <w:bottom w:val="single" w:sz="4" w:space="0" w:color="auto"/>
              <w:right w:val="single" w:sz="4" w:space="0" w:color="auto"/>
            </w:tcBorders>
            <w:shd w:val="clear" w:color="auto" w:fill="auto"/>
            <w:noWrap/>
            <w:vAlign w:val="center"/>
            <w:hideMark/>
          </w:tcPr>
          <w:p w14:paraId="50E78321" w14:textId="7F75A616"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2,650</w:t>
            </w:r>
          </w:p>
        </w:tc>
        <w:tc>
          <w:tcPr>
            <w:tcW w:w="992" w:type="dxa"/>
            <w:tcBorders>
              <w:top w:val="nil"/>
              <w:left w:val="nil"/>
              <w:bottom w:val="single" w:sz="4" w:space="0" w:color="auto"/>
              <w:right w:val="single" w:sz="4" w:space="0" w:color="auto"/>
            </w:tcBorders>
            <w:shd w:val="clear" w:color="auto" w:fill="auto"/>
            <w:noWrap/>
            <w:vAlign w:val="center"/>
            <w:hideMark/>
          </w:tcPr>
          <w:p w14:paraId="5C9E7389"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11.78</w:t>
            </w:r>
          </w:p>
        </w:tc>
        <w:tc>
          <w:tcPr>
            <w:tcW w:w="1134" w:type="dxa"/>
            <w:tcBorders>
              <w:top w:val="nil"/>
              <w:left w:val="nil"/>
              <w:bottom w:val="single" w:sz="4" w:space="0" w:color="auto"/>
              <w:right w:val="single" w:sz="4" w:space="0" w:color="auto"/>
            </w:tcBorders>
            <w:shd w:val="clear" w:color="auto" w:fill="auto"/>
            <w:noWrap/>
            <w:vAlign w:val="center"/>
            <w:hideMark/>
          </w:tcPr>
          <w:p w14:paraId="45C333D9" w14:textId="237A6A65"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312</w:t>
            </w:r>
          </w:p>
        </w:tc>
        <w:tc>
          <w:tcPr>
            <w:tcW w:w="1134" w:type="dxa"/>
            <w:vMerge/>
            <w:tcBorders>
              <w:top w:val="nil"/>
              <w:left w:val="single" w:sz="4" w:space="0" w:color="auto"/>
              <w:bottom w:val="single" w:sz="4" w:space="0" w:color="auto"/>
              <w:right w:val="single" w:sz="4" w:space="0" w:color="auto"/>
            </w:tcBorders>
            <w:vAlign w:val="center"/>
            <w:hideMark/>
          </w:tcPr>
          <w:p w14:paraId="6CA8E6F1"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26B0A6F6"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326E7F76"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1761A6EE"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184DAFE9" w14:textId="1828DE10"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Şarkikaraağaç</w:t>
            </w:r>
          </w:p>
        </w:tc>
        <w:tc>
          <w:tcPr>
            <w:tcW w:w="1134" w:type="dxa"/>
            <w:tcBorders>
              <w:top w:val="nil"/>
              <w:left w:val="nil"/>
              <w:bottom w:val="single" w:sz="4" w:space="0" w:color="auto"/>
              <w:right w:val="single" w:sz="4" w:space="0" w:color="auto"/>
            </w:tcBorders>
            <w:shd w:val="clear" w:color="auto" w:fill="auto"/>
            <w:noWrap/>
            <w:vAlign w:val="center"/>
            <w:hideMark/>
          </w:tcPr>
          <w:p w14:paraId="77624101" w14:textId="693EC52D"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24,660</w:t>
            </w:r>
          </w:p>
        </w:tc>
        <w:tc>
          <w:tcPr>
            <w:tcW w:w="992" w:type="dxa"/>
            <w:tcBorders>
              <w:top w:val="nil"/>
              <w:left w:val="nil"/>
              <w:bottom w:val="single" w:sz="4" w:space="0" w:color="auto"/>
              <w:right w:val="single" w:sz="4" w:space="0" w:color="auto"/>
            </w:tcBorders>
            <w:shd w:val="clear" w:color="auto" w:fill="auto"/>
            <w:noWrap/>
            <w:vAlign w:val="center"/>
            <w:hideMark/>
          </w:tcPr>
          <w:p w14:paraId="0F64A885"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5.83</w:t>
            </w:r>
          </w:p>
        </w:tc>
        <w:tc>
          <w:tcPr>
            <w:tcW w:w="1134" w:type="dxa"/>
            <w:tcBorders>
              <w:top w:val="nil"/>
              <w:left w:val="nil"/>
              <w:bottom w:val="single" w:sz="4" w:space="0" w:color="auto"/>
              <w:right w:val="single" w:sz="4" w:space="0" w:color="auto"/>
            </w:tcBorders>
            <w:shd w:val="clear" w:color="auto" w:fill="auto"/>
            <w:noWrap/>
            <w:vAlign w:val="center"/>
            <w:hideMark/>
          </w:tcPr>
          <w:p w14:paraId="23A1B230" w14:textId="520B1F1D"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1,437</w:t>
            </w:r>
          </w:p>
        </w:tc>
        <w:tc>
          <w:tcPr>
            <w:tcW w:w="1134" w:type="dxa"/>
            <w:vMerge/>
            <w:tcBorders>
              <w:top w:val="nil"/>
              <w:left w:val="single" w:sz="4" w:space="0" w:color="auto"/>
              <w:bottom w:val="single" w:sz="4" w:space="0" w:color="auto"/>
              <w:right w:val="single" w:sz="4" w:space="0" w:color="auto"/>
            </w:tcBorders>
            <w:vAlign w:val="center"/>
            <w:hideMark/>
          </w:tcPr>
          <w:p w14:paraId="0D3D93F0"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0E611005"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7E17BA38"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541C9E5E"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68F46772" w14:textId="7509973F"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Gönen</w:t>
            </w:r>
          </w:p>
        </w:tc>
        <w:tc>
          <w:tcPr>
            <w:tcW w:w="1134" w:type="dxa"/>
            <w:tcBorders>
              <w:top w:val="nil"/>
              <w:left w:val="nil"/>
              <w:bottom w:val="single" w:sz="4" w:space="0" w:color="auto"/>
              <w:right w:val="single" w:sz="4" w:space="0" w:color="auto"/>
            </w:tcBorders>
            <w:shd w:val="clear" w:color="auto" w:fill="auto"/>
            <w:noWrap/>
            <w:vAlign w:val="center"/>
            <w:hideMark/>
          </w:tcPr>
          <w:p w14:paraId="03315E74" w14:textId="3F05D9D1"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6,883</w:t>
            </w:r>
          </w:p>
        </w:tc>
        <w:tc>
          <w:tcPr>
            <w:tcW w:w="992" w:type="dxa"/>
            <w:tcBorders>
              <w:top w:val="nil"/>
              <w:left w:val="nil"/>
              <w:bottom w:val="single" w:sz="4" w:space="0" w:color="auto"/>
              <w:right w:val="single" w:sz="4" w:space="0" w:color="auto"/>
            </w:tcBorders>
            <w:shd w:val="clear" w:color="auto" w:fill="auto"/>
            <w:noWrap/>
            <w:vAlign w:val="center"/>
            <w:hideMark/>
          </w:tcPr>
          <w:p w14:paraId="18013A0C"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0.26</w:t>
            </w:r>
          </w:p>
        </w:tc>
        <w:tc>
          <w:tcPr>
            <w:tcW w:w="1134" w:type="dxa"/>
            <w:tcBorders>
              <w:top w:val="nil"/>
              <w:left w:val="nil"/>
              <w:bottom w:val="single" w:sz="4" w:space="0" w:color="auto"/>
              <w:right w:val="single" w:sz="4" w:space="0" w:color="auto"/>
            </w:tcBorders>
            <w:shd w:val="clear" w:color="auto" w:fill="auto"/>
            <w:noWrap/>
            <w:vAlign w:val="center"/>
            <w:hideMark/>
          </w:tcPr>
          <w:p w14:paraId="021C90CB" w14:textId="39B52FC9"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18</w:t>
            </w:r>
          </w:p>
        </w:tc>
        <w:tc>
          <w:tcPr>
            <w:tcW w:w="1134" w:type="dxa"/>
            <w:vMerge/>
            <w:tcBorders>
              <w:top w:val="nil"/>
              <w:left w:val="single" w:sz="4" w:space="0" w:color="auto"/>
              <w:bottom w:val="single" w:sz="4" w:space="0" w:color="auto"/>
              <w:right w:val="single" w:sz="4" w:space="0" w:color="auto"/>
            </w:tcBorders>
            <w:vAlign w:val="center"/>
            <w:hideMark/>
          </w:tcPr>
          <w:p w14:paraId="1CEB693B"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0E30B9BB"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65D72F70" w14:textId="77777777" w:rsidTr="00056964">
        <w:trPr>
          <w:trHeight w:val="283"/>
          <w:jc w:val="center"/>
        </w:trPr>
        <w:tc>
          <w:tcPr>
            <w:tcW w:w="12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4FEE60" w14:textId="15FAEFF2" w:rsidR="005803A2" w:rsidRPr="00B802AC" w:rsidRDefault="005803A2" w:rsidP="00B802AC">
            <w:pPr>
              <w:spacing w:before="0" w:after="0" w:line="240" w:lineRule="auto"/>
              <w:jc w:val="center"/>
              <w:rPr>
                <w:rFonts w:cs="Tahoma"/>
                <w:color w:val="000000"/>
                <w:sz w:val="18"/>
                <w:szCs w:val="18"/>
                <w:lang w:eastAsia="en-US"/>
              </w:rPr>
            </w:pPr>
            <w:r w:rsidRPr="005803A2">
              <w:rPr>
                <w:rFonts w:cs="Tahoma"/>
                <w:color w:val="000000"/>
                <w:sz w:val="18"/>
                <w:szCs w:val="18"/>
                <w:lang w:eastAsia="en-US"/>
              </w:rPr>
              <w:t>Konya</w:t>
            </w:r>
          </w:p>
        </w:tc>
        <w:tc>
          <w:tcPr>
            <w:tcW w:w="1418" w:type="dxa"/>
            <w:tcBorders>
              <w:top w:val="nil"/>
              <w:left w:val="nil"/>
              <w:bottom w:val="single" w:sz="4" w:space="0" w:color="auto"/>
              <w:right w:val="single" w:sz="4" w:space="0" w:color="auto"/>
            </w:tcBorders>
            <w:shd w:val="clear" w:color="auto" w:fill="auto"/>
            <w:noWrap/>
            <w:vAlign w:val="center"/>
            <w:hideMark/>
          </w:tcPr>
          <w:p w14:paraId="6878D8C7" w14:textId="192FEBA9"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Seydişehir</w:t>
            </w:r>
          </w:p>
        </w:tc>
        <w:tc>
          <w:tcPr>
            <w:tcW w:w="1134" w:type="dxa"/>
            <w:tcBorders>
              <w:top w:val="nil"/>
              <w:left w:val="nil"/>
              <w:bottom w:val="single" w:sz="4" w:space="0" w:color="auto"/>
              <w:right w:val="single" w:sz="4" w:space="0" w:color="auto"/>
            </w:tcBorders>
            <w:shd w:val="clear" w:color="auto" w:fill="auto"/>
            <w:noWrap/>
            <w:vAlign w:val="center"/>
            <w:hideMark/>
          </w:tcPr>
          <w:p w14:paraId="7F212687" w14:textId="7C9D7EF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65,385</w:t>
            </w:r>
          </w:p>
        </w:tc>
        <w:tc>
          <w:tcPr>
            <w:tcW w:w="992" w:type="dxa"/>
            <w:tcBorders>
              <w:top w:val="nil"/>
              <w:left w:val="nil"/>
              <w:bottom w:val="single" w:sz="4" w:space="0" w:color="auto"/>
              <w:right w:val="single" w:sz="4" w:space="0" w:color="auto"/>
            </w:tcBorders>
            <w:shd w:val="clear" w:color="auto" w:fill="auto"/>
            <w:noWrap/>
            <w:vAlign w:val="center"/>
            <w:hideMark/>
          </w:tcPr>
          <w:p w14:paraId="35CFF9E3"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1.62</w:t>
            </w:r>
          </w:p>
        </w:tc>
        <w:tc>
          <w:tcPr>
            <w:tcW w:w="1134" w:type="dxa"/>
            <w:tcBorders>
              <w:top w:val="nil"/>
              <w:left w:val="nil"/>
              <w:bottom w:val="single" w:sz="4" w:space="0" w:color="auto"/>
              <w:right w:val="single" w:sz="4" w:space="0" w:color="auto"/>
            </w:tcBorders>
            <w:shd w:val="clear" w:color="auto" w:fill="auto"/>
            <w:noWrap/>
            <w:vAlign w:val="center"/>
            <w:hideMark/>
          </w:tcPr>
          <w:p w14:paraId="06B24239" w14:textId="060903C5"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1,062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A3467E" w14:textId="5CC702F4"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1,393</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D43C0C" w14:textId="184C4909"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2,296,347</w:t>
            </w:r>
          </w:p>
        </w:tc>
      </w:tr>
      <w:tr w:rsidR="005803A2" w:rsidRPr="00B802AC" w14:paraId="2C339C6D"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0B43B7DA"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3FF0E9B5" w14:textId="69B7D7D3"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Hadim</w:t>
            </w:r>
          </w:p>
        </w:tc>
        <w:tc>
          <w:tcPr>
            <w:tcW w:w="1134" w:type="dxa"/>
            <w:tcBorders>
              <w:top w:val="nil"/>
              <w:left w:val="nil"/>
              <w:bottom w:val="single" w:sz="4" w:space="0" w:color="auto"/>
              <w:right w:val="single" w:sz="4" w:space="0" w:color="auto"/>
            </w:tcBorders>
            <w:shd w:val="clear" w:color="auto" w:fill="auto"/>
            <w:noWrap/>
            <w:vAlign w:val="center"/>
            <w:hideMark/>
          </w:tcPr>
          <w:p w14:paraId="1842917C" w14:textId="61D8FDED"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10,999</w:t>
            </w:r>
          </w:p>
        </w:tc>
        <w:tc>
          <w:tcPr>
            <w:tcW w:w="992" w:type="dxa"/>
            <w:tcBorders>
              <w:top w:val="nil"/>
              <w:left w:val="nil"/>
              <w:bottom w:val="single" w:sz="4" w:space="0" w:color="auto"/>
              <w:right w:val="single" w:sz="4" w:space="0" w:color="auto"/>
            </w:tcBorders>
            <w:shd w:val="clear" w:color="auto" w:fill="auto"/>
            <w:noWrap/>
            <w:vAlign w:val="center"/>
            <w:hideMark/>
          </w:tcPr>
          <w:p w14:paraId="4CD3F586"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0.37</w:t>
            </w:r>
          </w:p>
        </w:tc>
        <w:tc>
          <w:tcPr>
            <w:tcW w:w="1134" w:type="dxa"/>
            <w:tcBorders>
              <w:top w:val="nil"/>
              <w:left w:val="nil"/>
              <w:bottom w:val="single" w:sz="4" w:space="0" w:color="auto"/>
              <w:right w:val="single" w:sz="4" w:space="0" w:color="auto"/>
            </w:tcBorders>
            <w:shd w:val="clear" w:color="auto" w:fill="auto"/>
            <w:noWrap/>
            <w:vAlign w:val="center"/>
            <w:hideMark/>
          </w:tcPr>
          <w:p w14:paraId="7A7EE759" w14:textId="77C89C88"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41</w:t>
            </w:r>
          </w:p>
        </w:tc>
        <w:tc>
          <w:tcPr>
            <w:tcW w:w="1134" w:type="dxa"/>
            <w:vMerge/>
            <w:tcBorders>
              <w:top w:val="nil"/>
              <w:left w:val="single" w:sz="4" w:space="0" w:color="auto"/>
              <w:bottom w:val="single" w:sz="4" w:space="0" w:color="auto"/>
              <w:right w:val="single" w:sz="4" w:space="0" w:color="auto"/>
            </w:tcBorders>
            <w:vAlign w:val="center"/>
            <w:hideMark/>
          </w:tcPr>
          <w:p w14:paraId="717E4115"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1393B74C"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56834546"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5304D30B"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7B2137D7" w14:textId="39DC26EB"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Akşehir</w:t>
            </w:r>
          </w:p>
        </w:tc>
        <w:tc>
          <w:tcPr>
            <w:tcW w:w="1134" w:type="dxa"/>
            <w:tcBorders>
              <w:top w:val="nil"/>
              <w:left w:val="nil"/>
              <w:bottom w:val="single" w:sz="4" w:space="0" w:color="auto"/>
              <w:right w:val="single" w:sz="4" w:space="0" w:color="auto"/>
            </w:tcBorders>
            <w:shd w:val="clear" w:color="auto" w:fill="auto"/>
            <w:noWrap/>
            <w:vAlign w:val="center"/>
            <w:hideMark/>
          </w:tcPr>
          <w:p w14:paraId="4468340F" w14:textId="73B569BC"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93,965</w:t>
            </w:r>
          </w:p>
        </w:tc>
        <w:tc>
          <w:tcPr>
            <w:tcW w:w="992" w:type="dxa"/>
            <w:tcBorders>
              <w:top w:val="nil"/>
              <w:left w:val="nil"/>
              <w:bottom w:val="single" w:sz="4" w:space="0" w:color="auto"/>
              <w:right w:val="single" w:sz="4" w:space="0" w:color="auto"/>
            </w:tcBorders>
            <w:shd w:val="clear" w:color="auto" w:fill="auto"/>
            <w:noWrap/>
            <w:vAlign w:val="center"/>
            <w:hideMark/>
          </w:tcPr>
          <w:p w14:paraId="6CA1EE26"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0.30</w:t>
            </w:r>
          </w:p>
        </w:tc>
        <w:tc>
          <w:tcPr>
            <w:tcW w:w="1134" w:type="dxa"/>
            <w:tcBorders>
              <w:top w:val="nil"/>
              <w:left w:val="nil"/>
              <w:bottom w:val="single" w:sz="4" w:space="0" w:color="auto"/>
              <w:right w:val="single" w:sz="4" w:space="0" w:color="auto"/>
            </w:tcBorders>
            <w:shd w:val="clear" w:color="auto" w:fill="auto"/>
            <w:noWrap/>
            <w:vAlign w:val="center"/>
            <w:hideMark/>
          </w:tcPr>
          <w:p w14:paraId="1B3A2BAE" w14:textId="3027C026"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281</w:t>
            </w:r>
          </w:p>
        </w:tc>
        <w:tc>
          <w:tcPr>
            <w:tcW w:w="1134" w:type="dxa"/>
            <w:vMerge/>
            <w:tcBorders>
              <w:top w:val="nil"/>
              <w:left w:val="single" w:sz="4" w:space="0" w:color="auto"/>
              <w:bottom w:val="single" w:sz="4" w:space="0" w:color="auto"/>
              <w:right w:val="single" w:sz="4" w:space="0" w:color="auto"/>
            </w:tcBorders>
            <w:vAlign w:val="center"/>
            <w:hideMark/>
          </w:tcPr>
          <w:p w14:paraId="21AA8010"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24FFB517"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60F6260F" w14:textId="77777777" w:rsidTr="00056964">
        <w:trPr>
          <w:trHeight w:val="283"/>
          <w:jc w:val="center"/>
        </w:trPr>
        <w:tc>
          <w:tcPr>
            <w:tcW w:w="1266" w:type="dxa"/>
            <w:vMerge/>
            <w:tcBorders>
              <w:top w:val="nil"/>
              <w:left w:val="single" w:sz="4" w:space="0" w:color="auto"/>
              <w:bottom w:val="single" w:sz="4" w:space="0" w:color="auto"/>
              <w:right w:val="single" w:sz="4" w:space="0" w:color="auto"/>
            </w:tcBorders>
            <w:vAlign w:val="center"/>
            <w:hideMark/>
          </w:tcPr>
          <w:p w14:paraId="0505637A" w14:textId="77777777" w:rsidR="005803A2" w:rsidRPr="00B802AC" w:rsidRDefault="005803A2" w:rsidP="00B802AC">
            <w:pPr>
              <w:spacing w:before="0" w:after="0" w:line="240" w:lineRule="auto"/>
              <w:jc w:val="left"/>
              <w:rPr>
                <w:rFonts w:cs="Tahoma"/>
                <w:color w:val="000000"/>
                <w:sz w:val="18"/>
                <w:szCs w:val="18"/>
                <w:lang w:eastAsia="en-US"/>
              </w:rPr>
            </w:pPr>
          </w:p>
        </w:tc>
        <w:tc>
          <w:tcPr>
            <w:tcW w:w="1418" w:type="dxa"/>
            <w:tcBorders>
              <w:top w:val="nil"/>
              <w:left w:val="nil"/>
              <w:bottom w:val="single" w:sz="4" w:space="0" w:color="auto"/>
              <w:right w:val="single" w:sz="4" w:space="0" w:color="auto"/>
            </w:tcBorders>
            <w:shd w:val="clear" w:color="auto" w:fill="auto"/>
            <w:noWrap/>
            <w:vAlign w:val="center"/>
            <w:hideMark/>
          </w:tcPr>
          <w:p w14:paraId="3AC5F904" w14:textId="0F7AF8B0" w:rsidR="005803A2" w:rsidRPr="00B802AC" w:rsidRDefault="005803A2" w:rsidP="00944E9D">
            <w:pPr>
              <w:spacing w:before="0" w:after="0" w:line="240" w:lineRule="auto"/>
              <w:jc w:val="center"/>
              <w:rPr>
                <w:rFonts w:cs="Tahoma"/>
                <w:color w:val="000000"/>
                <w:sz w:val="18"/>
                <w:szCs w:val="18"/>
                <w:lang w:eastAsia="en-US"/>
              </w:rPr>
            </w:pPr>
            <w:r w:rsidRPr="005803A2">
              <w:rPr>
                <w:rFonts w:cs="Tahoma"/>
                <w:color w:val="000000"/>
                <w:sz w:val="18"/>
                <w:szCs w:val="18"/>
                <w:lang w:eastAsia="en-US"/>
              </w:rPr>
              <w:t>Bozkır</w:t>
            </w:r>
          </w:p>
        </w:tc>
        <w:tc>
          <w:tcPr>
            <w:tcW w:w="1134" w:type="dxa"/>
            <w:tcBorders>
              <w:top w:val="nil"/>
              <w:left w:val="nil"/>
              <w:bottom w:val="single" w:sz="4" w:space="0" w:color="auto"/>
              <w:right w:val="single" w:sz="4" w:space="0" w:color="auto"/>
            </w:tcBorders>
            <w:shd w:val="clear" w:color="auto" w:fill="auto"/>
            <w:noWrap/>
            <w:vAlign w:val="center"/>
            <w:hideMark/>
          </w:tcPr>
          <w:p w14:paraId="57EEE30C" w14:textId="16FE8732"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25,307</w:t>
            </w:r>
          </w:p>
        </w:tc>
        <w:tc>
          <w:tcPr>
            <w:tcW w:w="992" w:type="dxa"/>
            <w:tcBorders>
              <w:top w:val="nil"/>
              <w:left w:val="nil"/>
              <w:bottom w:val="single" w:sz="4" w:space="0" w:color="auto"/>
              <w:right w:val="single" w:sz="4" w:space="0" w:color="auto"/>
            </w:tcBorders>
            <w:shd w:val="clear" w:color="auto" w:fill="auto"/>
            <w:noWrap/>
            <w:vAlign w:val="center"/>
            <w:hideMark/>
          </w:tcPr>
          <w:p w14:paraId="02891FFA" w14:textId="77777777"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0.04</w:t>
            </w:r>
          </w:p>
        </w:tc>
        <w:tc>
          <w:tcPr>
            <w:tcW w:w="1134" w:type="dxa"/>
            <w:tcBorders>
              <w:top w:val="nil"/>
              <w:left w:val="nil"/>
              <w:bottom w:val="single" w:sz="4" w:space="0" w:color="auto"/>
              <w:right w:val="single" w:sz="4" w:space="0" w:color="auto"/>
            </w:tcBorders>
            <w:shd w:val="clear" w:color="auto" w:fill="auto"/>
            <w:noWrap/>
            <w:vAlign w:val="center"/>
            <w:hideMark/>
          </w:tcPr>
          <w:p w14:paraId="619C5A6A" w14:textId="25746ED6" w:rsidR="005803A2" w:rsidRPr="00B802AC" w:rsidRDefault="005803A2" w:rsidP="00944E9D">
            <w:pPr>
              <w:spacing w:before="0" w:after="0" w:line="240" w:lineRule="auto"/>
              <w:jc w:val="center"/>
              <w:rPr>
                <w:rFonts w:cs="Tahoma"/>
                <w:color w:val="000000"/>
                <w:sz w:val="18"/>
                <w:szCs w:val="18"/>
                <w:lang w:val="en-US" w:eastAsia="en-US"/>
              </w:rPr>
            </w:pPr>
            <w:r w:rsidRPr="00B802AC">
              <w:rPr>
                <w:rFonts w:cs="Tahoma"/>
                <w:color w:val="000000"/>
                <w:sz w:val="18"/>
                <w:szCs w:val="18"/>
                <w:lang w:val="en-US" w:eastAsia="en-US"/>
              </w:rPr>
              <w:t>9</w:t>
            </w:r>
          </w:p>
        </w:tc>
        <w:tc>
          <w:tcPr>
            <w:tcW w:w="1134" w:type="dxa"/>
            <w:vMerge/>
            <w:tcBorders>
              <w:top w:val="nil"/>
              <w:left w:val="single" w:sz="4" w:space="0" w:color="auto"/>
              <w:bottom w:val="single" w:sz="4" w:space="0" w:color="auto"/>
              <w:right w:val="single" w:sz="4" w:space="0" w:color="auto"/>
            </w:tcBorders>
            <w:vAlign w:val="center"/>
            <w:hideMark/>
          </w:tcPr>
          <w:p w14:paraId="46456EE0" w14:textId="77777777" w:rsidR="005803A2" w:rsidRPr="00B802AC" w:rsidRDefault="005803A2" w:rsidP="00944E9D">
            <w:pPr>
              <w:spacing w:before="0" w:after="0" w:line="240" w:lineRule="auto"/>
              <w:jc w:val="center"/>
              <w:rPr>
                <w:rFonts w:cs="Tahoma"/>
                <w:color w:val="000000"/>
                <w:sz w:val="18"/>
                <w:szCs w:val="18"/>
                <w:lang w:val="en-US" w:eastAsia="en-US"/>
              </w:rPr>
            </w:pPr>
          </w:p>
        </w:tc>
        <w:tc>
          <w:tcPr>
            <w:tcW w:w="1134" w:type="dxa"/>
            <w:vMerge/>
            <w:tcBorders>
              <w:top w:val="nil"/>
              <w:left w:val="single" w:sz="4" w:space="0" w:color="auto"/>
              <w:bottom w:val="single" w:sz="4" w:space="0" w:color="auto"/>
              <w:right w:val="single" w:sz="4" w:space="0" w:color="auto"/>
            </w:tcBorders>
            <w:vAlign w:val="center"/>
            <w:hideMark/>
          </w:tcPr>
          <w:p w14:paraId="70BB5419" w14:textId="77777777" w:rsidR="005803A2" w:rsidRPr="00B802AC" w:rsidRDefault="005803A2" w:rsidP="00944E9D">
            <w:pPr>
              <w:spacing w:before="0" w:after="0" w:line="240" w:lineRule="auto"/>
              <w:jc w:val="center"/>
              <w:rPr>
                <w:rFonts w:cs="Tahoma"/>
                <w:color w:val="000000"/>
                <w:sz w:val="18"/>
                <w:szCs w:val="18"/>
                <w:lang w:val="en-US" w:eastAsia="en-US"/>
              </w:rPr>
            </w:pPr>
          </w:p>
        </w:tc>
      </w:tr>
      <w:tr w:rsidR="005803A2" w:rsidRPr="00B802AC" w14:paraId="4EF1C0E8" w14:textId="77777777" w:rsidTr="00056964">
        <w:trPr>
          <w:trHeight w:val="288"/>
          <w:jc w:val="center"/>
        </w:trPr>
        <w:tc>
          <w:tcPr>
            <w:tcW w:w="268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1EFDEA" w14:textId="77777777" w:rsidR="005803A2" w:rsidRPr="00B802AC" w:rsidRDefault="005803A2" w:rsidP="00944E9D">
            <w:pPr>
              <w:spacing w:before="0" w:after="0" w:line="240" w:lineRule="auto"/>
              <w:jc w:val="center"/>
              <w:rPr>
                <w:rFonts w:cs="Tahoma"/>
                <w:b/>
                <w:bCs/>
                <w:color w:val="000000"/>
                <w:sz w:val="18"/>
                <w:szCs w:val="18"/>
                <w:lang w:eastAsia="en-US"/>
              </w:rPr>
            </w:pPr>
            <w:r w:rsidRPr="00B802AC">
              <w:rPr>
                <w:rFonts w:cs="Tahoma"/>
                <w:b/>
                <w:bCs/>
                <w:color w:val="000000"/>
                <w:sz w:val="18"/>
                <w:szCs w:val="18"/>
                <w:lang w:eastAsia="en-US"/>
              </w:rPr>
              <w:t>TOPLAM</w:t>
            </w:r>
          </w:p>
        </w:tc>
        <w:tc>
          <w:tcPr>
            <w:tcW w:w="1134" w:type="dxa"/>
            <w:tcBorders>
              <w:top w:val="nil"/>
              <w:left w:val="nil"/>
              <w:bottom w:val="single" w:sz="4" w:space="0" w:color="auto"/>
              <w:right w:val="single" w:sz="4" w:space="0" w:color="auto"/>
            </w:tcBorders>
            <w:shd w:val="clear" w:color="auto" w:fill="auto"/>
            <w:noWrap/>
            <w:vAlign w:val="center"/>
            <w:hideMark/>
          </w:tcPr>
          <w:p w14:paraId="65FFEC7F" w14:textId="683BE5AF" w:rsidR="005803A2" w:rsidRPr="00B802AC" w:rsidRDefault="005803A2" w:rsidP="00944E9D">
            <w:pPr>
              <w:spacing w:before="0" w:after="0" w:line="240" w:lineRule="auto"/>
              <w:jc w:val="center"/>
              <w:rPr>
                <w:rFonts w:cs="Tahoma"/>
                <w:b/>
                <w:bCs/>
                <w:color w:val="000000"/>
                <w:sz w:val="18"/>
                <w:szCs w:val="18"/>
                <w:lang w:val="en-US" w:eastAsia="en-US"/>
              </w:rPr>
            </w:pPr>
            <w:r w:rsidRPr="00B802AC">
              <w:rPr>
                <w:rFonts w:cs="Tahoma"/>
                <w:b/>
                <w:bCs/>
                <w:color w:val="000000"/>
                <w:sz w:val="18"/>
                <w:szCs w:val="18"/>
                <w:lang w:val="en-US" w:eastAsia="en-US"/>
              </w:rPr>
              <w:t>3,636,131</w:t>
            </w:r>
          </w:p>
        </w:tc>
        <w:tc>
          <w:tcPr>
            <w:tcW w:w="992" w:type="dxa"/>
            <w:tcBorders>
              <w:top w:val="nil"/>
              <w:left w:val="nil"/>
              <w:bottom w:val="single" w:sz="4" w:space="0" w:color="auto"/>
              <w:right w:val="single" w:sz="4" w:space="0" w:color="auto"/>
            </w:tcBorders>
            <w:shd w:val="clear" w:color="auto" w:fill="auto"/>
            <w:noWrap/>
            <w:vAlign w:val="center"/>
            <w:hideMark/>
          </w:tcPr>
          <w:p w14:paraId="2620B2F5" w14:textId="5CE7539F" w:rsidR="005803A2" w:rsidRPr="00B802AC" w:rsidRDefault="005803A2" w:rsidP="00944E9D">
            <w:pPr>
              <w:spacing w:before="0" w:after="0" w:line="240" w:lineRule="auto"/>
              <w:jc w:val="center"/>
              <w:rPr>
                <w:rFonts w:cs="Tahoma"/>
                <w:b/>
                <w:bCs/>
                <w:color w:val="000000"/>
                <w:sz w:val="18"/>
                <w:szCs w:val="18"/>
                <w:lang w:val="en-US" w:eastAsia="en-US"/>
              </w:rPr>
            </w:pPr>
          </w:p>
        </w:tc>
        <w:tc>
          <w:tcPr>
            <w:tcW w:w="1134" w:type="dxa"/>
            <w:tcBorders>
              <w:top w:val="nil"/>
              <w:left w:val="nil"/>
              <w:bottom w:val="single" w:sz="4" w:space="0" w:color="auto"/>
              <w:right w:val="single" w:sz="4" w:space="0" w:color="auto"/>
            </w:tcBorders>
            <w:shd w:val="clear" w:color="auto" w:fill="auto"/>
            <w:noWrap/>
            <w:vAlign w:val="center"/>
            <w:hideMark/>
          </w:tcPr>
          <w:p w14:paraId="4F7E2D48" w14:textId="13D77DE8" w:rsidR="005803A2" w:rsidRPr="00B802AC" w:rsidRDefault="005803A2" w:rsidP="00944E9D">
            <w:pPr>
              <w:spacing w:before="0" w:after="0" w:line="240" w:lineRule="auto"/>
              <w:jc w:val="center"/>
              <w:rPr>
                <w:rFonts w:cs="Tahoma"/>
                <w:b/>
                <w:bCs/>
                <w:color w:val="000000"/>
                <w:sz w:val="18"/>
                <w:szCs w:val="18"/>
                <w:lang w:val="en-US" w:eastAsia="en-US"/>
              </w:rPr>
            </w:pPr>
            <w:r w:rsidRPr="00B802AC">
              <w:rPr>
                <w:rFonts w:cs="Tahoma"/>
                <w:b/>
                <w:bCs/>
                <w:color w:val="000000"/>
                <w:sz w:val="18"/>
                <w:szCs w:val="18"/>
                <w:lang w:val="en-US" w:eastAsia="en-US"/>
              </w:rPr>
              <w:t>2,835,475</w:t>
            </w:r>
          </w:p>
        </w:tc>
        <w:tc>
          <w:tcPr>
            <w:tcW w:w="1134" w:type="dxa"/>
            <w:tcBorders>
              <w:top w:val="nil"/>
              <w:left w:val="nil"/>
              <w:bottom w:val="single" w:sz="4" w:space="0" w:color="auto"/>
              <w:right w:val="single" w:sz="4" w:space="0" w:color="auto"/>
            </w:tcBorders>
            <w:shd w:val="clear" w:color="auto" w:fill="auto"/>
            <w:noWrap/>
            <w:vAlign w:val="center"/>
            <w:hideMark/>
          </w:tcPr>
          <w:p w14:paraId="369BF98D" w14:textId="79749724" w:rsidR="005803A2" w:rsidRPr="00B802AC" w:rsidRDefault="005803A2" w:rsidP="00944E9D">
            <w:pPr>
              <w:spacing w:before="0" w:after="0" w:line="240" w:lineRule="auto"/>
              <w:jc w:val="center"/>
              <w:rPr>
                <w:rFonts w:cs="Tahoma"/>
                <w:b/>
                <w:bCs/>
                <w:color w:val="000000"/>
                <w:sz w:val="18"/>
                <w:szCs w:val="18"/>
                <w:lang w:val="en-US" w:eastAsia="en-US"/>
              </w:rPr>
            </w:pPr>
            <w:r w:rsidRPr="00B802AC">
              <w:rPr>
                <w:rFonts w:cs="Tahoma"/>
                <w:b/>
                <w:bCs/>
                <w:color w:val="000000"/>
                <w:sz w:val="18"/>
                <w:szCs w:val="18"/>
                <w:lang w:val="en-US" w:eastAsia="en-US"/>
              </w:rPr>
              <w:t>3,636,131</w:t>
            </w:r>
          </w:p>
        </w:tc>
        <w:tc>
          <w:tcPr>
            <w:tcW w:w="1134" w:type="dxa"/>
            <w:tcBorders>
              <w:top w:val="nil"/>
              <w:left w:val="nil"/>
              <w:bottom w:val="single" w:sz="4" w:space="0" w:color="auto"/>
              <w:right w:val="single" w:sz="4" w:space="0" w:color="auto"/>
            </w:tcBorders>
            <w:shd w:val="clear" w:color="auto" w:fill="auto"/>
            <w:noWrap/>
            <w:vAlign w:val="center"/>
            <w:hideMark/>
          </w:tcPr>
          <w:p w14:paraId="18C15A43" w14:textId="42853607" w:rsidR="005803A2" w:rsidRPr="00B802AC" w:rsidRDefault="005803A2" w:rsidP="00944E9D">
            <w:pPr>
              <w:spacing w:before="0" w:after="0" w:line="240" w:lineRule="auto"/>
              <w:jc w:val="center"/>
              <w:rPr>
                <w:rFonts w:cs="Tahoma"/>
                <w:b/>
                <w:bCs/>
                <w:color w:val="000000"/>
                <w:sz w:val="18"/>
                <w:szCs w:val="18"/>
                <w:lang w:val="en-US" w:eastAsia="en-US"/>
              </w:rPr>
            </w:pPr>
            <w:r w:rsidRPr="00B802AC">
              <w:rPr>
                <w:rFonts w:cs="Tahoma"/>
                <w:b/>
                <w:bCs/>
                <w:color w:val="000000"/>
                <w:sz w:val="18"/>
                <w:szCs w:val="18"/>
                <w:lang w:val="en-US" w:eastAsia="en-US"/>
              </w:rPr>
              <w:t>6,451,030</w:t>
            </w:r>
          </w:p>
        </w:tc>
      </w:tr>
    </w:tbl>
    <w:p w14:paraId="6F96F744" w14:textId="77777777" w:rsidR="005E1BBD" w:rsidRPr="00D773D4" w:rsidRDefault="005E1BBD" w:rsidP="005E1BBD"/>
    <w:p w14:paraId="0D98EA69" w14:textId="77777777" w:rsidR="005E1BBD" w:rsidRPr="00D773D4" w:rsidRDefault="005E1BBD" w:rsidP="005E1BBD">
      <w:pPr>
        <w:spacing w:before="0" w:after="0" w:line="240" w:lineRule="auto"/>
        <w:jc w:val="left"/>
      </w:pPr>
      <w:r w:rsidRPr="00D773D4">
        <w:br w:type="page"/>
      </w:r>
    </w:p>
    <w:p w14:paraId="3E65779D" w14:textId="77777777" w:rsidR="005E1BBD" w:rsidRPr="00D773D4" w:rsidRDefault="005E1BBD" w:rsidP="005E1BBD">
      <w:pPr>
        <w:pStyle w:val="Balk3"/>
      </w:pPr>
      <w:bookmarkStart w:id="183" w:name="_Toc155364145"/>
      <w:bookmarkStart w:id="184" w:name="_Toc158802965"/>
      <w:r w:rsidRPr="00D773D4">
        <w:lastRenderedPageBreak/>
        <w:t>Eğitim</w:t>
      </w:r>
      <w:bookmarkEnd w:id="183"/>
      <w:bookmarkEnd w:id="184"/>
    </w:p>
    <w:p w14:paraId="55AAA816" w14:textId="71E9AF6C" w:rsidR="005E1BBD" w:rsidRDefault="005E1BBD" w:rsidP="005E1BBD">
      <w:r w:rsidRPr="00D773D4">
        <w:t xml:space="preserve">Havzadaki illere ait eğitim durumu </w:t>
      </w:r>
      <w:r w:rsidRPr="00D773D4">
        <w:fldChar w:fldCharType="begin"/>
      </w:r>
      <w:r w:rsidRPr="00D773D4">
        <w:instrText xml:space="preserve"> REF _Ref155280800 \h </w:instrText>
      </w:r>
      <w:r w:rsidRPr="00D773D4">
        <w:fldChar w:fldCharType="separate"/>
      </w:r>
      <w:r w:rsidR="00564581" w:rsidRPr="00D773D4">
        <w:t xml:space="preserve">Tablo </w:t>
      </w:r>
      <w:r w:rsidR="00564581">
        <w:rPr>
          <w:noProof/>
        </w:rPr>
        <w:t>3</w:t>
      </w:r>
      <w:r w:rsidR="00564581">
        <w:t>.</w:t>
      </w:r>
      <w:r w:rsidR="00564581">
        <w:rPr>
          <w:noProof/>
        </w:rPr>
        <w:t>17</w:t>
      </w:r>
      <w:r w:rsidRPr="00D773D4">
        <w:fldChar w:fldCharType="end"/>
      </w:r>
      <w:r w:rsidRPr="00D773D4">
        <w:t>’te verilmiştir</w:t>
      </w:r>
      <w:r w:rsidR="009F3ACB" w:rsidRPr="00D773D4">
        <w:t xml:space="preserve"> </w:t>
      </w:r>
      <w:sdt>
        <w:sdtPr>
          <w:id w:val="1653399171"/>
          <w:citation/>
        </w:sdtPr>
        <w:sdtEndPr/>
        <w:sdtContent>
          <w:r w:rsidR="009F3ACB" w:rsidRPr="00D773D4">
            <w:fldChar w:fldCharType="begin"/>
          </w:r>
          <w:r w:rsidR="009F422B" w:rsidRPr="00D773D4">
            <w:instrText xml:space="preserve">CITATION TÜİ22 \t  \l 1055 </w:instrText>
          </w:r>
          <w:r w:rsidR="009F3ACB" w:rsidRPr="00D773D4">
            <w:fldChar w:fldCharType="separate"/>
          </w:r>
          <w:r w:rsidR="007D7184">
            <w:rPr>
              <w:noProof/>
            </w:rPr>
            <w:t>(TÜİK, 2022)</w:t>
          </w:r>
          <w:r w:rsidR="009F3ACB" w:rsidRPr="00D773D4">
            <w:fldChar w:fldCharType="end"/>
          </w:r>
        </w:sdtContent>
      </w:sdt>
      <w:r w:rsidRPr="00D773D4">
        <w:t xml:space="preserve">. </w:t>
      </w:r>
    </w:p>
    <w:p w14:paraId="2B5C2557" w14:textId="77777777" w:rsidR="00B802AC" w:rsidRPr="00D773D4" w:rsidRDefault="00B802AC" w:rsidP="005E1BBD"/>
    <w:p w14:paraId="0EFF3CF8" w14:textId="43B091B7" w:rsidR="005E1BBD" w:rsidRPr="00D773D4" w:rsidRDefault="005E1BBD" w:rsidP="005E1BBD">
      <w:pPr>
        <w:pStyle w:val="ResimYazs"/>
        <w:keepNext/>
        <w:rPr>
          <w:lang w:val="tr-TR"/>
        </w:rPr>
      </w:pPr>
      <w:bookmarkStart w:id="185" w:name="_Ref155280800"/>
      <w:bookmarkStart w:id="186" w:name="_Toc155364196"/>
      <w:bookmarkStart w:id="187" w:name="_Toc158803000"/>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17</w:t>
      </w:r>
      <w:r w:rsidR="007D7184">
        <w:rPr>
          <w:lang w:val="tr-TR"/>
        </w:rPr>
        <w:fldChar w:fldCharType="end"/>
      </w:r>
      <w:bookmarkEnd w:id="185"/>
      <w:r w:rsidRPr="00D773D4">
        <w:rPr>
          <w:lang w:val="tr-TR"/>
        </w:rPr>
        <w:t xml:space="preserve"> Havzadaki İllere Ait Eğitim Durumu (15 Yaş ve Yukarısı, TÜİK, 2022)</w:t>
      </w:r>
      <w:bookmarkEnd w:id="186"/>
      <w:bookmarkEnd w:id="187"/>
    </w:p>
    <w:tbl>
      <w:tblPr>
        <w:tblW w:w="9195" w:type="dxa"/>
        <w:tblCellMar>
          <w:left w:w="70" w:type="dxa"/>
          <w:right w:w="70" w:type="dxa"/>
        </w:tblCellMar>
        <w:tblLook w:val="04A0" w:firstRow="1" w:lastRow="0" w:firstColumn="1" w:lastColumn="0" w:noHBand="0" w:noVBand="1"/>
      </w:tblPr>
      <w:tblGrid>
        <w:gridCol w:w="937"/>
        <w:gridCol w:w="650"/>
        <w:gridCol w:w="1310"/>
        <w:gridCol w:w="1194"/>
        <w:gridCol w:w="1276"/>
        <w:gridCol w:w="1276"/>
        <w:gridCol w:w="1276"/>
        <w:gridCol w:w="1276"/>
      </w:tblGrid>
      <w:tr w:rsidR="005E1BBD" w:rsidRPr="00D773D4" w14:paraId="66F2E572" w14:textId="77777777" w:rsidTr="00B615C1">
        <w:trPr>
          <w:trHeight w:val="1150"/>
        </w:trPr>
        <w:tc>
          <w:tcPr>
            <w:tcW w:w="1587"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0D2BBED" w14:textId="77777777" w:rsidR="005E1BBD" w:rsidRPr="00D773D4" w:rsidRDefault="005E1BBD" w:rsidP="00B615C1">
            <w:pPr>
              <w:spacing w:before="0" w:after="0" w:line="240" w:lineRule="auto"/>
              <w:jc w:val="left"/>
              <w:rPr>
                <w:rFonts w:ascii="Calibri" w:hAnsi="Calibri" w:cs="Calibri"/>
                <w:b/>
                <w:bCs/>
                <w:color w:val="000000"/>
                <w:sz w:val="20"/>
              </w:rPr>
            </w:pPr>
            <w:r w:rsidRPr="00D773D4">
              <w:rPr>
                <w:rFonts w:ascii="Calibri" w:hAnsi="Calibri" w:cs="Calibri"/>
                <w:b/>
                <w:bCs/>
                <w:color w:val="000000"/>
                <w:sz w:val="20"/>
              </w:rPr>
              <w:t>İL</w:t>
            </w:r>
          </w:p>
        </w:tc>
        <w:tc>
          <w:tcPr>
            <w:tcW w:w="1310" w:type="dxa"/>
            <w:tcBorders>
              <w:top w:val="single" w:sz="8" w:space="0" w:color="auto"/>
              <w:left w:val="nil"/>
              <w:bottom w:val="single" w:sz="8" w:space="0" w:color="auto"/>
              <w:right w:val="single" w:sz="8" w:space="0" w:color="auto"/>
            </w:tcBorders>
            <w:shd w:val="clear" w:color="auto" w:fill="auto"/>
            <w:vAlign w:val="center"/>
            <w:hideMark/>
          </w:tcPr>
          <w:p w14:paraId="5F805806"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OKUMA YAZMA BİLMEYEN</w:t>
            </w:r>
          </w:p>
        </w:tc>
        <w:tc>
          <w:tcPr>
            <w:tcW w:w="1194" w:type="dxa"/>
            <w:tcBorders>
              <w:top w:val="single" w:sz="8" w:space="0" w:color="auto"/>
              <w:left w:val="nil"/>
              <w:bottom w:val="single" w:sz="8" w:space="0" w:color="auto"/>
              <w:right w:val="single" w:sz="8" w:space="0" w:color="auto"/>
            </w:tcBorders>
            <w:shd w:val="clear" w:color="auto" w:fill="auto"/>
            <w:vAlign w:val="center"/>
            <w:hideMark/>
          </w:tcPr>
          <w:p w14:paraId="59BDD1CB"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OKUMA YAZMA BİLEN FAKAT BİR OKUL BİTİRMEYEN</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14:paraId="62263D00"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İLKOKUL MEZUNU</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14:paraId="6FFF042F"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İLKÖĞRETİM MEZUNU</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14:paraId="25508174"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ORTAOKUL VEYA DENGİ MEZUNU</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14:paraId="1C82F4B8"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LİSE VEYA DENGİ MEZUNU</w:t>
            </w:r>
          </w:p>
        </w:tc>
      </w:tr>
      <w:tr w:rsidR="005E1BBD" w:rsidRPr="00D773D4" w14:paraId="6C78C6B8" w14:textId="77777777" w:rsidTr="00B615C1">
        <w:trPr>
          <w:trHeight w:val="298"/>
        </w:trPr>
        <w:tc>
          <w:tcPr>
            <w:tcW w:w="93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F5945DF"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ANTALYA</w:t>
            </w:r>
          </w:p>
        </w:tc>
        <w:tc>
          <w:tcPr>
            <w:tcW w:w="650" w:type="dxa"/>
            <w:tcBorders>
              <w:top w:val="nil"/>
              <w:left w:val="nil"/>
              <w:bottom w:val="single" w:sz="8" w:space="0" w:color="auto"/>
              <w:right w:val="single" w:sz="8" w:space="0" w:color="auto"/>
            </w:tcBorders>
            <w:shd w:val="clear" w:color="auto" w:fill="auto"/>
            <w:noWrap/>
            <w:vAlign w:val="center"/>
            <w:hideMark/>
          </w:tcPr>
          <w:p w14:paraId="6EDA2E5C"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SAYI</w:t>
            </w:r>
          </w:p>
        </w:tc>
        <w:tc>
          <w:tcPr>
            <w:tcW w:w="1310" w:type="dxa"/>
            <w:tcBorders>
              <w:top w:val="nil"/>
              <w:left w:val="nil"/>
              <w:bottom w:val="single" w:sz="8" w:space="0" w:color="auto"/>
              <w:right w:val="single" w:sz="8" w:space="0" w:color="auto"/>
            </w:tcBorders>
            <w:shd w:val="clear" w:color="auto" w:fill="auto"/>
            <w:noWrap/>
            <w:vAlign w:val="center"/>
            <w:hideMark/>
          </w:tcPr>
          <w:p w14:paraId="43318206"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18226</w:t>
            </w:r>
          </w:p>
        </w:tc>
        <w:tc>
          <w:tcPr>
            <w:tcW w:w="1194" w:type="dxa"/>
            <w:tcBorders>
              <w:top w:val="nil"/>
              <w:left w:val="nil"/>
              <w:bottom w:val="single" w:sz="8" w:space="0" w:color="auto"/>
              <w:right w:val="single" w:sz="8" w:space="0" w:color="auto"/>
            </w:tcBorders>
            <w:shd w:val="clear" w:color="auto" w:fill="auto"/>
            <w:noWrap/>
            <w:vAlign w:val="center"/>
            <w:hideMark/>
          </w:tcPr>
          <w:p w14:paraId="5D55EABB"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58873</w:t>
            </w:r>
          </w:p>
        </w:tc>
        <w:tc>
          <w:tcPr>
            <w:tcW w:w="1276" w:type="dxa"/>
            <w:tcBorders>
              <w:top w:val="nil"/>
              <w:left w:val="nil"/>
              <w:bottom w:val="single" w:sz="8" w:space="0" w:color="auto"/>
              <w:right w:val="single" w:sz="8" w:space="0" w:color="auto"/>
            </w:tcBorders>
            <w:shd w:val="clear" w:color="auto" w:fill="auto"/>
            <w:noWrap/>
            <w:vAlign w:val="center"/>
            <w:hideMark/>
          </w:tcPr>
          <w:p w14:paraId="441AFDDF"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358076</w:t>
            </w:r>
          </w:p>
        </w:tc>
        <w:tc>
          <w:tcPr>
            <w:tcW w:w="1276" w:type="dxa"/>
            <w:tcBorders>
              <w:top w:val="nil"/>
              <w:left w:val="nil"/>
              <w:bottom w:val="single" w:sz="8" w:space="0" w:color="auto"/>
              <w:right w:val="single" w:sz="8" w:space="0" w:color="auto"/>
            </w:tcBorders>
            <w:shd w:val="clear" w:color="auto" w:fill="auto"/>
            <w:noWrap/>
            <w:vAlign w:val="center"/>
            <w:hideMark/>
          </w:tcPr>
          <w:p w14:paraId="5A8A2A1A"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147401</w:t>
            </w:r>
          </w:p>
        </w:tc>
        <w:tc>
          <w:tcPr>
            <w:tcW w:w="1276" w:type="dxa"/>
            <w:tcBorders>
              <w:top w:val="nil"/>
              <w:left w:val="nil"/>
              <w:bottom w:val="single" w:sz="8" w:space="0" w:color="auto"/>
              <w:right w:val="single" w:sz="8" w:space="0" w:color="auto"/>
            </w:tcBorders>
            <w:shd w:val="clear" w:color="auto" w:fill="auto"/>
            <w:noWrap/>
            <w:vAlign w:val="center"/>
            <w:hideMark/>
          </w:tcPr>
          <w:p w14:paraId="017E1C56"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343855</w:t>
            </w:r>
          </w:p>
        </w:tc>
        <w:tc>
          <w:tcPr>
            <w:tcW w:w="1276" w:type="dxa"/>
            <w:tcBorders>
              <w:top w:val="nil"/>
              <w:left w:val="nil"/>
              <w:bottom w:val="single" w:sz="8" w:space="0" w:color="auto"/>
              <w:right w:val="single" w:sz="8" w:space="0" w:color="auto"/>
            </w:tcBorders>
            <w:shd w:val="clear" w:color="auto" w:fill="auto"/>
            <w:noWrap/>
            <w:vAlign w:val="center"/>
            <w:hideMark/>
          </w:tcPr>
          <w:p w14:paraId="5E11D081"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573096</w:t>
            </w:r>
          </w:p>
        </w:tc>
      </w:tr>
      <w:tr w:rsidR="005E1BBD" w:rsidRPr="00D773D4" w14:paraId="3234F499" w14:textId="77777777" w:rsidTr="00B615C1">
        <w:trPr>
          <w:trHeight w:val="582"/>
        </w:trPr>
        <w:tc>
          <w:tcPr>
            <w:tcW w:w="937" w:type="dxa"/>
            <w:vMerge/>
            <w:tcBorders>
              <w:top w:val="nil"/>
              <w:left w:val="single" w:sz="8" w:space="0" w:color="auto"/>
              <w:bottom w:val="single" w:sz="8" w:space="0" w:color="000000"/>
              <w:right w:val="single" w:sz="8" w:space="0" w:color="auto"/>
            </w:tcBorders>
            <w:vAlign w:val="center"/>
            <w:hideMark/>
          </w:tcPr>
          <w:p w14:paraId="706C6EB0" w14:textId="77777777" w:rsidR="005E1BBD" w:rsidRPr="00D773D4" w:rsidRDefault="005E1BBD" w:rsidP="00B615C1">
            <w:pPr>
              <w:spacing w:before="0" w:after="0" w:line="240" w:lineRule="auto"/>
              <w:jc w:val="left"/>
              <w:rPr>
                <w:rFonts w:ascii="Calibri" w:hAnsi="Calibri" w:cs="Calibri"/>
                <w:b/>
                <w:bCs/>
                <w:color w:val="000000"/>
                <w:sz w:val="20"/>
              </w:rPr>
            </w:pPr>
          </w:p>
        </w:tc>
        <w:tc>
          <w:tcPr>
            <w:tcW w:w="650" w:type="dxa"/>
            <w:tcBorders>
              <w:top w:val="nil"/>
              <w:left w:val="nil"/>
              <w:bottom w:val="single" w:sz="8" w:space="0" w:color="auto"/>
              <w:right w:val="single" w:sz="8" w:space="0" w:color="auto"/>
            </w:tcBorders>
            <w:shd w:val="clear" w:color="auto" w:fill="auto"/>
            <w:vAlign w:val="center"/>
            <w:hideMark/>
          </w:tcPr>
          <w:p w14:paraId="0ADF3ADF"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ORAN (%)</w:t>
            </w:r>
          </w:p>
        </w:tc>
        <w:tc>
          <w:tcPr>
            <w:tcW w:w="1310" w:type="dxa"/>
            <w:tcBorders>
              <w:top w:val="nil"/>
              <w:left w:val="nil"/>
              <w:bottom w:val="single" w:sz="8" w:space="0" w:color="auto"/>
              <w:right w:val="single" w:sz="8" w:space="0" w:color="auto"/>
            </w:tcBorders>
            <w:shd w:val="clear" w:color="auto" w:fill="auto"/>
            <w:noWrap/>
            <w:vAlign w:val="center"/>
            <w:hideMark/>
          </w:tcPr>
          <w:p w14:paraId="30E223E7"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0.9</w:t>
            </w:r>
          </w:p>
        </w:tc>
        <w:tc>
          <w:tcPr>
            <w:tcW w:w="1194" w:type="dxa"/>
            <w:tcBorders>
              <w:top w:val="nil"/>
              <w:left w:val="nil"/>
              <w:bottom w:val="single" w:sz="8" w:space="0" w:color="auto"/>
              <w:right w:val="single" w:sz="8" w:space="0" w:color="auto"/>
            </w:tcBorders>
            <w:shd w:val="clear" w:color="auto" w:fill="auto"/>
            <w:noWrap/>
            <w:vAlign w:val="center"/>
            <w:hideMark/>
          </w:tcPr>
          <w:p w14:paraId="6E8812CE"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3.0</w:t>
            </w:r>
          </w:p>
        </w:tc>
        <w:tc>
          <w:tcPr>
            <w:tcW w:w="1276" w:type="dxa"/>
            <w:tcBorders>
              <w:top w:val="nil"/>
              <w:left w:val="nil"/>
              <w:bottom w:val="single" w:sz="8" w:space="0" w:color="auto"/>
              <w:right w:val="single" w:sz="8" w:space="0" w:color="auto"/>
            </w:tcBorders>
            <w:shd w:val="clear" w:color="auto" w:fill="auto"/>
            <w:noWrap/>
            <w:vAlign w:val="center"/>
            <w:hideMark/>
          </w:tcPr>
          <w:p w14:paraId="75466A62"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18.0</w:t>
            </w:r>
          </w:p>
        </w:tc>
        <w:tc>
          <w:tcPr>
            <w:tcW w:w="1276" w:type="dxa"/>
            <w:tcBorders>
              <w:top w:val="nil"/>
              <w:left w:val="nil"/>
              <w:bottom w:val="single" w:sz="8" w:space="0" w:color="auto"/>
              <w:right w:val="single" w:sz="8" w:space="0" w:color="auto"/>
            </w:tcBorders>
            <w:shd w:val="clear" w:color="auto" w:fill="auto"/>
            <w:noWrap/>
            <w:vAlign w:val="center"/>
            <w:hideMark/>
          </w:tcPr>
          <w:p w14:paraId="296C340E"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7.4</w:t>
            </w:r>
          </w:p>
        </w:tc>
        <w:tc>
          <w:tcPr>
            <w:tcW w:w="1276" w:type="dxa"/>
            <w:tcBorders>
              <w:top w:val="nil"/>
              <w:left w:val="nil"/>
              <w:bottom w:val="single" w:sz="8" w:space="0" w:color="auto"/>
              <w:right w:val="single" w:sz="8" w:space="0" w:color="auto"/>
            </w:tcBorders>
            <w:shd w:val="clear" w:color="auto" w:fill="auto"/>
            <w:noWrap/>
            <w:vAlign w:val="center"/>
            <w:hideMark/>
          </w:tcPr>
          <w:p w14:paraId="3715B9B4"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17.2</w:t>
            </w:r>
          </w:p>
        </w:tc>
        <w:tc>
          <w:tcPr>
            <w:tcW w:w="1276" w:type="dxa"/>
            <w:tcBorders>
              <w:top w:val="nil"/>
              <w:left w:val="nil"/>
              <w:bottom w:val="single" w:sz="8" w:space="0" w:color="auto"/>
              <w:right w:val="single" w:sz="8" w:space="0" w:color="auto"/>
            </w:tcBorders>
            <w:shd w:val="clear" w:color="auto" w:fill="auto"/>
            <w:noWrap/>
            <w:vAlign w:val="center"/>
            <w:hideMark/>
          </w:tcPr>
          <w:p w14:paraId="57820635"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28.7</w:t>
            </w:r>
          </w:p>
        </w:tc>
      </w:tr>
      <w:tr w:rsidR="005E1BBD" w:rsidRPr="00D773D4" w14:paraId="1C6648DF" w14:textId="77777777" w:rsidTr="00B615C1">
        <w:trPr>
          <w:trHeight w:val="298"/>
        </w:trPr>
        <w:tc>
          <w:tcPr>
            <w:tcW w:w="93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4986727"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BURDUR</w:t>
            </w:r>
          </w:p>
        </w:tc>
        <w:tc>
          <w:tcPr>
            <w:tcW w:w="650" w:type="dxa"/>
            <w:tcBorders>
              <w:top w:val="nil"/>
              <w:left w:val="nil"/>
              <w:bottom w:val="single" w:sz="8" w:space="0" w:color="auto"/>
              <w:right w:val="single" w:sz="8" w:space="0" w:color="auto"/>
            </w:tcBorders>
            <w:shd w:val="clear" w:color="auto" w:fill="auto"/>
            <w:noWrap/>
            <w:vAlign w:val="center"/>
            <w:hideMark/>
          </w:tcPr>
          <w:p w14:paraId="55BA0747"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SAYI</w:t>
            </w:r>
          </w:p>
        </w:tc>
        <w:tc>
          <w:tcPr>
            <w:tcW w:w="1310" w:type="dxa"/>
            <w:tcBorders>
              <w:top w:val="nil"/>
              <w:left w:val="nil"/>
              <w:bottom w:val="single" w:sz="8" w:space="0" w:color="auto"/>
              <w:right w:val="single" w:sz="8" w:space="0" w:color="auto"/>
            </w:tcBorders>
            <w:shd w:val="clear" w:color="auto" w:fill="auto"/>
            <w:noWrap/>
            <w:vAlign w:val="center"/>
            <w:hideMark/>
          </w:tcPr>
          <w:p w14:paraId="5CB60CE7"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4427</w:t>
            </w:r>
          </w:p>
        </w:tc>
        <w:tc>
          <w:tcPr>
            <w:tcW w:w="1194" w:type="dxa"/>
            <w:tcBorders>
              <w:top w:val="nil"/>
              <w:left w:val="nil"/>
              <w:bottom w:val="single" w:sz="8" w:space="0" w:color="auto"/>
              <w:right w:val="single" w:sz="8" w:space="0" w:color="auto"/>
            </w:tcBorders>
            <w:shd w:val="clear" w:color="auto" w:fill="auto"/>
            <w:noWrap/>
            <w:vAlign w:val="center"/>
            <w:hideMark/>
          </w:tcPr>
          <w:p w14:paraId="4F19D927"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6888</w:t>
            </w:r>
          </w:p>
        </w:tc>
        <w:tc>
          <w:tcPr>
            <w:tcW w:w="1276" w:type="dxa"/>
            <w:tcBorders>
              <w:top w:val="nil"/>
              <w:left w:val="nil"/>
              <w:bottom w:val="single" w:sz="8" w:space="0" w:color="auto"/>
              <w:right w:val="single" w:sz="8" w:space="0" w:color="auto"/>
            </w:tcBorders>
            <w:shd w:val="clear" w:color="auto" w:fill="auto"/>
            <w:noWrap/>
            <w:vAlign w:val="center"/>
            <w:hideMark/>
          </w:tcPr>
          <w:p w14:paraId="2DAC81D7"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57948</w:t>
            </w:r>
          </w:p>
        </w:tc>
        <w:tc>
          <w:tcPr>
            <w:tcW w:w="1276" w:type="dxa"/>
            <w:tcBorders>
              <w:top w:val="nil"/>
              <w:left w:val="nil"/>
              <w:bottom w:val="single" w:sz="8" w:space="0" w:color="auto"/>
              <w:right w:val="single" w:sz="8" w:space="0" w:color="auto"/>
            </w:tcBorders>
            <w:shd w:val="clear" w:color="auto" w:fill="auto"/>
            <w:noWrap/>
            <w:vAlign w:val="center"/>
            <w:hideMark/>
          </w:tcPr>
          <w:p w14:paraId="4DFDD252"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17653</w:t>
            </w:r>
          </w:p>
        </w:tc>
        <w:tc>
          <w:tcPr>
            <w:tcW w:w="1276" w:type="dxa"/>
            <w:tcBorders>
              <w:top w:val="nil"/>
              <w:left w:val="nil"/>
              <w:bottom w:val="single" w:sz="8" w:space="0" w:color="auto"/>
              <w:right w:val="single" w:sz="8" w:space="0" w:color="auto"/>
            </w:tcBorders>
            <w:shd w:val="clear" w:color="auto" w:fill="auto"/>
            <w:noWrap/>
            <w:vAlign w:val="center"/>
            <w:hideMark/>
          </w:tcPr>
          <w:p w14:paraId="1D7A7CFE"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34538</w:t>
            </w:r>
          </w:p>
        </w:tc>
        <w:tc>
          <w:tcPr>
            <w:tcW w:w="1276" w:type="dxa"/>
            <w:tcBorders>
              <w:top w:val="nil"/>
              <w:left w:val="nil"/>
              <w:bottom w:val="single" w:sz="8" w:space="0" w:color="auto"/>
              <w:right w:val="single" w:sz="8" w:space="0" w:color="auto"/>
            </w:tcBorders>
            <w:shd w:val="clear" w:color="auto" w:fill="auto"/>
            <w:noWrap/>
            <w:vAlign w:val="center"/>
            <w:hideMark/>
          </w:tcPr>
          <w:p w14:paraId="7F19D0A5"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57189</w:t>
            </w:r>
          </w:p>
        </w:tc>
      </w:tr>
      <w:tr w:rsidR="005E1BBD" w:rsidRPr="00D773D4" w14:paraId="1F919821" w14:textId="77777777" w:rsidTr="00B615C1">
        <w:trPr>
          <w:trHeight w:val="582"/>
        </w:trPr>
        <w:tc>
          <w:tcPr>
            <w:tcW w:w="937" w:type="dxa"/>
            <w:vMerge/>
            <w:tcBorders>
              <w:top w:val="nil"/>
              <w:left w:val="single" w:sz="8" w:space="0" w:color="auto"/>
              <w:bottom w:val="single" w:sz="8" w:space="0" w:color="000000"/>
              <w:right w:val="single" w:sz="8" w:space="0" w:color="auto"/>
            </w:tcBorders>
            <w:vAlign w:val="center"/>
            <w:hideMark/>
          </w:tcPr>
          <w:p w14:paraId="1B066177" w14:textId="77777777" w:rsidR="005E1BBD" w:rsidRPr="00D773D4" w:rsidRDefault="005E1BBD" w:rsidP="00B615C1">
            <w:pPr>
              <w:spacing w:before="0" w:after="0" w:line="240" w:lineRule="auto"/>
              <w:jc w:val="left"/>
              <w:rPr>
                <w:rFonts w:ascii="Calibri" w:hAnsi="Calibri" w:cs="Calibri"/>
                <w:b/>
                <w:bCs/>
                <w:color w:val="000000"/>
                <w:sz w:val="20"/>
              </w:rPr>
            </w:pPr>
          </w:p>
        </w:tc>
        <w:tc>
          <w:tcPr>
            <w:tcW w:w="650" w:type="dxa"/>
            <w:tcBorders>
              <w:top w:val="nil"/>
              <w:left w:val="nil"/>
              <w:bottom w:val="single" w:sz="8" w:space="0" w:color="auto"/>
              <w:right w:val="single" w:sz="8" w:space="0" w:color="auto"/>
            </w:tcBorders>
            <w:shd w:val="clear" w:color="auto" w:fill="auto"/>
            <w:vAlign w:val="center"/>
            <w:hideMark/>
          </w:tcPr>
          <w:p w14:paraId="5ED5CC86"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ORAN (%)</w:t>
            </w:r>
          </w:p>
        </w:tc>
        <w:tc>
          <w:tcPr>
            <w:tcW w:w="1310" w:type="dxa"/>
            <w:tcBorders>
              <w:top w:val="nil"/>
              <w:left w:val="nil"/>
              <w:bottom w:val="single" w:sz="8" w:space="0" w:color="auto"/>
              <w:right w:val="single" w:sz="8" w:space="0" w:color="auto"/>
            </w:tcBorders>
            <w:shd w:val="clear" w:color="auto" w:fill="auto"/>
            <w:noWrap/>
            <w:vAlign w:val="center"/>
            <w:hideMark/>
          </w:tcPr>
          <w:p w14:paraId="4B1416A8"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2.0</w:t>
            </w:r>
          </w:p>
        </w:tc>
        <w:tc>
          <w:tcPr>
            <w:tcW w:w="1194" w:type="dxa"/>
            <w:tcBorders>
              <w:top w:val="nil"/>
              <w:left w:val="nil"/>
              <w:bottom w:val="single" w:sz="8" w:space="0" w:color="auto"/>
              <w:right w:val="single" w:sz="8" w:space="0" w:color="auto"/>
            </w:tcBorders>
            <w:shd w:val="clear" w:color="auto" w:fill="auto"/>
            <w:noWrap/>
            <w:vAlign w:val="center"/>
            <w:hideMark/>
          </w:tcPr>
          <w:p w14:paraId="5CB60D09"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3.1</w:t>
            </w:r>
          </w:p>
        </w:tc>
        <w:tc>
          <w:tcPr>
            <w:tcW w:w="1276" w:type="dxa"/>
            <w:tcBorders>
              <w:top w:val="nil"/>
              <w:left w:val="nil"/>
              <w:bottom w:val="single" w:sz="8" w:space="0" w:color="auto"/>
              <w:right w:val="single" w:sz="8" w:space="0" w:color="auto"/>
            </w:tcBorders>
            <w:shd w:val="clear" w:color="auto" w:fill="auto"/>
            <w:noWrap/>
            <w:vAlign w:val="center"/>
            <w:hideMark/>
          </w:tcPr>
          <w:p w14:paraId="4F1F0296"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25.7</w:t>
            </w:r>
          </w:p>
        </w:tc>
        <w:tc>
          <w:tcPr>
            <w:tcW w:w="1276" w:type="dxa"/>
            <w:tcBorders>
              <w:top w:val="nil"/>
              <w:left w:val="nil"/>
              <w:bottom w:val="single" w:sz="8" w:space="0" w:color="auto"/>
              <w:right w:val="single" w:sz="8" w:space="0" w:color="auto"/>
            </w:tcBorders>
            <w:shd w:val="clear" w:color="auto" w:fill="auto"/>
            <w:noWrap/>
            <w:vAlign w:val="center"/>
            <w:hideMark/>
          </w:tcPr>
          <w:p w14:paraId="73B3190B"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7.8</w:t>
            </w:r>
          </w:p>
        </w:tc>
        <w:tc>
          <w:tcPr>
            <w:tcW w:w="1276" w:type="dxa"/>
            <w:tcBorders>
              <w:top w:val="nil"/>
              <w:left w:val="nil"/>
              <w:bottom w:val="single" w:sz="8" w:space="0" w:color="auto"/>
              <w:right w:val="single" w:sz="8" w:space="0" w:color="auto"/>
            </w:tcBorders>
            <w:shd w:val="clear" w:color="auto" w:fill="auto"/>
            <w:noWrap/>
            <w:vAlign w:val="center"/>
            <w:hideMark/>
          </w:tcPr>
          <w:p w14:paraId="38D4B20F"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15.3</w:t>
            </w:r>
          </w:p>
        </w:tc>
        <w:tc>
          <w:tcPr>
            <w:tcW w:w="1276" w:type="dxa"/>
            <w:tcBorders>
              <w:top w:val="nil"/>
              <w:left w:val="nil"/>
              <w:bottom w:val="single" w:sz="8" w:space="0" w:color="auto"/>
              <w:right w:val="single" w:sz="8" w:space="0" w:color="auto"/>
            </w:tcBorders>
            <w:shd w:val="clear" w:color="auto" w:fill="auto"/>
            <w:noWrap/>
            <w:vAlign w:val="center"/>
            <w:hideMark/>
          </w:tcPr>
          <w:p w14:paraId="52BFB50D"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25.3</w:t>
            </w:r>
          </w:p>
        </w:tc>
      </w:tr>
      <w:tr w:rsidR="005E1BBD" w:rsidRPr="00D773D4" w14:paraId="157D9306" w14:textId="77777777" w:rsidTr="00B615C1">
        <w:trPr>
          <w:trHeight w:val="298"/>
        </w:trPr>
        <w:tc>
          <w:tcPr>
            <w:tcW w:w="93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F85ECC0"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ISPARTA</w:t>
            </w:r>
          </w:p>
        </w:tc>
        <w:tc>
          <w:tcPr>
            <w:tcW w:w="650" w:type="dxa"/>
            <w:tcBorders>
              <w:top w:val="nil"/>
              <w:left w:val="nil"/>
              <w:bottom w:val="single" w:sz="8" w:space="0" w:color="auto"/>
              <w:right w:val="single" w:sz="8" w:space="0" w:color="auto"/>
            </w:tcBorders>
            <w:shd w:val="clear" w:color="auto" w:fill="auto"/>
            <w:noWrap/>
            <w:vAlign w:val="center"/>
            <w:hideMark/>
          </w:tcPr>
          <w:p w14:paraId="3FD85585"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SAYI</w:t>
            </w:r>
          </w:p>
        </w:tc>
        <w:tc>
          <w:tcPr>
            <w:tcW w:w="1310" w:type="dxa"/>
            <w:tcBorders>
              <w:top w:val="nil"/>
              <w:left w:val="nil"/>
              <w:bottom w:val="single" w:sz="8" w:space="0" w:color="auto"/>
              <w:right w:val="single" w:sz="8" w:space="0" w:color="auto"/>
            </w:tcBorders>
            <w:shd w:val="clear" w:color="auto" w:fill="auto"/>
            <w:noWrap/>
            <w:vAlign w:val="center"/>
            <w:hideMark/>
          </w:tcPr>
          <w:p w14:paraId="6955AC00"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7464</w:t>
            </w:r>
          </w:p>
        </w:tc>
        <w:tc>
          <w:tcPr>
            <w:tcW w:w="1194" w:type="dxa"/>
            <w:tcBorders>
              <w:top w:val="nil"/>
              <w:left w:val="nil"/>
              <w:bottom w:val="single" w:sz="8" w:space="0" w:color="auto"/>
              <w:right w:val="single" w:sz="8" w:space="0" w:color="auto"/>
            </w:tcBorders>
            <w:shd w:val="clear" w:color="auto" w:fill="auto"/>
            <w:noWrap/>
            <w:vAlign w:val="center"/>
            <w:hideMark/>
          </w:tcPr>
          <w:p w14:paraId="16B4704B"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9006</w:t>
            </w:r>
          </w:p>
        </w:tc>
        <w:tc>
          <w:tcPr>
            <w:tcW w:w="1276" w:type="dxa"/>
            <w:tcBorders>
              <w:top w:val="nil"/>
              <w:left w:val="nil"/>
              <w:bottom w:val="single" w:sz="8" w:space="0" w:color="auto"/>
              <w:right w:val="single" w:sz="8" w:space="0" w:color="auto"/>
            </w:tcBorders>
            <w:shd w:val="clear" w:color="auto" w:fill="auto"/>
            <w:noWrap/>
            <w:vAlign w:val="center"/>
            <w:hideMark/>
          </w:tcPr>
          <w:p w14:paraId="23449D21"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76476</w:t>
            </w:r>
          </w:p>
        </w:tc>
        <w:tc>
          <w:tcPr>
            <w:tcW w:w="1276" w:type="dxa"/>
            <w:tcBorders>
              <w:top w:val="nil"/>
              <w:left w:val="nil"/>
              <w:bottom w:val="single" w:sz="8" w:space="0" w:color="auto"/>
              <w:right w:val="single" w:sz="8" w:space="0" w:color="auto"/>
            </w:tcBorders>
            <w:shd w:val="clear" w:color="auto" w:fill="auto"/>
            <w:noWrap/>
            <w:vAlign w:val="center"/>
            <w:hideMark/>
          </w:tcPr>
          <w:p w14:paraId="1A4CB117"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24313</w:t>
            </w:r>
          </w:p>
        </w:tc>
        <w:tc>
          <w:tcPr>
            <w:tcW w:w="1276" w:type="dxa"/>
            <w:tcBorders>
              <w:top w:val="nil"/>
              <w:left w:val="nil"/>
              <w:bottom w:val="single" w:sz="8" w:space="0" w:color="auto"/>
              <w:right w:val="single" w:sz="8" w:space="0" w:color="auto"/>
            </w:tcBorders>
            <w:shd w:val="clear" w:color="auto" w:fill="auto"/>
            <w:noWrap/>
            <w:vAlign w:val="center"/>
            <w:hideMark/>
          </w:tcPr>
          <w:p w14:paraId="0B327861"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53612</w:t>
            </w:r>
          </w:p>
        </w:tc>
        <w:tc>
          <w:tcPr>
            <w:tcW w:w="1276" w:type="dxa"/>
            <w:tcBorders>
              <w:top w:val="nil"/>
              <w:left w:val="nil"/>
              <w:bottom w:val="single" w:sz="8" w:space="0" w:color="auto"/>
              <w:right w:val="single" w:sz="8" w:space="0" w:color="auto"/>
            </w:tcBorders>
            <w:shd w:val="clear" w:color="auto" w:fill="auto"/>
            <w:noWrap/>
            <w:vAlign w:val="center"/>
            <w:hideMark/>
          </w:tcPr>
          <w:p w14:paraId="2A40DD7B"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103634</w:t>
            </w:r>
          </w:p>
        </w:tc>
      </w:tr>
      <w:tr w:rsidR="005E1BBD" w:rsidRPr="00D773D4" w14:paraId="4343ECB0" w14:textId="77777777" w:rsidTr="00B615C1">
        <w:trPr>
          <w:trHeight w:val="582"/>
        </w:trPr>
        <w:tc>
          <w:tcPr>
            <w:tcW w:w="937" w:type="dxa"/>
            <w:vMerge/>
            <w:tcBorders>
              <w:top w:val="nil"/>
              <w:left w:val="single" w:sz="8" w:space="0" w:color="auto"/>
              <w:bottom w:val="single" w:sz="8" w:space="0" w:color="000000"/>
              <w:right w:val="single" w:sz="8" w:space="0" w:color="auto"/>
            </w:tcBorders>
            <w:vAlign w:val="center"/>
            <w:hideMark/>
          </w:tcPr>
          <w:p w14:paraId="0D7E10C5" w14:textId="77777777" w:rsidR="005E1BBD" w:rsidRPr="00D773D4" w:rsidRDefault="005E1BBD" w:rsidP="00B615C1">
            <w:pPr>
              <w:spacing w:before="0" w:after="0" w:line="240" w:lineRule="auto"/>
              <w:jc w:val="left"/>
              <w:rPr>
                <w:rFonts w:ascii="Calibri" w:hAnsi="Calibri" w:cs="Calibri"/>
                <w:b/>
                <w:bCs/>
                <w:color w:val="000000"/>
                <w:sz w:val="20"/>
              </w:rPr>
            </w:pPr>
          </w:p>
        </w:tc>
        <w:tc>
          <w:tcPr>
            <w:tcW w:w="650" w:type="dxa"/>
            <w:tcBorders>
              <w:top w:val="nil"/>
              <w:left w:val="nil"/>
              <w:bottom w:val="single" w:sz="8" w:space="0" w:color="auto"/>
              <w:right w:val="single" w:sz="8" w:space="0" w:color="auto"/>
            </w:tcBorders>
            <w:shd w:val="clear" w:color="auto" w:fill="auto"/>
            <w:vAlign w:val="center"/>
            <w:hideMark/>
          </w:tcPr>
          <w:p w14:paraId="385602E6"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ORAN (%)</w:t>
            </w:r>
          </w:p>
        </w:tc>
        <w:tc>
          <w:tcPr>
            <w:tcW w:w="1310" w:type="dxa"/>
            <w:tcBorders>
              <w:top w:val="nil"/>
              <w:left w:val="nil"/>
              <w:bottom w:val="single" w:sz="8" w:space="0" w:color="auto"/>
              <w:right w:val="single" w:sz="8" w:space="0" w:color="auto"/>
            </w:tcBorders>
            <w:shd w:val="clear" w:color="auto" w:fill="auto"/>
            <w:noWrap/>
            <w:vAlign w:val="center"/>
            <w:hideMark/>
          </w:tcPr>
          <w:p w14:paraId="56BA0746"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2.1</w:t>
            </w:r>
          </w:p>
        </w:tc>
        <w:tc>
          <w:tcPr>
            <w:tcW w:w="1194" w:type="dxa"/>
            <w:tcBorders>
              <w:top w:val="nil"/>
              <w:left w:val="nil"/>
              <w:bottom w:val="single" w:sz="8" w:space="0" w:color="auto"/>
              <w:right w:val="single" w:sz="8" w:space="0" w:color="auto"/>
            </w:tcBorders>
            <w:shd w:val="clear" w:color="auto" w:fill="auto"/>
            <w:noWrap/>
            <w:vAlign w:val="center"/>
            <w:hideMark/>
          </w:tcPr>
          <w:p w14:paraId="39B5DA7A"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2.5</w:t>
            </w:r>
          </w:p>
        </w:tc>
        <w:tc>
          <w:tcPr>
            <w:tcW w:w="1276" w:type="dxa"/>
            <w:tcBorders>
              <w:top w:val="nil"/>
              <w:left w:val="nil"/>
              <w:bottom w:val="single" w:sz="8" w:space="0" w:color="auto"/>
              <w:right w:val="single" w:sz="8" w:space="0" w:color="auto"/>
            </w:tcBorders>
            <w:shd w:val="clear" w:color="auto" w:fill="auto"/>
            <w:noWrap/>
            <w:vAlign w:val="center"/>
            <w:hideMark/>
          </w:tcPr>
          <w:p w14:paraId="108B5031"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21.3</w:t>
            </w:r>
          </w:p>
        </w:tc>
        <w:tc>
          <w:tcPr>
            <w:tcW w:w="1276" w:type="dxa"/>
            <w:tcBorders>
              <w:top w:val="nil"/>
              <w:left w:val="nil"/>
              <w:bottom w:val="single" w:sz="8" w:space="0" w:color="auto"/>
              <w:right w:val="single" w:sz="8" w:space="0" w:color="auto"/>
            </w:tcBorders>
            <w:shd w:val="clear" w:color="auto" w:fill="auto"/>
            <w:noWrap/>
            <w:vAlign w:val="center"/>
            <w:hideMark/>
          </w:tcPr>
          <w:p w14:paraId="4B90216C"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6.8</w:t>
            </w:r>
          </w:p>
        </w:tc>
        <w:tc>
          <w:tcPr>
            <w:tcW w:w="1276" w:type="dxa"/>
            <w:tcBorders>
              <w:top w:val="nil"/>
              <w:left w:val="nil"/>
              <w:bottom w:val="single" w:sz="8" w:space="0" w:color="auto"/>
              <w:right w:val="single" w:sz="8" w:space="0" w:color="auto"/>
            </w:tcBorders>
            <w:shd w:val="clear" w:color="auto" w:fill="auto"/>
            <w:noWrap/>
            <w:vAlign w:val="center"/>
            <w:hideMark/>
          </w:tcPr>
          <w:p w14:paraId="735EF9DB"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14.9</w:t>
            </w:r>
          </w:p>
        </w:tc>
        <w:tc>
          <w:tcPr>
            <w:tcW w:w="1276" w:type="dxa"/>
            <w:tcBorders>
              <w:top w:val="nil"/>
              <w:left w:val="nil"/>
              <w:bottom w:val="single" w:sz="8" w:space="0" w:color="auto"/>
              <w:right w:val="single" w:sz="8" w:space="0" w:color="auto"/>
            </w:tcBorders>
            <w:shd w:val="clear" w:color="auto" w:fill="auto"/>
            <w:noWrap/>
            <w:vAlign w:val="center"/>
            <w:hideMark/>
          </w:tcPr>
          <w:p w14:paraId="1DA44DA8"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28.9</w:t>
            </w:r>
          </w:p>
        </w:tc>
      </w:tr>
      <w:tr w:rsidR="005E1BBD" w:rsidRPr="00D773D4" w14:paraId="714D0F62" w14:textId="77777777" w:rsidTr="00B615C1">
        <w:trPr>
          <w:trHeight w:val="866"/>
        </w:trPr>
        <w:tc>
          <w:tcPr>
            <w:tcW w:w="1587"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FDC00CB" w14:textId="77777777" w:rsidR="005E1BBD" w:rsidRPr="00D773D4" w:rsidRDefault="005E1BBD" w:rsidP="00B615C1">
            <w:pPr>
              <w:spacing w:before="0" w:after="0" w:line="240" w:lineRule="auto"/>
              <w:jc w:val="left"/>
              <w:rPr>
                <w:rFonts w:ascii="Calibri" w:hAnsi="Calibri" w:cs="Calibri"/>
                <w:b/>
                <w:bCs/>
                <w:color w:val="000000"/>
                <w:sz w:val="20"/>
              </w:rPr>
            </w:pPr>
            <w:r w:rsidRPr="00D773D4">
              <w:rPr>
                <w:rFonts w:ascii="Calibri" w:hAnsi="Calibri" w:cs="Calibri"/>
                <w:b/>
                <w:bCs/>
                <w:color w:val="000000"/>
                <w:sz w:val="20"/>
              </w:rPr>
              <w:t>İL</w:t>
            </w:r>
          </w:p>
        </w:tc>
        <w:tc>
          <w:tcPr>
            <w:tcW w:w="1310" w:type="dxa"/>
            <w:tcBorders>
              <w:top w:val="nil"/>
              <w:left w:val="nil"/>
              <w:bottom w:val="single" w:sz="8" w:space="0" w:color="auto"/>
              <w:right w:val="single" w:sz="8" w:space="0" w:color="auto"/>
            </w:tcBorders>
            <w:shd w:val="clear" w:color="auto" w:fill="auto"/>
            <w:vAlign w:val="center"/>
            <w:hideMark/>
          </w:tcPr>
          <w:p w14:paraId="561731F4"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YÜKSEKOKUL VEYA FAKÜLTE MEZUNU</w:t>
            </w:r>
          </w:p>
        </w:tc>
        <w:tc>
          <w:tcPr>
            <w:tcW w:w="1194" w:type="dxa"/>
            <w:tcBorders>
              <w:top w:val="nil"/>
              <w:left w:val="nil"/>
              <w:bottom w:val="single" w:sz="8" w:space="0" w:color="auto"/>
              <w:right w:val="single" w:sz="8" w:space="0" w:color="auto"/>
            </w:tcBorders>
            <w:shd w:val="clear" w:color="auto" w:fill="auto"/>
            <w:vAlign w:val="center"/>
            <w:hideMark/>
          </w:tcPr>
          <w:p w14:paraId="52E43F0C"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YÜKSEK LİSANS</w:t>
            </w:r>
          </w:p>
        </w:tc>
        <w:tc>
          <w:tcPr>
            <w:tcW w:w="1276" w:type="dxa"/>
            <w:tcBorders>
              <w:top w:val="nil"/>
              <w:left w:val="nil"/>
              <w:bottom w:val="single" w:sz="8" w:space="0" w:color="auto"/>
              <w:right w:val="single" w:sz="8" w:space="0" w:color="auto"/>
            </w:tcBorders>
            <w:shd w:val="clear" w:color="auto" w:fill="auto"/>
            <w:vAlign w:val="center"/>
            <w:hideMark/>
          </w:tcPr>
          <w:p w14:paraId="19538E4C"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DOKTORA</w:t>
            </w:r>
          </w:p>
        </w:tc>
        <w:tc>
          <w:tcPr>
            <w:tcW w:w="1276" w:type="dxa"/>
            <w:tcBorders>
              <w:top w:val="nil"/>
              <w:left w:val="nil"/>
              <w:bottom w:val="single" w:sz="8" w:space="0" w:color="auto"/>
              <w:right w:val="single" w:sz="8" w:space="0" w:color="auto"/>
            </w:tcBorders>
            <w:shd w:val="clear" w:color="auto" w:fill="auto"/>
            <w:vAlign w:val="center"/>
            <w:hideMark/>
          </w:tcPr>
          <w:p w14:paraId="3586B268"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BİLİNMEYEN</w:t>
            </w:r>
          </w:p>
        </w:tc>
        <w:tc>
          <w:tcPr>
            <w:tcW w:w="2552" w:type="dxa"/>
            <w:gridSpan w:val="2"/>
            <w:tcBorders>
              <w:top w:val="single" w:sz="8" w:space="0" w:color="auto"/>
              <w:left w:val="nil"/>
              <w:bottom w:val="single" w:sz="8" w:space="0" w:color="auto"/>
              <w:right w:val="single" w:sz="8" w:space="0" w:color="000000"/>
            </w:tcBorders>
            <w:shd w:val="clear" w:color="auto" w:fill="auto"/>
            <w:vAlign w:val="center"/>
            <w:hideMark/>
          </w:tcPr>
          <w:p w14:paraId="0B770D7C"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TOPLAM</w:t>
            </w:r>
          </w:p>
        </w:tc>
      </w:tr>
      <w:tr w:rsidR="005E1BBD" w:rsidRPr="00D773D4" w14:paraId="008E9A74" w14:textId="77777777" w:rsidTr="00B615C1">
        <w:trPr>
          <w:trHeight w:val="298"/>
        </w:trPr>
        <w:tc>
          <w:tcPr>
            <w:tcW w:w="93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4540B6D"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ANTALYA</w:t>
            </w:r>
          </w:p>
        </w:tc>
        <w:tc>
          <w:tcPr>
            <w:tcW w:w="650" w:type="dxa"/>
            <w:tcBorders>
              <w:top w:val="nil"/>
              <w:left w:val="nil"/>
              <w:bottom w:val="single" w:sz="8" w:space="0" w:color="auto"/>
              <w:right w:val="single" w:sz="8" w:space="0" w:color="auto"/>
            </w:tcBorders>
            <w:shd w:val="clear" w:color="auto" w:fill="auto"/>
            <w:noWrap/>
            <w:vAlign w:val="center"/>
            <w:hideMark/>
          </w:tcPr>
          <w:p w14:paraId="174732EF"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SAYI</w:t>
            </w:r>
          </w:p>
        </w:tc>
        <w:tc>
          <w:tcPr>
            <w:tcW w:w="1310" w:type="dxa"/>
            <w:tcBorders>
              <w:top w:val="nil"/>
              <w:left w:val="nil"/>
              <w:bottom w:val="single" w:sz="8" w:space="0" w:color="auto"/>
              <w:right w:val="single" w:sz="8" w:space="0" w:color="auto"/>
            </w:tcBorders>
            <w:shd w:val="clear" w:color="auto" w:fill="auto"/>
            <w:noWrap/>
            <w:vAlign w:val="center"/>
            <w:hideMark/>
          </w:tcPr>
          <w:p w14:paraId="2179C89A"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413128</w:t>
            </w:r>
          </w:p>
        </w:tc>
        <w:tc>
          <w:tcPr>
            <w:tcW w:w="1194" w:type="dxa"/>
            <w:tcBorders>
              <w:top w:val="nil"/>
              <w:left w:val="nil"/>
              <w:bottom w:val="single" w:sz="8" w:space="0" w:color="auto"/>
              <w:right w:val="single" w:sz="8" w:space="0" w:color="auto"/>
            </w:tcBorders>
            <w:shd w:val="clear" w:color="auto" w:fill="auto"/>
            <w:noWrap/>
            <w:vAlign w:val="center"/>
            <w:hideMark/>
          </w:tcPr>
          <w:p w14:paraId="58118440"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41682</w:t>
            </w:r>
          </w:p>
        </w:tc>
        <w:tc>
          <w:tcPr>
            <w:tcW w:w="1276" w:type="dxa"/>
            <w:tcBorders>
              <w:top w:val="nil"/>
              <w:left w:val="nil"/>
              <w:bottom w:val="single" w:sz="8" w:space="0" w:color="auto"/>
              <w:right w:val="single" w:sz="8" w:space="0" w:color="auto"/>
            </w:tcBorders>
            <w:shd w:val="clear" w:color="auto" w:fill="auto"/>
            <w:noWrap/>
            <w:vAlign w:val="center"/>
            <w:hideMark/>
          </w:tcPr>
          <w:p w14:paraId="330B6FF4"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6302</w:t>
            </w:r>
          </w:p>
        </w:tc>
        <w:tc>
          <w:tcPr>
            <w:tcW w:w="1276" w:type="dxa"/>
            <w:tcBorders>
              <w:top w:val="nil"/>
              <w:left w:val="nil"/>
              <w:bottom w:val="single" w:sz="8" w:space="0" w:color="auto"/>
              <w:right w:val="single" w:sz="8" w:space="0" w:color="auto"/>
            </w:tcBorders>
            <w:shd w:val="clear" w:color="auto" w:fill="auto"/>
            <w:noWrap/>
            <w:vAlign w:val="center"/>
            <w:hideMark/>
          </w:tcPr>
          <w:p w14:paraId="58D2C246"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33685</w:t>
            </w:r>
          </w:p>
        </w:tc>
        <w:tc>
          <w:tcPr>
            <w:tcW w:w="2552"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2873E115"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1994324</w:t>
            </w:r>
          </w:p>
        </w:tc>
      </w:tr>
      <w:tr w:rsidR="005E1BBD" w:rsidRPr="00D773D4" w14:paraId="65B78640" w14:textId="77777777" w:rsidTr="00B615C1">
        <w:trPr>
          <w:trHeight w:val="582"/>
        </w:trPr>
        <w:tc>
          <w:tcPr>
            <w:tcW w:w="937" w:type="dxa"/>
            <w:vMerge/>
            <w:tcBorders>
              <w:top w:val="nil"/>
              <w:left w:val="single" w:sz="8" w:space="0" w:color="auto"/>
              <w:bottom w:val="single" w:sz="8" w:space="0" w:color="000000"/>
              <w:right w:val="single" w:sz="8" w:space="0" w:color="auto"/>
            </w:tcBorders>
            <w:vAlign w:val="center"/>
            <w:hideMark/>
          </w:tcPr>
          <w:p w14:paraId="79C813FA" w14:textId="77777777" w:rsidR="005E1BBD" w:rsidRPr="00D773D4" w:rsidRDefault="005E1BBD" w:rsidP="00B615C1">
            <w:pPr>
              <w:spacing w:before="0" w:after="0" w:line="240" w:lineRule="auto"/>
              <w:jc w:val="left"/>
              <w:rPr>
                <w:rFonts w:ascii="Calibri" w:hAnsi="Calibri" w:cs="Calibri"/>
                <w:b/>
                <w:bCs/>
                <w:color w:val="000000"/>
                <w:sz w:val="20"/>
              </w:rPr>
            </w:pPr>
          </w:p>
        </w:tc>
        <w:tc>
          <w:tcPr>
            <w:tcW w:w="650" w:type="dxa"/>
            <w:tcBorders>
              <w:top w:val="nil"/>
              <w:left w:val="nil"/>
              <w:bottom w:val="single" w:sz="8" w:space="0" w:color="auto"/>
              <w:right w:val="single" w:sz="8" w:space="0" w:color="auto"/>
            </w:tcBorders>
            <w:shd w:val="clear" w:color="auto" w:fill="auto"/>
            <w:vAlign w:val="center"/>
            <w:hideMark/>
          </w:tcPr>
          <w:p w14:paraId="0BB354BC"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ORAN (%)</w:t>
            </w:r>
          </w:p>
        </w:tc>
        <w:tc>
          <w:tcPr>
            <w:tcW w:w="1310" w:type="dxa"/>
            <w:tcBorders>
              <w:top w:val="nil"/>
              <w:left w:val="nil"/>
              <w:bottom w:val="single" w:sz="8" w:space="0" w:color="auto"/>
              <w:right w:val="single" w:sz="8" w:space="0" w:color="auto"/>
            </w:tcBorders>
            <w:shd w:val="clear" w:color="auto" w:fill="auto"/>
            <w:noWrap/>
            <w:vAlign w:val="center"/>
            <w:hideMark/>
          </w:tcPr>
          <w:p w14:paraId="79C67980"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20.7</w:t>
            </w:r>
          </w:p>
        </w:tc>
        <w:tc>
          <w:tcPr>
            <w:tcW w:w="1194" w:type="dxa"/>
            <w:tcBorders>
              <w:top w:val="nil"/>
              <w:left w:val="nil"/>
              <w:bottom w:val="single" w:sz="8" w:space="0" w:color="auto"/>
              <w:right w:val="single" w:sz="8" w:space="0" w:color="auto"/>
            </w:tcBorders>
            <w:shd w:val="clear" w:color="auto" w:fill="auto"/>
            <w:noWrap/>
            <w:vAlign w:val="center"/>
            <w:hideMark/>
          </w:tcPr>
          <w:p w14:paraId="4E300F19"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2.1</w:t>
            </w:r>
          </w:p>
        </w:tc>
        <w:tc>
          <w:tcPr>
            <w:tcW w:w="1276" w:type="dxa"/>
            <w:tcBorders>
              <w:top w:val="nil"/>
              <w:left w:val="nil"/>
              <w:bottom w:val="single" w:sz="8" w:space="0" w:color="auto"/>
              <w:right w:val="single" w:sz="8" w:space="0" w:color="auto"/>
            </w:tcBorders>
            <w:shd w:val="clear" w:color="auto" w:fill="auto"/>
            <w:noWrap/>
            <w:vAlign w:val="center"/>
            <w:hideMark/>
          </w:tcPr>
          <w:p w14:paraId="24C005A1"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0.3</w:t>
            </w:r>
          </w:p>
        </w:tc>
        <w:tc>
          <w:tcPr>
            <w:tcW w:w="1276" w:type="dxa"/>
            <w:tcBorders>
              <w:top w:val="nil"/>
              <w:left w:val="nil"/>
              <w:bottom w:val="single" w:sz="8" w:space="0" w:color="auto"/>
              <w:right w:val="single" w:sz="8" w:space="0" w:color="auto"/>
            </w:tcBorders>
            <w:shd w:val="clear" w:color="auto" w:fill="auto"/>
            <w:noWrap/>
            <w:vAlign w:val="center"/>
            <w:hideMark/>
          </w:tcPr>
          <w:p w14:paraId="75A4B944"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1.7</w:t>
            </w:r>
          </w:p>
        </w:tc>
        <w:tc>
          <w:tcPr>
            <w:tcW w:w="2552"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4B64665B"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100</w:t>
            </w:r>
          </w:p>
        </w:tc>
      </w:tr>
      <w:tr w:rsidR="005E1BBD" w:rsidRPr="00D773D4" w14:paraId="0121879D" w14:textId="77777777" w:rsidTr="00B615C1">
        <w:trPr>
          <w:trHeight w:val="298"/>
        </w:trPr>
        <w:tc>
          <w:tcPr>
            <w:tcW w:w="93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CA6333F"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BURDUR</w:t>
            </w:r>
          </w:p>
        </w:tc>
        <w:tc>
          <w:tcPr>
            <w:tcW w:w="650" w:type="dxa"/>
            <w:tcBorders>
              <w:top w:val="nil"/>
              <w:left w:val="nil"/>
              <w:bottom w:val="single" w:sz="8" w:space="0" w:color="auto"/>
              <w:right w:val="single" w:sz="8" w:space="0" w:color="auto"/>
            </w:tcBorders>
            <w:shd w:val="clear" w:color="auto" w:fill="auto"/>
            <w:noWrap/>
            <w:vAlign w:val="center"/>
            <w:hideMark/>
          </w:tcPr>
          <w:p w14:paraId="1F08C43E"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SAYI</w:t>
            </w:r>
          </w:p>
        </w:tc>
        <w:tc>
          <w:tcPr>
            <w:tcW w:w="1310" w:type="dxa"/>
            <w:tcBorders>
              <w:top w:val="nil"/>
              <w:left w:val="nil"/>
              <w:bottom w:val="single" w:sz="8" w:space="0" w:color="auto"/>
              <w:right w:val="single" w:sz="8" w:space="0" w:color="auto"/>
            </w:tcBorders>
            <w:shd w:val="clear" w:color="auto" w:fill="auto"/>
            <w:noWrap/>
            <w:vAlign w:val="center"/>
            <w:hideMark/>
          </w:tcPr>
          <w:p w14:paraId="2E5D3586"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40056</w:t>
            </w:r>
          </w:p>
        </w:tc>
        <w:tc>
          <w:tcPr>
            <w:tcW w:w="1194" w:type="dxa"/>
            <w:tcBorders>
              <w:top w:val="nil"/>
              <w:left w:val="nil"/>
              <w:bottom w:val="single" w:sz="8" w:space="0" w:color="auto"/>
              <w:right w:val="single" w:sz="8" w:space="0" w:color="auto"/>
            </w:tcBorders>
            <w:shd w:val="clear" w:color="auto" w:fill="auto"/>
            <w:noWrap/>
            <w:vAlign w:val="center"/>
            <w:hideMark/>
          </w:tcPr>
          <w:p w14:paraId="48DB1598"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4526</w:t>
            </w:r>
          </w:p>
        </w:tc>
        <w:tc>
          <w:tcPr>
            <w:tcW w:w="1276" w:type="dxa"/>
            <w:tcBorders>
              <w:top w:val="nil"/>
              <w:left w:val="nil"/>
              <w:bottom w:val="single" w:sz="8" w:space="0" w:color="auto"/>
              <w:right w:val="single" w:sz="8" w:space="0" w:color="auto"/>
            </w:tcBorders>
            <w:shd w:val="clear" w:color="auto" w:fill="auto"/>
            <w:noWrap/>
            <w:vAlign w:val="center"/>
            <w:hideMark/>
          </w:tcPr>
          <w:p w14:paraId="17D83FBD"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857</w:t>
            </w:r>
          </w:p>
        </w:tc>
        <w:tc>
          <w:tcPr>
            <w:tcW w:w="1276" w:type="dxa"/>
            <w:tcBorders>
              <w:top w:val="nil"/>
              <w:left w:val="nil"/>
              <w:bottom w:val="single" w:sz="8" w:space="0" w:color="auto"/>
              <w:right w:val="single" w:sz="8" w:space="0" w:color="auto"/>
            </w:tcBorders>
            <w:shd w:val="clear" w:color="auto" w:fill="auto"/>
            <w:noWrap/>
            <w:vAlign w:val="center"/>
            <w:hideMark/>
          </w:tcPr>
          <w:p w14:paraId="5E11EF21"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1679</w:t>
            </w:r>
          </w:p>
        </w:tc>
        <w:tc>
          <w:tcPr>
            <w:tcW w:w="2552"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710FAB0A"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225761</w:t>
            </w:r>
          </w:p>
        </w:tc>
      </w:tr>
      <w:tr w:rsidR="005E1BBD" w:rsidRPr="00D773D4" w14:paraId="3B20DCA2" w14:textId="77777777" w:rsidTr="00B615C1">
        <w:trPr>
          <w:trHeight w:val="582"/>
        </w:trPr>
        <w:tc>
          <w:tcPr>
            <w:tcW w:w="937" w:type="dxa"/>
            <w:vMerge/>
            <w:tcBorders>
              <w:top w:val="nil"/>
              <w:left w:val="single" w:sz="8" w:space="0" w:color="auto"/>
              <w:bottom w:val="single" w:sz="8" w:space="0" w:color="000000"/>
              <w:right w:val="single" w:sz="8" w:space="0" w:color="auto"/>
            </w:tcBorders>
            <w:vAlign w:val="center"/>
            <w:hideMark/>
          </w:tcPr>
          <w:p w14:paraId="7E5C3194" w14:textId="77777777" w:rsidR="005E1BBD" w:rsidRPr="00D773D4" w:rsidRDefault="005E1BBD" w:rsidP="00B615C1">
            <w:pPr>
              <w:spacing w:before="0" w:after="0" w:line="240" w:lineRule="auto"/>
              <w:jc w:val="left"/>
              <w:rPr>
                <w:rFonts w:ascii="Calibri" w:hAnsi="Calibri" w:cs="Calibri"/>
                <w:b/>
                <w:bCs/>
                <w:color w:val="000000"/>
                <w:sz w:val="20"/>
              </w:rPr>
            </w:pPr>
          </w:p>
        </w:tc>
        <w:tc>
          <w:tcPr>
            <w:tcW w:w="650" w:type="dxa"/>
            <w:tcBorders>
              <w:top w:val="nil"/>
              <w:left w:val="nil"/>
              <w:bottom w:val="single" w:sz="8" w:space="0" w:color="auto"/>
              <w:right w:val="single" w:sz="8" w:space="0" w:color="auto"/>
            </w:tcBorders>
            <w:shd w:val="clear" w:color="auto" w:fill="auto"/>
            <w:vAlign w:val="center"/>
            <w:hideMark/>
          </w:tcPr>
          <w:p w14:paraId="31E6E6AA"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ORAN (%)</w:t>
            </w:r>
          </w:p>
        </w:tc>
        <w:tc>
          <w:tcPr>
            <w:tcW w:w="1310" w:type="dxa"/>
            <w:tcBorders>
              <w:top w:val="nil"/>
              <w:left w:val="nil"/>
              <w:bottom w:val="single" w:sz="8" w:space="0" w:color="auto"/>
              <w:right w:val="single" w:sz="8" w:space="0" w:color="auto"/>
            </w:tcBorders>
            <w:shd w:val="clear" w:color="auto" w:fill="auto"/>
            <w:noWrap/>
            <w:vAlign w:val="center"/>
            <w:hideMark/>
          </w:tcPr>
          <w:p w14:paraId="022BDC5B"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17.7</w:t>
            </w:r>
          </w:p>
        </w:tc>
        <w:tc>
          <w:tcPr>
            <w:tcW w:w="1194" w:type="dxa"/>
            <w:tcBorders>
              <w:top w:val="nil"/>
              <w:left w:val="nil"/>
              <w:bottom w:val="single" w:sz="8" w:space="0" w:color="auto"/>
              <w:right w:val="single" w:sz="8" w:space="0" w:color="auto"/>
            </w:tcBorders>
            <w:shd w:val="clear" w:color="auto" w:fill="auto"/>
            <w:noWrap/>
            <w:vAlign w:val="center"/>
            <w:hideMark/>
          </w:tcPr>
          <w:p w14:paraId="67B1454E"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2.0</w:t>
            </w:r>
          </w:p>
        </w:tc>
        <w:tc>
          <w:tcPr>
            <w:tcW w:w="1276" w:type="dxa"/>
            <w:tcBorders>
              <w:top w:val="nil"/>
              <w:left w:val="nil"/>
              <w:bottom w:val="single" w:sz="8" w:space="0" w:color="auto"/>
              <w:right w:val="single" w:sz="8" w:space="0" w:color="auto"/>
            </w:tcBorders>
            <w:shd w:val="clear" w:color="auto" w:fill="auto"/>
            <w:noWrap/>
            <w:vAlign w:val="center"/>
            <w:hideMark/>
          </w:tcPr>
          <w:p w14:paraId="16BCAEA9"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0.4</w:t>
            </w:r>
          </w:p>
        </w:tc>
        <w:tc>
          <w:tcPr>
            <w:tcW w:w="1276" w:type="dxa"/>
            <w:tcBorders>
              <w:top w:val="nil"/>
              <w:left w:val="nil"/>
              <w:bottom w:val="single" w:sz="8" w:space="0" w:color="auto"/>
              <w:right w:val="single" w:sz="8" w:space="0" w:color="auto"/>
            </w:tcBorders>
            <w:shd w:val="clear" w:color="auto" w:fill="auto"/>
            <w:noWrap/>
            <w:vAlign w:val="center"/>
            <w:hideMark/>
          </w:tcPr>
          <w:p w14:paraId="5F855465"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0.7</w:t>
            </w:r>
          </w:p>
        </w:tc>
        <w:tc>
          <w:tcPr>
            <w:tcW w:w="2552"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1903A014"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100</w:t>
            </w:r>
          </w:p>
        </w:tc>
      </w:tr>
      <w:tr w:rsidR="005E1BBD" w:rsidRPr="00D773D4" w14:paraId="6DE01DF3" w14:textId="77777777" w:rsidTr="00B615C1">
        <w:trPr>
          <w:trHeight w:val="298"/>
        </w:trPr>
        <w:tc>
          <w:tcPr>
            <w:tcW w:w="93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6BD039F"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ISPARTA</w:t>
            </w:r>
          </w:p>
        </w:tc>
        <w:tc>
          <w:tcPr>
            <w:tcW w:w="650" w:type="dxa"/>
            <w:tcBorders>
              <w:top w:val="nil"/>
              <w:left w:val="nil"/>
              <w:bottom w:val="single" w:sz="8" w:space="0" w:color="auto"/>
              <w:right w:val="single" w:sz="8" w:space="0" w:color="auto"/>
            </w:tcBorders>
            <w:shd w:val="clear" w:color="auto" w:fill="auto"/>
            <w:noWrap/>
            <w:vAlign w:val="center"/>
            <w:hideMark/>
          </w:tcPr>
          <w:p w14:paraId="4C40E39F"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SAYI</w:t>
            </w:r>
          </w:p>
        </w:tc>
        <w:tc>
          <w:tcPr>
            <w:tcW w:w="1310" w:type="dxa"/>
            <w:tcBorders>
              <w:top w:val="nil"/>
              <w:left w:val="nil"/>
              <w:bottom w:val="single" w:sz="8" w:space="0" w:color="auto"/>
              <w:right w:val="single" w:sz="8" w:space="0" w:color="auto"/>
            </w:tcBorders>
            <w:shd w:val="clear" w:color="auto" w:fill="auto"/>
            <w:noWrap/>
            <w:vAlign w:val="center"/>
            <w:hideMark/>
          </w:tcPr>
          <w:p w14:paraId="70692426"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69625</w:t>
            </w:r>
          </w:p>
        </w:tc>
        <w:tc>
          <w:tcPr>
            <w:tcW w:w="1194" w:type="dxa"/>
            <w:tcBorders>
              <w:top w:val="nil"/>
              <w:left w:val="nil"/>
              <w:bottom w:val="single" w:sz="8" w:space="0" w:color="auto"/>
              <w:right w:val="single" w:sz="8" w:space="0" w:color="auto"/>
            </w:tcBorders>
            <w:shd w:val="clear" w:color="auto" w:fill="auto"/>
            <w:noWrap/>
            <w:vAlign w:val="center"/>
            <w:hideMark/>
          </w:tcPr>
          <w:p w14:paraId="0C9CBA66"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8601</w:t>
            </w:r>
          </w:p>
        </w:tc>
        <w:tc>
          <w:tcPr>
            <w:tcW w:w="1276" w:type="dxa"/>
            <w:tcBorders>
              <w:top w:val="nil"/>
              <w:left w:val="nil"/>
              <w:bottom w:val="single" w:sz="8" w:space="0" w:color="auto"/>
              <w:right w:val="single" w:sz="8" w:space="0" w:color="auto"/>
            </w:tcBorders>
            <w:shd w:val="clear" w:color="auto" w:fill="auto"/>
            <w:noWrap/>
            <w:vAlign w:val="center"/>
            <w:hideMark/>
          </w:tcPr>
          <w:p w14:paraId="73A78071"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2441</w:t>
            </w:r>
          </w:p>
        </w:tc>
        <w:tc>
          <w:tcPr>
            <w:tcW w:w="1276" w:type="dxa"/>
            <w:tcBorders>
              <w:top w:val="nil"/>
              <w:left w:val="nil"/>
              <w:bottom w:val="single" w:sz="8" w:space="0" w:color="auto"/>
              <w:right w:val="single" w:sz="8" w:space="0" w:color="auto"/>
            </w:tcBorders>
            <w:shd w:val="clear" w:color="auto" w:fill="auto"/>
            <w:noWrap/>
            <w:vAlign w:val="center"/>
            <w:hideMark/>
          </w:tcPr>
          <w:p w14:paraId="7BF76163"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3498</w:t>
            </w:r>
          </w:p>
        </w:tc>
        <w:tc>
          <w:tcPr>
            <w:tcW w:w="2552"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C601A5C"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358670</w:t>
            </w:r>
          </w:p>
        </w:tc>
      </w:tr>
      <w:tr w:rsidR="005E1BBD" w:rsidRPr="00D773D4" w14:paraId="1B782C4B" w14:textId="77777777" w:rsidTr="00B615C1">
        <w:trPr>
          <w:trHeight w:val="582"/>
        </w:trPr>
        <w:tc>
          <w:tcPr>
            <w:tcW w:w="937" w:type="dxa"/>
            <w:vMerge/>
            <w:tcBorders>
              <w:top w:val="nil"/>
              <w:left w:val="single" w:sz="8" w:space="0" w:color="auto"/>
              <w:bottom w:val="single" w:sz="8" w:space="0" w:color="000000"/>
              <w:right w:val="single" w:sz="8" w:space="0" w:color="auto"/>
            </w:tcBorders>
            <w:vAlign w:val="center"/>
            <w:hideMark/>
          </w:tcPr>
          <w:p w14:paraId="49E9EE02" w14:textId="77777777" w:rsidR="005E1BBD" w:rsidRPr="00D773D4" w:rsidRDefault="005E1BBD" w:rsidP="00B615C1">
            <w:pPr>
              <w:spacing w:before="0" w:after="0" w:line="240" w:lineRule="auto"/>
              <w:jc w:val="left"/>
              <w:rPr>
                <w:rFonts w:ascii="Calibri" w:hAnsi="Calibri" w:cs="Calibri"/>
                <w:b/>
                <w:bCs/>
                <w:color w:val="000000"/>
                <w:sz w:val="20"/>
              </w:rPr>
            </w:pPr>
          </w:p>
        </w:tc>
        <w:tc>
          <w:tcPr>
            <w:tcW w:w="650" w:type="dxa"/>
            <w:tcBorders>
              <w:top w:val="nil"/>
              <w:left w:val="nil"/>
              <w:bottom w:val="single" w:sz="8" w:space="0" w:color="auto"/>
              <w:right w:val="single" w:sz="8" w:space="0" w:color="auto"/>
            </w:tcBorders>
            <w:shd w:val="clear" w:color="auto" w:fill="auto"/>
            <w:vAlign w:val="center"/>
            <w:hideMark/>
          </w:tcPr>
          <w:p w14:paraId="2E5CB0F3" w14:textId="77777777" w:rsidR="005E1BBD" w:rsidRPr="00D773D4" w:rsidRDefault="005E1BBD" w:rsidP="00B615C1">
            <w:pPr>
              <w:spacing w:before="0" w:after="0" w:line="240" w:lineRule="auto"/>
              <w:jc w:val="center"/>
              <w:rPr>
                <w:rFonts w:ascii="Calibri" w:hAnsi="Calibri" w:cs="Calibri"/>
                <w:b/>
                <w:bCs/>
                <w:color w:val="000000"/>
                <w:sz w:val="20"/>
              </w:rPr>
            </w:pPr>
            <w:r w:rsidRPr="00D773D4">
              <w:rPr>
                <w:rFonts w:ascii="Calibri" w:hAnsi="Calibri" w:cs="Calibri"/>
                <w:b/>
                <w:bCs/>
                <w:color w:val="000000"/>
                <w:sz w:val="20"/>
              </w:rPr>
              <w:t>ORAN (%)</w:t>
            </w:r>
          </w:p>
        </w:tc>
        <w:tc>
          <w:tcPr>
            <w:tcW w:w="1310" w:type="dxa"/>
            <w:tcBorders>
              <w:top w:val="nil"/>
              <w:left w:val="nil"/>
              <w:bottom w:val="single" w:sz="8" w:space="0" w:color="auto"/>
              <w:right w:val="single" w:sz="8" w:space="0" w:color="auto"/>
            </w:tcBorders>
            <w:shd w:val="clear" w:color="auto" w:fill="auto"/>
            <w:noWrap/>
            <w:vAlign w:val="center"/>
            <w:hideMark/>
          </w:tcPr>
          <w:p w14:paraId="34FD152C"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19.4</w:t>
            </w:r>
          </w:p>
        </w:tc>
        <w:tc>
          <w:tcPr>
            <w:tcW w:w="1194" w:type="dxa"/>
            <w:tcBorders>
              <w:top w:val="nil"/>
              <w:left w:val="nil"/>
              <w:bottom w:val="single" w:sz="8" w:space="0" w:color="auto"/>
              <w:right w:val="single" w:sz="8" w:space="0" w:color="auto"/>
            </w:tcBorders>
            <w:shd w:val="clear" w:color="auto" w:fill="auto"/>
            <w:noWrap/>
            <w:vAlign w:val="center"/>
            <w:hideMark/>
          </w:tcPr>
          <w:p w14:paraId="6C2209FB"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2.4</w:t>
            </w:r>
          </w:p>
        </w:tc>
        <w:tc>
          <w:tcPr>
            <w:tcW w:w="1276" w:type="dxa"/>
            <w:tcBorders>
              <w:top w:val="nil"/>
              <w:left w:val="nil"/>
              <w:bottom w:val="single" w:sz="8" w:space="0" w:color="auto"/>
              <w:right w:val="single" w:sz="8" w:space="0" w:color="auto"/>
            </w:tcBorders>
            <w:shd w:val="clear" w:color="auto" w:fill="auto"/>
            <w:noWrap/>
            <w:vAlign w:val="center"/>
            <w:hideMark/>
          </w:tcPr>
          <w:p w14:paraId="70E5C995"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0.7</w:t>
            </w:r>
          </w:p>
        </w:tc>
        <w:tc>
          <w:tcPr>
            <w:tcW w:w="1276" w:type="dxa"/>
            <w:tcBorders>
              <w:top w:val="nil"/>
              <w:left w:val="nil"/>
              <w:bottom w:val="single" w:sz="8" w:space="0" w:color="auto"/>
              <w:right w:val="single" w:sz="8" w:space="0" w:color="auto"/>
            </w:tcBorders>
            <w:shd w:val="clear" w:color="auto" w:fill="auto"/>
            <w:noWrap/>
            <w:vAlign w:val="center"/>
            <w:hideMark/>
          </w:tcPr>
          <w:p w14:paraId="3A734C72"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1.0</w:t>
            </w:r>
          </w:p>
        </w:tc>
        <w:tc>
          <w:tcPr>
            <w:tcW w:w="2552"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744879DE" w14:textId="77777777" w:rsidR="005E1BBD" w:rsidRPr="00D773D4" w:rsidRDefault="005E1BBD" w:rsidP="00B615C1">
            <w:pPr>
              <w:spacing w:before="0" w:after="0" w:line="240" w:lineRule="auto"/>
              <w:jc w:val="center"/>
              <w:rPr>
                <w:rFonts w:asciiTheme="minorHAnsi" w:hAnsiTheme="minorHAnsi" w:cstheme="minorHAnsi"/>
                <w:color w:val="000000"/>
                <w:sz w:val="20"/>
              </w:rPr>
            </w:pPr>
            <w:r w:rsidRPr="00D773D4">
              <w:rPr>
                <w:rFonts w:asciiTheme="minorHAnsi" w:hAnsiTheme="minorHAnsi" w:cstheme="minorHAnsi"/>
                <w:sz w:val="20"/>
              </w:rPr>
              <w:t>100</w:t>
            </w:r>
          </w:p>
        </w:tc>
      </w:tr>
    </w:tbl>
    <w:p w14:paraId="1DD2CC92" w14:textId="77777777" w:rsidR="005E1BBD" w:rsidRPr="00D773D4" w:rsidRDefault="005E1BBD" w:rsidP="005E1BBD">
      <w:pPr>
        <w:spacing w:before="0" w:after="0" w:line="240" w:lineRule="auto"/>
        <w:jc w:val="left"/>
        <w:sectPr w:rsidR="005E1BBD" w:rsidRPr="00D773D4" w:rsidSect="00DF48E8">
          <w:pgSz w:w="11906" w:h="16838"/>
          <w:pgMar w:top="465" w:right="1274" w:bottom="1418" w:left="1417" w:header="283" w:footer="34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start="1" w:chapStyle="1"/>
          <w:cols w:space="708"/>
          <w:docGrid w:linePitch="360"/>
        </w:sectPr>
      </w:pPr>
    </w:p>
    <w:p w14:paraId="5BE85A08" w14:textId="77777777" w:rsidR="005E1BBD" w:rsidRPr="00D773D4" w:rsidRDefault="005E1BBD" w:rsidP="005E1BBD">
      <w:pPr>
        <w:pStyle w:val="Balk3"/>
      </w:pPr>
      <w:bookmarkStart w:id="188" w:name="_Toc155280939"/>
      <w:bookmarkStart w:id="189" w:name="_Toc155281298"/>
      <w:bookmarkStart w:id="190" w:name="_Toc155280940"/>
      <w:bookmarkStart w:id="191" w:name="_Toc155281299"/>
      <w:bookmarkStart w:id="192" w:name="_Toc155280941"/>
      <w:bookmarkStart w:id="193" w:name="_Toc155281300"/>
      <w:bookmarkStart w:id="194" w:name="_Toc155280942"/>
      <w:bookmarkStart w:id="195" w:name="_Toc155281301"/>
      <w:bookmarkStart w:id="196" w:name="_Toc155280943"/>
      <w:bookmarkStart w:id="197" w:name="_Toc155281302"/>
      <w:bookmarkStart w:id="198" w:name="_Toc155281036"/>
      <w:bookmarkStart w:id="199" w:name="_Toc155281395"/>
      <w:bookmarkStart w:id="200" w:name="_Toc155281037"/>
      <w:bookmarkStart w:id="201" w:name="_Toc155281396"/>
      <w:bookmarkStart w:id="202" w:name="_Toc155281038"/>
      <w:bookmarkStart w:id="203" w:name="_Toc155281397"/>
      <w:bookmarkStart w:id="204" w:name="_Toc155281039"/>
      <w:bookmarkStart w:id="205" w:name="_Toc155281398"/>
      <w:bookmarkStart w:id="206" w:name="_Toc155281151"/>
      <w:bookmarkStart w:id="207" w:name="_Toc155281510"/>
      <w:bookmarkStart w:id="208" w:name="_Toc155364146"/>
      <w:bookmarkStart w:id="209" w:name="_Toc158802966"/>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r w:rsidRPr="00D773D4">
        <w:lastRenderedPageBreak/>
        <w:t>Sağlık</w:t>
      </w:r>
      <w:bookmarkEnd w:id="208"/>
      <w:bookmarkEnd w:id="209"/>
    </w:p>
    <w:p w14:paraId="7BD2D046" w14:textId="3817C36A" w:rsidR="005E1BBD" w:rsidRPr="00D773D4" w:rsidRDefault="005E1BBD" w:rsidP="005E1BBD">
      <w:r w:rsidRPr="00D773D4">
        <w:t xml:space="preserve">Havzadaki sağlık kurumlarının listeleri iller bazında aşağıdaki </w:t>
      </w:r>
      <w:r w:rsidRPr="00D773D4">
        <w:fldChar w:fldCharType="begin"/>
      </w:r>
      <w:r w:rsidRPr="00D773D4">
        <w:instrText xml:space="preserve"> REF _Ref155281738 \h </w:instrText>
      </w:r>
      <w:r w:rsidRPr="00D773D4">
        <w:fldChar w:fldCharType="separate"/>
      </w:r>
      <w:r w:rsidR="00564581" w:rsidRPr="00D773D4">
        <w:t xml:space="preserve">Tablo </w:t>
      </w:r>
      <w:r w:rsidR="00564581">
        <w:rPr>
          <w:noProof/>
        </w:rPr>
        <w:t>3</w:t>
      </w:r>
      <w:r w:rsidR="00564581">
        <w:t>.</w:t>
      </w:r>
      <w:r w:rsidR="00564581">
        <w:rPr>
          <w:noProof/>
        </w:rPr>
        <w:t>18</w:t>
      </w:r>
      <w:r w:rsidRPr="00D773D4">
        <w:fldChar w:fldCharType="end"/>
      </w:r>
      <w:r w:rsidRPr="00D773D4">
        <w:t xml:space="preserve">, </w:t>
      </w:r>
      <w:r w:rsidRPr="00D773D4">
        <w:fldChar w:fldCharType="begin"/>
      </w:r>
      <w:r w:rsidRPr="00D773D4">
        <w:instrText xml:space="preserve"> REF _Ref155281748 \h </w:instrText>
      </w:r>
      <w:r w:rsidRPr="00D773D4">
        <w:fldChar w:fldCharType="separate"/>
      </w:r>
      <w:r w:rsidR="00564581" w:rsidRPr="00D773D4">
        <w:t xml:space="preserve">Tablo </w:t>
      </w:r>
      <w:r w:rsidR="00564581">
        <w:rPr>
          <w:noProof/>
        </w:rPr>
        <w:t>3</w:t>
      </w:r>
      <w:r w:rsidR="00564581">
        <w:t>.</w:t>
      </w:r>
      <w:r w:rsidR="00564581">
        <w:rPr>
          <w:noProof/>
        </w:rPr>
        <w:t>19</w:t>
      </w:r>
      <w:r w:rsidRPr="00D773D4">
        <w:fldChar w:fldCharType="end"/>
      </w:r>
      <w:r w:rsidRPr="00D773D4">
        <w:t xml:space="preserve"> ve </w:t>
      </w:r>
      <w:r w:rsidRPr="00D773D4">
        <w:fldChar w:fldCharType="begin"/>
      </w:r>
      <w:r w:rsidRPr="00D773D4">
        <w:instrText xml:space="preserve"> REF _Ref155281759 \h </w:instrText>
      </w:r>
      <w:r w:rsidRPr="00D773D4">
        <w:fldChar w:fldCharType="separate"/>
      </w:r>
      <w:r w:rsidR="00564581" w:rsidRPr="00D773D4">
        <w:t xml:space="preserve">Tablo </w:t>
      </w:r>
      <w:r w:rsidR="00564581">
        <w:rPr>
          <w:noProof/>
        </w:rPr>
        <w:t>3</w:t>
      </w:r>
      <w:r w:rsidR="00564581">
        <w:t>.</w:t>
      </w:r>
      <w:r w:rsidR="00564581">
        <w:rPr>
          <w:noProof/>
        </w:rPr>
        <w:t>20</w:t>
      </w:r>
      <w:r w:rsidRPr="00D773D4">
        <w:fldChar w:fldCharType="end"/>
      </w:r>
      <w:r w:rsidRPr="00D773D4">
        <w:t>’de verilmiştir.</w:t>
      </w:r>
    </w:p>
    <w:p w14:paraId="618D18CB" w14:textId="77777777" w:rsidR="005E1BBD" w:rsidRPr="00D773D4" w:rsidRDefault="005E1BBD" w:rsidP="005E1BBD">
      <w:pPr>
        <w:rPr>
          <w:b/>
        </w:rPr>
      </w:pPr>
      <w:r w:rsidRPr="00D773D4">
        <w:rPr>
          <w:b/>
        </w:rPr>
        <w:t>ANTALYA</w:t>
      </w:r>
    </w:p>
    <w:p w14:paraId="7CFD1E40" w14:textId="49439594" w:rsidR="005E1BBD" w:rsidRPr="00D773D4" w:rsidRDefault="005E1BBD" w:rsidP="005E1BBD">
      <w:pPr>
        <w:pStyle w:val="ResimYazs"/>
        <w:keepNext/>
        <w:rPr>
          <w:lang w:val="tr-TR"/>
        </w:rPr>
      </w:pPr>
      <w:bookmarkStart w:id="210" w:name="_Ref155281738"/>
      <w:bookmarkStart w:id="211" w:name="_Toc155364197"/>
      <w:bookmarkStart w:id="212" w:name="_Toc158803001"/>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18</w:t>
      </w:r>
      <w:r w:rsidR="007D7184">
        <w:rPr>
          <w:lang w:val="tr-TR"/>
        </w:rPr>
        <w:fldChar w:fldCharType="end"/>
      </w:r>
      <w:bookmarkEnd w:id="210"/>
      <w:r w:rsidRPr="00D773D4">
        <w:rPr>
          <w:lang w:val="tr-TR"/>
        </w:rPr>
        <w:t xml:space="preserve"> Antalya İlinde Bulunan Sağlık Kurumlarının Listesi</w:t>
      </w:r>
      <w:bookmarkEnd w:id="211"/>
      <w:bookmarkEnd w:id="212"/>
    </w:p>
    <w:tbl>
      <w:tblPr>
        <w:tblW w:w="8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41"/>
        <w:gridCol w:w="1840"/>
        <w:gridCol w:w="5039"/>
      </w:tblGrid>
      <w:tr w:rsidR="005E1BBD" w:rsidRPr="00D773D4" w14:paraId="3085BE21" w14:textId="77777777" w:rsidTr="00B615C1">
        <w:trPr>
          <w:trHeight w:val="315"/>
          <w:jc w:val="center"/>
        </w:trPr>
        <w:tc>
          <w:tcPr>
            <w:tcW w:w="8020" w:type="dxa"/>
            <w:gridSpan w:val="3"/>
            <w:shd w:val="clear" w:color="auto" w:fill="auto"/>
            <w:noWrap/>
            <w:vAlign w:val="center"/>
            <w:hideMark/>
          </w:tcPr>
          <w:p w14:paraId="157E7CC8" w14:textId="77777777" w:rsidR="005E1BBD" w:rsidRPr="00D773D4" w:rsidRDefault="005E1BBD" w:rsidP="00B615C1">
            <w:pPr>
              <w:spacing w:before="0" w:after="0" w:line="240" w:lineRule="auto"/>
              <w:jc w:val="center"/>
              <w:rPr>
                <w:rFonts w:cs="Tahoma"/>
                <w:b/>
                <w:bCs/>
                <w:color w:val="000000"/>
                <w:sz w:val="16"/>
                <w:szCs w:val="16"/>
              </w:rPr>
            </w:pPr>
            <w:r w:rsidRPr="00D773D4">
              <w:rPr>
                <w:rFonts w:cs="Tahoma"/>
                <w:b/>
                <w:bCs/>
                <w:color w:val="000000"/>
                <w:sz w:val="16"/>
                <w:szCs w:val="16"/>
              </w:rPr>
              <w:t>DEVLET HASTANALERİ</w:t>
            </w:r>
          </w:p>
        </w:tc>
      </w:tr>
      <w:tr w:rsidR="005E1BBD" w:rsidRPr="00D773D4" w14:paraId="62189DF9" w14:textId="77777777" w:rsidTr="00B615C1">
        <w:trPr>
          <w:trHeight w:val="315"/>
          <w:jc w:val="center"/>
        </w:trPr>
        <w:tc>
          <w:tcPr>
            <w:tcW w:w="1141" w:type="dxa"/>
            <w:shd w:val="clear" w:color="auto" w:fill="auto"/>
            <w:noWrap/>
            <w:vAlign w:val="center"/>
            <w:hideMark/>
          </w:tcPr>
          <w:p w14:paraId="15DBB7AE"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292250D3"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AKSEKİ</w:t>
            </w:r>
          </w:p>
        </w:tc>
        <w:tc>
          <w:tcPr>
            <w:tcW w:w="5039" w:type="dxa"/>
            <w:shd w:val="clear" w:color="auto" w:fill="auto"/>
            <w:vAlign w:val="center"/>
            <w:hideMark/>
          </w:tcPr>
          <w:p w14:paraId="2483747D"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AKSEKİ İLÇE DEVLET HASTANESİ</w:t>
            </w:r>
          </w:p>
        </w:tc>
      </w:tr>
      <w:tr w:rsidR="005E1BBD" w:rsidRPr="00D773D4" w14:paraId="045A11A3" w14:textId="77777777" w:rsidTr="00B615C1">
        <w:trPr>
          <w:trHeight w:val="315"/>
          <w:jc w:val="center"/>
        </w:trPr>
        <w:tc>
          <w:tcPr>
            <w:tcW w:w="1141" w:type="dxa"/>
            <w:shd w:val="clear" w:color="auto" w:fill="auto"/>
            <w:noWrap/>
            <w:vAlign w:val="center"/>
            <w:hideMark/>
          </w:tcPr>
          <w:p w14:paraId="65714CF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46A3AFEC"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ALANYA</w:t>
            </w:r>
          </w:p>
        </w:tc>
        <w:tc>
          <w:tcPr>
            <w:tcW w:w="5039" w:type="dxa"/>
            <w:shd w:val="clear" w:color="auto" w:fill="auto"/>
            <w:vAlign w:val="center"/>
            <w:hideMark/>
          </w:tcPr>
          <w:p w14:paraId="10A0D00C"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ALANYA EĞİRİM VE ARAŞTIRMA HASTANESİ</w:t>
            </w:r>
          </w:p>
        </w:tc>
      </w:tr>
      <w:tr w:rsidR="005E1BBD" w:rsidRPr="00D773D4" w14:paraId="7F0E8743" w14:textId="77777777" w:rsidTr="00B615C1">
        <w:trPr>
          <w:trHeight w:val="315"/>
          <w:jc w:val="center"/>
        </w:trPr>
        <w:tc>
          <w:tcPr>
            <w:tcW w:w="1141" w:type="dxa"/>
            <w:shd w:val="clear" w:color="auto" w:fill="auto"/>
            <w:noWrap/>
            <w:vAlign w:val="center"/>
            <w:hideMark/>
          </w:tcPr>
          <w:p w14:paraId="0E63535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137FE747"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DEMRE</w:t>
            </w:r>
          </w:p>
        </w:tc>
        <w:tc>
          <w:tcPr>
            <w:tcW w:w="5039" w:type="dxa"/>
            <w:shd w:val="clear" w:color="auto" w:fill="auto"/>
            <w:vAlign w:val="center"/>
            <w:hideMark/>
          </w:tcPr>
          <w:p w14:paraId="2CD83FA6"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DEMRE DEVLET HASTANESİ</w:t>
            </w:r>
          </w:p>
        </w:tc>
      </w:tr>
      <w:tr w:rsidR="005E1BBD" w:rsidRPr="00D773D4" w14:paraId="38B688D0" w14:textId="77777777" w:rsidTr="00B615C1">
        <w:trPr>
          <w:trHeight w:val="315"/>
          <w:jc w:val="center"/>
        </w:trPr>
        <w:tc>
          <w:tcPr>
            <w:tcW w:w="1141" w:type="dxa"/>
            <w:shd w:val="clear" w:color="auto" w:fill="auto"/>
            <w:noWrap/>
            <w:vAlign w:val="center"/>
            <w:hideMark/>
          </w:tcPr>
          <w:p w14:paraId="6B680BE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119C7801"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ELMALI</w:t>
            </w:r>
          </w:p>
        </w:tc>
        <w:tc>
          <w:tcPr>
            <w:tcW w:w="5039" w:type="dxa"/>
            <w:shd w:val="clear" w:color="auto" w:fill="auto"/>
            <w:vAlign w:val="center"/>
            <w:hideMark/>
          </w:tcPr>
          <w:p w14:paraId="3AB479E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ELMALI DEVLET HASTANESİ</w:t>
            </w:r>
          </w:p>
        </w:tc>
      </w:tr>
      <w:tr w:rsidR="005E1BBD" w:rsidRPr="00D773D4" w14:paraId="3C4976F2" w14:textId="77777777" w:rsidTr="00B615C1">
        <w:trPr>
          <w:trHeight w:val="315"/>
          <w:jc w:val="center"/>
        </w:trPr>
        <w:tc>
          <w:tcPr>
            <w:tcW w:w="1141" w:type="dxa"/>
            <w:shd w:val="clear" w:color="auto" w:fill="auto"/>
            <w:noWrap/>
            <w:vAlign w:val="center"/>
            <w:hideMark/>
          </w:tcPr>
          <w:p w14:paraId="4DAB55E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410A42B3"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FİNİKE</w:t>
            </w:r>
          </w:p>
        </w:tc>
        <w:tc>
          <w:tcPr>
            <w:tcW w:w="5039" w:type="dxa"/>
            <w:shd w:val="clear" w:color="auto" w:fill="auto"/>
            <w:vAlign w:val="center"/>
            <w:hideMark/>
          </w:tcPr>
          <w:p w14:paraId="41AD9C1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FİNİKE DEVLET HASTANESİ</w:t>
            </w:r>
          </w:p>
        </w:tc>
      </w:tr>
      <w:tr w:rsidR="005E1BBD" w:rsidRPr="00D773D4" w14:paraId="4108D600" w14:textId="77777777" w:rsidTr="00B615C1">
        <w:trPr>
          <w:trHeight w:val="315"/>
          <w:jc w:val="center"/>
        </w:trPr>
        <w:tc>
          <w:tcPr>
            <w:tcW w:w="1141" w:type="dxa"/>
            <w:shd w:val="clear" w:color="auto" w:fill="auto"/>
            <w:noWrap/>
            <w:vAlign w:val="center"/>
            <w:hideMark/>
          </w:tcPr>
          <w:p w14:paraId="6964E6EC"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5EFBD0BC"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GAZİPAŞA</w:t>
            </w:r>
          </w:p>
        </w:tc>
        <w:tc>
          <w:tcPr>
            <w:tcW w:w="5039" w:type="dxa"/>
            <w:shd w:val="clear" w:color="auto" w:fill="auto"/>
            <w:vAlign w:val="center"/>
            <w:hideMark/>
          </w:tcPr>
          <w:p w14:paraId="7D83B6CD"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GAZİPAŞA DEVLET HASTANESİ</w:t>
            </w:r>
          </w:p>
        </w:tc>
      </w:tr>
      <w:tr w:rsidR="005E1BBD" w:rsidRPr="00D773D4" w14:paraId="75FC3B05" w14:textId="77777777" w:rsidTr="00B615C1">
        <w:trPr>
          <w:trHeight w:val="315"/>
          <w:jc w:val="center"/>
        </w:trPr>
        <w:tc>
          <w:tcPr>
            <w:tcW w:w="1141" w:type="dxa"/>
            <w:shd w:val="clear" w:color="auto" w:fill="auto"/>
            <w:noWrap/>
            <w:vAlign w:val="center"/>
            <w:hideMark/>
          </w:tcPr>
          <w:p w14:paraId="0B069DD6"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17E1DA6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GÜNDOĞMUŞ</w:t>
            </w:r>
          </w:p>
        </w:tc>
        <w:tc>
          <w:tcPr>
            <w:tcW w:w="5039" w:type="dxa"/>
            <w:shd w:val="clear" w:color="auto" w:fill="auto"/>
            <w:vAlign w:val="center"/>
            <w:hideMark/>
          </w:tcPr>
          <w:p w14:paraId="4E8596E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GÜNDOĞMUŞ İLÇE DEVLET HASTANESİ</w:t>
            </w:r>
          </w:p>
        </w:tc>
      </w:tr>
      <w:tr w:rsidR="005E1BBD" w:rsidRPr="00D773D4" w14:paraId="08026EC9" w14:textId="77777777" w:rsidTr="00B615C1">
        <w:trPr>
          <w:trHeight w:val="315"/>
          <w:jc w:val="center"/>
        </w:trPr>
        <w:tc>
          <w:tcPr>
            <w:tcW w:w="1141" w:type="dxa"/>
            <w:shd w:val="clear" w:color="auto" w:fill="auto"/>
            <w:noWrap/>
            <w:vAlign w:val="center"/>
            <w:hideMark/>
          </w:tcPr>
          <w:p w14:paraId="687113BE"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550F53A3"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İBRADI</w:t>
            </w:r>
          </w:p>
        </w:tc>
        <w:tc>
          <w:tcPr>
            <w:tcW w:w="5039" w:type="dxa"/>
            <w:shd w:val="clear" w:color="auto" w:fill="auto"/>
            <w:vAlign w:val="center"/>
            <w:hideMark/>
          </w:tcPr>
          <w:p w14:paraId="48087878"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İBRADI DEVLET HASTANESİ</w:t>
            </w:r>
          </w:p>
        </w:tc>
      </w:tr>
      <w:tr w:rsidR="005E1BBD" w:rsidRPr="00D773D4" w14:paraId="6906741C" w14:textId="77777777" w:rsidTr="00B615C1">
        <w:trPr>
          <w:trHeight w:val="315"/>
          <w:jc w:val="center"/>
        </w:trPr>
        <w:tc>
          <w:tcPr>
            <w:tcW w:w="1141" w:type="dxa"/>
            <w:shd w:val="clear" w:color="auto" w:fill="auto"/>
            <w:noWrap/>
            <w:vAlign w:val="center"/>
            <w:hideMark/>
          </w:tcPr>
          <w:p w14:paraId="6060CAAB"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7C4BDE0E"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KAŞ</w:t>
            </w:r>
          </w:p>
        </w:tc>
        <w:tc>
          <w:tcPr>
            <w:tcW w:w="5039" w:type="dxa"/>
            <w:shd w:val="clear" w:color="auto" w:fill="auto"/>
            <w:vAlign w:val="center"/>
            <w:hideMark/>
          </w:tcPr>
          <w:p w14:paraId="0592BA6C"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KAŞ DEVLET HASTANESİ</w:t>
            </w:r>
          </w:p>
        </w:tc>
      </w:tr>
      <w:tr w:rsidR="005E1BBD" w:rsidRPr="00D773D4" w14:paraId="44481655" w14:textId="77777777" w:rsidTr="00B615C1">
        <w:trPr>
          <w:trHeight w:val="315"/>
          <w:jc w:val="center"/>
        </w:trPr>
        <w:tc>
          <w:tcPr>
            <w:tcW w:w="1141" w:type="dxa"/>
            <w:shd w:val="clear" w:color="auto" w:fill="auto"/>
            <w:noWrap/>
            <w:vAlign w:val="center"/>
            <w:hideMark/>
          </w:tcPr>
          <w:p w14:paraId="37A13CD3"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3FA73EA6"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 xml:space="preserve">KEMER </w:t>
            </w:r>
          </w:p>
        </w:tc>
        <w:tc>
          <w:tcPr>
            <w:tcW w:w="5039" w:type="dxa"/>
            <w:shd w:val="clear" w:color="auto" w:fill="auto"/>
            <w:vAlign w:val="center"/>
            <w:hideMark/>
          </w:tcPr>
          <w:p w14:paraId="0E1B3189"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KEMER DEVLET HASTANESİ</w:t>
            </w:r>
          </w:p>
        </w:tc>
      </w:tr>
      <w:tr w:rsidR="005E1BBD" w:rsidRPr="00D773D4" w14:paraId="47F28C81" w14:textId="77777777" w:rsidTr="00B615C1">
        <w:trPr>
          <w:trHeight w:val="315"/>
          <w:jc w:val="center"/>
        </w:trPr>
        <w:tc>
          <w:tcPr>
            <w:tcW w:w="1141" w:type="dxa"/>
            <w:shd w:val="clear" w:color="auto" w:fill="auto"/>
            <w:noWrap/>
            <w:vAlign w:val="center"/>
            <w:hideMark/>
          </w:tcPr>
          <w:p w14:paraId="1C8D923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7E304CC8"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KEPEZ</w:t>
            </w:r>
          </w:p>
        </w:tc>
        <w:tc>
          <w:tcPr>
            <w:tcW w:w="5039" w:type="dxa"/>
            <w:shd w:val="clear" w:color="auto" w:fill="auto"/>
            <w:vAlign w:val="center"/>
            <w:hideMark/>
          </w:tcPr>
          <w:p w14:paraId="1DFE82F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KEPEZ DEVLET HASTANESİ</w:t>
            </w:r>
          </w:p>
        </w:tc>
      </w:tr>
      <w:tr w:rsidR="005E1BBD" w:rsidRPr="00D773D4" w14:paraId="096CDE0A" w14:textId="77777777" w:rsidTr="00B615C1">
        <w:trPr>
          <w:trHeight w:val="315"/>
          <w:jc w:val="center"/>
        </w:trPr>
        <w:tc>
          <w:tcPr>
            <w:tcW w:w="1141" w:type="dxa"/>
            <w:shd w:val="clear" w:color="auto" w:fill="auto"/>
            <w:noWrap/>
            <w:vAlign w:val="center"/>
            <w:hideMark/>
          </w:tcPr>
          <w:p w14:paraId="3F04FDBD"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3D87237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KORKUTELİ</w:t>
            </w:r>
          </w:p>
        </w:tc>
        <w:tc>
          <w:tcPr>
            <w:tcW w:w="5039" w:type="dxa"/>
            <w:shd w:val="clear" w:color="auto" w:fill="auto"/>
            <w:vAlign w:val="center"/>
            <w:hideMark/>
          </w:tcPr>
          <w:p w14:paraId="0467491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KORKUTELİ DEVLET HASTANESİ</w:t>
            </w:r>
          </w:p>
        </w:tc>
      </w:tr>
      <w:tr w:rsidR="005E1BBD" w:rsidRPr="00D773D4" w14:paraId="080FBE7A" w14:textId="77777777" w:rsidTr="00B615C1">
        <w:trPr>
          <w:trHeight w:val="315"/>
          <w:jc w:val="center"/>
        </w:trPr>
        <w:tc>
          <w:tcPr>
            <w:tcW w:w="1141" w:type="dxa"/>
            <w:shd w:val="clear" w:color="auto" w:fill="auto"/>
            <w:noWrap/>
            <w:vAlign w:val="center"/>
            <w:hideMark/>
          </w:tcPr>
          <w:p w14:paraId="308EECD1"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761FD6D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KUMLUCA</w:t>
            </w:r>
          </w:p>
        </w:tc>
        <w:tc>
          <w:tcPr>
            <w:tcW w:w="5039" w:type="dxa"/>
            <w:shd w:val="clear" w:color="auto" w:fill="auto"/>
            <w:vAlign w:val="center"/>
            <w:hideMark/>
          </w:tcPr>
          <w:p w14:paraId="3E81791A"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KUMLUCA DEVLET HASTANESİ</w:t>
            </w:r>
          </w:p>
        </w:tc>
      </w:tr>
      <w:tr w:rsidR="005E1BBD" w:rsidRPr="00D773D4" w14:paraId="11C2477B" w14:textId="77777777" w:rsidTr="00B615C1">
        <w:trPr>
          <w:trHeight w:val="315"/>
          <w:jc w:val="center"/>
        </w:trPr>
        <w:tc>
          <w:tcPr>
            <w:tcW w:w="1141" w:type="dxa"/>
            <w:shd w:val="clear" w:color="auto" w:fill="auto"/>
            <w:noWrap/>
            <w:vAlign w:val="center"/>
            <w:hideMark/>
          </w:tcPr>
          <w:p w14:paraId="5F0B149A"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47224052"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MANAVGAT</w:t>
            </w:r>
          </w:p>
        </w:tc>
        <w:tc>
          <w:tcPr>
            <w:tcW w:w="5039" w:type="dxa"/>
            <w:shd w:val="clear" w:color="auto" w:fill="auto"/>
            <w:vAlign w:val="center"/>
            <w:hideMark/>
          </w:tcPr>
          <w:p w14:paraId="080A649B"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MANAVGAT DEVLET HASTANESİ</w:t>
            </w:r>
          </w:p>
        </w:tc>
      </w:tr>
      <w:tr w:rsidR="005E1BBD" w:rsidRPr="00D773D4" w14:paraId="35C3D2D7" w14:textId="77777777" w:rsidTr="00B615C1">
        <w:trPr>
          <w:trHeight w:val="315"/>
          <w:jc w:val="center"/>
        </w:trPr>
        <w:tc>
          <w:tcPr>
            <w:tcW w:w="1141" w:type="dxa"/>
            <w:shd w:val="clear" w:color="auto" w:fill="auto"/>
            <w:noWrap/>
            <w:vAlign w:val="center"/>
            <w:hideMark/>
          </w:tcPr>
          <w:p w14:paraId="653D03DC"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70CA0861"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11B05BF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 AĞIZ VE DİŞ SAĞLIĞI HASTANESİ</w:t>
            </w:r>
          </w:p>
        </w:tc>
      </w:tr>
      <w:tr w:rsidR="005E1BBD" w:rsidRPr="00D773D4" w14:paraId="722CF477" w14:textId="77777777" w:rsidTr="00B615C1">
        <w:trPr>
          <w:trHeight w:val="315"/>
          <w:jc w:val="center"/>
        </w:trPr>
        <w:tc>
          <w:tcPr>
            <w:tcW w:w="1141" w:type="dxa"/>
            <w:shd w:val="clear" w:color="auto" w:fill="auto"/>
            <w:noWrap/>
            <w:vAlign w:val="center"/>
            <w:hideMark/>
          </w:tcPr>
          <w:p w14:paraId="347C54FA"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20D4D09E"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1F53F00D"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 EĞİTİM VE ARAŞTIRMA HASTANESİ</w:t>
            </w:r>
          </w:p>
        </w:tc>
      </w:tr>
      <w:tr w:rsidR="005E1BBD" w:rsidRPr="00D773D4" w14:paraId="5B5E6857" w14:textId="77777777" w:rsidTr="00B615C1">
        <w:trPr>
          <w:trHeight w:val="315"/>
          <w:jc w:val="center"/>
        </w:trPr>
        <w:tc>
          <w:tcPr>
            <w:tcW w:w="1141" w:type="dxa"/>
            <w:shd w:val="clear" w:color="auto" w:fill="auto"/>
            <w:noWrap/>
            <w:vAlign w:val="center"/>
            <w:hideMark/>
          </w:tcPr>
          <w:p w14:paraId="41AB7FF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6B587DE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3CE29441"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ATATÜRK DEVLET HASTANESİ</w:t>
            </w:r>
          </w:p>
        </w:tc>
      </w:tr>
      <w:tr w:rsidR="005E1BBD" w:rsidRPr="00D773D4" w14:paraId="2BB957DF" w14:textId="77777777" w:rsidTr="00B615C1">
        <w:trPr>
          <w:trHeight w:val="315"/>
          <w:jc w:val="center"/>
        </w:trPr>
        <w:tc>
          <w:tcPr>
            <w:tcW w:w="1141" w:type="dxa"/>
            <w:shd w:val="clear" w:color="auto" w:fill="auto"/>
            <w:noWrap/>
            <w:vAlign w:val="center"/>
            <w:hideMark/>
          </w:tcPr>
          <w:p w14:paraId="4FD5AC91"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534A2425"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SERİK</w:t>
            </w:r>
          </w:p>
        </w:tc>
        <w:tc>
          <w:tcPr>
            <w:tcW w:w="5039" w:type="dxa"/>
            <w:shd w:val="clear" w:color="auto" w:fill="auto"/>
            <w:vAlign w:val="center"/>
            <w:hideMark/>
          </w:tcPr>
          <w:p w14:paraId="5E5987BD"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SERİK DEVLET HASTANESİ</w:t>
            </w:r>
          </w:p>
        </w:tc>
      </w:tr>
      <w:tr w:rsidR="005E1BBD" w:rsidRPr="00D773D4" w14:paraId="678D5123" w14:textId="77777777" w:rsidTr="00B615C1">
        <w:trPr>
          <w:trHeight w:val="315"/>
          <w:jc w:val="center"/>
        </w:trPr>
        <w:tc>
          <w:tcPr>
            <w:tcW w:w="8020" w:type="dxa"/>
            <w:gridSpan w:val="3"/>
            <w:shd w:val="clear" w:color="auto" w:fill="auto"/>
            <w:noWrap/>
            <w:vAlign w:val="center"/>
            <w:hideMark/>
          </w:tcPr>
          <w:p w14:paraId="006CC34F" w14:textId="77777777" w:rsidR="005E1BBD" w:rsidRPr="00D773D4" w:rsidRDefault="005E1BBD" w:rsidP="00B615C1">
            <w:pPr>
              <w:spacing w:before="0" w:after="0" w:line="240" w:lineRule="auto"/>
              <w:jc w:val="center"/>
              <w:rPr>
                <w:rFonts w:cs="Tahoma"/>
                <w:b/>
                <w:bCs/>
                <w:color w:val="000000"/>
                <w:sz w:val="16"/>
                <w:szCs w:val="16"/>
              </w:rPr>
            </w:pPr>
            <w:r w:rsidRPr="00D773D4">
              <w:rPr>
                <w:rFonts w:cs="Tahoma"/>
                <w:b/>
                <w:bCs/>
                <w:color w:val="000000"/>
                <w:sz w:val="16"/>
                <w:szCs w:val="16"/>
              </w:rPr>
              <w:t>ÖZEL HASTANALER</w:t>
            </w:r>
          </w:p>
        </w:tc>
      </w:tr>
      <w:tr w:rsidR="005E1BBD" w:rsidRPr="00D773D4" w14:paraId="5E9AFFBE" w14:textId="77777777" w:rsidTr="00B615C1">
        <w:trPr>
          <w:trHeight w:val="315"/>
          <w:jc w:val="center"/>
        </w:trPr>
        <w:tc>
          <w:tcPr>
            <w:tcW w:w="1141" w:type="dxa"/>
            <w:shd w:val="clear" w:color="auto" w:fill="auto"/>
            <w:noWrap/>
            <w:vAlign w:val="center"/>
            <w:hideMark/>
          </w:tcPr>
          <w:p w14:paraId="336EA8B3"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374A9912"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ALANYA</w:t>
            </w:r>
          </w:p>
        </w:tc>
        <w:tc>
          <w:tcPr>
            <w:tcW w:w="5039" w:type="dxa"/>
            <w:shd w:val="clear" w:color="auto" w:fill="auto"/>
            <w:vAlign w:val="center"/>
            <w:hideMark/>
          </w:tcPr>
          <w:p w14:paraId="43DF0A4D"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ALANYA ANADOLU HASTANESİ</w:t>
            </w:r>
          </w:p>
        </w:tc>
      </w:tr>
      <w:tr w:rsidR="005E1BBD" w:rsidRPr="00D773D4" w14:paraId="4556989F" w14:textId="77777777" w:rsidTr="00B615C1">
        <w:trPr>
          <w:trHeight w:val="315"/>
          <w:jc w:val="center"/>
        </w:trPr>
        <w:tc>
          <w:tcPr>
            <w:tcW w:w="1141" w:type="dxa"/>
            <w:shd w:val="clear" w:color="auto" w:fill="auto"/>
            <w:noWrap/>
            <w:vAlign w:val="center"/>
            <w:hideMark/>
          </w:tcPr>
          <w:p w14:paraId="7B51F8B5"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12BF2C0C"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ALANYA</w:t>
            </w:r>
          </w:p>
        </w:tc>
        <w:tc>
          <w:tcPr>
            <w:tcW w:w="5039" w:type="dxa"/>
            <w:shd w:val="clear" w:color="auto" w:fill="auto"/>
            <w:vAlign w:val="center"/>
            <w:hideMark/>
          </w:tcPr>
          <w:p w14:paraId="4B09783D"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ALANYA YAŞAM HASTANESİ</w:t>
            </w:r>
          </w:p>
        </w:tc>
      </w:tr>
      <w:tr w:rsidR="005E1BBD" w:rsidRPr="00D773D4" w14:paraId="3A5C369D" w14:textId="77777777" w:rsidTr="00B615C1">
        <w:trPr>
          <w:trHeight w:val="315"/>
          <w:jc w:val="center"/>
        </w:trPr>
        <w:tc>
          <w:tcPr>
            <w:tcW w:w="1141" w:type="dxa"/>
            <w:shd w:val="clear" w:color="auto" w:fill="auto"/>
            <w:noWrap/>
            <w:vAlign w:val="center"/>
            <w:hideMark/>
          </w:tcPr>
          <w:p w14:paraId="2629EB26"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312ECD0C"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DÖŞEMEALTI</w:t>
            </w:r>
          </w:p>
        </w:tc>
        <w:tc>
          <w:tcPr>
            <w:tcW w:w="5039" w:type="dxa"/>
            <w:shd w:val="clear" w:color="auto" w:fill="auto"/>
            <w:vAlign w:val="center"/>
            <w:hideMark/>
          </w:tcPr>
          <w:p w14:paraId="6B7D20B2"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ŞELALE TERMESSOS HASTANESİ</w:t>
            </w:r>
          </w:p>
        </w:tc>
      </w:tr>
      <w:tr w:rsidR="005E1BBD" w:rsidRPr="00D773D4" w14:paraId="1960E57F" w14:textId="77777777" w:rsidTr="00B615C1">
        <w:trPr>
          <w:trHeight w:val="315"/>
          <w:jc w:val="center"/>
        </w:trPr>
        <w:tc>
          <w:tcPr>
            <w:tcW w:w="1141" w:type="dxa"/>
            <w:shd w:val="clear" w:color="auto" w:fill="auto"/>
            <w:noWrap/>
            <w:vAlign w:val="center"/>
            <w:hideMark/>
          </w:tcPr>
          <w:p w14:paraId="7EA7F8E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0D03B365"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 xml:space="preserve">KEMER </w:t>
            </w:r>
          </w:p>
        </w:tc>
        <w:tc>
          <w:tcPr>
            <w:tcW w:w="5039" w:type="dxa"/>
            <w:shd w:val="clear" w:color="auto" w:fill="auto"/>
            <w:vAlign w:val="center"/>
            <w:hideMark/>
          </w:tcPr>
          <w:p w14:paraId="6205F3A5"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ANADOLU HASTANESİ</w:t>
            </w:r>
          </w:p>
        </w:tc>
      </w:tr>
      <w:tr w:rsidR="005E1BBD" w:rsidRPr="00D773D4" w14:paraId="0145B1C0" w14:textId="77777777" w:rsidTr="00B615C1">
        <w:trPr>
          <w:trHeight w:val="315"/>
          <w:jc w:val="center"/>
        </w:trPr>
        <w:tc>
          <w:tcPr>
            <w:tcW w:w="1141" w:type="dxa"/>
            <w:shd w:val="clear" w:color="auto" w:fill="auto"/>
            <w:noWrap/>
            <w:vAlign w:val="center"/>
            <w:hideMark/>
          </w:tcPr>
          <w:p w14:paraId="355109D6"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00F32246"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 xml:space="preserve">KEMER </w:t>
            </w:r>
          </w:p>
        </w:tc>
        <w:tc>
          <w:tcPr>
            <w:tcW w:w="5039" w:type="dxa"/>
            <w:shd w:val="clear" w:color="auto" w:fill="auto"/>
            <w:vAlign w:val="center"/>
            <w:hideMark/>
          </w:tcPr>
          <w:p w14:paraId="0A768E81"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KEMER YAŞAM HASTANESİ</w:t>
            </w:r>
          </w:p>
        </w:tc>
      </w:tr>
      <w:tr w:rsidR="005E1BBD" w:rsidRPr="00D773D4" w14:paraId="3BF4CC92" w14:textId="77777777" w:rsidTr="00B615C1">
        <w:trPr>
          <w:trHeight w:val="315"/>
          <w:jc w:val="center"/>
        </w:trPr>
        <w:tc>
          <w:tcPr>
            <w:tcW w:w="1141" w:type="dxa"/>
            <w:shd w:val="clear" w:color="auto" w:fill="auto"/>
            <w:noWrap/>
            <w:vAlign w:val="center"/>
            <w:hideMark/>
          </w:tcPr>
          <w:p w14:paraId="69C0CB48"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2443780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KEPEZ</w:t>
            </w:r>
          </w:p>
        </w:tc>
        <w:tc>
          <w:tcPr>
            <w:tcW w:w="5039" w:type="dxa"/>
            <w:shd w:val="clear" w:color="auto" w:fill="auto"/>
            <w:vAlign w:val="center"/>
            <w:hideMark/>
          </w:tcPr>
          <w:p w14:paraId="4B5FF989"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AKDENİZ ŞİFA HASTANESİ</w:t>
            </w:r>
          </w:p>
        </w:tc>
      </w:tr>
      <w:tr w:rsidR="005E1BBD" w:rsidRPr="00D773D4" w14:paraId="5EDF8C9C" w14:textId="77777777" w:rsidTr="00B615C1">
        <w:trPr>
          <w:trHeight w:val="315"/>
          <w:jc w:val="center"/>
        </w:trPr>
        <w:tc>
          <w:tcPr>
            <w:tcW w:w="1141" w:type="dxa"/>
            <w:shd w:val="clear" w:color="auto" w:fill="auto"/>
            <w:noWrap/>
            <w:vAlign w:val="center"/>
            <w:hideMark/>
          </w:tcPr>
          <w:p w14:paraId="3958C1AD"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1D0ACC03"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KEPEZ</w:t>
            </w:r>
          </w:p>
        </w:tc>
        <w:tc>
          <w:tcPr>
            <w:tcW w:w="5039" w:type="dxa"/>
            <w:shd w:val="clear" w:color="auto" w:fill="auto"/>
            <w:vAlign w:val="center"/>
            <w:hideMark/>
          </w:tcPr>
          <w:p w14:paraId="4241517A"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DÜNYA GÖZ HASTANESİ ANTALYA</w:t>
            </w:r>
          </w:p>
        </w:tc>
      </w:tr>
      <w:tr w:rsidR="005E1BBD" w:rsidRPr="00D773D4" w14:paraId="77B5139F" w14:textId="77777777" w:rsidTr="00B615C1">
        <w:trPr>
          <w:trHeight w:val="315"/>
          <w:jc w:val="center"/>
        </w:trPr>
        <w:tc>
          <w:tcPr>
            <w:tcW w:w="1141" w:type="dxa"/>
            <w:shd w:val="clear" w:color="auto" w:fill="auto"/>
            <w:noWrap/>
            <w:vAlign w:val="center"/>
            <w:hideMark/>
          </w:tcPr>
          <w:p w14:paraId="41222DF7"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574A28C8"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KEPEZ</w:t>
            </w:r>
          </w:p>
        </w:tc>
        <w:tc>
          <w:tcPr>
            <w:tcW w:w="5039" w:type="dxa"/>
            <w:shd w:val="clear" w:color="auto" w:fill="auto"/>
            <w:vAlign w:val="center"/>
            <w:hideMark/>
          </w:tcPr>
          <w:p w14:paraId="530B6882"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MEMORİAL ANTALYA HATANESİ</w:t>
            </w:r>
          </w:p>
        </w:tc>
      </w:tr>
      <w:tr w:rsidR="005E1BBD" w:rsidRPr="00D773D4" w14:paraId="395BBFF4" w14:textId="77777777" w:rsidTr="00B615C1">
        <w:trPr>
          <w:trHeight w:val="315"/>
          <w:jc w:val="center"/>
        </w:trPr>
        <w:tc>
          <w:tcPr>
            <w:tcW w:w="1141" w:type="dxa"/>
            <w:shd w:val="clear" w:color="auto" w:fill="auto"/>
            <w:noWrap/>
            <w:vAlign w:val="center"/>
            <w:hideMark/>
          </w:tcPr>
          <w:p w14:paraId="78BEB72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4784CDF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KEPEZ</w:t>
            </w:r>
          </w:p>
        </w:tc>
        <w:tc>
          <w:tcPr>
            <w:tcW w:w="5039" w:type="dxa"/>
            <w:shd w:val="clear" w:color="auto" w:fill="auto"/>
            <w:vAlign w:val="center"/>
            <w:hideMark/>
          </w:tcPr>
          <w:p w14:paraId="4CDF9B75"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OFM ANTALYA HASTANESİ</w:t>
            </w:r>
          </w:p>
        </w:tc>
      </w:tr>
      <w:tr w:rsidR="005E1BBD" w:rsidRPr="00D773D4" w14:paraId="7C0E8C7E" w14:textId="77777777" w:rsidTr="00B615C1">
        <w:trPr>
          <w:trHeight w:val="315"/>
          <w:jc w:val="center"/>
        </w:trPr>
        <w:tc>
          <w:tcPr>
            <w:tcW w:w="1141" w:type="dxa"/>
            <w:shd w:val="clear" w:color="auto" w:fill="auto"/>
            <w:noWrap/>
            <w:vAlign w:val="center"/>
            <w:hideMark/>
          </w:tcPr>
          <w:p w14:paraId="0FDFD56D"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190B6BA6"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KEPEZ</w:t>
            </w:r>
          </w:p>
        </w:tc>
        <w:tc>
          <w:tcPr>
            <w:tcW w:w="5039" w:type="dxa"/>
            <w:shd w:val="clear" w:color="auto" w:fill="auto"/>
            <w:vAlign w:val="center"/>
            <w:hideMark/>
          </w:tcPr>
          <w:p w14:paraId="662D89DB"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VİTALE KADIN HASTALIKLARI VE DOĞUM DAL HASTANESİ</w:t>
            </w:r>
          </w:p>
        </w:tc>
      </w:tr>
      <w:tr w:rsidR="005E1BBD" w:rsidRPr="00D773D4" w14:paraId="2AF9013D" w14:textId="77777777" w:rsidTr="00B615C1">
        <w:trPr>
          <w:trHeight w:val="315"/>
          <w:jc w:val="center"/>
        </w:trPr>
        <w:tc>
          <w:tcPr>
            <w:tcW w:w="1141" w:type="dxa"/>
            <w:shd w:val="clear" w:color="auto" w:fill="auto"/>
            <w:noWrap/>
            <w:vAlign w:val="center"/>
            <w:hideMark/>
          </w:tcPr>
          <w:p w14:paraId="5530BA3A"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49653808"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KONYAALTI</w:t>
            </w:r>
          </w:p>
        </w:tc>
        <w:tc>
          <w:tcPr>
            <w:tcW w:w="5039" w:type="dxa"/>
            <w:shd w:val="clear" w:color="auto" w:fill="auto"/>
            <w:vAlign w:val="center"/>
            <w:hideMark/>
          </w:tcPr>
          <w:p w14:paraId="4B23798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OLİMPOS HASTANESİ</w:t>
            </w:r>
          </w:p>
        </w:tc>
      </w:tr>
      <w:tr w:rsidR="005E1BBD" w:rsidRPr="00D773D4" w14:paraId="3A94E2EA" w14:textId="77777777" w:rsidTr="00B615C1">
        <w:trPr>
          <w:trHeight w:val="315"/>
          <w:jc w:val="center"/>
        </w:trPr>
        <w:tc>
          <w:tcPr>
            <w:tcW w:w="1141" w:type="dxa"/>
            <w:shd w:val="clear" w:color="auto" w:fill="auto"/>
            <w:noWrap/>
            <w:vAlign w:val="center"/>
            <w:hideMark/>
          </w:tcPr>
          <w:p w14:paraId="2DB13D8E"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0393338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KONYAALTI</w:t>
            </w:r>
          </w:p>
        </w:tc>
        <w:tc>
          <w:tcPr>
            <w:tcW w:w="5039" w:type="dxa"/>
            <w:shd w:val="clear" w:color="auto" w:fill="auto"/>
            <w:vAlign w:val="center"/>
            <w:hideMark/>
          </w:tcPr>
          <w:p w14:paraId="412B70D8"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UNCALI MEYDAN HASTANESİ</w:t>
            </w:r>
          </w:p>
        </w:tc>
      </w:tr>
      <w:tr w:rsidR="005E1BBD" w:rsidRPr="00D773D4" w14:paraId="19840D80" w14:textId="77777777" w:rsidTr="00B615C1">
        <w:trPr>
          <w:trHeight w:val="315"/>
          <w:jc w:val="center"/>
        </w:trPr>
        <w:tc>
          <w:tcPr>
            <w:tcW w:w="1141" w:type="dxa"/>
            <w:shd w:val="clear" w:color="auto" w:fill="auto"/>
            <w:noWrap/>
            <w:vAlign w:val="center"/>
            <w:hideMark/>
          </w:tcPr>
          <w:p w14:paraId="7CD1F9AE"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1E647DC7"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KORKUTELİ</w:t>
            </w:r>
          </w:p>
        </w:tc>
        <w:tc>
          <w:tcPr>
            <w:tcW w:w="5039" w:type="dxa"/>
            <w:shd w:val="clear" w:color="auto" w:fill="auto"/>
            <w:vAlign w:val="center"/>
            <w:hideMark/>
          </w:tcPr>
          <w:p w14:paraId="1039EE9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MEDİ YAŞAM HASTANESİ</w:t>
            </w:r>
          </w:p>
        </w:tc>
      </w:tr>
      <w:tr w:rsidR="005E1BBD" w:rsidRPr="00D773D4" w14:paraId="2C75E763" w14:textId="77777777" w:rsidTr="00B615C1">
        <w:trPr>
          <w:trHeight w:val="315"/>
          <w:jc w:val="center"/>
        </w:trPr>
        <w:tc>
          <w:tcPr>
            <w:tcW w:w="1141" w:type="dxa"/>
            <w:shd w:val="clear" w:color="auto" w:fill="auto"/>
            <w:noWrap/>
            <w:vAlign w:val="center"/>
            <w:hideMark/>
          </w:tcPr>
          <w:p w14:paraId="7A06A2C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6B9F2D0A"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KUMLUCA</w:t>
            </w:r>
          </w:p>
        </w:tc>
        <w:tc>
          <w:tcPr>
            <w:tcW w:w="5039" w:type="dxa"/>
            <w:shd w:val="clear" w:color="auto" w:fill="auto"/>
            <w:vAlign w:val="center"/>
            <w:hideMark/>
          </w:tcPr>
          <w:p w14:paraId="548FD1F1"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MEDİKUM HASTANESİ</w:t>
            </w:r>
          </w:p>
        </w:tc>
      </w:tr>
      <w:tr w:rsidR="005E1BBD" w:rsidRPr="00D773D4" w14:paraId="0319A71A" w14:textId="77777777" w:rsidTr="00B615C1">
        <w:trPr>
          <w:trHeight w:val="315"/>
          <w:jc w:val="center"/>
        </w:trPr>
        <w:tc>
          <w:tcPr>
            <w:tcW w:w="1141" w:type="dxa"/>
            <w:shd w:val="clear" w:color="auto" w:fill="auto"/>
            <w:noWrap/>
            <w:vAlign w:val="center"/>
            <w:hideMark/>
          </w:tcPr>
          <w:p w14:paraId="423A9CD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5D9F3F0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MANAVGAT</w:t>
            </w:r>
          </w:p>
        </w:tc>
        <w:tc>
          <w:tcPr>
            <w:tcW w:w="5039" w:type="dxa"/>
            <w:shd w:val="clear" w:color="auto" w:fill="auto"/>
            <w:vAlign w:val="center"/>
            <w:hideMark/>
          </w:tcPr>
          <w:p w14:paraId="414159AA"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AKDENİZ HASTANESİ</w:t>
            </w:r>
          </w:p>
        </w:tc>
      </w:tr>
      <w:tr w:rsidR="00D02B60" w:rsidRPr="00D773D4" w14:paraId="16EE6E69" w14:textId="77777777" w:rsidTr="00D02B60">
        <w:trPr>
          <w:trHeight w:val="315"/>
          <w:jc w:val="center"/>
        </w:trPr>
        <w:tc>
          <w:tcPr>
            <w:tcW w:w="8020" w:type="dxa"/>
            <w:gridSpan w:val="3"/>
            <w:shd w:val="clear" w:color="auto" w:fill="auto"/>
            <w:noWrap/>
            <w:vAlign w:val="center"/>
          </w:tcPr>
          <w:p w14:paraId="1916B36F" w14:textId="6BCC0BD6" w:rsidR="00D02B60" w:rsidRPr="00D773D4" w:rsidRDefault="00D02B60" w:rsidP="00D02B60">
            <w:pPr>
              <w:spacing w:before="0" w:after="0" w:line="240" w:lineRule="auto"/>
              <w:jc w:val="center"/>
              <w:rPr>
                <w:rFonts w:cs="Tahoma"/>
                <w:color w:val="000000"/>
                <w:sz w:val="16"/>
                <w:szCs w:val="16"/>
              </w:rPr>
            </w:pPr>
            <w:r w:rsidRPr="00D773D4">
              <w:rPr>
                <w:rFonts w:cs="Tahoma"/>
                <w:b/>
                <w:bCs/>
                <w:color w:val="000000"/>
                <w:sz w:val="16"/>
                <w:szCs w:val="16"/>
              </w:rPr>
              <w:lastRenderedPageBreak/>
              <w:t>ÖZEL HASTANALER</w:t>
            </w:r>
          </w:p>
        </w:tc>
      </w:tr>
      <w:tr w:rsidR="005E1BBD" w:rsidRPr="00D773D4" w14:paraId="319DCB84" w14:textId="77777777" w:rsidTr="00B615C1">
        <w:trPr>
          <w:trHeight w:val="315"/>
          <w:jc w:val="center"/>
        </w:trPr>
        <w:tc>
          <w:tcPr>
            <w:tcW w:w="1141" w:type="dxa"/>
            <w:shd w:val="clear" w:color="auto" w:fill="auto"/>
            <w:noWrap/>
            <w:vAlign w:val="center"/>
            <w:hideMark/>
          </w:tcPr>
          <w:p w14:paraId="0A2C49D8"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60199C31"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MANAVGAT</w:t>
            </w:r>
          </w:p>
        </w:tc>
        <w:tc>
          <w:tcPr>
            <w:tcW w:w="5039" w:type="dxa"/>
            <w:shd w:val="clear" w:color="auto" w:fill="auto"/>
            <w:vAlign w:val="center"/>
            <w:hideMark/>
          </w:tcPr>
          <w:p w14:paraId="5189E187"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MANAVGAT ESLEM HASTANESİ</w:t>
            </w:r>
          </w:p>
        </w:tc>
      </w:tr>
      <w:tr w:rsidR="005E1BBD" w:rsidRPr="00D773D4" w14:paraId="034A5A31" w14:textId="77777777" w:rsidTr="00B615C1">
        <w:trPr>
          <w:trHeight w:val="315"/>
          <w:jc w:val="center"/>
        </w:trPr>
        <w:tc>
          <w:tcPr>
            <w:tcW w:w="1141" w:type="dxa"/>
            <w:shd w:val="clear" w:color="auto" w:fill="auto"/>
            <w:noWrap/>
            <w:vAlign w:val="center"/>
            <w:hideMark/>
          </w:tcPr>
          <w:p w14:paraId="172A43C8"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4B7713D7"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MANAVGAT</w:t>
            </w:r>
          </w:p>
        </w:tc>
        <w:tc>
          <w:tcPr>
            <w:tcW w:w="5039" w:type="dxa"/>
            <w:shd w:val="clear" w:color="auto" w:fill="auto"/>
            <w:vAlign w:val="center"/>
            <w:hideMark/>
          </w:tcPr>
          <w:p w14:paraId="3241042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MANAVGAT YAŞAM HASTANESİ</w:t>
            </w:r>
          </w:p>
        </w:tc>
      </w:tr>
      <w:tr w:rsidR="005E1BBD" w:rsidRPr="00D773D4" w14:paraId="302DD14F" w14:textId="77777777" w:rsidTr="00B615C1">
        <w:trPr>
          <w:trHeight w:val="315"/>
          <w:jc w:val="center"/>
        </w:trPr>
        <w:tc>
          <w:tcPr>
            <w:tcW w:w="1141" w:type="dxa"/>
            <w:shd w:val="clear" w:color="auto" w:fill="auto"/>
            <w:noWrap/>
            <w:vAlign w:val="center"/>
            <w:hideMark/>
          </w:tcPr>
          <w:p w14:paraId="5672B87B"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0A1C26B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MANAVGAT</w:t>
            </w:r>
          </w:p>
        </w:tc>
        <w:tc>
          <w:tcPr>
            <w:tcW w:w="5039" w:type="dxa"/>
            <w:shd w:val="clear" w:color="auto" w:fill="auto"/>
            <w:vAlign w:val="center"/>
            <w:hideMark/>
          </w:tcPr>
          <w:p w14:paraId="7507329E"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SİDE ÖZEL ANADOLU HASTANESİ</w:t>
            </w:r>
          </w:p>
        </w:tc>
      </w:tr>
      <w:tr w:rsidR="005E1BBD" w:rsidRPr="00D773D4" w14:paraId="6E45EEA1" w14:textId="77777777" w:rsidTr="00B615C1">
        <w:trPr>
          <w:trHeight w:val="315"/>
          <w:jc w:val="center"/>
        </w:trPr>
        <w:tc>
          <w:tcPr>
            <w:tcW w:w="1141" w:type="dxa"/>
            <w:shd w:val="clear" w:color="auto" w:fill="auto"/>
            <w:noWrap/>
            <w:vAlign w:val="center"/>
            <w:hideMark/>
          </w:tcPr>
          <w:p w14:paraId="68C38B8E"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30CDA7D8"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5CACDA77"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 ÖZEL ANADOLU HASTANESİ</w:t>
            </w:r>
          </w:p>
        </w:tc>
      </w:tr>
      <w:tr w:rsidR="005E1BBD" w:rsidRPr="00D773D4" w14:paraId="3E2DFC13" w14:textId="77777777" w:rsidTr="00B615C1">
        <w:trPr>
          <w:trHeight w:val="315"/>
          <w:jc w:val="center"/>
        </w:trPr>
        <w:tc>
          <w:tcPr>
            <w:tcW w:w="1141" w:type="dxa"/>
            <w:shd w:val="clear" w:color="auto" w:fill="auto"/>
            <w:noWrap/>
            <w:vAlign w:val="center"/>
            <w:hideMark/>
          </w:tcPr>
          <w:p w14:paraId="0BE089CE"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40136C4B"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442E4586"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AKDENİZ SAĞLIK VAKFI (ASV) YAŞAM HASTANESİ</w:t>
            </w:r>
          </w:p>
        </w:tc>
      </w:tr>
      <w:tr w:rsidR="005E1BBD" w:rsidRPr="00D773D4" w14:paraId="5FE9BA4E" w14:textId="77777777" w:rsidTr="00B615C1">
        <w:trPr>
          <w:trHeight w:val="315"/>
          <w:jc w:val="center"/>
        </w:trPr>
        <w:tc>
          <w:tcPr>
            <w:tcW w:w="1141" w:type="dxa"/>
            <w:shd w:val="clear" w:color="auto" w:fill="auto"/>
            <w:noWrap/>
            <w:vAlign w:val="center"/>
            <w:hideMark/>
          </w:tcPr>
          <w:p w14:paraId="052C28F1"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0A2B5655"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3B9BB7DF"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ANTALYA YAŞAM HASTANESİ</w:t>
            </w:r>
          </w:p>
        </w:tc>
      </w:tr>
      <w:tr w:rsidR="005E1BBD" w:rsidRPr="00D773D4" w14:paraId="681C645E" w14:textId="77777777" w:rsidTr="00B615C1">
        <w:trPr>
          <w:trHeight w:val="315"/>
          <w:jc w:val="center"/>
        </w:trPr>
        <w:tc>
          <w:tcPr>
            <w:tcW w:w="1141" w:type="dxa"/>
            <w:shd w:val="clear" w:color="auto" w:fill="auto"/>
            <w:noWrap/>
            <w:vAlign w:val="center"/>
            <w:hideMark/>
          </w:tcPr>
          <w:p w14:paraId="249D297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3C4B8521"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383F1BDB"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LARA ANADOLU HASTANESİ</w:t>
            </w:r>
          </w:p>
        </w:tc>
      </w:tr>
      <w:tr w:rsidR="005E1BBD" w:rsidRPr="00D773D4" w14:paraId="07DBEF7E" w14:textId="77777777" w:rsidTr="00B615C1">
        <w:trPr>
          <w:trHeight w:val="315"/>
          <w:jc w:val="center"/>
        </w:trPr>
        <w:tc>
          <w:tcPr>
            <w:tcW w:w="1141" w:type="dxa"/>
            <w:shd w:val="clear" w:color="auto" w:fill="auto"/>
            <w:noWrap/>
            <w:vAlign w:val="center"/>
            <w:hideMark/>
          </w:tcPr>
          <w:p w14:paraId="244352C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45CA591B"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7EC933FA"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MEDİKAL PARK ANTALYA HASTANE KOMPLEKSİ</w:t>
            </w:r>
          </w:p>
        </w:tc>
      </w:tr>
      <w:tr w:rsidR="005E1BBD" w:rsidRPr="00D773D4" w14:paraId="5F4C364A" w14:textId="77777777" w:rsidTr="00B615C1">
        <w:trPr>
          <w:trHeight w:val="315"/>
          <w:jc w:val="center"/>
        </w:trPr>
        <w:tc>
          <w:tcPr>
            <w:tcW w:w="1141" w:type="dxa"/>
            <w:shd w:val="clear" w:color="auto" w:fill="auto"/>
            <w:noWrap/>
            <w:vAlign w:val="center"/>
            <w:hideMark/>
          </w:tcPr>
          <w:p w14:paraId="1B7F5705"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7F3A0EAA"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71518445"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MEDSTAR ANTALYA HASTANESİ</w:t>
            </w:r>
          </w:p>
        </w:tc>
      </w:tr>
      <w:tr w:rsidR="005E1BBD" w:rsidRPr="00D773D4" w14:paraId="666745E9" w14:textId="77777777" w:rsidTr="00B615C1">
        <w:trPr>
          <w:trHeight w:val="315"/>
          <w:jc w:val="center"/>
        </w:trPr>
        <w:tc>
          <w:tcPr>
            <w:tcW w:w="1141" w:type="dxa"/>
            <w:shd w:val="clear" w:color="auto" w:fill="auto"/>
            <w:noWrap/>
            <w:vAlign w:val="center"/>
            <w:hideMark/>
          </w:tcPr>
          <w:p w14:paraId="09CB8C07"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60C7A588"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66264D1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MEDSTAR TOPÇULAR HASTANESİ</w:t>
            </w:r>
          </w:p>
        </w:tc>
      </w:tr>
      <w:tr w:rsidR="005E1BBD" w:rsidRPr="00D773D4" w14:paraId="67F9A859" w14:textId="77777777" w:rsidTr="00B615C1">
        <w:trPr>
          <w:trHeight w:val="315"/>
          <w:jc w:val="center"/>
        </w:trPr>
        <w:tc>
          <w:tcPr>
            <w:tcW w:w="1141" w:type="dxa"/>
            <w:shd w:val="clear" w:color="auto" w:fill="auto"/>
            <w:noWrap/>
            <w:vAlign w:val="center"/>
            <w:hideMark/>
          </w:tcPr>
          <w:p w14:paraId="22F1F974"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37FB89A5"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47DC42C0"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OPERA YAŞAM HASTANESİ</w:t>
            </w:r>
          </w:p>
        </w:tc>
      </w:tr>
      <w:tr w:rsidR="005E1BBD" w:rsidRPr="00D773D4" w14:paraId="3011EF69" w14:textId="77777777" w:rsidTr="00B615C1">
        <w:trPr>
          <w:trHeight w:val="315"/>
          <w:jc w:val="center"/>
        </w:trPr>
        <w:tc>
          <w:tcPr>
            <w:tcW w:w="1141" w:type="dxa"/>
            <w:shd w:val="clear" w:color="auto" w:fill="auto"/>
            <w:noWrap/>
            <w:vAlign w:val="center"/>
            <w:hideMark/>
          </w:tcPr>
          <w:p w14:paraId="6FBC4E0C"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260B1BE5"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MURATPAŞA</w:t>
            </w:r>
          </w:p>
        </w:tc>
        <w:tc>
          <w:tcPr>
            <w:tcW w:w="5039" w:type="dxa"/>
            <w:shd w:val="clear" w:color="auto" w:fill="auto"/>
            <w:vAlign w:val="center"/>
            <w:hideMark/>
          </w:tcPr>
          <w:p w14:paraId="1339EBA6"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RİCH HOSPİTAL HASTANESİ</w:t>
            </w:r>
          </w:p>
        </w:tc>
      </w:tr>
      <w:tr w:rsidR="005E1BBD" w:rsidRPr="00D773D4" w14:paraId="6A642072" w14:textId="77777777" w:rsidTr="00B615C1">
        <w:trPr>
          <w:trHeight w:val="315"/>
          <w:jc w:val="center"/>
        </w:trPr>
        <w:tc>
          <w:tcPr>
            <w:tcW w:w="1141" w:type="dxa"/>
            <w:shd w:val="clear" w:color="auto" w:fill="auto"/>
            <w:noWrap/>
            <w:vAlign w:val="center"/>
            <w:hideMark/>
          </w:tcPr>
          <w:p w14:paraId="3B1A5A26"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ANTALYA</w:t>
            </w:r>
          </w:p>
        </w:tc>
        <w:tc>
          <w:tcPr>
            <w:tcW w:w="1840" w:type="dxa"/>
            <w:shd w:val="clear" w:color="auto" w:fill="auto"/>
            <w:vAlign w:val="center"/>
            <w:hideMark/>
          </w:tcPr>
          <w:p w14:paraId="7D0136D2"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SERİK</w:t>
            </w:r>
          </w:p>
        </w:tc>
        <w:tc>
          <w:tcPr>
            <w:tcW w:w="5039" w:type="dxa"/>
            <w:shd w:val="clear" w:color="auto" w:fill="auto"/>
            <w:vAlign w:val="center"/>
            <w:hideMark/>
          </w:tcPr>
          <w:p w14:paraId="32A12062" w14:textId="77777777" w:rsidR="005E1BBD" w:rsidRPr="00D773D4" w:rsidRDefault="005E1BBD" w:rsidP="00B615C1">
            <w:pPr>
              <w:spacing w:before="0" w:after="0" w:line="240" w:lineRule="auto"/>
              <w:jc w:val="left"/>
              <w:rPr>
                <w:rFonts w:cs="Tahoma"/>
                <w:color w:val="000000"/>
                <w:sz w:val="16"/>
                <w:szCs w:val="16"/>
              </w:rPr>
            </w:pPr>
            <w:r w:rsidRPr="00D773D4">
              <w:rPr>
                <w:rFonts w:cs="Tahoma"/>
                <w:color w:val="000000"/>
                <w:sz w:val="16"/>
                <w:szCs w:val="16"/>
              </w:rPr>
              <w:t>ÖZEL ASPENDOS ANADOLU HASTANESİ</w:t>
            </w:r>
          </w:p>
        </w:tc>
      </w:tr>
    </w:tbl>
    <w:p w14:paraId="1E3DB53E" w14:textId="77777777" w:rsidR="005E1BBD" w:rsidRPr="00D773D4" w:rsidRDefault="005E1BBD" w:rsidP="005E1BBD">
      <w:pPr>
        <w:spacing w:before="0" w:after="0" w:line="240" w:lineRule="auto"/>
        <w:jc w:val="left"/>
        <w:rPr>
          <w:b/>
        </w:rPr>
      </w:pPr>
    </w:p>
    <w:p w14:paraId="405EE0B8" w14:textId="77777777" w:rsidR="005E1BBD" w:rsidRPr="00D773D4" w:rsidRDefault="005E1BBD" w:rsidP="005E1BBD">
      <w:pPr>
        <w:rPr>
          <w:b/>
        </w:rPr>
      </w:pPr>
      <w:r w:rsidRPr="00D773D4">
        <w:rPr>
          <w:b/>
        </w:rPr>
        <w:t>BURDUR</w:t>
      </w:r>
    </w:p>
    <w:p w14:paraId="12DFBA7A" w14:textId="08508139" w:rsidR="005E1BBD" w:rsidRPr="00D773D4" w:rsidRDefault="005E1BBD" w:rsidP="005E1BBD">
      <w:pPr>
        <w:pStyle w:val="ResimYazs"/>
        <w:keepNext/>
        <w:rPr>
          <w:lang w:val="tr-TR"/>
        </w:rPr>
      </w:pPr>
      <w:bookmarkStart w:id="213" w:name="_Ref155281748"/>
      <w:bookmarkStart w:id="214" w:name="_Toc155364198"/>
      <w:bookmarkStart w:id="215" w:name="_Toc158803002"/>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19</w:t>
      </w:r>
      <w:r w:rsidR="007D7184">
        <w:rPr>
          <w:lang w:val="tr-TR"/>
        </w:rPr>
        <w:fldChar w:fldCharType="end"/>
      </w:r>
      <w:bookmarkEnd w:id="213"/>
      <w:r w:rsidRPr="00D773D4">
        <w:rPr>
          <w:lang w:val="tr-TR"/>
        </w:rPr>
        <w:t xml:space="preserve"> Burdur İlinde Bulunan Sağlık Kurumlarının Listesi</w:t>
      </w:r>
      <w:bookmarkEnd w:id="214"/>
      <w:bookmarkEnd w:id="215"/>
    </w:p>
    <w:tbl>
      <w:tblPr>
        <w:tblW w:w="8020" w:type="dxa"/>
        <w:jc w:val="center"/>
        <w:tblCellMar>
          <w:left w:w="70" w:type="dxa"/>
          <w:right w:w="70" w:type="dxa"/>
        </w:tblCellMar>
        <w:tblLook w:val="04A0" w:firstRow="1" w:lastRow="0" w:firstColumn="1" w:lastColumn="0" w:noHBand="0" w:noVBand="1"/>
      </w:tblPr>
      <w:tblGrid>
        <w:gridCol w:w="1106"/>
        <w:gridCol w:w="1824"/>
        <w:gridCol w:w="5090"/>
      </w:tblGrid>
      <w:tr w:rsidR="005E1BBD" w:rsidRPr="00D773D4" w14:paraId="5663F1D8" w14:textId="77777777" w:rsidTr="00B615C1">
        <w:trPr>
          <w:trHeight w:val="315"/>
          <w:jc w:val="center"/>
        </w:trPr>
        <w:tc>
          <w:tcPr>
            <w:tcW w:w="802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C01A6AC" w14:textId="77777777" w:rsidR="005E1BBD" w:rsidRPr="00D773D4" w:rsidRDefault="005E1BBD" w:rsidP="00B615C1">
            <w:pPr>
              <w:spacing w:before="0" w:after="0" w:line="240" w:lineRule="auto"/>
              <w:jc w:val="center"/>
              <w:rPr>
                <w:rFonts w:cs="Tahoma"/>
                <w:b/>
                <w:bCs/>
                <w:color w:val="000000"/>
                <w:sz w:val="20"/>
              </w:rPr>
            </w:pPr>
            <w:r w:rsidRPr="00D773D4">
              <w:rPr>
                <w:rFonts w:cs="Tahoma"/>
                <w:b/>
                <w:bCs/>
                <w:color w:val="000000"/>
                <w:sz w:val="20"/>
              </w:rPr>
              <w:t>DEVLET HASTANALERİ</w:t>
            </w:r>
          </w:p>
        </w:tc>
      </w:tr>
      <w:tr w:rsidR="005E1BBD" w:rsidRPr="00D773D4" w14:paraId="5034CFCD"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5341D1BF"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1F1863E8"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AĞLASUN</w:t>
            </w:r>
          </w:p>
        </w:tc>
        <w:tc>
          <w:tcPr>
            <w:tcW w:w="5090" w:type="dxa"/>
            <w:tcBorders>
              <w:top w:val="nil"/>
              <w:left w:val="nil"/>
              <w:bottom w:val="single" w:sz="8" w:space="0" w:color="auto"/>
              <w:right w:val="single" w:sz="8" w:space="0" w:color="auto"/>
            </w:tcBorders>
            <w:shd w:val="clear" w:color="auto" w:fill="auto"/>
            <w:vAlign w:val="center"/>
            <w:hideMark/>
          </w:tcPr>
          <w:p w14:paraId="05BD74C1"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AĞLASUN İLÇE DEVLET HASTANESİ</w:t>
            </w:r>
          </w:p>
        </w:tc>
      </w:tr>
      <w:tr w:rsidR="005E1BBD" w:rsidRPr="00D773D4" w14:paraId="74E2DF1E"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1514D473"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5B27059C"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BUCAK</w:t>
            </w:r>
          </w:p>
        </w:tc>
        <w:tc>
          <w:tcPr>
            <w:tcW w:w="5090" w:type="dxa"/>
            <w:tcBorders>
              <w:top w:val="nil"/>
              <w:left w:val="nil"/>
              <w:bottom w:val="single" w:sz="8" w:space="0" w:color="auto"/>
              <w:right w:val="single" w:sz="8" w:space="0" w:color="auto"/>
            </w:tcBorders>
            <w:shd w:val="clear" w:color="auto" w:fill="auto"/>
            <w:vAlign w:val="center"/>
            <w:hideMark/>
          </w:tcPr>
          <w:p w14:paraId="030F169B"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BUCAK DEVLET HASTANESİ</w:t>
            </w:r>
          </w:p>
        </w:tc>
      </w:tr>
      <w:tr w:rsidR="005E1BBD" w:rsidRPr="00D773D4" w14:paraId="6E577BDE"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3E96858D"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2F8E422C"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ÇAVDIR</w:t>
            </w:r>
          </w:p>
        </w:tc>
        <w:tc>
          <w:tcPr>
            <w:tcW w:w="5090" w:type="dxa"/>
            <w:tcBorders>
              <w:top w:val="nil"/>
              <w:left w:val="nil"/>
              <w:bottom w:val="single" w:sz="8" w:space="0" w:color="auto"/>
              <w:right w:val="single" w:sz="8" w:space="0" w:color="auto"/>
            </w:tcBorders>
            <w:shd w:val="clear" w:color="auto" w:fill="auto"/>
            <w:vAlign w:val="center"/>
            <w:hideMark/>
          </w:tcPr>
          <w:p w14:paraId="7F8D648D"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ÇAVDIR İLÇE DEVLET HASTANESİ</w:t>
            </w:r>
          </w:p>
        </w:tc>
      </w:tr>
      <w:tr w:rsidR="005E1BBD" w:rsidRPr="00D773D4" w14:paraId="2DB51B84"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2D37DD39"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532EAAFF"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GÖLHİSAR</w:t>
            </w:r>
          </w:p>
        </w:tc>
        <w:tc>
          <w:tcPr>
            <w:tcW w:w="5090" w:type="dxa"/>
            <w:tcBorders>
              <w:top w:val="nil"/>
              <w:left w:val="nil"/>
              <w:bottom w:val="single" w:sz="8" w:space="0" w:color="auto"/>
              <w:right w:val="single" w:sz="8" w:space="0" w:color="auto"/>
            </w:tcBorders>
            <w:shd w:val="clear" w:color="auto" w:fill="auto"/>
            <w:vAlign w:val="center"/>
            <w:hideMark/>
          </w:tcPr>
          <w:p w14:paraId="4062E9EE"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GÖLHİSAR DEVLET HASTANESİ</w:t>
            </w:r>
          </w:p>
        </w:tc>
      </w:tr>
      <w:tr w:rsidR="005E1BBD" w:rsidRPr="00D773D4" w14:paraId="195E35AB"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17ED5871"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0766B774"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KARAMANLI</w:t>
            </w:r>
          </w:p>
        </w:tc>
        <w:tc>
          <w:tcPr>
            <w:tcW w:w="5090" w:type="dxa"/>
            <w:tcBorders>
              <w:top w:val="nil"/>
              <w:left w:val="nil"/>
              <w:bottom w:val="single" w:sz="8" w:space="0" w:color="auto"/>
              <w:right w:val="single" w:sz="8" w:space="0" w:color="auto"/>
            </w:tcBorders>
            <w:shd w:val="clear" w:color="auto" w:fill="auto"/>
            <w:vAlign w:val="center"/>
            <w:hideMark/>
          </w:tcPr>
          <w:p w14:paraId="0A988CCC"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KARAMANLI İLÇE DEVLET HASTANESİ</w:t>
            </w:r>
          </w:p>
        </w:tc>
      </w:tr>
      <w:tr w:rsidR="005E1BBD" w:rsidRPr="00D773D4" w14:paraId="33D28B0D"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4E3DA681"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2E298459"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090" w:type="dxa"/>
            <w:tcBorders>
              <w:top w:val="nil"/>
              <w:left w:val="nil"/>
              <w:bottom w:val="single" w:sz="8" w:space="0" w:color="auto"/>
              <w:right w:val="single" w:sz="8" w:space="0" w:color="auto"/>
            </w:tcBorders>
            <w:shd w:val="clear" w:color="auto" w:fill="auto"/>
            <w:vAlign w:val="center"/>
            <w:hideMark/>
          </w:tcPr>
          <w:p w14:paraId="09C709E0"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 DEVLET HASTANESİ</w:t>
            </w:r>
          </w:p>
        </w:tc>
      </w:tr>
      <w:tr w:rsidR="005E1BBD" w:rsidRPr="00D773D4" w14:paraId="26FB0595"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2F2D3FCD"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75F55949"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090" w:type="dxa"/>
            <w:tcBorders>
              <w:top w:val="nil"/>
              <w:left w:val="nil"/>
              <w:bottom w:val="single" w:sz="8" w:space="0" w:color="auto"/>
              <w:right w:val="single" w:sz="8" w:space="0" w:color="auto"/>
            </w:tcBorders>
            <w:shd w:val="clear" w:color="auto" w:fill="auto"/>
            <w:vAlign w:val="center"/>
            <w:hideMark/>
          </w:tcPr>
          <w:p w14:paraId="606F401A"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 AĞIZ VE DİŞ SAĞLIĞI HASTANESİ</w:t>
            </w:r>
          </w:p>
        </w:tc>
      </w:tr>
      <w:tr w:rsidR="005E1BBD" w:rsidRPr="00D773D4" w14:paraId="025BC34C"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0711DA55"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52F1A101"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TEFENNİ</w:t>
            </w:r>
          </w:p>
        </w:tc>
        <w:tc>
          <w:tcPr>
            <w:tcW w:w="5090" w:type="dxa"/>
            <w:tcBorders>
              <w:top w:val="nil"/>
              <w:left w:val="nil"/>
              <w:bottom w:val="single" w:sz="8" w:space="0" w:color="auto"/>
              <w:right w:val="single" w:sz="8" w:space="0" w:color="auto"/>
            </w:tcBorders>
            <w:shd w:val="clear" w:color="auto" w:fill="auto"/>
            <w:vAlign w:val="center"/>
            <w:hideMark/>
          </w:tcPr>
          <w:p w14:paraId="1ABA9110"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TEFENNİ İLÇE DEVLET HASTANESİ</w:t>
            </w:r>
          </w:p>
        </w:tc>
      </w:tr>
      <w:tr w:rsidR="005E1BBD" w:rsidRPr="00D773D4" w14:paraId="5299C8A6"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155FDBBB"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197D535B"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YEŞİLOVA</w:t>
            </w:r>
          </w:p>
        </w:tc>
        <w:tc>
          <w:tcPr>
            <w:tcW w:w="5090" w:type="dxa"/>
            <w:tcBorders>
              <w:top w:val="nil"/>
              <w:left w:val="nil"/>
              <w:bottom w:val="single" w:sz="8" w:space="0" w:color="auto"/>
              <w:right w:val="single" w:sz="8" w:space="0" w:color="auto"/>
            </w:tcBorders>
            <w:shd w:val="clear" w:color="auto" w:fill="auto"/>
            <w:vAlign w:val="center"/>
            <w:hideMark/>
          </w:tcPr>
          <w:p w14:paraId="77F379EF"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YEŞİLOVA DEVLET HASTANESİ</w:t>
            </w:r>
          </w:p>
        </w:tc>
      </w:tr>
      <w:tr w:rsidR="005E1BBD" w:rsidRPr="00D773D4" w14:paraId="2DA36D49" w14:textId="77777777" w:rsidTr="00B615C1">
        <w:trPr>
          <w:trHeight w:val="315"/>
          <w:jc w:val="center"/>
        </w:trPr>
        <w:tc>
          <w:tcPr>
            <w:tcW w:w="80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0B367D6" w14:textId="77777777" w:rsidR="005E1BBD" w:rsidRPr="00D773D4" w:rsidRDefault="005E1BBD" w:rsidP="00B615C1">
            <w:pPr>
              <w:spacing w:before="0" w:after="0" w:line="240" w:lineRule="auto"/>
              <w:jc w:val="center"/>
              <w:rPr>
                <w:rFonts w:cs="Tahoma"/>
                <w:b/>
                <w:bCs/>
                <w:color w:val="000000"/>
                <w:sz w:val="18"/>
                <w:szCs w:val="18"/>
              </w:rPr>
            </w:pPr>
            <w:r w:rsidRPr="00D773D4">
              <w:rPr>
                <w:rFonts w:cs="Tahoma"/>
                <w:b/>
                <w:bCs/>
                <w:color w:val="000000"/>
                <w:sz w:val="18"/>
                <w:szCs w:val="18"/>
              </w:rPr>
              <w:t>ÖZEL HASTANALER</w:t>
            </w:r>
          </w:p>
        </w:tc>
      </w:tr>
      <w:tr w:rsidR="005E1BBD" w:rsidRPr="00D773D4" w14:paraId="0EA13A4C"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71A45CC3"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49879D79"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BUCAK</w:t>
            </w:r>
          </w:p>
        </w:tc>
        <w:tc>
          <w:tcPr>
            <w:tcW w:w="5090" w:type="dxa"/>
            <w:tcBorders>
              <w:top w:val="nil"/>
              <w:left w:val="nil"/>
              <w:bottom w:val="single" w:sz="8" w:space="0" w:color="auto"/>
              <w:right w:val="single" w:sz="8" w:space="0" w:color="auto"/>
            </w:tcBorders>
            <w:shd w:val="clear" w:color="auto" w:fill="auto"/>
            <w:vAlign w:val="center"/>
            <w:hideMark/>
          </w:tcPr>
          <w:p w14:paraId="72B115E0"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ÖZEL LİDER HASTANESİ</w:t>
            </w:r>
          </w:p>
        </w:tc>
      </w:tr>
      <w:tr w:rsidR="005E1BBD" w:rsidRPr="00D773D4" w14:paraId="1B176CF1" w14:textId="77777777" w:rsidTr="00B615C1">
        <w:trPr>
          <w:trHeight w:val="315"/>
          <w:jc w:val="center"/>
        </w:trPr>
        <w:tc>
          <w:tcPr>
            <w:tcW w:w="1106" w:type="dxa"/>
            <w:tcBorders>
              <w:top w:val="nil"/>
              <w:left w:val="single" w:sz="8" w:space="0" w:color="auto"/>
              <w:bottom w:val="single" w:sz="8" w:space="0" w:color="auto"/>
              <w:right w:val="nil"/>
            </w:tcBorders>
            <w:shd w:val="clear" w:color="auto" w:fill="auto"/>
            <w:noWrap/>
            <w:vAlign w:val="center"/>
            <w:hideMark/>
          </w:tcPr>
          <w:p w14:paraId="5A463C44"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BURDUR</w:t>
            </w:r>
          </w:p>
        </w:tc>
        <w:tc>
          <w:tcPr>
            <w:tcW w:w="1824" w:type="dxa"/>
            <w:tcBorders>
              <w:top w:val="nil"/>
              <w:left w:val="single" w:sz="8" w:space="0" w:color="auto"/>
              <w:bottom w:val="single" w:sz="8" w:space="0" w:color="auto"/>
              <w:right w:val="single" w:sz="8" w:space="0" w:color="auto"/>
            </w:tcBorders>
            <w:shd w:val="clear" w:color="auto" w:fill="auto"/>
            <w:vAlign w:val="center"/>
            <w:hideMark/>
          </w:tcPr>
          <w:p w14:paraId="5382E18E"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090" w:type="dxa"/>
            <w:tcBorders>
              <w:top w:val="nil"/>
              <w:left w:val="nil"/>
              <w:bottom w:val="single" w:sz="8" w:space="0" w:color="auto"/>
              <w:right w:val="single" w:sz="8" w:space="0" w:color="auto"/>
            </w:tcBorders>
            <w:shd w:val="clear" w:color="auto" w:fill="auto"/>
            <w:vAlign w:val="center"/>
            <w:hideMark/>
          </w:tcPr>
          <w:p w14:paraId="5F13F128"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ÖZEL LİDER HASTANESİ</w:t>
            </w:r>
          </w:p>
        </w:tc>
      </w:tr>
    </w:tbl>
    <w:p w14:paraId="5FB30E6B" w14:textId="77777777" w:rsidR="005E1BBD" w:rsidRPr="00D773D4" w:rsidRDefault="005E1BBD" w:rsidP="005E1BBD">
      <w:pPr>
        <w:rPr>
          <w:b/>
        </w:rPr>
      </w:pPr>
      <w:r w:rsidRPr="00D773D4">
        <w:rPr>
          <w:b/>
        </w:rPr>
        <w:t>ISPARTA</w:t>
      </w:r>
    </w:p>
    <w:p w14:paraId="733D1315" w14:textId="4AFA1BBC" w:rsidR="005E1BBD" w:rsidRPr="00D773D4" w:rsidRDefault="005E1BBD" w:rsidP="005E1BBD">
      <w:pPr>
        <w:pStyle w:val="ResimYazs"/>
        <w:keepNext/>
        <w:rPr>
          <w:lang w:val="tr-TR"/>
        </w:rPr>
      </w:pPr>
      <w:bookmarkStart w:id="216" w:name="_Ref155281759"/>
      <w:bookmarkStart w:id="217" w:name="_Toc155364199"/>
      <w:bookmarkStart w:id="218" w:name="_Toc158803003"/>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3</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20</w:t>
      </w:r>
      <w:r w:rsidR="007D7184">
        <w:rPr>
          <w:lang w:val="tr-TR"/>
        </w:rPr>
        <w:fldChar w:fldCharType="end"/>
      </w:r>
      <w:bookmarkEnd w:id="216"/>
      <w:r w:rsidRPr="00D773D4">
        <w:rPr>
          <w:lang w:val="tr-TR"/>
        </w:rPr>
        <w:t xml:space="preserve"> Isparta İlinde Bulunan Sağlık Kurumlarının Listesi</w:t>
      </w:r>
      <w:bookmarkEnd w:id="217"/>
      <w:bookmarkEnd w:id="218"/>
    </w:p>
    <w:tbl>
      <w:tblPr>
        <w:tblW w:w="8921" w:type="dxa"/>
        <w:jc w:val="center"/>
        <w:tblCellMar>
          <w:left w:w="70" w:type="dxa"/>
          <w:right w:w="70" w:type="dxa"/>
        </w:tblCellMar>
        <w:tblLook w:val="04A0" w:firstRow="1" w:lastRow="0" w:firstColumn="1" w:lastColumn="0" w:noHBand="0" w:noVBand="1"/>
      </w:tblPr>
      <w:tblGrid>
        <w:gridCol w:w="1089"/>
        <w:gridCol w:w="2281"/>
        <w:gridCol w:w="5551"/>
      </w:tblGrid>
      <w:tr w:rsidR="005E1BBD" w:rsidRPr="00D773D4" w14:paraId="12EDCB70" w14:textId="77777777" w:rsidTr="00B33CFE">
        <w:trPr>
          <w:trHeight w:val="315"/>
          <w:jc w:val="center"/>
        </w:trPr>
        <w:tc>
          <w:tcPr>
            <w:tcW w:w="8921"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9120245" w14:textId="65738333" w:rsidR="005E1BBD" w:rsidRPr="00D773D4" w:rsidRDefault="005E1BBD" w:rsidP="00B615C1">
            <w:pPr>
              <w:spacing w:before="0" w:after="0" w:line="240" w:lineRule="auto"/>
              <w:jc w:val="center"/>
              <w:rPr>
                <w:rFonts w:cs="Tahoma"/>
                <w:b/>
                <w:bCs/>
                <w:color w:val="000000"/>
                <w:sz w:val="20"/>
              </w:rPr>
            </w:pPr>
            <w:r w:rsidRPr="00D773D4">
              <w:rPr>
                <w:rFonts w:cs="Tahoma"/>
                <w:b/>
                <w:bCs/>
                <w:color w:val="000000"/>
                <w:sz w:val="20"/>
              </w:rPr>
              <w:t>DEVLET HASTAN</w:t>
            </w:r>
            <w:r w:rsidR="00B33CFE" w:rsidRPr="00D773D4">
              <w:rPr>
                <w:rFonts w:cs="Tahoma"/>
                <w:b/>
                <w:bCs/>
                <w:color w:val="000000"/>
                <w:sz w:val="20"/>
              </w:rPr>
              <w:t>E</w:t>
            </w:r>
            <w:r w:rsidRPr="00D773D4">
              <w:rPr>
                <w:rFonts w:cs="Tahoma"/>
                <w:b/>
                <w:bCs/>
                <w:color w:val="000000"/>
                <w:sz w:val="20"/>
              </w:rPr>
              <w:t>LERİ</w:t>
            </w:r>
          </w:p>
        </w:tc>
      </w:tr>
      <w:tr w:rsidR="005E1BBD" w:rsidRPr="00D773D4" w14:paraId="7F33171F"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47A24E45"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38A18AF4"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EĞİRDİR</w:t>
            </w:r>
          </w:p>
        </w:tc>
        <w:tc>
          <w:tcPr>
            <w:tcW w:w="5551" w:type="dxa"/>
            <w:tcBorders>
              <w:top w:val="nil"/>
              <w:left w:val="nil"/>
              <w:bottom w:val="single" w:sz="8" w:space="0" w:color="auto"/>
              <w:right w:val="single" w:sz="8" w:space="0" w:color="auto"/>
            </w:tcBorders>
            <w:shd w:val="clear" w:color="auto" w:fill="auto"/>
            <w:vAlign w:val="center"/>
            <w:hideMark/>
          </w:tcPr>
          <w:p w14:paraId="285C7CF9"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EĞİRDİR KEMİK EKLEM HASTALIKLARI TEDAVİ VE REHABİLİTASYON HASTANESİ</w:t>
            </w:r>
          </w:p>
        </w:tc>
      </w:tr>
      <w:tr w:rsidR="005E1BBD" w:rsidRPr="00D773D4" w14:paraId="3AAB1106"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660B0914"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5068382E"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GELENDOST</w:t>
            </w:r>
          </w:p>
        </w:tc>
        <w:tc>
          <w:tcPr>
            <w:tcW w:w="5551" w:type="dxa"/>
            <w:tcBorders>
              <w:top w:val="nil"/>
              <w:left w:val="nil"/>
              <w:bottom w:val="single" w:sz="8" w:space="0" w:color="auto"/>
              <w:right w:val="single" w:sz="8" w:space="0" w:color="auto"/>
            </w:tcBorders>
            <w:shd w:val="clear" w:color="auto" w:fill="auto"/>
            <w:vAlign w:val="center"/>
            <w:hideMark/>
          </w:tcPr>
          <w:p w14:paraId="4940167A"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GELENDOST DEVLET HASTANESİ</w:t>
            </w:r>
          </w:p>
        </w:tc>
      </w:tr>
      <w:tr w:rsidR="005E1BBD" w:rsidRPr="00D773D4" w14:paraId="16B01EA3"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4FB8F0B1"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04F68428"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KEÇİBORLU</w:t>
            </w:r>
          </w:p>
        </w:tc>
        <w:tc>
          <w:tcPr>
            <w:tcW w:w="5551" w:type="dxa"/>
            <w:tcBorders>
              <w:top w:val="nil"/>
              <w:left w:val="nil"/>
              <w:bottom w:val="single" w:sz="8" w:space="0" w:color="auto"/>
              <w:right w:val="single" w:sz="8" w:space="0" w:color="auto"/>
            </w:tcBorders>
            <w:shd w:val="clear" w:color="auto" w:fill="auto"/>
            <w:vAlign w:val="center"/>
            <w:hideMark/>
          </w:tcPr>
          <w:p w14:paraId="00389B72"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KEÇİBORLU İLÇE DEVLET HASTANESİ</w:t>
            </w:r>
          </w:p>
        </w:tc>
      </w:tr>
      <w:tr w:rsidR="005E1BBD" w:rsidRPr="00D773D4" w14:paraId="3BFECB8D"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7D940BDC"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3397EB6B"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551" w:type="dxa"/>
            <w:tcBorders>
              <w:top w:val="nil"/>
              <w:left w:val="nil"/>
              <w:bottom w:val="single" w:sz="8" w:space="0" w:color="auto"/>
              <w:right w:val="single" w:sz="8" w:space="0" w:color="auto"/>
            </w:tcBorders>
            <w:shd w:val="clear" w:color="auto" w:fill="auto"/>
            <w:vAlign w:val="center"/>
            <w:hideMark/>
          </w:tcPr>
          <w:p w14:paraId="662F3485"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 ŞEHİR HASTANESİ</w:t>
            </w:r>
          </w:p>
        </w:tc>
      </w:tr>
      <w:tr w:rsidR="005E1BBD" w:rsidRPr="00D773D4" w14:paraId="44C372F7"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38D3B604"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2CFA9078"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551" w:type="dxa"/>
            <w:tcBorders>
              <w:top w:val="nil"/>
              <w:left w:val="nil"/>
              <w:bottom w:val="single" w:sz="8" w:space="0" w:color="auto"/>
              <w:right w:val="single" w:sz="8" w:space="0" w:color="auto"/>
            </w:tcBorders>
            <w:shd w:val="clear" w:color="auto" w:fill="auto"/>
            <w:vAlign w:val="center"/>
            <w:hideMark/>
          </w:tcPr>
          <w:p w14:paraId="23851D58"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ŞEHİT YUNUS EMRE DEVLET HASTANESİ</w:t>
            </w:r>
          </w:p>
        </w:tc>
      </w:tr>
      <w:tr w:rsidR="005E1BBD" w:rsidRPr="00D773D4" w14:paraId="1C6AE6E0" w14:textId="77777777" w:rsidTr="00B33CFE">
        <w:trPr>
          <w:trHeight w:val="315"/>
          <w:jc w:val="center"/>
        </w:trPr>
        <w:tc>
          <w:tcPr>
            <w:tcW w:w="1089" w:type="dxa"/>
            <w:tcBorders>
              <w:top w:val="nil"/>
              <w:left w:val="single" w:sz="8" w:space="0" w:color="auto"/>
              <w:bottom w:val="single" w:sz="4" w:space="0" w:color="auto"/>
              <w:right w:val="nil"/>
            </w:tcBorders>
            <w:shd w:val="clear" w:color="auto" w:fill="auto"/>
            <w:noWrap/>
            <w:vAlign w:val="center"/>
            <w:hideMark/>
          </w:tcPr>
          <w:p w14:paraId="191E37D6"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4" w:space="0" w:color="auto"/>
              <w:right w:val="single" w:sz="8" w:space="0" w:color="auto"/>
            </w:tcBorders>
            <w:shd w:val="clear" w:color="auto" w:fill="auto"/>
            <w:vAlign w:val="center"/>
            <w:hideMark/>
          </w:tcPr>
          <w:p w14:paraId="3750D8DF"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551" w:type="dxa"/>
            <w:tcBorders>
              <w:top w:val="nil"/>
              <w:left w:val="nil"/>
              <w:bottom w:val="single" w:sz="4" w:space="0" w:color="auto"/>
              <w:right w:val="single" w:sz="8" w:space="0" w:color="auto"/>
            </w:tcBorders>
            <w:shd w:val="clear" w:color="auto" w:fill="auto"/>
            <w:vAlign w:val="center"/>
            <w:hideMark/>
          </w:tcPr>
          <w:p w14:paraId="339CAB78"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 AĞIZ VE DİŞ SAĞLIĞI MERKEZİ</w:t>
            </w:r>
          </w:p>
        </w:tc>
      </w:tr>
      <w:tr w:rsidR="005E1BBD" w:rsidRPr="00D773D4" w14:paraId="2E4C8CD1" w14:textId="77777777" w:rsidTr="00B33CFE">
        <w:trPr>
          <w:trHeight w:val="315"/>
          <w:jc w:val="center"/>
        </w:trPr>
        <w:tc>
          <w:tcPr>
            <w:tcW w:w="8921" w:type="dxa"/>
            <w:gridSpan w:val="3"/>
            <w:tcBorders>
              <w:top w:val="single" w:sz="4" w:space="0" w:color="auto"/>
              <w:left w:val="single" w:sz="8" w:space="0" w:color="auto"/>
              <w:bottom w:val="single" w:sz="8" w:space="0" w:color="auto"/>
              <w:right w:val="single" w:sz="8" w:space="0" w:color="auto"/>
            </w:tcBorders>
            <w:shd w:val="clear" w:color="auto" w:fill="auto"/>
            <w:noWrap/>
            <w:vAlign w:val="center"/>
          </w:tcPr>
          <w:p w14:paraId="4C27CF67" w14:textId="77777777" w:rsidR="005E1BBD" w:rsidRPr="00D773D4" w:rsidRDefault="005E1BBD" w:rsidP="00B615C1">
            <w:pPr>
              <w:spacing w:before="0" w:after="0" w:line="240" w:lineRule="auto"/>
              <w:jc w:val="center"/>
              <w:rPr>
                <w:rFonts w:cs="Tahoma"/>
                <w:b/>
                <w:bCs/>
                <w:color w:val="000000"/>
                <w:sz w:val="18"/>
                <w:szCs w:val="18"/>
              </w:rPr>
            </w:pPr>
            <w:r w:rsidRPr="00D773D4">
              <w:rPr>
                <w:rFonts w:cs="Tahoma"/>
                <w:b/>
                <w:bCs/>
                <w:color w:val="000000"/>
                <w:sz w:val="18"/>
                <w:szCs w:val="18"/>
              </w:rPr>
              <w:lastRenderedPageBreak/>
              <w:t>DEVLET HASTANELERİ</w:t>
            </w:r>
          </w:p>
        </w:tc>
      </w:tr>
      <w:tr w:rsidR="005E1BBD" w:rsidRPr="00D773D4" w14:paraId="44DE3B21"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tcPr>
          <w:p w14:paraId="49C30511"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tcPr>
          <w:p w14:paraId="59A64088"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551" w:type="dxa"/>
            <w:tcBorders>
              <w:top w:val="nil"/>
              <w:left w:val="nil"/>
              <w:bottom w:val="single" w:sz="8" w:space="0" w:color="auto"/>
              <w:right w:val="single" w:sz="8" w:space="0" w:color="auto"/>
            </w:tcBorders>
            <w:shd w:val="clear" w:color="auto" w:fill="auto"/>
            <w:vAlign w:val="center"/>
          </w:tcPr>
          <w:p w14:paraId="5A0675B3"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 ASKER HASTANESİ</w:t>
            </w:r>
          </w:p>
        </w:tc>
      </w:tr>
      <w:tr w:rsidR="005E1BBD" w:rsidRPr="00D773D4" w14:paraId="4E20FB40"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1C8F386F"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3D74ACD4"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551" w:type="dxa"/>
            <w:tcBorders>
              <w:top w:val="nil"/>
              <w:left w:val="nil"/>
              <w:bottom w:val="single" w:sz="8" w:space="0" w:color="auto"/>
              <w:right w:val="single" w:sz="8" w:space="0" w:color="auto"/>
            </w:tcBorders>
            <w:shd w:val="clear" w:color="auto" w:fill="auto"/>
            <w:vAlign w:val="center"/>
            <w:hideMark/>
          </w:tcPr>
          <w:p w14:paraId="401704D3"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 KADIN DOĞUM VE ÇOCUK HASTALIKLARI HASTANESİ</w:t>
            </w:r>
          </w:p>
        </w:tc>
      </w:tr>
      <w:tr w:rsidR="005E1BBD" w:rsidRPr="00D773D4" w14:paraId="60E1CF41" w14:textId="77777777" w:rsidTr="00B33CFE">
        <w:trPr>
          <w:trHeight w:val="315"/>
          <w:jc w:val="center"/>
        </w:trPr>
        <w:tc>
          <w:tcPr>
            <w:tcW w:w="1089" w:type="dxa"/>
            <w:tcBorders>
              <w:top w:val="nil"/>
              <w:left w:val="single" w:sz="8" w:space="0" w:color="auto"/>
              <w:bottom w:val="single" w:sz="4" w:space="0" w:color="auto"/>
              <w:right w:val="nil"/>
            </w:tcBorders>
            <w:shd w:val="clear" w:color="auto" w:fill="auto"/>
            <w:noWrap/>
            <w:vAlign w:val="center"/>
            <w:hideMark/>
          </w:tcPr>
          <w:p w14:paraId="6253B5F7"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4" w:space="0" w:color="auto"/>
              <w:right w:val="single" w:sz="8" w:space="0" w:color="auto"/>
            </w:tcBorders>
            <w:shd w:val="clear" w:color="auto" w:fill="auto"/>
            <w:vAlign w:val="center"/>
            <w:hideMark/>
          </w:tcPr>
          <w:p w14:paraId="4078BE44"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SENİRKENT</w:t>
            </w:r>
          </w:p>
        </w:tc>
        <w:tc>
          <w:tcPr>
            <w:tcW w:w="5551" w:type="dxa"/>
            <w:tcBorders>
              <w:top w:val="nil"/>
              <w:left w:val="nil"/>
              <w:bottom w:val="single" w:sz="4" w:space="0" w:color="auto"/>
              <w:right w:val="single" w:sz="8" w:space="0" w:color="auto"/>
            </w:tcBorders>
            <w:shd w:val="clear" w:color="auto" w:fill="auto"/>
            <w:vAlign w:val="center"/>
            <w:hideMark/>
          </w:tcPr>
          <w:p w14:paraId="73280201"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SENİRKENT DEVLET HASTANESİ</w:t>
            </w:r>
          </w:p>
        </w:tc>
      </w:tr>
      <w:tr w:rsidR="005E1BBD" w:rsidRPr="00D773D4" w14:paraId="1194A5D8" w14:textId="77777777" w:rsidTr="00B33CFE">
        <w:trPr>
          <w:trHeight w:val="315"/>
          <w:jc w:val="center"/>
        </w:trPr>
        <w:tc>
          <w:tcPr>
            <w:tcW w:w="1089" w:type="dxa"/>
            <w:tcBorders>
              <w:top w:val="single" w:sz="4" w:space="0" w:color="auto"/>
              <w:left w:val="single" w:sz="8" w:space="0" w:color="auto"/>
              <w:bottom w:val="single" w:sz="8" w:space="0" w:color="auto"/>
              <w:right w:val="nil"/>
            </w:tcBorders>
            <w:shd w:val="clear" w:color="auto" w:fill="auto"/>
            <w:noWrap/>
            <w:vAlign w:val="center"/>
            <w:hideMark/>
          </w:tcPr>
          <w:p w14:paraId="51D8EA39"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099E5EFB"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SÜTÇÜLER</w:t>
            </w:r>
          </w:p>
        </w:tc>
        <w:tc>
          <w:tcPr>
            <w:tcW w:w="5551" w:type="dxa"/>
            <w:tcBorders>
              <w:top w:val="single" w:sz="4" w:space="0" w:color="auto"/>
              <w:left w:val="nil"/>
              <w:bottom w:val="single" w:sz="8" w:space="0" w:color="auto"/>
              <w:right w:val="single" w:sz="8" w:space="0" w:color="auto"/>
            </w:tcBorders>
            <w:shd w:val="clear" w:color="auto" w:fill="auto"/>
            <w:vAlign w:val="center"/>
            <w:hideMark/>
          </w:tcPr>
          <w:p w14:paraId="1BAE8798"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SÜTÇÜLER DEVLET HASTANESİ</w:t>
            </w:r>
          </w:p>
        </w:tc>
      </w:tr>
      <w:tr w:rsidR="005E1BBD" w:rsidRPr="00D773D4" w14:paraId="1728FC52"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0EAAF7DC"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4FF362BA"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ŞARKİKARAAĞAÇ</w:t>
            </w:r>
          </w:p>
        </w:tc>
        <w:tc>
          <w:tcPr>
            <w:tcW w:w="5551" w:type="dxa"/>
            <w:tcBorders>
              <w:top w:val="nil"/>
              <w:left w:val="nil"/>
              <w:bottom w:val="single" w:sz="8" w:space="0" w:color="auto"/>
              <w:right w:val="single" w:sz="8" w:space="0" w:color="auto"/>
            </w:tcBorders>
            <w:shd w:val="clear" w:color="auto" w:fill="auto"/>
            <w:vAlign w:val="center"/>
            <w:hideMark/>
          </w:tcPr>
          <w:p w14:paraId="471F4F10"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DR. SADETTİN BİLGİÇ DEVLET HASTANESİ</w:t>
            </w:r>
          </w:p>
        </w:tc>
      </w:tr>
      <w:tr w:rsidR="005E1BBD" w:rsidRPr="00D773D4" w14:paraId="29D020A4"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1A6491A9"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1F34B8E5"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ULUBORLU</w:t>
            </w:r>
          </w:p>
        </w:tc>
        <w:tc>
          <w:tcPr>
            <w:tcW w:w="5551" w:type="dxa"/>
            <w:tcBorders>
              <w:top w:val="nil"/>
              <w:left w:val="nil"/>
              <w:bottom w:val="single" w:sz="8" w:space="0" w:color="auto"/>
              <w:right w:val="single" w:sz="8" w:space="0" w:color="auto"/>
            </w:tcBorders>
            <w:shd w:val="clear" w:color="auto" w:fill="auto"/>
            <w:vAlign w:val="center"/>
            <w:hideMark/>
          </w:tcPr>
          <w:p w14:paraId="44A5DB05"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ULUBORLU DEVLET HASTANESİ</w:t>
            </w:r>
          </w:p>
        </w:tc>
      </w:tr>
      <w:tr w:rsidR="005E1BBD" w:rsidRPr="00D773D4" w14:paraId="6767135F"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3080F48B"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5E323E7A"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YALVAÇ</w:t>
            </w:r>
          </w:p>
        </w:tc>
        <w:tc>
          <w:tcPr>
            <w:tcW w:w="5551" w:type="dxa"/>
            <w:tcBorders>
              <w:top w:val="nil"/>
              <w:left w:val="nil"/>
              <w:bottom w:val="single" w:sz="8" w:space="0" w:color="auto"/>
              <w:right w:val="single" w:sz="8" w:space="0" w:color="auto"/>
            </w:tcBorders>
            <w:shd w:val="clear" w:color="auto" w:fill="auto"/>
            <w:vAlign w:val="center"/>
            <w:hideMark/>
          </w:tcPr>
          <w:p w14:paraId="4893C12F"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YALVAÇ DEVLET HASTANESİ</w:t>
            </w:r>
          </w:p>
        </w:tc>
      </w:tr>
      <w:tr w:rsidR="005E1BBD" w:rsidRPr="00D773D4" w14:paraId="27DBC988"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785F018B"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6FCB301F"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YALVAÇ</w:t>
            </w:r>
          </w:p>
        </w:tc>
        <w:tc>
          <w:tcPr>
            <w:tcW w:w="5551" w:type="dxa"/>
            <w:tcBorders>
              <w:top w:val="nil"/>
              <w:left w:val="nil"/>
              <w:bottom w:val="single" w:sz="8" w:space="0" w:color="auto"/>
              <w:right w:val="single" w:sz="8" w:space="0" w:color="auto"/>
            </w:tcBorders>
            <w:shd w:val="clear" w:color="auto" w:fill="auto"/>
            <w:vAlign w:val="center"/>
            <w:hideMark/>
          </w:tcPr>
          <w:p w14:paraId="61021490"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YALVAÇ DOĞUM VE ÇOCUK BAKIMEVİ HASTANESİ</w:t>
            </w:r>
          </w:p>
        </w:tc>
      </w:tr>
      <w:tr w:rsidR="005E1BBD" w:rsidRPr="00D773D4" w14:paraId="67C44661" w14:textId="77777777" w:rsidTr="00B33CFE">
        <w:trPr>
          <w:trHeight w:val="315"/>
          <w:jc w:val="center"/>
        </w:trPr>
        <w:tc>
          <w:tcPr>
            <w:tcW w:w="8921"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5CF2B7E" w14:textId="77777777" w:rsidR="005E1BBD" w:rsidRPr="00D773D4" w:rsidRDefault="005E1BBD" w:rsidP="00B615C1">
            <w:pPr>
              <w:spacing w:before="0" w:after="0" w:line="240" w:lineRule="auto"/>
              <w:jc w:val="center"/>
              <w:rPr>
                <w:rFonts w:cs="Tahoma"/>
                <w:b/>
                <w:bCs/>
                <w:color w:val="000000"/>
                <w:sz w:val="18"/>
                <w:szCs w:val="18"/>
              </w:rPr>
            </w:pPr>
            <w:r w:rsidRPr="00D773D4">
              <w:rPr>
                <w:rFonts w:cs="Tahoma"/>
                <w:b/>
                <w:bCs/>
                <w:color w:val="000000"/>
                <w:sz w:val="18"/>
                <w:szCs w:val="18"/>
              </w:rPr>
              <w:t>ÖZEL HASTANALER</w:t>
            </w:r>
          </w:p>
        </w:tc>
      </w:tr>
      <w:tr w:rsidR="005E1BBD" w:rsidRPr="00D773D4" w14:paraId="34972E1E"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6FCCED9F"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23C4ECAB"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551" w:type="dxa"/>
            <w:tcBorders>
              <w:top w:val="nil"/>
              <w:left w:val="nil"/>
              <w:bottom w:val="single" w:sz="8" w:space="0" w:color="auto"/>
              <w:right w:val="single" w:sz="8" w:space="0" w:color="auto"/>
            </w:tcBorders>
            <w:shd w:val="clear" w:color="auto" w:fill="auto"/>
            <w:vAlign w:val="center"/>
            <w:hideMark/>
          </w:tcPr>
          <w:p w14:paraId="54B811FE"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ÖZEL MEDDEM HASTANESİ</w:t>
            </w:r>
          </w:p>
        </w:tc>
      </w:tr>
      <w:tr w:rsidR="005E1BBD" w:rsidRPr="00D773D4" w14:paraId="76FD1EA7"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26D0FD81"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3A9A1814"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551" w:type="dxa"/>
            <w:tcBorders>
              <w:top w:val="nil"/>
              <w:left w:val="nil"/>
              <w:bottom w:val="single" w:sz="8" w:space="0" w:color="auto"/>
              <w:right w:val="single" w:sz="8" w:space="0" w:color="auto"/>
            </w:tcBorders>
            <w:shd w:val="clear" w:color="auto" w:fill="auto"/>
            <w:vAlign w:val="center"/>
            <w:hideMark/>
          </w:tcPr>
          <w:p w14:paraId="449A856A"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ÖZEL DAVRAZ YAŞAM HASTANESİ</w:t>
            </w:r>
          </w:p>
        </w:tc>
      </w:tr>
      <w:tr w:rsidR="005E1BBD" w:rsidRPr="00D773D4" w14:paraId="2E53C37D"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678DE321"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494F4992"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551" w:type="dxa"/>
            <w:tcBorders>
              <w:top w:val="nil"/>
              <w:left w:val="nil"/>
              <w:bottom w:val="single" w:sz="8" w:space="0" w:color="auto"/>
              <w:right w:val="single" w:sz="8" w:space="0" w:color="auto"/>
            </w:tcBorders>
            <w:shd w:val="clear" w:color="auto" w:fill="auto"/>
            <w:vAlign w:val="center"/>
            <w:hideMark/>
          </w:tcPr>
          <w:p w14:paraId="01C6450D"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ÖZEL ISPARTA HASTANESİ</w:t>
            </w:r>
          </w:p>
        </w:tc>
      </w:tr>
      <w:tr w:rsidR="005E1BBD" w:rsidRPr="00D773D4" w14:paraId="66BD5948"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5E7F5BFE"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56F8F7FD"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551" w:type="dxa"/>
            <w:tcBorders>
              <w:top w:val="nil"/>
              <w:left w:val="nil"/>
              <w:bottom w:val="single" w:sz="8" w:space="0" w:color="auto"/>
              <w:right w:val="single" w:sz="8" w:space="0" w:color="auto"/>
            </w:tcBorders>
            <w:shd w:val="clear" w:color="auto" w:fill="auto"/>
            <w:vAlign w:val="center"/>
            <w:hideMark/>
          </w:tcPr>
          <w:p w14:paraId="284E8126"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ÖZEL ATANUR GÖZ HASTANESİ</w:t>
            </w:r>
          </w:p>
        </w:tc>
      </w:tr>
      <w:tr w:rsidR="005E1BBD" w:rsidRPr="00D773D4" w14:paraId="4664A9C3" w14:textId="77777777" w:rsidTr="00B33CFE">
        <w:trPr>
          <w:trHeight w:val="315"/>
          <w:jc w:val="center"/>
        </w:trPr>
        <w:tc>
          <w:tcPr>
            <w:tcW w:w="1089" w:type="dxa"/>
            <w:tcBorders>
              <w:top w:val="nil"/>
              <w:left w:val="single" w:sz="8" w:space="0" w:color="auto"/>
              <w:bottom w:val="single" w:sz="8" w:space="0" w:color="auto"/>
              <w:right w:val="nil"/>
            </w:tcBorders>
            <w:shd w:val="clear" w:color="auto" w:fill="auto"/>
            <w:noWrap/>
            <w:vAlign w:val="center"/>
            <w:hideMark/>
          </w:tcPr>
          <w:p w14:paraId="09170E21"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ISPARTA</w:t>
            </w:r>
          </w:p>
        </w:tc>
        <w:tc>
          <w:tcPr>
            <w:tcW w:w="2281" w:type="dxa"/>
            <w:tcBorders>
              <w:top w:val="nil"/>
              <w:left w:val="single" w:sz="8" w:space="0" w:color="auto"/>
              <w:bottom w:val="single" w:sz="8" w:space="0" w:color="auto"/>
              <w:right w:val="single" w:sz="8" w:space="0" w:color="auto"/>
            </w:tcBorders>
            <w:shd w:val="clear" w:color="auto" w:fill="auto"/>
            <w:vAlign w:val="center"/>
            <w:hideMark/>
          </w:tcPr>
          <w:p w14:paraId="5485BBD6"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MERKEZ</w:t>
            </w:r>
          </w:p>
        </w:tc>
        <w:tc>
          <w:tcPr>
            <w:tcW w:w="5551" w:type="dxa"/>
            <w:tcBorders>
              <w:top w:val="nil"/>
              <w:left w:val="nil"/>
              <w:bottom w:val="single" w:sz="8" w:space="0" w:color="auto"/>
              <w:right w:val="single" w:sz="8" w:space="0" w:color="auto"/>
            </w:tcBorders>
            <w:shd w:val="clear" w:color="auto" w:fill="auto"/>
            <w:vAlign w:val="center"/>
            <w:hideMark/>
          </w:tcPr>
          <w:p w14:paraId="2983F542" w14:textId="77777777" w:rsidR="005E1BBD" w:rsidRPr="00D773D4" w:rsidRDefault="005E1BBD" w:rsidP="00B615C1">
            <w:pPr>
              <w:spacing w:before="0" w:after="0" w:line="240" w:lineRule="auto"/>
              <w:jc w:val="left"/>
              <w:rPr>
                <w:rFonts w:cs="Tahoma"/>
                <w:color w:val="000000"/>
                <w:sz w:val="18"/>
                <w:szCs w:val="18"/>
              </w:rPr>
            </w:pPr>
            <w:r w:rsidRPr="00D773D4">
              <w:rPr>
                <w:rFonts w:cs="Tahoma"/>
                <w:color w:val="000000"/>
                <w:sz w:val="18"/>
                <w:szCs w:val="18"/>
              </w:rPr>
              <w:t>ÖZEL KARİYER GÖZ HASTANESİ</w:t>
            </w:r>
          </w:p>
        </w:tc>
      </w:tr>
    </w:tbl>
    <w:p w14:paraId="1ED16DF1" w14:textId="77777777" w:rsidR="005E1BBD" w:rsidRPr="00D773D4" w:rsidRDefault="005E1BBD" w:rsidP="005E1BBD"/>
    <w:p w14:paraId="637370B1" w14:textId="77777777" w:rsidR="005E1BBD" w:rsidRPr="00D773D4" w:rsidRDefault="005E1BBD" w:rsidP="005E1BBD">
      <w:pPr>
        <w:pStyle w:val="Balk3"/>
      </w:pPr>
      <w:bookmarkStart w:id="219" w:name="_Toc155364147"/>
      <w:bookmarkStart w:id="220" w:name="_Toc158802967"/>
      <w:r w:rsidRPr="00D773D4">
        <w:t>Tarım ve Hayvancılık</w:t>
      </w:r>
      <w:bookmarkEnd w:id="219"/>
      <w:bookmarkEnd w:id="220"/>
    </w:p>
    <w:p w14:paraId="5EB734B4" w14:textId="77777777" w:rsidR="005E1BBD" w:rsidRPr="00D773D4" w:rsidRDefault="005E1BBD" w:rsidP="005E1BBD">
      <w:r w:rsidRPr="00D773D4">
        <w:t xml:space="preserve">Havzanın sahil bölgesinde yıllık ortalama yağışın 1.000-1.250 mm, yıllık ortalama sıcaklığın 18,6-18,8 </w:t>
      </w:r>
      <w:r w:rsidRPr="00D773D4">
        <w:rPr>
          <w:rFonts w:ascii="Calibri" w:hAnsi="Calibri" w:cs="Calibri"/>
        </w:rPr>
        <w:t>⁰</w:t>
      </w:r>
      <w:proofErr w:type="gramStart"/>
      <w:r w:rsidRPr="00D773D4">
        <w:t>C,</w:t>
      </w:r>
      <w:proofErr w:type="gramEnd"/>
      <w:r w:rsidRPr="00D773D4">
        <w:t xml:space="preserve"> ve bitki gelişim devresinin uzun olması sebebiyle hemen hemen bütün kültür bitkileri yetiştirilebilmektedir. Bu bölgede tarımı yapılan kültür bitkileri başlıca narenciye, zeytin, muz, pamuk, çeşitli sebzeler, yer fıstığı, buğday, arpa, yulaf, mısır, susam, üzüm ve patatestir. Havzanın yukarı bölgesinde yıllık ortalama yağışın 500-750 mm, yıllık ortalama sıcaklığın 12,1 </w:t>
      </w:r>
      <w:r w:rsidRPr="00D773D4">
        <w:rPr>
          <w:rFonts w:ascii="Calibri" w:hAnsi="Calibri" w:cs="Calibri"/>
        </w:rPr>
        <w:t>⁰</w:t>
      </w:r>
      <w:r w:rsidRPr="00D773D4">
        <w:t xml:space="preserve">C olması bitki gelişim devresinin kısıtlamakta olduğundan Akdeniz bölgesine öz bitki türleri hariç diğer bütün kültür bitkileri yetiştirilebilmektedir. Bu bölgede tarımı yapılan başlıca kültür bitkileri buğday, arpa, yulaf, şeker pancarı, patates, tütün, gül, afyon, kenevir, üzüm, meyve ve muhtelif sebzelerdir. Yukarıda sayılan bu bitkiler havzadaki büyük toprak gruplarının hemen hepsinde toprak ve topografyaya bağlı olarak çok az yetiştirilmekle beraber çok olarak </w:t>
      </w:r>
      <w:proofErr w:type="spellStart"/>
      <w:r w:rsidRPr="00D773D4">
        <w:t>Alüvyal</w:t>
      </w:r>
      <w:proofErr w:type="spellEnd"/>
      <w:r w:rsidRPr="00D773D4">
        <w:t xml:space="preserve">, </w:t>
      </w:r>
      <w:proofErr w:type="spellStart"/>
      <w:r w:rsidRPr="00D773D4">
        <w:t>Kolüvyal</w:t>
      </w:r>
      <w:proofErr w:type="spellEnd"/>
      <w:r w:rsidRPr="00D773D4">
        <w:t xml:space="preserve">, </w:t>
      </w:r>
      <w:proofErr w:type="spellStart"/>
      <w:r w:rsidRPr="00D773D4">
        <w:t>Kestanerengi</w:t>
      </w:r>
      <w:proofErr w:type="spellEnd"/>
      <w:r w:rsidRPr="00D773D4">
        <w:t xml:space="preserve">, </w:t>
      </w:r>
      <w:proofErr w:type="spellStart"/>
      <w:r w:rsidRPr="00D773D4">
        <w:t>Kalkersiz</w:t>
      </w:r>
      <w:proofErr w:type="spellEnd"/>
      <w:r w:rsidRPr="00D773D4">
        <w:t xml:space="preserve">, Kahverengi ve </w:t>
      </w:r>
      <w:proofErr w:type="spellStart"/>
      <w:r w:rsidRPr="00D773D4">
        <w:t>Rendzina</w:t>
      </w:r>
      <w:proofErr w:type="spellEnd"/>
      <w:r w:rsidRPr="00D773D4">
        <w:t xml:space="preserve"> topraklarında, az olarak Kırmızı, Kırmızı- Kahverengi, Akdeniz, </w:t>
      </w:r>
      <w:proofErr w:type="spellStart"/>
      <w:r w:rsidRPr="00D773D4">
        <w:t>Regosol</w:t>
      </w:r>
      <w:proofErr w:type="spellEnd"/>
      <w:r w:rsidRPr="00D773D4">
        <w:t xml:space="preserve">, Sarı-Kırmızı, </w:t>
      </w:r>
      <w:proofErr w:type="spellStart"/>
      <w:r w:rsidRPr="00D773D4">
        <w:t>Podzolik</w:t>
      </w:r>
      <w:proofErr w:type="spellEnd"/>
      <w:r w:rsidRPr="00D773D4">
        <w:t xml:space="preserve">, Kahverengi Orman ve </w:t>
      </w:r>
      <w:proofErr w:type="spellStart"/>
      <w:r w:rsidRPr="00D773D4">
        <w:t>Kalkersiz</w:t>
      </w:r>
      <w:proofErr w:type="spellEnd"/>
      <w:r w:rsidRPr="00D773D4">
        <w:t xml:space="preserve"> Kahverengi Orman topraklarında görülmekte, </w:t>
      </w:r>
      <w:proofErr w:type="spellStart"/>
      <w:r w:rsidRPr="00D773D4">
        <w:t>Hidromorfik</w:t>
      </w:r>
      <w:proofErr w:type="spellEnd"/>
      <w:r w:rsidRPr="00D773D4">
        <w:t xml:space="preserve"> </w:t>
      </w:r>
      <w:proofErr w:type="spellStart"/>
      <w:r w:rsidRPr="00D773D4">
        <w:t>Alüvyal</w:t>
      </w:r>
      <w:proofErr w:type="spellEnd"/>
      <w:r w:rsidRPr="00D773D4">
        <w:t xml:space="preserve">, Tuzlu-Alkali ve Yüksek Dağ-Çayır topraklarında ise hiç bulunmamaktadır. </w:t>
      </w:r>
      <w:proofErr w:type="spellStart"/>
      <w:r w:rsidRPr="00D773D4">
        <w:t>TÜİK’ten</w:t>
      </w:r>
      <w:proofErr w:type="spellEnd"/>
      <w:r w:rsidRPr="00D773D4">
        <w:t xml:space="preserve"> alınan verilere göre ekilen tarla, sebze, meyve alanları EK-1’de verilmektedir. Toplam tarım alanı havzaya giren ilçeler bazında karşılaştırıldığında, Korkuteli, Serik, Manavgat, Gelendost ve Alanya başta gelmektedir. </w:t>
      </w:r>
    </w:p>
    <w:p w14:paraId="356DC7A4" w14:textId="77777777" w:rsidR="005E1BBD" w:rsidRPr="00D773D4" w:rsidRDefault="005E1BBD" w:rsidP="005E1BBD">
      <w:pPr>
        <w:rPr>
          <w:b/>
        </w:rPr>
      </w:pPr>
      <w:r w:rsidRPr="00D773D4">
        <w:rPr>
          <w:b/>
        </w:rPr>
        <w:t>ANTALYA</w:t>
      </w:r>
    </w:p>
    <w:p w14:paraId="4F90A7C8" w14:textId="0B462BF6" w:rsidR="005E1BBD" w:rsidRPr="00D773D4" w:rsidRDefault="005E1BBD" w:rsidP="005E1BBD">
      <w:r w:rsidRPr="00D773D4">
        <w:t xml:space="preserve">Antalya ekonomisi tarım ve turizme dayanır. Verimli topraklarında çeşitli tarım ürünleri yetişmektedir. Tarım ürünleri içinde en çok buğday, arpa ve yulaf yetişir. Ayrıca pamuk, susam, soğan, yer fıstığı, nohut, 35 bin hektar üzerinde sebze yetişir. Seracılıkta en ileri olan ilimizdir. 32 bin hektarlık seralarda domates, biber, fasulye, patlıcan, hıyar, kavun ve karpuz yetiştirilir. Yurt içi ve dışında satılır. Meyvecilikte çok ileridir. En çok muz, portakal yetişen ilimiz Antalya’dır. Mandalina, limon, greyfurt Antalya’nın başta gelen gelir kaynağıdır. Zeytincilik oldukça </w:t>
      </w:r>
      <w:r w:rsidRPr="00D773D4">
        <w:lastRenderedPageBreak/>
        <w:t>gelişmiştir. Meyvecilikte çok ileri durumdadır. Elma, armut, erik, ayva, şeftali, kayısı, üzüm, iğde, keçiboynuzu, kızılcık ve diğer meyveler yetişir</w:t>
      </w:r>
      <w:r w:rsidR="00021F85" w:rsidRPr="00D773D4">
        <w:t xml:space="preserve"> </w:t>
      </w:r>
      <w:sdt>
        <w:sdtPr>
          <w:id w:val="-1261362632"/>
          <w:citation/>
        </w:sdtPr>
        <w:sdtEndPr/>
        <w:sdtContent>
          <w:r w:rsidR="00021F85" w:rsidRPr="00D773D4">
            <w:fldChar w:fldCharType="begin"/>
          </w:r>
          <w:r w:rsidR="00021F85" w:rsidRPr="00D773D4">
            <w:instrText xml:space="preserve"> CITATION ÇŞİ20 \l 1055 </w:instrText>
          </w:r>
          <w:r w:rsidR="00021F85" w:rsidRPr="00D773D4">
            <w:fldChar w:fldCharType="separate"/>
          </w:r>
          <w:r w:rsidR="007D7184">
            <w:rPr>
              <w:noProof/>
            </w:rPr>
            <w:t>(ÇŞİDB, Antalya İli 2020 Yılı Çevre Durum Raporu, 2020)</w:t>
          </w:r>
          <w:r w:rsidR="00021F85" w:rsidRPr="00D773D4">
            <w:fldChar w:fldCharType="end"/>
          </w:r>
        </w:sdtContent>
      </w:sdt>
      <w:r w:rsidRPr="00D773D4">
        <w:t>.</w:t>
      </w:r>
    </w:p>
    <w:p w14:paraId="7B818F40" w14:textId="77777777" w:rsidR="005E1BBD" w:rsidRPr="00D773D4" w:rsidRDefault="005E1BBD" w:rsidP="005E1BBD">
      <w:r w:rsidRPr="00D773D4">
        <w:t xml:space="preserve">Tarımda sulama, gübreleme, ilaçlama ve modern araç kullanmada en üstün seviyededir. Orman ürünleri bakımından zengindir. Reçine üretiminin dörtte birini Antalya ilimiz sağlar. Tomruk ve direk üretimi fazladır. </w:t>
      </w:r>
      <w:proofErr w:type="spellStart"/>
      <w:r w:rsidRPr="00D773D4">
        <w:t>Avakado</w:t>
      </w:r>
      <w:proofErr w:type="spellEnd"/>
      <w:r w:rsidRPr="00D773D4">
        <w:t xml:space="preserve"> ve </w:t>
      </w:r>
      <w:proofErr w:type="spellStart"/>
      <w:r w:rsidRPr="00D773D4">
        <w:t>pikan</w:t>
      </w:r>
      <w:proofErr w:type="spellEnd"/>
      <w:r w:rsidRPr="00D773D4">
        <w:t xml:space="preserve"> cevizi yetiştirilmesi için çalışmalar yapılmaktadır.</w:t>
      </w:r>
    </w:p>
    <w:p w14:paraId="34618429" w14:textId="48752D81" w:rsidR="005E1BBD" w:rsidRDefault="005E1BBD" w:rsidP="005E1BBD">
      <w:r w:rsidRPr="00D773D4">
        <w:t xml:space="preserve">Meraların azalması sebebiyle hayvancılık gelişmemiştir. Keçi ve koyun azalırken sığır artmaktadır. Antalya balıkçılık bakımından da zengindir. Akkaya, kuzu balığı, çıplak </w:t>
      </w:r>
      <w:proofErr w:type="spellStart"/>
      <w:r w:rsidRPr="00D773D4">
        <w:t>leka</w:t>
      </w:r>
      <w:proofErr w:type="spellEnd"/>
      <w:r w:rsidRPr="00D773D4">
        <w:t xml:space="preserve">, </w:t>
      </w:r>
      <w:proofErr w:type="spellStart"/>
      <w:r w:rsidRPr="00D773D4">
        <w:t>lakuz</w:t>
      </w:r>
      <w:proofErr w:type="spellEnd"/>
      <w:r w:rsidRPr="00D773D4">
        <w:t xml:space="preserve">, orfoz, akya, mercan, </w:t>
      </w:r>
      <w:proofErr w:type="spellStart"/>
      <w:r w:rsidRPr="00D773D4">
        <w:t>fargri</w:t>
      </w:r>
      <w:proofErr w:type="spellEnd"/>
      <w:r w:rsidRPr="00D773D4">
        <w:t xml:space="preserve">, </w:t>
      </w:r>
      <w:proofErr w:type="spellStart"/>
      <w:r w:rsidRPr="00D773D4">
        <w:t>tranca</w:t>
      </w:r>
      <w:proofErr w:type="spellEnd"/>
      <w:r w:rsidRPr="00D773D4">
        <w:t xml:space="preserve">, çipura balıkları ile </w:t>
      </w:r>
      <w:proofErr w:type="spellStart"/>
      <w:r w:rsidRPr="00D773D4">
        <w:t>istakoz</w:t>
      </w:r>
      <w:proofErr w:type="spellEnd"/>
      <w:r w:rsidRPr="00D773D4">
        <w:t xml:space="preserve">, karides, mürekkep balığından supya, </w:t>
      </w:r>
      <w:proofErr w:type="spellStart"/>
      <w:r w:rsidRPr="00D773D4">
        <w:t>klamanya</w:t>
      </w:r>
      <w:proofErr w:type="spellEnd"/>
      <w:r w:rsidRPr="00D773D4">
        <w:t xml:space="preserve"> ve ahtapot vardır.</w:t>
      </w:r>
      <w:r w:rsidR="00001FC5">
        <w:t xml:space="preserve"> Antalya ilinin arazi dağılımı </w:t>
      </w:r>
      <w:r w:rsidR="00001FC5">
        <w:fldChar w:fldCharType="begin"/>
      </w:r>
      <w:r w:rsidR="00001FC5">
        <w:instrText xml:space="preserve"> REF _Ref158736374 \h </w:instrText>
      </w:r>
      <w:r w:rsidR="00001FC5">
        <w:fldChar w:fldCharType="separate"/>
      </w:r>
      <w:r w:rsidR="00564581">
        <w:t xml:space="preserve">Tablo </w:t>
      </w:r>
      <w:r w:rsidR="00564581">
        <w:rPr>
          <w:noProof/>
        </w:rPr>
        <w:t>3</w:t>
      </w:r>
      <w:r w:rsidR="00564581">
        <w:t>.</w:t>
      </w:r>
      <w:r w:rsidR="00564581">
        <w:rPr>
          <w:noProof/>
        </w:rPr>
        <w:t>21</w:t>
      </w:r>
      <w:r w:rsidR="00001FC5">
        <w:fldChar w:fldCharType="end"/>
      </w:r>
      <w:r w:rsidR="00001FC5">
        <w:t>’de verilmiştir.</w:t>
      </w:r>
    </w:p>
    <w:p w14:paraId="35DAC9FD" w14:textId="2D35ED0A" w:rsidR="00AD0F84" w:rsidRDefault="00AD0F84" w:rsidP="00AD0F84">
      <w:pPr>
        <w:pStyle w:val="ResimYazs"/>
        <w:keepNext/>
      </w:pPr>
      <w:bookmarkStart w:id="221" w:name="_Ref158736374"/>
      <w:bookmarkStart w:id="222" w:name="_Toc158803004"/>
      <w:proofErr w:type="spellStart"/>
      <w:r>
        <w:t>Tablo</w:t>
      </w:r>
      <w:proofErr w:type="spellEnd"/>
      <w:r>
        <w:t xml:space="preserve"> </w:t>
      </w:r>
      <w:r w:rsidR="007D7184">
        <w:fldChar w:fldCharType="begin"/>
      </w:r>
      <w:r w:rsidR="007D7184">
        <w:instrText xml:space="preserve"> STYLEREF 1 \s </w:instrText>
      </w:r>
      <w:r w:rsidR="007D7184">
        <w:fldChar w:fldCharType="separate"/>
      </w:r>
      <w:r w:rsidR="00564581">
        <w:rPr>
          <w:noProof/>
        </w:rPr>
        <w:t>3</w:t>
      </w:r>
      <w:r w:rsidR="007D7184">
        <w:fldChar w:fldCharType="end"/>
      </w:r>
      <w:r w:rsidR="007D7184">
        <w:t>.</w:t>
      </w:r>
      <w:r w:rsidR="007D7184">
        <w:fldChar w:fldCharType="begin"/>
      </w:r>
      <w:r w:rsidR="007D7184">
        <w:instrText xml:space="preserve"> SEQ Tablo \* ARABIC \s 1 </w:instrText>
      </w:r>
      <w:r w:rsidR="007D7184">
        <w:fldChar w:fldCharType="separate"/>
      </w:r>
      <w:r w:rsidR="00564581">
        <w:rPr>
          <w:noProof/>
        </w:rPr>
        <w:t>21</w:t>
      </w:r>
      <w:r w:rsidR="007D7184">
        <w:fldChar w:fldCharType="end"/>
      </w:r>
      <w:bookmarkEnd w:id="221"/>
      <w:r>
        <w:t xml:space="preserve"> Antalya İli </w:t>
      </w:r>
      <w:proofErr w:type="spellStart"/>
      <w:r>
        <w:t>Arazi</w:t>
      </w:r>
      <w:proofErr w:type="spellEnd"/>
      <w:r>
        <w:t xml:space="preserve"> </w:t>
      </w:r>
      <w:proofErr w:type="spellStart"/>
      <w:r>
        <w:t>Dağılımı</w:t>
      </w:r>
      <w:bookmarkEnd w:id="222"/>
      <w:proofErr w:type="spellEnd"/>
    </w:p>
    <w:tbl>
      <w:tblPr>
        <w:tblW w:w="8075" w:type="dxa"/>
        <w:jc w:val="center"/>
        <w:tblCellMar>
          <w:left w:w="70" w:type="dxa"/>
          <w:right w:w="70" w:type="dxa"/>
        </w:tblCellMar>
        <w:tblLook w:val="04A0" w:firstRow="1" w:lastRow="0" w:firstColumn="1" w:lastColumn="0" w:noHBand="0" w:noVBand="1"/>
      </w:tblPr>
      <w:tblGrid>
        <w:gridCol w:w="2440"/>
        <w:gridCol w:w="1720"/>
        <w:gridCol w:w="3915"/>
      </w:tblGrid>
      <w:tr w:rsidR="00166BB7" w:rsidRPr="00DF02CC" w14:paraId="16A57911" w14:textId="77777777" w:rsidTr="003F5E5D">
        <w:trPr>
          <w:trHeight w:val="20"/>
          <w:jc w:val="cent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0FA03" w14:textId="77777777" w:rsidR="00166BB7" w:rsidRPr="00166BB7" w:rsidRDefault="00166BB7" w:rsidP="00166BB7">
            <w:pPr>
              <w:pStyle w:val="TableParagraph"/>
              <w:jc w:val="center"/>
              <w:rPr>
                <w:b/>
                <w:bCs/>
                <w:sz w:val="20"/>
                <w:szCs w:val="20"/>
              </w:rPr>
            </w:pPr>
            <w:proofErr w:type="spellStart"/>
            <w:r w:rsidRPr="00166BB7">
              <w:rPr>
                <w:b/>
                <w:bCs/>
                <w:sz w:val="20"/>
                <w:szCs w:val="20"/>
              </w:rPr>
              <w:t>Arazi</w:t>
            </w:r>
            <w:proofErr w:type="spellEnd"/>
            <w:r w:rsidRPr="00166BB7">
              <w:rPr>
                <w:b/>
                <w:bCs/>
                <w:sz w:val="20"/>
                <w:szCs w:val="20"/>
              </w:rPr>
              <w:t xml:space="preserve"> </w:t>
            </w:r>
            <w:proofErr w:type="spellStart"/>
            <w:r w:rsidRPr="00166BB7">
              <w:rPr>
                <w:b/>
                <w:bCs/>
                <w:sz w:val="20"/>
                <w:szCs w:val="20"/>
              </w:rPr>
              <w:t>Dağılımı</w:t>
            </w:r>
            <w:proofErr w:type="spellEnd"/>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35943136" w14:textId="68A45195" w:rsidR="00166BB7" w:rsidRPr="00166BB7" w:rsidRDefault="00166BB7" w:rsidP="00166BB7">
            <w:pPr>
              <w:pStyle w:val="TableParagraph"/>
              <w:jc w:val="center"/>
              <w:rPr>
                <w:b/>
                <w:bCs/>
                <w:sz w:val="20"/>
                <w:szCs w:val="20"/>
              </w:rPr>
            </w:pPr>
            <w:proofErr w:type="spellStart"/>
            <w:r w:rsidRPr="00166BB7">
              <w:rPr>
                <w:b/>
                <w:bCs/>
                <w:sz w:val="20"/>
                <w:szCs w:val="20"/>
              </w:rPr>
              <w:t>Alanı</w:t>
            </w:r>
            <w:proofErr w:type="spellEnd"/>
            <w:r w:rsidRPr="00166BB7">
              <w:rPr>
                <w:b/>
                <w:bCs/>
                <w:sz w:val="20"/>
                <w:szCs w:val="20"/>
              </w:rPr>
              <w:t xml:space="preserve"> (</w:t>
            </w:r>
            <w:r w:rsidR="000A0FBB">
              <w:rPr>
                <w:b/>
                <w:bCs/>
                <w:sz w:val="20"/>
                <w:szCs w:val="20"/>
              </w:rPr>
              <w:t>ha</w:t>
            </w:r>
            <w:r w:rsidRPr="00166BB7">
              <w:rPr>
                <w:b/>
                <w:bCs/>
                <w:sz w:val="20"/>
                <w:szCs w:val="20"/>
              </w:rPr>
              <w:t>)</w:t>
            </w:r>
          </w:p>
        </w:tc>
        <w:tc>
          <w:tcPr>
            <w:tcW w:w="3915" w:type="dxa"/>
            <w:tcBorders>
              <w:top w:val="single" w:sz="4" w:space="0" w:color="auto"/>
              <w:left w:val="nil"/>
              <w:bottom w:val="single" w:sz="4" w:space="0" w:color="auto"/>
              <w:right w:val="single" w:sz="4" w:space="0" w:color="auto"/>
            </w:tcBorders>
            <w:shd w:val="clear" w:color="auto" w:fill="auto"/>
            <w:vAlign w:val="center"/>
            <w:hideMark/>
          </w:tcPr>
          <w:p w14:paraId="1130C295" w14:textId="77777777" w:rsidR="00166BB7" w:rsidRPr="00166BB7" w:rsidRDefault="00166BB7" w:rsidP="00166BB7">
            <w:pPr>
              <w:pStyle w:val="TableParagraph"/>
              <w:jc w:val="center"/>
              <w:rPr>
                <w:b/>
                <w:bCs/>
                <w:sz w:val="20"/>
                <w:szCs w:val="20"/>
              </w:rPr>
            </w:pPr>
            <w:proofErr w:type="spellStart"/>
            <w:r w:rsidRPr="00166BB7">
              <w:rPr>
                <w:b/>
                <w:bCs/>
                <w:sz w:val="20"/>
                <w:szCs w:val="20"/>
              </w:rPr>
              <w:t>Toplam</w:t>
            </w:r>
            <w:proofErr w:type="spellEnd"/>
            <w:r w:rsidRPr="00166BB7">
              <w:rPr>
                <w:b/>
                <w:bCs/>
                <w:sz w:val="20"/>
                <w:szCs w:val="20"/>
              </w:rPr>
              <w:t xml:space="preserve"> </w:t>
            </w:r>
            <w:proofErr w:type="spellStart"/>
            <w:r w:rsidRPr="00166BB7">
              <w:rPr>
                <w:b/>
                <w:bCs/>
                <w:sz w:val="20"/>
                <w:szCs w:val="20"/>
              </w:rPr>
              <w:t>Yüzölçümüne</w:t>
            </w:r>
            <w:proofErr w:type="spellEnd"/>
            <w:r w:rsidRPr="00166BB7">
              <w:rPr>
                <w:b/>
                <w:bCs/>
                <w:sz w:val="20"/>
                <w:szCs w:val="20"/>
              </w:rPr>
              <w:t xml:space="preserve"> </w:t>
            </w:r>
            <w:proofErr w:type="spellStart"/>
            <w:r w:rsidRPr="00166BB7">
              <w:rPr>
                <w:b/>
                <w:bCs/>
                <w:sz w:val="20"/>
                <w:szCs w:val="20"/>
              </w:rPr>
              <w:t>Oranı</w:t>
            </w:r>
            <w:proofErr w:type="spellEnd"/>
            <w:r w:rsidRPr="00166BB7">
              <w:rPr>
                <w:b/>
                <w:bCs/>
                <w:sz w:val="20"/>
                <w:szCs w:val="20"/>
              </w:rPr>
              <w:t xml:space="preserve"> (%)</w:t>
            </w:r>
          </w:p>
        </w:tc>
      </w:tr>
      <w:tr w:rsidR="00166BB7" w:rsidRPr="00DF02CC" w14:paraId="49D89353" w14:textId="77777777" w:rsidTr="003F5E5D">
        <w:trPr>
          <w:trHeight w:val="2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652237B9" w14:textId="38C40A57" w:rsidR="00166BB7" w:rsidRPr="000A0FBB" w:rsidRDefault="00166BB7" w:rsidP="00166BB7">
            <w:pPr>
              <w:pStyle w:val="TableParagraph"/>
              <w:jc w:val="center"/>
              <w:rPr>
                <w:sz w:val="20"/>
                <w:szCs w:val="20"/>
              </w:rPr>
            </w:pPr>
            <w:proofErr w:type="spellStart"/>
            <w:r w:rsidRPr="000A0FBB">
              <w:rPr>
                <w:sz w:val="20"/>
                <w:szCs w:val="20"/>
              </w:rPr>
              <w:t>Tarım</w:t>
            </w:r>
            <w:proofErr w:type="spellEnd"/>
            <w:r w:rsidR="000A0FBB" w:rsidRPr="000A0FBB">
              <w:rPr>
                <w:sz w:val="20"/>
                <w:szCs w:val="20"/>
              </w:rPr>
              <w:t xml:space="preserve"> </w:t>
            </w:r>
            <w:proofErr w:type="spellStart"/>
            <w:r w:rsidR="000A0FBB" w:rsidRPr="000A0FBB">
              <w:rPr>
                <w:sz w:val="20"/>
                <w:szCs w:val="20"/>
              </w:rPr>
              <w:t>Alanı</w:t>
            </w:r>
            <w:proofErr w:type="spellEnd"/>
          </w:p>
        </w:tc>
        <w:tc>
          <w:tcPr>
            <w:tcW w:w="1720" w:type="dxa"/>
            <w:tcBorders>
              <w:top w:val="nil"/>
              <w:left w:val="nil"/>
              <w:bottom w:val="single" w:sz="4" w:space="0" w:color="auto"/>
              <w:right w:val="single" w:sz="4" w:space="0" w:color="auto"/>
            </w:tcBorders>
            <w:shd w:val="clear" w:color="auto" w:fill="auto"/>
            <w:vAlign w:val="center"/>
            <w:hideMark/>
          </w:tcPr>
          <w:p w14:paraId="6CC09709" w14:textId="37B609DF" w:rsidR="00166BB7" w:rsidRPr="000A0FBB" w:rsidRDefault="000A0FBB" w:rsidP="00166BB7">
            <w:pPr>
              <w:pStyle w:val="TableParagraph"/>
              <w:jc w:val="center"/>
              <w:rPr>
                <w:sz w:val="20"/>
                <w:szCs w:val="20"/>
              </w:rPr>
            </w:pPr>
            <w:r>
              <w:rPr>
                <w:sz w:val="20"/>
                <w:szCs w:val="20"/>
              </w:rPr>
              <w:t>360,245</w:t>
            </w:r>
          </w:p>
        </w:tc>
        <w:tc>
          <w:tcPr>
            <w:tcW w:w="3915" w:type="dxa"/>
            <w:tcBorders>
              <w:top w:val="nil"/>
              <w:left w:val="nil"/>
              <w:bottom w:val="single" w:sz="4" w:space="0" w:color="auto"/>
              <w:right w:val="single" w:sz="4" w:space="0" w:color="auto"/>
            </w:tcBorders>
            <w:shd w:val="clear" w:color="auto" w:fill="auto"/>
            <w:vAlign w:val="center"/>
            <w:hideMark/>
          </w:tcPr>
          <w:p w14:paraId="336F2483" w14:textId="6A3F3DA4" w:rsidR="00166BB7" w:rsidRPr="000A0FBB" w:rsidRDefault="000A0FBB" w:rsidP="00166BB7">
            <w:pPr>
              <w:pStyle w:val="TableParagraph"/>
              <w:jc w:val="center"/>
              <w:rPr>
                <w:sz w:val="20"/>
                <w:szCs w:val="20"/>
              </w:rPr>
            </w:pPr>
            <w:r>
              <w:rPr>
                <w:sz w:val="20"/>
                <w:szCs w:val="20"/>
              </w:rPr>
              <w:t>17.9</w:t>
            </w:r>
          </w:p>
        </w:tc>
      </w:tr>
      <w:tr w:rsidR="00166BB7" w:rsidRPr="00DF02CC" w14:paraId="594268B0" w14:textId="77777777" w:rsidTr="00080618">
        <w:trPr>
          <w:trHeight w:val="2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1498B9E9" w14:textId="5ACBCD8F" w:rsidR="00166BB7" w:rsidRPr="000A0FBB" w:rsidRDefault="00166BB7" w:rsidP="00166BB7">
            <w:pPr>
              <w:pStyle w:val="TableParagraph"/>
              <w:jc w:val="center"/>
              <w:rPr>
                <w:sz w:val="20"/>
                <w:szCs w:val="20"/>
              </w:rPr>
            </w:pPr>
            <w:proofErr w:type="spellStart"/>
            <w:r w:rsidRPr="000A0FBB">
              <w:rPr>
                <w:sz w:val="20"/>
                <w:szCs w:val="20"/>
              </w:rPr>
              <w:t>Çayır-Mera</w:t>
            </w:r>
            <w:proofErr w:type="spellEnd"/>
          </w:p>
        </w:tc>
        <w:tc>
          <w:tcPr>
            <w:tcW w:w="1720" w:type="dxa"/>
            <w:tcBorders>
              <w:top w:val="nil"/>
              <w:left w:val="nil"/>
              <w:bottom w:val="single" w:sz="4" w:space="0" w:color="auto"/>
              <w:right w:val="single" w:sz="4" w:space="0" w:color="auto"/>
            </w:tcBorders>
            <w:shd w:val="clear" w:color="auto" w:fill="auto"/>
            <w:hideMark/>
          </w:tcPr>
          <w:p w14:paraId="4220E28E" w14:textId="77373150" w:rsidR="00166BB7" w:rsidRPr="000A0FBB" w:rsidRDefault="00166BB7" w:rsidP="00166BB7">
            <w:pPr>
              <w:pStyle w:val="TableParagraph"/>
              <w:jc w:val="center"/>
              <w:rPr>
                <w:sz w:val="20"/>
                <w:szCs w:val="20"/>
              </w:rPr>
            </w:pPr>
            <w:r w:rsidRPr="000A0FBB">
              <w:rPr>
                <w:sz w:val="20"/>
                <w:szCs w:val="20"/>
              </w:rPr>
              <w:t>197</w:t>
            </w:r>
            <w:r w:rsidR="000A0FBB">
              <w:rPr>
                <w:sz w:val="20"/>
                <w:szCs w:val="20"/>
              </w:rPr>
              <w:t>,</w:t>
            </w:r>
            <w:r w:rsidRPr="000A0FBB">
              <w:rPr>
                <w:sz w:val="20"/>
                <w:szCs w:val="20"/>
              </w:rPr>
              <w:t>755</w:t>
            </w:r>
          </w:p>
        </w:tc>
        <w:tc>
          <w:tcPr>
            <w:tcW w:w="3915" w:type="dxa"/>
            <w:tcBorders>
              <w:top w:val="nil"/>
              <w:left w:val="nil"/>
              <w:bottom w:val="single" w:sz="4" w:space="0" w:color="auto"/>
              <w:right w:val="single" w:sz="4" w:space="0" w:color="auto"/>
            </w:tcBorders>
            <w:shd w:val="clear" w:color="auto" w:fill="auto"/>
            <w:hideMark/>
          </w:tcPr>
          <w:p w14:paraId="02A0434C" w14:textId="44C80361" w:rsidR="00166BB7" w:rsidRPr="000A0FBB" w:rsidRDefault="00166BB7" w:rsidP="00166BB7">
            <w:pPr>
              <w:pStyle w:val="TableParagraph"/>
              <w:jc w:val="center"/>
              <w:rPr>
                <w:sz w:val="20"/>
                <w:szCs w:val="20"/>
              </w:rPr>
            </w:pPr>
            <w:r w:rsidRPr="000A0FBB">
              <w:rPr>
                <w:sz w:val="20"/>
                <w:szCs w:val="20"/>
              </w:rPr>
              <w:t>9</w:t>
            </w:r>
            <w:r w:rsidR="000A0FBB">
              <w:rPr>
                <w:sz w:val="20"/>
                <w:szCs w:val="20"/>
              </w:rPr>
              <w:t>.</w:t>
            </w:r>
            <w:r w:rsidRPr="000A0FBB">
              <w:rPr>
                <w:sz w:val="20"/>
                <w:szCs w:val="20"/>
              </w:rPr>
              <w:t>8</w:t>
            </w:r>
          </w:p>
        </w:tc>
      </w:tr>
      <w:tr w:rsidR="00166BB7" w:rsidRPr="00DF02CC" w14:paraId="78CF7286" w14:textId="77777777" w:rsidTr="00080618">
        <w:trPr>
          <w:trHeight w:val="2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63B71CFA" w14:textId="7BCADD41" w:rsidR="00166BB7" w:rsidRPr="000A0FBB" w:rsidRDefault="00166BB7" w:rsidP="00166BB7">
            <w:pPr>
              <w:pStyle w:val="TableParagraph"/>
              <w:jc w:val="center"/>
              <w:rPr>
                <w:sz w:val="20"/>
                <w:szCs w:val="20"/>
              </w:rPr>
            </w:pPr>
            <w:r w:rsidRPr="000A0FBB">
              <w:rPr>
                <w:sz w:val="20"/>
                <w:szCs w:val="20"/>
              </w:rPr>
              <w:t xml:space="preserve">Orman </w:t>
            </w:r>
            <w:proofErr w:type="spellStart"/>
            <w:r w:rsidRPr="000A0FBB">
              <w:rPr>
                <w:sz w:val="20"/>
                <w:szCs w:val="20"/>
              </w:rPr>
              <w:t>ve</w:t>
            </w:r>
            <w:proofErr w:type="spellEnd"/>
            <w:r w:rsidRPr="000A0FBB">
              <w:rPr>
                <w:sz w:val="20"/>
                <w:szCs w:val="20"/>
              </w:rPr>
              <w:t xml:space="preserve"> </w:t>
            </w:r>
            <w:proofErr w:type="spellStart"/>
            <w:r w:rsidR="000A0FBB" w:rsidRPr="000A0FBB">
              <w:rPr>
                <w:sz w:val="20"/>
                <w:szCs w:val="20"/>
              </w:rPr>
              <w:t>T</w:t>
            </w:r>
            <w:r w:rsidRPr="000A0FBB">
              <w:rPr>
                <w:sz w:val="20"/>
                <w:szCs w:val="20"/>
              </w:rPr>
              <w:t>arım</w:t>
            </w:r>
            <w:proofErr w:type="spellEnd"/>
            <w:r w:rsidRPr="000A0FBB">
              <w:rPr>
                <w:sz w:val="20"/>
                <w:szCs w:val="20"/>
              </w:rPr>
              <w:t xml:space="preserve"> </w:t>
            </w:r>
            <w:proofErr w:type="spellStart"/>
            <w:r w:rsidRPr="000A0FBB">
              <w:rPr>
                <w:sz w:val="20"/>
                <w:szCs w:val="20"/>
              </w:rPr>
              <w:t>Dışı</w:t>
            </w:r>
            <w:proofErr w:type="spellEnd"/>
          </w:p>
        </w:tc>
        <w:tc>
          <w:tcPr>
            <w:tcW w:w="1720" w:type="dxa"/>
            <w:tcBorders>
              <w:top w:val="nil"/>
              <w:left w:val="nil"/>
              <w:bottom w:val="single" w:sz="4" w:space="0" w:color="auto"/>
              <w:right w:val="single" w:sz="4" w:space="0" w:color="auto"/>
            </w:tcBorders>
            <w:shd w:val="clear" w:color="auto" w:fill="auto"/>
            <w:hideMark/>
          </w:tcPr>
          <w:p w14:paraId="02DF8907" w14:textId="630FDE02" w:rsidR="00166BB7" w:rsidRPr="000A0FBB" w:rsidRDefault="000A0FBB" w:rsidP="00166BB7">
            <w:pPr>
              <w:pStyle w:val="TableParagraph"/>
              <w:jc w:val="center"/>
              <w:rPr>
                <w:sz w:val="20"/>
                <w:szCs w:val="20"/>
              </w:rPr>
            </w:pPr>
            <w:r>
              <w:rPr>
                <w:sz w:val="20"/>
                <w:szCs w:val="20"/>
              </w:rPr>
              <w:t>1,460,000</w:t>
            </w:r>
          </w:p>
        </w:tc>
        <w:tc>
          <w:tcPr>
            <w:tcW w:w="3915" w:type="dxa"/>
            <w:tcBorders>
              <w:top w:val="nil"/>
              <w:left w:val="nil"/>
              <w:bottom w:val="single" w:sz="4" w:space="0" w:color="auto"/>
              <w:right w:val="single" w:sz="4" w:space="0" w:color="auto"/>
            </w:tcBorders>
            <w:shd w:val="clear" w:color="auto" w:fill="auto"/>
            <w:hideMark/>
          </w:tcPr>
          <w:p w14:paraId="54987BBA" w14:textId="202C219B" w:rsidR="00166BB7" w:rsidRPr="000A0FBB" w:rsidRDefault="000A0FBB" w:rsidP="00166BB7">
            <w:pPr>
              <w:pStyle w:val="TableParagraph"/>
              <w:jc w:val="center"/>
              <w:rPr>
                <w:sz w:val="20"/>
                <w:szCs w:val="20"/>
              </w:rPr>
            </w:pPr>
            <w:r>
              <w:rPr>
                <w:sz w:val="20"/>
                <w:szCs w:val="20"/>
              </w:rPr>
              <w:t>72.3</w:t>
            </w:r>
          </w:p>
        </w:tc>
      </w:tr>
      <w:tr w:rsidR="00166BB7" w:rsidRPr="00DF02CC" w14:paraId="5620434C" w14:textId="77777777" w:rsidTr="00080618">
        <w:trPr>
          <w:trHeight w:val="2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4740089B" w14:textId="77777777" w:rsidR="00166BB7" w:rsidRPr="000A0FBB" w:rsidRDefault="00166BB7" w:rsidP="00166BB7">
            <w:pPr>
              <w:pStyle w:val="TableParagraph"/>
              <w:jc w:val="center"/>
              <w:rPr>
                <w:b/>
                <w:bCs/>
                <w:sz w:val="20"/>
                <w:szCs w:val="20"/>
              </w:rPr>
            </w:pPr>
            <w:proofErr w:type="spellStart"/>
            <w:r w:rsidRPr="000A0FBB">
              <w:rPr>
                <w:b/>
                <w:bCs/>
                <w:sz w:val="20"/>
                <w:szCs w:val="20"/>
              </w:rPr>
              <w:t>Toplam</w:t>
            </w:r>
            <w:proofErr w:type="spellEnd"/>
          </w:p>
        </w:tc>
        <w:tc>
          <w:tcPr>
            <w:tcW w:w="1720" w:type="dxa"/>
            <w:tcBorders>
              <w:top w:val="nil"/>
              <w:left w:val="nil"/>
              <w:bottom w:val="single" w:sz="4" w:space="0" w:color="auto"/>
              <w:right w:val="single" w:sz="4" w:space="0" w:color="auto"/>
            </w:tcBorders>
            <w:shd w:val="clear" w:color="auto" w:fill="auto"/>
            <w:hideMark/>
          </w:tcPr>
          <w:p w14:paraId="7E96EF68" w14:textId="1647B04A" w:rsidR="00166BB7" w:rsidRPr="000A0FBB" w:rsidRDefault="00166BB7" w:rsidP="00166BB7">
            <w:pPr>
              <w:pStyle w:val="TableParagraph"/>
              <w:jc w:val="center"/>
              <w:rPr>
                <w:b/>
                <w:bCs/>
                <w:sz w:val="20"/>
                <w:szCs w:val="20"/>
              </w:rPr>
            </w:pPr>
            <w:r w:rsidRPr="000A0FBB">
              <w:rPr>
                <w:sz w:val="20"/>
                <w:szCs w:val="20"/>
              </w:rPr>
              <w:t>2</w:t>
            </w:r>
            <w:r w:rsidR="000A0FBB">
              <w:rPr>
                <w:sz w:val="20"/>
                <w:szCs w:val="20"/>
              </w:rPr>
              <w:t>,</w:t>
            </w:r>
            <w:r w:rsidRPr="000A0FBB">
              <w:rPr>
                <w:sz w:val="20"/>
                <w:szCs w:val="20"/>
              </w:rPr>
              <w:t>018</w:t>
            </w:r>
            <w:r w:rsidR="000A0FBB">
              <w:rPr>
                <w:sz w:val="20"/>
                <w:szCs w:val="20"/>
              </w:rPr>
              <w:t>,</w:t>
            </w:r>
            <w:r w:rsidRPr="000A0FBB">
              <w:rPr>
                <w:sz w:val="20"/>
                <w:szCs w:val="20"/>
              </w:rPr>
              <w:t>000</w:t>
            </w:r>
          </w:p>
        </w:tc>
        <w:tc>
          <w:tcPr>
            <w:tcW w:w="3915" w:type="dxa"/>
            <w:tcBorders>
              <w:top w:val="nil"/>
              <w:left w:val="nil"/>
              <w:bottom w:val="single" w:sz="4" w:space="0" w:color="auto"/>
              <w:right w:val="single" w:sz="4" w:space="0" w:color="auto"/>
            </w:tcBorders>
            <w:shd w:val="clear" w:color="auto" w:fill="auto"/>
            <w:hideMark/>
          </w:tcPr>
          <w:p w14:paraId="7F6B6575" w14:textId="6E2A37FC" w:rsidR="00166BB7" w:rsidRPr="000A0FBB" w:rsidRDefault="00166BB7" w:rsidP="00166BB7">
            <w:pPr>
              <w:pStyle w:val="TableParagraph"/>
              <w:jc w:val="center"/>
              <w:rPr>
                <w:b/>
                <w:bCs/>
                <w:sz w:val="20"/>
                <w:szCs w:val="20"/>
              </w:rPr>
            </w:pPr>
            <w:r w:rsidRPr="000A0FBB">
              <w:rPr>
                <w:sz w:val="20"/>
                <w:szCs w:val="20"/>
              </w:rPr>
              <w:t>100</w:t>
            </w:r>
          </w:p>
        </w:tc>
      </w:tr>
    </w:tbl>
    <w:p w14:paraId="5213C56A" w14:textId="77777777" w:rsidR="000A0FBB" w:rsidRDefault="000A0FBB" w:rsidP="005E1BBD">
      <w:pPr>
        <w:rPr>
          <w:b/>
        </w:rPr>
      </w:pPr>
    </w:p>
    <w:p w14:paraId="1C17E0C1" w14:textId="34D7B3A6" w:rsidR="005E1BBD" w:rsidRPr="00D773D4" w:rsidRDefault="005E1BBD" w:rsidP="005E1BBD">
      <w:pPr>
        <w:rPr>
          <w:b/>
        </w:rPr>
      </w:pPr>
      <w:r w:rsidRPr="00D773D4">
        <w:rPr>
          <w:b/>
        </w:rPr>
        <w:t>BURDUR</w:t>
      </w:r>
    </w:p>
    <w:p w14:paraId="5B160701" w14:textId="5CD16BD2" w:rsidR="005E1BBD" w:rsidRPr="00D773D4" w:rsidRDefault="005E1BBD" w:rsidP="005E1BBD">
      <w:r w:rsidRPr="00D773D4">
        <w:t>Burdur’un ekonomisi tarıma dayanır. Faal nüfusun %75’i tarım, hayvancılık, ormancılık ve balıkçılıkla geçinir</w:t>
      </w:r>
      <w:r w:rsidR="00021F85" w:rsidRPr="00D773D4">
        <w:t xml:space="preserve"> </w:t>
      </w:r>
      <w:sdt>
        <w:sdtPr>
          <w:id w:val="1364245023"/>
          <w:citation/>
        </w:sdtPr>
        <w:sdtEndPr/>
        <w:sdtContent>
          <w:r w:rsidR="00021F85" w:rsidRPr="00D773D4">
            <w:fldChar w:fldCharType="begin"/>
          </w:r>
          <w:r w:rsidR="00021F85" w:rsidRPr="00D773D4">
            <w:instrText xml:space="preserve">CITATION ÇŞİ201 \t  \l 1055 </w:instrText>
          </w:r>
          <w:r w:rsidR="00021F85" w:rsidRPr="00D773D4">
            <w:fldChar w:fldCharType="separate"/>
          </w:r>
          <w:r w:rsidR="007D7184">
            <w:rPr>
              <w:noProof/>
            </w:rPr>
            <w:t>(ÇŞİDB, 2020)</w:t>
          </w:r>
          <w:r w:rsidR="00021F85" w:rsidRPr="00D773D4">
            <w:fldChar w:fldCharType="end"/>
          </w:r>
        </w:sdtContent>
      </w:sdt>
      <w:r w:rsidRPr="00D773D4">
        <w:t>.</w:t>
      </w:r>
    </w:p>
    <w:p w14:paraId="7717A8B9" w14:textId="77777777" w:rsidR="005E1BBD" w:rsidRPr="00D773D4" w:rsidRDefault="005E1BBD" w:rsidP="005E1BBD">
      <w:r w:rsidRPr="00D773D4">
        <w:t>Burdur ilinde en çok tahıl üretilir. Ayrıca Burdur merkez ilçesinde ve Ağlasun’da gül yetişir. Türkiye’nin gülyağı üretimin %85’i Isparta ve %15’i Burdur’dan elde edilir. Meyvecilik, üzüm bağları, bostan ve sebzecilik oldukça ileridir. Diğer tarım ürünleri buğday, arpa, çavdar, mısır, şekerpancarı, nohut, anason, soğan, patates ve haşhaştır. Türkiye’de en çok anason Burdur’da yetişir, üzümleri meşhurdur. Modern tarım araçları kullanılmakta, sulama, suni gübreleme ve ilaçlama yapılmaktadır. İlde bulunan Şeker Fabrikası, şekerpancarı üretimini artırmaktadır.</w:t>
      </w:r>
    </w:p>
    <w:p w14:paraId="61B0A89B" w14:textId="463190B4" w:rsidR="005E1BBD" w:rsidRDefault="005E1BBD" w:rsidP="005E1BBD">
      <w:r w:rsidRPr="00D773D4">
        <w:t>Çayır ve meraların çokluğu sebebiyle hayvancılığa çok müsaittir. İlde beslenilen başlıca hayvanlar kıl keçisi, koyun ve sığırdır. At, eşek, deve, katır gibi yük hayvanlarının sayısı gittikçe azalmaktadır. Tavukçuluk, arıcılık ve balıkçılık ekonomik açıdan önemli olabilecek oranda gelişmemiştir.</w:t>
      </w:r>
      <w:r w:rsidR="00001FC5" w:rsidRPr="00001FC5">
        <w:t xml:space="preserve"> </w:t>
      </w:r>
      <w:r w:rsidR="00001FC5">
        <w:t xml:space="preserve">Burdur ilinin arazi dağılımı </w:t>
      </w:r>
      <w:r w:rsidR="00001FC5">
        <w:fldChar w:fldCharType="begin"/>
      </w:r>
      <w:r w:rsidR="00001FC5">
        <w:instrText xml:space="preserve"> REF _Ref158736406 \h </w:instrText>
      </w:r>
      <w:r w:rsidR="00001FC5">
        <w:fldChar w:fldCharType="separate"/>
      </w:r>
      <w:r w:rsidR="00564581">
        <w:t xml:space="preserve">Tablo </w:t>
      </w:r>
      <w:r w:rsidR="00564581">
        <w:rPr>
          <w:noProof/>
        </w:rPr>
        <w:t>3</w:t>
      </w:r>
      <w:r w:rsidR="00564581">
        <w:t>.</w:t>
      </w:r>
      <w:r w:rsidR="00564581">
        <w:rPr>
          <w:noProof/>
        </w:rPr>
        <w:t>22</w:t>
      </w:r>
      <w:r w:rsidR="00001FC5">
        <w:fldChar w:fldCharType="end"/>
      </w:r>
      <w:r w:rsidR="00001FC5">
        <w:t>’de verilmiştir.</w:t>
      </w:r>
    </w:p>
    <w:p w14:paraId="004C140B" w14:textId="7A38CD77" w:rsidR="00AD0F84" w:rsidRDefault="00AD0F84" w:rsidP="00AD0F84">
      <w:pPr>
        <w:pStyle w:val="ResimYazs"/>
        <w:keepNext/>
      </w:pPr>
      <w:bookmarkStart w:id="223" w:name="_Ref158736406"/>
      <w:bookmarkStart w:id="224" w:name="_Toc158803005"/>
      <w:proofErr w:type="spellStart"/>
      <w:r>
        <w:t>Tablo</w:t>
      </w:r>
      <w:proofErr w:type="spellEnd"/>
      <w:r>
        <w:t xml:space="preserve"> </w:t>
      </w:r>
      <w:r w:rsidR="007D7184">
        <w:fldChar w:fldCharType="begin"/>
      </w:r>
      <w:r w:rsidR="007D7184">
        <w:instrText xml:space="preserve"> STYLEREF 1 \s </w:instrText>
      </w:r>
      <w:r w:rsidR="007D7184">
        <w:fldChar w:fldCharType="separate"/>
      </w:r>
      <w:r w:rsidR="00564581">
        <w:rPr>
          <w:noProof/>
        </w:rPr>
        <w:t>3</w:t>
      </w:r>
      <w:r w:rsidR="007D7184">
        <w:fldChar w:fldCharType="end"/>
      </w:r>
      <w:r w:rsidR="007D7184">
        <w:t>.</w:t>
      </w:r>
      <w:r w:rsidR="007D7184">
        <w:fldChar w:fldCharType="begin"/>
      </w:r>
      <w:r w:rsidR="007D7184">
        <w:instrText xml:space="preserve"> SEQ Tablo \* ARABIC \s 1 </w:instrText>
      </w:r>
      <w:r w:rsidR="007D7184">
        <w:fldChar w:fldCharType="separate"/>
      </w:r>
      <w:r w:rsidR="00564581">
        <w:rPr>
          <w:noProof/>
        </w:rPr>
        <w:t>22</w:t>
      </w:r>
      <w:r w:rsidR="007D7184">
        <w:fldChar w:fldCharType="end"/>
      </w:r>
      <w:bookmarkEnd w:id="223"/>
      <w:r>
        <w:t xml:space="preserve"> </w:t>
      </w:r>
      <w:proofErr w:type="spellStart"/>
      <w:r>
        <w:t>Burdur</w:t>
      </w:r>
      <w:proofErr w:type="spellEnd"/>
      <w:r>
        <w:t xml:space="preserve"> İli </w:t>
      </w:r>
      <w:proofErr w:type="spellStart"/>
      <w:r>
        <w:t>Arazi</w:t>
      </w:r>
      <w:proofErr w:type="spellEnd"/>
      <w:r>
        <w:t xml:space="preserve"> </w:t>
      </w:r>
      <w:proofErr w:type="spellStart"/>
      <w:r>
        <w:t>Dağılımı</w:t>
      </w:r>
      <w:bookmarkEnd w:id="224"/>
      <w:proofErr w:type="spellEnd"/>
    </w:p>
    <w:tbl>
      <w:tblPr>
        <w:tblW w:w="8075" w:type="dxa"/>
        <w:jc w:val="center"/>
        <w:tblCellMar>
          <w:left w:w="70" w:type="dxa"/>
          <w:right w:w="70" w:type="dxa"/>
        </w:tblCellMar>
        <w:tblLook w:val="04A0" w:firstRow="1" w:lastRow="0" w:firstColumn="1" w:lastColumn="0" w:noHBand="0" w:noVBand="1"/>
      </w:tblPr>
      <w:tblGrid>
        <w:gridCol w:w="2440"/>
        <w:gridCol w:w="1720"/>
        <w:gridCol w:w="3915"/>
      </w:tblGrid>
      <w:tr w:rsidR="00166BB7" w:rsidRPr="00DF02CC" w14:paraId="37327D0A" w14:textId="77777777" w:rsidTr="00AD0F84">
        <w:trPr>
          <w:trHeight w:val="260"/>
          <w:jc w:val="cent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8AF742" w14:textId="77777777" w:rsidR="00166BB7" w:rsidRPr="00AD0F84" w:rsidRDefault="00166BB7" w:rsidP="00AD0F84">
            <w:pPr>
              <w:pStyle w:val="TableParagraph"/>
              <w:jc w:val="center"/>
              <w:rPr>
                <w:b/>
                <w:bCs/>
                <w:sz w:val="20"/>
                <w:szCs w:val="20"/>
              </w:rPr>
            </w:pPr>
            <w:proofErr w:type="spellStart"/>
            <w:r w:rsidRPr="00AD0F84">
              <w:rPr>
                <w:b/>
                <w:bCs/>
                <w:sz w:val="20"/>
                <w:szCs w:val="20"/>
              </w:rPr>
              <w:t>Arazi</w:t>
            </w:r>
            <w:proofErr w:type="spellEnd"/>
            <w:r w:rsidRPr="00AD0F84">
              <w:rPr>
                <w:b/>
                <w:bCs/>
                <w:sz w:val="20"/>
                <w:szCs w:val="20"/>
              </w:rPr>
              <w:t xml:space="preserve"> </w:t>
            </w:r>
            <w:proofErr w:type="spellStart"/>
            <w:r w:rsidRPr="00AD0F84">
              <w:rPr>
                <w:b/>
                <w:bCs/>
                <w:sz w:val="20"/>
                <w:szCs w:val="20"/>
              </w:rPr>
              <w:t>Dağılımı</w:t>
            </w:r>
            <w:proofErr w:type="spellEnd"/>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033C5F6B" w14:textId="47971A4D" w:rsidR="00166BB7" w:rsidRPr="00AD0F84" w:rsidRDefault="00166BB7" w:rsidP="00AD0F84">
            <w:pPr>
              <w:pStyle w:val="TableParagraph"/>
              <w:jc w:val="center"/>
              <w:rPr>
                <w:b/>
                <w:bCs/>
                <w:sz w:val="20"/>
                <w:szCs w:val="20"/>
              </w:rPr>
            </w:pPr>
            <w:proofErr w:type="spellStart"/>
            <w:r w:rsidRPr="00AD0F84">
              <w:rPr>
                <w:b/>
                <w:bCs/>
                <w:sz w:val="20"/>
                <w:szCs w:val="20"/>
              </w:rPr>
              <w:t>Alanı</w:t>
            </w:r>
            <w:proofErr w:type="spellEnd"/>
            <w:r w:rsidRPr="00AD0F84">
              <w:rPr>
                <w:b/>
                <w:bCs/>
                <w:sz w:val="20"/>
                <w:szCs w:val="20"/>
              </w:rPr>
              <w:t xml:space="preserve"> (</w:t>
            </w:r>
            <w:r w:rsidR="000A0FBB" w:rsidRPr="00AD0F84">
              <w:rPr>
                <w:b/>
                <w:bCs/>
                <w:sz w:val="20"/>
                <w:szCs w:val="20"/>
              </w:rPr>
              <w:t>ha</w:t>
            </w:r>
            <w:r w:rsidRPr="00AD0F84">
              <w:rPr>
                <w:b/>
                <w:bCs/>
                <w:sz w:val="20"/>
                <w:szCs w:val="20"/>
              </w:rPr>
              <w:t>)</w:t>
            </w:r>
          </w:p>
        </w:tc>
        <w:tc>
          <w:tcPr>
            <w:tcW w:w="3915" w:type="dxa"/>
            <w:tcBorders>
              <w:top w:val="single" w:sz="4" w:space="0" w:color="auto"/>
              <w:left w:val="nil"/>
              <w:bottom w:val="single" w:sz="4" w:space="0" w:color="auto"/>
              <w:right w:val="single" w:sz="4" w:space="0" w:color="auto"/>
            </w:tcBorders>
            <w:shd w:val="clear" w:color="auto" w:fill="auto"/>
            <w:vAlign w:val="center"/>
            <w:hideMark/>
          </w:tcPr>
          <w:p w14:paraId="3E254771" w14:textId="77777777" w:rsidR="00166BB7" w:rsidRPr="00AD0F84" w:rsidRDefault="00166BB7" w:rsidP="00AD0F84">
            <w:pPr>
              <w:pStyle w:val="TableParagraph"/>
              <w:jc w:val="center"/>
              <w:rPr>
                <w:b/>
                <w:bCs/>
                <w:sz w:val="20"/>
                <w:szCs w:val="20"/>
              </w:rPr>
            </w:pPr>
            <w:proofErr w:type="spellStart"/>
            <w:r w:rsidRPr="00AD0F84">
              <w:rPr>
                <w:b/>
                <w:bCs/>
                <w:sz w:val="20"/>
                <w:szCs w:val="20"/>
              </w:rPr>
              <w:t>Toplam</w:t>
            </w:r>
            <w:proofErr w:type="spellEnd"/>
            <w:r w:rsidRPr="00AD0F84">
              <w:rPr>
                <w:b/>
                <w:bCs/>
                <w:sz w:val="20"/>
                <w:szCs w:val="20"/>
              </w:rPr>
              <w:t xml:space="preserve"> </w:t>
            </w:r>
            <w:proofErr w:type="spellStart"/>
            <w:r w:rsidRPr="00AD0F84">
              <w:rPr>
                <w:b/>
                <w:bCs/>
                <w:sz w:val="20"/>
                <w:szCs w:val="20"/>
              </w:rPr>
              <w:t>Yüzölçümüne</w:t>
            </w:r>
            <w:proofErr w:type="spellEnd"/>
            <w:r w:rsidRPr="00AD0F84">
              <w:rPr>
                <w:b/>
                <w:bCs/>
                <w:sz w:val="20"/>
                <w:szCs w:val="20"/>
              </w:rPr>
              <w:t xml:space="preserve"> </w:t>
            </w:r>
            <w:proofErr w:type="spellStart"/>
            <w:r w:rsidRPr="00AD0F84">
              <w:rPr>
                <w:b/>
                <w:bCs/>
                <w:sz w:val="20"/>
                <w:szCs w:val="20"/>
              </w:rPr>
              <w:t>Oranı</w:t>
            </w:r>
            <w:proofErr w:type="spellEnd"/>
            <w:r w:rsidRPr="00AD0F84">
              <w:rPr>
                <w:b/>
                <w:bCs/>
                <w:sz w:val="20"/>
                <w:szCs w:val="20"/>
              </w:rPr>
              <w:t xml:space="preserve"> (%)</w:t>
            </w:r>
          </w:p>
        </w:tc>
      </w:tr>
      <w:tr w:rsidR="00166BB7" w:rsidRPr="00DF02CC" w14:paraId="67835EB1" w14:textId="77777777" w:rsidTr="00AD0F84">
        <w:trPr>
          <w:trHeight w:val="264"/>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26F3C1F3" w14:textId="53BEEDC2" w:rsidR="00166BB7" w:rsidRPr="00AD0F84" w:rsidRDefault="000A0FBB" w:rsidP="00AD0F84">
            <w:pPr>
              <w:pStyle w:val="TableParagraph"/>
              <w:jc w:val="center"/>
              <w:rPr>
                <w:sz w:val="20"/>
                <w:szCs w:val="20"/>
              </w:rPr>
            </w:pPr>
            <w:r w:rsidRPr="00AD0F84">
              <w:rPr>
                <w:sz w:val="20"/>
                <w:szCs w:val="20"/>
              </w:rPr>
              <w:t>Orman</w:t>
            </w:r>
            <w:r w:rsidR="00166BB7" w:rsidRPr="00AD0F84">
              <w:rPr>
                <w:sz w:val="20"/>
                <w:szCs w:val="20"/>
              </w:rPr>
              <w:t xml:space="preserve"> </w:t>
            </w:r>
            <w:proofErr w:type="spellStart"/>
            <w:r w:rsidR="00166BB7" w:rsidRPr="00AD0F84">
              <w:rPr>
                <w:sz w:val="20"/>
                <w:szCs w:val="20"/>
              </w:rPr>
              <w:t>Alanı</w:t>
            </w:r>
            <w:proofErr w:type="spellEnd"/>
          </w:p>
        </w:tc>
        <w:tc>
          <w:tcPr>
            <w:tcW w:w="1720" w:type="dxa"/>
            <w:tcBorders>
              <w:top w:val="nil"/>
              <w:left w:val="nil"/>
              <w:bottom w:val="single" w:sz="4" w:space="0" w:color="auto"/>
              <w:right w:val="single" w:sz="4" w:space="0" w:color="auto"/>
            </w:tcBorders>
            <w:shd w:val="clear" w:color="auto" w:fill="auto"/>
            <w:vAlign w:val="center"/>
            <w:hideMark/>
          </w:tcPr>
          <w:p w14:paraId="70644E88" w14:textId="65C6C710" w:rsidR="00166BB7" w:rsidRPr="00AD0F84" w:rsidRDefault="000A0FBB" w:rsidP="00AD0F84">
            <w:pPr>
              <w:pStyle w:val="TableParagraph"/>
              <w:jc w:val="center"/>
              <w:rPr>
                <w:sz w:val="20"/>
                <w:szCs w:val="20"/>
              </w:rPr>
            </w:pPr>
            <w:r w:rsidRPr="00AD0F84">
              <w:rPr>
                <w:sz w:val="20"/>
                <w:szCs w:val="20"/>
              </w:rPr>
              <w:t>325,448</w:t>
            </w:r>
          </w:p>
        </w:tc>
        <w:tc>
          <w:tcPr>
            <w:tcW w:w="3915" w:type="dxa"/>
            <w:tcBorders>
              <w:top w:val="nil"/>
              <w:left w:val="nil"/>
              <w:bottom w:val="single" w:sz="4" w:space="0" w:color="auto"/>
              <w:right w:val="single" w:sz="4" w:space="0" w:color="auto"/>
            </w:tcBorders>
            <w:shd w:val="clear" w:color="auto" w:fill="auto"/>
            <w:vAlign w:val="center"/>
            <w:hideMark/>
          </w:tcPr>
          <w:p w14:paraId="5325ADA4" w14:textId="3A97239F" w:rsidR="00166BB7" w:rsidRPr="00AD0F84" w:rsidRDefault="000A0FBB" w:rsidP="00AD0F84">
            <w:pPr>
              <w:pStyle w:val="TableParagraph"/>
              <w:jc w:val="center"/>
              <w:rPr>
                <w:sz w:val="20"/>
                <w:szCs w:val="20"/>
              </w:rPr>
            </w:pPr>
            <w:r w:rsidRPr="00AD0F84">
              <w:rPr>
                <w:sz w:val="20"/>
                <w:szCs w:val="20"/>
              </w:rPr>
              <w:t>45.36</w:t>
            </w:r>
          </w:p>
        </w:tc>
      </w:tr>
      <w:tr w:rsidR="00166BB7" w:rsidRPr="00DF02CC" w14:paraId="62466C9B" w14:textId="77777777" w:rsidTr="00AD0F84">
        <w:trPr>
          <w:trHeight w:val="184"/>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35D49EA4" w14:textId="2CB15EAC" w:rsidR="00166BB7" w:rsidRPr="00AD0F84" w:rsidRDefault="000A0FBB" w:rsidP="00AD0F84">
            <w:pPr>
              <w:pStyle w:val="TableParagraph"/>
              <w:jc w:val="center"/>
              <w:rPr>
                <w:sz w:val="20"/>
                <w:szCs w:val="20"/>
              </w:rPr>
            </w:pPr>
            <w:proofErr w:type="spellStart"/>
            <w:r w:rsidRPr="00AD0F84">
              <w:rPr>
                <w:sz w:val="20"/>
                <w:szCs w:val="20"/>
              </w:rPr>
              <w:t>Tarım</w:t>
            </w:r>
            <w:proofErr w:type="spellEnd"/>
            <w:r w:rsidRPr="00AD0F84">
              <w:rPr>
                <w:sz w:val="20"/>
                <w:szCs w:val="20"/>
              </w:rPr>
              <w:t xml:space="preserve"> </w:t>
            </w:r>
            <w:proofErr w:type="spellStart"/>
            <w:r w:rsidRPr="00AD0F84">
              <w:rPr>
                <w:sz w:val="20"/>
                <w:szCs w:val="20"/>
              </w:rPr>
              <w:t>Alanı</w:t>
            </w:r>
            <w:proofErr w:type="spellEnd"/>
          </w:p>
        </w:tc>
        <w:tc>
          <w:tcPr>
            <w:tcW w:w="1720" w:type="dxa"/>
            <w:tcBorders>
              <w:top w:val="nil"/>
              <w:left w:val="nil"/>
              <w:bottom w:val="single" w:sz="4" w:space="0" w:color="auto"/>
              <w:right w:val="single" w:sz="4" w:space="0" w:color="auto"/>
            </w:tcBorders>
            <w:shd w:val="clear" w:color="auto" w:fill="auto"/>
            <w:vAlign w:val="center"/>
            <w:hideMark/>
          </w:tcPr>
          <w:p w14:paraId="38D6DA76" w14:textId="65789A93" w:rsidR="00166BB7" w:rsidRPr="00AD0F84" w:rsidRDefault="000A0FBB" w:rsidP="00AD0F84">
            <w:pPr>
              <w:pStyle w:val="TableParagraph"/>
              <w:jc w:val="center"/>
              <w:rPr>
                <w:sz w:val="20"/>
                <w:szCs w:val="20"/>
              </w:rPr>
            </w:pPr>
            <w:r w:rsidRPr="00AD0F84">
              <w:rPr>
                <w:sz w:val="20"/>
                <w:szCs w:val="20"/>
              </w:rPr>
              <w:t>206,784</w:t>
            </w:r>
          </w:p>
        </w:tc>
        <w:tc>
          <w:tcPr>
            <w:tcW w:w="3915" w:type="dxa"/>
            <w:tcBorders>
              <w:top w:val="nil"/>
              <w:left w:val="nil"/>
              <w:bottom w:val="single" w:sz="4" w:space="0" w:color="auto"/>
              <w:right w:val="single" w:sz="4" w:space="0" w:color="auto"/>
            </w:tcBorders>
            <w:shd w:val="clear" w:color="auto" w:fill="auto"/>
            <w:vAlign w:val="center"/>
            <w:hideMark/>
          </w:tcPr>
          <w:p w14:paraId="2587B563" w14:textId="28F4F003" w:rsidR="00166BB7" w:rsidRPr="00AD0F84" w:rsidRDefault="000A0FBB" w:rsidP="00AD0F84">
            <w:pPr>
              <w:pStyle w:val="TableParagraph"/>
              <w:jc w:val="center"/>
              <w:rPr>
                <w:sz w:val="20"/>
                <w:szCs w:val="20"/>
              </w:rPr>
            </w:pPr>
            <w:r w:rsidRPr="00AD0F84">
              <w:rPr>
                <w:sz w:val="20"/>
                <w:szCs w:val="20"/>
              </w:rPr>
              <w:t>28.82</w:t>
            </w:r>
          </w:p>
        </w:tc>
      </w:tr>
      <w:tr w:rsidR="00166BB7" w:rsidRPr="00DF02CC" w14:paraId="10CA2C38" w14:textId="77777777" w:rsidTr="00AD0F84">
        <w:trPr>
          <w:trHeight w:val="186"/>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42C167C0" w14:textId="3E175203" w:rsidR="00166BB7" w:rsidRPr="00AD0F84" w:rsidRDefault="000A0FBB" w:rsidP="00AD0F84">
            <w:pPr>
              <w:pStyle w:val="TableParagraph"/>
              <w:jc w:val="center"/>
              <w:rPr>
                <w:sz w:val="20"/>
                <w:szCs w:val="20"/>
              </w:rPr>
            </w:pPr>
            <w:proofErr w:type="spellStart"/>
            <w:r w:rsidRPr="00AD0F84">
              <w:rPr>
                <w:sz w:val="20"/>
                <w:szCs w:val="20"/>
              </w:rPr>
              <w:t>Tarıma</w:t>
            </w:r>
            <w:proofErr w:type="spellEnd"/>
            <w:r w:rsidRPr="00AD0F84">
              <w:rPr>
                <w:sz w:val="20"/>
                <w:szCs w:val="20"/>
              </w:rPr>
              <w:t xml:space="preserve"> </w:t>
            </w:r>
            <w:proofErr w:type="spellStart"/>
            <w:r w:rsidRPr="00AD0F84">
              <w:rPr>
                <w:sz w:val="20"/>
                <w:szCs w:val="20"/>
              </w:rPr>
              <w:t>Elverişsiz</w:t>
            </w:r>
            <w:proofErr w:type="spellEnd"/>
            <w:r w:rsidRPr="00AD0F84">
              <w:rPr>
                <w:sz w:val="20"/>
                <w:szCs w:val="20"/>
              </w:rPr>
              <w:t xml:space="preserve"> Alan</w:t>
            </w:r>
          </w:p>
        </w:tc>
        <w:tc>
          <w:tcPr>
            <w:tcW w:w="1720" w:type="dxa"/>
            <w:tcBorders>
              <w:top w:val="nil"/>
              <w:left w:val="nil"/>
              <w:bottom w:val="single" w:sz="4" w:space="0" w:color="auto"/>
              <w:right w:val="single" w:sz="4" w:space="0" w:color="auto"/>
            </w:tcBorders>
            <w:shd w:val="clear" w:color="auto" w:fill="auto"/>
            <w:vAlign w:val="center"/>
            <w:hideMark/>
          </w:tcPr>
          <w:p w14:paraId="10B60ABE" w14:textId="11492390" w:rsidR="00166BB7" w:rsidRPr="00AD0F84" w:rsidRDefault="000A0FBB" w:rsidP="00AD0F84">
            <w:pPr>
              <w:pStyle w:val="TableParagraph"/>
              <w:jc w:val="center"/>
              <w:rPr>
                <w:sz w:val="20"/>
                <w:szCs w:val="20"/>
              </w:rPr>
            </w:pPr>
            <w:r w:rsidRPr="00AD0F84">
              <w:rPr>
                <w:sz w:val="20"/>
                <w:szCs w:val="20"/>
              </w:rPr>
              <w:t>146,145</w:t>
            </w:r>
          </w:p>
        </w:tc>
        <w:tc>
          <w:tcPr>
            <w:tcW w:w="3915" w:type="dxa"/>
            <w:tcBorders>
              <w:top w:val="nil"/>
              <w:left w:val="nil"/>
              <w:bottom w:val="single" w:sz="4" w:space="0" w:color="auto"/>
              <w:right w:val="single" w:sz="4" w:space="0" w:color="auto"/>
            </w:tcBorders>
            <w:shd w:val="clear" w:color="auto" w:fill="auto"/>
            <w:vAlign w:val="center"/>
            <w:hideMark/>
          </w:tcPr>
          <w:p w14:paraId="32C6D445" w14:textId="36381F68" w:rsidR="00166BB7" w:rsidRPr="00AD0F84" w:rsidRDefault="000A0FBB" w:rsidP="00AD0F84">
            <w:pPr>
              <w:pStyle w:val="TableParagraph"/>
              <w:jc w:val="center"/>
              <w:rPr>
                <w:sz w:val="20"/>
                <w:szCs w:val="20"/>
              </w:rPr>
            </w:pPr>
            <w:r w:rsidRPr="00AD0F84">
              <w:rPr>
                <w:sz w:val="20"/>
                <w:szCs w:val="20"/>
              </w:rPr>
              <w:t>20.37</w:t>
            </w:r>
          </w:p>
        </w:tc>
      </w:tr>
      <w:tr w:rsidR="000A0FBB" w:rsidRPr="00DF02CC" w14:paraId="7FB07906" w14:textId="77777777" w:rsidTr="00AD0F84">
        <w:trPr>
          <w:trHeight w:val="283"/>
          <w:jc w:val="center"/>
        </w:trPr>
        <w:tc>
          <w:tcPr>
            <w:tcW w:w="2440" w:type="dxa"/>
            <w:tcBorders>
              <w:top w:val="nil"/>
              <w:left w:val="single" w:sz="4" w:space="0" w:color="auto"/>
              <w:bottom w:val="single" w:sz="4" w:space="0" w:color="auto"/>
              <w:right w:val="single" w:sz="4" w:space="0" w:color="auto"/>
            </w:tcBorders>
            <w:shd w:val="clear" w:color="auto" w:fill="auto"/>
            <w:vAlign w:val="center"/>
          </w:tcPr>
          <w:p w14:paraId="7900D3B6" w14:textId="35848AD6" w:rsidR="000A0FBB" w:rsidRPr="00AD0F84" w:rsidRDefault="000A0FBB" w:rsidP="00AD0F84">
            <w:pPr>
              <w:pStyle w:val="TableParagraph"/>
              <w:jc w:val="center"/>
              <w:rPr>
                <w:sz w:val="20"/>
                <w:szCs w:val="20"/>
              </w:rPr>
            </w:pPr>
            <w:proofErr w:type="spellStart"/>
            <w:r w:rsidRPr="00AD0F84">
              <w:rPr>
                <w:sz w:val="20"/>
                <w:szCs w:val="20"/>
              </w:rPr>
              <w:t>Su</w:t>
            </w:r>
            <w:proofErr w:type="spellEnd"/>
            <w:r w:rsidRPr="00AD0F84">
              <w:rPr>
                <w:sz w:val="20"/>
                <w:szCs w:val="20"/>
              </w:rPr>
              <w:t xml:space="preserve"> </w:t>
            </w:r>
            <w:proofErr w:type="spellStart"/>
            <w:r w:rsidRPr="00AD0F84">
              <w:rPr>
                <w:sz w:val="20"/>
                <w:szCs w:val="20"/>
              </w:rPr>
              <w:t>Satıhları</w:t>
            </w:r>
            <w:proofErr w:type="spellEnd"/>
          </w:p>
        </w:tc>
        <w:tc>
          <w:tcPr>
            <w:tcW w:w="1720" w:type="dxa"/>
            <w:tcBorders>
              <w:top w:val="nil"/>
              <w:left w:val="nil"/>
              <w:bottom w:val="single" w:sz="4" w:space="0" w:color="auto"/>
              <w:right w:val="single" w:sz="4" w:space="0" w:color="auto"/>
            </w:tcBorders>
            <w:shd w:val="clear" w:color="auto" w:fill="auto"/>
            <w:vAlign w:val="center"/>
          </w:tcPr>
          <w:p w14:paraId="2FC6F663" w14:textId="762C8D4E" w:rsidR="000A0FBB" w:rsidRPr="00AD0F84" w:rsidRDefault="000A0FBB" w:rsidP="00AD0F84">
            <w:pPr>
              <w:pStyle w:val="TableParagraph"/>
              <w:jc w:val="center"/>
              <w:rPr>
                <w:sz w:val="20"/>
                <w:szCs w:val="20"/>
              </w:rPr>
            </w:pPr>
            <w:r w:rsidRPr="00AD0F84">
              <w:rPr>
                <w:sz w:val="20"/>
                <w:szCs w:val="20"/>
              </w:rPr>
              <w:t>29,693</w:t>
            </w:r>
          </w:p>
        </w:tc>
        <w:tc>
          <w:tcPr>
            <w:tcW w:w="3915" w:type="dxa"/>
            <w:tcBorders>
              <w:top w:val="nil"/>
              <w:left w:val="nil"/>
              <w:bottom w:val="single" w:sz="4" w:space="0" w:color="auto"/>
              <w:right w:val="single" w:sz="4" w:space="0" w:color="auto"/>
            </w:tcBorders>
            <w:shd w:val="clear" w:color="auto" w:fill="auto"/>
            <w:vAlign w:val="center"/>
          </w:tcPr>
          <w:p w14:paraId="7EE704CF" w14:textId="73372AD4" w:rsidR="000A0FBB" w:rsidRPr="00AD0F84" w:rsidRDefault="000A0FBB" w:rsidP="00AD0F84">
            <w:pPr>
              <w:pStyle w:val="TableParagraph"/>
              <w:jc w:val="center"/>
              <w:rPr>
                <w:sz w:val="20"/>
                <w:szCs w:val="20"/>
              </w:rPr>
            </w:pPr>
            <w:r w:rsidRPr="00AD0F84">
              <w:rPr>
                <w:sz w:val="20"/>
                <w:szCs w:val="20"/>
              </w:rPr>
              <w:t>4.14</w:t>
            </w:r>
          </w:p>
        </w:tc>
      </w:tr>
      <w:tr w:rsidR="000A0FBB" w:rsidRPr="00DF02CC" w14:paraId="2EB8C6EE" w14:textId="77777777" w:rsidTr="00AD0F84">
        <w:trPr>
          <w:trHeight w:val="141"/>
          <w:jc w:val="center"/>
        </w:trPr>
        <w:tc>
          <w:tcPr>
            <w:tcW w:w="2440" w:type="dxa"/>
            <w:tcBorders>
              <w:top w:val="nil"/>
              <w:left w:val="single" w:sz="4" w:space="0" w:color="auto"/>
              <w:bottom w:val="single" w:sz="4" w:space="0" w:color="auto"/>
              <w:right w:val="single" w:sz="4" w:space="0" w:color="auto"/>
            </w:tcBorders>
            <w:shd w:val="clear" w:color="auto" w:fill="auto"/>
            <w:vAlign w:val="center"/>
          </w:tcPr>
          <w:p w14:paraId="4BEB48B5" w14:textId="7E8EB25B" w:rsidR="000A0FBB" w:rsidRPr="00AD0F84" w:rsidRDefault="000A0FBB" w:rsidP="00AD0F84">
            <w:pPr>
              <w:pStyle w:val="TableParagraph"/>
              <w:jc w:val="center"/>
              <w:rPr>
                <w:sz w:val="20"/>
                <w:szCs w:val="20"/>
              </w:rPr>
            </w:pPr>
            <w:proofErr w:type="spellStart"/>
            <w:r w:rsidRPr="00AD0F84">
              <w:rPr>
                <w:sz w:val="20"/>
                <w:szCs w:val="20"/>
              </w:rPr>
              <w:t>Çayır</w:t>
            </w:r>
            <w:proofErr w:type="spellEnd"/>
            <w:r w:rsidRPr="00AD0F84">
              <w:rPr>
                <w:sz w:val="20"/>
                <w:szCs w:val="20"/>
              </w:rPr>
              <w:t xml:space="preserve"> </w:t>
            </w:r>
            <w:proofErr w:type="spellStart"/>
            <w:r w:rsidRPr="00AD0F84">
              <w:rPr>
                <w:sz w:val="20"/>
                <w:szCs w:val="20"/>
              </w:rPr>
              <w:t>Mera</w:t>
            </w:r>
            <w:proofErr w:type="spellEnd"/>
          </w:p>
        </w:tc>
        <w:tc>
          <w:tcPr>
            <w:tcW w:w="1720" w:type="dxa"/>
            <w:tcBorders>
              <w:top w:val="nil"/>
              <w:left w:val="nil"/>
              <w:bottom w:val="single" w:sz="4" w:space="0" w:color="auto"/>
              <w:right w:val="single" w:sz="4" w:space="0" w:color="auto"/>
            </w:tcBorders>
            <w:shd w:val="clear" w:color="auto" w:fill="auto"/>
            <w:vAlign w:val="center"/>
          </w:tcPr>
          <w:p w14:paraId="1C512CC2" w14:textId="5AF0FFC3" w:rsidR="000A0FBB" w:rsidRPr="00AD0F84" w:rsidRDefault="000A0FBB" w:rsidP="00AD0F84">
            <w:pPr>
              <w:pStyle w:val="TableParagraph"/>
              <w:jc w:val="center"/>
              <w:rPr>
                <w:sz w:val="20"/>
                <w:szCs w:val="20"/>
              </w:rPr>
            </w:pPr>
            <w:r w:rsidRPr="00AD0F84">
              <w:rPr>
                <w:sz w:val="20"/>
                <w:szCs w:val="20"/>
              </w:rPr>
              <w:t>9,430</w:t>
            </w:r>
          </w:p>
        </w:tc>
        <w:tc>
          <w:tcPr>
            <w:tcW w:w="3915" w:type="dxa"/>
            <w:tcBorders>
              <w:top w:val="nil"/>
              <w:left w:val="nil"/>
              <w:bottom w:val="single" w:sz="4" w:space="0" w:color="auto"/>
              <w:right w:val="single" w:sz="4" w:space="0" w:color="auto"/>
            </w:tcBorders>
            <w:shd w:val="clear" w:color="auto" w:fill="auto"/>
            <w:vAlign w:val="center"/>
          </w:tcPr>
          <w:p w14:paraId="712EE29E" w14:textId="289AD7D2" w:rsidR="000A0FBB" w:rsidRPr="00AD0F84" w:rsidRDefault="000A0FBB" w:rsidP="00AD0F84">
            <w:pPr>
              <w:pStyle w:val="TableParagraph"/>
              <w:jc w:val="center"/>
              <w:rPr>
                <w:sz w:val="20"/>
                <w:szCs w:val="20"/>
              </w:rPr>
            </w:pPr>
            <w:r w:rsidRPr="00AD0F84">
              <w:rPr>
                <w:sz w:val="20"/>
                <w:szCs w:val="20"/>
              </w:rPr>
              <w:t>1.31</w:t>
            </w:r>
          </w:p>
        </w:tc>
      </w:tr>
      <w:tr w:rsidR="00166BB7" w:rsidRPr="00DF02CC" w14:paraId="0E2735BE" w14:textId="77777777" w:rsidTr="00AD0F84">
        <w:trPr>
          <w:trHeight w:val="187"/>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76C2FEA3" w14:textId="77777777" w:rsidR="00166BB7" w:rsidRPr="00AD0F84" w:rsidRDefault="00166BB7" w:rsidP="00AD0F84">
            <w:pPr>
              <w:pStyle w:val="TableParagraph"/>
              <w:jc w:val="center"/>
              <w:rPr>
                <w:b/>
                <w:bCs/>
                <w:sz w:val="20"/>
                <w:szCs w:val="20"/>
              </w:rPr>
            </w:pPr>
            <w:proofErr w:type="spellStart"/>
            <w:r w:rsidRPr="00AD0F84">
              <w:rPr>
                <w:b/>
                <w:bCs/>
                <w:sz w:val="20"/>
                <w:szCs w:val="20"/>
              </w:rPr>
              <w:t>Toplam</w:t>
            </w:r>
            <w:proofErr w:type="spellEnd"/>
          </w:p>
        </w:tc>
        <w:tc>
          <w:tcPr>
            <w:tcW w:w="1720" w:type="dxa"/>
            <w:tcBorders>
              <w:top w:val="nil"/>
              <w:left w:val="nil"/>
              <w:bottom w:val="single" w:sz="4" w:space="0" w:color="auto"/>
              <w:right w:val="single" w:sz="4" w:space="0" w:color="auto"/>
            </w:tcBorders>
            <w:shd w:val="clear" w:color="auto" w:fill="auto"/>
            <w:vAlign w:val="center"/>
            <w:hideMark/>
          </w:tcPr>
          <w:p w14:paraId="31AFA0FD" w14:textId="4959B729" w:rsidR="00166BB7" w:rsidRPr="00AD0F84" w:rsidRDefault="000A0FBB" w:rsidP="00AD0F84">
            <w:pPr>
              <w:pStyle w:val="TableParagraph"/>
              <w:jc w:val="center"/>
              <w:rPr>
                <w:sz w:val="20"/>
                <w:szCs w:val="20"/>
              </w:rPr>
            </w:pPr>
            <w:r w:rsidRPr="00AD0F84">
              <w:rPr>
                <w:sz w:val="20"/>
                <w:szCs w:val="20"/>
              </w:rPr>
              <w:t>717,500</w:t>
            </w:r>
          </w:p>
        </w:tc>
        <w:tc>
          <w:tcPr>
            <w:tcW w:w="3915" w:type="dxa"/>
            <w:tcBorders>
              <w:top w:val="nil"/>
              <w:left w:val="nil"/>
              <w:bottom w:val="single" w:sz="4" w:space="0" w:color="auto"/>
              <w:right w:val="single" w:sz="4" w:space="0" w:color="auto"/>
            </w:tcBorders>
            <w:shd w:val="clear" w:color="auto" w:fill="auto"/>
            <w:vAlign w:val="center"/>
            <w:hideMark/>
          </w:tcPr>
          <w:p w14:paraId="39BFCCF9" w14:textId="77777777" w:rsidR="00166BB7" w:rsidRPr="00AD0F84" w:rsidRDefault="00166BB7" w:rsidP="00AD0F84">
            <w:pPr>
              <w:pStyle w:val="TableParagraph"/>
              <w:jc w:val="center"/>
              <w:rPr>
                <w:sz w:val="20"/>
                <w:szCs w:val="20"/>
              </w:rPr>
            </w:pPr>
            <w:r w:rsidRPr="00AD0F84">
              <w:rPr>
                <w:sz w:val="20"/>
                <w:szCs w:val="20"/>
              </w:rPr>
              <w:t>100</w:t>
            </w:r>
          </w:p>
        </w:tc>
      </w:tr>
    </w:tbl>
    <w:p w14:paraId="5141359F" w14:textId="77777777" w:rsidR="005E1BBD" w:rsidRPr="00D773D4" w:rsidRDefault="005E1BBD" w:rsidP="005E1BBD">
      <w:pPr>
        <w:rPr>
          <w:b/>
        </w:rPr>
      </w:pPr>
      <w:r w:rsidRPr="00D773D4">
        <w:rPr>
          <w:b/>
        </w:rPr>
        <w:lastRenderedPageBreak/>
        <w:t>ISPARTA</w:t>
      </w:r>
    </w:p>
    <w:p w14:paraId="4DB30381" w14:textId="6499625F" w:rsidR="005E1BBD" w:rsidRPr="00D773D4" w:rsidRDefault="005E1BBD" w:rsidP="005E1BBD">
      <w:pPr>
        <w:rPr>
          <w:bCs/>
        </w:rPr>
      </w:pPr>
      <w:r w:rsidRPr="00D773D4">
        <w:rPr>
          <w:bCs/>
        </w:rPr>
        <w:t>İlin ekonomisi geniş ölçüde tarıma dayanır. Gülyağı imalatı en çok bu ilimizde yapılır. Halıcılık ve kükürt işletmeciliğinin de ekonomide tarımdan sonra önemli bir yeri vardır</w:t>
      </w:r>
      <w:r w:rsidR="00021F85" w:rsidRPr="00D773D4">
        <w:rPr>
          <w:bCs/>
        </w:rPr>
        <w:t xml:space="preserve"> </w:t>
      </w:r>
      <w:sdt>
        <w:sdtPr>
          <w:rPr>
            <w:bCs/>
          </w:rPr>
          <w:id w:val="374664877"/>
          <w:citation/>
        </w:sdtPr>
        <w:sdtEndPr/>
        <w:sdtContent>
          <w:r w:rsidR="00021F85" w:rsidRPr="00D773D4">
            <w:rPr>
              <w:bCs/>
            </w:rPr>
            <w:fldChar w:fldCharType="begin"/>
          </w:r>
          <w:r w:rsidR="00021F85" w:rsidRPr="00D773D4">
            <w:rPr>
              <w:bCs/>
            </w:rPr>
            <w:instrText xml:space="preserve">CITATION ÇŞİ202 \t  \l 1055 </w:instrText>
          </w:r>
          <w:r w:rsidR="00021F85" w:rsidRPr="00D773D4">
            <w:rPr>
              <w:bCs/>
            </w:rPr>
            <w:fldChar w:fldCharType="separate"/>
          </w:r>
          <w:r w:rsidR="007D7184">
            <w:rPr>
              <w:noProof/>
            </w:rPr>
            <w:t>(ÇŞİDB, 2020)</w:t>
          </w:r>
          <w:r w:rsidR="00021F85" w:rsidRPr="00D773D4">
            <w:rPr>
              <w:bCs/>
            </w:rPr>
            <w:fldChar w:fldCharType="end"/>
          </w:r>
        </w:sdtContent>
      </w:sdt>
      <w:r w:rsidRPr="00D773D4">
        <w:rPr>
          <w:bCs/>
        </w:rPr>
        <w:t xml:space="preserve">. </w:t>
      </w:r>
    </w:p>
    <w:p w14:paraId="679A5788" w14:textId="77777777" w:rsidR="005E1BBD" w:rsidRPr="00D773D4" w:rsidRDefault="005E1BBD" w:rsidP="005E1BBD">
      <w:pPr>
        <w:rPr>
          <w:bCs/>
        </w:rPr>
      </w:pPr>
      <w:r w:rsidRPr="00D773D4">
        <w:rPr>
          <w:bCs/>
        </w:rPr>
        <w:t>Isparta’da en çok ekilen tahıldır. Buğday arpa, çavdar, baklagiller (nohut, fasulye ve fiğ) ve az miktarda şekerpancarı yetişir. Sanayi bitkilerinden gül 2000 ton, haşhaş kapsülü üretimi 1000 ton ve haşhaş tohumu üretimi ise 1200 tondur.</w:t>
      </w:r>
    </w:p>
    <w:p w14:paraId="271CFD49" w14:textId="77777777" w:rsidR="005E1BBD" w:rsidRPr="00D773D4" w:rsidRDefault="005E1BBD" w:rsidP="005E1BBD">
      <w:pPr>
        <w:rPr>
          <w:bCs/>
        </w:rPr>
      </w:pPr>
      <w:r w:rsidRPr="00D773D4">
        <w:rPr>
          <w:bCs/>
        </w:rPr>
        <w:t xml:space="preserve">Gül üretimine gelince; Türkiye’nin gülyağı için yetiştirilen gül bahçelerinin %80’i bu ildedir. Hâlen senede üretilen iki milyon kilo gül çiçeğinden binde 30 nispetinde gülyağı elde edilir ve çoğu dışarıya ihraç edilir. 1897’de Bulgaristan’a memur olarak giden </w:t>
      </w:r>
      <w:proofErr w:type="spellStart"/>
      <w:r w:rsidRPr="00D773D4">
        <w:rPr>
          <w:bCs/>
        </w:rPr>
        <w:t>Müftüzade</w:t>
      </w:r>
      <w:proofErr w:type="spellEnd"/>
      <w:r w:rsidRPr="00D773D4">
        <w:rPr>
          <w:bCs/>
        </w:rPr>
        <w:t xml:space="preserve"> İsmail Efendi, buradan getirdiği güllerle Isparta’da bir bahçe kurarak </w:t>
      </w:r>
      <w:proofErr w:type="spellStart"/>
      <w:r w:rsidRPr="00D773D4">
        <w:rPr>
          <w:bCs/>
        </w:rPr>
        <w:t>gülcülüğü</w:t>
      </w:r>
      <w:proofErr w:type="spellEnd"/>
      <w:r w:rsidRPr="00D773D4">
        <w:rPr>
          <w:bCs/>
        </w:rPr>
        <w:t xml:space="preserve"> başlatmıştır. Isparta’nın sebze ihtiyacı il içindeki üretim ile karşılanır. Isparta ilinde bağcılık ve elmacılık oldukça gelişmiştir. Ayrıca ceviz, bâdem, armut, kızılcık, muşmula, vişne ve iğde yetişir. İlde sulama, gübreleme yapılmakta ve modern tarım âletleri kullanılmaktadır.</w:t>
      </w:r>
    </w:p>
    <w:p w14:paraId="1E2D9D2F" w14:textId="0EC7F5E9" w:rsidR="005E1BBD" w:rsidRPr="00B3594E" w:rsidRDefault="005E1BBD" w:rsidP="005E1BBD">
      <w:r w:rsidRPr="00D773D4">
        <w:rPr>
          <w:bCs/>
        </w:rPr>
        <w:t xml:space="preserve">Isparta ekonomisinde hayvancılığın önemli yeri vardır. Türkmen göçebeler hayvancılıkla uğraşırlar. Koyun, kıl ve tiftik keçisi, sığır beslenir. Arıcılık gelişmiştir. Isparta ilinde bulunan göllerde balık çoktur. Eğirdir Gölü ise </w:t>
      </w:r>
      <w:proofErr w:type="spellStart"/>
      <w:r w:rsidRPr="00D773D4">
        <w:rPr>
          <w:bCs/>
        </w:rPr>
        <w:t>tatlısu</w:t>
      </w:r>
      <w:proofErr w:type="spellEnd"/>
      <w:r w:rsidRPr="00D773D4">
        <w:rPr>
          <w:bCs/>
        </w:rPr>
        <w:t xml:space="preserve"> balıklarının en çok bulunduğu bir göldür. Gölde, kerevit (hepsi dışarıya ihraç edilir), kefal, sazan ve alabalık yakalanır.</w:t>
      </w:r>
      <w:r w:rsidR="00B3594E" w:rsidRPr="00B3594E">
        <w:t xml:space="preserve"> </w:t>
      </w:r>
      <w:r w:rsidR="00B3594E">
        <w:t xml:space="preserve">Isparta ilinin arazi dağılımı </w:t>
      </w:r>
      <w:r w:rsidR="00B3594E">
        <w:fldChar w:fldCharType="begin"/>
      </w:r>
      <w:r w:rsidR="00B3594E">
        <w:instrText xml:space="preserve"> REF _Ref158736536 \h </w:instrText>
      </w:r>
      <w:r w:rsidR="00B3594E">
        <w:fldChar w:fldCharType="separate"/>
      </w:r>
      <w:r w:rsidR="00564581">
        <w:t xml:space="preserve">Tablo </w:t>
      </w:r>
      <w:r w:rsidR="00564581">
        <w:rPr>
          <w:noProof/>
        </w:rPr>
        <w:t>3</w:t>
      </w:r>
      <w:r w:rsidR="00564581">
        <w:t>.</w:t>
      </w:r>
      <w:r w:rsidR="00564581">
        <w:rPr>
          <w:noProof/>
        </w:rPr>
        <w:t>23</w:t>
      </w:r>
      <w:r w:rsidR="00B3594E">
        <w:fldChar w:fldCharType="end"/>
      </w:r>
      <w:r w:rsidR="00B3594E">
        <w:t>’te verilmiştir.</w:t>
      </w:r>
    </w:p>
    <w:p w14:paraId="1A0EAA8C" w14:textId="755F4EC1" w:rsidR="00AD0F84" w:rsidRDefault="00AD0F84" w:rsidP="00AD0F84">
      <w:pPr>
        <w:pStyle w:val="ResimYazs"/>
        <w:keepNext/>
      </w:pPr>
      <w:bookmarkStart w:id="225" w:name="_Ref158736536"/>
      <w:bookmarkStart w:id="226" w:name="_Toc158803006"/>
      <w:proofErr w:type="spellStart"/>
      <w:r>
        <w:t>Tablo</w:t>
      </w:r>
      <w:proofErr w:type="spellEnd"/>
      <w:r>
        <w:t xml:space="preserve"> </w:t>
      </w:r>
      <w:r w:rsidR="007D7184">
        <w:fldChar w:fldCharType="begin"/>
      </w:r>
      <w:r w:rsidR="007D7184">
        <w:instrText xml:space="preserve"> STYLEREF 1 \s </w:instrText>
      </w:r>
      <w:r w:rsidR="007D7184">
        <w:fldChar w:fldCharType="separate"/>
      </w:r>
      <w:r w:rsidR="00564581">
        <w:rPr>
          <w:noProof/>
        </w:rPr>
        <w:t>3</w:t>
      </w:r>
      <w:r w:rsidR="007D7184">
        <w:fldChar w:fldCharType="end"/>
      </w:r>
      <w:r w:rsidR="007D7184">
        <w:t>.</w:t>
      </w:r>
      <w:r w:rsidR="007D7184">
        <w:fldChar w:fldCharType="begin"/>
      </w:r>
      <w:r w:rsidR="007D7184">
        <w:instrText xml:space="preserve"> SEQ Tablo \* ARABIC \s 1 </w:instrText>
      </w:r>
      <w:r w:rsidR="007D7184">
        <w:fldChar w:fldCharType="separate"/>
      </w:r>
      <w:r w:rsidR="00564581">
        <w:rPr>
          <w:noProof/>
        </w:rPr>
        <w:t>23</w:t>
      </w:r>
      <w:r w:rsidR="007D7184">
        <w:fldChar w:fldCharType="end"/>
      </w:r>
      <w:bookmarkEnd w:id="225"/>
      <w:r>
        <w:t xml:space="preserve"> </w:t>
      </w:r>
      <w:proofErr w:type="spellStart"/>
      <w:r>
        <w:t>Isparta</w:t>
      </w:r>
      <w:proofErr w:type="spellEnd"/>
      <w:r>
        <w:t xml:space="preserve"> İli </w:t>
      </w:r>
      <w:proofErr w:type="spellStart"/>
      <w:r>
        <w:t>Arazi</w:t>
      </w:r>
      <w:proofErr w:type="spellEnd"/>
      <w:r>
        <w:t xml:space="preserve"> </w:t>
      </w:r>
      <w:proofErr w:type="spellStart"/>
      <w:r>
        <w:t>Dağılımı</w:t>
      </w:r>
      <w:bookmarkEnd w:id="226"/>
      <w:proofErr w:type="spellEnd"/>
    </w:p>
    <w:tbl>
      <w:tblPr>
        <w:tblW w:w="8075" w:type="dxa"/>
        <w:jc w:val="center"/>
        <w:tblCellMar>
          <w:left w:w="70" w:type="dxa"/>
          <w:right w:w="70" w:type="dxa"/>
        </w:tblCellMar>
        <w:tblLook w:val="04A0" w:firstRow="1" w:lastRow="0" w:firstColumn="1" w:lastColumn="0" w:noHBand="0" w:noVBand="1"/>
      </w:tblPr>
      <w:tblGrid>
        <w:gridCol w:w="2440"/>
        <w:gridCol w:w="1720"/>
        <w:gridCol w:w="3915"/>
      </w:tblGrid>
      <w:tr w:rsidR="00166BB7" w:rsidRPr="00DF02CC" w14:paraId="065617E7" w14:textId="77777777" w:rsidTr="00AD0F84">
        <w:trPr>
          <w:trHeight w:val="254"/>
          <w:jc w:val="cent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3A055" w14:textId="77777777" w:rsidR="00166BB7" w:rsidRPr="00AD0F84" w:rsidRDefault="00166BB7" w:rsidP="00AD0F84">
            <w:pPr>
              <w:pStyle w:val="TableParagraph"/>
              <w:jc w:val="center"/>
              <w:rPr>
                <w:b/>
                <w:bCs/>
                <w:sz w:val="20"/>
                <w:szCs w:val="20"/>
              </w:rPr>
            </w:pPr>
            <w:proofErr w:type="spellStart"/>
            <w:r w:rsidRPr="00AD0F84">
              <w:rPr>
                <w:b/>
                <w:bCs/>
                <w:sz w:val="20"/>
                <w:szCs w:val="20"/>
              </w:rPr>
              <w:t>Arazi</w:t>
            </w:r>
            <w:proofErr w:type="spellEnd"/>
            <w:r w:rsidRPr="00AD0F84">
              <w:rPr>
                <w:b/>
                <w:bCs/>
                <w:sz w:val="20"/>
                <w:szCs w:val="20"/>
              </w:rPr>
              <w:t xml:space="preserve"> </w:t>
            </w:r>
            <w:proofErr w:type="spellStart"/>
            <w:r w:rsidRPr="00AD0F84">
              <w:rPr>
                <w:b/>
                <w:bCs/>
                <w:sz w:val="20"/>
                <w:szCs w:val="20"/>
              </w:rPr>
              <w:t>Dağılımı</w:t>
            </w:r>
            <w:proofErr w:type="spellEnd"/>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22AAA8A2" w14:textId="73008B7D" w:rsidR="00166BB7" w:rsidRPr="00AD0F84" w:rsidRDefault="00166BB7" w:rsidP="00AD0F84">
            <w:pPr>
              <w:pStyle w:val="TableParagraph"/>
              <w:jc w:val="center"/>
              <w:rPr>
                <w:b/>
                <w:bCs/>
                <w:sz w:val="20"/>
                <w:szCs w:val="20"/>
              </w:rPr>
            </w:pPr>
            <w:proofErr w:type="spellStart"/>
            <w:r w:rsidRPr="00AD0F84">
              <w:rPr>
                <w:b/>
                <w:bCs/>
                <w:sz w:val="20"/>
                <w:szCs w:val="20"/>
              </w:rPr>
              <w:t>Alanı</w:t>
            </w:r>
            <w:proofErr w:type="spellEnd"/>
            <w:r w:rsidRPr="00AD0F84">
              <w:rPr>
                <w:b/>
                <w:bCs/>
                <w:sz w:val="20"/>
                <w:szCs w:val="20"/>
              </w:rPr>
              <w:t xml:space="preserve"> (</w:t>
            </w:r>
            <w:r w:rsidR="00AD0F84" w:rsidRPr="00AD0F84">
              <w:rPr>
                <w:b/>
                <w:bCs/>
                <w:sz w:val="20"/>
                <w:szCs w:val="20"/>
              </w:rPr>
              <w:t>ha</w:t>
            </w:r>
            <w:r w:rsidRPr="00AD0F84">
              <w:rPr>
                <w:b/>
                <w:bCs/>
                <w:sz w:val="20"/>
                <w:szCs w:val="20"/>
              </w:rPr>
              <w:t>)</w:t>
            </w:r>
          </w:p>
        </w:tc>
        <w:tc>
          <w:tcPr>
            <w:tcW w:w="3915" w:type="dxa"/>
            <w:tcBorders>
              <w:top w:val="single" w:sz="4" w:space="0" w:color="auto"/>
              <w:left w:val="nil"/>
              <w:bottom w:val="single" w:sz="4" w:space="0" w:color="auto"/>
              <w:right w:val="single" w:sz="4" w:space="0" w:color="auto"/>
            </w:tcBorders>
            <w:shd w:val="clear" w:color="auto" w:fill="auto"/>
            <w:vAlign w:val="center"/>
            <w:hideMark/>
          </w:tcPr>
          <w:p w14:paraId="08141AD5" w14:textId="77777777" w:rsidR="00166BB7" w:rsidRPr="00AD0F84" w:rsidRDefault="00166BB7" w:rsidP="00AD0F84">
            <w:pPr>
              <w:pStyle w:val="TableParagraph"/>
              <w:jc w:val="center"/>
              <w:rPr>
                <w:b/>
                <w:bCs/>
                <w:sz w:val="20"/>
                <w:szCs w:val="20"/>
              </w:rPr>
            </w:pPr>
            <w:proofErr w:type="spellStart"/>
            <w:r w:rsidRPr="00AD0F84">
              <w:rPr>
                <w:b/>
                <w:bCs/>
                <w:sz w:val="20"/>
                <w:szCs w:val="20"/>
              </w:rPr>
              <w:t>Toplam</w:t>
            </w:r>
            <w:proofErr w:type="spellEnd"/>
            <w:r w:rsidRPr="00AD0F84">
              <w:rPr>
                <w:b/>
                <w:bCs/>
                <w:sz w:val="20"/>
                <w:szCs w:val="20"/>
              </w:rPr>
              <w:t xml:space="preserve"> </w:t>
            </w:r>
            <w:proofErr w:type="spellStart"/>
            <w:r w:rsidRPr="00AD0F84">
              <w:rPr>
                <w:b/>
                <w:bCs/>
                <w:sz w:val="20"/>
                <w:szCs w:val="20"/>
              </w:rPr>
              <w:t>Yüzölçümüne</w:t>
            </w:r>
            <w:proofErr w:type="spellEnd"/>
            <w:r w:rsidRPr="00AD0F84">
              <w:rPr>
                <w:b/>
                <w:bCs/>
                <w:sz w:val="20"/>
                <w:szCs w:val="20"/>
              </w:rPr>
              <w:t xml:space="preserve"> </w:t>
            </w:r>
            <w:proofErr w:type="spellStart"/>
            <w:r w:rsidRPr="00AD0F84">
              <w:rPr>
                <w:b/>
                <w:bCs/>
                <w:sz w:val="20"/>
                <w:szCs w:val="20"/>
              </w:rPr>
              <w:t>Oranı</w:t>
            </w:r>
            <w:proofErr w:type="spellEnd"/>
            <w:r w:rsidRPr="00AD0F84">
              <w:rPr>
                <w:b/>
                <w:bCs/>
                <w:sz w:val="20"/>
                <w:szCs w:val="20"/>
              </w:rPr>
              <w:t xml:space="preserve"> (%)</w:t>
            </w:r>
          </w:p>
        </w:tc>
      </w:tr>
      <w:tr w:rsidR="00166BB7" w:rsidRPr="00DF02CC" w14:paraId="6D4F432D" w14:textId="77777777" w:rsidTr="00AD0F84">
        <w:trPr>
          <w:trHeight w:val="16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2FDFA713" w14:textId="77777777" w:rsidR="00166BB7" w:rsidRPr="00AD0F84" w:rsidRDefault="00166BB7" w:rsidP="00AD0F84">
            <w:pPr>
              <w:pStyle w:val="TableParagraph"/>
              <w:jc w:val="center"/>
              <w:rPr>
                <w:sz w:val="20"/>
                <w:szCs w:val="20"/>
              </w:rPr>
            </w:pPr>
            <w:proofErr w:type="spellStart"/>
            <w:r w:rsidRPr="00AD0F84">
              <w:rPr>
                <w:sz w:val="20"/>
                <w:szCs w:val="20"/>
              </w:rPr>
              <w:t>Tarım</w:t>
            </w:r>
            <w:proofErr w:type="spellEnd"/>
            <w:r w:rsidRPr="00AD0F84">
              <w:rPr>
                <w:sz w:val="20"/>
                <w:szCs w:val="20"/>
              </w:rPr>
              <w:t xml:space="preserve"> </w:t>
            </w:r>
            <w:proofErr w:type="spellStart"/>
            <w:r w:rsidRPr="00AD0F84">
              <w:rPr>
                <w:sz w:val="20"/>
                <w:szCs w:val="20"/>
              </w:rPr>
              <w:t>Alanı</w:t>
            </w:r>
            <w:proofErr w:type="spellEnd"/>
          </w:p>
        </w:tc>
        <w:tc>
          <w:tcPr>
            <w:tcW w:w="1720" w:type="dxa"/>
            <w:tcBorders>
              <w:top w:val="nil"/>
              <w:left w:val="nil"/>
              <w:bottom w:val="single" w:sz="4" w:space="0" w:color="auto"/>
              <w:right w:val="single" w:sz="4" w:space="0" w:color="auto"/>
            </w:tcBorders>
            <w:shd w:val="clear" w:color="auto" w:fill="auto"/>
            <w:vAlign w:val="center"/>
            <w:hideMark/>
          </w:tcPr>
          <w:p w14:paraId="3219598C" w14:textId="2506BF92" w:rsidR="00166BB7" w:rsidRPr="00AD0F84" w:rsidRDefault="000A0FBB" w:rsidP="00AD0F84">
            <w:pPr>
              <w:pStyle w:val="TableParagraph"/>
              <w:jc w:val="center"/>
              <w:rPr>
                <w:sz w:val="20"/>
                <w:szCs w:val="20"/>
              </w:rPr>
            </w:pPr>
            <w:r w:rsidRPr="00AD0F84">
              <w:rPr>
                <w:sz w:val="20"/>
                <w:szCs w:val="20"/>
              </w:rPr>
              <w:t>210,078</w:t>
            </w:r>
          </w:p>
        </w:tc>
        <w:tc>
          <w:tcPr>
            <w:tcW w:w="3915" w:type="dxa"/>
            <w:tcBorders>
              <w:top w:val="nil"/>
              <w:left w:val="nil"/>
              <w:bottom w:val="single" w:sz="4" w:space="0" w:color="auto"/>
              <w:right w:val="single" w:sz="4" w:space="0" w:color="auto"/>
            </w:tcBorders>
            <w:shd w:val="clear" w:color="auto" w:fill="auto"/>
            <w:vAlign w:val="center"/>
            <w:hideMark/>
          </w:tcPr>
          <w:p w14:paraId="118D1AF1" w14:textId="08860EC9" w:rsidR="00166BB7" w:rsidRPr="00AD0F84" w:rsidRDefault="000A0FBB" w:rsidP="00AD0F84">
            <w:pPr>
              <w:pStyle w:val="TableParagraph"/>
              <w:jc w:val="center"/>
              <w:rPr>
                <w:sz w:val="20"/>
                <w:szCs w:val="20"/>
              </w:rPr>
            </w:pPr>
            <w:r w:rsidRPr="00AD0F84">
              <w:rPr>
                <w:sz w:val="20"/>
                <w:szCs w:val="20"/>
              </w:rPr>
              <w:t>23.52</w:t>
            </w:r>
          </w:p>
        </w:tc>
      </w:tr>
      <w:tr w:rsidR="00166BB7" w:rsidRPr="00DF02CC" w14:paraId="5BA38726" w14:textId="77777777" w:rsidTr="003F5E5D">
        <w:trPr>
          <w:trHeight w:val="2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14D0F4F6" w14:textId="77777777" w:rsidR="00166BB7" w:rsidRPr="00AD0F84" w:rsidRDefault="00166BB7" w:rsidP="00AD0F84">
            <w:pPr>
              <w:pStyle w:val="TableParagraph"/>
              <w:jc w:val="center"/>
              <w:rPr>
                <w:sz w:val="20"/>
                <w:szCs w:val="20"/>
              </w:rPr>
            </w:pPr>
            <w:proofErr w:type="spellStart"/>
            <w:r w:rsidRPr="00AD0F84">
              <w:rPr>
                <w:sz w:val="20"/>
                <w:szCs w:val="20"/>
              </w:rPr>
              <w:t>Çayır-Mera</w:t>
            </w:r>
            <w:proofErr w:type="spellEnd"/>
            <w:r w:rsidRPr="00AD0F84">
              <w:rPr>
                <w:sz w:val="20"/>
                <w:szCs w:val="20"/>
              </w:rPr>
              <w:t xml:space="preserve"> </w:t>
            </w:r>
            <w:proofErr w:type="spellStart"/>
            <w:r w:rsidRPr="00AD0F84">
              <w:rPr>
                <w:sz w:val="20"/>
                <w:szCs w:val="20"/>
              </w:rPr>
              <w:t>Alanı</w:t>
            </w:r>
            <w:proofErr w:type="spellEnd"/>
          </w:p>
        </w:tc>
        <w:tc>
          <w:tcPr>
            <w:tcW w:w="1720" w:type="dxa"/>
            <w:tcBorders>
              <w:top w:val="nil"/>
              <w:left w:val="nil"/>
              <w:bottom w:val="single" w:sz="4" w:space="0" w:color="auto"/>
              <w:right w:val="single" w:sz="4" w:space="0" w:color="auto"/>
            </w:tcBorders>
            <w:shd w:val="clear" w:color="auto" w:fill="auto"/>
            <w:vAlign w:val="center"/>
            <w:hideMark/>
          </w:tcPr>
          <w:p w14:paraId="2F522C27" w14:textId="188EDFFC" w:rsidR="00166BB7" w:rsidRPr="00AD0F84" w:rsidRDefault="000A0FBB" w:rsidP="00AD0F84">
            <w:pPr>
              <w:pStyle w:val="TableParagraph"/>
              <w:jc w:val="center"/>
              <w:rPr>
                <w:sz w:val="20"/>
                <w:szCs w:val="20"/>
              </w:rPr>
            </w:pPr>
            <w:r w:rsidRPr="00AD0F84">
              <w:rPr>
                <w:sz w:val="20"/>
                <w:szCs w:val="20"/>
              </w:rPr>
              <w:t>18,798</w:t>
            </w:r>
          </w:p>
        </w:tc>
        <w:tc>
          <w:tcPr>
            <w:tcW w:w="3915" w:type="dxa"/>
            <w:tcBorders>
              <w:top w:val="nil"/>
              <w:left w:val="nil"/>
              <w:bottom w:val="single" w:sz="4" w:space="0" w:color="auto"/>
              <w:right w:val="single" w:sz="4" w:space="0" w:color="auto"/>
            </w:tcBorders>
            <w:shd w:val="clear" w:color="auto" w:fill="auto"/>
            <w:vAlign w:val="center"/>
            <w:hideMark/>
          </w:tcPr>
          <w:p w14:paraId="7E74A324" w14:textId="21B3614D" w:rsidR="00166BB7" w:rsidRPr="00AD0F84" w:rsidRDefault="000A0FBB" w:rsidP="00AD0F84">
            <w:pPr>
              <w:pStyle w:val="TableParagraph"/>
              <w:jc w:val="center"/>
              <w:rPr>
                <w:sz w:val="20"/>
                <w:szCs w:val="20"/>
              </w:rPr>
            </w:pPr>
            <w:r w:rsidRPr="00AD0F84">
              <w:rPr>
                <w:sz w:val="20"/>
                <w:szCs w:val="20"/>
              </w:rPr>
              <w:t>2.10</w:t>
            </w:r>
          </w:p>
        </w:tc>
      </w:tr>
      <w:tr w:rsidR="00166BB7" w:rsidRPr="00DF02CC" w14:paraId="67E6EF9F" w14:textId="77777777" w:rsidTr="003F5E5D">
        <w:trPr>
          <w:trHeight w:val="2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2B84AC60" w14:textId="77777777" w:rsidR="00166BB7" w:rsidRPr="00AD0F84" w:rsidRDefault="00166BB7" w:rsidP="00AD0F84">
            <w:pPr>
              <w:pStyle w:val="TableParagraph"/>
              <w:jc w:val="center"/>
              <w:rPr>
                <w:sz w:val="20"/>
                <w:szCs w:val="20"/>
              </w:rPr>
            </w:pPr>
            <w:r w:rsidRPr="00AD0F84">
              <w:rPr>
                <w:sz w:val="20"/>
                <w:szCs w:val="20"/>
              </w:rPr>
              <w:t xml:space="preserve">Orman </w:t>
            </w:r>
            <w:proofErr w:type="spellStart"/>
            <w:r w:rsidRPr="00AD0F84">
              <w:rPr>
                <w:sz w:val="20"/>
                <w:szCs w:val="20"/>
              </w:rPr>
              <w:t>Alanı</w:t>
            </w:r>
            <w:proofErr w:type="spellEnd"/>
          </w:p>
        </w:tc>
        <w:tc>
          <w:tcPr>
            <w:tcW w:w="1720" w:type="dxa"/>
            <w:tcBorders>
              <w:top w:val="nil"/>
              <w:left w:val="nil"/>
              <w:bottom w:val="single" w:sz="4" w:space="0" w:color="auto"/>
              <w:right w:val="single" w:sz="4" w:space="0" w:color="auto"/>
            </w:tcBorders>
            <w:shd w:val="clear" w:color="auto" w:fill="auto"/>
            <w:vAlign w:val="center"/>
            <w:hideMark/>
          </w:tcPr>
          <w:p w14:paraId="1BD5A41C" w14:textId="06AD9D73" w:rsidR="00166BB7" w:rsidRPr="00AD0F84" w:rsidRDefault="000A0FBB" w:rsidP="00AD0F84">
            <w:pPr>
              <w:pStyle w:val="TableParagraph"/>
              <w:jc w:val="center"/>
              <w:rPr>
                <w:sz w:val="20"/>
                <w:szCs w:val="20"/>
              </w:rPr>
            </w:pPr>
            <w:r w:rsidRPr="00AD0F84">
              <w:rPr>
                <w:sz w:val="20"/>
                <w:szCs w:val="20"/>
              </w:rPr>
              <w:t>476,658</w:t>
            </w:r>
          </w:p>
        </w:tc>
        <w:tc>
          <w:tcPr>
            <w:tcW w:w="3915" w:type="dxa"/>
            <w:tcBorders>
              <w:top w:val="nil"/>
              <w:left w:val="nil"/>
              <w:bottom w:val="single" w:sz="4" w:space="0" w:color="auto"/>
              <w:right w:val="single" w:sz="4" w:space="0" w:color="auto"/>
            </w:tcBorders>
            <w:shd w:val="clear" w:color="auto" w:fill="auto"/>
            <w:vAlign w:val="center"/>
            <w:hideMark/>
          </w:tcPr>
          <w:p w14:paraId="6E0599B7" w14:textId="1BDEDACE" w:rsidR="00166BB7" w:rsidRPr="00AD0F84" w:rsidRDefault="000A0FBB" w:rsidP="00AD0F84">
            <w:pPr>
              <w:pStyle w:val="TableParagraph"/>
              <w:jc w:val="center"/>
              <w:rPr>
                <w:sz w:val="20"/>
                <w:szCs w:val="20"/>
              </w:rPr>
            </w:pPr>
            <w:r w:rsidRPr="00AD0F84">
              <w:rPr>
                <w:sz w:val="20"/>
                <w:szCs w:val="20"/>
              </w:rPr>
              <w:t>53.36</w:t>
            </w:r>
          </w:p>
        </w:tc>
      </w:tr>
      <w:tr w:rsidR="00166BB7" w:rsidRPr="00DF02CC" w14:paraId="2427F80C" w14:textId="77777777" w:rsidTr="003F5E5D">
        <w:trPr>
          <w:trHeight w:val="2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2183A791" w14:textId="74678934" w:rsidR="00166BB7" w:rsidRPr="00AD0F84" w:rsidRDefault="000A0FBB" w:rsidP="00AD0F84">
            <w:pPr>
              <w:pStyle w:val="TableParagraph"/>
              <w:jc w:val="center"/>
              <w:rPr>
                <w:sz w:val="20"/>
                <w:szCs w:val="20"/>
              </w:rPr>
            </w:pPr>
            <w:proofErr w:type="spellStart"/>
            <w:r w:rsidRPr="00AD0F84">
              <w:rPr>
                <w:sz w:val="20"/>
                <w:szCs w:val="20"/>
              </w:rPr>
              <w:t>Diğer</w:t>
            </w:r>
            <w:proofErr w:type="spellEnd"/>
            <w:r w:rsidRPr="00AD0F84">
              <w:rPr>
                <w:sz w:val="20"/>
                <w:szCs w:val="20"/>
              </w:rPr>
              <w:t xml:space="preserve"> </w:t>
            </w:r>
            <w:proofErr w:type="spellStart"/>
            <w:r w:rsidRPr="00AD0F84">
              <w:rPr>
                <w:sz w:val="20"/>
                <w:szCs w:val="20"/>
              </w:rPr>
              <w:t>Araziler</w:t>
            </w:r>
            <w:proofErr w:type="spellEnd"/>
          </w:p>
        </w:tc>
        <w:tc>
          <w:tcPr>
            <w:tcW w:w="1720" w:type="dxa"/>
            <w:tcBorders>
              <w:top w:val="nil"/>
              <w:left w:val="nil"/>
              <w:bottom w:val="single" w:sz="4" w:space="0" w:color="auto"/>
              <w:right w:val="single" w:sz="4" w:space="0" w:color="auto"/>
            </w:tcBorders>
            <w:shd w:val="clear" w:color="auto" w:fill="auto"/>
            <w:vAlign w:val="center"/>
            <w:hideMark/>
          </w:tcPr>
          <w:p w14:paraId="52C0225E" w14:textId="0656FF14" w:rsidR="00166BB7" w:rsidRPr="00AD0F84" w:rsidRDefault="000A0FBB" w:rsidP="00AD0F84">
            <w:pPr>
              <w:pStyle w:val="TableParagraph"/>
              <w:jc w:val="center"/>
              <w:rPr>
                <w:sz w:val="20"/>
                <w:szCs w:val="20"/>
              </w:rPr>
            </w:pPr>
            <w:r w:rsidRPr="00AD0F84">
              <w:rPr>
                <w:sz w:val="20"/>
                <w:szCs w:val="20"/>
              </w:rPr>
              <w:t>187</w:t>
            </w:r>
            <w:r w:rsidR="00B3594E">
              <w:rPr>
                <w:sz w:val="20"/>
                <w:szCs w:val="20"/>
              </w:rPr>
              <w:t>,</w:t>
            </w:r>
            <w:r w:rsidRPr="00AD0F84">
              <w:rPr>
                <w:sz w:val="20"/>
                <w:szCs w:val="20"/>
              </w:rPr>
              <w:t>773</w:t>
            </w:r>
          </w:p>
        </w:tc>
        <w:tc>
          <w:tcPr>
            <w:tcW w:w="3915" w:type="dxa"/>
            <w:tcBorders>
              <w:top w:val="nil"/>
              <w:left w:val="nil"/>
              <w:bottom w:val="single" w:sz="4" w:space="0" w:color="auto"/>
              <w:right w:val="single" w:sz="4" w:space="0" w:color="auto"/>
            </w:tcBorders>
            <w:shd w:val="clear" w:color="auto" w:fill="auto"/>
            <w:vAlign w:val="center"/>
            <w:hideMark/>
          </w:tcPr>
          <w:p w14:paraId="2FF34EEF" w14:textId="63C9BFFC" w:rsidR="00166BB7" w:rsidRPr="00AD0F84" w:rsidRDefault="000A0FBB" w:rsidP="00AD0F84">
            <w:pPr>
              <w:pStyle w:val="TableParagraph"/>
              <w:jc w:val="center"/>
              <w:rPr>
                <w:sz w:val="20"/>
                <w:szCs w:val="20"/>
              </w:rPr>
            </w:pPr>
            <w:r w:rsidRPr="00AD0F84">
              <w:rPr>
                <w:sz w:val="20"/>
                <w:szCs w:val="20"/>
              </w:rPr>
              <w:t>21.02</w:t>
            </w:r>
          </w:p>
        </w:tc>
      </w:tr>
      <w:tr w:rsidR="00166BB7" w:rsidRPr="00DF02CC" w14:paraId="1D40800E" w14:textId="77777777" w:rsidTr="003F5E5D">
        <w:trPr>
          <w:trHeight w:val="2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2C63BA4E" w14:textId="77777777" w:rsidR="00166BB7" w:rsidRPr="00AD0F84" w:rsidRDefault="00166BB7" w:rsidP="00AD0F84">
            <w:pPr>
              <w:pStyle w:val="TableParagraph"/>
              <w:jc w:val="center"/>
              <w:rPr>
                <w:b/>
                <w:bCs/>
                <w:sz w:val="20"/>
                <w:szCs w:val="20"/>
              </w:rPr>
            </w:pPr>
            <w:proofErr w:type="spellStart"/>
            <w:r w:rsidRPr="00AD0F84">
              <w:rPr>
                <w:b/>
                <w:bCs/>
                <w:sz w:val="20"/>
                <w:szCs w:val="20"/>
              </w:rPr>
              <w:t>Toplam</w:t>
            </w:r>
            <w:proofErr w:type="spellEnd"/>
          </w:p>
        </w:tc>
        <w:tc>
          <w:tcPr>
            <w:tcW w:w="1720" w:type="dxa"/>
            <w:tcBorders>
              <w:top w:val="nil"/>
              <w:left w:val="nil"/>
              <w:bottom w:val="single" w:sz="4" w:space="0" w:color="auto"/>
              <w:right w:val="single" w:sz="4" w:space="0" w:color="auto"/>
            </w:tcBorders>
            <w:shd w:val="clear" w:color="auto" w:fill="auto"/>
            <w:vAlign w:val="center"/>
            <w:hideMark/>
          </w:tcPr>
          <w:p w14:paraId="08EF02EE" w14:textId="49257A23" w:rsidR="00166BB7" w:rsidRPr="00AD0F84" w:rsidRDefault="000A0FBB" w:rsidP="00AD0F84">
            <w:pPr>
              <w:pStyle w:val="TableParagraph"/>
              <w:jc w:val="center"/>
              <w:rPr>
                <w:sz w:val="20"/>
                <w:szCs w:val="20"/>
              </w:rPr>
            </w:pPr>
            <w:r w:rsidRPr="00AD0F84">
              <w:rPr>
                <w:sz w:val="20"/>
                <w:szCs w:val="20"/>
              </w:rPr>
              <w:t>893</w:t>
            </w:r>
            <w:r w:rsidR="00B3594E">
              <w:rPr>
                <w:sz w:val="20"/>
                <w:szCs w:val="20"/>
              </w:rPr>
              <w:t>,</w:t>
            </w:r>
            <w:r w:rsidRPr="00AD0F84">
              <w:rPr>
                <w:sz w:val="20"/>
                <w:szCs w:val="20"/>
              </w:rPr>
              <w:t>307</w:t>
            </w:r>
          </w:p>
        </w:tc>
        <w:tc>
          <w:tcPr>
            <w:tcW w:w="3915" w:type="dxa"/>
            <w:tcBorders>
              <w:top w:val="nil"/>
              <w:left w:val="nil"/>
              <w:bottom w:val="single" w:sz="4" w:space="0" w:color="auto"/>
              <w:right w:val="single" w:sz="4" w:space="0" w:color="auto"/>
            </w:tcBorders>
            <w:shd w:val="clear" w:color="auto" w:fill="auto"/>
            <w:vAlign w:val="center"/>
            <w:hideMark/>
          </w:tcPr>
          <w:p w14:paraId="5450079A" w14:textId="77777777" w:rsidR="00166BB7" w:rsidRPr="00AD0F84" w:rsidRDefault="00166BB7" w:rsidP="00AD0F84">
            <w:pPr>
              <w:pStyle w:val="TableParagraph"/>
              <w:jc w:val="center"/>
              <w:rPr>
                <w:sz w:val="20"/>
                <w:szCs w:val="20"/>
              </w:rPr>
            </w:pPr>
            <w:r w:rsidRPr="00AD0F84">
              <w:rPr>
                <w:sz w:val="20"/>
                <w:szCs w:val="20"/>
              </w:rPr>
              <w:t>100</w:t>
            </w:r>
          </w:p>
        </w:tc>
      </w:tr>
    </w:tbl>
    <w:p w14:paraId="1AE0594F" w14:textId="77777777" w:rsidR="00166BB7" w:rsidRPr="00D773D4" w:rsidRDefault="00166BB7" w:rsidP="005E1BBD">
      <w:pPr>
        <w:rPr>
          <w:bCs/>
        </w:rPr>
      </w:pPr>
    </w:p>
    <w:p w14:paraId="615ADC78" w14:textId="77777777" w:rsidR="005E1BBD" w:rsidRPr="00D773D4" w:rsidRDefault="005E1BBD" w:rsidP="005E1BBD">
      <w:pPr>
        <w:pStyle w:val="Balk3"/>
      </w:pPr>
      <w:bookmarkStart w:id="227" w:name="_Toc155364148"/>
      <w:bookmarkStart w:id="228" w:name="_Toc158802968"/>
      <w:r w:rsidRPr="00D773D4">
        <w:t>Sanayi</w:t>
      </w:r>
      <w:bookmarkEnd w:id="227"/>
      <w:bookmarkEnd w:id="228"/>
    </w:p>
    <w:p w14:paraId="75C8E060" w14:textId="77777777" w:rsidR="005E1BBD" w:rsidRPr="00D773D4" w:rsidRDefault="005E1BBD" w:rsidP="005E1BBD">
      <w:pPr>
        <w:rPr>
          <w:b/>
        </w:rPr>
      </w:pPr>
      <w:r w:rsidRPr="00D773D4">
        <w:rPr>
          <w:b/>
        </w:rPr>
        <w:t>ANTALYA</w:t>
      </w:r>
    </w:p>
    <w:p w14:paraId="3654BB96" w14:textId="77777777" w:rsidR="005E1BBD" w:rsidRPr="00D773D4" w:rsidRDefault="005E1BBD" w:rsidP="005E1BBD">
      <w:r w:rsidRPr="00D773D4">
        <w:t>Antalya sanayi sektöründe pek gelişmemiştir. Adana hem tarım hem sanayide geliştiği halde, Antalya sadece tarım sahasında gelişmiştir.</w:t>
      </w:r>
    </w:p>
    <w:p w14:paraId="6BAD34F1" w14:textId="77777777" w:rsidR="005E1BBD" w:rsidRPr="00D773D4" w:rsidRDefault="005E1BBD" w:rsidP="005E1BBD">
      <w:r w:rsidRPr="00D773D4">
        <w:t>Başlıca sanayi tesisleri, Antalya, Elektrometalürji Sanayi T.A.Ş.’</w:t>
      </w:r>
      <w:proofErr w:type="spellStart"/>
      <w:r w:rsidRPr="00D773D4">
        <w:t>nin</w:t>
      </w:r>
      <w:proofErr w:type="spellEnd"/>
      <w:r w:rsidRPr="00D773D4">
        <w:t xml:space="preserve"> </w:t>
      </w:r>
      <w:proofErr w:type="spellStart"/>
      <w:r w:rsidRPr="00D773D4">
        <w:t>Ferrokrom</w:t>
      </w:r>
      <w:proofErr w:type="spellEnd"/>
      <w:r w:rsidRPr="00D773D4">
        <w:t xml:space="preserve"> ve Karpit Fabrikası, Pamuklu Dokuma Fabrikası, pil, bahçe traktörü, kiremit, tuğla, mobilya, un, çırçır, konserve, bisküvi, yağ, meyve ve sebze fabrika ve atölyeleridir.</w:t>
      </w:r>
    </w:p>
    <w:p w14:paraId="6ED4FE61" w14:textId="77777777" w:rsidR="005E1BBD" w:rsidRDefault="005E1BBD" w:rsidP="005E1BBD">
      <w:r w:rsidRPr="00D773D4">
        <w:t>Antalya’nın enerji ihtiyacının mühim bir kısmı (150 milyon kW/s) Kepez hidroelektrik santralinden karşılanır. Belediyenin de enerji santralı vardır.</w:t>
      </w:r>
    </w:p>
    <w:p w14:paraId="7BE25052" w14:textId="77777777" w:rsidR="00D02B60" w:rsidRPr="00D773D4" w:rsidRDefault="00D02B60" w:rsidP="005E1BBD"/>
    <w:p w14:paraId="7C2FC0C0" w14:textId="77777777" w:rsidR="005E1BBD" w:rsidRPr="00D773D4" w:rsidRDefault="005E1BBD" w:rsidP="005E1BBD">
      <w:pPr>
        <w:rPr>
          <w:b/>
        </w:rPr>
      </w:pPr>
      <w:r w:rsidRPr="00D773D4">
        <w:rPr>
          <w:b/>
        </w:rPr>
        <w:lastRenderedPageBreak/>
        <w:t>BURDUR</w:t>
      </w:r>
    </w:p>
    <w:p w14:paraId="4F028D25" w14:textId="77777777" w:rsidR="005E1BBD" w:rsidRPr="00D773D4" w:rsidRDefault="005E1BBD" w:rsidP="005E1BBD">
      <w:r w:rsidRPr="00D773D4">
        <w:t>Burdur’da sanayi hızla gelişmektedir. Başlıca sanayi kuruluşları Burdur Şeker Fabrikası (1958), Et-Balık Kurumu kombinası, Süt Endüstri Kurumunun Süt Fabrikası, Burdur Traktör ve Önyükleyici Fabrikası (</w:t>
      </w:r>
      <w:proofErr w:type="spellStart"/>
      <w:r w:rsidRPr="00D773D4">
        <w:t>Burtrak</w:t>
      </w:r>
      <w:proofErr w:type="spellEnd"/>
      <w:r w:rsidRPr="00D773D4">
        <w:t>) senede 20.000 traktör imal edecek kapasitededir. Gülyağı sanayii Isparta’dan sonra gelir. Çiçek ve nebatat esansları fabrikasında 500 ton gül işlenir. Mobilya sanayii oldukça gelişmiştir.</w:t>
      </w:r>
    </w:p>
    <w:p w14:paraId="2FEDA6F9" w14:textId="77777777" w:rsidR="005E1BBD" w:rsidRPr="00D773D4" w:rsidRDefault="005E1BBD" w:rsidP="005E1BBD">
      <w:pPr>
        <w:rPr>
          <w:b/>
        </w:rPr>
      </w:pPr>
      <w:r w:rsidRPr="00D773D4">
        <w:rPr>
          <w:b/>
        </w:rPr>
        <w:t>ISPARTA</w:t>
      </w:r>
    </w:p>
    <w:p w14:paraId="5CE0F6B8" w14:textId="363218BB" w:rsidR="005E1BBD" w:rsidRPr="00D773D4" w:rsidRDefault="005E1BBD" w:rsidP="005E1BBD">
      <w:r w:rsidRPr="00D773D4">
        <w:t>Isparta’da sanayi sektörü tarıma dayalıdır. Halıcılık ve dokumacılık, gül yağcılık, orman ve mobilya, dericilik ve gıda sanayii başlıca sanayi kollarıdır. Her köy ve ilçede halı dokuma tezgâhları vardır. Bunların sayısı 25 bine yakındır. Senede 2,5 milyon m</w:t>
      </w:r>
      <w:r w:rsidRPr="00D773D4">
        <w:rPr>
          <w:vertAlign w:val="superscript"/>
        </w:rPr>
        <w:t>2</w:t>
      </w:r>
      <w:r w:rsidRPr="00D773D4">
        <w:t xml:space="preserve"> halı dokunur. İlde 10 iplik fabrikası, 15 halı yıkama atölyesi, 3 halı kırkım evi, halıcılık için lâzım olan pamuk ipliğini imal eden pamuk ipliği fabrikaları ve halıcılıkla ilgili her türlü sanayi işyerleri vardır. Dericilik sanayii ileridir. Bir büyük fabrika ve 60 atölyede meşin, sahtiyan, kösele ve </w:t>
      </w:r>
      <w:proofErr w:type="spellStart"/>
      <w:r w:rsidRPr="00D773D4">
        <w:t>eldivenlik</w:t>
      </w:r>
      <w:proofErr w:type="spellEnd"/>
      <w:r w:rsidRPr="00D773D4">
        <w:t xml:space="preserve"> gibi deri yapan işyerleri vardır. Orman ürünleri ve mobilya sanayii de önemlidir. Orman tesislerinde yonga, levha, prefabrik ev, karo ve mobilya imal edilir. Ayrıca bu sektörle ilgili başka iş yerleri de vardır. Gıda sanayi sektörü olarak 3 büyük un fabrikası, bir bisküvi fabrikası, </w:t>
      </w:r>
      <w:proofErr w:type="spellStart"/>
      <w:r w:rsidRPr="00D773D4">
        <w:t>fruko-tamek</w:t>
      </w:r>
      <w:proofErr w:type="spellEnd"/>
      <w:r w:rsidRPr="00D773D4">
        <w:t xml:space="preserve"> meşrubat fabrikası, salça ve marmelat fabrikaları; yağ, çimento, tuğla, kiremit, bez ve ayakkabı fabrikaları vardır. Gülyağı (gül esansı) fabrikalarında elde edilen gülyağının çoğu yurt dışına ihraç edilir. Şarkikaraağaç’ta barit fabrikası vardır.</w:t>
      </w:r>
    </w:p>
    <w:p w14:paraId="3D65EA87" w14:textId="77777777" w:rsidR="005E1BBD" w:rsidRPr="00D773D4" w:rsidRDefault="005E1BBD" w:rsidP="005E1BBD">
      <w:pPr>
        <w:pStyle w:val="Balk3"/>
      </w:pPr>
      <w:bookmarkStart w:id="229" w:name="_Toc155364149"/>
      <w:bookmarkStart w:id="230" w:name="_Toc158802969"/>
      <w:r w:rsidRPr="00D773D4">
        <w:t>Madencilik</w:t>
      </w:r>
      <w:bookmarkEnd w:id="229"/>
      <w:bookmarkEnd w:id="230"/>
    </w:p>
    <w:p w14:paraId="09E31649" w14:textId="77777777" w:rsidR="005E1BBD" w:rsidRPr="00D773D4" w:rsidRDefault="005E1BBD" w:rsidP="005E1BBD">
      <w:pPr>
        <w:rPr>
          <w:b/>
        </w:rPr>
      </w:pPr>
      <w:r w:rsidRPr="00D773D4">
        <w:rPr>
          <w:b/>
        </w:rPr>
        <w:t>ANTALYA</w:t>
      </w:r>
    </w:p>
    <w:p w14:paraId="67DAAECE" w14:textId="77777777" w:rsidR="005E1BBD" w:rsidRPr="00D773D4" w:rsidRDefault="005E1BBD" w:rsidP="005E1BBD">
      <w:r w:rsidRPr="00D773D4">
        <w:t xml:space="preserve">Antalya ili ve yakın çevresinde yapılan çalışmalar sonucunda endüstriyel hammadde ve metalik maden yatağı ve zuhurları ortaya çıkarılmıştır. Bunlar başta alüminyum ve barit olmak üzere kuvarsit, kum-çakıl, manganez, kurşun-çinko ve krom </w:t>
      </w:r>
      <w:proofErr w:type="spellStart"/>
      <w:r w:rsidRPr="00D773D4">
        <w:t>cevherleşmeleridir</w:t>
      </w:r>
      <w:proofErr w:type="spellEnd"/>
      <w:r w:rsidRPr="00D773D4">
        <w:t>.</w:t>
      </w:r>
    </w:p>
    <w:p w14:paraId="4B710F32" w14:textId="77777777" w:rsidR="005E1BBD" w:rsidRPr="00D773D4" w:rsidRDefault="005E1BBD" w:rsidP="005E1BBD">
      <w:r w:rsidRPr="00D773D4">
        <w:t xml:space="preserve">İlde çok sayıda boksit yatak ve zuhurları bulunmaktadır. Bunlar genellikle Alanya, Gündoğmuş, Kaş, </w:t>
      </w:r>
      <w:proofErr w:type="spellStart"/>
      <w:r w:rsidRPr="00D773D4">
        <w:t>İbradi</w:t>
      </w:r>
      <w:proofErr w:type="spellEnd"/>
      <w:r w:rsidRPr="00D773D4">
        <w:t xml:space="preserve"> ve Akseki ilçelerinde bulunmaktadır. Alanya ve Gazipaşa ilçelerinde Türkiye’nin en önemli barit yatakları yer almaktadır.</w:t>
      </w:r>
    </w:p>
    <w:p w14:paraId="4B60BC64" w14:textId="77777777" w:rsidR="005E1BBD" w:rsidRPr="00D773D4" w:rsidRDefault="005E1BBD" w:rsidP="005E1BBD">
      <w:r w:rsidRPr="00D773D4">
        <w:t>Gazipaşa, Alanya ve Kemer ilçelerinde kurşun-çinko zuhurları, Kemer, Korkuteli ve Kumluca ilçelerinde manganez ve krom yatak ve zuhurları yer almaktadır. Geçmiş yıllarda bir kısmı işletilmiş olan krom zuhurlarının çoğunluğu küçük boyutlardadır.</w:t>
      </w:r>
    </w:p>
    <w:p w14:paraId="59283041" w14:textId="77777777" w:rsidR="005E1BBD" w:rsidRPr="00D773D4" w:rsidRDefault="005E1BBD" w:rsidP="005E1BBD">
      <w:pPr>
        <w:rPr>
          <w:b/>
        </w:rPr>
      </w:pPr>
      <w:r w:rsidRPr="00D773D4">
        <w:rPr>
          <w:b/>
        </w:rPr>
        <w:t>BURDUR</w:t>
      </w:r>
    </w:p>
    <w:p w14:paraId="75D004FA" w14:textId="77777777" w:rsidR="005E1BBD" w:rsidRPr="00D773D4" w:rsidRDefault="005E1BBD" w:rsidP="005E1BBD">
      <w:r w:rsidRPr="00D773D4">
        <w:t>İlde metalik olmayan mineral ürünlerinin imalatı sektörü ön plana çıkmaktadır. Metalik olmayan mineral ürünlerinin imalatında, süsleme ve yapı taşının kesilmesi, şekil verilmesi ve kullanılabilir hale getirilmesi, kireç imalatı, ateşe dayanıklı seramik ürünlerin imalatı, fırınlanmış kilden kiremit, briket, tuğla ve inşaat malzemeleri imalatı alt sektörleri ön plandadır.</w:t>
      </w:r>
    </w:p>
    <w:p w14:paraId="485BE314" w14:textId="77777777" w:rsidR="005E1BBD" w:rsidRPr="00D773D4" w:rsidRDefault="005E1BBD" w:rsidP="005E1BBD">
      <w:r w:rsidRPr="00D773D4">
        <w:t>Burdur ili ve yakın çevresinde yapılan çalışmalar sonucunda önemli endüstriyel hammadde ve metalik maden yatak ve zuhurları ortaya çıkarılmıştır.</w:t>
      </w:r>
    </w:p>
    <w:p w14:paraId="082364A4" w14:textId="77777777" w:rsidR="005E1BBD" w:rsidRPr="00D773D4" w:rsidRDefault="005E1BBD" w:rsidP="005E1BBD">
      <w:r w:rsidRPr="00D773D4">
        <w:lastRenderedPageBreak/>
        <w:t>Endüstriyel hammaddelerden mermer ilde öne çıkmış en önemli yer altı kaynaklarındandır. İlde Burdur Kahverengisi ve Burdur beji denilen kahverengi ve bej renkli mermerler üretilmektedir. Renkli, sert ve dayanıklı olmaları sebebiyle aranılan mermer çeşitlerinden olan Burdur mermerleri için Antalya ve Muğla yöresi önemli bir pazar olmaktadır.</w:t>
      </w:r>
    </w:p>
    <w:p w14:paraId="50D88A0B" w14:textId="77777777" w:rsidR="005E1BBD" w:rsidRPr="00D773D4" w:rsidRDefault="005E1BBD" w:rsidP="005E1BBD">
      <w:r w:rsidRPr="00D773D4">
        <w:t xml:space="preserve">Metalik madenler bakımından ildeki önemli metalik madenler krom ve manganez </w:t>
      </w:r>
      <w:proofErr w:type="spellStart"/>
      <w:r w:rsidRPr="00D773D4">
        <w:t>cevherleşmeleridir</w:t>
      </w:r>
      <w:proofErr w:type="spellEnd"/>
      <w:r w:rsidRPr="00D773D4">
        <w:t xml:space="preserve">. İl bulunduğu jeolojik yapısı nedeniyle çok sayıda krom yatak ve zuhurlarına sahiptir. </w:t>
      </w:r>
      <w:proofErr w:type="spellStart"/>
      <w:r w:rsidRPr="00D773D4">
        <w:t>Ofiyolitlere</w:t>
      </w:r>
      <w:proofErr w:type="spellEnd"/>
      <w:r w:rsidRPr="00D773D4">
        <w:t xml:space="preserve"> bağlı olarak gelişmiş krom </w:t>
      </w:r>
      <w:proofErr w:type="spellStart"/>
      <w:r w:rsidRPr="00D773D4">
        <w:t>krom</w:t>
      </w:r>
      <w:proofErr w:type="spellEnd"/>
      <w:r w:rsidRPr="00D773D4">
        <w:t xml:space="preserve"> yatak ve zuhurları genellikle Yeşilova, Tefenni, Çavdır ve Karamanlı ilçelerinde gözlenmektedir.</w:t>
      </w:r>
    </w:p>
    <w:p w14:paraId="1E34B71E" w14:textId="77777777" w:rsidR="005E1BBD" w:rsidRPr="00D773D4" w:rsidRDefault="005E1BBD" w:rsidP="005E1BBD">
      <w:pPr>
        <w:rPr>
          <w:b/>
        </w:rPr>
      </w:pPr>
      <w:r w:rsidRPr="00D773D4">
        <w:rPr>
          <w:b/>
        </w:rPr>
        <w:t>ISPARTA</w:t>
      </w:r>
    </w:p>
    <w:p w14:paraId="6761BBAF" w14:textId="77777777" w:rsidR="005E1BBD" w:rsidRPr="00D773D4" w:rsidRDefault="005E1BBD" w:rsidP="005E1BBD">
      <w:r w:rsidRPr="00D773D4">
        <w:t xml:space="preserve">Isparta ili ve çevresinde MTA tarafından yapılan çalışmalarda endüstriyel hammadde, metalik maden ve enerji hammaddelerinin varlığı ortaya çıkarılmıştır. Ülkemizde </w:t>
      </w:r>
      <w:proofErr w:type="gramStart"/>
      <w:r w:rsidRPr="00D773D4">
        <w:t>yegane</w:t>
      </w:r>
      <w:proofErr w:type="gramEnd"/>
      <w:r w:rsidRPr="00D773D4">
        <w:t xml:space="preserve"> işletilebilir doğal kükürt maden yatağı Isparta-Keçiborlu'dadır. 1992 yılı </w:t>
      </w:r>
      <w:proofErr w:type="spellStart"/>
      <w:r w:rsidRPr="00D773D4">
        <w:t>elementer</w:t>
      </w:r>
      <w:proofErr w:type="spellEnd"/>
      <w:r w:rsidRPr="00D773D4">
        <w:t xml:space="preserve"> kükürt üretimi 22.700 ton olmuş ve 100.750 ton </w:t>
      </w:r>
      <w:proofErr w:type="spellStart"/>
      <w:r w:rsidRPr="00D773D4">
        <w:t>tüvenan</w:t>
      </w:r>
      <w:proofErr w:type="spellEnd"/>
      <w:r w:rsidRPr="00D773D4">
        <w:t xml:space="preserve"> cevherden üretilmiştir. </w:t>
      </w:r>
      <w:proofErr w:type="spellStart"/>
      <w:r w:rsidRPr="00D773D4">
        <w:t>Etimaden</w:t>
      </w:r>
      <w:proofErr w:type="spellEnd"/>
      <w:r w:rsidRPr="00D773D4">
        <w:t xml:space="preserve"> Keçiborlu kükürt işletmesi ekonomik ömrünü doldurduğu gerekçesiyle 1995 yılında tamamen kapatılmıştır.</w:t>
      </w:r>
    </w:p>
    <w:p w14:paraId="2B6A14D9" w14:textId="77777777" w:rsidR="005E1BBD" w:rsidRPr="00D773D4" w:rsidRDefault="005E1BBD" w:rsidP="005E1BBD">
      <w:r w:rsidRPr="00D773D4">
        <w:t xml:space="preserve">Isparta ilinde </w:t>
      </w:r>
      <w:proofErr w:type="spellStart"/>
      <w:r w:rsidRPr="00D773D4">
        <w:t>Gökçebağ</w:t>
      </w:r>
      <w:proofErr w:type="spellEnd"/>
      <w:r w:rsidRPr="00D773D4">
        <w:t xml:space="preserve"> çevresinde bej renkli, Belence yakınlarında siyah renkli mermer yatakları bulunmaktadır. Isparta-Keçiborlu karayolunun 13. </w:t>
      </w:r>
      <w:proofErr w:type="spellStart"/>
      <w:r w:rsidRPr="00D773D4">
        <w:t>kmsinde</w:t>
      </w:r>
      <w:proofErr w:type="spellEnd"/>
      <w:r w:rsidRPr="00D773D4">
        <w:t xml:space="preserve"> </w:t>
      </w:r>
      <w:proofErr w:type="spellStart"/>
      <w:r w:rsidRPr="00D773D4">
        <w:t>Yassıdağ</w:t>
      </w:r>
      <w:proofErr w:type="spellEnd"/>
      <w:r w:rsidRPr="00D773D4">
        <w:t xml:space="preserve">, Isparta-Sav yoluna yakın </w:t>
      </w:r>
      <w:proofErr w:type="spellStart"/>
      <w:r w:rsidRPr="00D773D4">
        <w:t>Minasın</w:t>
      </w:r>
      <w:proofErr w:type="spellEnd"/>
      <w:r w:rsidRPr="00D773D4">
        <w:t>, Yalvaç (</w:t>
      </w:r>
      <w:proofErr w:type="spellStart"/>
      <w:r w:rsidRPr="00D773D4">
        <w:t>Kaşıkara</w:t>
      </w:r>
      <w:proofErr w:type="spellEnd"/>
      <w:r w:rsidRPr="00D773D4">
        <w:t>) kil ve kireçtaşı yatakları mevcuttur. Bu yataklar Isparta’da bulunan çimento ve tuğla fabrikalarının hammadde ihtiyaçlarını karşılamaktadır.</w:t>
      </w:r>
    </w:p>
    <w:p w14:paraId="06987535" w14:textId="08F05C69" w:rsidR="005E1BBD" w:rsidRPr="00D773D4" w:rsidRDefault="00F64450" w:rsidP="005E1BBD">
      <w:pPr>
        <w:pStyle w:val="Balk3"/>
      </w:pPr>
      <w:bookmarkStart w:id="231" w:name="_Toc155364150"/>
      <w:bookmarkStart w:id="232" w:name="_Toc158802970"/>
      <w:r w:rsidRPr="00D773D4">
        <w:t xml:space="preserve">Kültürel Varlıklar ve </w:t>
      </w:r>
      <w:r w:rsidR="005E1BBD" w:rsidRPr="00D773D4">
        <w:t>Turizm</w:t>
      </w:r>
      <w:bookmarkEnd w:id="231"/>
      <w:bookmarkEnd w:id="232"/>
    </w:p>
    <w:p w14:paraId="21D5298E" w14:textId="77777777" w:rsidR="005E1BBD" w:rsidRPr="00D773D4" w:rsidRDefault="005E1BBD" w:rsidP="005E1BBD">
      <w:pPr>
        <w:rPr>
          <w:b/>
        </w:rPr>
      </w:pPr>
      <w:r w:rsidRPr="00D773D4">
        <w:rPr>
          <w:b/>
        </w:rPr>
        <w:t>ANTALYA</w:t>
      </w:r>
    </w:p>
    <w:p w14:paraId="0C395BA5" w14:textId="5CD3FE9B" w:rsidR="00694F95" w:rsidRPr="00D773D4" w:rsidRDefault="00694F95" w:rsidP="005E1BBD">
      <w:r w:rsidRPr="00D773D4">
        <w:rPr>
          <w:sz w:val="23"/>
          <w:szCs w:val="23"/>
        </w:rPr>
        <w:t xml:space="preserve">Antalya ili uygarlık tarihindeki binlerce yıllık yeri ile bir cazibe merkezi olarak günümüzde 11 milyon yabancı konukla birlikte yerli turistler için de ilk sırada tercih edilen tatil ve kültürel ziyaret yerlerinden birisidir </w:t>
      </w:r>
      <w:sdt>
        <w:sdtPr>
          <w:rPr>
            <w:sz w:val="23"/>
            <w:szCs w:val="23"/>
          </w:rPr>
          <w:id w:val="1338346702"/>
          <w:citation/>
        </w:sdtPr>
        <w:sdtEndPr/>
        <w:sdtContent>
          <w:r w:rsidRPr="00D773D4">
            <w:rPr>
              <w:sz w:val="23"/>
              <w:szCs w:val="23"/>
            </w:rPr>
            <w:fldChar w:fldCharType="begin"/>
          </w:r>
          <w:r w:rsidRPr="00D773D4">
            <w:rPr>
              <w:sz w:val="23"/>
              <w:szCs w:val="23"/>
            </w:rPr>
            <w:instrText xml:space="preserve">CITATION Ant22 \l 1055 </w:instrText>
          </w:r>
          <w:r w:rsidRPr="00D773D4">
            <w:rPr>
              <w:sz w:val="23"/>
              <w:szCs w:val="23"/>
            </w:rPr>
            <w:fldChar w:fldCharType="separate"/>
          </w:r>
          <w:r w:rsidR="007D7184" w:rsidRPr="007D7184">
            <w:rPr>
              <w:noProof/>
              <w:sz w:val="23"/>
              <w:szCs w:val="23"/>
            </w:rPr>
            <w:t>(Antalya İl Kültür ve Turizm Müdürlüğü, 2022)</w:t>
          </w:r>
          <w:r w:rsidRPr="00D773D4">
            <w:rPr>
              <w:sz w:val="23"/>
              <w:szCs w:val="23"/>
            </w:rPr>
            <w:fldChar w:fldCharType="end"/>
          </w:r>
        </w:sdtContent>
      </w:sdt>
      <w:r w:rsidRPr="00D773D4">
        <w:rPr>
          <w:sz w:val="23"/>
          <w:szCs w:val="23"/>
        </w:rPr>
        <w:t>.</w:t>
      </w:r>
    </w:p>
    <w:p w14:paraId="09A7E203" w14:textId="57BBBA54" w:rsidR="005E1BBD" w:rsidRDefault="005E1BBD" w:rsidP="005E1BBD">
      <w:r w:rsidRPr="00D773D4">
        <w:t>Antalya tarihi eserler bakımından</w:t>
      </w:r>
      <w:r w:rsidR="00694F95" w:rsidRPr="00D773D4">
        <w:t xml:space="preserve"> da oldukça zengindir. </w:t>
      </w:r>
      <w:r w:rsidRPr="00D773D4">
        <w:t xml:space="preserve"> Bu tarihi eserler eski devirler, Selçuklu ve Osmanlı eserleri olarak sınıflandırılır. Antalya’da bulunan tarihi yerlerden bazıları; Alanya Kalesi, Alara Kalesi, Kızıl Kule, Yivli Minare Camii, Ahi Yusuf Mescidi, Bali Bey Camii, Korkut Camii, </w:t>
      </w:r>
      <w:proofErr w:type="spellStart"/>
      <w:r w:rsidRPr="00D773D4">
        <w:t>Mehmed</w:t>
      </w:r>
      <w:proofErr w:type="spellEnd"/>
      <w:r w:rsidRPr="00D773D4">
        <w:t xml:space="preserve"> Paşa Camii, Emir Bedreddin Camii, Müsellim Camii, Murad Paşa Camii, Ömer Paşa Camii, Kale Camii, Karatay Medresesi, Ulu Camii Medresesi, Atabey Armağan Medresesi, Emir </w:t>
      </w:r>
      <w:proofErr w:type="spellStart"/>
      <w:r w:rsidRPr="00D773D4">
        <w:t>Sinaneddin</w:t>
      </w:r>
      <w:proofErr w:type="spellEnd"/>
      <w:r w:rsidRPr="00D773D4">
        <w:t xml:space="preserve"> Medresesi, Şadırvanlı Medrese, Evdir Han, Alara Han, </w:t>
      </w:r>
      <w:proofErr w:type="spellStart"/>
      <w:r w:rsidRPr="00D773D4">
        <w:t>Kırkgöz</w:t>
      </w:r>
      <w:proofErr w:type="spellEnd"/>
      <w:r w:rsidRPr="00D773D4">
        <w:t xml:space="preserve"> han, </w:t>
      </w:r>
      <w:proofErr w:type="spellStart"/>
      <w:r w:rsidRPr="00D773D4">
        <w:t>Şaropsa</w:t>
      </w:r>
      <w:proofErr w:type="spellEnd"/>
      <w:r w:rsidRPr="00D773D4">
        <w:t xml:space="preserve"> Han, Deniz Feneri, Tekelioğlu Kütüphanesi, Bedesten, Selçuklu Tersanesi, Antalya Bölge Müzesi, Kara in, Perge, Aspendos, Side, Termessos, </w:t>
      </w:r>
      <w:proofErr w:type="spellStart"/>
      <w:r w:rsidRPr="00D773D4">
        <w:t>Hadrianus</w:t>
      </w:r>
      <w:proofErr w:type="spellEnd"/>
      <w:r w:rsidRPr="00D773D4">
        <w:t xml:space="preserve"> Kapısı, Altınkaya, </w:t>
      </w:r>
      <w:proofErr w:type="spellStart"/>
      <w:r w:rsidRPr="00D773D4">
        <w:t>Sillion</w:t>
      </w:r>
      <w:proofErr w:type="spellEnd"/>
      <w:r w:rsidRPr="00D773D4">
        <w:t xml:space="preserve"> Harabeleri, </w:t>
      </w:r>
      <w:proofErr w:type="spellStart"/>
      <w:r w:rsidRPr="00D773D4">
        <w:t>Elge</w:t>
      </w:r>
      <w:proofErr w:type="spellEnd"/>
      <w:r w:rsidRPr="00D773D4">
        <w:t xml:space="preserve"> (Zerk) Harabeleri, Avni Harabeleri, </w:t>
      </w:r>
      <w:proofErr w:type="spellStart"/>
      <w:r w:rsidRPr="00D773D4">
        <w:t>Hıdırlık</w:t>
      </w:r>
      <w:proofErr w:type="spellEnd"/>
      <w:r w:rsidRPr="00D773D4">
        <w:t xml:space="preserve"> Kulesi, Demre (Myra), </w:t>
      </w:r>
      <w:proofErr w:type="spellStart"/>
      <w:r w:rsidRPr="00D773D4">
        <w:t>Bağyaka</w:t>
      </w:r>
      <w:proofErr w:type="spellEnd"/>
      <w:r w:rsidRPr="00D773D4">
        <w:t xml:space="preserve"> (</w:t>
      </w:r>
      <w:proofErr w:type="spellStart"/>
      <w:r w:rsidRPr="00D773D4">
        <w:t>Limira</w:t>
      </w:r>
      <w:proofErr w:type="spellEnd"/>
      <w:r w:rsidRPr="00D773D4">
        <w:t>), Kınık (</w:t>
      </w:r>
      <w:proofErr w:type="spellStart"/>
      <w:r w:rsidRPr="00D773D4">
        <w:t>Ksantos</w:t>
      </w:r>
      <w:proofErr w:type="spellEnd"/>
      <w:r w:rsidRPr="00D773D4">
        <w:t xml:space="preserve">), Noel Baba, Akseki’deki tarihi kalıntılardır. </w:t>
      </w:r>
    </w:p>
    <w:p w14:paraId="3FCF67B2" w14:textId="77777777" w:rsidR="002F26A1" w:rsidRDefault="002F26A1" w:rsidP="002F26A1">
      <w:pPr>
        <w:keepNext/>
      </w:pPr>
      <w:r>
        <w:rPr>
          <w:noProof/>
        </w:rPr>
        <w:lastRenderedPageBreak/>
        <w:drawing>
          <wp:inline distT="0" distB="0" distL="0" distR="0" wp14:anchorId="17F76ED1" wp14:editId="763A7888">
            <wp:extent cx="5760085" cy="3827145"/>
            <wp:effectExtent l="0" t="0" r="0" b="1905"/>
            <wp:docPr id="763282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085" cy="3827145"/>
                    </a:xfrm>
                    <a:prstGeom prst="rect">
                      <a:avLst/>
                    </a:prstGeom>
                    <a:noFill/>
                    <a:ln>
                      <a:noFill/>
                    </a:ln>
                  </pic:spPr>
                </pic:pic>
              </a:graphicData>
            </a:graphic>
          </wp:inline>
        </w:drawing>
      </w:r>
    </w:p>
    <w:p w14:paraId="72614F90" w14:textId="7710941B" w:rsidR="002F26A1" w:rsidRPr="00D773D4" w:rsidRDefault="002F26A1" w:rsidP="002F26A1">
      <w:pPr>
        <w:pStyle w:val="ResimYazs"/>
        <w:rPr>
          <w:lang w:val="tr-TR"/>
        </w:rPr>
      </w:pPr>
      <w:bookmarkStart w:id="233" w:name="_Toc158803030"/>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19</w:t>
      </w:r>
      <w:r w:rsidR="00D611B4">
        <w:fldChar w:fldCharType="end"/>
      </w:r>
      <w:r>
        <w:t xml:space="preserve"> </w:t>
      </w:r>
      <w:proofErr w:type="spellStart"/>
      <w:r>
        <w:t>Aspendos</w:t>
      </w:r>
      <w:proofErr w:type="spellEnd"/>
      <w:r>
        <w:t xml:space="preserve"> </w:t>
      </w:r>
      <w:proofErr w:type="spellStart"/>
      <w:r>
        <w:t>Antik</w:t>
      </w:r>
      <w:proofErr w:type="spellEnd"/>
      <w:r>
        <w:t xml:space="preserve"> </w:t>
      </w:r>
      <w:proofErr w:type="spellStart"/>
      <w:r>
        <w:t>kenti</w:t>
      </w:r>
      <w:bookmarkEnd w:id="233"/>
      <w:proofErr w:type="spellEnd"/>
    </w:p>
    <w:p w14:paraId="28B88A50" w14:textId="07B71008" w:rsidR="002F26A1" w:rsidRDefault="005E1BBD" w:rsidP="002F26A1">
      <w:r w:rsidRPr="00D773D4">
        <w:t>Antalya, Türkiye’nin ve dünyanın sayılı turizm merkezlerinden biridir. İklimi, lezzetli ve her mevsimde bulunan meyve ve sebzeleri, sahil ve ormanlarının şahane güzelliği, sahillerinde denize girilirken aynı anda dağlarında kış sporları yapılabilmesi ile turizme çok müsaittir. Kaş’tan Gazipaşa’ya kadar olan sahil şeridi turistik tesislerle doludur.</w:t>
      </w:r>
      <w:r w:rsidR="002F26A1">
        <w:rPr>
          <w:noProof/>
        </w:rPr>
        <w:drawing>
          <wp:inline distT="0" distB="0" distL="0" distR="0" wp14:anchorId="620819E2" wp14:editId="20F1C5B5">
            <wp:extent cx="5760085" cy="3357880"/>
            <wp:effectExtent l="0" t="0" r="0" b="0"/>
            <wp:docPr id="12424734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85" cy="3357880"/>
                    </a:xfrm>
                    <a:prstGeom prst="rect">
                      <a:avLst/>
                    </a:prstGeom>
                    <a:noFill/>
                    <a:ln>
                      <a:noFill/>
                    </a:ln>
                  </pic:spPr>
                </pic:pic>
              </a:graphicData>
            </a:graphic>
          </wp:inline>
        </w:drawing>
      </w:r>
    </w:p>
    <w:p w14:paraId="4BBC943E" w14:textId="1B944BD3" w:rsidR="002F26A1" w:rsidRPr="00D773D4" w:rsidRDefault="002F26A1" w:rsidP="002F26A1">
      <w:pPr>
        <w:pStyle w:val="ResimYazs"/>
        <w:rPr>
          <w:lang w:val="tr-TR"/>
        </w:rPr>
      </w:pPr>
      <w:bookmarkStart w:id="234" w:name="_Toc158803031"/>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20</w:t>
      </w:r>
      <w:r w:rsidR="00D611B4">
        <w:fldChar w:fldCharType="end"/>
      </w:r>
      <w:r>
        <w:t xml:space="preserve"> </w:t>
      </w:r>
      <w:proofErr w:type="spellStart"/>
      <w:r>
        <w:t>Konyaaltı</w:t>
      </w:r>
      <w:proofErr w:type="spellEnd"/>
      <w:r>
        <w:t xml:space="preserve"> </w:t>
      </w:r>
      <w:proofErr w:type="spellStart"/>
      <w:r>
        <w:t>Sahili</w:t>
      </w:r>
      <w:bookmarkEnd w:id="234"/>
      <w:proofErr w:type="spellEnd"/>
    </w:p>
    <w:p w14:paraId="0A260A99" w14:textId="77777777" w:rsidR="005E1BBD" w:rsidRPr="00D773D4" w:rsidRDefault="005E1BBD" w:rsidP="005E1BBD">
      <w:r w:rsidRPr="00D773D4">
        <w:lastRenderedPageBreak/>
        <w:t xml:space="preserve">Bunlara ek olarak Antalya’da bulunan kaplıca ve içmelerden bazıları; Demre İçmesi, Korkuteli İçmesi, Sarı Su İçmesi, Sınat Deresi Kaplıcasıdır. </w:t>
      </w:r>
    </w:p>
    <w:p w14:paraId="7071412F" w14:textId="77777777" w:rsidR="005E1BBD" w:rsidRPr="00D773D4" w:rsidRDefault="005E1BBD" w:rsidP="005E1BBD">
      <w:r w:rsidRPr="00D773D4">
        <w:t xml:space="preserve">Köprülü Kanyon Milli Parkı 14 km uzunluğunda ve 100 m genişliğindedir. Bey Dağları Milli Parkı, Sahil Milli Parkı ve </w:t>
      </w:r>
      <w:proofErr w:type="spellStart"/>
      <w:r w:rsidRPr="00D773D4">
        <w:t>Termesses</w:t>
      </w:r>
      <w:proofErr w:type="spellEnd"/>
      <w:r w:rsidRPr="00D773D4">
        <w:t xml:space="preserve"> Milli Parkının tabii ve tarihi zenginlikleri muhafaza altına alınmıştır. Türkiye’nin en büyük parkı 170 bin metrekare olarak Antalya’da yapılmaktadır. Ulaş Dinlenme Parkı piknik için çok müsaittir.</w:t>
      </w:r>
    </w:p>
    <w:p w14:paraId="43DE8B5B" w14:textId="77777777" w:rsidR="005E1BBD" w:rsidRPr="00D773D4" w:rsidRDefault="005E1BBD" w:rsidP="005E1BBD">
      <w:r w:rsidRPr="00D773D4">
        <w:t>Antalya mağaralar bakımından çok zengin bir ilimizdir. ABD ve Yugoslavya mağara turizmi ile büyük gelir sağlamaktadır. Türkiye dünyada en çok mağaraya sahip olan ülkedir. 40 bin mağaranın ancak 20 bini tespit edilmiştir. Diğerlerine henüz ulaşılamamıştır. Antalya’da 20 mağara vardır. Antalya mağaraları içinde göller, nehirler, uçurumlar, gözsüz balıklar, yarasalar ve çeşitli hayvanlar mevcuttur. Bazı mağaraların havası, bazısının çamuru veya suyu şifalıdır. Dolayısıyla çeşitli hastalıklara iyi gelmektedir.</w:t>
      </w:r>
    </w:p>
    <w:p w14:paraId="4B94EF76" w14:textId="77777777" w:rsidR="005E1BBD" w:rsidRDefault="005E1BBD" w:rsidP="005E1BBD">
      <w:r w:rsidRPr="00D773D4">
        <w:t xml:space="preserve">Antalya çağlayan ve şelaleler bakımından da oldukça zengindir. 60 metre yükseklikten dökülen Düden Çağlayanı ile Manavgat, </w:t>
      </w:r>
      <w:proofErr w:type="spellStart"/>
      <w:r w:rsidRPr="00D773D4">
        <w:t>Homa</w:t>
      </w:r>
      <w:proofErr w:type="spellEnd"/>
      <w:r w:rsidRPr="00D773D4">
        <w:t xml:space="preserve"> ve </w:t>
      </w:r>
      <w:proofErr w:type="spellStart"/>
      <w:r w:rsidRPr="00D773D4">
        <w:t>Uçarsu</w:t>
      </w:r>
      <w:proofErr w:type="spellEnd"/>
      <w:r w:rsidRPr="00D773D4">
        <w:t xml:space="preserve"> ve </w:t>
      </w:r>
      <w:proofErr w:type="spellStart"/>
      <w:r w:rsidRPr="00D773D4">
        <w:t>Kayabükü</w:t>
      </w:r>
      <w:proofErr w:type="spellEnd"/>
      <w:r w:rsidRPr="00D773D4">
        <w:t xml:space="preserve"> çağlayanları en meşhurlarıdır. Yedi oluklar mevkiinde 13 çağlayan vardır. Antalya’da toplam 29 çağlayan bulunmaktadır. </w:t>
      </w:r>
      <w:proofErr w:type="spellStart"/>
      <w:r w:rsidRPr="00D773D4">
        <w:t>Kadınyan</w:t>
      </w:r>
      <w:proofErr w:type="spellEnd"/>
      <w:r w:rsidRPr="00D773D4">
        <w:t xml:space="preserve"> uçurumu Antalya içindedir.</w:t>
      </w:r>
    </w:p>
    <w:p w14:paraId="6FE6FE93" w14:textId="77777777" w:rsidR="002F26A1" w:rsidRDefault="002F26A1" w:rsidP="002F26A1">
      <w:pPr>
        <w:keepNext/>
      </w:pPr>
      <w:r>
        <w:rPr>
          <w:noProof/>
        </w:rPr>
        <w:drawing>
          <wp:inline distT="0" distB="0" distL="0" distR="0" wp14:anchorId="5D9CF182" wp14:editId="08D34927">
            <wp:extent cx="5760085" cy="3854450"/>
            <wp:effectExtent l="0" t="0" r="0" b="0"/>
            <wp:docPr id="6425538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085" cy="3854450"/>
                    </a:xfrm>
                    <a:prstGeom prst="rect">
                      <a:avLst/>
                    </a:prstGeom>
                    <a:noFill/>
                    <a:ln>
                      <a:noFill/>
                    </a:ln>
                  </pic:spPr>
                </pic:pic>
              </a:graphicData>
            </a:graphic>
          </wp:inline>
        </w:drawing>
      </w:r>
    </w:p>
    <w:p w14:paraId="54ECFE21" w14:textId="0F0F4112" w:rsidR="002F26A1" w:rsidRPr="00D773D4" w:rsidRDefault="002F26A1" w:rsidP="002F26A1">
      <w:pPr>
        <w:pStyle w:val="ResimYazs"/>
        <w:rPr>
          <w:lang w:val="tr-TR"/>
        </w:rPr>
      </w:pPr>
      <w:bookmarkStart w:id="235" w:name="_Toc158803032"/>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21</w:t>
      </w:r>
      <w:r w:rsidR="00D611B4">
        <w:fldChar w:fldCharType="end"/>
      </w:r>
      <w:r>
        <w:t xml:space="preserve"> </w:t>
      </w:r>
      <w:proofErr w:type="spellStart"/>
      <w:r>
        <w:t>Düden</w:t>
      </w:r>
      <w:proofErr w:type="spellEnd"/>
      <w:r>
        <w:t xml:space="preserve"> </w:t>
      </w:r>
      <w:proofErr w:type="spellStart"/>
      <w:r>
        <w:t>Çağlayanı</w:t>
      </w:r>
      <w:bookmarkEnd w:id="235"/>
      <w:proofErr w:type="spellEnd"/>
    </w:p>
    <w:p w14:paraId="2BB34DB2" w14:textId="77777777" w:rsidR="005E1BBD" w:rsidRPr="00D773D4" w:rsidRDefault="005E1BBD" w:rsidP="005E1BBD">
      <w:r w:rsidRPr="00D773D4">
        <w:t xml:space="preserve">Antalya, deniz altı eserleri bakımından da zengindir. Dünyanın bilinen en eski gemisi Kaş ile </w:t>
      </w:r>
      <w:proofErr w:type="spellStart"/>
      <w:r w:rsidRPr="00D773D4">
        <w:t>Keora</w:t>
      </w:r>
      <w:proofErr w:type="spellEnd"/>
      <w:r w:rsidRPr="00D773D4">
        <w:t xml:space="preserve"> köyü arasındaki </w:t>
      </w:r>
      <w:proofErr w:type="spellStart"/>
      <w:r w:rsidRPr="00D773D4">
        <w:t>Uluburun’da</w:t>
      </w:r>
      <w:proofErr w:type="spellEnd"/>
      <w:r w:rsidRPr="00D773D4">
        <w:t xml:space="preserve"> bulunmuştur. Finikelilere ait 3200 senelik bir teknedir. 40 m derinlikte olan bu gemi, Türk ve ABD’li deniz arkeologları tarafından incelenmektedir.</w:t>
      </w:r>
    </w:p>
    <w:p w14:paraId="18B8789D" w14:textId="77777777" w:rsidR="005E1BBD" w:rsidRPr="00D773D4" w:rsidRDefault="005E1BBD" w:rsidP="005E1BBD">
      <w:r w:rsidRPr="00D773D4">
        <w:lastRenderedPageBreak/>
        <w:t xml:space="preserve">Alanya sarnıçlar şehridir. Kale evlerinde hala sarnıçlar vardır. </w:t>
      </w:r>
      <w:proofErr w:type="spellStart"/>
      <w:r w:rsidRPr="00D773D4">
        <w:t>Akşebe</w:t>
      </w:r>
      <w:proofErr w:type="spellEnd"/>
      <w:r w:rsidRPr="00D773D4">
        <w:t xml:space="preserve"> Mescidi ve </w:t>
      </w:r>
      <w:proofErr w:type="spellStart"/>
      <w:r w:rsidRPr="00D773D4">
        <w:t>Mecdüddir</w:t>
      </w:r>
      <w:proofErr w:type="spellEnd"/>
      <w:r w:rsidRPr="00D773D4">
        <w:t xml:space="preserve"> sarnıcı meşhurdur. Sarnıç, 20-22 m boyunda ve 13 m enindedir. Bugün bile kullanılmaktadır.</w:t>
      </w:r>
    </w:p>
    <w:p w14:paraId="77F7D56E" w14:textId="77777777" w:rsidR="005E1BBD" w:rsidRPr="00D773D4" w:rsidRDefault="005E1BBD" w:rsidP="005E1BBD">
      <w:r w:rsidRPr="00D773D4">
        <w:t>Yanartaş (Meşale) “Çıralı”: Olimpiyatlarda yakılan meşalenin başlangıcı sayılan bu alev, Finike’ye 7 km mesafede 350 m yükseklikte bir tepede binlerce seneden beri devamlı yanmaktadır. Tepenin bir yarığında yer altından gelen bu ateş hiç sönmemiştir. Çeşitli efsaneleri vardır.</w:t>
      </w:r>
    </w:p>
    <w:p w14:paraId="79C3D837" w14:textId="77777777" w:rsidR="005E1BBD" w:rsidRPr="00D773D4" w:rsidRDefault="005E1BBD" w:rsidP="005E1BBD">
      <w:pPr>
        <w:rPr>
          <w:b/>
        </w:rPr>
      </w:pPr>
      <w:r w:rsidRPr="00D773D4">
        <w:rPr>
          <w:b/>
        </w:rPr>
        <w:t>BURDUR</w:t>
      </w:r>
    </w:p>
    <w:p w14:paraId="694AAE8A" w14:textId="77777777" w:rsidR="005E1BBD" w:rsidRDefault="005E1BBD" w:rsidP="005E1BBD">
      <w:r w:rsidRPr="00D773D4">
        <w:t xml:space="preserve">Burdur tarihî eserler bakımından oldukça zengindir. Tarihî eserlerin çoğu Osmanlı ve Selçuklu devrine aittir. Belli başlı tarihi eserler; Ulu Cami, Şeyh Sinan Camii, Divan Baba Camii, </w:t>
      </w:r>
      <w:proofErr w:type="spellStart"/>
      <w:r w:rsidRPr="00D773D4">
        <w:t>Çeşmedamı</w:t>
      </w:r>
      <w:proofErr w:type="spellEnd"/>
      <w:r w:rsidRPr="00D773D4">
        <w:t xml:space="preserve"> Camii, Kayışoğlu Camii, Susuz hanı, Saat Kulesi, Tabak Hamamı’dır. Burdur içindeki </w:t>
      </w:r>
      <w:proofErr w:type="spellStart"/>
      <w:r w:rsidRPr="00D773D4">
        <w:t>Çelikpaşalar</w:t>
      </w:r>
      <w:proofErr w:type="spellEnd"/>
      <w:r w:rsidRPr="00D773D4">
        <w:t xml:space="preserve"> Konağı ve </w:t>
      </w:r>
      <w:proofErr w:type="spellStart"/>
      <w:r w:rsidRPr="00D773D4">
        <w:t>Taşoda</w:t>
      </w:r>
      <w:proofErr w:type="spellEnd"/>
      <w:r w:rsidRPr="00D773D4">
        <w:t xml:space="preserve"> dış yapısı ve iç süslemeleri ile Osmanlı Türk sivil mimarisinin uzakta kalan ender yapılarındandır. İl merkezinde çok sayıda bulunan çeşmelerin büyük kısmı yıkık veya kullanılmayacak hâldedir. Üzerlerindeki süslemeler ve hat sanatı Türk taş işçiliğinin ince örnekleridir.</w:t>
      </w:r>
    </w:p>
    <w:p w14:paraId="405831F6" w14:textId="77777777" w:rsidR="002E5319" w:rsidRDefault="002E5319" w:rsidP="002E5319">
      <w:pPr>
        <w:keepNext/>
      </w:pPr>
      <w:r>
        <w:rPr>
          <w:noProof/>
        </w:rPr>
        <w:drawing>
          <wp:inline distT="0" distB="0" distL="0" distR="0" wp14:anchorId="34B7F62F" wp14:editId="5F3D4D24">
            <wp:extent cx="5760085" cy="3966845"/>
            <wp:effectExtent l="0" t="0" r="0" b="0"/>
            <wp:docPr id="3463852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3966845"/>
                    </a:xfrm>
                    <a:prstGeom prst="rect">
                      <a:avLst/>
                    </a:prstGeom>
                    <a:noFill/>
                    <a:ln>
                      <a:noFill/>
                    </a:ln>
                  </pic:spPr>
                </pic:pic>
              </a:graphicData>
            </a:graphic>
          </wp:inline>
        </w:drawing>
      </w:r>
    </w:p>
    <w:p w14:paraId="2344EEBF" w14:textId="27E732DC" w:rsidR="002E5319" w:rsidRPr="00D773D4" w:rsidRDefault="002E5319" w:rsidP="002E5319">
      <w:pPr>
        <w:pStyle w:val="ResimYazs"/>
        <w:rPr>
          <w:lang w:val="tr-TR"/>
        </w:rPr>
      </w:pPr>
      <w:bookmarkStart w:id="236" w:name="_Toc158803033"/>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22</w:t>
      </w:r>
      <w:r w:rsidR="00D611B4">
        <w:fldChar w:fldCharType="end"/>
      </w:r>
      <w:r>
        <w:t xml:space="preserve"> </w:t>
      </w:r>
      <w:proofErr w:type="spellStart"/>
      <w:r>
        <w:t>Susuz</w:t>
      </w:r>
      <w:proofErr w:type="spellEnd"/>
      <w:r>
        <w:t xml:space="preserve"> </w:t>
      </w:r>
      <w:proofErr w:type="spellStart"/>
      <w:r>
        <w:t>Hanı</w:t>
      </w:r>
      <w:bookmarkEnd w:id="236"/>
      <w:proofErr w:type="spellEnd"/>
    </w:p>
    <w:p w14:paraId="7116C802" w14:textId="77777777" w:rsidR="005E1BBD" w:rsidRPr="00D773D4" w:rsidRDefault="005E1BBD" w:rsidP="005E1BBD">
      <w:r w:rsidRPr="00D773D4">
        <w:t xml:space="preserve">Burdur eski devirlere ait eserler bakımından da zengindir. </w:t>
      </w:r>
      <w:proofErr w:type="spellStart"/>
      <w:r w:rsidRPr="00D773D4">
        <w:t>Başlıcaları</w:t>
      </w:r>
      <w:proofErr w:type="spellEnd"/>
      <w:r w:rsidRPr="00D773D4">
        <w:t xml:space="preserve"> şunlardır: Hacılar: Burdur’a 25 km uzaklıkta olup, 7500-8000 sene önceye ait bina kalıntıları, seramik eşya ve heykellerin bulunduğu yerdir. Höyükler: Hacılar dışında 34 adet höyük eski çağlara ait sayısız eserlerle doludur. Bu höyükler (7000-10.000) sene öncesine aittir. Burdur ve çevresi 50 büyük ve 20 kadar antik şehir kalıntısıyla Anadolu’nun en zengin köşelerinden biridir. Ağlasun: Makedonya </w:t>
      </w:r>
      <w:proofErr w:type="spellStart"/>
      <w:r w:rsidRPr="00D773D4">
        <w:lastRenderedPageBreak/>
        <w:t>Tralı</w:t>
      </w:r>
      <w:proofErr w:type="spellEnd"/>
      <w:r w:rsidRPr="00D773D4">
        <w:t xml:space="preserve"> İskender’in savaştığı </w:t>
      </w:r>
      <w:proofErr w:type="spellStart"/>
      <w:r w:rsidRPr="00D773D4">
        <w:t>Sağalasus</w:t>
      </w:r>
      <w:proofErr w:type="spellEnd"/>
      <w:r w:rsidRPr="00D773D4">
        <w:t xml:space="preserve"> Roma devrinden kalma 12.000 kişilik tiyatro, kale ve lahitler, </w:t>
      </w:r>
      <w:proofErr w:type="spellStart"/>
      <w:r w:rsidRPr="00D773D4">
        <w:t>Antonius</w:t>
      </w:r>
      <w:proofErr w:type="spellEnd"/>
      <w:r w:rsidRPr="00D773D4">
        <w:t xml:space="preserve"> </w:t>
      </w:r>
      <w:proofErr w:type="spellStart"/>
      <w:r w:rsidRPr="00D773D4">
        <w:t>mâbedi</w:t>
      </w:r>
      <w:proofErr w:type="spellEnd"/>
      <w:r w:rsidRPr="00D773D4">
        <w:t xml:space="preserve"> ve sütun başlıkları Burdur’a 31 km uzaklıktadır. M.S. 2. asra </w:t>
      </w:r>
      <w:proofErr w:type="spellStart"/>
      <w:r w:rsidRPr="00D773D4">
        <w:t>âittir</w:t>
      </w:r>
      <w:proofErr w:type="spellEnd"/>
      <w:r w:rsidRPr="00D773D4">
        <w:t xml:space="preserve">. </w:t>
      </w:r>
      <w:proofErr w:type="spellStart"/>
      <w:proofErr w:type="gramStart"/>
      <w:r w:rsidRPr="00D773D4">
        <w:t>Gremna:Pisidya’nın</w:t>
      </w:r>
      <w:proofErr w:type="spellEnd"/>
      <w:proofErr w:type="gramEnd"/>
      <w:r w:rsidRPr="00D773D4">
        <w:t xml:space="preserve"> korunma bölgesiydi. Çamlık köyündedir. Kale </w:t>
      </w:r>
      <w:proofErr w:type="spellStart"/>
      <w:r w:rsidRPr="00D773D4">
        <w:t>vesâir</w:t>
      </w:r>
      <w:proofErr w:type="spellEnd"/>
      <w:r w:rsidRPr="00D773D4">
        <w:t xml:space="preserve"> kalıntılar vardır. Gölhisar: </w:t>
      </w:r>
      <w:proofErr w:type="spellStart"/>
      <w:r w:rsidRPr="00D773D4">
        <w:t>Cibaya</w:t>
      </w:r>
      <w:proofErr w:type="spellEnd"/>
      <w:r w:rsidRPr="00D773D4">
        <w:t xml:space="preserve"> (</w:t>
      </w:r>
      <w:proofErr w:type="spellStart"/>
      <w:r w:rsidRPr="00D773D4">
        <w:t>Horzum</w:t>
      </w:r>
      <w:proofErr w:type="spellEnd"/>
      <w:r w:rsidRPr="00D773D4">
        <w:t xml:space="preserve">) harabeleridir. 20.000 kişilik 3 kademeli tiyatrosu, stadyumu, agorası, anıtları, tapınakları ve lahitler hâlen ayaktadır. </w:t>
      </w:r>
      <w:proofErr w:type="spellStart"/>
      <w:r w:rsidRPr="00D773D4">
        <w:t>İbecık-Lüba</w:t>
      </w:r>
      <w:proofErr w:type="spellEnd"/>
      <w:r w:rsidRPr="00D773D4">
        <w:t xml:space="preserve">: Gölhisar yakınındadır. Tiyatro, stadyum, tapınak ve kalelerin kalıntıları vardır. </w:t>
      </w:r>
      <w:proofErr w:type="spellStart"/>
      <w:r w:rsidRPr="00D773D4">
        <w:t>Belenni</w:t>
      </w:r>
      <w:proofErr w:type="spellEnd"/>
      <w:r w:rsidRPr="00D773D4">
        <w:t xml:space="preserve">, Bereket, </w:t>
      </w:r>
      <w:proofErr w:type="spellStart"/>
      <w:r w:rsidRPr="00D773D4">
        <w:t>Karacaören</w:t>
      </w:r>
      <w:proofErr w:type="spellEnd"/>
      <w:r w:rsidRPr="00D773D4">
        <w:t xml:space="preserve">, </w:t>
      </w:r>
      <w:proofErr w:type="spellStart"/>
      <w:r w:rsidRPr="00D773D4">
        <w:t>Akçaören</w:t>
      </w:r>
      <w:proofErr w:type="spellEnd"/>
      <w:r w:rsidRPr="00D773D4">
        <w:t xml:space="preserve">, </w:t>
      </w:r>
      <w:proofErr w:type="spellStart"/>
      <w:r w:rsidRPr="00D773D4">
        <w:t>Akviran</w:t>
      </w:r>
      <w:proofErr w:type="spellEnd"/>
      <w:r w:rsidRPr="00D773D4">
        <w:t xml:space="preserve"> Yuva, Kestel, </w:t>
      </w:r>
      <w:proofErr w:type="spellStart"/>
      <w:r w:rsidRPr="00D773D4">
        <w:t>Melli</w:t>
      </w:r>
      <w:proofErr w:type="spellEnd"/>
      <w:r w:rsidRPr="00D773D4">
        <w:t xml:space="preserve">, Kızılkaya, </w:t>
      </w:r>
      <w:proofErr w:type="spellStart"/>
      <w:r w:rsidRPr="00D773D4">
        <w:t>Karaot</w:t>
      </w:r>
      <w:proofErr w:type="spellEnd"/>
      <w:r w:rsidRPr="00D773D4">
        <w:t xml:space="preserve"> ve </w:t>
      </w:r>
      <w:proofErr w:type="spellStart"/>
      <w:r w:rsidRPr="00D773D4">
        <w:t>Pırnas</w:t>
      </w:r>
      <w:proofErr w:type="spellEnd"/>
      <w:r w:rsidRPr="00D773D4">
        <w:t xml:space="preserve"> köylerinde eski çağlara </w:t>
      </w:r>
      <w:proofErr w:type="spellStart"/>
      <w:r w:rsidRPr="00D773D4">
        <w:t>âit</w:t>
      </w:r>
      <w:proofErr w:type="spellEnd"/>
      <w:r w:rsidRPr="00D773D4">
        <w:t xml:space="preserve"> kentlerin kalıntıları bulunur. Burdur’da antik çağlardan kalma eserlerin sergilendiği büyük bir müze vardır. Buradaki eserler çok kıymetlidir. Burdur’da kütüphane </w:t>
      </w:r>
      <w:proofErr w:type="spellStart"/>
      <w:r w:rsidRPr="00D773D4">
        <w:t>Hamidoğullarından</w:t>
      </w:r>
      <w:proofErr w:type="spellEnd"/>
      <w:r w:rsidRPr="00D773D4">
        <w:t xml:space="preserve"> beri mevcuttur.</w:t>
      </w:r>
    </w:p>
    <w:p w14:paraId="39BDF18C" w14:textId="090C11A1" w:rsidR="00694F95" w:rsidRPr="0051192C" w:rsidRDefault="00694F95" w:rsidP="005E1BBD">
      <w:pPr>
        <w:rPr>
          <w:szCs w:val="22"/>
        </w:rPr>
      </w:pPr>
      <w:r w:rsidRPr="0051192C">
        <w:rPr>
          <w:szCs w:val="22"/>
        </w:rPr>
        <w:t xml:space="preserve">Doğal güzellikleri ve kültürel zenginlikleri açısından Batı Akdeniz Bölgesi’nin önemli bir kentlerinden biri de olan Burdur ili sınırları içerisinde bulunan Göller Yöresi ve çok sayıda göl, mağara ve dağ, spor turizmi ve dağ turizmi açısından önemli düzeyde ilgi uyandıran unsurlar olmaktadır </w:t>
      </w:r>
      <w:sdt>
        <w:sdtPr>
          <w:rPr>
            <w:szCs w:val="22"/>
          </w:rPr>
          <w:id w:val="809602148"/>
          <w:citation/>
        </w:sdtPr>
        <w:sdtEndPr/>
        <w:sdtContent>
          <w:r w:rsidRPr="0051192C">
            <w:rPr>
              <w:szCs w:val="22"/>
            </w:rPr>
            <w:fldChar w:fldCharType="begin"/>
          </w:r>
          <w:r w:rsidRPr="0051192C">
            <w:rPr>
              <w:szCs w:val="22"/>
            </w:rPr>
            <w:instrText xml:space="preserve">CITATION Bur22 \l 1055 </w:instrText>
          </w:r>
          <w:r w:rsidRPr="0051192C">
            <w:rPr>
              <w:szCs w:val="22"/>
            </w:rPr>
            <w:fldChar w:fldCharType="separate"/>
          </w:r>
          <w:r w:rsidR="007D7184" w:rsidRPr="0051192C">
            <w:rPr>
              <w:noProof/>
              <w:szCs w:val="22"/>
            </w:rPr>
            <w:t>(Burdur İl Kültür ve Turizm Müdürlüğü, 2022)</w:t>
          </w:r>
          <w:r w:rsidRPr="0051192C">
            <w:rPr>
              <w:szCs w:val="22"/>
            </w:rPr>
            <w:fldChar w:fldCharType="end"/>
          </w:r>
        </w:sdtContent>
      </w:sdt>
      <w:r w:rsidRPr="0051192C">
        <w:rPr>
          <w:szCs w:val="22"/>
        </w:rPr>
        <w:t>.</w:t>
      </w:r>
      <w:r w:rsidR="005E1BBD" w:rsidRPr="0051192C">
        <w:rPr>
          <w:szCs w:val="22"/>
        </w:rPr>
        <w:t xml:space="preserve"> </w:t>
      </w:r>
    </w:p>
    <w:p w14:paraId="06726413" w14:textId="77777777" w:rsidR="002E5319" w:rsidRDefault="002E5319" w:rsidP="002E5319">
      <w:pPr>
        <w:keepNext/>
      </w:pPr>
      <w:r>
        <w:rPr>
          <w:noProof/>
        </w:rPr>
        <w:drawing>
          <wp:inline distT="0" distB="0" distL="0" distR="0" wp14:anchorId="775F4444" wp14:editId="2C78BD74">
            <wp:extent cx="5760085" cy="3841115"/>
            <wp:effectExtent l="0" t="0" r="0" b="6985"/>
            <wp:docPr id="5577564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3841115"/>
                    </a:xfrm>
                    <a:prstGeom prst="rect">
                      <a:avLst/>
                    </a:prstGeom>
                    <a:noFill/>
                    <a:ln>
                      <a:noFill/>
                    </a:ln>
                  </pic:spPr>
                </pic:pic>
              </a:graphicData>
            </a:graphic>
          </wp:inline>
        </w:drawing>
      </w:r>
    </w:p>
    <w:p w14:paraId="1C01E822" w14:textId="631BF259" w:rsidR="002E5319" w:rsidRPr="00D773D4" w:rsidRDefault="002E5319" w:rsidP="002E5319">
      <w:pPr>
        <w:pStyle w:val="ResimYazs"/>
        <w:rPr>
          <w:lang w:val="tr-TR"/>
        </w:rPr>
      </w:pPr>
      <w:bookmarkStart w:id="237" w:name="_Toc158803034"/>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23</w:t>
      </w:r>
      <w:r w:rsidR="00D611B4">
        <w:fldChar w:fldCharType="end"/>
      </w:r>
      <w:r>
        <w:t xml:space="preserve"> </w:t>
      </w:r>
      <w:proofErr w:type="spellStart"/>
      <w:r>
        <w:t>Salda</w:t>
      </w:r>
      <w:proofErr w:type="spellEnd"/>
      <w:r>
        <w:t xml:space="preserve"> </w:t>
      </w:r>
      <w:proofErr w:type="spellStart"/>
      <w:r>
        <w:t>Gölü</w:t>
      </w:r>
      <w:bookmarkEnd w:id="237"/>
      <w:proofErr w:type="spellEnd"/>
    </w:p>
    <w:p w14:paraId="1203F9CD" w14:textId="06153EA6" w:rsidR="005E1BBD" w:rsidRPr="00D773D4" w:rsidRDefault="005E1BBD" w:rsidP="005E1BBD">
      <w:r w:rsidRPr="00D773D4">
        <w:t xml:space="preserve">Salda Gölü, çevresini kaplayan ormanlarla birlikte </w:t>
      </w:r>
      <w:r w:rsidR="00694F95" w:rsidRPr="00D773D4">
        <w:t xml:space="preserve">önemli kültürel ve turizm alanıdır. </w:t>
      </w:r>
      <w:r w:rsidRPr="00D773D4">
        <w:t xml:space="preserve">Gölhisar </w:t>
      </w:r>
      <w:proofErr w:type="spellStart"/>
      <w:r w:rsidRPr="00D773D4">
        <w:t>Dirmil</w:t>
      </w:r>
      <w:proofErr w:type="spellEnd"/>
      <w:r w:rsidRPr="00D773D4">
        <w:t xml:space="preserve"> ormanları, manzarası güzel, temiz suları ve havası ile ideal bir mesire yeridir. Aziziye, Çamlık ve </w:t>
      </w:r>
      <w:proofErr w:type="spellStart"/>
      <w:r w:rsidRPr="00D773D4">
        <w:t>Melli</w:t>
      </w:r>
      <w:proofErr w:type="spellEnd"/>
      <w:r w:rsidRPr="00D773D4">
        <w:t xml:space="preserve"> ormanları havası, suyu ve manzarası ile şahane bir yerdir. </w:t>
      </w:r>
      <w:proofErr w:type="spellStart"/>
      <w:r w:rsidRPr="00D773D4">
        <w:t>Erenardıç</w:t>
      </w:r>
      <w:proofErr w:type="spellEnd"/>
      <w:r w:rsidRPr="00D773D4">
        <w:t xml:space="preserve"> bol ağaçlı sulak yerdir. Çok soğuk ve lezzetli suyu vardır. </w:t>
      </w:r>
      <w:proofErr w:type="spellStart"/>
      <w:r w:rsidRPr="00D773D4">
        <w:t>Kocapınar</w:t>
      </w:r>
      <w:proofErr w:type="spellEnd"/>
      <w:r w:rsidRPr="00D773D4">
        <w:t xml:space="preserve">, </w:t>
      </w:r>
      <w:proofErr w:type="spellStart"/>
      <w:r w:rsidRPr="00D773D4">
        <w:t>Beşköy</w:t>
      </w:r>
      <w:proofErr w:type="spellEnd"/>
      <w:r w:rsidRPr="00D773D4">
        <w:t xml:space="preserve"> ve </w:t>
      </w:r>
      <w:proofErr w:type="spellStart"/>
      <w:r w:rsidRPr="00D773D4">
        <w:t>Yazıpınar</w:t>
      </w:r>
      <w:proofErr w:type="spellEnd"/>
      <w:r w:rsidRPr="00D773D4">
        <w:t xml:space="preserve"> birbirinden güzel mesire yerleridir.</w:t>
      </w:r>
    </w:p>
    <w:p w14:paraId="3D92F7BA" w14:textId="652100D4" w:rsidR="005E1BBD" w:rsidRPr="00D773D4" w:rsidRDefault="00694F95" w:rsidP="005E1BBD">
      <w:r w:rsidRPr="00D773D4">
        <w:lastRenderedPageBreak/>
        <w:t xml:space="preserve">Burdur ili sınırlarında bulunan ve öne çıkan diğer bir kültürel varlık ve turizm merkezi ise </w:t>
      </w:r>
      <w:proofErr w:type="spellStart"/>
      <w:r w:rsidR="005E1BBD" w:rsidRPr="00D773D4">
        <w:t>İnsuyu</w:t>
      </w:r>
      <w:proofErr w:type="spellEnd"/>
      <w:r w:rsidR="005E1BBD" w:rsidRPr="00D773D4">
        <w:t xml:space="preserve"> Mağarası</w:t>
      </w:r>
      <w:r w:rsidRPr="00D773D4">
        <w:t>’dır.</w:t>
      </w:r>
      <w:r w:rsidR="005E1BBD" w:rsidRPr="00D773D4">
        <w:t xml:space="preserve"> Burdur-Antalya yolu üzerinde Burdur’a 12 km uzaklıktadır. Ülkemizin turizme açılan ilk mağaralarındandır. Dünyanın ikinci büyük mağarası</w:t>
      </w:r>
      <w:r w:rsidRPr="00D773D4">
        <w:t xml:space="preserve"> olup içinde </w:t>
      </w:r>
      <w:r w:rsidR="005E1BBD" w:rsidRPr="00D773D4">
        <w:t xml:space="preserve">9 tane gölcük vardır. </w:t>
      </w:r>
    </w:p>
    <w:p w14:paraId="2625516E" w14:textId="77777777" w:rsidR="005E1BBD" w:rsidRPr="00D773D4" w:rsidRDefault="005E1BBD" w:rsidP="005E1BBD">
      <w:pPr>
        <w:rPr>
          <w:b/>
        </w:rPr>
      </w:pPr>
      <w:r w:rsidRPr="00D773D4">
        <w:rPr>
          <w:b/>
        </w:rPr>
        <w:t>ISPARTA</w:t>
      </w:r>
    </w:p>
    <w:p w14:paraId="3C9F7A42" w14:textId="3016966D" w:rsidR="005E1BBD" w:rsidRDefault="006A3BCF" w:rsidP="006A3BCF">
      <w:r w:rsidRPr="00D773D4">
        <w:t xml:space="preserve">Isparta ili, tabiî güzellikleri, </w:t>
      </w:r>
      <w:proofErr w:type="spellStart"/>
      <w:r w:rsidRPr="00D773D4">
        <w:t>târihî</w:t>
      </w:r>
      <w:proofErr w:type="spellEnd"/>
      <w:r w:rsidRPr="00D773D4">
        <w:t xml:space="preserve"> zenginlikleri, ulaşım kolaylığı, gül ve kiraz bahçeleri, gölleri, balık ve av hayvanları ve meşhur halıları ile turistik bir şehirdir. Yörenin zengin tarihi geçmişi nedeniyle, turizme yönelik son derece zengin ve görülmeye değer kültürel eserler ve yerler bulunmaktadır. İl ziyaretçilerine foto safari, yürüyüş ve bisiklet turları, yelkenli ve yüzme sporları, mağara ve yayla turizmi, kaya tırmanışı ve yamaç paraşütü gibi spor ve eğlence faaliyetleri için uygun alanlara ev sahipliği yapmaktadır. </w:t>
      </w:r>
      <w:r w:rsidR="005E1BBD" w:rsidRPr="00D773D4">
        <w:t xml:space="preserve">Isparta’da Selçuklu ve Osmanlı devrine ait tarihi eserler eski devirlere ait kalıntılar vardır. Bu eser ve kalıntılardan bazıları; </w:t>
      </w:r>
      <w:proofErr w:type="spellStart"/>
      <w:r w:rsidR="005E1BBD" w:rsidRPr="00D773D4">
        <w:t>Hızırbey</w:t>
      </w:r>
      <w:proofErr w:type="spellEnd"/>
      <w:r w:rsidR="005E1BBD" w:rsidRPr="00D773D4">
        <w:t xml:space="preserve"> Camii, Kutlu Bey Camii, İplik Camii, Firdevs Bey Camii, Atabey Ertokuş Medresesi, Dündar Bey Medresesi, Ertokuş Han, Firdevs Bey Bedesteni, Eğirdir Kalesi, Uluborlu Kalesidir. </w:t>
      </w:r>
    </w:p>
    <w:p w14:paraId="38B5E9AC" w14:textId="77777777" w:rsidR="00DD4B12" w:rsidRDefault="00DD4B12" w:rsidP="00DD4B12">
      <w:pPr>
        <w:keepNext/>
      </w:pPr>
      <w:r>
        <w:rPr>
          <w:noProof/>
        </w:rPr>
        <w:drawing>
          <wp:inline distT="0" distB="0" distL="0" distR="0" wp14:anchorId="530D7349" wp14:editId="3912D0B4">
            <wp:extent cx="5760085" cy="3836035"/>
            <wp:effectExtent l="0" t="0" r="0" b="0"/>
            <wp:docPr id="6118420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3836035"/>
                    </a:xfrm>
                    <a:prstGeom prst="rect">
                      <a:avLst/>
                    </a:prstGeom>
                    <a:noFill/>
                    <a:ln>
                      <a:noFill/>
                    </a:ln>
                  </pic:spPr>
                </pic:pic>
              </a:graphicData>
            </a:graphic>
          </wp:inline>
        </w:drawing>
      </w:r>
    </w:p>
    <w:p w14:paraId="2A0E5361" w14:textId="272F7951" w:rsidR="00DD4B12" w:rsidRDefault="00DD4B12" w:rsidP="00DD4B12">
      <w:pPr>
        <w:pStyle w:val="ResimYazs"/>
      </w:pPr>
      <w:bookmarkStart w:id="238" w:name="_Toc158803035"/>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24</w:t>
      </w:r>
      <w:r w:rsidR="00D611B4">
        <w:fldChar w:fldCharType="end"/>
      </w:r>
      <w:r>
        <w:t xml:space="preserve"> </w:t>
      </w:r>
      <w:proofErr w:type="spellStart"/>
      <w:r>
        <w:t>Hızırbey</w:t>
      </w:r>
      <w:proofErr w:type="spellEnd"/>
      <w:r>
        <w:t xml:space="preserve"> </w:t>
      </w:r>
      <w:proofErr w:type="spellStart"/>
      <w:r>
        <w:t>Camii</w:t>
      </w:r>
      <w:bookmarkEnd w:id="238"/>
      <w:proofErr w:type="spellEnd"/>
    </w:p>
    <w:p w14:paraId="5FE6381B" w14:textId="77777777" w:rsidR="00DD4B12" w:rsidRDefault="00DD4B12" w:rsidP="00DD4B12">
      <w:pPr>
        <w:keepNext/>
      </w:pPr>
      <w:r>
        <w:rPr>
          <w:noProof/>
        </w:rPr>
        <w:lastRenderedPageBreak/>
        <w:drawing>
          <wp:inline distT="0" distB="0" distL="0" distR="0" wp14:anchorId="7ADC101E" wp14:editId="18E97E50">
            <wp:extent cx="5760085" cy="3146425"/>
            <wp:effectExtent l="0" t="0" r="0" b="0"/>
            <wp:docPr id="3452601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085" cy="3146425"/>
                    </a:xfrm>
                    <a:prstGeom prst="rect">
                      <a:avLst/>
                    </a:prstGeom>
                    <a:noFill/>
                    <a:ln>
                      <a:noFill/>
                    </a:ln>
                  </pic:spPr>
                </pic:pic>
              </a:graphicData>
            </a:graphic>
          </wp:inline>
        </w:drawing>
      </w:r>
    </w:p>
    <w:p w14:paraId="5E342003" w14:textId="4C62E1AB" w:rsidR="00DD4B12" w:rsidRPr="00DD4B12" w:rsidRDefault="00DD4B12" w:rsidP="00DD4B12">
      <w:pPr>
        <w:pStyle w:val="ResimYazs"/>
      </w:pPr>
      <w:bookmarkStart w:id="239" w:name="_Toc158803036"/>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25</w:t>
      </w:r>
      <w:r w:rsidR="00D611B4">
        <w:fldChar w:fldCharType="end"/>
      </w:r>
      <w:r>
        <w:t xml:space="preserve"> </w:t>
      </w:r>
      <w:proofErr w:type="spellStart"/>
      <w:r>
        <w:t>Eğirdir</w:t>
      </w:r>
      <w:proofErr w:type="spellEnd"/>
      <w:r>
        <w:t xml:space="preserve"> </w:t>
      </w:r>
      <w:proofErr w:type="spellStart"/>
      <w:r>
        <w:t>Kalesi</w:t>
      </w:r>
      <w:bookmarkEnd w:id="239"/>
      <w:proofErr w:type="spellEnd"/>
    </w:p>
    <w:p w14:paraId="4D221D87" w14:textId="77777777" w:rsidR="005E1BBD" w:rsidRPr="00D773D4" w:rsidRDefault="005E1BBD" w:rsidP="005E1BBD">
      <w:r w:rsidRPr="00D773D4">
        <w:t>Isparta, tabiî güzellikler bakımından oldukça zengin bir ildir.</w:t>
      </w:r>
    </w:p>
    <w:p w14:paraId="30D3AA65" w14:textId="77777777" w:rsidR="005E1BBD" w:rsidRPr="00D773D4" w:rsidRDefault="005E1BBD" w:rsidP="006A3BCF">
      <w:pPr>
        <w:pStyle w:val="ListeParagraf"/>
        <w:numPr>
          <w:ilvl w:val="0"/>
          <w:numId w:val="33"/>
        </w:numPr>
        <w:rPr>
          <w:rFonts w:ascii="Tahoma" w:hAnsi="Tahoma" w:cs="Tahoma"/>
        </w:rPr>
      </w:pPr>
      <w:r w:rsidRPr="00D773D4">
        <w:rPr>
          <w:rFonts w:ascii="Tahoma" w:hAnsi="Tahoma" w:cs="Tahoma"/>
        </w:rPr>
        <w:t>Gölcük: İl merkezinin güneybatısında Hisartepe’de yer alan ve çevresi ağaçlarla kaplı krater gölü olup, il merkezine 13 km uzaklıktadır.</w:t>
      </w:r>
    </w:p>
    <w:p w14:paraId="433CC32D" w14:textId="77777777" w:rsidR="005E1BBD" w:rsidRPr="00D773D4" w:rsidRDefault="005E1BBD" w:rsidP="006A3BCF">
      <w:pPr>
        <w:pStyle w:val="ListeParagraf"/>
        <w:numPr>
          <w:ilvl w:val="0"/>
          <w:numId w:val="33"/>
        </w:numPr>
        <w:rPr>
          <w:rFonts w:ascii="Tahoma" w:hAnsi="Tahoma" w:cs="Tahoma"/>
        </w:rPr>
      </w:pPr>
      <w:r w:rsidRPr="00D773D4">
        <w:rPr>
          <w:rFonts w:ascii="Tahoma" w:hAnsi="Tahoma" w:cs="Tahoma"/>
        </w:rPr>
        <w:t>Eğirdir Gölü: Türkiye’nin Abant’tan sonra en güzel göllerinden biridir. Isparta’nın orta kısmında, dağlar arasında ormanlık bir sahada yer alır. Göl suları temiz ve durudur.</w:t>
      </w:r>
    </w:p>
    <w:p w14:paraId="0D187110" w14:textId="77777777" w:rsidR="005E1BBD" w:rsidRPr="00D773D4" w:rsidRDefault="005E1BBD" w:rsidP="006A3BCF">
      <w:pPr>
        <w:pStyle w:val="ListeParagraf"/>
        <w:numPr>
          <w:ilvl w:val="0"/>
          <w:numId w:val="33"/>
        </w:numPr>
        <w:rPr>
          <w:rFonts w:ascii="Tahoma" w:hAnsi="Tahoma" w:cs="Tahoma"/>
        </w:rPr>
      </w:pPr>
      <w:r w:rsidRPr="00D773D4">
        <w:rPr>
          <w:rFonts w:ascii="Tahoma" w:hAnsi="Tahoma" w:cs="Tahoma"/>
        </w:rPr>
        <w:t>Kovada Gölü Parkı: Gölün etrafı fevkalâde güzel manzaralıdır. Göl çevresi millî park ilan edilmiş olup, çınar, meşe ve kızılçam ağaçları ile doludur. Gölde irili ufaklı adacıklar vardır.</w:t>
      </w:r>
    </w:p>
    <w:p w14:paraId="7DB632DF" w14:textId="77777777" w:rsidR="005E1BBD" w:rsidRPr="00D773D4" w:rsidRDefault="005E1BBD" w:rsidP="006A3BCF">
      <w:pPr>
        <w:pStyle w:val="ListeParagraf"/>
        <w:numPr>
          <w:ilvl w:val="0"/>
          <w:numId w:val="33"/>
        </w:numPr>
        <w:rPr>
          <w:rFonts w:ascii="Tahoma" w:hAnsi="Tahoma" w:cs="Tahoma"/>
        </w:rPr>
      </w:pPr>
      <w:r w:rsidRPr="00D773D4">
        <w:rPr>
          <w:rFonts w:ascii="Tahoma" w:hAnsi="Tahoma" w:cs="Tahoma"/>
        </w:rPr>
        <w:t>Çamyolu: Eğirdir-Sütçüler karayolu üzerinde Davraz Dağı eteklerinde çam ormanlarıyla kaplı, bol ve lezzetli suları bulunan bir piknik yeridir.</w:t>
      </w:r>
    </w:p>
    <w:p w14:paraId="51CAA0D4" w14:textId="77777777" w:rsidR="005E1BBD" w:rsidRPr="00D773D4" w:rsidRDefault="005E1BBD" w:rsidP="006A3BCF">
      <w:pPr>
        <w:pStyle w:val="ListeParagraf"/>
        <w:numPr>
          <w:ilvl w:val="0"/>
          <w:numId w:val="33"/>
        </w:numPr>
        <w:rPr>
          <w:rFonts w:ascii="Tahoma" w:hAnsi="Tahoma" w:cs="Tahoma"/>
        </w:rPr>
      </w:pPr>
      <w:r w:rsidRPr="00D773D4">
        <w:rPr>
          <w:rFonts w:ascii="Tahoma" w:hAnsi="Tahoma" w:cs="Tahoma"/>
        </w:rPr>
        <w:t>Kuyucak: Keçiborlu-Senirkent karayolu üzerinde dinlenme yeridir.</w:t>
      </w:r>
    </w:p>
    <w:p w14:paraId="6588BCC1" w14:textId="77777777" w:rsidR="005E1BBD" w:rsidRDefault="005E1BBD" w:rsidP="006A3BCF">
      <w:pPr>
        <w:pStyle w:val="ListeParagraf"/>
        <w:numPr>
          <w:ilvl w:val="0"/>
          <w:numId w:val="33"/>
        </w:numPr>
        <w:rPr>
          <w:rFonts w:ascii="Tahoma" w:hAnsi="Tahoma" w:cs="Tahoma"/>
        </w:rPr>
      </w:pPr>
      <w:r w:rsidRPr="00D773D4">
        <w:rPr>
          <w:rFonts w:ascii="Tahoma" w:hAnsi="Tahoma" w:cs="Tahoma"/>
        </w:rPr>
        <w:t>Kızıldağ Millî Parkı: Şarkikaraağaç ilçesindedir. Ormanlık bir sahadır. Kızıldağ ile Beyşehir Gölü arasında erozyonla aşınarak değişik arazi şekilleri meydana gelmiştir.</w:t>
      </w:r>
    </w:p>
    <w:p w14:paraId="3D0020B8" w14:textId="77777777" w:rsidR="006F5DBE" w:rsidRPr="00D773D4" w:rsidRDefault="006F5DBE" w:rsidP="005E1BBD">
      <w:pPr>
        <w:spacing w:before="0" w:after="0" w:line="240" w:lineRule="auto"/>
        <w:jc w:val="left"/>
      </w:pPr>
    </w:p>
    <w:p w14:paraId="31C8285F" w14:textId="1D301A53" w:rsidR="005E1BBD" w:rsidRPr="00D773D4" w:rsidRDefault="009744E0" w:rsidP="001608B1">
      <w:pPr>
        <w:pStyle w:val="Balk2"/>
      </w:pPr>
      <w:bookmarkStart w:id="240" w:name="_Toc158802971"/>
      <w:r w:rsidRPr="00D773D4">
        <w:t>Afete Maruz Bölgeler</w:t>
      </w:r>
      <w:bookmarkEnd w:id="240"/>
    </w:p>
    <w:p w14:paraId="278D75A9" w14:textId="3D8427AF" w:rsidR="009744E0" w:rsidRPr="00D773D4" w:rsidRDefault="009744E0" w:rsidP="005E1BBD">
      <w:pPr>
        <w:spacing w:before="0" w:after="0" w:line="240" w:lineRule="auto"/>
        <w:jc w:val="left"/>
      </w:pPr>
    </w:p>
    <w:p w14:paraId="11F32AA3" w14:textId="2131C48B" w:rsidR="009744E0" w:rsidRDefault="0079206C" w:rsidP="0041358C">
      <w:pPr>
        <w:pStyle w:val="Balk3"/>
      </w:pPr>
      <w:r>
        <w:t xml:space="preserve"> </w:t>
      </w:r>
      <w:bookmarkStart w:id="241" w:name="_Toc158802972"/>
      <w:r w:rsidR="0041358C">
        <w:t>Antalya İli Afete Maruz Bölgeler</w:t>
      </w:r>
      <w:bookmarkEnd w:id="241"/>
    </w:p>
    <w:p w14:paraId="32D02221" w14:textId="1C79A946" w:rsidR="0041358C" w:rsidRPr="0041358C" w:rsidRDefault="0041358C" w:rsidP="0041358C">
      <w:r>
        <w:t xml:space="preserve">Antalya İl Afet ve Acil Durum Müdürlükleri’nce </w:t>
      </w:r>
      <w:r w:rsidRPr="0041358C">
        <w:t>temin edilen veriler ışığında üretilen afete maruz bölgeler haritaları aşağıda sunulmuştur.</w:t>
      </w:r>
    </w:p>
    <w:p w14:paraId="14AFE381" w14:textId="77777777" w:rsidR="0041358C" w:rsidRDefault="001608B1" w:rsidP="0041358C">
      <w:pPr>
        <w:keepNext/>
        <w:spacing w:before="0" w:after="0" w:line="240" w:lineRule="auto"/>
        <w:jc w:val="center"/>
      </w:pPr>
      <w:r>
        <w:br w:type="page"/>
      </w:r>
      <w:r w:rsidR="00BD799F" w:rsidRPr="00BD799F">
        <w:rPr>
          <w:noProof/>
        </w:rPr>
        <w:lastRenderedPageBreak/>
        <w:drawing>
          <wp:inline distT="0" distB="0" distL="0" distR="0" wp14:anchorId="50087652" wp14:editId="10F82448">
            <wp:extent cx="5672931" cy="4091940"/>
            <wp:effectExtent l="0" t="0" r="4445" b="3810"/>
            <wp:docPr id="910204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74344" cy="4092959"/>
                    </a:xfrm>
                    <a:prstGeom prst="rect">
                      <a:avLst/>
                    </a:prstGeom>
                    <a:noFill/>
                    <a:ln>
                      <a:noFill/>
                    </a:ln>
                  </pic:spPr>
                </pic:pic>
              </a:graphicData>
            </a:graphic>
          </wp:inline>
        </w:drawing>
      </w:r>
    </w:p>
    <w:p w14:paraId="6A4FFCCC" w14:textId="08B83903" w:rsidR="001608B1" w:rsidRDefault="0041358C" w:rsidP="0041358C">
      <w:pPr>
        <w:pStyle w:val="ResimYazs"/>
      </w:pPr>
      <w:bookmarkStart w:id="242" w:name="_Toc158803037"/>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26</w:t>
      </w:r>
      <w:r w:rsidR="00D611B4">
        <w:fldChar w:fldCharType="end"/>
      </w:r>
      <w:r>
        <w:t xml:space="preserve"> Antalya İli </w:t>
      </w:r>
      <w:proofErr w:type="spellStart"/>
      <w:r>
        <w:t>Heyelan</w:t>
      </w:r>
      <w:proofErr w:type="spellEnd"/>
      <w:r>
        <w:t xml:space="preserve"> </w:t>
      </w:r>
      <w:proofErr w:type="spellStart"/>
      <w:r>
        <w:t>Duyarlılık</w:t>
      </w:r>
      <w:proofErr w:type="spellEnd"/>
      <w:r>
        <w:t xml:space="preserve"> </w:t>
      </w:r>
      <w:proofErr w:type="spellStart"/>
      <w:r>
        <w:t>Haritası</w:t>
      </w:r>
      <w:bookmarkEnd w:id="242"/>
      <w:proofErr w:type="spellEnd"/>
    </w:p>
    <w:p w14:paraId="2A158911" w14:textId="77777777" w:rsidR="0041358C" w:rsidRDefault="00BD799F" w:rsidP="0041358C">
      <w:pPr>
        <w:keepNext/>
        <w:spacing w:before="0" w:after="0" w:line="240" w:lineRule="auto"/>
        <w:jc w:val="center"/>
      </w:pPr>
      <w:r w:rsidRPr="00BD799F">
        <w:rPr>
          <w:noProof/>
        </w:rPr>
        <w:drawing>
          <wp:inline distT="0" distB="0" distL="0" distR="0" wp14:anchorId="79CFA27D" wp14:editId="0C67A05C">
            <wp:extent cx="5672455" cy="4072836"/>
            <wp:effectExtent l="0" t="0" r="4445" b="4445"/>
            <wp:docPr id="12873687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5063" cy="4074708"/>
                    </a:xfrm>
                    <a:prstGeom prst="rect">
                      <a:avLst/>
                    </a:prstGeom>
                    <a:noFill/>
                    <a:ln>
                      <a:noFill/>
                    </a:ln>
                  </pic:spPr>
                </pic:pic>
              </a:graphicData>
            </a:graphic>
          </wp:inline>
        </w:drawing>
      </w:r>
    </w:p>
    <w:p w14:paraId="11F9101F" w14:textId="2DE55FEA" w:rsidR="00BD799F" w:rsidRDefault="0041358C" w:rsidP="0041358C">
      <w:pPr>
        <w:pStyle w:val="ResimYazs"/>
      </w:pPr>
      <w:bookmarkStart w:id="243" w:name="_Toc158803038"/>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27</w:t>
      </w:r>
      <w:r w:rsidR="00D611B4">
        <w:fldChar w:fldCharType="end"/>
      </w:r>
      <w:r>
        <w:t xml:space="preserve"> Antalya İli Kaya </w:t>
      </w:r>
      <w:proofErr w:type="spellStart"/>
      <w:r>
        <w:t>Düşmesi</w:t>
      </w:r>
      <w:proofErr w:type="spellEnd"/>
      <w:r>
        <w:t xml:space="preserve"> </w:t>
      </w:r>
      <w:proofErr w:type="spellStart"/>
      <w:r>
        <w:t>Duyarlılık</w:t>
      </w:r>
      <w:proofErr w:type="spellEnd"/>
      <w:r>
        <w:t xml:space="preserve"> </w:t>
      </w:r>
      <w:proofErr w:type="spellStart"/>
      <w:r>
        <w:t>Haritası</w:t>
      </w:r>
      <w:bookmarkEnd w:id="243"/>
      <w:proofErr w:type="spellEnd"/>
    </w:p>
    <w:p w14:paraId="5054CAC5" w14:textId="77777777" w:rsidR="0041358C" w:rsidRDefault="00BD799F" w:rsidP="0041358C">
      <w:pPr>
        <w:keepNext/>
        <w:spacing w:before="0" w:after="0" w:line="240" w:lineRule="auto"/>
        <w:jc w:val="left"/>
      </w:pPr>
      <w:r w:rsidRPr="00BD799F">
        <w:rPr>
          <w:noProof/>
        </w:rPr>
        <w:lastRenderedPageBreak/>
        <w:drawing>
          <wp:inline distT="0" distB="0" distL="0" distR="0" wp14:anchorId="7042A23D" wp14:editId="788B0DAD">
            <wp:extent cx="5760085" cy="4107180"/>
            <wp:effectExtent l="0" t="0" r="0" b="7620"/>
            <wp:docPr id="20618179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4107180"/>
                    </a:xfrm>
                    <a:prstGeom prst="rect">
                      <a:avLst/>
                    </a:prstGeom>
                    <a:noFill/>
                    <a:ln>
                      <a:noFill/>
                    </a:ln>
                  </pic:spPr>
                </pic:pic>
              </a:graphicData>
            </a:graphic>
          </wp:inline>
        </w:drawing>
      </w:r>
    </w:p>
    <w:p w14:paraId="31AD0F62" w14:textId="201C070E" w:rsidR="0051192C" w:rsidRPr="0041358C" w:rsidRDefault="0041358C" w:rsidP="0051192C">
      <w:pPr>
        <w:pStyle w:val="ResimYazs"/>
      </w:pPr>
      <w:bookmarkStart w:id="244" w:name="_Toc158803039"/>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28</w:t>
      </w:r>
      <w:r w:rsidR="00D611B4">
        <w:fldChar w:fldCharType="end"/>
      </w:r>
      <w:r>
        <w:t xml:space="preserve"> Antalya İli </w:t>
      </w:r>
      <w:proofErr w:type="spellStart"/>
      <w:r>
        <w:t>Çığ</w:t>
      </w:r>
      <w:proofErr w:type="spellEnd"/>
      <w:r>
        <w:t xml:space="preserve"> </w:t>
      </w:r>
      <w:proofErr w:type="spellStart"/>
      <w:r>
        <w:t>Duyarlılık</w:t>
      </w:r>
      <w:proofErr w:type="spellEnd"/>
      <w:r>
        <w:t xml:space="preserve"> </w:t>
      </w:r>
      <w:proofErr w:type="spellStart"/>
      <w:r>
        <w:t>Haritası</w:t>
      </w:r>
      <w:bookmarkEnd w:id="244"/>
      <w:proofErr w:type="spellEnd"/>
    </w:p>
    <w:p w14:paraId="56E08217" w14:textId="29523621" w:rsidR="0041358C" w:rsidRDefault="0041358C" w:rsidP="0041358C">
      <w:pPr>
        <w:pStyle w:val="ResimYazs"/>
        <w:keepNext/>
      </w:pPr>
      <w:bookmarkStart w:id="245" w:name="_Toc158803007"/>
      <w:proofErr w:type="spellStart"/>
      <w:r>
        <w:t>Tablo</w:t>
      </w:r>
      <w:proofErr w:type="spellEnd"/>
      <w:r>
        <w:t xml:space="preserve"> </w:t>
      </w:r>
      <w:r w:rsidR="007D7184">
        <w:fldChar w:fldCharType="begin"/>
      </w:r>
      <w:r w:rsidR="007D7184">
        <w:instrText xml:space="preserve"> STYLEREF 1 \s </w:instrText>
      </w:r>
      <w:r w:rsidR="007D7184">
        <w:fldChar w:fldCharType="separate"/>
      </w:r>
      <w:r w:rsidR="00564581">
        <w:rPr>
          <w:noProof/>
        </w:rPr>
        <w:t>3</w:t>
      </w:r>
      <w:r w:rsidR="007D7184">
        <w:fldChar w:fldCharType="end"/>
      </w:r>
      <w:r w:rsidR="007D7184">
        <w:t>.</w:t>
      </w:r>
      <w:r w:rsidR="007D7184">
        <w:fldChar w:fldCharType="begin"/>
      </w:r>
      <w:r w:rsidR="007D7184">
        <w:instrText xml:space="preserve"> SEQ Tablo \* ARABIC \s 1 </w:instrText>
      </w:r>
      <w:r w:rsidR="007D7184">
        <w:fldChar w:fldCharType="separate"/>
      </w:r>
      <w:r w:rsidR="00564581">
        <w:rPr>
          <w:noProof/>
        </w:rPr>
        <w:t>24</w:t>
      </w:r>
      <w:r w:rsidR="007D7184">
        <w:fldChar w:fldCharType="end"/>
      </w:r>
      <w:r>
        <w:t xml:space="preserve"> Antalya İli </w:t>
      </w:r>
      <w:proofErr w:type="spellStart"/>
      <w:r>
        <w:t>Afete</w:t>
      </w:r>
      <w:proofErr w:type="spellEnd"/>
      <w:r>
        <w:t xml:space="preserve"> </w:t>
      </w:r>
      <w:proofErr w:type="spellStart"/>
      <w:r>
        <w:t>Maruz</w:t>
      </w:r>
      <w:proofErr w:type="spellEnd"/>
      <w:r>
        <w:t xml:space="preserve"> </w:t>
      </w:r>
      <w:proofErr w:type="spellStart"/>
      <w:r>
        <w:t>Bölgeleri</w:t>
      </w:r>
      <w:proofErr w:type="spellEnd"/>
      <w:r>
        <w:t xml:space="preserve"> (AFAD Antalya, 2021)</w:t>
      </w:r>
      <w:bookmarkEnd w:id="245"/>
    </w:p>
    <w:tbl>
      <w:tblPr>
        <w:tblW w:w="8926" w:type="dxa"/>
        <w:tblLook w:val="04A0" w:firstRow="1" w:lastRow="0" w:firstColumn="1" w:lastColumn="0" w:noHBand="0" w:noVBand="1"/>
      </w:tblPr>
      <w:tblGrid>
        <w:gridCol w:w="1422"/>
        <w:gridCol w:w="4243"/>
        <w:gridCol w:w="1843"/>
        <w:gridCol w:w="1418"/>
      </w:tblGrid>
      <w:tr w:rsidR="0041358C" w:rsidRPr="0041358C" w14:paraId="48642805" w14:textId="77777777" w:rsidTr="0041358C">
        <w:trPr>
          <w:trHeight w:val="528"/>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964C2" w14:textId="03FD4EE1" w:rsidR="0041358C" w:rsidRPr="0041358C" w:rsidRDefault="0051192C" w:rsidP="0041358C">
            <w:pPr>
              <w:spacing w:before="0" w:after="0" w:line="240" w:lineRule="auto"/>
              <w:jc w:val="center"/>
              <w:rPr>
                <w:rFonts w:cs="Tahoma"/>
                <w:b/>
                <w:bCs/>
                <w:color w:val="000000"/>
                <w:sz w:val="20"/>
                <w:lang w:val="en-US" w:eastAsia="en-US"/>
              </w:rPr>
            </w:pPr>
            <w:proofErr w:type="spellStart"/>
            <w:r>
              <w:rPr>
                <w:rFonts w:cs="Tahoma"/>
                <w:b/>
                <w:bCs/>
                <w:color w:val="000000"/>
                <w:sz w:val="20"/>
                <w:lang w:val="en-US" w:eastAsia="en-US"/>
              </w:rPr>
              <w:t>İlçe</w:t>
            </w:r>
            <w:proofErr w:type="spellEnd"/>
          </w:p>
        </w:tc>
        <w:tc>
          <w:tcPr>
            <w:tcW w:w="4243" w:type="dxa"/>
            <w:tcBorders>
              <w:top w:val="single" w:sz="4" w:space="0" w:color="auto"/>
              <w:left w:val="nil"/>
              <w:bottom w:val="single" w:sz="4" w:space="0" w:color="auto"/>
              <w:right w:val="single" w:sz="4" w:space="0" w:color="auto"/>
            </w:tcBorders>
            <w:shd w:val="clear" w:color="auto" w:fill="auto"/>
            <w:noWrap/>
            <w:vAlign w:val="center"/>
            <w:hideMark/>
          </w:tcPr>
          <w:p w14:paraId="089B415E" w14:textId="2434A81F" w:rsidR="0041358C" w:rsidRPr="0041358C" w:rsidRDefault="0041358C" w:rsidP="0041358C">
            <w:pPr>
              <w:spacing w:before="0" w:after="0" w:line="240" w:lineRule="auto"/>
              <w:jc w:val="left"/>
              <w:rPr>
                <w:rFonts w:cs="Tahoma"/>
                <w:b/>
                <w:bCs/>
                <w:color w:val="000000"/>
                <w:sz w:val="20"/>
                <w:lang w:val="en-US" w:eastAsia="en-US"/>
              </w:rPr>
            </w:pPr>
            <w:proofErr w:type="spellStart"/>
            <w:r w:rsidRPr="0041358C">
              <w:rPr>
                <w:rFonts w:cs="Tahoma"/>
                <w:b/>
                <w:bCs/>
                <w:color w:val="000000"/>
                <w:sz w:val="20"/>
                <w:lang w:val="en-US" w:eastAsia="en-US"/>
              </w:rPr>
              <w:t>M</w:t>
            </w:r>
            <w:r w:rsidR="0051192C">
              <w:rPr>
                <w:rFonts w:cs="Tahoma"/>
                <w:b/>
                <w:bCs/>
                <w:color w:val="000000"/>
                <w:sz w:val="20"/>
                <w:lang w:val="en-US" w:eastAsia="en-US"/>
              </w:rPr>
              <w:t>ahalle</w:t>
            </w:r>
            <w:proofErr w:type="spellEnd"/>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7277349" w14:textId="4BBF4870" w:rsidR="0041358C" w:rsidRPr="0041358C" w:rsidRDefault="0041358C" w:rsidP="0041358C">
            <w:pPr>
              <w:spacing w:before="0" w:after="0" w:line="240" w:lineRule="auto"/>
              <w:jc w:val="center"/>
              <w:rPr>
                <w:rFonts w:cs="Tahoma"/>
                <w:b/>
                <w:bCs/>
                <w:color w:val="000000"/>
                <w:sz w:val="20"/>
                <w:lang w:val="en-US" w:eastAsia="en-US"/>
              </w:rPr>
            </w:pPr>
            <w:proofErr w:type="spellStart"/>
            <w:r w:rsidRPr="0041358C">
              <w:rPr>
                <w:rFonts w:cs="Tahoma"/>
                <w:b/>
                <w:bCs/>
                <w:color w:val="000000"/>
                <w:sz w:val="20"/>
                <w:lang w:val="en-US" w:eastAsia="en-US"/>
              </w:rPr>
              <w:t>A</w:t>
            </w:r>
            <w:r w:rsidR="0051192C">
              <w:rPr>
                <w:rFonts w:cs="Tahoma"/>
                <w:b/>
                <w:bCs/>
                <w:color w:val="000000"/>
                <w:sz w:val="20"/>
                <w:lang w:val="en-US" w:eastAsia="en-US"/>
              </w:rPr>
              <w:t>fetin</w:t>
            </w:r>
            <w:proofErr w:type="spellEnd"/>
            <w:r w:rsidR="0051192C">
              <w:rPr>
                <w:rFonts w:cs="Tahoma"/>
                <w:b/>
                <w:bCs/>
                <w:color w:val="000000"/>
                <w:sz w:val="20"/>
                <w:lang w:val="en-US" w:eastAsia="en-US"/>
              </w:rPr>
              <w:t xml:space="preserve"> </w:t>
            </w:r>
            <w:proofErr w:type="spellStart"/>
            <w:r w:rsidR="0051192C">
              <w:rPr>
                <w:rFonts w:cs="Tahoma"/>
                <w:b/>
                <w:bCs/>
                <w:color w:val="000000"/>
                <w:sz w:val="20"/>
                <w:lang w:val="en-US" w:eastAsia="en-US"/>
              </w:rPr>
              <w:t>Türü</w:t>
            </w:r>
            <w:proofErr w:type="spellEnd"/>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F7EA3F1" w14:textId="6B8B9D6C" w:rsidR="0041358C" w:rsidRPr="0041358C" w:rsidRDefault="0041358C" w:rsidP="0041358C">
            <w:pPr>
              <w:spacing w:before="0" w:after="0" w:line="240" w:lineRule="auto"/>
              <w:jc w:val="center"/>
              <w:rPr>
                <w:rFonts w:cs="Tahoma"/>
                <w:b/>
                <w:bCs/>
                <w:color w:val="000000"/>
                <w:sz w:val="20"/>
                <w:lang w:val="en-US" w:eastAsia="en-US"/>
              </w:rPr>
            </w:pPr>
            <w:r w:rsidRPr="0041358C">
              <w:rPr>
                <w:rFonts w:cs="Tahoma"/>
                <w:b/>
                <w:bCs/>
                <w:color w:val="000000"/>
                <w:sz w:val="20"/>
                <w:lang w:val="en-US" w:eastAsia="en-US"/>
              </w:rPr>
              <w:t xml:space="preserve">AMB </w:t>
            </w:r>
            <w:proofErr w:type="spellStart"/>
            <w:r w:rsidRPr="0041358C">
              <w:rPr>
                <w:rFonts w:cs="Tahoma"/>
                <w:b/>
                <w:bCs/>
                <w:color w:val="000000"/>
                <w:sz w:val="20"/>
                <w:lang w:val="en-US" w:eastAsia="en-US"/>
              </w:rPr>
              <w:t>T</w:t>
            </w:r>
            <w:r w:rsidR="0051192C">
              <w:rPr>
                <w:rFonts w:cs="Tahoma"/>
                <w:b/>
                <w:bCs/>
                <w:color w:val="000000"/>
                <w:sz w:val="20"/>
                <w:lang w:val="en-US" w:eastAsia="en-US"/>
              </w:rPr>
              <w:t>arihi</w:t>
            </w:r>
            <w:proofErr w:type="spellEnd"/>
          </w:p>
        </w:tc>
      </w:tr>
      <w:tr w:rsidR="0041358C" w:rsidRPr="0041358C" w14:paraId="56302089" w14:textId="77777777" w:rsidTr="0041358C">
        <w:trPr>
          <w:trHeight w:val="288"/>
        </w:trPr>
        <w:tc>
          <w:tcPr>
            <w:tcW w:w="1422" w:type="dxa"/>
            <w:tcBorders>
              <w:top w:val="nil"/>
              <w:left w:val="single" w:sz="4" w:space="0" w:color="auto"/>
              <w:bottom w:val="single" w:sz="4" w:space="0" w:color="auto"/>
              <w:right w:val="single" w:sz="4" w:space="0" w:color="auto"/>
            </w:tcBorders>
            <w:shd w:val="clear" w:color="auto" w:fill="auto"/>
            <w:noWrap/>
            <w:vAlign w:val="center"/>
            <w:hideMark/>
          </w:tcPr>
          <w:p w14:paraId="45602EFE" w14:textId="6724BE66"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Akseki</w:t>
            </w:r>
          </w:p>
        </w:tc>
        <w:tc>
          <w:tcPr>
            <w:tcW w:w="4243" w:type="dxa"/>
            <w:tcBorders>
              <w:top w:val="nil"/>
              <w:left w:val="nil"/>
              <w:bottom w:val="single" w:sz="4" w:space="0" w:color="auto"/>
              <w:right w:val="single" w:sz="4" w:space="0" w:color="auto"/>
            </w:tcBorders>
            <w:shd w:val="clear" w:color="auto" w:fill="auto"/>
            <w:noWrap/>
            <w:vAlign w:val="center"/>
            <w:hideMark/>
          </w:tcPr>
          <w:p w14:paraId="15F7A4B0" w14:textId="5CD69535"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Güneykaya (</w:t>
            </w:r>
            <w:proofErr w:type="spellStart"/>
            <w:r w:rsidRPr="000C5833">
              <w:rPr>
                <w:rFonts w:cs="Tahoma"/>
                <w:color w:val="000000"/>
                <w:sz w:val="20"/>
                <w:lang w:eastAsia="en-US"/>
              </w:rPr>
              <w:t>Yukari</w:t>
            </w:r>
            <w:proofErr w:type="spellEnd"/>
            <w:r w:rsidRPr="000C5833">
              <w:rPr>
                <w:rFonts w:cs="Tahoma"/>
                <w:color w:val="000000"/>
                <w:sz w:val="20"/>
                <w:lang w:eastAsia="en-US"/>
              </w:rPr>
              <w:t xml:space="preserve"> Mahalle)-1981</w:t>
            </w:r>
          </w:p>
        </w:tc>
        <w:tc>
          <w:tcPr>
            <w:tcW w:w="1843" w:type="dxa"/>
            <w:tcBorders>
              <w:top w:val="nil"/>
              <w:left w:val="nil"/>
              <w:bottom w:val="single" w:sz="4" w:space="0" w:color="auto"/>
              <w:right w:val="single" w:sz="4" w:space="0" w:color="auto"/>
            </w:tcBorders>
            <w:shd w:val="clear" w:color="auto" w:fill="auto"/>
            <w:noWrap/>
            <w:vAlign w:val="center"/>
            <w:hideMark/>
          </w:tcPr>
          <w:p w14:paraId="5875A251" w14:textId="70B04CAF" w:rsidR="0041358C" w:rsidRPr="0041358C" w:rsidRDefault="00F6242E" w:rsidP="0041358C">
            <w:pPr>
              <w:spacing w:before="0" w:after="0" w:line="240" w:lineRule="auto"/>
              <w:jc w:val="center"/>
              <w:rPr>
                <w:rFonts w:cs="Tahoma"/>
                <w:color w:val="000000"/>
                <w:sz w:val="20"/>
                <w:lang w:eastAsia="en-US"/>
              </w:rPr>
            </w:pPr>
            <w:proofErr w:type="spellStart"/>
            <w:r w:rsidRPr="00F6242E">
              <w:rPr>
                <w:rFonts w:cs="Tahoma"/>
                <w:color w:val="000000"/>
                <w:sz w:val="20"/>
                <w:lang w:eastAsia="en-US"/>
              </w:rPr>
              <w:t>Heyelan+Kaya</w:t>
            </w:r>
            <w:proofErr w:type="spellEnd"/>
            <w:r w:rsidRPr="00F6242E">
              <w:rPr>
                <w:rFonts w:cs="Tahoma"/>
                <w:color w:val="000000"/>
                <w:sz w:val="20"/>
                <w:lang w:eastAsia="en-US"/>
              </w:rPr>
              <w:t xml:space="preserve"> Düşmesi</w:t>
            </w:r>
          </w:p>
        </w:tc>
        <w:tc>
          <w:tcPr>
            <w:tcW w:w="1418" w:type="dxa"/>
            <w:tcBorders>
              <w:top w:val="nil"/>
              <w:left w:val="nil"/>
              <w:bottom w:val="single" w:sz="4" w:space="0" w:color="auto"/>
              <w:right w:val="single" w:sz="4" w:space="0" w:color="auto"/>
            </w:tcBorders>
            <w:shd w:val="clear" w:color="auto" w:fill="auto"/>
            <w:noWrap/>
            <w:vAlign w:val="center"/>
            <w:hideMark/>
          </w:tcPr>
          <w:p w14:paraId="33E0E7FA" w14:textId="62753D19"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1986</w:t>
            </w:r>
          </w:p>
        </w:tc>
      </w:tr>
      <w:tr w:rsidR="0041358C" w:rsidRPr="0041358C" w14:paraId="291C7013" w14:textId="77777777" w:rsidTr="0041358C">
        <w:trPr>
          <w:trHeight w:val="288"/>
        </w:trPr>
        <w:tc>
          <w:tcPr>
            <w:tcW w:w="1422" w:type="dxa"/>
            <w:tcBorders>
              <w:top w:val="nil"/>
              <w:left w:val="single" w:sz="4" w:space="0" w:color="auto"/>
              <w:bottom w:val="single" w:sz="4" w:space="0" w:color="auto"/>
              <w:right w:val="single" w:sz="4" w:space="0" w:color="auto"/>
            </w:tcBorders>
            <w:shd w:val="clear" w:color="auto" w:fill="auto"/>
            <w:noWrap/>
            <w:vAlign w:val="center"/>
            <w:hideMark/>
          </w:tcPr>
          <w:p w14:paraId="0F5D02E3" w14:textId="4A89169B"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Aksu</w:t>
            </w:r>
          </w:p>
        </w:tc>
        <w:tc>
          <w:tcPr>
            <w:tcW w:w="4243" w:type="dxa"/>
            <w:tcBorders>
              <w:top w:val="nil"/>
              <w:left w:val="nil"/>
              <w:bottom w:val="single" w:sz="4" w:space="0" w:color="auto"/>
              <w:right w:val="single" w:sz="4" w:space="0" w:color="auto"/>
            </w:tcBorders>
            <w:shd w:val="clear" w:color="auto" w:fill="auto"/>
            <w:noWrap/>
            <w:vAlign w:val="center"/>
            <w:hideMark/>
          </w:tcPr>
          <w:p w14:paraId="7E446D24" w14:textId="426FE5DB"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Yurtpinar-1995</w:t>
            </w:r>
          </w:p>
        </w:tc>
        <w:tc>
          <w:tcPr>
            <w:tcW w:w="1843" w:type="dxa"/>
            <w:tcBorders>
              <w:top w:val="nil"/>
              <w:left w:val="nil"/>
              <w:bottom w:val="single" w:sz="4" w:space="0" w:color="auto"/>
              <w:right w:val="single" w:sz="4" w:space="0" w:color="auto"/>
            </w:tcBorders>
            <w:shd w:val="clear" w:color="auto" w:fill="auto"/>
            <w:noWrap/>
            <w:vAlign w:val="center"/>
            <w:hideMark/>
          </w:tcPr>
          <w:p w14:paraId="221C0480" w14:textId="1F9939F0"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27E5773F" w14:textId="677053AA"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1995</w:t>
            </w:r>
          </w:p>
        </w:tc>
      </w:tr>
      <w:tr w:rsidR="0041358C" w:rsidRPr="0041358C" w14:paraId="41F2D23D" w14:textId="77777777" w:rsidTr="0041358C">
        <w:trPr>
          <w:trHeight w:val="288"/>
        </w:trPr>
        <w:tc>
          <w:tcPr>
            <w:tcW w:w="14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04479E" w14:textId="3DF3420D"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Alanya</w:t>
            </w:r>
          </w:p>
        </w:tc>
        <w:tc>
          <w:tcPr>
            <w:tcW w:w="4243" w:type="dxa"/>
            <w:tcBorders>
              <w:top w:val="nil"/>
              <w:left w:val="nil"/>
              <w:bottom w:val="single" w:sz="4" w:space="0" w:color="auto"/>
              <w:right w:val="single" w:sz="4" w:space="0" w:color="auto"/>
            </w:tcBorders>
            <w:shd w:val="clear" w:color="auto" w:fill="auto"/>
            <w:noWrap/>
            <w:vAlign w:val="center"/>
            <w:hideMark/>
          </w:tcPr>
          <w:p w14:paraId="163C5384" w14:textId="653FFB3F" w:rsidR="0041358C" w:rsidRPr="0041358C" w:rsidRDefault="00F6242E"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Başköy(</w:t>
            </w:r>
            <w:proofErr w:type="gramEnd"/>
            <w:r w:rsidRPr="000C5833">
              <w:rPr>
                <w:rFonts w:cs="Tahoma"/>
                <w:color w:val="000000"/>
                <w:sz w:val="20"/>
                <w:lang w:eastAsia="en-US"/>
              </w:rPr>
              <w:t>Merkez)-2012</w:t>
            </w:r>
          </w:p>
        </w:tc>
        <w:tc>
          <w:tcPr>
            <w:tcW w:w="1843" w:type="dxa"/>
            <w:tcBorders>
              <w:top w:val="nil"/>
              <w:left w:val="nil"/>
              <w:bottom w:val="single" w:sz="4" w:space="0" w:color="auto"/>
              <w:right w:val="single" w:sz="4" w:space="0" w:color="auto"/>
            </w:tcBorders>
            <w:shd w:val="clear" w:color="auto" w:fill="auto"/>
            <w:noWrap/>
            <w:vAlign w:val="center"/>
            <w:hideMark/>
          </w:tcPr>
          <w:p w14:paraId="235C9DA3" w14:textId="066F3581"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33182FE9" w14:textId="6969DFC2"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2012</w:t>
            </w:r>
          </w:p>
        </w:tc>
      </w:tr>
      <w:tr w:rsidR="0041358C" w:rsidRPr="0041358C" w14:paraId="67C3F717"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1B784AC6"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70D954E2" w14:textId="68B99AD2" w:rsidR="0041358C" w:rsidRPr="0041358C" w:rsidRDefault="00F6242E"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Beldibi(</w:t>
            </w:r>
            <w:proofErr w:type="spellStart"/>
            <w:proofErr w:type="gramEnd"/>
            <w:r w:rsidRPr="000C5833">
              <w:rPr>
                <w:rFonts w:cs="Tahoma"/>
                <w:color w:val="000000"/>
                <w:sz w:val="20"/>
                <w:lang w:eastAsia="en-US"/>
              </w:rPr>
              <w:t>İnasar</w:t>
            </w:r>
            <w:proofErr w:type="spellEnd"/>
            <w:r w:rsidRPr="000C5833">
              <w:rPr>
                <w:rFonts w:cs="Tahoma"/>
                <w:color w:val="000000"/>
                <w:sz w:val="20"/>
                <w:lang w:eastAsia="en-US"/>
              </w:rPr>
              <w:t>)-2010</w:t>
            </w:r>
          </w:p>
        </w:tc>
        <w:tc>
          <w:tcPr>
            <w:tcW w:w="1843" w:type="dxa"/>
            <w:tcBorders>
              <w:top w:val="nil"/>
              <w:left w:val="nil"/>
              <w:bottom w:val="single" w:sz="4" w:space="0" w:color="auto"/>
              <w:right w:val="single" w:sz="4" w:space="0" w:color="auto"/>
            </w:tcBorders>
            <w:shd w:val="clear" w:color="auto" w:fill="auto"/>
            <w:noWrap/>
            <w:vAlign w:val="center"/>
            <w:hideMark/>
          </w:tcPr>
          <w:p w14:paraId="5C9A62D4" w14:textId="3DC9DF6B" w:rsidR="0041358C" w:rsidRPr="0041358C" w:rsidRDefault="00F6242E" w:rsidP="0041358C">
            <w:pPr>
              <w:spacing w:before="0" w:after="0" w:line="240" w:lineRule="auto"/>
              <w:jc w:val="center"/>
              <w:rPr>
                <w:rFonts w:cs="Tahoma"/>
                <w:color w:val="000000"/>
                <w:sz w:val="20"/>
                <w:lang w:eastAsia="en-US"/>
              </w:rPr>
            </w:pPr>
            <w:proofErr w:type="spellStart"/>
            <w:r w:rsidRPr="00F6242E">
              <w:rPr>
                <w:rFonts w:cs="Tahoma"/>
                <w:color w:val="000000"/>
                <w:sz w:val="20"/>
                <w:lang w:eastAsia="en-US"/>
              </w:rPr>
              <w:t>Heyelan+Su</w:t>
            </w:r>
            <w:proofErr w:type="spellEnd"/>
            <w:r w:rsidRPr="00F6242E">
              <w:rPr>
                <w:rFonts w:cs="Tahoma"/>
                <w:color w:val="000000"/>
                <w:sz w:val="20"/>
                <w:lang w:eastAsia="en-US"/>
              </w:rPr>
              <w:t xml:space="preserve"> </w:t>
            </w:r>
            <w:proofErr w:type="spellStart"/>
            <w:r w:rsidRPr="00F6242E">
              <w:rPr>
                <w:rFonts w:cs="Tahoma"/>
                <w:color w:val="000000"/>
                <w:sz w:val="20"/>
                <w:lang w:eastAsia="en-US"/>
              </w:rPr>
              <w:t>Baskini</w:t>
            </w:r>
            <w:proofErr w:type="spellEnd"/>
          </w:p>
        </w:tc>
        <w:tc>
          <w:tcPr>
            <w:tcW w:w="1418" w:type="dxa"/>
            <w:tcBorders>
              <w:top w:val="nil"/>
              <w:left w:val="nil"/>
              <w:bottom w:val="single" w:sz="4" w:space="0" w:color="auto"/>
              <w:right w:val="single" w:sz="4" w:space="0" w:color="auto"/>
            </w:tcBorders>
            <w:shd w:val="clear" w:color="auto" w:fill="auto"/>
            <w:noWrap/>
            <w:vAlign w:val="center"/>
            <w:hideMark/>
          </w:tcPr>
          <w:p w14:paraId="29CE3B41" w14:textId="44250762"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2011</w:t>
            </w:r>
          </w:p>
        </w:tc>
      </w:tr>
      <w:tr w:rsidR="0041358C" w:rsidRPr="0041358C" w14:paraId="3F878A93"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63EB1C53"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4DAA765E" w14:textId="28849028"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Bektaş-2018</w:t>
            </w:r>
          </w:p>
        </w:tc>
        <w:tc>
          <w:tcPr>
            <w:tcW w:w="1843" w:type="dxa"/>
            <w:tcBorders>
              <w:top w:val="nil"/>
              <w:left w:val="nil"/>
              <w:bottom w:val="single" w:sz="4" w:space="0" w:color="auto"/>
              <w:right w:val="single" w:sz="4" w:space="0" w:color="auto"/>
            </w:tcBorders>
            <w:shd w:val="clear" w:color="auto" w:fill="auto"/>
            <w:noWrap/>
            <w:vAlign w:val="center"/>
            <w:hideMark/>
          </w:tcPr>
          <w:p w14:paraId="1F8BC24D" w14:textId="2E5211E6"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4FA9C8C2" w14:textId="412D5169"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2019</w:t>
            </w:r>
          </w:p>
        </w:tc>
      </w:tr>
      <w:tr w:rsidR="0041358C" w:rsidRPr="0041358C" w14:paraId="5AEBC628"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4DDC09E9"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0D7507B0" w14:textId="0B785695"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Emişbeleni-2006</w:t>
            </w:r>
          </w:p>
        </w:tc>
        <w:tc>
          <w:tcPr>
            <w:tcW w:w="1843" w:type="dxa"/>
            <w:tcBorders>
              <w:top w:val="nil"/>
              <w:left w:val="nil"/>
              <w:bottom w:val="single" w:sz="4" w:space="0" w:color="auto"/>
              <w:right w:val="single" w:sz="4" w:space="0" w:color="auto"/>
            </w:tcBorders>
            <w:shd w:val="clear" w:color="auto" w:fill="auto"/>
            <w:noWrap/>
            <w:vAlign w:val="center"/>
            <w:hideMark/>
          </w:tcPr>
          <w:p w14:paraId="5DB4AED2" w14:textId="25295C0C"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77A39DDB" w14:textId="6E9A399B"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2007</w:t>
            </w:r>
          </w:p>
        </w:tc>
      </w:tr>
      <w:tr w:rsidR="0041358C" w:rsidRPr="0041358C" w14:paraId="2C0CD043"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221DC014"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6A5E870B" w14:textId="700DE9F3"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Kuzyaka-2012</w:t>
            </w:r>
          </w:p>
        </w:tc>
        <w:tc>
          <w:tcPr>
            <w:tcW w:w="1843" w:type="dxa"/>
            <w:tcBorders>
              <w:top w:val="nil"/>
              <w:left w:val="nil"/>
              <w:bottom w:val="single" w:sz="4" w:space="0" w:color="auto"/>
              <w:right w:val="single" w:sz="4" w:space="0" w:color="auto"/>
            </w:tcBorders>
            <w:shd w:val="clear" w:color="auto" w:fill="auto"/>
            <w:noWrap/>
            <w:vAlign w:val="center"/>
            <w:hideMark/>
          </w:tcPr>
          <w:p w14:paraId="476FB1A6" w14:textId="72E688EF"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22FF026D" w14:textId="0AF6C59C"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2014</w:t>
            </w:r>
          </w:p>
        </w:tc>
      </w:tr>
      <w:tr w:rsidR="0041358C" w:rsidRPr="0041358C" w14:paraId="3818F96D"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029E6AD1"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12748A8D" w14:textId="6176382A"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Soğukpinar-2003</w:t>
            </w:r>
          </w:p>
        </w:tc>
        <w:tc>
          <w:tcPr>
            <w:tcW w:w="1843" w:type="dxa"/>
            <w:tcBorders>
              <w:top w:val="nil"/>
              <w:left w:val="nil"/>
              <w:bottom w:val="single" w:sz="4" w:space="0" w:color="auto"/>
              <w:right w:val="single" w:sz="4" w:space="0" w:color="auto"/>
            </w:tcBorders>
            <w:shd w:val="clear" w:color="auto" w:fill="auto"/>
            <w:noWrap/>
            <w:vAlign w:val="center"/>
            <w:hideMark/>
          </w:tcPr>
          <w:p w14:paraId="1BF406AA" w14:textId="1B38BEE1"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7BB05E27" w14:textId="3DA2BBB2"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2003</w:t>
            </w:r>
          </w:p>
        </w:tc>
      </w:tr>
      <w:tr w:rsidR="0041358C" w:rsidRPr="0041358C" w14:paraId="0722CE80"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31259CCC"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0AFCFB8E" w14:textId="6C5A90E4" w:rsidR="0041358C" w:rsidRPr="0041358C" w:rsidRDefault="00F6242E"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Uğurlu(</w:t>
            </w:r>
            <w:proofErr w:type="gramEnd"/>
            <w:r w:rsidRPr="000C5833">
              <w:rPr>
                <w:rFonts w:cs="Tahoma"/>
                <w:color w:val="000000"/>
                <w:sz w:val="20"/>
                <w:lang w:eastAsia="en-US"/>
              </w:rPr>
              <w:t>Orta)-2002</w:t>
            </w:r>
          </w:p>
        </w:tc>
        <w:tc>
          <w:tcPr>
            <w:tcW w:w="1843" w:type="dxa"/>
            <w:tcBorders>
              <w:top w:val="nil"/>
              <w:left w:val="nil"/>
              <w:bottom w:val="single" w:sz="4" w:space="0" w:color="auto"/>
              <w:right w:val="single" w:sz="4" w:space="0" w:color="auto"/>
            </w:tcBorders>
            <w:shd w:val="clear" w:color="auto" w:fill="auto"/>
            <w:noWrap/>
            <w:vAlign w:val="center"/>
            <w:hideMark/>
          </w:tcPr>
          <w:p w14:paraId="264B27F7" w14:textId="6425C278"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2C48FD1B" w14:textId="41643D36"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2002</w:t>
            </w:r>
          </w:p>
        </w:tc>
      </w:tr>
      <w:tr w:rsidR="0041358C" w:rsidRPr="0041358C" w14:paraId="125EA6E0"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5D58C83C"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3206876E" w14:textId="7F9F7C74" w:rsidR="0041358C" w:rsidRPr="0041358C" w:rsidRDefault="00F6242E" w:rsidP="0041358C">
            <w:pPr>
              <w:spacing w:before="0" w:after="0" w:line="240" w:lineRule="auto"/>
              <w:jc w:val="left"/>
              <w:rPr>
                <w:rFonts w:cs="Tahoma"/>
                <w:color w:val="000000"/>
                <w:sz w:val="20"/>
                <w:lang w:eastAsia="en-US"/>
              </w:rPr>
            </w:pPr>
            <w:proofErr w:type="spellStart"/>
            <w:r w:rsidRPr="000C5833">
              <w:rPr>
                <w:rFonts w:cs="Tahoma"/>
                <w:color w:val="000000"/>
                <w:sz w:val="20"/>
                <w:lang w:eastAsia="en-US"/>
              </w:rPr>
              <w:t>Özvadi</w:t>
            </w:r>
            <w:proofErr w:type="spellEnd"/>
            <w:r w:rsidR="000C5833">
              <w:rPr>
                <w:rFonts w:cs="Tahoma"/>
                <w:color w:val="000000"/>
                <w:sz w:val="20"/>
                <w:lang w:eastAsia="en-US"/>
              </w:rPr>
              <w:t xml:space="preserve"> </w:t>
            </w:r>
            <w:r w:rsidRPr="000C5833">
              <w:rPr>
                <w:rFonts w:cs="Tahoma"/>
                <w:color w:val="000000"/>
                <w:sz w:val="20"/>
                <w:lang w:eastAsia="en-US"/>
              </w:rPr>
              <w:t>(</w:t>
            </w:r>
            <w:proofErr w:type="spellStart"/>
            <w:r w:rsidRPr="000C5833">
              <w:rPr>
                <w:rFonts w:cs="Tahoma"/>
                <w:color w:val="000000"/>
                <w:sz w:val="20"/>
                <w:lang w:eastAsia="en-US"/>
              </w:rPr>
              <w:t>Kördami</w:t>
            </w:r>
            <w:proofErr w:type="spellEnd"/>
            <w:r w:rsidRPr="000C5833">
              <w:rPr>
                <w:rFonts w:cs="Tahoma"/>
                <w:color w:val="000000"/>
                <w:sz w:val="20"/>
                <w:lang w:eastAsia="en-US"/>
              </w:rPr>
              <w:t>)-2009</w:t>
            </w:r>
          </w:p>
        </w:tc>
        <w:tc>
          <w:tcPr>
            <w:tcW w:w="1843" w:type="dxa"/>
            <w:tcBorders>
              <w:top w:val="nil"/>
              <w:left w:val="nil"/>
              <w:bottom w:val="single" w:sz="4" w:space="0" w:color="auto"/>
              <w:right w:val="single" w:sz="4" w:space="0" w:color="auto"/>
            </w:tcBorders>
            <w:shd w:val="clear" w:color="auto" w:fill="auto"/>
            <w:noWrap/>
            <w:vAlign w:val="center"/>
            <w:hideMark/>
          </w:tcPr>
          <w:p w14:paraId="3F865470" w14:textId="4D8B306C"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1F621F7C" w14:textId="2C840D70"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2010</w:t>
            </w:r>
          </w:p>
        </w:tc>
      </w:tr>
      <w:tr w:rsidR="0041358C" w:rsidRPr="0041358C" w14:paraId="623AF869"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54349626"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0071012E" w14:textId="060D0ED8"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Yaylakonak-1980</w:t>
            </w:r>
          </w:p>
        </w:tc>
        <w:tc>
          <w:tcPr>
            <w:tcW w:w="1843" w:type="dxa"/>
            <w:tcBorders>
              <w:top w:val="nil"/>
              <w:left w:val="nil"/>
              <w:bottom w:val="single" w:sz="4" w:space="0" w:color="auto"/>
              <w:right w:val="single" w:sz="4" w:space="0" w:color="auto"/>
            </w:tcBorders>
            <w:shd w:val="clear" w:color="auto" w:fill="auto"/>
            <w:noWrap/>
            <w:vAlign w:val="center"/>
            <w:hideMark/>
          </w:tcPr>
          <w:p w14:paraId="0A46FF3B" w14:textId="36B0B656"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60BA32C7" w14:textId="033D3703"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1981</w:t>
            </w:r>
          </w:p>
        </w:tc>
      </w:tr>
      <w:tr w:rsidR="0041358C" w:rsidRPr="0041358C" w14:paraId="164227DD"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0B58BCE6"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6653747B" w14:textId="24B2FBF0"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Yaylali-1998</w:t>
            </w:r>
          </w:p>
        </w:tc>
        <w:tc>
          <w:tcPr>
            <w:tcW w:w="1843" w:type="dxa"/>
            <w:tcBorders>
              <w:top w:val="nil"/>
              <w:left w:val="nil"/>
              <w:bottom w:val="single" w:sz="4" w:space="0" w:color="auto"/>
              <w:right w:val="single" w:sz="4" w:space="0" w:color="auto"/>
            </w:tcBorders>
            <w:shd w:val="clear" w:color="auto" w:fill="auto"/>
            <w:noWrap/>
            <w:vAlign w:val="center"/>
            <w:hideMark/>
          </w:tcPr>
          <w:p w14:paraId="2AA883FA" w14:textId="75FF0D06"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1DDBD9E0" w14:textId="0956DEDA"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1998</w:t>
            </w:r>
          </w:p>
        </w:tc>
      </w:tr>
      <w:tr w:rsidR="0041358C" w:rsidRPr="0041358C" w14:paraId="55DB53A0"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030019B0"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35E62498" w14:textId="4BCF74CE"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Şihlar-2019</w:t>
            </w:r>
          </w:p>
        </w:tc>
        <w:tc>
          <w:tcPr>
            <w:tcW w:w="1843" w:type="dxa"/>
            <w:tcBorders>
              <w:top w:val="nil"/>
              <w:left w:val="nil"/>
              <w:bottom w:val="single" w:sz="4" w:space="0" w:color="auto"/>
              <w:right w:val="single" w:sz="4" w:space="0" w:color="auto"/>
            </w:tcBorders>
            <w:shd w:val="clear" w:color="auto" w:fill="auto"/>
            <w:noWrap/>
            <w:vAlign w:val="center"/>
            <w:hideMark/>
          </w:tcPr>
          <w:p w14:paraId="5916A2C7" w14:textId="21B3A08B"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546F88AE" w14:textId="5183C147"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2019</w:t>
            </w:r>
          </w:p>
        </w:tc>
      </w:tr>
      <w:tr w:rsidR="0041358C" w:rsidRPr="0041358C" w14:paraId="281E46D2"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5A2407DA"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334E1129" w14:textId="6D2C4675" w:rsidR="0041358C" w:rsidRPr="0041358C" w:rsidRDefault="00F6242E" w:rsidP="0041358C">
            <w:pPr>
              <w:spacing w:before="0" w:after="0" w:line="240" w:lineRule="auto"/>
              <w:jc w:val="left"/>
              <w:rPr>
                <w:rFonts w:cs="Tahoma"/>
                <w:color w:val="000000"/>
                <w:sz w:val="20"/>
                <w:lang w:eastAsia="en-US"/>
              </w:rPr>
            </w:pPr>
            <w:proofErr w:type="spellStart"/>
            <w:r w:rsidRPr="000C5833">
              <w:rPr>
                <w:rFonts w:cs="Tahoma"/>
                <w:color w:val="000000"/>
                <w:sz w:val="20"/>
                <w:lang w:eastAsia="en-US"/>
              </w:rPr>
              <w:t>Karg</w:t>
            </w:r>
            <w:r w:rsidR="000C5833">
              <w:rPr>
                <w:rFonts w:cs="Tahoma"/>
                <w:color w:val="000000"/>
                <w:sz w:val="20"/>
                <w:lang w:eastAsia="en-US"/>
              </w:rPr>
              <w:t>ı</w:t>
            </w:r>
            <w:r w:rsidRPr="000C5833">
              <w:rPr>
                <w:rFonts w:cs="Tahoma"/>
                <w:color w:val="000000"/>
                <w:sz w:val="20"/>
                <w:lang w:eastAsia="en-US"/>
              </w:rPr>
              <w:t>cak</w:t>
            </w:r>
            <w:proofErr w:type="spellEnd"/>
          </w:p>
        </w:tc>
        <w:tc>
          <w:tcPr>
            <w:tcW w:w="1843" w:type="dxa"/>
            <w:tcBorders>
              <w:top w:val="nil"/>
              <w:left w:val="nil"/>
              <w:bottom w:val="single" w:sz="4" w:space="0" w:color="auto"/>
              <w:right w:val="single" w:sz="4" w:space="0" w:color="auto"/>
            </w:tcBorders>
            <w:shd w:val="clear" w:color="auto" w:fill="auto"/>
            <w:noWrap/>
            <w:vAlign w:val="center"/>
            <w:hideMark/>
          </w:tcPr>
          <w:p w14:paraId="54F51900" w14:textId="66F40633"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59CCFD4D" w14:textId="3697EE97"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2020</w:t>
            </w:r>
          </w:p>
        </w:tc>
      </w:tr>
      <w:tr w:rsidR="0041358C" w:rsidRPr="0041358C" w14:paraId="273CE90E" w14:textId="77777777" w:rsidTr="0051192C">
        <w:trPr>
          <w:trHeight w:val="288"/>
        </w:trPr>
        <w:tc>
          <w:tcPr>
            <w:tcW w:w="1422" w:type="dxa"/>
            <w:tcBorders>
              <w:top w:val="nil"/>
              <w:left w:val="single" w:sz="4" w:space="0" w:color="auto"/>
              <w:bottom w:val="single" w:sz="4" w:space="0" w:color="auto"/>
              <w:right w:val="single" w:sz="4" w:space="0" w:color="auto"/>
            </w:tcBorders>
            <w:shd w:val="clear" w:color="auto" w:fill="auto"/>
            <w:noWrap/>
            <w:vAlign w:val="center"/>
            <w:hideMark/>
          </w:tcPr>
          <w:p w14:paraId="2C8FA395" w14:textId="5AB59FDB"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Elmal</w:t>
            </w:r>
            <w:r w:rsidR="000C5833">
              <w:rPr>
                <w:rFonts w:cs="Tahoma"/>
                <w:color w:val="000000"/>
                <w:sz w:val="20"/>
                <w:lang w:eastAsia="en-US"/>
              </w:rPr>
              <w:t>ı</w:t>
            </w:r>
          </w:p>
        </w:tc>
        <w:tc>
          <w:tcPr>
            <w:tcW w:w="4243" w:type="dxa"/>
            <w:tcBorders>
              <w:top w:val="nil"/>
              <w:left w:val="nil"/>
              <w:bottom w:val="single" w:sz="4" w:space="0" w:color="auto"/>
              <w:right w:val="single" w:sz="4" w:space="0" w:color="auto"/>
            </w:tcBorders>
            <w:shd w:val="clear" w:color="auto" w:fill="auto"/>
            <w:noWrap/>
            <w:vAlign w:val="center"/>
            <w:hideMark/>
          </w:tcPr>
          <w:p w14:paraId="1D8354F0" w14:textId="67807D0B" w:rsidR="0041358C" w:rsidRPr="0041358C" w:rsidRDefault="00F6242E"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Geçit(</w:t>
            </w:r>
            <w:proofErr w:type="gramEnd"/>
            <w:r w:rsidRPr="000C5833">
              <w:rPr>
                <w:rFonts w:cs="Tahoma"/>
                <w:color w:val="000000"/>
                <w:sz w:val="20"/>
                <w:lang w:eastAsia="en-US"/>
              </w:rPr>
              <w:t>Merkez)-2006</w:t>
            </w:r>
          </w:p>
        </w:tc>
        <w:tc>
          <w:tcPr>
            <w:tcW w:w="1843" w:type="dxa"/>
            <w:tcBorders>
              <w:top w:val="nil"/>
              <w:left w:val="nil"/>
              <w:bottom w:val="single" w:sz="4" w:space="0" w:color="auto"/>
              <w:right w:val="single" w:sz="4" w:space="0" w:color="auto"/>
            </w:tcBorders>
            <w:shd w:val="clear" w:color="auto" w:fill="auto"/>
            <w:noWrap/>
            <w:vAlign w:val="center"/>
            <w:hideMark/>
          </w:tcPr>
          <w:p w14:paraId="525E2B71" w14:textId="780A6F7F"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Kaya Düşmesi</w:t>
            </w:r>
          </w:p>
        </w:tc>
        <w:tc>
          <w:tcPr>
            <w:tcW w:w="1418" w:type="dxa"/>
            <w:tcBorders>
              <w:top w:val="nil"/>
              <w:left w:val="nil"/>
              <w:bottom w:val="single" w:sz="4" w:space="0" w:color="auto"/>
              <w:right w:val="single" w:sz="4" w:space="0" w:color="auto"/>
            </w:tcBorders>
            <w:shd w:val="clear" w:color="auto" w:fill="auto"/>
            <w:noWrap/>
            <w:vAlign w:val="center"/>
            <w:hideMark/>
          </w:tcPr>
          <w:p w14:paraId="01B566FF" w14:textId="65568C8A"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2006</w:t>
            </w:r>
          </w:p>
        </w:tc>
      </w:tr>
      <w:tr w:rsidR="0041358C" w:rsidRPr="0041358C" w14:paraId="13F299E9" w14:textId="77777777" w:rsidTr="0051192C">
        <w:trPr>
          <w:trHeight w:val="288"/>
        </w:trPr>
        <w:tc>
          <w:tcPr>
            <w:tcW w:w="14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57C34" w14:textId="0A2246B0"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Finike</w:t>
            </w:r>
          </w:p>
        </w:tc>
        <w:tc>
          <w:tcPr>
            <w:tcW w:w="4243" w:type="dxa"/>
            <w:tcBorders>
              <w:top w:val="single" w:sz="4" w:space="0" w:color="auto"/>
              <w:left w:val="nil"/>
              <w:bottom w:val="single" w:sz="4" w:space="0" w:color="auto"/>
              <w:right w:val="single" w:sz="4" w:space="0" w:color="auto"/>
            </w:tcBorders>
            <w:shd w:val="clear" w:color="auto" w:fill="auto"/>
            <w:noWrap/>
            <w:vAlign w:val="center"/>
            <w:hideMark/>
          </w:tcPr>
          <w:p w14:paraId="413AB7A0" w14:textId="4EF96B78"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Günçali</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Ernez</w:t>
            </w:r>
            <w:proofErr w:type="spellEnd"/>
            <w:r w:rsidRPr="000C5833">
              <w:rPr>
                <w:rFonts w:cs="Tahoma"/>
                <w:color w:val="000000"/>
                <w:sz w:val="20"/>
                <w:lang w:eastAsia="en-US"/>
              </w:rPr>
              <w:t>-Merkez)-1966</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4A33BB6" w14:textId="7AB7F9DE"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5366CA5" w14:textId="1863DB99"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1966</w:t>
            </w:r>
          </w:p>
        </w:tc>
      </w:tr>
      <w:tr w:rsidR="0041358C" w:rsidRPr="0041358C" w14:paraId="507A274D" w14:textId="77777777" w:rsidTr="0051192C">
        <w:trPr>
          <w:trHeight w:val="288"/>
        </w:trPr>
        <w:tc>
          <w:tcPr>
            <w:tcW w:w="1422" w:type="dxa"/>
            <w:vMerge/>
            <w:tcBorders>
              <w:top w:val="single" w:sz="4" w:space="0" w:color="auto"/>
              <w:left w:val="single" w:sz="4" w:space="0" w:color="auto"/>
              <w:bottom w:val="single" w:sz="4" w:space="0" w:color="auto"/>
              <w:right w:val="single" w:sz="4" w:space="0" w:color="auto"/>
            </w:tcBorders>
            <w:vAlign w:val="center"/>
            <w:hideMark/>
          </w:tcPr>
          <w:p w14:paraId="5D073A50"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single" w:sz="4" w:space="0" w:color="auto"/>
              <w:left w:val="nil"/>
              <w:bottom w:val="single" w:sz="4" w:space="0" w:color="auto"/>
              <w:right w:val="single" w:sz="4" w:space="0" w:color="auto"/>
            </w:tcBorders>
            <w:shd w:val="clear" w:color="auto" w:fill="auto"/>
            <w:noWrap/>
            <w:vAlign w:val="center"/>
            <w:hideMark/>
          </w:tcPr>
          <w:p w14:paraId="7954F184" w14:textId="7F32F06F"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Yeşilyurt (Hallaç)-1995</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AC248B8" w14:textId="4DB4CE02"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Kaya Düşmesi</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A6C86C0" w14:textId="5D18D4F7"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1997</w:t>
            </w:r>
          </w:p>
        </w:tc>
      </w:tr>
      <w:tr w:rsidR="0041358C" w:rsidRPr="0041358C" w14:paraId="1B9FF464" w14:textId="77777777" w:rsidTr="0051192C">
        <w:trPr>
          <w:trHeight w:val="288"/>
        </w:trPr>
        <w:tc>
          <w:tcPr>
            <w:tcW w:w="1422" w:type="dxa"/>
            <w:vMerge/>
            <w:tcBorders>
              <w:top w:val="single" w:sz="4" w:space="0" w:color="auto"/>
              <w:left w:val="single" w:sz="4" w:space="0" w:color="auto"/>
              <w:bottom w:val="single" w:sz="4" w:space="0" w:color="auto"/>
              <w:right w:val="single" w:sz="4" w:space="0" w:color="auto"/>
            </w:tcBorders>
            <w:vAlign w:val="center"/>
            <w:hideMark/>
          </w:tcPr>
          <w:p w14:paraId="79428D9C"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single" w:sz="4" w:space="0" w:color="auto"/>
              <w:left w:val="nil"/>
              <w:bottom w:val="single" w:sz="4" w:space="0" w:color="auto"/>
              <w:right w:val="single" w:sz="4" w:space="0" w:color="auto"/>
            </w:tcBorders>
            <w:shd w:val="clear" w:color="auto" w:fill="auto"/>
            <w:noWrap/>
            <w:vAlign w:val="center"/>
            <w:hideMark/>
          </w:tcPr>
          <w:p w14:paraId="093F954F" w14:textId="6519970C" w:rsidR="0041358C" w:rsidRPr="0041358C" w:rsidRDefault="00F6242E" w:rsidP="0041358C">
            <w:pPr>
              <w:spacing w:before="0" w:after="0" w:line="240" w:lineRule="auto"/>
              <w:jc w:val="left"/>
              <w:rPr>
                <w:rFonts w:cs="Tahoma"/>
                <w:color w:val="000000"/>
                <w:sz w:val="20"/>
                <w:lang w:eastAsia="en-US"/>
              </w:rPr>
            </w:pPr>
            <w:proofErr w:type="spellStart"/>
            <w:r w:rsidRPr="000C5833">
              <w:rPr>
                <w:rFonts w:cs="Tahoma"/>
                <w:color w:val="000000"/>
                <w:sz w:val="20"/>
                <w:lang w:eastAsia="en-US"/>
              </w:rPr>
              <w:t>Yalniz</w:t>
            </w:r>
            <w:proofErr w:type="spellEnd"/>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74FA015" w14:textId="13BB96CC"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74BD4228" w14:textId="7CB16877"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2015</w:t>
            </w:r>
          </w:p>
        </w:tc>
      </w:tr>
      <w:tr w:rsidR="0051192C" w:rsidRPr="0041358C" w14:paraId="14FE4417" w14:textId="77777777" w:rsidTr="0051192C">
        <w:trPr>
          <w:trHeight w:val="288"/>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BCA48" w14:textId="7165C913" w:rsidR="0051192C" w:rsidRPr="00F6242E" w:rsidRDefault="0051192C" w:rsidP="0051192C">
            <w:pPr>
              <w:spacing w:before="0" w:after="0" w:line="240" w:lineRule="auto"/>
              <w:jc w:val="center"/>
              <w:rPr>
                <w:rFonts w:cs="Tahoma"/>
                <w:color w:val="000000"/>
                <w:sz w:val="20"/>
                <w:lang w:eastAsia="en-US"/>
              </w:rPr>
            </w:pPr>
            <w:proofErr w:type="spellStart"/>
            <w:r>
              <w:rPr>
                <w:rFonts w:cs="Tahoma"/>
                <w:b/>
                <w:bCs/>
                <w:color w:val="000000"/>
                <w:sz w:val="20"/>
                <w:lang w:val="en-US" w:eastAsia="en-US"/>
              </w:rPr>
              <w:lastRenderedPageBreak/>
              <w:t>İlçe</w:t>
            </w:r>
            <w:proofErr w:type="spellEnd"/>
          </w:p>
        </w:tc>
        <w:tc>
          <w:tcPr>
            <w:tcW w:w="4243" w:type="dxa"/>
            <w:tcBorders>
              <w:top w:val="single" w:sz="4" w:space="0" w:color="auto"/>
              <w:left w:val="nil"/>
              <w:bottom w:val="single" w:sz="4" w:space="0" w:color="auto"/>
              <w:right w:val="single" w:sz="4" w:space="0" w:color="auto"/>
            </w:tcBorders>
            <w:shd w:val="clear" w:color="auto" w:fill="auto"/>
            <w:noWrap/>
            <w:vAlign w:val="center"/>
          </w:tcPr>
          <w:p w14:paraId="356C09DB" w14:textId="68DFBF15" w:rsidR="0051192C" w:rsidRPr="000C5833" w:rsidRDefault="0051192C" w:rsidP="0051192C">
            <w:pPr>
              <w:spacing w:before="0" w:after="0" w:line="240" w:lineRule="auto"/>
              <w:jc w:val="left"/>
              <w:rPr>
                <w:rFonts w:cs="Tahoma"/>
                <w:color w:val="000000"/>
                <w:sz w:val="20"/>
                <w:lang w:eastAsia="en-US"/>
              </w:rPr>
            </w:pPr>
            <w:proofErr w:type="spellStart"/>
            <w:r w:rsidRPr="0041358C">
              <w:rPr>
                <w:rFonts w:cs="Tahoma"/>
                <w:b/>
                <w:bCs/>
                <w:color w:val="000000"/>
                <w:sz w:val="20"/>
                <w:lang w:val="en-US" w:eastAsia="en-US"/>
              </w:rPr>
              <w:t>M</w:t>
            </w:r>
            <w:r>
              <w:rPr>
                <w:rFonts w:cs="Tahoma"/>
                <w:b/>
                <w:bCs/>
                <w:color w:val="000000"/>
                <w:sz w:val="20"/>
                <w:lang w:val="en-US" w:eastAsia="en-US"/>
              </w:rPr>
              <w:t>ahalle</w:t>
            </w:r>
            <w:proofErr w:type="spellEnd"/>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0CC2E2A7" w14:textId="6AB27918" w:rsidR="0051192C" w:rsidRPr="00F6242E" w:rsidRDefault="0051192C" w:rsidP="0051192C">
            <w:pPr>
              <w:spacing w:before="0" w:after="0" w:line="240" w:lineRule="auto"/>
              <w:jc w:val="center"/>
              <w:rPr>
                <w:rFonts w:cs="Tahoma"/>
                <w:color w:val="000000"/>
                <w:sz w:val="20"/>
                <w:lang w:eastAsia="en-US"/>
              </w:rPr>
            </w:pPr>
            <w:proofErr w:type="spellStart"/>
            <w:r w:rsidRPr="0041358C">
              <w:rPr>
                <w:rFonts w:cs="Tahoma"/>
                <w:b/>
                <w:bCs/>
                <w:color w:val="000000"/>
                <w:sz w:val="20"/>
                <w:lang w:val="en-US" w:eastAsia="en-US"/>
              </w:rPr>
              <w:t>A</w:t>
            </w:r>
            <w:r>
              <w:rPr>
                <w:rFonts w:cs="Tahoma"/>
                <w:b/>
                <w:bCs/>
                <w:color w:val="000000"/>
                <w:sz w:val="20"/>
                <w:lang w:val="en-US" w:eastAsia="en-US"/>
              </w:rPr>
              <w:t>fetin</w:t>
            </w:r>
            <w:proofErr w:type="spellEnd"/>
            <w:r>
              <w:rPr>
                <w:rFonts w:cs="Tahoma"/>
                <w:b/>
                <w:bCs/>
                <w:color w:val="000000"/>
                <w:sz w:val="20"/>
                <w:lang w:val="en-US" w:eastAsia="en-US"/>
              </w:rPr>
              <w:t xml:space="preserve"> </w:t>
            </w:r>
            <w:proofErr w:type="spellStart"/>
            <w:r>
              <w:rPr>
                <w:rFonts w:cs="Tahoma"/>
                <w:b/>
                <w:bCs/>
                <w:color w:val="000000"/>
                <w:sz w:val="20"/>
                <w:lang w:val="en-US" w:eastAsia="en-US"/>
              </w:rPr>
              <w:t>Türü</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2B7DD26C" w14:textId="5BDC8035" w:rsidR="0051192C" w:rsidRPr="0041358C" w:rsidRDefault="0051192C" w:rsidP="0051192C">
            <w:pPr>
              <w:spacing w:before="0" w:after="0" w:line="240" w:lineRule="auto"/>
              <w:jc w:val="center"/>
              <w:rPr>
                <w:rFonts w:cs="Tahoma"/>
                <w:color w:val="000000"/>
                <w:sz w:val="20"/>
                <w:lang w:val="en-US" w:eastAsia="en-US"/>
              </w:rPr>
            </w:pPr>
            <w:r w:rsidRPr="0041358C">
              <w:rPr>
                <w:rFonts w:cs="Tahoma"/>
                <w:b/>
                <w:bCs/>
                <w:color w:val="000000"/>
                <w:sz w:val="20"/>
                <w:lang w:val="en-US" w:eastAsia="en-US"/>
              </w:rPr>
              <w:t xml:space="preserve">AMB </w:t>
            </w:r>
            <w:proofErr w:type="spellStart"/>
            <w:r w:rsidRPr="0041358C">
              <w:rPr>
                <w:rFonts w:cs="Tahoma"/>
                <w:b/>
                <w:bCs/>
                <w:color w:val="000000"/>
                <w:sz w:val="20"/>
                <w:lang w:val="en-US" w:eastAsia="en-US"/>
              </w:rPr>
              <w:t>T</w:t>
            </w:r>
            <w:r>
              <w:rPr>
                <w:rFonts w:cs="Tahoma"/>
                <w:b/>
                <w:bCs/>
                <w:color w:val="000000"/>
                <w:sz w:val="20"/>
                <w:lang w:val="en-US" w:eastAsia="en-US"/>
              </w:rPr>
              <w:t>arihi</w:t>
            </w:r>
            <w:proofErr w:type="spellEnd"/>
          </w:p>
        </w:tc>
      </w:tr>
      <w:tr w:rsidR="0051192C" w:rsidRPr="0041358C" w14:paraId="565CF9D9" w14:textId="77777777" w:rsidTr="00030215">
        <w:trPr>
          <w:trHeight w:val="288"/>
        </w:trPr>
        <w:tc>
          <w:tcPr>
            <w:tcW w:w="1422" w:type="dxa"/>
            <w:vMerge w:val="restart"/>
            <w:tcBorders>
              <w:top w:val="nil"/>
              <w:left w:val="single" w:sz="4" w:space="0" w:color="auto"/>
              <w:right w:val="single" w:sz="4" w:space="0" w:color="auto"/>
            </w:tcBorders>
            <w:shd w:val="clear" w:color="auto" w:fill="auto"/>
            <w:noWrap/>
            <w:vAlign w:val="center"/>
            <w:hideMark/>
          </w:tcPr>
          <w:p w14:paraId="626F5D8B" w14:textId="4C6583C2" w:rsidR="0051192C" w:rsidRPr="0041358C" w:rsidRDefault="0051192C" w:rsidP="0041358C">
            <w:pPr>
              <w:spacing w:before="0" w:after="0" w:line="240" w:lineRule="auto"/>
              <w:jc w:val="center"/>
              <w:rPr>
                <w:rFonts w:cs="Tahoma"/>
                <w:color w:val="000000"/>
                <w:sz w:val="20"/>
                <w:lang w:eastAsia="en-US"/>
              </w:rPr>
            </w:pPr>
            <w:proofErr w:type="spellStart"/>
            <w:r w:rsidRPr="00F6242E">
              <w:rPr>
                <w:rFonts w:cs="Tahoma"/>
                <w:color w:val="000000"/>
                <w:sz w:val="20"/>
                <w:lang w:eastAsia="en-US"/>
              </w:rPr>
              <w:t>Gazipasa</w:t>
            </w:r>
            <w:proofErr w:type="spellEnd"/>
          </w:p>
        </w:tc>
        <w:tc>
          <w:tcPr>
            <w:tcW w:w="4243" w:type="dxa"/>
            <w:tcBorders>
              <w:top w:val="nil"/>
              <w:left w:val="nil"/>
              <w:bottom w:val="single" w:sz="4" w:space="0" w:color="auto"/>
              <w:right w:val="single" w:sz="4" w:space="0" w:color="auto"/>
            </w:tcBorders>
            <w:shd w:val="clear" w:color="auto" w:fill="auto"/>
            <w:noWrap/>
            <w:vAlign w:val="center"/>
            <w:hideMark/>
          </w:tcPr>
          <w:p w14:paraId="656486B2" w14:textId="4A7D9571" w:rsidR="0051192C" w:rsidRPr="0041358C" w:rsidRDefault="0051192C"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Çamlica</w:t>
            </w:r>
            <w:proofErr w:type="spellEnd"/>
            <w:r w:rsidRPr="000C5833">
              <w:rPr>
                <w:rFonts w:cs="Tahoma"/>
                <w:color w:val="000000"/>
                <w:sz w:val="20"/>
                <w:lang w:eastAsia="en-US"/>
              </w:rPr>
              <w:t>(</w:t>
            </w:r>
            <w:proofErr w:type="gramEnd"/>
            <w:r w:rsidRPr="000C5833">
              <w:rPr>
                <w:rFonts w:cs="Tahoma"/>
                <w:color w:val="000000"/>
                <w:sz w:val="20"/>
                <w:lang w:eastAsia="en-US"/>
              </w:rPr>
              <w:t>Merkez)-2012</w:t>
            </w:r>
          </w:p>
        </w:tc>
        <w:tc>
          <w:tcPr>
            <w:tcW w:w="1843" w:type="dxa"/>
            <w:tcBorders>
              <w:top w:val="nil"/>
              <w:left w:val="nil"/>
              <w:bottom w:val="single" w:sz="4" w:space="0" w:color="auto"/>
              <w:right w:val="single" w:sz="4" w:space="0" w:color="auto"/>
            </w:tcBorders>
            <w:shd w:val="clear" w:color="auto" w:fill="auto"/>
            <w:noWrap/>
            <w:vAlign w:val="center"/>
            <w:hideMark/>
          </w:tcPr>
          <w:p w14:paraId="5C903567" w14:textId="502534DD" w:rsidR="0051192C" w:rsidRPr="0041358C" w:rsidRDefault="0051192C"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235D88FC" w14:textId="3C55954A" w:rsidR="0051192C" w:rsidRPr="0041358C" w:rsidRDefault="0051192C"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2013</w:t>
            </w:r>
          </w:p>
        </w:tc>
      </w:tr>
      <w:tr w:rsidR="0051192C" w:rsidRPr="0041358C" w14:paraId="603A25CE" w14:textId="77777777" w:rsidTr="00030215">
        <w:trPr>
          <w:trHeight w:val="288"/>
        </w:trPr>
        <w:tc>
          <w:tcPr>
            <w:tcW w:w="1422" w:type="dxa"/>
            <w:vMerge/>
            <w:tcBorders>
              <w:left w:val="single" w:sz="4" w:space="0" w:color="auto"/>
              <w:right w:val="single" w:sz="4" w:space="0" w:color="auto"/>
            </w:tcBorders>
            <w:shd w:val="clear" w:color="auto" w:fill="auto"/>
            <w:vAlign w:val="center"/>
            <w:hideMark/>
          </w:tcPr>
          <w:p w14:paraId="47E9CC8D" w14:textId="77777777" w:rsidR="0051192C" w:rsidRPr="0041358C" w:rsidRDefault="0051192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6F592B71" w14:textId="0000885E" w:rsidR="0051192C" w:rsidRPr="0041358C" w:rsidRDefault="0051192C"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Çiğlik(</w:t>
            </w:r>
            <w:proofErr w:type="spellStart"/>
            <w:proofErr w:type="gramEnd"/>
            <w:r w:rsidRPr="000C5833">
              <w:rPr>
                <w:rFonts w:cs="Tahoma"/>
                <w:color w:val="000000"/>
                <w:sz w:val="20"/>
                <w:lang w:eastAsia="en-US"/>
              </w:rPr>
              <w:t>Narlica</w:t>
            </w:r>
            <w:proofErr w:type="spellEnd"/>
            <w:r w:rsidRPr="000C5833">
              <w:rPr>
                <w:rFonts w:cs="Tahoma"/>
                <w:color w:val="000000"/>
                <w:sz w:val="20"/>
                <w:lang w:eastAsia="en-US"/>
              </w:rPr>
              <w:t>)-1980</w:t>
            </w:r>
          </w:p>
        </w:tc>
        <w:tc>
          <w:tcPr>
            <w:tcW w:w="1843" w:type="dxa"/>
            <w:tcBorders>
              <w:top w:val="nil"/>
              <w:left w:val="nil"/>
              <w:bottom w:val="single" w:sz="4" w:space="0" w:color="auto"/>
              <w:right w:val="single" w:sz="4" w:space="0" w:color="auto"/>
            </w:tcBorders>
            <w:shd w:val="clear" w:color="auto" w:fill="auto"/>
            <w:noWrap/>
            <w:vAlign w:val="center"/>
            <w:hideMark/>
          </w:tcPr>
          <w:p w14:paraId="4AE46F4F" w14:textId="013C6620" w:rsidR="0051192C" w:rsidRPr="0041358C" w:rsidRDefault="0051192C"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388EFAD9" w14:textId="62CC9931" w:rsidR="0051192C" w:rsidRPr="0041358C" w:rsidRDefault="0051192C"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1981</w:t>
            </w:r>
          </w:p>
        </w:tc>
      </w:tr>
      <w:tr w:rsidR="0051192C" w:rsidRPr="0041358C" w14:paraId="6DF56EF4" w14:textId="77777777" w:rsidTr="00030215">
        <w:trPr>
          <w:trHeight w:val="288"/>
        </w:trPr>
        <w:tc>
          <w:tcPr>
            <w:tcW w:w="1422" w:type="dxa"/>
            <w:vMerge/>
            <w:tcBorders>
              <w:left w:val="single" w:sz="4" w:space="0" w:color="auto"/>
              <w:right w:val="single" w:sz="4" w:space="0" w:color="auto"/>
            </w:tcBorders>
            <w:shd w:val="clear" w:color="auto" w:fill="auto"/>
            <w:vAlign w:val="center"/>
            <w:hideMark/>
          </w:tcPr>
          <w:p w14:paraId="31C93AE9" w14:textId="77777777" w:rsidR="0051192C" w:rsidRPr="0041358C" w:rsidRDefault="0051192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0FE5C5C7" w14:textId="0C0548DA" w:rsidR="0051192C" w:rsidRPr="0041358C" w:rsidRDefault="0051192C"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Çörüş</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Gadavar</w:t>
            </w:r>
            <w:proofErr w:type="spellEnd"/>
            <w:r w:rsidRPr="000C5833">
              <w:rPr>
                <w:rFonts w:cs="Tahoma"/>
                <w:color w:val="000000"/>
                <w:sz w:val="20"/>
                <w:lang w:eastAsia="en-US"/>
              </w:rPr>
              <w:t>)-1981</w:t>
            </w:r>
          </w:p>
        </w:tc>
        <w:tc>
          <w:tcPr>
            <w:tcW w:w="1843" w:type="dxa"/>
            <w:tcBorders>
              <w:top w:val="nil"/>
              <w:left w:val="nil"/>
              <w:bottom w:val="single" w:sz="4" w:space="0" w:color="auto"/>
              <w:right w:val="single" w:sz="4" w:space="0" w:color="auto"/>
            </w:tcBorders>
            <w:shd w:val="clear" w:color="auto" w:fill="auto"/>
            <w:noWrap/>
            <w:vAlign w:val="center"/>
            <w:hideMark/>
          </w:tcPr>
          <w:p w14:paraId="7CE1218E" w14:textId="31ACBF61" w:rsidR="0051192C" w:rsidRPr="0041358C" w:rsidRDefault="0051192C"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63D1429D" w14:textId="5974ABA1" w:rsidR="0051192C" w:rsidRPr="0041358C" w:rsidRDefault="0051192C"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1986</w:t>
            </w:r>
          </w:p>
        </w:tc>
      </w:tr>
      <w:tr w:rsidR="0051192C" w:rsidRPr="0041358C" w14:paraId="3C6D8B79" w14:textId="77777777" w:rsidTr="00030215">
        <w:trPr>
          <w:trHeight w:val="288"/>
        </w:trPr>
        <w:tc>
          <w:tcPr>
            <w:tcW w:w="1422" w:type="dxa"/>
            <w:vMerge/>
            <w:tcBorders>
              <w:left w:val="single" w:sz="4" w:space="0" w:color="auto"/>
              <w:right w:val="single" w:sz="4" w:space="0" w:color="auto"/>
            </w:tcBorders>
            <w:shd w:val="clear" w:color="auto" w:fill="auto"/>
            <w:vAlign w:val="center"/>
            <w:hideMark/>
          </w:tcPr>
          <w:p w14:paraId="7BAE7262" w14:textId="77777777" w:rsidR="0051192C" w:rsidRPr="0041358C" w:rsidRDefault="0051192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6E672198" w14:textId="4F8F27FA" w:rsidR="0051192C" w:rsidRPr="0041358C" w:rsidRDefault="0051192C"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Karatepe(</w:t>
            </w:r>
            <w:proofErr w:type="gramEnd"/>
            <w:r w:rsidRPr="000C5833">
              <w:rPr>
                <w:rFonts w:cs="Tahoma"/>
                <w:color w:val="000000"/>
                <w:sz w:val="20"/>
                <w:lang w:eastAsia="en-US"/>
              </w:rPr>
              <w:t>Akkaya)-1985</w:t>
            </w:r>
          </w:p>
        </w:tc>
        <w:tc>
          <w:tcPr>
            <w:tcW w:w="1843" w:type="dxa"/>
            <w:tcBorders>
              <w:top w:val="nil"/>
              <w:left w:val="nil"/>
              <w:bottom w:val="single" w:sz="4" w:space="0" w:color="auto"/>
              <w:right w:val="single" w:sz="4" w:space="0" w:color="auto"/>
            </w:tcBorders>
            <w:shd w:val="clear" w:color="auto" w:fill="auto"/>
            <w:noWrap/>
            <w:vAlign w:val="center"/>
            <w:hideMark/>
          </w:tcPr>
          <w:p w14:paraId="0580B823" w14:textId="0B519218" w:rsidR="0051192C" w:rsidRPr="0041358C" w:rsidRDefault="0051192C" w:rsidP="0041358C">
            <w:pPr>
              <w:spacing w:before="0" w:after="0" w:line="240" w:lineRule="auto"/>
              <w:jc w:val="center"/>
              <w:rPr>
                <w:rFonts w:cs="Tahoma"/>
                <w:color w:val="000000"/>
                <w:sz w:val="20"/>
                <w:lang w:eastAsia="en-US"/>
              </w:rPr>
            </w:pPr>
            <w:proofErr w:type="spellStart"/>
            <w:r w:rsidRPr="00F6242E">
              <w:rPr>
                <w:rFonts w:cs="Tahoma"/>
                <w:color w:val="000000"/>
                <w:sz w:val="20"/>
                <w:lang w:eastAsia="en-US"/>
              </w:rPr>
              <w:t>Heyelan+Kaya</w:t>
            </w:r>
            <w:proofErr w:type="spellEnd"/>
            <w:r w:rsidRPr="00F6242E">
              <w:rPr>
                <w:rFonts w:cs="Tahoma"/>
                <w:color w:val="000000"/>
                <w:sz w:val="20"/>
                <w:lang w:eastAsia="en-US"/>
              </w:rPr>
              <w:t xml:space="preserve"> Düşmesi</w:t>
            </w:r>
          </w:p>
        </w:tc>
        <w:tc>
          <w:tcPr>
            <w:tcW w:w="1418" w:type="dxa"/>
            <w:tcBorders>
              <w:top w:val="nil"/>
              <w:left w:val="nil"/>
              <w:bottom w:val="single" w:sz="4" w:space="0" w:color="auto"/>
              <w:right w:val="single" w:sz="4" w:space="0" w:color="auto"/>
            </w:tcBorders>
            <w:shd w:val="clear" w:color="auto" w:fill="auto"/>
            <w:noWrap/>
            <w:vAlign w:val="center"/>
            <w:hideMark/>
          </w:tcPr>
          <w:p w14:paraId="3624CA31" w14:textId="14911583" w:rsidR="0051192C" w:rsidRPr="0041358C" w:rsidRDefault="0051192C"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2006</w:t>
            </w:r>
          </w:p>
        </w:tc>
      </w:tr>
      <w:tr w:rsidR="0051192C" w:rsidRPr="0041358C" w14:paraId="71279707" w14:textId="77777777" w:rsidTr="00030215">
        <w:trPr>
          <w:trHeight w:val="288"/>
        </w:trPr>
        <w:tc>
          <w:tcPr>
            <w:tcW w:w="1422" w:type="dxa"/>
            <w:vMerge/>
            <w:tcBorders>
              <w:left w:val="single" w:sz="4" w:space="0" w:color="auto"/>
              <w:bottom w:val="single" w:sz="4" w:space="0" w:color="auto"/>
              <w:right w:val="single" w:sz="4" w:space="0" w:color="auto"/>
            </w:tcBorders>
            <w:shd w:val="clear" w:color="auto" w:fill="auto"/>
            <w:vAlign w:val="center"/>
            <w:hideMark/>
          </w:tcPr>
          <w:p w14:paraId="518C7A59" w14:textId="77777777" w:rsidR="0051192C" w:rsidRPr="0041358C" w:rsidRDefault="0051192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153E768F" w14:textId="2AA0E5A1" w:rsidR="0051192C" w:rsidRPr="0041358C" w:rsidRDefault="0051192C"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Karatepe(</w:t>
            </w:r>
            <w:proofErr w:type="spellStart"/>
            <w:proofErr w:type="gramEnd"/>
            <w:r w:rsidRPr="000C5833">
              <w:rPr>
                <w:rFonts w:cs="Tahoma"/>
                <w:color w:val="000000"/>
                <w:sz w:val="20"/>
                <w:lang w:eastAsia="en-US"/>
              </w:rPr>
              <w:t>Karaçukur</w:t>
            </w:r>
            <w:proofErr w:type="spellEnd"/>
            <w:r w:rsidRPr="000C5833">
              <w:rPr>
                <w:rFonts w:cs="Tahoma"/>
                <w:color w:val="000000"/>
                <w:sz w:val="20"/>
                <w:lang w:eastAsia="en-US"/>
              </w:rPr>
              <w:t>)-2012</w:t>
            </w:r>
          </w:p>
        </w:tc>
        <w:tc>
          <w:tcPr>
            <w:tcW w:w="1843" w:type="dxa"/>
            <w:tcBorders>
              <w:top w:val="nil"/>
              <w:left w:val="nil"/>
              <w:bottom w:val="single" w:sz="4" w:space="0" w:color="auto"/>
              <w:right w:val="single" w:sz="4" w:space="0" w:color="auto"/>
            </w:tcBorders>
            <w:shd w:val="clear" w:color="auto" w:fill="auto"/>
            <w:noWrap/>
            <w:vAlign w:val="center"/>
            <w:hideMark/>
          </w:tcPr>
          <w:p w14:paraId="185717B4" w14:textId="6465961C" w:rsidR="0051192C" w:rsidRPr="0041358C" w:rsidRDefault="0051192C"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6035205E" w14:textId="525DF96C" w:rsidR="0051192C" w:rsidRPr="0041358C" w:rsidRDefault="0051192C"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2013</w:t>
            </w:r>
          </w:p>
        </w:tc>
      </w:tr>
      <w:tr w:rsidR="0041358C" w:rsidRPr="0041358C" w14:paraId="5D3C9F6E" w14:textId="77777777" w:rsidTr="0041358C">
        <w:trPr>
          <w:trHeight w:val="288"/>
        </w:trPr>
        <w:tc>
          <w:tcPr>
            <w:tcW w:w="14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D9E26E" w14:textId="5DC091A7"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Gündo</w:t>
            </w:r>
            <w:r w:rsidR="007D7184">
              <w:rPr>
                <w:rFonts w:cs="Tahoma"/>
                <w:color w:val="000000"/>
                <w:sz w:val="20"/>
                <w:lang w:eastAsia="en-US"/>
              </w:rPr>
              <w:t>ğ</w:t>
            </w:r>
            <w:r w:rsidRPr="00F6242E">
              <w:rPr>
                <w:rFonts w:cs="Tahoma"/>
                <w:color w:val="000000"/>
                <w:sz w:val="20"/>
                <w:lang w:eastAsia="en-US"/>
              </w:rPr>
              <w:t>mu</w:t>
            </w:r>
            <w:r w:rsidR="007D7184">
              <w:rPr>
                <w:rFonts w:cs="Tahoma"/>
                <w:color w:val="000000"/>
                <w:sz w:val="20"/>
                <w:lang w:eastAsia="en-US"/>
              </w:rPr>
              <w:t>ş</w:t>
            </w:r>
          </w:p>
        </w:tc>
        <w:tc>
          <w:tcPr>
            <w:tcW w:w="4243" w:type="dxa"/>
            <w:tcBorders>
              <w:top w:val="nil"/>
              <w:left w:val="nil"/>
              <w:bottom w:val="single" w:sz="4" w:space="0" w:color="auto"/>
              <w:right w:val="single" w:sz="4" w:space="0" w:color="auto"/>
            </w:tcBorders>
            <w:shd w:val="clear" w:color="auto" w:fill="auto"/>
            <w:noWrap/>
            <w:vAlign w:val="center"/>
            <w:hideMark/>
          </w:tcPr>
          <w:p w14:paraId="3FD0453E" w14:textId="037FBA25"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Eskibağ-1983</w:t>
            </w:r>
          </w:p>
        </w:tc>
        <w:tc>
          <w:tcPr>
            <w:tcW w:w="1843" w:type="dxa"/>
            <w:tcBorders>
              <w:top w:val="nil"/>
              <w:left w:val="nil"/>
              <w:bottom w:val="single" w:sz="4" w:space="0" w:color="auto"/>
              <w:right w:val="single" w:sz="4" w:space="0" w:color="auto"/>
            </w:tcBorders>
            <w:shd w:val="clear" w:color="auto" w:fill="auto"/>
            <w:noWrap/>
            <w:vAlign w:val="center"/>
            <w:hideMark/>
          </w:tcPr>
          <w:p w14:paraId="33FD269A" w14:textId="3A7DED9A"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Kaya Düşmesi</w:t>
            </w:r>
          </w:p>
        </w:tc>
        <w:tc>
          <w:tcPr>
            <w:tcW w:w="1418" w:type="dxa"/>
            <w:tcBorders>
              <w:top w:val="nil"/>
              <w:left w:val="nil"/>
              <w:bottom w:val="single" w:sz="4" w:space="0" w:color="auto"/>
              <w:right w:val="single" w:sz="4" w:space="0" w:color="auto"/>
            </w:tcBorders>
            <w:shd w:val="clear" w:color="auto" w:fill="auto"/>
            <w:noWrap/>
            <w:vAlign w:val="center"/>
            <w:hideMark/>
          </w:tcPr>
          <w:p w14:paraId="11BEBBF0" w14:textId="3708B04E"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1993</w:t>
            </w:r>
          </w:p>
        </w:tc>
      </w:tr>
      <w:tr w:rsidR="0041358C" w:rsidRPr="0041358C" w14:paraId="6E2CE2D5"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79BD3678"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6ADF8EEE" w14:textId="2046C040" w:rsidR="0041358C" w:rsidRPr="0041358C" w:rsidRDefault="00F6242E"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Köprülü(</w:t>
            </w:r>
            <w:proofErr w:type="spellStart"/>
            <w:proofErr w:type="gramEnd"/>
            <w:r w:rsidRPr="000C5833">
              <w:rPr>
                <w:rFonts w:cs="Tahoma"/>
                <w:color w:val="000000"/>
                <w:sz w:val="20"/>
                <w:lang w:eastAsia="en-US"/>
              </w:rPr>
              <w:t>Merkez,Yazlar</w:t>
            </w:r>
            <w:proofErr w:type="spellEnd"/>
            <w:r w:rsidRPr="000C5833">
              <w:rPr>
                <w:rFonts w:cs="Tahoma"/>
                <w:color w:val="000000"/>
                <w:sz w:val="20"/>
                <w:lang w:eastAsia="en-US"/>
              </w:rPr>
              <w:t>)-1980</w:t>
            </w:r>
          </w:p>
        </w:tc>
        <w:tc>
          <w:tcPr>
            <w:tcW w:w="1843" w:type="dxa"/>
            <w:tcBorders>
              <w:top w:val="nil"/>
              <w:left w:val="nil"/>
              <w:bottom w:val="single" w:sz="4" w:space="0" w:color="auto"/>
              <w:right w:val="single" w:sz="4" w:space="0" w:color="auto"/>
            </w:tcBorders>
            <w:shd w:val="clear" w:color="auto" w:fill="auto"/>
            <w:noWrap/>
            <w:vAlign w:val="center"/>
            <w:hideMark/>
          </w:tcPr>
          <w:p w14:paraId="1D7B2BB0" w14:textId="431B7972" w:rsidR="0041358C" w:rsidRPr="0041358C" w:rsidRDefault="00F6242E" w:rsidP="0041358C">
            <w:pPr>
              <w:spacing w:before="0" w:after="0" w:line="240" w:lineRule="auto"/>
              <w:jc w:val="center"/>
              <w:rPr>
                <w:rFonts w:cs="Tahoma"/>
                <w:color w:val="000000"/>
                <w:sz w:val="20"/>
                <w:lang w:eastAsia="en-US"/>
              </w:rPr>
            </w:pPr>
            <w:proofErr w:type="spellStart"/>
            <w:r w:rsidRPr="00F6242E">
              <w:rPr>
                <w:rFonts w:cs="Tahoma"/>
                <w:color w:val="000000"/>
                <w:sz w:val="20"/>
                <w:lang w:eastAsia="en-US"/>
              </w:rPr>
              <w:t>Heyelan+Kaya</w:t>
            </w:r>
            <w:proofErr w:type="spellEnd"/>
            <w:r w:rsidRPr="00F6242E">
              <w:rPr>
                <w:rFonts w:cs="Tahoma"/>
                <w:color w:val="000000"/>
                <w:sz w:val="20"/>
                <w:lang w:eastAsia="en-US"/>
              </w:rPr>
              <w:t xml:space="preserve"> Düşmesi</w:t>
            </w:r>
          </w:p>
        </w:tc>
        <w:tc>
          <w:tcPr>
            <w:tcW w:w="1418" w:type="dxa"/>
            <w:tcBorders>
              <w:top w:val="nil"/>
              <w:left w:val="nil"/>
              <w:bottom w:val="single" w:sz="4" w:space="0" w:color="auto"/>
              <w:right w:val="single" w:sz="4" w:space="0" w:color="auto"/>
            </w:tcBorders>
            <w:shd w:val="clear" w:color="auto" w:fill="auto"/>
            <w:noWrap/>
            <w:vAlign w:val="center"/>
            <w:hideMark/>
          </w:tcPr>
          <w:p w14:paraId="1947AFB8" w14:textId="528E0E18"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2003</w:t>
            </w:r>
          </w:p>
        </w:tc>
      </w:tr>
      <w:tr w:rsidR="0041358C" w:rsidRPr="0041358C" w14:paraId="423CDF3D"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4B070009"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66994072" w14:textId="75BB1720"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Ortakonuş</w:t>
            </w:r>
            <w:proofErr w:type="spellEnd"/>
            <w:r w:rsidRPr="000C5833">
              <w:rPr>
                <w:rFonts w:cs="Tahoma"/>
                <w:color w:val="000000"/>
                <w:sz w:val="20"/>
                <w:lang w:eastAsia="en-US"/>
              </w:rPr>
              <w:t>(</w:t>
            </w:r>
            <w:proofErr w:type="gramEnd"/>
            <w:r w:rsidRPr="000C5833">
              <w:rPr>
                <w:rFonts w:cs="Tahoma"/>
                <w:color w:val="000000"/>
                <w:sz w:val="20"/>
                <w:lang w:eastAsia="en-US"/>
              </w:rPr>
              <w:t>Merkez)-1983</w:t>
            </w:r>
          </w:p>
        </w:tc>
        <w:tc>
          <w:tcPr>
            <w:tcW w:w="1843" w:type="dxa"/>
            <w:tcBorders>
              <w:top w:val="nil"/>
              <w:left w:val="nil"/>
              <w:bottom w:val="single" w:sz="4" w:space="0" w:color="auto"/>
              <w:right w:val="single" w:sz="4" w:space="0" w:color="auto"/>
            </w:tcBorders>
            <w:shd w:val="clear" w:color="auto" w:fill="auto"/>
            <w:noWrap/>
            <w:vAlign w:val="center"/>
            <w:hideMark/>
          </w:tcPr>
          <w:p w14:paraId="204A33D3" w14:textId="2626857C"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Kaya Düşmesi</w:t>
            </w:r>
          </w:p>
        </w:tc>
        <w:tc>
          <w:tcPr>
            <w:tcW w:w="1418" w:type="dxa"/>
            <w:tcBorders>
              <w:top w:val="nil"/>
              <w:left w:val="nil"/>
              <w:bottom w:val="single" w:sz="4" w:space="0" w:color="auto"/>
              <w:right w:val="single" w:sz="4" w:space="0" w:color="auto"/>
            </w:tcBorders>
            <w:shd w:val="clear" w:color="auto" w:fill="auto"/>
            <w:noWrap/>
            <w:vAlign w:val="center"/>
            <w:hideMark/>
          </w:tcPr>
          <w:p w14:paraId="59B2FA65" w14:textId="0A42D71C"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1993</w:t>
            </w:r>
          </w:p>
        </w:tc>
      </w:tr>
      <w:tr w:rsidR="0041358C" w:rsidRPr="0041358C" w14:paraId="50D7510C" w14:textId="77777777" w:rsidTr="0041358C">
        <w:trPr>
          <w:trHeight w:val="288"/>
        </w:trPr>
        <w:tc>
          <w:tcPr>
            <w:tcW w:w="14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4D0C3D" w14:textId="6B2C9839"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Kaş</w:t>
            </w:r>
          </w:p>
        </w:tc>
        <w:tc>
          <w:tcPr>
            <w:tcW w:w="4243" w:type="dxa"/>
            <w:tcBorders>
              <w:top w:val="nil"/>
              <w:left w:val="nil"/>
              <w:bottom w:val="single" w:sz="4" w:space="0" w:color="auto"/>
              <w:right w:val="single" w:sz="4" w:space="0" w:color="auto"/>
            </w:tcBorders>
            <w:shd w:val="clear" w:color="auto" w:fill="auto"/>
            <w:noWrap/>
            <w:vAlign w:val="center"/>
            <w:hideMark/>
          </w:tcPr>
          <w:p w14:paraId="0ADB5B47" w14:textId="730CBBAE"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Çamliköy</w:t>
            </w:r>
            <w:proofErr w:type="spellEnd"/>
            <w:r w:rsidRPr="000C5833">
              <w:rPr>
                <w:rFonts w:cs="Tahoma"/>
                <w:color w:val="000000"/>
                <w:sz w:val="20"/>
                <w:lang w:eastAsia="en-US"/>
              </w:rPr>
              <w:t>(</w:t>
            </w:r>
            <w:proofErr w:type="gramEnd"/>
            <w:r w:rsidRPr="000C5833">
              <w:rPr>
                <w:rFonts w:cs="Tahoma"/>
                <w:color w:val="000000"/>
                <w:sz w:val="20"/>
                <w:lang w:eastAsia="en-US"/>
              </w:rPr>
              <w:t>Merkez)-2010</w:t>
            </w:r>
          </w:p>
        </w:tc>
        <w:tc>
          <w:tcPr>
            <w:tcW w:w="1843" w:type="dxa"/>
            <w:tcBorders>
              <w:top w:val="nil"/>
              <w:left w:val="nil"/>
              <w:bottom w:val="single" w:sz="4" w:space="0" w:color="auto"/>
              <w:right w:val="single" w:sz="4" w:space="0" w:color="auto"/>
            </w:tcBorders>
            <w:shd w:val="clear" w:color="auto" w:fill="auto"/>
            <w:noWrap/>
            <w:vAlign w:val="center"/>
            <w:hideMark/>
          </w:tcPr>
          <w:p w14:paraId="1C49617A" w14:textId="3E4C256C"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462D3F04" w14:textId="6DB10296"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2011</w:t>
            </w:r>
          </w:p>
        </w:tc>
      </w:tr>
      <w:tr w:rsidR="0041358C" w:rsidRPr="0041358C" w14:paraId="2C62EAC0"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6F4D15F8"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7B50B869" w14:textId="7FB460EC"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Gökçeören-2015</w:t>
            </w:r>
          </w:p>
        </w:tc>
        <w:tc>
          <w:tcPr>
            <w:tcW w:w="1843" w:type="dxa"/>
            <w:tcBorders>
              <w:top w:val="nil"/>
              <w:left w:val="nil"/>
              <w:bottom w:val="single" w:sz="4" w:space="0" w:color="auto"/>
              <w:right w:val="single" w:sz="4" w:space="0" w:color="auto"/>
            </w:tcBorders>
            <w:shd w:val="clear" w:color="auto" w:fill="auto"/>
            <w:noWrap/>
            <w:vAlign w:val="center"/>
            <w:hideMark/>
          </w:tcPr>
          <w:p w14:paraId="62BF94F2" w14:textId="01288FC6"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6AC1EB0B" w14:textId="178D04F9"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2015</w:t>
            </w:r>
          </w:p>
        </w:tc>
      </w:tr>
      <w:tr w:rsidR="0041358C" w:rsidRPr="0041358C" w14:paraId="5380F73F"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69D494D9"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1B5F4584" w14:textId="78BF9FD2"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Hacioğlan</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Boyacipinar</w:t>
            </w:r>
            <w:proofErr w:type="spellEnd"/>
            <w:r w:rsidRPr="000C5833">
              <w:rPr>
                <w:rFonts w:cs="Tahoma"/>
                <w:color w:val="000000"/>
                <w:sz w:val="20"/>
                <w:lang w:eastAsia="en-US"/>
              </w:rPr>
              <w:t>)-2010</w:t>
            </w:r>
          </w:p>
        </w:tc>
        <w:tc>
          <w:tcPr>
            <w:tcW w:w="1843" w:type="dxa"/>
            <w:tcBorders>
              <w:top w:val="nil"/>
              <w:left w:val="nil"/>
              <w:bottom w:val="single" w:sz="4" w:space="0" w:color="auto"/>
              <w:right w:val="single" w:sz="4" w:space="0" w:color="auto"/>
            </w:tcBorders>
            <w:shd w:val="clear" w:color="auto" w:fill="auto"/>
            <w:noWrap/>
            <w:vAlign w:val="center"/>
            <w:hideMark/>
          </w:tcPr>
          <w:p w14:paraId="30FA9605" w14:textId="510E7A0C"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185A1915" w14:textId="5C7801EF"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2012</w:t>
            </w:r>
          </w:p>
        </w:tc>
      </w:tr>
      <w:tr w:rsidR="0041358C" w:rsidRPr="0041358C" w14:paraId="0CAA1A97"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159A03B5"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508CE5BC" w14:textId="259F3252"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İslamlar-1979</w:t>
            </w:r>
          </w:p>
        </w:tc>
        <w:tc>
          <w:tcPr>
            <w:tcW w:w="1843" w:type="dxa"/>
            <w:tcBorders>
              <w:top w:val="nil"/>
              <w:left w:val="nil"/>
              <w:bottom w:val="single" w:sz="4" w:space="0" w:color="auto"/>
              <w:right w:val="single" w:sz="4" w:space="0" w:color="auto"/>
            </w:tcBorders>
            <w:shd w:val="clear" w:color="auto" w:fill="auto"/>
            <w:noWrap/>
            <w:vAlign w:val="center"/>
            <w:hideMark/>
          </w:tcPr>
          <w:p w14:paraId="485632DD" w14:textId="75960871"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2DEA32C2" w14:textId="6228D8A6"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1979</w:t>
            </w:r>
          </w:p>
        </w:tc>
      </w:tr>
      <w:tr w:rsidR="0041358C" w:rsidRPr="0041358C" w14:paraId="3695D371"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74CACBB9"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22F6733E" w14:textId="155313C9"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Sütleğen-1994</w:t>
            </w:r>
          </w:p>
        </w:tc>
        <w:tc>
          <w:tcPr>
            <w:tcW w:w="1843" w:type="dxa"/>
            <w:tcBorders>
              <w:top w:val="nil"/>
              <w:left w:val="nil"/>
              <w:bottom w:val="single" w:sz="4" w:space="0" w:color="auto"/>
              <w:right w:val="single" w:sz="4" w:space="0" w:color="auto"/>
            </w:tcBorders>
            <w:shd w:val="clear" w:color="auto" w:fill="auto"/>
            <w:noWrap/>
            <w:vAlign w:val="center"/>
            <w:hideMark/>
          </w:tcPr>
          <w:p w14:paraId="63AFCEE3" w14:textId="71E8CF9A"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6AA0D199" w14:textId="6F409ED2"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1996</w:t>
            </w:r>
          </w:p>
        </w:tc>
      </w:tr>
      <w:tr w:rsidR="0041358C" w:rsidRPr="0041358C" w14:paraId="793B8054"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2CDD6F5E"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46063068" w14:textId="3E9D3786"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Yuvacik-1982</w:t>
            </w:r>
          </w:p>
        </w:tc>
        <w:tc>
          <w:tcPr>
            <w:tcW w:w="1843" w:type="dxa"/>
            <w:tcBorders>
              <w:top w:val="nil"/>
              <w:left w:val="nil"/>
              <w:bottom w:val="single" w:sz="4" w:space="0" w:color="auto"/>
              <w:right w:val="single" w:sz="4" w:space="0" w:color="auto"/>
            </w:tcBorders>
            <w:shd w:val="clear" w:color="auto" w:fill="auto"/>
            <w:noWrap/>
            <w:vAlign w:val="center"/>
            <w:hideMark/>
          </w:tcPr>
          <w:p w14:paraId="767BD5A7" w14:textId="14616784"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07C059A3" w14:textId="35B88B69"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1993</w:t>
            </w:r>
          </w:p>
        </w:tc>
      </w:tr>
      <w:tr w:rsidR="0041358C" w:rsidRPr="0041358C" w14:paraId="4A236C79" w14:textId="77777777" w:rsidTr="0041358C">
        <w:trPr>
          <w:trHeight w:val="288"/>
        </w:trPr>
        <w:tc>
          <w:tcPr>
            <w:tcW w:w="14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B7069B" w14:textId="53CC7E01"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Kemer</w:t>
            </w:r>
          </w:p>
        </w:tc>
        <w:tc>
          <w:tcPr>
            <w:tcW w:w="4243" w:type="dxa"/>
            <w:tcBorders>
              <w:top w:val="nil"/>
              <w:left w:val="nil"/>
              <w:bottom w:val="single" w:sz="4" w:space="0" w:color="auto"/>
              <w:right w:val="single" w:sz="4" w:space="0" w:color="auto"/>
            </w:tcBorders>
            <w:shd w:val="clear" w:color="auto" w:fill="auto"/>
            <w:noWrap/>
            <w:vAlign w:val="center"/>
            <w:hideMark/>
          </w:tcPr>
          <w:p w14:paraId="5A855E52" w14:textId="1CB00DEA" w:rsidR="0041358C" w:rsidRPr="0041358C" w:rsidRDefault="00F6242E"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Beycik(</w:t>
            </w:r>
            <w:proofErr w:type="spellStart"/>
            <w:proofErr w:type="gramEnd"/>
            <w:r w:rsidRPr="000C5833">
              <w:rPr>
                <w:rFonts w:cs="Tahoma"/>
                <w:color w:val="000000"/>
                <w:sz w:val="20"/>
                <w:lang w:eastAsia="en-US"/>
              </w:rPr>
              <w:t>Başören</w:t>
            </w:r>
            <w:proofErr w:type="spellEnd"/>
            <w:r w:rsidRPr="000C5833">
              <w:rPr>
                <w:rFonts w:cs="Tahoma"/>
                <w:color w:val="000000"/>
                <w:sz w:val="20"/>
                <w:lang w:eastAsia="en-US"/>
              </w:rPr>
              <w:t>)-1996</w:t>
            </w:r>
          </w:p>
        </w:tc>
        <w:tc>
          <w:tcPr>
            <w:tcW w:w="1843" w:type="dxa"/>
            <w:tcBorders>
              <w:top w:val="nil"/>
              <w:left w:val="nil"/>
              <w:bottom w:val="single" w:sz="4" w:space="0" w:color="auto"/>
              <w:right w:val="single" w:sz="4" w:space="0" w:color="auto"/>
            </w:tcBorders>
            <w:shd w:val="clear" w:color="auto" w:fill="auto"/>
            <w:noWrap/>
            <w:vAlign w:val="center"/>
            <w:hideMark/>
          </w:tcPr>
          <w:p w14:paraId="49804CED" w14:textId="526DC6C3"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5A13F178" w14:textId="37A4ABEC"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1997</w:t>
            </w:r>
          </w:p>
        </w:tc>
      </w:tr>
      <w:tr w:rsidR="0041358C" w:rsidRPr="0041358C" w14:paraId="78665F0B"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4C053CAA"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7FF5365F" w14:textId="22BE15B0" w:rsidR="0041358C" w:rsidRPr="0041358C" w:rsidRDefault="00F6242E"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Beycik(</w:t>
            </w:r>
            <w:proofErr w:type="spellStart"/>
            <w:proofErr w:type="gramEnd"/>
            <w:r w:rsidRPr="000C5833">
              <w:rPr>
                <w:rFonts w:cs="Tahoma"/>
                <w:color w:val="000000"/>
                <w:sz w:val="20"/>
                <w:lang w:eastAsia="en-US"/>
              </w:rPr>
              <w:t>Başören</w:t>
            </w:r>
            <w:proofErr w:type="spellEnd"/>
            <w:r w:rsidRPr="000C5833">
              <w:rPr>
                <w:rFonts w:cs="Tahoma"/>
                <w:color w:val="000000"/>
                <w:sz w:val="20"/>
                <w:lang w:eastAsia="en-US"/>
              </w:rPr>
              <w:t>)-2009</w:t>
            </w:r>
          </w:p>
        </w:tc>
        <w:tc>
          <w:tcPr>
            <w:tcW w:w="1843" w:type="dxa"/>
            <w:tcBorders>
              <w:top w:val="nil"/>
              <w:left w:val="nil"/>
              <w:bottom w:val="single" w:sz="4" w:space="0" w:color="auto"/>
              <w:right w:val="single" w:sz="4" w:space="0" w:color="auto"/>
            </w:tcBorders>
            <w:shd w:val="clear" w:color="auto" w:fill="auto"/>
            <w:noWrap/>
            <w:vAlign w:val="center"/>
            <w:hideMark/>
          </w:tcPr>
          <w:p w14:paraId="7D33DAEF" w14:textId="0D3D5E47"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49630FEA" w14:textId="71F4F52B"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2010</w:t>
            </w:r>
          </w:p>
        </w:tc>
      </w:tr>
      <w:tr w:rsidR="0041358C" w:rsidRPr="0041358C" w14:paraId="708701CE" w14:textId="77777777" w:rsidTr="0041358C">
        <w:trPr>
          <w:trHeight w:val="288"/>
        </w:trPr>
        <w:tc>
          <w:tcPr>
            <w:tcW w:w="14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591D70" w14:textId="4ABCA710"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Konyaalt</w:t>
            </w:r>
            <w:r w:rsidR="000C5833">
              <w:rPr>
                <w:rFonts w:cs="Tahoma"/>
                <w:color w:val="000000"/>
                <w:sz w:val="20"/>
                <w:lang w:eastAsia="en-US"/>
              </w:rPr>
              <w:t>ı</w:t>
            </w:r>
          </w:p>
        </w:tc>
        <w:tc>
          <w:tcPr>
            <w:tcW w:w="4243" w:type="dxa"/>
            <w:tcBorders>
              <w:top w:val="nil"/>
              <w:left w:val="nil"/>
              <w:bottom w:val="single" w:sz="4" w:space="0" w:color="auto"/>
              <w:right w:val="single" w:sz="4" w:space="0" w:color="auto"/>
            </w:tcBorders>
            <w:shd w:val="clear" w:color="auto" w:fill="auto"/>
            <w:noWrap/>
            <w:vAlign w:val="center"/>
            <w:hideMark/>
          </w:tcPr>
          <w:p w14:paraId="17CB0FA8" w14:textId="0E4A47E3"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Üçoluk</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Ulupinar</w:t>
            </w:r>
            <w:proofErr w:type="spellEnd"/>
            <w:r w:rsidRPr="000C5833">
              <w:rPr>
                <w:rFonts w:cs="Tahoma"/>
                <w:color w:val="000000"/>
                <w:sz w:val="20"/>
                <w:lang w:eastAsia="en-US"/>
              </w:rPr>
              <w:t>)-2004</w:t>
            </w:r>
          </w:p>
        </w:tc>
        <w:tc>
          <w:tcPr>
            <w:tcW w:w="1843" w:type="dxa"/>
            <w:tcBorders>
              <w:top w:val="nil"/>
              <w:left w:val="nil"/>
              <w:bottom w:val="single" w:sz="4" w:space="0" w:color="auto"/>
              <w:right w:val="single" w:sz="4" w:space="0" w:color="auto"/>
            </w:tcBorders>
            <w:shd w:val="clear" w:color="auto" w:fill="auto"/>
            <w:noWrap/>
            <w:vAlign w:val="center"/>
            <w:hideMark/>
          </w:tcPr>
          <w:p w14:paraId="64245BD2" w14:textId="7111E42A"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61E3858B" w14:textId="656F3160"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2004</w:t>
            </w:r>
          </w:p>
        </w:tc>
      </w:tr>
      <w:tr w:rsidR="0041358C" w:rsidRPr="0041358C" w14:paraId="68C86FBC"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065D33A6"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40932BDD" w14:textId="2FCBC16D"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Hisarçandir-1953-1953-1968</w:t>
            </w:r>
          </w:p>
        </w:tc>
        <w:tc>
          <w:tcPr>
            <w:tcW w:w="1843" w:type="dxa"/>
            <w:tcBorders>
              <w:top w:val="nil"/>
              <w:left w:val="nil"/>
              <w:bottom w:val="single" w:sz="4" w:space="0" w:color="auto"/>
              <w:right w:val="single" w:sz="4" w:space="0" w:color="auto"/>
            </w:tcBorders>
            <w:shd w:val="clear" w:color="auto" w:fill="auto"/>
            <w:noWrap/>
            <w:vAlign w:val="center"/>
            <w:hideMark/>
          </w:tcPr>
          <w:p w14:paraId="69069ED7" w14:textId="428BA9A6"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3E088AFA" w14:textId="47C2FCB0"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1962-1965-1969</w:t>
            </w:r>
          </w:p>
        </w:tc>
      </w:tr>
      <w:tr w:rsidR="0041358C" w:rsidRPr="0041358C" w14:paraId="3FF8D9E4" w14:textId="77777777" w:rsidTr="0041358C">
        <w:trPr>
          <w:trHeight w:val="288"/>
        </w:trPr>
        <w:tc>
          <w:tcPr>
            <w:tcW w:w="14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73741C" w14:textId="1A913A24"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Kumluca</w:t>
            </w:r>
          </w:p>
        </w:tc>
        <w:tc>
          <w:tcPr>
            <w:tcW w:w="4243" w:type="dxa"/>
            <w:tcBorders>
              <w:top w:val="nil"/>
              <w:left w:val="nil"/>
              <w:bottom w:val="single" w:sz="4" w:space="0" w:color="auto"/>
              <w:right w:val="single" w:sz="4" w:space="0" w:color="auto"/>
            </w:tcBorders>
            <w:shd w:val="clear" w:color="auto" w:fill="auto"/>
            <w:noWrap/>
            <w:vAlign w:val="center"/>
            <w:hideMark/>
          </w:tcPr>
          <w:p w14:paraId="243A36D5" w14:textId="3A63364E"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Büyükalan</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Yanikdam</w:t>
            </w:r>
            <w:proofErr w:type="spellEnd"/>
            <w:r w:rsidRPr="000C5833">
              <w:rPr>
                <w:rFonts w:cs="Tahoma"/>
                <w:color w:val="000000"/>
                <w:sz w:val="20"/>
                <w:lang w:eastAsia="en-US"/>
              </w:rPr>
              <w:t>)-2017</w:t>
            </w:r>
          </w:p>
        </w:tc>
        <w:tc>
          <w:tcPr>
            <w:tcW w:w="1843" w:type="dxa"/>
            <w:tcBorders>
              <w:top w:val="nil"/>
              <w:left w:val="nil"/>
              <w:bottom w:val="single" w:sz="4" w:space="0" w:color="auto"/>
              <w:right w:val="single" w:sz="4" w:space="0" w:color="auto"/>
            </w:tcBorders>
            <w:shd w:val="clear" w:color="auto" w:fill="auto"/>
            <w:noWrap/>
            <w:vAlign w:val="center"/>
            <w:hideMark/>
          </w:tcPr>
          <w:p w14:paraId="68564924" w14:textId="262CBE0E"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5140DA05" w14:textId="679034B2"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2017</w:t>
            </w:r>
          </w:p>
        </w:tc>
      </w:tr>
      <w:tr w:rsidR="0041358C" w:rsidRPr="0041358C" w14:paraId="1C5587C3"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48CBE522"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51221301" w14:textId="5740591B"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Büyükalan</w:t>
            </w:r>
            <w:proofErr w:type="spellEnd"/>
            <w:r w:rsidRPr="000C5833">
              <w:rPr>
                <w:rFonts w:cs="Tahoma"/>
                <w:color w:val="000000"/>
                <w:sz w:val="20"/>
                <w:lang w:eastAsia="en-US"/>
              </w:rPr>
              <w:t>(</w:t>
            </w:r>
            <w:proofErr w:type="gramEnd"/>
            <w:r w:rsidRPr="000C5833">
              <w:rPr>
                <w:rFonts w:cs="Tahoma"/>
                <w:color w:val="000000"/>
                <w:sz w:val="20"/>
                <w:lang w:eastAsia="en-US"/>
              </w:rPr>
              <w:t>Ağlan-</w:t>
            </w:r>
            <w:proofErr w:type="spellStart"/>
            <w:r w:rsidRPr="000C5833">
              <w:rPr>
                <w:rFonts w:cs="Tahoma"/>
                <w:color w:val="000000"/>
                <w:sz w:val="20"/>
                <w:lang w:eastAsia="en-US"/>
              </w:rPr>
              <w:t>Daricayurt</w:t>
            </w:r>
            <w:proofErr w:type="spellEnd"/>
            <w:r w:rsidRPr="000C5833">
              <w:rPr>
                <w:rFonts w:cs="Tahoma"/>
                <w:color w:val="000000"/>
                <w:sz w:val="20"/>
                <w:lang w:eastAsia="en-US"/>
              </w:rPr>
              <w:t>)-1996</w:t>
            </w:r>
          </w:p>
        </w:tc>
        <w:tc>
          <w:tcPr>
            <w:tcW w:w="1843" w:type="dxa"/>
            <w:tcBorders>
              <w:top w:val="nil"/>
              <w:left w:val="nil"/>
              <w:bottom w:val="single" w:sz="4" w:space="0" w:color="auto"/>
              <w:right w:val="single" w:sz="4" w:space="0" w:color="auto"/>
            </w:tcBorders>
            <w:shd w:val="clear" w:color="auto" w:fill="auto"/>
            <w:noWrap/>
            <w:vAlign w:val="center"/>
            <w:hideMark/>
          </w:tcPr>
          <w:p w14:paraId="233FFC69" w14:textId="5BB83111" w:rsidR="0041358C" w:rsidRPr="0041358C" w:rsidRDefault="00F6242E" w:rsidP="0041358C">
            <w:pPr>
              <w:spacing w:before="0" w:after="0" w:line="240" w:lineRule="auto"/>
              <w:jc w:val="center"/>
              <w:rPr>
                <w:rFonts w:cs="Tahoma"/>
                <w:color w:val="000000"/>
                <w:sz w:val="20"/>
                <w:lang w:eastAsia="en-US"/>
              </w:rPr>
            </w:pPr>
            <w:proofErr w:type="spellStart"/>
            <w:r w:rsidRPr="00F6242E">
              <w:rPr>
                <w:rFonts w:cs="Tahoma"/>
                <w:color w:val="000000"/>
                <w:sz w:val="20"/>
                <w:lang w:eastAsia="en-US"/>
              </w:rPr>
              <w:t>Heyelan+Kaya</w:t>
            </w:r>
            <w:proofErr w:type="spellEnd"/>
            <w:r w:rsidRPr="00F6242E">
              <w:rPr>
                <w:rFonts w:cs="Tahoma"/>
                <w:color w:val="000000"/>
                <w:sz w:val="20"/>
                <w:lang w:eastAsia="en-US"/>
              </w:rPr>
              <w:t xml:space="preserve"> Düşmesi</w:t>
            </w:r>
          </w:p>
        </w:tc>
        <w:tc>
          <w:tcPr>
            <w:tcW w:w="1418" w:type="dxa"/>
            <w:tcBorders>
              <w:top w:val="nil"/>
              <w:left w:val="nil"/>
              <w:bottom w:val="single" w:sz="4" w:space="0" w:color="auto"/>
              <w:right w:val="single" w:sz="4" w:space="0" w:color="auto"/>
            </w:tcBorders>
            <w:shd w:val="clear" w:color="auto" w:fill="auto"/>
            <w:noWrap/>
            <w:vAlign w:val="center"/>
            <w:hideMark/>
          </w:tcPr>
          <w:p w14:paraId="68C302F6" w14:textId="3F026750"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1998</w:t>
            </w:r>
          </w:p>
        </w:tc>
      </w:tr>
      <w:tr w:rsidR="0041358C" w:rsidRPr="0041358C" w14:paraId="5EDB59E8"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18460900"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51D41193" w14:textId="0A9C92B8"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Büyükalan</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Günderesi</w:t>
            </w:r>
            <w:proofErr w:type="spellEnd"/>
            <w:r w:rsidRPr="000C5833">
              <w:rPr>
                <w:rFonts w:cs="Tahoma"/>
                <w:color w:val="000000"/>
                <w:sz w:val="20"/>
                <w:lang w:eastAsia="en-US"/>
              </w:rPr>
              <w:t>)-1980</w:t>
            </w:r>
          </w:p>
        </w:tc>
        <w:tc>
          <w:tcPr>
            <w:tcW w:w="1843" w:type="dxa"/>
            <w:tcBorders>
              <w:top w:val="nil"/>
              <w:left w:val="nil"/>
              <w:bottom w:val="single" w:sz="4" w:space="0" w:color="auto"/>
              <w:right w:val="single" w:sz="4" w:space="0" w:color="auto"/>
            </w:tcBorders>
            <w:shd w:val="clear" w:color="auto" w:fill="auto"/>
            <w:noWrap/>
            <w:vAlign w:val="center"/>
            <w:hideMark/>
          </w:tcPr>
          <w:p w14:paraId="4FB326AB" w14:textId="4974FC87"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26DF4809" w14:textId="48FC5BE5"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1980</w:t>
            </w:r>
          </w:p>
        </w:tc>
      </w:tr>
      <w:tr w:rsidR="0041358C" w:rsidRPr="0041358C" w14:paraId="47FBAF6C"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201514EA"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63D0239B" w14:textId="1D5E1D71"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 xml:space="preserve">Kuzca-1969,1980 </w:t>
            </w:r>
            <w:proofErr w:type="spellStart"/>
            <w:r w:rsidRPr="000C5833">
              <w:rPr>
                <w:rFonts w:cs="Tahoma"/>
                <w:color w:val="000000"/>
                <w:sz w:val="20"/>
                <w:lang w:eastAsia="en-US"/>
              </w:rPr>
              <w:t>Arasi</w:t>
            </w:r>
            <w:proofErr w:type="spellEnd"/>
          </w:p>
        </w:tc>
        <w:tc>
          <w:tcPr>
            <w:tcW w:w="1843" w:type="dxa"/>
            <w:tcBorders>
              <w:top w:val="nil"/>
              <w:left w:val="nil"/>
              <w:bottom w:val="single" w:sz="4" w:space="0" w:color="auto"/>
              <w:right w:val="single" w:sz="4" w:space="0" w:color="auto"/>
            </w:tcBorders>
            <w:shd w:val="clear" w:color="auto" w:fill="auto"/>
            <w:noWrap/>
            <w:vAlign w:val="center"/>
            <w:hideMark/>
          </w:tcPr>
          <w:p w14:paraId="42F2DFE7" w14:textId="6E58AC8A"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7A847EA6" w14:textId="15E25408"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1981</w:t>
            </w:r>
          </w:p>
        </w:tc>
      </w:tr>
      <w:tr w:rsidR="0041358C" w:rsidRPr="0041358C" w14:paraId="32C35BF6"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1D85ABA9"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2C173BAD" w14:textId="02F5AC1E" w:rsidR="0041358C" w:rsidRPr="0041358C" w:rsidRDefault="00F6242E" w:rsidP="0041358C">
            <w:pPr>
              <w:spacing w:before="0" w:after="0" w:line="240" w:lineRule="auto"/>
              <w:jc w:val="left"/>
              <w:rPr>
                <w:rFonts w:cs="Tahoma"/>
                <w:color w:val="000000"/>
                <w:sz w:val="20"/>
                <w:lang w:eastAsia="en-US"/>
              </w:rPr>
            </w:pPr>
            <w:proofErr w:type="spellStart"/>
            <w:r w:rsidRPr="000C5833">
              <w:rPr>
                <w:rFonts w:cs="Tahoma"/>
                <w:color w:val="000000"/>
                <w:sz w:val="20"/>
                <w:lang w:eastAsia="en-US"/>
              </w:rPr>
              <w:t>Dereköy</w:t>
            </w:r>
            <w:proofErr w:type="spellEnd"/>
            <w:r w:rsidRPr="000C5833">
              <w:rPr>
                <w:rFonts w:cs="Tahoma"/>
                <w:color w:val="000000"/>
                <w:sz w:val="20"/>
                <w:lang w:eastAsia="en-US"/>
              </w:rPr>
              <w:t xml:space="preserve"> (</w:t>
            </w:r>
            <w:proofErr w:type="spellStart"/>
            <w:r w:rsidRPr="000C5833">
              <w:rPr>
                <w:rFonts w:cs="Tahoma"/>
                <w:color w:val="000000"/>
                <w:sz w:val="20"/>
                <w:lang w:eastAsia="en-US"/>
              </w:rPr>
              <w:t>Çalti</w:t>
            </w:r>
            <w:proofErr w:type="spellEnd"/>
            <w:r w:rsidRPr="000C5833">
              <w:rPr>
                <w:rFonts w:cs="Tahoma"/>
                <w:color w:val="000000"/>
                <w:sz w:val="20"/>
                <w:lang w:eastAsia="en-US"/>
              </w:rPr>
              <w:t xml:space="preserve">, </w:t>
            </w:r>
            <w:proofErr w:type="spellStart"/>
            <w:r w:rsidRPr="000C5833">
              <w:rPr>
                <w:rFonts w:cs="Tahoma"/>
                <w:color w:val="000000"/>
                <w:sz w:val="20"/>
                <w:lang w:eastAsia="en-US"/>
              </w:rPr>
              <w:t>Yukaridere</w:t>
            </w:r>
            <w:proofErr w:type="spellEnd"/>
            <w:r w:rsidRPr="000C5833">
              <w:rPr>
                <w:rFonts w:cs="Tahoma"/>
                <w:color w:val="000000"/>
                <w:sz w:val="20"/>
                <w:lang w:eastAsia="en-US"/>
              </w:rPr>
              <w:t xml:space="preserve">)-1973,2006 </w:t>
            </w:r>
            <w:proofErr w:type="spellStart"/>
            <w:r w:rsidRPr="000C5833">
              <w:rPr>
                <w:rFonts w:cs="Tahoma"/>
                <w:color w:val="000000"/>
                <w:sz w:val="20"/>
                <w:lang w:eastAsia="en-US"/>
              </w:rPr>
              <w:t>Arasi</w:t>
            </w:r>
            <w:proofErr w:type="spellEnd"/>
          </w:p>
        </w:tc>
        <w:tc>
          <w:tcPr>
            <w:tcW w:w="1843" w:type="dxa"/>
            <w:tcBorders>
              <w:top w:val="nil"/>
              <w:left w:val="nil"/>
              <w:bottom w:val="single" w:sz="4" w:space="0" w:color="auto"/>
              <w:right w:val="single" w:sz="4" w:space="0" w:color="auto"/>
            </w:tcBorders>
            <w:shd w:val="clear" w:color="auto" w:fill="auto"/>
            <w:noWrap/>
            <w:vAlign w:val="center"/>
            <w:hideMark/>
          </w:tcPr>
          <w:p w14:paraId="1259280E" w14:textId="5114AFC2" w:rsidR="0041358C" w:rsidRPr="0041358C" w:rsidRDefault="00F6242E" w:rsidP="0041358C">
            <w:pPr>
              <w:spacing w:before="0" w:after="0" w:line="240" w:lineRule="auto"/>
              <w:jc w:val="center"/>
              <w:rPr>
                <w:rFonts w:cs="Tahoma"/>
                <w:color w:val="000000"/>
                <w:sz w:val="20"/>
                <w:lang w:eastAsia="en-US"/>
              </w:rPr>
            </w:pPr>
            <w:proofErr w:type="spellStart"/>
            <w:r w:rsidRPr="00F6242E">
              <w:rPr>
                <w:rFonts w:cs="Tahoma"/>
                <w:color w:val="000000"/>
                <w:sz w:val="20"/>
                <w:lang w:eastAsia="en-US"/>
              </w:rPr>
              <w:t>Heyelan+Su</w:t>
            </w:r>
            <w:proofErr w:type="spellEnd"/>
            <w:r w:rsidRPr="00F6242E">
              <w:rPr>
                <w:rFonts w:cs="Tahoma"/>
                <w:color w:val="000000"/>
                <w:sz w:val="20"/>
                <w:lang w:eastAsia="en-US"/>
              </w:rPr>
              <w:t xml:space="preserve"> </w:t>
            </w:r>
            <w:proofErr w:type="spellStart"/>
            <w:r w:rsidRPr="00F6242E">
              <w:rPr>
                <w:rFonts w:cs="Tahoma"/>
                <w:color w:val="000000"/>
                <w:sz w:val="20"/>
                <w:lang w:eastAsia="en-US"/>
              </w:rPr>
              <w:t>Baskini</w:t>
            </w:r>
            <w:proofErr w:type="spellEnd"/>
          </w:p>
        </w:tc>
        <w:tc>
          <w:tcPr>
            <w:tcW w:w="1418" w:type="dxa"/>
            <w:tcBorders>
              <w:top w:val="nil"/>
              <w:left w:val="nil"/>
              <w:bottom w:val="single" w:sz="4" w:space="0" w:color="auto"/>
              <w:right w:val="single" w:sz="4" w:space="0" w:color="auto"/>
            </w:tcBorders>
            <w:shd w:val="clear" w:color="auto" w:fill="auto"/>
            <w:noWrap/>
            <w:vAlign w:val="center"/>
            <w:hideMark/>
          </w:tcPr>
          <w:p w14:paraId="01624A27" w14:textId="322AE1FF"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2006</w:t>
            </w:r>
          </w:p>
        </w:tc>
      </w:tr>
      <w:tr w:rsidR="0041358C" w:rsidRPr="0041358C" w14:paraId="47EE9C07"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0BABC324"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5769E1BA" w14:textId="12127A9D"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Güzören-2016</w:t>
            </w:r>
          </w:p>
        </w:tc>
        <w:tc>
          <w:tcPr>
            <w:tcW w:w="1843" w:type="dxa"/>
            <w:tcBorders>
              <w:top w:val="nil"/>
              <w:left w:val="nil"/>
              <w:bottom w:val="single" w:sz="4" w:space="0" w:color="auto"/>
              <w:right w:val="single" w:sz="4" w:space="0" w:color="auto"/>
            </w:tcBorders>
            <w:shd w:val="clear" w:color="auto" w:fill="auto"/>
            <w:noWrap/>
            <w:vAlign w:val="center"/>
            <w:hideMark/>
          </w:tcPr>
          <w:p w14:paraId="1405941F" w14:textId="35B18B39"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35102881" w14:textId="50F68274"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2016</w:t>
            </w:r>
          </w:p>
        </w:tc>
      </w:tr>
      <w:tr w:rsidR="0041358C" w:rsidRPr="0041358C" w14:paraId="77AA3EF3"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27E4971B"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0785A321" w14:textId="0F846F14"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Saricasu-2015</w:t>
            </w:r>
          </w:p>
        </w:tc>
        <w:tc>
          <w:tcPr>
            <w:tcW w:w="1843" w:type="dxa"/>
            <w:tcBorders>
              <w:top w:val="nil"/>
              <w:left w:val="nil"/>
              <w:bottom w:val="single" w:sz="4" w:space="0" w:color="auto"/>
              <w:right w:val="single" w:sz="4" w:space="0" w:color="auto"/>
            </w:tcBorders>
            <w:shd w:val="clear" w:color="auto" w:fill="auto"/>
            <w:noWrap/>
            <w:vAlign w:val="center"/>
            <w:hideMark/>
          </w:tcPr>
          <w:p w14:paraId="2CCFE4EF" w14:textId="0E1DB68C"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3E8E644A" w14:textId="5FC0B9CF"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2016</w:t>
            </w:r>
          </w:p>
        </w:tc>
      </w:tr>
      <w:tr w:rsidR="0041358C" w:rsidRPr="0041358C" w14:paraId="1BBDA0AF"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593DE8D6"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371A3D9F" w14:textId="0D8155CE" w:rsidR="0041358C" w:rsidRPr="0041358C" w:rsidRDefault="00F6242E" w:rsidP="0041358C">
            <w:pPr>
              <w:spacing w:before="0" w:after="0" w:line="240" w:lineRule="auto"/>
              <w:jc w:val="left"/>
              <w:rPr>
                <w:rFonts w:cs="Tahoma"/>
                <w:color w:val="000000"/>
                <w:sz w:val="20"/>
                <w:lang w:eastAsia="en-US"/>
              </w:rPr>
            </w:pPr>
            <w:proofErr w:type="spellStart"/>
            <w:r w:rsidRPr="000C5833">
              <w:rPr>
                <w:rFonts w:cs="Tahoma"/>
                <w:color w:val="000000"/>
                <w:sz w:val="20"/>
                <w:lang w:eastAsia="en-US"/>
              </w:rPr>
              <w:t>Mavikent</w:t>
            </w:r>
            <w:proofErr w:type="spellEnd"/>
          </w:p>
        </w:tc>
        <w:tc>
          <w:tcPr>
            <w:tcW w:w="1843" w:type="dxa"/>
            <w:tcBorders>
              <w:top w:val="nil"/>
              <w:left w:val="nil"/>
              <w:bottom w:val="single" w:sz="4" w:space="0" w:color="auto"/>
              <w:right w:val="single" w:sz="4" w:space="0" w:color="auto"/>
            </w:tcBorders>
            <w:shd w:val="clear" w:color="auto" w:fill="auto"/>
            <w:noWrap/>
            <w:vAlign w:val="center"/>
            <w:hideMark/>
          </w:tcPr>
          <w:p w14:paraId="04BADB7A" w14:textId="4399DF66"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0F827B37" w14:textId="7DA7D6A7"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2020</w:t>
            </w:r>
          </w:p>
        </w:tc>
      </w:tr>
      <w:tr w:rsidR="0041358C" w:rsidRPr="0041358C" w14:paraId="6B78360A" w14:textId="77777777" w:rsidTr="0041358C">
        <w:trPr>
          <w:trHeight w:val="288"/>
        </w:trPr>
        <w:tc>
          <w:tcPr>
            <w:tcW w:w="14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CA19C9" w14:textId="55F58FCC"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Manavgat</w:t>
            </w:r>
          </w:p>
        </w:tc>
        <w:tc>
          <w:tcPr>
            <w:tcW w:w="4243" w:type="dxa"/>
            <w:tcBorders>
              <w:top w:val="nil"/>
              <w:left w:val="nil"/>
              <w:bottom w:val="single" w:sz="4" w:space="0" w:color="auto"/>
              <w:right w:val="single" w:sz="4" w:space="0" w:color="auto"/>
            </w:tcBorders>
            <w:shd w:val="clear" w:color="auto" w:fill="auto"/>
            <w:noWrap/>
            <w:vAlign w:val="center"/>
            <w:hideMark/>
          </w:tcPr>
          <w:p w14:paraId="684C2768" w14:textId="75D993B8" w:rsidR="0041358C" w:rsidRPr="0041358C" w:rsidRDefault="00F6242E" w:rsidP="0041358C">
            <w:pPr>
              <w:spacing w:before="0" w:after="0" w:line="240" w:lineRule="auto"/>
              <w:jc w:val="left"/>
              <w:rPr>
                <w:rFonts w:cs="Tahoma"/>
                <w:color w:val="000000"/>
                <w:sz w:val="20"/>
                <w:lang w:eastAsia="en-US"/>
              </w:rPr>
            </w:pPr>
            <w:proofErr w:type="spellStart"/>
            <w:r w:rsidRPr="000C5833">
              <w:rPr>
                <w:rFonts w:cs="Tahoma"/>
                <w:color w:val="000000"/>
                <w:sz w:val="20"/>
                <w:lang w:eastAsia="en-US"/>
              </w:rPr>
              <w:t>Beydiğin</w:t>
            </w:r>
            <w:proofErr w:type="spellEnd"/>
            <w:r w:rsidRPr="000C5833">
              <w:rPr>
                <w:rFonts w:cs="Tahoma"/>
                <w:color w:val="000000"/>
                <w:sz w:val="20"/>
                <w:lang w:eastAsia="en-US"/>
              </w:rPr>
              <w:t xml:space="preserve"> (</w:t>
            </w:r>
            <w:proofErr w:type="spellStart"/>
            <w:r w:rsidRPr="000C5833">
              <w:rPr>
                <w:rFonts w:cs="Tahoma"/>
                <w:color w:val="000000"/>
                <w:sz w:val="20"/>
                <w:lang w:eastAsia="en-US"/>
              </w:rPr>
              <w:t>Yalnizağaç</w:t>
            </w:r>
            <w:proofErr w:type="spellEnd"/>
            <w:r w:rsidRPr="000C5833">
              <w:rPr>
                <w:rFonts w:cs="Tahoma"/>
                <w:color w:val="000000"/>
                <w:sz w:val="20"/>
                <w:lang w:eastAsia="en-US"/>
              </w:rPr>
              <w:t>)-2012</w:t>
            </w:r>
          </w:p>
        </w:tc>
        <w:tc>
          <w:tcPr>
            <w:tcW w:w="1843" w:type="dxa"/>
            <w:tcBorders>
              <w:top w:val="nil"/>
              <w:left w:val="nil"/>
              <w:bottom w:val="single" w:sz="4" w:space="0" w:color="auto"/>
              <w:right w:val="single" w:sz="4" w:space="0" w:color="auto"/>
            </w:tcBorders>
            <w:shd w:val="clear" w:color="auto" w:fill="auto"/>
            <w:noWrap/>
            <w:vAlign w:val="center"/>
            <w:hideMark/>
          </w:tcPr>
          <w:p w14:paraId="4C90B67E" w14:textId="2F341947"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66B5E753" w14:textId="1C2DC750"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2012</w:t>
            </w:r>
          </w:p>
        </w:tc>
      </w:tr>
      <w:tr w:rsidR="0041358C" w:rsidRPr="0041358C" w14:paraId="09147E9C"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7DBE0422"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7DB178C5" w14:textId="434113A4"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Çardak (Merkez)-2010</w:t>
            </w:r>
          </w:p>
        </w:tc>
        <w:tc>
          <w:tcPr>
            <w:tcW w:w="1843" w:type="dxa"/>
            <w:tcBorders>
              <w:top w:val="nil"/>
              <w:left w:val="nil"/>
              <w:bottom w:val="single" w:sz="4" w:space="0" w:color="auto"/>
              <w:right w:val="single" w:sz="4" w:space="0" w:color="auto"/>
            </w:tcBorders>
            <w:shd w:val="clear" w:color="auto" w:fill="auto"/>
            <w:noWrap/>
            <w:vAlign w:val="center"/>
            <w:hideMark/>
          </w:tcPr>
          <w:p w14:paraId="1C73177A" w14:textId="30035292"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06586B2E" w14:textId="45904B3B"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2011</w:t>
            </w:r>
          </w:p>
        </w:tc>
      </w:tr>
      <w:tr w:rsidR="0041358C" w:rsidRPr="0041358C" w14:paraId="7F016C2D"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7249D14E"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14EF84BD" w14:textId="0EEA5E01" w:rsidR="0041358C" w:rsidRPr="0041358C" w:rsidRDefault="00F6242E"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Gebece(</w:t>
            </w:r>
            <w:proofErr w:type="spellStart"/>
            <w:proofErr w:type="gramEnd"/>
            <w:r w:rsidRPr="000C5833">
              <w:rPr>
                <w:rFonts w:cs="Tahoma"/>
                <w:color w:val="000000"/>
                <w:sz w:val="20"/>
                <w:lang w:eastAsia="en-US"/>
              </w:rPr>
              <w:t>Sumoluğu</w:t>
            </w:r>
            <w:proofErr w:type="spellEnd"/>
            <w:r w:rsidRPr="000C5833">
              <w:rPr>
                <w:rFonts w:cs="Tahoma"/>
                <w:color w:val="000000"/>
                <w:sz w:val="20"/>
                <w:lang w:eastAsia="en-US"/>
              </w:rPr>
              <w:t>)-2002</w:t>
            </w:r>
          </w:p>
        </w:tc>
        <w:tc>
          <w:tcPr>
            <w:tcW w:w="1843" w:type="dxa"/>
            <w:tcBorders>
              <w:top w:val="nil"/>
              <w:left w:val="nil"/>
              <w:bottom w:val="single" w:sz="4" w:space="0" w:color="auto"/>
              <w:right w:val="single" w:sz="4" w:space="0" w:color="auto"/>
            </w:tcBorders>
            <w:shd w:val="clear" w:color="auto" w:fill="auto"/>
            <w:noWrap/>
            <w:vAlign w:val="center"/>
            <w:hideMark/>
          </w:tcPr>
          <w:p w14:paraId="43C4139D" w14:textId="720F0E99"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5431366A" w14:textId="639D3974"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2004</w:t>
            </w:r>
          </w:p>
        </w:tc>
      </w:tr>
      <w:tr w:rsidR="0041358C" w:rsidRPr="0041358C" w14:paraId="2ECC9306"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749FFB39"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3875A3BB" w14:textId="5DED703F"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Kirkkavak</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Dolayhan</w:t>
            </w:r>
            <w:proofErr w:type="spellEnd"/>
            <w:r w:rsidRPr="000C5833">
              <w:rPr>
                <w:rFonts w:cs="Tahoma"/>
                <w:color w:val="000000"/>
                <w:sz w:val="20"/>
                <w:lang w:eastAsia="en-US"/>
              </w:rPr>
              <w:t>)-2011</w:t>
            </w:r>
          </w:p>
        </w:tc>
        <w:tc>
          <w:tcPr>
            <w:tcW w:w="1843" w:type="dxa"/>
            <w:tcBorders>
              <w:top w:val="nil"/>
              <w:left w:val="nil"/>
              <w:bottom w:val="single" w:sz="4" w:space="0" w:color="auto"/>
              <w:right w:val="single" w:sz="4" w:space="0" w:color="auto"/>
            </w:tcBorders>
            <w:shd w:val="clear" w:color="auto" w:fill="auto"/>
            <w:noWrap/>
            <w:vAlign w:val="center"/>
            <w:hideMark/>
          </w:tcPr>
          <w:p w14:paraId="141717AD" w14:textId="6A1C5166"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54F3FA0C" w14:textId="53BA7713"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2012</w:t>
            </w:r>
          </w:p>
        </w:tc>
      </w:tr>
      <w:tr w:rsidR="0041358C" w:rsidRPr="0041358C" w14:paraId="2BE18A7D"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79311FE6"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6CA1A8C6" w14:textId="221EBC4B" w:rsidR="0041358C" w:rsidRPr="0041358C" w:rsidRDefault="00F6242E" w:rsidP="0041358C">
            <w:pPr>
              <w:spacing w:before="0" w:after="0" w:line="240" w:lineRule="auto"/>
              <w:jc w:val="left"/>
              <w:rPr>
                <w:rFonts w:cs="Tahoma"/>
                <w:color w:val="000000"/>
                <w:sz w:val="20"/>
                <w:lang w:eastAsia="en-US"/>
              </w:rPr>
            </w:pPr>
            <w:proofErr w:type="spellStart"/>
            <w:r w:rsidRPr="000C5833">
              <w:rPr>
                <w:rFonts w:cs="Tahoma"/>
                <w:color w:val="000000"/>
                <w:sz w:val="20"/>
                <w:lang w:eastAsia="en-US"/>
              </w:rPr>
              <w:t>Kizildağ</w:t>
            </w:r>
            <w:proofErr w:type="spellEnd"/>
            <w:r w:rsidRPr="000C5833">
              <w:rPr>
                <w:rFonts w:cs="Tahoma"/>
                <w:color w:val="000000"/>
                <w:sz w:val="20"/>
                <w:lang w:eastAsia="en-US"/>
              </w:rPr>
              <w:t xml:space="preserve"> (Çorak)-1996</w:t>
            </w:r>
          </w:p>
        </w:tc>
        <w:tc>
          <w:tcPr>
            <w:tcW w:w="1843" w:type="dxa"/>
            <w:tcBorders>
              <w:top w:val="nil"/>
              <w:left w:val="nil"/>
              <w:bottom w:val="single" w:sz="4" w:space="0" w:color="auto"/>
              <w:right w:val="single" w:sz="4" w:space="0" w:color="auto"/>
            </w:tcBorders>
            <w:shd w:val="clear" w:color="auto" w:fill="auto"/>
            <w:noWrap/>
            <w:vAlign w:val="center"/>
            <w:hideMark/>
          </w:tcPr>
          <w:p w14:paraId="10D49544" w14:textId="4DE87766"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466F0361" w14:textId="3E25537A"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1996</w:t>
            </w:r>
          </w:p>
        </w:tc>
      </w:tr>
      <w:tr w:rsidR="0041358C" w:rsidRPr="0041358C" w14:paraId="0FD3E609" w14:textId="77777777" w:rsidTr="0041358C">
        <w:trPr>
          <w:trHeight w:val="288"/>
        </w:trPr>
        <w:tc>
          <w:tcPr>
            <w:tcW w:w="14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8AA69E" w14:textId="0FC39822"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Serik</w:t>
            </w:r>
          </w:p>
        </w:tc>
        <w:tc>
          <w:tcPr>
            <w:tcW w:w="4243" w:type="dxa"/>
            <w:tcBorders>
              <w:top w:val="nil"/>
              <w:left w:val="nil"/>
              <w:bottom w:val="single" w:sz="4" w:space="0" w:color="auto"/>
              <w:right w:val="single" w:sz="4" w:space="0" w:color="auto"/>
            </w:tcBorders>
            <w:shd w:val="clear" w:color="auto" w:fill="auto"/>
            <w:noWrap/>
            <w:vAlign w:val="center"/>
            <w:hideMark/>
          </w:tcPr>
          <w:p w14:paraId="1026C0A3" w14:textId="1B476CAC" w:rsidR="0041358C" w:rsidRPr="0041358C" w:rsidRDefault="00F6242E" w:rsidP="0041358C">
            <w:pPr>
              <w:spacing w:before="0" w:after="0" w:line="240" w:lineRule="auto"/>
              <w:jc w:val="left"/>
              <w:rPr>
                <w:rFonts w:cs="Tahoma"/>
                <w:color w:val="000000"/>
                <w:sz w:val="20"/>
                <w:lang w:eastAsia="en-US"/>
              </w:rPr>
            </w:pPr>
            <w:r w:rsidRPr="000C5833">
              <w:rPr>
                <w:rFonts w:cs="Tahoma"/>
                <w:color w:val="000000"/>
                <w:sz w:val="20"/>
                <w:lang w:eastAsia="en-US"/>
              </w:rPr>
              <w:t xml:space="preserve">Bozdoğan (Merkez, </w:t>
            </w:r>
            <w:proofErr w:type="spellStart"/>
            <w:r w:rsidRPr="000C5833">
              <w:rPr>
                <w:rFonts w:cs="Tahoma"/>
                <w:color w:val="000000"/>
                <w:sz w:val="20"/>
                <w:lang w:eastAsia="en-US"/>
              </w:rPr>
              <w:t>Tahtaköy</w:t>
            </w:r>
            <w:proofErr w:type="spellEnd"/>
            <w:r w:rsidRPr="000C5833">
              <w:rPr>
                <w:rFonts w:cs="Tahoma"/>
                <w:color w:val="000000"/>
                <w:sz w:val="20"/>
                <w:lang w:eastAsia="en-US"/>
              </w:rPr>
              <w:t>)-2009</w:t>
            </w:r>
          </w:p>
        </w:tc>
        <w:tc>
          <w:tcPr>
            <w:tcW w:w="1843" w:type="dxa"/>
            <w:tcBorders>
              <w:top w:val="nil"/>
              <w:left w:val="nil"/>
              <w:bottom w:val="single" w:sz="4" w:space="0" w:color="auto"/>
              <w:right w:val="single" w:sz="4" w:space="0" w:color="auto"/>
            </w:tcBorders>
            <w:shd w:val="clear" w:color="auto" w:fill="auto"/>
            <w:noWrap/>
            <w:vAlign w:val="center"/>
            <w:hideMark/>
          </w:tcPr>
          <w:p w14:paraId="39B8DA66" w14:textId="4940C7EC" w:rsidR="0041358C" w:rsidRPr="0041358C" w:rsidRDefault="00F6242E" w:rsidP="0041358C">
            <w:pPr>
              <w:spacing w:before="0" w:after="0" w:line="240" w:lineRule="auto"/>
              <w:jc w:val="center"/>
              <w:rPr>
                <w:rFonts w:cs="Tahoma"/>
                <w:color w:val="000000"/>
                <w:sz w:val="20"/>
                <w:lang w:eastAsia="en-US"/>
              </w:rPr>
            </w:pPr>
            <w:proofErr w:type="spellStart"/>
            <w:r w:rsidRPr="00F6242E">
              <w:rPr>
                <w:rFonts w:cs="Tahoma"/>
                <w:color w:val="000000"/>
                <w:sz w:val="20"/>
                <w:lang w:eastAsia="en-US"/>
              </w:rPr>
              <w:t>Heyelan+Yamac</w:t>
            </w:r>
            <w:proofErr w:type="spellEnd"/>
            <w:r w:rsidRPr="00F6242E">
              <w:rPr>
                <w:rFonts w:cs="Tahoma"/>
                <w:color w:val="000000"/>
                <w:sz w:val="20"/>
                <w:lang w:eastAsia="en-US"/>
              </w:rPr>
              <w:t xml:space="preserve"> </w:t>
            </w:r>
            <w:proofErr w:type="spellStart"/>
            <w:r w:rsidRPr="00F6242E">
              <w:rPr>
                <w:rFonts w:cs="Tahoma"/>
                <w:color w:val="000000"/>
                <w:sz w:val="20"/>
                <w:lang w:eastAsia="en-US"/>
              </w:rPr>
              <w:t>Sellenmesi</w:t>
            </w:r>
            <w:proofErr w:type="spellEnd"/>
          </w:p>
        </w:tc>
        <w:tc>
          <w:tcPr>
            <w:tcW w:w="1418" w:type="dxa"/>
            <w:tcBorders>
              <w:top w:val="nil"/>
              <w:left w:val="nil"/>
              <w:bottom w:val="single" w:sz="4" w:space="0" w:color="auto"/>
              <w:right w:val="single" w:sz="4" w:space="0" w:color="auto"/>
            </w:tcBorders>
            <w:shd w:val="clear" w:color="auto" w:fill="auto"/>
            <w:noWrap/>
            <w:vAlign w:val="center"/>
            <w:hideMark/>
          </w:tcPr>
          <w:p w14:paraId="039F42D7" w14:textId="7F0505AA"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2010</w:t>
            </w:r>
          </w:p>
        </w:tc>
      </w:tr>
      <w:tr w:rsidR="0041358C" w:rsidRPr="0041358C" w14:paraId="33D23D34"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4F2C9606"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7C844B34" w14:textId="7EBEBE48" w:rsidR="0041358C" w:rsidRPr="0041358C" w:rsidRDefault="00F6242E" w:rsidP="0041358C">
            <w:pPr>
              <w:spacing w:before="0" w:after="0" w:line="240" w:lineRule="auto"/>
              <w:jc w:val="left"/>
              <w:rPr>
                <w:rFonts w:cs="Tahoma"/>
                <w:color w:val="000000"/>
                <w:sz w:val="20"/>
                <w:lang w:eastAsia="en-US"/>
              </w:rPr>
            </w:pPr>
            <w:proofErr w:type="spellStart"/>
            <w:r w:rsidRPr="000C5833">
              <w:rPr>
                <w:rFonts w:cs="Tahoma"/>
                <w:color w:val="000000"/>
                <w:sz w:val="20"/>
                <w:lang w:eastAsia="en-US"/>
              </w:rPr>
              <w:t>Hasdümen</w:t>
            </w:r>
            <w:proofErr w:type="spellEnd"/>
            <w:r w:rsidRPr="000C5833">
              <w:rPr>
                <w:rFonts w:cs="Tahoma"/>
                <w:color w:val="000000"/>
                <w:sz w:val="20"/>
                <w:lang w:eastAsia="en-US"/>
              </w:rPr>
              <w:t xml:space="preserve"> (Merkez, Çetince, Hatipler)-1998</w:t>
            </w:r>
          </w:p>
        </w:tc>
        <w:tc>
          <w:tcPr>
            <w:tcW w:w="1843" w:type="dxa"/>
            <w:tcBorders>
              <w:top w:val="nil"/>
              <w:left w:val="nil"/>
              <w:bottom w:val="single" w:sz="4" w:space="0" w:color="auto"/>
              <w:right w:val="single" w:sz="4" w:space="0" w:color="auto"/>
            </w:tcBorders>
            <w:shd w:val="clear" w:color="auto" w:fill="auto"/>
            <w:noWrap/>
            <w:vAlign w:val="center"/>
            <w:hideMark/>
          </w:tcPr>
          <w:p w14:paraId="7A4600B9" w14:textId="71A9A951"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6A96BCB4" w14:textId="3B33421B"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1998</w:t>
            </w:r>
          </w:p>
        </w:tc>
      </w:tr>
      <w:tr w:rsidR="0041358C" w:rsidRPr="0041358C" w14:paraId="7AB4BD33"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2382B861"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68E81576" w14:textId="6653018F"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Hask</w:t>
            </w:r>
            <w:r w:rsidR="000C5833" w:rsidRPr="000C5833">
              <w:rPr>
                <w:rFonts w:cs="Tahoma"/>
                <w:color w:val="000000"/>
                <w:sz w:val="20"/>
                <w:lang w:eastAsia="en-US"/>
              </w:rPr>
              <w:t>ı</w:t>
            </w:r>
            <w:r w:rsidRPr="000C5833">
              <w:rPr>
                <w:rFonts w:cs="Tahoma"/>
                <w:color w:val="000000"/>
                <w:sz w:val="20"/>
                <w:lang w:eastAsia="en-US"/>
              </w:rPr>
              <w:t>z</w:t>
            </w:r>
            <w:r w:rsidR="000C5833" w:rsidRPr="000C5833">
              <w:rPr>
                <w:rFonts w:cs="Tahoma"/>
                <w:color w:val="000000"/>
                <w:sz w:val="20"/>
                <w:lang w:eastAsia="en-US"/>
              </w:rPr>
              <w:t>ı</w:t>
            </w:r>
            <w:r w:rsidRPr="000C5833">
              <w:rPr>
                <w:rFonts w:cs="Tahoma"/>
                <w:color w:val="000000"/>
                <w:sz w:val="20"/>
                <w:lang w:eastAsia="en-US"/>
              </w:rPr>
              <w:t>lören</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Hassin-Bozlağin</w:t>
            </w:r>
            <w:proofErr w:type="spellEnd"/>
            <w:r w:rsidRPr="000C5833">
              <w:rPr>
                <w:rFonts w:cs="Tahoma"/>
                <w:color w:val="000000"/>
                <w:sz w:val="20"/>
                <w:lang w:eastAsia="en-US"/>
              </w:rPr>
              <w:t>)-1966</w:t>
            </w:r>
          </w:p>
        </w:tc>
        <w:tc>
          <w:tcPr>
            <w:tcW w:w="1843" w:type="dxa"/>
            <w:tcBorders>
              <w:top w:val="nil"/>
              <w:left w:val="nil"/>
              <w:bottom w:val="single" w:sz="4" w:space="0" w:color="auto"/>
              <w:right w:val="single" w:sz="4" w:space="0" w:color="auto"/>
            </w:tcBorders>
            <w:shd w:val="clear" w:color="auto" w:fill="auto"/>
            <w:noWrap/>
            <w:vAlign w:val="center"/>
            <w:hideMark/>
          </w:tcPr>
          <w:p w14:paraId="2A8C40DC" w14:textId="425FBDAC"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61A10E76" w14:textId="0427FFD1"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1967</w:t>
            </w:r>
          </w:p>
        </w:tc>
      </w:tr>
      <w:tr w:rsidR="0041358C" w:rsidRPr="0041358C" w14:paraId="1078F5FF"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02CB42CB"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4ACE2390" w14:textId="07ADA4F4"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Hask</w:t>
            </w:r>
            <w:r w:rsidR="000C5833" w:rsidRPr="000C5833">
              <w:rPr>
                <w:rFonts w:cs="Tahoma"/>
                <w:color w:val="000000"/>
                <w:sz w:val="20"/>
                <w:lang w:eastAsia="en-US"/>
              </w:rPr>
              <w:t>ı</w:t>
            </w:r>
            <w:r w:rsidRPr="000C5833">
              <w:rPr>
                <w:rFonts w:cs="Tahoma"/>
                <w:color w:val="000000"/>
                <w:sz w:val="20"/>
                <w:lang w:eastAsia="en-US"/>
              </w:rPr>
              <w:t>z</w:t>
            </w:r>
            <w:r w:rsidR="000C5833" w:rsidRPr="000C5833">
              <w:rPr>
                <w:rFonts w:cs="Tahoma"/>
                <w:color w:val="000000"/>
                <w:sz w:val="20"/>
                <w:lang w:eastAsia="en-US"/>
              </w:rPr>
              <w:t>ı</w:t>
            </w:r>
            <w:r w:rsidRPr="000C5833">
              <w:rPr>
                <w:rFonts w:cs="Tahoma"/>
                <w:color w:val="000000"/>
                <w:sz w:val="20"/>
                <w:lang w:eastAsia="en-US"/>
              </w:rPr>
              <w:t>lören</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Pinargözü</w:t>
            </w:r>
            <w:proofErr w:type="spellEnd"/>
            <w:r w:rsidRPr="000C5833">
              <w:rPr>
                <w:rFonts w:cs="Tahoma"/>
                <w:color w:val="000000"/>
                <w:sz w:val="20"/>
                <w:lang w:eastAsia="en-US"/>
              </w:rPr>
              <w:t>)-2011</w:t>
            </w:r>
          </w:p>
        </w:tc>
        <w:tc>
          <w:tcPr>
            <w:tcW w:w="1843" w:type="dxa"/>
            <w:tcBorders>
              <w:top w:val="nil"/>
              <w:left w:val="nil"/>
              <w:bottom w:val="single" w:sz="4" w:space="0" w:color="auto"/>
              <w:right w:val="single" w:sz="4" w:space="0" w:color="auto"/>
            </w:tcBorders>
            <w:shd w:val="clear" w:color="auto" w:fill="auto"/>
            <w:noWrap/>
            <w:vAlign w:val="center"/>
            <w:hideMark/>
          </w:tcPr>
          <w:p w14:paraId="61371F88" w14:textId="004E4115"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 xml:space="preserve">Su </w:t>
            </w:r>
            <w:proofErr w:type="spellStart"/>
            <w:r w:rsidRPr="00F6242E">
              <w:rPr>
                <w:rFonts w:cs="Tahoma"/>
                <w:color w:val="000000"/>
                <w:sz w:val="20"/>
                <w:lang w:eastAsia="en-US"/>
              </w:rPr>
              <w:t>Baskini</w:t>
            </w:r>
            <w:proofErr w:type="spellEnd"/>
          </w:p>
        </w:tc>
        <w:tc>
          <w:tcPr>
            <w:tcW w:w="1418" w:type="dxa"/>
            <w:tcBorders>
              <w:top w:val="nil"/>
              <w:left w:val="nil"/>
              <w:bottom w:val="single" w:sz="4" w:space="0" w:color="auto"/>
              <w:right w:val="single" w:sz="4" w:space="0" w:color="auto"/>
            </w:tcBorders>
            <w:shd w:val="clear" w:color="auto" w:fill="auto"/>
            <w:noWrap/>
            <w:vAlign w:val="center"/>
            <w:hideMark/>
          </w:tcPr>
          <w:p w14:paraId="1AC19B8B" w14:textId="52B6120D"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2012</w:t>
            </w:r>
          </w:p>
        </w:tc>
      </w:tr>
      <w:tr w:rsidR="0041358C" w:rsidRPr="0041358C" w14:paraId="46B808CA"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0B81EA97"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12116A1E" w14:textId="66F81A6F"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Hask</w:t>
            </w:r>
            <w:r w:rsidR="000C5833" w:rsidRPr="000C5833">
              <w:rPr>
                <w:rFonts w:cs="Tahoma"/>
                <w:color w:val="000000"/>
                <w:sz w:val="20"/>
                <w:lang w:eastAsia="en-US"/>
              </w:rPr>
              <w:t>ı</w:t>
            </w:r>
            <w:r w:rsidRPr="000C5833">
              <w:rPr>
                <w:rFonts w:cs="Tahoma"/>
                <w:color w:val="000000"/>
                <w:sz w:val="20"/>
                <w:lang w:eastAsia="en-US"/>
              </w:rPr>
              <w:t>z</w:t>
            </w:r>
            <w:r w:rsidR="000C5833" w:rsidRPr="000C5833">
              <w:rPr>
                <w:rFonts w:cs="Tahoma"/>
                <w:color w:val="000000"/>
                <w:sz w:val="20"/>
                <w:lang w:eastAsia="en-US"/>
              </w:rPr>
              <w:t>ı</w:t>
            </w:r>
            <w:r w:rsidRPr="000C5833">
              <w:rPr>
                <w:rFonts w:cs="Tahoma"/>
                <w:color w:val="000000"/>
                <w:sz w:val="20"/>
                <w:lang w:eastAsia="en-US"/>
              </w:rPr>
              <w:t>lören</w:t>
            </w:r>
            <w:proofErr w:type="spellEnd"/>
            <w:r w:rsidRPr="000C5833">
              <w:rPr>
                <w:rFonts w:cs="Tahoma"/>
                <w:color w:val="000000"/>
                <w:sz w:val="20"/>
                <w:lang w:eastAsia="en-US"/>
              </w:rPr>
              <w:t>(</w:t>
            </w:r>
            <w:proofErr w:type="gramEnd"/>
            <w:r w:rsidRPr="000C5833">
              <w:rPr>
                <w:rFonts w:cs="Tahoma"/>
                <w:color w:val="000000"/>
                <w:sz w:val="20"/>
                <w:lang w:eastAsia="en-US"/>
              </w:rPr>
              <w:t>Küllük)-2015</w:t>
            </w:r>
          </w:p>
        </w:tc>
        <w:tc>
          <w:tcPr>
            <w:tcW w:w="1843" w:type="dxa"/>
            <w:tcBorders>
              <w:top w:val="nil"/>
              <w:left w:val="nil"/>
              <w:bottom w:val="single" w:sz="4" w:space="0" w:color="auto"/>
              <w:right w:val="single" w:sz="4" w:space="0" w:color="auto"/>
            </w:tcBorders>
            <w:shd w:val="clear" w:color="auto" w:fill="auto"/>
            <w:noWrap/>
            <w:vAlign w:val="center"/>
            <w:hideMark/>
          </w:tcPr>
          <w:p w14:paraId="4120AA69" w14:textId="4B4BC8EE"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1D3649C0" w14:textId="015FAE34"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2016</w:t>
            </w:r>
          </w:p>
        </w:tc>
      </w:tr>
      <w:tr w:rsidR="0041358C" w:rsidRPr="0041358C" w14:paraId="5A23C282"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1D361682"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3F0A4CFF" w14:textId="76423AF2"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Sar</w:t>
            </w:r>
            <w:r w:rsidR="000C5833" w:rsidRPr="000C5833">
              <w:rPr>
                <w:rFonts w:cs="Tahoma"/>
                <w:color w:val="000000"/>
                <w:sz w:val="20"/>
                <w:lang w:eastAsia="en-US"/>
              </w:rPr>
              <w:t>ı</w:t>
            </w:r>
            <w:r w:rsidRPr="000C5833">
              <w:rPr>
                <w:rFonts w:cs="Tahoma"/>
                <w:color w:val="000000"/>
                <w:sz w:val="20"/>
                <w:lang w:eastAsia="en-US"/>
              </w:rPr>
              <w:t>abal</w:t>
            </w:r>
            <w:r w:rsidR="000C5833" w:rsidRPr="000C5833">
              <w:rPr>
                <w:rFonts w:cs="Tahoma"/>
                <w:color w:val="000000"/>
                <w:sz w:val="20"/>
                <w:lang w:eastAsia="en-US"/>
              </w:rPr>
              <w:t>ı</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Kisik</w:t>
            </w:r>
            <w:proofErr w:type="spellEnd"/>
            <w:r w:rsidRPr="000C5833">
              <w:rPr>
                <w:rFonts w:cs="Tahoma"/>
                <w:color w:val="000000"/>
                <w:sz w:val="20"/>
                <w:lang w:eastAsia="en-US"/>
              </w:rPr>
              <w:t>)-2010</w:t>
            </w:r>
          </w:p>
        </w:tc>
        <w:tc>
          <w:tcPr>
            <w:tcW w:w="1843" w:type="dxa"/>
            <w:tcBorders>
              <w:top w:val="nil"/>
              <w:left w:val="nil"/>
              <w:bottom w:val="single" w:sz="4" w:space="0" w:color="auto"/>
              <w:right w:val="single" w:sz="4" w:space="0" w:color="auto"/>
            </w:tcBorders>
            <w:shd w:val="clear" w:color="auto" w:fill="auto"/>
            <w:noWrap/>
            <w:vAlign w:val="center"/>
            <w:hideMark/>
          </w:tcPr>
          <w:p w14:paraId="0938AF54" w14:textId="7B8BF435"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5EAAD114" w14:textId="6601B208"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2011</w:t>
            </w:r>
          </w:p>
        </w:tc>
      </w:tr>
      <w:tr w:rsidR="0041358C" w:rsidRPr="0041358C" w14:paraId="0423A492"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28E9D1B1"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2D1E2C53" w14:textId="4DC4528B" w:rsidR="0041358C" w:rsidRPr="0041358C" w:rsidRDefault="00F6242E" w:rsidP="0041358C">
            <w:pPr>
              <w:spacing w:before="0" w:after="0" w:line="240" w:lineRule="auto"/>
              <w:jc w:val="left"/>
              <w:rPr>
                <w:rFonts w:cs="Tahoma"/>
                <w:color w:val="000000"/>
                <w:sz w:val="20"/>
                <w:lang w:eastAsia="en-US"/>
              </w:rPr>
            </w:pPr>
            <w:proofErr w:type="spellStart"/>
            <w:proofErr w:type="gramStart"/>
            <w:r w:rsidRPr="000C5833">
              <w:rPr>
                <w:rFonts w:cs="Tahoma"/>
                <w:color w:val="000000"/>
                <w:sz w:val="20"/>
                <w:lang w:eastAsia="en-US"/>
              </w:rPr>
              <w:t>Sar</w:t>
            </w:r>
            <w:r w:rsidR="000C5833" w:rsidRPr="000C5833">
              <w:rPr>
                <w:rFonts w:cs="Tahoma"/>
                <w:color w:val="000000"/>
                <w:sz w:val="20"/>
                <w:lang w:eastAsia="en-US"/>
              </w:rPr>
              <w:t>ı</w:t>
            </w:r>
            <w:r w:rsidRPr="000C5833">
              <w:rPr>
                <w:rFonts w:cs="Tahoma"/>
                <w:color w:val="000000"/>
                <w:sz w:val="20"/>
                <w:lang w:eastAsia="en-US"/>
              </w:rPr>
              <w:t>abal</w:t>
            </w:r>
            <w:r w:rsidR="000C5833" w:rsidRPr="000C5833">
              <w:rPr>
                <w:rFonts w:cs="Tahoma"/>
                <w:color w:val="000000"/>
                <w:sz w:val="20"/>
                <w:lang w:eastAsia="en-US"/>
              </w:rPr>
              <w:t>ı</w:t>
            </w:r>
            <w:proofErr w:type="spellEnd"/>
            <w:r w:rsidRPr="000C5833">
              <w:rPr>
                <w:rFonts w:cs="Tahoma"/>
                <w:color w:val="000000"/>
                <w:sz w:val="20"/>
                <w:lang w:eastAsia="en-US"/>
              </w:rPr>
              <w:t>(</w:t>
            </w:r>
            <w:proofErr w:type="spellStart"/>
            <w:proofErr w:type="gramEnd"/>
            <w:r w:rsidRPr="000C5833">
              <w:rPr>
                <w:rFonts w:cs="Tahoma"/>
                <w:color w:val="000000"/>
                <w:sz w:val="20"/>
                <w:lang w:eastAsia="en-US"/>
              </w:rPr>
              <w:t>Dolubey</w:t>
            </w:r>
            <w:proofErr w:type="spellEnd"/>
            <w:r w:rsidRPr="000C5833">
              <w:rPr>
                <w:rFonts w:cs="Tahoma"/>
                <w:color w:val="000000"/>
                <w:sz w:val="20"/>
                <w:lang w:eastAsia="en-US"/>
              </w:rPr>
              <w:t>)-2009</w:t>
            </w:r>
          </w:p>
        </w:tc>
        <w:tc>
          <w:tcPr>
            <w:tcW w:w="1843" w:type="dxa"/>
            <w:tcBorders>
              <w:top w:val="nil"/>
              <w:left w:val="nil"/>
              <w:bottom w:val="single" w:sz="4" w:space="0" w:color="auto"/>
              <w:right w:val="single" w:sz="4" w:space="0" w:color="auto"/>
            </w:tcBorders>
            <w:shd w:val="clear" w:color="auto" w:fill="auto"/>
            <w:noWrap/>
            <w:vAlign w:val="center"/>
            <w:hideMark/>
          </w:tcPr>
          <w:p w14:paraId="79972864" w14:textId="6AF718BC"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36F58608" w14:textId="18C29B78"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2010</w:t>
            </w:r>
          </w:p>
        </w:tc>
      </w:tr>
      <w:tr w:rsidR="0041358C" w:rsidRPr="0041358C" w14:paraId="2628BF86"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666D2956"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04D7C035" w14:textId="66DEB9D2" w:rsidR="0041358C" w:rsidRPr="0041358C" w:rsidRDefault="00F6242E"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Yeşilyurt(</w:t>
            </w:r>
            <w:proofErr w:type="spellStart"/>
            <w:proofErr w:type="gramEnd"/>
            <w:r w:rsidRPr="000C5833">
              <w:rPr>
                <w:rFonts w:cs="Tahoma"/>
                <w:color w:val="000000"/>
                <w:sz w:val="20"/>
                <w:lang w:eastAsia="en-US"/>
              </w:rPr>
              <w:t>Hüsemler</w:t>
            </w:r>
            <w:proofErr w:type="spellEnd"/>
            <w:r w:rsidRPr="000C5833">
              <w:rPr>
                <w:rFonts w:cs="Tahoma"/>
                <w:color w:val="000000"/>
                <w:sz w:val="20"/>
                <w:lang w:eastAsia="en-US"/>
              </w:rPr>
              <w:t>)-2010</w:t>
            </w:r>
          </w:p>
        </w:tc>
        <w:tc>
          <w:tcPr>
            <w:tcW w:w="1843" w:type="dxa"/>
            <w:tcBorders>
              <w:top w:val="nil"/>
              <w:left w:val="nil"/>
              <w:bottom w:val="single" w:sz="4" w:space="0" w:color="auto"/>
              <w:right w:val="single" w:sz="4" w:space="0" w:color="auto"/>
            </w:tcBorders>
            <w:shd w:val="clear" w:color="auto" w:fill="auto"/>
            <w:noWrap/>
            <w:vAlign w:val="center"/>
            <w:hideMark/>
          </w:tcPr>
          <w:p w14:paraId="63F55D4F" w14:textId="64658AB1"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57099868" w14:textId="6634965E"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2012</w:t>
            </w:r>
          </w:p>
        </w:tc>
      </w:tr>
      <w:tr w:rsidR="0041358C" w:rsidRPr="0041358C" w14:paraId="1097465D" w14:textId="77777777" w:rsidTr="0041358C">
        <w:trPr>
          <w:trHeight w:val="288"/>
        </w:trPr>
        <w:tc>
          <w:tcPr>
            <w:tcW w:w="1422" w:type="dxa"/>
            <w:vMerge/>
            <w:tcBorders>
              <w:top w:val="nil"/>
              <w:left w:val="single" w:sz="4" w:space="0" w:color="auto"/>
              <w:bottom w:val="single" w:sz="4" w:space="0" w:color="auto"/>
              <w:right w:val="single" w:sz="4" w:space="0" w:color="auto"/>
            </w:tcBorders>
            <w:vAlign w:val="center"/>
            <w:hideMark/>
          </w:tcPr>
          <w:p w14:paraId="0448472F" w14:textId="77777777" w:rsidR="0041358C" w:rsidRPr="0041358C" w:rsidRDefault="0041358C" w:rsidP="0041358C">
            <w:pPr>
              <w:spacing w:before="0" w:after="0" w:line="240" w:lineRule="auto"/>
              <w:jc w:val="left"/>
              <w:rPr>
                <w:rFonts w:cs="Tahoma"/>
                <w:color w:val="000000"/>
                <w:sz w:val="20"/>
                <w:lang w:eastAsia="en-US"/>
              </w:rPr>
            </w:pPr>
          </w:p>
        </w:tc>
        <w:tc>
          <w:tcPr>
            <w:tcW w:w="4243" w:type="dxa"/>
            <w:tcBorders>
              <w:top w:val="nil"/>
              <w:left w:val="nil"/>
              <w:bottom w:val="single" w:sz="4" w:space="0" w:color="auto"/>
              <w:right w:val="single" w:sz="4" w:space="0" w:color="auto"/>
            </w:tcBorders>
            <w:shd w:val="clear" w:color="auto" w:fill="auto"/>
            <w:noWrap/>
            <w:vAlign w:val="center"/>
            <w:hideMark/>
          </w:tcPr>
          <w:p w14:paraId="63DF7ED5" w14:textId="67CEF493" w:rsidR="0041358C" w:rsidRPr="0041358C" w:rsidRDefault="00F6242E" w:rsidP="0041358C">
            <w:pPr>
              <w:spacing w:before="0" w:after="0" w:line="240" w:lineRule="auto"/>
              <w:jc w:val="left"/>
              <w:rPr>
                <w:rFonts w:cs="Tahoma"/>
                <w:color w:val="000000"/>
                <w:sz w:val="20"/>
                <w:lang w:eastAsia="en-US"/>
              </w:rPr>
            </w:pPr>
            <w:proofErr w:type="gramStart"/>
            <w:r w:rsidRPr="000C5833">
              <w:rPr>
                <w:rFonts w:cs="Tahoma"/>
                <w:color w:val="000000"/>
                <w:sz w:val="20"/>
                <w:lang w:eastAsia="en-US"/>
              </w:rPr>
              <w:t>Yumaklar(</w:t>
            </w:r>
            <w:proofErr w:type="spellStart"/>
            <w:proofErr w:type="gramEnd"/>
            <w:r w:rsidRPr="000C5833">
              <w:rPr>
                <w:rFonts w:cs="Tahoma"/>
                <w:color w:val="000000"/>
                <w:sz w:val="20"/>
                <w:lang w:eastAsia="en-US"/>
              </w:rPr>
              <w:t>Pamucak</w:t>
            </w:r>
            <w:proofErr w:type="spellEnd"/>
            <w:r w:rsidRPr="000C5833">
              <w:rPr>
                <w:rFonts w:cs="Tahoma"/>
                <w:color w:val="000000"/>
                <w:sz w:val="20"/>
                <w:lang w:eastAsia="en-US"/>
              </w:rPr>
              <w:t>)-2019</w:t>
            </w:r>
          </w:p>
        </w:tc>
        <w:tc>
          <w:tcPr>
            <w:tcW w:w="1843" w:type="dxa"/>
            <w:tcBorders>
              <w:top w:val="nil"/>
              <w:left w:val="nil"/>
              <w:bottom w:val="single" w:sz="4" w:space="0" w:color="auto"/>
              <w:right w:val="single" w:sz="4" w:space="0" w:color="auto"/>
            </w:tcBorders>
            <w:shd w:val="clear" w:color="auto" w:fill="auto"/>
            <w:noWrap/>
            <w:vAlign w:val="center"/>
            <w:hideMark/>
          </w:tcPr>
          <w:p w14:paraId="1011AA64" w14:textId="169C52CE" w:rsidR="0041358C" w:rsidRPr="0041358C" w:rsidRDefault="00F6242E" w:rsidP="0041358C">
            <w:pPr>
              <w:spacing w:before="0" w:after="0" w:line="240" w:lineRule="auto"/>
              <w:jc w:val="center"/>
              <w:rPr>
                <w:rFonts w:cs="Tahoma"/>
                <w:color w:val="000000"/>
                <w:sz w:val="20"/>
                <w:lang w:eastAsia="en-US"/>
              </w:rPr>
            </w:pPr>
            <w:r w:rsidRPr="00F6242E">
              <w:rPr>
                <w:rFonts w:cs="Tahoma"/>
                <w:color w:val="000000"/>
                <w:sz w:val="20"/>
                <w:lang w:eastAsia="en-US"/>
              </w:rPr>
              <w:t>Heyelan</w:t>
            </w:r>
          </w:p>
        </w:tc>
        <w:tc>
          <w:tcPr>
            <w:tcW w:w="1418" w:type="dxa"/>
            <w:tcBorders>
              <w:top w:val="nil"/>
              <w:left w:val="nil"/>
              <w:bottom w:val="single" w:sz="4" w:space="0" w:color="auto"/>
              <w:right w:val="single" w:sz="4" w:space="0" w:color="auto"/>
            </w:tcBorders>
            <w:shd w:val="clear" w:color="auto" w:fill="auto"/>
            <w:noWrap/>
            <w:vAlign w:val="center"/>
            <w:hideMark/>
          </w:tcPr>
          <w:p w14:paraId="10C27F38" w14:textId="7844A031" w:rsidR="0041358C" w:rsidRPr="0041358C" w:rsidRDefault="00F6242E" w:rsidP="0041358C">
            <w:pPr>
              <w:spacing w:before="0" w:after="0" w:line="240" w:lineRule="auto"/>
              <w:jc w:val="center"/>
              <w:rPr>
                <w:rFonts w:cs="Tahoma"/>
                <w:color w:val="000000"/>
                <w:sz w:val="20"/>
                <w:lang w:val="en-US" w:eastAsia="en-US"/>
              </w:rPr>
            </w:pPr>
            <w:r w:rsidRPr="0041358C">
              <w:rPr>
                <w:rFonts w:cs="Tahoma"/>
                <w:color w:val="000000"/>
                <w:sz w:val="20"/>
                <w:lang w:val="en-US" w:eastAsia="en-US"/>
              </w:rPr>
              <w:t>2019</w:t>
            </w:r>
          </w:p>
        </w:tc>
      </w:tr>
    </w:tbl>
    <w:p w14:paraId="2E268F62" w14:textId="557CB51C" w:rsidR="0079206C" w:rsidRDefault="0079206C" w:rsidP="0079206C">
      <w:pPr>
        <w:pStyle w:val="Balk3"/>
      </w:pPr>
      <w:r>
        <w:lastRenderedPageBreak/>
        <w:t xml:space="preserve"> </w:t>
      </w:r>
      <w:bookmarkStart w:id="246" w:name="_Toc158802973"/>
      <w:r>
        <w:t>Burdur İli Afete Maruz Bölgeler</w:t>
      </w:r>
      <w:bookmarkEnd w:id="246"/>
    </w:p>
    <w:p w14:paraId="185763CB" w14:textId="24C7D48C" w:rsidR="0079206C" w:rsidRDefault="0079206C" w:rsidP="0079206C">
      <w:r>
        <w:t xml:space="preserve">Burdur İl Afet ve Acil Durum Müdürlükleri’nce </w:t>
      </w:r>
      <w:r w:rsidRPr="0041358C">
        <w:t>temin edilen veriler ışığında üretilen afete maruz bölgeler haritaları aşağıda sunulmuştur.</w:t>
      </w:r>
    </w:p>
    <w:p w14:paraId="26662ECB" w14:textId="77777777" w:rsidR="00F5070A" w:rsidRDefault="00F5070A" w:rsidP="00F5070A">
      <w:pPr>
        <w:keepNext/>
        <w:jc w:val="center"/>
      </w:pPr>
      <w:r w:rsidRPr="00F5070A">
        <w:rPr>
          <w:noProof/>
        </w:rPr>
        <w:drawing>
          <wp:inline distT="0" distB="0" distL="0" distR="0" wp14:anchorId="35FE4CD6" wp14:editId="4417C342">
            <wp:extent cx="5349240" cy="3779438"/>
            <wp:effectExtent l="0" t="0" r="3810" b="0"/>
            <wp:docPr id="10011226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60572" cy="3787444"/>
                    </a:xfrm>
                    <a:prstGeom prst="rect">
                      <a:avLst/>
                    </a:prstGeom>
                    <a:noFill/>
                    <a:ln>
                      <a:noFill/>
                    </a:ln>
                  </pic:spPr>
                </pic:pic>
              </a:graphicData>
            </a:graphic>
          </wp:inline>
        </w:drawing>
      </w:r>
    </w:p>
    <w:p w14:paraId="551CE3B4" w14:textId="3221B500" w:rsidR="00F5070A" w:rsidRDefault="00F5070A" w:rsidP="00F5070A">
      <w:pPr>
        <w:pStyle w:val="ResimYazs"/>
      </w:pPr>
      <w:bookmarkStart w:id="247" w:name="_Toc158803040"/>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29</w:t>
      </w:r>
      <w:r w:rsidR="00D611B4">
        <w:fldChar w:fldCharType="end"/>
      </w:r>
      <w:r>
        <w:t xml:space="preserve"> </w:t>
      </w:r>
      <w:proofErr w:type="spellStart"/>
      <w:r>
        <w:t>Burdur</w:t>
      </w:r>
      <w:proofErr w:type="spellEnd"/>
      <w:r>
        <w:t xml:space="preserve"> İli </w:t>
      </w:r>
      <w:proofErr w:type="spellStart"/>
      <w:r>
        <w:t>Heyelan</w:t>
      </w:r>
      <w:proofErr w:type="spellEnd"/>
      <w:r>
        <w:t xml:space="preserve"> </w:t>
      </w:r>
      <w:proofErr w:type="spellStart"/>
      <w:r>
        <w:t>Duyarlılık</w:t>
      </w:r>
      <w:proofErr w:type="spellEnd"/>
      <w:r>
        <w:t xml:space="preserve"> </w:t>
      </w:r>
      <w:proofErr w:type="spellStart"/>
      <w:r>
        <w:t>Haritası</w:t>
      </w:r>
      <w:bookmarkEnd w:id="247"/>
      <w:proofErr w:type="spellEnd"/>
    </w:p>
    <w:p w14:paraId="2191A096" w14:textId="77777777" w:rsidR="00F5070A" w:rsidRDefault="00F5070A" w:rsidP="00F5070A">
      <w:pPr>
        <w:keepNext/>
      </w:pPr>
      <w:r w:rsidRPr="00F5070A">
        <w:rPr>
          <w:noProof/>
        </w:rPr>
        <w:lastRenderedPageBreak/>
        <w:drawing>
          <wp:inline distT="0" distB="0" distL="0" distR="0" wp14:anchorId="4551B3C0" wp14:editId="072AC5CA">
            <wp:extent cx="5566935" cy="4008120"/>
            <wp:effectExtent l="0" t="0" r="0" b="0"/>
            <wp:docPr id="591097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77788" cy="4015934"/>
                    </a:xfrm>
                    <a:prstGeom prst="rect">
                      <a:avLst/>
                    </a:prstGeom>
                    <a:noFill/>
                    <a:ln>
                      <a:noFill/>
                    </a:ln>
                  </pic:spPr>
                </pic:pic>
              </a:graphicData>
            </a:graphic>
          </wp:inline>
        </w:drawing>
      </w:r>
    </w:p>
    <w:p w14:paraId="3E14CE57" w14:textId="10301AFC" w:rsidR="00F5070A" w:rsidRDefault="00F5070A" w:rsidP="00F5070A">
      <w:pPr>
        <w:pStyle w:val="ResimYazs"/>
      </w:pPr>
      <w:bookmarkStart w:id="248" w:name="_Toc158803041"/>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30</w:t>
      </w:r>
      <w:r w:rsidR="00D611B4">
        <w:fldChar w:fldCharType="end"/>
      </w:r>
      <w:r>
        <w:t xml:space="preserve"> </w:t>
      </w:r>
      <w:proofErr w:type="spellStart"/>
      <w:r>
        <w:t>Burdur</w:t>
      </w:r>
      <w:proofErr w:type="spellEnd"/>
      <w:r>
        <w:t xml:space="preserve"> İli Kaya </w:t>
      </w:r>
      <w:proofErr w:type="spellStart"/>
      <w:r>
        <w:t>Düşmesi</w:t>
      </w:r>
      <w:proofErr w:type="spellEnd"/>
      <w:r>
        <w:t xml:space="preserve"> </w:t>
      </w:r>
      <w:proofErr w:type="spellStart"/>
      <w:r>
        <w:t>Duyarlılık</w:t>
      </w:r>
      <w:proofErr w:type="spellEnd"/>
      <w:r>
        <w:t xml:space="preserve"> </w:t>
      </w:r>
      <w:proofErr w:type="spellStart"/>
      <w:r>
        <w:t>Haritası</w:t>
      </w:r>
      <w:bookmarkEnd w:id="248"/>
      <w:proofErr w:type="spellEnd"/>
    </w:p>
    <w:p w14:paraId="120A0091" w14:textId="77777777" w:rsidR="00F5070A" w:rsidRDefault="00F5070A" w:rsidP="00F5070A">
      <w:pPr>
        <w:keepNext/>
      </w:pPr>
      <w:r w:rsidRPr="00F5070A">
        <w:rPr>
          <w:noProof/>
        </w:rPr>
        <w:drawing>
          <wp:inline distT="0" distB="0" distL="0" distR="0" wp14:anchorId="07761DD6" wp14:editId="38F75F8D">
            <wp:extent cx="5543947" cy="3909060"/>
            <wp:effectExtent l="0" t="0" r="0" b="0"/>
            <wp:docPr id="5942988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47642" cy="3911666"/>
                    </a:xfrm>
                    <a:prstGeom prst="rect">
                      <a:avLst/>
                    </a:prstGeom>
                    <a:noFill/>
                    <a:ln>
                      <a:noFill/>
                    </a:ln>
                  </pic:spPr>
                </pic:pic>
              </a:graphicData>
            </a:graphic>
          </wp:inline>
        </w:drawing>
      </w:r>
    </w:p>
    <w:p w14:paraId="17194F6B" w14:textId="47159DB1" w:rsidR="00F5070A" w:rsidRDefault="00F5070A" w:rsidP="00F5070A">
      <w:pPr>
        <w:pStyle w:val="ResimYazs"/>
      </w:pPr>
      <w:bookmarkStart w:id="249" w:name="_Toc158803042"/>
      <w:proofErr w:type="spellStart"/>
      <w:r>
        <w:t>Şekil</w:t>
      </w:r>
      <w:proofErr w:type="spellEnd"/>
      <w:r>
        <w:t xml:space="preserve"> </w:t>
      </w:r>
      <w:r w:rsidR="00D611B4">
        <w:fldChar w:fldCharType="begin"/>
      </w:r>
      <w:r w:rsidR="00D611B4">
        <w:instrText xml:space="preserve"> STYLEREF 1 \s </w:instrText>
      </w:r>
      <w:r w:rsidR="00D611B4">
        <w:fldChar w:fldCharType="separate"/>
      </w:r>
      <w:r w:rsidR="00564581">
        <w:rPr>
          <w:noProof/>
        </w:rPr>
        <w:t>3</w:t>
      </w:r>
      <w:r w:rsidR="00D611B4">
        <w:fldChar w:fldCharType="end"/>
      </w:r>
      <w:r w:rsidR="00D611B4">
        <w:t>.</w:t>
      </w:r>
      <w:r w:rsidR="00D611B4">
        <w:fldChar w:fldCharType="begin"/>
      </w:r>
      <w:r w:rsidR="00D611B4">
        <w:instrText xml:space="preserve"> SEQ Şekil \* ARABIC \s 1 </w:instrText>
      </w:r>
      <w:r w:rsidR="00D611B4">
        <w:fldChar w:fldCharType="separate"/>
      </w:r>
      <w:r w:rsidR="00564581">
        <w:rPr>
          <w:noProof/>
        </w:rPr>
        <w:t>31</w:t>
      </w:r>
      <w:r w:rsidR="00D611B4">
        <w:fldChar w:fldCharType="end"/>
      </w:r>
      <w:r>
        <w:t xml:space="preserve"> </w:t>
      </w:r>
      <w:proofErr w:type="spellStart"/>
      <w:r>
        <w:t>Burdur</w:t>
      </w:r>
      <w:proofErr w:type="spellEnd"/>
      <w:r>
        <w:t xml:space="preserve"> İli </w:t>
      </w:r>
      <w:proofErr w:type="spellStart"/>
      <w:r>
        <w:t>Çığ</w:t>
      </w:r>
      <w:proofErr w:type="spellEnd"/>
      <w:r>
        <w:t xml:space="preserve"> </w:t>
      </w:r>
      <w:proofErr w:type="spellStart"/>
      <w:r>
        <w:t>Duyarlılık</w:t>
      </w:r>
      <w:proofErr w:type="spellEnd"/>
      <w:r>
        <w:t xml:space="preserve"> </w:t>
      </w:r>
      <w:proofErr w:type="spellStart"/>
      <w:r>
        <w:t>Haritası</w:t>
      </w:r>
      <w:bookmarkEnd w:id="249"/>
      <w:proofErr w:type="spellEnd"/>
    </w:p>
    <w:p w14:paraId="0B29005A" w14:textId="63D05070" w:rsidR="00214568" w:rsidRDefault="00214568" w:rsidP="00214568">
      <w:pPr>
        <w:pStyle w:val="ResimYazs"/>
        <w:keepNext/>
      </w:pPr>
      <w:bookmarkStart w:id="250" w:name="_Toc158803008"/>
      <w:proofErr w:type="spellStart"/>
      <w:r>
        <w:lastRenderedPageBreak/>
        <w:t>Tablo</w:t>
      </w:r>
      <w:proofErr w:type="spellEnd"/>
      <w:r>
        <w:t xml:space="preserve"> </w:t>
      </w:r>
      <w:r w:rsidR="007D7184">
        <w:fldChar w:fldCharType="begin"/>
      </w:r>
      <w:r w:rsidR="007D7184">
        <w:instrText xml:space="preserve"> STYLEREF 1 \s </w:instrText>
      </w:r>
      <w:r w:rsidR="007D7184">
        <w:fldChar w:fldCharType="separate"/>
      </w:r>
      <w:r w:rsidR="00564581">
        <w:rPr>
          <w:noProof/>
        </w:rPr>
        <w:t>3</w:t>
      </w:r>
      <w:r w:rsidR="007D7184">
        <w:fldChar w:fldCharType="end"/>
      </w:r>
      <w:r w:rsidR="007D7184">
        <w:t>.</w:t>
      </w:r>
      <w:r w:rsidR="007D7184">
        <w:fldChar w:fldCharType="begin"/>
      </w:r>
      <w:r w:rsidR="007D7184">
        <w:instrText xml:space="preserve"> SEQ Tablo \* ARABIC \s 1 </w:instrText>
      </w:r>
      <w:r w:rsidR="007D7184">
        <w:fldChar w:fldCharType="separate"/>
      </w:r>
      <w:r w:rsidR="00564581">
        <w:rPr>
          <w:noProof/>
        </w:rPr>
        <w:t>25</w:t>
      </w:r>
      <w:r w:rsidR="007D7184">
        <w:fldChar w:fldCharType="end"/>
      </w:r>
      <w:r>
        <w:t xml:space="preserve"> </w:t>
      </w:r>
      <w:proofErr w:type="spellStart"/>
      <w:r>
        <w:t>Burdur</w:t>
      </w:r>
      <w:proofErr w:type="spellEnd"/>
      <w:r>
        <w:t xml:space="preserve"> İli </w:t>
      </w:r>
      <w:proofErr w:type="spellStart"/>
      <w:r>
        <w:t>Afete</w:t>
      </w:r>
      <w:proofErr w:type="spellEnd"/>
      <w:r>
        <w:t xml:space="preserve"> </w:t>
      </w:r>
      <w:proofErr w:type="spellStart"/>
      <w:r>
        <w:t>Maruz</w:t>
      </w:r>
      <w:proofErr w:type="spellEnd"/>
      <w:r>
        <w:t xml:space="preserve"> </w:t>
      </w:r>
      <w:proofErr w:type="spellStart"/>
      <w:r>
        <w:t>Bölgeler</w:t>
      </w:r>
      <w:bookmarkEnd w:id="250"/>
      <w:proofErr w:type="spellEnd"/>
    </w:p>
    <w:tbl>
      <w:tblPr>
        <w:tblW w:w="7682" w:type="dxa"/>
        <w:jc w:val="center"/>
        <w:tblLook w:val="04A0" w:firstRow="1" w:lastRow="0" w:firstColumn="1" w:lastColumn="0" w:noHBand="0" w:noVBand="1"/>
      </w:tblPr>
      <w:tblGrid>
        <w:gridCol w:w="1145"/>
        <w:gridCol w:w="1218"/>
        <w:gridCol w:w="1397"/>
        <w:gridCol w:w="966"/>
        <w:gridCol w:w="1420"/>
        <w:gridCol w:w="1536"/>
      </w:tblGrid>
      <w:tr w:rsidR="00F5070A" w:rsidRPr="00F5070A" w14:paraId="11B8C598" w14:textId="77777777" w:rsidTr="00F5070A">
        <w:trPr>
          <w:trHeight w:val="288"/>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9D0AA" w14:textId="0C3DBE66" w:rsidR="00F5070A" w:rsidRPr="00F5070A" w:rsidRDefault="00F5070A" w:rsidP="00F5070A">
            <w:pPr>
              <w:spacing w:before="0" w:after="0" w:line="240" w:lineRule="auto"/>
              <w:jc w:val="center"/>
              <w:rPr>
                <w:rFonts w:cs="Tahoma"/>
                <w:b/>
                <w:bCs/>
                <w:color w:val="000000"/>
                <w:sz w:val="20"/>
                <w:lang w:val="en-US" w:eastAsia="en-US"/>
              </w:rPr>
            </w:pPr>
            <w:r>
              <w:rPr>
                <w:rFonts w:cs="Tahoma"/>
                <w:b/>
                <w:bCs/>
                <w:color w:val="000000"/>
                <w:sz w:val="20"/>
                <w:lang w:val="en-US" w:eastAsia="en-US"/>
              </w:rPr>
              <w:t>İ</w:t>
            </w:r>
            <w:r w:rsidRPr="00F5070A">
              <w:rPr>
                <w:rFonts w:cs="Tahoma"/>
                <w:b/>
                <w:bCs/>
                <w:color w:val="000000"/>
                <w:sz w:val="20"/>
                <w:lang w:val="en-US" w:eastAsia="en-US"/>
              </w:rPr>
              <w:t>LÇES</w:t>
            </w:r>
            <w:r>
              <w:rPr>
                <w:rFonts w:cs="Tahoma"/>
                <w:b/>
                <w:bCs/>
                <w:color w:val="000000"/>
                <w:sz w:val="20"/>
                <w:lang w:val="en-US" w:eastAsia="en-US"/>
              </w:rPr>
              <w:t>İ</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7556E53E" w14:textId="120AC1EC" w:rsidR="00F5070A" w:rsidRPr="00F5070A" w:rsidRDefault="00F5070A" w:rsidP="00F5070A">
            <w:pPr>
              <w:spacing w:before="0" w:after="0" w:line="240" w:lineRule="auto"/>
              <w:jc w:val="center"/>
              <w:rPr>
                <w:rFonts w:cs="Tahoma"/>
                <w:b/>
                <w:bCs/>
                <w:color w:val="000000"/>
                <w:sz w:val="20"/>
                <w:lang w:val="en-US" w:eastAsia="en-US"/>
              </w:rPr>
            </w:pPr>
            <w:r w:rsidRPr="00F5070A">
              <w:rPr>
                <w:rFonts w:cs="Tahoma"/>
                <w:b/>
                <w:bCs/>
                <w:color w:val="000000"/>
                <w:sz w:val="20"/>
                <w:lang w:val="en-US" w:eastAsia="en-US"/>
              </w:rPr>
              <w:t>KOYU/ BELDES</w:t>
            </w:r>
            <w:r>
              <w:rPr>
                <w:rFonts w:cs="Tahoma"/>
                <w:b/>
                <w:bCs/>
                <w:color w:val="000000"/>
                <w:sz w:val="20"/>
                <w:lang w:val="en-US" w:eastAsia="en-US"/>
              </w:rPr>
              <w:t>İ</w:t>
            </w:r>
          </w:p>
        </w:tc>
        <w:tc>
          <w:tcPr>
            <w:tcW w:w="1397" w:type="dxa"/>
            <w:tcBorders>
              <w:top w:val="single" w:sz="4" w:space="0" w:color="auto"/>
              <w:left w:val="nil"/>
              <w:bottom w:val="single" w:sz="4" w:space="0" w:color="auto"/>
              <w:right w:val="single" w:sz="4" w:space="0" w:color="auto"/>
            </w:tcBorders>
            <w:shd w:val="clear" w:color="auto" w:fill="auto"/>
            <w:noWrap/>
            <w:vAlign w:val="center"/>
            <w:hideMark/>
          </w:tcPr>
          <w:p w14:paraId="21A57369" w14:textId="12ACE7F7" w:rsidR="00F5070A" w:rsidRPr="00F5070A" w:rsidRDefault="00F5070A" w:rsidP="00F5070A">
            <w:pPr>
              <w:spacing w:before="0" w:after="0" w:line="240" w:lineRule="auto"/>
              <w:jc w:val="center"/>
              <w:rPr>
                <w:rFonts w:cs="Tahoma"/>
                <w:b/>
                <w:bCs/>
                <w:color w:val="000000"/>
                <w:sz w:val="20"/>
                <w:lang w:val="en-US" w:eastAsia="en-US"/>
              </w:rPr>
            </w:pPr>
            <w:r w:rsidRPr="00F5070A">
              <w:rPr>
                <w:rFonts w:cs="Tahoma"/>
                <w:b/>
                <w:bCs/>
                <w:color w:val="000000"/>
                <w:sz w:val="20"/>
                <w:lang w:val="en-US" w:eastAsia="en-US"/>
              </w:rPr>
              <w:t>MAHALLES</w:t>
            </w:r>
            <w:r>
              <w:rPr>
                <w:rFonts w:cs="Tahoma"/>
                <w:b/>
                <w:bCs/>
                <w:color w:val="000000"/>
                <w:sz w:val="20"/>
                <w:lang w:val="en-US" w:eastAsia="en-US"/>
              </w:rPr>
              <w:t>İ</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63494E98" w14:textId="34A88D87" w:rsidR="00F5070A" w:rsidRPr="00F5070A" w:rsidRDefault="00F5070A" w:rsidP="00F5070A">
            <w:pPr>
              <w:spacing w:before="0" w:after="0" w:line="240" w:lineRule="auto"/>
              <w:jc w:val="center"/>
              <w:rPr>
                <w:rFonts w:cs="Tahoma"/>
                <w:b/>
                <w:bCs/>
                <w:color w:val="000000"/>
                <w:sz w:val="20"/>
                <w:lang w:val="en-US" w:eastAsia="en-US"/>
              </w:rPr>
            </w:pPr>
            <w:r w:rsidRPr="00F5070A">
              <w:rPr>
                <w:rFonts w:cs="Tahoma"/>
                <w:b/>
                <w:bCs/>
                <w:color w:val="000000"/>
                <w:sz w:val="20"/>
                <w:lang w:val="en-US" w:eastAsia="en-US"/>
              </w:rPr>
              <w:t>AFET</w:t>
            </w:r>
            <w:r>
              <w:rPr>
                <w:rFonts w:cs="Tahoma"/>
                <w:b/>
                <w:bCs/>
                <w:color w:val="000000"/>
                <w:sz w:val="20"/>
                <w:lang w:val="en-US" w:eastAsia="en-US"/>
              </w:rPr>
              <w:t>İ</w:t>
            </w:r>
            <w:r w:rsidRPr="00F5070A">
              <w:rPr>
                <w:rFonts w:cs="Tahoma"/>
                <w:b/>
                <w:bCs/>
                <w:color w:val="000000"/>
                <w:sz w:val="20"/>
                <w:lang w:val="en-US" w:eastAsia="en-US"/>
              </w:rPr>
              <w:t>N T</w:t>
            </w:r>
            <w:r>
              <w:rPr>
                <w:rFonts w:cs="Tahoma"/>
                <w:b/>
                <w:bCs/>
                <w:color w:val="000000"/>
                <w:sz w:val="20"/>
                <w:lang w:val="en-US" w:eastAsia="en-US"/>
              </w:rPr>
              <w:t>Ü</w:t>
            </w:r>
            <w:r w:rsidRPr="00F5070A">
              <w:rPr>
                <w:rFonts w:cs="Tahoma"/>
                <w:b/>
                <w:bCs/>
                <w:color w:val="000000"/>
                <w:sz w:val="20"/>
                <w:lang w:val="en-US" w:eastAsia="en-US"/>
              </w:rPr>
              <w:t>R</w:t>
            </w:r>
            <w:r>
              <w:rPr>
                <w:rFonts w:cs="Tahoma"/>
                <w:b/>
                <w:bCs/>
                <w:color w:val="000000"/>
                <w:sz w:val="20"/>
                <w:lang w:val="en-US" w:eastAsia="en-US"/>
              </w:rPr>
              <w:t>Ü</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0E591A0D" w14:textId="7FBAD3BA" w:rsidR="00F5070A" w:rsidRPr="00F5070A" w:rsidRDefault="00F5070A" w:rsidP="00F5070A">
            <w:pPr>
              <w:spacing w:before="0" w:after="0" w:line="240" w:lineRule="auto"/>
              <w:jc w:val="center"/>
              <w:rPr>
                <w:rFonts w:cs="Tahoma"/>
                <w:b/>
                <w:bCs/>
                <w:color w:val="000000"/>
                <w:sz w:val="20"/>
                <w:lang w:val="en-US" w:eastAsia="en-US"/>
              </w:rPr>
            </w:pPr>
            <w:r w:rsidRPr="00F5070A">
              <w:rPr>
                <w:rFonts w:cs="Tahoma"/>
                <w:b/>
                <w:bCs/>
                <w:color w:val="000000"/>
                <w:sz w:val="20"/>
                <w:lang w:val="en-US" w:eastAsia="en-US"/>
              </w:rPr>
              <w:t>RAPOR TAR</w:t>
            </w:r>
            <w:r>
              <w:rPr>
                <w:rFonts w:cs="Tahoma"/>
                <w:b/>
                <w:bCs/>
                <w:color w:val="000000"/>
                <w:sz w:val="20"/>
                <w:lang w:val="en-US" w:eastAsia="en-US"/>
              </w:rPr>
              <w:t>İ</w:t>
            </w:r>
            <w:r w:rsidRPr="00F5070A">
              <w:rPr>
                <w:rFonts w:cs="Tahoma"/>
                <w:b/>
                <w:bCs/>
                <w:color w:val="000000"/>
                <w:sz w:val="20"/>
                <w:lang w:val="en-US" w:eastAsia="en-US"/>
              </w:rPr>
              <w:t>H</w:t>
            </w:r>
            <w:r>
              <w:rPr>
                <w:rFonts w:cs="Tahoma"/>
                <w:b/>
                <w:bCs/>
                <w:color w:val="000000"/>
                <w:sz w:val="20"/>
                <w:lang w:val="en-US" w:eastAsia="en-US"/>
              </w:rPr>
              <w:t>İ</w:t>
            </w:r>
          </w:p>
        </w:tc>
        <w:tc>
          <w:tcPr>
            <w:tcW w:w="1536" w:type="dxa"/>
            <w:tcBorders>
              <w:top w:val="single" w:sz="4" w:space="0" w:color="auto"/>
              <w:left w:val="nil"/>
              <w:bottom w:val="single" w:sz="4" w:space="0" w:color="auto"/>
              <w:right w:val="single" w:sz="4" w:space="0" w:color="auto"/>
            </w:tcBorders>
            <w:shd w:val="clear" w:color="auto" w:fill="auto"/>
            <w:noWrap/>
            <w:vAlign w:val="center"/>
            <w:hideMark/>
          </w:tcPr>
          <w:p w14:paraId="0B492FBB" w14:textId="77777777" w:rsidR="00F5070A" w:rsidRPr="00F5070A" w:rsidRDefault="00F5070A" w:rsidP="00F5070A">
            <w:pPr>
              <w:spacing w:before="0" w:after="0" w:line="240" w:lineRule="auto"/>
              <w:jc w:val="center"/>
              <w:rPr>
                <w:rFonts w:cs="Tahoma"/>
                <w:b/>
                <w:bCs/>
                <w:color w:val="000000"/>
                <w:sz w:val="20"/>
                <w:lang w:val="en-US" w:eastAsia="en-US"/>
              </w:rPr>
            </w:pPr>
            <w:r w:rsidRPr="00F5070A">
              <w:rPr>
                <w:rFonts w:cs="Tahoma"/>
                <w:b/>
                <w:bCs/>
                <w:color w:val="000000"/>
                <w:sz w:val="20"/>
                <w:lang w:val="en-US" w:eastAsia="en-US"/>
              </w:rPr>
              <w:t>AMB KARARI (2. MADDE)</w:t>
            </w:r>
          </w:p>
        </w:tc>
      </w:tr>
      <w:tr w:rsidR="00F5070A" w:rsidRPr="00F5070A" w14:paraId="2F03C0AC" w14:textId="77777777" w:rsidTr="00F5070A">
        <w:trPr>
          <w:trHeight w:val="288"/>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5EC45" w14:textId="58D5CF88"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Alt</w:t>
            </w:r>
            <w:r>
              <w:rPr>
                <w:rFonts w:cs="Tahoma"/>
                <w:color w:val="000000"/>
                <w:sz w:val="20"/>
                <w:lang w:val="en-US" w:eastAsia="en-US"/>
              </w:rPr>
              <w:t>ı</w:t>
            </w:r>
            <w:r w:rsidRPr="00F5070A">
              <w:rPr>
                <w:rFonts w:cs="Tahoma"/>
                <w:color w:val="000000"/>
                <w:sz w:val="20"/>
                <w:lang w:val="en-US" w:eastAsia="en-US"/>
              </w:rPr>
              <w:t>nyayla</w:t>
            </w:r>
            <w:proofErr w:type="spellEnd"/>
          </w:p>
        </w:tc>
        <w:tc>
          <w:tcPr>
            <w:tcW w:w="1218" w:type="dxa"/>
            <w:tcBorders>
              <w:top w:val="nil"/>
              <w:left w:val="nil"/>
              <w:bottom w:val="single" w:sz="4" w:space="0" w:color="auto"/>
              <w:right w:val="single" w:sz="4" w:space="0" w:color="auto"/>
            </w:tcBorders>
            <w:shd w:val="clear" w:color="auto" w:fill="auto"/>
            <w:noWrap/>
            <w:vAlign w:val="center"/>
            <w:hideMark/>
          </w:tcPr>
          <w:p w14:paraId="48E5BF59" w14:textId="73EEDEC9"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Ku</w:t>
            </w:r>
            <w:r>
              <w:rPr>
                <w:rFonts w:cs="Tahoma"/>
                <w:color w:val="000000"/>
                <w:sz w:val="20"/>
                <w:lang w:val="en-US" w:eastAsia="en-US"/>
              </w:rPr>
              <w:t>şdili</w:t>
            </w:r>
            <w:proofErr w:type="spellEnd"/>
          </w:p>
        </w:tc>
        <w:tc>
          <w:tcPr>
            <w:tcW w:w="1397" w:type="dxa"/>
            <w:tcBorders>
              <w:top w:val="nil"/>
              <w:left w:val="nil"/>
              <w:bottom w:val="single" w:sz="4" w:space="0" w:color="auto"/>
              <w:right w:val="single" w:sz="4" w:space="0" w:color="auto"/>
            </w:tcBorders>
            <w:shd w:val="clear" w:color="auto" w:fill="auto"/>
            <w:noWrap/>
            <w:vAlign w:val="center"/>
            <w:hideMark/>
          </w:tcPr>
          <w:p w14:paraId="30EAA096" w14:textId="5E13FC48" w:rsidR="00F5070A" w:rsidRPr="00F5070A" w:rsidRDefault="00F5070A" w:rsidP="00F5070A">
            <w:pPr>
              <w:spacing w:before="0" w:after="0" w:line="240" w:lineRule="auto"/>
              <w:jc w:val="center"/>
              <w:rPr>
                <w:rFonts w:cs="Tahoma"/>
                <w:color w:val="000000"/>
                <w:sz w:val="20"/>
                <w:lang w:val="en-US" w:eastAsia="en-US"/>
              </w:rPr>
            </w:pPr>
          </w:p>
        </w:tc>
        <w:tc>
          <w:tcPr>
            <w:tcW w:w="966" w:type="dxa"/>
            <w:tcBorders>
              <w:top w:val="nil"/>
              <w:left w:val="nil"/>
              <w:bottom w:val="single" w:sz="4" w:space="0" w:color="auto"/>
              <w:right w:val="single" w:sz="4" w:space="0" w:color="auto"/>
            </w:tcBorders>
            <w:shd w:val="clear" w:color="auto" w:fill="auto"/>
            <w:noWrap/>
            <w:vAlign w:val="center"/>
            <w:hideMark/>
          </w:tcPr>
          <w:p w14:paraId="341F5982" w14:textId="72448A7B"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Hey</w:t>
            </w:r>
            <w:r>
              <w:rPr>
                <w:rFonts w:cs="Tahoma"/>
                <w:color w:val="000000"/>
                <w:sz w:val="20"/>
                <w:lang w:val="en-US" w:eastAsia="en-US"/>
              </w:rPr>
              <w:t>elan</w:t>
            </w:r>
            <w:proofErr w:type="spellEnd"/>
          </w:p>
        </w:tc>
        <w:tc>
          <w:tcPr>
            <w:tcW w:w="1420" w:type="dxa"/>
            <w:tcBorders>
              <w:top w:val="nil"/>
              <w:left w:val="nil"/>
              <w:bottom w:val="single" w:sz="4" w:space="0" w:color="auto"/>
              <w:right w:val="single" w:sz="4" w:space="0" w:color="auto"/>
            </w:tcBorders>
            <w:shd w:val="clear" w:color="auto" w:fill="auto"/>
            <w:noWrap/>
            <w:vAlign w:val="center"/>
            <w:hideMark/>
          </w:tcPr>
          <w:p w14:paraId="31B9A0DA" w14:textId="48A4792F"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07.05.1992</w:t>
            </w:r>
          </w:p>
        </w:tc>
        <w:tc>
          <w:tcPr>
            <w:tcW w:w="1536" w:type="dxa"/>
            <w:tcBorders>
              <w:top w:val="nil"/>
              <w:left w:val="nil"/>
              <w:bottom w:val="single" w:sz="4" w:space="0" w:color="auto"/>
              <w:right w:val="single" w:sz="4" w:space="0" w:color="auto"/>
            </w:tcBorders>
            <w:shd w:val="clear" w:color="auto" w:fill="auto"/>
            <w:noWrap/>
            <w:vAlign w:val="center"/>
            <w:hideMark/>
          </w:tcPr>
          <w:p w14:paraId="395C8FC1" w14:textId="21D6A1E6"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20.12.1993</w:t>
            </w:r>
          </w:p>
        </w:tc>
      </w:tr>
      <w:tr w:rsidR="00F5070A" w:rsidRPr="00F5070A" w14:paraId="49A46B0E" w14:textId="77777777" w:rsidTr="00F5070A">
        <w:trPr>
          <w:trHeight w:val="288"/>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D8331" w14:textId="4BBFE507"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Golhisar</w:t>
            </w:r>
            <w:proofErr w:type="spellEnd"/>
          </w:p>
        </w:tc>
        <w:tc>
          <w:tcPr>
            <w:tcW w:w="1218" w:type="dxa"/>
            <w:tcBorders>
              <w:top w:val="nil"/>
              <w:left w:val="nil"/>
              <w:bottom w:val="single" w:sz="4" w:space="0" w:color="auto"/>
              <w:right w:val="single" w:sz="4" w:space="0" w:color="auto"/>
            </w:tcBorders>
            <w:shd w:val="clear" w:color="auto" w:fill="auto"/>
            <w:noWrap/>
            <w:vAlign w:val="center"/>
            <w:hideMark/>
          </w:tcPr>
          <w:p w14:paraId="5E8EBD40" w14:textId="4FE07F6B"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B</w:t>
            </w:r>
            <w:r>
              <w:rPr>
                <w:rFonts w:cs="Tahoma"/>
                <w:color w:val="000000"/>
                <w:sz w:val="20"/>
                <w:lang w:val="en-US" w:eastAsia="en-US"/>
              </w:rPr>
              <w:t>ö</w:t>
            </w:r>
            <w:r w:rsidRPr="00F5070A">
              <w:rPr>
                <w:rFonts w:cs="Tahoma"/>
                <w:color w:val="000000"/>
                <w:sz w:val="20"/>
                <w:lang w:val="en-US" w:eastAsia="en-US"/>
              </w:rPr>
              <w:t>lmep</w:t>
            </w:r>
            <w:r>
              <w:rPr>
                <w:rFonts w:cs="Tahoma"/>
                <w:color w:val="000000"/>
                <w:sz w:val="20"/>
                <w:lang w:val="en-US" w:eastAsia="en-US"/>
              </w:rPr>
              <w:t>ı</w:t>
            </w:r>
            <w:r w:rsidRPr="00F5070A">
              <w:rPr>
                <w:rFonts w:cs="Tahoma"/>
                <w:color w:val="000000"/>
                <w:sz w:val="20"/>
                <w:lang w:val="en-US" w:eastAsia="en-US"/>
              </w:rPr>
              <w:t>nar</w:t>
            </w:r>
            <w:proofErr w:type="spellEnd"/>
          </w:p>
        </w:tc>
        <w:tc>
          <w:tcPr>
            <w:tcW w:w="1397" w:type="dxa"/>
            <w:tcBorders>
              <w:top w:val="nil"/>
              <w:left w:val="nil"/>
              <w:bottom w:val="single" w:sz="4" w:space="0" w:color="auto"/>
              <w:right w:val="single" w:sz="4" w:space="0" w:color="auto"/>
            </w:tcBorders>
            <w:shd w:val="clear" w:color="auto" w:fill="auto"/>
            <w:noWrap/>
            <w:vAlign w:val="center"/>
            <w:hideMark/>
          </w:tcPr>
          <w:p w14:paraId="24FF20E9" w14:textId="3FC23A43" w:rsidR="00F5070A" w:rsidRPr="00F5070A" w:rsidRDefault="00F5070A" w:rsidP="00F5070A">
            <w:pPr>
              <w:spacing w:before="0" w:after="0" w:line="240" w:lineRule="auto"/>
              <w:jc w:val="center"/>
              <w:rPr>
                <w:rFonts w:cs="Tahoma"/>
                <w:color w:val="000000"/>
                <w:sz w:val="20"/>
                <w:lang w:val="en-US" w:eastAsia="en-US"/>
              </w:rPr>
            </w:pPr>
          </w:p>
        </w:tc>
        <w:tc>
          <w:tcPr>
            <w:tcW w:w="966" w:type="dxa"/>
            <w:tcBorders>
              <w:top w:val="nil"/>
              <w:left w:val="nil"/>
              <w:bottom w:val="single" w:sz="4" w:space="0" w:color="auto"/>
              <w:right w:val="single" w:sz="4" w:space="0" w:color="auto"/>
            </w:tcBorders>
            <w:shd w:val="clear" w:color="auto" w:fill="auto"/>
            <w:noWrap/>
            <w:vAlign w:val="center"/>
            <w:hideMark/>
          </w:tcPr>
          <w:p w14:paraId="6A9E4A42" w14:textId="5AFFB366"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S</w:t>
            </w:r>
            <w:r>
              <w:rPr>
                <w:rFonts w:cs="Tahoma"/>
                <w:color w:val="000000"/>
                <w:sz w:val="20"/>
                <w:lang w:val="en-US" w:eastAsia="en-US"/>
              </w:rPr>
              <w:t>u</w:t>
            </w:r>
            <w:proofErr w:type="spellEnd"/>
            <w:r>
              <w:rPr>
                <w:rFonts w:cs="Tahoma"/>
                <w:color w:val="000000"/>
                <w:sz w:val="20"/>
                <w:lang w:val="en-US" w:eastAsia="en-US"/>
              </w:rPr>
              <w:t xml:space="preserve"> </w:t>
            </w:r>
            <w:proofErr w:type="spellStart"/>
            <w:r>
              <w:rPr>
                <w:rFonts w:cs="Tahoma"/>
                <w:color w:val="000000"/>
                <w:sz w:val="20"/>
                <w:lang w:val="en-US" w:eastAsia="en-US"/>
              </w:rPr>
              <w:t>Baskını</w:t>
            </w:r>
            <w:proofErr w:type="spellEnd"/>
          </w:p>
        </w:tc>
        <w:tc>
          <w:tcPr>
            <w:tcW w:w="1420" w:type="dxa"/>
            <w:tcBorders>
              <w:top w:val="nil"/>
              <w:left w:val="nil"/>
              <w:bottom w:val="single" w:sz="4" w:space="0" w:color="auto"/>
              <w:right w:val="single" w:sz="4" w:space="0" w:color="auto"/>
            </w:tcBorders>
            <w:shd w:val="clear" w:color="auto" w:fill="auto"/>
            <w:noWrap/>
            <w:vAlign w:val="center"/>
            <w:hideMark/>
          </w:tcPr>
          <w:p w14:paraId="5593A7FB" w14:textId="1FE0FFC7"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10.04.1988</w:t>
            </w:r>
          </w:p>
        </w:tc>
        <w:tc>
          <w:tcPr>
            <w:tcW w:w="1536" w:type="dxa"/>
            <w:tcBorders>
              <w:top w:val="nil"/>
              <w:left w:val="nil"/>
              <w:bottom w:val="single" w:sz="4" w:space="0" w:color="auto"/>
              <w:right w:val="single" w:sz="4" w:space="0" w:color="auto"/>
            </w:tcBorders>
            <w:shd w:val="clear" w:color="auto" w:fill="auto"/>
            <w:noWrap/>
            <w:vAlign w:val="center"/>
            <w:hideMark/>
          </w:tcPr>
          <w:p w14:paraId="1CA03881" w14:textId="315C5BAD"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05.01.1989</w:t>
            </w:r>
          </w:p>
        </w:tc>
      </w:tr>
      <w:tr w:rsidR="00F5070A" w:rsidRPr="00F5070A" w14:paraId="011E8A20" w14:textId="77777777" w:rsidTr="00F5070A">
        <w:trPr>
          <w:trHeight w:val="288"/>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2928C" w14:textId="5BDF3EA7"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Merkez</w:t>
            </w:r>
          </w:p>
        </w:tc>
        <w:tc>
          <w:tcPr>
            <w:tcW w:w="1218" w:type="dxa"/>
            <w:tcBorders>
              <w:top w:val="nil"/>
              <w:left w:val="nil"/>
              <w:bottom w:val="single" w:sz="4" w:space="0" w:color="auto"/>
              <w:right w:val="single" w:sz="4" w:space="0" w:color="auto"/>
            </w:tcBorders>
            <w:shd w:val="clear" w:color="auto" w:fill="auto"/>
            <w:noWrap/>
            <w:vAlign w:val="center"/>
            <w:hideMark/>
          </w:tcPr>
          <w:p w14:paraId="04FCE24D" w14:textId="07E3B658" w:rsidR="00F5070A" w:rsidRPr="00F5070A" w:rsidRDefault="00F5070A" w:rsidP="00F5070A">
            <w:pPr>
              <w:spacing w:before="0" w:after="0" w:line="240" w:lineRule="auto"/>
              <w:jc w:val="center"/>
              <w:rPr>
                <w:rFonts w:cs="Tahoma"/>
                <w:color w:val="000000"/>
                <w:sz w:val="20"/>
                <w:lang w:val="en-US" w:eastAsia="en-US"/>
              </w:rPr>
            </w:pPr>
            <w:proofErr w:type="spellStart"/>
            <w:r>
              <w:rPr>
                <w:rFonts w:cs="Tahoma"/>
                <w:color w:val="000000"/>
                <w:sz w:val="20"/>
                <w:lang w:val="en-US" w:eastAsia="en-US"/>
              </w:rPr>
              <w:t>Ç</w:t>
            </w:r>
            <w:r w:rsidRPr="00F5070A">
              <w:rPr>
                <w:rFonts w:cs="Tahoma"/>
                <w:color w:val="000000"/>
                <w:sz w:val="20"/>
                <w:lang w:val="en-US" w:eastAsia="en-US"/>
              </w:rPr>
              <w:t>ata</w:t>
            </w:r>
            <w:r>
              <w:rPr>
                <w:rFonts w:cs="Tahoma"/>
                <w:color w:val="000000"/>
                <w:sz w:val="20"/>
                <w:lang w:val="en-US" w:eastAsia="en-US"/>
              </w:rPr>
              <w:t>ğıl</w:t>
            </w:r>
            <w:proofErr w:type="spellEnd"/>
          </w:p>
        </w:tc>
        <w:tc>
          <w:tcPr>
            <w:tcW w:w="1397" w:type="dxa"/>
            <w:tcBorders>
              <w:top w:val="nil"/>
              <w:left w:val="nil"/>
              <w:bottom w:val="single" w:sz="4" w:space="0" w:color="auto"/>
              <w:right w:val="single" w:sz="4" w:space="0" w:color="auto"/>
            </w:tcBorders>
            <w:shd w:val="clear" w:color="auto" w:fill="auto"/>
            <w:noWrap/>
            <w:vAlign w:val="center"/>
            <w:hideMark/>
          </w:tcPr>
          <w:p w14:paraId="7482447D" w14:textId="1941F50F" w:rsidR="00F5070A" w:rsidRPr="00F5070A" w:rsidRDefault="00F5070A" w:rsidP="00F5070A">
            <w:pPr>
              <w:spacing w:before="0" w:after="0" w:line="240" w:lineRule="auto"/>
              <w:jc w:val="center"/>
              <w:rPr>
                <w:rFonts w:cs="Tahoma"/>
                <w:color w:val="000000"/>
                <w:sz w:val="20"/>
                <w:lang w:val="en-US" w:eastAsia="en-US"/>
              </w:rPr>
            </w:pPr>
          </w:p>
        </w:tc>
        <w:tc>
          <w:tcPr>
            <w:tcW w:w="966" w:type="dxa"/>
            <w:tcBorders>
              <w:top w:val="nil"/>
              <w:left w:val="nil"/>
              <w:bottom w:val="single" w:sz="4" w:space="0" w:color="auto"/>
              <w:right w:val="single" w:sz="4" w:space="0" w:color="auto"/>
            </w:tcBorders>
            <w:shd w:val="clear" w:color="auto" w:fill="auto"/>
            <w:noWrap/>
            <w:vAlign w:val="center"/>
            <w:hideMark/>
          </w:tcPr>
          <w:p w14:paraId="448A692B" w14:textId="64BA0754"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S</w:t>
            </w:r>
            <w:r>
              <w:rPr>
                <w:rFonts w:cs="Tahoma"/>
                <w:color w:val="000000"/>
                <w:sz w:val="20"/>
                <w:lang w:val="en-US" w:eastAsia="en-US"/>
              </w:rPr>
              <w:t>u</w:t>
            </w:r>
            <w:proofErr w:type="spellEnd"/>
            <w:r>
              <w:rPr>
                <w:rFonts w:cs="Tahoma"/>
                <w:color w:val="000000"/>
                <w:sz w:val="20"/>
                <w:lang w:val="en-US" w:eastAsia="en-US"/>
              </w:rPr>
              <w:t xml:space="preserve"> </w:t>
            </w:r>
            <w:proofErr w:type="spellStart"/>
            <w:r>
              <w:rPr>
                <w:rFonts w:cs="Tahoma"/>
                <w:color w:val="000000"/>
                <w:sz w:val="20"/>
                <w:lang w:val="en-US" w:eastAsia="en-US"/>
              </w:rPr>
              <w:t>Baskını</w:t>
            </w:r>
            <w:proofErr w:type="spellEnd"/>
          </w:p>
        </w:tc>
        <w:tc>
          <w:tcPr>
            <w:tcW w:w="1420" w:type="dxa"/>
            <w:tcBorders>
              <w:top w:val="nil"/>
              <w:left w:val="nil"/>
              <w:bottom w:val="single" w:sz="4" w:space="0" w:color="auto"/>
              <w:right w:val="single" w:sz="4" w:space="0" w:color="auto"/>
            </w:tcBorders>
            <w:shd w:val="clear" w:color="auto" w:fill="auto"/>
            <w:noWrap/>
            <w:vAlign w:val="center"/>
            <w:hideMark/>
          </w:tcPr>
          <w:p w14:paraId="0CF176E8" w14:textId="4F342100"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10.04.1988</w:t>
            </w:r>
          </w:p>
        </w:tc>
        <w:tc>
          <w:tcPr>
            <w:tcW w:w="1536" w:type="dxa"/>
            <w:tcBorders>
              <w:top w:val="nil"/>
              <w:left w:val="nil"/>
              <w:bottom w:val="single" w:sz="4" w:space="0" w:color="auto"/>
              <w:right w:val="single" w:sz="4" w:space="0" w:color="auto"/>
            </w:tcBorders>
            <w:shd w:val="clear" w:color="auto" w:fill="auto"/>
            <w:noWrap/>
            <w:vAlign w:val="center"/>
            <w:hideMark/>
          </w:tcPr>
          <w:p w14:paraId="266B656B" w14:textId="25DF5F2C"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05.01.1989</w:t>
            </w:r>
          </w:p>
        </w:tc>
      </w:tr>
      <w:tr w:rsidR="00F5070A" w:rsidRPr="00F5070A" w14:paraId="7901701B" w14:textId="77777777" w:rsidTr="00F5070A">
        <w:trPr>
          <w:trHeight w:val="288"/>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8F2C4" w14:textId="08B2CEAC"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Merkez</w:t>
            </w:r>
          </w:p>
        </w:tc>
        <w:tc>
          <w:tcPr>
            <w:tcW w:w="1218" w:type="dxa"/>
            <w:tcBorders>
              <w:top w:val="nil"/>
              <w:left w:val="nil"/>
              <w:bottom w:val="single" w:sz="4" w:space="0" w:color="auto"/>
              <w:right w:val="single" w:sz="4" w:space="0" w:color="auto"/>
            </w:tcBorders>
            <w:shd w:val="clear" w:color="auto" w:fill="auto"/>
            <w:noWrap/>
            <w:vAlign w:val="center"/>
            <w:hideMark/>
          </w:tcPr>
          <w:p w14:paraId="60063FB3" w14:textId="6D1BEA02" w:rsidR="00F5070A" w:rsidRPr="00F5070A" w:rsidRDefault="00F5070A" w:rsidP="00F5070A">
            <w:pPr>
              <w:spacing w:before="0" w:after="0" w:line="240" w:lineRule="auto"/>
              <w:jc w:val="center"/>
              <w:rPr>
                <w:rFonts w:cs="Tahoma"/>
                <w:color w:val="000000"/>
                <w:sz w:val="20"/>
                <w:lang w:val="en-US" w:eastAsia="en-US"/>
              </w:rPr>
            </w:pPr>
            <w:proofErr w:type="spellStart"/>
            <w:r>
              <w:rPr>
                <w:rFonts w:cs="Tahoma"/>
                <w:color w:val="000000"/>
                <w:sz w:val="20"/>
                <w:lang w:val="en-US" w:eastAsia="en-US"/>
              </w:rPr>
              <w:t>Çatağıl</w:t>
            </w:r>
            <w:proofErr w:type="spellEnd"/>
          </w:p>
        </w:tc>
        <w:tc>
          <w:tcPr>
            <w:tcW w:w="1397" w:type="dxa"/>
            <w:tcBorders>
              <w:top w:val="nil"/>
              <w:left w:val="nil"/>
              <w:bottom w:val="single" w:sz="4" w:space="0" w:color="auto"/>
              <w:right w:val="single" w:sz="4" w:space="0" w:color="auto"/>
            </w:tcBorders>
            <w:shd w:val="clear" w:color="auto" w:fill="auto"/>
            <w:noWrap/>
            <w:vAlign w:val="center"/>
            <w:hideMark/>
          </w:tcPr>
          <w:p w14:paraId="6AC6AD29" w14:textId="18077104"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Mand</w:t>
            </w:r>
            <w:r>
              <w:rPr>
                <w:rFonts w:cs="Tahoma"/>
                <w:color w:val="000000"/>
                <w:sz w:val="20"/>
                <w:lang w:val="en-US" w:eastAsia="en-US"/>
              </w:rPr>
              <w:t>ı</w:t>
            </w:r>
            <w:r w:rsidRPr="00F5070A">
              <w:rPr>
                <w:rFonts w:cs="Tahoma"/>
                <w:color w:val="000000"/>
                <w:sz w:val="20"/>
                <w:lang w:val="en-US" w:eastAsia="en-US"/>
              </w:rPr>
              <w:t>rma</w:t>
            </w:r>
            <w:proofErr w:type="spellEnd"/>
          </w:p>
        </w:tc>
        <w:tc>
          <w:tcPr>
            <w:tcW w:w="966" w:type="dxa"/>
            <w:tcBorders>
              <w:top w:val="nil"/>
              <w:left w:val="nil"/>
              <w:bottom w:val="single" w:sz="4" w:space="0" w:color="auto"/>
              <w:right w:val="single" w:sz="4" w:space="0" w:color="auto"/>
            </w:tcBorders>
            <w:shd w:val="clear" w:color="auto" w:fill="auto"/>
            <w:noWrap/>
            <w:vAlign w:val="center"/>
            <w:hideMark/>
          </w:tcPr>
          <w:p w14:paraId="62EDF6C1" w14:textId="63DE9970"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S</w:t>
            </w:r>
            <w:r>
              <w:rPr>
                <w:rFonts w:cs="Tahoma"/>
                <w:color w:val="000000"/>
                <w:sz w:val="20"/>
                <w:lang w:val="en-US" w:eastAsia="en-US"/>
              </w:rPr>
              <w:t>u</w:t>
            </w:r>
            <w:proofErr w:type="spellEnd"/>
            <w:r>
              <w:rPr>
                <w:rFonts w:cs="Tahoma"/>
                <w:color w:val="000000"/>
                <w:sz w:val="20"/>
                <w:lang w:val="en-US" w:eastAsia="en-US"/>
              </w:rPr>
              <w:t xml:space="preserve"> </w:t>
            </w:r>
            <w:proofErr w:type="spellStart"/>
            <w:r>
              <w:rPr>
                <w:rFonts w:cs="Tahoma"/>
                <w:color w:val="000000"/>
                <w:sz w:val="20"/>
                <w:lang w:val="en-US" w:eastAsia="en-US"/>
              </w:rPr>
              <w:t>Baskını</w:t>
            </w:r>
            <w:proofErr w:type="spellEnd"/>
          </w:p>
        </w:tc>
        <w:tc>
          <w:tcPr>
            <w:tcW w:w="1420" w:type="dxa"/>
            <w:tcBorders>
              <w:top w:val="nil"/>
              <w:left w:val="nil"/>
              <w:bottom w:val="single" w:sz="4" w:space="0" w:color="auto"/>
              <w:right w:val="single" w:sz="4" w:space="0" w:color="auto"/>
            </w:tcBorders>
            <w:shd w:val="clear" w:color="auto" w:fill="auto"/>
            <w:noWrap/>
            <w:vAlign w:val="center"/>
            <w:hideMark/>
          </w:tcPr>
          <w:p w14:paraId="5E202380" w14:textId="1262F653" w:rsidR="00F5070A" w:rsidRPr="00F5070A" w:rsidRDefault="00F5070A" w:rsidP="00F5070A">
            <w:pPr>
              <w:spacing w:before="0" w:after="0" w:line="240" w:lineRule="auto"/>
              <w:jc w:val="center"/>
              <w:rPr>
                <w:rFonts w:cs="Tahoma"/>
                <w:color w:val="000000"/>
                <w:sz w:val="20"/>
                <w:lang w:val="en-US" w:eastAsia="en-US"/>
              </w:rPr>
            </w:pPr>
          </w:p>
        </w:tc>
        <w:tc>
          <w:tcPr>
            <w:tcW w:w="1536" w:type="dxa"/>
            <w:tcBorders>
              <w:top w:val="nil"/>
              <w:left w:val="nil"/>
              <w:bottom w:val="single" w:sz="4" w:space="0" w:color="auto"/>
              <w:right w:val="single" w:sz="4" w:space="0" w:color="auto"/>
            </w:tcBorders>
            <w:shd w:val="clear" w:color="auto" w:fill="auto"/>
            <w:noWrap/>
            <w:vAlign w:val="center"/>
            <w:hideMark/>
          </w:tcPr>
          <w:p w14:paraId="11FEDA17" w14:textId="4835B731"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13.01.1969</w:t>
            </w:r>
          </w:p>
        </w:tc>
      </w:tr>
      <w:tr w:rsidR="00F5070A" w:rsidRPr="00F5070A" w14:paraId="49C81030" w14:textId="77777777" w:rsidTr="00F5070A">
        <w:trPr>
          <w:trHeight w:val="288"/>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3C8D7" w14:textId="338E7AD3"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Tefenni</w:t>
            </w:r>
            <w:proofErr w:type="spellEnd"/>
          </w:p>
        </w:tc>
        <w:tc>
          <w:tcPr>
            <w:tcW w:w="1218" w:type="dxa"/>
            <w:tcBorders>
              <w:top w:val="nil"/>
              <w:left w:val="nil"/>
              <w:bottom w:val="single" w:sz="4" w:space="0" w:color="auto"/>
              <w:right w:val="single" w:sz="4" w:space="0" w:color="auto"/>
            </w:tcBorders>
            <w:shd w:val="clear" w:color="auto" w:fill="auto"/>
            <w:noWrap/>
            <w:vAlign w:val="center"/>
            <w:hideMark/>
          </w:tcPr>
          <w:p w14:paraId="4CFC9C33" w14:textId="6D34BF26"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Ba</w:t>
            </w:r>
            <w:r>
              <w:rPr>
                <w:rFonts w:cs="Tahoma"/>
                <w:color w:val="000000"/>
                <w:sz w:val="20"/>
                <w:lang w:val="en-US" w:eastAsia="en-US"/>
              </w:rPr>
              <w:t>ş</w:t>
            </w:r>
            <w:r w:rsidRPr="00F5070A">
              <w:rPr>
                <w:rFonts w:cs="Tahoma"/>
                <w:color w:val="000000"/>
                <w:sz w:val="20"/>
                <w:lang w:val="en-US" w:eastAsia="en-US"/>
              </w:rPr>
              <w:t>p</w:t>
            </w:r>
            <w:r>
              <w:rPr>
                <w:rFonts w:cs="Tahoma"/>
                <w:color w:val="000000"/>
                <w:sz w:val="20"/>
                <w:lang w:val="en-US" w:eastAsia="en-US"/>
              </w:rPr>
              <w:t>ı</w:t>
            </w:r>
            <w:r w:rsidRPr="00F5070A">
              <w:rPr>
                <w:rFonts w:cs="Tahoma"/>
                <w:color w:val="000000"/>
                <w:sz w:val="20"/>
                <w:lang w:val="en-US" w:eastAsia="en-US"/>
              </w:rPr>
              <w:t>nar</w:t>
            </w:r>
            <w:proofErr w:type="spellEnd"/>
          </w:p>
        </w:tc>
        <w:tc>
          <w:tcPr>
            <w:tcW w:w="1397" w:type="dxa"/>
            <w:tcBorders>
              <w:top w:val="nil"/>
              <w:left w:val="nil"/>
              <w:bottom w:val="single" w:sz="4" w:space="0" w:color="auto"/>
              <w:right w:val="single" w:sz="4" w:space="0" w:color="auto"/>
            </w:tcBorders>
            <w:shd w:val="clear" w:color="auto" w:fill="auto"/>
            <w:noWrap/>
            <w:vAlign w:val="center"/>
            <w:hideMark/>
          </w:tcPr>
          <w:p w14:paraId="12011DEE" w14:textId="799098A1" w:rsidR="00F5070A" w:rsidRPr="00F5070A" w:rsidRDefault="00F5070A" w:rsidP="00F5070A">
            <w:pPr>
              <w:spacing w:before="0" w:after="0" w:line="240" w:lineRule="auto"/>
              <w:jc w:val="center"/>
              <w:rPr>
                <w:rFonts w:cs="Tahoma"/>
                <w:color w:val="000000"/>
                <w:sz w:val="20"/>
                <w:lang w:val="en-US" w:eastAsia="en-US"/>
              </w:rPr>
            </w:pPr>
          </w:p>
        </w:tc>
        <w:tc>
          <w:tcPr>
            <w:tcW w:w="966" w:type="dxa"/>
            <w:tcBorders>
              <w:top w:val="nil"/>
              <w:left w:val="nil"/>
              <w:bottom w:val="single" w:sz="4" w:space="0" w:color="auto"/>
              <w:right w:val="single" w:sz="4" w:space="0" w:color="auto"/>
            </w:tcBorders>
            <w:shd w:val="clear" w:color="auto" w:fill="auto"/>
            <w:noWrap/>
            <w:vAlign w:val="center"/>
            <w:hideMark/>
          </w:tcPr>
          <w:p w14:paraId="4FE5FF4A" w14:textId="479FAEAF"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S</w:t>
            </w:r>
            <w:r>
              <w:rPr>
                <w:rFonts w:cs="Tahoma"/>
                <w:color w:val="000000"/>
                <w:sz w:val="20"/>
                <w:lang w:val="en-US" w:eastAsia="en-US"/>
              </w:rPr>
              <w:t>u</w:t>
            </w:r>
            <w:proofErr w:type="spellEnd"/>
            <w:r>
              <w:rPr>
                <w:rFonts w:cs="Tahoma"/>
                <w:color w:val="000000"/>
                <w:sz w:val="20"/>
                <w:lang w:val="en-US" w:eastAsia="en-US"/>
              </w:rPr>
              <w:t xml:space="preserve"> </w:t>
            </w:r>
            <w:proofErr w:type="spellStart"/>
            <w:r>
              <w:rPr>
                <w:rFonts w:cs="Tahoma"/>
                <w:color w:val="000000"/>
                <w:sz w:val="20"/>
                <w:lang w:val="en-US" w:eastAsia="en-US"/>
              </w:rPr>
              <w:t>Baskını</w:t>
            </w:r>
            <w:proofErr w:type="spellEnd"/>
          </w:p>
        </w:tc>
        <w:tc>
          <w:tcPr>
            <w:tcW w:w="1420" w:type="dxa"/>
            <w:tcBorders>
              <w:top w:val="nil"/>
              <w:left w:val="nil"/>
              <w:bottom w:val="single" w:sz="4" w:space="0" w:color="auto"/>
              <w:right w:val="single" w:sz="4" w:space="0" w:color="auto"/>
            </w:tcBorders>
            <w:shd w:val="clear" w:color="auto" w:fill="auto"/>
            <w:noWrap/>
            <w:vAlign w:val="center"/>
            <w:hideMark/>
          </w:tcPr>
          <w:p w14:paraId="457F8CD4" w14:textId="3B3C4775" w:rsidR="00F5070A" w:rsidRPr="00F5070A" w:rsidRDefault="00F5070A" w:rsidP="00F5070A">
            <w:pPr>
              <w:spacing w:before="0" w:after="0" w:line="240" w:lineRule="auto"/>
              <w:jc w:val="center"/>
              <w:rPr>
                <w:rFonts w:cs="Tahoma"/>
                <w:color w:val="000000"/>
                <w:sz w:val="20"/>
                <w:lang w:val="en-US" w:eastAsia="en-US"/>
              </w:rPr>
            </w:pPr>
          </w:p>
        </w:tc>
        <w:tc>
          <w:tcPr>
            <w:tcW w:w="1536" w:type="dxa"/>
            <w:tcBorders>
              <w:top w:val="nil"/>
              <w:left w:val="nil"/>
              <w:bottom w:val="single" w:sz="4" w:space="0" w:color="auto"/>
              <w:right w:val="single" w:sz="4" w:space="0" w:color="auto"/>
            </w:tcBorders>
            <w:shd w:val="clear" w:color="auto" w:fill="auto"/>
            <w:noWrap/>
            <w:vAlign w:val="center"/>
            <w:hideMark/>
          </w:tcPr>
          <w:p w14:paraId="494A7DC7" w14:textId="20F7CF30"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24.09.1968</w:t>
            </w:r>
          </w:p>
        </w:tc>
      </w:tr>
      <w:tr w:rsidR="00F5070A" w:rsidRPr="00F5070A" w14:paraId="62D80EC2" w14:textId="77777777" w:rsidTr="00F5070A">
        <w:trPr>
          <w:trHeight w:val="288"/>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DF1C8" w14:textId="77493161"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Merkez</w:t>
            </w:r>
          </w:p>
        </w:tc>
        <w:tc>
          <w:tcPr>
            <w:tcW w:w="1218" w:type="dxa"/>
            <w:tcBorders>
              <w:top w:val="nil"/>
              <w:left w:val="nil"/>
              <w:bottom w:val="single" w:sz="4" w:space="0" w:color="auto"/>
              <w:right w:val="single" w:sz="4" w:space="0" w:color="auto"/>
            </w:tcBorders>
            <w:shd w:val="clear" w:color="auto" w:fill="auto"/>
            <w:noWrap/>
            <w:vAlign w:val="center"/>
            <w:hideMark/>
          </w:tcPr>
          <w:p w14:paraId="40F187E2" w14:textId="3029309B"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Yakak</w:t>
            </w:r>
            <w:r>
              <w:rPr>
                <w:rFonts w:cs="Tahoma"/>
                <w:color w:val="000000"/>
                <w:sz w:val="20"/>
                <w:lang w:val="en-US" w:eastAsia="en-US"/>
              </w:rPr>
              <w:t>ö</w:t>
            </w:r>
            <w:r w:rsidRPr="00F5070A">
              <w:rPr>
                <w:rFonts w:cs="Tahoma"/>
                <w:color w:val="000000"/>
                <w:sz w:val="20"/>
                <w:lang w:val="en-US" w:eastAsia="en-US"/>
              </w:rPr>
              <w:t>y</w:t>
            </w:r>
            <w:proofErr w:type="spellEnd"/>
          </w:p>
        </w:tc>
        <w:tc>
          <w:tcPr>
            <w:tcW w:w="1397" w:type="dxa"/>
            <w:tcBorders>
              <w:top w:val="nil"/>
              <w:left w:val="nil"/>
              <w:bottom w:val="single" w:sz="4" w:space="0" w:color="auto"/>
              <w:right w:val="single" w:sz="4" w:space="0" w:color="auto"/>
            </w:tcBorders>
            <w:shd w:val="clear" w:color="auto" w:fill="auto"/>
            <w:noWrap/>
            <w:vAlign w:val="center"/>
            <w:hideMark/>
          </w:tcPr>
          <w:p w14:paraId="0CF6B741" w14:textId="128E2DCC" w:rsidR="00F5070A" w:rsidRPr="00F5070A" w:rsidRDefault="00F5070A" w:rsidP="00F5070A">
            <w:pPr>
              <w:spacing w:before="0" w:after="0" w:line="240" w:lineRule="auto"/>
              <w:jc w:val="center"/>
              <w:rPr>
                <w:rFonts w:cs="Tahoma"/>
                <w:color w:val="000000"/>
                <w:sz w:val="20"/>
                <w:lang w:val="en-US" w:eastAsia="en-US"/>
              </w:rPr>
            </w:pPr>
          </w:p>
        </w:tc>
        <w:tc>
          <w:tcPr>
            <w:tcW w:w="966" w:type="dxa"/>
            <w:tcBorders>
              <w:top w:val="nil"/>
              <w:left w:val="nil"/>
              <w:bottom w:val="single" w:sz="4" w:space="0" w:color="auto"/>
              <w:right w:val="single" w:sz="4" w:space="0" w:color="auto"/>
            </w:tcBorders>
            <w:shd w:val="clear" w:color="auto" w:fill="auto"/>
            <w:noWrap/>
            <w:vAlign w:val="center"/>
            <w:hideMark/>
          </w:tcPr>
          <w:p w14:paraId="6FE0FD65" w14:textId="1BCD136B"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K</w:t>
            </w:r>
            <w:r>
              <w:rPr>
                <w:rFonts w:cs="Tahoma"/>
                <w:color w:val="000000"/>
                <w:sz w:val="20"/>
                <w:lang w:val="en-US" w:eastAsia="en-US"/>
              </w:rPr>
              <w:t xml:space="preserve">aya </w:t>
            </w:r>
            <w:proofErr w:type="spellStart"/>
            <w:r>
              <w:rPr>
                <w:rFonts w:cs="Tahoma"/>
                <w:color w:val="000000"/>
                <w:sz w:val="20"/>
                <w:lang w:val="en-US" w:eastAsia="en-US"/>
              </w:rPr>
              <w:t>Düşmesi</w:t>
            </w:r>
            <w:proofErr w:type="spellEnd"/>
          </w:p>
        </w:tc>
        <w:tc>
          <w:tcPr>
            <w:tcW w:w="1420" w:type="dxa"/>
            <w:tcBorders>
              <w:top w:val="nil"/>
              <w:left w:val="nil"/>
              <w:bottom w:val="single" w:sz="4" w:space="0" w:color="auto"/>
              <w:right w:val="single" w:sz="4" w:space="0" w:color="auto"/>
            </w:tcBorders>
            <w:shd w:val="clear" w:color="auto" w:fill="auto"/>
            <w:noWrap/>
            <w:vAlign w:val="center"/>
            <w:hideMark/>
          </w:tcPr>
          <w:p w14:paraId="25660228" w14:textId="75139A71"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28.09.2004</w:t>
            </w:r>
          </w:p>
        </w:tc>
        <w:tc>
          <w:tcPr>
            <w:tcW w:w="1536" w:type="dxa"/>
            <w:tcBorders>
              <w:top w:val="nil"/>
              <w:left w:val="nil"/>
              <w:bottom w:val="single" w:sz="4" w:space="0" w:color="auto"/>
              <w:right w:val="single" w:sz="4" w:space="0" w:color="auto"/>
            </w:tcBorders>
            <w:shd w:val="clear" w:color="auto" w:fill="auto"/>
            <w:noWrap/>
            <w:vAlign w:val="center"/>
            <w:hideMark/>
          </w:tcPr>
          <w:p w14:paraId="556D72C0" w14:textId="2F9222DD"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22.04.2005</w:t>
            </w:r>
          </w:p>
        </w:tc>
      </w:tr>
      <w:tr w:rsidR="00F5070A" w:rsidRPr="00F5070A" w14:paraId="0F892471" w14:textId="77777777" w:rsidTr="00F5070A">
        <w:trPr>
          <w:trHeight w:val="288"/>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C19E3" w14:textId="421D97D4"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Aglasun</w:t>
            </w:r>
            <w:proofErr w:type="spellEnd"/>
          </w:p>
        </w:tc>
        <w:tc>
          <w:tcPr>
            <w:tcW w:w="1218" w:type="dxa"/>
            <w:tcBorders>
              <w:top w:val="nil"/>
              <w:left w:val="nil"/>
              <w:bottom w:val="single" w:sz="4" w:space="0" w:color="auto"/>
              <w:right w:val="single" w:sz="4" w:space="0" w:color="auto"/>
            </w:tcBorders>
            <w:shd w:val="clear" w:color="auto" w:fill="auto"/>
            <w:noWrap/>
            <w:vAlign w:val="center"/>
            <w:hideMark/>
          </w:tcPr>
          <w:p w14:paraId="6AEA018A" w14:textId="049E74A0" w:rsidR="00F5070A" w:rsidRPr="00F5070A" w:rsidRDefault="00F5070A" w:rsidP="00F5070A">
            <w:pPr>
              <w:spacing w:before="0" w:after="0" w:line="240" w:lineRule="auto"/>
              <w:jc w:val="center"/>
              <w:rPr>
                <w:rFonts w:cs="Tahoma"/>
                <w:color w:val="000000"/>
                <w:sz w:val="20"/>
                <w:lang w:val="en-US" w:eastAsia="en-US"/>
              </w:rPr>
            </w:pPr>
            <w:proofErr w:type="spellStart"/>
            <w:r>
              <w:rPr>
                <w:rFonts w:cs="Tahoma"/>
                <w:color w:val="000000"/>
                <w:sz w:val="20"/>
                <w:lang w:val="en-US" w:eastAsia="en-US"/>
              </w:rPr>
              <w:t>Ç</w:t>
            </w:r>
            <w:r w:rsidRPr="00F5070A">
              <w:rPr>
                <w:rFonts w:cs="Tahoma"/>
                <w:color w:val="000000"/>
                <w:sz w:val="20"/>
                <w:lang w:val="en-US" w:eastAsia="en-US"/>
              </w:rPr>
              <w:t>anakl</w:t>
            </w:r>
            <w:r>
              <w:rPr>
                <w:rFonts w:cs="Tahoma"/>
                <w:color w:val="000000"/>
                <w:sz w:val="20"/>
                <w:lang w:val="en-US" w:eastAsia="en-US"/>
              </w:rPr>
              <w:t>ı</w:t>
            </w:r>
            <w:proofErr w:type="spellEnd"/>
          </w:p>
        </w:tc>
        <w:tc>
          <w:tcPr>
            <w:tcW w:w="1397" w:type="dxa"/>
            <w:tcBorders>
              <w:top w:val="nil"/>
              <w:left w:val="nil"/>
              <w:bottom w:val="single" w:sz="4" w:space="0" w:color="auto"/>
              <w:right w:val="single" w:sz="4" w:space="0" w:color="auto"/>
            </w:tcBorders>
            <w:shd w:val="clear" w:color="auto" w:fill="auto"/>
            <w:noWrap/>
            <w:vAlign w:val="center"/>
            <w:hideMark/>
          </w:tcPr>
          <w:p w14:paraId="2E49F070" w14:textId="2C85D47E"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Fatih</w:t>
            </w:r>
          </w:p>
        </w:tc>
        <w:tc>
          <w:tcPr>
            <w:tcW w:w="966" w:type="dxa"/>
            <w:tcBorders>
              <w:top w:val="nil"/>
              <w:left w:val="nil"/>
              <w:bottom w:val="single" w:sz="4" w:space="0" w:color="auto"/>
              <w:right w:val="single" w:sz="4" w:space="0" w:color="auto"/>
            </w:tcBorders>
            <w:shd w:val="clear" w:color="auto" w:fill="auto"/>
            <w:noWrap/>
            <w:vAlign w:val="center"/>
            <w:hideMark/>
          </w:tcPr>
          <w:p w14:paraId="6599C257" w14:textId="7FFC36CE"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K</w:t>
            </w:r>
            <w:r>
              <w:rPr>
                <w:rFonts w:cs="Tahoma"/>
                <w:color w:val="000000"/>
                <w:sz w:val="20"/>
                <w:lang w:val="en-US" w:eastAsia="en-US"/>
              </w:rPr>
              <w:t xml:space="preserve">aya </w:t>
            </w:r>
            <w:proofErr w:type="spellStart"/>
            <w:r>
              <w:rPr>
                <w:rFonts w:cs="Tahoma"/>
                <w:color w:val="000000"/>
                <w:sz w:val="20"/>
                <w:lang w:val="en-US" w:eastAsia="en-US"/>
              </w:rPr>
              <w:t>Düşmesi</w:t>
            </w:r>
            <w:proofErr w:type="spellEnd"/>
          </w:p>
        </w:tc>
        <w:tc>
          <w:tcPr>
            <w:tcW w:w="1420" w:type="dxa"/>
            <w:tcBorders>
              <w:top w:val="nil"/>
              <w:left w:val="nil"/>
              <w:bottom w:val="single" w:sz="4" w:space="0" w:color="auto"/>
              <w:right w:val="single" w:sz="4" w:space="0" w:color="auto"/>
            </w:tcBorders>
            <w:shd w:val="clear" w:color="auto" w:fill="auto"/>
            <w:noWrap/>
            <w:vAlign w:val="center"/>
            <w:hideMark/>
          </w:tcPr>
          <w:p w14:paraId="56C172A6" w14:textId="7C2614A6"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28.03.2007</w:t>
            </w:r>
          </w:p>
        </w:tc>
        <w:tc>
          <w:tcPr>
            <w:tcW w:w="1536" w:type="dxa"/>
            <w:tcBorders>
              <w:top w:val="nil"/>
              <w:left w:val="nil"/>
              <w:bottom w:val="single" w:sz="4" w:space="0" w:color="auto"/>
              <w:right w:val="single" w:sz="4" w:space="0" w:color="auto"/>
            </w:tcBorders>
            <w:shd w:val="clear" w:color="auto" w:fill="auto"/>
            <w:noWrap/>
            <w:vAlign w:val="center"/>
            <w:hideMark/>
          </w:tcPr>
          <w:p w14:paraId="56582B7C" w14:textId="19DDA033"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17.09.2007</w:t>
            </w:r>
          </w:p>
        </w:tc>
      </w:tr>
      <w:tr w:rsidR="00F5070A" w:rsidRPr="00F5070A" w14:paraId="4D193955" w14:textId="77777777" w:rsidTr="00F5070A">
        <w:trPr>
          <w:trHeight w:val="288"/>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88C32" w14:textId="17A6A22B"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Bucak</w:t>
            </w:r>
            <w:proofErr w:type="spellEnd"/>
          </w:p>
        </w:tc>
        <w:tc>
          <w:tcPr>
            <w:tcW w:w="1218" w:type="dxa"/>
            <w:tcBorders>
              <w:top w:val="nil"/>
              <w:left w:val="nil"/>
              <w:bottom w:val="single" w:sz="4" w:space="0" w:color="auto"/>
              <w:right w:val="single" w:sz="4" w:space="0" w:color="auto"/>
            </w:tcBorders>
            <w:shd w:val="clear" w:color="auto" w:fill="auto"/>
            <w:noWrap/>
            <w:vAlign w:val="center"/>
            <w:hideMark/>
          </w:tcPr>
          <w:p w14:paraId="2D872611" w14:textId="1EA3A09D"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K</w:t>
            </w:r>
            <w:r>
              <w:rPr>
                <w:rFonts w:cs="Tahoma"/>
                <w:color w:val="000000"/>
                <w:sz w:val="20"/>
                <w:lang w:val="en-US" w:eastAsia="en-US"/>
              </w:rPr>
              <w:t>ızıllı</w:t>
            </w:r>
            <w:proofErr w:type="spellEnd"/>
          </w:p>
        </w:tc>
        <w:tc>
          <w:tcPr>
            <w:tcW w:w="1397" w:type="dxa"/>
            <w:tcBorders>
              <w:top w:val="nil"/>
              <w:left w:val="nil"/>
              <w:bottom w:val="single" w:sz="4" w:space="0" w:color="auto"/>
              <w:right w:val="single" w:sz="4" w:space="0" w:color="auto"/>
            </w:tcBorders>
            <w:shd w:val="clear" w:color="auto" w:fill="auto"/>
            <w:noWrap/>
            <w:vAlign w:val="center"/>
            <w:hideMark/>
          </w:tcPr>
          <w:p w14:paraId="34CC3417" w14:textId="4620E8AC"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Dutdibi</w:t>
            </w:r>
            <w:proofErr w:type="spellEnd"/>
          </w:p>
        </w:tc>
        <w:tc>
          <w:tcPr>
            <w:tcW w:w="966" w:type="dxa"/>
            <w:tcBorders>
              <w:top w:val="nil"/>
              <w:left w:val="nil"/>
              <w:bottom w:val="single" w:sz="4" w:space="0" w:color="auto"/>
              <w:right w:val="single" w:sz="4" w:space="0" w:color="auto"/>
            </w:tcBorders>
            <w:shd w:val="clear" w:color="auto" w:fill="auto"/>
            <w:noWrap/>
            <w:vAlign w:val="center"/>
            <w:hideMark/>
          </w:tcPr>
          <w:p w14:paraId="18F72F00" w14:textId="449B4986" w:rsidR="00F5070A" w:rsidRPr="00F5070A" w:rsidRDefault="00F5070A" w:rsidP="00F5070A">
            <w:pPr>
              <w:spacing w:before="0" w:after="0" w:line="240" w:lineRule="auto"/>
              <w:jc w:val="center"/>
              <w:rPr>
                <w:rFonts w:cs="Tahoma"/>
                <w:color w:val="000000"/>
                <w:sz w:val="20"/>
                <w:lang w:val="en-US" w:eastAsia="en-US"/>
              </w:rPr>
            </w:pPr>
            <w:proofErr w:type="spellStart"/>
            <w:r w:rsidRPr="00F5070A">
              <w:rPr>
                <w:rFonts w:cs="Tahoma"/>
                <w:color w:val="000000"/>
                <w:sz w:val="20"/>
                <w:lang w:val="en-US" w:eastAsia="en-US"/>
              </w:rPr>
              <w:t>Hey</w:t>
            </w:r>
            <w:r>
              <w:rPr>
                <w:rFonts w:cs="Tahoma"/>
                <w:color w:val="000000"/>
                <w:sz w:val="20"/>
                <w:lang w:val="en-US" w:eastAsia="en-US"/>
              </w:rPr>
              <w:t>elan</w:t>
            </w:r>
            <w:proofErr w:type="spellEnd"/>
          </w:p>
        </w:tc>
        <w:tc>
          <w:tcPr>
            <w:tcW w:w="1420" w:type="dxa"/>
            <w:tcBorders>
              <w:top w:val="nil"/>
              <w:left w:val="nil"/>
              <w:bottom w:val="single" w:sz="4" w:space="0" w:color="auto"/>
              <w:right w:val="single" w:sz="4" w:space="0" w:color="auto"/>
            </w:tcBorders>
            <w:shd w:val="clear" w:color="auto" w:fill="auto"/>
            <w:noWrap/>
            <w:vAlign w:val="center"/>
            <w:hideMark/>
          </w:tcPr>
          <w:p w14:paraId="5DD2C1E7" w14:textId="047123C0"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12.08.2010</w:t>
            </w:r>
          </w:p>
        </w:tc>
        <w:tc>
          <w:tcPr>
            <w:tcW w:w="1536" w:type="dxa"/>
            <w:tcBorders>
              <w:top w:val="nil"/>
              <w:left w:val="nil"/>
              <w:bottom w:val="single" w:sz="4" w:space="0" w:color="auto"/>
              <w:right w:val="single" w:sz="4" w:space="0" w:color="auto"/>
            </w:tcBorders>
            <w:shd w:val="clear" w:color="auto" w:fill="auto"/>
            <w:noWrap/>
            <w:vAlign w:val="center"/>
            <w:hideMark/>
          </w:tcPr>
          <w:p w14:paraId="7965AFE1" w14:textId="42E1A612" w:rsidR="00F5070A" w:rsidRPr="00F5070A" w:rsidRDefault="00F5070A" w:rsidP="00F5070A">
            <w:pPr>
              <w:spacing w:before="0" w:after="0" w:line="240" w:lineRule="auto"/>
              <w:jc w:val="center"/>
              <w:rPr>
                <w:rFonts w:cs="Tahoma"/>
                <w:color w:val="000000"/>
                <w:sz w:val="20"/>
                <w:lang w:val="en-US" w:eastAsia="en-US"/>
              </w:rPr>
            </w:pPr>
            <w:r w:rsidRPr="00F5070A">
              <w:rPr>
                <w:rFonts w:cs="Tahoma"/>
                <w:color w:val="000000"/>
                <w:sz w:val="20"/>
                <w:lang w:val="en-US" w:eastAsia="en-US"/>
              </w:rPr>
              <w:t>25.04.2011</w:t>
            </w:r>
          </w:p>
        </w:tc>
      </w:tr>
    </w:tbl>
    <w:p w14:paraId="50C5C4F4" w14:textId="0EF28F7B" w:rsidR="0079206C" w:rsidRPr="0041358C" w:rsidRDefault="0079206C" w:rsidP="0079206C"/>
    <w:p w14:paraId="41F24FBE" w14:textId="7570F3FD" w:rsidR="00214568" w:rsidRDefault="00214568" w:rsidP="00214568">
      <w:pPr>
        <w:pStyle w:val="Balk3"/>
      </w:pPr>
      <w:r>
        <w:t xml:space="preserve"> </w:t>
      </w:r>
      <w:bookmarkStart w:id="251" w:name="_Toc158802974"/>
      <w:r>
        <w:t>Isparta İli Afete Maruz Bölgeler</w:t>
      </w:r>
      <w:bookmarkEnd w:id="251"/>
    </w:p>
    <w:p w14:paraId="07E9F190" w14:textId="5A9C184C" w:rsidR="00214568" w:rsidRDefault="00214568" w:rsidP="00214568">
      <w:r>
        <w:t xml:space="preserve">Isparta İl Afet ve Acil Durum Müdürlükleri’nce </w:t>
      </w:r>
      <w:r w:rsidRPr="0041358C">
        <w:t>temin edilen veriler ışığında üretilen afete maruz bölgeler haritaları aşağıda sunulmuştur.</w:t>
      </w:r>
    </w:p>
    <w:p w14:paraId="665ABFC6" w14:textId="77777777" w:rsidR="00D611B4" w:rsidRDefault="00970D92" w:rsidP="00D611B4">
      <w:pPr>
        <w:keepNext/>
        <w:jc w:val="center"/>
      </w:pPr>
      <w:r w:rsidRPr="00970D92">
        <w:rPr>
          <w:noProof/>
        </w:rPr>
        <w:drawing>
          <wp:inline distT="0" distB="0" distL="0" distR="0" wp14:anchorId="72796E4B" wp14:editId="7C40EBFD">
            <wp:extent cx="5760085" cy="3319145"/>
            <wp:effectExtent l="0" t="0" r="0" b="0"/>
            <wp:docPr id="13878309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85" cy="3319145"/>
                    </a:xfrm>
                    <a:prstGeom prst="rect">
                      <a:avLst/>
                    </a:prstGeom>
                    <a:noFill/>
                    <a:ln>
                      <a:noFill/>
                    </a:ln>
                  </pic:spPr>
                </pic:pic>
              </a:graphicData>
            </a:graphic>
          </wp:inline>
        </w:drawing>
      </w:r>
    </w:p>
    <w:p w14:paraId="0D2B92B7" w14:textId="26218AED" w:rsidR="00970D92" w:rsidRDefault="00D611B4" w:rsidP="00D611B4">
      <w:pPr>
        <w:pStyle w:val="ResimYazs"/>
      </w:pPr>
      <w:bookmarkStart w:id="252" w:name="_Toc158803043"/>
      <w:proofErr w:type="spellStart"/>
      <w:r>
        <w:t>Şekil</w:t>
      </w:r>
      <w:proofErr w:type="spellEnd"/>
      <w:r>
        <w:t xml:space="preserve"> </w:t>
      </w:r>
      <w:r>
        <w:fldChar w:fldCharType="begin"/>
      </w:r>
      <w:r>
        <w:instrText xml:space="preserve"> STYLEREF 1 \s </w:instrText>
      </w:r>
      <w:r>
        <w:fldChar w:fldCharType="separate"/>
      </w:r>
      <w:r w:rsidR="00564581">
        <w:rPr>
          <w:noProof/>
        </w:rPr>
        <w:t>3</w:t>
      </w:r>
      <w:r>
        <w:fldChar w:fldCharType="end"/>
      </w:r>
      <w:r>
        <w:t>.</w:t>
      </w:r>
      <w:r>
        <w:fldChar w:fldCharType="begin"/>
      </w:r>
      <w:r>
        <w:instrText xml:space="preserve"> SEQ Şekil \* ARABIC \s 1 </w:instrText>
      </w:r>
      <w:r>
        <w:fldChar w:fldCharType="separate"/>
      </w:r>
      <w:r w:rsidR="00564581">
        <w:rPr>
          <w:noProof/>
        </w:rPr>
        <w:t>32</w:t>
      </w:r>
      <w:r>
        <w:fldChar w:fldCharType="end"/>
      </w:r>
      <w:r>
        <w:t xml:space="preserve"> </w:t>
      </w:r>
      <w:proofErr w:type="spellStart"/>
      <w:r>
        <w:t>Isparta</w:t>
      </w:r>
      <w:proofErr w:type="spellEnd"/>
      <w:r>
        <w:t xml:space="preserve"> İli </w:t>
      </w:r>
      <w:proofErr w:type="spellStart"/>
      <w:r>
        <w:t>Heyelan</w:t>
      </w:r>
      <w:proofErr w:type="spellEnd"/>
      <w:r>
        <w:t xml:space="preserve"> </w:t>
      </w:r>
      <w:proofErr w:type="spellStart"/>
      <w:r>
        <w:t>Duyarlılık</w:t>
      </w:r>
      <w:proofErr w:type="spellEnd"/>
      <w:r>
        <w:t xml:space="preserve"> </w:t>
      </w:r>
      <w:proofErr w:type="spellStart"/>
      <w:r>
        <w:t>Haritası</w:t>
      </w:r>
      <w:bookmarkEnd w:id="252"/>
      <w:proofErr w:type="spellEnd"/>
    </w:p>
    <w:p w14:paraId="02A9D4F2" w14:textId="77777777" w:rsidR="00D611B4" w:rsidRDefault="00970D92" w:rsidP="00D611B4">
      <w:pPr>
        <w:keepNext/>
        <w:jc w:val="center"/>
      </w:pPr>
      <w:r w:rsidRPr="00970D92">
        <w:rPr>
          <w:noProof/>
        </w:rPr>
        <w:lastRenderedPageBreak/>
        <w:drawing>
          <wp:inline distT="0" distB="0" distL="0" distR="0" wp14:anchorId="6B363D29" wp14:editId="7B65D8D4">
            <wp:extent cx="3977640" cy="4014267"/>
            <wp:effectExtent l="0" t="0" r="3810" b="5715"/>
            <wp:docPr id="10882636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79218" cy="4015859"/>
                    </a:xfrm>
                    <a:prstGeom prst="rect">
                      <a:avLst/>
                    </a:prstGeom>
                    <a:noFill/>
                    <a:ln>
                      <a:noFill/>
                    </a:ln>
                  </pic:spPr>
                </pic:pic>
              </a:graphicData>
            </a:graphic>
          </wp:inline>
        </w:drawing>
      </w:r>
    </w:p>
    <w:p w14:paraId="592BD8AA" w14:textId="28BD5525" w:rsidR="00970D92" w:rsidRDefault="00D611B4" w:rsidP="00D611B4">
      <w:pPr>
        <w:pStyle w:val="ResimYazs"/>
      </w:pPr>
      <w:bookmarkStart w:id="253" w:name="_Toc158803044"/>
      <w:proofErr w:type="spellStart"/>
      <w:r>
        <w:t>Şekil</w:t>
      </w:r>
      <w:proofErr w:type="spellEnd"/>
      <w:r>
        <w:t xml:space="preserve"> </w:t>
      </w:r>
      <w:r>
        <w:fldChar w:fldCharType="begin"/>
      </w:r>
      <w:r>
        <w:instrText xml:space="preserve"> STYLEREF 1 \s </w:instrText>
      </w:r>
      <w:r>
        <w:fldChar w:fldCharType="separate"/>
      </w:r>
      <w:r w:rsidR="00564581">
        <w:rPr>
          <w:noProof/>
        </w:rPr>
        <w:t>3</w:t>
      </w:r>
      <w:r>
        <w:fldChar w:fldCharType="end"/>
      </w:r>
      <w:r>
        <w:t>.</w:t>
      </w:r>
      <w:r>
        <w:fldChar w:fldCharType="begin"/>
      </w:r>
      <w:r>
        <w:instrText xml:space="preserve"> SEQ Şekil \* ARABIC \s 1 </w:instrText>
      </w:r>
      <w:r>
        <w:fldChar w:fldCharType="separate"/>
      </w:r>
      <w:r w:rsidR="00564581">
        <w:rPr>
          <w:noProof/>
        </w:rPr>
        <w:t>33</w:t>
      </w:r>
      <w:r>
        <w:fldChar w:fldCharType="end"/>
      </w:r>
      <w:r>
        <w:t xml:space="preserve"> </w:t>
      </w:r>
      <w:proofErr w:type="spellStart"/>
      <w:r>
        <w:t>Isparta</w:t>
      </w:r>
      <w:proofErr w:type="spellEnd"/>
      <w:r>
        <w:t xml:space="preserve"> İli Kaya </w:t>
      </w:r>
      <w:proofErr w:type="spellStart"/>
      <w:r>
        <w:t>Düşmesi</w:t>
      </w:r>
      <w:proofErr w:type="spellEnd"/>
      <w:r>
        <w:t xml:space="preserve"> </w:t>
      </w:r>
      <w:proofErr w:type="spellStart"/>
      <w:r>
        <w:t>Duyarlılık</w:t>
      </w:r>
      <w:proofErr w:type="spellEnd"/>
      <w:r>
        <w:t xml:space="preserve"> </w:t>
      </w:r>
      <w:proofErr w:type="spellStart"/>
      <w:r>
        <w:t>Haritası</w:t>
      </w:r>
      <w:bookmarkEnd w:id="253"/>
      <w:proofErr w:type="spellEnd"/>
    </w:p>
    <w:p w14:paraId="0960FC98" w14:textId="77777777" w:rsidR="00D611B4" w:rsidRDefault="00970D92" w:rsidP="00D611B4">
      <w:pPr>
        <w:keepNext/>
        <w:jc w:val="center"/>
      </w:pPr>
      <w:r w:rsidRPr="00970D92">
        <w:rPr>
          <w:noProof/>
        </w:rPr>
        <w:drawing>
          <wp:inline distT="0" distB="0" distL="0" distR="0" wp14:anchorId="6766AF89" wp14:editId="77376F16">
            <wp:extent cx="3529209" cy="4008120"/>
            <wp:effectExtent l="0" t="0" r="0" b="0"/>
            <wp:docPr id="5775736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31307" cy="4010503"/>
                    </a:xfrm>
                    <a:prstGeom prst="rect">
                      <a:avLst/>
                    </a:prstGeom>
                    <a:noFill/>
                    <a:ln>
                      <a:noFill/>
                    </a:ln>
                  </pic:spPr>
                </pic:pic>
              </a:graphicData>
            </a:graphic>
          </wp:inline>
        </w:drawing>
      </w:r>
    </w:p>
    <w:p w14:paraId="1CE5ED52" w14:textId="04D95BCB" w:rsidR="00970D92" w:rsidRDefault="00D611B4" w:rsidP="00D611B4">
      <w:pPr>
        <w:pStyle w:val="ResimYazs"/>
      </w:pPr>
      <w:bookmarkStart w:id="254" w:name="_Toc158803045"/>
      <w:proofErr w:type="spellStart"/>
      <w:r>
        <w:t>Şekil</w:t>
      </w:r>
      <w:proofErr w:type="spellEnd"/>
      <w:r>
        <w:t xml:space="preserve"> </w:t>
      </w:r>
      <w:r>
        <w:fldChar w:fldCharType="begin"/>
      </w:r>
      <w:r>
        <w:instrText xml:space="preserve"> STYLEREF 1 \s </w:instrText>
      </w:r>
      <w:r>
        <w:fldChar w:fldCharType="separate"/>
      </w:r>
      <w:r w:rsidR="00564581">
        <w:rPr>
          <w:noProof/>
        </w:rPr>
        <w:t>3</w:t>
      </w:r>
      <w:r>
        <w:fldChar w:fldCharType="end"/>
      </w:r>
      <w:r>
        <w:t>.</w:t>
      </w:r>
      <w:r>
        <w:fldChar w:fldCharType="begin"/>
      </w:r>
      <w:r>
        <w:instrText xml:space="preserve"> SEQ Şekil \* ARABIC \s 1 </w:instrText>
      </w:r>
      <w:r>
        <w:fldChar w:fldCharType="separate"/>
      </w:r>
      <w:r w:rsidR="00564581">
        <w:rPr>
          <w:noProof/>
        </w:rPr>
        <w:t>34</w:t>
      </w:r>
      <w:r>
        <w:fldChar w:fldCharType="end"/>
      </w:r>
      <w:r>
        <w:t xml:space="preserve"> </w:t>
      </w:r>
      <w:proofErr w:type="spellStart"/>
      <w:r>
        <w:t>Isparta</w:t>
      </w:r>
      <w:proofErr w:type="spellEnd"/>
      <w:r>
        <w:t xml:space="preserve"> İli </w:t>
      </w:r>
      <w:proofErr w:type="spellStart"/>
      <w:r>
        <w:t>Çığ</w:t>
      </w:r>
      <w:proofErr w:type="spellEnd"/>
      <w:r>
        <w:t xml:space="preserve"> </w:t>
      </w:r>
      <w:proofErr w:type="spellStart"/>
      <w:r>
        <w:t>Duyarlılık</w:t>
      </w:r>
      <w:proofErr w:type="spellEnd"/>
      <w:r>
        <w:t xml:space="preserve"> </w:t>
      </w:r>
      <w:proofErr w:type="spellStart"/>
      <w:r>
        <w:t>Haritası</w:t>
      </w:r>
      <w:bookmarkEnd w:id="254"/>
      <w:proofErr w:type="spellEnd"/>
    </w:p>
    <w:p w14:paraId="2D20DA70" w14:textId="77777777" w:rsidR="00D611B4" w:rsidRPr="00D611B4" w:rsidRDefault="00D611B4" w:rsidP="00D611B4">
      <w:pPr>
        <w:rPr>
          <w:lang w:val="en-US"/>
        </w:rPr>
      </w:pPr>
    </w:p>
    <w:p w14:paraId="04F36CD7" w14:textId="456C4B09" w:rsidR="007D7184" w:rsidRDefault="007D7184" w:rsidP="007D7184">
      <w:pPr>
        <w:pStyle w:val="ResimYazs"/>
        <w:keepNext/>
      </w:pPr>
      <w:bookmarkStart w:id="255" w:name="_Toc158803009"/>
      <w:proofErr w:type="spellStart"/>
      <w:r>
        <w:t>Tablo</w:t>
      </w:r>
      <w:proofErr w:type="spellEnd"/>
      <w:r>
        <w:t xml:space="preserve"> </w:t>
      </w:r>
      <w:r>
        <w:fldChar w:fldCharType="begin"/>
      </w:r>
      <w:r>
        <w:instrText xml:space="preserve"> STYLEREF 1 \s </w:instrText>
      </w:r>
      <w:r>
        <w:fldChar w:fldCharType="separate"/>
      </w:r>
      <w:r w:rsidR="00564581">
        <w:rPr>
          <w:noProof/>
        </w:rPr>
        <w:t>3</w:t>
      </w:r>
      <w:r>
        <w:fldChar w:fldCharType="end"/>
      </w:r>
      <w:r>
        <w:t>.</w:t>
      </w:r>
      <w:r>
        <w:fldChar w:fldCharType="begin"/>
      </w:r>
      <w:r>
        <w:instrText xml:space="preserve"> SEQ Tablo \* ARABIC \s 1 </w:instrText>
      </w:r>
      <w:r>
        <w:fldChar w:fldCharType="separate"/>
      </w:r>
      <w:r w:rsidR="00564581">
        <w:rPr>
          <w:noProof/>
        </w:rPr>
        <w:t>26</w:t>
      </w:r>
      <w:r>
        <w:fldChar w:fldCharType="end"/>
      </w:r>
      <w:r>
        <w:t xml:space="preserve"> </w:t>
      </w:r>
      <w:proofErr w:type="spellStart"/>
      <w:r>
        <w:t>Isparta</w:t>
      </w:r>
      <w:proofErr w:type="spellEnd"/>
      <w:r>
        <w:t xml:space="preserve"> İli </w:t>
      </w:r>
      <w:proofErr w:type="spellStart"/>
      <w:r>
        <w:t>Afete</w:t>
      </w:r>
      <w:proofErr w:type="spellEnd"/>
      <w:r>
        <w:t xml:space="preserve"> </w:t>
      </w:r>
      <w:proofErr w:type="spellStart"/>
      <w:r>
        <w:t>Maruz</w:t>
      </w:r>
      <w:proofErr w:type="spellEnd"/>
      <w:r>
        <w:t xml:space="preserve"> </w:t>
      </w:r>
      <w:proofErr w:type="spellStart"/>
      <w:r>
        <w:t>Bölgeler</w:t>
      </w:r>
      <w:bookmarkEnd w:id="255"/>
      <w:proofErr w:type="spellEnd"/>
    </w:p>
    <w:tbl>
      <w:tblPr>
        <w:tblW w:w="6180" w:type="dxa"/>
        <w:jc w:val="center"/>
        <w:tblLook w:val="04A0" w:firstRow="1" w:lastRow="0" w:firstColumn="1" w:lastColumn="0" w:noHBand="0" w:noVBand="1"/>
      </w:tblPr>
      <w:tblGrid>
        <w:gridCol w:w="1120"/>
        <w:gridCol w:w="3660"/>
        <w:gridCol w:w="1400"/>
      </w:tblGrid>
      <w:tr w:rsidR="007D7184" w:rsidRPr="007D7184" w14:paraId="45F5BCC2" w14:textId="77777777" w:rsidTr="007D7184">
        <w:trPr>
          <w:trHeight w:val="288"/>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5529A" w14:textId="31F2695C" w:rsidR="007D7184" w:rsidRPr="007D7184" w:rsidRDefault="007D7184" w:rsidP="007D7184">
            <w:pPr>
              <w:spacing w:before="0" w:after="0" w:line="240" w:lineRule="auto"/>
              <w:jc w:val="left"/>
              <w:rPr>
                <w:rFonts w:cs="Tahoma"/>
                <w:b/>
                <w:bCs/>
                <w:color w:val="000000"/>
                <w:sz w:val="20"/>
                <w:lang w:val="en-US" w:eastAsia="en-US"/>
              </w:rPr>
            </w:pPr>
            <w:proofErr w:type="spellStart"/>
            <w:r>
              <w:rPr>
                <w:rFonts w:cs="Tahoma"/>
                <w:b/>
                <w:bCs/>
                <w:color w:val="000000"/>
                <w:sz w:val="20"/>
                <w:lang w:val="en-US" w:eastAsia="en-US"/>
              </w:rPr>
              <w:t>İ</w:t>
            </w:r>
            <w:r w:rsidR="0051192C">
              <w:rPr>
                <w:rFonts w:cs="Tahoma"/>
                <w:b/>
                <w:bCs/>
                <w:color w:val="000000"/>
                <w:sz w:val="20"/>
                <w:lang w:val="en-US" w:eastAsia="en-US"/>
              </w:rPr>
              <w:t>lçe</w:t>
            </w:r>
            <w:proofErr w:type="spellEnd"/>
          </w:p>
        </w:tc>
        <w:tc>
          <w:tcPr>
            <w:tcW w:w="3660" w:type="dxa"/>
            <w:tcBorders>
              <w:top w:val="single" w:sz="4" w:space="0" w:color="auto"/>
              <w:left w:val="nil"/>
              <w:bottom w:val="single" w:sz="4" w:space="0" w:color="auto"/>
              <w:right w:val="single" w:sz="4" w:space="0" w:color="auto"/>
            </w:tcBorders>
            <w:shd w:val="clear" w:color="auto" w:fill="auto"/>
            <w:noWrap/>
            <w:vAlign w:val="bottom"/>
            <w:hideMark/>
          </w:tcPr>
          <w:p w14:paraId="420EC978" w14:textId="367DB758" w:rsidR="007D7184" w:rsidRPr="007D7184" w:rsidRDefault="007D7184" w:rsidP="007D7184">
            <w:pPr>
              <w:spacing w:before="0" w:after="0" w:line="240" w:lineRule="auto"/>
              <w:jc w:val="left"/>
              <w:rPr>
                <w:rFonts w:cs="Tahoma"/>
                <w:b/>
                <w:bCs/>
                <w:color w:val="000000"/>
                <w:sz w:val="20"/>
                <w:lang w:val="en-US" w:eastAsia="en-US"/>
              </w:rPr>
            </w:pPr>
            <w:proofErr w:type="spellStart"/>
            <w:r w:rsidRPr="007D7184">
              <w:rPr>
                <w:rFonts w:cs="Tahoma"/>
                <w:b/>
                <w:bCs/>
                <w:color w:val="000000"/>
                <w:sz w:val="20"/>
                <w:lang w:val="en-US" w:eastAsia="en-US"/>
              </w:rPr>
              <w:t>B</w:t>
            </w:r>
            <w:r w:rsidR="0051192C">
              <w:rPr>
                <w:rFonts w:cs="Tahoma"/>
                <w:b/>
                <w:bCs/>
                <w:color w:val="000000"/>
                <w:sz w:val="20"/>
                <w:lang w:val="en-US" w:eastAsia="en-US"/>
              </w:rPr>
              <w:t>elde</w:t>
            </w:r>
            <w:proofErr w:type="spellEnd"/>
            <w:r w:rsidRPr="007D7184">
              <w:rPr>
                <w:rFonts w:cs="Tahoma"/>
                <w:b/>
                <w:bCs/>
                <w:color w:val="000000"/>
                <w:sz w:val="20"/>
                <w:lang w:val="en-US" w:eastAsia="en-US"/>
              </w:rPr>
              <w:t>/</w:t>
            </w:r>
            <w:proofErr w:type="spellStart"/>
            <w:r w:rsidRPr="007D7184">
              <w:rPr>
                <w:rFonts w:cs="Tahoma"/>
                <w:b/>
                <w:bCs/>
                <w:color w:val="000000"/>
                <w:sz w:val="20"/>
                <w:lang w:val="en-US" w:eastAsia="en-US"/>
              </w:rPr>
              <w:t>K</w:t>
            </w:r>
            <w:r w:rsidR="0051192C">
              <w:rPr>
                <w:rFonts w:cs="Tahoma"/>
                <w:b/>
                <w:bCs/>
                <w:color w:val="000000"/>
                <w:sz w:val="20"/>
                <w:lang w:val="en-US" w:eastAsia="en-US"/>
              </w:rPr>
              <w:t>öy</w:t>
            </w:r>
            <w:proofErr w:type="spellEnd"/>
            <w:r w:rsidRPr="007D7184">
              <w:rPr>
                <w:rFonts w:cs="Tahoma"/>
                <w:b/>
                <w:bCs/>
                <w:color w:val="000000"/>
                <w:sz w:val="20"/>
                <w:lang w:val="en-US" w:eastAsia="en-US"/>
              </w:rPr>
              <w:t>/</w:t>
            </w:r>
            <w:proofErr w:type="spellStart"/>
            <w:r w:rsidRPr="007D7184">
              <w:rPr>
                <w:rFonts w:cs="Tahoma"/>
                <w:b/>
                <w:bCs/>
                <w:color w:val="000000"/>
                <w:sz w:val="20"/>
                <w:lang w:val="en-US" w:eastAsia="en-US"/>
              </w:rPr>
              <w:t>M</w:t>
            </w:r>
            <w:r w:rsidR="0051192C">
              <w:rPr>
                <w:rFonts w:cs="Tahoma"/>
                <w:b/>
                <w:bCs/>
                <w:color w:val="000000"/>
                <w:sz w:val="20"/>
                <w:lang w:val="en-US" w:eastAsia="en-US"/>
              </w:rPr>
              <w:t>ahalle</w:t>
            </w:r>
            <w:proofErr w:type="spellEnd"/>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4C53CD3F" w14:textId="6A32263C" w:rsidR="007D7184" w:rsidRPr="007D7184" w:rsidRDefault="007D7184" w:rsidP="007D7184">
            <w:pPr>
              <w:spacing w:before="0" w:after="0" w:line="240" w:lineRule="auto"/>
              <w:jc w:val="left"/>
              <w:rPr>
                <w:rFonts w:cs="Tahoma"/>
                <w:b/>
                <w:bCs/>
                <w:color w:val="000000"/>
                <w:sz w:val="20"/>
                <w:lang w:val="en-US" w:eastAsia="en-US"/>
              </w:rPr>
            </w:pPr>
            <w:proofErr w:type="spellStart"/>
            <w:r w:rsidRPr="007D7184">
              <w:rPr>
                <w:rFonts w:cs="Tahoma"/>
                <w:b/>
                <w:bCs/>
                <w:color w:val="000000"/>
                <w:sz w:val="20"/>
                <w:lang w:val="en-US" w:eastAsia="en-US"/>
              </w:rPr>
              <w:t>A</w:t>
            </w:r>
            <w:r w:rsidR="0051192C">
              <w:rPr>
                <w:rFonts w:cs="Tahoma"/>
                <w:b/>
                <w:bCs/>
                <w:color w:val="000000"/>
                <w:sz w:val="20"/>
                <w:lang w:val="en-US" w:eastAsia="en-US"/>
              </w:rPr>
              <w:t>fetin</w:t>
            </w:r>
            <w:proofErr w:type="spellEnd"/>
            <w:r w:rsidR="0051192C">
              <w:rPr>
                <w:rFonts w:cs="Tahoma"/>
                <w:b/>
                <w:bCs/>
                <w:color w:val="000000"/>
                <w:sz w:val="20"/>
                <w:lang w:val="en-US" w:eastAsia="en-US"/>
              </w:rPr>
              <w:t xml:space="preserve"> </w:t>
            </w:r>
            <w:proofErr w:type="spellStart"/>
            <w:r w:rsidR="0051192C">
              <w:rPr>
                <w:rFonts w:cs="Tahoma"/>
                <w:b/>
                <w:bCs/>
                <w:color w:val="000000"/>
                <w:sz w:val="20"/>
                <w:lang w:val="en-US" w:eastAsia="en-US"/>
              </w:rPr>
              <w:t>Türü</w:t>
            </w:r>
            <w:proofErr w:type="spellEnd"/>
          </w:p>
        </w:tc>
      </w:tr>
      <w:tr w:rsidR="007D7184" w:rsidRPr="007D7184" w14:paraId="7B8AB23B"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F573444" w14:textId="261E41B8"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Aksu</w:t>
            </w:r>
          </w:p>
        </w:tc>
        <w:tc>
          <w:tcPr>
            <w:tcW w:w="3660" w:type="dxa"/>
            <w:tcBorders>
              <w:top w:val="nil"/>
              <w:left w:val="nil"/>
              <w:bottom w:val="single" w:sz="4" w:space="0" w:color="auto"/>
              <w:right w:val="single" w:sz="4" w:space="0" w:color="auto"/>
            </w:tcBorders>
            <w:shd w:val="clear" w:color="auto" w:fill="auto"/>
            <w:noWrap/>
            <w:vAlign w:val="bottom"/>
            <w:hideMark/>
          </w:tcPr>
          <w:p w14:paraId="4F7D1415" w14:textId="77777777" w:rsidR="007D7184" w:rsidRPr="007D7184" w:rsidRDefault="007D7184" w:rsidP="007D7184">
            <w:pPr>
              <w:spacing w:before="0" w:after="0" w:line="240" w:lineRule="auto"/>
              <w:jc w:val="left"/>
              <w:rPr>
                <w:rFonts w:cs="Tahoma"/>
                <w:color w:val="000000"/>
                <w:sz w:val="20"/>
                <w:lang w:eastAsia="en-US"/>
              </w:rPr>
            </w:pPr>
            <w:proofErr w:type="spellStart"/>
            <w:r w:rsidRPr="007D7184">
              <w:rPr>
                <w:rFonts w:cs="Tahoma"/>
                <w:color w:val="000000"/>
                <w:sz w:val="20"/>
                <w:lang w:eastAsia="en-US"/>
              </w:rPr>
              <w:t>Yukarıyayla</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0C783B61" w14:textId="5A91CD9A"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Ç</w:t>
            </w:r>
            <w:r>
              <w:rPr>
                <w:rFonts w:cs="Tahoma"/>
                <w:color w:val="000000"/>
                <w:sz w:val="20"/>
                <w:lang w:eastAsia="en-US"/>
              </w:rPr>
              <w:t>ığ</w:t>
            </w:r>
          </w:p>
        </w:tc>
      </w:tr>
      <w:tr w:rsidR="007D7184" w:rsidRPr="007D7184" w14:paraId="70F0BB17"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2E471E7" w14:textId="38D37052"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Atabey</w:t>
            </w:r>
          </w:p>
        </w:tc>
        <w:tc>
          <w:tcPr>
            <w:tcW w:w="3660" w:type="dxa"/>
            <w:tcBorders>
              <w:top w:val="nil"/>
              <w:left w:val="nil"/>
              <w:bottom w:val="single" w:sz="4" w:space="0" w:color="auto"/>
              <w:right w:val="single" w:sz="4" w:space="0" w:color="auto"/>
            </w:tcBorders>
            <w:shd w:val="clear" w:color="auto" w:fill="auto"/>
            <w:noWrap/>
            <w:vAlign w:val="bottom"/>
            <w:hideMark/>
          </w:tcPr>
          <w:p w14:paraId="60F2771E" w14:textId="36D9A0ED" w:rsidR="007D7184" w:rsidRPr="007D7184" w:rsidRDefault="007D7184" w:rsidP="007D7184">
            <w:pPr>
              <w:spacing w:before="0" w:after="0" w:line="240" w:lineRule="auto"/>
              <w:jc w:val="left"/>
              <w:rPr>
                <w:rFonts w:cs="Tahoma"/>
                <w:color w:val="000000"/>
                <w:sz w:val="20"/>
                <w:lang w:eastAsia="en-US"/>
              </w:rPr>
            </w:pPr>
            <w:proofErr w:type="spellStart"/>
            <w:r w:rsidRPr="007D7184">
              <w:rPr>
                <w:rFonts w:cs="Tahoma"/>
                <w:color w:val="000000"/>
                <w:sz w:val="20"/>
                <w:lang w:eastAsia="en-US"/>
              </w:rPr>
              <w:t>Kap</w:t>
            </w:r>
            <w:r>
              <w:rPr>
                <w:rFonts w:cs="Tahoma"/>
                <w:color w:val="000000"/>
                <w:sz w:val="20"/>
                <w:lang w:eastAsia="en-US"/>
              </w:rPr>
              <w:t>ı</w:t>
            </w:r>
            <w:r w:rsidRPr="007D7184">
              <w:rPr>
                <w:rFonts w:cs="Tahoma"/>
                <w:color w:val="000000"/>
                <w:sz w:val="20"/>
                <w:lang w:eastAsia="en-US"/>
              </w:rPr>
              <w:t>cak</w:t>
            </w:r>
            <w:proofErr w:type="spellEnd"/>
            <w:r w:rsidRPr="007D7184">
              <w:rPr>
                <w:rFonts w:cs="Tahoma"/>
                <w:color w:val="000000"/>
                <w:sz w:val="20"/>
                <w:lang w:eastAsia="en-US"/>
              </w:rPr>
              <w:t xml:space="preserve"> Köy</w:t>
            </w:r>
            <w:r>
              <w:rPr>
                <w:rFonts w:cs="Tahoma"/>
                <w:color w:val="000000"/>
                <w:sz w:val="20"/>
                <w:lang w:eastAsia="en-US"/>
              </w:rPr>
              <w:t>ü</w:t>
            </w:r>
            <w:r w:rsidRPr="007D7184">
              <w:rPr>
                <w:rFonts w:cs="Tahoma"/>
                <w:color w:val="000000"/>
                <w:sz w:val="20"/>
                <w:lang w:eastAsia="en-US"/>
              </w:rPr>
              <w:t xml:space="preserve"> A</w:t>
            </w:r>
            <w:r>
              <w:rPr>
                <w:rFonts w:cs="Tahoma"/>
                <w:color w:val="000000"/>
                <w:sz w:val="20"/>
                <w:lang w:eastAsia="en-US"/>
              </w:rPr>
              <w:t>ş</w:t>
            </w:r>
            <w:r w:rsidRPr="007D7184">
              <w:rPr>
                <w:rFonts w:cs="Tahoma"/>
                <w:color w:val="000000"/>
                <w:sz w:val="20"/>
                <w:lang w:eastAsia="en-US"/>
              </w:rPr>
              <w:t>a</w:t>
            </w:r>
            <w:r>
              <w:rPr>
                <w:rFonts w:cs="Tahoma"/>
                <w:color w:val="000000"/>
                <w:sz w:val="20"/>
                <w:lang w:eastAsia="en-US"/>
              </w:rPr>
              <w:t>ğı</w:t>
            </w:r>
            <w:r w:rsidRPr="007D7184">
              <w:rPr>
                <w:rFonts w:cs="Tahoma"/>
                <w:color w:val="000000"/>
                <w:sz w:val="20"/>
                <w:lang w:eastAsia="en-US"/>
              </w:rPr>
              <w:t xml:space="preserve"> </w:t>
            </w:r>
            <w:r>
              <w:rPr>
                <w:rFonts w:cs="Tahoma"/>
                <w:color w:val="000000"/>
                <w:sz w:val="20"/>
                <w:lang w:eastAsia="en-US"/>
              </w:rPr>
              <w:t>v</w:t>
            </w:r>
            <w:r w:rsidRPr="007D7184">
              <w:rPr>
                <w:rFonts w:cs="Tahoma"/>
                <w:color w:val="000000"/>
                <w:sz w:val="20"/>
                <w:lang w:eastAsia="en-US"/>
              </w:rPr>
              <w:t>e Yukar</w:t>
            </w:r>
            <w:r>
              <w:rPr>
                <w:rFonts w:cs="Tahoma"/>
                <w:color w:val="000000"/>
                <w:sz w:val="20"/>
                <w:lang w:eastAsia="en-US"/>
              </w:rPr>
              <w:t>ı</w:t>
            </w:r>
            <w:r w:rsidRPr="007D7184">
              <w:rPr>
                <w:rFonts w:cs="Tahoma"/>
                <w:color w:val="000000"/>
                <w:sz w:val="20"/>
                <w:lang w:eastAsia="en-US"/>
              </w:rPr>
              <w:t xml:space="preserve"> Mahalle</w:t>
            </w:r>
          </w:p>
        </w:tc>
        <w:tc>
          <w:tcPr>
            <w:tcW w:w="1400" w:type="dxa"/>
            <w:tcBorders>
              <w:top w:val="nil"/>
              <w:left w:val="nil"/>
              <w:bottom w:val="single" w:sz="4" w:space="0" w:color="auto"/>
              <w:right w:val="single" w:sz="4" w:space="0" w:color="auto"/>
            </w:tcBorders>
            <w:shd w:val="clear" w:color="auto" w:fill="auto"/>
            <w:noWrap/>
            <w:vAlign w:val="bottom"/>
            <w:hideMark/>
          </w:tcPr>
          <w:p w14:paraId="50D0AFAF" w14:textId="03FED33E"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Kaya Dü</w:t>
            </w:r>
            <w:r>
              <w:rPr>
                <w:rFonts w:cs="Tahoma"/>
                <w:color w:val="000000"/>
                <w:sz w:val="20"/>
                <w:lang w:eastAsia="en-US"/>
              </w:rPr>
              <w:t>ş</w:t>
            </w:r>
            <w:r w:rsidRPr="007D7184">
              <w:rPr>
                <w:rFonts w:cs="Tahoma"/>
                <w:color w:val="000000"/>
                <w:sz w:val="20"/>
                <w:lang w:eastAsia="en-US"/>
              </w:rPr>
              <w:t>mesi</w:t>
            </w:r>
          </w:p>
        </w:tc>
      </w:tr>
      <w:tr w:rsidR="007D7184" w:rsidRPr="007D7184" w14:paraId="1BF5D6DD"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E465E7C" w14:textId="42DD5C5D"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E</w:t>
            </w:r>
            <w:r>
              <w:rPr>
                <w:rFonts w:cs="Tahoma"/>
                <w:color w:val="000000"/>
                <w:sz w:val="20"/>
                <w:lang w:eastAsia="en-US"/>
              </w:rPr>
              <w:t>ğ</w:t>
            </w:r>
            <w:r w:rsidRPr="007D7184">
              <w:rPr>
                <w:rFonts w:cs="Tahoma"/>
                <w:color w:val="000000"/>
                <w:sz w:val="20"/>
                <w:lang w:eastAsia="en-US"/>
              </w:rPr>
              <w:t>irdir</w:t>
            </w:r>
          </w:p>
        </w:tc>
        <w:tc>
          <w:tcPr>
            <w:tcW w:w="3660" w:type="dxa"/>
            <w:tcBorders>
              <w:top w:val="nil"/>
              <w:left w:val="nil"/>
              <w:bottom w:val="single" w:sz="4" w:space="0" w:color="auto"/>
              <w:right w:val="single" w:sz="4" w:space="0" w:color="auto"/>
            </w:tcBorders>
            <w:shd w:val="clear" w:color="auto" w:fill="auto"/>
            <w:noWrap/>
            <w:vAlign w:val="bottom"/>
            <w:hideMark/>
          </w:tcPr>
          <w:p w14:paraId="4CA3A213" w14:textId="3E15BA98"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Akdo</w:t>
            </w:r>
            <w:r>
              <w:rPr>
                <w:rFonts w:cs="Tahoma"/>
                <w:color w:val="000000"/>
                <w:sz w:val="20"/>
                <w:lang w:eastAsia="en-US"/>
              </w:rPr>
              <w:t>ğ</w:t>
            </w:r>
            <w:r w:rsidRPr="007D7184">
              <w:rPr>
                <w:rFonts w:cs="Tahoma"/>
                <w:color w:val="000000"/>
                <w:sz w:val="20"/>
                <w:lang w:eastAsia="en-US"/>
              </w:rPr>
              <w:t>an</w:t>
            </w:r>
          </w:p>
        </w:tc>
        <w:tc>
          <w:tcPr>
            <w:tcW w:w="1400" w:type="dxa"/>
            <w:tcBorders>
              <w:top w:val="nil"/>
              <w:left w:val="nil"/>
              <w:bottom w:val="single" w:sz="4" w:space="0" w:color="auto"/>
              <w:right w:val="single" w:sz="4" w:space="0" w:color="auto"/>
            </w:tcBorders>
            <w:shd w:val="clear" w:color="auto" w:fill="auto"/>
            <w:noWrap/>
            <w:vAlign w:val="bottom"/>
            <w:hideMark/>
          </w:tcPr>
          <w:p w14:paraId="3C8D8360" w14:textId="66FD89A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Kaya Dü</w:t>
            </w:r>
            <w:r>
              <w:rPr>
                <w:rFonts w:cs="Tahoma"/>
                <w:color w:val="000000"/>
                <w:sz w:val="20"/>
                <w:lang w:eastAsia="en-US"/>
              </w:rPr>
              <w:t>ş</w:t>
            </w:r>
            <w:r w:rsidRPr="007D7184">
              <w:rPr>
                <w:rFonts w:cs="Tahoma"/>
                <w:color w:val="000000"/>
                <w:sz w:val="20"/>
                <w:lang w:eastAsia="en-US"/>
              </w:rPr>
              <w:t>mesi</w:t>
            </w:r>
          </w:p>
        </w:tc>
      </w:tr>
      <w:tr w:rsidR="007D7184" w:rsidRPr="007D7184" w14:paraId="6CF81D98"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1409FB9" w14:textId="7BE849E4"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E</w:t>
            </w:r>
            <w:r>
              <w:rPr>
                <w:rFonts w:cs="Tahoma"/>
                <w:color w:val="000000"/>
                <w:sz w:val="20"/>
                <w:lang w:eastAsia="en-US"/>
              </w:rPr>
              <w:t>ğ</w:t>
            </w:r>
            <w:r w:rsidRPr="007D7184">
              <w:rPr>
                <w:rFonts w:cs="Tahoma"/>
                <w:color w:val="000000"/>
                <w:sz w:val="20"/>
                <w:lang w:eastAsia="en-US"/>
              </w:rPr>
              <w:t>irdir</w:t>
            </w:r>
          </w:p>
        </w:tc>
        <w:tc>
          <w:tcPr>
            <w:tcW w:w="3660" w:type="dxa"/>
            <w:tcBorders>
              <w:top w:val="nil"/>
              <w:left w:val="nil"/>
              <w:bottom w:val="single" w:sz="4" w:space="0" w:color="auto"/>
              <w:right w:val="single" w:sz="4" w:space="0" w:color="auto"/>
            </w:tcBorders>
            <w:shd w:val="clear" w:color="auto" w:fill="auto"/>
            <w:noWrap/>
            <w:vAlign w:val="bottom"/>
            <w:hideMark/>
          </w:tcPr>
          <w:p w14:paraId="673C41F7" w14:textId="0163AD42" w:rsidR="007D7184" w:rsidRPr="007D7184" w:rsidRDefault="007D7184" w:rsidP="007D7184">
            <w:pPr>
              <w:spacing w:before="0" w:after="0" w:line="240" w:lineRule="auto"/>
              <w:jc w:val="left"/>
              <w:rPr>
                <w:rFonts w:cs="Tahoma"/>
                <w:color w:val="000000"/>
                <w:sz w:val="20"/>
                <w:lang w:eastAsia="en-US"/>
              </w:rPr>
            </w:pPr>
            <w:proofErr w:type="spellStart"/>
            <w:r w:rsidRPr="007D7184">
              <w:rPr>
                <w:rFonts w:cs="Tahoma"/>
                <w:color w:val="000000"/>
                <w:sz w:val="20"/>
                <w:lang w:eastAsia="en-US"/>
              </w:rPr>
              <w:t>Ba</w:t>
            </w:r>
            <w:r>
              <w:rPr>
                <w:rFonts w:cs="Tahoma"/>
                <w:color w:val="000000"/>
                <w:sz w:val="20"/>
                <w:lang w:eastAsia="en-US"/>
              </w:rPr>
              <w:t>ğ</w:t>
            </w:r>
            <w:r w:rsidRPr="007D7184">
              <w:rPr>
                <w:rFonts w:cs="Tahoma"/>
                <w:color w:val="000000"/>
                <w:sz w:val="20"/>
                <w:lang w:eastAsia="en-US"/>
              </w:rPr>
              <w:t>ac</w:t>
            </w:r>
            <w:r>
              <w:rPr>
                <w:rFonts w:cs="Tahoma"/>
                <w:color w:val="000000"/>
                <w:sz w:val="20"/>
                <w:lang w:eastAsia="en-US"/>
              </w:rPr>
              <w:t>ı</w:t>
            </w:r>
            <w:r w:rsidRPr="007D7184">
              <w:rPr>
                <w:rFonts w:cs="Tahoma"/>
                <w:color w:val="000000"/>
                <w:sz w:val="20"/>
                <w:lang w:eastAsia="en-US"/>
              </w:rPr>
              <w:t>k</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0DBB7EB2" w14:textId="5DE189A6"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Kaya Dü</w:t>
            </w:r>
            <w:r>
              <w:rPr>
                <w:rFonts w:cs="Tahoma"/>
                <w:color w:val="000000"/>
                <w:sz w:val="20"/>
                <w:lang w:eastAsia="en-US"/>
              </w:rPr>
              <w:t>ş</w:t>
            </w:r>
            <w:r w:rsidRPr="007D7184">
              <w:rPr>
                <w:rFonts w:cs="Tahoma"/>
                <w:color w:val="000000"/>
                <w:sz w:val="20"/>
                <w:lang w:eastAsia="en-US"/>
              </w:rPr>
              <w:t>mesi</w:t>
            </w:r>
          </w:p>
        </w:tc>
      </w:tr>
      <w:tr w:rsidR="007D7184" w:rsidRPr="007D7184" w14:paraId="31240606"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594537F" w14:textId="4D0D6489"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Keçiborlu</w:t>
            </w:r>
          </w:p>
        </w:tc>
        <w:tc>
          <w:tcPr>
            <w:tcW w:w="3660" w:type="dxa"/>
            <w:tcBorders>
              <w:top w:val="nil"/>
              <w:left w:val="nil"/>
              <w:bottom w:val="single" w:sz="4" w:space="0" w:color="auto"/>
              <w:right w:val="single" w:sz="4" w:space="0" w:color="auto"/>
            </w:tcBorders>
            <w:shd w:val="clear" w:color="auto" w:fill="auto"/>
            <w:noWrap/>
            <w:vAlign w:val="bottom"/>
            <w:hideMark/>
          </w:tcPr>
          <w:p w14:paraId="2653EB9B" w14:textId="32ACD441" w:rsidR="007D7184" w:rsidRPr="007D7184" w:rsidRDefault="007D7184" w:rsidP="007D7184">
            <w:pPr>
              <w:spacing w:before="0" w:after="0" w:line="240" w:lineRule="auto"/>
              <w:jc w:val="left"/>
              <w:rPr>
                <w:rFonts w:cs="Tahoma"/>
                <w:color w:val="000000"/>
                <w:sz w:val="20"/>
                <w:lang w:eastAsia="en-US"/>
              </w:rPr>
            </w:pPr>
            <w:proofErr w:type="gramStart"/>
            <w:r w:rsidRPr="007D7184">
              <w:rPr>
                <w:rFonts w:cs="Tahoma"/>
                <w:color w:val="000000"/>
                <w:sz w:val="20"/>
                <w:lang w:eastAsia="en-US"/>
              </w:rPr>
              <w:t>Senir -</w:t>
            </w:r>
            <w:proofErr w:type="gramEnd"/>
            <w:r w:rsidRPr="007D7184">
              <w:rPr>
                <w:rFonts w:cs="Tahoma"/>
                <w:color w:val="000000"/>
                <w:sz w:val="20"/>
                <w:lang w:eastAsia="en-US"/>
              </w:rPr>
              <w:t xml:space="preserve"> Cumhuriyet Mah.</w:t>
            </w:r>
            <w:r>
              <w:rPr>
                <w:rFonts w:cs="Tahoma"/>
                <w:color w:val="000000"/>
                <w:sz w:val="20"/>
                <w:lang w:eastAsia="en-US"/>
              </w:rPr>
              <w:t xml:space="preserve"> v</w:t>
            </w:r>
            <w:r w:rsidRPr="007D7184">
              <w:rPr>
                <w:rFonts w:cs="Tahoma"/>
                <w:color w:val="000000"/>
                <w:sz w:val="20"/>
                <w:lang w:eastAsia="en-US"/>
              </w:rPr>
              <w:t>e Yeni Mah.</w:t>
            </w:r>
          </w:p>
        </w:tc>
        <w:tc>
          <w:tcPr>
            <w:tcW w:w="1400" w:type="dxa"/>
            <w:tcBorders>
              <w:top w:val="nil"/>
              <w:left w:val="nil"/>
              <w:bottom w:val="single" w:sz="4" w:space="0" w:color="auto"/>
              <w:right w:val="single" w:sz="4" w:space="0" w:color="auto"/>
            </w:tcBorders>
            <w:shd w:val="clear" w:color="auto" w:fill="auto"/>
            <w:noWrap/>
            <w:vAlign w:val="bottom"/>
            <w:hideMark/>
          </w:tcPr>
          <w:p w14:paraId="7C82632F" w14:textId="04009910"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Kaya Dü</w:t>
            </w:r>
            <w:r>
              <w:rPr>
                <w:rFonts w:cs="Tahoma"/>
                <w:color w:val="000000"/>
                <w:sz w:val="20"/>
                <w:lang w:eastAsia="en-US"/>
              </w:rPr>
              <w:t>ş</w:t>
            </w:r>
            <w:r w:rsidRPr="007D7184">
              <w:rPr>
                <w:rFonts w:cs="Tahoma"/>
                <w:color w:val="000000"/>
                <w:sz w:val="20"/>
                <w:lang w:eastAsia="en-US"/>
              </w:rPr>
              <w:t>mesi</w:t>
            </w:r>
          </w:p>
        </w:tc>
      </w:tr>
      <w:tr w:rsidR="007D7184" w:rsidRPr="007D7184" w14:paraId="1EBB1C51"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E07E913" w14:textId="69161270"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Merkez</w:t>
            </w:r>
          </w:p>
        </w:tc>
        <w:tc>
          <w:tcPr>
            <w:tcW w:w="3660" w:type="dxa"/>
            <w:tcBorders>
              <w:top w:val="nil"/>
              <w:left w:val="nil"/>
              <w:bottom w:val="single" w:sz="4" w:space="0" w:color="auto"/>
              <w:right w:val="single" w:sz="4" w:space="0" w:color="auto"/>
            </w:tcBorders>
            <w:shd w:val="clear" w:color="auto" w:fill="auto"/>
            <w:noWrap/>
            <w:vAlign w:val="bottom"/>
            <w:hideMark/>
          </w:tcPr>
          <w:p w14:paraId="20855007" w14:textId="2D45F825" w:rsidR="007D7184" w:rsidRPr="007D7184" w:rsidRDefault="007D7184" w:rsidP="007D7184">
            <w:pPr>
              <w:spacing w:before="0" w:after="0" w:line="240" w:lineRule="auto"/>
              <w:jc w:val="left"/>
              <w:rPr>
                <w:rFonts w:cs="Tahoma"/>
                <w:color w:val="000000"/>
                <w:sz w:val="20"/>
                <w:lang w:eastAsia="en-US"/>
              </w:rPr>
            </w:pPr>
            <w:proofErr w:type="spellStart"/>
            <w:r w:rsidRPr="007D7184">
              <w:rPr>
                <w:rFonts w:cs="Tahoma"/>
                <w:color w:val="000000"/>
                <w:sz w:val="20"/>
                <w:lang w:eastAsia="en-US"/>
              </w:rPr>
              <w:t>Büy</w:t>
            </w:r>
            <w:r>
              <w:rPr>
                <w:rFonts w:cs="Tahoma"/>
                <w:color w:val="000000"/>
                <w:sz w:val="20"/>
                <w:lang w:eastAsia="en-US"/>
              </w:rPr>
              <w:t>ü</w:t>
            </w:r>
            <w:r w:rsidRPr="007D7184">
              <w:rPr>
                <w:rFonts w:cs="Tahoma"/>
                <w:color w:val="000000"/>
                <w:sz w:val="20"/>
                <w:lang w:eastAsia="en-US"/>
              </w:rPr>
              <w:t>kk</w:t>
            </w:r>
            <w:r>
              <w:rPr>
                <w:rFonts w:cs="Tahoma"/>
                <w:color w:val="000000"/>
                <w:sz w:val="20"/>
                <w:lang w:eastAsia="en-US"/>
              </w:rPr>
              <w:t>ış</w:t>
            </w:r>
            <w:r w:rsidRPr="007D7184">
              <w:rPr>
                <w:rFonts w:cs="Tahoma"/>
                <w:color w:val="000000"/>
                <w:sz w:val="20"/>
                <w:lang w:eastAsia="en-US"/>
              </w:rPr>
              <w:t>la</w:t>
            </w:r>
            <w:proofErr w:type="spellEnd"/>
            <w:r w:rsidRPr="007D7184">
              <w:rPr>
                <w:rFonts w:cs="Tahoma"/>
                <w:color w:val="000000"/>
                <w:sz w:val="20"/>
                <w:lang w:eastAsia="en-US"/>
              </w:rPr>
              <w:t xml:space="preserve"> (</w:t>
            </w:r>
            <w:proofErr w:type="spellStart"/>
            <w:r w:rsidRPr="007D7184">
              <w:rPr>
                <w:rFonts w:cs="Tahoma"/>
                <w:color w:val="000000"/>
                <w:sz w:val="20"/>
                <w:lang w:eastAsia="en-US"/>
              </w:rPr>
              <w:t>Kislaköy</w:t>
            </w:r>
            <w:proofErr w:type="spellEnd"/>
            <w:r w:rsidRPr="007D7184">
              <w:rPr>
                <w:rFonts w:cs="Tahoma"/>
                <w:color w:val="000000"/>
                <w:sz w:val="20"/>
                <w:lang w:eastAsia="en-US"/>
              </w:rPr>
              <w:t>)</w:t>
            </w:r>
          </w:p>
        </w:tc>
        <w:tc>
          <w:tcPr>
            <w:tcW w:w="1400" w:type="dxa"/>
            <w:tcBorders>
              <w:top w:val="nil"/>
              <w:left w:val="nil"/>
              <w:bottom w:val="single" w:sz="4" w:space="0" w:color="auto"/>
              <w:right w:val="single" w:sz="4" w:space="0" w:color="auto"/>
            </w:tcBorders>
            <w:shd w:val="clear" w:color="auto" w:fill="auto"/>
            <w:noWrap/>
            <w:vAlign w:val="bottom"/>
            <w:hideMark/>
          </w:tcPr>
          <w:p w14:paraId="355BD304"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287FA9E5"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B3A1D6E" w14:textId="17EAD912"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Merkez</w:t>
            </w:r>
          </w:p>
        </w:tc>
        <w:tc>
          <w:tcPr>
            <w:tcW w:w="3660" w:type="dxa"/>
            <w:tcBorders>
              <w:top w:val="nil"/>
              <w:left w:val="nil"/>
              <w:bottom w:val="single" w:sz="4" w:space="0" w:color="auto"/>
              <w:right w:val="single" w:sz="4" w:space="0" w:color="auto"/>
            </w:tcBorders>
            <w:shd w:val="clear" w:color="auto" w:fill="auto"/>
            <w:noWrap/>
            <w:vAlign w:val="bottom"/>
            <w:hideMark/>
          </w:tcPr>
          <w:p w14:paraId="4F87BBCF"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Çukur</w:t>
            </w:r>
          </w:p>
        </w:tc>
        <w:tc>
          <w:tcPr>
            <w:tcW w:w="1400" w:type="dxa"/>
            <w:tcBorders>
              <w:top w:val="nil"/>
              <w:left w:val="nil"/>
              <w:bottom w:val="single" w:sz="4" w:space="0" w:color="auto"/>
              <w:right w:val="single" w:sz="4" w:space="0" w:color="auto"/>
            </w:tcBorders>
            <w:shd w:val="clear" w:color="auto" w:fill="auto"/>
            <w:noWrap/>
            <w:vAlign w:val="bottom"/>
            <w:hideMark/>
          </w:tcPr>
          <w:p w14:paraId="253CCC8B" w14:textId="671C3C8E"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Kaya Dü</w:t>
            </w:r>
            <w:r>
              <w:rPr>
                <w:rFonts w:cs="Tahoma"/>
                <w:color w:val="000000"/>
                <w:sz w:val="20"/>
                <w:lang w:eastAsia="en-US"/>
              </w:rPr>
              <w:t>ş</w:t>
            </w:r>
            <w:r w:rsidRPr="007D7184">
              <w:rPr>
                <w:rFonts w:cs="Tahoma"/>
                <w:color w:val="000000"/>
                <w:sz w:val="20"/>
                <w:lang w:eastAsia="en-US"/>
              </w:rPr>
              <w:t>mesi</w:t>
            </w:r>
          </w:p>
        </w:tc>
      </w:tr>
      <w:tr w:rsidR="007D7184" w:rsidRPr="007D7184" w14:paraId="6AC4D222"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4A56EEA" w14:textId="49547AC5"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Merkez</w:t>
            </w:r>
          </w:p>
        </w:tc>
        <w:tc>
          <w:tcPr>
            <w:tcW w:w="3660" w:type="dxa"/>
            <w:tcBorders>
              <w:top w:val="nil"/>
              <w:left w:val="nil"/>
              <w:bottom w:val="single" w:sz="4" w:space="0" w:color="auto"/>
              <w:right w:val="single" w:sz="4" w:space="0" w:color="auto"/>
            </w:tcBorders>
            <w:shd w:val="clear" w:color="auto" w:fill="auto"/>
            <w:noWrap/>
            <w:vAlign w:val="bottom"/>
            <w:hideMark/>
          </w:tcPr>
          <w:p w14:paraId="199CCDBE"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Çukur</w:t>
            </w:r>
          </w:p>
        </w:tc>
        <w:tc>
          <w:tcPr>
            <w:tcW w:w="1400" w:type="dxa"/>
            <w:tcBorders>
              <w:top w:val="nil"/>
              <w:left w:val="nil"/>
              <w:bottom w:val="single" w:sz="4" w:space="0" w:color="auto"/>
              <w:right w:val="single" w:sz="4" w:space="0" w:color="auto"/>
            </w:tcBorders>
            <w:shd w:val="clear" w:color="auto" w:fill="auto"/>
            <w:noWrap/>
            <w:vAlign w:val="bottom"/>
            <w:hideMark/>
          </w:tcPr>
          <w:p w14:paraId="2F8DB77C" w14:textId="1E1BC402"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Kaya Dü</w:t>
            </w:r>
            <w:r>
              <w:rPr>
                <w:rFonts w:cs="Tahoma"/>
                <w:color w:val="000000"/>
                <w:sz w:val="20"/>
                <w:lang w:eastAsia="en-US"/>
              </w:rPr>
              <w:t>ş</w:t>
            </w:r>
            <w:r w:rsidRPr="007D7184">
              <w:rPr>
                <w:rFonts w:cs="Tahoma"/>
                <w:color w:val="000000"/>
                <w:sz w:val="20"/>
                <w:lang w:eastAsia="en-US"/>
              </w:rPr>
              <w:t>mesi</w:t>
            </w:r>
          </w:p>
        </w:tc>
      </w:tr>
      <w:tr w:rsidR="007D7184" w:rsidRPr="007D7184" w14:paraId="342D4FF1"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BBE4423" w14:textId="3E05F1AA"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Merkez</w:t>
            </w:r>
          </w:p>
        </w:tc>
        <w:tc>
          <w:tcPr>
            <w:tcW w:w="3660" w:type="dxa"/>
            <w:tcBorders>
              <w:top w:val="nil"/>
              <w:left w:val="nil"/>
              <w:bottom w:val="single" w:sz="4" w:space="0" w:color="auto"/>
              <w:right w:val="single" w:sz="4" w:space="0" w:color="auto"/>
            </w:tcBorders>
            <w:shd w:val="clear" w:color="auto" w:fill="auto"/>
            <w:noWrap/>
            <w:vAlign w:val="bottom"/>
            <w:hideMark/>
          </w:tcPr>
          <w:p w14:paraId="6D48A7D6" w14:textId="31B7DC52" w:rsidR="007D7184" w:rsidRPr="007D7184" w:rsidRDefault="007D7184" w:rsidP="007D7184">
            <w:pPr>
              <w:spacing w:before="0" w:after="0" w:line="240" w:lineRule="auto"/>
              <w:jc w:val="left"/>
              <w:rPr>
                <w:rFonts w:cs="Tahoma"/>
                <w:color w:val="000000"/>
                <w:sz w:val="20"/>
                <w:lang w:eastAsia="en-US"/>
              </w:rPr>
            </w:pPr>
            <w:proofErr w:type="spellStart"/>
            <w:r w:rsidRPr="007D7184">
              <w:rPr>
                <w:rFonts w:cs="Tahoma"/>
                <w:color w:val="000000"/>
                <w:sz w:val="20"/>
                <w:lang w:eastAsia="en-US"/>
              </w:rPr>
              <w:t>Dar</w:t>
            </w:r>
            <w:r>
              <w:rPr>
                <w:rFonts w:cs="Tahoma"/>
                <w:color w:val="000000"/>
                <w:sz w:val="20"/>
                <w:lang w:eastAsia="en-US"/>
              </w:rPr>
              <w:t>ı</w:t>
            </w:r>
            <w:r w:rsidRPr="007D7184">
              <w:rPr>
                <w:rFonts w:cs="Tahoma"/>
                <w:color w:val="000000"/>
                <w:sz w:val="20"/>
                <w:lang w:eastAsia="en-US"/>
              </w:rPr>
              <w:t>ören</w:t>
            </w:r>
            <w:proofErr w:type="spellEnd"/>
            <w:r w:rsidRPr="007D7184">
              <w:rPr>
                <w:rFonts w:cs="Tahoma"/>
                <w:color w:val="000000"/>
                <w:sz w:val="20"/>
                <w:lang w:eastAsia="en-US"/>
              </w:rPr>
              <w:t xml:space="preserve"> Sar</w:t>
            </w:r>
            <w:r>
              <w:rPr>
                <w:rFonts w:cs="Tahoma"/>
                <w:color w:val="000000"/>
                <w:sz w:val="20"/>
                <w:lang w:eastAsia="en-US"/>
              </w:rPr>
              <w:t>ı</w:t>
            </w:r>
            <w:r w:rsidRPr="007D7184">
              <w:rPr>
                <w:rFonts w:cs="Tahoma"/>
                <w:color w:val="000000"/>
                <w:sz w:val="20"/>
                <w:lang w:eastAsia="en-US"/>
              </w:rPr>
              <w:t>y</w:t>
            </w:r>
            <w:r>
              <w:rPr>
                <w:rFonts w:cs="Tahoma"/>
                <w:color w:val="000000"/>
                <w:sz w:val="20"/>
                <w:lang w:eastAsia="en-US"/>
              </w:rPr>
              <w:t>e</w:t>
            </w:r>
            <w:r w:rsidRPr="007D7184">
              <w:rPr>
                <w:rFonts w:cs="Tahoma"/>
                <w:color w:val="000000"/>
                <w:sz w:val="20"/>
                <w:lang w:eastAsia="en-US"/>
              </w:rPr>
              <w:t>r Mahallesi</w:t>
            </w:r>
          </w:p>
        </w:tc>
        <w:tc>
          <w:tcPr>
            <w:tcW w:w="1400" w:type="dxa"/>
            <w:tcBorders>
              <w:top w:val="nil"/>
              <w:left w:val="nil"/>
              <w:bottom w:val="single" w:sz="4" w:space="0" w:color="auto"/>
              <w:right w:val="single" w:sz="4" w:space="0" w:color="auto"/>
            </w:tcBorders>
            <w:shd w:val="clear" w:color="auto" w:fill="auto"/>
            <w:noWrap/>
            <w:vAlign w:val="bottom"/>
            <w:hideMark/>
          </w:tcPr>
          <w:p w14:paraId="175BB4A1"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5630966E"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960A705" w14:textId="0D80392E"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Merkez</w:t>
            </w:r>
          </w:p>
        </w:tc>
        <w:tc>
          <w:tcPr>
            <w:tcW w:w="3660" w:type="dxa"/>
            <w:tcBorders>
              <w:top w:val="nil"/>
              <w:left w:val="nil"/>
              <w:bottom w:val="single" w:sz="4" w:space="0" w:color="auto"/>
              <w:right w:val="single" w:sz="4" w:space="0" w:color="auto"/>
            </w:tcBorders>
            <w:shd w:val="clear" w:color="auto" w:fill="auto"/>
            <w:noWrap/>
            <w:vAlign w:val="bottom"/>
            <w:hideMark/>
          </w:tcPr>
          <w:p w14:paraId="1BF435D2" w14:textId="180FB2DF" w:rsidR="007D7184" w:rsidRPr="007D7184" w:rsidRDefault="007D7184" w:rsidP="007D7184">
            <w:pPr>
              <w:spacing w:before="0" w:after="0" w:line="240" w:lineRule="auto"/>
              <w:jc w:val="left"/>
              <w:rPr>
                <w:rFonts w:cs="Tahoma"/>
                <w:color w:val="000000"/>
                <w:sz w:val="20"/>
                <w:lang w:eastAsia="en-US"/>
              </w:rPr>
            </w:pPr>
            <w:proofErr w:type="spellStart"/>
            <w:r w:rsidRPr="007D7184">
              <w:rPr>
                <w:rFonts w:cs="Tahoma"/>
                <w:color w:val="000000"/>
                <w:sz w:val="20"/>
                <w:lang w:eastAsia="en-US"/>
              </w:rPr>
              <w:t>Dar</w:t>
            </w:r>
            <w:r>
              <w:rPr>
                <w:rFonts w:cs="Tahoma"/>
                <w:color w:val="000000"/>
                <w:sz w:val="20"/>
                <w:lang w:eastAsia="en-US"/>
              </w:rPr>
              <w:t>ı</w:t>
            </w:r>
            <w:r w:rsidRPr="007D7184">
              <w:rPr>
                <w:rFonts w:cs="Tahoma"/>
                <w:color w:val="000000"/>
                <w:sz w:val="20"/>
                <w:lang w:eastAsia="en-US"/>
              </w:rPr>
              <w:t>ören</w:t>
            </w:r>
            <w:proofErr w:type="spellEnd"/>
            <w:r w:rsidRPr="007D7184">
              <w:rPr>
                <w:rFonts w:cs="Tahoma"/>
                <w:color w:val="000000"/>
                <w:sz w:val="20"/>
                <w:lang w:eastAsia="en-US"/>
              </w:rPr>
              <w:t xml:space="preserve"> </w:t>
            </w:r>
            <w:proofErr w:type="spellStart"/>
            <w:r w:rsidRPr="007D7184">
              <w:rPr>
                <w:rFonts w:cs="Tahoma"/>
                <w:color w:val="000000"/>
                <w:sz w:val="20"/>
                <w:lang w:eastAsia="en-US"/>
              </w:rPr>
              <w:t>Bucakdere</w:t>
            </w:r>
            <w:proofErr w:type="spellEnd"/>
            <w:r w:rsidRPr="007D7184">
              <w:rPr>
                <w:rFonts w:cs="Tahoma"/>
                <w:color w:val="000000"/>
                <w:sz w:val="20"/>
                <w:lang w:eastAsia="en-US"/>
              </w:rPr>
              <w:t xml:space="preserve"> Mahallesi</w:t>
            </w:r>
          </w:p>
        </w:tc>
        <w:tc>
          <w:tcPr>
            <w:tcW w:w="1400" w:type="dxa"/>
            <w:tcBorders>
              <w:top w:val="nil"/>
              <w:left w:val="nil"/>
              <w:bottom w:val="single" w:sz="4" w:space="0" w:color="auto"/>
              <w:right w:val="single" w:sz="4" w:space="0" w:color="auto"/>
            </w:tcBorders>
            <w:shd w:val="clear" w:color="auto" w:fill="auto"/>
            <w:noWrap/>
            <w:vAlign w:val="bottom"/>
            <w:hideMark/>
          </w:tcPr>
          <w:p w14:paraId="02C18C50"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76229A80"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107CABD" w14:textId="242AE01F"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Merkez</w:t>
            </w:r>
          </w:p>
        </w:tc>
        <w:tc>
          <w:tcPr>
            <w:tcW w:w="3660" w:type="dxa"/>
            <w:tcBorders>
              <w:top w:val="nil"/>
              <w:left w:val="nil"/>
              <w:bottom w:val="single" w:sz="4" w:space="0" w:color="auto"/>
              <w:right w:val="single" w:sz="4" w:space="0" w:color="auto"/>
            </w:tcBorders>
            <w:shd w:val="clear" w:color="auto" w:fill="auto"/>
            <w:noWrap/>
            <w:vAlign w:val="bottom"/>
            <w:hideMark/>
          </w:tcPr>
          <w:p w14:paraId="42F977CC" w14:textId="1196F4FA"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Direkli Köy</w:t>
            </w:r>
            <w:r>
              <w:rPr>
                <w:rFonts w:cs="Tahoma"/>
                <w:color w:val="000000"/>
                <w:sz w:val="20"/>
                <w:lang w:eastAsia="en-US"/>
              </w:rPr>
              <w:t>ü</w:t>
            </w:r>
            <w:r w:rsidRPr="007D7184">
              <w:rPr>
                <w:rFonts w:cs="Tahoma"/>
                <w:color w:val="000000"/>
                <w:sz w:val="20"/>
                <w:lang w:eastAsia="en-US"/>
              </w:rPr>
              <w:t xml:space="preserve"> </w:t>
            </w:r>
            <w:proofErr w:type="spellStart"/>
            <w:r w:rsidRPr="007D7184">
              <w:rPr>
                <w:rFonts w:cs="Tahoma"/>
                <w:color w:val="000000"/>
                <w:sz w:val="20"/>
                <w:lang w:eastAsia="en-US"/>
              </w:rPr>
              <w:t>Kaynarp</w:t>
            </w:r>
            <w:r>
              <w:rPr>
                <w:rFonts w:cs="Tahoma"/>
                <w:color w:val="000000"/>
                <w:sz w:val="20"/>
                <w:lang w:eastAsia="en-US"/>
              </w:rPr>
              <w:t>ı</w:t>
            </w:r>
            <w:r w:rsidRPr="007D7184">
              <w:rPr>
                <w:rFonts w:cs="Tahoma"/>
                <w:color w:val="000000"/>
                <w:sz w:val="20"/>
                <w:lang w:eastAsia="en-US"/>
              </w:rPr>
              <w:t>nar</w:t>
            </w:r>
            <w:proofErr w:type="spellEnd"/>
            <w:r w:rsidRPr="007D7184">
              <w:rPr>
                <w:rFonts w:cs="Tahoma"/>
                <w:color w:val="000000"/>
                <w:sz w:val="20"/>
                <w:lang w:eastAsia="en-US"/>
              </w:rPr>
              <w:t xml:space="preserve"> Mahallesi</w:t>
            </w:r>
          </w:p>
        </w:tc>
        <w:tc>
          <w:tcPr>
            <w:tcW w:w="1400" w:type="dxa"/>
            <w:tcBorders>
              <w:top w:val="nil"/>
              <w:left w:val="nil"/>
              <w:bottom w:val="single" w:sz="4" w:space="0" w:color="auto"/>
              <w:right w:val="single" w:sz="4" w:space="0" w:color="auto"/>
            </w:tcBorders>
            <w:shd w:val="clear" w:color="auto" w:fill="auto"/>
            <w:noWrap/>
            <w:vAlign w:val="bottom"/>
            <w:hideMark/>
          </w:tcPr>
          <w:p w14:paraId="77759D5B"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49C98E64"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88E16D0" w14:textId="32648741"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Merkez</w:t>
            </w:r>
          </w:p>
        </w:tc>
        <w:tc>
          <w:tcPr>
            <w:tcW w:w="3660" w:type="dxa"/>
            <w:tcBorders>
              <w:top w:val="nil"/>
              <w:left w:val="nil"/>
              <w:bottom w:val="single" w:sz="4" w:space="0" w:color="auto"/>
              <w:right w:val="single" w:sz="4" w:space="0" w:color="auto"/>
            </w:tcBorders>
            <w:shd w:val="clear" w:color="auto" w:fill="auto"/>
            <w:noWrap/>
            <w:vAlign w:val="bottom"/>
            <w:hideMark/>
          </w:tcPr>
          <w:p w14:paraId="6E0DFC35"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Güneyce</w:t>
            </w:r>
          </w:p>
        </w:tc>
        <w:tc>
          <w:tcPr>
            <w:tcW w:w="1400" w:type="dxa"/>
            <w:tcBorders>
              <w:top w:val="nil"/>
              <w:left w:val="nil"/>
              <w:bottom w:val="single" w:sz="4" w:space="0" w:color="auto"/>
              <w:right w:val="single" w:sz="4" w:space="0" w:color="auto"/>
            </w:tcBorders>
            <w:shd w:val="clear" w:color="auto" w:fill="auto"/>
            <w:noWrap/>
            <w:vAlign w:val="bottom"/>
            <w:hideMark/>
          </w:tcPr>
          <w:p w14:paraId="29916482"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0BF1AD38"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46870E3" w14:textId="4B569058"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Sütçüler</w:t>
            </w:r>
          </w:p>
        </w:tc>
        <w:tc>
          <w:tcPr>
            <w:tcW w:w="3660" w:type="dxa"/>
            <w:tcBorders>
              <w:top w:val="nil"/>
              <w:left w:val="nil"/>
              <w:bottom w:val="single" w:sz="4" w:space="0" w:color="auto"/>
              <w:right w:val="single" w:sz="4" w:space="0" w:color="auto"/>
            </w:tcBorders>
            <w:shd w:val="clear" w:color="auto" w:fill="auto"/>
            <w:noWrap/>
            <w:vAlign w:val="bottom"/>
            <w:hideMark/>
          </w:tcPr>
          <w:p w14:paraId="45BF9725" w14:textId="3C428AC4" w:rsidR="007D7184" w:rsidRPr="007D7184" w:rsidRDefault="007D7184" w:rsidP="007D7184">
            <w:pPr>
              <w:spacing w:before="0" w:after="0" w:line="240" w:lineRule="auto"/>
              <w:jc w:val="left"/>
              <w:rPr>
                <w:rFonts w:cs="Tahoma"/>
                <w:color w:val="000000"/>
                <w:sz w:val="20"/>
                <w:lang w:eastAsia="en-US"/>
              </w:rPr>
            </w:pPr>
            <w:proofErr w:type="spellStart"/>
            <w:r>
              <w:rPr>
                <w:rFonts w:cs="Tahoma"/>
                <w:color w:val="000000"/>
                <w:sz w:val="20"/>
                <w:lang w:eastAsia="en-US"/>
              </w:rPr>
              <w:t>İ</w:t>
            </w:r>
            <w:r w:rsidRPr="007D7184">
              <w:rPr>
                <w:rFonts w:cs="Tahoma"/>
                <w:color w:val="000000"/>
                <w:sz w:val="20"/>
                <w:lang w:eastAsia="en-US"/>
              </w:rPr>
              <w:t>ncedere</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621648BF" w14:textId="50294155"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Su Bask</w:t>
            </w:r>
            <w:r>
              <w:rPr>
                <w:rFonts w:cs="Tahoma"/>
                <w:color w:val="000000"/>
                <w:sz w:val="20"/>
                <w:lang w:eastAsia="en-US"/>
              </w:rPr>
              <w:t>ı</w:t>
            </w:r>
            <w:r w:rsidRPr="007D7184">
              <w:rPr>
                <w:rFonts w:cs="Tahoma"/>
                <w:color w:val="000000"/>
                <w:sz w:val="20"/>
                <w:lang w:eastAsia="en-US"/>
              </w:rPr>
              <w:t>n</w:t>
            </w:r>
            <w:r>
              <w:rPr>
                <w:rFonts w:cs="Tahoma"/>
                <w:color w:val="000000"/>
                <w:sz w:val="20"/>
                <w:lang w:eastAsia="en-US"/>
              </w:rPr>
              <w:t>ı</w:t>
            </w:r>
          </w:p>
        </w:tc>
      </w:tr>
      <w:tr w:rsidR="007D7184" w:rsidRPr="007D7184" w14:paraId="713DE016"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18EEB0D" w14:textId="4E5861BA"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Sütçüler</w:t>
            </w:r>
          </w:p>
        </w:tc>
        <w:tc>
          <w:tcPr>
            <w:tcW w:w="3660" w:type="dxa"/>
            <w:tcBorders>
              <w:top w:val="nil"/>
              <w:left w:val="nil"/>
              <w:bottom w:val="single" w:sz="4" w:space="0" w:color="auto"/>
              <w:right w:val="single" w:sz="4" w:space="0" w:color="auto"/>
            </w:tcBorders>
            <w:shd w:val="clear" w:color="auto" w:fill="auto"/>
            <w:noWrap/>
            <w:vAlign w:val="bottom"/>
            <w:hideMark/>
          </w:tcPr>
          <w:p w14:paraId="72DC23EB" w14:textId="2171E3E6"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Kas</w:t>
            </w:r>
            <w:r>
              <w:rPr>
                <w:rFonts w:cs="Tahoma"/>
                <w:color w:val="000000"/>
                <w:sz w:val="20"/>
                <w:lang w:eastAsia="en-US"/>
              </w:rPr>
              <w:t>ı</w:t>
            </w:r>
            <w:r w:rsidRPr="007D7184">
              <w:rPr>
                <w:rFonts w:cs="Tahoma"/>
                <w:color w:val="000000"/>
                <w:sz w:val="20"/>
                <w:lang w:eastAsia="en-US"/>
              </w:rPr>
              <w:t>mlar</w:t>
            </w:r>
          </w:p>
        </w:tc>
        <w:tc>
          <w:tcPr>
            <w:tcW w:w="1400" w:type="dxa"/>
            <w:tcBorders>
              <w:top w:val="nil"/>
              <w:left w:val="nil"/>
              <w:bottom w:val="single" w:sz="4" w:space="0" w:color="auto"/>
              <w:right w:val="single" w:sz="4" w:space="0" w:color="auto"/>
            </w:tcBorders>
            <w:shd w:val="clear" w:color="auto" w:fill="auto"/>
            <w:noWrap/>
            <w:vAlign w:val="bottom"/>
            <w:hideMark/>
          </w:tcPr>
          <w:p w14:paraId="025AD22E"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4AFDFFBF"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DCAA0BB" w14:textId="2730C261"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Sütçüler</w:t>
            </w:r>
          </w:p>
        </w:tc>
        <w:tc>
          <w:tcPr>
            <w:tcW w:w="3660" w:type="dxa"/>
            <w:tcBorders>
              <w:top w:val="nil"/>
              <w:left w:val="nil"/>
              <w:bottom w:val="single" w:sz="4" w:space="0" w:color="auto"/>
              <w:right w:val="single" w:sz="4" w:space="0" w:color="auto"/>
            </w:tcBorders>
            <w:shd w:val="clear" w:color="auto" w:fill="auto"/>
            <w:noWrap/>
            <w:vAlign w:val="bottom"/>
            <w:hideMark/>
          </w:tcPr>
          <w:p w14:paraId="118516B4" w14:textId="349FBC69"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Kas</w:t>
            </w:r>
            <w:r>
              <w:rPr>
                <w:rFonts w:cs="Tahoma"/>
                <w:color w:val="000000"/>
                <w:sz w:val="20"/>
                <w:lang w:eastAsia="en-US"/>
              </w:rPr>
              <w:t>ı</w:t>
            </w:r>
            <w:r w:rsidRPr="007D7184">
              <w:rPr>
                <w:rFonts w:cs="Tahoma"/>
                <w:color w:val="000000"/>
                <w:sz w:val="20"/>
                <w:lang w:eastAsia="en-US"/>
              </w:rPr>
              <w:t>mlar</w:t>
            </w:r>
          </w:p>
        </w:tc>
        <w:tc>
          <w:tcPr>
            <w:tcW w:w="1400" w:type="dxa"/>
            <w:tcBorders>
              <w:top w:val="nil"/>
              <w:left w:val="nil"/>
              <w:bottom w:val="single" w:sz="4" w:space="0" w:color="auto"/>
              <w:right w:val="single" w:sz="4" w:space="0" w:color="auto"/>
            </w:tcBorders>
            <w:shd w:val="clear" w:color="auto" w:fill="auto"/>
            <w:noWrap/>
            <w:vAlign w:val="bottom"/>
            <w:hideMark/>
          </w:tcPr>
          <w:p w14:paraId="39C4B91A" w14:textId="3BE70538"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Kaya Dü</w:t>
            </w:r>
            <w:r>
              <w:rPr>
                <w:rFonts w:cs="Tahoma"/>
                <w:color w:val="000000"/>
                <w:sz w:val="20"/>
                <w:lang w:eastAsia="en-US"/>
              </w:rPr>
              <w:t>ş</w:t>
            </w:r>
            <w:r w:rsidRPr="007D7184">
              <w:rPr>
                <w:rFonts w:cs="Tahoma"/>
                <w:color w:val="000000"/>
                <w:sz w:val="20"/>
                <w:lang w:eastAsia="en-US"/>
              </w:rPr>
              <w:t>mesi</w:t>
            </w:r>
          </w:p>
        </w:tc>
      </w:tr>
      <w:tr w:rsidR="007D7184" w:rsidRPr="007D7184" w14:paraId="02B2D4C2"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D493268" w14:textId="024EF275"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Sütçüler</w:t>
            </w:r>
          </w:p>
        </w:tc>
        <w:tc>
          <w:tcPr>
            <w:tcW w:w="3660" w:type="dxa"/>
            <w:tcBorders>
              <w:top w:val="nil"/>
              <w:left w:val="nil"/>
              <w:bottom w:val="single" w:sz="4" w:space="0" w:color="auto"/>
              <w:right w:val="single" w:sz="4" w:space="0" w:color="auto"/>
            </w:tcBorders>
            <w:shd w:val="clear" w:color="auto" w:fill="auto"/>
            <w:noWrap/>
            <w:vAlign w:val="bottom"/>
            <w:hideMark/>
          </w:tcPr>
          <w:p w14:paraId="4C1F8876"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 xml:space="preserve">Kesme </w:t>
            </w:r>
            <w:proofErr w:type="spellStart"/>
            <w:r w:rsidRPr="007D7184">
              <w:rPr>
                <w:rFonts w:cs="Tahoma"/>
                <w:color w:val="000000"/>
                <w:sz w:val="20"/>
                <w:lang w:eastAsia="en-US"/>
              </w:rPr>
              <w:t>Derindere</w:t>
            </w:r>
            <w:proofErr w:type="spellEnd"/>
            <w:r w:rsidRPr="007D7184">
              <w:rPr>
                <w:rFonts w:cs="Tahoma"/>
                <w:color w:val="000000"/>
                <w:sz w:val="20"/>
                <w:lang w:eastAsia="en-US"/>
              </w:rPr>
              <w:t xml:space="preserve"> Mahallesi</w:t>
            </w:r>
          </w:p>
        </w:tc>
        <w:tc>
          <w:tcPr>
            <w:tcW w:w="1400" w:type="dxa"/>
            <w:tcBorders>
              <w:top w:val="nil"/>
              <w:left w:val="nil"/>
              <w:bottom w:val="single" w:sz="4" w:space="0" w:color="auto"/>
              <w:right w:val="single" w:sz="4" w:space="0" w:color="auto"/>
            </w:tcBorders>
            <w:shd w:val="clear" w:color="auto" w:fill="auto"/>
            <w:noWrap/>
            <w:vAlign w:val="bottom"/>
            <w:hideMark/>
          </w:tcPr>
          <w:p w14:paraId="70C2F80C"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3537CDB3"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198B546" w14:textId="18314463"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Sütçüler</w:t>
            </w:r>
          </w:p>
        </w:tc>
        <w:tc>
          <w:tcPr>
            <w:tcW w:w="3660" w:type="dxa"/>
            <w:tcBorders>
              <w:top w:val="nil"/>
              <w:left w:val="nil"/>
              <w:bottom w:val="single" w:sz="4" w:space="0" w:color="auto"/>
              <w:right w:val="single" w:sz="4" w:space="0" w:color="auto"/>
            </w:tcBorders>
            <w:shd w:val="clear" w:color="auto" w:fill="auto"/>
            <w:noWrap/>
            <w:vAlign w:val="bottom"/>
            <w:hideMark/>
          </w:tcPr>
          <w:p w14:paraId="7A6F0B01" w14:textId="77777777" w:rsidR="007D7184" w:rsidRPr="007D7184" w:rsidRDefault="007D7184" w:rsidP="007D7184">
            <w:pPr>
              <w:spacing w:before="0" w:after="0" w:line="240" w:lineRule="auto"/>
              <w:jc w:val="left"/>
              <w:rPr>
                <w:rFonts w:cs="Tahoma"/>
                <w:color w:val="000000"/>
                <w:sz w:val="20"/>
                <w:lang w:eastAsia="en-US"/>
              </w:rPr>
            </w:pPr>
            <w:proofErr w:type="spellStart"/>
            <w:r w:rsidRPr="007D7184">
              <w:rPr>
                <w:rFonts w:cs="Tahoma"/>
                <w:color w:val="000000"/>
                <w:sz w:val="20"/>
                <w:lang w:eastAsia="en-US"/>
              </w:rPr>
              <w:t>Baskoz</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11062EA3"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3586D7EC"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8DB257E" w14:textId="265692B4"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Sütçüler</w:t>
            </w:r>
          </w:p>
        </w:tc>
        <w:tc>
          <w:tcPr>
            <w:tcW w:w="3660" w:type="dxa"/>
            <w:tcBorders>
              <w:top w:val="nil"/>
              <w:left w:val="nil"/>
              <w:bottom w:val="single" w:sz="4" w:space="0" w:color="auto"/>
              <w:right w:val="single" w:sz="4" w:space="0" w:color="auto"/>
            </w:tcBorders>
            <w:shd w:val="clear" w:color="auto" w:fill="auto"/>
            <w:noWrap/>
            <w:vAlign w:val="bottom"/>
            <w:hideMark/>
          </w:tcPr>
          <w:p w14:paraId="4A3A27F7" w14:textId="32825968"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Ye</w:t>
            </w:r>
            <w:r>
              <w:rPr>
                <w:rFonts w:cs="Tahoma"/>
                <w:color w:val="000000"/>
                <w:sz w:val="20"/>
                <w:lang w:eastAsia="en-US"/>
              </w:rPr>
              <w:t>ş</w:t>
            </w:r>
            <w:r w:rsidRPr="007D7184">
              <w:rPr>
                <w:rFonts w:cs="Tahoma"/>
                <w:color w:val="000000"/>
                <w:sz w:val="20"/>
                <w:lang w:eastAsia="en-US"/>
              </w:rPr>
              <w:t>ildere</w:t>
            </w:r>
          </w:p>
        </w:tc>
        <w:tc>
          <w:tcPr>
            <w:tcW w:w="1400" w:type="dxa"/>
            <w:tcBorders>
              <w:top w:val="nil"/>
              <w:left w:val="nil"/>
              <w:bottom w:val="single" w:sz="4" w:space="0" w:color="auto"/>
              <w:right w:val="single" w:sz="4" w:space="0" w:color="auto"/>
            </w:tcBorders>
            <w:shd w:val="clear" w:color="auto" w:fill="auto"/>
            <w:noWrap/>
            <w:vAlign w:val="bottom"/>
            <w:hideMark/>
          </w:tcPr>
          <w:p w14:paraId="341C1CBA"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2A4B6A01"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1165619" w14:textId="52DE7AE6"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Sütçüler</w:t>
            </w:r>
          </w:p>
        </w:tc>
        <w:tc>
          <w:tcPr>
            <w:tcW w:w="3660" w:type="dxa"/>
            <w:tcBorders>
              <w:top w:val="nil"/>
              <w:left w:val="nil"/>
              <w:bottom w:val="single" w:sz="4" w:space="0" w:color="auto"/>
              <w:right w:val="single" w:sz="4" w:space="0" w:color="auto"/>
            </w:tcBorders>
            <w:shd w:val="clear" w:color="auto" w:fill="auto"/>
            <w:noWrap/>
            <w:vAlign w:val="bottom"/>
            <w:hideMark/>
          </w:tcPr>
          <w:p w14:paraId="20F1BD00" w14:textId="755977F4" w:rsidR="007D7184" w:rsidRPr="007D7184" w:rsidRDefault="007D7184" w:rsidP="007D7184">
            <w:pPr>
              <w:spacing w:before="0" w:after="0" w:line="240" w:lineRule="auto"/>
              <w:jc w:val="left"/>
              <w:rPr>
                <w:rFonts w:cs="Tahoma"/>
                <w:color w:val="000000"/>
                <w:sz w:val="20"/>
                <w:lang w:eastAsia="en-US"/>
              </w:rPr>
            </w:pPr>
            <w:proofErr w:type="spellStart"/>
            <w:r w:rsidRPr="007D7184">
              <w:rPr>
                <w:rFonts w:cs="Tahoma"/>
                <w:color w:val="000000"/>
                <w:sz w:val="20"/>
                <w:lang w:eastAsia="en-US"/>
              </w:rPr>
              <w:t>Sa</w:t>
            </w:r>
            <w:r>
              <w:rPr>
                <w:rFonts w:cs="Tahoma"/>
                <w:color w:val="000000"/>
                <w:sz w:val="20"/>
                <w:lang w:eastAsia="en-US"/>
              </w:rPr>
              <w:t>ğ</w:t>
            </w:r>
            <w:r w:rsidRPr="007D7184">
              <w:rPr>
                <w:rFonts w:cs="Tahoma"/>
                <w:color w:val="000000"/>
                <w:sz w:val="20"/>
                <w:lang w:eastAsia="en-US"/>
              </w:rPr>
              <w:t>rak</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74EC5A26"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43ED600E"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A2E6821" w14:textId="59C157F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Sütçüler</w:t>
            </w:r>
          </w:p>
        </w:tc>
        <w:tc>
          <w:tcPr>
            <w:tcW w:w="3660" w:type="dxa"/>
            <w:tcBorders>
              <w:top w:val="nil"/>
              <w:left w:val="nil"/>
              <w:bottom w:val="single" w:sz="4" w:space="0" w:color="auto"/>
              <w:right w:val="single" w:sz="4" w:space="0" w:color="auto"/>
            </w:tcBorders>
            <w:shd w:val="clear" w:color="auto" w:fill="auto"/>
            <w:noWrap/>
            <w:vAlign w:val="bottom"/>
            <w:hideMark/>
          </w:tcPr>
          <w:p w14:paraId="515D8391" w14:textId="77777777" w:rsidR="007D7184" w:rsidRPr="007D7184" w:rsidRDefault="007D7184" w:rsidP="007D7184">
            <w:pPr>
              <w:spacing w:before="0" w:after="0" w:line="240" w:lineRule="auto"/>
              <w:jc w:val="left"/>
              <w:rPr>
                <w:rFonts w:cs="Tahoma"/>
                <w:color w:val="000000"/>
                <w:sz w:val="20"/>
                <w:lang w:eastAsia="en-US"/>
              </w:rPr>
            </w:pPr>
            <w:proofErr w:type="spellStart"/>
            <w:r w:rsidRPr="007D7184">
              <w:rPr>
                <w:rFonts w:cs="Tahoma"/>
                <w:color w:val="000000"/>
                <w:sz w:val="20"/>
                <w:lang w:eastAsia="en-US"/>
              </w:rPr>
              <w:t>Bucakdere</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0B8D39C1" w14:textId="6A3E9950"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Kaya Dü</w:t>
            </w:r>
            <w:r>
              <w:rPr>
                <w:rFonts w:cs="Tahoma"/>
                <w:color w:val="000000"/>
                <w:sz w:val="20"/>
                <w:lang w:eastAsia="en-US"/>
              </w:rPr>
              <w:t>ş</w:t>
            </w:r>
            <w:r w:rsidRPr="007D7184">
              <w:rPr>
                <w:rFonts w:cs="Tahoma"/>
                <w:color w:val="000000"/>
                <w:sz w:val="20"/>
                <w:lang w:eastAsia="en-US"/>
              </w:rPr>
              <w:t>mesi</w:t>
            </w:r>
          </w:p>
        </w:tc>
      </w:tr>
      <w:tr w:rsidR="007D7184" w:rsidRPr="007D7184" w14:paraId="0E9FD66F"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48AC2BF" w14:textId="015E52FE"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Uluborlu</w:t>
            </w:r>
          </w:p>
        </w:tc>
        <w:tc>
          <w:tcPr>
            <w:tcW w:w="3660" w:type="dxa"/>
            <w:tcBorders>
              <w:top w:val="nil"/>
              <w:left w:val="nil"/>
              <w:bottom w:val="single" w:sz="4" w:space="0" w:color="auto"/>
              <w:right w:val="single" w:sz="4" w:space="0" w:color="auto"/>
            </w:tcBorders>
            <w:shd w:val="clear" w:color="auto" w:fill="auto"/>
            <w:noWrap/>
            <w:vAlign w:val="bottom"/>
            <w:hideMark/>
          </w:tcPr>
          <w:p w14:paraId="5A5DBBB4" w14:textId="4CDC5AED"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Toprakl</w:t>
            </w:r>
            <w:r>
              <w:rPr>
                <w:rFonts w:cs="Tahoma"/>
                <w:color w:val="000000"/>
                <w:sz w:val="20"/>
                <w:lang w:eastAsia="en-US"/>
              </w:rPr>
              <w:t>ı</w:t>
            </w:r>
            <w:r w:rsidRPr="007D7184">
              <w:rPr>
                <w:rFonts w:cs="Tahoma"/>
                <w:color w:val="000000"/>
                <w:sz w:val="20"/>
                <w:lang w:eastAsia="en-US"/>
              </w:rPr>
              <w:t>k</w:t>
            </w:r>
          </w:p>
        </w:tc>
        <w:tc>
          <w:tcPr>
            <w:tcW w:w="1400" w:type="dxa"/>
            <w:tcBorders>
              <w:top w:val="nil"/>
              <w:left w:val="nil"/>
              <w:bottom w:val="single" w:sz="4" w:space="0" w:color="auto"/>
              <w:right w:val="single" w:sz="4" w:space="0" w:color="auto"/>
            </w:tcBorders>
            <w:shd w:val="clear" w:color="auto" w:fill="auto"/>
            <w:noWrap/>
            <w:vAlign w:val="bottom"/>
            <w:hideMark/>
          </w:tcPr>
          <w:p w14:paraId="58F6C992"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r w:rsidR="007D7184" w:rsidRPr="007D7184" w14:paraId="26B0B689"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4F2257C" w14:textId="685B9979"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Yalvaç</w:t>
            </w:r>
          </w:p>
        </w:tc>
        <w:tc>
          <w:tcPr>
            <w:tcW w:w="3660" w:type="dxa"/>
            <w:tcBorders>
              <w:top w:val="nil"/>
              <w:left w:val="nil"/>
              <w:bottom w:val="single" w:sz="4" w:space="0" w:color="auto"/>
              <w:right w:val="single" w:sz="4" w:space="0" w:color="auto"/>
            </w:tcBorders>
            <w:shd w:val="clear" w:color="auto" w:fill="auto"/>
            <w:noWrap/>
            <w:vAlign w:val="bottom"/>
            <w:hideMark/>
          </w:tcPr>
          <w:p w14:paraId="7894D29F"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Bahtiyar</w:t>
            </w:r>
          </w:p>
        </w:tc>
        <w:tc>
          <w:tcPr>
            <w:tcW w:w="1400" w:type="dxa"/>
            <w:tcBorders>
              <w:top w:val="nil"/>
              <w:left w:val="nil"/>
              <w:bottom w:val="single" w:sz="4" w:space="0" w:color="auto"/>
              <w:right w:val="single" w:sz="4" w:space="0" w:color="auto"/>
            </w:tcBorders>
            <w:shd w:val="clear" w:color="auto" w:fill="auto"/>
            <w:noWrap/>
            <w:vAlign w:val="bottom"/>
            <w:hideMark/>
          </w:tcPr>
          <w:p w14:paraId="00611008" w14:textId="5737FB66"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Su Bask</w:t>
            </w:r>
            <w:r>
              <w:rPr>
                <w:rFonts w:cs="Tahoma"/>
                <w:color w:val="000000"/>
                <w:sz w:val="20"/>
                <w:lang w:eastAsia="en-US"/>
              </w:rPr>
              <w:t>ını</w:t>
            </w:r>
          </w:p>
        </w:tc>
      </w:tr>
      <w:tr w:rsidR="007D7184" w:rsidRPr="007D7184" w14:paraId="3F4BBC74" w14:textId="77777777" w:rsidTr="007D7184">
        <w:trPr>
          <w:trHeight w:val="288"/>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4575F04" w14:textId="4A334E58"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Yalvaç</w:t>
            </w:r>
          </w:p>
        </w:tc>
        <w:tc>
          <w:tcPr>
            <w:tcW w:w="3660" w:type="dxa"/>
            <w:tcBorders>
              <w:top w:val="nil"/>
              <w:left w:val="nil"/>
              <w:bottom w:val="single" w:sz="4" w:space="0" w:color="auto"/>
              <w:right w:val="single" w:sz="4" w:space="0" w:color="auto"/>
            </w:tcBorders>
            <w:shd w:val="clear" w:color="auto" w:fill="auto"/>
            <w:noWrap/>
            <w:vAlign w:val="bottom"/>
            <w:hideMark/>
          </w:tcPr>
          <w:p w14:paraId="06E4FBFE" w14:textId="6DC1FE45" w:rsidR="007D7184" w:rsidRPr="007D7184" w:rsidRDefault="007D7184" w:rsidP="007D7184">
            <w:pPr>
              <w:spacing w:before="0" w:after="0" w:line="240" w:lineRule="auto"/>
              <w:jc w:val="left"/>
              <w:rPr>
                <w:rFonts w:cs="Tahoma"/>
                <w:color w:val="000000"/>
                <w:sz w:val="20"/>
                <w:lang w:eastAsia="en-US"/>
              </w:rPr>
            </w:pPr>
            <w:proofErr w:type="spellStart"/>
            <w:r w:rsidRPr="007D7184">
              <w:rPr>
                <w:rFonts w:cs="Tahoma"/>
                <w:color w:val="000000"/>
                <w:sz w:val="20"/>
                <w:lang w:eastAsia="en-US"/>
              </w:rPr>
              <w:t>Yukar</w:t>
            </w:r>
            <w:r>
              <w:rPr>
                <w:rFonts w:cs="Tahoma"/>
                <w:color w:val="000000"/>
                <w:sz w:val="20"/>
                <w:lang w:eastAsia="en-US"/>
              </w:rPr>
              <w:t>ı</w:t>
            </w:r>
            <w:r w:rsidRPr="007D7184">
              <w:rPr>
                <w:rFonts w:cs="Tahoma"/>
                <w:color w:val="000000"/>
                <w:sz w:val="20"/>
                <w:lang w:eastAsia="en-US"/>
              </w:rPr>
              <w:t>ka</w:t>
            </w:r>
            <w:r>
              <w:rPr>
                <w:rFonts w:cs="Tahoma"/>
                <w:color w:val="000000"/>
                <w:sz w:val="20"/>
                <w:lang w:eastAsia="en-US"/>
              </w:rPr>
              <w:t>şı</w:t>
            </w:r>
            <w:r w:rsidRPr="007D7184">
              <w:rPr>
                <w:rFonts w:cs="Tahoma"/>
                <w:color w:val="000000"/>
                <w:sz w:val="20"/>
                <w:lang w:eastAsia="en-US"/>
              </w:rPr>
              <w:t>kara</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19A3E318" w14:textId="77777777" w:rsidR="007D7184" w:rsidRPr="007D7184" w:rsidRDefault="007D7184" w:rsidP="007D7184">
            <w:pPr>
              <w:spacing w:before="0" w:after="0" w:line="240" w:lineRule="auto"/>
              <w:jc w:val="left"/>
              <w:rPr>
                <w:rFonts w:cs="Tahoma"/>
                <w:color w:val="000000"/>
                <w:sz w:val="20"/>
                <w:lang w:eastAsia="en-US"/>
              </w:rPr>
            </w:pPr>
            <w:r w:rsidRPr="007D7184">
              <w:rPr>
                <w:rFonts w:cs="Tahoma"/>
                <w:color w:val="000000"/>
                <w:sz w:val="20"/>
                <w:lang w:eastAsia="en-US"/>
              </w:rPr>
              <w:t>Heyelan</w:t>
            </w:r>
          </w:p>
        </w:tc>
      </w:tr>
    </w:tbl>
    <w:p w14:paraId="7A0F3EA0" w14:textId="341C3D44" w:rsidR="0041358C" w:rsidRPr="0041358C" w:rsidRDefault="0041358C" w:rsidP="0041358C">
      <w:pPr>
        <w:rPr>
          <w:lang w:val="en-US"/>
        </w:rPr>
      </w:pPr>
    </w:p>
    <w:p w14:paraId="6805C1E0" w14:textId="6DF7DDF2" w:rsidR="00CD0C77" w:rsidRPr="00D773D4" w:rsidRDefault="00FC2785" w:rsidP="00CD0C77">
      <w:pPr>
        <w:pStyle w:val="Balk1"/>
      </w:pPr>
      <w:bookmarkStart w:id="256" w:name="_Toc158802975"/>
      <w:bookmarkEnd w:id="0"/>
      <w:r w:rsidRPr="00D773D4">
        <w:t>STRATEJİK ÇEVRESEL DEĞERLENDİRME RAPORU’NDA YER ALACAK ÖNCELİKLİ KONULARA DAİR İLK DEĞERLENDİRMELER</w:t>
      </w:r>
      <w:bookmarkEnd w:id="256"/>
    </w:p>
    <w:p w14:paraId="590A86D2" w14:textId="496C4DCA" w:rsidR="00FC2785" w:rsidRPr="00D773D4" w:rsidRDefault="00FC2785" w:rsidP="00FC2785">
      <w:r w:rsidRPr="00D773D4">
        <w:t>Bu bölüm, Stratejik Çevresel Değerlendirme Yönetmeliği Ek-3’te yer alan format</w:t>
      </w:r>
      <w:r w:rsidR="00020250" w:rsidRPr="00D773D4">
        <w:t xml:space="preserve">a uygun olarak </w:t>
      </w:r>
      <w:r w:rsidRPr="00D773D4">
        <w:t>üç alt başlık altında hazırlanmıştır.</w:t>
      </w:r>
    </w:p>
    <w:p w14:paraId="2028F7A0" w14:textId="489C9A29" w:rsidR="00FF7859" w:rsidRPr="00D773D4" w:rsidRDefault="00FC2785" w:rsidP="005170A1">
      <w:pPr>
        <w:pStyle w:val="Balk2"/>
      </w:pPr>
      <w:bookmarkStart w:id="257" w:name="_Toc158802976"/>
      <w:r w:rsidRPr="00D773D4">
        <w:t>Sürdürülebilirlik Hedefleri</w:t>
      </w:r>
      <w:bookmarkEnd w:id="257"/>
    </w:p>
    <w:p w14:paraId="603809A2" w14:textId="526A46C2" w:rsidR="00020250" w:rsidRPr="007D7184" w:rsidRDefault="003E4438" w:rsidP="00020250">
      <w:r w:rsidRPr="007D7184">
        <w:t xml:space="preserve">Kalkınma Planları ile birlikte sürdürülebilirlik kavramına yer veren </w:t>
      </w:r>
      <w:proofErr w:type="spellStart"/>
      <w:r w:rsidRPr="007D7184">
        <w:t>sektörel</w:t>
      </w:r>
      <w:proofErr w:type="spellEnd"/>
      <w:r w:rsidRPr="007D7184">
        <w:t xml:space="preserve"> ve tematik ulusal politika ve strateji belgeleri de Türkiye’nin sürdürülebilir kalkınma gündeminin önemli parçaları haline gelmiştir. Son olarak 10. Kalkınma Planında sürdürülebilirlik, planı şekillendiren başlıca kavram ve hâkim temalardan birisi olmuştur.</w:t>
      </w:r>
    </w:p>
    <w:p w14:paraId="4AB30126" w14:textId="77777777" w:rsidR="003E4438" w:rsidRPr="007D7184" w:rsidRDefault="003E4438" w:rsidP="003E4438">
      <w:r w:rsidRPr="007D7184">
        <w:lastRenderedPageBreak/>
        <w:t xml:space="preserve">Tüm dünyada kalkınmanın yönünün daha sürdürülebilir bir rotaya </w:t>
      </w:r>
      <w:proofErr w:type="spellStart"/>
      <w:r w:rsidRPr="007D7184">
        <w:t>evrilmesini</w:t>
      </w:r>
      <w:proofErr w:type="spellEnd"/>
      <w:r w:rsidRPr="007D7184">
        <w:t xml:space="preserve"> öngören Birleşmiş Milletler (BM) Sürdürülebilir Kalkınma Zirvesi'nde dünya liderlerinin üzerinde uzlaştıkları Sürdürülebilir Kalkınma için 2030 Gündemi (2030 </w:t>
      </w:r>
      <w:proofErr w:type="spellStart"/>
      <w:r w:rsidRPr="007D7184">
        <w:t>Agenda</w:t>
      </w:r>
      <w:proofErr w:type="spellEnd"/>
      <w:r w:rsidRPr="007D7184">
        <w:t xml:space="preserve"> </w:t>
      </w:r>
      <w:proofErr w:type="spellStart"/>
      <w:r w:rsidRPr="007D7184">
        <w:t>for</w:t>
      </w:r>
      <w:proofErr w:type="spellEnd"/>
      <w:r w:rsidRPr="007D7184">
        <w:t xml:space="preserve"> </w:t>
      </w:r>
      <w:proofErr w:type="spellStart"/>
      <w:r w:rsidRPr="007D7184">
        <w:t>Sustainable</w:t>
      </w:r>
      <w:proofErr w:type="spellEnd"/>
      <w:r w:rsidRPr="007D7184">
        <w:t xml:space="preserve"> Development) kapsamında, toplam 17 Sürdürülebilir Kalkınma Amacı (SKA) tanımlanmıştır. </w:t>
      </w:r>
      <w:proofErr w:type="spellStart"/>
      <w:r w:rsidRPr="007D7184">
        <w:t>SKA’ların</w:t>
      </w:r>
      <w:proofErr w:type="spellEnd"/>
      <w:r w:rsidRPr="007D7184">
        <w:t xml:space="preserve"> temel amacı; 2015-2030 dönemi boyunca, “kimseyi geride bırakmama” sloganı ile hiçbir ülkenin ve hiç kimsenin kalkınma sürecinde geride bırakılmaması için çalışılmasıdır. </w:t>
      </w:r>
    </w:p>
    <w:p w14:paraId="0CD3A4D7" w14:textId="7CCFB5BA" w:rsidR="003E4438" w:rsidRPr="007D7184" w:rsidRDefault="003E4438" w:rsidP="003E4438">
      <w:r w:rsidRPr="007D7184">
        <w:t xml:space="preserve">17 amaç altında 169 hedefi içeren ve </w:t>
      </w:r>
      <w:proofErr w:type="spellStart"/>
      <w:r w:rsidRPr="007D7184">
        <w:t>BKH’lere</w:t>
      </w:r>
      <w:proofErr w:type="spellEnd"/>
      <w:r w:rsidRPr="007D7184">
        <w:t xml:space="preserve"> göre daha geniş kapsamlı olan </w:t>
      </w:r>
      <w:proofErr w:type="spellStart"/>
      <w:r w:rsidRPr="007D7184">
        <w:t>SKA’lar</w:t>
      </w:r>
      <w:proofErr w:type="spellEnd"/>
      <w:r w:rsidRPr="007D7184">
        <w:t xml:space="preserve"> tüm insanlar için eşit şartlarda kalkınmaya yönelik evrensel ihtiyaca değinerek </w:t>
      </w:r>
      <w:proofErr w:type="spellStart"/>
      <w:r w:rsidRPr="007D7184">
        <w:t>BKH'lerin</w:t>
      </w:r>
      <w:proofErr w:type="spellEnd"/>
      <w:r w:rsidRPr="007D7184">
        <w:t xml:space="preserve"> ötesine geçmektedir. </w:t>
      </w:r>
      <w:proofErr w:type="spellStart"/>
      <w:r w:rsidRPr="007D7184">
        <w:t>BKH’lerin</w:t>
      </w:r>
      <w:proofErr w:type="spellEnd"/>
      <w:r w:rsidRPr="007D7184">
        <w:t xml:space="preserve"> ilerleme ivmesini temel alan </w:t>
      </w:r>
      <w:proofErr w:type="spellStart"/>
      <w:r w:rsidRPr="007D7184">
        <w:t>SKA’lar</w:t>
      </w:r>
      <w:proofErr w:type="spellEnd"/>
      <w:r w:rsidRPr="007D7184">
        <w:t>, ilave olarak ekonomik büyümenin ve istihdamın güçlendirilmesi, şehirler ve yerleşim alanlarının iyileştirilmesi, sanayileşmenin ve altyapının geliştirilmesi, okyanusların korunması, sürdürülebilir enerjinin sağlanması, iklim değişikliğinin önlenmesi, sürdürülebilir üretim ve tüketimin yaygınlaştırılması, barış ve adaletin sağlanması ve insan haklarının korunmasına yönelik hedefleri de içermektedir.</w:t>
      </w:r>
    </w:p>
    <w:p w14:paraId="684640F9" w14:textId="0CF0BF17" w:rsidR="003E4438" w:rsidRPr="007D7184" w:rsidRDefault="003E4438" w:rsidP="003E4438">
      <w:pPr>
        <w:tabs>
          <w:tab w:val="left" w:pos="7960"/>
        </w:tabs>
      </w:pPr>
      <w:proofErr w:type="spellStart"/>
      <w:r w:rsidRPr="007D7184">
        <w:t>BKH’ler</w:t>
      </w:r>
      <w:proofErr w:type="spellEnd"/>
      <w:r w:rsidRPr="007D7184">
        <w:t xml:space="preserve"> yalnızca gelişmekte olan ülkelerde harekete geçmeye yönelik iken </w:t>
      </w:r>
      <w:proofErr w:type="spellStart"/>
      <w:r w:rsidRPr="007D7184">
        <w:t>SKA’ları</w:t>
      </w:r>
      <w:proofErr w:type="spellEnd"/>
      <w:r w:rsidRPr="007D7184">
        <w:t xml:space="preserve"> evrensel bir şekilde tüm ülkeler benimsemiştir. Ayrıca, </w:t>
      </w:r>
      <w:proofErr w:type="spellStart"/>
      <w:r w:rsidRPr="007D7184">
        <w:t>SKA’ların</w:t>
      </w:r>
      <w:proofErr w:type="spellEnd"/>
      <w:r w:rsidRPr="007D7184">
        <w:t xml:space="preserve"> diğer temel bir özelliği, uygulama araçları (finansman, kapasite geliştirme, ticaret, teknoloji, vb.) üzerine de yoğunlaşmasıdır. </w:t>
      </w:r>
      <w:proofErr w:type="spellStart"/>
      <w:r w:rsidRPr="007D7184">
        <w:t>SKA’lar</w:t>
      </w:r>
      <w:proofErr w:type="spellEnd"/>
      <w:r w:rsidRPr="007D7184">
        <w:t xml:space="preserve"> yasal olarak bağlayıcı olmamakla birlikte, hükümetlerden </w:t>
      </w:r>
      <w:proofErr w:type="spellStart"/>
      <w:r w:rsidRPr="007D7184">
        <w:t>SKA’ları</w:t>
      </w:r>
      <w:proofErr w:type="spellEnd"/>
      <w:r w:rsidRPr="007D7184">
        <w:t xml:space="preserve"> başarmak için sahiplik göstermeleri ve ulusal ölçekte uygulamaya geçmeleri beklenmektedir. 17 başlıkta toplanan </w:t>
      </w:r>
      <w:proofErr w:type="spellStart"/>
      <w:r w:rsidRPr="007D7184">
        <w:t>SKA’lar</w:t>
      </w:r>
      <w:proofErr w:type="spellEnd"/>
      <w:r w:rsidRPr="007D7184">
        <w:t xml:space="preserve"> aşağıda yer almaktadır:</w:t>
      </w:r>
    </w:p>
    <w:p w14:paraId="6A378F02" w14:textId="77777777" w:rsidR="003E4438" w:rsidRPr="007D7184" w:rsidRDefault="003E4438" w:rsidP="003E4438">
      <w:pPr>
        <w:rPr>
          <w:b/>
          <w:bCs/>
          <w:i/>
          <w:iCs/>
        </w:rPr>
      </w:pPr>
      <w:r w:rsidRPr="007D7184">
        <w:rPr>
          <w:b/>
          <w:bCs/>
          <w:i/>
          <w:iCs/>
        </w:rPr>
        <w:t>Sürdürülebilir Kalkınma Amaçları</w:t>
      </w:r>
    </w:p>
    <w:p w14:paraId="707637E9" w14:textId="683AAF24" w:rsidR="003E4438" w:rsidRPr="007D7184" w:rsidRDefault="003E4438" w:rsidP="003E4438">
      <w:pPr>
        <w:pStyle w:val="ListeParagraf"/>
        <w:numPr>
          <w:ilvl w:val="0"/>
          <w:numId w:val="20"/>
        </w:numPr>
        <w:rPr>
          <w:i/>
          <w:iCs/>
        </w:rPr>
      </w:pPr>
      <w:r w:rsidRPr="007D7184">
        <w:rPr>
          <w:i/>
          <w:iCs/>
        </w:rPr>
        <w:t>Amaç 1. Yoksulluğun tüm biçimlerini her yerde sona erdirmek</w:t>
      </w:r>
    </w:p>
    <w:p w14:paraId="31033284" w14:textId="3A1250D9" w:rsidR="003E4438" w:rsidRPr="007D7184" w:rsidRDefault="003E4438" w:rsidP="003E4438">
      <w:pPr>
        <w:pStyle w:val="ListeParagraf"/>
        <w:numPr>
          <w:ilvl w:val="0"/>
          <w:numId w:val="20"/>
        </w:numPr>
        <w:rPr>
          <w:i/>
          <w:iCs/>
        </w:rPr>
      </w:pPr>
      <w:r w:rsidRPr="007D7184">
        <w:rPr>
          <w:i/>
          <w:iCs/>
        </w:rPr>
        <w:t>Amaç 2. Açlığı bitirmek, gıda güvenliğine ve iyi beslenmeye ulaşmak ve sürdürülebilir tarımı desteklemek</w:t>
      </w:r>
    </w:p>
    <w:p w14:paraId="62B5C56C" w14:textId="0AC6A823" w:rsidR="003E4438" w:rsidRPr="007D7184" w:rsidRDefault="003E4438" w:rsidP="003E4438">
      <w:pPr>
        <w:pStyle w:val="ListeParagraf"/>
        <w:numPr>
          <w:ilvl w:val="0"/>
          <w:numId w:val="20"/>
        </w:numPr>
        <w:rPr>
          <w:i/>
          <w:iCs/>
        </w:rPr>
      </w:pPr>
      <w:r w:rsidRPr="007D7184">
        <w:rPr>
          <w:i/>
          <w:iCs/>
        </w:rPr>
        <w:t>Amaç 3. Sağlıklı ve kaliteli yaşamı her yaşta güvence altına almak</w:t>
      </w:r>
    </w:p>
    <w:p w14:paraId="778CBDD9" w14:textId="76971E7F" w:rsidR="003E4438" w:rsidRPr="007D7184" w:rsidRDefault="003E4438" w:rsidP="003E4438">
      <w:pPr>
        <w:pStyle w:val="ListeParagraf"/>
        <w:numPr>
          <w:ilvl w:val="0"/>
          <w:numId w:val="20"/>
        </w:numPr>
        <w:rPr>
          <w:i/>
          <w:iCs/>
        </w:rPr>
      </w:pPr>
      <w:r w:rsidRPr="007D7184">
        <w:rPr>
          <w:i/>
          <w:iCs/>
        </w:rPr>
        <w:t>Amaç 4. Kapsayıcı ve hakkaniyete dayanan nitelikli eğitimi sağlamak ve herkes için yaşam boyu öğrenim fırsatlarını teşvik etmek</w:t>
      </w:r>
    </w:p>
    <w:p w14:paraId="03BDE843" w14:textId="7CE4F11B" w:rsidR="003E4438" w:rsidRPr="007D7184" w:rsidRDefault="003E4438" w:rsidP="003E4438">
      <w:pPr>
        <w:pStyle w:val="ListeParagraf"/>
        <w:numPr>
          <w:ilvl w:val="0"/>
          <w:numId w:val="20"/>
        </w:numPr>
        <w:rPr>
          <w:i/>
          <w:iCs/>
        </w:rPr>
      </w:pPr>
      <w:r w:rsidRPr="007D7184">
        <w:rPr>
          <w:i/>
          <w:iCs/>
        </w:rPr>
        <w:t>Amaç 5. Cinsiyet eşitliğini sağlamak ve tüm kadınlar ile kız çocuklarını güçlendirmek</w:t>
      </w:r>
    </w:p>
    <w:p w14:paraId="0FF3E830" w14:textId="69D2127F" w:rsidR="003E4438" w:rsidRPr="007D7184" w:rsidRDefault="003E4438" w:rsidP="003E4438">
      <w:pPr>
        <w:pStyle w:val="ListeParagraf"/>
        <w:numPr>
          <w:ilvl w:val="0"/>
          <w:numId w:val="20"/>
        </w:numPr>
        <w:rPr>
          <w:i/>
          <w:iCs/>
        </w:rPr>
      </w:pPr>
      <w:r w:rsidRPr="007D7184">
        <w:rPr>
          <w:i/>
          <w:iCs/>
        </w:rPr>
        <w:t>Amaç 6. Herkes için erişilebilir su ve atıksu hizmetlerini ve sürdürülebilir su yönetimini güvence altına almak</w:t>
      </w:r>
    </w:p>
    <w:p w14:paraId="142DB427" w14:textId="5749B128" w:rsidR="003E4438" w:rsidRPr="007D7184" w:rsidRDefault="003E4438" w:rsidP="003E4438">
      <w:pPr>
        <w:pStyle w:val="ListeParagraf"/>
        <w:numPr>
          <w:ilvl w:val="0"/>
          <w:numId w:val="20"/>
        </w:numPr>
        <w:rPr>
          <w:i/>
          <w:iCs/>
        </w:rPr>
      </w:pPr>
      <w:r w:rsidRPr="007D7184">
        <w:rPr>
          <w:i/>
          <w:iCs/>
        </w:rPr>
        <w:t>Amaç 7. Herkes için karşılanabilir, güvenilir, sürdürülebilir ve modern enerjiye erişimi sağlamak</w:t>
      </w:r>
    </w:p>
    <w:p w14:paraId="05CE787D" w14:textId="3607110D" w:rsidR="003E4438" w:rsidRPr="007D7184" w:rsidRDefault="003E4438" w:rsidP="003E4438">
      <w:pPr>
        <w:pStyle w:val="ListeParagraf"/>
        <w:numPr>
          <w:ilvl w:val="0"/>
          <w:numId w:val="20"/>
        </w:numPr>
        <w:rPr>
          <w:i/>
          <w:iCs/>
        </w:rPr>
      </w:pPr>
      <w:r w:rsidRPr="007D7184">
        <w:rPr>
          <w:i/>
          <w:iCs/>
        </w:rPr>
        <w:t>Amaç 8. İstikrarlı, kapsayıcı ve sürdürülebilir ekonomik büyümeyi, tam ve üretken istihdamı ve herkes için insana yakışır işleri desteklemek</w:t>
      </w:r>
    </w:p>
    <w:p w14:paraId="2479F176" w14:textId="016849B7" w:rsidR="003E4438" w:rsidRPr="007D7184" w:rsidRDefault="003E4438" w:rsidP="003E4438">
      <w:pPr>
        <w:pStyle w:val="ListeParagraf"/>
        <w:numPr>
          <w:ilvl w:val="0"/>
          <w:numId w:val="20"/>
        </w:numPr>
        <w:rPr>
          <w:i/>
          <w:iCs/>
        </w:rPr>
      </w:pPr>
      <w:r w:rsidRPr="007D7184">
        <w:rPr>
          <w:i/>
          <w:iCs/>
        </w:rPr>
        <w:t>Amaç 9. Dayanıklı altyapılar tesis etmek, kapsayıcı ve sürdürülebilir sanayileşmeyi desteklemek ve yenilikçiliği güçlendirmek</w:t>
      </w:r>
    </w:p>
    <w:p w14:paraId="7530F15D" w14:textId="29515BFA" w:rsidR="003E4438" w:rsidRPr="007D7184" w:rsidRDefault="003E4438" w:rsidP="003E4438">
      <w:pPr>
        <w:pStyle w:val="ListeParagraf"/>
        <w:numPr>
          <w:ilvl w:val="0"/>
          <w:numId w:val="20"/>
        </w:numPr>
        <w:rPr>
          <w:i/>
          <w:iCs/>
        </w:rPr>
      </w:pPr>
      <w:r w:rsidRPr="007D7184">
        <w:rPr>
          <w:i/>
          <w:iCs/>
        </w:rPr>
        <w:t>Amaç 10. Ülkelerin içinde ve arasında eşitsizlikleri azaltmak</w:t>
      </w:r>
    </w:p>
    <w:p w14:paraId="66099C17" w14:textId="1B74B55E" w:rsidR="003E4438" w:rsidRPr="007D7184" w:rsidRDefault="003E4438" w:rsidP="003E4438">
      <w:pPr>
        <w:pStyle w:val="ListeParagraf"/>
        <w:numPr>
          <w:ilvl w:val="0"/>
          <w:numId w:val="20"/>
        </w:numPr>
        <w:rPr>
          <w:i/>
          <w:iCs/>
        </w:rPr>
      </w:pPr>
      <w:r w:rsidRPr="007D7184">
        <w:rPr>
          <w:i/>
          <w:iCs/>
        </w:rPr>
        <w:t>Amaç 11. Şehirleri ve insan yerleşimlerini kapsayıcı, güvenli, dayanıklı ve sürdürülebilir kılmak</w:t>
      </w:r>
    </w:p>
    <w:p w14:paraId="19B5FDBE" w14:textId="63D3858F" w:rsidR="003E4438" w:rsidRPr="007D7184" w:rsidRDefault="003E4438" w:rsidP="003E4438">
      <w:pPr>
        <w:pStyle w:val="ListeParagraf"/>
        <w:numPr>
          <w:ilvl w:val="0"/>
          <w:numId w:val="20"/>
        </w:numPr>
        <w:rPr>
          <w:i/>
          <w:iCs/>
        </w:rPr>
      </w:pPr>
      <w:r w:rsidRPr="007D7184">
        <w:rPr>
          <w:i/>
          <w:iCs/>
        </w:rPr>
        <w:t>Amaç 12. Bilinçli üretim ve tüketim kalıplarını sağlamak</w:t>
      </w:r>
    </w:p>
    <w:p w14:paraId="75D41E43" w14:textId="129D35AE" w:rsidR="003E4438" w:rsidRPr="007D7184" w:rsidRDefault="003E4438" w:rsidP="003E4438">
      <w:pPr>
        <w:pStyle w:val="ListeParagraf"/>
        <w:numPr>
          <w:ilvl w:val="0"/>
          <w:numId w:val="20"/>
        </w:numPr>
        <w:rPr>
          <w:i/>
          <w:iCs/>
        </w:rPr>
      </w:pPr>
      <w:r w:rsidRPr="007D7184">
        <w:rPr>
          <w:i/>
          <w:iCs/>
        </w:rPr>
        <w:t>Amaç 13. İklim değişikliği ve etkileri ile mücadele için acilen eyleme geçmek</w:t>
      </w:r>
    </w:p>
    <w:p w14:paraId="5DE753A8" w14:textId="2349DDA8" w:rsidR="003E4438" w:rsidRPr="007D7184" w:rsidRDefault="003E4438" w:rsidP="003E4438">
      <w:pPr>
        <w:pStyle w:val="ListeParagraf"/>
        <w:numPr>
          <w:ilvl w:val="0"/>
          <w:numId w:val="20"/>
        </w:numPr>
        <w:rPr>
          <w:i/>
          <w:iCs/>
        </w:rPr>
      </w:pPr>
      <w:r w:rsidRPr="007D7184">
        <w:rPr>
          <w:i/>
          <w:iCs/>
        </w:rPr>
        <w:t>Amaç 14. Sürdürülebilir kalkınma için okyanusları, denizleri ve deniz kaynaklarını korumak ve sürdürülebilir kullanmak</w:t>
      </w:r>
    </w:p>
    <w:p w14:paraId="719DCB2F" w14:textId="5E6D6BE6" w:rsidR="003E4438" w:rsidRPr="007D7184" w:rsidRDefault="003E4438" w:rsidP="003E4438">
      <w:pPr>
        <w:pStyle w:val="ListeParagraf"/>
        <w:numPr>
          <w:ilvl w:val="0"/>
          <w:numId w:val="20"/>
        </w:numPr>
        <w:rPr>
          <w:i/>
          <w:iCs/>
        </w:rPr>
      </w:pPr>
      <w:r w:rsidRPr="007D7184">
        <w:rPr>
          <w:i/>
          <w:iCs/>
        </w:rPr>
        <w:lastRenderedPageBreak/>
        <w:t>Amaç 15. Karasal ekosistemleri korumak, iyileştirmek ve sürdürülebilir kullanımını desteklemek; sürdürülebilir orman yönetimini sağlamak;</w:t>
      </w:r>
      <w:r w:rsidR="00A035C7" w:rsidRPr="007D7184">
        <w:rPr>
          <w:i/>
          <w:iCs/>
        </w:rPr>
        <w:t xml:space="preserve"> </w:t>
      </w:r>
      <w:r w:rsidRPr="007D7184">
        <w:rPr>
          <w:i/>
          <w:iCs/>
        </w:rPr>
        <w:t>çölleşme ile mücadele etmek; arazi bozunumunu durdurmak ve tersine çevirmek; biyolojik çeşitlilik kaybını engellemek</w:t>
      </w:r>
    </w:p>
    <w:p w14:paraId="5E7AB476" w14:textId="2CB62D7C" w:rsidR="003E4438" w:rsidRPr="007D7184" w:rsidRDefault="003E4438" w:rsidP="003E4438">
      <w:pPr>
        <w:pStyle w:val="ListeParagraf"/>
        <w:numPr>
          <w:ilvl w:val="0"/>
          <w:numId w:val="20"/>
        </w:numPr>
        <w:rPr>
          <w:i/>
          <w:iCs/>
        </w:rPr>
      </w:pPr>
      <w:r w:rsidRPr="007D7184">
        <w:rPr>
          <w:i/>
          <w:iCs/>
        </w:rPr>
        <w:t>Amaç 16. Sürdürülebilir kalkınma için barışçıl ve kapsayıcı toplumlar tesis etmek, herkes için adalete erişimi sağlamak ve her düzeyde etkili, hesap verebilir ve kapsayıcı kurumlar oluşturmak</w:t>
      </w:r>
    </w:p>
    <w:p w14:paraId="1946940B" w14:textId="216E8A3D" w:rsidR="003E4438" w:rsidRPr="007D7184" w:rsidRDefault="003E4438" w:rsidP="00B615C1">
      <w:pPr>
        <w:pStyle w:val="ListeParagraf"/>
        <w:numPr>
          <w:ilvl w:val="0"/>
          <w:numId w:val="20"/>
        </w:numPr>
        <w:rPr>
          <w:i/>
          <w:iCs/>
        </w:rPr>
      </w:pPr>
      <w:r w:rsidRPr="007D7184">
        <w:rPr>
          <w:i/>
          <w:iCs/>
        </w:rPr>
        <w:t>Amaç 17. Uygulama araçlarını</w:t>
      </w:r>
      <w:r w:rsidR="00A035C7" w:rsidRPr="007D7184">
        <w:rPr>
          <w:i/>
          <w:iCs/>
        </w:rPr>
        <w:t xml:space="preserve"> güçlendirmek ve sürdürülebilir kalkınma için küresel ortaklığı canlandırmak</w:t>
      </w:r>
    </w:p>
    <w:p w14:paraId="1BF51B88" w14:textId="77777777" w:rsidR="00FC2785" w:rsidRPr="00D773D4" w:rsidRDefault="00FC2785" w:rsidP="00FC2785">
      <w:r w:rsidRPr="00D773D4">
        <w:t>SÇD ve onun ilk aşamasını oluşturan Kapsam Belirleme Raporu’nun hedefi, çevresel standartları yükseltmeye çalışırken, bir bütün olarak sosyal ve ekonomik hedefler ile de uyum sağlayacak gelişme stratejilerini yakalayabilmektir.</w:t>
      </w:r>
    </w:p>
    <w:p w14:paraId="252DF737" w14:textId="77777777" w:rsidR="00FC2785" w:rsidRPr="00D773D4" w:rsidRDefault="00FC2785" w:rsidP="00FC2785">
      <w:r w:rsidRPr="00D773D4">
        <w:t xml:space="preserve">Hazırlanacak </w:t>
      </w:r>
      <w:proofErr w:type="spellStart"/>
      <w:r w:rsidRPr="00D773D4">
        <w:t>SÇD’nin</w:t>
      </w:r>
      <w:proofErr w:type="spellEnd"/>
      <w:r w:rsidRPr="00D773D4">
        <w:t xml:space="preserve"> gelişme stratejileri ile uyumu, havzadaki mevcut sorunların tanımlanması ve bunlara yönelik üst ölçekte çözüm önerilerinin sunulması şeklinde gerçekleşecektir. Böylece havza kaynaklı sorunlar ve buna karşı bölgenin sunduğu olanaklar </w:t>
      </w:r>
      <w:proofErr w:type="spellStart"/>
      <w:r w:rsidRPr="00D773D4">
        <w:t>SÇD’de</w:t>
      </w:r>
      <w:proofErr w:type="spellEnd"/>
      <w:r w:rsidRPr="00D773D4">
        <w:t xml:space="preserve"> ortaya konacaktır. Bu olanakların artırılması diğer bir ifade ile faydaların artırılması </w:t>
      </w:r>
      <w:proofErr w:type="spellStart"/>
      <w:r w:rsidRPr="00D773D4">
        <w:t>SÇD’nin</w:t>
      </w:r>
      <w:proofErr w:type="spellEnd"/>
      <w:r w:rsidRPr="00D773D4">
        <w:t xml:space="preserve"> hedefleri arasındadır. SÇD, olumlu etkileri yaratacak ve geliştirecek stratejileri tanımlanmanın ötesinde, Taşkın Yönetim Planı kararlarını geliştirmek/güçlendirmek ve Taşkın Yönetim Planı’nın çevre ve insan sağlığı üzerindeki olası etkisinin belirlenmesi ve bu etkinin en aza indirilmesi için tedbirlerin belirlenmesini sağlayan bir yöntemdir.</w:t>
      </w:r>
    </w:p>
    <w:p w14:paraId="6F71C568" w14:textId="77777777" w:rsidR="00FC2785" w:rsidRPr="00D773D4" w:rsidRDefault="00FC2785" w:rsidP="00FC2785">
      <w:r w:rsidRPr="00D773D4">
        <w:t>SÇD sürdürülebilir bir büyümenin gerçekleşmesini hedefleyen birincil düzeyde çevresel (ve sosyal) bir değerlendirme olup, doğal kaynakların akılcı yönetimini ve çevrenin korunmasını sağlayacak şekilde politika, plan ve programların geliştirilmesini esas almaktadır. Bu bağlamda, SÇD stratejik karar alma sürecinin en erken safhalarından itibaren yürütülecek ve uzun vadede en uygun seçeneğin belirlenmesiyle sonuçlanacak bir süreçtir. Gerektiği gibi uygulandığında, bu süreç aynı zamanda şeffaflık ve kapsayıcılığa olanak sağlar, demokratik değerleri yaygınlaştırır ve halkın toplumsal kalkınmaya katılımını artırır (CO-SEED, 2016).</w:t>
      </w:r>
    </w:p>
    <w:p w14:paraId="3AD2F54E" w14:textId="1536CA01" w:rsidR="00FC2785" w:rsidRPr="00D773D4" w:rsidRDefault="00FC2785" w:rsidP="00FC2785">
      <w:r w:rsidRPr="00D773D4">
        <w:t>Stratejik Çevresel Değerlendirme Raporu’nun hazırlanması sürecinde, sürdürülebilir kalkınma ile ilgili aşağıda verilen ulusal dokümanlardaki hedefler esas alınacaktır.</w:t>
      </w:r>
    </w:p>
    <w:p w14:paraId="0A722A7E" w14:textId="076B853A" w:rsidR="00E6512D" w:rsidRPr="00D773D4" w:rsidRDefault="00E6512D" w:rsidP="00E6512D">
      <w:pPr>
        <w:rPr>
          <w:b/>
          <w:bCs/>
        </w:rPr>
      </w:pPr>
      <w:r w:rsidRPr="00D773D4">
        <w:rPr>
          <w:b/>
          <w:bCs/>
        </w:rPr>
        <w:t xml:space="preserve">UNFCCC, Birleşmiş Milletler İklim Değişikliği Çerçeve Sözleşmesi’ne Türkiye Cumhuriyeti’nin Yedinci Ulusal Bildirimi (T.C. </w:t>
      </w:r>
      <w:r w:rsidR="00C70E62" w:rsidRPr="00D773D4">
        <w:rPr>
          <w:b/>
          <w:bCs/>
        </w:rPr>
        <w:t xml:space="preserve">Mülga </w:t>
      </w:r>
      <w:r w:rsidRPr="00D773D4">
        <w:rPr>
          <w:b/>
          <w:bCs/>
        </w:rPr>
        <w:t>Çevre ve Şehircilik Bakanlığı, 2018)</w:t>
      </w:r>
    </w:p>
    <w:p w14:paraId="58D4E2A3" w14:textId="7178B81D" w:rsidR="00E6512D" w:rsidRPr="00D773D4" w:rsidRDefault="00E6512D" w:rsidP="00E6512D">
      <w:pPr>
        <w:pStyle w:val="GvdeMetni"/>
        <w:numPr>
          <w:ilvl w:val="0"/>
          <w:numId w:val="14"/>
        </w:numPr>
        <w:spacing w:before="1" w:line="273" w:lineRule="auto"/>
      </w:pPr>
      <w:r w:rsidRPr="00D773D4">
        <w:t>Türkiye’deki yerüstü suları ve yeraltı suları üzerindeki etkilerinin su havzaları bazında tespit edilmesi ve uyum faaliyetlerinin belirlenmesi,</w:t>
      </w:r>
    </w:p>
    <w:p w14:paraId="7A077043" w14:textId="3F3C1577" w:rsidR="00E6512D" w:rsidRPr="00D773D4" w:rsidRDefault="00E6512D" w:rsidP="00E6512D">
      <w:pPr>
        <w:pStyle w:val="GvdeMetni"/>
        <w:numPr>
          <w:ilvl w:val="0"/>
          <w:numId w:val="14"/>
        </w:numPr>
        <w:spacing w:before="1" w:line="273" w:lineRule="auto"/>
      </w:pPr>
      <w:r w:rsidRPr="00D773D4">
        <w:t>Tarımsal kuraklıkla mücadele, iyi tarım uygulamaları ve organik tarım gibi çeşitli uygulamaların desteklenmesi,</w:t>
      </w:r>
    </w:p>
    <w:p w14:paraId="0A6AAD82" w14:textId="7F10437A" w:rsidR="00E6512D" w:rsidRPr="00D773D4" w:rsidRDefault="00E6512D" w:rsidP="00E6512D">
      <w:pPr>
        <w:pStyle w:val="GvdeMetni"/>
        <w:numPr>
          <w:ilvl w:val="0"/>
          <w:numId w:val="14"/>
        </w:numPr>
        <w:spacing w:before="1" w:line="273" w:lineRule="auto"/>
      </w:pPr>
      <w:r w:rsidRPr="00D773D4">
        <w:t>Güçlü meteorolojik olaylardan önce hazırlanan meteorolojik uyarılar, güçlü meteorolojik olayların neden olacağı sorunları en aza indirmek, ilgili ve yetkili kurumlar tarafından gerekli önlemlerin zamanında alınmasını sağlamak,</w:t>
      </w:r>
    </w:p>
    <w:p w14:paraId="398F0EBF" w14:textId="2DF9A9F0" w:rsidR="00E6512D" w:rsidRPr="00D773D4" w:rsidRDefault="00E6512D" w:rsidP="00E6512D">
      <w:pPr>
        <w:pStyle w:val="GvdeMetni"/>
        <w:numPr>
          <w:ilvl w:val="0"/>
          <w:numId w:val="14"/>
        </w:numPr>
        <w:spacing w:before="1" w:line="273" w:lineRule="auto"/>
      </w:pPr>
      <w:r w:rsidRPr="00D773D4">
        <w:lastRenderedPageBreak/>
        <w:t>İklim değişikliğinin biyolojik çeşitlilik üzerindeki etkilerinin belirlenmesi ve izlenmesi,</w:t>
      </w:r>
    </w:p>
    <w:p w14:paraId="403589E8" w14:textId="55FB3111" w:rsidR="00E6512D" w:rsidRPr="00D773D4" w:rsidRDefault="00E6512D" w:rsidP="00E6512D">
      <w:pPr>
        <w:pStyle w:val="GvdeMetni"/>
        <w:numPr>
          <w:ilvl w:val="0"/>
          <w:numId w:val="14"/>
        </w:numPr>
        <w:spacing w:before="1" w:line="273" w:lineRule="auto"/>
      </w:pPr>
      <w:r w:rsidRPr="00D773D4">
        <w:t>Türkiye’deki korunan alanların etkin yönetimini geliştirmek, korunan alanların rolünü tüm parçalar için anlaşılabilir kılmak ve küresel iklim değişikliği sürecinde iklim değişikliğini azaltmak ve etkilerine uyum sağlamak,</w:t>
      </w:r>
    </w:p>
    <w:p w14:paraId="60F85EEC" w14:textId="2096380A" w:rsidR="00E6512D" w:rsidRPr="00D773D4" w:rsidRDefault="00E6512D" w:rsidP="00E6512D">
      <w:pPr>
        <w:pStyle w:val="GvdeMetni"/>
        <w:numPr>
          <w:ilvl w:val="0"/>
          <w:numId w:val="14"/>
        </w:numPr>
        <w:spacing w:before="1" w:line="273" w:lineRule="auto"/>
      </w:pPr>
      <w:r w:rsidRPr="00D773D4">
        <w:t>Sürdürülebilir orman yönetimi için doğrudan veya dolaylı olarak iklim değişikliğine uyum sürecinin belirlenmesi,</w:t>
      </w:r>
    </w:p>
    <w:p w14:paraId="335E752D" w14:textId="3DF08976" w:rsidR="00E6512D" w:rsidRPr="00D773D4" w:rsidRDefault="00E6512D" w:rsidP="00E6512D">
      <w:pPr>
        <w:pStyle w:val="GvdeMetni"/>
        <w:numPr>
          <w:ilvl w:val="0"/>
          <w:numId w:val="14"/>
        </w:numPr>
        <w:spacing w:before="1" w:line="273" w:lineRule="auto"/>
      </w:pPr>
      <w:r w:rsidRPr="00D773D4">
        <w:t>Kıyı ve deniz kaynaklarımızın sürdürülebilir kullanımına yönelik ve iyi çevresel düzeyde hedeflere dayanan teklifleri hazırlamak ve bunları karşılıklı planlama yapması gereken karar vericilere ve uygulayıcılara sunmak,</w:t>
      </w:r>
    </w:p>
    <w:p w14:paraId="49C21956" w14:textId="4FD645B0" w:rsidR="00E6512D" w:rsidRPr="00D773D4" w:rsidRDefault="00E6512D" w:rsidP="00E6512D">
      <w:pPr>
        <w:pStyle w:val="GvdeMetni"/>
        <w:numPr>
          <w:ilvl w:val="0"/>
          <w:numId w:val="14"/>
        </w:numPr>
        <w:spacing w:before="1" w:line="273" w:lineRule="auto"/>
      </w:pPr>
      <w:r w:rsidRPr="00D773D4">
        <w:t>Olumsuz sağlık sorunlarının Türkiye’yi etkilemeden muhtemel etkilerinin belirlenmesi, çözülmesi ve gerekli önlemlerin uzun süre önce alınması,</w:t>
      </w:r>
    </w:p>
    <w:p w14:paraId="3652D7DA" w14:textId="6A3C5843" w:rsidR="00E6512D" w:rsidRPr="00D773D4" w:rsidRDefault="00E6512D" w:rsidP="00E6512D">
      <w:pPr>
        <w:pStyle w:val="GvdeMetni"/>
        <w:numPr>
          <w:ilvl w:val="0"/>
          <w:numId w:val="14"/>
        </w:numPr>
        <w:spacing w:before="1" w:line="273" w:lineRule="auto"/>
      </w:pPr>
      <w:r w:rsidRPr="00D773D4">
        <w:t>Afetlere dayanıklı marka kentler oluşturmak amacına, sürdürülebilirlik boyutunun kazandırılması,</w:t>
      </w:r>
    </w:p>
    <w:p w14:paraId="71F0382A" w14:textId="2812EEB0" w:rsidR="00FC2785" w:rsidRPr="00D773D4" w:rsidRDefault="00E6512D" w:rsidP="00E6512D">
      <w:pPr>
        <w:pStyle w:val="GvdeMetni"/>
        <w:numPr>
          <w:ilvl w:val="0"/>
          <w:numId w:val="14"/>
        </w:numPr>
        <w:spacing w:before="1" w:line="273" w:lineRule="auto"/>
      </w:pPr>
      <w:r w:rsidRPr="00D773D4">
        <w:t>Ülkemizin doğal, kültürel, tarihi ve coğrafi değerlerini koruma-kullanım dengesi içinde kullanmayı ve Türkiye’nin turizm alternatiflerini geliştirerek turizmdeki payını arttırmak.</w:t>
      </w:r>
    </w:p>
    <w:p w14:paraId="5F9104FF" w14:textId="77777777" w:rsidR="00E6512D" w:rsidRPr="00D773D4" w:rsidRDefault="00E6512D" w:rsidP="00E6512D">
      <w:pPr>
        <w:rPr>
          <w:b/>
          <w:bCs/>
        </w:rPr>
      </w:pPr>
      <w:r w:rsidRPr="00D773D4">
        <w:rPr>
          <w:b/>
          <w:bCs/>
        </w:rPr>
        <w:t>On Birinci Kalkınma Planı 2019-2023 (T.C. Cumhurbaşkanlığı Strateji ve Bütçe Başkanlığı, 2019)</w:t>
      </w:r>
    </w:p>
    <w:p w14:paraId="59798B53" w14:textId="640F56ED" w:rsidR="00E6512D" w:rsidRPr="00D773D4" w:rsidRDefault="00E6512D" w:rsidP="00E6512D">
      <w:pPr>
        <w:pStyle w:val="GvdeMetni"/>
        <w:numPr>
          <w:ilvl w:val="0"/>
          <w:numId w:val="14"/>
        </w:numPr>
        <w:spacing w:before="1" w:line="273" w:lineRule="auto"/>
      </w:pPr>
      <w:r w:rsidRPr="00D773D4">
        <w:t>Su kaynaklarının korunması, geliştirilmesi ve sürdürülebilir kullanımı kapsamında havza bazında yapılan plan, strateji ve eylem planlarının bir bütünlük içinde uygulamaya konulması.</w:t>
      </w:r>
    </w:p>
    <w:p w14:paraId="538EEDA2" w14:textId="39F52C2E" w:rsidR="00680E34" w:rsidRPr="00D773D4" w:rsidRDefault="00680E34" w:rsidP="00B615C1">
      <w:pPr>
        <w:pStyle w:val="GvdeMetni"/>
        <w:numPr>
          <w:ilvl w:val="0"/>
          <w:numId w:val="14"/>
        </w:numPr>
        <w:spacing w:before="1" w:line="273" w:lineRule="auto"/>
      </w:pPr>
      <w:r w:rsidRPr="00D773D4">
        <w:t xml:space="preserve">Su kaynaklarının etkin kullanımı ve korunması amacıyla 25 havza için nehir havzası yönetim planları, </w:t>
      </w:r>
      <w:proofErr w:type="spellStart"/>
      <w:r w:rsidRPr="00D773D4">
        <w:t>sektörel</w:t>
      </w:r>
      <w:proofErr w:type="spellEnd"/>
      <w:r w:rsidRPr="00D773D4">
        <w:t xml:space="preserve"> su tahsis planları, havza </w:t>
      </w:r>
      <w:proofErr w:type="spellStart"/>
      <w:r w:rsidRPr="00D773D4">
        <w:t>master</w:t>
      </w:r>
      <w:proofErr w:type="spellEnd"/>
      <w:r w:rsidRPr="00D773D4">
        <w:t xml:space="preserve"> planları, kuraklık yönetim planları, taşkın yönetim planları, içme suyu havzaları koruma eylem planları tamamlanması.</w:t>
      </w:r>
    </w:p>
    <w:p w14:paraId="55249F2C" w14:textId="1A16ADA5" w:rsidR="00680E34" w:rsidRPr="00D773D4" w:rsidRDefault="00680E34" w:rsidP="00B615C1">
      <w:pPr>
        <w:pStyle w:val="GvdeMetni"/>
        <w:numPr>
          <w:ilvl w:val="0"/>
          <w:numId w:val="14"/>
        </w:numPr>
        <w:spacing w:before="1" w:line="273" w:lineRule="auto"/>
      </w:pPr>
      <w:r w:rsidRPr="00D773D4">
        <w:t>Giderek önemi artan toprak ve su kaynaklarının sürdürülebilir kullanımı, gıda güvenliği ve tarımsal nüfusun yerinde muhafaza edilmesi, ülkemizde kırsal kalkınma desteklerinin artırılması, tarımda daha fazla teknoloji ve bilgi kullanımı ile girdi kullanımının etkinleştirilmesi, pazarlama kanallarının çeşitlendirilerek üretimin talebe uygun yönlendirilmesi.</w:t>
      </w:r>
    </w:p>
    <w:p w14:paraId="26E2E431" w14:textId="77777777" w:rsidR="00E6512D" w:rsidRPr="00D773D4" w:rsidRDefault="00E6512D" w:rsidP="00E6512D">
      <w:pPr>
        <w:rPr>
          <w:b/>
          <w:bCs/>
        </w:rPr>
      </w:pPr>
      <w:r w:rsidRPr="00D773D4">
        <w:rPr>
          <w:b/>
          <w:bCs/>
        </w:rPr>
        <w:t>Ulusal Su Planı 2019-2023 (T.C. Tarım ve Orman Bakanlığı, 2019)</w:t>
      </w:r>
    </w:p>
    <w:p w14:paraId="17400F69" w14:textId="54BFEB62" w:rsidR="00680E34" w:rsidRPr="00D773D4" w:rsidRDefault="00680E34" w:rsidP="00B615C1">
      <w:pPr>
        <w:pStyle w:val="GvdeMetni"/>
        <w:numPr>
          <w:ilvl w:val="0"/>
          <w:numId w:val="14"/>
        </w:numPr>
        <w:spacing w:before="1" w:line="273" w:lineRule="auto"/>
      </w:pPr>
      <w:r w:rsidRPr="00D773D4">
        <w:t>Türkiye’nin su kaynaklarının, mevcut ve gelecek su potansiyeli, iklim şartlarının farklı coğrafi bölgelerde büyük farklılıklar göstermesi dikkate alınarak miktar, kalite ve ekosistemler açısından sürdürülebilir şekilde kullanılması için katılımcı ve bütünsel bir yaklaşımla merkezi yönetim amirliğinde ve koordinasyonunda havza esaslı yönetilmesi.</w:t>
      </w:r>
    </w:p>
    <w:p w14:paraId="7D0C7295" w14:textId="34AA3B5D" w:rsidR="00CD192E" w:rsidRPr="00D773D4" w:rsidRDefault="00680E34" w:rsidP="00B615C1">
      <w:pPr>
        <w:pStyle w:val="GvdeMetni"/>
        <w:numPr>
          <w:ilvl w:val="0"/>
          <w:numId w:val="14"/>
        </w:numPr>
        <w:spacing w:before="1" w:line="273" w:lineRule="auto"/>
      </w:pPr>
      <w:r w:rsidRPr="00D773D4">
        <w:lastRenderedPageBreak/>
        <w:t>Kentsel alanlarda yağış kaynaklı taşkın kontrolünde geciktirme hazneleri ve depolama sistemleri oluşturulmalı, akış katsayısını düşürecek kaplama sistemleri ve dere ıslahı gibi teknik çözümler üretilmeli, Taşkın Yönetim Planları tamamlanması ve uygulamaya geçilmesi</w:t>
      </w:r>
      <w:r w:rsidR="00CD192E" w:rsidRPr="00D773D4">
        <w:t>.</w:t>
      </w:r>
    </w:p>
    <w:p w14:paraId="15A2089E" w14:textId="293A9C5F" w:rsidR="00E6512D" w:rsidRPr="00D773D4" w:rsidRDefault="00E6512D" w:rsidP="00E6512D">
      <w:pPr>
        <w:pStyle w:val="GvdeMetni"/>
        <w:numPr>
          <w:ilvl w:val="0"/>
          <w:numId w:val="14"/>
        </w:numPr>
        <w:spacing w:before="1" w:line="273" w:lineRule="auto"/>
      </w:pPr>
      <w:r w:rsidRPr="00D773D4">
        <w:t xml:space="preserve">Büyükşehirler başta olmak üzere her bir il için, Havza Yönetim Planı, Master Planları, Havza Taşkın Yönetim Planları, Havza Kuraklık Yönetimi ve Tahsis Planları ile uyumlu su ve </w:t>
      </w:r>
      <w:proofErr w:type="spellStart"/>
      <w:r w:rsidR="00CD192E" w:rsidRPr="00D773D4">
        <w:t>a</w:t>
      </w:r>
      <w:r w:rsidRPr="00D773D4">
        <w:t>tıksu</w:t>
      </w:r>
      <w:proofErr w:type="spellEnd"/>
      <w:r w:rsidRPr="00D773D4">
        <w:t xml:space="preserve"> </w:t>
      </w:r>
      <w:proofErr w:type="spellStart"/>
      <w:r w:rsidRPr="00D773D4">
        <w:t>master</w:t>
      </w:r>
      <w:proofErr w:type="spellEnd"/>
      <w:r w:rsidRPr="00D773D4">
        <w:t xml:space="preserve"> planları hazırlanmalı ve yatırımlar bu </w:t>
      </w:r>
      <w:proofErr w:type="spellStart"/>
      <w:r w:rsidRPr="00D773D4">
        <w:t>master</w:t>
      </w:r>
      <w:proofErr w:type="spellEnd"/>
      <w:r w:rsidRPr="00D773D4">
        <w:t xml:space="preserve"> planlar üzerinden kontrollü bir şekilde yürütülmeli.</w:t>
      </w:r>
    </w:p>
    <w:p w14:paraId="0EE6D9FF" w14:textId="77777777" w:rsidR="00CD192E" w:rsidRPr="00D773D4" w:rsidRDefault="00CD192E" w:rsidP="00CD192E">
      <w:pPr>
        <w:pStyle w:val="GvdeMetni"/>
        <w:numPr>
          <w:ilvl w:val="0"/>
          <w:numId w:val="14"/>
        </w:numPr>
        <w:spacing w:before="1" w:line="273" w:lineRule="auto"/>
      </w:pPr>
      <w:r w:rsidRPr="00D773D4">
        <w:t xml:space="preserve">Baraj, göl ve </w:t>
      </w:r>
      <w:proofErr w:type="spellStart"/>
      <w:r w:rsidRPr="00D773D4">
        <w:t>kaptajlarda</w:t>
      </w:r>
      <w:proofErr w:type="spellEnd"/>
      <w:r w:rsidRPr="00D773D4">
        <w:t xml:space="preserve"> baraj havzasını da dikkate alacak şekilde tesis bazında acil durum eylem planları hazırlanmalı, büyük barajlarda taşkın riskine karşı güvenlik eylem planları hazırlanmalı, göller, içme suyu tesisleri, YAS kuyuları ve haznede maslakların kazalar ve sabotaj kaynaklı kirlenmelere karşı korunması sağlanmalıdır. </w:t>
      </w:r>
    </w:p>
    <w:p w14:paraId="5AD4557B" w14:textId="5D047419" w:rsidR="00CD192E" w:rsidRPr="00D773D4" w:rsidRDefault="00CD192E" w:rsidP="00CD192E">
      <w:pPr>
        <w:pStyle w:val="GvdeMetni"/>
        <w:numPr>
          <w:ilvl w:val="0"/>
          <w:numId w:val="14"/>
        </w:numPr>
        <w:spacing w:before="1" w:line="273" w:lineRule="auto"/>
      </w:pPr>
      <w:r w:rsidRPr="00D773D4">
        <w:t xml:space="preserve">Sudan faydalanmak ve taşkın zararlarından korunmak maksadıyla barajlar, göletler, regülatörler, </w:t>
      </w:r>
      <w:proofErr w:type="spellStart"/>
      <w:r w:rsidRPr="00D773D4">
        <w:t>tersip</w:t>
      </w:r>
      <w:proofErr w:type="spellEnd"/>
      <w:r w:rsidRPr="00D773D4">
        <w:t xml:space="preserve"> bentleri, taşkın </w:t>
      </w:r>
      <w:proofErr w:type="spellStart"/>
      <w:r w:rsidRPr="00D773D4">
        <w:t>seddeleri</w:t>
      </w:r>
      <w:proofErr w:type="spellEnd"/>
      <w:r w:rsidRPr="00D773D4">
        <w:t>, akarsu yatağının ve kıyısının düzenlenmesi vb. su yapısı yapılması ve periyodik bakımları yapılması.</w:t>
      </w:r>
    </w:p>
    <w:p w14:paraId="0431522B" w14:textId="77777777" w:rsidR="00E6512D" w:rsidRPr="00D773D4" w:rsidRDefault="00E6512D" w:rsidP="00E6512D">
      <w:pPr>
        <w:rPr>
          <w:b/>
          <w:bCs/>
        </w:rPr>
      </w:pPr>
      <w:r w:rsidRPr="00D773D4">
        <w:rPr>
          <w:b/>
          <w:bCs/>
        </w:rPr>
        <w:t>Ulusal Havza Yönetim Stratejisi 2014-2023 (T.C. Orman ve Su İşleri Bakanlığı, 2014)</w:t>
      </w:r>
    </w:p>
    <w:p w14:paraId="7329FB02" w14:textId="30982B45" w:rsidR="00E6512D" w:rsidRPr="00D773D4" w:rsidRDefault="00E6512D" w:rsidP="00E6512D">
      <w:pPr>
        <w:pStyle w:val="GvdeMetni"/>
        <w:numPr>
          <w:ilvl w:val="0"/>
          <w:numId w:val="14"/>
        </w:numPr>
        <w:spacing w:before="1" w:line="273" w:lineRule="auto"/>
      </w:pPr>
      <w:r w:rsidRPr="00D773D4">
        <w:t>Havza yönetiminde doğal afetler ve zararlarına karşı önlem ve mücadele mekanizmalarının entegrasyonu, geliştirilmesi ve etkinleştirilmesi,</w:t>
      </w:r>
    </w:p>
    <w:p w14:paraId="2C8F6F31" w14:textId="58C0C3B1" w:rsidR="00E6512D" w:rsidRPr="00D773D4" w:rsidRDefault="00E6512D" w:rsidP="00E6512D">
      <w:pPr>
        <w:pStyle w:val="GvdeMetni"/>
        <w:numPr>
          <w:ilvl w:val="0"/>
          <w:numId w:val="14"/>
        </w:numPr>
        <w:spacing w:before="1" w:line="273" w:lineRule="auto"/>
      </w:pPr>
      <w:r w:rsidRPr="00D773D4">
        <w:t>Havzalarda derelerin ıslahı, taşkınların önlenmesi ve düzenlenmesi için gerekli ve uygun su yapılarını tesis etmek,</w:t>
      </w:r>
    </w:p>
    <w:p w14:paraId="15A98132" w14:textId="76203E08" w:rsidR="00E6512D" w:rsidRPr="00D773D4" w:rsidRDefault="00E6512D" w:rsidP="00E6512D">
      <w:pPr>
        <w:pStyle w:val="GvdeMetni"/>
        <w:numPr>
          <w:ilvl w:val="0"/>
          <w:numId w:val="14"/>
        </w:numPr>
        <w:spacing w:before="1" w:line="273" w:lineRule="auto"/>
      </w:pPr>
      <w:r w:rsidRPr="00D773D4">
        <w:t>İklim değişikliğinin havzaların su, tarım, mera, orman, korunan alan ve diğer havza alanları ve faaliyetleri üzerindeki olası etkilerini bilimsel araştırmalar ve değerlendirme çalışmaları ile belirlemek, uyum ve mücadele stratejilerini geliştirmek ve uygulamaya koymak,</w:t>
      </w:r>
    </w:p>
    <w:p w14:paraId="22CE1F33" w14:textId="4DF8A5DA" w:rsidR="00E6512D" w:rsidRPr="00D773D4" w:rsidRDefault="00E6512D" w:rsidP="00E6512D">
      <w:pPr>
        <w:pStyle w:val="GvdeMetni"/>
        <w:numPr>
          <w:ilvl w:val="0"/>
          <w:numId w:val="14"/>
        </w:numPr>
        <w:spacing w:before="1" w:line="273" w:lineRule="auto"/>
      </w:pPr>
      <w:r w:rsidRPr="00D773D4">
        <w:t xml:space="preserve">Kaynakların verimli kullanımı, taşkın yönetimi ve kurumlar arası </w:t>
      </w:r>
      <w:proofErr w:type="gramStart"/>
      <w:r w:rsidRPr="00D773D4">
        <w:t>işbirliğinin</w:t>
      </w:r>
      <w:proofErr w:type="gramEnd"/>
      <w:r w:rsidRPr="00D773D4">
        <w:t xml:space="preserve"> sağlanması,</w:t>
      </w:r>
    </w:p>
    <w:p w14:paraId="588FBEAB" w14:textId="56FF7A3B" w:rsidR="00E6512D" w:rsidRPr="00D773D4" w:rsidRDefault="00E6512D" w:rsidP="00E6512D">
      <w:pPr>
        <w:pStyle w:val="GvdeMetni"/>
        <w:numPr>
          <w:ilvl w:val="0"/>
          <w:numId w:val="14"/>
        </w:numPr>
        <w:spacing w:before="1" w:line="273" w:lineRule="auto"/>
      </w:pPr>
      <w:r w:rsidRPr="00D773D4">
        <w:t>Kamunun doğal kaynakların korunması ve taşkınla mücadele konusunda eğitim ve farkındalık artışına katılımını sağlamak,</w:t>
      </w:r>
    </w:p>
    <w:p w14:paraId="21521DD9" w14:textId="12E643E6" w:rsidR="00905F41" w:rsidRPr="00D773D4" w:rsidRDefault="00E6512D" w:rsidP="00E6512D">
      <w:pPr>
        <w:pStyle w:val="GvdeMetni"/>
        <w:numPr>
          <w:ilvl w:val="0"/>
          <w:numId w:val="14"/>
        </w:numPr>
        <w:spacing w:before="1" w:line="273" w:lineRule="auto"/>
      </w:pPr>
      <w:r w:rsidRPr="00D773D4">
        <w:t xml:space="preserve">Taşkın kontrolü konusunda yeni modellerin </w:t>
      </w:r>
      <w:r w:rsidR="00EE0BBA" w:rsidRPr="00D773D4">
        <w:t>A</w:t>
      </w:r>
      <w:r w:rsidRPr="00D773D4">
        <w:t>r-</w:t>
      </w:r>
      <w:r w:rsidR="00EE0BBA" w:rsidRPr="00D773D4">
        <w:t>G</w:t>
      </w:r>
      <w:r w:rsidRPr="00D773D4">
        <w:t>e çalışmalarıyla uygulamaya konması.</w:t>
      </w:r>
    </w:p>
    <w:p w14:paraId="2225F809" w14:textId="15F39E6B" w:rsidR="00EE0BBA" w:rsidRPr="00D773D4" w:rsidRDefault="00EE0BBA" w:rsidP="00E6512D">
      <w:pPr>
        <w:rPr>
          <w:b/>
          <w:bCs/>
        </w:rPr>
      </w:pPr>
      <w:r w:rsidRPr="00D773D4">
        <w:rPr>
          <w:b/>
          <w:bCs/>
        </w:rPr>
        <w:t>Master Plan Raporları</w:t>
      </w:r>
    </w:p>
    <w:p w14:paraId="0EF375E3" w14:textId="22851349" w:rsidR="00EE0BBA" w:rsidRDefault="00EE0BBA" w:rsidP="00B615C1">
      <w:pPr>
        <w:pStyle w:val="GvdeMetni"/>
        <w:numPr>
          <w:ilvl w:val="0"/>
          <w:numId w:val="14"/>
        </w:numPr>
        <w:spacing w:before="1" w:line="273" w:lineRule="auto"/>
      </w:pPr>
      <w:r w:rsidRPr="00D773D4">
        <w:t xml:space="preserve">Havza su potansiyeli ve kalitesi, toprak kaynakları, su kullanımları ve ihtiyaçlarının etüt edilmesi, belirlenen potansiyelin değerlendirilme öncelikleri ile olabilecek su ihtiyacının tespiti, ihtiyacın karşılanma yöntemleri ile proje </w:t>
      </w:r>
      <w:proofErr w:type="spellStart"/>
      <w:r w:rsidRPr="00D773D4">
        <w:t>formülasyonları</w:t>
      </w:r>
      <w:proofErr w:type="spellEnd"/>
      <w:r w:rsidRPr="00D773D4">
        <w:t xml:space="preserve"> ve bunların teknik, ekonomik ve çevresel yapılabilirliğinin incelenmesi amaçlanmaktadır.</w:t>
      </w:r>
    </w:p>
    <w:p w14:paraId="59421378" w14:textId="77777777" w:rsidR="00D02B60" w:rsidRPr="00D773D4" w:rsidRDefault="00D02B60" w:rsidP="00D02B60">
      <w:pPr>
        <w:pStyle w:val="GvdeMetni"/>
        <w:spacing w:before="1" w:line="273" w:lineRule="auto"/>
        <w:ind w:left="720"/>
      </w:pPr>
    </w:p>
    <w:p w14:paraId="06C0AE20" w14:textId="67B4E79A" w:rsidR="00E6512D" w:rsidRPr="00D773D4" w:rsidRDefault="00E6512D" w:rsidP="00E6512D">
      <w:pPr>
        <w:rPr>
          <w:b/>
          <w:bCs/>
        </w:rPr>
      </w:pPr>
      <w:r w:rsidRPr="00D773D4">
        <w:rPr>
          <w:b/>
          <w:bCs/>
        </w:rPr>
        <w:lastRenderedPageBreak/>
        <w:t>Nehir Havza Yönetim Planları</w:t>
      </w:r>
    </w:p>
    <w:p w14:paraId="400B908C" w14:textId="797F12C0" w:rsidR="00EE0BBA" w:rsidRPr="00D773D4" w:rsidRDefault="00EE0BBA" w:rsidP="00EE0BBA">
      <w:pPr>
        <w:pStyle w:val="GvdeMetni"/>
        <w:numPr>
          <w:ilvl w:val="0"/>
          <w:numId w:val="14"/>
        </w:numPr>
        <w:spacing w:before="1" w:line="273" w:lineRule="auto"/>
      </w:pPr>
      <w:r w:rsidRPr="00D773D4">
        <w:t>Doğal, coğrafi ve hidrolojik özellikleri dikkate alarak yeraltı ve yerüstü sularını ve bunlara bağımlı ekosistemleri korumayı amaçlamaktadır.</w:t>
      </w:r>
    </w:p>
    <w:p w14:paraId="5B59A651" w14:textId="77777777" w:rsidR="00EE0BBA" w:rsidRPr="00D773D4" w:rsidRDefault="00EE0BBA" w:rsidP="00B615C1">
      <w:pPr>
        <w:pStyle w:val="GvdeMetni"/>
        <w:numPr>
          <w:ilvl w:val="0"/>
          <w:numId w:val="14"/>
        </w:numPr>
        <w:spacing w:before="1" w:line="273" w:lineRule="auto"/>
      </w:pPr>
      <w:r w:rsidRPr="00D773D4">
        <w:t xml:space="preserve">Taşkın Direktifi (2007/60/EC sayılı Direktif), taşkın risklerinin değerlendirilmesi ve yönetilmesine ilişkin bir mevzuattır. Taşkın Direktifi; Taşkın Riski Ön Değerlendirmesi, Risk Değerlendirmesi ve Taşkın Risk Yönetim Planları olarak üç adımlı bir süreç gerektirir. </w:t>
      </w:r>
    </w:p>
    <w:p w14:paraId="239006F0" w14:textId="77777777" w:rsidR="00EE0BBA" w:rsidRPr="00D773D4" w:rsidRDefault="00EE0BBA" w:rsidP="00B615C1">
      <w:pPr>
        <w:pStyle w:val="GvdeMetni"/>
        <w:numPr>
          <w:ilvl w:val="0"/>
          <w:numId w:val="14"/>
        </w:numPr>
        <w:spacing w:before="1" w:line="273" w:lineRule="auto"/>
      </w:pPr>
      <w:r w:rsidRPr="00D773D4">
        <w:t xml:space="preserve">Taşkın Riski Ön Değerlendirmesi insan sağlığı ve yaşamı, çevre, kültürel miras ve ekonomik faaliyet üzerindeki etkiler dikkate alınarak hazırlanır. Risk Değerlendirmesinde taşkın yayılım alanına, derinliğine ve üç risk senaryosuna (yüksek, orta ve düşük olasılık) ilişkin seviyeye dair detaylar dahil olmak üzere taşkın tehlikesi ve risk haritaları oluşturmak amacıyla sonrasında model haline getirilecek önemli risk altında bulunan alanları belirlemek için toplanan gerekli bilgiler yer almaktadır. Son adım; politika yapıcıları, geliştiricileri ve kamu halkını riskin niteliği ve bu riskleri yönetmek için önerilen tedbirler konusunda bilgilendiren Taşkın Risk Yönetim Planlarının hazırlanmasıdır. </w:t>
      </w:r>
    </w:p>
    <w:p w14:paraId="5D2E0F6E" w14:textId="32B3347B" w:rsidR="00C70E62" w:rsidRPr="00D773D4" w:rsidRDefault="00EE0BBA" w:rsidP="00C70E62">
      <w:pPr>
        <w:pStyle w:val="GvdeMetni"/>
        <w:numPr>
          <w:ilvl w:val="0"/>
          <w:numId w:val="14"/>
        </w:numPr>
        <w:spacing w:before="1" w:line="273" w:lineRule="auto"/>
      </w:pPr>
      <w:r w:rsidRPr="00D773D4">
        <w:t>Taşkın Direktifi, ilgili tüm paydaşların sürece aktif katılımını gerektirir. Yönetim planları müdahale, koruma ve hazırlıklı olmaya odaklanır. Bu bağlamda hazırlanacak Taşkın yönetim planı kapsamında, suyun dağılımını ve derinliğini gösteren taşkın tehlike haritaları ile taşkının neden olduğu hasar ve taşkından etkilenen kişi sayısı dikkate alınarak risk bakımından hasarın büyüklüğünü gösteren taşkın risk haritaları hazırlanacaktır. Ayrıca plan, riski engellemek amacıyla taşkından önce, taşkın sırasında ve sonrasında alınacak tedbirleri de kapsayacaktır.</w:t>
      </w:r>
    </w:p>
    <w:p w14:paraId="08DBA93F" w14:textId="77777777" w:rsidR="00C70E62" w:rsidRPr="00657D49" w:rsidRDefault="00C70E62" w:rsidP="00EE0BBA">
      <w:pPr>
        <w:rPr>
          <w:b/>
          <w:bCs/>
        </w:rPr>
      </w:pPr>
      <w:r w:rsidRPr="00657D49">
        <w:rPr>
          <w:b/>
          <w:bCs/>
        </w:rPr>
        <w:t xml:space="preserve">Havza Koruma Eylem Planları </w:t>
      </w:r>
    </w:p>
    <w:p w14:paraId="3EA9C626" w14:textId="77777777" w:rsidR="009338DE" w:rsidRPr="003854DC" w:rsidRDefault="009338DE" w:rsidP="00001FC5">
      <w:pPr>
        <w:pStyle w:val="GvdeMetni"/>
        <w:numPr>
          <w:ilvl w:val="0"/>
          <w:numId w:val="14"/>
        </w:numPr>
        <w:spacing w:before="1" w:line="273" w:lineRule="auto"/>
      </w:pPr>
      <w:r w:rsidRPr="003854DC">
        <w:t xml:space="preserve">Ülkemiz su havzalarının doğal kaynaklarının korunması, geliştirilmesi ve sürdürülebilirliğinin sağlanması. </w:t>
      </w:r>
    </w:p>
    <w:p w14:paraId="56147A85" w14:textId="707E770B" w:rsidR="00C70E62" w:rsidRPr="003854DC" w:rsidRDefault="00C70E62" w:rsidP="00EE0BBA">
      <w:pPr>
        <w:rPr>
          <w:b/>
          <w:bCs/>
        </w:rPr>
      </w:pPr>
      <w:r w:rsidRPr="003854DC">
        <w:rPr>
          <w:b/>
          <w:bCs/>
        </w:rPr>
        <w:t>Su Kalitesi Eylem Planları</w:t>
      </w:r>
    </w:p>
    <w:p w14:paraId="146C777A" w14:textId="77777777" w:rsidR="009338DE" w:rsidRPr="00D773D4" w:rsidRDefault="009338DE" w:rsidP="009338DE">
      <w:pPr>
        <w:pStyle w:val="Default"/>
      </w:pPr>
    </w:p>
    <w:p w14:paraId="46B64B32" w14:textId="0A7F1437" w:rsidR="009338DE" w:rsidRPr="003854DC" w:rsidRDefault="009338DE" w:rsidP="003854DC">
      <w:pPr>
        <w:pStyle w:val="GvdeMetni"/>
        <w:numPr>
          <w:ilvl w:val="0"/>
          <w:numId w:val="14"/>
        </w:numPr>
        <w:spacing w:before="1" w:line="273" w:lineRule="auto"/>
      </w:pPr>
      <w:r w:rsidRPr="003854DC">
        <w:t xml:space="preserve">Su kalitesini korumak ve iyileştirmek, gerekli önlemleri yürütmek ve Su Kalitesi Eylem Planını hazırlayıp uygulamak. </w:t>
      </w:r>
    </w:p>
    <w:p w14:paraId="0F8FDB0A" w14:textId="1C92CC5A" w:rsidR="00EE0BBA" w:rsidRPr="00D773D4" w:rsidRDefault="00EE0BBA" w:rsidP="009338DE">
      <w:pPr>
        <w:rPr>
          <w:b/>
          <w:bCs/>
        </w:rPr>
      </w:pPr>
      <w:proofErr w:type="spellStart"/>
      <w:r w:rsidRPr="00D773D4">
        <w:rPr>
          <w:b/>
          <w:bCs/>
        </w:rPr>
        <w:t>Sektörel</w:t>
      </w:r>
      <w:proofErr w:type="spellEnd"/>
      <w:r w:rsidRPr="00D773D4">
        <w:rPr>
          <w:b/>
          <w:bCs/>
        </w:rPr>
        <w:t xml:space="preserve"> Su Tahsis Planları</w:t>
      </w:r>
    </w:p>
    <w:p w14:paraId="1CD2D405" w14:textId="77777777" w:rsidR="00EE0BBA" w:rsidRPr="00D773D4" w:rsidRDefault="00EE0BBA" w:rsidP="00EE0BBA">
      <w:pPr>
        <w:pStyle w:val="GvdeMetni"/>
        <w:numPr>
          <w:ilvl w:val="0"/>
          <w:numId w:val="14"/>
        </w:numPr>
        <w:spacing w:before="1" w:line="273" w:lineRule="auto"/>
      </w:pPr>
      <w:r w:rsidRPr="00D773D4">
        <w:t>Havzalar ölçeğinde suyu kullanan paydaşlar/sektörler arasında su paylaşımının geleceğe yönelik olarak planlanması ve her sektörün ihtiyacı olan suyun planlı bir şekilde karşılanması.</w:t>
      </w:r>
    </w:p>
    <w:p w14:paraId="292A10E9" w14:textId="77777777" w:rsidR="00E6512D" w:rsidRPr="00D773D4" w:rsidRDefault="00E6512D" w:rsidP="00EE0BBA">
      <w:pPr>
        <w:keepNext/>
        <w:keepLines/>
        <w:rPr>
          <w:b/>
          <w:bCs/>
        </w:rPr>
      </w:pPr>
      <w:r w:rsidRPr="00D773D4">
        <w:rPr>
          <w:b/>
          <w:bCs/>
        </w:rPr>
        <w:lastRenderedPageBreak/>
        <w:t>İçme Suyu Havzaları Koruma Eylem Planları</w:t>
      </w:r>
    </w:p>
    <w:p w14:paraId="4DD788DF" w14:textId="4D5B49E3" w:rsidR="00E6512D" w:rsidRPr="00D773D4" w:rsidRDefault="00E6512D" w:rsidP="00EE0BBA">
      <w:pPr>
        <w:pStyle w:val="GvdeMetni"/>
        <w:keepNext/>
        <w:keepLines/>
        <w:numPr>
          <w:ilvl w:val="0"/>
          <w:numId w:val="14"/>
        </w:numPr>
        <w:spacing w:before="1" w:line="273" w:lineRule="auto"/>
      </w:pPr>
      <w:r w:rsidRPr="00D773D4">
        <w:t>İçme-kullanma suyu temin edilen veya edilmesi planlanan yerüstü ve yeraltı suyu kaynaklarının kalitesinin ve miktarının korunması ve iyileştirilmesi,</w:t>
      </w:r>
    </w:p>
    <w:p w14:paraId="60AA9EC3" w14:textId="422E70CB" w:rsidR="00E6512D" w:rsidRPr="00D773D4" w:rsidRDefault="00E6512D" w:rsidP="00E6512D">
      <w:pPr>
        <w:pStyle w:val="GvdeMetni"/>
        <w:numPr>
          <w:ilvl w:val="0"/>
          <w:numId w:val="14"/>
        </w:numPr>
        <w:spacing w:before="1" w:line="273" w:lineRule="auto"/>
      </w:pPr>
      <w:r w:rsidRPr="00D773D4">
        <w:t>İçme-kullanma suyunun kaynağındaki su kalitesinin, insan sağlığını tehlikeye atmayacak ve içme-kullanma suyu olarak kullanılması için gerekli olan arıtma ihtiyaçlarını ve maliyetlerini en aza indirecek şekilde korunması veya iyileştirilmesi,</w:t>
      </w:r>
    </w:p>
    <w:p w14:paraId="0C99912F" w14:textId="0AA9E1BC" w:rsidR="00E6512D" w:rsidRPr="00D773D4" w:rsidRDefault="00E6512D" w:rsidP="00E6512D">
      <w:pPr>
        <w:pStyle w:val="GvdeMetni"/>
        <w:numPr>
          <w:ilvl w:val="0"/>
          <w:numId w:val="14"/>
        </w:numPr>
        <w:spacing w:before="1" w:line="273" w:lineRule="auto"/>
      </w:pPr>
      <w:r w:rsidRPr="00D773D4">
        <w:t xml:space="preserve">İçme-kullanma suyu kaynaklarının kalitesini ve miktarını olumsuz yönde etkileyecek unsurların kaynağında asgari düzeye indirilmesi, kontrol edilmesi ve </w:t>
      </w:r>
      <w:proofErr w:type="spellStart"/>
      <w:r w:rsidRPr="00D773D4">
        <w:t>bertarafının</w:t>
      </w:r>
      <w:proofErr w:type="spellEnd"/>
      <w:r w:rsidRPr="00D773D4">
        <w:t xml:space="preserve"> sağlanması,</w:t>
      </w:r>
    </w:p>
    <w:p w14:paraId="6AE87616" w14:textId="32458F70" w:rsidR="00905F41" w:rsidRPr="00D773D4" w:rsidRDefault="00E6512D" w:rsidP="00E6512D">
      <w:pPr>
        <w:pStyle w:val="GvdeMetni"/>
        <w:numPr>
          <w:ilvl w:val="0"/>
          <w:numId w:val="14"/>
        </w:numPr>
        <w:spacing w:before="1" w:line="273" w:lineRule="auto"/>
      </w:pPr>
      <w:r w:rsidRPr="00D773D4">
        <w:t>İçme-kullanma suyu havzası koruma planının hazırlanmasında katılımcı bir yaklaşımın benimsenmesi ve bu planların nehir havza yönetim planı ile bütünleştirilmesi,</w:t>
      </w:r>
    </w:p>
    <w:p w14:paraId="07E1E3E4" w14:textId="25CCBB04" w:rsidR="00E6512D" w:rsidRPr="00D773D4" w:rsidRDefault="00E6512D" w:rsidP="00E6512D">
      <w:pPr>
        <w:pStyle w:val="GvdeMetni"/>
        <w:numPr>
          <w:ilvl w:val="0"/>
          <w:numId w:val="14"/>
        </w:numPr>
        <w:spacing w:before="1" w:line="273" w:lineRule="auto"/>
      </w:pPr>
      <w:r w:rsidRPr="00D773D4">
        <w:t xml:space="preserve">İçme-kullanma suyu havzası koruma planı yapılıncaya kadar Havza Koruma Eylem Planları ve daha sonra içme-kullanma suyu havzası koruma planı esas alınarak noktasal ve yayılı kaynaklı </w:t>
      </w:r>
      <w:proofErr w:type="spellStart"/>
      <w:r w:rsidRPr="00D773D4">
        <w:t>atıksular</w:t>
      </w:r>
      <w:proofErr w:type="spellEnd"/>
      <w:r w:rsidRPr="00D773D4">
        <w:t xml:space="preserve"> ile ilgili tedbirlerin ilgili kurumlar tarafından alınması,</w:t>
      </w:r>
    </w:p>
    <w:p w14:paraId="7FF0658F" w14:textId="3A2F3C3B" w:rsidR="00E6512D" w:rsidRPr="00D773D4" w:rsidRDefault="00E6512D" w:rsidP="00E6512D">
      <w:pPr>
        <w:pStyle w:val="GvdeMetni"/>
        <w:numPr>
          <w:ilvl w:val="0"/>
          <w:numId w:val="14"/>
        </w:numPr>
        <w:spacing w:before="1" w:line="273" w:lineRule="auto"/>
      </w:pPr>
      <w:r w:rsidRPr="00D773D4">
        <w:t>İçme-kullanma suyu havzalarında teknik açıdan uygun olan ağaçlandırma ve erozyon kontrolü tedbirlerinin alınması,</w:t>
      </w:r>
    </w:p>
    <w:p w14:paraId="447526F2" w14:textId="41266A9E" w:rsidR="00E6512D" w:rsidRPr="00D773D4" w:rsidRDefault="00E6512D" w:rsidP="00E6512D">
      <w:pPr>
        <w:pStyle w:val="GvdeMetni"/>
        <w:numPr>
          <w:ilvl w:val="0"/>
          <w:numId w:val="14"/>
        </w:numPr>
        <w:spacing w:before="1" w:line="273" w:lineRule="auto"/>
      </w:pPr>
      <w:r w:rsidRPr="00D773D4">
        <w:t>İçme-kullanma suyu havzalarında organik tarım faaliyetlerine veya iyi tarım uygulamalarına geçilmesinin teşvik edilmesi,</w:t>
      </w:r>
    </w:p>
    <w:p w14:paraId="5D63DF77" w14:textId="79D4F84D" w:rsidR="00E6512D" w:rsidRPr="00D773D4" w:rsidRDefault="00E6512D" w:rsidP="00E6512D">
      <w:pPr>
        <w:pStyle w:val="GvdeMetni"/>
        <w:numPr>
          <w:ilvl w:val="0"/>
          <w:numId w:val="14"/>
        </w:numPr>
        <w:spacing w:before="1" w:line="273" w:lineRule="auto"/>
      </w:pPr>
      <w:r w:rsidRPr="00D773D4">
        <w:t>İçme-kullanma suyu temin edilen su kaynaklarının korunmasına yönelik denetimlerin öncelikli olarak yapılması,</w:t>
      </w:r>
    </w:p>
    <w:p w14:paraId="5B80B1FE" w14:textId="5E7A3527" w:rsidR="00E6512D" w:rsidRPr="00D773D4" w:rsidRDefault="00E6512D" w:rsidP="00E6512D">
      <w:pPr>
        <w:rPr>
          <w:b/>
          <w:bCs/>
        </w:rPr>
      </w:pPr>
      <w:r w:rsidRPr="00D773D4">
        <w:rPr>
          <w:b/>
          <w:bCs/>
        </w:rPr>
        <w:t xml:space="preserve">İklim Değişikliği Eylem Planı 2011-2023 (T.C. </w:t>
      </w:r>
      <w:r w:rsidR="00C70E62" w:rsidRPr="00D773D4">
        <w:rPr>
          <w:b/>
          <w:bCs/>
        </w:rPr>
        <w:t xml:space="preserve">Mülga </w:t>
      </w:r>
      <w:r w:rsidRPr="00D773D4">
        <w:rPr>
          <w:b/>
          <w:bCs/>
        </w:rPr>
        <w:t>Çevre ve Şehircilik Bakanlığı, 2012)</w:t>
      </w:r>
    </w:p>
    <w:p w14:paraId="73394E56" w14:textId="44CAEE9C" w:rsidR="00E6512D" w:rsidRPr="00D773D4" w:rsidRDefault="00E6512D" w:rsidP="00E6512D">
      <w:pPr>
        <w:pStyle w:val="GvdeMetni"/>
        <w:numPr>
          <w:ilvl w:val="0"/>
          <w:numId w:val="14"/>
        </w:numPr>
        <w:spacing w:before="1" w:line="273" w:lineRule="auto"/>
      </w:pPr>
      <w:r w:rsidRPr="00D773D4">
        <w:t>İklim değişikliğine bağlı doğal afetlerin (sel, taşkın, çığ, heyelan vb.) yönetimi için tehdit ve risklerin belirlenmesi,</w:t>
      </w:r>
    </w:p>
    <w:p w14:paraId="787F3D1D" w14:textId="3830A041" w:rsidR="00E6512D" w:rsidRPr="00D773D4" w:rsidRDefault="00E6512D" w:rsidP="00E6512D">
      <w:pPr>
        <w:pStyle w:val="GvdeMetni"/>
        <w:numPr>
          <w:ilvl w:val="0"/>
          <w:numId w:val="14"/>
        </w:numPr>
        <w:spacing w:before="1" w:line="273" w:lineRule="auto"/>
      </w:pPr>
      <w:r w:rsidRPr="00D773D4">
        <w:t>İklim değişikliğine bağlı doğal afetlere müdahale mekanizmalarının güçlendirilmesi,</w:t>
      </w:r>
    </w:p>
    <w:p w14:paraId="445875C0" w14:textId="3C809F53" w:rsidR="00E6512D" w:rsidRPr="00D773D4" w:rsidRDefault="00E6512D" w:rsidP="00E6512D">
      <w:pPr>
        <w:pStyle w:val="GvdeMetni"/>
        <w:numPr>
          <w:ilvl w:val="0"/>
          <w:numId w:val="14"/>
        </w:numPr>
        <w:spacing w:before="1" w:line="273" w:lineRule="auto"/>
      </w:pPr>
      <w:r w:rsidRPr="00D773D4">
        <w:t>İklim değişikliğine bağlı doğal afetlerle ilgili mevzuatın gözden geçirilmesi ve uygulama esaslarının belirlenmesi,</w:t>
      </w:r>
    </w:p>
    <w:p w14:paraId="10AA161A" w14:textId="2D6D1875" w:rsidR="00E6512D" w:rsidRPr="00D773D4" w:rsidRDefault="00E6512D" w:rsidP="00E6512D">
      <w:pPr>
        <w:pStyle w:val="GvdeMetni"/>
        <w:numPr>
          <w:ilvl w:val="0"/>
          <w:numId w:val="14"/>
        </w:numPr>
        <w:spacing w:before="1" w:line="273" w:lineRule="auto"/>
      </w:pPr>
      <w:r w:rsidRPr="00D773D4">
        <w:t>İklim değişikliğine bağlı doğal afetlere müdahalede taşra teşkilat kapasitelerinin güçlendirilmesi ve tatbikat yapabilme düzeyine eriştirilmesi,</w:t>
      </w:r>
    </w:p>
    <w:p w14:paraId="681EA4A1" w14:textId="4D500A28" w:rsidR="00E6512D" w:rsidRPr="00D773D4" w:rsidRDefault="00E6512D" w:rsidP="00E6512D">
      <w:pPr>
        <w:pStyle w:val="GvdeMetni"/>
        <w:numPr>
          <w:ilvl w:val="0"/>
          <w:numId w:val="14"/>
        </w:numPr>
        <w:spacing w:before="1" w:line="273" w:lineRule="auto"/>
      </w:pPr>
      <w:r w:rsidRPr="00D773D4">
        <w:t>İklim değişikliğinin yaratabileceği afet riskleriyle mücadelede toplum temelli afet yönetiminin oluşturulması,</w:t>
      </w:r>
    </w:p>
    <w:p w14:paraId="7A9EB5BD" w14:textId="12A28F94" w:rsidR="00E6512D" w:rsidRPr="00D773D4" w:rsidRDefault="00E6512D" w:rsidP="00E6512D">
      <w:pPr>
        <w:pStyle w:val="GvdeMetni"/>
        <w:numPr>
          <w:ilvl w:val="0"/>
          <w:numId w:val="14"/>
        </w:numPr>
        <w:spacing w:before="1" w:line="273" w:lineRule="auto"/>
      </w:pPr>
      <w:r w:rsidRPr="00D773D4">
        <w:t>İklim değişikliğinin yaratabileceği afet ve risk etkileri konusunda toplumsal bilinci ve katılımı yükseltecek eğitim çalışmalarının sürdürülmesi,</w:t>
      </w:r>
    </w:p>
    <w:p w14:paraId="35AEFA2A" w14:textId="016ADB97" w:rsidR="00E6512D" w:rsidRPr="00D773D4" w:rsidRDefault="00E6512D" w:rsidP="00E6512D">
      <w:pPr>
        <w:pStyle w:val="GvdeMetni"/>
        <w:numPr>
          <w:ilvl w:val="0"/>
          <w:numId w:val="14"/>
        </w:numPr>
        <w:spacing w:before="1" w:line="273" w:lineRule="auto"/>
      </w:pPr>
      <w:r w:rsidRPr="00D773D4">
        <w:lastRenderedPageBreak/>
        <w:t>Kentsel tasarım ve peyzaj planlamada ekolojik yaklaşımları ve geri dönüşümü dikkate alan projelere destek verilmesi yoluyla, taşkın riski yüksek olmayan derelerde su kalitesinin ve karbon stokunun arttırılması,</w:t>
      </w:r>
    </w:p>
    <w:p w14:paraId="71DCB516" w14:textId="7B76D385" w:rsidR="00905F41" w:rsidRPr="00D773D4" w:rsidRDefault="00E6512D" w:rsidP="00E6512D">
      <w:pPr>
        <w:pStyle w:val="GvdeMetni"/>
        <w:numPr>
          <w:ilvl w:val="0"/>
          <w:numId w:val="14"/>
        </w:numPr>
        <w:spacing w:before="1" w:line="273" w:lineRule="auto"/>
      </w:pPr>
      <w:r w:rsidRPr="00D773D4">
        <w:t>Taşkın riski olan bölgelerde arazi toplulaştırma uygulamalarının öncelikli yapılması,</w:t>
      </w:r>
    </w:p>
    <w:p w14:paraId="2A68F27A" w14:textId="4D171754" w:rsidR="00E6512D" w:rsidRPr="00D773D4" w:rsidRDefault="00E6512D" w:rsidP="00E6512D">
      <w:pPr>
        <w:pStyle w:val="GvdeMetni"/>
        <w:numPr>
          <w:ilvl w:val="0"/>
          <w:numId w:val="14"/>
        </w:numPr>
        <w:spacing w:before="1" w:line="273" w:lineRule="auto"/>
      </w:pPr>
      <w:r w:rsidRPr="00D773D4">
        <w:t>Taşkın, su baskını, çığ, heyelan, gibi doğal afetlerle ilgili verilerin Orman Envanter ve İzleme Sistemi’yle entegrasyonunun sağlanması,</w:t>
      </w:r>
    </w:p>
    <w:p w14:paraId="172AF4B3" w14:textId="09E6C0B8" w:rsidR="00E6512D" w:rsidRPr="00D773D4" w:rsidRDefault="00E6512D" w:rsidP="00E6512D">
      <w:pPr>
        <w:pStyle w:val="GvdeMetni"/>
        <w:numPr>
          <w:ilvl w:val="0"/>
          <w:numId w:val="14"/>
        </w:numPr>
        <w:spacing w:before="1" w:line="273" w:lineRule="auto"/>
      </w:pPr>
      <w:r w:rsidRPr="00D773D4">
        <w:t>İklim değişikliğine bağlı doğal afetler için izleme, tahmin ve erken uyarı sistemlerinin kurulması, yaygınlaştırılması ve geliştirilmesi.</w:t>
      </w:r>
    </w:p>
    <w:p w14:paraId="65FA3F12" w14:textId="6532AF69" w:rsidR="00E6512D" w:rsidRPr="00D773D4" w:rsidRDefault="00E6512D" w:rsidP="00E6512D">
      <w:pPr>
        <w:rPr>
          <w:b/>
          <w:bCs/>
        </w:rPr>
      </w:pPr>
      <w:r w:rsidRPr="00D773D4">
        <w:rPr>
          <w:b/>
          <w:bCs/>
        </w:rPr>
        <w:t xml:space="preserve">Türkiye’nin İklim Değişikliği Uyum Stratejisi ve Eylem Planı 2011-2023 (T.C. </w:t>
      </w:r>
      <w:r w:rsidR="00C70E62" w:rsidRPr="00D773D4">
        <w:rPr>
          <w:b/>
          <w:bCs/>
        </w:rPr>
        <w:t xml:space="preserve">Mülga </w:t>
      </w:r>
      <w:r w:rsidRPr="00D773D4">
        <w:rPr>
          <w:b/>
          <w:bCs/>
        </w:rPr>
        <w:t>Çevre ve Şehircilik Bakanlığı, 2012)</w:t>
      </w:r>
    </w:p>
    <w:p w14:paraId="4C527509" w14:textId="747C0618" w:rsidR="00E6512D" w:rsidRPr="00D773D4" w:rsidRDefault="00E6512D" w:rsidP="00E6512D">
      <w:pPr>
        <w:pStyle w:val="GvdeMetni"/>
        <w:numPr>
          <w:ilvl w:val="0"/>
          <w:numId w:val="14"/>
        </w:numPr>
        <w:spacing w:before="1" w:line="273" w:lineRule="auto"/>
      </w:pPr>
      <w:r w:rsidRPr="00D773D4">
        <w:t>İklim değişikliğine uyum konusunun mevcut strateji, plan ve mevzuata entegrasyonunun sağlanması,</w:t>
      </w:r>
    </w:p>
    <w:p w14:paraId="1260B430" w14:textId="5502A9D9" w:rsidR="00E6512D" w:rsidRPr="00D773D4" w:rsidRDefault="00E6512D" w:rsidP="00E6512D">
      <w:pPr>
        <w:pStyle w:val="GvdeMetni"/>
        <w:numPr>
          <w:ilvl w:val="0"/>
          <w:numId w:val="14"/>
        </w:numPr>
        <w:spacing w:before="1" w:line="273" w:lineRule="auto"/>
      </w:pPr>
      <w:r w:rsidRPr="00D773D4">
        <w:t xml:space="preserve">Su Kaynakları ve kıyı yönetiminin iklim değişikliğinden </w:t>
      </w:r>
      <w:proofErr w:type="spellStart"/>
      <w:r w:rsidRPr="00D773D4">
        <w:t>etkilenebilirliklerinin</w:t>
      </w:r>
      <w:proofErr w:type="spellEnd"/>
      <w:r w:rsidRPr="00D773D4">
        <w:t xml:space="preserve"> (doğal afetler dahil) belirlenmesi, uyum seçeneklerinin geliştirilmesi ve uygulanması,</w:t>
      </w:r>
    </w:p>
    <w:p w14:paraId="22ED47B7" w14:textId="623ACFA8" w:rsidR="00E6512D" w:rsidRPr="00D773D4" w:rsidRDefault="00E6512D" w:rsidP="00E6512D">
      <w:pPr>
        <w:pStyle w:val="GvdeMetni"/>
        <w:numPr>
          <w:ilvl w:val="0"/>
          <w:numId w:val="14"/>
        </w:numPr>
        <w:spacing w:before="1" w:line="273" w:lineRule="auto"/>
      </w:pPr>
      <w:r w:rsidRPr="00D773D4">
        <w:t xml:space="preserve">Baraj ve gölet havzaları başta olmak üzere tüm havzalarda erozyon ve </w:t>
      </w:r>
      <w:proofErr w:type="spellStart"/>
      <w:r w:rsidRPr="00D773D4">
        <w:t>rüsubat</w:t>
      </w:r>
      <w:proofErr w:type="spellEnd"/>
      <w:r w:rsidRPr="00D773D4">
        <w:t xml:space="preserve"> kontrolü projelerine hız verilmesi,</w:t>
      </w:r>
    </w:p>
    <w:p w14:paraId="03E50CC1" w14:textId="053D5A78" w:rsidR="00E6512D" w:rsidRPr="00D773D4" w:rsidRDefault="00E6512D" w:rsidP="00E6512D">
      <w:pPr>
        <w:pStyle w:val="GvdeMetni"/>
        <w:numPr>
          <w:ilvl w:val="0"/>
          <w:numId w:val="14"/>
        </w:numPr>
        <w:spacing w:before="1" w:line="273" w:lineRule="auto"/>
      </w:pPr>
      <w:r w:rsidRPr="00D773D4">
        <w:t>OSİB ile GTHB arasında imzalanan Erozyonla Mücadele Eylem Planı kapsamında ağaçlandırma faaliyetleri ile ilgili Ağaçlandırma Protokolü’nün iklim değişikliğinin etkileri bağlamında revize edilmesi,</w:t>
      </w:r>
    </w:p>
    <w:p w14:paraId="0526F05B" w14:textId="1DC4596E" w:rsidR="00E6512D" w:rsidRPr="00D773D4" w:rsidRDefault="00E6512D" w:rsidP="00E6512D">
      <w:pPr>
        <w:pStyle w:val="GvdeMetni"/>
        <w:numPr>
          <w:ilvl w:val="0"/>
          <w:numId w:val="14"/>
        </w:numPr>
        <w:spacing w:before="1" w:line="273" w:lineRule="auto"/>
      </w:pPr>
      <w:r w:rsidRPr="00D773D4">
        <w:t>Kuraklık ve Taşkın Bilgi Sistemi kurulmasına yönelik çalışmaların yapılması,</w:t>
      </w:r>
    </w:p>
    <w:p w14:paraId="41DF74ED" w14:textId="10A78E68" w:rsidR="00E6512D" w:rsidRPr="00D773D4" w:rsidRDefault="00E6512D" w:rsidP="00E6512D">
      <w:pPr>
        <w:pStyle w:val="GvdeMetni"/>
        <w:numPr>
          <w:ilvl w:val="0"/>
          <w:numId w:val="14"/>
        </w:numPr>
        <w:spacing w:before="1" w:line="273" w:lineRule="auto"/>
      </w:pPr>
      <w:r w:rsidRPr="00D773D4">
        <w:t>Tarımsal kuraklık konusunun afet yönetimi çalışmalarına dahil edilmesi ve gerekli analizlerin yapılması,</w:t>
      </w:r>
    </w:p>
    <w:p w14:paraId="349585D5" w14:textId="070EDD2A" w:rsidR="00E6512D" w:rsidRPr="00D773D4" w:rsidRDefault="00E6512D" w:rsidP="00E6512D">
      <w:pPr>
        <w:pStyle w:val="GvdeMetni"/>
        <w:numPr>
          <w:ilvl w:val="0"/>
          <w:numId w:val="14"/>
        </w:numPr>
        <w:spacing w:before="1" w:line="273" w:lineRule="auto"/>
      </w:pPr>
      <w:r w:rsidRPr="00D773D4">
        <w:t>Taşkın riski olan bölgelerde arazi toplulaştırma uygulamalarının öncelikli yapılması,</w:t>
      </w:r>
    </w:p>
    <w:p w14:paraId="673C1F22" w14:textId="60473C45" w:rsidR="00E6512D" w:rsidRPr="00D773D4" w:rsidRDefault="00E6512D" w:rsidP="00E6512D">
      <w:pPr>
        <w:pStyle w:val="GvdeMetni"/>
        <w:numPr>
          <w:ilvl w:val="0"/>
          <w:numId w:val="14"/>
        </w:numPr>
        <w:spacing w:before="1" w:line="273" w:lineRule="auto"/>
      </w:pPr>
      <w:r w:rsidRPr="00D773D4">
        <w:t>Taşkın ve kuraklık erken uyarıları için mevcut kapasitenin geliştirilmesi,</w:t>
      </w:r>
    </w:p>
    <w:p w14:paraId="088344A1" w14:textId="27DFFCC2" w:rsidR="00E6512D" w:rsidRPr="00D773D4" w:rsidRDefault="00E6512D" w:rsidP="00E6512D">
      <w:pPr>
        <w:pStyle w:val="GvdeMetni"/>
        <w:numPr>
          <w:ilvl w:val="0"/>
          <w:numId w:val="14"/>
        </w:numPr>
        <w:spacing w:before="1" w:line="273" w:lineRule="auto"/>
      </w:pPr>
      <w:r w:rsidRPr="00D773D4">
        <w:t>Tarımsal-ormancılık faaliyetlerinde, iklim değişikliği sonucu oluşabilecek afet risklerini azaltmak amacıyla araştırmaların yapılması,</w:t>
      </w:r>
    </w:p>
    <w:p w14:paraId="2EEC8FD5" w14:textId="56F06236" w:rsidR="00E6512D" w:rsidRPr="00D773D4" w:rsidRDefault="00E6512D" w:rsidP="00E6512D">
      <w:pPr>
        <w:pStyle w:val="GvdeMetni"/>
        <w:numPr>
          <w:ilvl w:val="0"/>
          <w:numId w:val="14"/>
        </w:numPr>
        <w:spacing w:before="1" w:line="273" w:lineRule="auto"/>
      </w:pPr>
      <w:r w:rsidRPr="00D773D4">
        <w:t>Taşkın, su baskını, çığ, heyelan, gibi doğal afetlerle ilgili verilerin Orman Envanter ve İzleme Sistemi’yle entegrasyonunun sağlanması,</w:t>
      </w:r>
    </w:p>
    <w:p w14:paraId="3AB23143" w14:textId="5EF4933F" w:rsidR="00905F41" w:rsidRPr="00D773D4" w:rsidRDefault="00E6512D" w:rsidP="00E6512D">
      <w:pPr>
        <w:pStyle w:val="GvdeMetni"/>
        <w:numPr>
          <w:ilvl w:val="0"/>
          <w:numId w:val="14"/>
        </w:numPr>
        <w:spacing w:before="1" w:line="273" w:lineRule="auto"/>
      </w:pPr>
      <w:r w:rsidRPr="00D773D4">
        <w:t>İklim değişikliğine bağlı sel, taşkın, çığ, heyelan vb. doğal afet risklerinin tespit edilmesi,</w:t>
      </w:r>
    </w:p>
    <w:p w14:paraId="07E82923" w14:textId="1C7815BD" w:rsidR="00E6512D" w:rsidRPr="00D773D4" w:rsidRDefault="00E6512D" w:rsidP="00E6512D">
      <w:pPr>
        <w:pStyle w:val="GvdeMetni"/>
        <w:numPr>
          <w:ilvl w:val="0"/>
          <w:numId w:val="14"/>
        </w:numPr>
        <w:spacing w:before="1" w:line="273" w:lineRule="auto"/>
      </w:pPr>
      <w:r w:rsidRPr="00D773D4">
        <w:t>İklim değişikliğine bağlı doğal afetlerle ilgili mevzuatın gözden geçirilmesi ve uygulama esaslarının belirlenmesi,</w:t>
      </w:r>
    </w:p>
    <w:p w14:paraId="707EDBFC" w14:textId="45E6C3E9" w:rsidR="00E6512D" w:rsidRPr="00D773D4" w:rsidRDefault="00E6512D" w:rsidP="00E6512D">
      <w:pPr>
        <w:pStyle w:val="GvdeMetni"/>
        <w:numPr>
          <w:ilvl w:val="0"/>
          <w:numId w:val="14"/>
        </w:numPr>
        <w:spacing w:before="1" w:line="273" w:lineRule="auto"/>
      </w:pPr>
      <w:r w:rsidRPr="00D773D4">
        <w:lastRenderedPageBreak/>
        <w:t>İklim değişikliğine bağlı doğal afetlerle müdahalede taşra teşkilat kapasitelerinin güçlendirilmesi ve tatbikat yapabilme düzeyine eriştirilmesi,</w:t>
      </w:r>
    </w:p>
    <w:p w14:paraId="4DCA3C32" w14:textId="40F689BA" w:rsidR="00E6512D" w:rsidRPr="00D773D4" w:rsidRDefault="00E6512D" w:rsidP="00E6512D">
      <w:pPr>
        <w:pStyle w:val="GvdeMetni"/>
        <w:numPr>
          <w:ilvl w:val="0"/>
          <w:numId w:val="14"/>
        </w:numPr>
        <w:spacing w:before="1" w:line="273" w:lineRule="auto"/>
      </w:pPr>
      <w:r w:rsidRPr="00D773D4">
        <w:t>İklim değişikliğinin yaratabileceği afet riskleriyle mücadelede toplum temelli afet yönetiminin oluşturulması,</w:t>
      </w:r>
    </w:p>
    <w:p w14:paraId="6274287F" w14:textId="4D0E745E" w:rsidR="00E6512D" w:rsidRPr="00D773D4" w:rsidRDefault="00E6512D" w:rsidP="00E6512D">
      <w:pPr>
        <w:pStyle w:val="GvdeMetni"/>
        <w:numPr>
          <w:ilvl w:val="0"/>
          <w:numId w:val="14"/>
        </w:numPr>
        <w:spacing w:before="1" w:line="273" w:lineRule="auto"/>
      </w:pPr>
      <w:r w:rsidRPr="00D773D4">
        <w:t>İklim değişikliğinin yaratabileceği afet ve risk etkileri konusunda toplumsal bilinci ve katılımı yükseltecek eğitim çalışmalarının sürdürülmesi,</w:t>
      </w:r>
    </w:p>
    <w:p w14:paraId="1D428447" w14:textId="3E932525" w:rsidR="00E6512D" w:rsidRPr="00D773D4" w:rsidRDefault="00E6512D" w:rsidP="00E6512D">
      <w:pPr>
        <w:pStyle w:val="GvdeMetni"/>
        <w:numPr>
          <w:ilvl w:val="0"/>
          <w:numId w:val="14"/>
        </w:numPr>
        <w:spacing w:before="1" w:line="273" w:lineRule="auto"/>
      </w:pPr>
      <w:r w:rsidRPr="00D773D4">
        <w:t>Sıcak dalgaları, kasırgalar, taşkınlar ve kuraklık gibi aşırı hava olaylarının, mevcut ve geleceğe dair iklim projeksiyonlarına dayanarak insan sağlığı üzerindeki etkilerinin ve risklerinin izlenmesi, değerlendirilmesi,</w:t>
      </w:r>
    </w:p>
    <w:p w14:paraId="1BD9601A" w14:textId="0CD0C07C" w:rsidR="00E6512D" w:rsidRPr="00D773D4" w:rsidRDefault="00E6512D" w:rsidP="00E6512D">
      <w:pPr>
        <w:pStyle w:val="GvdeMetni"/>
        <w:numPr>
          <w:ilvl w:val="0"/>
          <w:numId w:val="14"/>
        </w:numPr>
        <w:spacing w:before="1" w:line="273" w:lineRule="auto"/>
      </w:pPr>
      <w:r w:rsidRPr="00D773D4">
        <w:t>Riskli bölgelerde acil müdahale eylem planlarının oluşturulması ve gerekli altyapının temini,</w:t>
      </w:r>
    </w:p>
    <w:p w14:paraId="7D4883C8" w14:textId="2E04E4F8" w:rsidR="00E6512D" w:rsidRPr="00D773D4" w:rsidRDefault="00E6512D" w:rsidP="00E6512D">
      <w:pPr>
        <w:pStyle w:val="GvdeMetni"/>
        <w:numPr>
          <w:ilvl w:val="0"/>
          <w:numId w:val="14"/>
        </w:numPr>
        <w:spacing w:before="1" w:line="273" w:lineRule="auto"/>
      </w:pPr>
      <w:r w:rsidRPr="00D773D4">
        <w:t>İklim değişikliğine bağlı sağlık risklerine karşı sağlık sektörü kuruluşlarının kapasitelerinin güçlendirilmesi.</w:t>
      </w:r>
    </w:p>
    <w:p w14:paraId="61F494A7" w14:textId="77777777" w:rsidR="00E6512D" w:rsidRPr="00D773D4" w:rsidRDefault="00E6512D" w:rsidP="00E6512D">
      <w:pPr>
        <w:rPr>
          <w:b/>
          <w:bCs/>
        </w:rPr>
      </w:pPr>
      <w:r w:rsidRPr="00D773D4">
        <w:rPr>
          <w:b/>
          <w:bCs/>
        </w:rPr>
        <w:t>Taşkın Eylem Planı 2014-2018 (DSİ, 2012)</w:t>
      </w:r>
    </w:p>
    <w:p w14:paraId="7EF7B463" w14:textId="42E20C66" w:rsidR="00E6512D" w:rsidRPr="00D773D4" w:rsidRDefault="00E6512D" w:rsidP="00E6512D">
      <w:pPr>
        <w:pStyle w:val="GvdeMetni"/>
        <w:numPr>
          <w:ilvl w:val="0"/>
          <w:numId w:val="14"/>
        </w:numPr>
        <w:spacing w:before="1" w:line="273" w:lineRule="auto"/>
      </w:pPr>
      <w:r w:rsidRPr="00D773D4">
        <w:t>CBS ortamında taşkın veri tabanının oluşturulması,</w:t>
      </w:r>
    </w:p>
    <w:p w14:paraId="7FD0457A" w14:textId="75026EF8" w:rsidR="00E6512D" w:rsidRPr="00D773D4" w:rsidRDefault="00E6512D" w:rsidP="00E6512D">
      <w:pPr>
        <w:pStyle w:val="GvdeMetni"/>
        <w:numPr>
          <w:ilvl w:val="0"/>
          <w:numId w:val="14"/>
        </w:numPr>
        <w:spacing w:before="1" w:line="273" w:lineRule="auto"/>
      </w:pPr>
      <w:r w:rsidRPr="00D773D4">
        <w:t>Dere yataklarına müdahalelerin tespiti ve ortadan kaldırılmasına yönelik çalışmaların yapılması,</w:t>
      </w:r>
    </w:p>
    <w:p w14:paraId="740661E9" w14:textId="79681461" w:rsidR="00E6512D" w:rsidRPr="00D773D4" w:rsidRDefault="00E6512D" w:rsidP="00E6512D">
      <w:pPr>
        <w:pStyle w:val="GvdeMetni"/>
        <w:numPr>
          <w:ilvl w:val="0"/>
          <w:numId w:val="14"/>
        </w:numPr>
        <w:spacing w:before="1" w:line="273" w:lineRule="auto"/>
      </w:pPr>
      <w:r w:rsidRPr="00D773D4">
        <w:t>Tüm havzaların taşkın risk ön değerlendirmesinin yapılması,</w:t>
      </w:r>
    </w:p>
    <w:p w14:paraId="33E72CF1" w14:textId="28E2C9D9" w:rsidR="00E6512D" w:rsidRPr="00D773D4" w:rsidRDefault="00E6512D" w:rsidP="00E6512D">
      <w:pPr>
        <w:pStyle w:val="GvdeMetni"/>
        <w:numPr>
          <w:ilvl w:val="0"/>
          <w:numId w:val="14"/>
        </w:numPr>
        <w:spacing w:before="1" w:line="273" w:lineRule="auto"/>
      </w:pPr>
      <w:r w:rsidRPr="00D773D4">
        <w:t>Taşkın Tehlike Haritalarının yapılması,</w:t>
      </w:r>
    </w:p>
    <w:p w14:paraId="46B3F8C9" w14:textId="1F664002" w:rsidR="00E6512D" w:rsidRPr="00D773D4" w:rsidRDefault="00E6512D" w:rsidP="00E6512D">
      <w:pPr>
        <w:pStyle w:val="GvdeMetni"/>
        <w:numPr>
          <w:ilvl w:val="0"/>
          <w:numId w:val="14"/>
        </w:numPr>
        <w:spacing w:before="1" w:line="273" w:lineRule="auto"/>
      </w:pPr>
      <w:r w:rsidRPr="00D773D4">
        <w:t>Taşkın Erken Uyarı Sistemlerin kurulması,</w:t>
      </w:r>
    </w:p>
    <w:p w14:paraId="09833835" w14:textId="30B24CB7" w:rsidR="00905F41" w:rsidRPr="00D773D4" w:rsidRDefault="00E6512D" w:rsidP="00E6512D">
      <w:pPr>
        <w:pStyle w:val="GvdeMetni"/>
        <w:numPr>
          <w:ilvl w:val="0"/>
          <w:numId w:val="14"/>
        </w:numPr>
        <w:spacing w:before="1" w:line="273" w:lineRule="auto"/>
      </w:pPr>
      <w:r w:rsidRPr="00D773D4">
        <w:t>Taşkın riski olan akarsuların bütüncül havza yaklaşımıyla ıslahının yapılması.</w:t>
      </w:r>
    </w:p>
    <w:p w14:paraId="6CFC204B" w14:textId="77777777" w:rsidR="00D43C0B" w:rsidRPr="00D773D4" w:rsidRDefault="00D43C0B" w:rsidP="00D43C0B">
      <w:pPr>
        <w:rPr>
          <w:b/>
          <w:bCs/>
        </w:rPr>
      </w:pPr>
      <w:r w:rsidRPr="00D773D4">
        <w:rPr>
          <w:b/>
          <w:bCs/>
        </w:rPr>
        <w:t>Ulusal Kuraklık Yönetimi Strateji Belgesi ve Eylem Planı 2017-2023 (T.C. Tarım ve Orman Bakanlığı, 2017)</w:t>
      </w:r>
    </w:p>
    <w:p w14:paraId="1F6FC1E1" w14:textId="3FB25A2E" w:rsidR="00D43C0B" w:rsidRPr="00D773D4" w:rsidRDefault="00D43C0B" w:rsidP="00D43C0B">
      <w:pPr>
        <w:pStyle w:val="GvdeMetni"/>
        <w:numPr>
          <w:ilvl w:val="0"/>
          <w:numId w:val="14"/>
        </w:numPr>
        <w:spacing w:before="1" w:line="273" w:lineRule="auto"/>
      </w:pPr>
      <w:r w:rsidRPr="00D773D4">
        <w:t>Tarımsal üretimde karşılaşılan risklerden (kuraklık, dolu, don, taşkın vb.) kaynaklı verim kayıplarının karşılanması.</w:t>
      </w:r>
    </w:p>
    <w:p w14:paraId="72BA861E" w14:textId="77777777" w:rsidR="00D43C0B" w:rsidRPr="00D773D4" w:rsidRDefault="00D43C0B" w:rsidP="00D43C0B">
      <w:pPr>
        <w:rPr>
          <w:b/>
          <w:bCs/>
        </w:rPr>
      </w:pPr>
      <w:r w:rsidRPr="00D773D4">
        <w:rPr>
          <w:b/>
          <w:bCs/>
        </w:rPr>
        <w:t>Çölleşme ile Mücadele Ulusal Strateji Belgesi ve Eylem Planı 2015-2023 (T.C. Tarım ve Orman Bakanlığı, 2014)</w:t>
      </w:r>
    </w:p>
    <w:p w14:paraId="78B816FE" w14:textId="1B541F9B" w:rsidR="00D43C0B" w:rsidRPr="00D773D4" w:rsidRDefault="00D43C0B" w:rsidP="00D43C0B">
      <w:pPr>
        <w:pStyle w:val="GvdeMetni"/>
        <w:numPr>
          <w:ilvl w:val="0"/>
          <w:numId w:val="14"/>
        </w:numPr>
        <w:spacing w:before="1" w:line="273" w:lineRule="auto"/>
      </w:pPr>
      <w:r w:rsidRPr="00D773D4">
        <w:t>Vejetasyon, toprak ve su kaynakları dahil olmak üzere entegre havza rehabilitasyonun sağlanması, kırsal kesimde yaşayanların yaşam koşullarının iyileştirilmesi, toprağın korunması, bozuk ormanlarının rehabilitasyonu, doğal afetlerin (çığ, sel ve taşkın) önlenmesi.</w:t>
      </w:r>
    </w:p>
    <w:p w14:paraId="49571645" w14:textId="77777777" w:rsidR="00D43C0B" w:rsidRPr="00D773D4" w:rsidRDefault="00D43C0B" w:rsidP="00D43C0B">
      <w:pPr>
        <w:rPr>
          <w:b/>
          <w:bCs/>
        </w:rPr>
      </w:pPr>
      <w:r w:rsidRPr="00D773D4">
        <w:rPr>
          <w:b/>
          <w:bCs/>
        </w:rPr>
        <w:lastRenderedPageBreak/>
        <w:t>Erozyonla Mücadele Eylem Planı 2013-2017 (T.C. Mülga Orman ve Su İşleri Bakanlığı, 2013)</w:t>
      </w:r>
    </w:p>
    <w:p w14:paraId="2CFE229E" w14:textId="6790AED2" w:rsidR="00D43C0B" w:rsidRPr="00D773D4" w:rsidRDefault="00D43C0B" w:rsidP="00D43C0B">
      <w:pPr>
        <w:pStyle w:val="GvdeMetni"/>
        <w:numPr>
          <w:ilvl w:val="0"/>
          <w:numId w:val="14"/>
        </w:numPr>
        <w:spacing w:before="1" w:line="273" w:lineRule="auto"/>
      </w:pPr>
      <w:r w:rsidRPr="00D773D4">
        <w:t>Çölleşme, erozyon, sel ve taşkınlar ile daha etkili mücadele edebilmek için ilgili bütün kurum ve kuruluşlar ile koordineli çalışarak baraj havzalarının ağaçlandırılması, ağaçlandırma, erozyon sel ve taşkınlar ile mücadele eylem planları hazırlayarak yürürlüğe konulması,</w:t>
      </w:r>
    </w:p>
    <w:p w14:paraId="2FC82790" w14:textId="0150EB41" w:rsidR="00905F41" w:rsidRPr="00D773D4" w:rsidRDefault="00D43C0B" w:rsidP="00FC2785">
      <w:pPr>
        <w:pStyle w:val="GvdeMetni"/>
        <w:numPr>
          <w:ilvl w:val="0"/>
          <w:numId w:val="14"/>
        </w:numPr>
        <w:spacing w:before="1" w:line="273" w:lineRule="auto"/>
      </w:pPr>
      <w:r w:rsidRPr="00D773D4">
        <w:t xml:space="preserve">Ağaçlandırma çalışmaları ile toprak verimliliğinin arttırılması, gıda güvenliğinin sağlanması, şehirlerin etrafında yeşil alanlar ve şehir ormanları kurulması, hava ve gürültü kirliliğinin azaltılması, toz </w:t>
      </w:r>
      <w:proofErr w:type="spellStart"/>
      <w:r w:rsidRPr="00D773D4">
        <w:t>taşınımının</w:t>
      </w:r>
      <w:proofErr w:type="spellEnd"/>
      <w:r w:rsidRPr="00D773D4">
        <w:t>, sel ve taşkınların önlenmesi, su kaynaklarının muhafaza edilmesi, barajların ömrünün uzatılması, ülkemizin odun hammaddesine olan ihtiyacının temin edilmesi, halkın rekreasyon ihtiyacının karşılanması, biyolojik çeşitliliğin korunması.</w:t>
      </w:r>
    </w:p>
    <w:p w14:paraId="10F820F8" w14:textId="77777777" w:rsidR="00D43C0B" w:rsidRPr="00D773D4" w:rsidRDefault="00D43C0B" w:rsidP="00D43C0B">
      <w:pPr>
        <w:rPr>
          <w:b/>
          <w:bCs/>
        </w:rPr>
      </w:pPr>
      <w:r w:rsidRPr="00D773D4">
        <w:rPr>
          <w:b/>
          <w:bCs/>
        </w:rPr>
        <w:t>Maden Sahalarının Rehabilitasyonu Eylem Planı 2014-2018 (T.C. Mülga Orman ve Su İşleri Bakanlığı, 2014)</w:t>
      </w:r>
    </w:p>
    <w:p w14:paraId="1A157D0C" w14:textId="5E12A89B" w:rsidR="00D43C0B" w:rsidRPr="00D773D4" w:rsidRDefault="00D43C0B" w:rsidP="00C038C1">
      <w:pPr>
        <w:pStyle w:val="GvdeMetni"/>
        <w:numPr>
          <w:ilvl w:val="0"/>
          <w:numId w:val="14"/>
        </w:numPr>
        <w:spacing w:before="1" w:line="273" w:lineRule="auto"/>
      </w:pPr>
      <w:r w:rsidRPr="00D773D4">
        <w:t xml:space="preserve">Planlama safhasında ayrıntılı bir envanter çalışması yapılarak; flora-fauna, topoğrafya, jeoloji, iklim, toprak, hidrojeoloji, erozyon, </w:t>
      </w:r>
      <w:proofErr w:type="spellStart"/>
      <w:r w:rsidRPr="00D773D4">
        <w:t>sediment</w:t>
      </w:r>
      <w:proofErr w:type="spellEnd"/>
      <w:r w:rsidRPr="00D773D4">
        <w:t>, taşkın vb. özellikler yönünden alanın mevcut vaziyetinin ortaya konulması,</w:t>
      </w:r>
    </w:p>
    <w:p w14:paraId="456AFC9E" w14:textId="40D8F3ED" w:rsidR="00D43C0B" w:rsidRPr="00D773D4" w:rsidRDefault="00D43C0B" w:rsidP="00C038C1">
      <w:pPr>
        <w:pStyle w:val="GvdeMetni"/>
        <w:numPr>
          <w:ilvl w:val="0"/>
          <w:numId w:val="14"/>
        </w:numPr>
        <w:spacing w:before="1" w:line="273" w:lineRule="auto"/>
      </w:pPr>
      <w:r w:rsidRPr="00D773D4">
        <w:t>Yeni maden sahalarında sahadaki flora, fauna ve korunması gereken lokal endemik türler tespit edilerek bunların nakli veya işletme öncesi taşınması ile alakalı planlamalar yapılması.</w:t>
      </w:r>
    </w:p>
    <w:p w14:paraId="346A0946" w14:textId="77777777" w:rsidR="00D43C0B" w:rsidRPr="00D773D4" w:rsidRDefault="00D43C0B" w:rsidP="00D43C0B">
      <w:pPr>
        <w:rPr>
          <w:b/>
          <w:bCs/>
        </w:rPr>
      </w:pPr>
      <w:r w:rsidRPr="00D773D4">
        <w:rPr>
          <w:b/>
          <w:bCs/>
        </w:rPr>
        <w:t>Baraj Havzaları Yeşil Kuşak Eylem Planı 2013-2017 (T.C. Mülga Orman ve Su İşleri Bakanlığı, 2013)</w:t>
      </w:r>
    </w:p>
    <w:p w14:paraId="62F28E08" w14:textId="2212A88D" w:rsidR="00D43C0B" w:rsidRPr="00D773D4" w:rsidRDefault="00D43C0B" w:rsidP="00C038C1">
      <w:pPr>
        <w:pStyle w:val="GvdeMetni"/>
        <w:numPr>
          <w:ilvl w:val="0"/>
          <w:numId w:val="14"/>
        </w:numPr>
        <w:spacing w:before="1" w:line="273" w:lineRule="auto"/>
      </w:pPr>
      <w:r w:rsidRPr="00D773D4">
        <w:t xml:space="preserve">Havza koruma alanında bulunan ağaçsız alanlar ile, zaman zaman su altında kalan ve baraj koruma alanında bulunan arazilerin değerlendirilmesi, erozyonun ve </w:t>
      </w:r>
      <w:proofErr w:type="spellStart"/>
      <w:r w:rsidRPr="00D773D4">
        <w:t>rüsubat</w:t>
      </w:r>
      <w:proofErr w:type="spellEnd"/>
      <w:r w:rsidRPr="00D773D4">
        <w:t xml:space="preserve"> </w:t>
      </w:r>
      <w:proofErr w:type="spellStart"/>
      <w:r w:rsidRPr="00D773D4">
        <w:t>taşınımının</w:t>
      </w:r>
      <w:proofErr w:type="spellEnd"/>
      <w:r w:rsidRPr="00D773D4">
        <w:t xml:space="preserve"> önlenmesi, su miktarının ve kalitesinin artırılması, yeni rekreasyon ve turizm alanlarının oluşturulması, yaban hayatı için yeni barınma alanları meydana getirilmesi, yapılacak olan ağaçlandırmalarda gelir getirici türler kullanılarak yöre halkı ekonomisine katkıda bulunulması.</w:t>
      </w:r>
    </w:p>
    <w:p w14:paraId="0E3FAD50" w14:textId="77777777" w:rsidR="00D43C0B" w:rsidRPr="00D773D4" w:rsidRDefault="00D43C0B" w:rsidP="00D43C0B">
      <w:pPr>
        <w:rPr>
          <w:b/>
          <w:bCs/>
        </w:rPr>
      </w:pPr>
      <w:r w:rsidRPr="00D773D4">
        <w:rPr>
          <w:b/>
          <w:bCs/>
        </w:rPr>
        <w:t>Yukarı Havza Sel Kontrolü Eylem Planı 2013-2017 (T.C. Mülga Orman ve Su İşleri Bakanlığı, 2013)</w:t>
      </w:r>
    </w:p>
    <w:p w14:paraId="3BE898D3" w14:textId="25BB6B5D" w:rsidR="00D43C0B" w:rsidRPr="00D773D4" w:rsidRDefault="00D43C0B" w:rsidP="00C038C1">
      <w:pPr>
        <w:pStyle w:val="GvdeMetni"/>
        <w:numPr>
          <w:ilvl w:val="0"/>
          <w:numId w:val="14"/>
        </w:numPr>
        <w:spacing w:before="1" w:line="273" w:lineRule="auto"/>
      </w:pPr>
      <w:r w:rsidRPr="00D773D4">
        <w:t>Halkın eğitiminden, sel kontrol tesislerinin yapımına, ağaçlandırma faaliyetlerine kadar birbirini tamamlayan tedbirlerin, bir plan dahilinde, projeden yararlananlar da dahil olmak üzere, bütün ilgili kurum ve kuruluşlarca, müşterek bir program çerçevesinde muhtemel can ve mal kayıplarının en aza indirilmesi,</w:t>
      </w:r>
    </w:p>
    <w:p w14:paraId="653BAA6C" w14:textId="1B299810" w:rsidR="00D43C0B" w:rsidRPr="00D773D4" w:rsidRDefault="00D43C0B" w:rsidP="00C038C1">
      <w:pPr>
        <w:pStyle w:val="GvdeMetni"/>
        <w:numPr>
          <w:ilvl w:val="0"/>
          <w:numId w:val="14"/>
        </w:numPr>
        <w:spacing w:before="1" w:line="273" w:lineRule="auto"/>
      </w:pPr>
      <w:r w:rsidRPr="00D773D4">
        <w:t xml:space="preserve">Yukarı su havzalarında sel oluşumunu azaltan ve yağış-su rejimini düzenlemek gayesiyle yapılacak olan ağaçlandırma, erozyon kontrolü, teraslama, yamaç arazi ıslahı, sel derelerinin ıslahı, meraların ıslahı ve bozuk ormanlıkların rehabilitasyonu </w:t>
      </w:r>
      <w:r w:rsidRPr="00D773D4">
        <w:lastRenderedPageBreak/>
        <w:t>faaliyetlerini kapsamakta olup, ancak aşağı havzalarda, nehir yataklarında ve şehir geçişleri düzenlemeleri sağlanması,</w:t>
      </w:r>
    </w:p>
    <w:p w14:paraId="709E8F98" w14:textId="08CF7E36" w:rsidR="00905F41" w:rsidRPr="00D773D4" w:rsidRDefault="00D43C0B" w:rsidP="00C038C1">
      <w:pPr>
        <w:pStyle w:val="GvdeMetni"/>
        <w:numPr>
          <w:ilvl w:val="0"/>
          <w:numId w:val="14"/>
        </w:numPr>
        <w:spacing w:before="1" w:line="273" w:lineRule="auto"/>
      </w:pPr>
      <w:r w:rsidRPr="00D773D4">
        <w:t>Havzalarda olası toprak, can ve mal kayıplarına neden olan taşkınların önlenmesi,</w:t>
      </w:r>
    </w:p>
    <w:p w14:paraId="50EBA688" w14:textId="42E29088" w:rsidR="00D43C0B" w:rsidRPr="00D773D4" w:rsidRDefault="00D43C0B" w:rsidP="00C038C1">
      <w:pPr>
        <w:pStyle w:val="GvdeMetni"/>
        <w:numPr>
          <w:ilvl w:val="0"/>
          <w:numId w:val="14"/>
        </w:numPr>
        <w:spacing w:before="1" w:line="273" w:lineRule="auto"/>
      </w:pPr>
      <w:r w:rsidRPr="00D773D4">
        <w:t xml:space="preserve">Baraj ve göllere </w:t>
      </w:r>
      <w:proofErr w:type="spellStart"/>
      <w:r w:rsidRPr="00D773D4">
        <w:t>sediment</w:t>
      </w:r>
      <w:proofErr w:type="spellEnd"/>
      <w:r w:rsidRPr="00D773D4">
        <w:t xml:space="preserve"> </w:t>
      </w:r>
      <w:proofErr w:type="spellStart"/>
      <w:r w:rsidRPr="00D773D4">
        <w:t>taşınımını</w:t>
      </w:r>
      <w:proofErr w:type="spellEnd"/>
      <w:r w:rsidRPr="00D773D4">
        <w:t xml:space="preserve"> azaltmak ve taşkınlarla mücadele ederek, toprak kaybını minimize etmek.</w:t>
      </w:r>
    </w:p>
    <w:p w14:paraId="7B6086D8" w14:textId="77777777" w:rsidR="00D43C0B" w:rsidRPr="00D773D4" w:rsidRDefault="00D43C0B" w:rsidP="00D43C0B">
      <w:pPr>
        <w:rPr>
          <w:b/>
          <w:bCs/>
        </w:rPr>
      </w:pPr>
      <w:r w:rsidRPr="00D773D4">
        <w:rPr>
          <w:b/>
          <w:bCs/>
        </w:rPr>
        <w:t>Kırsal Kalkınma Eylem Planı 2015-2018 (T. C. Mülga Gıda, Tarım ve Hayvancılık Bakanlığı, 2015)</w:t>
      </w:r>
    </w:p>
    <w:p w14:paraId="41220BB2" w14:textId="252977B8" w:rsidR="00D43C0B" w:rsidRPr="00D773D4" w:rsidRDefault="00D43C0B" w:rsidP="00C038C1">
      <w:pPr>
        <w:pStyle w:val="GvdeMetni"/>
        <w:numPr>
          <w:ilvl w:val="0"/>
          <w:numId w:val="14"/>
        </w:numPr>
        <w:spacing w:before="1" w:line="273" w:lineRule="auto"/>
      </w:pPr>
      <w:r w:rsidRPr="00D773D4">
        <w:t>Doğal afetlerle mücadele için güvenli yerleşim koşullarının ve fiziki altyapının sağlanması ve geliştirilmesi,</w:t>
      </w:r>
    </w:p>
    <w:p w14:paraId="522795FD" w14:textId="1EAB1AA2" w:rsidR="00D43C0B" w:rsidRPr="00D773D4" w:rsidRDefault="00D43C0B" w:rsidP="00C038C1">
      <w:pPr>
        <w:pStyle w:val="GvdeMetni"/>
        <w:numPr>
          <w:ilvl w:val="0"/>
          <w:numId w:val="14"/>
        </w:numPr>
        <w:spacing w:before="1" w:line="273" w:lineRule="auto"/>
      </w:pPr>
      <w:r w:rsidRPr="00D773D4">
        <w:t xml:space="preserve">Havza topraklarının erozyondan korunması, toprak verimliliğinin arttırılması, yerleşim alanları, yollar ve altyapı tesislerinin sellerden ve diğer doğal afetlerden korunması, meraların verimliliğinin artırılması, </w:t>
      </w:r>
      <w:proofErr w:type="spellStart"/>
      <w:r w:rsidRPr="00D773D4">
        <w:t>sedimentin</w:t>
      </w:r>
      <w:proofErr w:type="spellEnd"/>
      <w:r w:rsidRPr="00D773D4">
        <w:t xml:space="preserve"> azaltılması suretiyle barajların ekonomik ömürlerinin uzatılması,</w:t>
      </w:r>
    </w:p>
    <w:p w14:paraId="53B1DB15" w14:textId="5DAF06F7" w:rsidR="00D43C0B" w:rsidRPr="00D773D4" w:rsidRDefault="00D43C0B" w:rsidP="00C038C1">
      <w:pPr>
        <w:pStyle w:val="GvdeMetni"/>
        <w:numPr>
          <w:ilvl w:val="0"/>
          <w:numId w:val="14"/>
        </w:numPr>
        <w:spacing w:before="1" w:line="273" w:lineRule="auto"/>
      </w:pPr>
      <w:r w:rsidRPr="00D773D4">
        <w:t xml:space="preserve">Deprem, sel, çığ, heyelan ve kaya düşmesi tehdidi altındaki köylerin tespit edilerek buralarda </w:t>
      </w:r>
      <w:proofErr w:type="spellStart"/>
      <w:r w:rsidRPr="00D773D4">
        <w:t>master</w:t>
      </w:r>
      <w:proofErr w:type="spellEnd"/>
      <w:r w:rsidRPr="00D773D4">
        <w:t xml:space="preserve"> plan çerçevesinde aktif ve pasif zarar azaltma yöntemleri uygulanması,</w:t>
      </w:r>
    </w:p>
    <w:p w14:paraId="692E9C1A" w14:textId="64139103" w:rsidR="00D43C0B" w:rsidRPr="00D773D4" w:rsidRDefault="00D43C0B" w:rsidP="00C038C1">
      <w:pPr>
        <w:pStyle w:val="GvdeMetni"/>
        <w:numPr>
          <w:ilvl w:val="0"/>
          <w:numId w:val="14"/>
        </w:numPr>
        <w:spacing w:before="1" w:line="273" w:lineRule="auto"/>
      </w:pPr>
      <w:r w:rsidRPr="00D773D4">
        <w:t>Ayrıca risk alanlarındaki yerleşik nüfusa ilk yardım ve sivil savunma temel eğitimleri verilmesi.</w:t>
      </w:r>
    </w:p>
    <w:p w14:paraId="3C278BBB" w14:textId="77777777" w:rsidR="00D43C0B" w:rsidRPr="00D773D4" w:rsidRDefault="00D43C0B" w:rsidP="00D43C0B">
      <w:pPr>
        <w:rPr>
          <w:b/>
          <w:bCs/>
        </w:rPr>
      </w:pPr>
      <w:r w:rsidRPr="00D773D4">
        <w:rPr>
          <w:b/>
          <w:bCs/>
        </w:rPr>
        <w:t>Tarımsal Kuraklıkla Mücadele Stratejisi ve Eylem Planı 2013-2017 (T. C. Mülga Gıda, Tarım ve Hayvancılık Bakanlığı, 2013)</w:t>
      </w:r>
    </w:p>
    <w:p w14:paraId="54284931" w14:textId="5097A14B" w:rsidR="00D43C0B" w:rsidRPr="00D773D4" w:rsidRDefault="00D43C0B" w:rsidP="00C038C1">
      <w:pPr>
        <w:pStyle w:val="GvdeMetni"/>
        <w:numPr>
          <w:ilvl w:val="0"/>
          <w:numId w:val="14"/>
        </w:numPr>
        <w:spacing w:before="1" w:line="273" w:lineRule="auto"/>
      </w:pPr>
      <w:r w:rsidRPr="00D773D4">
        <w:t>Kuraklıkla mücadele faaliyetlerinin, tarım sektörünü etkileyen diğer afetlerle mücadele faaliyetleri ile tamamlayıcı nitelikte yürütülmesine öncelik verilecek; konu ekonomik, sosyal ve toplumsal açıdan bütüncül bir yaklaşımla ele alınacak; toplumun bütün bireyleri, sivil toplum kuruluşları ve ilgili tüm kamu kurum ve kuruluşlarının kuraklıkla mücadele konusunda katkı ve katılımının esas alınması sağlanacak,</w:t>
      </w:r>
    </w:p>
    <w:p w14:paraId="288CC8D9" w14:textId="4C18057E" w:rsidR="00D43C0B" w:rsidRPr="00D773D4" w:rsidRDefault="00D43C0B" w:rsidP="00C038C1">
      <w:pPr>
        <w:pStyle w:val="GvdeMetni"/>
        <w:numPr>
          <w:ilvl w:val="0"/>
          <w:numId w:val="14"/>
        </w:numPr>
        <w:spacing w:before="1" w:line="273" w:lineRule="auto"/>
      </w:pPr>
      <w:r w:rsidRPr="00D773D4">
        <w:t>Toprakta bulunan suyun muhafazasını artıran arazi kullanım teknikleri geliştirilecek, en önemli doğal su deposu olan toprakların korunması ve geliştirilmesine yönelik arazi kullanım planlamaları yapılması,</w:t>
      </w:r>
    </w:p>
    <w:p w14:paraId="132858C7" w14:textId="793A4939" w:rsidR="00D43C0B" w:rsidRPr="00D773D4" w:rsidRDefault="00D43C0B" w:rsidP="00C038C1">
      <w:pPr>
        <w:pStyle w:val="GvdeMetni"/>
        <w:numPr>
          <w:ilvl w:val="0"/>
          <w:numId w:val="14"/>
        </w:numPr>
        <w:spacing w:before="1" w:line="273" w:lineRule="auto"/>
      </w:pPr>
      <w:r w:rsidRPr="00D773D4">
        <w:t xml:space="preserve">Sel Eylem </w:t>
      </w:r>
      <w:proofErr w:type="spellStart"/>
      <w:r w:rsidRPr="00D773D4">
        <w:t>Eylem</w:t>
      </w:r>
      <w:proofErr w:type="spellEnd"/>
      <w:r w:rsidRPr="00D773D4">
        <w:t xml:space="preserve"> Planı çerçevesinde; yüzeysel akış azaltılması, </w:t>
      </w:r>
      <w:proofErr w:type="spellStart"/>
      <w:r w:rsidRPr="00D773D4">
        <w:t>infilitrasyon</w:t>
      </w:r>
      <w:proofErr w:type="spellEnd"/>
      <w:r w:rsidRPr="00D773D4">
        <w:t xml:space="preserve"> artması, toprağın korunması ve taşkınların büyük bir kısmının önüne geçilmesi sağlanacak.</w:t>
      </w:r>
    </w:p>
    <w:p w14:paraId="222F17EA" w14:textId="77777777" w:rsidR="00D43C0B" w:rsidRPr="00D773D4" w:rsidRDefault="00D43C0B" w:rsidP="00D43C0B">
      <w:pPr>
        <w:rPr>
          <w:b/>
          <w:bCs/>
        </w:rPr>
      </w:pPr>
      <w:r w:rsidRPr="00D773D4">
        <w:rPr>
          <w:b/>
          <w:bCs/>
        </w:rPr>
        <w:t>Hassas Alan Projesi Havza Eylem Planları</w:t>
      </w:r>
    </w:p>
    <w:p w14:paraId="03B52448" w14:textId="3ABCD4BE" w:rsidR="00D43C0B" w:rsidRPr="00D773D4" w:rsidRDefault="00D43C0B" w:rsidP="00C038C1">
      <w:pPr>
        <w:pStyle w:val="GvdeMetni"/>
        <w:numPr>
          <w:ilvl w:val="0"/>
          <w:numId w:val="14"/>
        </w:numPr>
        <w:spacing w:before="1" w:line="273" w:lineRule="auto"/>
      </w:pPr>
      <w:r w:rsidRPr="00D773D4">
        <w:t>Türkiye’deki 25 su havzasında bulunan yüzeysel sularda hassas su kütlelerinin kentsel hassas alanları ile nitrata hassas alanların tespit edilmesi su kalitesi hedefleri ve su kalitesinin iyileştirilmesi için alınması gerekli tedbirlerin belirlenmesi,</w:t>
      </w:r>
    </w:p>
    <w:p w14:paraId="573DA171" w14:textId="7EEBE4FE" w:rsidR="00D43C0B" w:rsidRPr="00D773D4" w:rsidRDefault="00D43C0B" w:rsidP="00C038C1">
      <w:pPr>
        <w:pStyle w:val="GvdeMetni"/>
        <w:numPr>
          <w:ilvl w:val="0"/>
          <w:numId w:val="14"/>
        </w:numPr>
        <w:spacing w:before="1" w:line="273" w:lineRule="auto"/>
      </w:pPr>
      <w:r w:rsidRPr="00D773D4">
        <w:lastRenderedPageBreak/>
        <w:t>Belirlenen hassas su kütlelerinde su kalite hedeflerine ulaşmak maksadıyla alınması gerekli tedbirler ortaya konması.</w:t>
      </w:r>
    </w:p>
    <w:p w14:paraId="72674A3C" w14:textId="77777777" w:rsidR="00D43C0B" w:rsidRPr="00D773D4" w:rsidRDefault="00D43C0B" w:rsidP="00D43C0B">
      <w:pPr>
        <w:rPr>
          <w:b/>
          <w:bCs/>
        </w:rPr>
      </w:pPr>
      <w:r w:rsidRPr="00D773D4">
        <w:rPr>
          <w:b/>
          <w:bCs/>
        </w:rPr>
        <w:t>Su Kaynaklarını Modelleme Konusunda Strateji ve Yol Haritası (T.C. Mülga Orman ve Su İşleri Bakanlığı, 2014)</w:t>
      </w:r>
    </w:p>
    <w:p w14:paraId="7F97C5FF" w14:textId="07B32700" w:rsidR="00D43C0B" w:rsidRPr="00D773D4" w:rsidRDefault="00D43C0B" w:rsidP="00C038C1">
      <w:pPr>
        <w:pStyle w:val="GvdeMetni"/>
        <w:numPr>
          <w:ilvl w:val="0"/>
          <w:numId w:val="14"/>
        </w:numPr>
        <w:spacing w:before="1" w:line="273" w:lineRule="auto"/>
      </w:pPr>
      <w:r w:rsidRPr="00D773D4">
        <w:t>Farklı kurumlar tarafından su ile ilgili oluşturularak korunan bilgilerin diğer kurumlarla paylaşılmasının sağlanması.</w:t>
      </w:r>
    </w:p>
    <w:p w14:paraId="7C93BE8B" w14:textId="77777777" w:rsidR="00D43C0B" w:rsidRPr="00D773D4" w:rsidRDefault="00D43C0B" w:rsidP="00D43C0B">
      <w:pPr>
        <w:rPr>
          <w:b/>
          <w:bCs/>
        </w:rPr>
      </w:pPr>
      <w:r w:rsidRPr="00D773D4">
        <w:rPr>
          <w:b/>
          <w:bCs/>
        </w:rPr>
        <w:t>Avrupa Birliği’ne Katılım İçin Ulusal Eylem Planı Ocak 2016-Aralık 2019 (T. C. Mülga Avrupa Birliği Bakanlığı, 2016)</w:t>
      </w:r>
    </w:p>
    <w:p w14:paraId="4B01E4E3" w14:textId="4007D640" w:rsidR="00D43C0B" w:rsidRPr="00D773D4" w:rsidRDefault="00D43C0B" w:rsidP="00C038C1">
      <w:pPr>
        <w:pStyle w:val="GvdeMetni"/>
        <w:numPr>
          <w:ilvl w:val="0"/>
          <w:numId w:val="14"/>
        </w:numPr>
        <w:spacing w:before="1" w:line="273" w:lineRule="auto"/>
      </w:pPr>
      <w:r w:rsidRPr="00D773D4">
        <w:t>Taşkınların insan sağlığı, çevre, kültürel miras, sosyal ve ekonomik faaliyetler üzerindeki olumsuz etkilerinin azaltılmasını sağlamak üzere havza bazında taşkın risklerinin değerlendirilmesi ve taşkın yönetim planlarının hazırlanması, uygulanması ve izlenmesine ilişkin usul ve esasların düzenlenmesi.</w:t>
      </w:r>
    </w:p>
    <w:p w14:paraId="22B6C530" w14:textId="77777777" w:rsidR="00D43C0B" w:rsidRPr="00D773D4" w:rsidRDefault="00D43C0B" w:rsidP="00D43C0B">
      <w:pPr>
        <w:rPr>
          <w:b/>
          <w:bCs/>
        </w:rPr>
      </w:pPr>
      <w:r w:rsidRPr="00D773D4">
        <w:rPr>
          <w:b/>
          <w:bCs/>
        </w:rPr>
        <w:t>Türkiye Afet Müdahale Planı (T.C. Mülga Başbakanlık, Afet ve Acil Durum Yönetimi Başkanlığı, 2013)</w:t>
      </w:r>
    </w:p>
    <w:p w14:paraId="58B78B6B" w14:textId="168D266D" w:rsidR="00D43C0B" w:rsidRPr="00D773D4" w:rsidRDefault="00D43C0B" w:rsidP="00C038C1">
      <w:pPr>
        <w:pStyle w:val="GvdeMetni"/>
        <w:numPr>
          <w:ilvl w:val="0"/>
          <w:numId w:val="14"/>
        </w:numPr>
        <w:spacing w:before="1" w:line="273" w:lineRule="auto"/>
      </w:pPr>
      <w:r w:rsidRPr="00D773D4">
        <w:t>Hayat kurtarmak, kesintiye uğrayan hayatı ve faaliyetleri en kısa sürede normale döndürmek,</w:t>
      </w:r>
    </w:p>
    <w:p w14:paraId="146C5E91" w14:textId="07E92716" w:rsidR="00D43C0B" w:rsidRPr="00D773D4" w:rsidRDefault="00D43C0B" w:rsidP="00C038C1">
      <w:pPr>
        <w:pStyle w:val="GvdeMetni"/>
        <w:numPr>
          <w:ilvl w:val="0"/>
          <w:numId w:val="14"/>
        </w:numPr>
        <w:spacing w:before="1" w:line="273" w:lineRule="auto"/>
      </w:pPr>
      <w:r w:rsidRPr="00D773D4">
        <w:t>Müdahale çalışmalarını hızlı ve planlı bir şekilde gerçekleştirmek,</w:t>
      </w:r>
    </w:p>
    <w:p w14:paraId="1C749A39" w14:textId="690535AD" w:rsidR="00D43C0B" w:rsidRPr="00D773D4" w:rsidRDefault="00D43C0B" w:rsidP="00C038C1">
      <w:pPr>
        <w:pStyle w:val="GvdeMetni"/>
        <w:numPr>
          <w:ilvl w:val="0"/>
          <w:numId w:val="14"/>
        </w:numPr>
        <w:spacing w:before="1" w:line="273" w:lineRule="auto"/>
      </w:pPr>
      <w:r w:rsidRPr="00D773D4">
        <w:t>Halk sağlığını korumak ve sürdürmek,</w:t>
      </w:r>
    </w:p>
    <w:p w14:paraId="404D435D" w14:textId="258E8EB3" w:rsidR="00D43C0B" w:rsidRPr="00D773D4" w:rsidRDefault="00D43C0B" w:rsidP="00C038C1">
      <w:pPr>
        <w:pStyle w:val="GvdeMetni"/>
        <w:numPr>
          <w:ilvl w:val="0"/>
          <w:numId w:val="14"/>
        </w:numPr>
        <w:spacing w:before="1" w:line="273" w:lineRule="auto"/>
      </w:pPr>
      <w:r w:rsidRPr="00D773D4">
        <w:t>Mülkiyet, çevre ve kültürel mirası korumak,</w:t>
      </w:r>
    </w:p>
    <w:p w14:paraId="6F1E2BA3" w14:textId="797C0311" w:rsidR="00D43C0B" w:rsidRPr="00D773D4" w:rsidRDefault="00D43C0B" w:rsidP="00C038C1">
      <w:pPr>
        <w:pStyle w:val="GvdeMetni"/>
        <w:numPr>
          <w:ilvl w:val="0"/>
          <w:numId w:val="14"/>
        </w:numPr>
        <w:spacing w:before="1" w:line="273" w:lineRule="auto"/>
      </w:pPr>
      <w:r w:rsidRPr="00D773D4">
        <w:t>Ekonomik ve sosyal kayıpları azaltmak,</w:t>
      </w:r>
    </w:p>
    <w:p w14:paraId="1AE40D5B" w14:textId="44793892" w:rsidR="00D43C0B" w:rsidRPr="00D773D4" w:rsidRDefault="00D43C0B" w:rsidP="00C038C1">
      <w:pPr>
        <w:pStyle w:val="GvdeMetni"/>
        <w:numPr>
          <w:ilvl w:val="0"/>
          <w:numId w:val="14"/>
        </w:numPr>
        <w:spacing w:before="1" w:line="273" w:lineRule="auto"/>
      </w:pPr>
      <w:r w:rsidRPr="00D773D4">
        <w:t>İkincil afetleri önlemek ya da etkilerini azaltmak,</w:t>
      </w:r>
    </w:p>
    <w:p w14:paraId="724188C9" w14:textId="132318C0" w:rsidR="00D43C0B" w:rsidRPr="00D773D4" w:rsidRDefault="00D43C0B" w:rsidP="00C038C1">
      <w:pPr>
        <w:pStyle w:val="GvdeMetni"/>
        <w:numPr>
          <w:ilvl w:val="0"/>
          <w:numId w:val="14"/>
        </w:numPr>
        <w:spacing w:before="1" w:line="273" w:lineRule="auto"/>
      </w:pPr>
      <w:r w:rsidRPr="00D773D4">
        <w:t>Kaynakların etkin kullanımını sağlamak.</w:t>
      </w:r>
    </w:p>
    <w:p w14:paraId="57296966" w14:textId="77777777" w:rsidR="00D43C0B" w:rsidRPr="00D773D4" w:rsidRDefault="00D43C0B" w:rsidP="00D43C0B">
      <w:pPr>
        <w:rPr>
          <w:b/>
          <w:bCs/>
        </w:rPr>
      </w:pPr>
      <w:r w:rsidRPr="00D773D4">
        <w:rPr>
          <w:b/>
          <w:bCs/>
        </w:rPr>
        <w:t>Ulusal Biyolojik Çeşitlilik Eylem Planı 2018-2028 (T.C. Tarım ve Orman Bakanlığı, 2019)</w:t>
      </w:r>
    </w:p>
    <w:p w14:paraId="6ABD5AEC" w14:textId="126A4D45" w:rsidR="00D43C0B" w:rsidRPr="00D773D4" w:rsidRDefault="00D43C0B" w:rsidP="00C038C1">
      <w:pPr>
        <w:pStyle w:val="GvdeMetni"/>
        <w:numPr>
          <w:ilvl w:val="0"/>
          <w:numId w:val="14"/>
        </w:numPr>
        <w:spacing w:before="1" w:line="273" w:lineRule="auto"/>
      </w:pPr>
      <w:r w:rsidRPr="00D773D4">
        <w:t>Türkiye için önem taşıyan biyolojik çeşitlilik unsurlarının belirlenmesi, korunması ve izlenmesi,</w:t>
      </w:r>
    </w:p>
    <w:p w14:paraId="7D560D03" w14:textId="0B1A7E41" w:rsidR="00D43C0B" w:rsidRPr="00D773D4" w:rsidRDefault="00D43C0B" w:rsidP="00C038C1">
      <w:pPr>
        <w:pStyle w:val="GvdeMetni"/>
        <w:numPr>
          <w:ilvl w:val="0"/>
          <w:numId w:val="14"/>
        </w:numPr>
        <w:spacing w:before="1" w:line="273" w:lineRule="auto"/>
      </w:pPr>
      <w:r w:rsidRPr="00D773D4">
        <w:t>Biyolojik çeşitliliği oluşturan bileşenlerin, gelecek nesillerin ihtiyaçları da dikkate alınarak, kendini yenileme kapasitesine uygun yöntemlerle ve seviyede kullanımı,</w:t>
      </w:r>
    </w:p>
    <w:p w14:paraId="693E20E7" w14:textId="30A02790" w:rsidR="00D43C0B" w:rsidRPr="00D773D4" w:rsidRDefault="00D43C0B" w:rsidP="00C038C1">
      <w:pPr>
        <w:pStyle w:val="GvdeMetni"/>
        <w:numPr>
          <w:ilvl w:val="0"/>
          <w:numId w:val="14"/>
        </w:numPr>
        <w:spacing w:before="1" w:line="273" w:lineRule="auto"/>
      </w:pPr>
      <w:r w:rsidRPr="00D773D4">
        <w:t>Geleneksel bilgiler de dahil olmak üzere Türkiye için önemli genetik çeşitlilik unsurlarının belirlenmesi, korunması ve yararlanılması,</w:t>
      </w:r>
    </w:p>
    <w:p w14:paraId="0F811EA7" w14:textId="43B5CDAC" w:rsidR="00D43C0B" w:rsidRPr="00D773D4" w:rsidRDefault="00D43C0B" w:rsidP="00C038C1">
      <w:pPr>
        <w:pStyle w:val="GvdeMetni"/>
        <w:numPr>
          <w:ilvl w:val="0"/>
          <w:numId w:val="14"/>
        </w:numPr>
        <w:spacing w:before="1" w:line="273" w:lineRule="auto"/>
      </w:pPr>
      <w:r w:rsidRPr="00D773D4">
        <w:t>Orman biyolojik çeşitliliğinin korunması ve bileşenlerinin sürdürülebilir kullanımı için etkin bir izleme, yönetim ve eşgüdüm sisteminin kurulması,</w:t>
      </w:r>
    </w:p>
    <w:p w14:paraId="6781B340" w14:textId="3361A2F8" w:rsidR="00D43C0B" w:rsidRPr="00D773D4" w:rsidRDefault="00D43C0B" w:rsidP="00C038C1">
      <w:pPr>
        <w:pStyle w:val="GvdeMetni"/>
        <w:numPr>
          <w:ilvl w:val="0"/>
          <w:numId w:val="14"/>
        </w:numPr>
        <w:spacing w:before="1" w:line="273" w:lineRule="auto"/>
      </w:pPr>
      <w:r w:rsidRPr="00D773D4">
        <w:lastRenderedPageBreak/>
        <w:t>Dağ biyolojik çeşitliliğinin barındırdığı farklı ekosistemlerle birlikte bütüncül bir yaklaşımla korunması ve sürdürülebilir kullanımı için etkin bir izleme, yönetim ve eşgüdüm sisteminin kurulması,</w:t>
      </w:r>
    </w:p>
    <w:p w14:paraId="75C67C22" w14:textId="1E1554C4" w:rsidR="00D43C0B" w:rsidRPr="00D773D4" w:rsidRDefault="00D43C0B" w:rsidP="00C038C1">
      <w:pPr>
        <w:pStyle w:val="GvdeMetni"/>
        <w:numPr>
          <w:ilvl w:val="0"/>
          <w:numId w:val="14"/>
        </w:numPr>
        <w:spacing w:before="1" w:line="273" w:lineRule="auto"/>
      </w:pPr>
      <w:r w:rsidRPr="00D773D4">
        <w:t>İç su biyolojik çeşitliliğinin korunması, iç su ekosistemlerinin sağladığı ekolojik işlevlerin devamlılığının sağlanması ve bu ekosistemlerin sürdürülebilir kullanımı için etkin yöntemler geliştirilmesi ve uygulanması,</w:t>
      </w:r>
    </w:p>
    <w:p w14:paraId="5A95150B" w14:textId="46614EB5" w:rsidR="00D43C0B" w:rsidRPr="00D773D4" w:rsidRDefault="00D43C0B" w:rsidP="00C038C1">
      <w:pPr>
        <w:pStyle w:val="GvdeMetni"/>
        <w:numPr>
          <w:ilvl w:val="0"/>
          <w:numId w:val="14"/>
        </w:numPr>
        <w:spacing w:before="1" w:line="273" w:lineRule="auto"/>
      </w:pPr>
      <w:r w:rsidRPr="00D773D4">
        <w:t>Kıyı ve deniz biyolojik çeşitliliğinin korunması, kıyı ve deniz ekosistemlerinin sağladığı ekolojik işlevlerin devamlılığının sağlanması ve bu ekosistemlerin sürdürülebilir kullanımı için etkin yöntemler geliştirilmesi ve uygulanması.</w:t>
      </w:r>
    </w:p>
    <w:p w14:paraId="24552808" w14:textId="77777777" w:rsidR="00D43C0B" w:rsidRPr="00D773D4" w:rsidRDefault="00D43C0B" w:rsidP="00D43C0B">
      <w:pPr>
        <w:rPr>
          <w:b/>
          <w:bCs/>
        </w:rPr>
      </w:pPr>
      <w:r w:rsidRPr="00D773D4">
        <w:rPr>
          <w:b/>
          <w:bCs/>
        </w:rPr>
        <w:t>Stratejik Plan 2013-2017 (T.C. Sağlık Bakanlığı, 2012)</w:t>
      </w:r>
    </w:p>
    <w:p w14:paraId="71ED76FF" w14:textId="04FF04A1" w:rsidR="00D43C0B" w:rsidRPr="00D773D4" w:rsidRDefault="00D43C0B" w:rsidP="00C038C1">
      <w:pPr>
        <w:pStyle w:val="GvdeMetni"/>
        <w:numPr>
          <w:ilvl w:val="0"/>
          <w:numId w:val="14"/>
        </w:numPr>
        <w:spacing w:before="1" w:line="273" w:lineRule="auto"/>
      </w:pPr>
      <w:r w:rsidRPr="00D773D4">
        <w:t>Halkın sağlığını etkileyen acil durumların ve afetlerin sağlık üzerindeki etkisini azaltmak,</w:t>
      </w:r>
    </w:p>
    <w:p w14:paraId="3DFB0867" w14:textId="6BCBD032" w:rsidR="00D43C0B" w:rsidRPr="00D773D4" w:rsidRDefault="00D43C0B" w:rsidP="00C038C1">
      <w:pPr>
        <w:pStyle w:val="GvdeMetni"/>
        <w:numPr>
          <w:ilvl w:val="0"/>
          <w:numId w:val="14"/>
        </w:numPr>
        <w:spacing w:before="1" w:line="273" w:lineRule="auto"/>
      </w:pPr>
      <w:r w:rsidRPr="00D773D4">
        <w:t>Acil ve afet durumlarında küresel ve bölgesel ölçekte destek vermeyi sürdürmek,</w:t>
      </w:r>
    </w:p>
    <w:p w14:paraId="627E2352" w14:textId="19DA6E72" w:rsidR="00D43C0B" w:rsidRPr="00D773D4" w:rsidRDefault="00D43C0B" w:rsidP="00C038C1">
      <w:pPr>
        <w:pStyle w:val="GvdeMetni"/>
        <w:numPr>
          <w:ilvl w:val="0"/>
          <w:numId w:val="14"/>
        </w:numPr>
        <w:spacing w:before="1" w:line="273" w:lineRule="auto"/>
      </w:pPr>
      <w:r w:rsidRPr="00D773D4">
        <w:t>Çevresel tehlikelerin sağlık üzerindeki olumsuz etkilerini azaltmak,</w:t>
      </w:r>
    </w:p>
    <w:p w14:paraId="70C394EB" w14:textId="5F21189A" w:rsidR="00905F41" w:rsidRPr="00D773D4" w:rsidRDefault="00D43C0B" w:rsidP="00C038C1">
      <w:pPr>
        <w:pStyle w:val="GvdeMetni"/>
        <w:numPr>
          <w:ilvl w:val="0"/>
          <w:numId w:val="14"/>
        </w:numPr>
        <w:spacing w:before="1" w:line="273" w:lineRule="auto"/>
      </w:pPr>
      <w:r w:rsidRPr="00D773D4">
        <w:t>Sağlık altyapısının ve teknolojilerinin kapasitesini, kalitesini ve dağılımını iyileştirmek ve sürdürülebilirliğini sağlamak.</w:t>
      </w:r>
    </w:p>
    <w:p w14:paraId="0104EAB9" w14:textId="6596AC2D" w:rsidR="008B467B" w:rsidRPr="00D773D4" w:rsidRDefault="008B467B" w:rsidP="005170A1">
      <w:pPr>
        <w:pStyle w:val="Balk2"/>
      </w:pPr>
      <w:bookmarkStart w:id="258" w:name="_Toc158802977"/>
      <w:r w:rsidRPr="00D773D4">
        <w:t>Kapsam Belirleme Matrisi</w:t>
      </w:r>
      <w:bookmarkEnd w:id="258"/>
    </w:p>
    <w:p w14:paraId="0B33BBFF" w14:textId="104D49DD" w:rsidR="0084211E" w:rsidRPr="00D773D4" w:rsidRDefault="00E1093A" w:rsidP="0084211E">
      <w:r w:rsidRPr="00D773D4">
        <w:t xml:space="preserve">Antalya Havzası Taşkın Yönetim Planı ile havza sınırlarında </w:t>
      </w:r>
      <w:r w:rsidR="0084211E" w:rsidRPr="00D773D4">
        <w:t xml:space="preserve">taşkın risklerinin belirlenmesi, değerlendirilmesi ile taşkınların </w:t>
      </w:r>
      <w:r w:rsidRPr="00D773D4">
        <w:t xml:space="preserve">insan sağlığı, çevre, kültürel miras ve ekonomik faaliyetler üzerindeki potansiyel olumsuz etkilerin azaltılması </w:t>
      </w:r>
      <w:r w:rsidR="0084211E" w:rsidRPr="00D773D4">
        <w:t xml:space="preserve">amaçlanmaktadır. </w:t>
      </w:r>
    </w:p>
    <w:p w14:paraId="5A472667" w14:textId="4CBC7589" w:rsidR="008B467B" w:rsidRPr="00D773D4" w:rsidRDefault="008B467B" w:rsidP="008B467B">
      <w:r w:rsidRPr="00D773D4">
        <w:t>SÇD Raporu, Taşkın Yönetim Planı kapsamında ortaya konan değerlendirmeleri, çevresel ve sosyal açılardan destekleyerek, uygulanabilirlik ve sürdürülebilirlik anlamında en iyi yönetim alternatiflerinin ortaya konmasına yardımcı olacaktır. Böylece Planın, sosyal, çevresel kaynaklar ve unsurlar üzerindeki olumlu etkilerinin daha da etkin olması ve ortaya çıkabilecek olumsuz etkilerin de gerekli önlemler geliştirilerek en aza indirilmesi sağlanacaktır.</w:t>
      </w:r>
    </w:p>
    <w:p w14:paraId="76992378" w14:textId="77777777" w:rsidR="008B467B" w:rsidRPr="00D773D4" w:rsidRDefault="008B467B" w:rsidP="008B467B">
      <w:r w:rsidRPr="00D773D4">
        <w:t>Taşkın Yönetim Planının temel konusu ve hedefi, taşkın olaylarının insan ve çevre sağlığına zararlarının önlenmesi olup, bu kapsamda stratejik çevresel değerlendirme, taşkın yönetim planı kararlarının geliştirmesi/güçlendirilmesi, taşkın yönetim planının çevre ve insan sağlığı üzerindeki olası olumlu ve olumsuz etkilerinin belirlenmesi ve olumsuzların en aza indirilmesi için gerekli tedbirlerin belirlenmesini sağlayan bir yöntemdir.</w:t>
      </w:r>
    </w:p>
    <w:p w14:paraId="60581B61" w14:textId="1E5630E3" w:rsidR="008B467B" w:rsidRPr="00D773D4" w:rsidRDefault="008B467B" w:rsidP="008B467B">
      <w:proofErr w:type="spellStart"/>
      <w:r w:rsidRPr="00D773D4">
        <w:t>SÇD’nin</w:t>
      </w:r>
      <w:proofErr w:type="spellEnd"/>
      <w:r w:rsidRPr="00D773D4">
        <w:t xml:space="preserve"> değineceği kilit konular, bunlara yönelik özel kaygılar, plan/program ve/veya </w:t>
      </w:r>
      <w:proofErr w:type="spellStart"/>
      <w:r w:rsidRPr="00D773D4">
        <w:t>SÇD’de</w:t>
      </w:r>
      <w:proofErr w:type="spellEnd"/>
      <w:r w:rsidRPr="00D773D4">
        <w:t xml:space="preserve"> dikkate alınacak seçenekler ve önlemler, ilgili amaç ve hedefler, danışılacak paydaşlar ve SÇD hazırlanırken kullanılacak veri ve bilgi kaynakları aşağıda yer alan kapsam belirleme matrisinde sunulmaktadır.</w:t>
      </w:r>
    </w:p>
    <w:p w14:paraId="10F7F299" w14:textId="77777777" w:rsidR="009A7F7F" w:rsidRPr="00D773D4" w:rsidRDefault="009A7F7F" w:rsidP="008B467B">
      <w:pPr>
        <w:sectPr w:rsidR="009A7F7F" w:rsidRPr="00D773D4" w:rsidSect="00DF48E8">
          <w:headerReference w:type="default" r:id="rId61"/>
          <w:footerReference w:type="even" r:id="rId62"/>
          <w:footerReference w:type="default" r:id="rId63"/>
          <w:pgSz w:w="11906" w:h="16838"/>
          <w:pgMar w:top="1529" w:right="1418" w:bottom="1418" w:left="1417" w:header="283" w:footer="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start="1" w:chapStyle="1"/>
          <w:cols w:space="708"/>
          <w:docGrid w:linePitch="360"/>
        </w:sectPr>
      </w:pPr>
    </w:p>
    <w:p w14:paraId="1FB1886F" w14:textId="4D5A86A2" w:rsidR="008B467B" w:rsidRPr="00D773D4" w:rsidRDefault="008B467B" w:rsidP="009A7F7F">
      <w:pPr>
        <w:pStyle w:val="ResimYazs"/>
        <w:keepNext/>
        <w:rPr>
          <w:lang w:val="tr-TR"/>
        </w:rPr>
      </w:pPr>
      <w:bookmarkStart w:id="259" w:name="_Toc158803010"/>
      <w:r w:rsidRPr="00D773D4">
        <w:rPr>
          <w:lang w:val="tr-TR"/>
        </w:rPr>
        <w:lastRenderedPageBreak/>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4</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w:t>
      </w:r>
      <w:r w:rsidR="007D7184">
        <w:rPr>
          <w:lang w:val="tr-TR"/>
        </w:rPr>
        <w:fldChar w:fldCharType="end"/>
      </w:r>
      <w:r w:rsidRPr="00D773D4">
        <w:rPr>
          <w:lang w:val="tr-TR"/>
        </w:rPr>
        <w:t xml:space="preserve"> Kapsam Belirleme Matrisi</w:t>
      </w:r>
      <w:bookmarkEnd w:id="259"/>
    </w:p>
    <w:tbl>
      <w:tblPr>
        <w:tblW w:w="5000" w:type="pct"/>
        <w:tblLayout w:type="fixed"/>
        <w:tblCellMar>
          <w:left w:w="70" w:type="dxa"/>
          <w:right w:w="70" w:type="dxa"/>
        </w:tblCellMar>
        <w:tblLook w:val="04A0" w:firstRow="1" w:lastRow="0" w:firstColumn="1" w:lastColumn="0" w:noHBand="0" w:noVBand="1"/>
      </w:tblPr>
      <w:tblGrid>
        <w:gridCol w:w="1413"/>
        <w:gridCol w:w="3259"/>
        <w:gridCol w:w="3418"/>
        <w:gridCol w:w="2243"/>
        <w:gridCol w:w="1449"/>
        <w:gridCol w:w="2099"/>
      </w:tblGrid>
      <w:tr w:rsidR="009A7F7F" w:rsidRPr="00D773D4" w14:paraId="1CBAE299" w14:textId="77777777" w:rsidTr="00FA4EFB">
        <w:trPr>
          <w:trHeight w:val="288"/>
          <w:tblHeader/>
        </w:trPr>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4862C0" w14:textId="77777777" w:rsidR="009A7F7F" w:rsidRPr="00D773D4" w:rsidRDefault="009A7F7F" w:rsidP="009A7F7F">
            <w:pPr>
              <w:spacing w:before="0" w:after="0" w:line="240" w:lineRule="auto"/>
              <w:jc w:val="center"/>
              <w:rPr>
                <w:rFonts w:cs="Tahoma"/>
                <w:b/>
                <w:bCs/>
                <w:color w:val="000000"/>
                <w:sz w:val="18"/>
                <w:szCs w:val="18"/>
              </w:rPr>
            </w:pPr>
            <w:r w:rsidRPr="00D773D4">
              <w:rPr>
                <w:rFonts w:cs="Tahoma"/>
                <w:b/>
                <w:bCs/>
                <w:color w:val="000000"/>
                <w:sz w:val="18"/>
                <w:szCs w:val="18"/>
              </w:rPr>
              <w:t>Kilit Konu</w:t>
            </w:r>
          </w:p>
        </w:tc>
        <w:tc>
          <w:tcPr>
            <w:tcW w:w="1174" w:type="pct"/>
            <w:tcBorders>
              <w:top w:val="single" w:sz="4" w:space="0" w:color="auto"/>
              <w:left w:val="nil"/>
              <w:bottom w:val="single" w:sz="4" w:space="0" w:color="auto"/>
              <w:right w:val="single" w:sz="4" w:space="0" w:color="auto"/>
            </w:tcBorders>
            <w:shd w:val="clear" w:color="auto" w:fill="auto"/>
            <w:vAlign w:val="center"/>
            <w:hideMark/>
          </w:tcPr>
          <w:p w14:paraId="22010E82" w14:textId="77777777" w:rsidR="009A7F7F" w:rsidRPr="00D773D4" w:rsidRDefault="009A7F7F" w:rsidP="009A7F7F">
            <w:pPr>
              <w:spacing w:before="0" w:after="0" w:line="240" w:lineRule="auto"/>
              <w:jc w:val="center"/>
              <w:rPr>
                <w:rFonts w:cs="Tahoma"/>
                <w:b/>
                <w:bCs/>
                <w:color w:val="000000"/>
                <w:sz w:val="18"/>
                <w:szCs w:val="18"/>
              </w:rPr>
            </w:pPr>
            <w:r w:rsidRPr="00D773D4">
              <w:rPr>
                <w:rFonts w:cs="Tahoma"/>
                <w:b/>
                <w:bCs/>
                <w:color w:val="000000"/>
                <w:sz w:val="18"/>
                <w:szCs w:val="18"/>
              </w:rPr>
              <w:t>Özel Kaygılar</w:t>
            </w:r>
          </w:p>
        </w:tc>
        <w:tc>
          <w:tcPr>
            <w:tcW w:w="1231" w:type="pct"/>
            <w:tcBorders>
              <w:top w:val="single" w:sz="4" w:space="0" w:color="auto"/>
              <w:left w:val="nil"/>
              <w:bottom w:val="single" w:sz="4" w:space="0" w:color="auto"/>
              <w:right w:val="single" w:sz="4" w:space="0" w:color="auto"/>
            </w:tcBorders>
            <w:shd w:val="clear" w:color="auto" w:fill="auto"/>
            <w:vAlign w:val="center"/>
            <w:hideMark/>
          </w:tcPr>
          <w:p w14:paraId="1D9651E4" w14:textId="77777777" w:rsidR="009A7F7F" w:rsidRPr="00D773D4" w:rsidRDefault="009A7F7F" w:rsidP="009A7F7F">
            <w:pPr>
              <w:spacing w:before="0" w:after="0" w:line="240" w:lineRule="auto"/>
              <w:jc w:val="center"/>
              <w:rPr>
                <w:rFonts w:cs="Tahoma"/>
                <w:b/>
                <w:bCs/>
                <w:color w:val="000000"/>
                <w:sz w:val="18"/>
                <w:szCs w:val="18"/>
              </w:rPr>
            </w:pPr>
            <w:r w:rsidRPr="00D773D4">
              <w:rPr>
                <w:rFonts w:cs="Tahoma"/>
                <w:b/>
                <w:bCs/>
                <w:color w:val="000000"/>
                <w:sz w:val="18"/>
                <w:szCs w:val="18"/>
              </w:rPr>
              <w:t xml:space="preserve">Plan ve/veya </w:t>
            </w:r>
            <w:proofErr w:type="spellStart"/>
            <w:r w:rsidRPr="00D773D4">
              <w:rPr>
                <w:rFonts w:cs="Tahoma"/>
                <w:b/>
                <w:bCs/>
                <w:color w:val="000000"/>
                <w:sz w:val="18"/>
                <w:szCs w:val="18"/>
              </w:rPr>
              <w:t>SÇD'de</w:t>
            </w:r>
            <w:proofErr w:type="spellEnd"/>
            <w:r w:rsidRPr="00D773D4">
              <w:rPr>
                <w:rFonts w:cs="Tahoma"/>
                <w:b/>
                <w:bCs/>
                <w:color w:val="000000"/>
                <w:sz w:val="18"/>
                <w:szCs w:val="18"/>
              </w:rPr>
              <w:t xml:space="preserve"> dikkate alınacak seçenekler ve önlemler</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2AD0684D" w14:textId="69C7C9B7" w:rsidR="009A7F7F" w:rsidRPr="00D773D4" w:rsidRDefault="009A7F7F" w:rsidP="009A7F7F">
            <w:pPr>
              <w:spacing w:before="0" w:after="0" w:line="240" w:lineRule="auto"/>
              <w:jc w:val="center"/>
              <w:rPr>
                <w:rFonts w:cs="Tahoma"/>
                <w:b/>
                <w:bCs/>
                <w:color w:val="000000"/>
                <w:sz w:val="18"/>
                <w:szCs w:val="18"/>
              </w:rPr>
            </w:pPr>
            <w:r w:rsidRPr="00D773D4">
              <w:rPr>
                <w:rFonts w:cs="Tahoma"/>
                <w:b/>
                <w:bCs/>
                <w:color w:val="000000"/>
                <w:sz w:val="18"/>
                <w:szCs w:val="18"/>
              </w:rPr>
              <w:t>Ulusal ve yerel ölçekte ilgili amaç ve hedefler</w:t>
            </w:r>
          </w:p>
        </w:tc>
        <w:tc>
          <w:tcPr>
            <w:tcW w:w="522" w:type="pct"/>
            <w:tcBorders>
              <w:top w:val="single" w:sz="4" w:space="0" w:color="auto"/>
              <w:left w:val="nil"/>
              <w:bottom w:val="single" w:sz="4" w:space="0" w:color="auto"/>
              <w:right w:val="single" w:sz="4" w:space="0" w:color="auto"/>
            </w:tcBorders>
            <w:shd w:val="clear" w:color="auto" w:fill="auto"/>
            <w:vAlign w:val="center"/>
            <w:hideMark/>
          </w:tcPr>
          <w:p w14:paraId="183E2EF6" w14:textId="77777777" w:rsidR="009A7F7F" w:rsidRPr="00D773D4" w:rsidRDefault="009A7F7F" w:rsidP="009A7F7F">
            <w:pPr>
              <w:spacing w:before="0" w:after="0" w:line="240" w:lineRule="auto"/>
              <w:jc w:val="center"/>
              <w:rPr>
                <w:rFonts w:cs="Tahoma"/>
                <w:b/>
                <w:bCs/>
                <w:color w:val="000000"/>
                <w:sz w:val="18"/>
                <w:szCs w:val="18"/>
              </w:rPr>
            </w:pPr>
            <w:r w:rsidRPr="00D773D4">
              <w:rPr>
                <w:rFonts w:cs="Tahoma"/>
                <w:b/>
                <w:bCs/>
                <w:color w:val="000000"/>
                <w:sz w:val="18"/>
                <w:szCs w:val="18"/>
              </w:rPr>
              <w:t>Danışılacak paydaşlar</w:t>
            </w:r>
          </w:p>
        </w:tc>
        <w:tc>
          <w:tcPr>
            <w:tcW w:w="756" w:type="pct"/>
            <w:tcBorders>
              <w:top w:val="single" w:sz="4" w:space="0" w:color="auto"/>
              <w:left w:val="nil"/>
              <w:bottom w:val="single" w:sz="4" w:space="0" w:color="auto"/>
              <w:right w:val="single" w:sz="4" w:space="0" w:color="auto"/>
            </w:tcBorders>
            <w:shd w:val="clear" w:color="auto" w:fill="auto"/>
            <w:vAlign w:val="center"/>
            <w:hideMark/>
          </w:tcPr>
          <w:p w14:paraId="249C56CE" w14:textId="77777777" w:rsidR="009A7F7F" w:rsidRPr="00D773D4" w:rsidRDefault="009A7F7F" w:rsidP="009A7F7F">
            <w:pPr>
              <w:spacing w:before="0" w:after="0" w:line="240" w:lineRule="auto"/>
              <w:jc w:val="center"/>
              <w:rPr>
                <w:rFonts w:cs="Tahoma"/>
                <w:b/>
                <w:bCs/>
                <w:color w:val="000000"/>
                <w:sz w:val="18"/>
                <w:szCs w:val="18"/>
              </w:rPr>
            </w:pPr>
            <w:r w:rsidRPr="00D773D4">
              <w:rPr>
                <w:rFonts w:cs="Tahoma"/>
                <w:b/>
                <w:bCs/>
                <w:color w:val="000000"/>
                <w:sz w:val="18"/>
                <w:szCs w:val="18"/>
              </w:rPr>
              <w:t>Veri ve Bilgi Kaynakları</w:t>
            </w:r>
          </w:p>
        </w:tc>
      </w:tr>
      <w:tr w:rsidR="009A7F7F" w:rsidRPr="00D773D4" w14:paraId="4CC32F19" w14:textId="77777777" w:rsidTr="00FA4EFB">
        <w:trPr>
          <w:trHeight w:val="5508"/>
        </w:trPr>
        <w:tc>
          <w:tcPr>
            <w:tcW w:w="509" w:type="pct"/>
            <w:tcBorders>
              <w:top w:val="nil"/>
              <w:left w:val="single" w:sz="4" w:space="0" w:color="auto"/>
              <w:bottom w:val="single" w:sz="4" w:space="0" w:color="auto"/>
              <w:right w:val="single" w:sz="4" w:space="0" w:color="auto"/>
            </w:tcBorders>
            <w:shd w:val="clear" w:color="auto" w:fill="auto"/>
            <w:noWrap/>
            <w:vAlign w:val="center"/>
            <w:hideMark/>
          </w:tcPr>
          <w:p w14:paraId="4893BF2E"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Su Kaynakları</w:t>
            </w:r>
          </w:p>
        </w:tc>
        <w:tc>
          <w:tcPr>
            <w:tcW w:w="1174" w:type="pct"/>
            <w:tcBorders>
              <w:top w:val="nil"/>
              <w:left w:val="nil"/>
              <w:bottom w:val="single" w:sz="4" w:space="0" w:color="auto"/>
              <w:right w:val="single" w:sz="4" w:space="0" w:color="auto"/>
            </w:tcBorders>
            <w:shd w:val="clear" w:color="auto" w:fill="auto"/>
            <w:vAlign w:val="center"/>
            <w:hideMark/>
          </w:tcPr>
          <w:p w14:paraId="647C5C65" w14:textId="77777777" w:rsidR="009A7F7F" w:rsidRPr="00657D49" w:rsidRDefault="009A7F7F" w:rsidP="009A7F7F">
            <w:pPr>
              <w:spacing w:before="0" w:after="0" w:line="240" w:lineRule="auto"/>
              <w:jc w:val="left"/>
              <w:rPr>
                <w:rFonts w:cs="Tahoma"/>
                <w:color w:val="000000"/>
                <w:sz w:val="18"/>
                <w:szCs w:val="18"/>
              </w:rPr>
            </w:pPr>
            <w:r w:rsidRPr="00657D49">
              <w:rPr>
                <w:rFonts w:cs="Tahoma"/>
                <w:color w:val="000000"/>
                <w:sz w:val="18"/>
                <w:szCs w:val="18"/>
              </w:rPr>
              <w:t>Taşkın afetinin mevcut y</w:t>
            </w:r>
            <w:r w:rsidR="00735DB2" w:rsidRPr="00657D49">
              <w:rPr>
                <w:rFonts w:cs="Tahoma"/>
                <w:color w:val="000000"/>
                <w:sz w:val="18"/>
                <w:szCs w:val="18"/>
              </w:rPr>
              <w:t>e</w:t>
            </w:r>
            <w:r w:rsidRPr="00657D49">
              <w:rPr>
                <w:rFonts w:cs="Tahoma"/>
                <w:color w:val="000000"/>
                <w:sz w:val="18"/>
                <w:szCs w:val="18"/>
              </w:rPr>
              <w:t>rüstü ve yeraltı sularının fiziksel ve kimyasal özelliklerini değiştirmesi,</w:t>
            </w:r>
            <w:r w:rsidRPr="00657D49">
              <w:rPr>
                <w:rFonts w:cs="Tahoma"/>
                <w:color w:val="000000"/>
                <w:sz w:val="18"/>
                <w:szCs w:val="18"/>
              </w:rPr>
              <w:br/>
              <w:t>Taşkına nedeniyle baraj, gölet, sulama kanalı, vb. yapıların etkilenmesi,</w:t>
            </w:r>
            <w:r w:rsidRPr="00657D49">
              <w:rPr>
                <w:rFonts w:cs="Tahoma"/>
                <w:color w:val="000000"/>
                <w:sz w:val="18"/>
                <w:szCs w:val="18"/>
              </w:rPr>
              <w:br/>
              <w:t>Taşkından etkilenen bölgelerde yer alan tarım, hayvancılık, sanayi, madencilik vb. faaliyetlerden kaynaklı kirletici yüklerinin yayılması</w:t>
            </w:r>
          </w:p>
          <w:p w14:paraId="465718A7" w14:textId="77777777" w:rsidR="009338DE" w:rsidRPr="00657D49" w:rsidRDefault="009338DE" w:rsidP="009A7F7F">
            <w:pPr>
              <w:spacing w:before="0" w:after="0" w:line="240" w:lineRule="auto"/>
              <w:jc w:val="left"/>
              <w:rPr>
                <w:rFonts w:cs="Tahoma"/>
                <w:color w:val="000000"/>
                <w:sz w:val="18"/>
                <w:szCs w:val="18"/>
              </w:rPr>
            </w:pPr>
          </w:p>
          <w:p w14:paraId="1C7447EC" w14:textId="77777777" w:rsidR="009338DE" w:rsidRPr="00657D49" w:rsidRDefault="009338DE" w:rsidP="009338DE">
            <w:pPr>
              <w:pStyle w:val="Default"/>
              <w:rPr>
                <w:rFonts w:ascii="Tahoma" w:hAnsi="Tahoma" w:cs="Tahoma"/>
                <w:sz w:val="18"/>
                <w:szCs w:val="18"/>
              </w:rPr>
            </w:pPr>
            <w:r w:rsidRPr="00657D49">
              <w:rPr>
                <w:rFonts w:ascii="Tahoma" w:hAnsi="Tahoma" w:cs="Tahoma"/>
                <w:sz w:val="18"/>
                <w:szCs w:val="18"/>
              </w:rPr>
              <w:t xml:space="preserve">- Taşkın afetinin deniz ve kıyı alanlarında deniz çöpü oluşumuna etkisi </w:t>
            </w:r>
          </w:p>
          <w:p w14:paraId="671A1902" w14:textId="53AD9C6E" w:rsidR="009338DE" w:rsidRPr="00657D49" w:rsidRDefault="009338DE" w:rsidP="009A7F7F">
            <w:pPr>
              <w:spacing w:before="0" w:after="0" w:line="240" w:lineRule="auto"/>
              <w:jc w:val="left"/>
              <w:rPr>
                <w:rFonts w:cs="Tahoma"/>
                <w:color w:val="000000"/>
                <w:sz w:val="18"/>
                <w:szCs w:val="18"/>
              </w:rPr>
            </w:pPr>
          </w:p>
        </w:tc>
        <w:tc>
          <w:tcPr>
            <w:tcW w:w="1231" w:type="pct"/>
            <w:tcBorders>
              <w:top w:val="nil"/>
              <w:left w:val="nil"/>
              <w:bottom w:val="single" w:sz="4" w:space="0" w:color="auto"/>
              <w:right w:val="single" w:sz="4" w:space="0" w:color="auto"/>
            </w:tcBorders>
            <w:shd w:val="clear" w:color="auto" w:fill="auto"/>
            <w:vAlign w:val="center"/>
            <w:hideMark/>
          </w:tcPr>
          <w:p w14:paraId="6F3E3EA3"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Akarsuların rejimi üzerine etki oluşturan deşarjların (</w:t>
            </w:r>
            <w:proofErr w:type="spellStart"/>
            <w:r w:rsidRPr="00D773D4">
              <w:rPr>
                <w:rFonts w:cs="Tahoma"/>
                <w:color w:val="000000"/>
                <w:sz w:val="18"/>
                <w:szCs w:val="18"/>
              </w:rPr>
              <w:t>atıksu</w:t>
            </w:r>
            <w:proofErr w:type="spellEnd"/>
            <w:r w:rsidRPr="00D773D4">
              <w:rPr>
                <w:rFonts w:cs="Tahoma"/>
                <w:color w:val="000000"/>
                <w:sz w:val="18"/>
                <w:szCs w:val="18"/>
              </w:rPr>
              <w:t>, can suyu, vb.) izlenmesi,</w:t>
            </w:r>
            <w:r w:rsidRPr="00D773D4">
              <w:rPr>
                <w:rFonts w:cs="Tahoma"/>
                <w:color w:val="000000"/>
                <w:sz w:val="18"/>
                <w:szCs w:val="18"/>
              </w:rPr>
              <w:br/>
              <w:t>Dere yatağının fiziksel yapısını değiştirecek faaliyet ve yapılaşmaların (turizm, madencilik, konut vb.) önüne geçilmesi ya da kontrol altında tutulması,</w:t>
            </w:r>
            <w:r w:rsidRPr="00D773D4">
              <w:rPr>
                <w:rFonts w:cs="Tahoma"/>
                <w:color w:val="000000"/>
                <w:sz w:val="18"/>
                <w:szCs w:val="18"/>
              </w:rPr>
              <w:br/>
              <w:t>Akarsuların fiziksel ve kimyasal özelliklerinin bozulmasını engellemek için akarsu çevresinde yapılan tarım, hayvancılık, madencilik, sanayi vb. faaliyetlerin kontrollü yapılmasının sağlanması,</w:t>
            </w:r>
            <w:r w:rsidRPr="00D773D4">
              <w:rPr>
                <w:rFonts w:cs="Tahoma"/>
                <w:color w:val="000000"/>
                <w:sz w:val="18"/>
                <w:szCs w:val="18"/>
              </w:rPr>
              <w:br/>
              <w:t>Tarımda pestisit, herbisit, gübre, vb. kullanımının kontrollü şekilde yapılmasının sağlanması,</w:t>
            </w:r>
            <w:r w:rsidRPr="00D773D4">
              <w:rPr>
                <w:rFonts w:cs="Tahoma"/>
                <w:color w:val="000000"/>
                <w:sz w:val="18"/>
                <w:szCs w:val="18"/>
              </w:rPr>
              <w:br/>
              <w:t xml:space="preserve">Akarsularda olabilecek kirletici deşarjlarının izlenmesi, </w:t>
            </w:r>
            <w:r w:rsidRPr="00D773D4">
              <w:rPr>
                <w:rFonts w:cs="Tahoma"/>
                <w:color w:val="000000"/>
                <w:sz w:val="18"/>
                <w:szCs w:val="18"/>
              </w:rPr>
              <w:br/>
              <w:t>Dere yatağından malzeme alımının engellenmesi,</w:t>
            </w:r>
            <w:r w:rsidRPr="00D773D4">
              <w:rPr>
                <w:rFonts w:cs="Tahoma"/>
                <w:color w:val="000000"/>
                <w:sz w:val="18"/>
                <w:szCs w:val="18"/>
              </w:rPr>
              <w:br/>
              <w:t>Akarsu üzerinde yapılacak yapıların su kaynaklarının fiziksel özelliklerine uygun olarak inşa edilmesinin sağlanması,</w:t>
            </w:r>
          </w:p>
        </w:tc>
        <w:tc>
          <w:tcPr>
            <w:tcW w:w="808" w:type="pct"/>
            <w:tcBorders>
              <w:top w:val="nil"/>
              <w:left w:val="nil"/>
              <w:bottom w:val="single" w:sz="4" w:space="0" w:color="auto"/>
              <w:right w:val="single" w:sz="4" w:space="0" w:color="auto"/>
            </w:tcBorders>
            <w:shd w:val="clear" w:color="auto" w:fill="auto"/>
            <w:vAlign w:val="center"/>
            <w:hideMark/>
          </w:tcPr>
          <w:p w14:paraId="41F5D60C"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Su kaynaklarının kalitesini insan sağlığını tehlikeye atmayacak şekilde iyileştirmek ve korumak.</w:t>
            </w:r>
            <w:r w:rsidRPr="00D773D4">
              <w:rPr>
                <w:rFonts w:cs="Tahoma"/>
                <w:color w:val="000000"/>
                <w:sz w:val="18"/>
                <w:szCs w:val="18"/>
              </w:rPr>
              <w:br/>
            </w:r>
            <w:r w:rsidRPr="00D773D4">
              <w:rPr>
                <w:rFonts w:cs="Tahoma"/>
                <w:color w:val="000000"/>
                <w:sz w:val="18"/>
                <w:szCs w:val="18"/>
              </w:rPr>
              <w:br/>
              <w:t>Her bir su kaynağı özelinde belirlenecek tedbirlerle taşkınların su kaynakları üzerinde ve buna bağlı bölgede her türlü olumsuz etkileri önlemek ve azaltmak</w:t>
            </w:r>
          </w:p>
        </w:tc>
        <w:tc>
          <w:tcPr>
            <w:tcW w:w="522" w:type="pct"/>
            <w:tcBorders>
              <w:top w:val="nil"/>
              <w:left w:val="nil"/>
              <w:bottom w:val="single" w:sz="4" w:space="0" w:color="auto"/>
              <w:right w:val="single" w:sz="4" w:space="0" w:color="auto"/>
            </w:tcBorders>
            <w:shd w:val="clear" w:color="auto" w:fill="auto"/>
            <w:vAlign w:val="center"/>
            <w:hideMark/>
          </w:tcPr>
          <w:p w14:paraId="0F215451"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T.C. Tarım ve Orman Bakanlığı,</w:t>
            </w:r>
            <w:r w:rsidRPr="00D773D4">
              <w:rPr>
                <w:rFonts w:cs="Tahoma"/>
                <w:color w:val="000000"/>
                <w:sz w:val="18"/>
                <w:szCs w:val="18"/>
              </w:rPr>
              <w:br/>
              <w:t>(Su Yönetimi Genel Müdürlüğü,</w:t>
            </w:r>
            <w:r w:rsidRPr="00D773D4">
              <w:rPr>
                <w:rFonts w:cs="Tahoma"/>
                <w:color w:val="000000"/>
                <w:sz w:val="18"/>
                <w:szCs w:val="18"/>
              </w:rPr>
              <w:br/>
              <w:t xml:space="preserve">DSİ Genel Müdürlüğü, </w:t>
            </w:r>
            <w:r w:rsidRPr="00D773D4">
              <w:rPr>
                <w:rFonts w:cs="Tahoma"/>
                <w:color w:val="000000"/>
                <w:sz w:val="18"/>
                <w:szCs w:val="18"/>
              </w:rPr>
              <w:br/>
              <w:t>Tarım Reformu Genel Müdürlüğü)</w:t>
            </w:r>
            <w:r w:rsidRPr="00D773D4">
              <w:rPr>
                <w:rFonts w:cs="Tahoma"/>
                <w:color w:val="000000"/>
                <w:sz w:val="18"/>
                <w:szCs w:val="18"/>
              </w:rPr>
              <w:br/>
              <w:t>T.C. Çevre, Şehircilik ve İklim Değişikliği</w:t>
            </w:r>
            <w:r w:rsidRPr="00D773D4">
              <w:rPr>
                <w:rFonts w:cs="Tahoma"/>
                <w:color w:val="000000"/>
                <w:sz w:val="18"/>
                <w:szCs w:val="18"/>
              </w:rPr>
              <w:br/>
              <w:t>Bakanlığı,</w:t>
            </w:r>
            <w:r w:rsidRPr="00D773D4">
              <w:rPr>
                <w:rFonts w:cs="Tahoma"/>
                <w:color w:val="000000"/>
                <w:sz w:val="18"/>
                <w:szCs w:val="18"/>
              </w:rPr>
              <w:br/>
              <w:t>Yerel Yönetimler</w:t>
            </w:r>
          </w:p>
        </w:tc>
        <w:tc>
          <w:tcPr>
            <w:tcW w:w="756" w:type="pct"/>
            <w:tcBorders>
              <w:top w:val="nil"/>
              <w:left w:val="nil"/>
              <w:bottom w:val="single" w:sz="4" w:space="0" w:color="auto"/>
              <w:right w:val="single" w:sz="4" w:space="0" w:color="auto"/>
            </w:tcBorders>
            <w:shd w:val="clear" w:color="auto" w:fill="auto"/>
            <w:vAlign w:val="center"/>
            <w:hideMark/>
          </w:tcPr>
          <w:p w14:paraId="0CAC659F"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Eylem Planı 2014-2018, (DSİ)</w:t>
            </w:r>
            <w:r w:rsidRPr="00D773D4">
              <w:rPr>
                <w:rFonts w:cs="Tahoma"/>
                <w:color w:val="000000"/>
                <w:sz w:val="18"/>
                <w:szCs w:val="18"/>
              </w:rPr>
              <w:br/>
              <w:t>Ulusal Su Planı 2019-2023, (T.C. Tarım ve Orman Bakanlığı, 2019)</w:t>
            </w:r>
            <w:r w:rsidRPr="00D773D4">
              <w:rPr>
                <w:rFonts w:cs="Tahoma"/>
                <w:color w:val="000000"/>
                <w:sz w:val="18"/>
                <w:szCs w:val="18"/>
              </w:rPr>
              <w:br/>
              <w:t>Su Kalitesi İzleme Konusunda Kapasite Geliştirme Teknik Yardım Projesi Final Raporu</w:t>
            </w:r>
            <w:r w:rsidRPr="00D773D4">
              <w:rPr>
                <w:rFonts w:cs="Tahoma"/>
                <w:color w:val="000000"/>
                <w:sz w:val="18"/>
                <w:szCs w:val="18"/>
              </w:rPr>
              <w:br/>
              <w:t>Antalya Havza Koruma Eylem Planı, (TÜBİTAK MAM, 2010)</w:t>
            </w:r>
            <w:r w:rsidRPr="00D773D4">
              <w:rPr>
                <w:rFonts w:cs="Tahoma"/>
                <w:color w:val="000000"/>
                <w:sz w:val="18"/>
                <w:szCs w:val="18"/>
              </w:rPr>
              <w:br/>
              <w:t>Antalya Havzası Master Planı, (DSİ, 2018)</w:t>
            </w:r>
            <w:r w:rsidRPr="00D773D4">
              <w:rPr>
                <w:rFonts w:cs="Tahoma"/>
                <w:color w:val="000000"/>
                <w:sz w:val="18"/>
                <w:szCs w:val="18"/>
              </w:rPr>
              <w:br/>
              <w:t>Su Kalitesi Eylem Planları</w:t>
            </w:r>
            <w:r w:rsidRPr="00D773D4">
              <w:rPr>
                <w:rFonts w:cs="Tahoma"/>
                <w:color w:val="000000"/>
                <w:sz w:val="18"/>
                <w:szCs w:val="18"/>
              </w:rPr>
              <w:br/>
              <w:t>Maden Sahalarının Rehabilitasyonu Eylem Planı 2014-2018, (ÇÖM-DKMP,2014)</w:t>
            </w:r>
            <w:r w:rsidRPr="00D773D4">
              <w:rPr>
                <w:rFonts w:cs="Tahoma"/>
                <w:color w:val="000000"/>
                <w:sz w:val="18"/>
                <w:szCs w:val="18"/>
              </w:rPr>
              <w:br/>
              <w:t>Antalya Havzası Hassas Su Kütleleri İyileştirme Eylem Planı, (SYGM,2015)</w:t>
            </w:r>
            <w:r w:rsidRPr="00D773D4">
              <w:rPr>
                <w:rFonts w:cs="Tahoma"/>
                <w:color w:val="000000"/>
                <w:sz w:val="18"/>
                <w:szCs w:val="18"/>
              </w:rPr>
              <w:br/>
              <w:t>Stratejik Plan 2019- 2023, (DSİ, 2019)</w:t>
            </w:r>
            <w:r w:rsidRPr="00D773D4">
              <w:rPr>
                <w:rFonts w:cs="Tahoma"/>
                <w:color w:val="000000"/>
                <w:sz w:val="18"/>
                <w:szCs w:val="18"/>
              </w:rPr>
              <w:br/>
              <w:t>Yukarı Havza Sel Kontrolü Eylem Planı 2013-2017, (T.C. Mülga Orman ve Su İşleri Bakanlığı, 2013)</w:t>
            </w:r>
          </w:p>
        </w:tc>
      </w:tr>
      <w:tr w:rsidR="009A7F7F" w:rsidRPr="00D773D4" w14:paraId="6583E017" w14:textId="77777777" w:rsidTr="00FA4EFB">
        <w:trPr>
          <w:trHeight w:val="2304"/>
        </w:trPr>
        <w:tc>
          <w:tcPr>
            <w:tcW w:w="509" w:type="pct"/>
            <w:tcBorders>
              <w:top w:val="nil"/>
              <w:left w:val="single" w:sz="4" w:space="0" w:color="auto"/>
              <w:bottom w:val="single" w:sz="4" w:space="0" w:color="auto"/>
              <w:right w:val="single" w:sz="4" w:space="0" w:color="auto"/>
            </w:tcBorders>
            <w:shd w:val="clear" w:color="auto" w:fill="auto"/>
            <w:noWrap/>
            <w:vAlign w:val="center"/>
            <w:hideMark/>
          </w:tcPr>
          <w:p w14:paraId="76F29D9B"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lastRenderedPageBreak/>
              <w:t>Nüfus ve İnsan Sağlığı</w:t>
            </w:r>
          </w:p>
        </w:tc>
        <w:tc>
          <w:tcPr>
            <w:tcW w:w="1174" w:type="pct"/>
            <w:tcBorders>
              <w:top w:val="nil"/>
              <w:left w:val="nil"/>
              <w:bottom w:val="single" w:sz="4" w:space="0" w:color="auto"/>
              <w:right w:val="single" w:sz="4" w:space="0" w:color="auto"/>
            </w:tcBorders>
            <w:shd w:val="clear" w:color="auto" w:fill="auto"/>
            <w:vAlign w:val="center"/>
            <w:hideMark/>
          </w:tcPr>
          <w:p w14:paraId="5495471B" w14:textId="3E3CF9CD"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afeti sebebiyle yayılan kirliliğin insan sağlığı üzerine etkileri,</w:t>
            </w:r>
            <w:r w:rsidRPr="00D773D4">
              <w:rPr>
                <w:rFonts w:cs="Tahoma"/>
                <w:color w:val="000000"/>
                <w:sz w:val="18"/>
                <w:szCs w:val="18"/>
              </w:rPr>
              <w:br/>
              <w:t>Taşkın afeti sonucunda ortaya çıkan can ve mal (konut, işyeri, vb.) kaybı,</w:t>
            </w:r>
            <w:r w:rsidRPr="00D773D4">
              <w:rPr>
                <w:rFonts w:cs="Tahoma"/>
                <w:color w:val="000000"/>
                <w:sz w:val="18"/>
                <w:szCs w:val="18"/>
              </w:rPr>
              <w:br/>
              <w:t>Taşkın konusunda kolektif hafızanın oluşturulamaması,</w:t>
            </w:r>
            <w:r w:rsidRPr="00D773D4">
              <w:rPr>
                <w:rFonts w:cs="Tahoma"/>
                <w:color w:val="000000"/>
                <w:sz w:val="18"/>
                <w:szCs w:val="18"/>
              </w:rPr>
              <w:br/>
              <w:t>Taşkına afetine bağlı olarak içme ve kullanma suyu temin sistemi, kanalizasyon gibi alt yapı tesislerine olumsuz etkisi nedeniyle temiz suya ulaşılamaması ve hastalıkların meydana gelmesi.</w:t>
            </w:r>
          </w:p>
        </w:tc>
        <w:tc>
          <w:tcPr>
            <w:tcW w:w="1231" w:type="pct"/>
            <w:tcBorders>
              <w:top w:val="nil"/>
              <w:left w:val="nil"/>
              <w:bottom w:val="single" w:sz="4" w:space="0" w:color="auto"/>
              <w:right w:val="single" w:sz="4" w:space="0" w:color="auto"/>
            </w:tcBorders>
            <w:shd w:val="clear" w:color="auto" w:fill="auto"/>
            <w:vAlign w:val="center"/>
            <w:hideMark/>
          </w:tcPr>
          <w:p w14:paraId="7DD5C420"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Halkın taşkın afetine karşı bilinçlendirilmesi,</w:t>
            </w:r>
            <w:r w:rsidRPr="00D773D4">
              <w:rPr>
                <w:rFonts w:cs="Tahoma"/>
                <w:color w:val="000000"/>
                <w:sz w:val="18"/>
                <w:szCs w:val="18"/>
              </w:rPr>
              <w:br/>
              <w:t>Taşkın erken uyarı sistemleri oluşturulması,</w:t>
            </w:r>
            <w:r w:rsidRPr="00D773D4">
              <w:rPr>
                <w:rFonts w:cs="Tahoma"/>
                <w:color w:val="000000"/>
                <w:sz w:val="18"/>
                <w:szCs w:val="18"/>
              </w:rPr>
              <w:br/>
              <w:t xml:space="preserve">Taşkın afetinin su kaynaklarına, içme suyu temin sistemlerine, kanalizasyon ve alt yapı sistemlerine etkileri göz önünde bulundurularak olay öncesi tedbirlerin belirlenmesi, </w:t>
            </w:r>
            <w:r w:rsidRPr="00D773D4">
              <w:rPr>
                <w:rFonts w:cs="Tahoma"/>
                <w:color w:val="000000"/>
                <w:sz w:val="18"/>
                <w:szCs w:val="18"/>
              </w:rPr>
              <w:br/>
              <w:t>Su kaynaklarındaki su kalitesinin gerçek zamanlı izlenmesi ve taşkın sebepli kirlenme durumunda su kaynaklı hastalıkların önüne geçilmesi için gerekli önlemlerin alınması,</w:t>
            </w:r>
            <w:r w:rsidRPr="00D773D4">
              <w:rPr>
                <w:rFonts w:cs="Tahoma"/>
                <w:color w:val="000000"/>
                <w:sz w:val="18"/>
                <w:szCs w:val="18"/>
              </w:rPr>
              <w:br/>
              <w:t>Taşkın afetinden etkilenmesi muhtemel bölgelerdeki sağlık kuruluşları ve yerel yönetimlerin müdahale kabiliyetlerinin artırılması,</w:t>
            </w:r>
          </w:p>
        </w:tc>
        <w:tc>
          <w:tcPr>
            <w:tcW w:w="808" w:type="pct"/>
            <w:tcBorders>
              <w:top w:val="nil"/>
              <w:left w:val="nil"/>
              <w:bottom w:val="single" w:sz="4" w:space="0" w:color="auto"/>
              <w:right w:val="single" w:sz="4" w:space="0" w:color="auto"/>
            </w:tcBorders>
            <w:shd w:val="clear" w:color="auto" w:fill="auto"/>
            <w:vAlign w:val="center"/>
            <w:hideMark/>
          </w:tcPr>
          <w:p w14:paraId="0CD2005B"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Havzada olası can ve mal kayıplarına neden olan taşkınların önlenmesiyle, insan sağlığı üzerine olumsuz etkilerini önlemek/azaltmak ve insan sağlığını korumak,</w:t>
            </w:r>
            <w:r w:rsidRPr="00D773D4">
              <w:rPr>
                <w:rFonts w:cs="Tahoma"/>
                <w:color w:val="000000"/>
                <w:sz w:val="18"/>
                <w:szCs w:val="18"/>
              </w:rPr>
              <w:br/>
              <w:t>Sağlık altyapısının ve teknolojilerinin kapasitesini, kalitesini ve dağılımını iyileştirmek ve sürdürülebilirliğini sağlamak.</w:t>
            </w:r>
          </w:p>
        </w:tc>
        <w:tc>
          <w:tcPr>
            <w:tcW w:w="522" w:type="pct"/>
            <w:tcBorders>
              <w:top w:val="nil"/>
              <w:left w:val="nil"/>
              <w:bottom w:val="single" w:sz="4" w:space="0" w:color="auto"/>
              <w:right w:val="single" w:sz="4" w:space="0" w:color="auto"/>
            </w:tcBorders>
            <w:shd w:val="clear" w:color="auto" w:fill="auto"/>
            <w:vAlign w:val="center"/>
            <w:hideMark/>
          </w:tcPr>
          <w:p w14:paraId="6F6458EE"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T.C. Sağlık Bakanlığı</w:t>
            </w:r>
            <w:r w:rsidRPr="00D773D4">
              <w:rPr>
                <w:rFonts w:cs="Tahoma"/>
                <w:color w:val="000000"/>
                <w:sz w:val="18"/>
                <w:szCs w:val="18"/>
              </w:rPr>
              <w:br/>
              <w:t>T. C. İçişleri Bakanlığı Afet ve Acil Durum Yönetimi Başkanlığı</w:t>
            </w:r>
            <w:r w:rsidRPr="00D773D4">
              <w:rPr>
                <w:rFonts w:cs="Tahoma"/>
                <w:color w:val="000000"/>
                <w:sz w:val="18"/>
                <w:szCs w:val="18"/>
              </w:rPr>
              <w:br/>
              <w:t>T. C. Hazine ve Maliye Bakanlığı</w:t>
            </w:r>
            <w:r w:rsidRPr="00D773D4">
              <w:rPr>
                <w:rFonts w:cs="Tahoma"/>
                <w:color w:val="000000"/>
                <w:sz w:val="18"/>
                <w:szCs w:val="18"/>
              </w:rPr>
              <w:br/>
              <w:t>Yerel Yönetimler</w:t>
            </w:r>
            <w:r w:rsidRPr="00D773D4">
              <w:rPr>
                <w:rFonts w:cs="Tahoma"/>
                <w:color w:val="000000"/>
                <w:sz w:val="18"/>
                <w:szCs w:val="18"/>
              </w:rPr>
              <w:br/>
              <w:t>Dünya Sağlık Örgütü</w:t>
            </w:r>
          </w:p>
        </w:tc>
        <w:tc>
          <w:tcPr>
            <w:tcW w:w="756" w:type="pct"/>
            <w:tcBorders>
              <w:top w:val="nil"/>
              <w:left w:val="nil"/>
              <w:bottom w:val="single" w:sz="4" w:space="0" w:color="auto"/>
              <w:right w:val="single" w:sz="4" w:space="0" w:color="auto"/>
            </w:tcBorders>
            <w:shd w:val="clear" w:color="auto" w:fill="auto"/>
            <w:vAlign w:val="center"/>
            <w:hideMark/>
          </w:tcPr>
          <w:p w14:paraId="77B4934D"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T.C. Sağlık Bakanlığı 2019-2023 Stratejik Planı</w:t>
            </w:r>
            <w:r w:rsidRPr="00D773D4">
              <w:rPr>
                <w:rFonts w:cs="Tahoma"/>
                <w:color w:val="000000"/>
                <w:sz w:val="18"/>
                <w:szCs w:val="18"/>
              </w:rPr>
              <w:br/>
              <w:t xml:space="preserve">İklim Değişikliğinin Sağlık Üzerine Olumsuz Etkilerinin Azaltılması Ulusal Programı </w:t>
            </w:r>
            <w:proofErr w:type="gramStart"/>
            <w:r w:rsidRPr="00D773D4">
              <w:rPr>
                <w:rFonts w:cs="Tahoma"/>
                <w:color w:val="000000"/>
                <w:sz w:val="18"/>
                <w:szCs w:val="18"/>
              </w:rPr>
              <w:t>Ve</w:t>
            </w:r>
            <w:proofErr w:type="gramEnd"/>
            <w:r w:rsidRPr="00D773D4">
              <w:rPr>
                <w:rFonts w:cs="Tahoma"/>
                <w:color w:val="000000"/>
                <w:sz w:val="18"/>
                <w:szCs w:val="18"/>
              </w:rPr>
              <w:t xml:space="preserve"> Eylem Planı, Ankara, 2015, (T.C. Sağlık Bakanlığı) </w:t>
            </w:r>
            <w:r w:rsidRPr="00D773D4">
              <w:rPr>
                <w:rFonts w:cs="Tahoma"/>
                <w:color w:val="000000"/>
                <w:sz w:val="18"/>
                <w:szCs w:val="18"/>
              </w:rPr>
              <w:br/>
              <w:t>Türkiye Afet Müdahale Planı, (T.C. Mülga Başbakanlık, Afet ve Acil Durum Yönetimi Başkanlığı, 2013)</w:t>
            </w:r>
            <w:r w:rsidRPr="00D773D4">
              <w:rPr>
                <w:rFonts w:cs="Tahoma"/>
                <w:color w:val="000000"/>
                <w:sz w:val="18"/>
                <w:szCs w:val="18"/>
              </w:rPr>
              <w:br/>
              <w:t>BM 2030 Sürdürülebilir Kalkınma Amaçları</w:t>
            </w:r>
            <w:r w:rsidRPr="00D773D4">
              <w:rPr>
                <w:rFonts w:cs="Tahoma"/>
                <w:color w:val="000000"/>
                <w:sz w:val="18"/>
                <w:szCs w:val="18"/>
              </w:rPr>
              <w:br/>
              <w:t>Antalya Havza Koruma Eylem Planı, (TÜBİTAK MAM, 2010)</w:t>
            </w:r>
            <w:r w:rsidRPr="00D773D4">
              <w:rPr>
                <w:rFonts w:cs="Tahoma"/>
                <w:color w:val="000000"/>
                <w:sz w:val="18"/>
                <w:szCs w:val="18"/>
              </w:rPr>
              <w:br/>
              <w:t>Antalya Havzası Master Planı, (DSİ, 2018)</w:t>
            </w:r>
          </w:p>
        </w:tc>
      </w:tr>
      <w:tr w:rsidR="009A7F7F" w:rsidRPr="00D773D4" w14:paraId="51CE96C9" w14:textId="77777777" w:rsidTr="00FA4EFB">
        <w:trPr>
          <w:trHeight w:val="1440"/>
        </w:trPr>
        <w:tc>
          <w:tcPr>
            <w:tcW w:w="509" w:type="pct"/>
            <w:tcBorders>
              <w:top w:val="nil"/>
              <w:left w:val="single" w:sz="4" w:space="0" w:color="auto"/>
              <w:bottom w:val="single" w:sz="4" w:space="0" w:color="auto"/>
              <w:right w:val="single" w:sz="4" w:space="0" w:color="auto"/>
            </w:tcBorders>
            <w:shd w:val="clear" w:color="auto" w:fill="auto"/>
            <w:noWrap/>
            <w:vAlign w:val="center"/>
            <w:hideMark/>
          </w:tcPr>
          <w:p w14:paraId="0F38BA96" w14:textId="77777777" w:rsidR="009A7F7F" w:rsidRPr="00D773D4" w:rsidRDefault="009A7F7F" w:rsidP="009A7F7F">
            <w:pPr>
              <w:spacing w:before="0" w:after="0" w:line="240" w:lineRule="auto"/>
              <w:jc w:val="left"/>
              <w:rPr>
                <w:rFonts w:cs="Tahoma"/>
                <w:color w:val="000000"/>
                <w:sz w:val="18"/>
                <w:szCs w:val="18"/>
              </w:rPr>
            </w:pPr>
            <w:proofErr w:type="spellStart"/>
            <w:r w:rsidRPr="00D773D4">
              <w:rPr>
                <w:rFonts w:cs="Tahoma"/>
                <w:color w:val="000000"/>
                <w:sz w:val="18"/>
                <w:szCs w:val="18"/>
              </w:rPr>
              <w:t>Sosyo</w:t>
            </w:r>
            <w:proofErr w:type="spellEnd"/>
            <w:r w:rsidRPr="00D773D4">
              <w:rPr>
                <w:rFonts w:cs="Tahoma"/>
                <w:color w:val="000000"/>
                <w:sz w:val="18"/>
                <w:szCs w:val="18"/>
              </w:rPr>
              <w:t>-Ekonomi</w:t>
            </w:r>
          </w:p>
        </w:tc>
        <w:tc>
          <w:tcPr>
            <w:tcW w:w="1174" w:type="pct"/>
            <w:tcBorders>
              <w:top w:val="nil"/>
              <w:left w:val="nil"/>
              <w:bottom w:val="single" w:sz="4" w:space="0" w:color="auto"/>
              <w:right w:val="single" w:sz="4" w:space="0" w:color="auto"/>
            </w:tcBorders>
            <w:shd w:val="clear" w:color="auto" w:fill="auto"/>
            <w:vAlign w:val="center"/>
            <w:hideMark/>
          </w:tcPr>
          <w:p w14:paraId="0E5AB302"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afeti nedeniyle yaşanan ekonomik kayıplar (tarım alanları, endüstriyel alanlar, sanayi alanları, işyerleri, mal kayıpları),</w:t>
            </w:r>
            <w:r w:rsidRPr="00D773D4">
              <w:rPr>
                <w:rFonts w:cs="Tahoma"/>
                <w:color w:val="000000"/>
                <w:sz w:val="18"/>
                <w:szCs w:val="18"/>
              </w:rPr>
              <w:br/>
              <w:t>Taşkın afeti sebebiyle etkilenen ekonomik aktivitenin işsizliği tetiklemesi,</w:t>
            </w:r>
            <w:r w:rsidRPr="00D773D4">
              <w:rPr>
                <w:rFonts w:cs="Tahoma"/>
                <w:color w:val="000000"/>
                <w:sz w:val="18"/>
                <w:szCs w:val="18"/>
              </w:rPr>
              <w:br/>
              <w:t>Taşkın afeti sebebiyle turizm unsurlarını olumsuz etkilenmesi.</w:t>
            </w:r>
          </w:p>
        </w:tc>
        <w:tc>
          <w:tcPr>
            <w:tcW w:w="1231" w:type="pct"/>
            <w:tcBorders>
              <w:top w:val="nil"/>
              <w:left w:val="nil"/>
              <w:bottom w:val="single" w:sz="4" w:space="0" w:color="auto"/>
              <w:right w:val="single" w:sz="4" w:space="0" w:color="auto"/>
            </w:tcBorders>
            <w:shd w:val="clear" w:color="auto" w:fill="auto"/>
            <w:vAlign w:val="center"/>
            <w:hideMark/>
          </w:tcPr>
          <w:p w14:paraId="48921524"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afeti sebebiyle oluşan ekonomik kayıpların belirlenmesi ve engelleyecek önlemlerin alınması,</w:t>
            </w:r>
            <w:r w:rsidRPr="00D773D4">
              <w:rPr>
                <w:rFonts w:cs="Tahoma"/>
                <w:color w:val="000000"/>
                <w:sz w:val="18"/>
                <w:szCs w:val="18"/>
              </w:rPr>
              <w:br/>
              <w:t>Taşkın afeti nedeniyle oluşan maddi kayıpların giderilmesi.</w:t>
            </w:r>
          </w:p>
        </w:tc>
        <w:tc>
          <w:tcPr>
            <w:tcW w:w="808" w:type="pct"/>
            <w:tcBorders>
              <w:top w:val="nil"/>
              <w:left w:val="nil"/>
              <w:bottom w:val="single" w:sz="4" w:space="0" w:color="auto"/>
              <w:right w:val="single" w:sz="4" w:space="0" w:color="auto"/>
            </w:tcBorders>
            <w:shd w:val="clear" w:color="auto" w:fill="auto"/>
            <w:vAlign w:val="center"/>
            <w:hideMark/>
          </w:tcPr>
          <w:p w14:paraId="2741CF82"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 xml:space="preserve">Taşkın sebebiyle yaşanan </w:t>
            </w:r>
            <w:proofErr w:type="spellStart"/>
            <w:r w:rsidRPr="00D773D4">
              <w:rPr>
                <w:rFonts w:cs="Tahoma"/>
                <w:color w:val="000000"/>
                <w:sz w:val="18"/>
                <w:szCs w:val="18"/>
              </w:rPr>
              <w:t>sosyo</w:t>
            </w:r>
            <w:proofErr w:type="spellEnd"/>
            <w:r w:rsidRPr="00D773D4">
              <w:rPr>
                <w:rFonts w:cs="Tahoma"/>
                <w:color w:val="000000"/>
                <w:sz w:val="18"/>
                <w:szCs w:val="18"/>
              </w:rPr>
              <w:t>-ekonomik kayıpları önlemek/azaltmak ve halkın geçim kaynaklarının etkin kullanımını sağlamak.</w:t>
            </w:r>
          </w:p>
        </w:tc>
        <w:tc>
          <w:tcPr>
            <w:tcW w:w="522" w:type="pct"/>
            <w:tcBorders>
              <w:top w:val="nil"/>
              <w:left w:val="nil"/>
              <w:bottom w:val="single" w:sz="4" w:space="0" w:color="auto"/>
              <w:right w:val="single" w:sz="4" w:space="0" w:color="auto"/>
            </w:tcBorders>
            <w:shd w:val="clear" w:color="auto" w:fill="auto"/>
            <w:vAlign w:val="center"/>
            <w:hideMark/>
          </w:tcPr>
          <w:p w14:paraId="22C2885E"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T.C. Hazine ve Maliye Bakanlığı</w:t>
            </w:r>
            <w:r w:rsidRPr="00D773D4">
              <w:rPr>
                <w:rFonts w:cs="Tahoma"/>
                <w:color w:val="000000"/>
                <w:sz w:val="18"/>
                <w:szCs w:val="18"/>
              </w:rPr>
              <w:br/>
              <w:t>T.C. Tarım ve Orman Bakanlığı</w:t>
            </w:r>
            <w:r w:rsidRPr="00D773D4">
              <w:rPr>
                <w:rFonts w:cs="Tahoma"/>
                <w:color w:val="000000"/>
                <w:sz w:val="18"/>
                <w:szCs w:val="18"/>
              </w:rPr>
              <w:br/>
              <w:t>T.C. Kültür ve Turizm Bakanlığı</w:t>
            </w:r>
          </w:p>
        </w:tc>
        <w:tc>
          <w:tcPr>
            <w:tcW w:w="756" w:type="pct"/>
            <w:tcBorders>
              <w:top w:val="nil"/>
              <w:left w:val="nil"/>
              <w:bottom w:val="single" w:sz="4" w:space="0" w:color="auto"/>
              <w:right w:val="single" w:sz="4" w:space="0" w:color="auto"/>
            </w:tcBorders>
            <w:shd w:val="clear" w:color="auto" w:fill="auto"/>
            <w:vAlign w:val="center"/>
            <w:hideMark/>
          </w:tcPr>
          <w:p w14:paraId="1BF64555"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On Birinci Kalkınma Planı (2019-2023), Türkiye Cumhuriyeti Cumhurbaşkanlığı Strateji ve Bütçe Başkanlığı, 2019</w:t>
            </w:r>
            <w:r w:rsidRPr="00D773D4">
              <w:rPr>
                <w:rFonts w:cs="Tahoma"/>
                <w:color w:val="000000"/>
                <w:sz w:val="18"/>
                <w:szCs w:val="18"/>
              </w:rPr>
              <w:br/>
              <w:t>BM 2030 Sürdürülebilir Kalkınma Amaçları</w:t>
            </w:r>
            <w:r w:rsidRPr="00D773D4">
              <w:rPr>
                <w:rFonts w:cs="Tahoma"/>
                <w:color w:val="000000"/>
                <w:sz w:val="18"/>
                <w:szCs w:val="18"/>
              </w:rPr>
              <w:br/>
              <w:t>Antalya Havza Koruma Eylem Planı, (TÜBİTAK MAM, 2010)</w:t>
            </w:r>
            <w:r w:rsidRPr="00D773D4">
              <w:rPr>
                <w:rFonts w:cs="Tahoma"/>
                <w:color w:val="000000"/>
                <w:sz w:val="18"/>
                <w:szCs w:val="18"/>
              </w:rPr>
              <w:br/>
              <w:t>Antalya Havzası Master Planı, (DSİ, 2018)</w:t>
            </w:r>
          </w:p>
        </w:tc>
      </w:tr>
      <w:tr w:rsidR="009A7F7F" w:rsidRPr="00D773D4" w14:paraId="2AE0E2AF" w14:textId="77777777" w:rsidTr="00735DB2">
        <w:trPr>
          <w:trHeight w:val="6516"/>
        </w:trPr>
        <w:tc>
          <w:tcPr>
            <w:tcW w:w="509" w:type="pct"/>
            <w:tcBorders>
              <w:top w:val="nil"/>
              <w:left w:val="single" w:sz="4" w:space="0" w:color="auto"/>
              <w:bottom w:val="single" w:sz="4" w:space="0" w:color="auto"/>
              <w:right w:val="single" w:sz="4" w:space="0" w:color="auto"/>
            </w:tcBorders>
            <w:shd w:val="clear" w:color="auto" w:fill="auto"/>
            <w:noWrap/>
            <w:vAlign w:val="center"/>
            <w:hideMark/>
          </w:tcPr>
          <w:p w14:paraId="7D7B6CBD"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lastRenderedPageBreak/>
              <w:t>İklim Değişikliği</w:t>
            </w:r>
          </w:p>
        </w:tc>
        <w:tc>
          <w:tcPr>
            <w:tcW w:w="1174" w:type="pct"/>
            <w:tcBorders>
              <w:top w:val="nil"/>
              <w:left w:val="nil"/>
              <w:bottom w:val="single" w:sz="4" w:space="0" w:color="auto"/>
              <w:right w:val="single" w:sz="4" w:space="0" w:color="auto"/>
            </w:tcBorders>
            <w:shd w:val="clear" w:color="auto" w:fill="auto"/>
            <w:vAlign w:val="center"/>
            <w:hideMark/>
          </w:tcPr>
          <w:p w14:paraId="0307990F" w14:textId="77777777" w:rsidR="009A7F7F" w:rsidRPr="00D773D4" w:rsidRDefault="009A7F7F" w:rsidP="009A7F7F">
            <w:pPr>
              <w:spacing w:before="0" w:after="0" w:line="240" w:lineRule="auto"/>
              <w:jc w:val="left"/>
              <w:rPr>
                <w:rFonts w:cs="Tahoma"/>
                <w:color w:val="000000"/>
                <w:sz w:val="18"/>
                <w:szCs w:val="18"/>
              </w:rPr>
            </w:pPr>
            <w:proofErr w:type="spellStart"/>
            <w:r w:rsidRPr="00D773D4">
              <w:rPr>
                <w:rFonts w:cs="Tahoma"/>
                <w:color w:val="000000"/>
                <w:sz w:val="18"/>
                <w:szCs w:val="18"/>
              </w:rPr>
              <w:t>Hidrometeorolojik</w:t>
            </w:r>
            <w:proofErr w:type="spellEnd"/>
            <w:r w:rsidRPr="00D773D4">
              <w:rPr>
                <w:rFonts w:cs="Tahoma"/>
                <w:color w:val="000000"/>
                <w:sz w:val="18"/>
                <w:szCs w:val="18"/>
              </w:rPr>
              <w:t xml:space="preserve"> yapıdaki dönemsel değişimlerin taşkın afetine sebebiyet vermesi,</w:t>
            </w:r>
            <w:r w:rsidRPr="00D773D4">
              <w:rPr>
                <w:rFonts w:cs="Tahoma"/>
                <w:color w:val="000000"/>
                <w:sz w:val="18"/>
                <w:szCs w:val="18"/>
              </w:rPr>
              <w:br/>
              <w:t>Taşkın afetinin önlemek için yapılan su tutucu yapıların (baraj, rezervuar, su tutma bendi, vb.) iklim değişikliğini tetiklemesi.</w:t>
            </w:r>
          </w:p>
        </w:tc>
        <w:tc>
          <w:tcPr>
            <w:tcW w:w="1231" w:type="pct"/>
            <w:tcBorders>
              <w:top w:val="nil"/>
              <w:left w:val="nil"/>
              <w:bottom w:val="single" w:sz="4" w:space="0" w:color="auto"/>
              <w:right w:val="single" w:sz="4" w:space="0" w:color="auto"/>
            </w:tcBorders>
            <w:shd w:val="clear" w:color="auto" w:fill="auto"/>
            <w:vAlign w:val="center"/>
            <w:hideMark/>
          </w:tcPr>
          <w:p w14:paraId="55877471"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önlemlerinin alınması kapsamında iklim değişikliğinin göz önünde bulundurularak,</w:t>
            </w:r>
            <w:r w:rsidRPr="00D773D4">
              <w:rPr>
                <w:rFonts w:cs="Tahoma"/>
                <w:color w:val="000000"/>
                <w:sz w:val="18"/>
                <w:szCs w:val="18"/>
              </w:rPr>
              <w:br/>
              <w:t>çevre ve toplum üzerine olan etkisinin önlenmesi/azaltması</w:t>
            </w:r>
          </w:p>
        </w:tc>
        <w:tc>
          <w:tcPr>
            <w:tcW w:w="808" w:type="pct"/>
            <w:tcBorders>
              <w:top w:val="nil"/>
              <w:left w:val="nil"/>
              <w:bottom w:val="single" w:sz="4" w:space="0" w:color="auto"/>
              <w:right w:val="single" w:sz="4" w:space="0" w:color="auto"/>
            </w:tcBorders>
            <w:shd w:val="clear" w:color="auto" w:fill="auto"/>
            <w:vAlign w:val="center"/>
            <w:hideMark/>
          </w:tcPr>
          <w:p w14:paraId="488B0265"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İklim değişikliğine uyum konusunun mevcut strateji, plan ve mevzuata entegrasyonunu sağlamak,</w:t>
            </w:r>
            <w:r w:rsidRPr="00D773D4">
              <w:rPr>
                <w:rFonts w:cs="Tahoma"/>
                <w:color w:val="000000"/>
                <w:sz w:val="18"/>
                <w:szCs w:val="18"/>
              </w:rPr>
              <w:br/>
              <w:t>İklim değişikliğine bağlı sel, taşkın, çığ, heyelan vb. doğal afet risklerinin tespit etmek ve riskli bölgelerde acil müdahale eylem planlarını yapmak ve gerekli altyapıyı oluşturmak.</w:t>
            </w:r>
          </w:p>
        </w:tc>
        <w:tc>
          <w:tcPr>
            <w:tcW w:w="522" w:type="pct"/>
            <w:tcBorders>
              <w:top w:val="nil"/>
              <w:left w:val="nil"/>
              <w:bottom w:val="single" w:sz="4" w:space="0" w:color="auto"/>
              <w:right w:val="single" w:sz="4" w:space="0" w:color="auto"/>
            </w:tcBorders>
            <w:shd w:val="clear" w:color="auto" w:fill="auto"/>
            <w:vAlign w:val="center"/>
            <w:hideMark/>
          </w:tcPr>
          <w:p w14:paraId="17E7CA64"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T.C. Tarım ve Orman Bakanlığı</w:t>
            </w:r>
            <w:r w:rsidRPr="00D773D4">
              <w:rPr>
                <w:rFonts w:cs="Tahoma"/>
                <w:color w:val="000000"/>
                <w:sz w:val="18"/>
                <w:szCs w:val="18"/>
              </w:rPr>
              <w:br/>
              <w:t>T.C. Çevre, Şehircilik ve İklim Değişikliği Bakanlığı</w:t>
            </w:r>
          </w:p>
        </w:tc>
        <w:tc>
          <w:tcPr>
            <w:tcW w:w="756" w:type="pct"/>
            <w:tcBorders>
              <w:top w:val="nil"/>
              <w:left w:val="nil"/>
              <w:bottom w:val="single" w:sz="4" w:space="0" w:color="auto"/>
              <w:right w:val="single" w:sz="4" w:space="0" w:color="auto"/>
            </w:tcBorders>
            <w:shd w:val="clear" w:color="auto" w:fill="auto"/>
            <w:vAlign w:val="center"/>
            <w:hideMark/>
          </w:tcPr>
          <w:p w14:paraId="324C0ECF"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UNFCCC, Birleşmiş Milletler İklim Değişikliği Çerçeve Sözleşmesi’ne Türkiye Cumhuriyeti’nin Yedinci Ulusal Bildirimi, (Mülga T.C. Çevre ve Şehircilik Bakanlığı, 2018)</w:t>
            </w:r>
            <w:r w:rsidRPr="00D773D4">
              <w:rPr>
                <w:rFonts w:cs="Tahoma"/>
                <w:color w:val="000000"/>
                <w:sz w:val="18"/>
                <w:szCs w:val="18"/>
              </w:rPr>
              <w:br/>
              <w:t>İklim Değişikliği Eylem Planı 2011–2023, (T.C. Mülga Çevre ve Şehircilik Bakanlığı)</w:t>
            </w:r>
            <w:r w:rsidRPr="00D773D4">
              <w:rPr>
                <w:rFonts w:cs="Tahoma"/>
                <w:color w:val="000000"/>
                <w:sz w:val="18"/>
                <w:szCs w:val="18"/>
              </w:rPr>
              <w:br/>
              <w:t>Türkiye’nin İklim Değişikliği Uyum Stratejisi ve Eylem Planı 2011 – 2023, (T.C. Mülga Çevre ve Şehircilik Bakanlığı)</w:t>
            </w:r>
            <w:r w:rsidRPr="00D773D4">
              <w:rPr>
                <w:rFonts w:cs="Tahoma"/>
                <w:color w:val="000000"/>
                <w:sz w:val="18"/>
                <w:szCs w:val="18"/>
              </w:rPr>
              <w:br/>
              <w:t>İklim Değişikliğinin Su Kaynaklarına Etkisi Projesi Nihai Rapor, Ek - Antalya Havzası, (SYGM, 2016)</w:t>
            </w:r>
            <w:r w:rsidRPr="00D773D4">
              <w:rPr>
                <w:rFonts w:cs="Tahoma"/>
                <w:color w:val="000000"/>
                <w:sz w:val="18"/>
                <w:szCs w:val="18"/>
              </w:rPr>
              <w:br/>
              <w:t>BM 2030 Sürdürülebilir Kalkınma Amaçları</w:t>
            </w:r>
          </w:p>
        </w:tc>
      </w:tr>
      <w:tr w:rsidR="009A7F7F" w:rsidRPr="00D773D4" w14:paraId="1301DF12" w14:textId="77777777" w:rsidTr="00FA4EFB">
        <w:trPr>
          <w:trHeight w:val="2016"/>
        </w:trPr>
        <w:tc>
          <w:tcPr>
            <w:tcW w:w="509" w:type="pct"/>
            <w:tcBorders>
              <w:top w:val="nil"/>
              <w:left w:val="single" w:sz="4" w:space="0" w:color="auto"/>
              <w:bottom w:val="single" w:sz="4" w:space="0" w:color="auto"/>
              <w:right w:val="single" w:sz="4" w:space="0" w:color="auto"/>
            </w:tcBorders>
            <w:shd w:val="clear" w:color="auto" w:fill="auto"/>
            <w:noWrap/>
            <w:vAlign w:val="center"/>
            <w:hideMark/>
          </w:tcPr>
          <w:p w14:paraId="106511FE"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Jeoloji ve Toprak</w:t>
            </w:r>
          </w:p>
        </w:tc>
        <w:tc>
          <w:tcPr>
            <w:tcW w:w="1174" w:type="pct"/>
            <w:tcBorders>
              <w:top w:val="nil"/>
              <w:left w:val="nil"/>
              <w:bottom w:val="single" w:sz="4" w:space="0" w:color="auto"/>
              <w:right w:val="single" w:sz="4" w:space="0" w:color="auto"/>
            </w:tcBorders>
            <w:shd w:val="clear" w:color="auto" w:fill="auto"/>
            <w:vAlign w:val="center"/>
            <w:hideMark/>
          </w:tcPr>
          <w:p w14:paraId="106FFC84"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afeti sebebiyle toprak kirliliğinin oluşması,</w:t>
            </w:r>
            <w:r w:rsidRPr="00D773D4">
              <w:rPr>
                <w:rFonts w:cs="Tahoma"/>
                <w:color w:val="000000"/>
                <w:sz w:val="18"/>
                <w:szCs w:val="18"/>
              </w:rPr>
              <w:br/>
              <w:t xml:space="preserve">Heyelanlara bağlı olarak </w:t>
            </w:r>
            <w:proofErr w:type="spellStart"/>
            <w:r w:rsidRPr="00D773D4">
              <w:rPr>
                <w:rFonts w:cs="Tahoma"/>
                <w:color w:val="000000"/>
                <w:sz w:val="18"/>
                <w:szCs w:val="18"/>
              </w:rPr>
              <w:t>sediment</w:t>
            </w:r>
            <w:proofErr w:type="spellEnd"/>
            <w:r w:rsidRPr="00D773D4">
              <w:rPr>
                <w:rFonts w:cs="Tahoma"/>
                <w:color w:val="000000"/>
                <w:sz w:val="18"/>
                <w:szCs w:val="18"/>
              </w:rPr>
              <w:t>/</w:t>
            </w:r>
            <w:proofErr w:type="spellStart"/>
            <w:r w:rsidRPr="00D773D4">
              <w:rPr>
                <w:rFonts w:cs="Tahoma"/>
                <w:color w:val="000000"/>
                <w:sz w:val="18"/>
                <w:szCs w:val="18"/>
              </w:rPr>
              <w:t>rüsubat</w:t>
            </w:r>
            <w:proofErr w:type="spellEnd"/>
            <w:r w:rsidRPr="00D773D4">
              <w:rPr>
                <w:rFonts w:cs="Tahoma"/>
                <w:color w:val="000000"/>
                <w:sz w:val="18"/>
                <w:szCs w:val="18"/>
              </w:rPr>
              <w:t xml:space="preserve"> oluşması,</w:t>
            </w:r>
            <w:r w:rsidRPr="00D773D4">
              <w:rPr>
                <w:rFonts w:cs="Tahoma"/>
                <w:color w:val="000000"/>
                <w:sz w:val="18"/>
                <w:szCs w:val="18"/>
              </w:rPr>
              <w:br/>
              <w:t>Taşkın ve heyelan afetlerinin birbirini tetiklemesi,</w:t>
            </w:r>
            <w:r w:rsidRPr="00D773D4">
              <w:rPr>
                <w:rFonts w:cs="Tahoma"/>
                <w:color w:val="000000"/>
                <w:sz w:val="18"/>
                <w:szCs w:val="18"/>
              </w:rPr>
              <w:br/>
              <w:t xml:space="preserve">Taşkın afetinin </w:t>
            </w:r>
            <w:proofErr w:type="spellStart"/>
            <w:r w:rsidRPr="00D773D4">
              <w:rPr>
                <w:rFonts w:cs="Tahoma"/>
                <w:color w:val="000000"/>
                <w:sz w:val="18"/>
                <w:szCs w:val="18"/>
              </w:rPr>
              <w:t>topografik</w:t>
            </w:r>
            <w:proofErr w:type="spellEnd"/>
            <w:r w:rsidRPr="00D773D4">
              <w:rPr>
                <w:rFonts w:cs="Tahoma"/>
                <w:color w:val="000000"/>
                <w:sz w:val="18"/>
                <w:szCs w:val="18"/>
              </w:rPr>
              <w:t xml:space="preserve"> özellikleri etkilemesi,</w:t>
            </w:r>
            <w:r w:rsidRPr="00D773D4">
              <w:rPr>
                <w:rFonts w:cs="Tahoma"/>
                <w:color w:val="000000"/>
                <w:sz w:val="18"/>
                <w:szCs w:val="18"/>
              </w:rPr>
              <w:br/>
            </w:r>
            <w:r w:rsidRPr="00D773D4">
              <w:rPr>
                <w:rFonts w:cs="Tahoma"/>
                <w:color w:val="000000"/>
                <w:sz w:val="18"/>
                <w:szCs w:val="18"/>
              </w:rPr>
              <w:lastRenderedPageBreak/>
              <w:t>Taşkın afeti sebebiyle bitkisel toprak kaybı.</w:t>
            </w:r>
          </w:p>
        </w:tc>
        <w:tc>
          <w:tcPr>
            <w:tcW w:w="1231" w:type="pct"/>
            <w:tcBorders>
              <w:top w:val="nil"/>
              <w:left w:val="nil"/>
              <w:bottom w:val="single" w:sz="4" w:space="0" w:color="auto"/>
              <w:right w:val="single" w:sz="4" w:space="0" w:color="auto"/>
            </w:tcBorders>
            <w:shd w:val="clear" w:color="auto" w:fill="auto"/>
            <w:vAlign w:val="center"/>
            <w:hideMark/>
          </w:tcPr>
          <w:p w14:paraId="3337131E"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lastRenderedPageBreak/>
              <w:t>Heyelan riski olan alanların tespit edilmesi,</w:t>
            </w:r>
            <w:r w:rsidRPr="00D773D4">
              <w:rPr>
                <w:rFonts w:cs="Tahoma"/>
                <w:color w:val="000000"/>
                <w:sz w:val="18"/>
                <w:szCs w:val="18"/>
              </w:rPr>
              <w:br/>
            </w:r>
            <w:proofErr w:type="spellStart"/>
            <w:r w:rsidRPr="00D773D4">
              <w:rPr>
                <w:rFonts w:cs="Tahoma"/>
                <w:color w:val="000000"/>
                <w:sz w:val="18"/>
                <w:szCs w:val="18"/>
              </w:rPr>
              <w:t>Sediment</w:t>
            </w:r>
            <w:proofErr w:type="spellEnd"/>
            <w:r w:rsidRPr="00D773D4">
              <w:rPr>
                <w:rFonts w:cs="Tahoma"/>
                <w:color w:val="000000"/>
                <w:sz w:val="18"/>
                <w:szCs w:val="18"/>
              </w:rPr>
              <w:t>/</w:t>
            </w:r>
            <w:proofErr w:type="spellStart"/>
            <w:r w:rsidRPr="00D773D4">
              <w:rPr>
                <w:rFonts w:cs="Tahoma"/>
                <w:color w:val="000000"/>
                <w:sz w:val="18"/>
                <w:szCs w:val="18"/>
              </w:rPr>
              <w:t>rüsubat</w:t>
            </w:r>
            <w:proofErr w:type="spellEnd"/>
            <w:r w:rsidRPr="00D773D4">
              <w:rPr>
                <w:rFonts w:cs="Tahoma"/>
                <w:color w:val="000000"/>
                <w:sz w:val="18"/>
                <w:szCs w:val="18"/>
              </w:rPr>
              <w:t xml:space="preserve"> birikmesini hızlandıran faaliyetler (budama artıklarının dere yataklarına atılması, madencilik faaliyetleri, tarım ve hayvancılık) hususunda halkın bilinçlendirilmesi,</w:t>
            </w:r>
            <w:r w:rsidRPr="00D773D4">
              <w:rPr>
                <w:rFonts w:cs="Tahoma"/>
                <w:color w:val="000000"/>
                <w:sz w:val="18"/>
                <w:szCs w:val="18"/>
              </w:rPr>
              <w:br/>
              <w:t xml:space="preserve">Taşkın afetinin topografya üzerindeki </w:t>
            </w:r>
            <w:r w:rsidRPr="00D773D4">
              <w:rPr>
                <w:rFonts w:cs="Tahoma"/>
                <w:color w:val="000000"/>
                <w:sz w:val="18"/>
                <w:szCs w:val="18"/>
              </w:rPr>
              <w:lastRenderedPageBreak/>
              <w:t>etkilerini önleyecek / azaltacak detaylı tedbirlerin alınması.</w:t>
            </w:r>
          </w:p>
        </w:tc>
        <w:tc>
          <w:tcPr>
            <w:tcW w:w="808" w:type="pct"/>
            <w:tcBorders>
              <w:top w:val="nil"/>
              <w:left w:val="nil"/>
              <w:bottom w:val="single" w:sz="4" w:space="0" w:color="auto"/>
              <w:right w:val="single" w:sz="4" w:space="0" w:color="auto"/>
            </w:tcBorders>
            <w:shd w:val="clear" w:color="auto" w:fill="auto"/>
            <w:vAlign w:val="center"/>
            <w:hideMark/>
          </w:tcPr>
          <w:p w14:paraId="62E54475"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lastRenderedPageBreak/>
              <w:t xml:space="preserve">Taşkın sonucu oluşabilecek heyelan risklerini önlemek/azaltmak, </w:t>
            </w:r>
            <w:r w:rsidRPr="00D773D4">
              <w:rPr>
                <w:rFonts w:cs="Tahoma"/>
                <w:color w:val="000000"/>
                <w:sz w:val="18"/>
                <w:szCs w:val="18"/>
              </w:rPr>
              <w:br/>
              <w:t xml:space="preserve">Toprakların korunmasına geliştirilmesine yönelik arazi kullanım planlamaları yapmak ve iyi tarım uygulamaları, </w:t>
            </w:r>
            <w:r w:rsidRPr="00D773D4">
              <w:rPr>
                <w:rFonts w:cs="Tahoma"/>
                <w:color w:val="000000"/>
                <w:sz w:val="18"/>
                <w:szCs w:val="18"/>
              </w:rPr>
              <w:lastRenderedPageBreak/>
              <w:t>organik tarım gibi çeşitli yöntemleri desteklemek,</w:t>
            </w:r>
            <w:r w:rsidRPr="00D773D4">
              <w:rPr>
                <w:rFonts w:cs="Tahoma"/>
                <w:color w:val="000000"/>
                <w:sz w:val="18"/>
                <w:szCs w:val="18"/>
              </w:rPr>
              <w:br/>
              <w:t>Tarımsal ve ormancılık faaliyetlerinde, taşkın sonucunda oluşabilecek riskleri önlemek/azaltmak ve risklerle mücadelede toplum temelli afet yönetimi oluşturmak.</w:t>
            </w:r>
          </w:p>
        </w:tc>
        <w:tc>
          <w:tcPr>
            <w:tcW w:w="522" w:type="pct"/>
            <w:tcBorders>
              <w:top w:val="nil"/>
              <w:left w:val="nil"/>
              <w:bottom w:val="single" w:sz="4" w:space="0" w:color="auto"/>
              <w:right w:val="single" w:sz="4" w:space="0" w:color="auto"/>
            </w:tcBorders>
            <w:shd w:val="clear" w:color="auto" w:fill="auto"/>
            <w:vAlign w:val="center"/>
            <w:hideMark/>
          </w:tcPr>
          <w:p w14:paraId="10801F30"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lastRenderedPageBreak/>
              <w:t>T.C. Tarım ve Orman Bakanlığı</w:t>
            </w:r>
            <w:r w:rsidRPr="00D773D4">
              <w:rPr>
                <w:rFonts w:cs="Tahoma"/>
                <w:color w:val="000000"/>
                <w:sz w:val="18"/>
                <w:szCs w:val="18"/>
              </w:rPr>
              <w:br/>
              <w:t>Maden Tetkik Arama (MTA) Genel Müdürlüğü</w:t>
            </w:r>
            <w:r w:rsidRPr="00D773D4">
              <w:rPr>
                <w:rFonts w:cs="Tahoma"/>
                <w:color w:val="000000"/>
                <w:sz w:val="18"/>
                <w:szCs w:val="18"/>
              </w:rPr>
              <w:br/>
              <w:t>Devlet Su İşleri (DSİ) Genel Müdürlüğü</w:t>
            </w:r>
            <w:r w:rsidRPr="00D773D4">
              <w:rPr>
                <w:rFonts w:cs="Tahoma"/>
                <w:color w:val="000000"/>
                <w:sz w:val="18"/>
                <w:szCs w:val="18"/>
              </w:rPr>
              <w:br/>
            </w:r>
            <w:r w:rsidRPr="00D773D4">
              <w:rPr>
                <w:rFonts w:cs="Tahoma"/>
                <w:color w:val="000000"/>
                <w:sz w:val="18"/>
                <w:szCs w:val="18"/>
              </w:rPr>
              <w:lastRenderedPageBreak/>
              <w:t>T.C. İçişleri Bakanlığı, Afet ve Acil Durum Yönetimi Başkanlığı (AFAD)</w:t>
            </w:r>
          </w:p>
        </w:tc>
        <w:tc>
          <w:tcPr>
            <w:tcW w:w="756" w:type="pct"/>
            <w:tcBorders>
              <w:top w:val="nil"/>
              <w:left w:val="nil"/>
              <w:bottom w:val="single" w:sz="4" w:space="0" w:color="auto"/>
              <w:right w:val="single" w:sz="4" w:space="0" w:color="auto"/>
            </w:tcBorders>
            <w:shd w:val="clear" w:color="auto" w:fill="auto"/>
            <w:vAlign w:val="center"/>
            <w:hideMark/>
          </w:tcPr>
          <w:p w14:paraId="1E393062"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lastRenderedPageBreak/>
              <w:t>Erozyonla Mücadele Eylem Planı 2013–2017, (T.C. Mülga Orman ve Su İşleri Bakanlığı, 2013)</w:t>
            </w:r>
            <w:r w:rsidRPr="00D773D4">
              <w:rPr>
                <w:rFonts w:cs="Tahoma"/>
                <w:color w:val="000000"/>
                <w:sz w:val="18"/>
                <w:szCs w:val="18"/>
              </w:rPr>
              <w:br/>
              <w:t>Antalya Havza Koruma Eylem Planı, (TÜBİTAK MAM, 2010)</w:t>
            </w:r>
            <w:r w:rsidRPr="00D773D4">
              <w:rPr>
                <w:rFonts w:cs="Tahoma"/>
                <w:color w:val="000000"/>
                <w:sz w:val="18"/>
                <w:szCs w:val="18"/>
              </w:rPr>
              <w:br/>
            </w:r>
            <w:r w:rsidRPr="00D773D4">
              <w:rPr>
                <w:rFonts w:cs="Tahoma"/>
                <w:color w:val="000000"/>
                <w:sz w:val="18"/>
                <w:szCs w:val="18"/>
              </w:rPr>
              <w:lastRenderedPageBreak/>
              <w:t>Antalya Havzası Master Planı, (DSİ, 2018)</w:t>
            </w:r>
          </w:p>
        </w:tc>
      </w:tr>
      <w:tr w:rsidR="009A7F7F" w:rsidRPr="00D773D4" w14:paraId="2105BDBF" w14:textId="77777777" w:rsidTr="00FA4EFB">
        <w:trPr>
          <w:trHeight w:val="3744"/>
        </w:trPr>
        <w:tc>
          <w:tcPr>
            <w:tcW w:w="509" w:type="pct"/>
            <w:tcBorders>
              <w:top w:val="nil"/>
              <w:left w:val="single" w:sz="4" w:space="0" w:color="auto"/>
              <w:bottom w:val="single" w:sz="4" w:space="0" w:color="auto"/>
              <w:right w:val="single" w:sz="4" w:space="0" w:color="auto"/>
            </w:tcBorders>
            <w:shd w:val="clear" w:color="auto" w:fill="auto"/>
            <w:noWrap/>
            <w:vAlign w:val="center"/>
            <w:hideMark/>
          </w:tcPr>
          <w:p w14:paraId="49D7633F"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lastRenderedPageBreak/>
              <w:t>Arazi Kullanımı ve Altyapı</w:t>
            </w:r>
          </w:p>
        </w:tc>
        <w:tc>
          <w:tcPr>
            <w:tcW w:w="1174" w:type="pct"/>
            <w:tcBorders>
              <w:top w:val="nil"/>
              <w:left w:val="nil"/>
              <w:bottom w:val="single" w:sz="4" w:space="0" w:color="auto"/>
              <w:right w:val="single" w:sz="4" w:space="0" w:color="auto"/>
            </w:tcBorders>
            <w:shd w:val="clear" w:color="auto" w:fill="auto"/>
            <w:vAlign w:val="center"/>
            <w:hideMark/>
          </w:tcPr>
          <w:p w14:paraId="67073A15"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Plansız ve kontrolsüz kentleşme,</w:t>
            </w:r>
            <w:r w:rsidRPr="00D773D4">
              <w:rPr>
                <w:rFonts w:cs="Tahoma"/>
                <w:color w:val="000000"/>
                <w:sz w:val="18"/>
                <w:szCs w:val="18"/>
              </w:rPr>
              <w:br/>
              <w:t>Kentsel altyapı yetersizliği,</w:t>
            </w:r>
            <w:r w:rsidRPr="00D773D4">
              <w:rPr>
                <w:rFonts w:cs="Tahoma"/>
                <w:color w:val="000000"/>
                <w:sz w:val="18"/>
                <w:szCs w:val="18"/>
              </w:rPr>
              <w:br/>
              <w:t>Akarsuların denize ulaştığı noktalarındaki dolgu sorunları,</w:t>
            </w:r>
            <w:r w:rsidRPr="00D773D4">
              <w:rPr>
                <w:rFonts w:cs="Tahoma"/>
                <w:color w:val="000000"/>
                <w:sz w:val="18"/>
                <w:szCs w:val="18"/>
              </w:rPr>
              <w:br/>
              <w:t>Akarsu rejimini değiştirebilecek yapıların inşa edilmesi,</w:t>
            </w:r>
            <w:r w:rsidRPr="00D773D4">
              <w:rPr>
                <w:rFonts w:cs="Tahoma"/>
                <w:color w:val="000000"/>
                <w:sz w:val="18"/>
                <w:szCs w:val="18"/>
              </w:rPr>
              <w:br/>
              <w:t>Yerleşime uygun eğimdeki alanların kısıtlılığı, düşük eğimdeki alanların genelde alüvyon topraklar üzerinde yer alması,</w:t>
            </w:r>
            <w:r w:rsidRPr="00D773D4">
              <w:rPr>
                <w:rFonts w:cs="Tahoma"/>
                <w:color w:val="000000"/>
                <w:sz w:val="18"/>
                <w:szCs w:val="18"/>
              </w:rPr>
              <w:br/>
              <w:t>Dere yataklarına insanlar tarafından yapılan müdahaleler ve bu yataklardaki yapılanma sonucunda taşkın afetlerinin artan olumsuz etkileri,</w:t>
            </w:r>
            <w:r w:rsidRPr="00D773D4">
              <w:rPr>
                <w:rFonts w:cs="Tahoma"/>
                <w:color w:val="000000"/>
                <w:sz w:val="18"/>
                <w:szCs w:val="18"/>
              </w:rPr>
              <w:br/>
              <w:t>Kadastro planlarının tamamlanmamış olması,</w:t>
            </w:r>
            <w:r w:rsidRPr="00D773D4">
              <w:rPr>
                <w:rFonts w:cs="Tahoma"/>
                <w:color w:val="000000"/>
                <w:sz w:val="18"/>
                <w:szCs w:val="18"/>
              </w:rPr>
              <w:br/>
              <w:t>Kamulaştırma çalışmalarında kurumlar arası yetki paylaşımındaki aksaklıklar,</w:t>
            </w:r>
            <w:r w:rsidRPr="00D773D4">
              <w:rPr>
                <w:rFonts w:cs="Tahoma"/>
                <w:color w:val="000000"/>
                <w:sz w:val="18"/>
                <w:szCs w:val="18"/>
              </w:rPr>
              <w:br/>
              <w:t>Uzun dönem meteorolojik veriler dikkate alınmadan yapılan sanat yapıları,</w:t>
            </w:r>
            <w:r w:rsidRPr="00D773D4">
              <w:rPr>
                <w:rFonts w:cs="Tahoma"/>
                <w:color w:val="000000"/>
                <w:sz w:val="18"/>
                <w:szCs w:val="18"/>
              </w:rPr>
              <w:br/>
              <w:t>Tarımsal üretim alanlarının plansız olması (genellikle çay üretim alanları).</w:t>
            </w:r>
          </w:p>
        </w:tc>
        <w:tc>
          <w:tcPr>
            <w:tcW w:w="1231" w:type="pct"/>
            <w:tcBorders>
              <w:top w:val="nil"/>
              <w:left w:val="nil"/>
              <w:bottom w:val="single" w:sz="4" w:space="0" w:color="auto"/>
              <w:right w:val="single" w:sz="4" w:space="0" w:color="auto"/>
            </w:tcBorders>
            <w:shd w:val="clear" w:color="auto" w:fill="auto"/>
            <w:vAlign w:val="center"/>
            <w:hideMark/>
          </w:tcPr>
          <w:p w14:paraId="1B4C1B70"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riski yüksek alanların çevresinde planlanan tüm arazi kullanımları ve yapılaşmalarda</w:t>
            </w:r>
            <w:r w:rsidRPr="00D773D4">
              <w:rPr>
                <w:rFonts w:cs="Tahoma"/>
                <w:color w:val="000000"/>
                <w:sz w:val="18"/>
                <w:szCs w:val="18"/>
              </w:rPr>
              <w:br/>
              <w:t>uzun yıllar taşkın debilerinin dikkate alınması,</w:t>
            </w:r>
            <w:r w:rsidRPr="00D773D4">
              <w:rPr>
                <w:rFonts w:cs="Tahoma"/>
                <w:color w:val="000000"/>
                <w:sz w:val="18"/>
                <w:szCs w:val="18"/>
              </w:rPr>
              <w:br/>
              <w:t>Sorumlu idarelerin kurumsal kapasite tespiti ile güçlendirme planları hazırlaması,</w:t>
            </w:r>
            <w:r w:rsidRPr="00D773D4">
              <w:rPr>
                <w:rFonts w:cs="Tahoma"/>
                <w:color w:val="000000"/>
                <w:sz w:val="18"/>
                <w:szCs w:val="18"/>
              </w:rPr>
              <w:br/>
              <w:t>Geçmişten gelen planlama hatalarının düzeltilmesinin ekonomik ve sosyal açıdan imkansız olmasından dolayı, yeni yapılaşmaya açılacak alanlarda planlı ve kontrollü gelişme alanları oluşturulması,</w:t>
            </w:r>
            <w:r w:rsidRPr="00D773D4">
              <w:rPr>
                <w:rFonts w:cs="Tahoma"/>
                <w:color w:val="000000"/>
                <w:sz w:val="18"/>
                <w:szCs w:val="18"/>
              </w:rPr>
              <w:br/>
              <w:t>Mevcut yapısal unsurlara ait durum analizleri yapılması, aynı şekilde bakım, onarım, yenileme ve gerekli ise, yeniden yapım kararlarının alınması,</w:t>
            </w:r>
            <w:r w:rsidRPr="00D773D4">
              <w:rPr>
                <w:rFonts w:cs="Tahoma"/>
                <w:color w:val="000000"/>
                <w:sz w:val="18"/>
                <w:szCs w:val="18"/>
              </w:rPr>
              <w:br/>
              <w:t>Alt ölçekte, ev ve sokak düzeyinden mahalle düzeyine kadar durum tespitinin yapılması ve çözüm önerilerinin tanımlanması,</w:t>
            </w:r>
            <w:r w:rsidRPr="00D773D4">
              <w:rPr>
                <w:rFonts w:cs="Tahoma"/>
                <w:color w:val="000000"/>
                <w:sz w:val="18"/>
                <w:szCs w:val="18"/>
              </w:rPr>
              <w:br/>
              <w:t>Merkezi yönetimin olanaklarını yerel yönetimin bilgi ve tecrübesi ile birleştirerek zamana yayılan bir planlama zincirinin oluşturulması,</w:t>
            </w:r>
            <w:r w:rsidRPr="00D773D4">
              <w:rPr>
                <w:rFonts w:cs="Tahoma"/>
                <w:color w:val="000000"/>
                <w:sz w:val="18"/>
                <w:szCs w:val="18"/>
              </w:rPr>
              <w:br/>
              <w:t>Sanat yapıları inşa edilirken uzun dönem meteorolojik verilerin göz önünde bulundurulması.</w:t>
            </w:r>
          </w:p>
        </w:tc>
        <w:tc>
          <w:tcPr>
            <w:tcW w:w="808" w:type="pct"/>
            <w:tcBorders>
              <w:top w:val="nil"/>
              <w:left w:val="nil"/>
              <w:bottom w:val="single" w:sz="4" w:space="0" w:color="auto"/>
              <w:right w:val="single" w:sz="4" w:space="0" w:color="auto"/>
            </w:tcBorders>
            <w:shd w:val="clear" w:color="auto" w:fill="auto"/>
            <w:vAlign w:val="center"/>
            <w:hideMark/>
          </w:tcPr>
          <w:p w14:paraId="51C54911"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Arazi kullanımlarının ve altyapı tesislerinin taşkın afetine karşı adapte</w:t>
            </w:r>
            <w:r w:rsidRPr="00D773D4">
              <w:rPr>
                <w:rFonts w:cs="Tahoma"/>
                <w:color w:val="000000"/>
                <w:sz w:val="18"/>
                <w:szCs w:val="18"/>
              </w:rPr>
              <w:br/>
              <w:t>edilmesinin sağlanması, taşkın afetine karşı direnç kazanmasının sağlanması.</w:t>
            </w:r>
            <w:r w:rsidRPr="00D773D4">
              <w:rPr>
                <w:rFonts w:cs="Tahoma"/>
                <w:color w:val="000000"/>
                <w:sz w:val="18"/>
                <w:szCs w:val="18"/>
              </w:rPr>
              <w:br/>
              <w:t xml:space="preserve">Kentsel dönüşümde öncelikle taşkın riski taşıyan alanların; </w:t>
            </w:r>
            <w:proofErr w:type="spellStart"/>
            <w:r w:rsidRPr="00D773D4">
              <w:rPr>
                <w:rFonts w:cs="Tahoma"/>
                <w:color w:val="000000"/>
                <w:sz w:val="18"/>
                <w:szCs w:val="18"/>
              </w:rPr>
              <w:t>sosyo</w:t>
            </w:r>
            <w:proofErr w:type="spellEnd"/>
            <w:r w:rsidRPr="00D773D4">
              <w:rPr>
                <w:rFonts w:cs="Tahoma"/>
                <w:color w:val="000000"/>
                <w:sz w:val="18"/>
                <w:szCs w:val="18"/>
              </w:rPr>
              <w:t>- ekonomik ve çevresel boyutlarını dikkate alarak yenilemek, daha dirençli hale getirmek ve kentsel ekonomiyi yaşam kalitesiyle birlikte güçlendirmek,</w:t>
            </w:r>
          </w:p>
        </w:tc>
        <w:tc>
          <w:tcPr>
            <w:tcW w:w="522" w:type="pct"/>
            <w:tcBorders>
              <w:top w:val="nil"/>
              <w:left w:val="nil"/>
              <w:bottom w:val="single" w:sz="4" w:space="0" w:color="auto"/>
              <w:right w:val="single" w:sz="4" w:space="0" w:color="auto"/>
            </w:tcBorders>
            <w:shd w:val="clear" w:color="auto" w:fill="auto"/>
            <w:vAlign w:val="center"/>
            <w:hideMark/>
          </w:tcPr>
          <w:p w14:paraId="1890DF8E"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T.C. Tarım ve Orman Bakanlığı</w:t>
            </w:r>
            <w:r w:rsidRPr="00D773D4">
              <w:rPr>
                <w:rFonts w:cs="Tahoma"/>
                <w:color w:val="000000"/>
                <w:sz w:val="18"/>
                <w:szCs w:val="18"/>
              </w:rPr>
              <w:br/>
              <w:t>T.C. Çevre, Şehircilik ve İklim Değişikliği Bakanlığı,</w:t>
            </w:r>
            <w:r w:rsidRPr="00D773D4">
              <w:rPr>
                <w:rFonts w:cs="Tahoma"/>
                <w:color w:val="000000"/>
                <w:sz w:val="18"/>
                <w:szCs w:val="18"/>
              </w:rPr>
              <w:br/>
            </w:r>
            <w:proofErr w:type="spellStart"/>
            <w:r w:rsidRPr="00D773D4">
              <w:rPr>
                <w:rFonts w:cs="Tahoma"/>
                <w:color w:val="000000"/>
                <w:sz w:val="18"/>
                <w:szCs w:val="18"/>
              </w:rPr>
              <w:t>Mekansal</w:t>
            </w:r>
            <w:proofErr w:type="spellEnd"/>
            <w:r w:rsidRPr="00D773D4">
              <w:rPr>
                <w:rFonts w:cs="Tahoma"/>
                <w:color w:val="000000"/>
                <w:sz w:val="18"/>
                <w:szCs w:val="18"/>
              </w:rPr>
              <w:t xml:space="preserve"> Planlama Genel Müdürlüğü</w:t>
            </w:r>
            <w:r w:rsidRPr="00D773D4">
              <w:rPr>
                <w:rFonts w:cs="Tahoma"/>
                <w:color w:val="000000"/>
                <w:sz w:val="18"/>
                <w:szCs w:val="18"/>
              </w:rPr>
              <w:br/>
              <w:t>Yerel Yönetimler</w:t>
            </w:r>
          </w:p>
        </w:tc>
        <w:tc>
          <w:tcPr>
            <w:tcW w:w="756" w:type="pct"/>
            <w:tcBorders>
              <w:top w:val="nil"/>
              <w:left w:val="nil"/>
              <w:bottom w:val="single" w:sz="4" w:space="0" w:color="auto"/>
              <w:right w:val="single" w:sz="4" w:space="0" w:color="auto"/>
            </w:tcBorders>
            <w:shd w:val="clear" w:color="auto" w:fill="auto"/>
            <w:vAlign w:val="center"/>
            <w:hideMark/>
          </w:tcPr>
          <w:p w14:paraId="08DCFDEA"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1/100.000 Ölçekli Çevre Düzeni Planları</w:t>
            </w:r>
            <w:r w:rsidRPr="00D773D4">
              <w:rPr>
                <w:rFonts w:cs="Tahoma"/>
                <w:color w:val="000000"/>
                <w:sz w:val="18"/>
                <w:szCs w:val="18"/>
              </w:rPr>
              <w:br/>
              <w:t>İmar Planları</w:t>
            </w:r>
            <w:r w:rsidRPr="00D773D4">
              <w:rPr>
                <w:rFonts w:cs="Tahoma"/>
                <w:color w:val="000000"/>
                <w:sz w:val="18"/>
                <w:szCs w:val="18"/>
              </w:rPr>
              <w:br/>
              <w:t>Antalya Havzası Master Planı, (DSİ, 2018)</w:t>
            </w:r>
            <w:r w:rsidRPr="00D773D4">
              <w:rPr>
                <w:rFonts w:cs="Tahoma"/>
                <w:color w:val="000000"/>
                <w:sz w:val="18"/>
                <w:szCs w:val="18"/>
              </w:rPr>
              <w:br/>
              <w:t>Ulusal Su Planı 2019-2023, (T.C. Tarım ve Orman Bakanlığı, 2019)</w:t>
            </w:r>
          </w:p>
        </w:tc>
      </w:tr>
      <w:tr w:rsidR="009A7F7F" w:rsidRPr="00D773D4" w14:paraId="177BEFA2" w14:textId="77777777" w:rsidTr="00FA4EFB">
        <w:trPr>
          <w:trHeight w:val="1440"/>
        </w:trPr>
        <w:tc>
          <w:tcPr>
            <w:tcW w:w="509" w:type="pct"/>
            <w:tcBorders>
              <w:top w:val="nil"/>
              <w:left w:val="single" w:sz="4" w:space="0" w:color="auto"/>
              <w:bottom w:val="single" w:sz="4" w:space="0" w:color="auto"/>
              <w:right w:val="single" w:sz="4" w:space="0" w:color="auto"/>
            </w:tcBorders>
            <w:shd w:val="clear" w:color="auto" w:fill="auto"/>
            <w:noWrap/>
            <w:vAlign w:val="center"/>
            <w:hideMark/>
          </w:tcPr>
          <w:p w14:paraId="744D03A7"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lastRenderedPageBreak/>
              <w:t>Hava</w:t>
            </w:r>
          </w:p>
        </w:tc>
        <w:tc>
          <w:tcPr>
            <w:tcW w:w="1174" w:type="pct"/>
            <w:tcBorders>
              <w:top w:val="nil"/>
              <w:left w:val="nil"/>
              <w:bottom w:val="single" w:sz="4" w:space="0" w:color="auto"/>
              <w:right w:val="single" w:sz="4" w:space="0" w:color="auto"/>
            </w:tcBorders>
            <w:shd w:val="clear" w:color="auto" w:fill="auto"/>
            <w:vAlign w:val="center"/>
            <w:hideMark/>
          </w:tcPr>
          <w:p w14:paraId="49921182"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afeti sonucunda sanayi ve endüstri kuruluşlarının tahrip olması nedeniyle beklenmeyen emisyonların ortaya çıkması.</w:t>
            </w:r>
          </w:p>
        </w:tc>
        <w:tc>
          <w:tcPr>
            <w:tcW w:w="1231" w:type="pct"/>
            <w:tcBorders>
              <w:top w:val="nil"/>
              <w:left w:val="nil"/>
              <w:bottom w:val="single" w:sz="4" w:space="0" w:color="auto"/>
              <w:right w:val="single" w:sz="4" w:space="0" w:color="auto"/>
            </w:tcBorders>
            <w:shd w:val="clear" w:color="auto" w:fill="auto"/>
            <w:vAlign w:val="center"/>
            <w:hideMark/>
          </w:tcPr>
          <w:p w14:paraId="03B67B2D"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Erken uyarı sistemleriyle risk altındaki sanayi tesislerinin faaliyetlerinin durdurulması.</w:t>
            </w:r>
          </w:p>
        </w:tc>
        <w:tc>
          <w:tcPr>
            <w:tcW w:w="808" w:type="pct"/>
            <w:tcBorders>
              <w:top w:val="nil"/>
              <w:left w:val="nil"/>
              <w:bottom w:val="single" w:sz="4" w:space="0" w:color="auto"/>
              <w:right w:val="single" w:sz="4" w:space="0" w:color="auto"/>
            </w:tcBorders>
            <w:shd w:val="clear" w:color="auto" w:fill="auto"/>
            <w:vAlign w:val="center"/>
            <w:hideMark/>
          </w:tcPr>
          <w:p w14:paraId="0AA023C0"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 xml:space="preserve">Taşkın sebebiyle oluşabilecek hava kirliliklerini ve toz </w:t>
            </w:r>
            <w:proofErr w:type="spellStart"/>
            <w:r w:rsidRPr="00D773D4">
              <w:rPr>
                <w:rFonts w:cs="Tahoma"/>
                <w:color w:val="000000"/>
                <w:sz w:val="18"/>
                <w:szCs w:val="18"/>
              </w:rPr>
              <w:t>taşınımını</w:t>
            </w:r>
            <w:proofErr w:type="spellEnd"/>
            <w:r w:rsidRPr="00D773D4">
              <w:rPr>
                <w:rFonts w:cs="Tahoma"/>
                <w:color w:val="000000"/>
                <w:sz w:val="18"/>
                <w:szCs w:val="18"/>
              </w:rPr>
              <w:t xml:space="preserve"> önlemek.</w:t>
            </w:r>
          </w:p>
        </w:tc>
        <w:tc>
          <w:tcPr>
            <w:tcW w:w="522" w:type="pct"/>
            <w:tcBorders>
              <w:top w:val="nil"/>
              <w:left w:val="nil"/>
              <w:bottom w:val="single" w:sz="4" w:space="0" w:color="auto"/>
              <w:right w:val="single" w:sz="4" w:space="0" w:color="auto"/>
            </w:tcBorders>
            <w:shd w:val="clear" w:color="auto" w:fill="auto"/>
            <w:vAlign w:val="center"/>
            <w:hideMark/>
          </w:tcPr>
          <w:p w14:paraId="3C882B48"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Meteoroloji İşleri Genel Müdürlüğü</w:t>
            </w:r>
            <w:r w:rsidRPr="00D773D4">
              <w:rPr>
                <w:rFonts w:cs="Tahoma"/>
                <w:color w:val="000000"/>
                <w:sz w:val="18"/>
                <w:szCs w:val="18"/>
              </w:rPr>
              <w:br/>
              <w:t>Devlet Su İşleri (DSİ) Genel Müdürlüğü</w:t>
            </w:r>
            <w:r w:rsidRPr="00D773D4">
              <w:rPr>
                <w:rFonts w:cs="Tahoma"/>
                <w:color w:val="000000"/>
                <w:sz w:val="18"/>
                <w:szCs w:val="18"/>
              </w:rPr>
              <w:br/>
              <w:t>T.C. İçişleri Bakanlığı Afet ve Acil Durum Yönetimi</w:t>
            </w:r>
            <w:r w:rsidRPr="00D773D4">
              <w:rPr>
                <w:rFonts w:cs="Tahoma"/>
                <w:color w:val="000000"/>
                <w:sz w:val="18"/>
                <w:szCs w:val="18"/>
              </w:rPr>
              <w:br/>
              <w:t>Başkanlığı</w:t>
            </w:r>
            <w:r w:rsidRPr="00D773D4">
              <w:rPr>
                <w:rFonts w:cs="Tahoma"/>
                <w:color w:val="000000"/>
                <w:sz w:val="18"/>
                <w:szCs w:val="18"/>
              </w:rPr>
              <w:br/>
              <w:t>Yerel Yönetimler</w:t>
            </w:r>
          </w:p>
        </w:tc>
        <w:tc>
          <w:tcPr>
            <w:tcW w:w="756" w:type="pct"/>
            <w:tcBorders>
              <w:top w:val="nil"/>
              <w:left w:val="nil"/>
              <w:bottom w:val="single" w:sz="4" w:space="0" w:color="auto"/>
              <w:right w:val="single" w:sz="4" w:space="0" w:color="auto"/>
            </w:tcBorders>
            <w:shd w:val="clear" w:color="auto" w:fill="auto"/>
            <w:vAlign w:val="center"/>
            <w:hideMark/>
          </w:tcPr>
          <w:p w14:paraId="4EF13B47"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Türkiye’nin Yedinci Ulusal Bildirimi, (Mülga T.C. Çevre ve Şehircilik Bakanlığı, 2018)</w:t>
            </w:r>
            <w:r w:rsidRPr="00D773D4">
              <w:rPr>
                <w:rFonts w:cs="Tahoma"/>
                <w:color w:val="000000"/>
                <w:sz w:val="18"/>
                <w:szCs w:val="18"/>
              </w:rPr>
              <w:br/>
              <w:t>Antalya Havzası Master Planı, (DSİ, 2018)</w:t>
            </w:r>
          </w:p>
        </w:tc>
      </w:tr>
      <w:tr w:rsidR="009A7F7F" w:rsidRPr="00D773D4" w14:paraId="029399A0" w14:textId="77777777" w:rsidTr="00FA4EFB">
        <w:trPr>
          <w:trHeight w:val="1728"/>
        </w:trPr>
        <w:tc>
          <w:tcPr>
            <w:tcW w:w="509" w:type="pct"/>
            <w:tcBorders>
              <w:top w:val="nil"/>
              <w:left w:val="single" w:sz="4" w:space="0" w:color="auto"/>
              <w:bottom w:val="single" w:sz="4" w:space="0" w:color="auto"/>
              <w:right w:val="single" w:sz="4" w:space="0" w:color="auto"/>
            </w:tcBorders>
            <w:shd w:val="clear" w:color="auto" w:fill="auto"/>
            <w:noWrap/>
            <w:vAlign w:val="center"/>
            <w:hideMark/>
          </w:tcPr>
          <w:p w14:paraId="08A4CF5B"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 xml:space="preserve">Ekosistemler ve </w:t>
            </w:r>
            <w:proofErr w:type="spellStart"/>
            <w:r w:rsidRPr="00D773D4">
              <w:rPr>
                <w:rFonts w:cs="Tahoma"/>
                <w:color w:val="000000"/>
                <w:sz w:val="18"/>
                <w:szCs w:val="18"/>
              </w:rPr>
              <w:t>Biyoçeşitlilik</w:t>
            </w:r>
            <w:proofErr w:type="spellEnd"/>
          </w:p>
        </w:tc>
        <w:tc>
          <w:tcPr>
            <w:tcW w:w="1174" w:type="pct"/>
            <w:tcBorders>
              <w:top w:val="nil"/>
              <w:left w:val="nil"/>
              <w:bottom w:val="single" w:sz="4" w:space="0" w:color="auto"/>
              <w:right w:val="single" w:sz="4" w:space="0" w:color="auto"/>
            </w:tcBorders>
            <w:shd w:val="clear" w:color="auto" w:fill="auto"/>
            <w:vAlign w:val="center"/>
            <w:hideMark/>
          </w:tcPr>
          <w:p w14:paraId="35B37DB2"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afeti nedeniyle habitat ve tür tahribi/kaybı olması,</w:t>
            </w:r>
            <w:r w:rsidRPr="00D773D4">
              <w:rPr>
                <w:rFonts w:cs="Tahoma"/>
                <w:color w:val="000000"/>
                <w:sz w:val="18"/>
                <w:szCs w:val="18"/>
              </w:rPr>
              <w:br/>
              <w:t>Taşkın nedeniyle bölgede bulunan endemik/koruma altında/hassas türlerin ve/veya habitatların tahrip olması/yok olması,</w:t>
            </w:r>
            <w:r w:rsidRPr="00D773D4">
              <w:rPr>
                <w:rFonts w:cs="Tahoma"/>
                <w:color w:val="000000"/>
                <w:sz w:val="18"/>
                <w:szCs w:val="18"/>
              </w:rPr>
              <w:br/>
              <w:t>Taşkın afeti sonucu değişen akarsu özellikleri nedeniyle sucul ekosistemin etkilenmesi,</w:t>
            </w:r>
            <w:r w:rsidRPr="00D773D4">
              <w:rPr>
                <w:rFonts w:cs="Tahoma"/>
                <w:color w:val="000000"/>
                <w:sz w:val="18"/>
                <w:szCs w:val="18"/>
              </w:rPr>
              <w:br/>
              <w:t xml:space="preserve">Taşkın önleme yapılarının karasal ve sucul </w:t>
            </w:r>
            <w:proofErr w:type="spellStart"/>
            <w:r w:rsidRPr="00D773D4">
              <w:rPr>
                <w:rFonts w:cs="Tahoma"/>
                <w:color w:val="000000"/>
                <w:sz w:val="18"/>
                <w:szCs w:val="18"/>
              </w:rPr>
              <w:t>biyoçeşitlilik</w:t>
            </w:r>
            <w:proofErr w:type="spellEnd"/>
            <w:r w:rsidRPr="00D773D4">
              <w:rPr>
                <w:rFonts w:cs="Tahoma"/>
                <w:color w:val="000000"/>
                <w:sz w:val="18"/>
                <w:szCs w:val="18"/>
              </w:rPr>
              <w:t xml:space="preserve"> üzerine etkisi.</w:t>
            </w:r>
          </w:p>
        </w:tc>
        <w:tc>
          <w:tcPr>
            <w:tcW w:w="1231" w:type="pct"/>
            <w:tcBorders>
              <w:top w:val="nil"/>
              <w:left w:val="nil"/>
              <w:bottom w:val="single" w:sz="4" w:space="0" w:color="auto"/>
              <w:right w:val="single" w:sz="4" w:space="0" w:color="auto"/>
            </w:tcBorders>
            <w:shd w:val="clear" w:color="auto" w:fill="auto"/>
            <w:vAlign w:val="center"/>
            <w:hideMark/>
          </w:tcPr>
          <w:p w14:paraId="41E9F2E0"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Havzanın ve taşkın riskinin bulunduğu bölgelerdeki biyolojik yapının tespit edilmesi,</w:t>
            </w:r>
            <w:r w:rsidRPr="00D773D4">
              <w:rPr>
                <w:rFonts w:cs="Tahoma"/>
                <w:color w:val="000000"/>
                <w:sz w:val="18"/>
                <w:szCs w:val="18"/>
              </w:rPr>
              <w:br/>
              <w:t>Biyolojik çeşitliliğin taşkın afetinden etkilenmemesi için alınması gereken önlemlerin belirlenmesi,</w:t>
            </w:r>
            <w:r w:rsidRPr="00D773D4">
              <w:rPr>
                <w:rFonts w:cs="Tahoma"/>
                <w:color w:val="000000"/>
                <w:sz w:val="18"/>
                <w:szCs w:val="18"/>
              </w:rPr>
              <w:br/>
              <w:t xml:space="preserve">Taşkın önleme yapılarının </w:t>
            </w:r>
            <w:proofErr w:type="spellStart"/>
            <w:r w:rsidRPr="00D773D4">
              <w:rPr>
                <w:rFonts w:cs="Tahoma"/>
                <w:color w:val="000000"/>
                <w:sz w:val="18"/>
                <w:szCs w:val="18"/>
              </w:rPr>
              <w:t>biyoçeşitliliğe</w:t>
            </w:r>
            <w:proofErr w:type="spellEnd"/>
            <w:r w:rsidRPr="00D773D4">
              <w:rPr>
                <w:rFonts w:cs="Tahoma"/>
                <w:color w:val="000000"/>
                <w:sz w:val="18"/>
                <w:szCs w:val="18"/>
              </w:rPr>
              <w:t xml:space="preserve"> en az zarar verecek düzeyde inşa edilmesi ve inşaat faaliyetlerinin biyolojik açıdan uygun zamanlarda yapılması.</w:t>
            </w:r>
          </w:p>
        </w:tc>
        <w:tc>
          <w:tcPr>
            <w:tcW w:w="808" w:type="pct"/>
            <w:tcBorders>
              <w:top w:val="nil"/>
              <w:left w:val="nil"/>
              <w:bottom w:val="single" w:sz="4" w:space="0" w:color="auto"/>
              <w:right w:val="single" w:sz="4" w:space="0" w:color="auto"/>
            </w:tcBorders>
            <w:shd w:val="clear" w:color="auto" w:fill="auto"/>
            <w:vAlign w:val="center"/>
            <w:hideMark/>
          </w:tcPr>
          <w:p w14:paraId="471753B7"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Ulusal ve uluslararası önem taşıyan biyolojik çeşitlilik unsurlarını belirlemek, korumak ve izlemek,</w:t>
            </w:r>
            <w:r w:rsidRPr="00D773D4">
              <w:rPr>
                <w:rFonts w:cs="Tahoma"/>
                <w:color w:val="000000"/>
                <w:sz w:val="18"/>
                <w:szCs w:val="18"/>
              </w:rPr>
              <w:br/>
              <w:t>Biyolojik çeşitliliği oluşturan bileşenlerin, gelecek nesillerin ihtiyaçları da dikkate alınarak, kendini yenileme kapasitesine uygun yöntemlerle ve seviyede kullanmak.</w:t>
            </w:r>
          </w:p>
        </w:tc>
        <w:tc>
          <w:tcPr>
            <w:tcW w:w="522" w:type="pct"/>
            <w:tcBorders>
              <w:top w:val="nil"/>
              <w:left w:val="nil"/>
              <w:bottom w:val="single" w:sz="4" w:space="0" w:color="auto"/>
              <w:right w:val="single" w:sz="4" w:space="0" w:color="auto"/>
            </w:tcBorders>
            <w:shd w:val="clear" w:color="auto" w:fill="auto"/>
            <w:vAlign w:val="center"/>
            <w:hideMark/>
          </w:tcPr>
          <w:p w14:paraId="64F3733D"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T.C. Tarım ve Orman Bakanlığı</w:t>
            </w:r>
            <w:r w:rsidRPr="00D773D4">
              <w:rPr>
                <w:rFonts w:cs="Tahoma"/>
                <w:color w:val="000000"/>
                <w:sz w:val="18"/>
                <w:szCs w:val="18"/>
              </w:rPr>
              <w:br/>
              <w:t>Doğa Koruma ve Milli Parklar Genel Müdürlüğü</w:t>
            </w:r>
            <w:r w:rsidRPr="00D773D4">
              <w:rPr>
                <w:rFonts w:cs="Tahoma"/>
                <w:color w:val="000000"/>
                <w:sz w:val="18"/>
                <w:szCs w:val="18"/>
              </w:rPr>
              <w:br/>
              <w:t>Devlet Su İşleri (DSİ) Genel Müdürlüğü</w:t>
            </w:r>
          </w:p>
        </w:tc>
        <w:tc>
          <w:tcPr>
            <w:tcW w:w="756" w:type="pct"/>
            <w:tcBorders>
              <w:top w:val="nil"/>
              <w:left w:val="nil"/>
              <w:bottom w:val="single" w:sz="4" w:space="0" w:color="auto"/>
              <w:right w:val="single" w:sz="4" w:space="0" w:color="auto"/>
            </w:tcBorders>
            <w:shd w:val="clear" w:color="auto" w:fill="auto"/>
            <w:vAlign w:val="center"/>
            <w:hideMark/>
          </w:tcPr>
          <w:p w14:paraId="6A98CA3E"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Ulusal Biyolojik Çeşitlilik Eylem Planı 2018 – 2028 (T.C. Tarım ve Orman Bakanlığı, 2019)</w:t>
            </w:r>
            <w:r w:rsidRPr="00D773D4">
              <w:rPr>
                <w:rFonts w:cs="Tahoma"/>
                <w:color w:val="000000"/>
                <w:sz w:val="18"/>
                <w:szCs w:val="18"/>
              </w:rPr>
              <w:br/>
              <w:t>Antalya Havza Koruma Eylem Planı, (TÜBİTAK MAM, 2010)</w:t>
            </w:r>
            <w:r w:rsidRPr="00D773D4">
              <w:rPr>
                <w:rFonts w:cs="Tahoma"/>
                <w:color w:val="000000"/>
                <w:sz w:val="18"/>
                <w:szCs w:val="18"/>
              </w:rPr>
              <w:br/>
              <w:t>Antalya Havzası Master Planı, (DSİ, 2018)</w:t>
            </w:r>
            <w:r w:rsidRPr="00D773D4">
              <w:rPr>
                <w:rFonts w:cs="Tahoma"/>
                <w:color w:val="000000"/>
                <w:sz w:val="18"/>
                <w:szCs w:val="18"/>
              </w:rPr>
              <w:br/>
              <w:t>Antalya İl Çevre Durum Raporu</w:t>
            </w:r>
          </w:p>
        </w:tc>
      </w:tr>
      <w:tr w:rsidR="009A7F7F" w:rsidRPr="00D773D4" w14:paraId="7E437CCA" w14:textId="77777777" w:rsidTr="00FA4EFB">
        <w:trPr>
          <w:trHeight w:val="864"/>
        </w:trPr>
        <w:tc>
          <w:tcPr>
            <w:tcW w:w="509" w:type="pct"/>
            <w:tcBorders>
              <w:top w:val="nil"/>
              <w:left w:val="single" w:sz="4" w:space="0" w:color="auto"/>
              <w:bottom w:val="single" w:sz="4" w:space="0" w:color="auto"/>
              <w:right w:val="single" w:sz="4" w:space="0" w:color="auto"/>
            </w:tcBorders>
            <w:shd w:val="clear" w:color="auto" w:fill="auto"/>
            <w:noWrap/>
            <w:vAlign w:val="center"/>
            <w:hideMark/>
          </w:tcPr>
          <w:p w14:paraId="73792E38"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Tarihi ve Kültürel Miras</w:t>
            </w:r>
          </w:p>
        </w:tc>
        <w:tc>
          <w:tcPr>
            <w:tcW w:w="1174" w:type="pct"/>
            <w:tcBorders>
              <w:top w:val="nil"/>
              <w:left w:val="nil"/>
              <w:bottom w:val="single" w:sz="4" w:space="0" w:color="auto"/>
              <w:right w:val="single" w:sz="4" w:space="0" w:color="auto"/>
            </w:tcBorders>
            <w:shd w:val="clear" w:color="auto" w:fill="auto"/>
            <w:vAlign w:val="center"/>
            <w:hideMark/>
          </w:tcPr>
          <w:p w14:paraId="0AEF02CD"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afetinin kültürel ve tarihi miras alanları ve yapılarını tahrip etmesi,</w:t>
            </w:r>
          </w:p>
        </w:tc>
        <w:tc>
          <w:tcPr>
            <w:tcW w:w="1231" w:type="pct"/>
            <w:tcBorders>
              <w:top w:val="nil"/>
              <w:left w:val="nil"/>
              <w:bottom w:val="single" w:sz="4" w:space="0" w:color="auto"/>
              <w:right w:val="single" w:sz="4" w:space="0" w:color="auto"/>
            </w:tcBorders>
            <w:shd w:val="clear" w:color="auto" w:fill="auto"/>
            <w:vAlign w:val="center"/>
            <w:hideMark/>
          </w:tcPr>
          <w:p w14:paraId="0E4B1E9C"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Ulusal ve uluslararası öneme sahip tarihi ve kültürel mirasların korunmasının sağlayacak önlemlerin alınması,</w:t>
            </w:r>
            <w:r w:rsidRPr="00D773D4">
              <w:rPr>
                <w:rFonts w:cs="Tahoma"/>
                <w:color w:val="000000"/>
                <w:sz w:val="18"/>
                <w:szCs w:val="18"/>
              </w:rPr>
              <w:br/>
              <w:t>Tahrip olan tarihi ve kültürel mirasların onarılması.</w:t>
            </w:r>
          </w:p>
        </w:tc>
        <w:tc>
          <w:tcPr>
            <w:tcW w:w="808" w:type="pct"/>
            <w:tcBorders>
              <w:top w:val="nil"/>
              <w:left w:val="nil"/>
              <w:bottom w:val="single" w:sz="4" w:space="0" w:color="auto"/>
              <w:right w:val="single" w:sz="4" w:space="0" w:color="auto"/>
            </w:tcBorders>
            <w:shd w:val="clear" w:color="auto" w:fill="auto"/>
            <w:vAlign w:val="center"/>
            <w:hideMark/>
          </w:tcPr>
          <w:p w14:paraId="72E1F99F"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Taşkının tarihi ve kültürel miras üzerindeki etkilerini önlemek/azaltmak ve hasarların telafi edilmesini sağlamak.</w:t>
            </w:r>
          </w:p>
        </w:tc>
        <w:tc>
          <w:tcPr>
            <w:tcW w:w="522" w:type="pct"/>
            <w:tcBorders>
              <w:top w:val="nil"/>
              <w:left w:val="nil"/>
              <w:bottom w:val="single" w:sz="4" w:space="0" w:color="auto"/>
              <w:right w:val="single" w:sz="4" w:space="0" w:color="auto"/>
            </w:tcBorders>
            <w:shd w:val="clear" w:color="auto" w:fill="auto"/>
            <w:vAlign w:val="center"/>
            <w:hideMark/>
          </w:tcPr>
          <w:p w14:paraId="62323661"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T.C. Kültür ve Turizm Bakanlığı</w:t>
            </w:r>
            <w:r w:rsidRPr="00D773D4">
              <w:rPr>
                <w:rFonts w:cs="Tahoma"/>
                <w:color w:val="000000"/>
                <w:sz w:val="18"/>
                <w:szCs w:val="18"/>
              </w:rPr>
              <w:br/>
              <w:t>Yerel Yönetimler</w:t>
            </w:r>
            <w:r w:rsidRPr="00D773D4">
              <w:rPr>
                <w:rFonts w:cs="Tahoma"/>
                <w:color w:val="000000"/>
                <w:sz w:val="18"/>
                <w:szCs w:val="18"/>
              </w:rPr>
              <w:br/>
              <w:t>Devlet Su İşleri (DSİ) Genel Müdürlüğü</w:t>
            </w:r>
          </w:p>
        </w:tc>
        <w:tc>
          <w:tcPr>
            <w:tcW w:w="756" w:type="pct"/>
            <w:tcBorders>
              <w:top w:val="nil"/>
              <w:left w:val="nil"/>
              <w:bottom w:val="single" w:sz="4" w:space="0" w:color="auto"/>
              <w:right w:val="single" w:sz="4" w:space="0" w:color="auto"/>
            </w:tcBorders>
            <w:shd w:val="clear" w:color="auto" w:fill="auto"/>
            <w:vAlign w:val="center"/>
            <w:hideMark/>
          </w:tcPr>
          <w:p w14:paraId="3B5D1D8D"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Antalya Havza Koruma Eylem Planı, (TÜBİTAK MAM, 2010)</w:t>
            </w:r>
            <w:r w:rsidRPr="00D773D4">
              <w:rPr>
                <w:rFonts w:cs="Tahoma"/>
                <w:color w:val="000000"/>
                <w:sz w:val="18"/>
                <w:szCs w:val="18"/>
              </w:rPr>
              <w:br/>
              <w:t>Antalya Havzası Master Planı, (DSİ, 2018)</w:t>
            </w:r>
            <w:r w:rsidRPr="00D773D4">
              <w:rPr>
                <w:rFonts w:cs="Tahoma"/>
                <w:color w:val="000000"/>
                <w:sz w:val="18"/>
                <w:szCs w:val="18"/>
              </w:rPr>
              <w:br/>
              <w:t>Antalya İl Çevre Durum Raporu</w:t>
            </w:r>
          </w:p>
        </w:tc>
      </w:tr>
      <w:tr w:rsidR="009A7F7F" w:rsidRPr="00D773D4" w14:paraId="01518775" w14:textId="77777777" w:rsidTr="00FA4EFB">
        <w:trPr>
          <w:trHeight w:val="864"/>
        </w:trPr>
        <w:tc>
          <w:tcPr>
            <w:tcW w:w="509" w:type="pct"/>
            <w:tcBorders>
              <w:top w:val="nil"/>
              <w:left w:val="single" w:sz="4" w:space="0" w:color="auto"/>
              <w:bottom w:val="single" w:sz="4" w:space="0" w:color="auto"/>
              <w:right w:val="single" w:sz="4" w:space="0" w:color="auto"/>
            </w:tcBorders>
            <w:shd w:val="clear" w:color="auto" w:fill="auto"/>
            <w:noWrap/>
            <w:vAlign w:val="center"/>
            <w:hideMark/>
          </w:tcPr>
          <w:p w14:paraId="7E175807"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Peyzaj</w:t>
            </w:r>
          </w:p>
        </w:tc>
        <w:tc>
          <w:tcPr>
            <w:tcW w:w="1174" w:type="pct"/>
            <w:tcBorders>
              <w:top w:val="nil"/>
              <w:left w:val="nil"/>
              <w:bottom w:val="single" w:sz="4" w:space="0" w:color="auto"/>
              <w:right w:val="single" w:sz="4" w:space="0" w:color="auto"/>
            </w:tcBorders>
            <w:shd w:val="clear" w:color="auto" w:fill="auto"/>
            <w:vAlign w:val="center"/>
            <w:hideMark/>
          </w:tcPr>
          <w:p w14:paraId="6098EE1E"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afetinin kentsel alanlardaki peyzaj alanlarını tahrip etmesi,</w:t>
            </w:r>
            <w:r w:rsidRPr="00D773D4">
              <w:rPr>
                <w:rFonts w:cs="Tahoma"/>
                <w:color w:val="000000"/>
                <w:sz w:val="18"/>
                <w:szCs w:val="18"/>
              </w:rPr>
              <w:br/>
              <w:t xml:space="preserve">Taşkın önleme yapıları inşa edilirken peyzaj alanlarının ihmal edilmesi </w:t>
            </w:r>
          </w:p>
        </w:tc>
        <w:tc>
          <w:tcPr>
            <w:tcW w:w="1231" w:type="pct"/>
            <w:tcBorders>
              <w:top w:val="nil"/>
              <w:left w:val="nil"/>
              <w:bottom w:val="single" w:sz="4" w:space="0" w:color="auto"/>
              <w:right w:val="single" w:sz="4" w:space="0" w:color="auto"/>
            </w:tcBorders>
            <w:shd w:val="clear" w:color="auto" w:fill="auto"/>
            <w:vAlign w:val="center"/>
            <w:hideMark/>
          </w:tcPr>
          <w:p w14:paraId="65F3CC30"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Taşkın afetinden etkilenen peyzaj alanlarının belirlenmesi ve ilgili önlemlerin alınması,</w:t>
            </w:r>
            <w:r w:rsidRPr="00D773D4">
              <w:rPr>
                <w:rFonts w:cs="Tahoma"/>
                <w:color w:val="000000"/>
                <w:sz w:val="18"/>
                <w:szCs w:val="18"/>
              </w:rPr>
              <w:br/>
              <w:t>Taşkın önleme yapıları inşa edilirken peyzaj üzerine etkilerinin göz önünde bulundurulması.</w:t>
            </w:r>
          </w:p>
        </w:tc>
        <w:tc>
          <w:tcPr>
            <w:tcW w:w="808" w:type="pct"/>
            <w:tcBorders>
              <w:top w:val="nil"/>
              <w:left w:val="nil"/>
              <w:bottom w:val="single" w:sz="4" w:space="0" w:color="auto"/>
              <w:right w:val="single" w:sz="4" w:space="0" w:color="auto"/>
            </w:tcBorders>
            <w:shd w:val="clear" w:color="auto" w:fill="auto"/>
            <w:vAlign w:val="center"/>
            <w:hideMark/>
          </w:tcPr>
          <w:p w14:paraId="54ED3EBA"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Peyzaj planlamada ekolojik yaklaşımları ve geri dönüşümü dikkate almak ve yerel karakterin en iyi şekilde temsil edilmesini sağlamak.</w:t>
            </w:r>
          </w:p>
        </w:tc>
        <w:tc>
          <w:tcPr>
            <w:tcW w:w="522" w:type="pct"/>
            <w:tcBorders>
              <w:top w:val="nil"/>
              <w:left w:val="nil"/>
              <w:bottom w:val="single" w:sz="4" w:space="0" w:color="auto"/>
              <w:right w:val="single" w:sz="4" w:space="0" w:color="auto"/>
            </w:tcBorders>
            <w:shd w:val="clear" w:color="auto" w:fill="auto"/>
            <w:vAlign w:val="center"/>
            <w:hideMark/>
          </w:tcPr>
          <w:p w14:paraId="2C8C57FD" w14:textId="6A9484F2"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T.C. Çevre, Şehircilik ve İklim Değişikliği Bakanlığı,</w:t>
            </w:r>
            <w:r w:rsidRPr="00D773D4">
              <w:rPr>
                <w:rFonts w:cs="Tahoma"/>
                <w:color w:val="000000"/>
                <w:sz w:val="18"/>
                <w:szCs w:val="18"/>
              </w:rPr>
              <w:br/>
              <w:t>Devlet Su İşleri (DSİ) Genel Müdürlüğü</w:t>
            </w:r>
          </w:p>
        </w:tc>
        <w:tc>
          <w:tcPr>
            <w:tcW w:w="756" w:type="pct"/>
            <w:tcBorders>
              <w:top w:val="nil"/>
              <w:left w:val="nil"/>
              <w:bottom w:val="single" w:sz="4" w:space="0" w:color="auto"/>
              <w:right w:val="single" w:sz="4" w:space="0" w:color="auto"/>
            </w:tcBorders>
            <w:shd w:val="clear" w:color="auto" w:fill="auto"/>
            <w:vAlign w:val="center"/>
            <w:hideMark/>
          </w:tcPr>
          <w:p w14:paraId="1F184666" w14:textId="77777777" w:rsidR="009A7F7F" w:rsidRPr="00D773D4" w:rsidRDefault="009A7F7F" w:rsidP="009A7F7F">
            <w:pPr>
              <w:spacing w:before="0" w:after="0" w:line="240" w:lineRule="auto"/>
              <w:jc w:val="left"/>
              <w:rPr>
                <w:rFonts w:cs="Tahoma"/>
                <w:color w:val="000000"/>
                <w:sz w:val="18"/>
                <w:szCs w:val="18"/>
              </w:rPr>
            </w:pPr>
            <w:r w:rsidRPr="00D773D4">
              <w:rPr>
                <w:rFonts w:cs="Tahoma"/>
                <w:color w:val="000000"/>
                <w:sz w:val="18"/>
                <w:szCs w:val="18"/>
              </w:rPr>
              <w:t>Antalya Havza Koruma Eylem Planı, (TÜBİTAK MAM, 2010)</w:t>
            </w:r>
            <w:r w:rsidRPr="00D773D4">
              <w:rPr>
                <w:rFonts w:cs="Tahoma"/>
                <w:color w:val="000000"/>
                <w:sz w:val="18"/>
                <w:szCs w:val="18"/>
              </w:rPr>
              <w:br/>
              <w:t>Antalya Havzası Master Planı, (DSİ, 2018)</w:t>
            </w:r>
            <w:r w:rsidRPr="00D773D4">
              <w:rPr>
                <w:rFonts w:cs="Tahoma"/>
                <w:color w:val="000000"/>
                <w:sz w:val="18"/>
                <w:szCs w:val="18"/>
              </w:rPr>
              <w:br/>
              <w:t>Antalya İl Çevre Durum Raporu</w:t>
            </w:r>
          </w:p>
        </w:tc>
      </w:tr>
    </w:tbl>
    <w:p w14:paraId="165E0CBD" w14:textId="77777777" w:rsidR="009A7F7F" w:rsidRPr="00D773D4" w:rsidRDefault="009A7F7F" w:rsidP="008B467B">
      <w:pPr>
        <w:sectPr w:rsidR="009A7F7F" w:rsidRPr="00D773D4" w:rsidSect="00DF48E8">
          <w:footerReference w:type="default" r:id="rId64"/>
          <w:pgSz w:w="16838" w:h="11906" w:orient="landscape"/>
          <w:pgMar w:top="1417" w:right="1529" w:bottom="1418" w:left="1418" w:header="283" w:footer="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chapStyle="1"/>
          <w:cols w:space="708"/>
          <w:docGrid w:linePitch="360"/>
        </w:sectPr>
      </w:pPr>
    </w:p>
    <w:p w14:paraId="090B70DD" w14:textId="4F1ADD10" w:rsidR="008B467B" w:rsidRPr="00D773D4" w:rsidRDefault="008B467B" w:rsidP="005170A1">
      <w:pPr>
        <w:pStyle w:val="Balk2"/>
      </w:pPr>
      <w:bookmarkStart w:id="260" w:name="_Toc158802978"/>
      <w:r w:rsidRPr="00D773D4">
        <w:lastRenderedPageBreak/>
        <w:t>Dikkate Alınacak Alternatifler</w:t>
      </w:r>
      <w:bookmarkEnd w:id="260"/>
    </w:p>
    <w:p w14:paraId="7F0AE419" w14:textId="6BB83530" w:rsidR="00174277" w:rsidRPr="00D773D4" w:rsidRDefault="0056644A" w:rsidP="008B467B">
      <w:r w:rsidRPr="00D773D4">
        <w:t xml:space="preserve">Antalya Havzası </w:t>
      </w:r>
      <w:r w:rsidR="008B467B" w:rsidRPr="00D773D4">
        <w:t>Taşkın Yönetim Planı</w:t>
      </w:r>
      <w:r w:rsidRPr="00D773D4">
        <w:t xml:space="preserve"> Güncellenmesi ile </w:t>
      </w:r>
      <w:r w:rsidR="008B467B" w:rsidRPr="00D773D4">
        <w:t>mevcutta tespit edilen sorunlara yönelik çözüm yollarını tanımlamak ve gerçekleşmiş veya gerçekleşmesi muhtemel olumsuz etkilere karşı önlem</w:t>
      </w:r>
      <w:r w:rsidRPr="00D773D4">
        <w:t xml:space="preserve"> ve tedbirleri</w:t>
      </w:r>
      <w:r w:rsidR="008B467B" w:rsidRPr="00D773D4">
        <w:t xml:space="preserve"> </w:t>
      </w:r>
      <w:r w:rsidRPr="00D773D4">
        <w:t>belirlemek hedeflenmektedir.</w:t>
      </w:r>
      <w:r w:rsidR="00174277" w:rsidRPr="00D773D4">
        <w:t xml:space="preserve"> Plan kapsamında taşkın etkilerini en az düzeye indirgenecek yapısal olan ve olmayan çalışmalar alternatifleri ile birlikte değerlendirilecektir. Bunun yanı sıra taşkın anında tahliye edilecek insan ve diğer canlıların tahliye yollarını, tahliye merkezleri alternatifleri ile birlikte sunulacaktır. </w:t>
      </w:r>
    </w:p>
    <w:p w14:paraId="3B5B0371" w14:textId="5ABC3A9F" w:rsidR="008B467B" w:rsidRPr="00D773D4" w:rsidRDefault="00174277" w:rsidP="008B467B">
      <w:r w:rsidRPr="00D773D4">
        <w:t xml:space="preserve">Bu kapsamda mevcut koşulların aynen devam etmesi hali yani eylemsizlik alternatif olarak tanımlanabilir. </w:t>
      </w:r>
      <w:r w:rsidR="008B467B" w:rsidRPr="00D773D4">
        <w:t>SÇD kapsamında, olası çevresel ve sosyal sonuçları değerlendirilecek alternatifler, Plan kapsamında önerilecek tedbirler ve çözüm önerilerini, bunların uygulama yöntemlerini;</w:t>
      </w:r>
      <w:r w:rsidR="0010064A" w:rsidRPr="00D773D4">
        <w:t xml:space="preserve"> </w:t>
      </w:r>
      <w:r w:rsidR="008B467B" w:rsidRPr="00D773D4">
        <w:t>yani proje, teknoloji, yapılabilirlik ve maliyet alternatiflerini içerecektir. Taşkın Yönetim Planları olası taşkın afetlerine karşı önlemler alarak olumlu sonuçlar üretilmesini hedeflese</w:t>
      </w:r>
      <w:r w:rsidR="000D1EF1" w:rsidRPr="00D773D4">
        <w:t xml:space="preserve"> </w:t>
      </w:r>
      <w:r w:rsidR="008B467B" w:rsidRPr="00D773D4">
        <w:t>de eylemsizlik alternatifi de ele alınacaktır.</w:t>
      </w:r>
    </w:p>
    <w:p w14:paraId="2D9FC704" w14:textId="3A72C072" w:rsidR="008B467B" w:rsidRPr="00D773D4" w:rsidRDefault="008B467B" w:rsidP="008B467B">
      <w:r w:rsidRPr="00D773D4">
        <w:t xml:space="preserve">Kapsam belirleme aşamasında odaklanılacak ana konu, temel sorunları belirleyerek </w:t>
      </w:r>
      <w:proofErr w:type="spellStart"/>
      <w:r w:rsidRPr="00D773D4">
        <w:t>SÇD’nin</w:t>
      </w:r>
      <w:proofErr w:type="spellEnd"/>
      <w:r w:rsidRPr="00D773D4">
        <w:t xml:space="preserve"> yerel ve ulusal ölçekteki kurumlar ve bölge halkı ile tam bir uyum içinde bu temel sorunlara eğilmesini sağlamak ve bunu yaparken de sürdürülebilirlik hedefleri çerçevesinde bir yol izlemek olacaktır. </w:t>
      </w:r>
    </w:p>
    <w:p w14:paraId="2C715731" w14:textId="6DF85906" w:rsidR="008B467B" w:rsidRPr="00D773D4" w:rsidRDefault="008B467B" w:rsidP="008B467B">
      <w:r w:rsidRPr="00D773D4">
        <w:t xml:space="preserve">Bu kapsamda alternatifler değerlendirilirken, SÇD raporunda ortaya konan plan </w:t>
      </w:r>
      <w:r w:rsidR="00174277" w:rsidRPr="00D773D4">
        <w:t>eylemleri</w:t>
      </w:r>
      <w:r w:rsidRPr="00D773D4">
        <w:t xml:space="preserve"> zamansal, ekonomik, çevresel ve sosyal boyutları bir arada düşünülerek önerilen önlem veya stratejinin </w:t>
      </w:r>
      <w:r w:rsidR="00174277" w:rsidRPr="00D773D4">
        <w:t xml:space="preserve">uygulanabilirliği, sorumlu </w:t>
      </w:r>
      <w:r w:rsidRPr="00D773D4">
        <w:t>uygulayıcı</w:t>
      </w:r>
      <w:r w:rsidR="00174277" w:rsidRPr="00D773D4">
        <w:t>lar açısından gerekli kaynakların belirlenmesi böylece eylemlerin</w:t>
      </w:r>
      <w:r w:rsidR="0010064A" w:rsidRPr="00D773D4">
        <w:t xml:space="preserve"> </w:t>
      </w:r>
      <w:r w:rsidRPr="00D773D4">
        <w:t>işlerliğinin sağlanabilmesi amaçlanacaktır.</w:t>
      </w:r>
    </w:p>
    <w:p w14:paraId="3ABB89F3" w14:textId="5B4C991C" w:rsidR="008B467B" w:rsidRPr="00D773D4" w:rsidRDefault="008B467B" w:rsidP="008B467B">
      <w:r w:rsidRPr="00D773D4">
        <w:t xml:space="preserve">Sonuç olarak SÇD kapsamında alternatifler değerlendirilirken, Plan kapsamında ortaya konan eylemlerinin </w:t>
      </w:r>
      <w:r w:rsidR="0010064A" w:rsidRPr="00D773D4">
        <w:t>teknik</w:t>
      </w:r>
      <w:r w:rsidRPr="00D773D4">
        <w:t xml:space="preserve">, ekonomik, çevresel ve sosyal boyutları bir </w:t>
      </w:r>
      <w:r w:rsidR="0010064A" w:rsidRPr="00D773D4">
        <w:t>değerlendirilecek her aşamada paydaşların görüşleri alınarak en uygun alternatifler belirlenecektir.</w:t>
      </w:r>
    </w:p>
    <w:p w14:paraId="301E8D77" w14:textId="77777777" w:rsidR="0075413A" w:rsidRPr="00D773D4" w:rsidRDefault="0075413A" w:rsidP="008B467B">
      <w:pPr>
        <w:sectPr w:rsidR="0075413A" w:rsidRPr="00D773D4" w:rsidSect="00DF48E8">
          <w:headerReference w:type="default" r:id="rId65"/>
          <w:footerReference w:type="default" r:id="rId66"/>
          <w:pgSz w:w="11906" w:h="16838"/>
          <w:pgMar w:top="1529" w:right="1418" w:bottom="1418" w:left="1417" w:header="142" w:footer="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chapStyle="1"/>
          <w:cols w:space="708"/>
          <w:docGrid w:linePitch="360"/>
        </w:sectPr>
      </w:pPr>
    </w:p>
    <w:p w14:paraId="69AFD65D" w14:textId="04C4A219" w:rsidR="008B467B" w:rsidRPr="00D773D4" w:rsidRDefault="008B467B" w:rsidP="008B467B">
      <w:pPr>
        <w:pStyle w:val="Balk1"/>
      </w:pPr>
      <w:r w:rsidRPr="00D773D4">
        <w:lastRenderedPageBreak/>
        <w:t xml:space="preserve"> </w:t>
      </w:r>
      <w:bookmarkStart w:id="261" w:name="_Toc158802979"/>
      <w:r w:rsidRPr="00D773D4">
        <w:t>SONRAKİ AŞAMALAR</w:t>
      </w:r>
      <w:bookmarkEnd w:id="261"/>
    </w:p>
    <w:p w14:paraId="7B64B29A" w14:textId="77777777" w:rsidR="008B467B" w:rsidRPr="00D773D4" w:rsidRDefault="008B467B" w:rsidP="008B467B">
      <w:r w:rsidRPr="00D773D4">
        <w:t>Önceki bölümlerde de değinildiği üzere, hazırlanan bu rapor Kapsam Belirleme aşaması olarak düşünüldüğünde, Taşkın Yönetim Planı’nın SÇD uygulama aşamaları süreci aşağıdaki şekilde özetlenebilir:</w:t>
      </w:r>
    </w:p>
    <w:p w14:paraId="26706276" w14:textId="77777777"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Taslak Kapsam Belirleme Raporunun hazırlanması</w:t>
      </w:r>
    </w:p>
    <w:p w14:paraId="5F85B3DA" w14:textId="13159F75"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Taslak Kapsam Belirleme Raporu’nun Çevre, Şehircilik ve İklim Değişikliği Bakanlığı ve Yetkili Kurum Su Yönetimi Genel Müdürlüğü tarafından 30 gün süreyle internette yayınlanması</w:t>
      </w:r>
    </w:p>
    <w:p w14:paraId="2751A895" w14:textId="77777777"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Kapsam Belirleme Toplantısının gerçekleştirilmesi</w:t>
      </w:r>
    </w:p>
    <w:p w14:paraId="102A5D09" w14:textId="116CE4BC"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Taslak Kapsam Belirleme Raporu’na dair kurum/kuruluş görüşleri dikkate alınarak Rapora son halinin verilmesi ve onay için Çevre, Şehircilik ve İklim Değişikliği Bakanlığı’na sunulması,</w:t>
      </w:r>
    </w:p>
    <w:p w14:paraId="1D90FC69" w14:textId="0AC2963C"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Çevre, Şehircilik ve İklim Değişikliği Bakanlığı’nca (ÇŞİDB) Kapsam Belirleme Raporunun değerlendirilmesi ve nihai Raporun Yetkili Kurum ve ÇŞİDB’nin internet sitesinde yayınlanması</w:t>
      </w:r>
    </w:p>
    <w:p w14:paraId="5E2FFB18" w14:textId="77777777"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Taslak SÇD Raporunun hazırlanması</w:t>
      </w:r>
    </w:p>
    <w:p w14:paraId="6AA82C6F" w14:textId="758E2079"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SÇD İstişare Toplantısının yapılması (Su Yönetimi Genel Müdürlüğü, toplantı tarihini, saatini, yerini ve konusunu belirten bir ilanı; internet sitesinde ve yaygın süreli yayın olarak tanımlanan bir gazetede en az on takvim günü önce yayınlatır)</w:t>
      </w:r>
    </w:p>
    <w:p w14:paraId="1363AAA5" w14:textId="2429CE3B"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SÇD İstişare toplantısının tarihi ve yerini Çevre, Şehircilik ve İklim Değişikliği Bakanlığına, çevre ve sağlıkla ilgili kurum/kuruluşlara yazı ile bildirilir</w:t>
      </w:r>
    </w:p>
    <w:p w14:paraId="480F68B9" w14:textId="5F4F41CB"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Çevre ve sağlıkla ilgili kurum/kuruluş ve halkın görüşlerini almak üzere, Taslak SÇD Raporu ve taslak planı otuz takvim günü Çevre, Şehircilik ve İklim Değişikliği Bakanlığı ve Yetkili Kurum Su Yönetimi Genel Müdürlüğü internet sitesinde yayınlar</w:t>
      </w:r>
    </w:p>
    <w:p w14:paraId="24E230E9" w14:textId="15D251ED"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Taslak SÇD Raporu hakkındaki görüş ve öneriler de göz önünde bulundurarak SÇD Raporuna son hali verilir ve gerektiği takdirde, plan değişiklikleri yapılır. Plan, SÇD Raporu ile birlikte Çevre, Şehircilik ve İklim Değişikliği Bakanlığı’na sunulur</w:t>
      </w:r>
    </w:p>
    <w:p w14:paraId="5371638C" w14:textId="45C6F504"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Çevre, Şehircilik ve İklim Değişikliği Bakanlığı’nın ŞÇD Raporunu değerlendirmesi Varsa eksikliklerin giderilmesi, düzeltmelerin gerçekleştirilmesi</w:t>
      </w:r>
    </w:p>
    <w:p w14:paraId="298C6DC4" w14:textId="094CB4ED" w:rsidR="0056644A" w:rsidRPr="00D773D4" w:rsidRDefault="0056644A" w:rsidP="0056644A">
      <w:pPr>
        <w:pStyle w:val="ListeParagraf"/>
        <w:numPr>
          <w:ilvl w:val="0"/>
          <w:numId w:val="21"/>
        </w:numPr>
        <w:spacing w:after="0"/>
        <w:rPr>
          <w:rFonts w:ascii="Tahoma" w:hAnsi="Tahoma" w:cs="Tahoma"/>
          <w:i/>
          <w:iCs/>
        </w:rPr>
      </w:pPr>
      <w:r w:rsidRPr="00D773D4">
        <w:rPr>
          <w:rFonts w:ascii="Tahoma" w:hAnsi="Tahoma" w:cs="Tahoma"/>
          <w:i/>
          <w:iCs/>
        </w:rPr>
        <w:t>Yetkili kurum Su Yönetimi Genel Müdürlüğü; SÇD Raporunun sonuçlarını, çevre ve sağlıkla ilgili kurum/kuruluşlar ve halkın görüşlerini ve Çevre, Şehircilik ve İklim Değişikliği Bakanlığının SÇD Raporuna dair yaptığı bildirimi dikkate alarak kabul eder/onaylar.</w:t>
      </w:r>
    </w:p>
    <w:p w14:paraId="4C921221" w14:textId="77777777" w:rsidR="0056644A" w:rsidRPr="00D773D4" w:rsidRDefault="0056644A" w:rsidP="0056644A">
      <w:pPr>
        <w:pStyle w:val="ListeParagraf"/>
        <w:numPr>
          <w:ilvl w:val="0"/>
          <w:numId w:val="21"/>
        </w:numPr>
        <w:spacing w:after="0"/>
        <w:rPr>
          <w:i/>
          <w:iCs/>
        </w:rPr>
      </w:pPr>
      <w:r w:rsidRPr="00D773D4">
        <w:rPr>
          <w:rFonts w:ascii="Tahoma" w:hAnsi="Tahoma" w:cs="Tahoma"/>
          <w:i/>
          <w:iCs/>
        </w:rPr>
        <w:t>Nihai SÇD Raporunun internette yayınlanması.</w:t>
      </w:r>
    </w:p>
    <w:p w14:paraId="28452C27" w14:textId="532EFC4E" w:rsidR="008B467B" w:rsidRPr="00D773D4" w:rsidRDefault="008B467B" w:rsidP="0056644A">
      <w:pPr>
        <w:pStyle w:val="ListeParagraf"/>
        <w:numPr>
          <w:ilvl w:val="0"/>
          <w:numId w:val="21"/>
        </w:numPr>
        <w:spacing w:after="0"/>
        <w:rPr>
          <w:i/>
          <w:iCs/>
        </w:rPr>
      </w:pPr>
      <w:r w:rsidRPr="00D773D4">
        <w:rPr>
          <w:rFonts w:ascii="Tahoma" w:hAnsi="Tahoma" w:cs="Tahoma"/>
          <w:i/>
          <w:iCs/>
        </w:rPr>
        <w:br w:type="page"/>
      </w:r>
    </w:p>
    <w:p w14:paraId="648514B0" w14:textId="0F976F92" w:rsidR="003C6F0E" w:rsidRPr="00D773D4" w:rsidRDefault="003C6F0E" w:rsidP="003C6F0E">
      <w:pPr>
        <w:pStyle w:val="Balk1"/>
      </w:pPr>
      <w:bookmarkStart w:id="262" w:name="_Toc158802980"/>
      <w:r w:rsidRPr="00D773D4">
        <w:lastRenderedPageBreak/>
        <w:t>KAYNAKÇA</w:t>
      </w:r>
      <w:bookmarkEnd w:id="262"/>
    </w:p>
    <w:p w14:paraId="644B40B5" w14:textId="77777777" w:rsidR="00305D53" w:rsidRDefault="0075413A" w:rsidP="00305D53">
      <w:pPr>
        <w:pStyle w:val="Kaynaka"/>
        <w:ind w:left="720" w:hanging="720"/>
        <w:rPr>
          <w:noProof/>
          <w:sz w:val="24"/>
          <w:szCs w:val="24"/>
        </w:rPr>
      </w:pPr>
      <w:r w:rsidRPr="00D773D4">
        <w:fldChar w:fldCharType="begin"/>
      </w:r>
      <w:r w:rsidRPr="00D773D4">
        <w:instrText xml:space="preserve"> BIBLIOGRAPHY  \l 1055 </w:instrText>
      </w:r>
      <w:r w:rsidRPr="00D773D4">
        <w:fldChar w:fldCharType="separate"/>
      </w:r>
      <w:r w:rsidR="00305D53">
        <w:rPr>
          <w:noProof/>
        </w:rPr>
        <w:t xml:space="preserve">AFAD. (2021). </w:t>
      </w:r>
      <w:r w:rsidR="00305D53">
        <w:rPr>
          <w:i/>
          <w:iCs/>
          <w:noProof/>
        </w:rPr>
        <w:t>İllerimize ait İl Afet Risk Azaltma Planları</w:t>
      </w:r>
      <w:r w:rsidR="00305D53">
        <w:rPr>
          <w:noProof/>
        </w:rPr>
        <w:t>. https://www.afad.gov.tr/il-planlari adresinden alındı</w:t>
      </w:r>
    </w:p>
    <w:p w14:paraId="35FE44E8" w14:textId="77777777" w:rsidR="00305D53" w:rsidRDefault="00305D53" w:rsidP="00305D53">
      <w:pPr>
        <w:pStyle w:val="Kaynaka"/>
        <w:ind w:left="720" w:hanging="720"/>
        <w:rPr>
          <w:noProof/>
        </w:rPr>
      </w:pPr>
      <w:r>
        <w:rPr>
          <w:noProof/>
        </w:rPr>
        <w:t>Antalya İl Kültür ve Turizm Müdürlüğü. (2022). Antalya: T.C. Kültür ve Turizm Bakanlığı, Antalya İl Kültür ve Turizm Müdürlüğü.</w:t>
      </w:r>
    </w:p>
    <w:p w14:paraId="76A65A5C" w14:textId="77777777" w:rsidR="00305D53" w:rsidRDefault="00305D53" w:rsidP="00305D53">
      <w:pPr>
        <w:pStyle w:val="Kaynaka"/>
        <w:ind w:left="720" w:hanging="720"/>
        <w:rPr>
          <w:noProof/>
        </w:rPr>
      </w:pPr>
      <w:r>
        <w:rPr>
          <w:noProof/>
        </w:rPr>
        <w:t>Burdur İl Kültür ve Turizm Müdürlüğü. (2022). Burdur: T.C. Kültür ve Turizm Bakanlığı, Antalya İl Kültür ve Turizm Müdürlüğü.</w:t>
      </w:r>
    </w:p>
    <w:p w14:paraId="66E572B5" w14:textId="77777777" w:rsidR="00305D53" w:rsidRDefault="00305D53" w:rsidP="00305D53">
      <w:pPr>
        <w:pStyle w:val="Kaynaka"/>
        <w:ind w:left="720" w:hanging="720"/>
        <w:rPr>
          <w:noProof/>
        </w:rPr>
      </w:pPr>
      <w:r>
        <w:rPr>
          <w:noProof/>
        </w:rPr>
        <w:t xml:space="preserve">ÇŞİDB. (2020). </w:t>
      </w:r>
      <w:r>
        <w:rPr>
          <w:i/>
          <w:iCs/>
          <w:noProof/>
        </w:rPr>
        <w:t>Antalya İli 2020 Yılı Çevre Durum Raporu.</w:t>
      </w:r>
      <w:r>
        <w:rPr>
          <w:noProof/>
        </w:rPr>
        <w:t xml:space="preserve"> Ankara: T.C. Çevre, Şehircilik ve İklim Değişikliği Bakanlığı.</w:t>
      </w:r>
    </w:p>
    <w:p w14:paraId="0B6E6A31" w14:textId="77777777" w:rsidR="00305D53" w:rsidRDefault="00305D53" w:rsidP="00305D53">
      <w:pPr>
        <w:pStyle w:val="Kaynaka"/>
        <w:ind w:left="720" w:hanging="720"/>
        <w:rPr>
          <w:noProof/>
        </w:rPr>
      </w:pPr>
      <w:r>
        <w:rPr>
          <w:noProof/>
        </w:rPr>
        <w:t xml:space="preserve">ÇŞİDB. (2020). </w:t>
      </w:r>
      <w:r>
        <w:rPr>
          <w:i/>
          <w:iCs/>
          <w:noProof/>
        </w:rPr>
        <w:t>Burdur İli İl Çevre Durum Raporu.</w:t>
      </w:r>
      <w:r>
        <w:rPr>
          <w:noProof/>
        </w:rPr>
        <w:t xml:space="preserve"> Ankara: T.C. Çevre, Şehircilik ve İklim Değişikliği Bakanlığı.</w:t>
      </w:r>
    </w:p>
    <w:p w14:paraId="25EC8483" w14:textId="77777777" w:rsidR="00305D53" w:rsidRDefault="00305D53" w:rsidP="00305D53">
      <w:pPr>
        <w:pStyle w:val="Kaynaka"/>
        <w:ind w:left="720" w:hanging="720"/>
        <w:rPr>
          <w:noProof/>
        </w:rPr>
      </w:pPr>
      <w:r>
        <w:rPr>
          <w:noProof/>
        </w:rPr>
        <w:t xml:space="preserve">ÇŞİDB. (2020). </w:t>
      </w:r>
      <w:r>
        <w:rPr>
          <w:i/>
          <w:iCs/>
          <w:noProof/>
        </w:rPr>
        <w:t>Isparta İli İl Çevre Durum Raporu.</w:t>
      </w:r>
      <w:r>
        <w:rPr>
          <w:noProof/>
        </w:rPr>
        <w:t xml:space="preserve"> Ankara: T.C. Çevre, Şehircilik ve İklim Değişikliği Bakanlığı.</w:t>
      </w:r>
    </w:p>
    <w:p w14:paraId="7DA45D98" w14:textId="77777777" w:rsidR="00305D53" w:rsidRDefault="00305D53" w:rsidP="00305D53">
      <w:pPr>
        <w:pStyle w:val="Kaynaka"/>
        <w:ind w:left="720" w:hanging="720"/>
        <w:rPr>
          <w:noProof/>
        </w:rPr>
      </w:pPr>
      <w:r>
        <w:rPr>
          <w:noProof/>
        </w:rPr>
        <w:t xml:space="preserve">DSİ. (2016). </w:t>
      </w:r>
      <w:r>
        <w:rPr>
          <w:i/>
          <w:iCs/>
          <w:noProof/>
        </w:rPr>
        <w:t>Antalya Havzası Master Plan Raporu.</w:t>
      </w:r>
      <w:r>
        <w:rPr>
          <w:noProof/>
        </w:rPr>
        <w:t xml:space="preserve"> Ankara: Devlet Su İşleri.</w:t>
      </w:r>
    </w:p>
    <w:p w14:paraId="25A77F6A" w14:textId="77777777" w:rsidR="00305D53" w:rsidRDefault="00305D53" w:rsidP="00305D53">
      <w:pPr>
        <w:pStyle w:val="Kaynaka"/>
        <w:ind w:left="720" w:hanging="720"/>
        <w:rPr>
          <w:noProof/>
        </w:rPr>
      </w:pPr>
      <w:r>
        <w:rPr>
          <w:noProof/>
        </w:rPr>
        <w:t xml:space="preserve">MTA. (2002). </w:t>
      </w:r>
      <w:r>
        <w:rPr>
          <w:i/>
          <w:iCs/>
          <w:noProof/>
        </w:rPr>
        <w:t>1/500.000 Ölçekli Genel Jeoloji Haritası.</w:t>
      </w:r>
      <w:r>
        <w:rPr>
          <w:noProof/>
        </w:rPr>
        <w:t xml:space="preserve"> Ankara: Maden Tetkik ve Arama Genel Müdürlüğü.</w:t>
      </w:r>
    </w:p>
    <w:p w14:paraId="25CFCE44" w14:textId="77777777" w:rsidR="00305D53" w:rsidRDefault="00305D53" w:rsidP="00305D53">
      <w:pPr>
        <w:pStyle w:val="Kaynaka"/>
        <w:ind w:left="720" w:hanging="720"/>
        <w:rPr>
          <w:noProof/>
        </w:rPr>
      </w:pPr>
      <w:r>
        <w:rPr>
          <w:noProof/>
        </w:rPr>
        <w:t xml:space="preserve">MTA. (2013). </w:t>
      </w:r>
      <w:r>
        <w:rPr>
          <w:i/>
          <w:iCs/>
          <w:noProof/>
        </w:rPr>
        <w:t>1/1.250.000 Ölçekli Diri Fay Haritası .</w:t>
      </w:r>
      <w:r>
        <w:rPr>
          <w:noProof/>
        </w:rPr>
        <w:t xml:space="preserve"> Ankara: Maden Tetkik Arama Genel Müdürlüğü.</w:t>
      </w:r>
    </w:p>
    <w:p w14:paraId="3028C87E" w14:textId="77777777" w:rsidR="00305D53" w:rsidRDefault="00305D53" w:rsidP="00305D53">
      <w:pPr>
        <w:pStyle w:val="Kaynaka"/>
        <w:ind w:left="720" w:hanging="720"/>
        <w:rPr>
          <w:noProof/>
        </w:rPr>
      </w:pPr>
      <w:r>
        <w:rPr>
          <w:noProof/>
        </w:rPr>
        <w:t xml:space="preserve">MTA. (2021, 18 11). </w:t>
      </w:r>
      <w:r>
        <w:rPr>
          <w:i/>
          <w:iCs/>
          <w:noProof/>
        </w:rPr>
        <w:t>Antalya İli Maden ve Enerji Kaynakları Verileri.</w:t>
      </w:r>
      <w:r>
        <w:rPr>
          <w:noProof/>
        </w:rPr>
        <w:t xml:space="preserve"> Maden Tetkik ve Arama Genel Müdürlüğü: https://www.mta.gov.tr/v3.0/bilgi-merkezi/il-maden-potansiyelleri adresinden alındı</w:t>
      </w:r>
    </w:p>
    <w:p w14:paraId="27A04FAF" w14:textId="77777777" w:rsidR="00305D53" w:rsidRDefault="00305D53" w:rsidP="00305D53">
      <w:pPr>
        <w:pStyle w:val="Kaynaka"/>
        <w:ind w:left="720" w:hanging="720"/>
        <w:rPr>
          <w:noProof/>
        </w:rPr>
      </w:pPr>
      <w:r>
        <w:rPr>
          <w:noProof/>
        </w:rPr>
        <w:t xml:space="preserve">SYGM. (2018). </w:t>
      </w:r>
      <w:r>
        <w:rPr>
          <w:i/>
          <w:iCs/>
          <w:noProof/>
        </w:rPr>
        <w:t>Antalya Havzası Kuraklık Yönetim Planı Nihai Raporu.</w:t>
      </w:r>
      <w:r>
        <w:rPr>
          <w:noProof/>
        </w:rPr>
        <w:t xml:space="preserve"> Ankara: T.C. Tarım ve Orman Bakanlığı, Su Yönetimi Genel Müdürlüğü.</w:t>
      </w:r>
    </w:p>
    <w:p w14:paraId="4C1DB21B" w14:textId="77777777" w:rsidR="00305D53" w:rsidRDefault="00305D53" w:rsidP="00305D53">
      <w:pPr>
        <w:pStyle w:val="Kaynaka"/>
        <w:ind w:left="720" w:hanging="720"/>
        <w:rPr>
          <w:noProof/>
        </w:rPr>
      </w:pPr>
      <w:r>
        <w:rPr>
          <w:noProof/>
        </w:rPr>
        <w:t xml:space="preserve">TÜİK. (2022). </w:t>
      </w:r>
      <w:r>
        <w:rPr>
          <w:i/>
          <w:iCs/>
          <w:noProof/>
        </w:rPr>
        <w:t>2022 yılı eğitim durumu verileri.</w:t>
      </w:r>
      <w:r>
        <w:rPr>
          <w:noProof/>
        </w:rPr>
        <w:t xml:space="preserve"> www.tuik.gov.tr adresinden alındı</w:t>
      </w:r>
    </w:p>
    <w:p w14:paraId="2A46A53B" w14:textId="77777777" w:rsidR="00305D53" w:rsidRDefault="00305D53" w:rsidP="00305D53">
      <w:pPr>
        <w:pStyle w:val="Kaynaka"/>
        <w:ind w:left="720" w:hanging="720"/>
        <w:rPr>
          <w:noProof/>
        </w:rPr>
      </w:pPr>
      <w:r>
        <w:rPr>
          <w:noProof/>
        </w:rPr>
        <w:t xml:space="preserve">TÜİK. (2023). </w:t>
      </w:r>
      <w:r>
        <w:rPr>
          <w:i/>
          <w:iCs/>
          <w:noProof/>
        </w:rPr>
        <w:t>Türkiye İstatistik Kurumu 2022 yılı Nüfus Verileri.</w:t>
      </w:r>
      <w:r>
        <w:rPr>
          <w:noProof/>
        </w:rPr>
        <w:t xml:space="preserve"> www.tuik.gov.tr adresinden alındı</w:t>
      </w:r>
    </w:p>
    <w:p w14:paraId="4536C4AB" w14:textId="77777777" w:rsidR="0075413A" w:rsidRPr="00D773D4" w:rsidRDefault="0075413A" w:rsidP="00305D53">
      <w:pPr>
        <w:spacing w:before="0" w:after="0" w:line="240" w:lineRule="auto"/>
        <w:jc w:val="left"/>
        <w:sectPr w:rsidR="0075413A" w:rsidRPr="00D773D4" w:rsidSect="00DF48E8">
          <w:pgSz w:w="11906" w:h="16838"/>
          <w:pgMar w:top="1529" w:right="1418" w:bottom="1418" w:left="1417" w:header="142" w:footer="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start="1" w:chapStyle="1"/>
          <w:cols w:space="708"/>
          <w:docGrid w:linePitch="360"/>
        </w:sectPr>
      </w:pPr>
      <w:r w:rsidRPr="00D773D4">
        <w:fldChar w:fldCharType="end"/>
      </w:r>
    </w:p>
    <w:p w14:paraId="3EC3B325" w14:textId="77777777" w:rsidR="0075413A" w:rsidRPr="00D773D4" w:rsidRDefault="0075413A" w:rsidP="0075413A">
      <w:pPr>
        <w:pStyle w:val="Balk1"/>
        <w:numPr>
          <w:ilvl w:val="0"/>
          <w:numId w:val="0"/>
        </w:numPr>
        <w:ind w:left="432" w:hanging="432"/>
      </w:pPr>
      <w:bookmarkStart w:id="263" w:name="_Toc158802981"/>
      <w:r w:rsidRPr="00D773D4">
        <w:lastRenderedPageBreak/>
        <w:t>EKLER</w:t>
      </w:r>
      <w:bookmarkEnd w:id="263"/>
    </w:p>
    <w:p w14:paraId="74BC65E9" w14:textId="77777777" w:rsidR="0075413A" w:rsidRPr="00D773D4" w:rsidRDefault="0075413A" w:rsidP="0075413A">
      <w:pPr>
        <w:pStyle w:val="Balk2"/>
        <w:numPr>
          <w:ilvl w:val="0"/>
          <w:numId w:val="0"/>
        </w:numPr>
        <w:ind w:left="578" w:hanging="578"/>
      </w:pPr>
      <w:bookmarkStart w:id="264" w:name="_Toc158802982"/>
      <w:r w:rsidRPr="00D773D4">
        <w:t>Ek-1: Kapsam Belirleme Toplantısı Görüşleri ve Rapora Entegrasyonu</w:t>
      </w:r>
      <w:bookmarkEnd w:id="264"/>
    </w:p>
    <w:p w14:paraId="7A9E82D1" w14:textId="77777777" w:rsidR="0075413A" w:rsidRPr="00D773D4" w:rsidRDefault="0075413A" w:rsidP="0075413A"/>
    <w:p w14:paraId="2E0D90C6" w14:textId="4E387595" w:rsidR="0075413A" w:rsidRPr="00D773D4" w:rsidRDefault="0075413A" w:rsidP="0075413A">
      <w:pPr>
        <w:pStyle w:val="ResimYazs"/>
        <w:keepNext/>
        <w:rPr>
          <w:lang w:val="tr-TR"/>
        </w:rPr>
      </w:pPr>
      <w:bookmarkStart w:id="265" w:name="_Toc158803011"/>
      <w:r w:rsidRPr="00D773D4">
        <w:rPr>
          <w:lang w:val="tr-TR"/>
        </w:rPr>
        <w:t xml:space="preserve">Tablo </w:t>
      </w:r>
      <w:r w:rsidR="007D7184">
        <w:rPr>
          <w:lang w:val="tr-TR"/>
        </w:rPr>
        <w:fldChar w:fldCharType="begin"/>
      </w:r>
      <w:r w:rsidR="007D7184">
        <w:rPr>
          <w:lang w:val="tr-TR"/>
        </w:rPr>
        <w:instrText xml:space="preserve"> STYLEREF 1 \s </w:instrText>
      </w:r>
      <w:r w:rsidR="007D7184">
        <w:rPr>
          <w:lang w:val="tr-TR"/>
        </w:rPr>
        <w:fldChar w:fldCharType="separate"/>
      </w:r>
      <w:r w:rsidR="00564581">
        <w:rPr>
          <w:noProof/>
          <w:lang w:val="tr-TR"/>
        </w:rPr>
        <w:t>0</w:t>
      </w:r>
      <w:r w:rsidR="007D7184">
        <w:rPr>
          <w:lang w:val="tr-TR"/>
        </w:rPr>
        <w:fldChar w:fldCharType="end"/>
      </w:r>
      <w:r w:rsidR="007D7184">
        <w:rPr>
          <w:lang w:val="tr-TR"/>
        </w:rPr>
        <w:t>.</w:t>
      </w:r>
      <w:r w:rsidR="007D7184">
        <w:rPr>
          <w:lang w:val="tr-TR"/>
        </w:rPr>
        <w:fldChar w:fldCharType="begin"/>
      </w:r>
      <w:r w:rsidR="007D7184">
        <w:rPr>
          <w:lang w:val="tr-TR"/>
        </w:rPr>
        <w:instrText xml:space="preserve"> SEQ Tablo \* ARABIC \s 1 </w:instrText>
      </w:r>
      <w:r w:rsidR="007D7184">
        <w:rPr>
          <w:lang w:val="tr-TR"/>
        </w:rPr>
        <w:fldChar w:fldCharType="separate"/>
      </w:r>
      <w:r w:rsidR="00564581">
        <w:rPr>
          <w:noProof/>
          <w:lang w:val="tr-TR"/>
        </w:rPr>
        <w:t>1</w:t>
      </w:r>
      <w:r w:rsidR="007D7184">
        <w:rPr>
          <w:lang w:val="tr-TR"/>
        </w:rPr>
        <w:fldChar w:fldCharType="end"/>
      </w:r>
      <w:r w:rsidRPr="00D773D4">
        <w:rPr>
          <w:lang w:val="tr-TR"/>
        </w:rPr>
        <w:t xml:space="preserve"> Kapsam Belirleme Toplantısı Görüşleri ve SÇD Ekibine Ait Geri Dönüşler</w:t>
      </w:r>
      <w:bookmarkEnd w:id="265"/>
    </w:p>
    <w:p w14:paraId="2E742375" w14:textId="77777777" w:rsidR="0075413A" w:rsidRPr="00D773D4" w:rsidRDefault="0075413A" w:rsidP="0075413A"/>
    <w:tbl>
      <w:tblPr>
        <w:tblStyle w:val="TabloKlavuzu"/>
        <w:tblW w:w="0" w:type="auto"/>
        <w:tblLook w:val="04A0" w:firstRow="1" w:lastRow="0" w:firstColumn="1" w:lastColumn="0" w:noHBand="0" w:noVBand="1"/>
      </w:tblPr>
      <w:tblGrid>
        <w:gridCol w:w="2265"/>
        <w:gridCol w:w="1132"/>
        <w:gridCol w:w="3398"/>
        <w:gridCol w:w="2266"/>
      </w:tblGrid>
      <w:tr w:rsidR="0075413A" w:rsidRPr="00D773D4" w14:paraId="21A1F720" w14:textId="77777777" w:rsidTr="0075413A">
        <w:tc>
          <w:tcPr>
            <w:tcW w:w="2265" w:type="dxa"/>
          </w:tcPr>
          <w:p w14:paraId="5977D7B7" w14:textId="77777777" w:rsidR="0075413A" w:rsidRPr="00D773D4" w:rsidRDefault="0075413A" w:rsidP="00B615C1">
            <w:pPr>
              <w:jc w:val="center"/>
              <w:rPr>
                <w:b/>
                <w:bCs/>
                <w:sz w:val="18"/>
                <w:szCs w:val="18"/>
              </w:rPr>
            </w:pPr>
            <w:r w:rsidRPr="00D773D4">
              <w:rPr>
                <w:b/>
                <w:bCs/>
                <w:sz w:val="18"/>
                <w:szCs w:val="18"/>
              </w:rPr>
              <w:t>Kurum</w:t>
            </w:r>
          </w:p>
        </w:tc>
        <w:tc>
          <w:tcPr>
            <w:tcW w:w="1132" w:type="dxa"/>
          </w:tcPr>
          <w:p w14:paraId="659B74E0" w14:textId="77777777" w:rsidR="0075413A" w:rsidRPr="00D773D4" w:rsidRDefault="0075413A" w:rsidP="00B615C1">
            <w:pPr>
              <w:jc w:val="center"/>
              <w:rPr>
                <w:b/>
                <w:bCs/>
                <w:sz w:val="18"/>
                <w:szCs w:val="18"/>
              </w:rPr>
            </w:pPr>
            <w:r w:rsidRPr="00D773D4">
              <w:rPr>
                <w:b/>
                <w:bCs/>
                <w:sz w:val="18"/>
                <w:szCs w:val="18"/>
              </w:rPr>
              <w:t>Görüş No</w:t>
            </w:r>
          </w:p>
        </w:tc>
        <w:tc>
          <w:tcPr>
            <w:tcW w:w="3398" w:type="dxa"/>
          </w:tcPr>
          <w:p w14:paraId="17DF96B6" w14:textId="77777777" w:rsidR="0075413A" w:rsidRPr="00D773D4" w:rsidRDefault="0075413A" w:rsidP="00B615C1">
            <w:pPr>
              <w:jc w:val="center"/>
              <w:rPr>
                <w:b/>
                <w:bCs/>
                <w:sz w:val="18"/>
                <w:szCs w:val="18"/>
              </w:rPr>
            </w:pPr>
            <w:r w:rsidRPr="00D773D4">
              <w:rPr>
                <w:b/>
                <w:bCs/>
                <w:sz w:val="18"/>
                <w:szCs w:val="18"/>
              </w:rPr>
              <w:t>Görüş</w:t>
            </w:r>
          </w:p>
        </w:tc>
        <w:tc>
          <w:tcPr>
            <w:tcW w:w="2266" w:type="dxa"/>
          </w:tcPr>
          <w:p w14:paraId="77A575B7" w14:textId="77777777" w:rsidR="0075413A" w:rsidRPr="00D773D4" w:rsidRDefault="0075413A" w:rsidP="00B615C1">
            <w:pPr>
              <w:jc w:val="center"/>
              <w:rPr>
                <w:b/>
                <w:bCs/>
                <w:sz w:val="18"/>
                <w:szCs w:val="18"/>
              </w:rPr>
            </w:pPr>
            <w:r w:rsidRPr="00D773D4">
              <w:rPr>
                <w:b/>
                <w:bCs/>
                <w:sz w:val="18"/>
                <w:szCs w:val="18"/>
              </w:rPr>
              <w:t>SÇD Ekibi Tarafından Yapılan Geri Bildirim</w:t>
            </w:r>
          </w:p>
        </w:tc>
      </w:tr>
      <w:tr w:rsidR="0075413A" w:rsidRPr="00D773D4" w14:paraId="0FB9499A" w14:textId="77777777" w:rsidTr="0075413A">
        <w:tc>
          <w:tcPr>
            <w:tcW w:w="2265" w:type="dxa"/>
          </w:tcPr>
          <w:p w14:paraId="5D925406" w14:textId="77777777" w:rsidR="0075413A" w:rsidRPr="00D773D4" w:rsidRDefault="0075413A" w:rsidP="00B615C1"/>
        </w:tc>
        <w:tc>
          <w:tcPr>
            <w:tcW w:w="1132" w:type="dxa"/>
          </w:tcPr>
          <w:p w14:paraId="51AE5C5F" w14:textId="77777777" w:rsidR="0075413A" w:rsidRPr="00D773D4" w:rsidRDefault="0075413A" w:rsidP="00B615C1"/>
        </w:tc>
        <w:tc>
          <w:tcPr>
            <w:tcW w:w="3398" w:type="dxa"/>
          </w:tcPr>
          <w:p w14:paraId="291A7B76" w14:textId="77777777" w:rsidR="0075413A" w:rsidRPr="00D773D4" w:rsidRDefault="0075413A" w:rsidP="00B615C1"/>
        </w:tc>
        <w:tc>
          <w:tcPr>
            <w:tcW w:w="2266" w:type="dxa"/>
          </w:tcPr>
          <w:p w14:paraId="77FF1443" w14:textId="77777777" w:rsidR="0075413A" w:rsidRPr="00D773D4" w:rsidRDefault="0075413A" w:rsidP="00B615C1"/>
        </w:tc>
      </w:tr>
      <w:tr w:rsidR="0075413A" w:rsidRPr="00D773D4" w14:paraId="0B55573C" w14:textId="77777777" w:rsidTr="0075413A">
        <w:tc>
          <w:tcPr>
            <w:tcW w:w="2265" w:type="dxa"/>
          </w:tcPr>
          <w:p w14:paraId="524944C7" w14:textId="77777777" w:rsidR="0075413A" w:rsidRPr="00D773D4" w:rsidRDefault="0075413A" w:rsidP="00B615C1"/>
        </w:tc>
        <w:tc>
          <w:tcPr>
            <w:tcW w:w="1132" w:type="dxa"/>
          </w:tcPr>
          <w:p w14:paraId="5FE06A19" w14:textId="77777777" w:rsidR="0075413A" w:rsidRPr="00D773D4" w:rsidRDefault="0075413A" w:rsidP="00B615C1"/>
        </w:tc>
        <w:tc>
          <w:tcPr>
            <w:tcW w:w="3398" w:type="dxa"/>
          </w:tcPr>
          <w:p w14:paraId="3F5318D3" w14:textId="77777777" w:rsidR="0075413A" w:rsidRPr="00D773D4" w:rsidRDefault="0075413A" w:rsidP="00B615C1"/>
        </w:tc>
        <w:tc>
          <w:tcPr>
            <w:tcW w:w="2266" w:type="dxa"/>
          </w:tcPr>
          <w:p w14:paraId="71EC2506" w14:textId="77777777" w:rsidR="0075413A" w:rsidRPr="00D773D4" w:rsidRDefault="0075413A" w:rsidP="00B615C1"/>
        </w:tc>
      </w:tr>
      <w:tr w:rsidR="0075413A" w:rsidRPr="00D773D4" w14:paraId="43FD0428" w14:textId="77777777" w:rsidTr="0075413A">
        <w:tc>
          <w:tcPr>
            <w:tcW w:w="2265" w:type="dxa"/>
          </w:tcPr>
          <w:p w14:paraId="64005C9B" w14:textId="77777777" w:rsidR="0075413A" w:rsidRPr="00D773D4" w:rsidRDefault="0075413A" w:rsidP="00B615C1"/>
        </w:tc>
        <w:tc>
          <w:tcPr>
            <w:tcW w:w="1132" w:type="dxa"/>
          </w:tcPr>
          <w:p w14:paraId="7CED8EE8" w14:textId="77777777" w:rsidR="0075413A" w:rsidRPr="00D773D4" w:rsidRDefault="0075413A" w:rsidP="00B615C1"/>
        </w:tc>
        <w:tc>
          <w:tcPr>
            <w:tcW w:w="3398" w:type="dxa"/>
          </w:tcPr>
          <w:p w14:paraId="40904A00" w14:textId="77777777" w:rsidR="0075413A" w:rsidRPr="00D773D4" w:rsidRDefault="0075413A" w:rsidP="00B615C1"/>
        </w:tc>
        <w:tc>
          <w:tcPr>
            <w:tcW w:w="2266" w:type="dxa"/>
          </w:tcPr>
          <w:p w14:paraId="7A73B53E" w14:textId="77777777" w:rsidR="0075413A" w:rsidRPr="00D773D4" w:rsidRDefault="0075413A" w:rsidP="00B615C1"/>
        </w:tc>
      </w:tr>
      <w:tr w:rsidR="0075413A" w:rsidRPr="00D773D4" w14:paraId="5291B163" w14:textId="77777777" w:rsidTr="0075413A">
        <w:tc>
          <w:tcPr>
            <w:tcW w:w="2265" w:type="dxa"/>
          </w:tcPr>
          <w:p w14:paraId="5C955D74" w14:textId="77777777" w:rsidR="0075413A" w:rsidRPr="00D773D4" w:rsidRDefault="0075413A" w:rsidP="00B615C1"/>
        </w:tc>
        <w:tc>
          <w:tcPr>
            <w:tcW w:w="1132" w:type="dxa"/>
          </w:tcPr>
          <w:p w14:paraId="692F0CB2" w14:textId="77777777" w:rsidR="0075413A" w:rsidRPr="00D773D4" w:rsidRDefault="0075413A" w:rsidP="00B615C1"/>
        </w:tc>
        <w:tc>
          <w:tcPr>
            <w:tcW w:w="3398" w:type="dxa"/>
          </w:tcPr>
          <w:p w14:paraId="4D06F589" w14:textId="77777777" w:rsidR="0075413A" w:rsidRPr="00D773D4" w:rsidRDefault="0075413A" w:rsidP="00B615C1"/>
        </w:tc>
        <w:tc>
          <w:tcPr>
            <w:tcW w:w="2266" w:type="dxa"/>
          </w:tcPr>
          <w:p w14:paraId="1F065FB0" w14:textId="77777777" w:rsidR="0075413A" w:rsidRPr="00D773D4" w:rsidRDefault="0075413A" w:rsidP="00B615C1"/>
        </w:tc>
      </w:tr>
    </w:tbl>
    <w:p w14:paraId="3A4F039F" w14:textId="77777777" w:rsidR="0075413A" w:rsidRPr="00D773D4" w:rsidRDefault="0075413A" w:rsidP="0075413A"/>
    <w:p w14:paraId="000F0CCF" w14:textId="3B982EB0" w:rsidR="0075413A" w:rsidRPr="0014555E" w:rsidRDefault="0075413A">
      <w:pPr>
        <w:spacing w:before="0" w:after="0" w:line="240" w:lineRule="auto"/>
        <w:jc w:val="left"/>
      </w:pPr>
    </w:p>
    <w:sectPr w:rsidR="0075413A" w:rsidRPr="0014555E" w:rsidSect="00DF48E8">
      <w:pgSz w:w="11906" w:h="16838"/>
      <w:pgMar w:top="1529" w:right="1418" w:bottom="1418" w:left="1417" w:header="142" w:footer="0" w:gutter="0"/>
      <w:pgBorders w:zOrder="back">
        <w:top w:val="thinThickSmallGap" w:sz="24" w:space="18" w:color="1F4E79" w:themeColor="accent1" w:themeShade="80"/>
        <w:left w:val="thinThickSmallGap" w:sz="24" w:space="18" w:color="1F4E79" w:themeColor="accent1" w:themeShade="80"/>
        <w:bottom w:val="thinThickSmallGap" w:sz="24" w:space="18" w:color="1F4E79" w:themeColor="accent1" w:themeShade="80"/>
        <w:right w:val="thinThickSmallGap" w:sz="24" w:space="18" w:color="1F4E79" w:themeColor="accent1" w:themeShade="80"/>
      </w:pgBorders>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426F55" w14:textId="77777777" w:rsidR="00D54C97" w:rsidRDefault="00D54C97">
      <w:r>
        <w:separator/>
      </w:r>
    </w:p>
  </w:endnote>
  <w:endnote w:type="continuationSeparator" w:id="0">
    <w:p w14:paraId="12109250" w14:textId="77777777" w:rsidR="00D54C97" w:rsidRDefault="00D54C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altName w:val="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Verdana">
    <w:panose1 w:val="020B0604030504040204"/>
    <w:charset w:val="A2"/>
    <w:family w:val="swiss"/>
    <w:pitch w:val="variable"/>
    <w:sig w:usb0="A00006FF" w:usb1="4000205B" w:usb2="00000010" w:usb3="00000000" w:csb0="0000019F"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000247B" w:usb2="00000009" w:usb3="00000000" w:csb0="000001FF" w:csb1="00000000"/>
  </w:font>
  <w:font w:name="Franklin Gothic Medium">
    <w:panose1 w:val="020B0603020102020204"/>
    <w:charset w:val="A2"/>
    <w:family w:val="swiss"/>
    <w:pitch w:val="variable"/>
    <w:sig w:usb0="00000287" w:usb1="00000000" w:usb2="00000000" w:usb3="00000000" w:csb0="0000009F" w:csb1="00000000"/>
  </w:font>
  <w:font w:name="Arial Narrow">
    <w:panose1 w:val="020B0606020202030204"/>
    <w:charset w:val="A2"/>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F3044" w14:textId="77777777" w:rsidR="00B615C1" w:rsidRDefault="00B615C1" w:rsidP="00CD66CD">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14:paraId="58DB6663" w14:textId="77777777" w:rsidR="00B615C1" w:rsidRDefault="00B615C1">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1137126"/>
      <w:docPartObj>
        <w:docPartGallery w:val="Page Numbers (Bottom of Page)"/>
        <w:docPartUnique/>
      </w:docPartObj>
    </w:sdtPr>
    <w:sdtEndPr/>
    <w:sdtContent>
      <w:p w14:paraId="5352BEE0" w14:textId="77777777" w:rsidR="00B615C1" w:rsidRDefault="00B615C1" w:rsidP="00B615C1">
        <w:pPr>
          <w:pStyle w:val="AltBilgi"/>
          <w:spacing w:before="0" w:after="0" w:line="240" w:lineRule="auto"/>
        </w:pPr>
      </w:p>
      <w:p w14:paraId="2871855F" w14:textId="5332DBB9" w:rsidR="00B615C1" w:rsidRPr="009F422B" w:rsidRDefault="00B615C1" w:rsidP="009F422B">
        <w:pPr>
          <w:pStyle w:val="AltBilgi"/>
          <w:spacing w:before="0" w:after="0" w:line="240" w:lineRule="auto"/>
          <w:jc w:val="right"/>
        </w:pPr>
        <w:r>
          <w:fldChar w:fldCharType="begin"/>
        </w:r>
        <w:r>
          <w:instrText>PAGE   \* MERGEFORMAT</w:instrText>
        </w:r>
        <w:r>
          <w:fldChar w:fldCharType="separate"/>
        </w:r>
        <w:r w:rsidR="00ED3747">
          <w:rPr>
            <w:noProof/>
          </w:rPr>
          <w:t>3-26</w:t>
        </w:r>
        <w: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3D047" w14:textId="77777777" w:rsidR="00B615C1" w:rsidRDefault="00B615C1" w:rsidP="00CD66CD">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14:paraId="054A2B4F" w14:textId="77777777" w:rsidR="00B615C1" w:rsidRDefault="00B615C1">
    <w:pPr>
      <w:pStyle w:val="AltBilgi"/>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9751444"/>
      <w:docPartObj>
        <w:docPartGallery w:val="Page Numbers (Bottom of Page)"/>
        <w:docPartUnique/>
      </w:docPartObj>
    </w:sdtPr>
    <w:sdtEndPr/>
    <w:sdtContent>
      <w:p w14:paraId="09390AEF" w14:textId="5D9D7912" w:rsidR="00B615C1" w:rsidRPr="009F422B" w:rsidRDefault="00B615C1" w:rsidP="009F422B">
        <w:pPr>
          <w:pStyle w:val="AltBilgi"/>
          <w:spacing w:before="0" w:after="0" w:line="240" w:lineRule="auto"/>
          <w:jc w:val="right"/>
        </w:pPr>
        <w:r>
          <w:fldChar w:fldCharType="begin"/>
        </w:r>
        <w:r>
          <w:instrText>PAGE   \* MERGEFORMAT</w:instrText>
        </w:r>
        <w:r>
          <w:fldChar w:fldCharType="separate"/>
        </w:r>
        <w:r w:rsidR="00ED3747">
          <w:rPr>
            <w:noProof/>
          </w:rPr>
          <w:t>4-13</w:t>
        </w:r>
        <w:r>
          <w:fldChar w:fldCharType="end"/>
        </w:r>
      </w:p>
    </w:sdtContent>
  </w:sdt>
  <w:p w14:paraId="10265B3C" w14:textId="77777777" w:rsidR="00B615C1" w:rsidRDefault="00B615C1"/>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026107"/>
      <w:docPartObj>
        <w:docPartGallery w:val="Page Numbers (Bottom of Page)"/>
        <w:docPartUnique/>
      </w:docPartObj>
    </w:sdtPr>
    <w:sdtEndPr/>
    <w:sdtContent>
      <w:p w14:paraId="580CD9D5" w14:textId="009DCDF0" w:rsidR="00B615C1" w:rsidRDefault="00B615C1" w:rsidP="00B615C1">
        <w:pPr>
          <w:pStyle w:val="AltBilgi"/>
          <w:spacing w:before="0" w:after="0" w:line="240" w:lineRule="auto"/>
        </w:pPr>
      </w:p>
      <w:p w14:paraId="28829E3F" w14:textId="408A21C6" w:rsidR="00B615C1" w:rsidRDefault="00B615C1" w:rsidP="009B297C">
        <w:pPr>
          <w:pStyle w:val="AltBilgi"/>
          <w:spacing w:before="0" w:after="0" w:line="240" w:lineRule="auto"/>
          <w:jc w:val="right"/>
        </w:pPr>
        <w:r>
          <w:fldChar w:fldCharType="begin"/>
        </w:r>
        <w:r>
          <w:instrText>PAGE   \* MERGEFORMAT</w:instrText>
        </w:r>
        <w:r>
          <w:fldChar w:fldCharType="separate"/>
        </w:r>
        <w:r w:rsidR="00ED3747">
          <w:rPr>
            <w:noProof/>
          </w:rPr>
          <w:t>4-19</w:t>
        </w:r>
        <w:r>
          <w:fldChar w:fldCharType="end"/>
        </w:r>
      </w:p>
      <w:p w14:paraId="35FD9587" w14:textId="77777777" w:rsidR="00B615C1" w:rsidRPr="005937D6" w:rsidRDefault="00B615C1" w:rsidP="000D3FEA">
        <w:pPr>
          <w:pStyle w:val="AltBilgi"/>
          <w:tabs>
            <w:tab w:val="clear" w:pos="4536"/>
            <w:tab w:val="clear" w:pos="9072"/>
            <w:tab w:val="left" w:pos="2385"/>
          </w:tabs>
          <w:spacing w:before="0" w:after="0" w:line="240" w:lineRule="auto"/>
          <w:rPr>
            <w:sz w:val="18"/>
            <w:szCs w:val="18"/>
          </w:rPr>
        </w:pPr>
        <w:r>
          <w:rPr>
            <w:sz w:val="18"/>
            <w:szCs w:val="18"/>
          </w:rPr>
          <w:tab/>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5967774"/>
      <w:docPartObj>
        <w:docPartGallery w:val="Page Numbers (Bottom of Page)"/>
        <w:docPartUnique/>
      </w:docPartObj>
    </w:sdtPr>
    <w:sdtEndPr/>
    <w:sdtContent>
      <w:p w14:paraId="73DFC52E" w14:textId="21BF5935" w:rsidR="00B615C1" w:rsidRPr="00AC13C9" w:rsidRDefault="00B615C1" w:rsidP="00AC13C9">
        <w:pPr>
          <w:pStyle w:val="AltBilgi"/>
          <w:spacing w:before="0" w:after="0" w:line="240" w:lineRule="auto"/>
          <w:jc w:val="right"/>
        </w:pPr>
        <w:r>
          <w:fldChar w:fldCharType="begin"/>
        </w:r>
        <w:r>
          <w:instrText>PAGE   \* MERGEFORMAT</w:instrText>
        </w:r>
        <w:r>
          <w:fldChar w:fldCharType="separate"/>
        </w:r>
        <w:r w:rsidR="00ED3747">
          <w:rPr>
            <w:noProof/>
          </w:rPr>
          <w:t>6-1</w:t>
        </w:r>
        <w:r>
          <w:fldChar w:fldCharType="end"/>
        </w:r>
      </w:p>
    </w:sdtContent>
  </w:sdt>
  <w:p w14:paraId="6CEC2199" w14:textId="77777777" w:rsidR="00B615C1" w:rsidRDefault="00B615C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641312"/>
      <w:docPartObj>
        <w:docPartGallery w:val="Page Numbers (Bottom of Page)"/>
        <w:docPartUnique/>
      </w:docPartObj>
    </w:sdtPr>
    <w:sdtEndPr/>
    <w:sdtContent>
      <w:p w14:paraId="2CDF587B" w14:textId="0F4B4172" w:rsidR="00B615C1" w:rsidRDefault="00B615C1" w:rsidP="00A004CB">
        <w:pPr>
          <w:pStyle w:val="AltBilgi"/>
          <w:spacing w:before="0" w:after="0" w:line="240" w:lineRule="auto"/>
        </w:pPr>
        <w:r>
          <w:ptab w:relativeTo="margin" w:alignment="center" w:leader="none"/>
        </w:r>
      </w:p>
      <w:p w14:paraId="1793F1C6" w14:textId="28A99632" w:rsidR="00B615C1" w:rsidRDefault="00B615C1" w:rsidP="003A10BF">
        <w:pPr>
          <w:pStyle w:val="AltBilgi"/>
          <w:spacing w:before="0" w:after="0" w:line="240" w:lineRule="auto"/>
          <w:jc w:val="right"/>
        </w:pPr>
        <w:r>
          <w:rPr>
            <w:sz w:val="18"/>
            <w:szCs w:val="18"/>
          </w:rPr>
          <w:tab/>
        </w:r>
        <w:r>
          <w:fldChar w:fldCharType="begin"/>
        </w:r>
        <w:r>
          <w:instrText>PAGE   \* MERGEFORMAT</w:instrText>
        </w:r>
        <w:r>
          <w:fldChar w:fldCharType="separate"/>
        </w:r>
        <w:r w:rsidR="00ED3747">
          <w:rPr>
            <w:noProof/>
          </w:rPr>
          <w:t>iv</w:t>
        </w:r>
        <w:r>
          <w:fldChar w:fldCharType="end"/>
        </w:r>
      </w:p>
      <w:p w14:paraId="50902DDB" w14:textId="4392ED09" w:rsidR="00B615C1" w:rsidRPr="005937D6" w:rsidRDefault="00D54C97" w:rsidP="000D3FEA">
        <w:pPr>
          <w:pStyle w:val="AltBilgi"/>
          <w:tabs>
            <w:tab w:val="clear" w:pos="4536"/>
            <w:tab w:val="clear" w:pos="9072"/>
            <w:tab w:val="left" w:pos="2385"/>
          </w:tabs>
          <w:spacing w:before="0" w:after="0" w:line="240" w:lineRule="auto"/>
          <w:rPr>
            <w:sz w:val="18"/>
            <w:szCs w:val="18"/>
          </w:rP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C0CED" w14:textId="146A1D80" w:rsidR="00B615C1" w:rsidRDefault="00B615C1" w:rsidP="00CD66CD">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separate"/>
    </w:r>
    <w:r>
      <w:rPr>
        <w:rStyle w:val="SayfaNumaras"/>
        <w:noProof/>
      </w:rPr>
      <w:t>1-2</w:t>
    </w:r>
    <w:r>
      <w:rPr>
        <w:rStyle w:val="SayfaNumaras"/>
      </w:rPr>
      <w:fldChar w:fldCharType="end"/>
    </w:r>
  </w:p>
  <w:p w14:paraId="71A88D6D" w14:textId="77777777" w:rsidR="00B615C1" w:rsidRDefault="00B615C1">
    <w:pPr>
      <w:pStyle w:val="AltBilgi"/>
    </w:pPr>
  </w:p>
  <w:p w14:paraId="6A468AAD" w14:textId="77777777" w:rsidR="00B615C1" w:rsidRDefault="00B615C1"/>
  <w:p w14:paraId="2F430742" w14:textId="77777777" w:rsidR="00B615C1" w:rsidRDefault="00B615C1"/>
  <w:p w14:paraId="397A44D8" w14:textId="77777777" w:rsidR="00B615C1" w:rsidRDefault="00B615C1"/>
  <w:p w14:paraId="255D7DA7" w14:textId="77777777" w:rsidR="00B615C1" w:rsidRDefault="00B615C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20604"/>
      <w:docPartObj>
        <w:docPartGallery w:val="Page Numbers (Bottom of Page)"/>
        <w:docPartUnique/>
      </w:docPartObj>
    </w:sdtPr>
    <w:sdtEndPr/>
    <w:sdtContent>
      <w:p w14:paraId="60EB456C" w14:textId="0CC630C5" w:rsidR="00B615C1" w:rsidRDefault="00B615C1" w:rsidP="00A004CB">
        <w:pPr>
          <w:pStyle w:val="AltBilgi"/>
          <w:spacing w:before="0" w:after="0" w:line="240" w:lineRule="auto"/>
        </w:pPr>
        <w:r>
          <w:ptab w:relativeTo="margin" w:alignment="center" w:leader="none"/>
        </w:r>
      </w:p>
      <w:p w14:paraId="3CD3273F" w14:textId="7EB2029D" w:rsidR="00B615C1" w:rsidRDefault="00B615C1" w:rsidP="003A10BF">
        <w:pPr>
          <w:pStyle w:val="AltBilgi"/>
          <w:spacing w:before="0" w:after="0" w:line="240" w:lineRule="auto"/>
          <w:jc w:val="right"/>
        </w:pPr>
        <w:r>
          <w:rPr>
            <w:sz w:val="18"/>
            <w:szCs w:val="18"/>
          </w:rPr>
          <w:tab/>
        </w:r>
        <w:r>
          <w:fldChar w:fldCharType="begin"/>
        </w:r>
        <w:r>
          <w:instrText>PAGE   \* MERGEFORMAT</w:instrText>
        </w:r>
        <w:r>
          <w:fldChar w:fldCharType="separate"/>
        </w:r>
        <w:r w:rsidR="00ED3747">
          <w:rPr>
            <w:noProof/>
          </w:rPr>
          <w:t>vi</w:t>
        </w:r>
        <w:r>
          <w:fldChar w:fldCharType="end"/>
        </w:r>
      </w:p>
      <w:p w14:paraId="0B957BE0" w14:textId="77777777" w:rsidR="00B615C1" w:rsidRPr="005937D6" w:rsidRDefault="00D54C97" w:rsidP="000D3FEA">
        <w:pPr>
          <w:pStyle w:val="AltBilgi"/>
          <w:tabs>
            <w:tab w:val="clear" w:pos="4536"/>
            <w:tab w:val="clear" w:pos="9072"/>
            <w:tab w:val="left" w:pos="2385"/>
          </w:tabs>
          <w:spacing w:before="0" w:after="0" w:line="240" w:lineRule="auto"/>
          <w:rPr>
            <w:sz w:val="18"/>
            <w:szCs w:val="18"/>
          </w:rPr>
        </w:pP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5234535"/>
      <w:docPartObj>
        <w:docPartGallery w:val="Page Numbers (Bottom of Page)"/>
        <w:docPartUnique/>
      </w:docPartObj>
    </w:sdtPr>
    <w:sdtEndPr/>
    <w:sdtContent>
      <w:p w14:paraId="6129B502" w14:textId="77777777" w:rsidR="00B615C1" w:rsidRDefault="00B615C1" w:rsidP="00A004CB">
        <w:pPr>
          <w:pStyle w:val="AltBilgi"/>
          <w:spacing w:before="0" w:after="0" w:line="240" w:lineRule="auto"/>
        </w:pPr>
        <w:r>
          <w:ptab w:relativeTo="margin" w:alignment="center" w:leader="none"/>
        </w:r>
      </w:p>
      <w:p w14:paraId="1811E805" w14:textId="5BC745A0" w:rsidR="00B615C1" w:rsidRDefault="00B615C1" w:rsidP="003A10BF">
        <w:pPr>
          <w:pStyle w:val="AltBilgi"/>
          <w:spacing w:before="0" w:after="0" w:line="240" w:lineRule="auto"/>
          <w:jc w:val="right"/>
        </w:pPr>
        <w:r>
          <w:rPr>
            <w:sz w:val="18"/>
            <w:szCs w:val="18"/>
          </w:rPr>
          <w:tab/>
        </w:r>
        <w:r>
          <w:fldChar w:fldCharType="begin"/>
        </w:r>
        <w:r>
          <w:instrText>PAGE   \* MERGEFORMAT</w:instrText>
        </w:r>
        <w:r>
          <w:fldChar w:fldCharType="separate"/>
        </w:r>
        <w:r w:rsidR="00ED3747">
          <w:rPr>
            <w:noProof/>
          </w:rPr>
          <w:t>vii</w:t>
        </w:r>
        <w:r>
          <w:fldChar w:fldCharType="end"/>
        </w:r>
      </w:p>
      <w:p w14:paraId="01FEB693" w14:textId="77777777" w:rsidR="00B615C1" w:rsidRPr="005937D6" w:rsidRDefault="00D54C97" w:rsidP="000D3FEA">
        <w:pPr>
          <w:pStyle w:val="AltBilgi"/>
          <w:tabs>
            <w:tab w:val="clear" w:pos="4536"/>
            <w:tab w:val="clear" w:pos="9072"/>
            <w:tab w:val="left" w:pos="2385"/>
          </w:tabs>
          <w:spacing w:before="0" w:after="0" w:line="240" w:lineRule="auto"/>
          <w:rPr>
            <w:sz w:val="18"/>
            <w:szCs w:val="18"/>
          </w:rPr>
        </w:pP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8688147"/>
      <w:docPartObj>
        <w:docPartGallery w:val="Page Numbers (Bottom of Page)"/>
        <w:docPartUnique/>
      </w:docPartObj>
    </w:sdtPr>
    <w:sdtEndPr/>
    <w:sdtContent>
      <w:p w14:paraId="76BD8C82" w14:textId="77777777" w:rsidR="00B615C1" w:rsidRDefault="00B615C1" w:rsidP="00A004CB">
        <w:pPr>
          <w:pStyle w:val="AltBilgi"/>
          <w:spacing w:before="0" w:after="0" w:line="240" w:lineRule="auto"/>
        </w:pPr>
        <w:r>
          <w:ptab w:relativeTo="margin" w:alignment="center" w:leader="none"/>
        </w:r>
      </w:p>
      <w:p w14:paraId="60C4606B" w14:textId="66B84209" w:rsidR="00B615C1" w:rsidRDefault="00B615C1" w:rsidP="003A10BF">
        <w:pPr>
          <w:pStyle w:val="AltBilgi"/>
          <w:spacing w:before="0" w:after="0" w:line="240" w:lineRule="auto"/>
          <w:jc w:val="right"/>
        </w:pPr>
        <w:r>
          <w:rPr>
            <w:sz w:val="18"/>
            <w:szCs w:val="18"/>
          </w:rPr>
          <w:tab/>
        </w:r>
        <w:r>
          <w:fldChar w:fldCharType="begin"/>
        </w:r>
        <w:r>
          <w:instrText>PAGE   \* MERGEFORMAT</w:instrText>
        </w:r>
        <w:r>
          <w:fldChar w:fldCharType="separate"/>
        </w:r>
        <w:r w:rsidR="00ED3747">
          <w:rPr>
            <w:noProof/>
          </w:rPr>
          <w:t>viii</w:t>
        </w:r>
        <w:r>
          <w:fldChar w:fldCharType="end"/>
        </w:r>
      </w:p>
      <w:p w14:paraId="68B3D930" w14:textId="77777777" w:rsidR="00B615C1" w:rsidRPr="005937D6" w:rsidRDefault="00D54C97" w:rsidP="000D3FEA">
        <w:pPr>
          <w:pStyle w:val="AltBilgi"/>
          <w:tabs>
            <w:tab w:val="clear" w:pos="4536"/>
            <w:tab w:val="clear" w:pos="9072"/>
            <w:tab w:val="left" w:pos="2385"/>
          </w:tabs>
          <w:spacing w:before="0" w:after="0" w:line="240" w:lineRule="auto"/>
          <w:rPr>
            <w:sz w:val="18"/>
            <w:szCs w:val="18"/>
          </w:rPr>
        </w:pP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E7205" w14:textId="77777777" w:rsidR="00B615C1" w:rsidRDefault="00B615C1" w:rsidP="00CD66CD">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14:paraId="6C98EA07" w14:textId="77777777" w:rsidR="00B615C1" w:rsidRDefault="00B615C1">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585920"/>
      <w:docPartObj>
        <w:docPartGallery w:val="Page Numbers (Bottom of Page)"/>
        <w:docPartUnique/>
      </w:docPartObj>
    </w:sdtPr>
    <w:sdtEndPr/>
    <w:sdtContent>
      <w:p w14:paraId="41F1FD2C" w14:textId="77777777" w:rsidR="00B615C1" w:rsidRDefault="00B615C1" w:rsidP="00B615C1">
        <w:pPr>
          <w:pStyle w:val="AltBilgi"/>
          <w:spacing w:before="0" w:after="0" w:line="240" w:lineRule="auto"/>
        </w:pPr>
      </w:p>
      <w:p w14:paraId="7B8A6888" w14:textId="77777777" w:rsidR="00B615C1" w:rsidRDefault="00B615C1" w:rsidP="00B615C1">
        <w:pPr>
          <w:pStyle w:val="AltBilgi"/>
          <w:spacing w:before="0" w:after="0" w:line="240" w:lineRule="auto"/>
        </w:pPr>
      </w:p>
      <w:p w14:paraId="07D92AA9" w14:textId="77777777" w:rsidR="00B615C1" w:rsidRDefault="00B615C1" w:rsidP="00B615C1">
        <w:pPr>
          <w:pStyle w:val="AltBilgi"/>
          <w:spacing w:before="0" w:after="0" w:line="240" w:lineRule="auto"/>
        </w:pPr>
        <w:r>
          <w:t xml:space="preserve">                                                               </w:t>
        </w:r>
        <w:r>
          <w:tab/>
        </w:r>
        <w:r>
          <w:rPr>
            <w:sz w:val="18"/>
            <w:szCs w:val="18"/>
          </w:rPr>
          <w:tab/>
        </w:r>
        <w:r>
          <w:fldChar w:fldCharType="begin"/>
        </w:r>
        <w:r>
          <w:instrText>PAGE   \* MERGEFORMAT</w:instrText>
        </w:r>
        <w:r>
          <w:fldChar w:fldCharType="separate"/>
        </w:r>
        <w:r>
          <w:rPr>
            <w:noProof/>
          </w:rPr>
          <w:t>3-44</w:t>
        </w:r>
        <w:r>
          <w:fldChar w:fldCharType="end"/>
        </w:r>
      </w:p>
      <w:p w14:paraId="3146559C" w14:textId="77777777" w:rsidR="00B615C1" w:rsidRPr="005937D6" w:rsidRDefault="00B615C1" w:rsidP="000D3FEA">
        <w:pPr>
          <w:pStyle w:val="AltBilgi"/>
          <w:tabs>
            <w:tab w:val="clear" w:pos="4536"/>
            <w:tab w:val="clear" w:pos="9072"/>
            <w:tab w:val="left" w:pos="2385"/>
          </w:tabs>
          <w:spacing w:before="0" w:after="0" w:line="240" w:lineRule="auto"/>
          <w:rPr>
            <w:sz w:val="18"/>
            <w:szCs w:val="18"/>
          </w:rPr>
        </w:pPr>
        <w:r>
          <w:rPr>
            <w:sz w:val="18"/>
            <w:szCs w:val="18"/>
          </w:rPr>
          <w:tab/>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6021494"/>
      <w:docPartObj>
        <w:docPartGallery w:val="Page Numbers (Bottom of Page)"/>
        <w:docPartUnique/>
      </w:docPartObj>
    </w:sdtPr>
    <w:sdtEndPr/>
    <w:sdtContent>
      <w:p w14:paraId="68B5AA9F" w14:textId="3333F7B6" w:rsidR="00B615C1" w:rsidRDefault="00B615C1" w:rsidP="00B615C1">
        <w:pPr>
          <w:pStyle w:val="AltBilgi"/>
          <w:spacing w:before="0" w:after="0" w:line="240" w:lineRule="auto"/>
        </w:pPr>
      </w:p>
      <w:p w14:paraId="19C3F982" w14:textId="38BB3949" w:rsidR="00B615C1" w:rsidRPr="009F422B" w:rsidRDefault="00B615C1" w:rsidP="009F422B">
        <w:pPr>
          <w:pStyle w:val="AltBilgi"/>
          <w:spacing w:before="0" w:after="0" w:line="240" w:lineRule="auto"/>
          <w:jc w:val="right"/>
        </w:pPr>
        <w:r>
          <w:fldChar w:fldCharType="begin"/>
        </w:r>
        <w:r>
          <w:instrText>PAGE   \* MERGEFORMAT</w:instrText>
        </w:r>
        <w:r>
          <w:fldChar w:fldCharType="separate"/>
        </w:r>
        <w:r w:rsidR="00ED3747">
          <w:rPr>
            <w:noProof/>
          </w:rPr>
          <w:t>1-5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CE811C" w14:textId="77777777" w:rsidR="00D54C97" w:rsidRDefault="00D54C97">
      <w:r>
        <w:separator/>
      </w:r>
    </w:p>
  </w:footnote>
  <w:footnote w:type="continuationSeparator" w:id="0">
    <w:p w14:paraId="4AFFF0F3" w14:textId="77777777" w:rsidR="00D54C97" w:rsidRDefault="00D54C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1EFA4" w14:textId="77777777" w:rsidR="00B615C1" w:rsidRDefault="00B615C1" w:rsidP="00B615C1">
    <w:pPr>
      <w:pStyle w:val="stBilgi"/>
      <w:tabs>
        <w:tab w:val="left" w:pos="6765"/>
      </w:tabs>
    </w:pPr>
    <w:r>
      <w:tab/>
    </w:r>
    <w:r>
      <w:tab/>
      <w:t>…. Projesi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F0072" w14:textId="77777777" w:rsidR="00B615C1" w:rsidRDefault="00B615C1" w:rsidP="009F422B">
    <w:pPr>
      <w:pStyle w:val="stBilgi"/>
      <w:tabs>
        <w:tab w:val="clear" w:pos="9072"/>
        <w:tab w:val="left" w:pos="945"/>
        <w:tab w:val="right" w:pos="9214"/>
      </w:tabs>
      <w:spacing w:before="0" w:after="0" w:line="240" w:lineRule="auto"/>
      <w:jc w:val="right"/>
      <w:rPr>
        <w:rFonts w:cs="Tahoma"/>
        <w:i/>
        <w:iCs/>
        <w:sz w:val="18"/>
        <w:szCs w:val="18"/>
      </w:rPr>
    </w:pPr>
  </w:p>
  <w:p w14:paraId="0840E883" w14:textId="77777777" w:rsidR="00B615C1" w:rsidRPr="00246778" w:rsidRDefault="00B615C1" w:rsidP="009F422B">
    <w:pPr>
      <w:pStyle w:val="stBilgi"/>
      <w:tabs>
        <w:tab w:val="clear" w:pos="9072"/>
        <w:tab w:val="left" w:pos="945"/>
        <w:tab w:val="right" w:pos="9214"/>
      </w:tabs>
      <w:spacing w:before="0" w:after="0" w:line="240" w:lineRule="auto"/>
      <w:jc w:val="right"/>
      <w:rPr>
        <w:rFonts w:cs="Tahoma"/>
        <w:i/>
        <w:iCs/>
        <w:sz w:val="18"/>
        <w:szCs w:val="18"/>
      </w:rPr>
    </w:pPr>
    <w:r w:rsidRPr="00246778">
      <w:rPr>
        <w:rFonts w:cs="Tahoma"/>
        <w:i/>
        <w:iCs/>
        <w:sz w:val="18"/>
        <w:szCs w:val="18"/>
      </w:rPr>
      <w:t>ANTALYA HAVZASI TAŞKIN YÖNETİM PLANININ GÜNCELLENMESİ PROJESİ</w:t>
    </w:r>
  </w:p>
  <w:p w14:paraId="3D24ADED" w14:textId="77777777" w:rsidR="00B615C1" w:rsidRDefault="00B615C1" w:rsidP="009F422B">
    <w:pPr>
      <w:pStyle w:val="stBilgi"/>
      <w:tabs>
        <w:tab w:val="clear" w:pos="9072"/>
        <w:tab w:val="left" w:pos="945"/>
        <w:tab w:val="right" w:pos="9214"/>
      </w:tabs>
      <w:spacing w:before="0" w:after="0" w:line="240" w:lineRule="auto"/>
      <w:jc w:val="right"/>
      <w:rPr>
        <w:rFonts w:cs="Tahoma"/>
        <w:i/>
        <w:iCs/>
        <w:sz w:val="18"/>
        <w:szCs w:val="18"/>
      </w:rPr>
    </w:pPr>
    <w:r w:rsidRPr="00246778">
      <w:rPr>
        <w:rFonts w:cs="Tahoma"/>
        <w:i/>
        <w:iCs/>
        <w:sz w:val="18"/>
        <w:szCs w:val="18"/>
      </w:rPr>
      <w:t>STRATEJİK ÇEVRESEL DEĞERLENDİRME RAPORU – KAPSAM BELİRLEME RAPORU</w:t>
    </w:r>
  </w:p>
  <w:p w14:paraId="15FD5D66" w14:textId="77777777" w:rsidR="00B615C1" w:rsidRDefault="00B615C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oKlavuzu"/>
      <w:tblW w:w="96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3"/>
    </w:tblGrid>
    <w:tr w:rsidR="00B615C1" w:rsidRPr="000D3FEA" w14:paraId="0E97D5C6" w14:textId="77777777" w:rsidTr="003A10BF">
      <w:trPr>
        <w:trHeight w:val="684"/>
      </w:trPr>
      <w:tc>
        <w:tcPr>
          <w:tcW w:w="9643" w:type="dxa"/>
          <w:vAlign w:val="bottom"/>
        </w:tcPr>
        <w:p w14:paraId="3D0CEBBA" w14:textId="77777777" w:rsidR="00B615C1" w:rsidRDefault="00B615C1" w:rsidP="009F422B">
          <w:pPr>
            <w:pStyle w:val="stBilgi"/>
            <w:tabs>
              <w:tab w:val="clear" w:pos="9072"/>
              <w:tab w:val="left" w:pos="945"/>
              <w:tab w:val="right" w:pos="9214"/>
            </w:tabs>
            <w:spacing w:before="0" w:after="0" w:line="240" w:lineRule="auto"/>
            <w:jc w:val="right"/>
            <w:rPr>
              <w:rFonts w:cs="Tahoma"/>
              <w:i/>
              <w:iCs/>
              <w:sz w:val="18"/>
              <w:szCs w:val="18"/>
            </w:rPr>
          </w:pPr>
          <w:bookmarkStart w:id="8" w:name="_Hlk89519947"/>
        </w:p>
        <w:p w14:paraId="33BC0D65" w14:textId="77777777" w:rsidR="00B615C1" w:rsidRPr="00246778" w:rsidRDefault="00B615C1" w:rsidP="009F422B">
          <w:pPr>
            <w:pStyle w:val="stBilgi"/>
            <w:tabs>
              <w:tab w:val="clear" w:pos="9072"/>
              <w:tab w:val="left" w:pos="945"/>
              <w:tab w:val="right" w:pos="9214"/>
            </w:tabs>
            <w:spacing w:before="0" w:after="0" w:line="240" w:lineRule="auto"/>
            <w:jc w:val="right"/>
            <w:rPr>
              <w:rFonts w:cs="Tahoma"/>
              <w:i/>
              <w:iCs/>
              <w:sz w:val="18"/>
              <w:szCs w:val="18"/>
            </w:rPr>
          </w:pPr>
          <w:r w:rsidRPr="00246778">
            <w:rPr>
              <w:rFonts w:cs="Tahoma"/>
              <w:i/>
              <w:iCs/>
              <w:sz w:val="18"/>
              <w:szCs w:val="18"/>
            </w:rPr>
            <w:t>ANTALYA HAVZASI TAŞKIN YÖNETİM PLANININ GÜNCELLENMESİ PROJESİ</w:t>
          </w:r>
        </w:p>
        <w:p w14:paraId="505AB8D4" w14:textId="77777777" w:rsidR="00B615C1" w:rsidRDefault="00B615C1" w:rsidP="009F422B">
          <w:pPr>
            <w:pStyle w:val="stBilgi"/>
            <w:tabs>
              <w:tab w:val="clear" w:pos="9072"/>
              <w:tab w:val="left" w:pos="945"/>
              <w:tab w:val="right" w:pos="9214"/>
            </w:tabs>
            <w:spacing w:before="0" w:after="0" w:line="240" w:lineRule="auto"/>
            <w:jc w:val="right"/>
            <w:rPr>
              <w:rFonts w:cs="Tahoma"/>
              <w:i/>
              <w:iCs/>
              <w:sz w:val="18"/>
              <w:szCs w:val="18"/>
            </w:rPr>
          </w:pPr>
          <w:r w:rsidRPr="00246778">
            <w:rPr>
              <w:rFonts w:cs="Tahoma"/>
              <w:i/>
              <w:iCs/>
              <w:sz w:val="18"/>
              <w:szCs w:val="18"/>
            </w:rPr>
            <w:t>STRATEJİK ÇEVRESEL DEĞERLENDİRME RAPORU – KAPSAM BELİRLEME RAPORU</w:t>
          </w:r>
        </w:p>
        <w:p w14:paraId="7C74240C" w14:textId="0AA3E3A0" w:rsidR="00B615C1" w:rsidRPr="003A10BF" w:rsidRDefault="00B615C1" w:rsidP="009F422B">
          <w:pPr>
            <w:pStyle w:val="stBilgi"/>
            <w:tabs>
              <w:tab w:val="clear" w:pos="9072"/>
              <w:tab w:val="left" w:pos="945"/>
              <w:tab w:val="right" w:pos="9214"/>
            </w:tabs>
            <w:spacing w:before="0" w:after="0" w:line="240" w:lineRule="auto"/>
            <w:rPr>
              <w:rFonts w:cs="Tahoma"/>
              <w:i/>
              <w:iCs/>
            </w:rPr>
          </w:pPr>
        </w:p>
      </w:tc>
    </w:tr>
    <w:bookmarkEnd w:id="8"/>
  </w:tbl>
  <w:p w14:paraId="71F0D8AE" w14:textId="77777777" w:rsidR="00B615C1" w:rsidRPr="0022214E" w:rsidRDefault="00B615C1" w:rsidP="003A10BF">
    <w:pPr>
      <w:pStyle w:val="stBilgi"/>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D631C" w14:textId="77777777" w:rsidR="00B615C1" w:rsidRDefault="00B615C1" w:rsidP="00246778">
    <w:pPr>
      <w:pStyle w:val="stBilgi"/>
      <w:tabs>
        <w:tab w:val="clear" w:pos="9072"/>
        <w:tab w:val="left" w:pos="945"/>
        <w:tab w:val="right" w:pos="9214"/>
      </w:tabs>
      <w:spacing w:before="0" w:after="0" w:line="240" w:lineRule="auto"/>
      <w:jc w:val="right"/>
      <w:rPr>
        <w:rFonts w:cs="Tahoma"/>
        <w:i/>
        <w:iCs/>
        <w:sz w:val="18"/>
        <w:szCs w:val="18"/>
      </w:rPr>
    </w:pPr>
  </w:p>
  <w:p w14:paraId="08EFF561" w14:textId="77777777" w:rsidR="00B615C1" w:rsidRPr="00246778" w:rsidRDefault="00B615C1" w:rsidP="00246778">
    <w:pPr>
      <w:pStyle w:val="stBilgi"/>
      <w:tabs>
        <w:tab w:val="clear" w:pos="9072"/>
        <w:tab w:val="left" w:pos="945"/>
        <w:tab w:val="right" w:pos="9214"/>
      </w:tabs>
      <w:spacing w:before="0" w:after="0" w:line="240" w:lineRule="auto"/>
      <w:jc w:val="right"/>
      <w:rPr>
        <w:rFonts w:cs="Tahoma"/>
        <w:i/>
        <w:iCs/>
        <w:sz w:val="18"/>
        <w:szCs w:val="18"/>
      </w:rPr>
    </w:pPr>
    <w:r w:rsidRPr="00246778">
      <w:rPr>
        <w:rFonts w:cs="Tahoma"/>
        <w:i/>
        <w:iCs/>
        <w:sz w:val="18"/>
        <w:szCs w:val="18"/>
      </w:rPr>
      <w:t>ANTALYA HAVZASI TAŞKIN YÖNETİM PLANININ GÜNCELLENMESİ PROJESİ</w:t>
    </w:r>
  </w:p>
  <w:p w14:paraId="78A5334C" w14:textId="77777777" w:rsidR="00B615C1" w:rsidRDefault="00B615C1" w:rsidP="00246778">
    <w:pPr>
      <w:pStyle w:val="stBilgi"/>
      <w:tabs>
        <w:tab w:val="clear" w:pos="9072"/>
        <w:tab w:val="left" w:pos="945"/>
        <w:tab w:val="right" w:pos="9214"/>
      </w:tabs>
      <w:spacing w:before="0" w:after="0" w:line="240" w:lineRule="auto"/>
      <w:jc w:val="right"/>
      <w:rPr>
        <w:rFonts w:cs="Tahoma"/>
        <w:i/>
        <w:iCs/>
        <w:sz w:val="18"/>
        <w:szCs w:val="18"/>
      </w:rPr>
    </w:pPr>
    <w:r w:rsidRPr="00246778">
      <w:rPr>
        <w:rFonts w:cs="Tahoma"/>
        <w:i/>
        <w:iCs/>
        <w:sz w:val="18"/>
        <w:szCs w:val="18"/>
      </w:rPr>
      <w:t>STRATEJİK ÇEVRESEL DEĞERLENDİRME RAPORU – KAPSAM BELİRLEME RAPORU</w:t>
    </w:r>
  </w:p>
  <w:p w14:paraId="1412D2E8" w14:textId="77777777" w:rsidR="00B615C1" w:rsidRPr="00246778" w:rsidRDefault="00B615C1" w:rsidP="00246778">
    <w:pPr>
      <w:pStyle w:val="stBilgi"/>
      <w:tabs>
        <w:tab w:val="clear" w:pos="9072"/>
        <w:tab w:val="left" w:pos="945"/>
        <w:tab w:val="right" w:pos="9214"/>
      </w:tabs>
      <w:spacing w:before="0" w:after="0" w:line="240" w:lineRule="auto"/>
      <w:jc w:val="right"/>
      <w:rPr>
        <w:rFonts w:cs="Tahoma"/>
        <w:i/>
        <w:iCs/>
        <w:sz w:val="18"/>
        <w:szCs w:val="18"/>
      </w:rPr>
    </w:pPr>
  </w:p>
  <w:p w14:paraId="1485151F" w14:textId="77777777" w:rsidR="00B615C1" w:rsidRPr="0022214E" w:rsidRDefault="00B615C1" w:rsidP="00B615C1">
    <w:pPr>
      <w:pStyle w:val="stBilgi"/>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C50F6" w14:textId="77777777" w:rsidR="00B615C1" w:rsidRDefault="00B615C1" w:rsidP="00246778">
    <w:pPr>
      <w:pStyle w:val="stBilgi"/>
      <w:tabs>
        <w:tab w:val="clear" w:pos="9072"/>
        <w:tab w:val="left" w:pos="945"/>
        <w:tab w:val="right" w:pos="9214"/>
      </w:tabs>
      <w:spacing w:before="0" w:after="0" w:line="240" w:lineRule="auto"/>
      <w:jc w:val="right"/>
      <w:rPr>
        <w:rFonts w:cs="Tahoma"/>
        <w:i/>
        <w:iCs/>
        <w:sz w:val="18"/>
        <w:szCs w:val="18"/>
      </w:rPr>
    </w:pPr>
  </w:p>
  <w:p w14:paraId="521AC050" w14:textId="77777777" w:rsidR="00B615C1" w:rsidRPr="00246778" w:rsidRDefault="00B615C1" w:rsidP="00246778">
    <w:pPr>
      <w:pStyle w:val="stBilgi"/>
      <w:tabs>
        <w:tab w:val="clear" w:pos="9072"/>
        <w:tab w:val="left" w:pos="945"/>
        <w:tab w:val="right" w:pos="9214"/>
      </w:tabs>
      <w:spacing w:before="0" w:after="0" w:line="240" w:lineRule="auto"/>
      <w:jc w:val="right"/>
      <w:rPr>
        <w:rFonts w:cs="Tahoma"/>
        <w:i/>
        <w:iCs/>
        <w:sz w:val="18"/>
        <w:szCs w:val="18"/>
      </w:rPr>
    </w:pPr>
    <w:r w:rsidRPr="00246778">
      <w:rPr>
        <w:rFonts w:cs="Tahoma"/>
        <w:i/>
        <w:iCs/>
        <w:sz w:val="18"/>
        <w:szCs w:val="18"/>
      </w:rPr>
      <w:t>ANTALYA HAVZASI TAŞKIN YÖNETİM PLANININ GÜNCELLENMESİ PROJESİ</w:t>
    </w:r>
  </w:p>
  <w:p w14:paraId="675099D2" w14:textId="77777777" w:rsidR="00B615C1" w:rsidRDefault="00B615C1" w:rsidP="00246778">
    <w:pPr>
      <w:pStyle w:val="stBilgi"/>
      <w:tabs>
        <w:tab w:val="clear" w:pos="9072"/>
        <w:tab w:val="left" w:pos="945"/>
        <w:tab w:val="right" w:pos="9214"/>
      </w:tabs>
      <w:spacing w:before="0" w:after="0" w:line="240" w:lineRule="auto"/>
      <w:jc w:val="right"/>
      <w:rPr>
        <w:rFonts w:cs="Tahoma"/>
        <w:i/>
        <w:iCs/>
        <w:sz w:val="18"/>
        <w:szCs w:val="18"/>
      </w:rPr>
    </w:pPr>
    <w:r w:rsidRPr="00246778">
      <w:rPr>
        <w:rFonts w:cs="Tahoma"/>
        <w:i/>
        <w:iCs/>
        <w:sz w:val="18"/>
        <w:szCs w:val="18"/>
      </w:rPr>
      <w:t>STRATEJİK ÇEVRESEL DEĞERLENDİRME RAPORU – KAPSAM BELİRLEME RAPORU</w:t>
    </w:r>
  </w:p>
  <w:p w14:paraId="05A9DE06" w14:textId="77777777" w:rsidR="00B615C1" w:rsidRPr="00246778" w:rsidRDefault="00B615C1" w:rsidP="00246778">
    <w:pPr>
      <w:pStyle w:val="stBilgi"/>
      <w:tabs>
        <w:tab w:val="clear" w:pos="9072"/>
        <w:tab w:val="left" w:pos="945"/>
        <w:tab w:val="right" w:pos="9214"/>
      </w:tabs>
      <w:spacing w:before="0" w:after="0" w:line="240" w:lineRule="auto"/>
      <w:jc w:val="right"/>
      <w:rPr>
        <w:rFonts w:cs="Tahoma"/>
        <w:i/>
        <w:iCs/>
        <w:sz w:val="18"/>
        <w:szCs w:val="18"/>
      </w:rPr>
    </w:pPr>
  </w:p>
  <w:p w14:paraId="1A2A088C" w14:textId="77777777" w:rsidR="00B615C1" w:rsidRPr="0022214E" w:rsidRDefault="00B615C1" w:rsidP="00B615C1">
    <w:pPr>
      <w:pStyle w:val="stBilgi"/>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E1664" w14:textId="18BDCB41" w:rsidR="00B615C1" w:rsidRPr="006F5DBE" w:rsidRDefault="00B615C1" w:rsidP="00B615C1">
    <w:pPr>
      <w:pStyle w:val="stBilgi"/>
      <w:tabs>
        <w:tab w:val="clear" w:pos="9072"/>
        <w:tab w:val="left" w:pos="945"/>
        <w:tab w:val="right" w:pos="9214"/>
      </w:tabs>
      <w:spacing w:before="0" w:after="0" w:line="240" w:lineRule="auto"/>
      <w:jc w:val="right"/>
      <w:rPr>
        <w:rFonts w:cs="Tahoma"/>
        <w:i/>
        <w:iCs/>
        <w:sz w:val="18"/>
        <w:szCs w:val="16"/>
      </w:rPr>
    </w:pPr>
    <w:r w:rsidRPr="006F5DBE">
      <w:rPr>
        <w:rFonts w:cs="Tahoma"/>
        <w:i/>
        <w:iCs/>
        <w:sz w:val="18"/>
        <w:szCs w:val="16"/>
      </w:rPr>
      <w:t>ANTALYA HAVZASI TAŞKIN YÖNETİM PLANININ GÜNCELLENMESİ PROJESİ</w:t>
    </w:r>
  </w:p>
  <w:p w14:paraId="02E3B2B6" w14:textId="41FE429B" w:rsidR="00B615C1" w:rsidRPr="006F5DBE" w:rsidRDefault="00B615C1" w:rsidP="00B615C1">
    <w:pPr>
      <w:pStyle w:val="stBilgi"/>
      <w:tabs>
        <w:tab w:val="clear" w:pos="9072"/>
        <w:tab w:val="left" w:pos="945"/>
        <w:tab w:val="right" w:pos="9214"/>
      </w:tabs>
      <w:spacing w:before="0" w:after="0" w:line="240" w:lineRule="auto"/>
      <w:jc w:val="right"/>
      <w:rPr>
        <w:rFonts w:cs="Tahoma"/>
        <w:i/>
        <w:iCs/>
        <w:sz w:val="18"/>
        <w:szCs w:val="16"/>
      </w:rPr>
    </w:pPr>
    <w:r w:rsidRPr="006F5DBE">
      <w:rPr>
        <w:rFonts w:cs="Tahoma"/>
        <w:i/>
        <w:iCs/>
        <w:sz w:val="18"/>
        <w:szCs w:val="16"/>
      </w:rPr>
      <w:t>STRATEJİK ÇEVRESEL DEĞERLENDİRME RAPORU – KAPSAM BELİRLEME RAPORU</w:t>
    </w:r>
  </w:p>
  <w:p w14:paraId="744BA77D" w14:textId="77777777" w:rsidR="00B615C1" w:rsidRDefault="00B615C1" w:rsidP="00B615C1">
    <w:pPr>
      <w:pStyle w:val="stBilgi"/>
      <w:rPr>
        <w:sz w:val="2"/>
        <w:szCs w:val="2"/>
      </w:rPr>
    </w:pPr>
  </w:p>
  <w:p w14:paraId="1565492C" w14:textId="77777777" w:rsidR="00B615C1" w:rsidRPr="0022214E" w:rsidRDefault="00B615C1" w:rsidP="00B615C1">
    <w:pPr>
      <w:pStyle w:val="stBilgi"/>
      <w:rPr>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D48E2" w14:textId="77777777" w:rsidR="00B615C1" w:rsidRDefault="00B615C1" w:rsidP="00246778">
    <w:pPr>
      <w:pStyle w:val="stBilgi"/>
      <w:tabs>
        <w:tab w:val="clear" w:pos="9072"/>
        <w:tab w:val="left" w:pos="945"/>
        <w:tab w:val="right" w:pos="9214"/>
      </w:tabs>
      <w:spacing w:before="0" w:after="0" w:line="240" w:lineRule="auto"/>
      <w:jc w:val="right"/>
      <w:rPr>
        <w:rFonts w:cs="Tahoma"/>
        <w:i/>
        <w:iCs/>
        <w:sz w:val="18"/>
        <w:szCs w:val="18"/>
      </w:rPr>
    </w:pPr>
  </w:p>
  <w:p w14:paraId="6521DE24" w14:textId="77777777" w:rsidR="00B615C1" w:rsidRPr="00246778" w:rsidRDefault="00B615C1" w:rsidP="00246778">
    <w:pPr>
      <w:pStyle w:val="stBilgi"/>
      <w:tabs>
        <w:tab w:val="clear" w:pos="9072"/>
        <w:tab w:val="left" w:pos="945"/>
        <w:tab w:val="right" w:pos="9214"/>
      </w:tabs>
      <w:spacing w:before="0" w:after="0" w:line="240" w:lineRule="auto"/>
      <w:jc w:val="right"/>
      <w:rPr>
        <w:rFonts w:cs="Tahoma"/>
        <w:i/>
        <w:iCs/>
        <w:sz w:val="18"/>
        <w:szCs w:val="18"/>
      </w:rPr>
    </w:pPr>
    <w:r w:rsidRPr="00246778">
      <w:rPr>
        <w:rFonts w:cs="Tahoma"/>
        <w:i/>
        <w:iCs/>
        <w:sz w:val="18"/>
        <w:szCs w:val="18"/>
      </w:rPr>
      <w:t>ANTALYA HAVZASI TAŞKIN YÖNETİM PLANININ GÜNCELLENMESİ PROJESİ</w:t>
    </w:r>
  </w:p>
  <w:p w14:paraId="5F53F553" w14:textId="77777777" w:rsidR="00B615C1" w:rsidRPr="00246778" w:rsidRDefault="00B615C1" w:rsidP="00246778">
    <w:pPr>
      <w:pStyle w:val="stBilgi"/>
      <w:tabs>
        <w:tab w:val="clear" w:pos="9072"/>
        <w:tab w:val="left" w:pos="945"/>
        <w:tab w:val="right" w:pos="9214"/>
      </w:tabs>
      <w:spacing w:before="0" w:after="0" w:line="240" w:lineRule="auto"/>
      <w:jc w:val="right"/>
      <w:rPr>
        <w:rFonts w:cs="Tahoma"/>
        <w:i/>
        <w:iCs/>
        <w:sz w:val="18"/>
        <w:szCs w:val="18"/>
      </w:rPr>
    </w:pPr>
    <w:r w:rsidRPr="00246778">
      <w:rPr>
        <w:rFonts w:cs="Tahoma"/>
        <w:i/>
        <w:iCs/>
        <w:sz w:val="18"/>
        <w:szCs w:val="18"/>
      </w:rPr>
      <w:t>STRATEJİK ÇEVRESEL DEĞERLENDİRME RAPORU – KAPSAM BELİRLEME RAPORU</w:t>
    </w:r>
  </w:p>
  <w:p w14:paraId="7A7AE201" w14:textId="77777777" w:rsidR="00B615C1" w:rsidRPr="00246778" w:rsidRDefault="00B615C1" w:rsidP="00246778">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8" type="#_x0000_t75" style="width:11.25pt;height:11.25pt" o:bullet="t">
        <v:imagedata r:id="rId1" o:title="mso88CA"/>
      </v:shape>
    </w:pict>
  </w:numPicBullet>
  <w:abstractNum w:abstractNumId="0" w15:restartNumberingAfterBreak="0">
    <w:nsid w:val="053D2FB3"/>
    <w:multiLevelType w:val="hybridMultilevel"/>
    <w:tmpl w:val="ABDCA53A"/>
    <w:lvl w:ilvl="0" w:tplc="041F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820656B"/>
    <w:multiLevelType w:val="hybridMultilevel"/>
    <w:tmpl w:val="E5DE1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664340"/>
    <w:multiLevelType w:val="hybridMultilevel"/>
    <w:tmpl w:val="4F6091B6"/>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1947E5B"/>
    <w:multiLevelType w:val="multilevel"/>
    <w:tmpl w:val="911C7C86"/>
    <w:lvl w:ilvl="0">
      <w:start w:val="1"/>
      <w:numFmt w:val="decimal"/>
      <w:lvlText w:val="%1."/>
      <w:lvlJc w:val="left"/>
      <w:pPr>
        <w:ind w:left="6313" w:hanging="360"/>
      </w:pPr>
      <w:rPr>
        <w:rFonts w:hint="default"/>
      </w:rPr>
    </w:lvl>
    <w:lvl w:ilvl="1">
      <w:start w:val="1"/>
      <w:numFmt w:val="decimal"/>
      <w:isLgl/>
      <w:lvlText w:val="%1.%2."/>
      <w:lvlJc w:val="left"/>
      <w:pPr>
        <w:ind w:left="6673" w:hanging="720"/>
      </w:pPr>
      <w:rPr>
        <w:rFonts w:hint="default"/>
      </w:rPr>
    </w:lvl>
    <w:lvl w:ilvl="2">
      <w:start w:val="3"/>
      <w:numFmt w:val="decimal"/>
      <w:isLgl/>
      <w:lvlText w:val="%1.%2.%3."/>
      <w:lvlJc w:val="left"/>
      <w:pPr>
        <w:ind w:left="7033" w:hanging="1080"/>
      </w:pPr>
      <w:rPr>
        <w:rFonts w:hint="default"/>
      </w:rPr>
    </w:lvl>
    <w:lvl w:ilvl="3">
      <w:start w:val="1"/>
      <w:numFmt w:val="decimal"/>
      <w:isLgl/>
      <w:lvlText w:val="%1.%2.%3.%4."/>
      <w:lvlJc w:val="left"/>
      <w:pPr>
        <w:ind w:left="7033" w:hanging="1080"/>
      </w:pPr>
      <w:rPr>
        <w:rFonts w:hint="default"/>
      </w:rPr>
    </w:lvl>
    <w:lvl w:ilvl="4">
      <w:start w:val="1"/>
      <w:numFmt w:val="decimal"/>
      <w:isLgl/>
      <w:lvlText w:val="%1.%2.%3.%4.%5."/>
      <w:lvlJc w:val="left"/>
      <w:pPr>
        <w:ind w:left="7393" w:hanging="1440"/>
      </w:pPr>
      <w:rPr>
        <w:rFonts w:hint="default"/>
      </w:rPr>
    </w:lvl>
    <w:lvl w:ilvl="5">
      <w:start w:val="1"/>
      <w:numFmt w:val="decimal"/>
      <w:isLgl/>
      <w:lvlText w:val="%1.%2.%3.%4.%5.%6."/>
      <w:lvlJc w:val="left"/>
      <w:pPr>
        <w:ind w:left="7753" w:hanging="1800"/>
      </w:pPr>
      <w:rPr>
        <w:rFonts w:hint="default"/>
      </w:rPr>
    </w:lvl>
    <w:lvl w:ilvl="6">
      <w:start w:val="1"/>
      <w:numFmt w:val="decimal"/>
      <w:isLgl/>
      <w:lvlText w:val="%1.%2.%3.%4.%5.%6.%7."/>
      <w:lvlJc w:val="left"/>
      <w:pPr>
        <w:ind w:left="7753" w:hanging="1800"/>
      </w:pPr>
      <w:rPr>
        <w:rFonts w:hint="default"/>
      </w:rPr>
    </w:lvl>
    <w:lvl w:ilvl="7">
      <w:start w:val="1"/>
      <w:numFmt w:val="decimal"/>
      <w:isLgl/>
      <w:lvlText w:val="%1.%2.%3.%4.%5.%6.%7.%8."/>
      <w:lvlJc w:val="left"/>
      <w:pPr>
        <w:ind w:left="8113" w:hanging="2160"/>
      </w:pPr>
      <w:rPr>
        <w:rFonts w:hint="default"/>
      </w:rPr>
    </w:lvl>
    <w:lvl w:ilvl="8">
      <w:start w:val="1"/>
      <w:numFmt w:val="decimal"/>
      <w:isLgl/>
      <w:lvlText w:val="%1.%2.%3.%4.%5.%6.%7.%8.%9."/>
      <w:lvlJc w:val="left"/>
      <w:pPr>
        <w:ind w:left="8473" w:hanging="2520"/>
      </w:pPr>
      <w:rPr>
        <w:rFonts w:hint="default"/>
      </w:rPr>
    </w:lvl>
  </w:abstractNum>
  <w:abstractNum w:abstractNumId="4" w15:restartNumberingAfterBreak="0">
    <w:nsid w:val="11C903DF"/>
    <w:multiLevelType w:val="hybridMultilevel"/>
    <w:tmpl w:val="B31A9442"/>
    <w:lvl w:ilvl="0" w:tplc="FFFFFFFF">
      <w:start w:val="1"/>
      <w:numFmt w:val="lowerLetter"/>
      <w:lvlText w:val="%1."/>
      <w:lvlJc w:val="left"/>
      <w:pPr>
        <w:ind w:left="1065" w:hanging="705"/>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2446AA9"/>
    <w:multiLevelType w:val="hybridMultilevel"/>
    <w:tmpl w:val="370C1264"/>
    <w:lvl w:ilvl="0" w:tplc="041F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A16CB4"/>
    <w:multiLevelType w:val="hybridMultilevel"/>
    <w:tmpl w:val="060400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7BE0896"/>
    <w:multiLevelType w:val="hybridMultilevel"/>
    <w:tmpl w:val="21BA30D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C5E71BD"/>
    <w:multiLevelType w:val="hybridMultilevel"/>
    <w:tmpl w:val="3616688C"/>
    <w:lvl w:ilvl="0" w:tplc="48042B74">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F997B60"/>
    <w:multiLevelType w:val="hybridMultilevel"/>
    <w:tmpl w:val="DE0C3092"/>
    <w:lvl w:ilvl="0" w:tplc="041F0003">
      <w:start w:val="1"/>
      <w:numFmt w:val="bullet"/>
      <w:lvlText w:val="o"/>
      <w:lvlJc w:val="left"/>
      <w:pPr>
        <w:ind w:left="1440" w:hanging="360"/>
      </w:pPr>
      <w:rPr>
        <w:rFonts w:ascii="Courier New" w:hAnsi="Courier New" w:cs="Courier New"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0" w15:restartNumberingAfterBreak="0">
    <w:nsid w:val="21282F87"/>
    <w:multiLevelType w:val="hybridMultilevel"/>
    <w:tmpl w:val="0608CF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3B475CA"/>
    <w:multiLevelType w:val="hybridMultilevel"/>
    <w:tmpl w:val="C57CC33A"/>
    <w:lvl w:ilvl="0" w:tplc="041F0003">
      <w:start w:val="1"/>
      <w:numFmt w:val="bullet"/>
      <w:lvlText w:val="o"/>
      <w:lvlJc w:val="left"/>
      <w:pPr>
        <w:ind w:left="1068" w:hanging="360"/>
      </w:pPr>
      <w:rPr>
        <w:rFonts w:ascii="Courier New" w:hAnsi="Courier New" w:cs="Courier New"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2" w15:restartNumberingAfterBreak="0">
    <w:nsid w:val="28947FC4"/>
    <w:multiLevelType w:val="hybridMultilevel"/>
    <w:tmpl w:val="87BC9E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CF858D3"/>
    <w:multiLevelType w:val="multilevel"/>
    <w:tmpl w:val="DA6AC450"/>
    <w:lvl w:ilvl="0">
      <w:start w:val="1"/>
      <w:numFmt w:val="decimal"/>
      <w:pStyle w:val="Balk1"/>
      <w:lvlText w:val="%1"/>
      <w:lvlJc w:val="left"/>
      <w:pPr>
        <w:ind w:left="432" w:hanging="432"/>
      </w:pPr>
      <w:rPr>
        <w:rFonts w:hint="default"/>
      </w:rPr>
    </w:lvl>
    <w:lvl w:ilvl="1">
      <w:start w:val="1"/>
      <w:numFmt w:val="decimal"/>
      <w:pStyle w:val="Balk2"/>
      <w:lvlText w:val="%1.%2"/>
      <w:lvlJc w:val="left"/>
      <w:pPr>
        <w:ind w:left="576" w:hanging="576"/>
      </w:pPr>
      <w:rPr>
        <w:rFonts w:ascii="Tahoma" w:hAnsi="Tahoma" w:cs="Tahoma" w:hint="default"/>
        <w:sz w:val="22"/>
        <w:szCs w:val="22"/>
      </w:rPr>
    </w:lvl>
    <w:lvl w:ilvl="2">
      <w:start w:val="1"/>
      <w:numFmt w:val="decimal"/>
      <w:pStyle w:val="Balk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Balk5"/>
      <w:lvlText w:val="%1.%2.%3.%4.%5"/>
      <w:lvlJc w:val="left"/>
      <w:pPr>
        <w:ind w:left="1008" w:hanging="1008"/>
      </w:pPr>
      <w:rPr>
        <w:rFonts w:hint="default"/>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14" w15:restartNumberingAfterBreak="0">
    <w:nsid w:val="31595357"/>
    <w:multiLevelType w:val="hybridMultilevel"/>
    <w:tmpl w:val="CD8297EE"/>
    <w:lvl w:ilvl="0" w:tplc="041F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227304"/>
    <w:multiLevelType w:val="hybridMultilevel"/>
    <w:tmpl w:val="753CE6AC"/>
    <w:lvl w:ilvl="0" w:tplc="46664C2E">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36AC3324"/>
    <w:multiLevelType w:val="hybridMultilevel"/>
    <w:tmpl w:val="DEB2D2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94B377E"/>
    <w:multiLevelType w:val="hybridMultilevel"/>
    <w:tmpl w:val="8C5C200C"/>
    <w:lvl w:ilvl="0" w:tplc="041F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C01DFD"/>
    <w:multiLevelType w:val="hybridMultilevel"/>
    <w:tmpl w:val="B31A9442"/>
    <w:lvl w:ilvl="0" w:tplc="FB905B5E">
      <w:start w:val="1"/>
      <w:numFmt w:val="lowerLetter"/>
      <w:lvlText w:val="%1."/>
      <w:lvlJc w:val="left"/>
      <w:pPr>
        <w:ind w:left="1065" w:hanging="705"/>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410E7011"/>
    <w:multiLevelType w:val="hybridMultilevel"/>
    <w:tmpl w:val="0B2844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454C2CEF"/>
    <w:multiLevelType w:val="multilevel"/>
    <w:tmpl w:val="041F001D"/>
    <w:styleLink w:val="Blm1"/>
    <w:lvl w:ilvl="0">
      <w:start w:val="1"/>
      <w:numFmt w:val="none"/>
      <w:lvlText w:val="%1"/>
      <w:lvlJc w:val="left"/>
      <w:pPr>
        <w:ind w:left="360" w:hanging="360"/>
      </w:pPr>
      <w:rPr>
        <w:rFonts w:ascii="Tahoma" w:hAnsi="Tahoma" w:hint="default"/>
        <w:color w:val="auto"/>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45627C79"/>
    <w:multiLevelType w:val="hybridMultilevel"/>
    <w:tmpl w:val="BFC6C83A"/>
    <w:lvl w:ilvl="0" w:tplc="041F0003">
      <w:start w:val="1"/>
      <w:numFmt w:val="bullet"/>
      <w:lvlText w:val="o"/>
      <w:lvlJc w:val="left"/>
      <w:pPr>
        <w:ind w:left="1068" w:hanging="360"/>
      </w:pPr>
      <w:rPr>
        <w:rFonts w:ascii="Courier New" w:hAnsi="Courier New" w:cs="Courier New"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22" w15:restartNumberingAfterBreak="0">
    <w:nsid w:val="4FE70C00"/>
    <w:multiLevelType w:val="hybridMultilevel"/>
    <w:tmpl w:val="29C2791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52722886"/>
    <w:multiLevelType w:val="hybridMultilevel"/>
    <w:tmpl w:val="CC94ED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A373D11"/>
    <w:multiLevelType w:val="multilevel"/>
    <w:tmpl w:val="981030C2"/>
    <w:name w:val="dBulletedList4"/>
    <w:lvl w:ilvl="0">
      <w:start w:val="1"/>
      <w:numFmt w:val="bullet"/>
      <w:lvlRestart w:val="0"/>
      <w:lvlText w:val="•"/>
      <w:lvlJc w:val="left"/>
      <w:pPr>
        <w:tabs>
          <w:tab w:val="num" w:pos="510"/>
        </w:tabs>
        <w:ind w:left="510" w:hanging="510"/>
      </w:pPr>
      <w:rPr>
        <w:rFonts w:hint="default"/>
      </w:rPr>
    </w:lvl>
    <w:lvl w:ilvl="1">
      <w:start w:val="1"/>
      <w:numFmt w:val="bullet"/>
      <w:lvlText w:val="–"/>
      <w:lvlJc w:val="left"/>
      <w:pPr>
        <w:tabs>
          <w:tab w:val="num" w:pos="1020"/>
        </w:tabs>
        <w:ind w:left="1020" w:hanging="510"/>
      </w:pPr>
      <w:rPr>
        <w:rFonts w:ascii="Arial" w:hAnsi="Arial" w:hint="default"/>
      </w:rPr>
    </w:lvl>
    <w:lvl w:ilvl="2">
      <w:start w:val="1"/>
      <w:numFmt w:val="bullet"/>
      <w:lvlText w:val="—"/>
      <w:lvlJc w:val="left"/>
      <w:pPr>
        <w:tabs>
          <w:tab w:val="num" w:pos="1020"/>
        </w:tabs>
        <w:ind w:left="1020" w:hanging="510"/>
      </w:pPr>
      <w:rPr>
        <w:rFonts w:ascii="Arial" w:hAnsi="Arial" w:hint="default"/>
      </w:rPr>
    </w:lvl>
    <w:lvl w:ilvl="3">
      <w:start w:val="1"/>
      <w:numFmt w:val="none"/>
      <w:pStyle w:val="ListeMaddemi4"/>
      <w:lvlText w:val=""/>
      <w:lvlJc w:val="left"/>
      <w:pPr>
        <w:tabs>
          <w:tab w:val="num" w:pos="1020"/>
        </w:tabs>
        <w:ind w:left="1020"/>
      </w:pPr>
      <w:rPr>
        <w:rFonts w:cs="Times New Roman" w:hint="default"/>
      </w:rPr>
    </w:lvl>
    <w:lvl w:ilvl="4">
      <w:start w:val="1"/>
      <w:numFmt w:val="none"/>
      <w:pStyle w:val="ListeMaddemi5"/>
      <w:suff w:val="nothing"/>
      <w:lvlText w:val=""/>
      <w:lvlJc w:val="left"/>
      <w:pPr>
        <w:ind w:left="1020"/>
      </w:pPr>
      <w:rPr>
        <w:rFonts w:cs="Times New Roman" w:hint="default"/>
      </w:rPr>
    </w:lvl>
    <w:lvl w:ilvl="5">
      <w:start w:val="1"/>
      <w:numFmt w:val="none"/>
      <w:suff w:val="nothing"/>
      <w:lvlText w:val=""/>
      <w:lvlJc w:val="left"/>
      <w:pPr>
        <w:ind w:left="1020"/>
      </w:pPr>
      <w:rPr>
        <w:rFonts w:cs="Times New Roman" w:hint="default"/>
      </w:rPr>
    </w:lvl>
    <w:lvl w:ilvl="6">
      <w:start w:val="1"/>
      <w:numFmt w:val="none"/>
      <w:suff w:val="nothing"/>
      <w:lvlText w:val=""/>
      <w:lvlJc w:val="left"/>
      <w:pPr>
        <w:ind w:left="1020"/>
      </w:pPr>
      <w:rPr>
        <w:rFonts w:cs="Times New Roman" w:hint="default"/>
      </w:rPr>
    </w:lvl>
    <w:lvl w:ilvl="7">
      <w:start w:val="1"/>
      <w:numFmt w:val="none"/>
      <w:suff w:val="nothing"/>
      <w:lvlText w:val=""/>
      <w:lvlJc w:val="left"/>
      <w:pPr>
        <w:ind w:left="1020"/>
      </w:pPr>
      <w:rPr>
        <w:rFonts w:cs="Times New Roman" w:hint="default"/>
      </w:rPr>
    </w:lvl>
    <w:lvl w:ilvl="8">
      <w:start w:val="1"/>
      <w:numFmt w:val="none"/>
      <w:suff w:val="nothing"/>
      <w:lvlText w:val=""/>
      <w:lvlJc w:val="left"/>
      <w:pPr>
        <w:ind w:left="1020"/>
      </w:pPr>
      <w:rPr>
        <w:rFonts w:cs="Times New Roman" w:hint="default"/>
      </w:rPr>
    </w:lvl>
  </w:abstractNum>
  <w:abstractNum w:abstractNumId="25" w15:restartNumberingAfterBreak="0">
    <w:nsid w:val="5BA478D5"/>
    <w:multiLevelType w:val="hybridMultilevel"/>
    <w:tmpl w:val="B850769C"/>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5BF937D9"/>
    <w:multiLevelType w:val="hybridMultilevel"/>
    <w:tmpl w:val="A058FBE2"/>
    <w:lvl w:ilvl="0" w:tplc="C604371E">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611B0514"/>
    <w:multiLevelType w:val="hybridMultilevel"/>
    <w:tmpl w:val="01AA2BF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6517019D"/>
    <w:multiLevelType w:val="hybridMultilevel"/>
    <w:tmpl w:val="2D6CED4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66B7554C"/>
    <w:multiLevelType w:val="hybridMultilevel"/>
    <w:tmpl w:val="158011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6C513390"/>
    <w:multiLevelType w:val="hybridMultilevel"/>
    <w:tmpl w:val="D28AA17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736113E8"/>
    <w:multiLevelType w:val="hybridMultilevel"/>
    <w:tmpl w:val="E396B81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74C340A0"/>
    <w:multiLevelType w:val="hybridMultilevel"/>
    <w:tmpl w:val="FEC0AB20"/>
    <w:lvl w:ilvl="0" w:tplc="3DF44DB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7A8D3908"/>
    <w:multiLevelType w:val="hybridMultilevel"/>
    <w:tmpl w:val="CD8C255E"/>
    <w:lvl w:ilvl="0" w:tplc="041F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E4867F0"/>
    <w:multiLevelType w:val="hybridMultilevel"/>
    <w:tmpl w:val="47C6E646"/>
    <w:lvl w:ilvl="0" w:tplc="D034169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0"/>
  </w:num>
  <w:num w:numId="2">
    <w:abstractNumId w:val="13"/>
  </w:num>
  <w:num w:numId="3">
    <w:abstractNumId w:val="24"/>
  </w:num>
  <w:num w:numId="4">
    <w:abstractNumId w:val="18"/>
  </w:num>
  <w:num w:numId="5">
    <w:abstractNumId w:val="15"/>
  </w:num>
  <w:num w:numId="6">
    <w:abstractNumId w:val="32"/>
  </w:num>
  <w:num w:numId="7">
    <w:abstractNumId w:val="4"/>
  </w:num>
  <w:num w:numId="8">
    <w:abstractNumId w:val="26"/>
  </w:num>
  <w:num w:numId="9">
    <w:abstractNumId w:val="34"/>
  </w:num>
  <w:num w:numId="10">
    <w:abstractNumId w:val="3"/>
  </w:num>
  <w:num w:numId="11">
    <w:abstractNumId w:val="23"/>
  </w:num>
  <w:num w:numId="12">
    <w:abstractNumId w:val="6"/>
  </w:num>
  <w:num w:numId="13">
    <w:abstractNumId w:val="22"/>
  </w:num>
  <w:num w:numId="14">
    <w:abstractNumId w:val="30"/>
  </w:num>
  <w:num w:numId="15">
    <w:abstractNumId w:val="19"/>
  </w:num>
  <w:num w:numId="16">
    <w:abstractNumId w:val="29"/>
  </w:num>
  <w:num w:numId="17">
    <w:abstractNumId w:val="9"/>
  </w:num>
  <w:num w:numId="18">
    <w:abstractNumId w:val="21"/>
  </w:num>
  <w:num w:numId="19">
    <w:abstractNumId w:val="10"/>
  </w:num>
  <w:num w:numId="20">
    <w:abstractNumId w:val="31"/>
  </w:num>
  <w:num w:numId="21">
    <w:abstractNumId w:val="2"/>
  </w:num>
  <w:num w:numId="22">
    <w:abstractNumId w:val="27"/>
  </w:num>
  <w:num w:numId="23">
    <w:abstractNumId w:val="0"/>
  </w:num>
  <w:num w:numId="24">
    <w:abstractNumId w:val="28"/>
  </w:num>
  <w:num w:numId="25">
    <w:abstractNumId w:val="11"/>
  </w:num>
  <w:num w:numId="26">
    <w:abstractNumId w:val="8"/>
  </w:num>
  <w:num w:numId="27">
    <w:abstractNumId w:val="12"/>
  </w:num>
  <w:num w:numId="28">
    <w:abstractNumId w:val="7"/>
  </w:num>
  <w:num w:numId="29">
    <w:abstractNumId w:val="16"/>
  </w:num>
  <w:num w:numId="30">
    <w:abstractNumId w:val="13"/>
  </w:num>
  <w:num w:numId="31">
    <w:abstractNumId w:val="13"/>
  </w:num>
  <w:num w:numId="32">
    <w:abstractNumId w:val="13"/>
  </w:num>
  <w:num w:numId="33">
    <w:abstractNumId w:val="25"/>
  </w:num>
  <w:num w:numId="34">
    <w:abstractNumId w:val="1"/>
  </w:num>
  <w:num w:numId="35">
    <w:abstractNumId w:val="14"/>
  </w:num>
  <w:num w:numId="36">
    <w:abstractNumId w:val="33"/>
  </w:num>
  <w:num w:numId="37">
    <w:abstractNumId w:val="5"/>
  </w:num>
  <w:num w:numId="38">
    <w:abstractNumId w:val="1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LY0tjAyNLQwMDcyMDBV0lEKTi0uzszPAykwrgUAfxS2oSwAAAA="/>
  </w:docVars>
  <w:rsids>
    <w:rsidRoot w:val="0025656B"/>
    <w:rsid w:val="00001FC5"/>
    <w:rsid w:val="00002A8F"/>
    <w:rsid w:val="00002C6E"/>
    <w:rsid w:val="00004388"/>
    <w:rsid w:val="000044D2"/>
    <w:rsid w:val="00004BA9"/>
    <w:rsid w:val="00011C7E"/>
    <w:rsid w:val="0001227C"/>
    <w:rsid w:val="000140B5"/>
    <w:rsid w:val="00016D10"/>
    <w:rsid w:val="00020250"/>
    <w:rsid w:val="00021F85"/>
    <w:rsid w:val="000242BF"/>
    <w:rsid w:val="00026934"/>
    <w:rsid w:val="000313DE"/>
    <w:rsid w:val="00031800"/>
    <w:rsid w:val="0003264B"/>
    <w:rsid w:val="00033015"/>
    <w:rsid w:val="000337B6"/>
    <w:rsid w:val="00034629"/>
    <w:rsid w:val="00036D70"/>
    <w:rsid w:val="00037CB2"/>
    <w:rsid w:val="00041A6E"/>
    <w:rsid w:val="00042C6C"/>
    <w:rsid w:val="00042E3A"/>
    <w:rsid w:val="00042E51"/>
    <w:rsid w:val="00043932"/>
    <w:rsid w:val="000470BF"/>
    <w:rsid w:val="00050648"/>
    <w:rsid w:val="00050FF6"/>
    <w:rsid w:val="00052CB1"/>
    <w:rsid w:val="00053891"/>
    <w:rsid w:val="00056964"/>
    <w:rsid w:val="0005704B"/>
    <w:rsid w:val="00057198"/>
    <w:rsid w:val="00057CFD"/>
    <w:rsid w:val="000612EB"/>
    <w:rsid w:val="00062A16"/>
    <w:rsid w:val="00063FE4"/>
    <w:rsid w:val="00066A7A"/>
    <w:rsid w:val="00066F34"/>
    <w:rsid w:val="0007452A"/>
    <w:rsid w:val="000756EB"/>
    <w:rsid w:val="0007587F"/>
    <w:rsid w:val="00075D26"/>
    <w:rsid w:val="000825D1"/>
    <w:rsid w:val="00083CA9"/>
    <w:rsid w:val="00084D72"/>
    <w:rsid w:val="0008511A"/>
    <w:rsid w:val="00085129"/>
    <w:rsid w:val="0008512D"/>
    <w:rsid w:val="00085B6F"/>
    <w:rsid w:val="00090BC6"/>
    <w:rsid w:val="00092DC1"/>
    <w:rsid w:val="00092E46"/>
    <w:rsid w:val="00093A1E"/>
    <w:rsid w:val="00094118"/>
    <w:rsid w:val="0009653E"/>
    <w:rsid w:val="000A0FBB"/>
    <w:rsid w:val="000A1139"/>
    <w:rsid w:val="000A4581"/>
    <w:rsid w:val="000A5038"/>
    <w:rsid w:val="000A621E"/>
    <w:rsid w:val="000A6AE0"/>
    <w:rsid w:val="000A7CD7"/>
    <w:rsid w:val="000A7F57"/>
    <w:rsid w:val="000B05A0"/>
    <w:rsid w:val="000B28AD"/>
    <w:rsid w:val="000B408F"/>
    <w:rsid w:val="000B4AE2"/>
    <w:rsid w:val="000B776B"/>
    <w:rsid w:val="000C0166"/>
    <w:rsid w:val="000C1C78"/>
    <w:rsid w:val="000C32A5"/>
    <w:rsid w:val="000C3D48"/>
    <w:rsid w:val="000C4BB1"/>
    <w:rsid w:val="000C5833"/>
    <w:rsid w:val="000C6677"/>
    <w:rsid w:val="000D0F56"/>
    <w:rsid w:val="000D1108"/>
    <w:rsid w:val="000D1EF0"/>
    <w:rsid w:val="000D1EF1"/>
    <w:rsid w:val="000D2744"/>
    <w:rsid w:val="000D2842"/>
    <w:rsid w:val="000D3211"/>
    <w:rsid w:val="000D3FEA"/>
    <w:rsid w:val="000D47E4"/>
    <w:rsid w:val="000E10A4"/>
    <w:rsid w:val="000E1983"/>
    <w:rsid w:val="000E3652"/>
    <w:rsid w:val="000E4C88"/>
    <w:rsid w:val="000E4FDA"/>
    <w:rsid w:val="000E54C2"/>
    <w:rsid w:val="000E54FE"/>
    <w:rsid w:val="000E65BB"/>
    <w:rsid w:val="000E7E10"/>
    <w:rsid w:val="000E7EEE"/>
    <w:rsid w:val="000F05DF"/>
    <w:rsid w:val="000F1482"/>
    <w:rsid w:val="000F2E76"/>
    <w:rsid w:val="000F48F9"/>
    <w:rsid w:val="0010064A"/>
    <w:rsid w:val="00102B1A"/>
    <w:rsid w:val="001053C5"/>
    <w:rsid w:val="00106D57"/>
    <w:rsid w:val="001101C7"/>
    <w:rsid w:val="00113FEB"/>
    <w:rsid w:val="00115BE8"/>
    <w:rsid w:val="001179EE"/>
    <w:rsid w:val="00122EDB"/>
    <w:rsid w:val="00123195"/>
    <w:rsid w:val="001265AE"/>
    <w:rsid w:val="001302A9"/>
    <w:rsid w:val="00131081"/>
    <w:rsid w:val="001332A8"/>
    <w:rsid w:val="00133E35"/>
    <w:rsid w:val="00140E08"/>
    <w:rsid w:val="00140E22"/>
    <w:rsid w:val="001419DA"/>
    <w:rsid w:val="00141CE3"/>
    <w:rsid w:val="00142B43"/>
    <w:rsid w:val="00142F44"/>
    <w:rsid w:val="0014307D"/>
    <w:rsid w:val="00143A7A"/>
    <w:rsid w:val="00144049"/>
    <w:rsid w:val="00145184"/>
    <w:rsid w:val="0014555E"/>
    <w:rsid w:val="00145673"/>
    <w:rsid w:val="0014579C"/>
    <w:rsid w:val="00145BC8"/>
    <w:rsid w:val="00146198"/>
    <w:rsid w:val="00147688"/>
    <w:rsid w:val="00151B12"/>
    <w:rsid w:val="001560CB"/>
    <w:rsid w:val="00157045"/>
    <w:rsid w:val="001578C7"/>
    <w:rsid w:val="001608B1"/>
    <w:rsid w:val="00160AE9"/>
    <w:rsid w:val="00163E35"/>
    <w:rsid w:val="0016547A"/>
    <w:rsid w:val="00166BB7"/>
    <w:rsid w:val="00167239"/>
    <w:rsid w:val="00171C16"/>
    <w:rsid w:val="00172E04"/>
    <w:rsid w:val="00173D5B"/>
    <w:rsid w:val="00174277"/>
    <w:rsid w:val="0017457E"/>
    <w:rsid w:val="00175466"/>
    <w:rsid w:val="00176986"/>
    <w:rsid w:val="0018129A"/>
    <w:rsid w:val="0018355A"/>
    <w:rsid w:val="0018356F"/>
    <w:rsid w:val="00183992"/>
    <w:rsid w:val="00183B73"/>
    <w:rsid w:val="00184B79"/>
    <w:rsid w:val="0018548C"/>
    <w:rsid w:val="00187C52"/>
    <w:rsid w:val="00190D8F"/>
    <w:rsid w:val="00191AC2"/>
    <w:rsid w:val="00191F8C"/>
    <w:rsid w:val="001935CD"/>
    <w:rsid w:val="00194E10"/>
    <w:rsid w:val="0019539E"/>
    <w:rsid w:val="0019640F"/>
    <w:rsid w:val="00197218"/>
    <w:rsid w:val="0019781A"/>
    <w:rsid w:val="001A3B52"/>
    <w:rsid w:val="001A5087"/>
    <w:rsid w:val="001A5CE0"/>
    <w:rsid w:val="001A6E60"/>
    <w:rsid w:val="001A7171"/>
    <w:rsid w:val="001B1713"/>
    <w:rsid w:val="001B3BBC"/>
    <w:rsid w:val="001B7AA3"/>
    <w:rsid w:val="001C194D"/>
    <w:rsid w:val="001C2618"/>
    <w:rsid w:val="001C3FFF"/>
    <w:rsid w:val="001C44A1"/>
    <w:rsid w:val="001C5413"/>
    <w:rsid w:val="001D0731"/>
    <w:rsid w:val="001D2071"/>
    <w:rsid w:val="001D33F3"/>
    <w:rsid w:val="001E0360"/>
    <w:rsid w:val="001E0E2B"/>
    <w:rsid w:val="001E2E1B"/>
    <w:rsid w:val="001E47CE"/>
    <w:rsid w:val="001E7D5E"/>
    <w:rsid w:val="001F02CD"/>
    <w:rsid w:val="001F263C"/>
    <w:rsid w:val="001F2A81"/>
    <w:rsid w:val="001F730A"/>
    <w:rsid w:val="00200B73"/>
    <w:rsid w:val="00203138"/>
    <w:rsid w:val="00207C18"/>
    <w:rsid w:val="00211E6A"/>
    <w:rsid w:val="002140BF"/>
    <w:rsid w:val="00214568"/>
    <w:rsid w:val="00215461"/>
    <w:rsid w:val="0021658D"/>
    <w:rsid w:val="00217A17"/>
    <w:rsid w:val="00221208"/>
    <w:rsid w:val="002228CC"/>
    <w:rsid w:val="002235D0"/>
    <w:rsid w:val="00223FF2"/>
    <w:rsid w:val="002242E5"/>
    <w:rsid w:val="00224AAB"/>
    <w:rsid w:val="00224C5E"/>
    <w:rsid w:val="002256A1"/>
    <w:rsid w:val="002312A4"/>
    <w:rsid w:val="002319AC"/>
    <w:rsid w:val="002319D0"/>
    <w:rsid w:val="00231D45"/>
    <w:rsid w:val="002333CC"/>
    <w:rsid w:val="0023352B"/>
    <w:rsid w:val="00233620"/>
    <w:rsid w:val="00233C7B"/>
    <w:rsid w:val="00234484"/>
    <w:rsid w:val="0023691D"/>
    <w:rsid w:val="002371C1"/>
    <w:rsid w:val="00243FE1"/>
    <w:rsid w:val="00244A39"/>
    <w:rsid w:val="002456F5"/>
    <w:rsid w:val="00246778"/>
    <w:rsid w:val="00250C63"/>
    <w:rsid w:val="002517D4"/>
    <w:rsid w:val="00251B85"/>
    <w:rsid w:val="00253711"/>
    <w:rsid w:val="00254107"/>
    <w:rsid w:val="0025656B"/>
    <w:rsid w:val="00256FDE"/>
    <w:rsid w:val="002608CD"/>
    <w:rsid w:val="002618F6"/>
    <w:rsid w:val="00261B60"/>
    <w:rsid w:val="002626F3"/>
    <w:rsid w:val="00263957"/>
    <w:rsid w:val="0026469B"/>
    <w:rsid w:val="00264F0B"/>
    <w:rsid w:val="00266475"/>
    <w:rsid w:val="002676A0"/>
    <w:rsid w:val="0027028E"/>
    <w:rsid w:val="00270EEE"/>
    <w:rsid w:val="00271DFB"/>
    <w:rsid w:val="00271F6D"/>
    <w:rsid w:val="00273CB7"/>
    <w:rsid w:val="00274712"/>
    <w:rsid w:val="00277F41"/>
    <w:rsid w:val="002800D3"/>
    <w:rsid w:val="00281694"/>
    <w:rsid w:val="00284330"/>
    <w:rsid w:val="00290949"/>
    <w:rsid w:val="00291343"/>
    <w:rsid w:val="0029552D"/>
    <w:rsid w:val="0029580E"/>
    <w:rsid w:val="00297047"/>
    <w:rsid w:val="002A0144"/>
    <w:rsid w:val="002A243E"/>
    <w:rsid w:val="002A6045"/>
    <w:rsid w:val="002A6272"/>
    <w:rsid w:val="002B081F"/>
    <w:rsid w:val="002B2EEB"/>
    <w:rsid w:val="002B711A"/>
    <w:rsid w:val="002B7BDA"/>
    <w:rsid w:val="002C0A0E"/>
    <w:rsid w:val="002C1030"/>
    <w:rsid w:val="002C1329"/>
    <w:rsid w:val="002C1F16"/>
    <w:rsid w:val="002C4060"/>
    <w:rsid w:val="002C41C0"/>
    <w:rsid w:val="002C535F"/>
    <w:rsid w:val="002C5B44"/>
    <w:rsid w:val="002D0C62"/>
    <w:rsid w:val="002D1132"/>
    <w:rsid w:val="002D3D6D"/>
    <w:rsid w:val="002D4BBF"/>
    <w:rsid w:val="002E34FF"/>
    <w:rsid w:val="002E462D"/>
    <w:rsid w:val="002E5319"/>
    <w:rsid w:val="002E6B7A"/>
    <w:rsid w:val="002F2565"/>
    <w:rsid w:val="002F26A1"/>
    <w:rsid w:val="002F52BB"/>
    <w:rsid w:val="00302EE5"/>
    <w:rsid w:val="003030D1"/>
    <w:rsid w:val="0030507D"/>
    <w:rsid w:val="003056A3"/>
    <w:rsid w:val="003057A5"/>
    <w:rsid w:val="00305D53"/>
    <w:rsid w:val="00311C3B"/>
    <w:rsid w:val="00320EB9"/>
    <w:rsid w:val="00330B26"/>
    <w:rsid w:val="00331537"/>
    <w:rsid w:val="00331963"/>
    <w:rsid w:val="00334407"/>
    <w:rsid w:val="00336360"/>
    <w:rsid w:val="00340F59"/>
    <w:rsid w:val="003436B0"/>
    <w:rsid w:val="0034402F"/>
    <w:rsid w:val="00345D6B"/>
    <w:rsid w:val="00345DBF"/>
    <w:rsid w:val="003476FA"/>
    <w:rsid w:val="0035179C"/>
    <w:rsid w:val="00353A3E"/>
    <w:rsid w:val="00355AB8"/>
    <w:rsid w:val="00357B72"/>
    <w:rsid w:val="00360A43"/>
    <w:rsid w:val="00361F6D"/>
    <w:rsid w:val="00365008"/>
    <w:rsid w:val="00372608"/>
    <w:rsid w:val="003753DF"/>
    <w:rsid w:val="0037668C"/>
    <w:rsid w:val="00380D22"/>
    <w:rsid w:val="0038165C"/>
    <w:rsid w:val="00382638"/>
    <w:rsid w:val="00383A01"/>
    <w:rsid w:val="003854DC"/>
    <w:rsid w:val="00386335"/>
    <w:rsid w:val="0038722C"/>
    <w:rsid w:val="00387DF6"/>
    <w:rsid w:val="0039032B"/>
    <w:rsid w:val="00392F43"/>
    <w:rsid w:val="003948DF"/>
    <w:rsid w:val="00396F30"/>
    <w:rsid w:val="00397050"/>
    <w:rsid w:val="0039798A"/>
    <w:rsid w:val="003A0851"/>
    <w:rsid w:val="003A10BF"/>
    <w:rsid w:val="003A2284"/>
    <w:rsid w:val="003A245E"/>
    <w:rsid w:val="003A3100"/>
    <w:rsid w:val="003A3327"/>
    <w:rsid w:val="003A4B38"/>
    <w:rsid w:val="003A54FA"/>
    <w:rsid w:val="003A6BF7"/>
    <w:rsid w:val="003B0C4B"/>
    <w:rsid w:val="003B2E98"/>
    <w:rsid w:val="003B3E6E"/>
    <w:rsid w:val="003B4A74"/>
    <w:rsid w:val="003B5561"/>
    <w:rsid w:val="003B6DAC"/>
    <w:rsid w:val="003B7D65"/>
    <w:rsid w:val="003C2224"/>
    <w:rsid w:val="003C2FA8"/>
    <w:rsid w:val="003C3BFB"/>
    <w:rsid w:val="003C5748"/>
    <w:rsid w:val="003C6F0E"/>
    <w:rsid w:val="003C7DE2"/>
    <w:rsid w:val="003D65C5"/>
    <w:rsid w:val="003E0A1F"/>
    <w:rsid w:val="003E1B38"/>
    <w:rsid w:val="003E32F7"/>
    <w:rsid w:val="003E365C"/>
    <w:rsid w:val="003E4438"/>
    <w:rsid w:val="003E4B1F"/>
    <w:rsid w:val="003E5253"/>
    <w:rsid w:val="003E560F"/>
    <w:rsid w:val="003E6BBE"/>
    <w:rsid w:val="003E72E9"/>
    <w:rsid w:val="003F00A3"/>
    <w:rsid w:val="003F208E"/>
    <w:rsid w:val="003F338B"/>
    <w:rsid w:val="003F44A5"/>
    <w:rsid w:val="003F6403"/>
    <w:rsid w:val="003F68AE"/>
    <w:rsid w:val="003F6E98"/>
    <w:rsid w:val="003F7496"/>
    <w:rsid w:val="003F7682"/>
    <w:rsid w:val="003F7A55"/>
    <w:rsid w:val="003F7AC9"/>
    <w:rsid w:val="004017C1"/>
    <w:rsid w:val="00403548"/>
    <w:rsid w:val="004036A7"/>
    <w:rsid w:val="004042B7"/>
    <w:rsid w:val="004101EA"/>
    <w:rsid w:val="004111BB"/>
    <w:rsid w:val="004121B4"/>
    <w:rsid w:val="0041358C"/>
    <w:rsid w:val="004135B2"/>
    <w:rsid w:val="0041475D"/>
    <w:rsid w:val="00414FD1"/>
    <w:rsid w:val="00416F78"/>
    <w:rsid w:val="00423B38"/>
    <w:rsid w:val="0042432C"/>
    <w:rsid w:val="0042452C"/>
    <w:rsid w:val="004247D8"/>
    <w:rsid w:val="0042526B"/>
    <w:rsid w:val="00425FFD"/>
    <w:rsid w:val="00426317"/>
    <w:rsid w:val="00427CE6"/>
    <w:rsid w:val="00431ED3"/>
    <w:rsid w:val="004326D7"/>
    <w:rsid w:val="00441FEA"/>
    <w:rsid w:val="00442635"/>
    <w:rsid w:val="00443134"/>
    <w:rsid w:val="00443F30"/>
    <w:rsid w:val="00444A36"/>
    <w:rsid w:val="00445F64"/>
    <w:rsid w:val="004466B2"/>
    <w:rsid w:val="004520C7"/>
    <w:rsid w:val="0045217F"/>
    <w:rsid w:val="00453815"/>
    <w:rsid w:val="004563BA"/>
    <w:rsid w:val="00456B5A"/>
    <w:rsid w:val="00461850"/>
    <w:rsid w:val="00462313"/>
    <w:rsid w:val="00462A4F"/>
    <w:rsid w:val="00462F4E"/>
    <w:rsid w:val="004646F3"/>
    <w:rsid w:val="004651E8"/>
    <w:rsid w:val="004656F6"/>
    <w:rsid w:val="0046620D"/>
    <w:rsid w:val="00467238"/>
    <w:rsid w:val="00470CFB"/>
    <w:rsid w:val="00475904"/>
    <w:rsid w:val="0047626A"/>
    <w:rsid w:val="0047797C"/>
    <w:rsid w:val="00483346"/>
    <w:rsid w:val="00483375"/>
    <w:rsid w:val="00486893"/>
    <w:rsid w:val="00490C27"/>
    <w:rsid w:val="00497725"/>
    <w:rsid w:val="004A1275"/>
    <w:rsid w:val="004A3E73"/>
    <w:rsid w:val="004A407B"/>
    <w:rsid w:val="004A497D"/>
    <w:rsid w:val="004A53C2"/>
    <w:rsid w:val="004A6977"/>
    <w:rsid w:val="004B02CC"/>
    <w:rsid w:val="004B1741"/>
    <w:rsid w:val="004B2D82"/>
    <w:rsid w:val="004B4B83"/>
    <w:rsid w:val="004B5F83"/>
    <w:rsid w:val="004B5FE2"/>
    <w:rsid w:val="004C2EFB"/>
    <w:rsid w:val="004C457E"/>
    <w:rsid w:val="004C4913"/>
    <w:rsid w:val="004C5594"/>
    <w:rsid w:val="004C6C2C"/>
    <w:rsid w:val="004C7C74"/>
    <w:rsid w:val="004D083C"/>
    <w:rsid w:val="004D21A7"/>
    <w:rsid w:val="004D2518"/>
    <w:rsid w:val="004D313D"/>
    <w:rsid w:val="004D3426"/>
    <w:rsid w:val="004D3F9A"/>
    <w:rsid w:val="004D497A"/>
    <w:rsid w:val="004D520E"/>
    <w:rsid w:val="004D5EF1"/>
    <w:rsid w:val="004E29F6"/>
    <w:rsid w:val="004E3B24"/>
    <w:rsid w:val="004E3C2E"/>
    <w:rsid w:val="004E41DE"/>
    <w:rsid w:val="004E51B0"/>
    <w:rsid w:val="004E64D3"/>
    <w:rsid w:val="004F1754"/>
    <w:rsid w:val="004F40FF"/>
    <w:rsid w:val="004F4A0A"/>
    <w:rsid w:val="00500C29"/>
    <w:rsid w:val="00501978"/>
    <w:rsid w:val="005033E6"/>
    <w:rsid w:val="00503FB3"/>
    <w:rsid w:val="00504BCA"/>
    <w:rsid w:val="00504EF0"/>
    <w:rsid w:val="00505AAC"/>
    <w:rsid w:val="00507E72"/>
    <w:rsid w:val="00510302"/>
    <w:rsid w:val="005114BE"/>
    <w:rsid w:val="0051192C"/>
    <w:rsid w:val="00511EB4"/>
    <w:rsid w:val="005134E3"/>
    <w:rsid w:val="005170A1"/>
    <w:rsid w:val="0052128E"/>
    <w:rsid w:val="005220A3"/>
    <w:rsid w:val="00525A66"/>
    <w:rsid w:val="005275BB"/>
    <w:rsid w:val="00530096"/>
    <w:rsid w:val="005318CF"/>
    <w:rsid w:val="00532365"/>
    <w:rsid w:val="00532C0E"/>
    <w:rsid w:val="00542182"/>
    <w:rsid w:val="00542C1D"/>
    <w:rsid w:val="00542ED4"/>
    <w:rsid w:val="005449DF"/>
    <w:rsid w:val="0054567B"/>
    <w:rsid w:val="005500C4"/>
    <w:rsid w:val="00550F76"/>
    <w:rsid w:val="005514F7"/>
    <w:rsid w:val="00553628"/>
    <w:rsid w:val="005546F2"/>
    <w:rsid w:val="005547B6"/>
    <w:rsid w:val="005575E4"/>
    <w:rsid w:val="005612D6"/>
    <w:rsid w:val="005622D0"/>
    <w:rsid w:val="0056241A"/>
    <w:rsid w:val="00564581"/>
    <w:rsid w:val="0056644A"/>
    <w:rsid w:val="005673C3"/>
    <w:rsid w:val="00567929"/>
    <w:rsid w:val="0057045B"/>
    <w:rsid w:val="005719C9"/>
    <w:rsid w:val="005724A7"/>
    <w:rsid w:val="00572B1F"/>
    <w:rsid w:val="00573387"/>
    <w:rsid w:val="00573A6D"/>
    <w:rsid w:val="00573BE9"/>
    <w:rsid w:val="00575456"/>
    <w:rsid w:val="00576CC8"/>
    <w:rsid w:val="00576D56"/>
    <w:rsid w:val="0057748B"/>
    <w:rsid w:val="005803A2"/>
    <w:rsid w:val="00583A99"/>
    <w:rsid w:val="00584F59"/>
    <w:rsid w:val="0058514A"/>
    <w:rsid w:val="00587ECF"/>
    <w:rsid w:val="005912EE"/>
    <w:rsid w:val="00592881"/>
    <w:rsid w:val="00592CDC"/>
    <w:rsid w:val="005937D6"/>
    <w:rsid w:val="005955D1"/>
    <w:rsid w:val="005A1898"/>
    <w:rsid w:val="005A444A"/>
    <w:rsid w:val="005A6A2B"/>
    <w:rsid w:val="005A73A0"/>
    <w:rsid w:val="005A7F1C"/>
    <w:rsid w:val="005B0106"/>
    <w:rsid w:val="005B0409"/>
    <w:rsid w:val="005B1FF2"/>
    <w:rsid w:val="005B27DF"/>
    <w:rsid w:val="005B2D67"/>
    <w:rsid w:val="005B4835"/>
    <w:rsid w:val="005B5129"/>
    <w:rsid w:val="005C063F"/>
    <w:rsid w:val="005C109A"/>
    <w:rsid w:val="005C19BF"/>
    <w:rsid w:val="005C2438"/>
    <w:rsid w:val="005C2EBA"/>
    <w:rsid w:val="005C474C"/>
    <w:rsid w:val="005C6CF0"/>
    <w:rsid w:val="005C7985"/>
    <w:rsid w:val="005D1D4F"/>
    <w:rsid w:val="005D38CC"/>
    <w:rsid w:val="005D409C"/>
    <w:rsid w:val="005D4782"/>
    <w:rsid w:val="005D5F2C"/>
    <w:rsid w:val="005D63FB"/>
    <w:rsid w:val="005E0879"/>
    <w:rsid w:val="005E1BBD"/>
    <w:rsid w:val="005E44F0"/>
    <w:rsid w:val="005E4D56"/>
    <w:rsid w:val="005E4DA1"/>
    <w:rsid w:val="005E56E5"/>
    <w:rsid w:val="005E604D"/>
    <w:rsid w:val="005E63EC"/>
    <w:rsid w:val="005E7725"/>
    <w:rsid w:val="005F1AAA"/>
    <w:rsid w:val="005F1CD6"/>
    <w:rsid w:val="005F2FB6"/>
    <w:rsid w:val="005F61E5"/>
    <w:rsid w:val="005F66F7"/>
    <w:rsid w:val="005F67EE"/>
    <w:rsid w:val="00600F3B"/>
    <w:rsid w:val="00601203"/>
    <w:rsid w:val="0060123A"/>
    <w:rsid w:val="0060286F"/>
    <w:rsid w:val="00602BA2"/>
    <w:rsid w:val="00604639"/>
    <w:rsid w:val="00606115"/>
    <w:rsid w:val="006069B8"/>
    <w:rsid w:val="00606A7B"/>
    <w:rsid w:val="00607AE1"/>
    <w:rsid w:val="00612630"/>
    <w:rsid w:val="0061572F"/>
    <w:rsid w:val="00621614"/>
    <w:rsid w:val="00623699"/>
    <w:rsid w:val="00623B43"/>
    <w:rsid w:val="006246C8"/>
    <w:rsid w:val="00624AF4"/>
    <w:rsid w:val="006250DB"/>
    <w:rsid w:val="00626F7D"/>
    <w:rsid w:val="00627DBF"/>
    <w:rsid w:val="00630B85"/>
    <w:rsid w:val="0063234F"/>
    <w:rsid w:val="00633BFC"/>
    <w:rsid w:val="00635810"/>
    <w:rsid w:val="00636723"/>
    <w:rsid w:val="006375F1"/>
    <w:rsid w:val="00640AE4"/>
    <w:rsid w:val="00641F7A"/>
    <w:rsid w:val="00642D76"/>
    <w:rsid w:val="00643D4B"/>
    <w:rsid w:val="00652B35"/>
    <w:rsid w:val="0065432F"/>
    <w:rsid w:val="006548D5"/>
    <w:rsid w:val="00655CAF"/>
    <w:rsid w:val="006566A9"/>
    <w:rsid w:val="00657D49"/>
    <w:rsid w:val="00660154"/>
    <w:rsid w:val="00660C2F"/>
    <w:rsid w:val="00661EF8"/>
    <w:rsid w:val="00664C13"/>
    <w:rsid w:val="00665699"/>
    <w:rsid w:val="00667EA6"/>
    <w:rsid w:val="00670345"/>
    <w:rsid w:val="0067429A"/>
    <w:rsid w:val="0067455F"/>
    <w:rsid w:val="00675021"/>
    <w:rsid w:val="00677DD7"/>
    <w:rsid w:val="00677FA6"/>
    <w:rsid w:val="00680E34"/>
    <w:rsid w:val="006825DB"/>
    <w:rsid w:val="0068331E"/>
    <w:rsid w:val="0068368D"/>
    <w:rsid w:val="006843DE"/>
    <w:rsid w:val="006859AB"/>
    <w:rsid w:val="00690401"/>
    <w:rsid w:val="006911F2"/>
    <w:rsid w:val="00691712"/>
    <w:rsid w:val="00694C0B"/>
    <w:rsid w:val="00694F95"/>
    <w:rsid w:val="00695DD2"/>
    <w:rsid w:val="00695E89"/>
    <w:rsid w:val="006976F7"/>
    <w:rsid w:val="006A2723"/>
    <w:rsid w:val="006A29DB"/>
    <w:rsid w:val="006A3483"/>
    <w:rsid w:val="006A3BCF"/>
    <w:rsid w:val="006A4F74"/>
    <w:rsid w:val="006A5975"/>
    <w:rsid w:val="006A65FD"/>
    <w:rsid w:val="006B2E12"/>
    <w:rsid w:val="006B409E"/>
    <w:rsid w:val="006B4A1F"/>
    <w:rsid w:val="006B7680"/>
    <w:rsid w:val="006C106F"/>
    <w:rsid w:val="006C3D6E"/>
    <w:rsid w:val="006C70FA"/>
    <w:rsid w:val="006D10E0"/>
    <w:rsid w:val="006D1FB8"/>
    <w:rsid w:val="006D225F"/>
    <w:rsid w:val="006D3B47"/>
    <w:rsid w:val="006D5637"/>
    <w:rsid w:val="006E0D21"/>
    <w:rsid w:val="006E11D1"/>
    <w:rsid w:val="006E16E5"/>
    <w:rsid w:val="006E1F7A"/>
    <w:rsid w:val="006E21F6"/>
    <w:rsid w:val="006E2479"/>
    <w:rsid w:val="006E29EF"/>
    <w:rsid w:val="006E4BA7"/>
    <w:rsid w:val="006E78F3"/>
    <w:rsid w:val="006F1955"/>
    <w:rsid w:val="006F348D"/>
    <w:rsid w:val="006F42CB"/>
    <w:rsid w:val="006F5DBE"/>
    <w:rsid w:val="006F6206"/>
    <w:rsid w:val="006F7239"/>
    <w:rsid w:val="00700A19"/>
    <w:rsid w:val="00700C61"/>
    <w:rsid w:val="00702BB6"/>
    <w:rsid w:val="00703008"/>
    <w:rsid w:val="007045DA"/>
    <w:rsid w:val="00706014"/>
    <w:rsid w:val="0070614C"/>
    <w:rsid w:val="00706DAE"/>
    <w:rsid w:val="00707D1E"/>
    <w:rsid w:val="00713310"/>
    <w:rsid w:val="007135B2"/>
    <w:rsid w:val="00714DC6"/>
    <w:rsid w:val="007157D1"/>
    <w:rsid w:val="00716CF1"/>
    <w:rsid w:val="0072439F"/>
    <w:rsid w:val="00726492"/>
    <w:rsid w:val="00727D25"/>
    <w:rsid w:val="0073053C"/>
    <w:rsid w:val="00730C6B"/>
    <w:rsid w:val="007313E0"/>
    <w:rsid w:val="00732B3F"/>
    <w:rsid w:val="0073449A"/>
    <w:rsid w:val="00735C1D"/>
    <w:rsid w:val="00735DB2"/>
    <w:rsid w:val="0073799C"/>
    <w:rsid w:val="007418B9"/>
    <w:rsid w:val="00744340"/>
    <w:rsid w:val="007449A0"/>
    <w:rsid w:val="00745FA1"/>
    <w:rsid w:val="00746B65"/>
    <w:rsid w:val="00750AB8"/>
    <w:rsid w:val="00750DF3"/>
    <w:rsid w:val="00750E2C"/>
    <w:rsid w:val="00751701"/>
    <w:rsid w:val="00753156"/>
    <w:rsid w:val="0075413A"/>
    <w:rsid w:val="0075533A"/>
    <w:rsid w:val="00756327"/>
    <w:rsid w:val="00760863"/>
    <w:rsid w:val="00761804"/>
    <w:rsid w:val="00762D28"/>
    <w:rsid w:val="007639A7"/>
    <w:rsid w:val="007653AD"/>
    <w:rsid w:val="00770B05"/>
    <w:rsid w:val="0077105F"/>
    <w:rsid w:val="00771B50"/>
    <w:rsid w:val="00780299"/>
    <w:rsid w:val="00783409"/>
    <w:rsid w:val="00783BC3"/>
    <w:rsid w:val="00785524"/>
    <w:rsid w:val="0078557D"/>
    <w:rsid w:val="00785633"/>
    <w:rsid w:val="00785AAF"/>
    <w:rsid w:val="00786BE6"/>
    <w:rsid w:val="0079206C"/>
    <w:rsid w:val="00792A85"/>
    <w:rsid w:val="007A081B"/>
    <w:rsid w:val="007A74EF"/>
    <w:rsid w:val="007B1EA2"/>
    <w:rsid w:val="007B23A4"/>
    <w:rsid w:val="007B5120"/>
    <w:rsid w:val="007B5E04"/>
    <w:rsid w:val="007B61C9"/>
    <w:rsid w:val="007B6E67"/>
    <w:rsid w:val="007C4A83"/>
    <w:rsid w:val="007C703F"/>
    <w:rsid w:val="007C7F3C"/>
    <w:rsid w:val="007D0064"/>
    <w:rsid w:val="007D1A19"/>
    <w:rsid w:val="007D1F76"/>
    <w:rsid w:val="007D44E4"/>
    <w:rsid w:val="007D4E40"/>
    <w:rsid w:val="007D62D7"/>
    <w:rsid w:val="007D67F7"/>
    <w:rsid w:val="007D7184"/>
    <w:rsid w:val="007E16E4"/>
    <w:rsid w:val="007E6FCC"/>
    <w:rsid w:val="007E7B0F"/>
    <w:rsid w:val="007E7EB5"/>
    <w:rsid w:val="007F19F3"/>
    <w:rsid w:val="007F46CD"/>
    <w:rsid w:val="00801C37"/>
    <w:rsid w:val="0080450E"/>
    <w:rsid w:val="00804B97"/>
    <w:rsid w:val="008110F9"/>
    <w:rsid w:val="008161A4"/>
    <w:rsid w:val="0081628E"/>
    <w:rsid w:val="00816292"/>
    <w:rsid w:val="00816F4F"/>
    <w:rsid w:val="00820FA1"/>
    <w:rsid w:val="00821070"/>
    <w:rsid w:val="00825656"/>
    <w:rsid w:val="00825D20"/>
    <w:rsid w:val="00827712"/>
    <w:rsid w:val="008305AF"/>
    <w:rsid w:val="00830DAB"/>
    <w:rsid w:val="00831639"/>
    <w:rsid w:val="008317C3"/>
    <w:rsid w:val="00831BAB"/>
    <w:rsid w:val="00836219"/>
    <w:rsid w:val="0084102A"/>
    <w:rsid w:val="008414DF"/>
    <w:rsid w:val="00841BBE"/>
    <w:rsid w:val="0084211E"/>
    <w:rsid w:val="008433A1"/>
    <w:rsid w:val="00843573"/>
    <w:rsid w:val="0084442A"/>
    <w:rsid w:val="00846479"/>
    <w:rsid w:val="00846554"/>
    <w:rsid w:val="00846E79"/>
    <w:rsid w:val="008504DF"/>
    <w:rsid w:val="0085272F"/>
    <w:rsid w:val="00853B0A"/>
    <w:rsid w:val="0085527B"/>
    <w:rsid w:val="008557DA"/>
    <w:rsid w:val="00856CFD"/>
    <w:rsid w:val="00857E02"/>
    <w:rsid w:val="00861C37"/>
    <w:rsid w:val="0086204C"/>
    <w:rsid w:val="0086455E"/>
    <w:rsid w:val="00864C57"/>
    <w:rsid w:val="00865ABB"/>
    <w:rsid w:val="008670E3"/>
    <w:rsid w:val="00870895"/>
    <w:rsid w:val="0087166A"/>
    <w:rsid w:val="0087205D"/>
    <w:rsid w:val="00877D8B"/>
    <w:rsid w:val="00880C58"/>
    <w:rsid w:val="0088491B"/>
    <w:rsid w:val="008868DD"/>
    <w:rsid w:val="00887188"/>
    <w:rsid w:val="00887EA6"/>
    <w:rsid w:val="008902F7"/>
    <w:rsid w:val="008926F2"/>
    <w:rsid w:val="00894608"/>
    <w:rsid w:val="00895D28"/>
    <w:rsid w:val="00897C28"/>
    <w:rsid w:val="008A4CB9"/>
    <w:rsid w:val="008A69DD"/>
    <w:rsid w:val="008A70E6"/>
    <w:rsid w:val="008A77C7"/>
    <w:rsid w:val="008B0748"/>
    <w:rsid w:val="008B3792"/>
    <w:rsid w:val="008B467B"/>
    <w:rsid w:val="008C2900"/>
    <w:rsid w:val="008D1B8F"/>
    <w:rsid w:val="008D203E"/>
    <w:rsid w:val="008D2D72"/>
    <w:rsid w:val="008D4E54"/>
    <w:rsid w:val="008E0530"/>
    <w:rsid w:val="008E122F"/>
    <w:rsid w:val="008E2040"/>
    <w:rsid w:val="008E26D5"/>
    <w:rsid w:val="008E27FF"/>
    <w:rsid w:val="008E4459"/>
    <w:rsid w:val="008E5A43"/>
    <w:rsid w:val="008E6462"/>
    <w:rsid w:val="008F00F5"/>
    <w:rsid w:val="008F17FF"/>
    <w:rsid w:val="008F2A94"/>
    <w:rsid w:val="008F704A"/>
    <w:rsid w:val="009008E0"/>
    <w:rsid w:val="00903664"/>
    <w:rsid w:val="00904FAA"/>
    <w:rsid w:val="009057F3"/>
    <w:rsid w:val="00905F41"/>
    <w:rsid w:val="009070DC"/>
    <w:rsid w:val="00907F90"/>
    <w:rsid w:val="0091007A"/>
    <w:rsid w:val="00911F21"/>
    <w:rsid w:val="009168B4"/>
    <w:rsid w:val="00921635"/>
    <w:rsid w:val="0092274C"/>
    <w:rsid w:val="00922D30"/>
    <w:rsid w:val="00923DF1"/>
    <w:rsid w:val="0092534C"/>
    <w:rsid w:val="00927B9C"/>
    <w:rsid w:val="00931A5E"/>
    <w:rsid w:val="00932403"/>
    <w:rsid w:val="009338DE"/>
    <w:rsid w:val="00937B83"/>
    <w:rsid w:val="00942641"/>
    <w:rsid w:val="00944E92"/>
    <w:rsid w:val="00944E9D"/>
    <w:rsid w:val="00946E58"/>
    <w:rsid w:val="0095357D"/>
    <w:rsid w:val="0095360A"/>
    <w:rsid w:val="00955315"/>
    <w:rsid w:val="00955526"/>
    <w:rsid w:val="0095599B"/>
    <w:rsid w:val="00957468"/>
    <w:rsid w:val="009618E2"/>
    <w:rsid w:val="00962437"/>
    <w:rsid w:val="0096400C"/>
    <w:rsid w:val="009653F3"/>
    <w:rsid w:val="00966AE3"/>
    <w:rsid w:val="00970715"/>
    <w:rsid w:val="00970D92"/>
    <w:rsid w:val="00971013"/>
    <w:rsid w:val="00972326"/>
    <w:rsid w:val="009740B7"/>
    <w:rsid w:val="0097439C"/>
    <w:rsid w:val="009744E0"/>
    <w:rsid w:val="00975752"/>
    <w:rsid w:val="00981FED"/>
    <w:rsid w:val="00984758"/>
    <w:rsid w:val="00986137"/>
    <w:rsid w:val="00986357"/>
    <w:rsid w:val="0098775E"/>
    <w:rsid w:val="00990590"/>
    <w:rsid w:val="009930F7"/>
    <w:rsid w:val="009931ED"/>
    <w:rsid w:val="00994276"/>
    <w:rsid w:val="00995863"/>
    <w:rsid w:val="009A082B"/>
    <w:rsid w:val="009A0E0D"/>
    <w:rsid w:val="009A15E3"/>
    <w:rsid w:val="009A3A56"/>
    <w:rsid w:val="009A7F7F"/>
    <w:rsid w:val="009B235F"/>
    <w:rsid w:val="009B23E1"/>
    <w:rsid w:val="009B2597"/>
    <w:rsid w:val="009B297C"/>
    <w:rsid w:val="009B6350"/>
    <w:rsid w:val="009B7B5B"/>
    <w:rsid w:val="009C168B"/>
    <w:rsid w:val="009C267C"/>
    <w:rsid w:val="009C3041"/>
    <w:rsid w:val="009C44AA"/>
    <w:rsid w:val="009C70B9"/>
    <w:rsid w:val="009D113D"/>
    <w:rsid w:val="009D12D0"/>
    <w:rsid w:val="009D1364"/>
    <w:rsid w:val="009D1E43"/>
    <w:rsid w:val="009D2D38"/>
    <w:rsid w:val="009D3C4D"/>
    <w:rsid w:val="009D62E4"/>
    <w:rsid w:val="009D6C31"/>
    <w:rsid w:val="009D6CA7"/>
    <w:rsid w:val="009D6FC6"/>
    <w:rsid w:val="009E0006"/>
    <w:rsid w:val="009E03C3"/>
    <w:rsid w:val="009E07E9"/>
    <w:rsid w:val="009E0FC5"/>
    <w:rsid w:val="009E131E"/>
    <w:rsid w:val="009E3D8E"/>
    <w:rsid w:val="009E58E5"/>
    <w:rsid w:val="009E75A3"/>
    <w:rsid w:val="009E75C8"/>
    <w:rsid w:val="009E7A04"/>
    <w:rsid w:val="009F05DC"/>
    <w:rsid w:val="009F0892"/>
    <w:rsid w:val="009F0B91"/>
    <w:rsid w:val="009F0EA3"/>
    <w:rsid w:val="009F10A3"/>
    <w:rsid w:val="009F1308"/>
    <w:rsid w:val="009F149E"/>
    <w:rsid w:val="009F3552"/>
    <w:rsid w:val="009F3ACB"/>
    <w:rsid w:val="009F422B"/>
    <w:rsid w:val="00A004CB"/>
    <w:rsid w:val="00A00855"/>
    <w:rsid w:val="00A00B68"/>
    <w:rsid w:val="00A01BF7"/>
    <w:rsid w:val="00A020C9"/>
    <w:rsid w:val="00A02D77"/>
    <w:rsid w:val="00A035C7"/>
    <w:rsid w:val="00A03C46"/>
    <w:rsid w:val="00A04CF7"/>
    <w:rsid w:val="00A04CF9"/>
    <w:rsid w:val="00A10324"/>
    <w:rsid w:val="00A122E0"/>
    <w:rsid w:val="00A131BC"/>
    <w:rsid w:val="00A133EB"/>
    <w:rsid w:val="00A16D37"/>
    <w:rsid w:val="00A17DD4"/>
    <w:rsid w:val="00A20715"/>
    <w:rsid w:val="00A20B45"/>
    <w:rsid w:val="00A21979"/>
    <w:rsid w:val="00A225ED"/>
    <w:rsid w:val="00A230D0"/>
    <w:rsid w:val="00A23546"/>
    <w:rsid w:val="00A25D31"/>
    <w:rsid w:val="00A26C8C"/>
    <w:rsid w:val="00A32F20"/>
    <w:rsid w:val="00A34C9D"/>
    <w:rsid w:val="00A36A57"/>
    <w:rsid w:val="00A40B50"/>
    <w:rsid w:val="00A40CDB"/>
    <w:rsid w:val="00A410CC"/>
    <w:rsid w:val="00A41A00"/>
    <w:rsid w:val="00A42AD4"/>
    <w:rsid w:val="00A43A33"/>
    <w:rsid w:val="00A46EED"/>
    <w:rsid w:val="00A503CA"/>
    <w:rsid w:val="00A50999"/>
    <w:rsid w:val="00A5156C"/>
    <w:rsid w:val="00A53B9C"/>
    <w:rsid w:val="00A553B8"/>
    <w:rsid w:val="00A55B45"/>
    <w:rsid w:val="00A565FF"/>
    <w:rsid w:val="00A570DA"/>
    <w:rsid w:val="00A618B5"/>
    <w:rsid w:val="00A62EEA"/>
    <w:rsid w:val="00A633A8"/>
    <w:rsid w:val="00A651B4"/>
    <w:rsid w:val="00A67655"/>
    <w:rsid w:val="00A71CDF"/>
    <w:rsid w:val="00A728D0"/>
    <w:rsid w:val="00A75B40"/>
    <w:rsid w:val="00A76ED9"/>
    <w:rsid w:val="00A80094"/>
    <w:rsid w:val="00A812AD"/>
    <w:rsid w:val="00A81771"/>
    <w:rsid w:val="00A828F9"/>
    <w:rsid w:val="00A84B95"/>
    <w:rsid w:val="00A8759E"/>
    <w:rsid w:val="00A87F0B"/>
    <w:rsid w:val="00A920B7"/>
    <w:rsid w:val="00A92D8B"/>
    <w:rsid w:val="00A9300C"/>
    <w:rsid w:val="00A97589"/>
    <w:rsid w:val="00A97B9F"/>
    <w:rsid w:val="00A97EE5"/>
    <w:rsid w:val="00AA04A6"/>
    <w:rsid w:val="00AA0807"/>
    <w:rsid w:val="00AA17B0"/>
    <w:rsid w:val="00AA2C5F"/>
    <w:rsid w:val="00AA33BB"/>
    <w:rsid w:val="00AA4323"/>
    <w:rsid w:val="00AA7AC7"/>
    <w:rsid w:val="00AB2513"/>
    <w:rsid w:val="00AB30F0"/>
    <w:rsid w:val="00AB4190"/>
    <w:rsid w:val="00AB4BD7"/>
    <w:rsid w:val="00AB50F0"/>
    <w:rsid w:val="00AC05F1"/>
    <w:rsid w:val="00AC13C9"/>
    <w:rsid w:val="00AC3C96"/>
    <w:rsid w:val="00AC3E6E"/>
    <w:rsid w:val="00AC4A82"/>
    <w:rsid w:val="00AC6246"/>
    <w:rsid w:val="00AD0237"/>
    <w:rsid w:val="00AD02C0"/>
    <w:rsid w:val="00AD08C7"/>
    <w:rsid w:val="00AD0F84"/>
    <w:rsid w:val="00AD0FEA"/>
    <w:rsid w:val="00AD2A65"/>
    <w:rsid w:val="00AD5AC4"/>
    <w:rsid w:val="00AE21F5"/>
    <w:rsid w:val="00AE53C1"/>
    <w:rsid w:val="00AF0157"/>
    <w:rsid w:val="00AF14AE"/>
    <w:rsid w:val="00AF2448"/>
    <w:rsid w:val="00AF2B08"/>
    <w:rsid w:val="00AF4201"/>
    <w:rsid w:val="00AF4346"/>
    <w:rsid w:val="00AF5E93"/>
    <w:rsid w:val="00AF7D3F"/>
    <w:rsid w:val="00B001B5"/>
    <w:rsid w:val="00B01D6C"/>
    <w:rsid w:val="00B11DF7"/>
    <w:rsid w:val="00B1225D"/>
    <w:rsid w:val="00B1311E"/>
    <w:rsid w:val="00B134FA"/>
    <w:rsid w:val="00B15C13"/>
    <w:rsid w:val="00B2167E"/>
    <w:rsid w:val="00B22643"/>
    <w:rsid w:val="00B22954"/>
    <w:rsid w:val="00B22A20"/>
    <w:rsid w:val="00B22D64"/>
    <w:rsid w:val="00B22FD2"/>
    <w:rsid w:val="00B24EAC"/>
    <w:rsid w:val="00B257BB"/>
    <w:rsid w:val="00B258DA"/>
    <w:rsid w:val="00B25EBF"/>
    <w:rsid w:val="00B2685B"/>
    <w:rsid w:val="00B27080"/>
    <w:rsid w:val="00B310E7"/>
    <w:rsid w:val="00B33CFE"/>
    <w:rsid w:val="00B3594E"/>
    <w:rsid w:val="00B377FC"/>
    <w:rsid w:val="00B40E4D"/>
    <w:rsid w:val="00B418BD"/>
    <w:rsid w:val="00B41E14"/>
    <w:rsid w:val="00B42FEB"/>
    <w:rsid w:val="00B47CDD"/>
    <w:rsid w:val="00B524A4"/>
    <w:rsid w:val="00B54BC4"/>
    <w:rsid w:val="00B5559C"/>
    <w:rsid w:val="00B57FA9"/>
    <w:rsid w:val="00B60C89"/>
    <w:rsid w:val="00B615C1"/>
    <w:rsid w:val="00B61A81"/>
    <w:rsid w:val="00B64330"/>
    <w:rsid w:val="00B6436C"/>
    <w:rsid w:val="00B677BD"/>
    <w:rsid w:val="00B71280"/>
    <w:rsid w:val="00B72FC4"/>
    <w:rsid w:val="00B74B18"/>
    <w:rsid w:val="00B74D60"/>
    <w:rsid w:val="00B802AC"/>
    <w:rsid w:val="00B82692"/>
    <w:rsid w:val="00B85F00"/>
    <w:rsid w:val="00B866DE"/>
    <w:rsid w:val="00B8723D"/>
    <w:rsid w:val="00B915B7"/>
    <w:rsid w:val="00B94A68"/>
    <w:rsid w:val="00B97A56"/>
    <w:rsid w:val="00B97EA5"/>
    <w:rsid w:val="00BA3C39"/>
    <w:rsid w:val="00BA42DE"/>
    <w:rsid w:val="00BA4A42"/>
    <w:rsid w:val="00BA4F4D"/>
    <w:rsid w:val="00BA69D9"/>
    <w:rsid w:val="00BA78EF"/>
    <w:rsid w:val="00BB0475"/>
    <w:rsid w:val="00BB12B0"/>
    <w:rsid w:val="00BB40E4"/>
    <w:rsid w:val="00BB4698"/>
    <w:rsid w:val="00BB50E7"/>
    <w:rsid w:val="00BB5C9E"/>
    <w:rsid w:val="00BB60C1"/>
    <w:rsid w:val="00BB69A0"/>
    <w:rsid w:val="00BB709E"/>
    <w:rsid w:val="00BC1E87"/>
    <w:rsid w:val="00BC21D3"/>
    <w:rsid w:val="00BC3F18"/>
    <w:rsid w:val="00BC513F"/>
    <w:rsid w:val="00BC543F"/>
    <w:rsid w:val="00BC5630"/>
    <w:rsid w:val="00BC674C"/>
    <w:rsid w:val="00BC6B0C"/>
    <w:rsid w:val="00BD2717"/>
    <w:rsid w:val="00BD2AEB"/>
    <w:rsid w:val="00BD3136"/>
    <w:rsid w:val="00BD3959"/>
    <w:rsid w:val="00BD4336"/>
    <w:rsid w:val="00BD4FCC"/>
    <w:rsid w:val="00BD5BBA"/>
    <w:rsid w:val="00BD5E7D"/>
    <w:rsid w:val="00BD60E9"/>
    <w:rsid w:val="00BD799F"/>
    <w:rsid w:val="00BE0745"/>
    <w:rsid w:val="00BE0E49"/>
    <w:rsid w:val="00BE14CE"/>
    <w:rsid w:val="00BE1DC5"/>
    <w:rsid w:val="00BE7169"/>
    <w:rsid w:val="00BE72E0"/>
    <w:rsid w:val="00BF0A61"/>
    <w:rsid w:val="00BF2F12"/>
    <w:rsid w:val="00BF41C4"/>
    <w:rsid w:val="00BF4A91"/>
    <w:rsid w:val="00BF4CE2"/>
    <w:rsid w:val="00BF5FCE"/>
    <w:rsid w:val="00C00280"/>
    <w:rsid w:val="00C0336B"/>
    <w:rsid w:val="00C038C1"/>
    <w:rsid w:val="00C03B5E"/>
    <w:rsid w:val="00C06065"/>
    <w:rsid w:val="00C1205D"/>
    <w:rsid w:val="00C13068"/>
    <w:rsid w:val="00C1393D"/>
    <w:rsid w:val="00C167F6"/>
    <w:rsid w:val="00C169B8"/>
    <w:rsid w:val="00C2050F"/>
    <w:rsid w:val="00C23E2D"/>
    <w:rsid w:val="00C24210"/>
    <w:rsid w:val="00C243E3"/>
    <w:rsid w:val="00C24908"/>
    <w:rsid w:val="00C25626"/>
    <w:rsid w:val="00C30714"/>
    <w:rsid w:val="00C31CAF"/>
    <w:rsid w:val="00C3308A"/>
    <w:rsid w:val="00C33459"/>
    <w:rsid w:val="00C342DA"/>
    <w:rsid w:val="00C34A6B"/>
    <w:rsid w:val="00C35F43"/>
    <w:rsid w:val="00C379CA"/>
    <w:rsid w:val="00C40115"/>
    <w:rsid w:val="00C401A5"/>
    <w:rsid w:val="00C40407"/>
    <w:rsid w:val="00C41547"/>
    <w:rsid w:val="00C422BB"/>
    <w:rsid w:val="00C42FB1"/>
    <w:rsid w:val="00C461B2"/>
    <w:rsid w:val="00C46597"/>
    <w:rsid w:val="00C4739C"/>
    <w:rsid w:val="00C53737"/>
    <w:rsid w:val="00C53BC9"/>
    <w:rsid w:val="00C54228"/>
    <w:rsid w:val="00C54EC5"/>
    <w:rsid w:val="00C57AFF"/>
    <w:rsid w:val="00C609D7"/>
    <w:rsid w:val="00C63711"/>
    <w:rsid w:val="00C63D59"/>
    <w:rsid w:val="00C63E36"/>
    <w:rsid w:val="00C6452B"/>
    <w:rsid w:val="00C65B54"/>
    <w:rsid w:val="00C65E1A"/>
    <w:rsid w:val="00C67BD3"/>
    <w:rsid w:val="00C70E62"/>
    <w:rsid w:val="00C71271"/>
    <w:rsid w:val="00C74662"/>
    <w:rsid w:val="00C74C5A"/>
    <w:rsid w:val="00C841A9"/>
    <w:rsid w:val="00C84DEB"/>
    <w:rsid w:val="00C84E5A"/>
    <w:rsid w:val="00C864E5"/>
    <w:rsid w:val="00C93C8D"/>
    <w:rsid w:val="00C94DBA"/>
    <w:rsid w:val="00C95605"/>
    <w:rsid w:val="00CA0572"/>
    <w:rsid w:val="00CA4F89"/>
    <w:rsid w:val="00CA5436"/>
    <w:rsid w:val="00CA61FC"/>
    <w:rsid w:val="00CA7ADC"/>
    <w:rsid w:val="00CB1F30"/>
    <w:rsid w:val="00CB3258"/>
    <w:rsid w:val="00CB5FC9"/>
    <w:rsid w:val="00CB6097"/>
    <w:rsid w:val="00CB7573"/>
    <w:rsid w:val="00CC162E"/>
    <w:rsid w:val="00CC2065"/>
    <w:rsid w:val="00CC25F2"/>
    <w:rsid w:val="00CC29DC"/>
    <w:rsid w:val="00CC38B2"/>
    <w:rsid w:val="00CC549D"/>
    <w:rsid w:val="00CC5F92"/>
    <w:rsid w:val="00CD0C77"/>
    <w:rsid w:val="00CD192E"/>
    <w:rsid w:val="00CD2C19"/>
    <w:rsid w:val="00CD46A5"/>
    <w:rsid w:val="00CD4721"/>
    <w:rsid w:val="00CD595E"/>
    <w:rsid w:val="00CD5EE9"/>
    <w:rsid w:val="00CD618C"/>
    <w:rsid w:val="00CD66CD"/>
    <w:rsid w:val="00CE0F77"/>
    <w:rsid w:val="00CE136E"/>
    <w:rsid w:val="00CE5D18"/>
    <w:rsid w:val="00CE67DA"/>
    <w:rsid w:val="00CE7A64"/>
    <w:rsid w:val="00CE7A82"/>
    <w:rsid w:val="00CF026A"/>
    <w:rsid w:val="00CF0BD7"/>
    <w:rsid w:val="00CF1E80"/>
    <w:rsid w:val="00CF5B56"/>
    <w:rsid w:val="00CF7861"/>
    <w:rsid w:val="00D00D15"/>
    <w:rsid w:val="00D01473"/>
    <w:rsid w:val="00D02B60"/>
    <w:rsid w:val="00D036E4"/>
    <w:rsid w:val="00D037EF"/>
    <w:rsid w:val="00D0443F"/>
    <w:rsid w:val="00D059F4"/>
    <w:rsid w:val="00D06516"/>
    <w:rsid w:val="00D10406"/>
    <w:rsid w:val="00D12374"/>
    <w:rsid w:val="00D13465"/>
    <w:rsid w:val="00D13D52"/>
    <w:rsid w:val="00D17444"/>
    <w:rsid w:val="00D21B2C"/>
    <w:rsid w:val="00D21BD6"/>
    <w:rsid w:val="00D2267D"/>
    <w:rsid w:val="00D22DF9"/>
    <w:rsid w:val="00D2318D"/>
    <w:rsid w:val="00D23D1E"/>
    <w:rsid w:val="00D30733"/>
    <w:rsid w:val="00D30D7C"/>
    <w:rsid w:val="00D30D83"/>
    <w:rsid w:val="00D3123C"/>
    <w:rsid w:val="00D31B96"/>
    <w:rsid w:val="00D3464A"/>
    <w:rsid w:val="00D34A01"/>
    <w:rsid w:val="00D34C09"/>
    <w:rsid w:val="00D36F9B"/>
    <w:rsid w:val="00D41FC3"/>
    <w:rsid w:val="00D42A41"/>
    <w:rsid w:val="00D42F89"/>
    <w:rsid w:val="00D43C0B"/>
    <w:rsid w:val="00D460B6"/>
    <w:rsid w:val="00D500A7"/>
    <w:rsid w:val="00D52F46"/>
    <w:rsid w:val="00D54C97"/>
    <w:rsid w:val="00D54CE2"/>
    <w:rsid w:val="00D55418"/>
    <w:rsid w:val="00D611B4"/>
    <w:rsid w:val="00D629A7"/>
    <w:rsid w:val="00D65B05"/>
    <w:rsid w:val="00D669B8"/>
    <w:rsid w:val="00D727B7"/>
    <w:rsid w:val="00D7281E"/>
    <w:rsid w:val="00D74E87"/>
    <w:rsid w:val="00D759D7"/>
    <w:rsid w:val="00D773D4"/>
    <w:rsid w:val="00D77A90"/>
    <w:rsid w:val="00D81043"/>
    <w:rsid w:val="00D82E43"/>
    <w:rsid w:val="00D8379C"/>
    <w:rsid w:val="00D90C71"/>
    <w:rsid w:val="00D91A01"/>
    <w:rsid w:val="00D91BAD"/>
    <w:rsid w:val="00D92D24"/>
    <w:rsid w:val="00D94C34"/>
    <w:rsid w:val="00D95522"/>
    <w:rsid w:val="00D97B6B"/>
    <w:rsid w:val="00DA18EB"/>
    <w:rsid w:val="00DA222C"/>
    <w:rsid w:val="00DA48A8"/>
    <w:rsid w:val="00DA5776"/>
    <w:rsid w:val="00DA58C7"/>
    <w:rsid w:val="00DA75F0"/>
    <w:rsid w:val="00DA7A48"/>
    <w:rsid w:val="00DA7F32"/>
    <w:rsid w:val="00DA7F6B"/>
    <w:rsid w:val="00DB4237"/>
    <w:rsid w:val="00DB5E7A"/>
    <w:rsid w:val="00DB797A"/>
    <w:rsid w:val="00DC0221"/>
    <w:rsid w:val="00DC1704"/>
    <w:rsid w:val="00DC3B90"/>
    <w:rsid w:val="00DC6952"/>
    <w:rsid w:val="00DD113C"/>
    <w:rsid w:val="00DD2EF9"/>
    <w:rsid w:val="00DD3BA0"/>
    <w:rsid w:val="00DD4B12"/>
    <w:rsid w:val="00DD619A"/>
    <w:rsid w:val="00DD6988"/>
    <w:rsid w:val="00DE08FB"/>
    <w:rsid w:val="00DE192D"/>
    <w:rsid w:val="00DE19BA"/>
    <w:rsid w:val="00DE6B55"/>
    <w:rsid w:val="00DE7DC7"/>
    <w:rsid w:val="00DF209F"/>
    <w:rsid w:val="00DF43D5"/>
    <w:rsid w:val="00DF48E8"/>
    <w:rsid w:val="00DF5048"/>
    <w:rsid w:val="00DF5AAD"/>
    <w:rsid w:val="00DF6B89"/>
    <w:rsid w:val="00E00D92"/>
    <w:rsid w:val="00E0175C"/>
    <w:rsid w:val="00E01954"/>
    <w:rsid w:val="00E02874"/>
    <w:rsid w:val="00E02BCC"/>
    <w:rsid w:val="00E0408B"/>
    <w:rsid w:val="00E05287"/>
    <w:rsid w:val="00E07319"/>
    <w:rsid w:val="00E07BB0"/>
    <w:rsid w:val="00E1015A"/>
    <w:rsid w:val="00E1093A"/>
    <w:rsid w:val="00E1294A"/>
    <w:rsid w:val="00E12E0A"/>
    <w:rsid w:val="00E1412C"/>
    <w:rsid w:val="00E166BD"/>
    <w:rsid w:val="00E21BB7"/>
    <w:rsid w:val="00E22A6F"/>
    <w:rsid w:val="00E234DF"/>
    <w:rsid w:val="00E2582D"/>
    <w:rsid w:val="00E3039F"/>
    <w:rsid w:val="00E338F1"/>
    <w:rsid w:val="00E339C2"/>
    <w:rsid w:val="00E36785"/>
    <w:rsid w:val="00E45113"/>
    <w:rsid w:val="00E4552B"/>
    <w:rsid w:val="00E5073F"/>
    <w:rsid w:val="00E527B8"/>
    <w:rsid w:val="00E54169"/>
    <w:rsid w:val="00E544BF"/>
    <w:rsid w:val="00E5459B"/>
    <w:rsid w:val="00E63E45"/>
    <w:rsid w:val="00E65034"/>
    <w:rsid w:val="00E6512D"/>
    <w:rsid w:val="00E66F35"/>
    <w:rsid w:val="00E67579"/>
    <w:rsid w:val="00E7391F"/>
    <w:rsid w:val="00E770D6"/>
    <w:rsid w:val="00E77E87"/>
    <w:rsid w:val="00E80028"/>
    <w:rsid w:val="00E804A2"/>
    <w:rsid w:val="00E81ED9"/>
    <w:rsid w:val="00E826D6"/>
    <w:rsid w:val="00E83175"/>
    <w:rsid w:val="00E83AF8"/>
    <w:rsid w:val="00E83B3C"/>
    <w:rsid w:val="00E83D59"/>
    <w:rsid w:val="00E85415"/>
    <w:rsid w:val="00E85BDF"/>
    <w:rsid w:val="00E92151"/>
    <w:rsid w:val="00E93BED"/>
    <w:rsid w:val="00E94AF1"/>
    <w:rsid w:val="00E95B2C"/>
    <w:rsid w:val="00E97B54"/>
    <w:rsid w:val="00EA09AE"/>
    <w:rsid w:val="00EA4621"/>
    <w:rsid w:val="00EA540C"/>
    <w:rsid w:val="00EA60F8"/>
    <w:rsid w:val="00EA6A52"/>
    <w:rsid w:val="00EB09A0"/>
    <w:rsid w:val="00EB167A"/>
    <w:rsid w:val="00EB1B75"/>
    <w:rsid w:val="00EB20D3"/>
    <w:rsid w:val="00EB4E95"/>
    <w:rsid w:val="00EC1133"/>
    <w:rsid w:val="00EC18B9"/>
    <w:rsid w:val="00EC26DE"/>
    <w:rsid w:val="00EC3DA9"/>
    <w:rsid w:val="00EC5D9D"/>
    <w:rsid w:val="00EC6E4F"/>
    <w:rsid w:val="00ED011E"/>
    <w:rsid w:val="00ED3747"/>
    <w:rsid w:val="00ED4998"/>
    <w:rsid w:val="00ED4E4D"/>
    <w:rsid w:val="00ED5237"/>
    <w:rsid w:val="00ED582D"/>
    <w:rsid w:val="00ED5F30"/>
    <w:rsid w:val="00ED6A99"/>
    <w:rsid w:val="00EE0529"/>
    <w:rsid w:val="00EE0BBA"/>
    <w:rsid w:val="00EE19E0"/>
    <w:rsid w:val="00EE218C"/>
    <w:rsid w:val="00EE2FCB"/>
    <w:rsid w:val="00EE4F1A"/>
    <w:rsid w:val="00EE5D15"/>
    <w:rsid w:val="00EF065E"/>
    <w:rsid w:val="00EF0949"/>
    <w:rsid w:val="00EF452F"/>
    <w:rsid w:val="00EF4C2C"/>
    <w:rsid w:val="00F003D0"/>
    <w:rsid w:val="00F009E8"/>
    <w:rsid w:val="00F01114"/>
    <w:rsid w:val="00F03C3F"/>
    <w:rsid w:val="00F03E8A"/>
    <w:rsid w:val="00F0735F"/>
    <w:rsid w:val="00F07BD5"/>
    <w:rsid w:val="00F123EE"/>
    <w:rsid w:val="00F1688A"/>
    <w:rsid w:val="00F2122B"/>
    <w:rsid w:val="00F21785"/>
    <w:rsid w:val="00F245DD"/>
    <w:rsid w:val="00F25529"/>
    <w:rsid w:val="00F30D20"/>
    <w:rsid w:val="00F30DAA"/>
    <w:rsid w:val="00F3224F"/>
    <w:rsid w:val="00F32CE7"/>
    <w:rsid w:val="00F333F5"/>
    <w:rsid w:val="00F34390"/>
    <w:rsid w:val="00F34770"/>
    <w:rsid w:val="00F35906"/>
    <w:rsid w:val="00F35992"/>
    <w:rsid w:val="00F36D4F"/>
    <w:rsid w:val="00F40F97"/>
    <w:rsid w:val="00F412EF"/>
    <w:rsid w:val="00F413A8"/>
    <w:rsid w:val="00F41F17"/>
    <w:rsid w:val="00F4275B"/>
    <w:rsid w:val="00F436D5"/>
    <w:rsid w:val="00F5070A"/>
    <w:rsid w:val="00F507E0"/>
    <w:rsid w:val="00F56E5B"/>
    <w:rsid w:val="00F57988"/>
    <w:rsid w:val="00F60875"/>
    <w:rsid w:val="00F612E6"/>
    <w:rsid w:val="00F6242E"/>
    <w:rsid w:val="00F64450"/>
    <w:rsid w:val="00F64A3A"/>
    <w:rsid w:val="00F67C63"/>
    <w:rsid w:val="00F72ACD"/>
    <w:rsid w:val="00F82CAE"/>
    <w:rsid w:val="00F84782"/>
    <w:rsid w:val="00F875C8"/>
    <w:rsid w:val="00F901B4"/>
    <w:rsid w:val="00F90BE3"/>
    <w:rsid w:val="00F92935"/>
    <w:rsid w:val="00F94A87"/>
    <w:rsid w:val="00F95567"/>
    <w:rsid w:val="00F96BAB"/>
    <w:rsid w:val="00FA026F"/>
    <w:rsid w:val="00FA1E96"/>
    <w:rsid w:val="00FA2E5F"/>
    <w:rsid w:val="00FA2F75"/>
    <w:rsid w:val="00FA3DD8"/>
    <w:rsid w:val="00FA462E"/>
    <w:rsid w:val="00FA4EFB"/>
    <w:rsid w:val="00FA523F"/>
    <w:rsid w:val="00FA654C"/>
    <w:rsid w:val="00FC0C64"/>
    <w:rsid w:val="00FC1ACE"/>
    <w:rsid w:val="00FC25E1"/>
    <w:rsid w:val="00FC2785"/>
    <w:rsid w:val="00FC5F34"/>
    <w:rsid w:val="00FC7232"/>
    <w:rsid w:val="00FD12E5"/>
    <w:rsid w:val="00FD1540"/>
    <w:rsid w:val="00FD3CF7"/>
    <w:rsid w:val="00FD4ABE"/>
    <w:rsid w:val="00FD4C74"/>
    <w:rsid w:val="00FD70AE"/>
    <w:rsid w:val="00FE01F2"/>
    <w:rsid w:val="00FE4812"/>
    <w:rsid w:val="00FE5020"/>
    <w:rsid w:val="00FF101C"/>
    <w:rsid w:val="00FF3052"/>
    <w:rsid w:val="00FF30EC"/>
    <w:rsid w:val="00FF31D6"/>
    <w:rsid w:val="00FF4C22"/>
    <w:rsid w:val="00FF609D"/>
    <w:rsid w:val="00FF751C"/>
    <w:rsid w:val="00FF7859"/>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B777818"/>
  <w15:docId w15:val="{C145BB2F-A3E1-4213-A6FF-BD9C068DC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iPriority="99" w:unhideWhenUsed="1"/>
    <w:lsdException w:name="List Bullet 5" w:semiHidden="1" w:uiPriority="99"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035C7"/>
    <w:pPr>
      <w:spacing w:before="120" w:after="240" w:line="276" w:lineRule="auto"/>
      <w:jc w:val="both"/>
    </w:pPr>
    <w:rPr>
      <w:rFonts w:ascii="Tahoma" w:hAnsi="Tahoma"/>
      <w:sz w:val="22"/>
    </w:rPr>
  </w:style>
  <w:style w:type="paragraph" w:styleId="Balk1">
    <w:name w:val="heading 1"/>
    <w:aliases w:val="1. BAŞLIK"/>
    <w:basedOn w:val="Normal"/>
    <w:next w:val="Normal"/>
    <w:link w:val="Balk1Char"/>
    <w:autoRedefine/>
    <w:qFormat/>
    <w:rsid w:val="00A04CF7"/>
    <w:pPr>
      <w:keepNext/>
      <w:numPr>
        <w:numId w:val="2"/>
      </w:numPr>
      <w:outlineLvl w:val="0"/>
    </w:pPr>
    <w:rPr>
      <w:b/>
      <w:bCs/>
      <w:kern w:val="32"/>
      <w:szCs w:val="32"/>
    </w:rPr>
  </w:style>
  <w:style w:type="paragraph" w:styleId="Balk2">
    <w:name w:val="heading 2"/>
    <w:basedOn w:val="Normal"/>
    <w:next w:val="Normal"/>
    <w:link w:val="Balk2Char"/>
    <w:autoRedefine/>
    <w:unhideWhenUsed/>
    <w:qFormat/>
    <w:rsid w:val="005170A1"/>
    <w:pPr>
      <w:keepNext/>
      <w:keepLines/>
      <w:numPr>
        <w:ilvl w:val="1"/>
        <w:numId w:val="2"/>
      </w:numPr>
      <w:spacing w:after="120"/>
      <w:ind w:left="578" w:hanging="578"/>
      <w:outlineLvl w:val="1"/>
    </w:pPr>
    <w:rPr>
      <w:rFonts w:cstheme="majorBidi"/>
      <w:b/>
      <w:szCs w:val="26"/>
    </w:rPr>
  </w:style>
  <w:style w:type="paragraph" w:styleId="Balk3">
    <w:name w:val="heading 3"/>
    <w:basedOn w:val="Normal"/>
    <w:next w:val="Normal"/>
    <w:link w:val="Balk3Char"/>
    <w:unhideWhenUsed/>
    <w:qFormat/>
    <w:rsid w:val="005170A1"/>
    <w:pPr>
      <w:keepNext/>
      <w:keepLines/>
      <w:numPr>
        <w:ilvl w:val="2"/>
        <w:numId w:val="2"/>
      </w:numPr>
      <w:spacing w:after="120"/>
      <w:jc w:val="left"/>
      <w:outlineLvl w:val="2"/>
    </w:pPr>
    <w:rPr>
      <w:rFonts w:eastAsiaTheme="majorEastAsia" w:cstheme="majorBidi"/>
      <w:b/>
      <w:szCs w:val="24"/>
    </w:rPr>
  </w:style>
  <w:style w:type="paragraph" w:styleId="Balk4">
    <w:name w:val="heading 4"/>
    <w:basedOn w:val="Normal"/>
    <w:next w:val="Normal"/>
    <w:link w:val="Balk4Char"/>
    <w:autoRedefine/>
    <w:unhideWhenUsed/>
    <w:qFormat/>
    <w:rsid w:val="006F5DBE"/>
    <w:pPr>
      <w:keepNext/>
      <w:keepLines/>
      <w:spacing w:before="40" w:after="0"/>
      <w:jc w:val="left"/>
      <w:outlineLvl w:val="3"/>
    </w:pPr>
    <w:rPr>
      <w:rFonts w:eastAsiaTheme="majorEastAsia" w:cstheme="majorBidi"/>
      <w:b/>
      <w:iCs/>
      <w:szCs w:val="22"/>
      <w:u w:val="single"/>
    </w:rPr>
  </w:style>
  <w:style w:type="paragraph" w:styleId="Balk5">
    <w:name w:val="heading 5"/>
    <w:aliases w:val="1.BAŞLIK"/>
    <w:basedOn w:val="KonuBal"/>
    <w:next w:val="Normal"/>
    <w:link w:val="Balk5Char"/>
    <w:autoRedefine/>
    <w:qFormat/>
    <w:rsid w:val="00750AB8"/>
    <w:pPr>
      <w:keepNext/>
      <w:numPr>
        <w:ilvl w:val="4"/>
        <w:numId w:val="2"/>
      </w:numPr>
      <w:spacing w:before="120" w:after="120"/>
      <w:outlineLvl w:val="4"/>
    </w:pPr>
  </w:style>
  <w:style w:type="paragraph" w:styleId="Balk6">
    <w:name w:val="heading 6"/>
    <w:basedOn w:val="Normal"/>
    <w:next w:val="Normal"/>
    <w:link w:val="Balk6Char"/>
    <w:qFormat/>
    <w:rsid w:val="00587ECF"/>
    <w:pPr>
      <w:numPr>
        <w:ilvl w:val="5"/>
        <w:numId w:val="2"/>
      </w:numPr>
      <w:spacing w:before="240" w:after="60"/>
      <w:outlineLvl w:val="5"/>
    </w:pPr>
    <w:rPr>
      <w:rFonts w:ascii="Times New Roman" w:hAnsi="Times New Roman"/>
      <w:b/>
      <w:bCs/>
      <w:szCs w:val="22"/>
    </w:rPr>
  </w:style>
  <w:style w:type="paragraph" w:styleId="Balk7">
    <w:name w:val="heading 7"/>
    <w:basedOn w:val="Normal"/>
    <w:next w:val="Normal"/>
    <w:link w:val="Balk7Char"/>
    <w:qFormat/>
    <w:rsid w:val="00587ECF"/>
    <w:pPr>
      <w:numPr>
        <w:ilvl w:val="6"/>
        <w:numId w:val="2"/>
      </w:numPr>
      <w:spacing w:before="240" w:after="60"/>
      <w:outlineLvl w:val="6"/>
    </w:pPr>
    <w:rPr>
      <w:rFonts w:ascii="Times New Roman" w:hAnsi="Times New Roman"/>
      <w:sz w:val="24"/>
      <w:szCs w:val="24"/>
    </w:rPr>
  </w:style>
  <w:style w:type="paragraph" w:styleId="Balk8">
    <w:name w:val="heading 8"/>
    <w:basedOn w:val="Normal"/>
    <w:next w:val="Normal"/>
    <w:link w:val="Balk8Char"/>
    <w:qFormat/>
    <w:rsid w:val="000D2842"/>
    <w:pPr>
      <w:keepNext/>
      <w:numPr>
        <w:ilvl w:val="7"/>
        <w:numId w:val="2"/>
      </w:numPr>
      <w:outlineLvl w:val="7"/>
    </w:pPr>
    <w:rPr>
      <w:b/>
      <w:sz w:val="24"/>
    </w:rPr>
  </w:style>
  <w:style w:type="paragraph" w:styleId="Balk9">
    <w:name w:val="heading 9"/>
    <w:basedOn w:val="Normal"/>
    <w:next w:val="Normal"/>
    <w:link w:val="Balk9Char"/>
    <w:semiHidden/>
    <w:unhideWhenUsed/>
    <w:qFormat/>
    <w:rsid w:val="002A6272"/>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Girintisi">
    <w:name w:val="Body Text Indent"/>
    <w:basedOn w:val="Normal"/>
    <w:link w:val="GvdeMetniGirintisiChar"/>
    <w:uiPriority w:val="99"/>
    <w:rsid w:val="004E51B0"/>
    <w:pPr>
      <w:ind w:firstLine="708"/>
    </w:pPr>
    <w:rPr>
      <w:rFonts w:ascii="Arial" w:hAnsi="Arial"/>
    </w:rPr>
  </w:style>
  <w:style w:type="paragraph" w:styleId="AltBilgi">
    <w:name w:val="footer"/>
    <w:aliases w:val="Altbilgi,SEKİL"/>
    <w:basedOn w:val="Normal"/>
    <w:link w:val="AltBilgiChar"/>
    <w:uiPriority w:val="99"/>
    <w:rsid w:val="00732B3F"/>
    <w:pPr>
      <w:tabs>
        <w:tab w:val="center" w:pos="4536"/>
        <w:tab w:val="right" w:pos="9072"/>
      </w:tabs>
    </w:pPr>
  </w:style>
  <w:style w:type="character" w:styleId="SayfaNumaras">
    <w:name w:val="page number"/>
    <w:basedOn w:val="VarsaylanParagrafYazTipi"/>
    <w:rsid w:val="00732B3F"/>
  </w:style>
  <w:style w:type="paragraph" w:styleId="stBilgi">
    <w:name w:val="header"/>
    <w:aliases w:val=" Char1,Char Char Char, Char1 Char Char Char Char, Char1 Char Char Char, Char1 Char Char Char Char Char Char,Char1 Char Char Char Char,Char1 Char Char Char Char Char Char,Char1 Char Char Char Char Char, Char1 Char Char Char Char Char,C"/>
    <w:basedOn w:val="Normal"/>
    <w:link w:val="stBilgiChar"/>
    <w:uiPriority w:val="99"/>
    <w:qFormat/>
    <w:rsid w:val="00732B3F"/>
    <w:pPr>
      <w:tabs>
        <w:tab w:val="center" w:pos="4536"/>
        <w:tab w:val="right" w:pos="9072"/>
      </w:tabs>
    </w:pPr>
  </w:style>
  <w:style w:type="paragraph" w:styleId="BalonMetni">
    <w:name w:val="Balloon Text"/>
    <w:basedOn w:val="Normal"/>
    <w:link w:val="BalonMetniChar"/>
    <w:semiHidden/>
    <w:rsid w:val="00E527B8"/>
    <w:rPr>
      <w:rFonts w:cs="Tahoma"/>
      <w:sz w:val="16"/>
      <w:szCs w:val="16"/>
    </w:rPr>
  </w:style>
  <w:style w:type="paragraph" w:customStyle="1" w:styleId="CharCharCharChar">
    <w:name w:val="Char Char Char Char"/>
    <w:basedOn w:val="Normal"/>
    <w:rsid w:val="005D38CC"/>
    <w:pPr>
      <w:spacing w:after="160" w:line="240" w:lineRule="exact"/>
    </w:pPr>
    <w:rPr>
      <w:rFonts w:ascii="Verdana" w:hAnsi="Verdana"/>
      <w:lang w:val="en-US" w:eastAsia="en-US"/>
    </w:rPr>
  </w:style>
  <w:style w:type="character" w:customStyle="1" w:styleId="stBilgiChar">
    <w:name w:val="Üst Bilgi Char"/>
    <w:aliases w:val=" Char1 Char,Char Char Char Char1, Char1 Char Char Char Char Char1, Char1 Char Char Char Char1, Char1 Char Char Char Char Char Char Char,Char1 Char Char Char Char Char1,Char1 Char Char Char Char Char Char Char,C Char"/>
    <w:basedOn w:val="VarsaylanParagrafYazTipi"/>
    <w:link w:val="stBilgi"/>
    <w:uiPriority w:val="99"/>
    <w:rsid w:val="00151B12"/>
  </w:style>
  <w:style w:type="character" w:customStyle="1" w:styleId="AltBilgiChar">
    <w:name w:val="Alt Bilgi Char"/>
    <w:aliases w:val="Altbilgi Char1,SEKİL Char"/>
    <w:basedOn w:val="VarsaylanParagrafYazTipi"/>
    <w:link w:val="AltBilgi"/>
    <w:uiPriority w:val="99"/>
    <w:rsid w:val="00151B12"/>
  </w:style>
  <w:style w:type="paragraph" w:customStyle="1" w:styleId="Char1">
    <w:name w:val="Char1"/>
    <w:basedOn w:val="Normal"/>
    <w:rsid w:val="00BB4698"/>
    <w:pPr>
      <w:spacing w:after="160" w:line="240" w:lineRule="exact"/>
    </w:pPr>
    <w:rPr>
      <w:rFonts w:ascii="Verdana" w:hAnsi="Verdana"/>
      <w:lang w:val="en-US" w:eastAsia="en-US"/>
    </w:rPr>
  </w:style>
  <w:style w:type="character" w:styleId="Kpr">
    <w:name w:val="Hyperlink"/>
    <w:uiPriority w:val="99"/>
    <w:rsid w:val="003B3E6E"/>
    <w:rPr>
      <w:color w:val="0000FF"/>
      <w:u w:val="single"/>
    </w:rPr>
  </w:style>
  <w:style w:type="character" w:customStyle="1" w:styleId="Balk1Char">
    <w:name w:val="Başlık 1 Char"/>
    <w:aliases w:val="1. BAŞLIK Char"/>
    <w:link w:val="Balk1"/>
    <w:rsid w:val="00A04CF7"/>
    <w:rPr>
      <w:rFonts w:ascii="Tahoma" w:hAnsi="Tahoma"/>
      <w:b/>
      <w:bCs/>
      <w:kern w:val="32"/>
      <w:sz w:val="22"/>
      <w:szCs w:val="32"/>
    </w:rPr>
  </w:style>
  <w:style w:type="character" w:customStyle="1" w:styleId="GvdeMetniGirintisiChar">
    <w:name w:val="Gövde Metni Girintisi Char"/>
    <w:link w:val="GvdeMetniGirintisi"/>
    <w:uiPriority w:val="99"/>
    <w:locked/>
    <w:rsid w:val="005033E6"/>
    <w:rPr>
      <w:rFonts w:ascii="Arial" w:hAnsi="Arial"/>
    </w:rPr>
  </w:style>
  <w:style w:type="paragraph" w:styleId="TBal">
    <w:name w:val="TOC Heading"/>
    <w:basedOn w:val="Balk1"/>
    <w:next w:val="Normal"/>
    <w:uiPriority w:val="39"/>
    <w:unhideWhenUsed/>
    <w:qFormat/>
    <w:rsid w:val="00785524"/>
    <w:pPr>
      <w:keepLines/>
      <w:spacing w:before="480" w:after="0"/>
      <w:outlineLvl w:val="9"/>
    </w:pPr>
    <w:rPr>
      <w:rFonts w:ascii="Cambria" w:hAnsi="Cambria"/>
      <w:color w:val="365F91"/>
      <w:kern w:val="0"/>
      <w:sz w:val="28"/>
      <w:szCs w:val="28"/>
    </w:rPr>
  </w:style>
  <w:style w:type="paragraph" w:styleId="T1">
    <w:name w:val="toc 1"/>
    <w:basedOn w:val="Normal"/>
    <w:next w:val="Normal"/>
    <w:autoRedefine/>
    <w:uiPriority w:val="39"/>
    <w:qFormat/>
    <w:rsid w:val="00825656"/>
    <w:pPr>
      <w:tabs>
        <w:tab w:val="left" w:pos="440"/>
        <w:tab w:val="right" w:leader="dot" w:pos="9733"/>
      </w:tabs>
    </w:pPr>
    <w:rPr>
      <w:noProof/>
      <w:sz w:val="24"/>
      <w:szCs w:val="22"/>
    </w:rPr>
  </w:style>
  <w:style w:type="character" w:customStyle="1" w:styleId="Balk5Char">
    <w:name w:val="Başlık 5 Char"/>
    <w:aliases w:val="1.BAŞLIK Char"/>
    <w:link w:val="Balk5"/>
    <w:rsid w:val="00750AB8"/>
    <w:rPr>
      <w:rFonts w:ascii="Tahoma" w:hAnsi="Tahoma"/>
      <w:b/>
      <w:bCs/>
      <w:kern w:val="28"/>
      <w:sz w:val="24"/>
      <w:szCs w:val="32"/>
    </w:rPr>
  </w:style>
  <w:style w:type="paragraph" w:styleId="KonuBal">
    <w:name w:val="Title"/>
    <w:aliases w:val="3.BAŞLIK"/>
    <w:basedOn w:val="Normal"/>
    <w:next w:val="Normal"/>
    <w:link w:val="KonuBalChar"/>
    <w:qFormat/>
    <w:rsid w:val="000D2842"/>
    <w:pPr>
      <w:spacing w:before="240" w:after="60"/>
      <w:jc w:val="left"/>
      <w:outlineLvl w:val="2"/>
    </w:pPr>
    <w:rPr>
      <w:b/>
      <w:bCs/>
      <w:kern w:val="28"/>
      <w:sz w:val="24"/>
      <w:szCs w:val="32"/>
    </w:rPr>
  </w:style>
  <w:style w:type="character" w:customStyle="1" w:styleId="KonuBalChar">
    <w:name w:val="Konu Başlığı Char"/>
    <w:aliases w:val="3.BAŞLIK Char"/>
    <w:link w:val="KonuBal"/>
    <w:rsid w:val="000D2842"/>
    <w:rPr>
      <w:rFonts w:ascii="Tahoma" w:hAnsi="Tahoma"/>
      <w:b/>
      <w:bCs/>
      <w:kern w:val="28"/>
      <w:sz w:val="24"/>
      <w:szCs w:val="32"/>
    </w:rPr>
  </w:style>
  <w:style w:type="numbering" w:customStyle="1" w:styleId="Blm1">
    <w:name w:val="Bölüm1"/>
    <w:rsid w:val="00990590"/>
    <w:pPr>
      <w:numPr>
        <w:numId w:val="1"/>
      </w:numPr>
    </w:pPr>
  </w:style>
  <w:style w:type="paragraph" w:customStyle="1" w:styleId="2BALIK">
    <w:name w:val="2.BAŞLIK"/>
    <w:basedOn w:val="Normal"/>
    <w:next w:val="Normal"/>
    <w:link w:val="2BALIKChar"/>
    <w:qFormat/>
    <w:rsid w:val="00B47CDD"/>
    <w:pPr>
      <w:jc w:val="left"/>
      <w:outlineLvl w:val="1"/>
    </w:pPr>
    <w:rPr>
      <w:b/>
      <w:szCs w:val="24"/>
    </w:rPr>
  </w:style>
  <w:style w:type="character" w:customStyle="1" w:styleId="2BALIKChar">
    <w:name w:val="2.BAŞLIK Char"/>
    <w:link w:val="2BALIK"/>
    <w:rsid w:val="00B47CDD"/>
    <w:rPr>
      <w:rFonts w:ascii="Tahoma" w:hAnsi="Tahoma"/>
      <w:b/>
      <w:sz w:val="22"/>
      <w:szCs w:val="24"/>
    </w:rPr>
  </w:style>
  <w:style w:type="paragraph" w:styleId="Dzeltme">
    <w:name w:val="Revision"/>
    <w:hidden/>
    <w:uiPriority w:val="99"/>
    <w:semiHidden/>
    <w:rsid w:val="009D113D"/>
  </w:style>
  <w:style w:type="character" w:styleId="Gl">
    <w:name w:val="Strong"/>
    <w:basedOn w:val="VarsaylanParagrafYazTipi"/>
    <w:qFormat/>
    <w:rsid w:val="0084442A"/>
    <w:rPr>
      <w:b/>
      <w:bCs/>
    </w:rPr>
  </w:style>
  <w:style w:type="paragraph" w:styleId="T2">
    <w:name w:val="toc 2"/>
    <w:basedOn w:val="Normal"/>
    <w:next w:val="Normal"/>
    <w:autoRedefine/>
    <w:uiPriority w:val="39"/>
    <w:unhideWhenUsed/>
    <w:qFormat/>
    <w:rsid w:val="00191F8C"/>
    <w:pPr>
      <w:spacing w:after="100"/>
      <w:ind w:left="220"/>
    </w:pPr>
  </w:style>
  <w:style w:type="paragraph" w:styleId="T3">
    <w:name w:val="toc 3"/>
    <w:basedOn w:val="Normal"/>
    <w:next w:val="Normal"/>
    <w:autoRedefine/>
    <w:uiPriority w:val="39"/>
    <w:unhideWhenUsed/>
    <w:qFormat/>
    <w:rsid w:val="000D2842"/>
    <w:pPr>
      <w:spacing w:after="100"/>
      <w:ind w:left="440"/>
    </w:pPr>
  </w:style>
  <w:style w:type="character" w:customStyle="1" w:styleId="Balk2Char">
    <w:name w:val="Başlık 2 Char"/>
    <w:basedOn w:val="VarsaylanParagrafYazTipi"/>
    <w:link w:val="Balk2"/>
    <w:rsid w:val="005170A1"/>
    <w:rPr>
      <w:rFonts w:ascii="Tahoma" w:hAnsi="Tahoma" w:cstheme="majorBidi"/>
      <w:b/>
      <w:sz w:val="22"/>
      <w:szCs w:val="26"/>
    </w:rPr>
  </w:style>
  <w:style w:type="character" w:customStyle="1" w:styleId="Balk3Char">
    <w:name w:val="Başlık 3 Char"/>
    <w:basedOn w:val="VarsaylanParagrafYazTipi"/>
    <w:link w:val="Balk3"/>
    <w:rsid w:val="005170A1"/>
    <w:rPr>
      <w:rFonts w:ascii="Tahoma" w:eastAsiaTheme="majorEastAsia" w:hAnsi="Tahoma" w:cstheme="majorBidi"/>
      <w:b/>
      <w:sz w:val="22"/>
      <w:szCs w:val="24"/>
    </w:rPr>
  </w:style>
  <w:style w:type="character" w:customStyle="1" w:styleId="Balk4Char">
    <w:name w:val="Başlık 4 Char"/>
    <w:basedOn w:val="VarsaylanParagrafYazTipi"/>
    <w:link w:val="Balk4"/>
    <w:rsid w:val="006F5DBE"/>
    <w:rPr>
      <w:rFonts w:ascii="Tahoma" w:eastAsiaTheme="majorEastAsia" w:hAnsi="Tahoma" w:cstheme="majorBidi"/>
      <w:b/>
      <w:iCs/>
      <w:sz w:val="22"/>
      <w:szCs w:val="22"/>
      <w:u w:val="single"/>
    </w:rPr>
  </w:style>
  <w:style w:type="paragraph" w:styleId="GvdeMetni">
    <w:name w:val="Body Text"/>
    <w:aliases w:val=" Char Char Char, Char Char Char Char, Char Char Char Char Char Char Char Char Char, Char Char Char Char Char Char Char, Char Char Char Char Char Char Char Char Char Char Char Char Char Char Char Char Char Char Char, Char2 Char Char Char, Cha"/>
    <w:basedOn w:val="Normal"/>
    <w:link w:val="GvdeMetniChar"/>
    <w:unhideWhenUsed/>
    <w:qFormat/>
    <w:rsid w:val="00587ECF"/>
  </w:style>
  <w:style w:type="character" w:customStyle="1" w:styleId="GvdeMetniChar">
    <w:name w:val="Gövde Metni Char"/>
    <w:aliases w:val=" Char Char Char Char2, Char Char Char Char Char, Char Char Char Char Char Char Char Char Char Char, Char Char Char Char Char Char Char Char, Char2 Char Char Char Char1, Cha Char1"/>
    <w:basedOn w:val="VarsaylanParagrafYazTipi"/>
    <w:link w:val="GvdeMetni"/>
    <w:rsid w:val="00587ECF"/>
    <w:rPr>
      <w:rFonts w:ascii="Tahoma" w:hAnsi="Tahoma"/>
      <w:sz w:val="22"/>
    </w:rPr>
  </w:style>
  <w:style w:type="character" w:customStyle="1" w:styleId="Balk6Char">
    <w:name w:val="Başlık 6 Char"/>
    <w:basedOn w:val="VarsaylanParagrafYazTipi"/>
    <w:link w:val="Balk6"/>
    <w:rsid w:val="00587ECF"/>
    <w:rPr>
      <w:b/>
      <w:bCs/>
      <w:sz w:val="22"/>
      <w:szCs w:val="22"/>
    </w:rPr>
  </w:style>
  <w:style w:type="character" w:customStyle="1" w:styleId="Balk7Char">
    <w:name w:val="Başlık 7 Char"/>
    <w:basedOn w:val="VarsaylanParagrafYazTipi"/>
    <w:link w:val="Balk7"/>
    <w:rsid w:val="00587ECF"/>
    <w:rPr>
      <w:sz w:val="24"/>
      <w:szCs w:val="24"/>
    </w:rPr>
  </w:style>
  <w:style w:type="paragraph" w:styleId="ResimYazs">
    <w:name w:val="caption"/>
    <w:aliases w:val="Sekil,Caption Char1,Caption Char Char,Caption Char Char1,Caption Şekil,Resim Yazısı Char,Resim Yazısı Char Char,Resim Yazısı Char Char Char,Table Caption,Char Char Char Char Char Char Char Char,Char2 Char Char Char Char Char Char"/>
    <w:basedOn w:val="Normal"/>
    <w:next w:val="Normal"/>
    <w:link w:val="ResimYazsChar1"/>
    <w:uiPriority w:val="35"/>
    <w:qFormat/>
    <w:rsid w:val="005170A1"/>
    <w:pPr>
      <w:spacing w:after="120"/>
      <w:jc w:val="center"/>
    </w:pPr>
    <w:rPr>
      <w:b/>
      <w:bCs/>
      <w:sz w:val="20"/>
      <w:lang w:val="en-US"/>
    </w:rPr>
  </w:style>
  <w:style w:type="paragraph" w:styleId="ListeParagraf">
    <w:name w:val="List Paragraph"/>
    <w:aliases w:val="LİSTE PARAF"/>
    <w:basedOn w:val="Normal"/>
    <w:link w:val="ListeParagrafChar"/>
    <w:uiPriority w:val="34"/>
    <w:qFormat/>
    <w:rsid w:val="00587ECF"/>
    <w:pPr>
      <w:spacing w:before="0" w:after="200"/>
      <w:ind w:left="720"/>
      <w:contextualSpacing/>
      <w:jc w:val="left"/>
    </w:pPr>
    <w:rPr>
      <w:rFonts w:ascii="Calibri" w:eastAsia="Calibri" w:hAnsi="Calibri"/>
      <w:noProof/>
      <w:szCs w:val="22"/>
      <w:lang w:eastAsia="en-US"/>
    </w:rPr>
  </w:style>
  <w:style w:type="character" w:customStyle="1" w:styleId="ListeParagrafChar">
    <w:name w:val="Liste Paragraf Char"/>
    <w:aliases w:val="LİSTE PARAF Char"/>
    <w:link w:val="ListeParagraf"/>
    <w:uiPriority w:val="34"/>
    <w:rsid w:val="00587ECF"/>
    <w:rPr>
      <w:rFonts w:ascii="Calibri" w:eastAsia="Calibri" w:hAnsi="Calibri"/>
      <w:noProof/>
      <w:sz w:val="22"/>
      <w:szCs w:val="22"/>
      <w:lang w:eastAsia="en-US"/>
    </w:rPr>
  </w:style>
  <w:style w:type="character" w:customStyle="1" w:styleId="ResimYazsChar1">
    <w:name w:val="Resim Yazısı Char1"/>
    <w:aliases w:val="Sekil Char,Caption Char1 Char,Caption Char Char Char,Caption Char Char1 Char,Caption Şekil Char,Resim Yazısı Char Char1,Resim Yazısı Char Char Char1,Resim Yazısı Char Char Char Char,Table Caption Char"/>
    <w:link w:val="ResimYazs"/>
    <w:uiPriority w:val="35"/>
    <w:rsid w:val="005170A1"/>
    <w:rPr>
      <w:rFonts w:ascii="Tahoma" w:hAnsi="Tahoma"/>
      <w:b/>
      <w:bCs/>
      <w:lang w:val="en-US"/>
    </w:rPr>
  </w:style>
  <w:style w:type="character" w:styleId="AklamaBavurusu">
    <w:name w:val="annotation reference"/>
    <w:rsid w:val="00587ECF"/>
    <w:rPr>
      <w:sz w:val="16"/>
      <w:szCs w:val="16"/>
    </w:rPr>
  </w:style>
  <w:style w:type="paragraph" w:styleId="AklamaMetni">
    <w:name w:val="annotation text"/>
    <w:basedOn w:val="Normal"/>
    <w:link w:val="AklamaMetniChar"/>
    <w:rsid w:val="00587ECF"/>
    <w:pPr>
      <w:spacing w:before="200" w:after="200"/>
      <w:ind w:left="709"/>
    </w:pPr>
    <w:rPr>
      <w:rFonts w:ascii="Arial" w:hAnsi="Arial"/>
      <w:sz w:val="20"/>
    </w:rPr>
  </w:style>
  <w:style w:type="character" w:customStyle="1" w:styleId="AklamaMetniChar">
    <w:name w:val="Açıklama Metni Char"/>
    <w:basedOn w:val="VarsaylanParagrafYazTipi"/>
    <w:link w:val="AklamaMetni"/>
    <w:rsid w:val="00587ECF"/>
    <w:rPr>
      <w:rFonts w:ascii="Arial" w:hAnsi="Arial"/>
    </w:rPr>
  </w:style>
  <w:style w:type="paragraph" w:styleId="AklamaKonusu">
    <w:name w:val="annotation subject"/>
    <w:basedOn w:val="AklamaMetni"/>
    <w:next w:val="AklamaMetni"/>
    <w:link w:val="AklamaKonusuChar"/>
    <w:semiHidden/>
    <w:unhideWhenUsed/>
    <w:rsid w:val="0026469B"/>
    <w:pPr>
      <w:spacing w:before="120" w:after="120" w:line="240" w:lineRule="auto"/>
      <w:ind w:left="0"/>
    </w:pPr>
    <w:rPr>
      <w:rFonts w:ascii="Tahoma" w:hAnsi="Tahoma"/>
      <w:b/>
      <w:bCs/>
    </w:rPr>
  </w:style>
  <w:style w:type="character" w:customStyle="1" w:styleId="AklamaKonusuChar">
    <w:name w:val="Açıklama Konusu Char"/>
    <w:basedOn w:val="AklamaMetniChar"/>
    <w:link w:val="AklamaKonusu"/>
    <w:semiHidden/>
    <w:rsid w:val="0026469B"/>
    <w:rPr>
      <w:rFonts w:ascii="Tahoma" w:hAnsi="Tahoma"/>
      <w:b/>
      <w:bCs/>
    </w:rPr>
  </w:style>
  <w:style w:type="table" w:styleId="TabloKlavuzu">
    <w:name w:val="Table Grid"/>
    <w:basedOn w:val="NormalTablo"/>
    <w:uiPriority w:val="59"/>
    <w:rsid w:val="00142F4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9Char">
    <w:name w:val="Başlık 9 Char"/>
    <w:basedOn w:val="VarsaylanParagrafYazTipi"/>
    <w:link w:val="Balk9"/>
    <w:semiHidden/>
    <w:rsid w:val="002A6272"/>
    <w:rPr>
      <w:rFonts w:asciiTheme="majorHAnsi" w:eastAsiaTheme="majorEastAsia" w:hAnsiTheme="majorHAnsi" w:cstheme="majorBidi"/>
      <w:i/>
      <w:iCs/>
      <w:color w:val="272727" w:themeColor="text1" w:themeTint="D8"/>
      <w:sz w:val="21"/>
      <w:szCs w:val="21"/>
    </w:rPr>
  </w:style>
  <w:style w:type="table" w:customStyle="1" w:styleId="TableNormal1">
    <w:name w:val="Table Normal1"/>
    <w:uiPriority w:val="2"/>
    <w:semiHidden/>
    <w:unhideWhenUsed/>
    <w:qFormat/>
    <w:rsid w:val="00D06516"/>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ListeMaddemi4">
    <w:name w:val="List Bullet 4"/>
    <w:basedOn w:val="Normal"/>
    <w:uiPriority w:val="99"/>
    <w:rsid w:val="008504DF"/>
    <w:pPr>
      <w:numPr>
        <w:ilvl w:val="3"/>
        <w:numId w:val="3"/>
      </w:numPr>
      <w:spacing w:before="0" w:after="0" w:line="255" w:lineRule="atLeast"/>
    </w:pPr>
    <w:rPr>
      <w:rFonts w:ascii="Arial" w:hAnsi="Arial" w:cs="Arial"/>
      <w:sz w:val="21"/>
      <w:szCs w:val="24"/>
      <w:lang w:val="en-GB" w:eastAsia="en-US"/>
    </w:rPr>
  </w:style>
  <w:style w:type="paragraph" w:styleId="ListeMaddemi5">
    <w:name w:val="List Bullet 5"/>
    <w:basedOn w:val="Normal"/>
    <w:uiPriority w:val="99"/>
    <w:rsid w:val="008504DF"/>
    <w:pPr>
      <w:numPr>
        <w:ilvl w:val="4"/>
        <w:numId w:val="3"/>
      </w:numPr>
      <w:spacing w:before="0" w:after="0" w:line="255" w:lineRule="atLeast"/>
    </w:pPr>
    <w:rPr>
      <w:rFonts w:ascii="Arial" w:hAnsi="Arial" w:cs="Arial"/>
      <w:sz w:val="21"/>
      <w:szCs w:val="24"/>
      <w:lang w:val="en-GB" w:eastAsia="en-US"/>
    </w:rPr>
  </w:style>
  <w:style w:type="paragraph" w:customStyle="1" w:styleId="Default">
    <w:name w:val="Default"/>
    <w:rsid w:val="00EA4621"/>
    <w:pPr>
      <w:autoSpaceDE w:val="0"/>
      <w:autoSpaceDN w:val="0"/>
      <w:adjustRightInd w:val="0"/>
    </w:pPr>
    <w:rPr>
      <w:color w:val="000000"/>
      <w:sz w:val="24"/>
      <w:szCs w:val="24"/>
      <w:lang w:eastAsia="en-US"/>
    </w:rPr>
  </w:style>
  <w:style w:type="character" w:customStyle="1" w:styleId="Balk8Char">
    <w:name w:val="Başlık 8 Char"/>
    <w:basedOn w:val="VarsaylanParagrafYazTipi"/>
    <w:link w:val="Balk8"/>
    <w:rsid w:val="00756327"/>
    <w:rPr>
      <w:rFonts w:ascii="Tahoma" w:hAnsi="Tahoma"/>
      <w:b/>
      <w:sz w:val="24"/>
    </w:rPr>
  </w:style>
  <w:style w:type="character" w:customStyle="1" w:styleId="BalonMetniChar">
    <w:name w:val="Balon Metni Char"/>
    <w:basedOn w:val="VarsaylanParagrafYazTipi"/>
    <w:link w:val="BalonMetni"/>
    <w:semiHidden/>
    <w:rsid w:val="00756327"/>
    <w:rPr>
      <w:rFonts w:ascii="Tahoma" w:hAnsi="Tahoma" w:cs="Tahoma"/>
      <w:sz w:val="16"/>
      <w:szCs w:val="16"/>
    </w:rPr>
  </w:style>
  <w:style w:type="character" w:styleId="zlenenKpr">
    <w:name w:val="FollowedHyperlink"/>
    <w:basedOn w:val="VarsaylanParagrafYazTipi"/>
    <w:uiPriority w:val="99"/>
    <w:unhideWhenUsed/>
    <w:rsid w:val="00756327"/>
    <w:rPr>
      <w:color w:val="954F72"/>
      <w:u w:val="single"/>
    </w:rPr>
  </w:style>
  <w:style w:type="paragraph" w:customStyle="1" w:styleId="msonormal0">
    <w:name w:val="msonormal"/>
    <w:basedOn w:val="Normal"/>
    <w:rsid w:val="00756327"/>
    <w:pPr>
      <w:spacing w:before="100" w:beforeAutospacing="1" w:after="100" w:afterAutospacing="1" w:line="240" w:lineRule="auto"/>
      <w:jc w:val="left"/>
    </w:pPr>
    <w:rPr>
      <w:rFonts w:ascii="Times New Roman" w:hAnsi="Times New Roman"/>
      <w:sz w:val="24"/>
      <w:szCs w:val="24"/>
    </w:rPr>
  </w:style>
  <w:style w:type="paragraph" w:customStyle="1" w:styleId="xl65">
    <w:name w:val="xl65"/>
    <w:basedOn w:val="Normal"/>
    <w:rsid w:val="0075632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66">
    <w:name w:val="xl66"/>
    <w:basedOn w:val="Normal"/>
    <w:rsid w:val="0075632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67">
    <w:name w:val="xl67"/>
    <w:basedOn w:val="Normal"/>
    <w:rsid w:val="0075632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paragraph" w:customStyle="1" w:styleId="xl68">
    <w:name w:val="xl68"/>
    <w:basedOn w:val="Normal"/>
    <w:rsid w:val="00756327"/>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69">
    <w:name w:val="xl69"/>
    <w:basedOn w:val="Normal"/>
    <w:rsid w:val="00756327"/>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hAnsi="Arial" w:cs="Arial"/>
      <w:sz w:val="24"/>
      <w:szCs w:val="24"/>
    </w:rPr>
  </w:style>
  <w:style w:type="paragraph" w:customStyle="1" w:styleId="xl70">
    <w:name w:val="xl70"/>
    <w:basedOn w:val="Normal"/>
    <w:rsid w:val="00756327"/>
    <w:pPr>
      <w:pBdr>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ascii="Arial" w:hAnsi="Arial" w:cs="Arial"/>
      <w:sz w:val="24"/>
      <w:szCs w:val="24"/>
    </w:rPr>
  </w:style>
  <w:style w:type="paragraph" w:customStyle="1" w:styleId="xl71">
    <w:name w:val="xl71"/>
    <w:basedOn w:val="Normal"/>
    <w:rsid w:val="0075632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72">
    <w:name w:val="xl72"/>
    <w:basedOn w:val="Normal"/>
    <w:rsid w:val="007563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hAnsi="Arial" w:cs="Arial"/>
      <w:sz w:val="24"/>
      <w:szCs w:val="24"/>
    </w:rPr>
  </w:style>
  <w:style w:type="paragraph" w:customStyle="1" w:styleId="xl73">
    <w:name w:val="xl73"/>
    <w:basedOn w:val="Normal"/>
    <w:rsid w:val="0075632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ascii="Arial" w:hAnsi="Arial" w:cs="Arial"/>
      <w:sz w:val="24"/>
      <w:szCs w:val="24"/>
    </w:rPr>
  </w:style>
  <w:style w:type="paragraph" w:customStyle="1" w:styleId="xl74">
    <w:name w:val="xl74"/>
    <w:basedOn w:val="Normal"/>
    <w:rsid w:val="0075632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w:hAnsi="Arial" w:cs="Arial"/>
      <w:sz w:val="24"/>
      <w:szCs w:val="24"/>
    </w:rPr>
  </w:style>
  <w:style w:type="paragraph" w:customStyle="1" w:styleId="xl75">
    <w:name w:val="xl75"/>
    <w:basedOn w:val="Normal"/>
    <w:rsid w:val="0075632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textAlignment w:val="center"/>
    </w:pPr>
    <w:rPr>
      <w:rFonts w:ascii="Arial" w:hAnsi="Arial" w:cs="Arial"/>
      <w:sz w:val="24"/>
      <w:szCs w:val="24"/>
    </w:rPr>
  </w:style>
  <w:style w:type="paragraph" w:customStyle="1" w:styleId="xl76">
    <w:name w:val="xl76"/>
    <w:basedOn w:val="Normal"/>
    <w:rsid w:val="00756327"/>
    <w:pPr>
      <w:spacing w:before="100" w:beforeAutospacing="1" w:after="100" w:afterAutospacing="1" w:line="240" w:lineRule="auto"/>
      <w:jc w:val="left"/>
    </w:pPr>
    <w:rPr>
      <w:rFonts w:ascii="Arial" w:hAnsi="Arial" w:cs="Arial"/>
      <w:sz w:val="24"/>
      <w:szCs w:val="24"/>
    </w:rPr>
  </w:style>
  <w:style w:type="paragraph" w:customStyle="1" w:styleId="xl77">
    <w:name w:val="xl77"/>
    <w:basedOn w:val="Normal"/>
    <w:rsid w:val="0075632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hAnsi="Arial" w:cs="Arial"/>
      <w:sz w:val="24"/>
      <w:szCs w:val="24"/>
    </w:rPr>
  </w:style>
  <w:style w:type="character" w:styleId="GlVurgulama">
    <w:name w:val="Intense Emphasis"/>
    <w:basedOn w:val="VarsaylanParagrafYazTipi"/>
    <w:uiPriority w:val="21"/>
    <w:qFormat/>
    <w:rsid w:val="00756327"/>
    <w:rPr>
      <w:i/>
      <w:iCs/>
      <w:color w:val="5B9BD5" w:themeColor="accent1"/>
    </w:rPr>
  </w:style>
  <w:style w:type="table" w:customStyle="1" w:styleId="TableGrid5">
    <w:name w:val="Table Grid5"/>
    <w:basedOn w:val="NormalTablo"/>
    <w:rsid w:val="00756327"/>
    <w:pPr>
      <w:spacing w:line="36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
    <w:name w:val="Tablo Kılavuzu11"/>
    <w:basedOn w:val="NormalTablo"/>
    <w:rsid w:val="00756327"/>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1">
    <w:name w:val="Çözümlenmeyen Bahsetme1"/>
    <w:basedOn w:val="VarsaylanParagrafYazTipi"/>
    <w:uiPriority w:val="99"/>
    <w:semiHidden/>
    <w:unhideWhenUsed/>
    <w:rsid w:val="00756327"/>
    <w:rPr>
      <w:color w:val="808080"/>
      <w:shd w:val="clear" w:color="auto" w:fill="E6E6E6"/>
    </w:rPr>
  </w:style>
  <w:style w:type="paragraph" w:customStyle="1" w:styleId="StyleCaptionTimesNewRoman">
    <w:name w:val="Style Caption + Times New Roman"/>
    <w:basedOn w:val="ResimYazs"/>
    <w:qFormat/>
    <w:rsid w:val="00756327"/>
    <w:pPr>
      <w:tabs>
        <w:tab w:val="left" w:pos="1418"/>
      </w:tabs>
      <w:spacing w:after="240" w:line="360" w:lineRule="auto"/>
      <w:ind w:left="1928" w:hanging="1418"/>
      <w:jc w:val="both"/>
    </w:pPr>
    <w:rPr>
      <w:rFonts w:ascii="Times New Roman" w:hAnsi="Times New Roman"/>
      <w:sz w:val="24"/>
      <w:lang w:val="tr-TR" w:eastAsia="en-US"/>
    </w:rPr>
  </w:style>
  <w:style w:type="paragraph" w:styleId="T4">
    <w:name w:val="toc 4"/>
    <w:basedOn w:val="Normal"/>
    <w:next w:val="Normal"/>
    <w:autoRedefine/>
    <w:uiPriority w:val="39"/>
    <w:unhideWhenUsed/>
    <w:rsid w:val="00756327"/>
    <w:pPr>
      <w:spacing w:before="0" w:after="0"/>
      <w:ind w:left="660"/>
      <w:jc w:val="left"/>
    </w:pPr>
    <w:rPr>
      <w:rFonts w:asciiTheme="minorHAnsi" w:hAnsiTheme="minorHAnsi" w:cstheme="minorHAnsi"/>
      <w:sz w:val="18"/>
      <w:szCs w:val="18"/>
    </w:rPr>
  </w:style>
  <w:style w:type="paragraph" w:styleId="T5">
    <w:name w:val="toc 5"/>
    <w:basedOn w:val="Normal"/>
    <w:next w:val="Normal"/>
    <w:autoRedefine/>
    <w:uiPriority w:val="39"/>
    <w:unhideWhenUsed/>
    <w:rsid w:val="00756327"/>
    <w:pPr>
      <w:spacing w:before="0" w:after="0"/>
      <w:ind w:left="880"/>
      <w:jc w:val="left"/>
    </w:pPr>
    <w:rPr>
      <w:rFonts w:asciiTheme="minorHAnsi" w:hAnsiTheme="minorHAnsi" w:cstheme="minorHAnsi"/>
      <w:sz w:val="18"/>
      <w:szCs w:val="18"/>
    </w:rPr>
  </w:style>
  <w:style w:type="paragraph" w:styleId="T6">
    <w:name w:val="toc 6"/>
    <w:basedOn w:val="Normal"/>
    <w:next w:val="Normal"/>
    <w:autoRedefine/>
    <w:uiPriority w:val="39"/>
    <w:unhideWhenUsed/>
    <w:rsid w:val="00756327"/>
    <w:pPr>
      <w:spacing w:before="0" w:after="0"/>
      <w:ind w:left="1100"/>
      <w:jc w:val="left"/>
    </w:pPr>
    <w:rPr>
      <w:rFonts w:asciiTheme="minorHAnsi" w:hAnsiTheme="minorHAnsi" w:cstheme="minorHAnsi"/>
      <w:sz w:val="18"/>
      <w:szCs w:val="18"/>
    </w:rPr>
  </w:style>
  <w:style w:type="paragraph" w:styleId="T7">
    <w:name w:val="toc 7"/>
    <w:basedOn w:val="Normal"/>
    <w:next w:val="Normal"/>
    <w:autoRedefine/>
    <w:uiPriority w:val="39"/>
    <w:unhideWhenUsed/>
    <w:rsid w:val="00756327"/>
    <w:pPr>
      <w:spacing w:before="0" w:after="0"/>
      <w:ind w:left="1320"/>
      <w:jc w:val="left"/>
    </w:pPr>
    <w:rPr>
      <w:rFonts w:asciiTheme="minorHAnsi" w:hAnsiTheme="minorHAnsi" w:cstheme="minorHAnsi"/>
      <w:sz w:val="18"/>
      <w:szCs w:val="18"/>
    </w:rPr>
  </w:style>
  <w:style w:type="paragraph" w:styleId="T8">
    <w:name w:val="toc 8"/>
    <w:basedOn w:val="Normal"/>
    <w:next w:val="Normal"/>
    <w:autoRedefine/>
    <w:uiPriority w:val="39"/>
    <w:unhideWhenUsed/>
    <w:rsid w:val="00756327"/>
    <w:pPr>
      <w:spacing w:before="0" w:after="0"/>
      <w:ind w:left="1540"/>
      <w:jc w:val="left"/>
    </w:pPr>
    <w:rPr>
      <w:rFonts w:asciiTheme="minorHAnsi" w:hAnsiTheme="minorHAnsi" w:cstheme="minorHAnsi"/>
      <w:sz w:val="18"/>
      <w:szCs w:val="18"/>
    </w:rPr>
  </w:style>
  <w:style w:type="paragraph" w:styleId="T9">
    <w:name w:val="toc 9"/>
    <w:basedOn w:val="Normal"/>
    <w:next w:val="Normal"/>
    <w:autoRedefine/>
    <w:uiPriority w:val="39"/>
    <w:unhideWhenUsed/>
    <w:rsid w:val="00756327"/>
    <w:pPr>
      <w:spacing w:before="0" w:after="0"/>
      <w:ind w:left="1760"/>
      <w:jc w:val="left"/>
    </w:pPr>
    <w:rPr>
      <w:rFonts w:asciiTheme="minorHAnsi" w:hAnsiTheme="minorHAnsi" w:cstheme="minorHAnsi"/>
      <w:sz w:val="18"/>
      <w:szCs w:val="18"/>
    </w:rPr>
  </w:style>
  <w:style w:type="paragraph" w:styleId="ekillerTablosu">
    <w:name w:val="table of figures"/>
    <w:basedOn w:val="Normal"/>
    <w:next w:val="Normal"/>
    <w:uiPriority w:val="99"/>
    <w:unhideWhenUsed/>
    <w:rsid w:val="00DC6952"/>
    <w:pPr>
      <w:spacing w:before="0" w:after="0"/>
      <w:ind w:left="440" w:hanging="440"/>
      <w:jc w:val="left"/>
    </w:pPr>
    <w:rPr>
      <w:rFonts w:cstheme="minorHAnsi"/>
      <w:smallCaps/>
    </w:rPr>
  </w:style>
  <w:style w:type="character" w:customStyle="1" w:styleId="Balk1Char1">
    <w:name w:val="Başlık 1 Char1"/>
    <w:aliases w:val="1. BAŞLIK Char1"/>
    <w:basedOn w:val="VarsaylanParagrafYazTipi"/>
    <w:rsid w:val="00756327"/>
    <w:rPr>
      <w:rFonts w:asciiTheme="majorHAnsi" w:eastAsiaTheme="majorEastAsia" w:hAnsiTheme="majorHAnsi" w:cstheme="majorBidi"/>
      <w:color w:val="2E74B5" w:themeColor="accent1" w:themeShade="BF"/>
      <w:sz w:val="32"/>
      <w:szCs w:val="32"/>
    </w:rPr>
  </w:style>
  <w:style w:type="character" w:customStyle="1" w:styleId="Balk5Char1">
    <w:name w:val="Başlık 5 Char1"/>
    <w:aliases w:val="1.BAŞLIK Char1"/>
    <w:basedOn w:val="VarsaylanParagrafYazTipi"/>
    <w:semiHidden/>
    <w:rsid w:val="00756327"/>
    <w:rPr>
      <w:rFonts w:asciiTheme="majorHAnsi" w:eastAsiaTheme="majorEastAsia" w:hAnsiTheme="majorHAnsi" w:cstheme="majorBidi"/>
      <w:color w:val="2E74B5" w:themeColor="accent1" w:themeShade="BF"/>
      <w:sz w:val="22"/>
    </w:rPr>
  </w:style>
  <w:style w:type="paragraph" w:customStyle="1" w:styleId="msobodytextindent">
    <w:name w:val="msobodytextindent"/>
    <w:basedOn w:val="Normal"/>
    <w:uiPriority w:val="99"/>
    <w:rsid w:val="00756327"/>
    <w:pPr>
      <w:ind w:firstLine="708"/>
    </w:pPr>
    <w:rPr>
      <w:rFonts w:ascii="Arial" w:hAnsi="Arial"/>
    </w:rPr>
  </w:style>
  <w:style w:type="character" w:customStyle="1" w:styleId="msointenseemphasis">
    <w:name w:val="msointenseemphasis"/>
    <w:basedOn w:val="VarsaylanParagrafYazTipi"/>
    <w:uiPriority w:val="21"/>
    <w:qFormat/>
    <w:rsid w:val="00756327"/>
    <w:rPr>
      <w:i/>
      <w:iCs/>
      <w:color w:val="5B9BD5" w:themeColor="accent1"/>
    </w:rPr>
  </w:style>
  <w:style w:type="character" w:customStyle="1" w:styleId="GvdeMetniGirintisiChar1">
    <w:name w:val="Gövde Metni Girintisi Char1"/>
    <w:basedOn w:val="VarsaylanParagrafYazTipi"/>
    <w:uiPriority w:val="99"/>
    <w:semiHidden/>
    <w:rsid w:val="00756327"/>
    <w:rPr>
      <w:rFonts w:ascii="Tahoma" w:hAnsi="Tahoma"/>
      <w:sz w:val="22"/>
    </w:rPr>
  </w:style>
  <w:style w:type="paragraph" w:customStyle="1" w:styleId="TABLOLAR1">
    <w:name w:val="TABLOLAR1"/>
    <w:basedOn w:val="Normal"/>
    <w:next w:val="Normal"/>
    <w:link w:val="TABLOLAR1Char"/>
    <w:qFormat/>
    <w:rsid w:val="00756327"/>
    <w:pPr>
      <w:keepNext/>
      <w:spacing w:before="0" w:after="0" w:line="240" w:lineRule="auto"/>
    </w:pPr>
    <w:rPr>
      <w:rFonts w:ascii="Calibri" w:hAnsi="Calibri"/>
      <w:kern w:val="32"/>
      <w:sz w:val="18"/>
      <w:szCs w:val="32"/>
      <w:lang w:val="x-none" w:eastAsia="x-none"/>
    </w:rPr>
  </w:style>
  <w:style w:type="character" w:customStyle="1" w:styleId="TABLOLAR1Char">
    <w:name w:val="TABLOLAR1 Char"/>
    <w:link w:val="TABLOLAR1"/>
    <w:rsid w:val="00756327"/>
    <w:rPr>
      <w:rFonts w:ascii="Calibri" w:hAnsi="Calibri"/>
      <w:kern w:val="32"/>
      <w:sz w:val="18"/>
      <w:szCs w:val="32"/>
      <w:lang w:val="x-none" w:eastAsia="x-none"/>
    </w:rPr>
  </w:style>
  <w:style w:type="character" w:customStyle="1" w:styleId="stbilgiChar0">
    <w:name w:val="Üstbilgi Char"/>
    <w:uiPriority w:val="99"/>
    <w:rsid w:val="00756327"/>
    <w:rPr>
      <w:sz w:val="24"/>
      <w:szCs w:val="24"/>
    </w:rPr>
  </w:style>
  <w:style w:type="character" w:customStyle="1" w:styleId="AltbilgiChar0">
    <w:name w:val="Altbilgi Char"/>
    <w:uiPriority w:val="99"/>
    <w:rsid w:val="00756327"/>
    <w:rPr>
      <w:sz w:val="24"/>
      <w:szCs w:val="24"/>
    </w:rPr>
  </w:style>
  <w:style w:type="paragraph" w:styleId="AralkYok">
    <w:name w:val="No Spacing"/>
    <w:link w:val="AralkYokChar"/>
    <w:uiPriority w:val="1"/>
    <w:qFormat/>
    <w:rsid w:val="00756327"/>
    <w:rPr>
      <w:sz w:val="24"/>
      <w:szCs w:val="24"/>
    </w:rPr>
  </w:style>
  <w:style w:type="character" w:customStyle="1" w:styleId="AralkYokChar">
    <w:name w:val="Aralık Yok Char"/>
    <w:link w:val="AralkYok"/>
    <w:uiPriority w:val="1"/>
    <w:rsid w:val="00756327"/>
    <w:rPr>
      <w:sz w:val="24"/>
      <w:szCs w:val="24"/>
    </w:rPr>
  </w:style>
  <w:style w:type="character" w:customStyle="1" w:styleId="FontStyle212">
    <w:name w:val="Font Style212"/>
    <w:uiPriority w:val="99"/>
    <w:rsid w:val="00756327"/>
    <w:rPr>
      <w:rFonts w:ascii="Franklin Gothic Medium" w:hAnsi="Franklin Gothic Medium" w:cs="Franklin Gothic Medium"/>
      <w:sz w:val="16"/>
      <w:szCs w:val="16"/>
    </w:rPr>
  </w:style>
  <w:style w:type="paragraph" w:customStyle="1" w:styleId="Style12">
    <w:name w:val="Style12"/>
    <w:basedOn w:val="Normal"/>
    <w:uiPriority w:val="99"/>
    <w:rsid w:val="00756327"/>
    <w:pPr>
      <w:keepNext/>
      <w:widowControl w:val="0"/>
      <w:autoSpaceDE w:val="0"/>
      <w:autoSpaceDN w:val="0"/>
      <w:adjustRightInd w:val="0"/>
      <w:spacing w:before="0" w:after="100" w:afterAutospacing="1" w:line="240" w:lineRule="auto"/>
      <w:jc w:val="center"/>
    </w:pPr>
    <w:rPr>
      <w:rFonts w:ascii="Franklin Gothic Medium" w:hAnsi="Franklin Gothic Medium"/>
      <w:szCs w:val="24"/>
    </w:rPr>
  </w:style>
  <w:style w:type="paragraph" w:customStyle="1" w:styleId="Style20">
    <w:name w:val="Style20"/>
    <w:basedOn w:val="Normal"/>
    <w:uiPriority w:val="99"/>
    <w:rsid w:val="00756327"/>
    <w:pPr>
      <w:keepNext/>
      <w:widowControl w:val="0"/>
      <w:autoSpaceDE w:val="0"/>
      <w:autoSpaceDN w:val="0"/>
      <w:adjustRightInd w:val="0"/>
      <w:spacing w:before="0" w:after="100" w:afterAutospacing="1" w:line="240" w:lineRule="auto"/>
    </w:pPr>
    <w:rPr>
      <w:rFonts w:ascii="Franklin Gothic Medium" w:hAnsi="Franklin Gothic Medium"/>
      <w:szCs w:val="24"/>
    </w:rPr>
  </w:style>
  <w:style w:type="paragraph" w:customStyle="1" w:styleId="Style21">
    <w:name w:val="Style21"/>
    <w:basedOn w:val="Normal"/>
    <w:uiPriority w:val="99"/>
    <w:rsid w:val="00756327"/>
    <w:pPr>
      <w:keepNext/>
      <w:widowControl w:val="0"/>
      <w:autoSpaceDE w:val="0"/>
      <w:autoSpaceDN w:val="0"/>
      <w:adjustRightInd w:val="0"/>
      <w:spacing w:before="0" w:after="100" w:afterAutospacing="1" w:line="307" w:lineRule="exact"/>
    </w:pPr>
    <w:rPr>
      <w:rFonts w:ascii="Franklin Gothic Medium" w:hAnsi="Franklin Gothic Medium"/>
      <w:szCs w:val="24"/>
    </w:rPr>
  </w:style>
  <w:style w:type="character" w:customStyle="1" w:styleId="FontStyle210">
    <w:name w:val="Font Style210"/>
    <w:uiPriority w:val="99"/>
    <w:rsid w:val="00756327"/>
    <w:rPr>
      <w:rFonts w:ascii="Franklin Gothic Medium" w:hAnsi="Franklin Gothic Medium" w:cs="Franklin Gothic Medium"/>
      <w:b/>
      <w:bCs/>
      <w:sz w:val="16"/>
      <w:szCs w:val="16"/>
    </w:rPr>
  </w:style>
  <w:style w:type="character" w:customStyle="1" w:styleId="FontStyle213">
    <w:name w:val="Font Style213"/>
    <w:uiPriority w:val="99"/>
    <w:rsid w:val="00756327"/>
    <w:rPr>
      <w:rFonts w:ascii="Franklin Gothic Medium" w:hAnsi="Franklin Gothic Medium" w:cs="Franklin Gothic Medium"/>
      <w:b/>
      <w:bCs/>
      <w:sz w:val="16"/>
      <w:szCs w:val="16"/>
    </w:rPr>
  </w:style>
  <w:style w:type="paragraph" w:customStyle="1" w:styleId="Style63">
    <w:name w:val="Style63"/>
    <w:basedOn w:val="Normal"/>
    <w:link w:val="Style63Char"/>
    <w:uiPriority w:val="99"/>
    <w:rsid w:val="00756327"/>
    <w:pPr>
      <w:keepNext/>
      <w:widowControl w:val="0"/>
      <w:autoSpaceDE w:val="0"/>
      <w:autoSpaceDN w:val="0"/>
      <w:adjustRightInd w:val="0"/>
      <w:spacing w:before="0" w:after="100" w:afterAutospacing="1" w:line="240" w:lineRule="auto"/>
    </w:pPr>
    <w:rPr>
      <w:rFonts w:ascii="Franklin Gothic Medium" w:hAnsi="Franklin Gothic Medium"/>
      <w:szCs w:val="24"/>
      <w:lang w:val="x-none" w:eastAsia="x-none"/>
    </w:rPr>
  </w:style>
  <w:style w:type="character" w:customStyle="1" w:styleId="Style63Char">
    <w:name w:val="Style63 Char"/>
    <w:link w:val="Style63"/>
    <w:uiPriority w:val="99"/>
    <w:rsid w:val="00756327"/>
    <w:rPr>
      <w:rFonts w:ascii="Franklin Gothic Medium" w:hAnsi="Franklin Gothic Medium"/>
      <w:sz w:val="22"/>
      <w:szCs w:val="24"/>
      <w:lang w:val="x-none" w:eastAsia="x-none"/>
    </w:rPr>
  </w:style>
  <w:style w:type="paragraph" w:customStyle="1" w:styleId="Style13">
    <w:name w:val="Style13"/>
    <w:basedOn w:val="Normal"/>
    <w:uiPriority w:val="99"/>
    <w:rsid w:val="00756327"/>
    <w:pPr>
      <w:keepNext/>
      <w:widowControl w:val="0"/>
      <w:autoSpaceDE w:val="0"/>
      <w:autoSpaceDN w:val="0"/>
      <w:adjustRightInd w:val="0"/>
      <w:spacing w:before="0" w:after="100" w:afterAutospacing="1" w:line="408" w:lineRule="exact"/>
      <w:ind w:firstLine="710"/>
    </w:pPr>
    <w:rPr>
      <w:rFonts w:ascii="Franklin Gothic Medium" w:hAnsi="Franklin Gothic Medium"/>
      <w:szCs w:val="24"/>
    </w:rPr>
  </w:style>
  <w:style w:type="character" w:customStyle="1" w:styleId="FontStyle285">
    <w:name w:val="Font Style285"/>
    <w:uiPriority w:val="99"/>
    <w:rsid w:val="00756327"/>
    <w:rPr>
      <w:rFonts w:ascii="Franklin Gothic Medium" w:hAnsi="Franklin Gothic Medium" w:cs="Franklin Gothic Medium"/>
      <w:b/>
      <w:bCs/>
      <w:sz w:val="12"/>
      <w:szCs w:val="12"/>
    </w:rPr>
  </w:style>
  <w:style w:type="paragraph" w:customStyle="1" w:styleId="Style3">
    <w:name w:val="Style3"/>
    <w:basedOn w:val="Normal"/>
    <w:uiPriority w:val="99"/>
    <w:rsid w:val="00756327"/>
    <w:pPr>
      <w:keepNext/>
      <w:widowControl w:val="0"/>
      <w:autoSpaceDE w:val="0"/>
      <w:autoSpaceDN w:val="0"/>
      <w:adjustRightInd w:val="0"/>
      <w:spacing w:before="0" w:after="100" w:afterAutospacing="1" w:line="221" w:lineRule="exact"/>
    </w:pPr>
    <w:rPr>
      <w:rFonts w:ascii="Franklin Gothic Medium" w:hAnsi="Franklin Gothic Medium"/>
      <w:szCs w:val="24"/>
    </w:rPr>
  </w:style>
  <w:style w:type="paragraph" w:customStyle="1" w:styleId="Style19">
    <w:name w:val="Style19"/>
    <w:basedOn w:val="Normal"/>
    <w:uiPriority w:val="99"/>
    <w:rsid w:val="00756327"/>
    <w:pPr>
      <w:keepNext/>
      <w:widowControl w:val="0"/>
      <w:autoSpaceDE w:val="0"/>
      <w:autoSpaceDN w:val="0"/>
      <w:adjustRightInd w:val="0"/>
      <w:spacing w:before="0" w:after="100" w:afterAutospacing="1" w:line="269" w:lineRule="exact"/>
      <w:ind w:firstLine="691"/>
    </w:pPr>
    <w:rPr>
      <w:rFonts w:ascii="Calibri" w:hAnsi="Calibri"/>
      <w:szCs w:val="24"/>
    </w:rPr>
  </w:style>
  <w:style w:type="character" w:customStyle="1" w:styleId="FontStyle69">
    <w:name w:val="Font Style69"/>
    <w:uiPriority w:val="99"/>
    <w:rsid w:val="00756327"/>
    <w:rPr>
      <w:rFonts w:ascii="Times New Roman" w:hAnsi="Times New Roman" w:cs="Times New Roman"/>
      <w:sz w:val="22"/>
      <w:szCs w:val="22"/>
    </w:rPr>
  </w:style>
  <w:style w:type="character" w:customStyle="1" w:styleId="FontStyle11">
    <w:name w:val="Font Style11"/>
    <w:rsid w:val="00756327"/>
    <w:rPr>
      <w:rFonts w:ascii="Times New Roman" w:hAnsi="Times New Roman" w:cs="Times New Roman"/>
      <w:spacing w:val="10"/>
      <w:sz w:val="20"/>
      <w:szCs w:val="20"/>
    </w:rPr>
  </w:style>
  <w:style w:type="paragraph" w:customStyle="1" w:styleId="SEKLLER">
    <w:name w:val="SEKİLLER"/>
    <w:basedOn w:val="ekillerTablosu"/>
    <w:link w:val="SEKLLERChar"/>
    <w:qFormat/>
    <w:rsid w:val="00756327"/>
    <w:pPr>
      <w:keepNext/>
      <w:spacing w:line="240" w:lineRule="auto"/>
      <w:ind w:left="0" w:firstLine="0"/>
      <w:jc w:val="both"/>
    </w:pPr>
    <w:rPr>
      <w:rFonts w:ascii="Calibri" w:hAnsi="Calibri" w:cs="Times New Roman"/>
      <w:b/>
      <w:smallCaps w:val="0"/>
    </w:rPr>
  </w:style>
  <w:style w:type="character" w:customStyle="1" w:styleId="SEKLLERChar">
    <w:name w:val="SEKİLLER Char"/>
    <w:link w:val="SEKLLER"/>
    <w:rsid w:val="00756327"/>
    <w:rPr>
      <w:rFonts w:ascii="Calibri" w:hAnsi="Calibri"/>
      <w:b/>
    </w:rPr>
  </w:style>
  <w:style w:type="character" w:styleId="Vurgu">
    <w:name w:val="Emphasis"/>
    <w:aliases w:val="TABLOLAR"/>
    <w:rsid w:val="00756327"/>
    <w:rPr>
      <w:rFonts w:ascii="Times New Roman" w:hAnsi="Times New Roman"/>
      <w:b w:val="0"/>
      <w:i w:val="0"/>
      <w:iCs/>
      <w:sz w:val="24"/>
      <w:szCs w:val="24"/>
    </w:rPr>
  </w:style>
  <w:style w:type="character" w:customStyle="1" w:styleId="FontStyle29">
    <w:name w:val="Font Style29"/>
    <w:rsid w:val="00756327"/>
    <w:rPr>
      <w:rFonts w:ascii="Arial" w:hAnsi="Arial" w:cs="Arial" w:hint="default"/>
      <w:sz w:val="22"/>
      <w:szCs w:val="22"/>
    </w:rPr>
  </w:style>
  <w:style w:type="paragraph" w:customStyle="1" w:styleId="StilTABLENOSiyah1">
    <w:name w:val="Stil TABLE_NO + Siyah1"/>
    <w:basedOn w:val="Normal"/>
    <w:rsid w:val="00756327"/>
    <w:pPr>
      <w:keepNext/>
      <w:spacing w:before="0" w:after="100" w:afterAutospacing="1" w:line="240" w:lineRule="auto"/>
      <w:contextualSpacing/>
    </w:pPr>
    <w:rPr>
      <w:rFonts w:ascii="Calibri" w:hAnsi="Calibri"/>
      <w:color w:val="000000"/>
    </w:rPr>
  </w:style>
  <w:style w:type="paragraph" w:customStyle="1" w:styleId="ekil">
    <w:name w:val="Şekil"/>
    <w:basedOn w:val="Normal"/>
    <w:link w:val="ekilChar"/>
    <w:qFormat/>
    <w:rsid w:val="00756327"/>
    <w:pPr>
      <w:keepNext/>
      <w:widowControl w:val="0"/>
      <w:autoSpaceDE w:val="0"/>
      <w:autoSpaceDN w:val="0"/>
      <w:adjustRightInd w:val="0"/>
      <w:spacing w:before="0" w:after="0" w:line="240" w:lineRule="auto"/>
    </w:pPr>
    <w:rPr>
      <w:rFonts w:ascii="Calibri" w:hAnsi="Calibri"/>
      <w:b/>
      <w:sz w:val="20"/>
      <w:lang w:val="x-none" w:eastAsia="x-none"/>
    </w:rPr>
  </w:style>
  <w:style w:type="character" w:customStyle="1" w:styleId="ekilChar">
    <w:name w:val="Şekil Char"/>
    <w:link w:val="ekil"/>
    <w:rsid w:val="00756327"/>
    <w:rPr>
      <w:rFonts w:ascii="Calibri" w:hAnsi="Calibri"/>
      <w:b/>
      <w:lang w:val="x-none" w:eastAsia="x-none"/>
    </w:rPr>
  </w:style>
  <w:style w:type="paragraph" w:styleId="NormalWeb">
    <w:name w:val="Normal (Web)"/>
    <w:basedOn w:val="Normal"/>
    <w:uiPriority w:val="99"/>
    <w:unhideWhenUsed/>
    <w:rsid w:val="00756327"/>
    <w:pPr>
      <w:keepNext/>
      <w:spacing w:before="100" w:beforeAutospacing="1" w:after="100" w:afterAutospacing="1" w:line="240" w:lineRule="auto"/>
    </w:pPr>
    <w:rPr>
      <w:rFonts w:ascii="Calibri" w:hAnsi="Calibri"/>
      <w:szCs w:val="24"/>
    </w:rPr>
  </w:style>
  <w:style w:type="character" w:customStyle="1" w:styleId="FontStyle79">
    <w:name w:val="Font Style79"/>
    <w:rsid w:val="00756327"/>
    <w:rPr>
      <w:rFonts w:ascii="Arial" w:hAnsi="Arial" w:cs="Arial"/>
      <w:sz w:val="20"/>
      <w:szCs w:val="20"/>
    </w:rPr>
  </w:style>
  <w:style w:type="character" w:customStyle="1" w:styleId="FontStyle80">
    <w:name w:val="Font Style80"/>
    <w:rsid w:val="00756327"/>
    <w:rPr>
      <w:rFonts w:ascii="Arial" w:hAnsi="Arial" w:cs="Arial"/>
      <w:i/>
      <w:iCs/>
      <w:sz w:val="20"/>
      <w:szCs w:val="20"/>
    </w:rPr>
  </w:style>
  <w:style w:type="paragraph" w:customStyle="1" w:styleId="Style26">
    <w:name w:val="Style26"/>
    <w:basedOn w:val="Normal"/>
    <w:rsid w:val="00756327"/>
    <w:pPr>
      <w:keepNext/>
      <w:widowControl w:val="0"/>
      <w:autoSpaceDE w:val="0"/>
      <w:autoSpaceDN w:val="0"/>
      <w:adjustRightInd w:val="0"/>
      <w:spacing w:before="0" w:after="100" w:afterAutospacing="1" w:line="254" w:lineRule="exact"/>
    </w:pPr>
    <w:rPr>
      <w:rFonts w:ascii="Arial" w:hAnsi="Arial"/>
      <w:szCs w:val="24"/>
    </w:rPr>
  </w:style>
  <w:style w:type="character" w:customStyle="1" w:styleId="FontStyle82">
    <w:name w:val="Font Style82"/>
    <w:rsid w:val="00756327"/>
    <w:rPr>
      <w:rFonts w:ascii="Arial" w:hAnsi="Arial" w:cs="Arial"/>
      <w:b/>
      <w:bCs/>
      <w:sz w:val="20"/>
      <w:szCs w:val="20"/>
    </w:rPr>
  </w:style>
  <w:style w:type="paragraph" w:customStyle="1" w:styleId="Style6">
    <w:name w:val="Style6"/>
    <w:basedOn w:val="Normal"/>
    <w:uiPriority w:val="99"/>
    <w:rsid w:val="00756327"/>
    <w:pPr>
      <w:keepNext/>
      <w:widowControl w:val="0"/>
      <w:autoSpaceDE w:val="0"/>
      <w:autoSpaceDN w:val="0"/>
      <w:adjustRightInd w:val="0"/>
      <w:spacing w:before="0" w:after="100" w:afterAutospacing="1" w:line="240" w:lineRule="auto"/>
    </w:pPr>
    <w:rPr>
      <w:rFonts w:ascii="Arial" w:hAnsi="Arial"/>
      <w:szCs w:val="24"/>
    </w:rPr>
  </w:style>
  <w:style w:type="paragraph" w:customStyle="1" w:styleId="Style22">
    <w:name w:val="Style22"/>
    <w:basedOn w:val="Normal"/>
    <w:rsid w:val="00756327"/>
    <w:pPr>
      <w:keepNext/>
      <w:widowControl w:val="0"/>
      <w:autoSpaceDE w:val="0"/>
      <w:autoSpaceDN w:val="0"/>
      <w:adjustRightInd w:val="0"/>
      <w:spacing w:before="0" w:after="100" w:afterAutospacing="1" w:line="252" w:lineRule="exact"/>
      <w:ind w:firstLine="581"/>
    </w:pPr>
    <w:rPr>
      <w:rFonts w:ascii="Arial" w:hAnsi="Arial"/>
      <w:szCs w:val="24"/>
    </w:rPr>
  </w:style>
  <w:style w:type="paragraph" w:customStyle="1" w:styleId="Style30">
    <w:name w:val="Style30"/>
    <w:basedOn w:val="Normal"/>
    <w:rsid w:val="00756327"/>
    <w:pPr>
      <w:keepNext/>
      <w:widowControl w:val="0"/>
      <w:autoSpaceDE w:val="0"/>
      <w:autoSpaceDN w:val="0"/>
      <w:adjustRightInd w:val="0"/>
      <w:spacing w:before="0" w:after="100" w:afterAutospacing="1" w:line="254" w:lineRule="exact"/>
      <w:ind w:firstLine="566"/>
    </w:pPr>
    <w:rPr>
      <w:rFonts w:ascii="Arial" w:hAnsi="Arial"/>
      <w:szCs w:val="24"/>
    </w:rPr>
  </w:style>
  <w:style w:type="paragraph" w:customStyle="1" w:styleId="Style8">
    <w:name w:val="Style8"/>
    <w:basedOn w:val="Normal"/>
    <w:uiPriority w:val="99"/>
    <w:rsid w:val="00756327"/>
    <w:pPr>
      <w:keepNext/>
      <w:widowControl w:val="0"/>
      <w:autoSpaceDE w:val="0"/>
      <w:autoSpaceDN w:val="0"/>
      <w:adjustRightInd w:val="0"/>
      <w:spacing w:before="0" w:after="100" w:afterAutospacing="1" w:line="253" w:lineRule="exact"/>
      <w:ind w:firstLine="569"/>
    </w:pPr>
    <w:rPr>
      <w:rFonts w:ascii="Arial" w:hAnsi="Arial" w:cs="Arial"/>
      <w:szCs w:val="24"/>
    </w:rPr>
  </w:style>
  <w:style w:type="character" w:customStyle="1" w:styleId="FontStyle72">
    <w:name w:val="Font Style72"/>
    <w:uiPriority w:val="99"/>
    <w:rsid w:val="00756327"/>
    <w:rPr>
      <w:rFonts w:ascii="Arial" w:hAnsi="Arial" w:cs="Arial"/>
      <w:sz w:val="18"/>
      <w:szCs w:val="18"/>
    </w:rPr>
  </w:style>
  <w:style w:type="character" w:customStyle="1" w:styleId="FontStyle73">
    <w:name w:val="Font Style73"/>
    <w:uiPriority w:val="99"/>
    <w:rsid w:val="00756327"/>
    <w:rPr>
      <w:rFonts w:ascii="Arial" w:hAnsi="Arial" w:cs="Arial"/>
      <w:i/>
      <w:iCs/>
      <w:sz w:val="18"/>
      <w:szCs w:val="18"/>
    </w:rPr>
  </w:style>
  <w:style w:type="paragraph" w:customStyle="1" w:styleId="Style25">
    <w:name w:val="Style25"/>
    <w:basedOn w:val="Normal"/>
    <w:uiPriority w:val="99"/>
    <w:rsid w:val="00756327"/>
    <w:pPr>
      <w:keepNext/>
      <w:widowControl w:val="0"/>
      <w:autoSpaceDE w:val="0"/>
      <w:autoSpaceDN w:val="0"/>
      <w:adjustRightInd w:val="0"/>
      <w:spacing w:before="0" w:after="100" w:afterAutospacing="1" w:line="240" w:lineRule="auto"/>
    </w:pPr>
    <w:rPr>
      <w:rFonts w:ascii="Arial" w:hAnsi="Arial" w:cs="Arial"/>
      <w:szCs w:val="24"/>
    </w:rPr>
  </w:style>
  <w:style w:type="paragraph" w:customStyle="1" w:styleId="Style39">
    <w:name w:val="Style39"/>
    <w:basedOn w:val="Normal"/>
    <w:uiPriority w:val="99"/>
    <w:rsid w:val="00756327"/>
    <w:pPr>
      <w:keepNext/>
      <w:widowControl w:val="0"/>
      <w:autoSpaceDE w:val="0"/>
      <w:autoSpaceDN w:val="0"/>
      <w:adjustRightInd w:val="0"/>
      <w:spacing w:before="0" w:after="100" w:afterAutospacing="1" w:line="259" w:lineRule="exact"/>
      <w:ind w:firstLine="331"/>
    </w:pPr>
    <w:rPr>
      <w:rFonts w:ascii="Arial" w:hAnsi="Arial" w:cs="Arial"/>
      <w:szCs w:val="24"/>
    </w:rPr>
  </w:style>
  <w:style w:type="character" w:customStyle="1" w:styleId="FontStyle97">
    <w:name w:val="Font Style97"/>
    <w:uiPriority w:val="99"/>
    <w:rsid w:val="00756327"/>
    <w:rPr>
      <w:rFonts w:ascii="Arial" w:hAnsi="Arial" w:cs="Arial"/>
      <w:b/>
      <w:bCs/>
      <w:sz w:val="12"/>
      <w:szCs w:val="12"/>
    </w:rPr>
  </w:style>
  <w:style w:type="character" w:customStyle="1" w:styleId="apple-converted-space">
    <w:name w:val="apple-converted-space"/>
    <w:basedOn w:val="VarsaylanParagrafYazTipi"/>
    <w:rsid w:val="00756327"/>
  </w:style>
  <w:style w:type="paragraph" w:customStyle="1" w:styleId="Style18">
    <w:name w:val="Style18"/>
    <w:basedOn w:val="Normal"/>
    <w:uiPriority w:val="99"/>
    <w:rsid w:val="00756327"/>
    <w:pPr>
      <w:keepNext/>
      <w:widowControl w:val="0"/>
      <w:autoSpaceDE w:val="0"/>
      <w:autoSpaceDN w:val="0"/>
      <w:adjustRightInd w:val="0"/>
      <w:spacing w:before="0" w:after="100" w:afterAutospacing="1" w:line="254" w:lineRule="exact"/>
      <w:ind w:firstLine="576"/>
    </w:pPr>
    <w:rPr>
      <w:rFonts w:ascii="Arial" w:hAnsi="Arial" w:cs="Arial"/>
      <w:szCs w:val="24"/>
    </w:rPr>
  </w:style>
  <w:style w:type="character" w:customStyle="1" w:styleId="FontStyle66">
    <w:name w:val="Font Style66"/>
    <w:uiPriority w:val="99"/>
    <w:rsid w:val="00756327"/>
    <w:rPr>
      <w:rFonts w:ascii="Arial" w:hAnsi="Arial" w:cs="Arial"/>
      <w:sz w:val="20"/>
      <w:szCs w:val="20"/>
    </w:rPr>
  </w:style>
  <w:style w:type="character" w:customStyle="1" w:styleId="FontStyle70">
    <w:name w:val="Font Style70"/>
    <w:uiPriority w:val="99"/>
    <w:rsid w:val="00756327"/>
    <w:rPr>
      <w:rFonts w:ascii="Arial" w:hAnsi="Arial" w:cs="Arial"/>
      <w:i/>
      <w:iCs/>
      <w:sz w:val="20"/>
      <w:szCs w:val="20"/>
    </w:rPr>
  </w:style>
  <w:style w:type="paragraph" w:customStyle="1" w:styleId="Style61">
    <w:name w:val="Style61"/>
    <w:basedOn w:val="Normal"/>
    <w:uiPriority w:val="99"/>
    <w:rsid w:val="00756327"/>
    <w:pPr>
      <w:keepNext/>
      <w:widowControl w:val="0"/>
      <w:autoSpaceDE w:val="0"/>
      <w:autoSpaceDN w:val="0"/>
      <w:adjustRightInd w:val="0"/>
      <w:spacing w:before="0" w:after="100" w:afterAutospacing="1" w:line="259" w:lineRule="exact"/>
      <w:ind w:firstLine="576"/>
    </w:pPr>
    <w:rPr>
      <w:rFonts w:ascii="Arial" w:hAnsi="Arial" w:cs="Arial"/>
      <w:szCs w:val="24"/>
    </w:rPr>
  </w:style>
  <w:style w:type="paragraph" w:customStyle="1" w:styleId="Style16">
    <w:name w:val="Style16"/>
    <w:basedOn w:val="Normal"/>
    <w:uiPriority w:val="99"/>
    <w:rsid w:val="00756327"/>
    <w:pPr>
      <w:keepNext/>
      <w:widowControl w:val="0"/>
      <w:autoSpaceDE w:val="0"/>
      <w:autoSpaceDN w:val="0"/>
      <w:adjustRightInd w:val="0"/>
      <w:spacing w:before="0" w:after="100" w:afterAutospacing="1" w:line="253" w:lineRule="exact"/>
    </w:pPr>
    <w:rPr>
      <w:rFonts w:ascii="Arial" w:hAnsi="Arial" w:cs="Arial"/>
      <w:szCs w:val="24"/>
    </w:rPr>
  </w:style>
  <w:style w:type="character" w:customStyle="1" w:styleId="FontStyle81">
    <w:name w:val="Font Style81"/>
    <w:uiPriority w:val="99"/>
    <w:rsid w:val="00756327"/>
    <w:rPr>
      <w:rFonts w:ascii="Arial Narrow" w:hAnsi="Arial Narrow" w:cs="Arial Narrow"/>
      <w:i/>
      <w:iCs/>
      <w:sz w:val="26"/>
      <w:szCs w:val="26"/>
    </w:rPr>
  </w:style>
  <w:style w:type="paragraph" w:customStyle="1" w:styleId="Style2">
    <w:name w:val="Style2"/>
    <w:basedOn w:val="Normal"/>
    <w:uiPriority w:val="99"/>
    <w:rsid w:val="00756327"/>
    <w:pPr>
      <w:keepNext/>
      <w:widowControl w:val="0"/>
      <w:autoSpaceDE w:val="0"/>
      <w:autoSpaceDN w:val="0"/>
      <w:adjustRightInd w:val="0"/>
      <w:spacing w:before="0" w:after="100" w:afterAutospacing="1" w:line="264" w:lineRule="exact"/>
    </w:pPr>
    <w:rPr>
      <w:rFonts w:ascii="Arial" w:hAnsi="Arial" w:cs="Arial"/>
      <w:szCs w:val="24"/>
    </w:rPr>
  </w:style>
  <w:style w:type="character" w:customStyle="1" w:styleId="FontStyle83">
    <w:name w:val="Font Style83"/>
    <w:uiPriority w:val="99"/>
    <w:rsid w:val="00756327"/>
    <w:rPr>
      <w:rFonts w:ascii="Arial" w:hAnsi="Arial" w:cs="Arial"/>
      <w:sz w:val="20"/>
      <w:szCs w:val="20"/>
    </w:rPr>
  </w:style>
  <w:style w:type="character" w:customStyle="1" w:styleId="FontStyle12">
    <w:name w:val="Font Style12"/>
    <w:uiPriority w:val="99"/>
    <w:rsid w:val="00756327"/>
    <w:rPr>
      <w:rFonts w:ascii="Times New Roman" w:hAnsi="Times New Roman" w:cs="Times New Roman"/>
      <w:sz w:val="24"/>
      <w:szCs w:val="24"/>
    </w:rPr>
  </w:style>
  <w:style w:type="paragraph" w:customStyle="1" w:styleId="Style5">
    <w:name w:val="Style5"/>
    <w:basedOn w:val="Normal"/>
    <w:uiPriority w:val="99"/>
    <w:rsid w:val="00756327"/>
    <w:pPr>
      <w:keepNext/>
      <w:widowControl w:val="0"/>
      <w:autoSpaceDE w:val="0"/>
      <w:autoSpaceDN w:val="0"/>
      <w:adjustRightInd w:val="0"/>
      <w:spacing w:before="0" w:after="100" w:afterAutospacing="1" w:line="254" w:lineRule="exact"/>
      <w:ind w:firstLine="569"/>
    </w:pPr>
    <w:rPr>
      <w:rFonts w:ascii="Calibri" w:hAnsi="Calibri"/>
      <w:szCs w:val="24"/>
    </w:rPr>
  </w:style>
  <w:style w:type="character" w:customStyle="1" w:styleId="FontStyle15">
    <w:name w:val="Font Style15"/>
    <w:uiPriority w:val="99"/>
    <w:rsid w:val="00756327"/>
    <w:rPr>
      <w:rFonts w:ascii="Arial" w:hAnsi="Arial" w:cs="Arial"/>
      <w:i/>
      <w:iCs/>
      <w:sz w:val="22"/>
      <w:szCs w:val="22"/>
    </w:rPr>
  </w:style>
  <w:style w:type="character" w:customStyle="1" w:styleId="FontStyle16">
    <w:name w:val="Font Style16"/>
    <w:uiPriority w:val="99"/>
    <w:rsid w:val="00756327"/>
    <w:rPr>
      <w:rFonts w:ascii="Arial" w:hAnsi="Arial" w:cs="Arial"/>
      <w:sz w:val="22"/>
      <w:szCs w:val="22"/>
    </w:rPr>
  </w:style>
  <w:style w:type="character" w:customStyle="1" w:styleId="FontStyle65">
    <w:name w:val="Font Style65"/>
    <w:uiPriority w:val="99"/>
    <w:rsid w:val="00756327"/>
    <w:rPr>
      <w:rFonts w:ascii="Arial" w:hAnsi="Arial" w:cs="Arial"/>
      <w:sz w:val="20"/>
      <w:szCs w:val="20"/>
    </w:rPr>
  </w:style>
  <w:style w:type="character" w:customStyle="1" w:styleId="FontStyle67">
    <w:name w:val="Font Style67"/>
    <w:uiPriority w:val="99"/>
    <w:rsid w:val="00756327"/>
    <w:rPr>
      <w:rFonts w:ascii="Arial" w:hAnsi="Arial" w:cs="Arial"/>
      <w:i/>
      <w:iCs/>
      <w:sz w:val="20"/>
      <w:szCs w:val="20"/>
    </w:rPr>
  </w:style>
  <w:style w:type="table" w:customStyle="1" w:styleId="AkListe-Vurgu13">
    <w:name w:val="Açık Liste - Vurgu 13"/>
    <w:basedOn w:val="NormalTablo"/>
    <w:next w:val="AkListe-Vurgu12"/>
    <w:uiPriority w:val="61"/>
    <w:rsid w:val="00756327"/>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2">
    <w:name w:val="Açık Liste - Vurgu 12"/>
    <w:basedOn w:val="NormalTablo"/>
    <w:uiPriority w:val="61"/>
    <w:rsid w:val="00756327"/>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AltyazChar2">
    <w:name w:val="Altyazı Char2"/>
    <w:link w:val="Altyaz"/>
    <w:rsid w:val="00756327"/>
    <w:rPr>
      <w:rFonts w:ascii="Cambria" w:hAnsi="Cambria"/>
      <w:sz w:val="24"/>
      <w:szCs w:val="24"/>
    </w:rPr>
  </w:style>
  <w:style w:type="table" w:customStyle="1" w:styleId="AkListe-Vurgu11">
    <w:name w:val="Açık Liste - Vurgu 11"/>
    <w:basedOn w:val="NormalTablo"/>
    <w:uiPriority w:val="61"/>
    <w:rsid w:val="00756327"/>
    <w:rPr>
      <w:rFonts w:ascii="Calibri" w:eastAsia="Calibri" w:hAnsi="Calibri"/>
      <w:sz w:val="22"/>
      <w:szCs w:val="22"/>
      <w:lang w:eastAsia="en-US"/>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
    <w:name w:val="Tablo Kılavuzu1"/>
    <w:basedOn w:val="NormalTablo"/>
    <w:next w:val="TabloKlavuzu"/>
    <w:uiPriority w:val="59"/>
    <w:rsid w:val="0075632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Normal"/>
    <w:rsid w:val="00756327"/>
    <w:pPr>
      <w:keepNext/>
      <w:spacing w:before="100" w:beforeAutospacing="1" w:after="100" w:afterAutospacing="1" w:line="240" w:lineRule="auto"/>
    </w:pPr>
    <w:rPr>
      <w:rFonts w:ascii="Calibri" w:hAnsi="Calibri"/>
      <w:szCs w:val="24"/>
    </w:rPr>
  </w:style>
  <w:style w:type="paragraph" w:customStyle="1" w:styleId="xl64">
    <w:name w:val="xl64"/>
    <w:basedOn w:val="Normal"/>
    <w:rsid w:val="00756327"/>
    <w:pPr>
      <w:keepNext/>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olor w:val="000000"/>
      <w:sz w:val="12"/>
      <w:szCs w:val="12"/>
    </w:rPr>
  </w:style>
  <w:style w:type="paragraph" w:customStyle="1" w:styleId="xl78">
    <w:name w:val="xl78"/>
    <w:basedOn w:val="Normal"/>
    <w:rsid w:val="00756327"/>
    <w:pPr>
      <w:keepNext/>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sz w:val="12"/>
      <w:szCs w:val="12"/>
    </w:rPr>
  </w:style>
  <w:style w:type="paragraph" w:customStyle="1" w:styleId="xl79">
    <w:name w:val="xl79"/>
    <w:basedOn w:val="Normal"/>
    <w:rsid w:val="00756327"/>
    <w:pPr>
      <w:keepNext/>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Calibri" w:hAnsi="Calibri"/>
      <w:sz w:val="12"/>
      <w:szCs w:val="12"/>
    </w:rPr>
  </w:style>
  <w:style w:type="paragraph" w:customStyle="1" w:styleId="xl80">
    <w:name w:val="xl80"/>
    <w:basedOn w:val="Normal"/>
    <w:rsid w:val="00756327"/>
    <w:pPr>
      <w:keepNext/>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Calibri" w:hAnsi="Calibri"/>
      <w:sz w:val="12"/>
      <w:szCs w:val="12"/>
    </w:rPr>
  </w:style>
  <w:style w:type="paragraph" w:customStyle="1" w:styleId="xl81">
    <w:name w:val="xl81"/>
    <w:basedOn w:val="Normal"/>
    <w:rsid w:val="00756327"/>
    <w:pPr>
      <w:keepNext/>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hAnsi="Calibri"/>
      <w:sz w:val="12"/>
      <w:szCs w:val="12"/>
    </w:rPr>
  </w:style>
  <w:style w:type="paragraph" w:customStyle="1" w:styleId="xl82">
    <w:name w:val="xl82"/>
    <w:basedOn w:val="Normal"/>
    <w:rsid w:val="00756327"/>
    <w:pPr>
      <w:keepNext/>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Calibri" w:hAnsi="Calibri"/>
      <w:sz w:val="12"/>
      <w:szCs w:val="12"/>
    </w:rPr>
  </w:style>
  <w:style w:type="paragraph" w:customStyle="1" w:styleId="xl83">
    <w:name w:val="xl83"/>
    <w:basedOn w:val="Normal"/>
    <w:rsid w:val="00756327"/>
    <w:pPr>
      <w:keepNext/>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hAnsi="Calibri"/>
      <w:sz w:val="12"/>
      <w:szCs w:val="12"/>
    </w:rPr>
  </w:style>
  <w:style w:type="paragraph" w:customStyle="1" w:styleId="xl84">
    <w:name w:val="xl84"/>
    <w:basedOn w:val="Normal"/>
    <w:rsid w:val="00756327"/>
    <w:pPr>
      <w:keepNext/>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hAnsi="Calibri"/>
      <w:sz w:val="12"/>
      <w:szCs w:val="12"/>
    </w:rPr>
  </w:style>
  <w:style w:type="paragraph" w:customStyle="1" w:styleId="xl85">
    <w:name w:val="xl85"/>
    <w:basedOn w:val="Normal"/>
    <w:rsid w:val="00756327"/>
    <w:pPr>
      <w:keepNext/>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sz w:val="12"/>
      <w:szCs w:val="12"/>
    </w:rPr>
  </w:style>
  <w:style w:type="paragraph" w:customStyle="1" w:styleId="xl86">
    <w:name w:val="xl86"/>
    <w:basedOn w:val="Normal"/>
    <w:rsid w:val="00756327"/>
    <w:pPr>
      <w:keepNext/>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sz w:val="12"/>
      <w:szCs w:val="12"/>
    </w:rPr>
  </w:style>
  <w:style w:type="paragraph" w:customStyle="1" w:styleId="xl87">
    <w:name w:val="xl87"/>
    <w:basedOn w:val="Normal"/>
    <w:rsid w:val="00756327"/>
    <w:pPr>
      <w:keepNext/>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Calibri" w:hAnsi="Calibri"/>
      <w:sz w:val="12"/>
      <w:szCs w:val="12"/>
    </w:rPr>
  </w:style>
  <w:style w:type="paragraph" w:customStyle="1" w:styleId="xl88">
    <w:name w:val="xl88"/>
    <w:basedOn w:val="Normal"/>
    <w:rsid w:val="00756327"/>
    <w:pPr>
      <w:keepNext/>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sz w:val="12"/>
      <w:szCs w:val="12"/>
    </w:rPr>
  </w:style>
  <w:style w:type="paragraph" w:customStyle="1" w:styleId="xl89">
    <w:name w:val="xl89"/>
    <w:basedOn w:val="Normal"/>
    <w:rsid w:val="00756327"/>
    <w:pPr>
      <w:keepNext/>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Calibri" w:hAnsi="Calibri"/>
      <w:sz w:val="12"/>
      <w:szCs w:val="12"/>
    </w:rPr>
  </w:style>
  <w:style w:type="paragraph" w:customStyle="1" w:styleId="xl90">
    <w:name w:val="xl90"/>
    <w:basedOn w:val="Normal"/>
    <w:rsid w:val="00756327"/>
    <w:pPr>
      <w:keepNext/>
      <w:spacing w:before="100" w:beforeAutospacing="1" w:after="100" w:afterAutospacing="1" w:line="240" w:lineRule="auto"/>
    </w:pPr>
    <w:rPr>
      <w:rFonts w:ascii="Calibri" w:hAnsi="Calibri"/>
      <w:sz w:val="12"/>
      <w:szCs w:val="12"/>
    </w:rPr>
  </w:style>
  <w:style w:type="paragraph" w:customStyle="1" w:styleId="xl91">
    <w:name w:val="xl91"/>
    <w:basedOn w:val="Normal"/>
    <w:rsid w:val="00756327"/>
    <w:pPr>
      <w:keepNext/>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hAnsi="Calibri"/>
      <w:color w:val="000000"/>
      <w:sz w:val="12"/>
      <w:szCs w:val="12"/>
    </w:rPr>
  </w:style>
  <w:style w:type="paragraph" w:customStyle="1" w:styleId="xl92">
    <w:name w:val="xl92"/>
    <w:basedOn w:val="Normal"/>
    <w:rsid w:val="00756327"/>
    <w:pPr>
      <w:keepNext/>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Calibri" w:hAnsi="Calibri"/>
      <w:sz w:val="12"/>
      <w:szCs w:val="12"/>
    </w:rPr>
  </w:style>
  <w:style w:type="paragraph" w:customStyle="1" w:styleId="xl93">
    <w:name w:val="xl93"/>
    <w:basedOn w:val="Normal"/>
    <w:rsid w:val="00756327"/>
    <w:pPr>
      <w:keepNext/>
      <w:pBdr>
        <w:top w:val="single" w:sz="4" w:space="0" w:color="auto"/>
        <w:left w:val="single" w:sz="4" w:space="0" w:color="auto"/>
        <w:bottom w:val="single" w:sz="4" w:space="0" w:color="auto"/>
      </w:pBdr>
      <w:shd w:val="clear" w:color="000000" w:fill="00B050"/>
      <w:spacing w:before="100" w:beforeAutospacing="1" w:after="100" w:afterAutospacing="1" w:line="240" w:lineRule="auto"/>
      <w:jc w:val="center"/>
      <w:textAlignment w:val="center"/>
    </w:pPr>
    <w:rPr>
      <w:rFonts w:ascii="Calibri" w:hAnsi="Calibri"/>
      <w:sz w:val="12"/>
      <w:szCs w:val="12"/>
    </w:rPr>
  </w:style>
  <w:style w:type="paragraph" w:customStyle="1" w:styleId="xl94">
    <w:name w:val="xl94"/>
    <w:basedOn w:val="Normal"/>
    <w:rsid w:val="00756327"/>
    <w:pPr>
      <w:keepNext/>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textAlignment w:val="center"/>
    </w:pPr>
    <w:rPr>
      <w:rFonts w:ascii="Calibri" w:hAnsi="Calibri"/>
      <w:sz w:val="12"/>
      <w:szCs w:val="12"/>
    </w:rPr>
  </w:style>
  <w:style w:type="paragraph" w:customStyle="1" w:styleId="xl95">
    <w:name w:val="xl95"/>
    <w:basedOn w:val="Normal"/>
    <w:rsid w:val="00756327"/>
    <w:pPr>
      <w:keepNext/>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hAnsi="Calibri"/>
      <w:sz w:val="12"/>
      <w:szCs w:val="12"/>
    </w:rPr>
  </w:style>
  <w:style w:type="paragraph" w:customStyle="1" w:styleId="xl96">
    <w:name w:val="xl96"/>
    <w:basedOn w:val="Normal"/>
    <w:rsid w:val="00756327"/>
    <w:pPr>
      <w:keepNext/>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olor w:val="000000"/>
      <w:sz w:val="12"/>
      <w:szCs w:val="12"/>
    </w:rPr>
  </w:style>
  <w:style w:type="paragraph" w:customStyle="1" w:styleId="xl97">
    <w:name w:val="xl97"/>
    <w:basedOn w:val="Normal"/>
    <w:rsid w:val="00756327"/>
    <w:pPr>
      <w:keepNext/>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sz w:val="12"/>
      <w:szCs w:val="12"/>
    </w:rPr>
  </w:style>
  <w:style w:type="paragraph" w:customStyle="1" w:styleId="xl98">
    <w:name w:val="xl98"/>
    <w:basedOn w:val="Normal"/>
    <w:rsid w:val="00756327"/>
    <w:pPr>
      <w:keepNext/>
      <w:pBdr>
        <w:top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Calibri" w:hAnsi="Calibri"/>
      <w:sz w:val="12"/>
      <w:szCs w:val="12"/>
    </w:rPr>
  </w:style>
  <w:style w:type="paragraph" w:customStyle="1" w:styleId="xl99">
    <w:name w:val="xl99"/>
    <w:basedOn w:val="Normal"/>
    <w:rsid w:val="00756327"/>
    <w:pPr>
      <w:keepNext/>
      <w:pBdr>
        <w:top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Calibri" w:hAnsi="Calibri"/>
      <w:sz w:val="12"/>
      <w:szCs w:val="12"/>
    </w:rPr>
  </w:style>
  <w:style w:type="paragraph" w:customStyle="1" w:styleId="xl100">
    <w:name w:val="xl100"/>
    <w:basedOn w:val="Normal"/>
    <w:rsid w:val="00756327"/>
    <w:pPr>
      <w:keepNext/>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sz w:val="12"/>
      <w:szCs w:val="12"/>
    </w:rPr>
  </w:style>
  <w:style w:type="paragraph" w:customStyle="1" w:styleId="xl101">
    <w:name w:val="xl101"/>
    <w:basedOn w:val="Normal"/>
    <w:rsid w:val="00756327"/>
    <w:pPr>
      <w:keepNext/>
      <w:spacing w:before="100" w:beforeAutospacing="1" w:after="100" w:afterAutospacing="1" w:line="240" w:lineRule="auto"/>
      <w:textAlignment w:val="center"/>
    </w:pPr>
    <w:rPr>
      <w:rFonts w:ascii="Calibri" w:hAnsi="Calibri"/>
      <w:szCs w:val="24"/>
    </w:rPr>
  </w:style>
  <w:style w:type="paragraph" w:customStyle="1" w:styleId="xl102">
    <w:name w:val="xl102"/>
    <w:basedOn w:val="Normal"/>
    <w:rsid w:val="00756327"/>
    <w:pPr>
      <w:keepNext/>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hAnsi="Calibri"/>
      <w:sz w:val="12"/>
      <w:szCs w:val="12"/>
    </w:rPr>
  </w:style>
  <w:style w:type="paragraph" w:customStyle="1" w:styleId="xl103">
    <w:name w:val="xl103"/>
    <w:basedOn w:val="Normal"/>
    <w:rsid w:val="00756327"/>
    <w:pPr>
      <w:keepNext/>
      <w:pBdr>
        <w:top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Calibri" w:hAnsi="Calibri"/>
      <w:sz w:val="12"/>
      <w:szCs w:val="12"/>
    </w:rPr>
  </w:style>
  <w:style w:type="paragraph" w:customStyle="1" w:styleId="xl104">
    <w:name w:val="xl104"/>
    <w:basedOn w:val="Normal"/>
    <w:rsid w:val="00756327"/>
    <w:pPr>
      <w:keepNext/>
      <w:pBdr>
        <w:top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Calibri" w:hAnsi="Calibri"/>
      <w:sz w:val="12"/>
      <w:szCs w:val="12"/>
    </w:rPr>
  </w:style>
  <w:style w:type="paragraph" w:customStyle="1" w:styleId="xl105">
    <w:name w:val="xl105"/>
    <w:basedOn w:val="Normal"/>
    <w:rsid w:val="00756327"/>
    <w:pPr>
      <w:keepNext/>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olor w:val="FF0000"/>
      <w:sz w:val="12"/>
      <w:szCs w:val="12"/>
    </w:rPr>
  </w:style>
  <w:style w:type="paragraph" w:customStyle="1" w:styleId="xl106">
    <w:name w:val="xl106"/>
    <w:basedOn w:val="Normal"/>
    <w:rsid w:val="00756327"/>
    <w:pPr>
      <w:keepNext/>
      <w:shd w:val="clear" w:color="000000" w:fill="538DD5"/>
      <w:spacing w:before="100" w:beforeAutospacing="1" w:after="100" w:afterAutospacing="1" w:line="240" w:lineRule="auto"/>
      <w:jc w:val="center"/>
      <w:textAlignment w:val="center"/>
    </w:pPr>
    <w:rPr>
      <w:rFonts w:ascii="Calibri" w:hAnsi="Calibri"/>
      <w:sz w:val="12"/>
      <w:szCs w:val="12"/>
    </w:rPr>
  </w:style>
  <w:style w:type="paragraph" w:customStyle="1" w:styleId="xl107">
    <w:name w:val="xl107"/>
    <w:basedOn w:val="Normal"/>
    <w:rsid w:val="00756327"/>
    <w:pPr>
      <w:keepNext/>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hAnsi="Calibri"/>
      <w:color w:val="000000"/>
      <w:sz w:val="12"/>
      <w:szCs w:val="12"/>
    </w:rPr>
  </w:style>
  <w:style w:type="paragraph" w:customStyle="1" w:styleId="xl108">
    <w:name w:val="xl108"/>
    <w:basedOn w:val="Normal"/>
    <w:rsid w:val="00756327"/>
    <w:pPr>
      <w:keepNext/>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olor w:val="000000"/>
      <w:sz w:val="12"/>
      <w:szCs w:val="12"/>
    </w:rPr>
  </w:style>
  <w:style w:type="paragraph" w:customStyle="1" w:styleId="xl109">
    <w:name w:val="xl109"/>
    <w:basedOn w:val="Normal"/>
    <w:rsid w:val="00756327"/>
    <w:pPr>
      <w:keepNext/>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12"/>
      <w:szCs w:val="12"/>
    </w:rPr>
  </w:style>
  <w:style w:type="paragraph" w:customStyle="1" w:styleId="xl110">
    <w:name w:val="xl110"/>
    <w:basedOn w:val="Normal"/>
    <w:rsid w:val="00756327"/>
    <w:pPr>
      <w:keepNext/>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12"/>
      <w:szCs w:val="12"/>
    </w:rPr>
  </w:style>
  <w:style w:type="paragraph" w:customStyle="1" w:styleId="xl111">
    <w:name w:val="xl111"/>
    <w:basedOn w:val="Normal"/>
    <w:rsid w:val="00756327"/>
    <w:pPr>
      <w:keepNext/>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hAnsi="Arial" w:cs="Arial"/>
      <w:sz w:val="12"/>
      <w:szCs w:val="12"/>
    </w:rPr>
  </w:style>
  <w:style w:type="paragraph" w:customStyle="1" w:styleId="xl112">
    <w:name w:val="xl112"/>
    <w:basedOn w:val="Normal"/>
    <w:rsid w:val="00756327"/>
    <w:pPr>
      <w:keepNext/>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12"/>
      <w:szCs w:val="12"/>
    </w:rPr>
  </w:style>
  <w:style w:type="paragraph" w:customStyle="1" w:styleId="xl113">
    <w:name w:val="xl113"/>
    <w:basedOn w:val="Normal"/>
    <w:rsid w:val="00756327"/>
    <w:pPr>
      <w:keepNext/>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hAnsi="Arial" w:cs="Arial"/>
      <w:sz w:val="12"/>
      <w:szCs w:val="12"/>
    </w:rPr>
  </w:style>
  <w:style w:type="paragraph" w:customStyle="1" w:styleId="xl114">
    <w:name w:val="xl114"/>
    <w:basedOn w:val="Normal"/>
    <w:rsid w:val="00756327"/>
    <w:pPr>
      <w:keepNext/>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12"/>
      <w:szCs w:val="12"/>
    </w:rPr>
  </w:style>
  <w:style w:type="paragraph" w:customStyle="1" w:styleId="xl115">
    <w:name w:val="xl115"/>
    <w:basedOn w:val="Normal"/>
    <w:rsid w:val="00756327"/>
    <w:pPr>
      <w:keepNext/>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Calibri" w:hAnsi="Calibri"/>
      <w:sz w:val="12"/>
      <w:szCs w:val="12"/>
    </w:rPr>
  </w:style>
  <w:style w:type="character" w:customStyle="1" w:styleId="AltBilgiChar1">
    <w:name w:val="Alt Bilgi Char1"/>
    <w:uiPriority w:val="99"/>
    <w:semiHidden/>
    <w:rsid w:val="00756327"/>
    <w:rPr>
      <w:rFonts w:ascii="Calibri" w:hAnsi="Calibri"/>
      <w:sz w:val="22"/>
      <w:szCs w:val="24"/>
    </w:rPr>
  </w:style>
  <w:style w:type="character" w:customStyle="1" w:styleId="AltyazChar">
    <w:name w:val="Altyazı Char"/>
    <w:uiPriority w:val="11"/>
    <w:rsid w:val="00756327"/>
    <w:rPr>
      <w:rFonts w:ascii="Calibri" w:eastAsia="Times New Roman" w:hAnsi="Calibri" w:cs="Times New Roman"/>
      <w:color w:val="5A5A5A"/>
      <w:spacing w:val="15"/>
      <w:sz w:val="22"/>
      <w:szCs w:val="22"/>
    </w:rPr>
  </w:style>
  <w:style w:type="paragraph" w:styleId="GvdeMetni2">
    <w:name w:val="Body Text 2"/>
    <w:basedOn w:val="Normal"/>
    <w:link w:val="GvdeMetni2Char"/>
    <w:rsid w:val="00756327"/>
    <w:pPr>
      <w:keepNext/>
      <w:spacing w:before="0" w:after="120" w:afterAutospacing="1" w:line="480" w:lineRule="auto"/>
    </w:pPr>
    <w:rPr>
      <w:rFonts w:ascii="Calibri" w:hAnsi="Calibri"/>
      <w:szCs w:val="24"/>
    </w:rPr>
  </w:style>
  <w:style w:type="character" w:customStyle="1" w:styleId="GvdeMetni2Char">
    <w:name w:val="Gövde Metni 2 Char"/>
    <w:basedOn w:val="VarsaylanParagrafYazTipi"/>
    <w:link w:val="GvdeMetni2"/>
    <w:rsid w:val="00756327"/>
    <w:rPr>
      <w:rFonts w:ascii="Calibri" w:hAnsi="Calibri"/>
      <w:sz w:val="22"/>
      <w:szCs w:val="24"/>
    </w:rPr>
  </w:style>
  <w:style w:type="paragraph" w:styleId="GvdeMetni3">
    <w:name w:val="Body Text 3"/>
    <w:basedOn w:val="Normal"/>
    <w:link w:val="GvdeMetni3Char"/>
    <w:rsid w:val="00756327"/>
    <w:pPr>
      <w:keepNext/>
      <w:spacing w:before="0" w:after="120" w:afterAutospacing="1" w:line="240" w:lineRule="auto"/>
    </w:pPr>
    <w:rPr>
      <w:rFonts w:ascii="Calibri" w:hAnsi="Calibri"/>
      <w:sz w:val="16"/>
      <w:szCs w:val="16"/>
    </w:rPr>
  </w:style>
  <w:style w:type="character" w:customStyle="1" w:styleId="GvdeMetni3Char">
    <w:name w:val="Gövde Metni 3 Char"/>
    <w:basedOn w:val="VarsaylanParagrafYazTipi"/>
    <w:link w:val="GvdeMetni3"/>
    <w:rsid w:val="00756327"/>
    <w:rPr>
      <w:rFonts w:ascii="Calibri" w:hAnsi="Calibri"/>
      <w:sz w:val="16"/>
      <w:szCs w:val="16"/>
    </w:rPr>
  </w:style>
  <w:style w:type="paragraph" w:customStyle="1" w:styleId="xl116">
    <w:name w:val="xl116"/>
    <w:basedOn w:val="Normal"/>
    <w:rsid w:val="0075632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12"/>
      <w:szCs w:val="12"/>
    </w:rPr>
  </w:style>
  <w:style w:type="paragraph" w:customStyle="1" w:styleId="xl117">
    <w:name w:val="xl117"/>
    <w:basedOn w:val="Normal"/>
    <w:rsid w:val="0075632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2"/>
      <w:szCs w:val="12"/>
    </w:rPr>
  </w:style>
  <w:style w:type="paragraph" w:customStyle="1" w:styleId="xl118">
    <w:name w:val="xl118"/>
    <w:basedOn w:val="Normal"/>
    <w:rsid w:val="0075632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2"/>
      <w:szCs w:val="12"/>
    </w:rPr>
  </w:style>
  <w:style w:type="paragraph" w:styleId="Altyaz">
    <w:name w:val="Subtitle"/>
    <w:basedOn w:val="Normal"/>
    <w:next w:val="Normal"/>
    <w:link w:val="AltyazChar2"/>
    <w:qFormat/>
    <w:rsid w:val="00756327"/>
    <w:pPr>
      <w:numPr>
        <w:ilvl w:val="1"/>
      </w:numPr>
      <w:spacing w:after="160"/>
    </w:pPr>
    <w:rPr>
      <w:rFonts w:ascii="Cambria" w:hAnsi="Cambria"/>
      <w:sz w:val="24"/>
      <w:szCs w:val="24"/>
    </w:rPr>
  </w:style>
  <w:style w:type="character" w:customStyle="1" w:styleId="AltyazChar1">
    <w:name w:val="Altyazı Char1"/>
    <w:basedOn w:val="VarsaylanParagrafYazTipi"/>
    <w:rsid w:val="00756327"/>
    <w:rPr>
      <w:rFonts w:asciiTheme="minorHAnsi" w:eastAsiaTheme="minorEastAsia" w:hAnsiTheme="minorHAnsi" w:cstheme="minorBidi"/>
      <w:color w:val="5A5A5A" w:themeColor="text1" w:themeTint="A5"/>
      <w:spacing w:val="15"/>
      <w:sz w:val="22"/>
      <w:szCs w:val="22"/>
    </w:rPr>
  </w:style>
  <w:style w:type="character" w:customStyle="1" w:styleId="GvdeMetniChar1">
    <w:name w:val="Gövde Metni Char1"/>
    <w:aliases w:val=" Char Char Char Char1, Char Char Char Char Char2, Char Char Char Char Char Char Char Char Char Char2, Char Char Char Char Char Char Char Char2, Char2 Char Char Char Char, Cha Char"/>
    <w:rsid w:val="00825656"/>
    <w:rPr>
      <w:rFonts w:ascii="Arial" w:hAnsi="Arial"/>
      <w:sz w:val="24"/>
      <w:lang w:val="tr-TR" w:eastAsia="en-US" w:bidi="ar-SA"/>
    </w:rPr>
  </w:style>
  <w:style w:type="paragraph" w:customStyle="1" w:styleId="TableParagraph">
    <w:name w:val="Table Paragraph"/>
    <w:basedOn w:val="Normal"/>
    <w:uiPriority w:val="1"/>
    <w:qFormat/>
    <w:rsid w:val="00A618B5"/>
    <w:pPr>
      <w:widowControl w:val="0"/>
      <w:autoSpaceDE w:val="0"/>
      <w:autoSpaceDN w:val="0"/>
      <w:spacing w:before="0" w:after="0" w:line="240" w:lineRule="auto"/>
      <w:jc w:val="left"/>
    </w:pPr>
    <w:rPr>
      <w:rFonts w:eastAsia="Tahoma" w:cs="Tahoma"/>
      <w:szCs w:val="22"/>
      <w:lang w:val="en-US" w:eastAsia="en-US"/>
    </w:rPr>
  </w:style>
  <w:style w:type="paragraph" w:styleId="SonNotMetni">
    <w:name w:val="endnote text"/>
    <w:basedOn w:val="Normal"/>
    <w:link w:val="SonNotMetniChar"/>
    <w:semiHidden/>
    <w:unhideWhenUsed/>
    <w:rsid w:val="0075413A"/>
    <w:pPr>
      <w:spacing w:before="0" w:after="0" w:line="240" w:lineRule="auto"/>
    </w:pPr>
    <w:rPr>
      <w:sz w:val="20"/>
    </w:rPr>
  </w:style>
  <w:style w:type="character" w:customStyle="1" w:styleId="SonNotMetniChar">
    <w:name w:val="Son Not Metni Char"/>
    <w:basedOn w:val="VarsaylanParagrafYazTipi"/>
    <w:link w:val="SonNotMetni"/>
    <w:semiHidden/>
    <w:rsid w:val="0075413A"/>
    <w:rPr>
      <w:rFonts w:ascii="Tahoma" w:hAnsi="Tahoma"/>
    </w:rPr>
  </w:style>
  <w:style w:type="character" w:styleId="SonNotBavurusu">
    <w:name w:val="endnote reference"/>
    <w:basedOn w:val="VarsaylanParagrafYazTipi"/>
    <w:semiHidden/>
    <w:unhideWhenUsed/>
    <w:rsid w:val="0075413A"/>
    <w:rPr>
      <w:vertAlign w:val="superscript"/>
    </w:rPr>
  </w:style>
  <w:style w:type="paragraph" w:styleId="Kaynaka">
    <w:name w:val="Bibliography"/>
    <w:basedOn w:val="Normal"/>
    <w:next w:val="Normal"/>
    <w:uiPriority w:val="37"/>
    <w:unhideWhenUsed/>
    <w:rsid w:val="0075413A"/>
  </w:style>
  <w:style w:type="paragraph" w:customStyle="1" w:styleId="Normal1">
    <w:name w:val="Normal1"/>
    <w:basedOn w:val="Normal"/>
    <w:link w:val="normalChar"/>
    <w:qFormat/>
    <w:rsid w:val="00166BB7"/>
    <w:pPr>
      <w:spacing w:before="240" w:after="120" w:line="360" w:lineRule="auto"/>
    </w:pPr>
    <w:rPr>
      <w:rFonts w:ascii="Times New Roman" w:hAnsi="Times New Roman"/>
      <w:sz w:val="24"/>
      <w:szCs w:val="24"/>
      <w:lang w:val="en-GB" w:eastAsia="x-none"/>
    </w:rPr>
  </w:style>
  <w:style w:type="character" w:customStyle="1" w:styleId="normalChar">
    <w:name w:val="normal Char"/>
    <w:link w:val="Normal1"/>
    <w:rsid w:val="00166BB7"/>
    <w:rPr>
      <w:sz w:val="24"/>
      <w:szCs w:val="24"/>
      <w:lang w:val="en-GB"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7091">
      <w:bodyDiv w:val="1"/>
      <w:marLeft w:val="0"/>
      <w:marRight w:val="0"/>
      <w:marTop w:val="0"/>
      <w:marBottom w:val="0"/>
      <w:divBdr>
        <w:top w:val="none" w:sz="0" w:space="0" w:color="auto"/>
        <w:left w:val="none" w:sz="0" w:space="0" w:color="auto"/>
        <w:bottom w:val="none" w:sz="0" w:space="0" w:color="auto"/>
        <w:right w:val="none" w:sz="0" w:space="0" w:color="auto"/>
      </w:divBdr>
    </w:div>
    <w:div w:id="3824494">
      <w:bodyDiv w:val="1"/>
      <w:marLeft w:val="0"/>
      <w:marRight w:val="0"/>
      <w:marTop w:val="0"/>
      <w:marBottom w:val="0"/>
      <w:divBdr>
        <w:top w:val="none" w:sz="0" w:space="0" w:color="auto"/>
        <w:left w:val="none" w:sz="0" w:space="0" w:color="auto"/>
        <w:bottom w:val="none" w:sz="0" w:space="0" w:color="auto"/>
        <w:right w:val="none" w:sz="0" w:space="0" w:color="auto"/>
      </w:divBdr>
    </w:div>
    <w:div w:id="6830609">
      <w:bodyDiv w:val="1"/>
      <w:marLeft w:val="0"/>
      <w:marRight w:val="0"/>
      <w:marTop w:val="0"/>
      <w:marBottom w:val="0"/>
      <w:divBdr>
        <w:top w:val="none" w:sz="0" w:space="0" w:color="auto"/>
        <w:left w:val="none" w:sz="0" w:space="0" w:color="auto"/>
        <w:bottom w:val="none" w:sz="0" w:space="0" w:color="auto"/>
        <w:right w:val="none" w:sz="0" w:space="0" w:color="auto"/>
      </w:divBdr>
    </w:div>
    <w:div w:id="7292699">
      <w:bodyDiv w:val="1"/>
      <w:marLeft w:val="0"/>
      <w:marRight w:val="0"/>
      <w:marTop w:val="0"/>
      <w:marBottom w:val="0"/>
      <w:divBdr>
        <w:top w:val="none" w:sz="0" w:space="0" w:color="auto"/>
        <w:left w:val="none" w:sz="0" w:space="0" w:color="auto"/>
        <w:bottom w:val="none" w:sz="0" w:space="0" w:color="auto"/>
        <w:right w:val="none" w:sz="0" w:space="0" w:color="auto"/>
      </w:divBdr>
    </w:div>
    <w:div w:id="10768748">
      <w:bodyDiv w:val="1"/>
      <w:marLeft w:val="0"/>
      <w:marRight w:val="0"/>
      <w:marTop w:val="0"/>
      <w:marBottom w:val="0"/>
      <w:divBdr>
        <w:top w:val="none" w:sz="0" w:space="0" w:color="auto"/>
        <w:left w:val="none" w:sz="0" w:space="0" w:color="auto"/>
        <w:bottom w:val="none" w:sz="0" w:space="0" w:color="auto"/>
        <w:right w:val="none" w:sz="0" w:space="0" w:color="auto"/>
      </w:divBdr>
    </w:div>
    <w:div w:id="18241035">
      <w:bodyDiv w:val="1"/>
      <w:marLeft w:val="0"/>
      <w:marRight w:val="0"/>
      <w:marTop w:val="0"/>
      <w:marBottom w:val="0"/>
      <w:divBdr>
        <w:top w:val="none" w:sz="0" w:space="0" w:color="auto"/>
        <w:left w:val="none" w:sz="0" w:space="0" w:color="auto"/>
        <w:bottom w:val="none" w:sz="0" w:space="0" w:color="auto"/>
        <w:right w:val="none" w:sz="0" w:space="0" w:color="auto"/>
      </w:divBdr>
    </w:div>
    <w:div w:id="20015473">
      <w:bodyDiv w:val="1"/>
      <w:marLeft w:val="0"/>
      <w:marRight w:val="0"/>
      <w:marTop w:val="0"/>
      <w:marBottom w:val="0"/>
      <w:divBdr>
        <w:top w:val="none" w:sz="0" w:space="0" w:color="auto"/>
        <w:left w:val="none" w:sz="0" w:space="0" w:color="auto"/>
        <w:bottom w:val="none" w:sz="0" w:space="0" w:color="auto"/>
        <w:right w:val="none" w:sz="0" w:space="0" w:color="auto"/>
      </w:divBdr>
    </w:div>
    <w:div w:id="25646373">
      <w:bodyDiv w:val="1"/>
      <w:marLeft w:val="0"/>
      <w:marRight w:val="0"/>
      <w:marTop w:val="0"/>
      <w:marBottom w:val="0"/>
      <w:divBdr>
        <w:top w:val="none" w:sz="0" w:space="0" w:color="auto"/>
        <w:left w:val="none" w:sz="0" w:space="0" w:color="auto"/>
        <w:bottom w:val="none" w:sz="0" w:space="0" w:color="auto"/>
        <w:right w:val="none" w:sz="0" w:space="0" w:color="auto"/>
      </w:divBdr>
    </w:div>
    <w:div w:id="27144352">
      <w:bodyDiv w:val="1"/>
      <w:marLeft w:val="0"/>
      <w:marRight w:val="0"/>
      <w:marTop w:val="0"/>
      <w:marBottom w:val="0"/>
      <w:divBdr>
        <w:top w:val="none" w:sz="0" w:space="0" w:color="auto"/>
        <w:left w:val="none" w:sz="0" w:space="0" w:color="auto"/>
        <w:bottom w:val="none" w:sz="0" w:space="0" w:color="auto"/>
        <w:right w:val="none" w:sz="0" w:space="0" w:color="auto"/>
      </w:divBdr>
    </w:div>
    <w:div w:id="27804720">
      <w:bodyDiv w:val="1"/>
      <w:marLeft w:val="0"/>
      <w:marRight w:val="0"/>
      <w:marTop w:val="0"/>
      <w:marBottom w:val="0"/>
      <w:divBdr>
        <w:top w:val="none" w:sz="0" w:space="0" w:color="auto"/>
        <w:left w:val="none" w:sz="0" w:space="0" w:color="auto"/>
        <w:bottom w:val="none" w:sz="0" w:space="0" w:color="auto"/>
        <w:right w:val="none" w:sz="0" w:space="0" w:color="auto"/>
      </w:divBdr>
    </w:div>
    <w:div w:id="30351490">
      <w:bodyDiv w:val="1"/>
      <w:marLeft w:val="0"/>
      <w:marRight w:val="0"/>
      <w:marTop w:val="0"/>
      <w:marBottom w:val="0"/>
      <w:divBdr>
        <w:top w:val="none" w:sz="0" w:space="0" w:color="auto"/>
        <w:left w:val="none" w:sz="0" w:space="0" w:color="auto"/>
        <w:bottom w:val="none" w:sz="0" w:space="0" w:color="auto"/>
        <w:right w:val="none" w:sz="0" w:space="0" w:color="auto"/>
      </w:divBdr>
    </w:div>
    <w:div w:id="32702668">
      <w:bodyDiv w:val="1"/>
      <w:marLeft w:val="0"/>
      <w:marRight w:val="0"/>
      <w:marTop w:val="0"/>
      <w:marBottom w:val="0"/>
      <w:divBdr>
        <w:top w:val="none" w:sz="0" w:space="0" w:color="auto"/>
        <w:left w:val="none" w:sz="0" w:space="0" w:color="auto"/>
        <w:bottom w:val="none" w:sz="0" w:space="0" w:color="auto"/>
        <w:right w:val="none" w:sz="0" w:space="0" w:color="auto"/>
      </w:divBdr>
    </w:div>
    <w:div w:id="35743217">
      <w:bodyDiv w:val="1"/>
      <w:marLeft w:val="0"/>
      <w:marRight w:val="0"/>
      <w:marTop w:val="0"/>
      <w:marBottom w:val="0"/>
      <w:divBdr>
        <w:top w:val="none" w:sz="0" w:space="0" w:color="auto"/>
        <w:left w:val="none" w:sz="0" w:space="0" w:color="auto"/>
        <w:bottom w:val="none" w:sz="0" w:space="0" w:color="auto"/>
        <w:right w:val="none" w:sz="0" w:space="0" w:color="auto"/>
      </w:divBdr>
    </w:div>
    <w:div w:id="45302599">
      <w:bodyDiv w:val="1"/>
      <w:marLeft w:val="0"/>
      <w:marRight w:val="0"/>
      <w:marTop w:val="0"/>
      <w:marBottom w:val="0"/>
      <w:divBdr>
        <w:top w:val="none" w:sz="0" w:space="0" w:color="auto"/>
        <w:left w:val="none" w:sz="0" w:space="0" w:color="auto"/>
        <w:bottom w:val="none" w:sz="0" w:space="0" w:color="auto"/>
        <w:right w:val="none" w:sz="0" w:space="0" w:color="auto"/>
      </w:divBdr>
    </w:div>
    <w:div w:id="70125029">
      <w:bodyDiv w:val="1"/>
      <w:marLeft w:val="0"/>
      <w:marRight w:val="0"/>
      <w:marTop w:val="0"/>
      <w:marBottom w:val="0"/>
      <w:divBdr>
        <w:top w:val="none" w:sz="0" w:space="0" w:color="auto"/>
        <w:left w:val="none" w:sz="0" w:space="0" w:color="auto"/>
        <w:bottom w:val="none" w:sz="0" w:space="0" w:color="auto"/>
        <w:right w:val="none" w:sz="0" w:space="0" w:color="auto"/>
      </w:divBdr>
    </w:div>
    <w:div w:id="76025183">
      <w:bodyDiv w:val="1"/>
      <w:marLeft w:val="0"/>
      <w:marRight w:val="0"/>
      <w:marTop w:val="0"/>
      <w:marBottom w:val="0"/>
      <w:divBdr>
        <w:top w:val="none" w:sz="0" w:space="0" w:color="auto"/>
        <w:left w:val="none" w:sz="0" w:space="0" w:color="auto"/>
        <w:bottom w:val="none" w:sz="0" w:space="0" w:color="auto"/>
        <w:right w:val="none" w:sz="0" w:space="0" w:color="auto"/>
      </w:divBdr>
    </w:div>
    <w:div w:id="90859235">
      <w:bodyDiv w:val="1"/>
      <w:marLeft w:val="0"/>
      <w:marRight w:val="0"/>
      <w:marTop w:val="0"/>
      <w:marBottom w:val="0"/>
      <w:divBdr>
        <w:top w:val="none" w:sz="0" w:space="0" w:color="auto"/>
        <w:left w:val="none" w:sz="0" w:space="0" w:color="auto"/>
        <w:bottom w:val="none" w:sz="0" w:space="0" w:color="auto"/>
        <w:right w:val="none" w:sz="0" w:space="0" w:color="auto"/>
      </w:divBdr>
    </w:div>
    <w:div w:id="92943929">
      <w:bodyDiv w:val="1"/>
      <w:marLeft w:val="0"/>
      <w:marRight w:val="0"/>
      <w:marTop w:val="0"/>
      <w:marBottom w:val="0"/>
      <w:divBdr>
        <w:top w:val="none" w:sz="0" w:space="0" w:color="auto"/>
        <w:left w:val="none" w:sz="0" w:space="0" w:color="auto"/>
        <w:bottom w:val="none" w:sz="0" w:space="0" w:color="auto"/>
        <w:right w:val="none" w:sz="0" w:space="0" w:color="auto"/>
      </w:divBdr>
    </w:div>
    <w:div w:id="97213794">
      <w:bodyDiv w:val="1"/>
      <w:marLeft w:val="0"/>
      <w:marRight w:val="0"/>
      <w:marTop w:val="0"/>
      <w:marBottom w:val="0"/>
      <w:divBdr>
        <w:top w:val="none" w:sz="0" w:space="0" w:color="auto"/>
        <w:left w:val="none" w:sz="0" w:space="0" w:color="auto"/>
        <w:bottom w:val="none" w:sz="0" w:space="0" w:color="auto"/>
        <w:right w:val="none" w:sz="0" w:space="0" w:color="auto"/>
      </w:divBdr>
    </w:div>
    <w:div w:id="106314017">
      <w:bodyDiv w:val="1"/>
      <w:marLeft w:val="0"/>
      <w:marRight w:val="0"/>
      <w:marTop w:val="0"/>
      <w:marBottom w:val="0"/>
      <w:divBdr>
        <w:top w:val="none" w:sz="0" w:space="0" w:color="auto"/>
        <w:left w:val="none" w:sz="0" w:space="0" w:color="auto"/>
        <w:bottom w:val="none" w:sz="0" w:space="0" w:color="auto"/>
        <w:right w:val="none" w:sz="0" w:space="0" w:color="auto"/>
      </w:divBdr>
    </w:div>
    <w:div w:id="113989178">
      <w:bodyDiv w:val="1"/>
      <w:marLeft w:val="0"/>
      <w:marRight w:val="0"/>
      <w:marTop w:val="0"/>
      <w:marBottom w:val="0"/>
      <w:divBdr>
        <w:top w:val="none" w:sz="0" w:space="0" w:color="auto"/>
        <w:left w:val="none" w:sz="0" w:space="0" w:color="auto"/>
        <w:bottom w:val="none" w:sz="0" w:space="0" w:color="auto"/>
        <w:right w:val="none" w:sz="0" w:space="0" w:color="auto"/>
      </w:divBdr>
    </w:div>
    <w:div w:id="118837256">
      <w:bodyDiv w:val="1"/>
      <w:marLeft w:val="0"/>
      <w:marRight w:val="0"/>
      <w:marTop w:val="0"/>
      <w:marBottom w:val="0"/>
      <w:divBdr>
        <w:top w:val="none" w:sz="0" w:space="0" w:color="auto"/>
        <w:left w:val="none" w:sz="0" w:space="0" w:color="auto"/>
        <w:bottom w:val="none" w:sz="0" w:space="0" w:color="auto"/>
        <w:right w:val="none" w:sz="0" w:space="0" w:color="auto"/>
      </w:divBdr>
    </w:div>
    <w:div w:id="121119551">
      <w:bodyDiv w:val="1"/>
      <w:marLeft w:val="0"/>
      <w:marRight w:val="0"/>
      <w:marTop w:val="0"/>
      <w:marBottom w:val="0"/>
      <w:divBdr>
        <w:top w:val="none" w:sz="0" w:space="0" w:color="auto"/>
        <w:left w:val="none" w:sz="0" w:space="0" w:color="auto"/>
        <w:bottom w:val="none" w:sz="0" w:space="0" w:color="auto"/>
        <w:right w:val="none" w:sz="0" w:space="0" w:color="auto"/>
      </w:divBdr>
    </w:div>
    <w:div w:id="128088960">
      <w:bodyDiv w:val="1"/>
      <w:marLeft w:val="0"/>
      <w:marRight w:val="0"/>
      <w:marTop w:val="0"/>
      <w:marBottom w:val="0"/>
      <w:divBdr>
        <w:top w:val="none" w:sz="0" w:space="0" w:color="auto"/>
        <w:left w:val="none" w:sz="0" w:space="0" w:color="auto"/>
        <w:bottom w:val="none" w:sz="0" w:space="0" w:color="auto"/>
        <w:right w:val="none" w:sz="0" w:space="0" w:color="auto"/>
      </w:divBdr>
    </w:div>
    <w:div w:id="129203772">
      <w:bodyDiv w:val="1"/>
      <w:marLeft w:val="0"/>
      <w:marRight w:val="0"/>
      <w:marTop w:val="0"/>
      <w:marBottom w:val="0"/>
      <w:divBdr>
        <w:top w:val="none" w:sz="0" w:space="0" w:color="auto"/>
        <w:left w:val="none" w:sz="0" w:space="0" w:color="auto"/>
        <w:bottom w:val="none" w:sz="0" w:space="0" w:color="auto"/>
        <w:right w:val="none" w:sz="0" w:space="0" w:color="auto"/>
      </w:divBdr>
    </w:div>
    <w:div w:id="130446282">
      <w:bodyDiv w:val="1"/>
      <w:marLeft w:val="0"/>
      <w:marRight w:val="0"/>
      <w:marTop w:val="0"/>
      <w:marBottom w:val="0"/>
      <w:divBdr>
        <w:top w:val="none" w:sz="0" w:space="0" w:color="auto"/>
        <w:left w:val="none" w:sz="0" w:space="0" w:color="auto"/>
        <w:bottom w:val="none" w:sz="0" w:space="0" w:color="auto"/>
        <w:right w:val="none" w:sz="0" w:space="0" w:color="auto"/>
      </w:divBdr>
    </w:div>
    <w:div w:id="137234694">
      <w:bodyDiv w:val="1"/>
      <w:marLeft w:val="0"/>
      <w:marRight w:val="0"/>
      <w:marTop w:val="0"/>
      <w:marBottom w:val="0"/>
      <w:divBdr>
        <w:top w:val="none" w:sz="0" w:space="0" w:color="auto"/>
        <w:left w:val="none" w:sz="0" w:space="0" w:color="auto"/>
        <w:bottom w:val="none" w:sz="0" w:space="0" w:color="auto"/>
        <w:right w:val="none" w:sz="0" w:space="0" w:color="auto"/>
      </w:divBdr>
    </w:div>
    <w:div w:id="143008934">
      <w:bodyDiv w:val="1"/>
      <w:marLeft w:val="0"/>
      <w:marRight w:val="0"/>
      <w:marTop w:val="0"/>
      <w:marBottom w:val="0"/>
      <w:divBdr>
        <w:top w:val="none" w:sz="0" w:space="0" w:color="auto"/>
        <w:left w:val="none" w:sz="0" w:space="0" w:color="auto"/>
        <w:bottom w:val="none" w:sz="0" w:space="0" w:color="auto"/>
        <w:right w:val="none" w:sz="0" w:space="0" w:color="auto"/>
      </w:divBdr>
    </w:div>
    <w:div w:id="143282365">
      <w:bodyDiv w:val="1"/>
      <w:marLeft w:val="0"/>
      <w:marRight w:val="0"/>
      <w:marTop w:val="0"/>
      <w:marBottom w:val="0"/>
      <w:divBdr>
        <w:top w:val="none" w:sz="0" w:space="0" w:color="auto"/>
        <w:left w:val="none" w:sz="0" w:space="0" w:color="auto"/>
        <w:bottom w:val="none" w:sz="0" w:space="0" w:color="auto"/>
        <w:right w:val="none" w:sz="0" w:space="0" w:color="auto"/>
      </w:divBdr>
    </w:div>
    <w:div w:id="147402690">
      <w:bodyDiv w:val="1"/>
      <w:marLeft w:val="0"/>
      <w:marRight w:val="0"/>
      <w:marTop w:val="0"/>
      <w:marBottom w:val="0"/>
      <w:divBdr>
        <w:top w:val="none" w:sz="0" w:space="0" w:color="auto"/>
        <w:left w:val="none" w:sz="0" w:space="0" w:color="auto"/>
        <w:bottom w:val="none" w:sz="0" w:space="0" w:color="auto"/>
        <w:right w:val="none" w:sz="0" w:space="0" w:color="auto"/>
      </w:divBdr>
    </w:div>
    <w:div w:id="149903728">
      <w:bodyDiv w:val="1"/>
      <w:marLeft w:val="0"/>
      <w:marRight w:val="0"/>
      <w:marTop w:val="0"/>
      <w:marBottom w:val="0"/>
      <w:divBdr>
        <w:top w:val="none" w:sz="0" w:space="0" w:color="auto"/>
        <w:left w:val="none" w:sz="0" w:space="0" w:color="auto"/>
        <w:bottom w:val="none" w:sz="0" w:space="0" w:color="auto"/>
        <w:right w:val="none" w:sz="0" w:space="0" w:color="auto"/>
      </w:divBdr>
    </w:div>
    <w:div w:id="152530789">
      <w:bodyDiv w:val="1"/>
      <w:marLeft w:val="0"/>
      <w:marRight w:val="0"/>
      <w:marTop w:val="0"/>
      <w:marBottom w:val="0"/>
      <w:divBdr>
        <w:top w:val="none" w:sz="0" w:space="0" w:color="auto"/>
        <w:left w:val="none" w:sz="0" w:space="0" w:color="auto"/>
        <w:bottom w:val="none" w:sz="0" w:space="0" w:color="auto"/>
        <w:right w:val="none" w:sz="0" w:space="0" w:color="auto"/>
      </w:divBdr>
    </w:div>
    <w:div w:id="155346816">
      <w:bodyDiv w:val="1"/>
      <w:marLeft w:val="0"/>
      <w:marRight w:val="0"/>
      <w:marTop w:val="0"/>
      <w:marBottom w:val="0"/>
      <w:divBdr>
        <w:top w:val="none" w:sz="0" w:space="0" w:color="auto"/>
        <w:left w:val="none" w:sz="0" w:space="0" w:color="auto"/>
        <w:bottom w:val="none" w:sz="0" w:space="0" w:color="auto"/>
        <w:right w:val="none" w:sz="0" w:space="0" w:color="auto"/>
      </w:divBdr>
    </w:div>
    <w:div w:id="159584151">
      <w:bodyDiv w:val="1"/>
      <w:marLeft w:val="0"/>
      <w:marRight w:val="0"/>
      <w:marTop w:val="0"/>
      <w:marBottom w:val="0"/>
      <w:divBdr>
        <w:top w:val="none" w:sz="0" w:space="0" w:color="auto"/>
        <w:left w:val="none" w:sz="0" w:space="0" w:color="auto"/>
        <w:bottom w:val="none" w:sz="0" w:space="0" w:color="auto"/>
        <w:right w:val="none" w:sz="0" w:space="0" w:color="auto"/>
      </w:divBdr>
    </w:div>
    <w:div w:id="162555671">
      <w:bodyDiv w:val="1"/>
      <w:marLeft w:val="0"/>
      <w:marRight w:val="0"/>
      <w:marTop w:val="0"/>
      <w:marBottom w:val="0"/>
      <w:divBdr>
        <w:top w:val="none" w:sz="0" w:space="0" w:color="auto"/>
        <w:left w:val="none" w:sz="0" w:space="0" w:color="auto"/>
        <w:bottom w:val="none" w:sz="0" w:space="0" w:color="auto"/>
        <w:right w:val="none" w:sz="0" w:space="0" w:color="auto"/>
      </w:divBdr>
    </w:div>
    <w:div w:id="167721655">
      <w:bodyDiv w:val="1"/>
      <w:marLeft w:val="0"/>
      <w:marRight w:val="0"/>
      <w:marTop w:val="0"/>
      <w:marBottom w:val="0"/>
      <w:divBdr>
        <w:top w:val="none" w:sz="0" w:space="0" w:color="auto"/>
        <w:left w:val="none" w:sz="0" w:space="0" w:color="auto"/>
        <w:bottom w:val="none" w:sz="0" w:space="0" w:color="auto"/>
        <w:right w:val="none" w:sz="0" w:space="0" w:color="auto"/>
      </w:divBdr>
    </w:div>
    <w:div w:id="171574957">
      <w:bodyDiv w:val="1"/>
      <w:marLeft w:val="0"/>
      <w:marRight w:val="0"/>
      <w:marTop w:val="0"/>
      <w:marBottom w:val="0"/>
      <w:divBdr>
        <w:top w:val="none" w:sz="0" w:space="0" w:color="auto"/>
        <w:left w:val="none" w:sz="0" w:space="0" w:color="auto"/>
        <w:bottom w:val="none" w:sz="0" w:space="0" w:color="auto"/>
        <w:right w:val="none" w:sz="0" w:space="0" w:color="auto"/>
      </w:divBdr>
    </w:div>
    <w:div w:id="171994613">
      <w:bodyDiv w:val="1"/>
      <w:marLeft w:val="0"/>
      <w:marRight w:val="0"/>
      <w:marTop w:val="0"/>
      <w:marBottom w:val="0"/>
      <w:divBdr>
        <w:top w:val="none" w:sz="0" w:space="0" w:color="auto"/>
        <w:left w:val="none" w:sz="0" w:space="0" w:color="auto"/>
        <w:bottom w:val="none" w:sz="0" w:space="0" w:color="auto"/>
        <w:right w:val="none" w:sz="0" w:space="0" w:color="auto"/>
      </w:divBdr>
    </w:div>
    <w:div w:id="175732445">
      <w:bodyDiv w:val="1"/>
      <w:marLeft w:val="0"/>
      <w:marRight w:val="0"/>
      <w:marTop w:val="0"/>
      <w:marBottom w:val="0"/>
      <w:divBdr>
        <w:top w:val="none" w:sz="0" w:space="0" w:color="auto"/>
        <w:left w:val="none" w:sz="0" w:space="0" w:color="auto"/>
        <w:bottom w:val="none" w:sz="0" w:space="0" w:color="auto"/>
        <w:right w:val="none" w:sz="0" w:space="0" w:color="auto"/>
      </w:divBdr>
    </w:div>
    <w:div w:id="176388199">
      <w:bodyDiv w:val="1"/>
      <w:marLeft w:val="0"/>
      <w:marRight w:val="0"/>
      <w:marTop w:val="0"/>
      <w:marBottom w:val="0"/>
      <w:divBdr>
        <w:top w:val="none" w:sz="0" w:space="0" w:color="auto"/>
        <w:left w:val="none" w:sz="0" w:space="0" w:color="auto"/>
        <w:bottom w:val="none" w:sz="0" w:space="0" w:color="auto"/>
        <w:right w:val="none" w:sz="0" w:space="0" w:color="auto"/>
      </w:divBdr>
    </w:div>
    <w:div w:id="178466798">
      <w:bodyDiv w:val="1"/>
      <w:marLeft w:val="0"/>
      <w:marRight w:val="0"/>
      <w:marTop w:val="0"/>
      <w:marBottom w:val="0"/>
      <w:divBdr>
        <w:top w:val="none" w:sz="0" w:space="0" w:color="auto"/>
        <w:left w:val="none" w:sz="0" w:space="0" w:color="auto"/>
        <w:bottom w:val="none" w:sz="0" w:space="0" w:color="auto"/>
        <w:right w:val="none" w:sz="0" w:space="0" w:color="auto"/>
      </w:divBdr>
    </w:div>
    <w:div w:id="184097539">
      <w:bodyDiv w:val="1"/>
      <w:marLeft w:val="0"/>
      <w:marRight w:val="0"/>
      <w:marTop w:val="0"/>
      <w:marBottom w:val="0"/>
      <w:divBdr>
        <w:top w:val="none" w:sz="0" w:space="0" w:color="auto"/>
        <w:left w:val="none" w:sz="0" w:space="0" w:color="auto"/>
        <w:bottom w:val="none" w:sz="0" w:space="0" w:color="auto"/>
        <w:right w:val="none" w:sz="0" w:space="0" w:color="auto"/>
      </w:divBdr>
    </w:div>
    <w:div w:id="184759458">
      <w:bodyDiv w:val="1"/>
      <w:marLeft w:val="0"/>
      <w:marRight w:val="0"/>
      <w:marTop w:val="0"/>
      <w:marBottom w:val="0"/>
      <w:divBdr>
        <w:top w:val="none" w:sz="0" w:space="0" w:color="auto"/>
        <w:left w:val="none" w:sz="0" w:space="0" w:color="auto"/>
        <w:bottom w:val="none" w:sz="0" w:space="0" w:color="auto"/>
        <w:right w:val="none" w:sz="0" w:space="0" w:color="auto"/>
      </w:divBdr>
    </w:div>
    <w:div w:id="192035038">
      <w:bodyDiv w:val="1"/>
      <w:marLeft w:val="0"/>
      <w:marRight w:val="0"/>
      <w:marTop w:val="0"/>
      <w:marBottom w:val="0"/>
      <w:divBdr>
        <w:top w:val="none" w:sz="0" w:space="0" w:color="auto"/>
        <w:left w:val="none" w:sz="0" w:space="0" w:color="auto"/>
        <w:bottom w:val="none" w:sz="0" w:space="0" w:color="auto"/>
        <w:right w:val="none" w:sz="0" w:space="0" w:color="auto"/>
      </w:divBdr>
    </w:div>
    <w:div w:id="198008661">
      <w:bodyDiv w:val="1"/>
      <w:marLeft w:val="0"/>
      <w:marRight w:val="0"/>
      <w:marTop w:val="0"/>
      <w:marBottom w:val="0"/>
      <w:divBdr>
        <w:top w:val="none" w:sz="0" w:space="0" w:color="auto"/>
        <w:left w:val="none" w:sz="0" w:space="0" w:color="auto"/>
        <w:bottom w:val="none" w:sz="0" w:space="0" w:color="auto"/>
        <w:right w:val="none" w:sz="0" w:space="0" w:color="auto"/>
      </w:divBdr>
    </w:div>
    <w:div w:id="199055690">
      <w:bodyDiv w:val="1"/>
      <w:marLeft w:val="0"/>
      <w:marRight w:val="0"/>
      <w:marTop w:val="0"/>
      <w:marBottom w:val="0"/>
      <w:divBdr>
        <w:top w:val="none" w:sz="0" w:space="0" w:color="auto"/>
        <w:left w:val="none" w:sz="0" w:space="0" w:color="auto"/>
        <w:bottom w:val="none" w:sz="0" w:space="0" w:color="auto"/>
        <w:right w:val="none" w:sz="0" w:space="0" w:color="auto"/>
      </w:divBdr>
    </w:div>
    <w:div w:id="199897107">
      <w:bodyDiv w:val="1"/>
      <w:marLeft w:val="0"/>
      <w:marRight w:val="0"/>
      <w:marTop w:val="0"/>
      <w:marBottom w:val="0"/>
      <w:divBdr>
        <w:top w:val="none" w:sz="0" w:space="0" w:color="auto"/>
        <w:left w:val="none" w:sz="0" w:space="0" w:color="auto"/>
        <w:bottom w:val="none" w:sz="0" w:space="0" w:color="auto"/>
        <w:right w:val="none" w:sz="0" w:space="0" w:color="auto"/>
      </w:divBdr>
    </w:div>
    <w:div w:id="204874956">
      <w:bodyDiv w:val="1"/>
      <w:marLeft w:val="0"/>
      <w:marRight w:val="0"/>
      <w:marTop w:val="0"/>
      <w:marBottom w:val="0"/>
      <w:divBdr>
        <w:top w:val="none" w:sz="0" w:space="0" w:color="auto"/>
        <w:left w:val="none" w:sz="0" w:space="0" w:color="auto"/>
        <w:bottom w:val="none" w:sz="0" w:space="0" w:color="auto"/>
        <w:right w:val="none" w:sz="0" w:space="0" w:color="auto"/>
      </w:divBdr>
    </w:div>
    <w:div w:id="217521520">
      <w:bodyDiv w:val="1"/>
      <w:marLeft w:val="0"/>
      <w:marRight w:val="0"/>
      <w:marTop w:val="0"/>
      <w:marBottom w:val="0"/>
      <w:divBdr>
        <w:top w:val="none" w:sz="0" w:space="0" w:color="auto"/>
        <w:left w:val="none" w:sz="0" w:space="0" w:color="auto"/>
        <w:bottom w:val="none" w:sz="0" w:space="0" w:color="auto"/>
        <w:right w:val="none" w:sz="0" w:space="0" w:color="auto"/>
      </w:divBdr>
    </w:div>
    <w:div w:id="218055299">
      <w:bodyDiv w:val="1"/>
      <w:marLeft w:val="0"/>
      <w:marRight w:val="0"/>
      <w:marTop w:val="0"/>
      <w:marBottom w:val="0"/>
      <w:divBdr>
        <w:top w:val="none" w:sz="0" w:space="0" w:color="auto"/>
        <w:left w:val="none" w:sz="0" w:space="0" w:color="auto"/>
        <w:bottom w:val="none" w:sz="0" w:space="0" w:color="auto"/>
        <w:right w:val="none" w:sz="0" w:space="0" w:color="auto"/>
      </w:divBdr>
    </w:div>
    <w:div w:id="228155878">
      <w:bodyDiv w:val="1"/>
      <w:marLeft w:val="0"/>
      <w:marRight w:val="0"/>
      <w:marTop w:val="0"/>
      <w:marBottom w:val="0"/>
      <w:divBdr>
        <w:top w:val="none" w:sz="0" w:space="0" w:color="auto"/>
        <w:left w:val="none" w:sz="0" w:space="0" w:color="auto"/>
        <w:bottom w:val="none" w:sz="0" w:space="0" w:color="auto"/>
        <w:right w:val="none" w:sz="0" w:space="0" w:color="auto"/>
      </w:divBdr>
    </w:div>
    <w:div w:id="231738552">
      <w:bodyDiv w:val="1"/>
      <w:marLeft w:val="0"/>
      <w:marRight w:val="0"/>
      <w:marTop w:val="0"/>
      <w:marBottom w:val="0"/>
      <w:divBdr>
        <w:top w:val="none" w:sz="0" w:space="0" w:color="auto"/>
        <w:left w:val="none" w:sz="0" w:space="0" w:color="auto"/>
        <w:bottom w:val="none" w:sz="0" w:space="0" w:color="auto"/>
        <w:right w:val="none" w:sz="0" w:space="0" w:color="auto"/>
      </w:divBdr>
    </w:div>
    <w:div w:id="237055057">
      <w:bodyDiv w:val="1"/>
      <w:marLeft w:val="0"/>
      <w:marRight w:val="0"/>
      <w:marTop w:val="0"/>
      <w:marBottom w:val="0"/>
      <w:divBdr>
        <w:top w:val="none" w:sz="0" w:space="0" w:color="auto"/>
        <w:left w:val="none" w:sz="0" w:space="0" w:color="auto"/>
        <w:bottom w:val="none" w:sz="0" w:space="0" w:color="auto"/>
        <w:right w:val="none" w:sz="0" w:space="0" w:color="auto"/>
      </w:divBdr>
    </w:div>
    <w:div w:id="241836044">
      <w:bodyDiv w:val="1"/>
      <w:marLeft w:val="0"/>
      <w:marRight w:val="0"/>
      <w:marTop w:val="0"/>
      <w:marBottom w:val="0"/>
      <w:divBdr>
        <w:top w:val="none" w:sz="0" w:space="0" w:color="auto"/>
        <w:left w:val="none" w:sz="0" w:space="0" w:color="auto"/>
        <w:bottom w:val="none" w:sz="0" w:space="0" w:color="auto"/>
        <w:right w:val="none" w:sz="0" w:space="0" w:color="auto"/>
      </w:divBdr>
    </w:div>
    <w:div w:id="243537007">
      <w:bodyDiv w:val="1"/>
      <w:marLeft w:val="0"/>
      <w:marRight w:val="0"/>
      <w:marTop w:val="0"/>
      <w:marBottom w:val="0"/>
      <w:divBdr>
        <w:top w:val="none" w:sz="0" w:space="0" w:color="auto"/>
        <w:left w:val="none" w:sz="0" w:space="0" w:color="auto"/>
        <w:bottom w:val="none" w:sz="0" w:space="0" w:color="auto"/>
        <w:right w:val="none" w:sz="0" w:space="0" w:color="auto"/>
      </w:divBdr>
    </w:div>
    <w:div w:id="249510028">
      <w:bodyDiv w:val="1"/>
      <w:marLeft w:val="0"/>
      <w:marRight w:val="0"/>
      <w:marTop w:val="0"/>
      <w:marBottom w:val="0"/>
      <w:divBdr>
        <w:top w:val="none" w:sz="0" w:space="0" w:color="auto"/>
        <w:left w:val="none" w:sz="0" w:space="0" w:color="auto"/>
        <w:bottom w:val="none" w:sz="0" w:space="0" w:color="auto"/>
        <w:right w:val="none" w:sz="0" w:space="0" w:color="auto"/>
      </w:divBdr>
    </w:div>
    <w:div w:id="252856409">
      <w:bodyDiv w:val="1"/>
      <w:marLeft w:val="0"/>
      <w:marRight w:val="0"/>
      <w:marTop w:val="0"/>
      <w:marBottom w:val="0"/>
      <w:divBdr>
        <w:top w:val="none" w:sz="0" w:space="0" w:color="auto"/>
        <w:left w:val="none" w:sz="0" w:space="0" w:color="auto"/>
        <w:bottom w:val="none" w:sz="0" w:space="0" w:color="auto"/>
        <w:right w:val="none" w:sz="0" w:space="0" w:color="auto"/>
      </w:divBdr>
    </w:div>
    <w:div w:id="258220441">
      <w:bodyDiv w:val="1"/>
      <w:marLeft w:val="0"/>
      <w:marRight w:val="0"/>
      <w:marTop w:val="0"/>
      <w:marBottom w:val="0"/>
      <w:divBdr>
        <w:top w:val="none" w:sz="0" w:space="0" w:color="auto"/>
        <w:left w:val="none" w:sz="0" w:space="0" w:color="auto"/>
        <w:bottom w:val="none" w:sz="0" w:space="0" w:color="auto"/>
        <w:right w:val="none" w:sz="0" w:space="0" w:color="auto"/>
      </w:divBdr>
    </w:div>
    <w:div w:id="260528533">
      <w:bodyDiv w:val="1"/>
      <w:marLeft w:val="0"/>
      <w:marRight w:val="0"/>
      <w:marTop w:val="0"/>
      <w:marBottom w:val="0"/>
      <w:divBdr>
        <w:top w:val="none" w:sz="0" w:space="0" w:color="auto"/>
        <w:left w:val="none" w:sz="0" w:space="0" w:color="auto"/>
        <w:bottom w:val="none" w:sz="0" w:space="0" w:color="auto"/>
        <w:right w:val="none" w:sz="0" w:space="0" w:color="auto"/>
      </w:divBdr>
    </w:div>
    <w:div w:id="279186287">
      <w:bodyDiv w:val="1"/>
      <w:marLeft w:val="0"/>
      <w:marRight w:val="0"/>
      <w:marTop w:val="0"/>
      <w:marBottom w:val="0"/>
      <w:divBdr>
        <w:top w:val="none" w:sz="0" w:space="0" w:color="auto"/>
        <w:left w:val="none" w:sz="0" w:space="0" w:color="auto"/>
        <w:bottom w:val="none" w:sz="0" w:space="0" w:color="auto"/>
        <w:right w:val="none" w:sz="0" w:space="0" w:color="auto"/>
      </w:divBdr>
    </w:div>
    <w:div w:id="283925576">
      <w:bodyDiv w:val="1"/>
      <w:marLeft w:val="0"/>
      <w:marRight w:val="0"/>
      <w:marTop w:val="0"/>
      <w:marBottom w:val="0"/>
      <w:divBdr>
        <w:top w:val="none" w:sz="0" w:space="0" w:color="auto"/>
        <w:left w:val="none" w:sz="0" w:space="0" w:color="auto"/>
        <w:bottom w:val="none" w:sz="0" w:space="0" w:color="auto"/>
        <w:right w:val="none" w:sz="0" w:space="0" w:color="auto"/>
      </w:divBdr>
    </w:div>
    <w:div w:id="285426869">
      <w:bodyDiv w:val="1"/>
      <w:marLeft w:val="0"/>
      <w:marRight w:val="0"/>
      <w:marTop w:val="0"/>
      <w:marBottom w:val="0"/>
      <w:divBdr>
        <w:top w:val="none" w:sz="0" w:space="0" w:color="auto"/>
        <w:left w:val="none" w:sz="0" w:space="0" w:color="auto"/>
        <w:bottom w:val="none" w:sz="0" w:space="0" w:color="auto"/>
        <w:right w:val="none" w:sz="0" w:space="0" w:color="auto"/>
      </w:divBdr>
    </w:div>
    <w:div w:id="288555879">
      <w:bodyDiv w:val="1"/>
      <w:marLeft w:val="0"/>
      <w:marRight w:val="0"/>
      <w:marTop w:val="0"/>
      <w:marBottom w:val="0"/>
      <w:divBdr>
        <w:top w:val="none" w:sz="0" w:space="0" w:color="auto"/>
        <w:left w:val="none" w:sz="0" w:space="0" w:color="auto"/>
        <w:bottom w:val="none" w:sz="0" w:space="0" w:color="auto"/>
        <w:right w:val="none" w:sz="0" w:space="0" w:color="auto"/>
      </w:divBdr>
    </w:div>
    <w:div w:id="289023065">
      <w:bodyDiv w:val="1"/>
      <w:marLeft w:val="0"/>
      <w:marRight w:val="0"/>
      <w:marTop w:val="0"/>
      <w:marBottom w:val="0"/>
      <w:divBdr>
        <w:top w:val="none" w:sz="0" w:space="0" w:color="auto"/>
        <w:left w:val="none" w:sz="0" w:space="0" w:color="auto"/>
        <w:bottom w:val="none" w:sz="0" w:space="0" w:color="auto"/>
        <w:right w:val="none" w:sz="0" w:space="0" w:color="auto"/>
      </w:divBdr>
    </w:div>
    <w:div w:id="291326573">
      <w:bodyDiv w:val="1"/>
      <w:marLeft w:val="0"/>
      <w:marRight w:val="0"/>
      <w:marTop w:val="0"/>
      <w:marBottom w:val="0"/>
      <w:divBdr>
        <w:top w:val="none" w:sz="0" w:space="0" w:color="auto"/>
        <w:left w:val="none" w:sz="0" w:space="0" w:color="auto"/>
        <w:bottom w:val="none" w:sz="0" w:space="0" w:color="auto"/>
        <w:right w:val="none" w:sz="0" w:space="0" w:color="auto"/>
      </w:divBdr>
    </w:div>
    <w:div w:id="300236292">
      <w:bodyDiv w:val="1"/>
      <w:marLeft w:val="0"/>
      <w:marRight w:val="0"/>
      <w:marTop w:val="0"/>
      <w:marBottom w:val="0"/>
      <w:divBdr>
        <w:top w:val="none" w:sz="0" w:space="0" w:color="auto"/>
        <w:left w:val="none" w:sz="0" w:space="0" w:color="auto"/>
        <w:bottom w:val="none" w:sz="0" w:space="0" w:color="auto"/>
        <w:right w:val="none" w:sz="0" w:space="0" w:color="auto"/>
      </w:divBdr>
    </w:div>
    <w:div w:id="301077033">
      <w:bodyDiv w:val="1"/>
      <w:marLeft w:val="0"/>
      <w:marRight w:val="0"/>
      <w:marTop w:val="0"/>
      <w:marBottom w:val="0"/>
      <w:divBdr>
        <w:top w:val="none" w:sz="0" w:space="0" w:color="auto"/>
        <w:left w:val="none" w:sz="0" w:space="0" w:color="auto"/>
        <w:bottom w:val="none" w:sz="0" w:space="0" w:color="auto"/>
        <w:right w:val="none" w:sz="0" w:space="0" w:color="auto"/>
      </w:divBdr>
    </w:div>
    <w:div w:id="302465776">
      <w:bodyDiv w:val="1"/>
      <w:marLeft w:val="0"/>
      <w:marRight w:val="0"/>
      <w:marTop w:val="0"/>
      <w:marBottom w:val="0"/>
      <w:divBdr>
        <w:top w:val="none" w:sz="0" w:space="0" w:color="auto"/>
        <w:left w:val="none" w:sz="0" w:space="0" w:color="auto"/>
        <w:bottom w:val="none" w:sz="0" w:space="0" w:color="auto"/>
        <w:right w:val="none" w:sz="0" w:space="0" w:color="auto"/>
      </w:divBdr>
    </w:div>
    <w:div w:id="302778432">
      <w:bodyDiv w:val="1"/>
      <w:marLeft w:val="0"/>
      <w:marRight w:val="0"/>
      <w:marTop w:val="0"/>
      <w:marBottom w:val="0"/>
      <w:divBdr>
        <w:top w:val="none" w:sz="0" w:space="0" w:color="auto"/>
        <w:left w:val="none" w:sz="0" w:space="0" w:color="auto"/>
        <w:bottom w:val="none" w:sz="0" w:space="0" w:color="auto"/>
        <w:right w:val="none" w:sz="0" w:space="0" w:color="auto"/>
      </w:divBdr>
    </w:div>
    <w:div w:id="303433993">
      <w:bodyDiv w:val="1"/>
      <w:marLeft w:val="0"/>
      <w:marRight w:val="0"/>
      <w:marTop w:val="0"/>
      <w:marBottom w:val="0"/>
      <w:divBdr>
        <w:top w:val="none" w:sz="0" w:space="0" w:color="auto"/>
        <w:left w:val="none" w:sz="0" w:space="0" w:color="auto"/>
        <w:bottom w:val="none" w:sz="0" w:space="0" w:color="auto"/>
        <w:right w:val="none" w:sz="0" w:space="0" w:color="auto"/>
      </w:divBdr>
    </w:div>
    <w:div w:id="304705886">
      <w:bodyDiv w:val="1"/>
      <w:marLeft w:val="0"/>
      <w:marRight w:val="0"/>
      <w:marTop w:val="0"/>
      <w:marBottom w:val="0"/>
      <w:divBdr>
        <w:top w:val="none" w:sz="0" w:space="0" w:color="auto"/>
        <w:left w:val="none" w:sz="0" w:space="0" w:color="auto"/>
        <w:bottom w:val="none" w:sz="0" w:space="0" w:color="auto"/>
        <w:right w:val="none" w:sz="0" w:space="0" w:color="auto"/>
      </w:divBdr>
    </w:div>
    <w:div w:id="305743026">
      <w:bodyDiv w:val="1"/>
      <w:marLeft w:val="0"/>
      <w:marRight w:val="0"/>
      <w:marTop w:val="0"/>
      <w:marBottom w:val="0"/>
      <w:divBdr>
        <w:top w:val="none" w:sz="0" w:space="0" w:color="auto"/>
        <w:left w:val="none" w:sz="0" w:space="0" w:color="auto"/>
        <w:bottom w:val="none" w:sz="0" w:space="0" w:color="auto"/>
        <w:right w:val="none" w:sz="0" w:space="0" w:color="auto"/>
      </w:divBdr>
    </w:div>
    <w:div w:id="306058443">
      <w:bodyDiv w:val="1"/>
      <w:marLeft w:val="0"/>
      <w:marRight w:val="0"/>
      <w:marTop w:val="0"/>
      <w:marBottom w:val="0"/>
      <w:divBdr>
        <w:top w:val="none" w:sz="0" w:space="0" w:color="auto"/>
        <w:left w:val="none" w:sz="0" w:space="0" w:color="auto"/>
        <w:bottom w:val="none" w:sz="0" w:space="0" w:color="auto"/>
        <w:right w:val="none" w:sz="0" w:space="0" w:color="auto"/>
      </w:divBdr>
    </w:div>
    <w:div w:id="308557362">
      <w:bodyDiv w:val="1"/>
      <w:marLeft w:val="0"/>
      <w:marRight w:val="0"/>
      <w:marTop w:val="0"/>
      <w:marBottom w:val="0"/>
      <w:divBdr>
        <w:top w:val="none" w:sz="0" w:space="0" w:color="auto"/>
        <w:left w:val="none" w:sz="0" w:space="0" w:color="auto"/>
        <w:bottom w:val="none" w:sz="0" w:space="0" w:color="auto"/>
        <w:right w:val="none" w:sz="0" w:space="0" w:color="auto"/>
      </w:divBdr>
    </w:div>
    <w:div w:id="314527398">
      <w:bodyDiv w:val="1"/>
      <w:marLeft w:val="0"/>
      <w:marRight w:val="0"/>
      <w:marTop w:val="0"/>
      <w:marBottom w:val="0"/>
      <w:divBdr>
        <w:top w:val="none" w:sz="0" w:space="0" w:color="auto"/>
        <w:left w:val="none" w:sz="0" w:space="0" w:color="auto"/>
        <w:bottom w:val="none" w:sz="0" w:space="0" w:color="auto"/>
        <w:right w:val="none" w:sz="0" w:space="0" w:color="auto"/>
      </w:divBdr>
    </w:div>
    <w:div w:id="317419449">
      <w:bodyDiv w:val="1"/>
      <w:marLeft w:val="0"/>
      <w:marRight w:val="0"/>
      <w:marTop w:val="0"/>
      <w:marBottom w:val="0"/>
      <w:divBdr>
        <w:top w:val="none" w:sz="0" w:space="0" w:color="auto"/>
        <w:left w:val="none" w:sz="0" w:space="0" w:color="auto"/>
        <w:bottom w:val="none" w:sz="0" w:space="0" w:color="auto"/>
        <w:right w:val="none" w:sz="0" w:space="0" w:color="auto"/>
      </w:divBdr>
    </w:div>
    <w:div w:id="318581544">
      <w:bodyDiv w:val="1"/>
      <w:marLeft w:val="0"/>
      <w:marRight w:val="0"/>
      <w:marTop w:val="0"/>
      <w:marBottom w:val="0"/>
      <w:divBdr>
        <w:top w:val="none" w:sz="0" w:space="0" w:color="auto"/>
        <w:left w:val="none" w:sz="0" w:space="0" w:color="auto"/>
        <w:bottom w:val="none" w:sz="0" w:space="0" w:color="auto"/>
        <w:right w:val="none" w:sz="0" w:space="0" w:color="auto"/>
      </w:divBdr>
    </w:div>
    <w:div w:id="319385151">
      <w:bodyDiv w:val="1"/>
      <w:marLeft w:val="0"/>
      <w:marRight w:val="0"/>
      <w:marTop w:val="0"/>
      <w:marBottom w:val="0"/>
      <w:divBdr>
        <w:top w:val="none" w:sz="0" w:space="0" w:color="auto"/>
        <w:left w:val="none" w:sz="0" w:space="0" w:color="auto"/>
        <w:bottom w:val="none" w:sz="0" w:space="0" w:color="auto"/>
        <w:right w:val="none" w:sz="0" w:space="0" w:color="auto"/>
      </w:divBdr>
    </w:div>
    <w:div w:id="326638140">
      <w:bodyDiv w:val="1"/>
      <w:marLeft w:val="0"/>
      <w:marRight w:val="0"/>
      <w:marTop w:val="0"/>
      <w:marBottom w:val="0"/>
      <w:divBdr>
        <w:top w:val="none" w:sz="0" w:space="0" w:color="auto"/>
        <w:left w:val="none" w:sz="0" w:space="0" w:color="auto"/>
        <w:bottom w:val="none" w:sz="0" w:space="0" w:color="auto"/>
        <w:right w:val="none" w:sz="0" w:space="0" w:color="auto"/>
      </w:divBdr>
    </w:div>
    <w:div w:id="328559703">
      <w:bodyDiv w:val="1"/>
      <w:marLeft w:val="0"/>
      <w:marRight w:val="0"/>
      <w:marTop w:val="0"/>
      <w:marBottom w:val="0"/>
      <w:divBdr>
        <w:top w:val="none" w:sz="0" w:space="0" w:color="auto"/>
        <w:left w:val="none" w:sz="0" w:space="0" w:color="auto"/>
        <w:bottom w:val="none" w:sz="0" w:space="0" w:color="auto"/>
        <w:right w:val="none" w:sz="0" w:space="0" w:color="auto"/>
      </w:divBdr>
    </w:div>
    <w:div w:id="329335497">
      <w:bodyDiv w:val="1"/>
      <w:marLeft w:val="0"/>
      <w:marRight w:val="0"/>
      <w:marTop w:val="0"/>
      <w:marBottom w:val="0"/>
      <w:divBdr>
        <w:top w:val="none" w:sz="0" w:space="0" w:color="auto"/>
        <w:left w:val="none" w:sz="0" w:space="0" w:color="auto"/>
        <w:bottom w:val="none" w:sz="0" w:space="0" w:color="auto"/>
        <w:right w:val="none" w:sz="0" w:space="0" w:color="auto"/>
      </w:divBdr>
    </w:div>
    <w:div w:id="335890810">
      <w:bodyDiv w:val="1"/>
      <w:marLeft w:val="0"/>
      <w:marRight w:val="0"/>
      <w:marTop w:val="0"/>
      <w:marBottom w:val="0"/>
      <w:divBdr>
        <w:top w:val="none" w:sz="0" w:space="0" w:color="auto"/>
        <w:left w:val="none" w:sz="0" w:space="0" w:color="auto"/>
        <w:bottom w:val="none" w:sz="0" w:space="0" w:color="auto"/>
        <w:right w:val="none" w:sz="0" w:space="0" w:color="auto"/>
      </w:divBdr>
    </w:div>
    <w:div w:id="348222133">
      <w:bodyDiv w:val="1"/>
      <w:marLeft w:val="0"/>
      <w:marRight w:val="0"/>
      <w:marTop w:val="0"/>
      <w:marBottom w:val="0"/>
      <w:divBdr>
        <w:top w:val="none" w:sz="0" w:space="0" w:color="auto"/>
        <w:left w:val="none" w:sz="0" w:space="0" w:color="auto"/>
        <w:bottom w:val="none" w:sz="0" w:space="0" w:color="auto"/>
        <w:right w:val="none" w:sz="0" w:space="0" w:color="auto"/>
      </w:divBdr>
    </w:div>
    <w:div w:id="350179880">
      <w:bodyDiv w:val="1"/>
      <w:marLeft w:val="0"/>
      <w:marRight w:val="0"/>
      <w:marTop w:val="0"/>
      <w:marBottom w:val="0"/>
      <w:divBdr>
        <w:top w:val="none" w:sz="0" w:space="0" w:color="auto"/>
        <w:left w:val="none" w:sz="0" w:space="0" w:color="auto"/>
        <w:bottom w:val="none" w:sz="0" w:space="0" w:color="auto"/>
        <w:right w:val="none" w:sz="0" w:space="0" w:color="auto"/>
      </w:divBdr>
    </w:div>
    <w:div w:id="358553938">
      <w:bodyDiv w:val="1"/>
      <w:marLeft w:val="0"/>
      <w:marRight w:val="0"/>
      <w:marTop w:val="0"/>
      <w:marBottom w:val="0"/>
      <w:divBdr>
        <w:top w:val="none" w:sz="0" w:space="0" w:color="auto"/>
        <w:left w:val="none" w:sz="0" w:space="0" w:color="auto"/>
        <w:bottom w:val="none" w:sz="0" w:space="0" w:color="auto"/>
        <w:right w:val="none" w:sz="0" w:space="0" w:color="auto"/>
      </w:divBdr>
    </w:div>
    <w:div w:id="370300185">
      <w:bodyDiv w:val="1"/>
      <w:marLeft w:val="0"/>
      <w:marRight w:val="0"/>
      <w:marTop w:val="0"/>
      <w:marBottom w:val="0"/>
      <w:divBdr>
        <w:top w:val="none" w:sz="0" w:space="0" w:color="auto"/>
        <w:left w:val="none" w:sz="0" w:space="0" w:color="auto"/>
        <w:bottom w:val="none" w:sz="0" w:space="0" w:color="auto"/>
        <w:right w:val="none" w:sz="0" w:space="0" w:color="auto"/>
      </w:divBdr>
    </w:div>
    <w:div w:id="373509573">
      <w:bodyDiv w:val="1"/>
      <w:marLeft w:val="0"/>
      <w:marRight w:val="0"/>
      <w:marTop w:val="0"/>
      <w:marBottom w:val="0"/>
      <w:divBdr>
        <w:top w:val="none" w:sz="0" w:space="0" w:color="auto"/>
        <w:left w:val="none" w:sz="0" w:space="0" w:color="auto"/>
        <w:bottom w:val="none" w:sz="0" w:space="0" w:color="auto"/>
        <w:right w:val="none" w:sz="0" w:space="0" w:color="auto"/>
      </w:divBdr>
    </w:div>
    <w:div w:id="377316442">
      <w:bodyDiv w:val="1"/>
      <w:marLeft w:val="0"/>
      <w:marRight w:val="0"/>
      <w:marTop w:val="0"/>
      <w:marBottom w:val="0"/>
      <w:divBdr>
        <w:top w:val="none" w:sz="0" w:space="0" w:color="auto"/>
        <w:left w:val="none" w:sz="0" w:space="0" w:color="auto"/>
        <w:bottom w:val="none" w:sz="0" w:space="0" w:color="auto"/>
        <w:right w:val="none" w:sz="0" w:space="0" w:color="auto"/>
      </w:divBdr>
    </w:div>
    <w:div w:id="388842388">
      <w:bodyDiv w:val="1"/>
      <w:marLeft w:val="0"/>
      <w:marRight w:val="0"/>
      <w:marTop w:val="0"/>
      <w:marBottom w:val="0"/>
      <w:divBdr>
        <w:top w:val="none" w:sz="0" w:space="0" w:color="auto"/>
        <w:left w:val="none" w:sz="0" w:space="0" w:color="auto"/>
        <w:bottom w:val="none" w:sz="0" w:space="0" w:color="auto"/>
        <w:right w:val="none" w:sz="0" w:space="0" w:color="auto"/>
      </w:divBdr>
    </w:div>
    <w:div w:id="391320192">
      <w:bodyDiv w:val="1"/>
      <w:marLeft w:val="0"/>
      <w:marRight w:val="0"/>
      <w:marTop w:val="0"/>
      <w:marBottom w:val="0"/>
      <w:divBdr>
        <w:top w:val="none" w:sz="0" w:space="0" w:color="auto"/>
        <w:left w:val="none" w:sz="0" w:space="0" w:color="auto"/>
        <w:bottom w:val="none" w:sz="0" w:space="0" w:color="auto"/>
        <w:right w:val="none" w:sz="0" w:space="0" w:color="auto"/>
      </w:divBdr>
    </w:div>
    <w:div w:id="393164027">
      <w:bodyDiv w:val="1"/>
      <w:marLeft w:val="0"/>
      <w:marRight w:val="0"/>
      <w:marTop w:val="0"/>
      <w:marBottom w:val="0"/>
      <w:divBdr>
        <w:top w:val="none" w:sz="0" w:space="0" w:color="auto"/>
        <w:left w:val="none" w:sz="0" w:space="0" w:color="auto"/>
        <w:bottom w:val="none" w:sz="0" w:space="0" w:color="auto"/>
        <w:right w:val="none" w:sz="0" w:space="0" w:color="auto"/>
      </w:divBdr>
    </w:div>
    <w:div w:id="401102532">
      <w:bodyDiv w:val="1"/>
      <w:marLeft w:val="0"/>
      <w:marRight w:val="0"/>
      <w:marTop w:val="0"/>
      <w:marBottom w:val="0"/>
      <w:divBdr>
        <w:top w:val="none" w:sz="0" w:space="0" w:color="auto"/>
        <w:left w:val="none" w:sz="0" w:space="0" w:color="auto"/>
        <w:bottom w:val="none" w:sz="0" w:space="0" w:color="auto"/>
        <w:right w:val="none" w:sz="0" w:space="0" w:color="auto"/>
      </w:divBdr>
    </w:div>
    <w:div w:id="410588829">
      <w:bodyDiv w:val="1"/>
      <w:marLeft w:val="0"/>
      <w:marRight w:val="0"/>
      <w:marTop w:val="0"/>
      <w:marBottom w:val="0"/>
      <w:divBdr>
        <w:top w:val="none" w:sz="0" w:space="0" w:color="auto"/>
        <w:left w:val="none" w:sz="0" w:space="0" w:color="auto"/>
        <w:bottom w:val="none" w:sz="0" w:space="0" w:color="auto"/>
        <w:right w:val="none" w:sz="0" w:space="0" w:color="auto"/>
      </w:divBdr>
    </w:div>
    <w:div w:id="411899486">
      <w:bodyDiv w:val="1"/>
      <w:marLeft w:val="0"/>
      <w:marRight w:val="0"/>
      <w:marTop w:val="0"/>
      <w:marBottom w:val="0"/>
      <w:divBdr>
        <w:top w:val="none" w:sz="0" w:space="0" w:color="auto"/>
        <w:left w:val="none" w:sz="0" w:space="0" w:color="auto"/>
        <w:bottom w:val="none" w:sz="0" w:space="0" w:color="auto"/>
        <w:right w:val="none" w:sz="0" w:space="0" w:color="auto"/>
      </w:divBdr>
    </w:div>
    <w:div w:id="414206849">
      <w:bodyDiv w:val="1"/>
      <w:marLeft w:val="0"/>
      <w:marRight w:val="0"/>
      <w:marTop w:val="0"/>
      <w:marBottom w:val="0"/>
      <w:divBdr>
        <w:top w:val="none" w:sz="0" w:space="0" w:color="auto"/>
        <w:left w:val="none" w:sz="0" w:space="0" w:color="auto"/>
        <w:bottom w:val="none" w:sz="0" w:space="0" w:color="auto"/>
        <w:right w:val="none" w:sz="0" w:space="0" w:color="auto"/>
      </w:divBdr>
    </w:div>
    <w:div w:id="421490332">
      <w:bodyDiv w:val="1"/>
      <w:marLeft w:val="0"/>
      <w:marRight w:val="0"/>
      <w:marTop w:val="0"/>
      <w:marBottom w:val="0"/>
      <w:divBdr>
        <w:top w:val="none" w:sz="0" w:space="0" w:color="auto"/>
        <w:left w:val="none" w:sz="0" w:space="0" w:color="auto"/>
        <w:bottom w:val="none" w:sz="0" w:space="0" w:color="auto"/>
        <w:right w:val="none" w:sz="0" w:space="0" w:color="auto"/>
      </w:divBdr>
    </w:div>
    <w:div w:id="422336242">
      <w:bodyDiv w:val="1"/>
      <w:marLeft w:val="0"/>
      <w:marRight w:val="0"/>
      <w:marTop w:val="0"/>
      <w:marBottom w:val="0"/>
      <w:divBdr>
        <w:top w:val="none" w:sz="0" w:space="0" w:color="auto"/>
        <w:left w:val="none" w:sz="0" w:space="0" w:color="auto"/>
        <w:bottom w:val="none" w:sz="0" w:space="0" w:color="auto"/>
        <w:right w:val="none" w:sz="0" w:space="0" w:color="auto"/>
      </w:divBdr>
    </w:div>
    <w:div w:id="424425576">
      <w:bodyDiv w:val="1"/>
      <w:marLeft w:val="0"/>
      <w:marRight w:val="0"/>
      <w:marTop w:val="0"/>
      <w:marBottom w:val="0"/>
      <w:divBdr>
        <w:top w:val="none" w:sz="0" w:space="0" w:color="auto"/>
        <w:left w:val="none" w:sz="0" w:space="0" w:color="auto"/>
        <w:bottom w:val="none" w:sz="0" w:space="0" w:color="auto"/>
        <w:right w:val="none" w:sz="0" w:space="0" w:color="auto"/>
      </w:divBdr>
    </w:div>
    <w:div w:id="426468817">
      <w:bodyDiv w:val="1"/>
      <w:marLeft w:val="0"/>
      <w:marRight w:val="0"/>
      <w:marTop w:val="0"/>
      <w:marBottom w:val="0"/>
      <w:divBdr>
        <w:top w:val="none" w:sz="0" w:space="0" w:color="auto"/>
        <w:left w:val="none" w:sz="0" w:space="0" w:color="auto"/>
        <w:bottom w:val="none" w:sz="0" w:space="0" w:color="auto"/>
        <w:right w:val="none" w:sz="0" w:space="0" w:color="auto"/>
      </w:divBdr>
    </w:div>
    <w:div w:id="431164577">
      <w:bodyDiv w:val="1"/>
      <w:marLeft w:val="0"/>
      <w:marRight w:val="0"/>
      <w:marTop w:val="0"/>
      <w:marBottom w:val="0"/>
      <w:divBdr>
        <w:top w:val="none" w:sz="0" w:space="0" w:color="auto"/>
        <w:left w:val="none" w:sz="0" w:space="0" w:color="auto"/>
        <w:bottom w:val="none" w:sz="0" w:space="0" w:color="auto"/>
        <w:right w:val="none" w:sz="0" w:space="0" w:color="auto"/>
      </w:divBdr>
    </w:div>
    <w:div w:id="436869184">
      <w:bodyDiv w:val="1"/>
      <w:marLeft w:val="0"/>
      <w:marRight w:val="0"/>
      <w:marTop w:val="0"/>
      <w:marBottom w:val="0"/>
      <w:divBdr>
        <w:top w:val="none" w:sz="0" w:space="0" w:color="auto"/>
        <w:left w:val="none" w:sz="0" w:space="0" w:color="auto"/>
        <w:bottom w:val="none" w:sz="0" w:space="0" w:color="auto"/>
        <w:right w:val="none" w:sz="0" w:space="0" w:color="auto"/>
      </w:divBdr>
    </w:div>
    <w:div w:id="437258612">
      <w:bodyDiv w:val="1"/>
      <w:marLeft w:val="0"/>
      <w:marRight w:val="0"/>
      <w:marTop w:val="0"/>
      <w:marBottom w:val="0"/>
      <w:divBdr>
        <w:top w:val="none" w:sz="0" w:space="0" w:color="auto"/>
        <w:left w:val="none" w:sz="0" w:space="0" w:color="auto"/>
        <w:bottom w:val="none" w:sz="0" w:space="0" w:color="auto"/>
        <w:right w:val="none" w:sz="0" w:space="0" w:color="auto"/>
      </w:divBdr>
    </w:div>
    <w:div w:id="438139583">
      <w:bodyDiv w:val="1"/>
      <w:marLeft w:val="0"/>
      <w:marRight w:val="0"/>
      <w:marTop w:val="0"/>
      <w:marBottom w:val="0"/>
      <w:divBdr>
        <w:top w:val="none" w:sz="0" w:space="0" w:color="auto"/>
        <w:left w:val="none" w:sz="0" w:space="0" w:color="auto"/>
        <w:bottom w:val="none" w:sz="0" w:space="0" w:color="auto"/>
        <w:right w:val="none" w:sz="0" w:space="0" w:color="auto"/>
      </w:divBdr>
    </w:div>
    <w:div w:id="439955080">
      <w:bodyDiv w:val="1"/>
      <w:marLeft w:val="0"/>
      <w:marRight w:val="0"/>
      <w:marTop w:val="0"/>
      <w:marBottom w:val="0"/>
      <w:divBdr>
        <w:top w:val="none" w:sz="0" w:space="0" w:color="auto"/>
        <w:left w:val="none" w:sz="0" w:space="0" w:color="auto"/>
        <w:bottom w:val="none" w:sz="0" w:space="0" w:color="auto"/>
        <w:right w:val="none" w:sz="0" w:space="0" w:color="auto"/>
      </w:divBdr>
    </w:div>
    <w:div w:id="444662473">
      <w:bodyDiv w:val="1"/>
      <w:marLeft w:val="0"/>
      <w:marRight w:val="0"/>
      <w:marTop w:val="0"/>
      <w:marBottom w:val="0"/>
      <w:divBdr>
        <w:top w:val="none" w:sz="0" w:space="0" w:color="auto"/>
        <w:left w:val="none" w:sz="0" w:space="0" w:color="auto"/>
        <w:bottom w:val="none" w:sz="0" w:space="0" w:color="auto"/>
        <w:right w:val="none" w:sz="0" w:space="0" w:color="auto"/>
      </w:divBdr>
    </w:div>
    <w:div w:id="450055323">
      <w:bodyDiv w:val="1"/>
      <w:marLeft w:val="0"/>
      <w:marRight w:val="0"/>
      <w:marTop w:val="0"/>
      <w:marBottom w:val="0"/>
      <w:divBdr>
        <w:top w:val="none" w:sz="0" w:space="0" w:color="auto"/>
        <w:left w:val="none" w:sz="0" w:space="0" w:color="auto"/>
        <w:bottom w:val="none" w:sz="0" w:space="0" w:color="auto"/>
        <w:right w:val="none" w:sz="0" w:space="0" w:color="auto"/>
      </w:divBdr>
    </w:div>
    <w:div w:id="454906016">
      <w:bodyDiv w:val="1"/>
      <w:marLeft w:val="0"/>
      <w:marRight w:val="0"/>
      <w:marTop w:val="0"/>
      <w:marBottom w:val="0"/>
      <w:divBdr>
        <w:top w:val="none" w:sz="0" w:space="0" w:color="auto"/>
        <w:left w:val="none" w:sz="0" w:space="0" w:color="auto"/>
        <w:bottom w:val="none" w:sz="0" w:space="0" w:color="auto"/>
        <w:right w:val="none" w:sz="0" w:space="0" w:color="auto"/>
      </w:divBdr>
    </w:div>
    <w:div w:id="468325646">
      <w:bodyDiv w:val="1"/>
      <w:marLeft w:val="0"/>
      <w:marRight w:val="0"/>
      <w:marTop w:val="0"/>
      <w:marBottom w:val="0"/>
      <w:divBdr>
        <w:top w:val="none" w:sz="0" w:space="0" w:color="auto"/>
        <w:left w:val="none" w:sz="0" w:space="0" w:color="auto"/>
        <w:bottom w:val="none" w:sz="0" w:space="0" w:color="auto"/>
        <w:right w:val="none" w:sz="0" w:space="0" w:color="auto"/>
      </w:divBdr>
    </w:div>
    <w:div w:id="470366729">
      <w:bodyDiv w:val="1"/>
      <w:marLeft w:val="0"/>
      <w:marRight w:val="0"/>
      <w:marTop w:val="0"/>
      <w:marBottom w:val="0"/>
      <w:divBdr>
        <w:top w:val="none" w:sz="0" w:space="0" w:color="auto"/>
        <w:left w:val="none" w:sz="0" w:space="0" w:color="auto"/>
        <w:bottom w:val="none" w:sz="0" w:space="0" w:color="auto"/>
        <w:right w:val="none" w:sz="0" w:space="0" w:color="auto"/>
      </w:divBdr>
    </w:div>
    <w:div w:id="474881573">
      <w:bodyDiv w:val="1"/>
      <w:marLeft w:val="0"/>
      <w:marRight w:val="0"/>
      <w:marTop w:val="0"/>
      <w:marBottom w:val="0"/>
      <w:divBdr>
        <w:top w:val="none" w:sz="0" w:space="0" w:color="auto"/>
        <w:left w:val="none" w:sz="0" w:space="0" w:color="auto"/>
        <w:bottom w:val="none" w:sz="0" w:space="0" w:color="auto"/>
        <w:right w:val="none" w:sz="0" w:space="0" w:color="auto"/>
      </w:divBdr>
    </w:div>
    <w:div w:id="476455056">
      <w:bodyDiv w:val="1"/>
      <w:marLeft w:val="0"/>
      <w:marRight w:val="0"/>
      <w:marTop w:val="0"/>
      <w:marBottom w:val="0"/>
      <w:divBdr>
        <w:top w:val="none" w:sz="0" w:space="0" w:color="auto"/>
        <w:left w:val="none" w:sz="0" w:space="0" w:color="auto"/>
        <w:bottom w:val="none" w:sz="0" w:space="0" w:color="auto"/>
        <w:right w:val="none" w:sz="0" w:space="0" w:color="auto"/>
      </w:divBdr>
    </w:div>
    <w:div w:id="491025508">
      <w:bodyDiv w:val="1"/>
      <w:marLeft w:val="0"/>
      <w:marRight w:val="0"/>
      <w:marTop w:val="0"/>
      <w:marBottom w:val="0"/>
      <w:divBdr>
        <w:top w:val="none" w:sz="0" w:space="0" w:color="auto"/>
        <w:left w:val="none" w:sz="0" w:space="0" w:color="auto"/>
        <w:bottom w:val="none" w:sz="0" w:space="0" w:color="auto"/>
        <w:right w:val="none" w:sz="0" w:space="0" w:color="auto"/>
      </w:divBdr>
    </w:div>
    <w:div w:id="497842508">
      <w:bodyDiv w:val="1"/>
      <w:marLeft w:val="0"/>
      <w:marRight w:val="0"/>
      <w:marTop w:val="0"/>
      <w:marBottom w:val="0"/>
      <w:divBdr>
        <w:top w:val="none" w:sz="0" w:space="0" w:color="auto"/>
        <w:left w:val="none" w:sz="0" w:space="0" w:color="auto"/>
        <w:bottom w:val="none" w:sz="0" w:space="0" w:color="auto"/>
        <w:right w:val="none" w:sz="0" w:space="0" w:color="auto"/>
      </w:divBdr>
    </w:div>
    <w:div w:id="507064886">
      <w:bodyDiv w:val="1"/>
      <w:marLeft w:val="0"/>
      <w:marRight w:val="0"/>
      <w:marTop w:val="0"/>
      <w:marBottom w:val="0"/>
      <w:divBdr>
        <w:top w:val="none" w:sz="0" w:space="0" w:color="auto"/>
        <w:left w:val="none" w:sz="0" w:space="0" w:color="auto"/>
        <w:bottom w:val="none" w:sz="0" w:space="0" w:color="auto"/>
        <w:right w:val="none" w:sz="0" w:space="0" w:color="auto"/>
      </w:divBdr>
    </w:div>
    <w:div w:id="507910891">
      <w:bodyDiv w:val="1"/>
      <w:marLeft w:val="0"/>
      <w:marRight w:val="0"/>
      <w:marTop w:val="0"/>
      <w:marBottom w:val="0"/>
      <w:divBdr>
        <w:top w:val="none" w:sz="0" w:space="0" w:color="auto"/>
        <w:left w:val="none" w:sz="0" w:space="0" w:color="auto"/>
        <w:bottom w:val="none" w:sz="0" w:space="0" w:color="auto"/>
        <w:right w:val="none" w:sz="0" w:space="0" w:color="auto"/>
      </w:divBdr>
    </w:div>
    <w:div w:id="507985749">
      <w:bodyDiv w:val="1"/>
      <w:marLeft w:val="0"/>
      <w:marRight w:val="0"/>
      <w:marTop w:val="0"/>
      <w:marBottom w:val="0"/>
      <w:divBdr>
        <w:top w:val="none" w:sz="0" w:space="0" w:color="auto"/>
        <w:left w:val="none" w:sz="0" w:space="0" w:color="auto"/>
        <w:bottom w:val="none" w:sz="0" w:space="0" w:color="auto"/>
        <w:right w:val="none" w:sz="0" w:space="0" w:color="auto"/>
      </w:divBdr>
    </w:div>
    <w:div w:id="513156351">
      <w:bodyDiv w:val="1"/>
      <w:marLeft w:val="0"/>
      <w:marRight w:val="0"/>
      <w:marTop w:val="0"/>
      <w:marBottom w:val="0"/>
      <w:divBdr>
        <w:top w:val="none" w:sz="0" w:space="0" w:color="auto"/>
        <w:left w:val="none" w:sz="0" w:space="0" w:color="auto"/>
        <w:bottom w:val="none" w:sz="0" w:space="0" w:color="auto"/>
        <w:right w:val="none" w:sz="0" w:space="0" w:color="auto"/>
      </w:divBdr>
    </w:div>
    <w:div w:id="516390110">
      <w:bodyDiv w:val="1"/>
      <w:marLeft w:val="0"/>
      <w:marRight w:val="0"/>
      <w:marTop w:val="0"/>
      <w:marBottom w:val="0"/>
      <w:divBdr>
        <w:top w:val="none" w:sz="0" w:space="0" w:color="auto"/>
        <w:left w:val="none" w:sz="0" w:space="0" w:color="auto"/>
        <w:bottom w:val="none" w:sz="0" w:space="0" w:color="auto"/>
        <w:right w:val="none" w:sz="0" w:space="0" w:color="auto"/>
      </w:divBdr>
    </w:div>
    <w:div w:id="525681393">
      <w:bodyDiv w:val="1"/>
      <w:marLeft w:val="0"/>
      <w:marRight w:val="0"/>
      <w:marTop w:val="0"/>
      <w:marBottom w:val="0"/>
      <w:divBdr>
        <w:top w:val="none" w:sz="0" w:space="0" w:color="auto"/>
        <w:left w:val="none" w:sz="0" w:space="0" w:color="auto"/>
        <w:bottom w:val="none" w:sz="0" w:space="0" w:color="auto"/>
        <w:right w:val="none" w:sz="0" w:space="0" w:color="auto"/>
      </w:divBdr>
    </w:div>
    <w:div w:id="534078258">
      <w:bodyDiv w:val="1"/>
      <w:marLeft w:val="0"/>
      <w:marRight w:val="0"/>
      <w:marTop w:val="0"/>
      <w:marBottom w:val="0"/>
      <w:divBdr>
        <w:top w:val="none" w:sz="0" w:space="0" w:color="auto"/>
        <w:left w:val="none" w:sz="0" w:space="0" w:color="auto"/>
        <w:bottom w:val="none" w:sz="0" w:space="0" w:color="auto"/>
        <w:right w:val="none" w:sz="0" w:space="0" w:color="auto"/>
      </w:divBdr>
    </w:div>
    <w:div w:id="538123845">
      <w:bodyDiv w:val="1"/>
      <w:marLeft w:val="0"/>
      <w:marRight w:val="0"/>
      <w:marTop w:val="0"/>
      <w:marBottom w:val="0"/>
      <w:divBdr>
        <w:top w:val="none" w:sz="0" w:space="0" w:color="auto"/>
        <w:left w:val="none" w:sz="0" w:space="0" w:color="auto"/>
        <w:bottom w:val="none" w:sz="0" w:space="0" w:color="auto"/>
        <w:right w:val="none" w:sz="0" w:space="0" w:color="auto"/>
      </w:divBdr>
    </w:div>
    <w:div w:id="546793378">
      <w:bodyDiv w:val="1"/>
      <w:marLeft w:val="0"/>
      <w:marRight w:val="0"/>
      <w:marTop w:val="0"/>
      <w:marBottom w:val="0"/>
      <w:divBdr>
        <w:top w:val="none" w:sz="0" w:space="0" w:color="auto"/>
        <w:left w:val="none" w:sz="0" w:space="0" w:color="auto"/>
        <w:bottom w:val="none" w:sz="0" w:space="0" w:color="auto"/>
        <w:right w:val="none" w:sz="0" w:space="0" w:color="auto"/>
      </w:divBdr>
    </w:div>
    <w:div w:id="550071976">
      <w:bodyDiv w:val="1"/>
      <w:marLeft w:val="0"/>
      <w:marRight w:val="0"/>
      <w:marTop w:val="0"/>
      <w:marBottom w:val="0"/>
      <w:divBdr>
        <w:top w:val="none" w:sz="0" w:space="0" w:color="auto"/>
        <w:left w:val="none" w:sz="0" w:space="0" w:color="auto"/>
        <w:bottom w:val="none" w:sz="0" w:space="0" w:color="auto"/>
        <w:right w:val="none" w:sz="0" w:space="0" w:color="auto"/>
      </w:divBdr>
    </w:div>
    <w:div w:id="557743686">
      <w:bodyDiv w:val="1"/>
      <w:marLeft w:val="0"/>
      <w:marRight w:val="0"/>
      <w:marTop w:val="0"/>
      <w:marBottom w:val="0"/>
      <w:divBdr>
        <w:top w:val="none" w:sz="0" w:space="0" w:color="auto"/>
        <w:left w:val="none" w:sz="0" w:space="0" w:color="auto"/>
        <w:bottom w:val="none" w:sz="0" w:space="0" w:color="auto"/>
        <w:right w:val="none" w:sz="0" w:space="0" w:color="auto"/>
      </w:divBdr>
    </w:div>
    <w:div w:id="558825629">
      <w:bodyDiv w:val="1"/>
      <w:marLeft w:val="0"/>
      <w:marRight w:val="0"/>
      <w:marTop w:val="0"/>
      <w:marBottom w:val="0"/>
      <w:divBdr>
        <w:top w:val="none" w:sz="0" w:space="0" w:color="auto"/>
        <w:left w:val="none" w:sz="0" w:space="0" w:color="auto"/>
        <w:bottom w:val="none" w:sz="0" w:space="0" w:color="auto"/>
        <w:right w:val="none" w:sz="0" w:space="0" w:color="auto"/>
      </w:divBdr>
    </w:div>
    <w:div w:id="560294602">
      <w:bodyDiv w:val="1"/>
      <w:marLeft w:val="0"/>
      <w:marRight w:val="0"/>
      <w:marTop w:val="0"/>
      <w:marBottom w:val="0"/>
      <w:divBdr>
        <w:top w:val="none" w:sz="0" w:space="0" w:color="auto"/>
        <w:left w:val="none" w:sz="0" w:space="0" w:color="auto"/>
        <w:bottom w:val="none" w:sz="0" w:space="0" w:color="auto"/>
        <w:right w:val="none" w:sz="0" w:space="0" w:color="auto"/>
      </w:divBdr>
    </w:div>
    <w:div w:id="564688061">
      <w:bodyDiv w:val="1"/>
      <w:marLeft w:val="0"/>
      <w:marRight w:val="0"/>
      <w:marTop w:val="0"/>
      <w:marBottom w:val="0"/>
      <w:divBdr>
        <w:top w:val="none" w:sz="0" w:space="0" w:color="auto"/>
        <w:left w:val="none" w:sz="0" w:space="0" w:color="auto"/>
        <w:bottom w:val="none" w:sz="0" w:space="0" w:color="auto"/>
        <w:right w:val="none" w:sz="0" w:space="0" w:color="auto"/>
      </w:divBdr>
    </w:div>
    <w:div w:id="571082780">
      <w:bodyDiv w:val="1"/>
      <w:marLeft w:val="0"/>
      <w:marRight w:val="0"/>
      <w:marTop w:val="0"/>
      <w:marBottom w:val="0"/>
      <w:divBdr>
        <w:top w:val="none" w:sz="0" w:space="0" w:color="auto"/>
        <w:left w:val="none" w:sz="0" w:space="0" w:color="auto"/>
        <w:bottom w:val="none" w:sz="0" w:space="0" w:color="auto"/>
        <w:right w:val="none" w:sz="0" w:space="0" w:color="auto"/>
      </w:divBdr>
    </w:div>
    <w:div w:id="571161159">
      <w:bodyDiv w:val="1"/>
      <w:marLeft w:val="0"/>
      <w:marRight w:val="0"/>
      <w:marTop w:val="0"/>
      <w:marBottom w:val="0"/>
      <w:divBdr>
        <w:top w:val="none" w:sz="0" w:space="0" w:color="auto"/>
        <w:left w:val="none" w:sz="0" w:space="0" w:color="auto"/>
        <w:bottom w:val="none" w:sz="0" w:space="0" w:color="auto"/>
        <w:right w:val="none" w:sz="0" w:space="0" w:color="auto"/>
      </w:divBdr>
    </w:div>
    <w:div w:id="571744217">
      <w:bodyDiv w:val="1"/>
      <w:marLeft w:val="0"/>
      <w:marRight w:val="0"/>
      <w:marTop w:val="0"/>
      <w:marBottom w:val="0"/>
      <w:divBdr>
        <w:top w:val="none" w:sz="0" w:space="0" w:color="auto"/>
        <w:left w:val="none" w:sz="0" w:space="0" w:color="auto"/>
        <w:bottom w:val="none" w:sz="0" w:space="0" w:color="auto"/>
        <w:right w:val="none" w:sz="0" w:space="0" w:color="auto"/>
      </w:divBdr>
    </w:div>
    <w:div w:id="573779825">
      <w:bodyDiv w:val="1"/>
      <w:marLeft w:val="0"/>
      <w:marRight w:val="0"/>
      <w:marTop w:val="0"/>
      <w:marBottom w:val="0"/>
      <w:divBdr>
        <w:top w:val="none" w:sz="0" w:space="0" w:color="auto"/>
        <w:left w:val="none" w:sz="0" w:space="0" w:color="auto"/>
        <w:bottom w:val="none" w:sz="0" w:space="0" w:color="auto"/>
        <w:right w:val="none" w:sz="0" w:space="0" w:color="auto"/>
      </w:divBdr>
    </w:div>
    <w:div w:id="574751517">
      <w:bodyDiv w:val="1"/>
      <w:marLeft w:val="0"/>
      <w:marRight w:val="0"/>
      <w:marTop w:val="0"/>
      <w:marBottom w:val="0"/>
      <w:divBdr>
        <w:top w:val="none" w:sz="0" w:space="0" w:color="auto"/>
        <w:left w:val="none" w:sz="0" w:space="0" w:color="auto"/>
        <w:bottom w:val="none" w:sz="0" w:space="0" w:color="auto"/>
        <w:right w:val="none" w:sz="0" w:space="0" w:color="auto"/>
      </w:divBdr>
    </w:div>
    <w:div w:id="580406566">
      <w:bodyDiv w:val="1"/>
      <w:marLeft w:val="0"/>
      <w:marRight w:val="0"/>
      <w:marTop w:val="0"/>
      <w:marBottom w:val="0"/>
      <w:divBdr>
        <w:top w:val="none" w:sz="0" w:space="0" w:color="auto"/>
        <w:left w:val="none" w:sz="0" w:space="0" w:color="auto"/>
        <w:bottom w:val="none" w:sz="0" w:space="0" w:color="auto"/>
        <w:right w:val="none" w:sz="0" w:space="0" w:color="auto"/>
      </w:divBdr>
    </w:div>
    <w:div w:id="581332412">
      <w:bodyDiv w:val="1"/>
      <w:marLeft w:val="0"/>
      <w:marRight w:val="0"/>
      <w:marTop w:val="0"/>
      <w:marBottom w:val="0"/>
      <w:divBdr>
        <w:top w:val="none" w:sz="0" w:space="0" w:color="auto"/>
        <w:left w:val="none" w:sz="0" w:space="0" w:color="auto"/>
        <w:bottom w:val="none" w:sz="0" w:space="0" w:color="auto"/>
        <w:right w:val="none" w:sz="0" w:space="0" w:color="auto"/>
      </w:divBdr>
    </w:div>
    <w:div w:id="599533480">
      <w:bodyDiv w:val="1"/>
      <w:marLeft w:val="0"/>
      <w:marRight w:val="0"/>
      <w:marTop w:val="0"/>
      <w:marBottom w:val="0"/>
      <w:divBdr>
        <w:top w:val="none" w:sz="0" w:space="0" w:color="auto"/>
        <w:left w:val="none" w:sz="0" w:space="0" w:color="auto"/>
        <w:bottom w:val="none" w:sz="0" w:space="0" w:color="auto"/>
        <w:right w:val="none" w:sz="0" w:space="0" w:color="auto"/>
      </w:divBdr>
    </w:div>
    <w:div w:id="599680275">
      <w:bodyDiv w:val="1"/>
      <w:marLeft w:val="0"/>
      <w:marRight w:val="0"/>
      <w:marTop w:val="0"/>
      <w:marBottom w:val="0"/>
      <w:divBdr>
        <w:top w:val="none" w:sz="0" w:space="0" w:color="auto"/>
        <w:left w:val="none" w:sz="0" w:space="0" w:color="auto"/>
        <w:bottom w:val="none" w:sz="0" w:space="0" w:color="auto"/>
        <w:right w:val="none" w:sz="0" w:space="0" w:color="auto"/>
      </w:divBdr>
    </w:div>
    <w:div w:id="599726248">
      <w:bodyDiv w:val="1"/>
      <w:marLeft w:val="0"/>
      <w:marRight w:val="0"/>
      <w:marTop w:val="0"/>
      <w:marBottom w:val="0"/>
      <w:divBdr>
        <w:top w:val="none" w:sz="0" w:space="0" w:color="auto"/>
        <w:left w:val="none" w:sz="0" w:space="0" w:color="auto"/>
        <w:bottom w:val="none" w:sz="0" w:space="0" w:color="auto"/>
        <w:right w:val="none" w:sz="0" w:space="0" w:color="auto"/>
      </w:divBdr>
    </w:div>
    <w:div w:id="605963732">
      <w:bodyDiv w:val="1"/>
      <w:marLeft w:val="0"/>
      <w:marRight w:val="0"/>
      <w:marTop w:val="0"/>
      <w:marBottom w:val="0"/>
      <w:divBdr>
        <w:top w:val="none" w:sz="0" w:space="0" w:color="auto"/>
        <w:left w:val="none" w:sz="0" w:space="0" w:color="auto"/>
        <w:bottom w:val="none" w:sz="0" w:space="0" w:color="auto"/>
        <w:right w:val="none" w:sz="0" w:space="0" w:color="auto"/>
      </w:divBdr>
    </w:div>
    <w:div w:id="619800596">
      <w:bodyDiv w:val="1"/>
      <w:marLeft w:val="0"/>
      <w:marRight w:val="0"/>
      <w:marTop w:val="0"/>
      <w:marBottom w:val="0"/>
      <w:divBdr>
        <w:top w:val="none" w:sz="0" w:space="0" w:color="auto"/>
        <w:left w:val="none" w:sz="0" w:space="0" w:color="auto"/>
        <w:bottom w:val="none" w:sz="0" w:space="0" w:color="auto"/>
        <w:right w:val="none" w:sz="0" w:space="0" w:color="auto"/>
      </w:divBdr>
    </w:div>
    <w:div w:id="623003895">
      <w:bodyDiv w:val="1"/>
      <w:marLeft w:val="0"/>
      <w:marRight w:val="0"/>
      <w:marTop w:val="0"/>
      <w:marBottom w:val="0"/>
      <w:divBdr>
        <w:top w:val="none" w:sz="0" w:space="0" w:color="auto"/>
        <w:left w:val="none" w:sz="0" w:space="0" w:color="auto"/>
        <w:bottom w:val="none" w:sz="0" w:space="0" w:color="auto"/>
        <w:right w:val="none" w:sz="0" w:space="0" w:color="auto"/>
      </w:divBdr>
    </w:div>
    <w:div w:id="623270832">
      <w:bodyDiv w:val="1"/>
      <w:marLeft w:val="0"/>
      <w:marRight w:val="0"/>
      <w:marTop w:val="0"/>
      <w:marBottom w:val="0"/>
      <w:divBdr>
        <w:top w:val="none" w:sz="0" w:space="0" w:color="auto"/>
        <w:left w:val="none" w:sz="0" w:space="0" w:color="auto"/>
        <w:bottom w:val="none" w:sz="0" w:space="0" w:color="auto"/>
        <w:right w:val="none" w:sz="0" w:space="0" w:color="auto"/>
      </w:divBdr>
    </w:div>
    <w:div w:id="623583524">
      <w:bodyDiv w:val="1"/>
      <w:marLeft w:val="0"/>
      <w:marRight w:val="0"/>
      <w:marTop w:val="0"/>
      <w:marBottom w:val="0"/>
      <w:divBdr>
        <w:top w:val="none" w:sz="0" w:space="0" w:color="auto"/>
        <w:left w:val="none" w:sz="0" w:space="0" w:color="auto"/>
        <w:bottom w:val="none" w:sz="0" w:space="0" w:color="auto"/>
        <w:right w:val="none" w:sz="0" w:space="0" w:color="auto"/>
      </w:divBdr>
    </w:div>
    <w:div w:id="624392834">
      <w:bodyDiv w:val="1"/>
      <w:marLeft w:val="0"/>
      <w:marRight w:val="0"/>
      <w:marTop w:val="0"/>
      <w:marBottom w:val="0"/>
      <w:divBdr>
        <w:top w:val="none" w:sz="0" w:space="0" w:color="auto"/>
        <w:left w:val="none" w:sz="0" w:space="0" w:color="auto"/>
        <w:bottom w:val="none" w:sz="0" w:space="0" w:color="auto"/>
        <w:right w:val="none" w:sz="0" w:space="0" w:color="auto"/>
      </w:divBdr>
    </w:div>
    <w:div w:id="637339024">
      <w:bodyDiv w:val="1"/>
      <w:marLeft w:val="0"/>
      <w:marRight w:val="0"/>
      <w:marTop w:val="0"/>
      <w:marBottom w:val="0"/>
      <w:divBdr>
        <w:top w:val="none" w:sz="0" w:space="0" w:color="auto"/>
        <w:left w:val="none" w:sz="0" w:space="0" w:color="auto"/>
        <w:bottom w:val="none" w:sz="0" w:space="0" w:color="auto"/>
        <w:right w:val="none" w:sz="0" w:space="0" w:color="auto"/>
      </w:divBdr>
    </w:div>
    <w:div w:id="642546051">
      <w:bodyDiv w:val="1"/>
      <w:marLeft w:val="0"/>
      <w:marRight w:val="0"/>
      <w:marTop w:val="0"/>
      <w:marBottom w:val="0"/>
      <w:divBdr>
        <w:top w:val="none" w:sz="0" w:space="0" w:color="auto"/>
        <w:left w:val="none" w:sz="0" w:space="0" w:color="auto"/>
        <w:bottom w:val="none" w:sz="0" w:space="0" w:color="auto"/>
        <w:right w:val="none" w:sz="0" w:space="0" w:color="auto"/>
      </w:divBdr>
    </w:div>
    <w:div w:id="653921987">
      <w:bodyDiv w:val="1"/>
      <w:marLeft w:val="0"/>
      <w:marRight w:val="0"/>
      <w:marTop w:val="0"/>
      <w:marBottom w:val="0"/>
      <w:divBdr>
        <w:top w:val="none" w:sz="0" w:space="0" w:color="auto"/>
        <w:left w:val="none" w:sz="0" w:space="0" w:color="auto"/>
        <w:bottom w:val="none" w:sz="0" w:space="0" w:color="auto"/>
        <w:right w:val="none" w:sz="0" w:space="0" w:color="auto"/>
      </w:divBdr>
    </w:div>
    <w:div w:id="656375311">
      <w:bodyDiv w:val="1"/>
      <w:marLeft w:val="0"/>
      <w:marRight w:val="0"/>
      <w:marTop w:val="0"/>
      <w:marBottom w:val="0"/>
      <w:divBdr>
        <w:top w:val="none" w:sz="0" w:space="0" w:color="auto"/>
        <w:left w:val="none" w:sz="0" w:space="0" w:color="auto"/>
        <w:bottom w:val="none" w:sz="0" w:space="0" w:color="auto"/>
        <w:right w:val="none" w:sz="0" w:space="0" w:color="auto"/>
      </w:divBdr>
    </w:div>
    <w:div w:id="660087118">
      <w:bodyDiv w:val="1"/>
      <w:marLeft w:val="0"/>
      <w:marRight w:val="0"/>
      <w:marTop w:val="0"/>
      <w:marBottom w:val="0"/>
      <w:divBdr>
        <w:top w:val="none" w:sz="0" w:space="0" w:color="auto"/>
        <w:left w:val="none" w:sz="0" w:space="0" w:color="auto"/>
        <w:bottom w:val="none" w:sz="0" w:space="0" w:color="auto"/>
        <w:right w:val="none" w:sz="0" w:space="0" w:color="auto"/>
      </w:divBdr>
    </w:div>
    <w:div w:id="664282083">
      <w:bodyDiv w:val="1"/>
      <w:marLeft w:val="0"/>
      <w:marRight w:val="0"/>
      <w:marTop w:val="0"/>
      <w:marBottom w:val="0"/>
      <w:divBdr>
        <w:top w:val="none" w:sz="0" w:space="0" w:color="auto"/>
        <w:left w:val="none" w:sz="0" w:space="0" w:color="auto"/>
        <w:bottom w:val="none" w:sz="0" w:space="0" w:color="auto"/>
        <w:right w:val="none" w:sz="0" w:space="0" w:color="auto"/>
      </w:divBdr>
    </w:div>
    <w:div w:id="667252858">
      <w:bodyDiv w:val="1"/>
      <w:marLeft w:val="0"/>
      <w:marRight w:val="0"/>
      <w:marTop w:val="0"/>
      <w:marBottom w:val="0"/>
      <w:divBdr>
        <w:top w:val="none" w:sz="0" w:space="0" w:color="auto"/>
        <w:left w:val="none" w:sz="0" w:space="0" w:color="auto"/>
        <w:bottom w:val="none" w:sz="0" w:space="0" w:color="auto"/>
        <w:right w:val="none" w:sz="0" w:space="0" w:color="auto"/>
      </w:divBdr>
    </w:div>
    <w:div w:id="680014197">
      <w:bodyDiv w:val="1"/>
      <w:marLeft w:val="0"/>
      <w:marRight w:val="0"/>
      <w:marTop w:val="0"/>
      <w:marBottom w:val="0"/>
      <w:divBdr>
        <w:top w:val="none" w:sz="0" w:space="0" w:color="auto"/>
        <w:left w:val="none" w:sz="0" w:space="0" w:color="auto"/>
        <w:bottom w:val="none" w:sz="0" w:space="0" w:color="auto"/>
        <w:right w:val="none" w:sz="0" w:space="0" w:color="auto"/>
      </w:divBdr>
    </w:div>
    <w:div w:id="683018617">
      <w:bodyDiv w:val="1"/>
      <w:marLeft w:val="0"/>
      <w:marRight w:val="0"/>
      <w:marTop w:val="0"/>
      <w:marBottom w:val="0"/>
      <w:divBdr>
        <w:top w:val="none" w:sz="0" w:space="0" w:color="auto"/>
        <w:left w:val="none" w:sz="0" w:space="0" w:color="auto"/>
        <w:bottom w:val="none" w:sz="0" w:space="0" w:color="auto"/>
        <w:right w:val="none" w:sz="0" w:space="0" w:color="auto"/>
      </w:divBdr>
    </w:div>
    <w:div w:id="684484425">
      <w:bodyDiv w:val="1"/>
      <w:marLeft w:val="0"/>
      <w:marRight w:val="0"/>
      <w:marTop w:val="0"/>
      <w:marBottom w:val="0"/>
      <w:divBdr>
        <w:top w:val="none" w:sz="0" w:space="0" w:color="auto"/>
        <w:left w:val="none" w:sz="0" w:space="0" w:color="auto"/>
        <w:bottom w:val="none" w:sz="0" w:space="0" w:color="auto"/>
        <w:right w:val="none" w:sz="0" w:space="0" w:color="auto"/>
      </w:divBdr>
    </w:div>
    <w:div w:id="685526341">
      <w:bodyDiv w:val="1"/>
      <w:marLeft w:val="0"/>
      <w:marRight w:val="0"/>
      <w:marTop w:val="0"/>
      <w:marBottom w:val="0"/>
      <w:divBdr>
        <w:top w:val="none" w:sz="0" w:space="0" w:color="auto"/>
        <w:left w:val="none" w:sz="0" w:space="0" w:color="auto"/>
        <w:bottom w:val="none" w:sz="0" w:space="0" w:color="auto"/>
        <w:right w:val="none" w:sz="0" w:space="0" w:color="auto"/>
      </w:divBdr>
    </w:div>
    <w:div w:id="686639027">
      <w:bodyDiv w:val="1"/>
      <w:marLeft w:val="0"/>
      <w:marRight w:val="0"/>
      <w:marTop w:val="0"/>
      <w:marBottom w:val="0"/>
      <w:divBdr>
        <w:top w:val="none" w:sz="0" w:space="0" w:color="auto"/>
        <w:left w:val="none" w:sz="0" w:space="0" w:color="auto"/>
        <w:bottom w:val="none" w:sz="0" w:space="0" w:color="auto"/>
        <w:right w:val="none" w:sz="0" w:space="0" w:color="auto"/>
      </w:divBdr>
    </w:div>
    <w:div w:id="687564249">
      <w:bodyDiv w:val="1"/>
      <w:marLeft w:val="0"/>
      <w:marRight w:val="0"/>
      <w:marTop w:val="0"/>
      <w:marBottom w:val="0"/>
      <w:divBdr>
        <w:top w:val="none" w:sz="0" w:space="0" w:color="auto"/>
        <w:left w:val="none" w:sz="0" w:space="0" w:color="auto"/>
        <w:bottom w:val="none" w:sz="0" w:space="0" w:color="auto"/>
        <w:right w:val="none" w:sz="0" w:space="0" w:color="auto"/>
      </w:divBdr>
    </w:div>
    <w:div w:id="693503744">
      <w:bodyDiv w:val="1"/>
      <w:marLeft w:val="0"/>
      <w:marRight w:val="0"/>
      <w:marTop w:val="0"/>
      <w:marBottom w:val="0"/>
      <w:divBdr>
        <w:top w:val="none" w:sz="0" w:space="0" w:color="auto"/>
        <w:left w:val="none" w:sz="0" w:space="0" w:color="auto"/>
        <w:bottom w:val="none" w:sz="0" w:space="0" w:color="auto"/>
        <w:right w:val="none" w:sz="0" w:space="0" w:color="auto"/>
      </w:divBdr>
    </w:div>
    <w:div w:id="696009026">
      <w:bodyDiv w:val="1"/>
      <w:marLeft w:val="0"/>
      <w:marRight w:val="0"/>
      <w:marTop w:val="0"/>
      <w:marBottom w:val="0"/>
      <w:divBdr>
        <w:top w:val="none" w:sz="0" w:space="0" w:color="auto"/>
        <w:left w:val="none" w:sz="0" w:space="0" w:color="auto"/>
        <w:bottom w:val="none" w:sz="0" w:space="0" w:color="auto"/>
        <w:right w:val="none" w:sz="0" w:space="0" w:color="auto"/>
      </w:divBdr>
    </w:div>
    <w:div w:id="702099279">
      <w:bodyDiv w:val="1"/>
      <w:marLeft w:val="0"/>
      <w:marRight w:val="0"/>
      <w:marTop w:val="0"/>
      <w:marBottom w:val="0"/>
      <w:divBdr>
        <w:top w:val="none" w:sz="0" w:space="0" w:color="auto"/>
        <w:left w:val="none" w:sz="0" w:space="0" w:color="auto"/>
        <w:bottom w:val="none" w:sz="0" w:space="0" w:color="auto"/>
        <w:right w:val="none" w:sz="0" w:space="0" w:color="auto"/>
      </w:divBdr>
    </w:div>
    <w:div w:id="704990452">
      <w:bodyDiv w:val="1"/>
      <w:marLeft w:val="0"/>
      <w:marRight w:val="0"/>
      <w:marTop w:val="0"/>
      <w:marBottom w:val="0"/>
      <w:divBdr>
        <w:top w:val="none" w:sz="0" w:space="0" w:color="auto"/>
        <w:left w:val="none" w:sz="0" w:space="0" w:color="auto"/>
        <w:bottom w:val="none" w:sz="0" w:space="0" w:color="auto"/>
        <w:right w:val="none" w:sz="0" w:space="0" w:color="auto"/>
      </w:divBdr>
    </w:div>
    <w:div w:id="713040471">
      <w:bodyDiv w:val="1"/>
      <w:marLeft w:val="0"/>
      <w:marRight w:val="0"/>
      <w:marTop w:val="0"/>
      <w:marBottom w:val="0"/>
      <w:divBdr>
        <w:top w:val="none" w:sz="0" w:space="0" w:color="auto"/>
        <w:left w:val="none" w:sz="0" w:space="0" w:color="auto"/>
        <w:bottom w:val="none" w:sz="0" w:space="0" w:color="auto"/>
        <w:right w:val="none" w:sz="0" w:space="0" w:color="auto"/>
      </w:divBdr>
    </w:div>
    <w:div w:id="718020545">
      <w:bodyDiv w:val="1"/>
      <w:marLeft w:val="0"/>
      <w:marRight w:val="0"/>
      <w:marTop w:val="0"/>
      <w:marBottom w:val="0"/>
      <w:divBdr>
        <w:top w:val="none" w:sz="0" w:space="0" w:color="auto"/>
        <w:left w:val="none" w:sz="0" w:space="0" w:color="auto"/>
        <w:bottom w:val="none" w:sz="0" w:space="0" w:color="auto"/>
        <w:right w:val="none" w:sz="0" w:space="0" w:color="auto"/>
      </w:divBdr>
    </w:div>
    <w:div w:id="729496310">
      <w:bodyDiv w:val="1"/>
      <w:marLeft w:val="0"/>
      <w:marRight w:val="0"/>
      <w:marTop w:val="0"/>
      <w:marBottom w:val="0"/>
      <w:divBdr>
        <w:top w:val="none" w:sz="0" w:space="0" w:color="auto"/>
        <w:left w:val="none" w:sz="0" w:space="0" w:color="auto"/>
        <w:bottom w:val="none" w:sz="0" w:space="0" w:color="auto"/>
        <w:right w:val="none" w:sz="0" w:space="0" w:color="auto"/>
      </w:divBdr>
    </w:div>
    <w:div w:id="732003416">
      <w:bodyDiv w:val="1"/>
      <w:marLeft w:val="0"/>
      <w:marRight w:val="0"/>
      <w:marTop w:val="0"/>
      <w:marBottom w:val="0"/>
      <w:divBdr>
        <w:top w:val="none" w:sz="0" w:space="0" w:color="auto"/>
        <w:left w:val="none" w:sz="0" w:space="0" w:color="auto"/>
        <w:bottom w:val="none" w:sz="0" w:space="0" w:color="auto"/>
        <w:right w:val="none" w:sz="0" w:space="0" w:color="auto"/>
      </w:divBdr>
    </w:div>
    <w:div w:id="741291749">
      <w:bodyDiv w:val="1"/>
      <w:marLeft w:val="0"/>
      <w:marRight w:val="0"/>
      <w:marTop w:val="0"/>
      <w:marBottom w:val="0"/>
      <w:divBdr>
        <w:top w:val="none" w:sz="0" w:space="0" w:color="auto"/>
        <w:left w:val="none" w:sz="0" w:space="0" w:color="auto"/>
        <w:bottom w:val="none" w:sz="0" w:space="0" w:color="auto"/>
        <w:right w:val="none" w:sz="0" w:space="0" w:color="auto"/>
      </w:divBdr>
    </w:div>
    <w:div w:id="747271157">
      <w:bodyDiv w:val="1"/>
      <w:marLeft w:val="0"/>
      <w:marRight w:val="0"/>
      <w:marTop w:val="0"/>
      <w:marBottom w:val="0"/>
      <w:divBdr>
        <w:top w:val="none" w:sz="0" w:space="0" w:color="auto"/>
        <w:left w:val="none" w:sz="0" w:space="0" w:color="auto"/>
        <w:bottom w:val="none" w:sz="0" w:space="0" w:color="auto"/>
        <w:right w:val="none" w:sz="0" w:space="0" w:color="auto"/>
      </w:divBdr>
    </w:div>
    <w:div w:id="762920936">
      <w:bodyDiv w:val="1"/>
      <w:marLeft w:val="0"/>
      <w:marRight w:val="0"/>
      <w:marTop w:val="0"/>
      <w:marBottom w:val="0"/>
      <w:divBdr>
        <w:top w:val="none" w:sz="0" w:space="0" w:color="auto"/>
        <w:left w:val="none" w:sz="0" w:space="0" w:color="auto"/>
        <w:bottom w:val="none" w:sz="0" w:space="0" w:color="auto"/>
        <w:right w:val="none" w:sz="0" w:space="0" w:color="auto"/>
      </w:divBdr>
    </w:div>
    <w:div w:id="763259754">
      <w:bodyDiv w:val="1"/>
      <w:marLeft w:val="0"/>
      <w:marRight w:val="0"/>
      <w:marTop w:val="0"/>
      <w:marBottom w:val="0"/>
      <w:divBdr>
        <w:top w:val="none" w:sz="0" w:space="0" w:color="auto"/>
        <w:left w:val="none" w:sz="0" w:space="0" w:color="auto"/>
        <w:bottom w:val="none" w:sz="0" w:space="0" w:color="auto"/>
        <w:right w:val="none" w:sz="0" w:space="0" w:color="auto"/>
      </w:divBdr>
    </w:div>
    <w:div w:id="770978034">
      <w:bodyDiv w:val="1"/>
      <w:marLeft w:val="0"/>
      <w:marRight w:val="0"/>
      <w:marTop w:val="0"/>
      <w:marBottom w:val="0"/>
      <w:divBdr>
        <w:top w:val="none" w:sz="0" w:space="0" w:color="auto"/>
        <w:left w:val="none" w:sz="0" w:space="0" w:color="auto"/>
        <w:bottom w:val="none" w:sz="0" w:space="0" w:color="auto"/>
        <w:right w:val="none" w:sz="0" w:space="0" w:color="auto"/>
      </w:divBdr>
    </w:div>
    <w:div w:id="783115105">
      <w:bodyDiv w:val="1"/>
      <w:marLeft w:val="0"/>
      <w:marRight w:val="0"/>
      <w:marTop w:val="0"/>
      <w:marBottom w:val="0"/>
      <w:divBdr>
        <w:top w:val="none" w:sz="0" w:space="0" w:color="auto"/>
        <w:left w:val="none" w:sz="0" w:space="0" w:color="auto"/>
        <w:bottom w:val="none" w:sz="0" w:space="0" w:color="auto"/>
        <w:right w:val="none" w:sz="0" w:space="0" w:color="auto"/>
      </w:divBdr>
    </w:div>
    <w:div w:id="788088104">
      <w:bodyDiv w:val="1"/>
      <w:marLeft w:val="0"/>
      <w:marRight w:val="0"/>
      <w:marTop w:val="0"/>
      <w:marBottom w:val="0"/>
      <w:divBdr>
        <w:top w:val="none" w:sz="0" w:space="0" w:color="auto"/>
        <w:left w:val="none" w:sz="0" w:space="0" w:color="auto"/>
        <w:bottom w:val="none" w:sz="0" w:space="0" w:color="auto"/>
        <w:right w:val="none" w:sz="0" w:space="0" w:color="auto"/>
      </w:divBdr>
    </w:div>
    <w:div w:id="794255367">
      <w:bodyDiv w:val="1"/>
      <w:marLeft w:val="0"/>
      <w:marRight w:val="0"/>
      <w:marTop w:val="0"/>
      <w:marBottom w:val="0"/>
      <w:divBdr>
        <w:top w:val="none" w:sz="0" w:space="0" w:color="auto"/>
        <w:left w:val="none" w:sz="0" w:space="0" w:color="auto"/>
        <w:bottom w:val="none" w:sz="0" w:space="0" w:color="auto"/>
        <w:right w:val="none" w:sz="0" w:space="0" w:color="auto"/>
      </w:divBdr>
    </w:div>
    <w:div w:id="797142779">
      <w:bodyDiv w:val="1"/>
      <w:marLeft w:val="0"/>
      <w:marRight w:val="0"/>
      <w:marTop w:val="0"/>
      <w:marBottom w:val="0"/>
      <w:divBdr>
        <w:top w:val="none" w:sz="0" w:space="0" w:color="auto"/>
        <w:left w:val="none" w:sz="0" w:space="0" w:color="auto"/>
        <w:bottom w:val="none" w:sz="0" w:space="0" w:color="auto"/>
        <w:right w:val="none" w:sz="0" w:space="0" w:color="auto"/>
      </w:divBdr>
    </w:div>
    <w:div w:id="800659527">
      <w:bodyDiv w:val="1"/>
      <w:marLeft w:val="0"/>
      <w:marRight w:val="0"/>
      <w:marTop w:val="0"/>
      <w:marBottom w:val="0"/>
      <w:divBdr>
        <w:top w:val="none" w:sz="0" w:space="0" w:color="auto"/>
        <w:left w:val="none" w:sz="0" w:space="0" w:color="auto"/>
        <w:bottom w:val="none" w:sz="0" w:space="0" w:color="auto"/>
        <w:right w:val="none" w:sz="0" w:space="0" w:color="auto"/>
      </w:divBdr>
    </w:div>
    <w:div w:id="804588178">
      <w:bodyDiv w:val="1"/>
      <w:marLeft w:val="0"/>
      <w:marRight w:val="0"/>
      <w:marTop w:val="0"/>
      <w:marBottom w:val="0"/>
      <w:divBdr>
        <w:top w:val="none" w:sz="0" w:space="0" w:color="auto"/>
        <w:left w:val="none" w:sz="0" w:space="0" w:color="auto"/>
        <w:bottom w:val="none" w:sz="0" w:space="0" w:color="auto"/>
        <w:right w:val="none" w:sz="0" w:space="0" w:color="auto"/>
      </w:divBdr>
    </w:div>
    <w:div w:id="809251952">
      <w:bodyDiv w:val="1"/>
      <w:marLeft w:val="0"/>
      <w:marRight w:val="0"/>
      <w:marTop w:val="0"/>
      <w:marBottom w:val="0"/>
      <w:divBdr>
        <w:top w:val="none" w:sz="0" w:space="0" w:color="auto"/>
        <w:left w:val="none" w:sz="0" w:space="0" w:color="auto"/>
        <w:bottom w:val="none" w:sz="0" w:space="0" w:color="auto"/>
        <w:right w:val="none" w:sz="0" w:space="0" w:color="auto"/>
      </w:divBdr>
    </w:div>
    <w:div w:id="811026809">
      <w:bodyDiv w:val="1"/>
      <w:marLeft w:val="0"/>
      <w:marRight w:val="0"/>
      <w:marTop w:val="0"/>
      <w:marBottom w:val="0"/>
      <w:divBdr>
        <w:top w:val="none" w:sz="0" w:space="0" w:color="auto"/>
        <w:left w:val="none" w:sz="0" w:space="0" w:color="auto"/>
        <w:bottom w:val="none" w:sz="0" w:space="0" w:color="auto"/>
        <w:right w:val="none" w:sz="0" w:space="0" w:color="auto"/>
      </w:divBdr>
    </w:div>
    <w:div w:id="811756133">
      <w:bodyDiv w:val="1"/>
      <w:marLeft w:val="0"/>
      <w:marRight w:val="0"/>
      <w:marTop w:val="0"/>
      <w:marBottom w:val="0"/>
      <w:divBdr>
        <w:top w:val="none" w:sz="0" w:space="0" w:color="auto"/>
        <w:left w:val="none" w:sz="0" w:space="0" w:color="auto"/>
        <w:bottom w:val="none" w:sz="0" w:space="0" w:color="auto"/>
        <w:right w:val="none" w:sz="0" w:space="0" w:color="auto"/>
      </w:divBdr>
    </w:div>
    <w:div w:id="820119016">
      <w:bodyDiv w:val="1"/>
      <w:marLeft w:val="0"/>
      <w:marRight w:val="0"/>
      <w:marTop w:val="0"/>
      <w:marBottom w:val="0"/>
      <w:divBdr>
        <w:top w:val="none" w:sz="0" w:space="0" w:color="auto"/>
        <w:left w:val="none" w:sz="0" w:space="0" w:color="auto"/>
        <w:bottom w:val="none" w:sz="0" w:space="0" w:color="auto"/>
        <w:right w:val="none" w:sz="0" w:space="0" w:color="auto"/>
      </w:divBdr>
    </w:div>
    <w:div w:id="820392654">
      <w:bodyDiv w:val="1"/>
      <w:marLeft w:val="0"/>
      <w:marRight w:val="0"/>
      <w:marTop w:val="0"/>
      <w:marBottom w:val="0"/>
      <w:divBdr>
        <w:top w:val="none" w:sz="0" w:space="0" w:color="auto"/>
        <w:left w:val="none" w:sz="0" w:space="0" w:color="auto"/>
        <w:bottom w:val="none" w:sz="0" w:space="0" w:color="auto"/>
        <w:right w:val="none" w:sz="0" w:space="0" w:color="auto"/>
      </w:divBdr>
    </w:div>
    <w:div w:id="831800134">
      <w:bodyDiv w:val="1"/>
      <w:marLeft w:val="0"/>
      <w:marRight w:val="0"/>
      <w:marTop w:val="0"/>
      <w:marBottom w:val="0"/>
      <w:divBdr>
        <w:top w:val="none" w:sz="0" w:space="0" w:color="auto"/>
        <w:left w:val="none" w:sz="0" w:space="0" w:color="auto"/>
        <w:bottom w:val="none" w:sz="0" w:space="0" w:color="auto"/>
        <w:right w:val="none" w:sz="0" w:space="0" w:color="auto"/>
      </w:divBdr>
    </w:div>
    <w:div w:id="833305154">
      <w:bodyDiv w:val="1"/>
      <w:marLeft w:val="0"/>
      <w:marRight w:val="0"/>
      <w:marTop w:val="0"/>
      <w:marBottom w:val="0"/>
      <w:divBdr>
        <w:top w:val="none" w:sz="0" w:space="0" w:color="auto"/>
        <w:left w:val="none" w:sz="0" w:space="0" w:color="auto"/>
        <w:bottom w:val="none" w:sz="0" w:space="0" w:color="auto"/>
        <w:right w:val="none" w:sz="0" w:space="0" w:color="auto"/>
      </w:divBdr>
    </w:div>
    <w:div w:id="833572314">
      <w:bodyDiv w:val="1"/>
      <w:marLeft w:val="0"/>
      <w:marRight w:val="0"/>
      <w:marTop w:val="0"/>
      <w:marBottom w:val="0"/>
      <w:divBdr>
        <w:top w:val="none" w:sz="0" w:space="0" w:color="auto"/>
        <w:left w:val="none" w:sz="0" w:space="0" w:color="auto"/>
        <w:bottom w:val="none" w:sz="0" w:space="0" w:color="auto"/>
        <w:right w:val="none" w:sz="0" w:space="0" w:color="auto"/>
      </w:divBdr>
    </w:div>
    <w:div w:id="839660207">
      <w:bodyDiv w:val="1"/>
      <w:marLeft w:val="0"/>
      <w:marRight w:val="0"/>
      <w:marTop w:val="0"/>
      <w:marBottom w:val="0"/>
      <w:divBdr>
        <w:top w:val="none" w:sz="0" w:space="0" w:color="auto"/>
        <w:left w:val="none" w:sz="0" w:space="0" w:color="auto"/>
        <w:bottom w:val="none" w:sz="0" w:space="0" w:color="auto"/>
        <w:right w:val="none" w:sz="0" w:space="0" w:color="auto"/>
      </w:divBdr>
    </w:div>
    <w:div w:id="839808480">
      <w:bodyDiv w:val="1"/>
      <w:marLeft w:val="0"/>
      <w:marRight w:val="0"/>
      <w:marTop w:val="0"/>
      <w:marBottom w:val="0"/>
      <w:divBdr>
        <w:top w:val="none" w:sz="0" w:space="0" w:color="auto"/>
        <w:left w:val="none" w:sz="0" w:space="0" w:color="auto"/>
        <w:bottom w:val="none" w:sz="0" w:space="0" w:color="auto"/>
        <w:right w:val="none" w:sz="0" w:space="0" w:color="auto"/>
      </w:divBdr>
    </w:div>
    <w:div w:id="851188180">
      <w:bodyDiv w:val="1"/>
      <w:marLeft w:val="0"/>
      <w:marRight w:val="0"/>
      <w:marTop w:val="0"/>
      <w:marBottom w:val="0"/>
      <w:divBdr>
        <w:top w:val="none" w:sz="0" w:space="0" w:color="auto"/>
        <w:left w:val="none" w:sz="0" w:space="0" w:color="auto"/>
        <w:bottom w:val="none" w:sz="0" w:space="0" w:color="auto"/>
        <w:right w:val="none" w:sz="0" w:space="0" w:color="auto"/>
      </w:divBdr>
    </w:div>
    <w:div w:id="855461755">
      <w:bodyDiv w:val="1"/>
      <w:marLeft w:val="0"/>
      <w:marRight w:val="0"/>
      <w:marTop w:val="0"/>
      <w:marBottom w:val="0"/>
      <w:divBdr>
        <w:top w:val="none" w:sz="0" w:space="0" w:color="auto"/>
        <w:left w:val="none" w:sz="0" w:space="0" w:color="auto"/>
        <w:bottom w:val="none" w:sz="0" w:space="0" w:color="auto"/>
        <w:right w:val="none" w:sz="0" w:space="0" w:color="auto"/>
      </w:divBdr>
    </w:div>
    <w:div w:id="862859623">
      <w:bodyDiv w:val="1"/>
      <w:marLeft w:val="0"/>
      <w:marRight w:val="0"/>
      <w:marTop w:val="0"/>
      <w:marBottom w:val="0"/>
      <w:divBdr>
        <w:top w:val="none" w:sz="0" w:space="0" w:color="auto"/>
        <w:left w:val="none" w:sz="0" w:space="0" w:color="auto"/>
        <w:bottom w:val="none" w:sz="0" w:space="0" w:color="auto"/>
        <w:right w:val="none" w:sz="0" w:space="0" w:color="auto"/>
      </w:divBdr>
    </w:div>
    <w:div w:id="865294339">
      <w:bodyDiv w:val="1"/>
      <w:marLeft w:val="0"/>
      <w:marRight w:val="0"/>
      <w:marTop w:val="0"/>
      <w:marBottom w:val="0"/>
      <w:divBdr>
        <w:top w:val="none" w:sz="0" w:space="0" w:color="auto"/>
        <w:left w:val="none" w:sz="0" w:space="0" w:color="auto"/>
        <w:bottom w:val="none" w:sz="0" w:space="0" w:color="auto"/>
        <w:right w:val="none" w:sz="0" w:space="0" w:color="auto"/>
      </w:divBdr>
    </w:div>
    <w:div w:id="868226273">
      <w:bodyDiv w:val="1"/>
      <w:marLeft w:val="0"/>
      <w:marRight w:val="0"/>
      <w:marTop w:val="0"/>
      <w:marBottom w:val="0"/>
      <w:divBdr>
        <w:top w:val="none" w:sz="0" w:space="0" w:color="auto"/>
        <w:left w:val="none" w:sz="0" w:space="0" w:color="auto"/>
        <w:bottom w:val="none" w:sz="0" w:space="0" w:color="auto"/>
        <w:right w:val="none" w:sz="0" w:space="0" w:color="auto"/>
      </w:divBdr>
    </w:div>
    <w:div w:id="868301802">
      <w:bodyDiv w:val="1"/>
      <w:marLeft w:val="0"/>
      <w:marRight w:val="0"/>
      <w:marTop w:val="0"/>
      <w:marBottom w:val="0"/>
      <w:divBdr>
        <w:top w:val="none" w:sz="0" w:space="0" w:color="auto"/>
        <w:left w:val="none" w:sz="0" w:space="0" w:color="auto"/>
        <w:bottom w:val="none" w:sz="0" w:space="0" w:color="auto"/>
        <w:right w:val="none" w:sz="0" w:space="0" w:color="auto"/>
      </w:divBdr>
    </w:div>
    <w:div w:id="875584277">
      <w:bodyDiv w:val="1"/>
      <w:marLeft w:val="0"/>
      <w:marRight w:val="0"/>
      <w:marTop w:val="0"/>
      <w:marBottom w:val="0"/>
      <w:divBdr>
        <w:top w:val="none" w:sz="0" w:space="0" w:color="auto"/>
        <w:left w:val="none" w:sz="0" w:space="0" w:color="auto"/>
        <w:bottom w:val="none" w:sz="0" w:space="0" w:color="auto"/>
        <w:right w:val="none" w:sz="0" w:space="0" w:color="auto"/>
      </w:divBdr>
    </w:div>
    <w:div w:id="895815716">
      <w:bodyDiv w:val="1"/>
      <w:marLeft w:val="0"/>
      <w:marRight w:val="0"/>
      <w:marTop w:val="0"/>
      <w:marBottom w:val="0"/>
      <w:divBdr>
        <w:top w:val="none" w:sz="0" w:space="0" w:color="auto"/>
        <w:left w:val="none" w:sz="0" w:space="0" w:color="auto"/>
        <w:bottom w:val="none" w:sz="0" w:space="0" w:color="auto"/>
        <w:right w:val="none" w:sz="0" w:space="0" w:color="auto"/>
      </w:divBdr>
    </w:div>
    <w:div w:id="903224827">
      <w:bodyDiv w:val="1"/>
      <w:marLeft w:val="0"/>
      <w:marRight w:val="0"/>
      <w:marTop w:val="0"/>
      <w:marBottom w:val="0"/>
      <w:divBdr>
        <w:top w:val="none" w:sz="0" w:space="0" w:color="auto"/>
        <w:left w:val="none" w:sz="0" w:space="0" w:color="auto"/>
        <w:bottom w:val="none" w:sz="0" w:space="0" w:color="auto"/>
        <w:right w:val="none" w:sz="0" w:space="0" w:color="auto"/>
      </w:divBdr>
    </w:div>
    <w:div w:id="908347135">
      <w:bodyDiv w:val="1"/>
      <w:marLeft w:val="0"/>
      <w:marRight w:val="0"/>
      <w:marTop w:val="0"/>
      <w:marBottom w:val="0"/>
      <w:divBdr>
        <w:top w:val="none" w:sz="0" w:space="0" w:color="auto"/>
        <w:left w:val="none" w:sz="0" w:space="0" w:color="auto"/>
        <w:bottom w:val="none" w:sz="0" w:space="0" w:color="auto"/>
        <w:right w:val="none" w:sz="0" w:space="0" w:color="auto"/>
      </w:divBdr>
    </w:div>
    <w:div w:id="911504502">
      <w:bodyDiv w:val="1"/>
      <w:marLeft w:val="0"/>
      <w:marRight w:val="0"/>
      <w:marTop w:val="0"/>
      <w:marBottom w:val="0"/>
      <w:divBdr>
        <w:top w:val="none" w:sz="0" w:space="0" w:color="auto"/>
        <w:left w:val="none" w:sz="0" w:space="0" w:color="auto"/>
        <w:bottom w:val="none" w:sz="0" w:space="0" w:color="auto"/>
        <w:right w:val="none" w:sz="0" w:space="0" w:color="auto"/>
      </w:divBdr>
    </w:div>
    <w:div w:id="915435841">
      <w:bodyDiv w:val="1"/>
      <w:marLeft w:val="0"/>
      <w:marRight w:val="0"/>
      <w:marTop w:val="0"/>
      <w:marBottom w:val="0"/>
      <w:divBdr>
        <w:top w:val="none" w:sz="0" w:space="0" w:color="auto"/>
        <w:left w:val="none" w:sz="0" w:space="0" w:color="auto"/>
        <w:bottom w:val="none" w:sz="0" w:space="0" w:color="auto"/>
        <w:right w:val="none" w:sz="0" w:space="0" w:color="auto"/>
      </w:divBdr>
    </w:div>
    <w:div w:id="923614341">
      <w:bodyDiv w:val="1"/>
      <w:marLeft w:val="0"/>
      <w:marRight w:val="0"/>
      <w:marTop w:val="0"/>
      <w:marBottom w:val="0"/>
      <w:divBdr>
        <w:top w:val="none" w:sz="0" w:space="0" w:color="auto"/>
        <w:left w:val="none" w:sz="0" w:space="0" w:color="auto"/>
        <w:bottom w:val="none" w:sz="0" w:space="0" w:color="auto"/>
        <w:right w:val="none" w:sz="0" w:space="0" w:color="auto"/>
      </w:divBdr>
    </w:div>
    <w:div w:id="926155053">
      <w:bodyDiv w:val="1"/>
      <w:marLeft w:val="0"/>
      <w:marRight w:val="0"/>
      <w:marTop w:val="0"/>
      <w:marBottom w:val="0"/>
      <w:divBdr>
        <w:top w:val="none" w:sz="0" w:space="0" w:color="auto"/>
        <w:left w:val="none" w:sz="0" w:space="0" w:color="auto"/>
        <w:bottom w:val="none" w:sz="0" w:space="0" w:color="auto"/>
        <w:right w:val="none" w:sz="0" w:space="0" w:color="auto"/>
      </w:divBdr>
    </w:div>
    <w:div w:id="926957681">
      <w:bodyDiv w:val="1"/>
      <w:marLeft w:val="0"/>
      <w:marRight w:val="0"/>
      <w:marTop w:val="0"/>
      <w:marBottom w:val="0"/>
      <w:divBdr>
        <w:top w:val="none" w:sz="0" w:space="0" w:color="auto"/>
        <w:left w:val="none" w:sz="0" w:space="0" w:color="auto"/>
        <w:bottom w:val="none" w:sz="0" w:space="0" w:color="auto"/>
        <w:right w:val="none" w:sz="0" w:space="0" w:color="auto"/>
      </w:divBdr>
    </w:div>
    <w:div w:id="931887960">
      <w:bodyDiv w:val="1"/>
      <w:marLeft w:val="0"/>
      <w:marRight w:val="0"/>
      <w:marTop w:val="0"/>
      <w:marBottom w:val="0"/>
      <w:divBdr>
        <w:top w:val="none" w:sz="0" w:space="0" w:color="auto"/>
        <w:left w:val="none" w:sz="0" w:space="0" w:color="auto"/>
        <w:bottom w:val="none" w:sz="0" w:space="0" w:color="auto"/>
        <w:right w:val="none" w:sz="0" w:space="0" w:color="auto"/>
      </w:divBdr>
    </w:div>
    <w:div w:id="935408499">
      <w:bodyDiv w:val="1"/>
      <w:marLeft w:val="0"/>
      <w:marRight w:val="0"/>
      <w:marTop w:val="0"/>
      <w:marBottom w:val="0"/>
      <w:divBdr>
        <w:top w:val="none" w:sz="0" w:space="0" w:color="auto"/>
        <w:left w:val="none" w:sz="0" w:space="0" w:color="auto"/>
        <w:bottom w:val="none" w:sz="0" w:space="0" w:color="auto"/>
        <w:right w:val="none" w:sz="0" w:space="0" w:color="auto"/>
      </w:divBdr>
    </w:div>
    <w:div w:id="936213410">
      <w:bodyDiv w:val="1"/>
      <w:marLeft w:val="0"/>
      <w:marRight w:val="0"/>
      <w:marTop w:val="0"/>
      <w:marBottom w:val="0"/>
      <w:divBdr>
        <w:top w:val="none" w:sz="0" w:space="0" w:color="auto"/>
        <w:left w:val="none" w:sz="0" w:space="0" w:color="auto"/>
        <w:bottom w:val="none" w:sz="0" w:space="0" w:color="auto"/>
        <w:right w:val="none" w:sz="0" w:space="0" w:color="auto"/>
      </w:divBdr>
    </w:div>
    <w:div w:id="936401462">
      <w:bodyDiv w:val="1"/>
      <w:marLeft w:val="0"/>
      <w:marRight w:val="0"/>
      <w:marTop w:val="0"/>
      <w:marBottom w:val="0"/>
      <w:divBdr>
        <w:top w:val="none" w:sz="0" w:space="0" w:color="auto"/>
        <w:left w:val="none" w:sz="0" w:space="0" w:color="auto"/>
        <w:bottom w:val="none" w:sz="0" w:space="0" w:color="auto"/>
        <w:right w:val="none" w:sz="0" w:space="0" w:color="auto"/>
      </w:divBdr>
    </w:div>
    <w:div w:id="937250931">
      <w:bodyDiv w:val="1"/>
      <w:marLeft w:val="0"/>
      <w:marRight w:val="0"/>
      <w:marTop w:val="0"/>
      <w:marBottom w:val="0"/>
      <w:divBdr>
        <w:top w:val="none" w:sz="0" w:space="0" w:color="auto"/>
        <w:left w:val="none" w:sz="0" w:space="0" w:color="auto"/>
        <w:bottom w:val="none" w:sz="0" w:space="0" w:color="auto"/>
        <w:right w:val="none" w:sz="0" w:space="0" w:color="auto"/>
      </w:divBdr>
    </w:div>
    <w:div w:id="952596845">
      <w:bodyDiv w:val="1"/>
      <w:marLeft w:val="0"/>
      <w:marRight w:val="0"/>
      <w:marTop w:val="0"/>
      <w:marBottom w:val="0"/>
      <w:divBdr>
        <w:top w:val="none" w:sz="0" w:space="0" w:color="auto"/>
        <w:left w:val="none" w:sz="0" w:space="0" w:color="auto"/>
        <w:bottom w:val="none" w:sz="0" w:space="0" w:color="auto"/>
        <w:right w:val="none" w:sz="0" w:space="0" w:color="auto"/>
      </w:divBdr>
    </w:div>
    <w:div w:id="952787600">
      <w:bodyDiv w:val="1"/>
      <w:marLeft w:val="0"/>
      <w:marRight w:val="0"/>
      <w:marTop w:val="0"/>
      <w:marBottom w:val="0"/>
      <w:divBdr>
        <w:top w:val="none" w:sz="0" w:space="0" w:color="auto"/>
        <w:left w:val="none" w:sz="0" w:space="0" w:color="auto"/>
        <w:bottom w:val="none" w:sz="0" w:space="0" w:color="auto"/>
        <w:right w:val="none" w:sz="0" w:space="0" w:color="auto"/>
      </w:divBdr>
    </w:div>
    <w:div w:id="959412102">
      <w:bodyDiv w:val="1"/>
      <w:marLeft w:val="0"/>
      <w:marRight w:val="0"/>
      <w:marTop w:val="0"/>
      <w:marBottom w:val="0"/>
      <w:divBdr>
        <w:top w:val="none" w:sz="0" w:space="0" w:color="auto"/>
        <w:left w:val="none" w:sz="0" w:space="0" w:color="auto"/>
        <w:bottom w:val="none" w:sz="0" w:space="0" w:color="auto"/>
        <w:right w:val="none" w:sz="0" w:space="0" w:color="auto"/>
      </w:divBdr>
    </w:div>
    <w:div w:id="968433848">
      <w:bodyDiv w:val="1"/>
      <w:marLeft w:val="0"/>
      <w:marRight w:val="0"/>
      <w:marTop w:val="0"/>
      <w:marBottom w:val="0"/>
      <w:divBdr>
        <w:top w:val="none" w:sz="0" w:space="0" w:color="auto"/>
        <w:left w:val="none" w:sz="0" w:space="0" w:color="auto"/>
        <w:bottom w:val="none" w:sz="0" w:space="0" w:color="auto"/>
        <w:right w:val="none" w:sz="0" w:space="0" w:color="auto"/>
      </w:divBdr>
    </w:div>
    <w:div w:id="969363943">
      <w:bodyDiv w:val="1"/>
      <w:marLeft w:val="0"/>
      <w:marRight w:val="0"/>
      <w:marTop w:val="0"/>
      <w:marBottom w:val="0"/>
      <w:divBdr>
        <w:top w:val="none" w:sz="0" w:space="0" w:color="auto"/>
        <w:left w:val="none" w:sz="0" w:space="0" w:color="auto"/>
        <w:bottom w:val="none" w:sz="0" w:space="0" w:color="auto"/>
        <w:right w:val="none" w:sz="0" w:space="0" w:color="auto"/>
      </w:divBdr>
    </w:div>
    <w:div w:id="971709399">
      <w:bodyDiv w:val="1"/>
      <w:marLeft w:val="0"/>
      <w:marRight w:val="0"/>
      <w:marTop w:val="0"/>
      <w:marBottom w:val="0"/>
      <w:divBdr>
        <w:top w:val="none" w:sz="0" w:space="0" w:color="auto"/>
        <w:left w:val="none" w:sz="0" w:space="0" w:color="auto"/>
        <w:bottom w:val="none" w:sz="0" w:space="0" w:color="auto"/>
        <w:right w:val="none" w:sz="0" w:space="0" w:color="auto"/>
      </w:divBdr>
    </w:div>
    <w:div w:id="971861903">
      <w:bodyDiv w:val="1"/>
      <w:marLeft w:val="0"/>
      <w:marRight w:val="0"/>
      <w:marTop w:val="0"/>
      <w:marBottom w:val="0"/>
      <w:divBdr>
        <w:top w:val="none" w:sz="0" w:space="0" w:color="auto"/>
        <w:left w:val="none" w:sz="0" w:space="0" w:color="auto"/>
        <w:bottom w:val="none" w:sz="0" w:space="0" w:color="auto"/>
        <w:right w:val="none" w:sz="0" w:space="0" w:color="auto"/>
      </w:divBdr>
    </w:div>
    <w:div w:id="975573401">
      <w:bodyDiv w:val="1"/>
      <w:marLeft w:val="0"/>
      <w:marRight w:val="0"/>
      <w:marTop w:val="0"/>
      <w:marBottom w:val="0"/>
      <w:divBdr>
        <w:top w:val="none" w:sz="0" w:space="0" w:color="auto"/>
        <w:left w:val="none" w:sz="0" w:space="0" w:color="auto"/>
        <w:bottom w:val="none" w:sz="0" w:space="0" w:color="auto"/>
        <w:right w:val="none" w:sz="0" w:space="0" w:color="auto"/>
      </w:divBdr>
    </w:div>
    <w:div w:id="976761821">
      <w:bodyDiv w:val="1"/>
      <w:marLeft w:val="0"/>
      <w:marRight w:val="0"/>
      <w:marTop w:val="0"/>
      <w:marBottom w:val="0"/>
      <w:divBdr>
        <w:top w:val="none" w:sz="0" w:space="0" w:color="auto"/>
        <w:left w:val="none" w:sz="0" w:space="0" w:color="auto"/>
        <w:bottom w:val="none" w:sz="0" w:space="0" w:color="auto"/>
        <w:right w:val="none" w:sz="0" w:space="0" w:color="auto"/>
      </w:divBdr>
    </w:div>
    <w:div w:id="1004281089">
      <w:bodyDiv w:val="1"/>
      <w:marLeft w:val="0"/>
      <w:marRight w:val="0"/>
      <w:marTop w:val="0"/>
      <w:marBottom w:val="0"/>
      <w:divBdr>
        <w:top w:val="none" w:sz="0" w:space="0" w:color="auto"/>
        <w:left w:val="none" w:sz="0" w:space="0" w:color="auto"/>
        <w:bottom w:val="none" w:sz="0" w:space="0" w:color="auto"/>
        <w:right w:val="none" w:sz="0" w:space="0" w:color="auto"/>
      </w:divBdr>
    </w:div>
    <w:div w:id="1004555679">
      <w:bodyDiv w:val="1"/>
      <w:marLeft w:val="0"/>
      <w:marRight w:val="0"/>
      <w:marTop w:val="0"/>
      <w:marBottom w:val="0"/>
      <w:divBdr>
        <w:top w:val="none" w:sz="0" w:space="0" w:color="auto"/>
        <w:left w:val="none" w:sz="0" w:space="0" w:color="auto"/>
        <w:bottom w:val="none" w:sz="0" w:space="0" w:color="auto"/>
        <w:right w:val="none" w:sz="0" w:space="0" w:color="auto"/>
      </w:divBdr>
    </w:div>
    <w:div w:id="1004698674">
      <w:bodyDiv w:val="1"/>
      <w:marLeft w:val="0"/>
      <w:marRight w:val="0"/>
      <w:marTop w:val="0"/>
      <w:marBottom w:val="0"/>
      <w:divBdr>
        <w:top w:val="none" w:sz="0" w:space="0" w:color="auto"/>
        <w:left w:val="none" w:sz="0" w:space="0" w:color="auto"/>
        <w:bottom w:val="none" w:sz="0" w:space="0" w:color="auto"/>
        <w:right w:val="none" w:sz="0" w:space="0" w:color="auto"/>
      </w:divBdr>
    </w:div>
    <w:div w:id="1006984776">
      <w:bodyDiv w:val="1"/>
      <w:marLeft w:val="0"/>
      <w:marRight w:val="0"/>
      <w:marTop w:val="0"/>
      <w:marBottom w:val="0"/>
      <w:divBdr>
        <w:top w:val="none" w:sz="0" w:space="0" w:color="auto"/>
        <w:left w:val="none" w:sz="0" w:space="0" w:color="auto"/>
        <w:bottom w:val="none" w:sz="0" w:space="0" w:color="auto"/>
        <w:right w:val="none" w:sz="0" w:space="0" w:color="auto"/>
      </w:divBdr>
    </w:div>
    <w:div w:id="1009794584">
      <w:bodyDiv w:val="1"/>
      <w:marLeft w:val="0"/>
      <w:marRight w:val="0"/>
      <w:marTop w:val="0"/>
      <w:marBottom w:val="0"/>
      <w:divBdr>
        <w:top w:val="none" w:sz="0" w:space="0" w:color="auto"/>
        <w:left w:val="none" w:sz="0" w:space="0" w:color="auto"/>
        <w:bottom w:val="none" w:sz="0" w:space="0" w:color="auto"/>
        <w:right w:val="none" w:sz="0" w:space="0" w:color="auto"/>
      </w:divBdr>
    </w:div>
    <w:div w:id="1021051656">
      <w:bodyDiv w:val="1"/>
      <w:marLeft w:val="0"/>
      <w:marRight w:val="0"/>
      <w:marTop w:val="0"/>
      <w:marBottom w:val="0"/>
      <w:divBdr>
        <w:top w:val="none" w:sz="0" w:space="0" w:color="auto"/>
        <w:left w:val="none" w:sz="0" w:space="0" w:color="auto"/>
        <w:bottom w:val="none" w:sz="0" w:space="0" w:color="auto"/>
        <w:right w:val="none" w:sz="0" w:space="0" w:color="auto"/>
      </w:divBdr>
    </w:div>
    <w:div w:id="1023478319">
      <w:bodyDiv w:val="1"/>
      <w:marLeft w:val="0"/>
      <w:marRight w:val="0"/>
      <w:marTop w:val="0"/>
      <w:marBottom w:val="0"/>
      <w:divBdr>
        <w:top w:val="none" w:sz="0" w:space="0" w:color="auto"/>
        <w:left w:val="none" w:sz="0" w:space="0" w:color="auto"/>
        <w:bottom w:val="none" w:sz="0" w:space="0" w:color="auto"/>
        <w:right w:val="none" w:sz="0" w:space="0" w:color="auto"/>
      </w:divBdr>
    </w:div>
    <w:div w:id="1037774855">
      <w:bodyDiv w:val="1"/>
      <w:marLeft w:val="0"/>
      <w:marRight w:val="0"/>
      <w:marTop w:val="0"/>
      <w:marBottom w:val="0"/>
      <w:divBdr>
        <w:top w:val="none" w:sz="0" w:space="0" w:color="auto"/>
        <w:left w:val="none" w:sz="0" w:space="0" w:color="auto"/>
        <w:bottom w:val="none" w:sz="0" w:space="0" w:color="auto"/>
        <w:right w:val="none" w:sz="0" w:space="0" w:color="auto"/>
      </w:divBdr>
    </w:div>
    <w:div w:id="1038772900">
      <w:bodyDiv w:val="1"/>
      <w:marLeft w:val="0"/>
      <w:marRight w:val="0"/>
      <w:marTop w:val="0"/>
      <w:marBottom w:val="0"/>
      <w:divBdr>
        <w:top w:val="none" w:sz="0" w:space="0" w:color="auto"/>
        <w:left w:val="none" w:sz="0" w:space="0" w:color="auto"/>
        <w:bottom w:val="none" w:sz="0" w:space="0" w:color="auto"/>
        <w:right w:val="none" w:sz="0" w:space="0" w:color="auto"/>
      </w:divBdr>
    </w:div>
    <w:div w:id="1050033637">
      <w:bodyDiv w:val="1"/>
      <w:marLeft w:val="0"/>
      <w:marRight w:val="0"/>
      <w:marTop w:val="0"/>
      <w:marBottom w:val="0"/>
      <w:divBdr>
        <w:top w:val="none" w:sz="0" w:space="0" w:color="auto"/>
        <w:left w:val="none" w:sz="0" w:space="0" w:color="auto"/>
        <w:bottom w:val="none" w:sz="0" w:space="0" w:color="auto"/>
        <w:right w:val="none" w:sz="0" w:space="0" w:color="auto"/>
      </w:divBdr>
    </w:div>
    <w:div w:id="1054352194">
      <w:bodyDiv w:val="1"/>
      <w:marLeft w:val="0"/>
      <w:marRight w:val="0"/>
      <w:marTop w:val="0"/>
      <w:marBottom w:val="0"/>
      <w:divBdr>
        <w:top w:val="none" w:sz="0" w:space="0" w:color="auto"/>
        <w:left w:val="none" w:sz="0" w:space="0" w:color="auto"/>
        <w:bottom w:val="none" w:sz="0" w:space="0" w:color="auto"/>
        <w:right w:val="none" w:sz="0" w:space="0" w:color="auto"/>
      </w:divBdr>
    </w:div>
    <w:div w:id="1060790394">
      <w:bodyDiv w:val="1"/>
      <w:marLeft w:val="0"/>
      <w:marRight w:val="0"/>
      <w:marTop w:val="0"/>
      <w:marBottom w:val="0"/>
      <w:divBdr>
        <w:top w:val="none" w:sz="0" w:space="0" w:color="auto"/>
        <w:left w:val="none" w:sz="0" w:space="0" w:color="auto"/>
        <w:bottom w:val="none" w:sz="0" w:space="0" w:color="auto"/>
        <w:right w:val="none" w:sz="0" w:space="0" w:color="auto"/>
      </w:divBdr>
    </w:div>
    <w:div w:id="1071391885">
      <w:bodyDiv w:val="1"/>
      <w:marLeft w:val="0"/>
      <w:marRight w:val="0"/>
      <w:marTop w:val="0"/>
      <w:marBottom w:val="0"/>
      <w:divBdr>
        <w:top w:val="none" w:sz="0" w:space="0" w:color="auto"/>
        <w:left w:val="none" w:sz="0" w:space="0" w:color="auto"/>
        <w:bottom w:val="none" w:sz="0" w:space="0" w:color="auto"/>
        <w:right w:val="none" w:sz="0" w:space="0" w:color="auto"/>
      </w:divBdr>
    </w:div>
    <w:div w:id="1072586643">
      <w:bodyDiv w:val="1"/>
      <w:marLeft w:val="0"/>
      <w:marRight w:val="0"/>
      <w:marTop w:val="0"/>
      <w:marBottom w:val="0"/>
      <w:divBdr>
        <w:top w:val="none" w:sz="0" w:space="0" w:color="auto"/>
        <w:left w:val="none" w:sz="0" w:space="0" w:color="auto"/>
        <w:bottom w:val="none" w:sz="0" w:space="0" w:color="auto"/>
        <w:right w:val="none" w:sz="0" w:space="0" w:color="auto"/>
      </w:divBdr>
    </w:div>
    <w:div w:id="1075516402">
      <w:bodyDiv w:val="1"/>
      <w:marLeft w:val="0"/>
      <w:marRight w:val="0"/>
      <w:marTop w:val="0"/>
      <w:marBottom w:val="0"/>
      <w:divBdr>
        <w:top w:val="none" w:sz="0" w:space="0" w:color="auto"/>
        <w:left w:val="none" w:sz="0" w:space="0" w:color="auto"/>
        <w:bottom w:val="none" w:sz="0" w:space="0" w:color="auto"/>
        <w:right w:val="none" w:sz="0" w:space="0" w:color="auto"/>
      </w:divBdr>
    </w:div>
    <w:div w:id="1078677394">
      <w:bodyDiv w:val="1"/>
      <w:marLeft w:val="0"/>
      <w:marRight w:val="0"/>
      <w:marTop w:val="0"/>
      <w:marBottom w:val="0"/>
      <w:divBdr>
        <w:top w:val="none" w:sz="0" w:space="0" w:color="auto"/>
        <w:left w:val="none" w:sz="0" w:space="0" w:color="auto"/>
        <w:bottom w:val="none" w:sz="0" w:space="0" w:color="auto"/>
        <w:right w:val="none" w:sz="0" w:space="0" w:color="auto"/>
      </w:divBdr>
    </w:div>
    <w:div w:id="1088306449">
      <w:bodyDiv w:val="1"/>
      <w:marLeft w:val="0"/>
      <w:marRight w:val="0"/>
      <w:marTop w:val="0"/>
      <w:marBottom w:val="0"/>
      <w:divBdr>
        <w:top w:val="none" w:sz="0" w:space="0" w:color="auto"/>
        <w:left w:val="none" w:sz="0" w:space="0" w:color="auto"/>
        <w:bottom w:val="none" w:sz="0" w:space="0" w:color="auto"/>
        <w:right w:val="none" w:sz="0" w:space="0" w:color="auto"/>
      </w:divBdr>
    </w:div>
    <w:div w:id="1091462453">
      <w:bodyDiv w:val="1"/>
      <w:marLeft w:val="0"/>
      <w:marRight w:val="0"/>
      <w:marTop w:val="0"/>
      <w:marBottom w:val="0"/>
      <w:divBdr>
        <w:top w:val="none" w:sz="0" w:space="0" w:color="auto"/>
        <w:left w:val="none" w:sz="0" w:space="0" w:color="auto"/>
        <w:bottom w:val="none" w:sz="0" w:space="0" w:color="auto"/>
        <w:right w:val="none" w:sz="0" w:space="0" w:color="auto"/>
      </w:divBdr>
    </w:div>
    <w:div w:id="1112745168">
      <w:bodyDiv w:val="1"/>
      <w:marLeft w:val="0"/>
      <w:marRight w:val="0"/>
      <w:marTop w:val="0"/>
      <w:marBottom w:val="0"/>
      <w:divBdr>
        <w:top w:val="none" w:sz="0" w:space="0" w:color="auto"/>
        <w:left w:val="none" w:sz="0" w:space="0" w:color="auto"/>
        <w:bottom w:val="none" w:sz="0" w:space="0" w:color="auto"/>
        <w:right w:val="none" w:sz="0" w:space="0" w:color="auto"/>
      </w:divBdr>
    </w:div>
    <w:div w:id="1123622593">
      <w:bodyDiv w:val="1"/>
      <w:marLeft w:val="0"/>
      <w:marRight w:val="0"/>
      <w:marTop w:val="0"/>
      <w:marBottom w:val="0"/>
      <w:divBdr>
        <w:top w:val="none" w:sz="0" w:space="0" w:color="auto"/>
        <w:left w:val="none" w:sz="0" w:space="0" w:color="auto"/>
        <w:bottom w:val="none" w:sz="0" w:space="0" w:color="auto"/>
        <w:right w:val="none" w:sz="0" w:space="0" w:color="auto"/>
      </w:divBdr>
    </w:div>
    <w:div w:id="1130829017">
      <w:bodyDiv w:val="1"/>
      <w:marLeft w:val="0"/>
      <w:marRight w:val="0"/>
      <w:marTop w:val="0"/>
      <w:marBottom w:val="0"/>
      <w:divBdr>
        <w:top w:val="none" w:sz="0" w:space="0" w:color="auto"/>
        <w:left w:val="none" w:sz="0" w:space="0" w:color="auto"/>
        <w:bottom w:val="none" w:sz="0" w:space="0" w:color="auto"/>
        <w:right w:val="none" w:sz="0" w:space="0" w:color="auto"/>
      </w:divBdr>
    </w:div>
    <w:div w:id="1139149629">
      <w:bodyDiv w:val="1"/>
      <w:marLeft w:val="0"/>
      <w:marRight w:val="0"/>
      <w:marTop w:val="0"/>
      <w:marBottom w:val="0"/>
      <w:divBdr>
        <w:top w:val="none" w:sz="0" w:space="0" w:color="auto"/>
        <w:left w:val="none" w:sz="0" w:space="0" w:color="auto"/>
        <w:bottom w:val="none" w:sz="0" w:space="0" w:color="auto"/>
        <w:right w:val="none" w:sz="0" w:space="0" w:color="auto"/>
      </w:divBdr>
    </w:div>
    <w:div w:id="1147815544">
      <w:bodyDiv w:val="1"/>
      <w:marLeft w:val="0"/>
      <w:marRight w:val="0"/>
      <w:marTop w:val="0"/>
      <w:marBottom w:val="0"/>
      <w:divBdr>
        <w:top w:val="none" w:sz="0" w:space="0" w:color="auto"/>
        <w:left w:val="none" w:sz="0" w:space="0" w:color="auto"/>
        <w:bottom w:val="none" w:sz="0" w:space="0" w:color="auto"/>
        <w:right w:val="none" w:sz="0" w:space="0" w:color="auto"/>
      </w:divBdr>
    </w:div>
    <w:div w:id="1149908052">
      <w:bodyDiv w:val="1"/>
      <w:marLeft w:val="0"/>
      <w:marRight w:val="0"/>
      <w:marTop w:val="0"/>
      <w:marBottom w:val="0"/>
      <w:divBdr>
        <w:top w:val="none" w:sz="0" w:space="0" w:color="auto"/>
        <w:left w:val="none" w:sz="0" w:space="0" w:color="auto"/>
        <w:bottom w:val="none" w:sz="0" w:space="0" w:color="auto"/>
        <w:right w:val="none" w:sz="0" w:space="0" w:color="auto"/>
      </w:divBdr>
    </w:div>
    <w:div w:id="1150053637">
      <w:bodyDiv w:val="1"/>
      <w:marLeft w:val="0"/>
      <w:marRight w:val="0"/>
      <w:marTop w:val="0"/>
      <w:marBottom w:val="0"/>
      <w:divBdr>
        <w:top w:val="none" w:sz="0" w:space="0" w:color="auto"/>
        <w:left w:val="none" w:sz="0" w:space="0" w:color="auto"/>
        <w:bottom w:val="none" w:sz="0" w:space="0" w:color="auto"/>
        <w:right w:val="none" w:sz="0" w:space="0" w:color="auto"/>
      </w:divBdr>
    </w:div>
    <w:div w:id="1150749189">
      <w:bodyDiv w:val="1"/>
      <w:marLeft w:val="0"/>
      <w:marRight w:val="0"/>
      <w:marTop w:val="0"/>
      <w:marBottom w:val="0"/>
      <w:divBdr>
        <w:top w:val="none" w:sz="0" w:space="0" w:color="auto"/>
        <w:left w:val="none" w:sz="0" w:space="0" w:color="auto"/>
        <w:bottom w:val="none" w:sz="0" w:space="0" w:color="auto"/>
        <w:right w:val="none" w:sz="0" w:space="0" w:color="auto"/>
      </w:divBdr>
    </w:div>
    <w:div w:id="1155340241">
      <w:bodyDiv w:val="1"/>
      <w:marLeft w:val="0"/>
      <w:marRight w:val="0"/>
      <w:marTop w:val="0"/>
      <w:marBottom w:val="0"/>
      <w:divBdr>
        <w:top w:val="none" w:sz="0" w:space="0" w:color="auto"/>
        <w:left w:val="none" w:sz="0" w:space="0" w:color="auto"/>
        <w:bottom w:val="none" w:sz="0" w:space="0" w:color="auto"/>
        <w:right w:val="none" w:sz="0" w:space="0" w:color="auto"/>
      </w:divBdr>
    </w:div>
    <w:div w:id="1155609122">
      <w:bodyDiv w:val="1"/>
      <w:marLeft w:val="0"/>
      <w:marRight w:val="0"/>
      <w:marTop w:val="0"/>
      <w:marBottom w:val="0"/>
      <w:divBdr>
        <w:top w:val="none" w:sz="0" w:space="0" w:color="auto"/>
        <w:left w:val="none" w:sz="0" w:space="0" w:color="auto"/>
        <w:bottom w:val="none" w:sz="0" w:space="0" w:color="auto"/>
        <w:right w:val="none" w:sz="0" w:space="0" w:color="auto"/>
      </w:divBdr>
    </w:div>
    <w:div w:id="1167018612">
      <w:bodyDiv w:val="1"/>
      <w:marLeft w:val="0"/>
      <w:marRight w:val="0"/>
      <w:marTop w:val="0"/>
      <w:marBottom w:val="0"/>
      <w:divBdr>
        <w:top w:val="none" w:sz="0" w:space="0" w:color="auto"/>
        <w:left w:val="none" w:sz="0" w:space="0" w:color="auto"/>
        <w:bottom w:val="none" w:sz="0" w:space="0" w:color="auto"/>
        <w:right w:val="none" w:sz="0" w:space="0" w:color="auto"/>
      </w:divBdr>
    </w:div>
    <w:div w:id="1174303513">
      <w:bodyDiv w:val="1"/>
      <w:marLeft w:val="0"/>
      <w:marRight w:val="0"/>
      <w:marTop w:val="0"/>
      <w:marBottom w:val="0"/>
      <w:divBdr>
        <w:top w:val="none" w:sz="0" w:space="0" w:color="auto"/>
        <w:left w:val="none" w:sz="0" w:space="0" w:color="auto"/>
        <w:bottom w:val="none" w:sz="0" w:space="0" w:color="auto"/>
        <w:right w:val="none" w:sz="0" w:space="0" w:color="auto"/>
      </w:divBdr>
    </w:div>
    <w:div w:id="1179079085">
      <w:bodyDiv w:val="1"/>
      <w:marLeft w:val="0"/>
      <w:marRight w:val="0"/>
      <w:marTop w:val="0"/>
      <w:marBottom w:val="0"/>
      <w:divBdr>
        <w:top w:val="none" w:sz="0" w:space="0" w:color="auto"/>
        <w:left w:val="none" w:sz="0" w:space="0" w:color="auto"/>
        <w:bottom w:val="none" w:sz="0" w:space="0" w:color="auto"/>
        <w:right w:val="none" w:sz="0" w:space="0" w:color="auto"/>
      </w:divBdr>
    </w:div>
    <w:div w:id="1183203290">
      <w:bodyDiv w:val="1"/>
      <w:marLeft w:val="0"/>
      <w:marRight w:val="0"/>
      <w:marTop w:val="0"/>
      <w:marBottom w:val="0"/>
      <w:divBdr>
        <w:top w:val="none" w:sz="0" w:space="0" w:color="auto"/>
        <w:left w:val="none" w:sz="0" w:space="0" w:color="auto"/>
        <w:bottom w:val="none" w:sz="0" w:space="0" w:color="auto"/>
        <w:right w:val="none" w:sz="0" w:space="0" w:color="auto"/>
      </w:divBdr>
    </w:div>
    <w:div w:id="1200896662">
      <w:bodyDiv w:val="1"/>
      <w:marLeft w:val="0"/>
      <w:marRight w:val="0"/>
      <w:marTop w:val="0"/>
      <w:marBottom w:val="0"/>
      <w:divBdr>
        <w:top w:val="none" w:sz="0" w:space="0" w:color="auto"/>
        <w:left w:val="none" w:sz="0" w:space="0" w:color="auto"/>
        <w:bottom w:val="none" w:sz="0" w:space="0" w:color="auto"/>
        <w:right w:val="none" w:sz="0" w:space="0" w:color="auto"/>
      </w:divBdr>
    </w:div>
    <w:div w:id="1203901023">
      <w:bodyDiv w:val="1"/>
      <w:marLeft w:val="0"/>
      <w:marRight w:val="0"/>
      <w:marTop w:val="0"/>
      <w:marBottom w:val="0"/>
      <w:divBdr>
        <w:top w:val="none" w:sz="0" w:space="0" w:color="auto"/>
        <w:left w:val="none" w:sz="0" w:space="0" w:color="auto"/>
        <w:bottom w:val="none" w:sz="0" w:space="0" w:color="auto"/>
        <w:right w:val="none" w:sz="0" w:space="0" w:color="auto"/>
      </w:divBdr>
    </w:div>
    <w:div w:id="1204751935">
      <w:bodyDiv w:val="1"/>
      <w:marLeft w:val="0"/>
      <w:marRight w:val="0"/>
      <w:marTop w:val="0"/>
      <w:marBottom w:val="0"/>
      <w:divBdr>
        <w:top w:val="none" w:sz="0" w:space="0" w:color="auto"/>
        <w:left w:val="none" w:sz="0" w:space="0" w:color="auto"/>
        <w:bottom w:val="none" w:sz="0" w:space="0" w:color="auto"/>
        <w:right w:val="none" w:sz="0" w:space="0" w:color="auto"/>
      </w:divBdr>
    </w:div>
    <w:div w:id="1210066217">
      <w:bodyDiv w:val="1"/>
      <w:marLeft w:val="0"/>
      <w:marRight w:val="0"/>
      <w:marTop w:val="0"/>
      <w:marBottom w:val="0"/>
      <w:divBdr>
        <w:top w:val="none" w:sz="0" w:space="0" w:color="auto"/>
        <w:left w:val="none" w:sz="0" w:space="0" w:color="auto"/>
        <w:bottom w:val="none" w:sz="0" w:space="0" w:color="auto"/>
        <w:right w:val="none" w:sz="0" w:space="0" w:color="auto"/>
      </w:divBdr>
    </w:div>
    <w:div w:id="1217619561">
      <w:bodyDiv w:val="1"/>
      <w:marLeft w:val="0"/>
      <w:marRight w:val="0"/>
      <w:marTop w:val="0"/>
      <w:marBottom w:val="0"/>
      <w:divBdr>
        <w:top w:val="none" w:sz="0" w:space="0" w:color="auto"/>
        <w:left w:val="none" w:sz="0" w:space="0" w:color="auto"/>
        <w:bottom w:val="none" w:sz="0" w:space="0" w:color="auto"/>
        <w:right w:val="none" w:sz="0" w:space="0" w:color="auto"/>
      </w:divBdr>
    </w:div>
    <w:div w:id="1224219362">
      <w:bodyDiv w:val="1"/>
      <w:marLeft w:val="0"/>
      <w:marRight w:val="0"/>
      <w:marTop w:val="0"/>
      <w:marBottom w:val="0"/>
      <w:divBdr>
        <w:top w:val="none" w:sz="0" w:space="0" w:color="auto"/>
        <w:left w:val="none" w:sz="0" w:space="0" w:color="auto"/>
        <w:bottom w:val="none" w:sz="0" w:space="0" w:color="auto"/>
        <w:right w:val="none" w:sz="0" w:space="0" w:color="auto"/>
      </w:divBdr>
    </w:div>
    <w:div w:id="1224439638">
      <w:bodyDiv w:val="1"/>
      <w:marLeft w:val="0"/>
      <w:marRight w:val="0"/>
      <w:marTop w:val="0"/>
      <w:marBottom w:val="0"/>
      <w:divBdr>
        <w:top w:val="none" w:sz="0" w:space="0" w:color="auto"/>
        <w:left w:val="none" w:sz="0" w:space="0" w:color="auto"/>
        <w:bottom w:val="none" w:sz="0" w:space="0" w:color="auto"/>
        <w:right w:val="none" w:sz="0" w:space="0" w:color="auto"/>
      </w:divBdr>
    </w:div>
    <w:div w:id="1227373050">
      <w:bodyDiv w:val="1"/>
      <w:marLeft w:val="0"/>
      <w:marRight w:val="0"/>
      <w:marTop w:val="0"/>
      <w:marBottom w:val="0"/>
      <w:divBdr>
        <w:top w:val="none" w:sz="0" w:space="0" w:color="auto"/>
        <w:left w:val="none" w:sz="0" w:space="0" w:color="auto"/>
        <w:bottom w:val="none" w:sz="0" w:space="0" w:color="auto"/>
        <w:right w:val="none" w:sz="0" w:space="0" w:color="auto"/>
      </w:divBdr>
    </w:div>
    <w:div w:id="1229029270">
      <w:bodyDiv w:val="1"/>
      <w:marLeft w:val="0"/>
      <w:marRight w:val="0"/>
      <w:marTop w:val="0"/>
      <w:marBottom w:val="0"/>
      <w:divBdr>
        <w:top w:val="none" w:sz="0" w:space="0" w:color="auto"/>
        <w:left w:val="none" w:sz="0" w:space="0" w:color="auto"/>
        <w:bottom w:val="none" w:sz="0" w:space="0" w:color="auto"/>
        <w:right w:val="none" w:sz="0" w:space="0" w:color="auto"/>
      </w:divBdr>
    </w:div>
    <w:div w:id="1230070883">
      <w:bodyDiv w:val="1"/>
      <w:marLeft w:val="0"/>
      <w:marRight w:val="0"/>
      <w:marTop w:val="0"/>
      <w:marBottom w:val="0"/>
      <w:divBdr>
        <w:top w:val="none" w:sz="0" w:space="0" w:color="auto"/>
        <w:left w:val="none" w:sz="0" w:space="0" w:color="auto"/>
        <w:bottom w:val="none" w:sz="0" w:space="0" w:color="auto"/>
        <w:right w:val="none" w:sz="0" w:space="0" w:color="auto"/>
      </w:divBdr>
    </w:div>
    <w:div w:id="1231235027">
      <w:bodyDiv w:val="1"/>
      <w:marLeft w:val="0"/>
      <w:marRight w:val="0"/>
      <w:marTop w:val="0"/>
      <w:marBottom w:val="0"/>
      <w:divBdr>
        <w:top w:val="none" w:sz="0" w:space="0" w:color="auto"/>
        <w:left w:val="none" w:sz="0" w:space="0" w:color="auto"/>
        <w:bottom w:val="none" w:sz="0" w:space="0" w:color="auto"/>
        <w:right w:val="none" w:sz="0" w:space="0" w:color="auto"/>
      </w:divBdr>
    </w:div>
    <w:div w:id="1240555560">
      <w:bodyDiv w:val="1"/>
      <w:marLeft w:val="0"/>
      <w:marRight w:val="0"/>
      <w:marTop w:val="0"/>
      <w:marBottom w:val="0"/>
      <w:divBdr>
        <w:top w:val="none" w:sz="0" w:space="0" w:color="auto"/>
        <w:left w:val="none" w:sz="0" w:space="0" w:color="auto"/>
        <w:bottom w:val="none" w:sz="0" w:space="0" w:color="auto"/>
        <w:right w:val="none" w:sz="0" w:space="0" w:color="auto"/>
      </w:divBdr>
    </w:div>
    <w:div w:id="1241060606">
      <w:bodyDiv w:val="1"/>
      <w:marLeft w:val="0"/>
      <w:marRight w:val="0"/>
      <w:marTop w:val="0"/>
      <w:marBottom w:val="0"/>
      <w:divBdr>
        <w:top w:val="none" w:sz="0" w:space="0" w:color="auto"/>
        <w:left w:val="none" w:sz="0" w:space="0" w:color="auto"/>
        <w:bottom w:val="none" w:sz="0" w:space="0" w:color="auto"/>
        <w:right w:val="none" w:sz="0" w:space="0" w:color="auto"/>
      </w:divBdr>
    </w:div>
    <w:div w:id="1243300672">
      <w:bodyDiv w:val="1"/>
      <w:marLeft w:val="0"/>
      <w:marRight w:val="0"/>
      <w:marTop w:val="0"/>
      <w:marBottom w:val="0"/>
      <w:divBdr>
        <w:top w:val="none" w:sz="0" w:space="0" w:color="auto"/>
        <w:left w:val="none" w:sz="0" w:space="0" w:color="auto"/>
        <w:bottom w:val="none" w:sz="0" w:space="0" w:color="auto"/>
        <w:right w:val="none" w:sz="0" w:space="0" w:color="auto"/>
      </w:divBdr>
    </w:div>
    <w:div w:id="1248688153">
      <w:bodyDiv w:val="1"/>
      <w:marLeft w:val="0"/>
      <w:marRight w:val="0"/>
      <w:marTop w:val="0"/>
      <w:marBottom w:val="0"/>
      <w:divBdr>
        <w:top w:val="none" w:sz="0" w:space="0" w:color="auto"/>
        <w:left w:val="none" w:sz="0" w:space="0" w:color="auto"/>
        <w:bottom w:val="none" w:sz="0" w:space="0" w:color="auto"/>
        <w:right w:val="none" w:sz="0" w:space="0" w:color="auto"/>
      </w:divBdr>
    </w:div>
    <w:div w:id="1258252922">
      <w:bodyDiv w:val="1"/>
      <w:marLeft w:val="0"/>
      <w:marRight w:val="0"/>
      <w:marTop w:val="0"/>
      <w:marBottom w:val="0"/>
      <w:divBdr>
        <w:top w:val="none" w:sz="0" w:space="0" w:color="auto"/>
        <w:left w:val="none" w:sz="0" w:space="0" w:color="auto"/>
        <w:bottom w:val="none" w:sz="0" w:space="0" w:color="auto"/>
        <w:right w:val="none" w:sz="0" w:space="0" w:color="auto"/>
      </w:divBdr>
    </w:div>
    <w:div w:id="1263609559">
      <w:bodyDiv w:val="1"/>
      <w:marLeft w:val="0"/>
      <w:marRight w:val="0"/>
      <w:marTop w:val="0"/>
      <w:marBottom w:val="0"/>
      <w:divBdr>
        <w:top w:val="none" w:sz="0" w:space="0" w:color="auto"/>
        <w:left w:val="none" w:sz="0" w:space="0" w:color="auto"/>
        <w:bottom w:val="none" w:sz="0" w:space="0" w:color="auto"/>
        <w:right w:val="none" w:sz="0" w:space="0" w:color="auto"/>
      </w:divBdr>
    </w:div>
    <w:div w:id="1282885389">
      <w:bodyDiv w:val="1"/>
      <w:marLeft w:val="0"/>
      <w:marRight w:val="0"/>
      <w:marTop w:val="0"/>
      <w:marBottom w:val="0"/>
      <w:divBdr>
        <w:top w:val="none" w:sz="0" w:space="0" w:color="auto"/>
        <w:left w:val="none" w:sz="0" w:space="0" w:color="auto"/>
        <w:bottom w:val="none" w:sz="0" w:space="0" w:color="auto"/>
        <w:right w:val="none" w:sz="0" w:space="0" w:color="auto"/>
      </w:divBdr>
    </w:div>
    <w:div w:id="1284731546">
      <w:bodyDiv w:val="1"/>
      <w:marLeft w:val="0"/>
      <w:marRight w:val="0"/>
      <w:marTop w:val="0"/>
      <w:marBottom w:val="0"/>
      <w:divBdr>
        <w:top w:val="none" w:sz="0" w:space="0" w:color="auto"/>
        <w:left w:val="none" w:sz="0" w:space="0" w:color="auto"/>
        <w:bottom w:val="none" w:sz="0" w:space="0" w:color="auto"/>
        <w:right w:val="none" w:sz="0" w:space="0" w:color="auto"/>
      </w:divBdr>
    </w:div>
    <w:div w:id="1286618431">
      <w:bodyDiv w:val="1"/>
      <w:marLeft w:val="0"/>
      <w:marRight w:val="0"/>
      <w:marTop w:val="0"/>
      <w:marBottom w:val="0"/>
      <w:divBdr>
        <w:top w:val="none" w:sz="0" w:space="0" w:color="auto"/>
        <w:left w:val="none" w:sz="0" w:space="0" w:color="auto"/>
        <w:bottom w:val="none" w:sz="0" w:space="0" w:color="auto"/>
        <w:right w:val="none" w:sz="0" w:space="0" w:color="auto"/>
      </w:divBdr>
    </w:div>
    <w:div w:id="1286883649">
      <w:bodyDiv w:val="1"/>
      <w:marLeft w:val="0"/>
      <w:marRight w:val="0"/>
      <w:marTop w:val="0"/>
      <w:marBottom w:val="0"/>
      <w:divBdr>
        <w:top w:val="none" w:sz="0" w:space="0" w:color="auto"/>
        <w:left w:val="none" w:sz="0" w:space="0" w:color="auto"/>
        <w:bottom w:val="none" w:sz="0" w:space="0" w:color="auto"/>
        <w:right w:val="none" w:sz="0" w:space="0" w:color="auto"/>
      </w:divBdr>
    </w:div>
    <w:div w:id="1289824096">
      <w:bodyDiv w:val="1"/>
      <w:marLeft w:val="0"/>
      <w:marRight w:val="0"/>
      <w:marTop w:val="0"/>
      <w:marBottom w:val="0"/>
      <w:divBdr>
        <w:top w:val="none" w:sz="0" w:space="0" w:color="auto"/>
        <w:left w:val="none" w:sz="0" w:space="0" w:color="auto"/>
        <w:bottom w:val="none" w:sz="0" w:space="0" w:color="auto"/>
        <w:right w:val="none" w:sz="0" w:space="0" w:color="auto"/>
      </w:divBdr>
    </w:div>
    <w:div w:id="1290085037">
      <w:bodyDiv w:val="1"/>
      <w:marLeft w:val="0"/>
      <w:marRight w:val="0"/>
      <w:marTop w:val="0"/>
      <w:marBottom w:val="0"/>
      <w:divBdr>
        <w:top w:val="none" w:sz="0" w:space="0" w:color="auto"/>
        <w:left w:val="none" w:sz="0" w:space="0" w:color="auto"/>
        <w:bottom w:val="none" w:sz="0" w:space="0" w:color="auto"/>
        <w:right w:val="none" w:sz="0" w:space="0" w:color="auto"/>
      </w:divBdr>
    </w:div>
    <w:div w:id="1292639179">
      <w:bodyDiv w:val="1"/>
      <w:marLeft w:val="0"/>
      <w:marRight w:val="0"/>
      <w:marTop w:val="0"/>
      <w:marBottom w:val="0"/>
      <w:divBdr>
        <w:top w:val="none" w:sz="0" w:space="0" w:color="auto"/>
        <w:left w:val="none" w:sz="0" w:space="0" w:color="auto"/>
        <w:bottom w:val="none" w:sz="0" w:space="0" w:color="auto"/>
        <w:right w:val="none" w:sz="0" w:space="0" w:color="auto"/>
      </w:divBdr>
    </w:div>
    <w:div w:id="1300262284">
      <w:bodyDiv w:val="1"/>
      <w:marLeft w:val="0"/>
      <w:marRight w:val="0"/>
      <w:marTop w:val="0"/>
      <w:marBottom w:val="0"/>
      <w:divBdr>
        <w:top w:val="none" w:sz="0" w:space="0" w:color="auto"/>
        <w:left w:val="none" w:sz="0" w:space="0" w:color="auto"/>
        <w:bottom w:val="none" w:sz="0" w:space="0" w:color="auto"/>
        <w:right w:val="none" w:sz="0" w:space="0" w:color="auto"/>
      </w:divBdr>
    </w:div>
    <w:div w:id="1302491975">
      <w:bodyDiv w:val="1"/>
      <w:marLeft w:val="0"/>
      <w:marRight w:val="0"/>
      <w:marTop w:val="0"/>
      <w:marBottom w:val="0"/>
      <w:divBdr>
        <w:top w:val="none" w:sz="0" w:space="0" w:color="auto"/>
        <w:left w:val="none" w:sz="0" w:space="0" w:color="auto"/>
        <w:bottom w:val="none" w:sz="0" w:space="0" w:color="auto"/>
        <w:right w:val="none" w:sz="0" w:space="0" w:color="auto"/>
      </w:divBdr>
    </w:div>
    <w:div w:id="1313363475">
      <w:bodyDiv w:val="1"/>
      <w:marLeft w:val="0"/>
      <w:marRight w:val="0"/>
      <w:marTop w:val="0"/>
      <w:marBottom w:val="0"/>
      <w:divBdr>
        <w:top w:val="none" w:sz="0" w:space="0" w:color="auto"/>
        <w:left w:val="none" w:sz="0" w:space="0" w:color="auto"/>
        <w:bottom w:val="none" w:sz="0" w:space="0" w:color="auto"/>
        <w:right w:val="none" w:sz="0" w:space="0" w:color="auto"/>
      </w:divBdr>
    </w:div>
    <w:div w:id="1314136783">
      <w:bodyDiv w:val="1"/>
      <w:marLeft w:val="0"/>
      <w:marRight w:val="0"/>
      <w:marTop w:val="0"/>
      <w:marBottom w:val="0"/>
      <w:divBdr>
        <w:top w:val="none" w:sz="0" w:space="0" w:color="auto"/>
        <w:left w:val="none" w:sz="0" w:space="0" w:color="auto"/>
        <w:bottom w:val="none" w:sz="0" w:space="0" w:color="auto"/>
        <w:right w:val="none" w:sz="0" w:space="0" w:color="auto"/>
      </w:divBdr>
    </w:div>
    <w:div w:id="1317613588">
      <w:bodyDiv w:val="1"/>
      <w:marLeft w:val="0"/>
      <w:marRight w:val="0"/>
      <w:marTop w:val="0"/>
      <w:marBottom w:val="0"/>
      <w:divBdr>
        <w:top w:val="none" w:sz="0" w:space="0" w:color="auto"/>
        <w:left w:val="none" w:sz="0" w:space="0" w:color="auto"/>
        <w:bottom w:val="none" w:sz="0" w:space="0" w:color="auto"/>
        <w:right w:val="none" w:sz="0" w:space="0" w:color="auto"/>
      </w:divBdr>
    </w:div>
    <w:div w:id="1321082377">
      <w:bodyDiv w:val="1"/>
      <w:marLeft w:val="0"/>
      <w:marRight w:val="0"/>
      <w:marTop w:val="0"/>
      <w:marBottom w:val="0"/>
      <w:divBdr>
        <w:top w:val="none" w:sz="0" w:space="0" w:color="auto"/>
        <w:left w:val="none" w:sz="0" w:space="0" w:color="auto"/>
        <w:bottom w:val="none" w:sz="0" w:space="0" w:color="auto"/>
        <w:right w:val="none" w:sz="0" w:space="0" w:color="auto"/>
      </w:divBdr>
    </w:div>
    <w:div w:id="1321690459">
      <w:bodyDiv w:val="1"/>
      <w:marLeft w:val="0"/>
      <w:marRight w:val="0"/>
      <w:marTop w:val="0"/>
      <w:marBottom w:val="0"/>
      <w:divBdr>
        <w:top w:val="none" w:sz="0" w:space="0" w:color="auto"/>
        <w:left w:val="none" w:sz="0" w:space="0" w:color="auto"/>
        <w:bottom w:val="none" w:sz="0" w:space="0" w:color="auto"/>
        <w:right w:val="none" w:sz="0" w:space="0" w:color="auto"/>
      </w:divBdr>
    </w:div>
    <w:div w:id="1325471364">
      <w:bodyDiv w:val="1"/>
      <w:marLeft w:val="0"/>
      <w:marRight w:val="0"/>
      <w:marTop w:val="0"/>
      <w:marBottom w:val="0"/>
      <w:divBdr>
        <w:top w:val="none" w:sz="0" w:space="0" w:color="auto"/>
        <w:left w:val="none" w:sz="0" w:space="0" w:color="auto"/>
        <w:bottom w:val="none" w:sz="0" w:space="0" w:color="auto"/>
        <w:right w:val="none" w:sz="0" w:space="0" w:color="auto"/>
      </w:divBdr>
    </w:div>
    <w:div w:id="1331255649">
      <w:bodyDiv w:val="1"/>
      <w:marLeft w:val="0"/>
      <w:marRight w:val="0"/>
      <w:marTop w:val="0"/>
      <w:marBottom w:val="0"/>
      <w:divBdr>
        <w:top w:val="none" w:sz="0" w:space="0" w:color="auto"/>
        <w:left w:val="none" w:sz="0" w:space="0" w:color="auto"/>
        <w:bottom w:val="none" w:sz="0" w:space="0" w:color="auto"/>
        <w:right w:val="none" w:sz="0" w:space="0" w:color="auto"/>
      </w:divBdr>
    </w:div>
    <w:div w:id="1331369752">
      <w:bodyDiv w:val="1"/>
      <w:marLeft w:val="0"/>
      <w:marRight w:val="0"/>
      <w:marTop w:val="0"/>
      <w:marBottom w:val="0"/>
      <w:divBdr>
        <w:top w:val="none" w:sz="0" w:space="0" w:color="auto"/>
        <w:left w:val="none" w:sz="0" w:space="0" w:color="auto"/>
        <w:bottom w:val="none" w:sz="0" w:space="0" w:color="auto"/>
        <w:right w:val="none" w:sz="0" w:space="0" w:color="auto"/>
      </w:divBdr>
    </w:div>
    <w:div w:id="1335381905">
      <w:bodyDiv w:val="1"/>
      <w:marLeft w:val="0"/>
      <w:marRight w:val="0"/>
      <w:marTop w:val="0"/>
      <w:marBottom w:val="0"/>
      <w:divBdr>
        <w:top w:val="none" w:sz="0" w:space="0" w:color="auto"/>
        <w:left w:val="none" w:sz="0" w:space="0" w:color="auto"/>
        <w:bottom w:val="none" w:sz="0" w:space="0" w:color="auto"/>
        <w:right w:val="none" w:sz="0" w:space="0" w:color="auto"/>
      </w:divBdr>
    </w:div>
    <w:div w:id="1335452530">
      <w:bodyDiv w:val="1"/>
      <w:marLeft w:val="0"/>
      <w:marRight w:val="0"/>
      <w:marTop w:val="0"/>
      <w:marBottom w:val="0"/>
      <w:divBdr>
        <w:top w:val="none" w:sz="0" w:space="0" w:color="auto"/>
        <w:left w:val="none" w:sz="0" w:space="0" w:color="auto"/>
        <w:bottom w:val="none" w:sz="0" w:space="0" w:color="auto"/>
        <w:right w:val="none" w:sz="0" w:space="0" w:color="auto"/>
      </w:divBdr>
    </w:div>
    <w:div w:id="1338312611">
      <w:bodyDiv w:val="1"/>
      <w:marLeft w:val="0"/>
      <w:marRight w:val="0"/>
      <w:marTop w:val="0"/>
      <w:marBottom w:val="0"/>
      <w:divBdr>
        <w:top w:val="none" w:sz="0" w:space="0" w:color="auto"/>
        <w:left w:val="none" w:sz="0" w:space="0" w:color="auto"/>
        <w:bottom w:val="none" w:sz="0" w:space="0" w:color="auto"/>
        <w:right w:val="none" w:sz="0" w:space="0" w:color="auto"/>
      </w:divBdr>
    </w:div>
    <w:div w:id="1346253810">
      <w:bodyDiv w:val="1"/>
      <w:marLeft w:val="0"/>
      <w:marRight w:val="0"/>
      <w:marTop w:val="0"/>
      <w:marBottom w:val="0"/>
      <w:divBdr>
        <w:top w:val="none" w:sz="0" w:space="0" w:color="auto"/>
        <w:left w:val="none" w:sz="0" w:space="0" w:color="auto"/>
        <w:bottom w:val="none" w:sz="0" w:space="0" w:color="auto"/>
        <w:right w:val="none" w:sz="0" w:space="0" w:color="auto"/>
      </w:divBdr>
    </w:div>
    <w:div w:id="1349210135">
      <w:bodyDiv w:val="1"/>
      <w:marLeft w:val="0"/>
      <w:marRight w:val="0"/>
      <w:marTop w:val="0"/>
      <w:marBottom w:val="0"/>
      <w:divBdr>
        <w:top w:val="none" w:sz="0" w:space="0" w:color="auto"/>
        <w:left w:val="none" w:sz="0" w:space="0" w:color="auto"/>
        <w:bottom w:val="none" w:sz="0" w:space="0" w:color="auto"/>
        <w:right w:val="none" w:sz="0" w:space="0" w:color="auto"/>
      </w:divBdr>
    </w:div>
    <w:div w:id="1353262791">
      <w:bodyDiv w:val="1"/>
      <w:marLeft w:val="0"/>
      <w:marRight w:val="0"/>
      <w:marTop w:val="0"/>
      <w:marBottom w:val="0"/>
      <w:divBdr>
        <w:top w:val="none" w:sz="0" w:space="0" w:color="auto"/>
        <w:left w:val="none" w:sz="0" w:space="0" w:color="auto"/>
        <w:bottom w:val="none" w:sz="0" w:space="0" w:color="auto"/>
        <w:right w:val="none" w:sz="0" w:space="0" w:color="auto"/>
      </w:divBdr>
    </w:div>
    <w:div w:id="1356537764">
      <w:bodyDiv w:val="1"/>
      <w:marLeft w:val="0"/>
      <w:marRight w:val="0"/>
      <w:marTop w:val="0"/>
      <w:marBottom w:val="0"/>
      <w:divBdr>
        <w:top w:val="none" w:sz="0" w:space="0" w:color="auto"/>
        <w:left w:val="none" w:sz="0" w:space="0" w:color="auto"/>
        <w:bottom w:val="none" w:sz="0" w:space="0" w:color="auto"/>
        <w:right w:val="none" w:sz="0" w:space="0" w:color="auto"/>
      </w:divBdr>
    </w:div>
    <w:div w:id="1368988571">
      <w:bodyDiv w:val="1"/>
      <w:marLeft w:val="0"/>
      <w:marRight w:val="0"/>
      <w:marTop w:val="0"/>
      <w:marBottom w:val="0"/>
      <w:divBdr>
        <w:top w:val="none" w:sz="0" w:space="0" w:color="auto"/>
        <w:left w:val="none" w:sz="0" w:space="0" w:color="auto"/>
        <w:bottom w:val="none" w:sz="0" w:space="0" w:color="auto"/>
        <w:right w:val="none" w:sz="0" w:space="0" w:color="auto"/>
      </w:divBdr>
    </w:div>
    <w:div w:id="1369377226">
      <w:bodyDiv w:val="1"/>
      <w:marLeft w:val="0"/>
      <w:marRight w:val="0"/>
      <w:marTop w:val="0"/>
      <w:marBottom w:val="0"/>
      <w:divBdr>
        <w:top w:val="none" w:sz="0" w:space="0" w:color="auto"/>
        <w:left w:val="none" w:sz="0" w:space="0" w:color="auto"/>
        <w:bottom w:val="none" w:sz="0" w:space="0" w:color="auto"/>
        <w:right w:val="none" w:sz="0" w:space="0" w:color="auto"/>
      </w:divBdr>
    </w:div>
    <w:div w:id="1370106132">
      <w:bodyDiv w:val="1"/>
      <w:marLeft w:val="0"/>
      <w:marRight w:val="0"/>
      <w:marTop w:val="0"/>
      <w:marBottom w:val="0"/>
      <w:divBdr>
        <w:top w:val="none" w:sz="0" w:space="0" w:color="auto"/>
        <w:left w:val="none" w:sz="0" w:space="0" w:color="auto"/>
        <w:bottom w:val="none" w:sz="0" w:space="0" w:color="auto"/>
        <w:right w:val="none" w:sz="0" w:space="0" w:color="auto"/>
      </w:divBdr>
    </w:div>
    <w:div w:id="1371225864">
      <w:bodyDiv w:val="1"/>
      <w:marLeft w:val="0"/>
      <w:marRight w:val="0"/>
      <w:marTop w:val="0"/>
      <w:marBottom w:val="0"/>
      <w:divBdr>
        <w:top w:val="none" w:sz="0" w:space="0" w:color="auto"/>
        <w:left w:val="none" w:sz="0" w:space="0" w:color="auto"/>
        <w:bottom w:val="none" w:sz="0" w:space="0" w:color="auto"/>
        <w:right w:val="none" w:sz="0" w:space="0" w:color="auto"/>
      </w:divBdr>
    </w:div>
    <w:div w:id="1378361436">
      <w:bodyDiv w:val="1"/>
      <w:marLeft w:val="0"/>
      <w:marRight w:val="0"/>
      <w:marTop w:val="0"/>
      <w:marBottom w:val="0"/>
      <w:divBdr>
        <w:top w:val="none" w:sz="0" w:space="0" w:color="auto"/>
        <w:left w:val="none" w:sz="0" w:space="0" w:color="auto"/>
        <w:bottom w:val="none" w:sz="0" w:space="0" w:color="auto"/>
        <w:right w:val="none" w:sz="0" w:space="0" w:color="auto"/>
      </w:divBdr>
    </w:div>
    <w:div w:id="1393043585">
      <w:bodyDiv w:val="1"/>
      <w:marLeft w:val="0"/>
      <w:marRight w:val="0"/>
      <w:marTop w:val="0"/>
      <w:marBottom w:val="0"/>
      <w:divBdr>
        <w:top w:val="none" w:sz="0" w:space="0" w:color="auto"/>
        <w:left w:val="none" w:sz="0" w:space="0" w:color="auto"/>
        <w:bottom w:val="none" w:sz="0" w:space="0" w:color="auto"/>
        <w:right w:val="none" w:sz="0" w:space="0" w:color="auto"/>
      </w:divBdr>
    </w:div>
    <w:div w:id="1393427154">
      <w:bodyDiv w:val="1"/>
      <w:marLeft w:val="0"/>
      <w:marRight w:val="0"/>
      <w:marTop w:val="0"/>
      <w:marBottom w:val="0"/>
      <w:divBdr>
        <w:top w:val="none" w:sz="0" w:space="0" w:color="auto"/>
        <w:left w:val="none" w:sz="0" w:space="0" w:color="auto"/>
        <w:bottom w:val="none" w:sz="0" w:space="0" w:color="auto"/>
        <w:right w:val="none" w:sz="0" w:space="0" w:color="auto"/>
      </w:divBdr>
    </w:div>
    <w:div w:id="1395353789">
      <w:bodyDiv w:val="1"/>
      <w:marLeft w:val="0"/>
      <w:marRight w:val="0"/>
      <w:marTop w:val="0"/>
      <w:marBottom w:val="0"/>
      <w:divBdr>
        <w:top w:val="none" w:sz="0" w:space="0" w:color="auto"/>
        <w:left w:val="none" w:sz="0" w:space="0" w:color="auto"/>
        <w:bottom w:val="none" w:sz="0" w:space="0" w:color="auto"/>
        <w:right w:val="none" w:sz="0" w:space="0" w:color="auto"/>
      </w:divBdr>
    </w:div>
    <w:div w:id="1396466193">
      <w:bodyDiv w:val="1"/>
      <w:marLeft w:val="0"/>
      <w:marRight w:val="0"/>
      <w:marTop w:val="0"/>
      <w:marBottom w:val="0"/>
      <w:divBdr>
        <w:top w:val="none" w:sz="0" w:space="0" w:color="auto"/>
        <w:left w:val="none" w:sz="0" w:space="0" w:color="auto"/>
        <w:bottom w:val="none" w:sz="0" w:space="0" w:color="auto"/>
        <w:right w:val="none" w:sz="0" w:space="0" w:color="auto"/>
      </w:divBdr>
    </w:div>
    <w:div w:id="1399400803">
      <w:bodyDiv w:val="1"/>
      <w:marLeft w:val="0"/>
      <w:marRight w:val="0"/>
      <w:marTop w:val="0"/>
      <w:marBottom w:val="0"/>
      <w:divBdr>
        <w:top w:val="none" w:sz="0" w:space="0" w:color="auto"/>
        <w:left w:val="none" w:sz="0" w:space="0" w:color="auto"/>
        <w:bottom w:val="none" w:sz="0" w:space="0" w:color="auto"/>
        <w:right w:val="none" w:sz="0" w:space="0" w:color="auto"/>
      </w:divBdr>
    </w:div>
    <w:div w:id="1400058142">
      <w:bodyDiv w:val="1"/>
      <w:marLeft w:val="0"/>
      <w:marRight w:val="0"/>
      <w:marTop w:val="0"/>
      <w:marBottom w:val="0"/>
      <w:divBdr>
        <w:top w:val="none" w:sz="0" w:space="0" w:color="auto"/>
        <w:left w:val="none" w:sz="0" w:space="0" w:color="auto"/>
        <w:bottom w:val="none" w:sz="0" w:space="0" w:color="auto"/>
        <w:right w:val="none" w:sz="0" w:space="0" w:color="auto"/>
      </w:divBdr>
    </w:div>
    <w:div w:id="1402754618">
      <w:bodyDiv w:val="1"/>
      <w:marLeft w:val="0"/>
      <w:marRight w:val="0"/>
      <w:marTop w:val="0"/>
      <w:marBottom w:val="0"/>
      <w:divBdr>
        <w:top w:val="none" w:sz="0" w:space="0" w:color="auto"/>
        <w:left w:val="none" w:sz="0" w:space="0" w:color="auto"/>
        <w:bottom w:val="none" w:sz="0" w:space="0" w:color="auto"/>
        <w:right w:val="none" w:sz="0" w:space="0" w:color="auto"/>
      </w:divBdr>
    </w:div>
    <w:div w:id="1404065716">
      <w:bodyDiv w:val="1"/>
      <w:marLeft w:val="0"/>
      <w:marRight w:val="0"/>
      <w:marTop w:val="0"/>
      <w:marBottom w:val="0"/>
      <w:divBdr>
        <w:top w:val="none" w:sz="0" w:space="0" w:color="auto"/>
        <w:left w:val="none" w:sz="0" w:space="0" w:color="auto"/>
        <w:bottom w:val="none" w:sz="0" w:space="0" w:color="auto"/>
        <w:right w:val="none" w:sz="0" w:space="0" w:color="auto"/>
      </w:divBdr>
    </w:div>
    <w:div w:id="1404795366">
      <w:bodyDiv w:val="1"/>
      <w:marLeft w:val="0"/>
      <w:marRight w:val="0"/>
      <w:marTop w:val="0"/>
      <w:marBottom w:val="0"/>
      <w:divBdr>
        <w:top w:val="none" w:sz="0" w:space="0" w:color="auto"/>
        <w:left w:val="none" w:sz="0" w:space="0" w:color="auto"/>
        <w:bottom w:val="none" w:sz="0" w:space="0" w:color="auto"/>
        <w:right w:val="none" w:sz="0" w:space="0" w:color="auto"/>
      </w:divBdr>
    </w:div>
    <w:div w:id="1408381875">
      <w:bodyDiv w:val="1"/>
      <w:marLeft w:val="0"/>
      <w:marRight w:val="0"/>
      <w:marTop w:val="0"/>
      <w:marBottom w:val="0"/>
      <w:divBdr>
        <w:top w:val="none" w:sz="0" w:space="0" w:color="auto"/>
        <w:left w:val="none" w:sz="0" w:space="0" w:color="auto"/>
        <w:bottom w:val="none" w:sz="0" w:space="0" w:color="auto"/>
        <w:right w:val="none" w:sz="0" w:space="0" w:color="auto"/>
      </w:divBdr>
    </w:div>
    <w:div w:id="1408840842">
      <w:bodyDiv w:val="1"/>
      <w:marLeft w:val="0"/>
      <w:marRight w:val="0"/>
      <w:marTop w:val="0"/>
      <w:marBottom w:val="0"/>
      <w:divBdr>
        <w:top w:val="none" w:sz="0" w:space="0" w:color="auto"/>
        <w:left w:val="none" w:sz="0" w:space="0" w:color="auto"/>
        <w:bottom w:val="none" w:sz="0" w:space="0" w:color="auto"/>
        <w:right w:val="none" w:sz="0" w:space="0" w:color="auto"/>
      </w:divBdr>
    </w:div>
    <w:div w:id="1414006785">
      <w:bodyDiv w:val="1"/>
      <w:marLeft w:val="0"/>
      <w:marRight w:val="0"/>
      <w:marTop w:val="0"/>
      <w:marBottom w:val="0"/>
      <w:divBdr>
        <w:top w:val="none" w:sz="0" w:space="0" w:color="auto"/>
        <w:left w:val="none" w:sz="0" w:space="0" w:color="auto"/>
        <w:bottom w:val="none" w:sz="0" w:space="0" w:color="auto"/>
        <w:right w:val="none" w:sz="0" w:space="0" w:color="auto"/>
      </w:divBdr>
    </w:div>
    <w:div w:id="1415318448">
      <w:bodyDiv w:val="1"/>
      <w:marLeft w:val="0"/>
      <w:marRight w:val="0"/>
      <w:marTop w:val="0"/>
      <w:marBottom w:val="0"/>
      <w:divBdr>
        <w:top w:val="none" w:sz="0" w:space="0" w:color="auto"/>
        <w:left w:val="none" w:sz="0" w:space="0" w:color="auto"/>
        <w:bottom w:val="none" w:sz="0" w:space="0" w:color="auto"/>
        <w:right w:val="none" w:sz="0" w:space="0" w:color="auto"/>
      </w:divBdr>
    </w:div>
    <w:div w:id="1416517745">
      <w:bodyDiv w:val="1"/>
      <w:marLeft w:val="0"/>
      <w:marRight w:val="0"/>
      <w:marTop w:val="0"/>
      <w:marBottom w:val="0"/>
      <w:divBdr>
        <w:top w:val="none" w:sz="0" w:space="0" w:color="auto"/>
        <w:left w:val="none" w:sz="0" w:space="0" w:color="auto"/>
        <w:bottom w:val="none" w:sz="0" w:space="0" w:color="auto"/>
        <w:right w:val="none" w:sz="0" w:space="0" w:color="auto"/>
      </w:divBdr>
    </w:div>
    <w:div w:id="1419325277">
      <w:bodyDiv w:val="1"/>
      <w:marLeft w:val="0"/>
      <w:marRight w:val="0"/>
      <w:marTop w:val="0"/>
      <w:marBottom w:val="0"/>
      <w:divBdr>
        <w:top w:val="none" w:sz="0" w:space="0" w:color="auto"/>
        <w:left w:val="none" w:sz="0" w:space="0" w:color="auto"/>
        <w:bottom w:val="none" w:sz="0" w:space="0" w:color="auto"/>
        <w:right w:val="none" w:sz="0" w:space="0" w:color="auto"/>
      </w:divBdr>
    </w:div>
    <w:div w:id="1420904540">
      <w:bodyDiv w:val="1"/>
      <w:marLeft w:val="0"/>
      <w:marRight w:val="0"/>
      <w:marTop w:val="0"/>
      <w:marBottom w:val="0"/>
      <w:divBdr>
        <w:top w:val="none" w:sz="0" w:space="0" w:color="auto"/>
        <w:left w:val="none" w:sz="0" w:space="0" w:color="auto"/>
        <w:bottom w:val="none" w:sz="0" w:space="0" w:color="auto"/>
        <w:right w:val="none" w:sz="0" w:space="0" w:color="auto"/>
      </w:divBdr>
    </w:div>
    <w:div w:id="1424380176">
      <w:bodyDiv w:val="1"/>
      <w:marLeft w:val="0"/>
      <w:marRight w:val="0"/>
      <w:marTop w:val="0"/>
      <w:marBottom w:val="0"/>
      <w:divBdr>
        <w:top w:val="none" w:sz="0" w:space="0" w:color="auto"/>
        <w:left w:val="none" w:sz="0" w:space="0" w:color="auto"/>
        <w:bottom w:val="none" w:sz="0" w:space="0" w:color="auto"/>
        <w:right w:val="none" w:sz="0" w:space="0" w:color="auto"/>
      </w:divBdr>
    </w:div>
    <w:div w:id="1438792509">
      <w:bodyDiv w:val="1"/>
      <w:marLeft w:val="0"/>
      <w:marRight w:val="0"/>
      <w:marTop w:val="0"/>
      <w:marBottom w:val="0"/>
      <w:divBdr>
        <w:top w:val="none" w:sz="0" w:space="0" w:color="auto"/>
        <w:left w:val="none" w:sz="0" w:space="0" w:color="auto"/>
        <w:bottom w:val="none" w:sz="0" w:space="0" w:color="auto"/>
        <w:right w:val="none" w:sz="0" w:space="0" w:color="auto"/>
      </w:divBdr>
    </w:div>
    <w:div w:id="1439061542">
      <w:bodyDiv w:val="1"/>
      <w:marLeft w:val="0"/>
      <w:marRight w:val="0"/>
      <w:marTop w:val="0"/>
      <w:marBottom w:val="0"/>
      <w:divBdr>
        <w:top w:val="none" w:sz="0" w:space="0" w:color="auto"/>
        <w:left w:val="none" w:sz="0" w:space="0" w:color="auto"/>
        <w:bottom w:val="none" w:sz="0" w:space="0" w:color="auto"/>
        <w:right w:val="none" w:sz="0" w:space="0" w:color="auto"/>
      </w:divBdr>
    </w:div>
    <w:div w:id="1451972272">
      <w:bodyDiv w:val="1"/>
      <w:marLeft w:val="0"/>
      <w:marRight w:val="0"/>
      <w:marTop w:val="0"/>
      <w:marBottom w:val="0"/>
      <w:divBdr>
        <w:top w:val="none" w:sz="0" w:space="0" w:color="auto"/>
        <w:left w:val="none" w:sz="0" w:space="0" w:color="auto"/>
        <w:bottom w:val="none" w:sz="0" w:space="0" w:color="auto"/>
        <w:right w:val="none" w:sz="0" w:space="0" w:color="auto"/>
      </w:divBdr>
    </w:div>
    <w:div w:id="1456144756">
      <w:bodyDiv w:val="1"/>
      <w:marLeft w:val="0"/>
      <w:marRight w:val="0"/>
      <w:marTop w:val="0"/>
      <w:marBottom w:val="0"/>
      <w:divBdr>
        <w:top w:val="none" w:sz="0" w:space="0" w:color="auto"/>
        <w:left w:val="none" w:sz="0" w:space="0" w:color="auto"/>
        <w:bottom w:val="none" w:sz="0" w:space="0" w:color="auto"/>
        <w:right w:val="none" w:sz="0" w:space="0" w:color="auto"/>
      </w:divBdr>
    </w:div>
    <w:div w:id="1456676123">
      <w:bodyDiv w:val="1"/>
      <w:marLeft w:val="0"/>
      <w:marRight w:val="0"/>
      <w:marTop w:val="0"/>
      <w:marBottom w:val="0"/>
      <w:divBdr>
        <w:top w:val="none" w:sz="0" w:space="0" w:color="auto"/>
        <w:left w:val="none" w:sz="0" w:space="0" w:color="auto"/>
        <w:bottom w:val="none" w:sz="0" w:space="0" w:color="auto"/>
        <w:right w:val="none" w:sz="0" w:space="0" w:color="auto"/>
      </w:divBdr>
    </w:div>
    <w:div w:id="1458328616">
      <w:bodyDiv w:val="1"/>
      <w:marLeft w:val="0"/>
      <w:marRight w:val="0"/>
      <w:marTop w:val="0"/>
      <w:marBottom w:val="0"/>
      <w:divBdr>
        <w:top w:val="none" w:sz="0" w:space="0" w:color="auto"/>
        <w:left w:val="none" w:sz="0" w:space="0" w:color="auto"/>
        <w:bottom w:val="none" w:sz="0" w:space="0" w:color="auto"/>
        <w:right w:val="none" w:sz="0" w:space="0" w:color="auto"/>
      </w:divBdr>
    </w:div>
    <w:div w:id="1473281891">
      <w:bodyDiv w:val="1"/>
      <w:marLeft w:val="0"/>
      <w:marRight w:val="0"/>
      <w:marTop w:val="0"/>
      <w:marBottom w:val="0"/>
      <w:divBdr>
        <w:top w:val="none" w:sz="0" w:space="0" w:color="auto"/>
        <w:left w:val="none" w:sz="0" w:space="0" w:color="auto"/>
        <w:bottom w:val="none" w:sz="0" w:space="0" w:color="auto"/>
        <w:right w:val="none" w:sz="0" w:space="0" w:color="auto"/>
      </w:divBdr>
    </w:div>
    <w:div w:id="1480464416">
      <w:bodyDiv w:val="1"/>
      <w:marLeft w:val="0"/>
      <w:marRight w:val="0"/>
      <w:marTop w:val="0"/>
      <w:marBottom w:val="0"/>
      <w:divBdr>
        <w:top w:val="none" w:sz="0" w:space="0" w:color="auto"/>
        <w:left w:val="none" w:sz="0" w:space="0" w:color="auto"/>
        <w:bottom w:val="none" w:sz="0" w:space="0" w:color="auto"/>
        <w:right w:val="none" w:sz="0" w:space="0" w:color="auto"/>
      </w:divBdr>
    </w:div>
    <w:div w:id="1482307462">
      <w:bodyDiv w:val="1"/>
      <w:marLeft w:val="0"/>
      <w:marRight w:val="0"/>
      <w:marTop w:val="0"/>
      <w:marBottom w:val="0"/>
      <w:divBdr>
        <w:top w:val="none" w:sz="0" w:space="0" w:color="auto"/>
        <w:left w:val="none" w:sz="0" w:space="0" w:color="auto"/>
        <w:bottom w:val="none" w:sz="0" w:space="0" w:color="auto"/>
        <w:right w:val="none" w:sz="0" w:space="0" w:color="auto"/>
      </w:divBdr>
    </w:div>
    <w:div w:id="1486776687">
      <w:bodyDiv w:val="1"/>
      <w:marLeft w:val="0"/>
      <w:marRight w:val="0"/>
      <w:marTop w:val="0"/>
      <w:marBottom w:val="0"/>
      <w:divBdr>
        <w:top w:val="none" w:sz="0" w:space="0" w:color="auto"/>
        <w:left w:val="none" w:sz="0" w:space="0" w:color="auto"/>
        <w:bottom w:val="none" w:sz="0" w:space="0" w:color="auto"/>
        <w:right w:val="none" w:sz="0" w:space="0" w:color="auto"/>
      </w:divBdr>
    </w:div>
    <w:div w:id="1487163344">
      <w:bodyDiv w:val="1"/>
      <w:marLeft w:val="0"/>
      <w:marRight w:val="0"/>
      <w:marTop w:val="0"/>
      <w:marBottom w:val="0"/>
      <w:divBdr>
        <w:top w:val="none" w:sz="0" w:space="0" w:color="auto"/>
        <w:left w:val="none" w:sz="0" w:space="0" w:color="auto"/>
        <w:bottom w:val="none" w:sz="0" w:space="0" w:color="auto"/>
        <w:right w:val="none" w:sz="0" w:space="0" w:color="auto"/>
      </w:divBdr>
    </w:div>
    <w:div w:id="1488017652">
      <w:bodyDiv w:val="1"/>
      <w:marLeft w:val="0"/>
      <w:marRight w:val="0"/>
      <w:marTop w:val="0"/>
      <w:marBottom w:val="0"/>
      <w:divBdr>
        <w:top w:val="none" w:sz="0" w:space="0" w:color="auto"/>
        <w:left w:val="none" w:sz="0" w:space="0" w:color="auto"/>
        <w:bottom w:val="none" w:sz="0" w:space="0" w:color="auto"/>
        <w:right w:val="none" w:sz="0" w:space="0" w:color="auto"/>
      </w:divBdr>
    </w:div>
    <w:div w:id="1489639316">
      <w:bodyDiv w:val="1"/>
      <w:marLeft w:val="0"/>
      <w:marRight w:val="0"/>
      <w:marTop w:val="0"/>
      <w:marBottom w:val="0"/>
      <w:divBdr>
        <w:top w:val="none" w:sz="0" w:space="0" w:color="auto"/>
        <w:left w:val="none" w:sz="0" w:space="0" w:color="auto"/>
        <w:bottom w:val="none" w:sz="0" w:space="0" w:color="auto"/>
        <w:right w:val="none" w:sz="0" w:space="0" w:color="auto"/>
      </w:divBdr>
    </w:div>
    <w:div w:id="1502161392">
      <w:bodyDiv w:val="1"/>
      <w:marLeft w:val="0"/>
      <w:marRight w:val="0"/>
      <w:marTop w:val="0"/>
      <w:marBottom w:val="0"/>
      <w:divBdr>
        <w:top w:val="none" w:sz="0" w:space="0" w:color="auto"/>
        <w:left w:val="none" w:sz="0" w:space="0" w:color="auto"/>
        <w:bottom w:val="none" w:sz="0" w:space="0" w:color="auto"/>
        <w:right w:val="none" w:sz="0" w:space="0" w:color="auto"/>
      </w:divBdr>
    </w:div>
    <w:div w:id="1503468080">
      <w:bodyDiv w:val="1"/>
      <w:marLeft w:val="0"/>
      <w:marRight w:val="0"/>
      <w:marTop w:val="0"/>
      <w:marBottom w:val="0"/>
      <w:divBdr>
        <w:top w:val="none" w:sz="0" w:space="0" w:color="auto"/>
        <w:left w:val="none" w:sz="0" w:space="0" w:color="auto"/>
        <w:bottom w:val="none" w:sz="0" w:space="0" w:color="auto"/>
        <w:right w:val="none" w:sz="0" w:space="0" w:color="auto"/>
      </w:divBdr>
    </w:div>
    <w:div w:id="1508207161">
      <w:bodyDiv w:val="1"/>
      <w:marLeft w:val="0"/>
      <w:marRight w:val="0"/>
      <w:marTop w:val="0"/>
      <w:marBottom w:val="0"/>
      <w:divBdr>
        <w:top w:val="none" w:sz="0" w:space="0" w:color="auto"/>
        <w:left w:val="none" w:sz="0" w:space="0" w:color="auto"/>
        <w:bottom w:val="none" w:sz="0" w:space="0" w:color="auto"/>
        <w:right w:val="none" w:sz="0" w:space="0" w:color="auto"/>
      </w:divBdr>
    </w:div>
    <w:div w:id="1510364882">
      <w:bodyDiv w:val="1"/>
      <w:marLeft w:val="0"/>
      <w:marRight w:val="0"/>
      <w:marTop w:val="0"/>
      <w:marBottom w:val="0"/>
      <w:divBdr>
        <w:top w:val="none" w:sz="0" w:space="0" w:color="auto"/>
        <w:left w:val="none" w:sz="0" w:space="0" w:color="auto"/>
        <w:bottom w:val="none" w:sz="0" w:space="0" w:color="auto"/>
        <w:right w:val="none" w:sz="0" w:space="0" w:color="auto"/>
      </w:divBdr>
    </w:div>
    <w:div w:id="1513571573">
      <w:bodyDiv w:val="1"/>
      <w:marLeft w:val="0"/>
      <w:marRight w:val="0"/>
      <w:marTop w:val="0"/>
      <w:marBottom w:val="0"/>
      <w:divBdr>
        <w:top w:val="none" w:sz="0" w:space="0" w:color="auto"/>
        <w:left w:val="none" w:sz="0" w:space="0" w:color="auto"/>
        <w:bottom w:val="none" w:sz="0" w:space="0" w:color="auto"/>
        <w:right w:val="none" w:sz="0" w:space="0" w:color="auto"/>
      </w:divBdr>
    </w:div>
    <w:div w:id="1516111163">
      <w:bodyDiv w:val="1"/>
      <w:marLeft w:val="0"/>
      <w:marRight w:val="0"/>
      <w:marTop w:val="0"/>
      <w:marBottom w:val="0"/>
      <w:divBdr>
        <w:top w:val="none" w:sz="0" w:space="0" w:color="auto"/>
        <w:left w:val="none" w:sz="0" w:space="0" w:color="auto"/>
        <w:bottom w:val="none" w:sz="0" w:space="0" w:color="auto"/>
        <w:right w:val="none" w:sz="0" w:space="0" w:color="auto"/>
      </w:divBdr>
    </w:div>
    <w:div w:id="1525899380">
      <w:bodyDiv w:val="1"/>
      <w:marLeft w:val="0"/>
      <w:marRight w:val="0"/>
      <w:marTop w:val="0"/>
      <w:marBottom w:val="0"/>
      <w:divBdr>
        <w:top w:val="none" w:sz="0" w:space="0" w:color="auto"/>
        <w:left w:val="none" w:sz="0" w:space="0" w:color="auto"/>
        <w:bottom w:val="none" w:sz="0" w:space="0" w:color="auto"/>
        <w:right w:val="none" w:sz="0" w:space="0" w:color="auto"/>
      </w:divBdr>
    </w:div>
    <w:div w:id="1528443175">
      <w:bodyDiv w:val="1"/>
      <w:marLeft w:val="0"/>
      <w:marRight w:val="0"/>
      <w:marTop w:val="0"/>
      <w:marBottom w:val="0"/>
      <w:divBdr>
        <w:top w:val="none" w:sz="0" w:space="0" w:color="auto"/>
        <w:left w:val="none" w:sz="0" w:space="0" w:color="auto"/>
        <w:bottom w:val="none" w:sz="0" w:space="0" w:color="auto"/>
        <w:right w:val="none" w:sz="0" w:space="0" w:color="auto"/>
      </w:divBdr>
    </w:div>
    <w:div w:id="1529681440">
      <w:bodyDiv w:val="1"/>
      <w:marLeft w:val="0"/>
      <w:marRight w:val="0"/>
      <w:marTop w:val="0"/>
      <w:marBottom w:val="0"/>
      <w:divBdr>
        <w:top w:val="none" w:sz="0" w:space="0" w:color="auto"/>
        <w:left w:val="none" w:sz="0" w:space="0" w:color="auto"/>
        <w:bottom w:val="none" w:sz="0" w:space="0" w:color="auto"/>
        <w:right w:val="none" w:sz="0" w:space="0" w:color="auto"/>
      </w:divBdr>
    </w:div>
    <w:div w:id="1535266700">
      <w:bodyDiv w:val="1"/>
      <w:marLeft w:val="0"/>
      <w:marRight w:val="0"/>
      <w:marTop w:val="0"/>
      <w:marBottom w:val="0"/>
      <w:divBdr>
        <w:top w:val="none" w:sz="0" w:space="0" w:color="auto"/>
        <w:left w:val="none" w:sz="0" w:space="0" w:color="auto"/>
        <w:bottom w:val="none" w:sz="0" w:space="0" w:color="auto"/>
        <w:right w:val="none" w:sz="0" w:space="0" w:color="auto"/>
      </w:divBdr>
    </w:div>
    <w:div w:id="1535463780">
      <w:bodyDiv w:val="1"/>
      <w:marLeft w:val="0"/>
      <w:marRight w:val="0"/>
      <w:marTop w:val="0"/>
      <w:marBottom w:val="0"/>
      <w:divBdr>
        <w:top w:val="none" w:sz="0" w:space="0" w:color="auto"/>
        <w:left w:val="none" w:sz="0" w:space="0" w:color="auto"/>
        <w:bottom w:val="none" w:sz="0" w:space="0" w:color="auto"/>
        <w:right w:val="none" w:sz="0" w:space="0" w:color="auto"/>
      </w:divBdr>
    </w:div>
    <w:div w:id="1536233256">
      <w:bodyDiv w:val="1"/>
      <w:marLeft w:val="0"/>
      <w:marRight w:val="0"/>
      <w:marTop w:val="0"/>
      <w:marBottom w:val="0"/>
      <w:divBdr>
        <w:top w:val="none" w:sz="0" w:space="0" w:color="auto"/>
        <w:left w:val="none" w:sz="0" w:space="0" w:color="auto"/>
        <w:bottom w:val="none" w:sz="0" w:space="0" w:color="auto"/>
        <w:right w:val="none" w:sz="0" w:space="0" w:color="auto"/>
      </w:divBdr>
    </w:div>
    <w:div w:id="1553073637">
      <w:bodyDiv w:val="1"/>
      <w:marLeft w:val="0"/>
      <w:marRight w:val="0"/>
      <w:marTop w:val="0"/>
      <w:marBottom w:val="0"/>
      <w:divBdr>
        <w:top w:val="none" w:sz="0" w:space="0" w:color="auto"/>
        <w:left w:val="none" w:sz="0" w:space="0" w:color="auto"/>
        <w:bottom w:val="none" w:sz="0" w:space="0" w:color="auto"/>
        <w:right w:val="none" w:sz="0" w:space="0" w:color="auto"/>
      </w:divBdr>
    </w:div>
    <w:div w:id="1569800513">
      <w:bodyDiv w:val="1"/>
      <w:marLeft w:val="0"/>
      <w:marRight w:val="0"/>
      <w:marTop w:val="0"/>
      <w:marBottom w:val="0"/>
      <w:divBdr>
        <w:top w:val="none" w:sz="0" w:space="0" w:color="auto"/>
        <w:left w:val="none" w:sz="0" w:space="0" w:color="auto"/>
        <w:bottom w:val="none" w:sz="0" w:space="0" w:color="auto"/>
        <w:right w:val="none" w:sz="0" w:space="0" w:color="auto"/>
      </w:divBdr>
    </w:div>
    <w:div w:id="1570387008">
      <w:bodyDiv w:val="1"/>
      <w:marLeft w:val="0"/>
      <w:marRight w:val="0"/>
      <w:marTop w:val="0"/>
      <w:marBottom w:val="0"/>
      <w:divBdr>
        <w:top w:val="none" w:sz="0" w:space="0" w:color="auto"/>
        <w:left w:val="none" w:sz="0" w:space="0" w:color="auto"/>
        <w:bottom w:val="none" w:sz="0" w:space="0" w:color="auto"/>
        <w:right w:val="none" w:sz="0" w:space="0" w:color="auto"/>
      </w:divBdr>
    </w:div>
    <w:div w:id="1573856422">
      <w:bodyDiv w:val="1"/>
      <w:marLeft w:val="0"/>
      <w:marRight w:val="0"/>
      <w:marTop w:val="0"/>
      <w:marBottom w:val="0"/>
      <w:divBdr>
        <w:top w:val="none" w:sz="0" w:space="0" w:color="auto"/>
        <w:left w:val="none" w:sz="0" w:space="0" w:color="auto"/>
        <w:bottom w:val="none" w:sz="0" w:space="0" w:color="auto"/>
        <w:right w:val="none" w:sz="0" w:space="0" w:color="auto"/>
      </w:divBdr>
    </w:div>
    <w:div w:id="1575120258">
      <w:bodyDiv w:val="1"/>
      <w:marLeft w:val="0"/>
      <w:marRight w:val="0"/>
      <w:marTop w:val="0"/>
      <w:marBottom w:val="0"/>
      <w:divBdr>
        <w:top w:val="none" w:sz="0" w:space="0" w:color="auto"/>
        <w:left w:val="none" w:sz="0" w:space="0" w:color="auto"/>
        <w:bottom w:val="none" w:sz="0" w:space="0" w:color="auto"/>
        <w:right w:val="none" w:sz="0" w:space="0" w:color="auto"/>
      </w:divBdr>
    </w:div>
    <w:div w:id="1579318268">
      <w:bodyDiv w:val="1"/>
      <w:marLeft w:val="0"/>
      <w:marRight w:val="0"/>
      <w:marTop w:val="0"/>
      <w:marBottom w:val="0"/>
      <w:divBdr>
        <w:top w:val="none" w:sz="0" w:space="0" w:color="auto"/>
        <w:left w:val="none" w:sz="0" w:space="0" w:color="auto"/>
        <w:bottom w:val="none" w:sz="0" w:space="0" w:color="auto"/>
        <w:right w:val="none" w:sz="0" w:space="0" w:color="auto"/>
      </w:divBdr>
    </w:div>
    <w:div w:id="1587494382">
      <w:bodyDiv w:val="1"/>
      <w:marLeft w:val="0"/>
      <w:marRight w:val="0"/>
      <w:marTop w:val="0"/>
      <w:marBottom w:val="0"/>
      <w:divBdr>
        <w:top w:val="none" w:sz="0" w:space="0" w:color="auto"/>
        <w:left w:val="none" w:sz="0" w:space="0" w:color="auto"/>
        <w:bottom w:val="none" w:sz="0" w:space="0" w:color="auto"/>
        <w:right w:val="none" w:sz="0" w:space="0" w:color="auto"/>
      </w:divBdr>
    </w:div>
    <w:div w:id="1595439368">
      <w:bodyDiv w:val="1"/>
      <w:marLeft w:val="0"/>
      <w:marRight w:val="0"/>
      <w:marTop w:val="0"/>
      <w:marBottom w:val="0"/>
      <w:divBdr>
        <w:top w:val="none" w:sz="0" w:space="0" w:color="auto"/>
        <w:left w:val="none" w:sz="0" w:space="0" w:color="auto"/>
        <w:bottom w:val="none" w:sz="0" w:space="0" w:color="auto"/>
        <w:right w:val="none" w:sz="0" w:space="0" w:color="auto"/>
      </w:divBdr>
    </w:div>
    <w:div w:id="1596942877">
      <w:bodyDiv w:val="1"/>
      <w:marLeft w:val="0"/>
      <w:marRight w:val="0"/>
      <w:marTop w:val="0"/>
      <w:marBottom w:val="0"/>
      <w:divBdr>
        <w:top w:val="none" w:sz="0" w:space="0" w:color="auto"/>
        <w:left w:val="none" w:sz="0" w:space="0" w:color="auto"/>
        <w:bottom w:val="none" w:sz="0" w:space="0" w:color="auto"/>
        <w:right w:val="none" w:sz="0" w:space="0" w:color="auto"/>
      </w:divBdr>
    </w:div>
    <w:div w:id="1597444944">
      <w:bodyDiv w:val="1"/>
      <w:marLeft w:val="0"/>
      <w:marRight w:val="0"/>
      <w:marTop w:val="0"/>
      <w:marBottom w:val="0"/>
      <w:divBdr>
        <w:top w:val="none" w:sz="0" w:space="0" w:color="auto"/>
        <w:left w:val="none" w:sz="0" w:space="0" w:color="auto"/>
        <w:bottom w:val="none" w:sz="0" w:space="0" w:color="auto"/>
        <w:right w:val="none" w:sz="0" w:space="0" w:color="auto"/>
      </w:divBdr>
    </w:div>
    <w:div w:id="1602177784">
      <w:bodyDiv w:val="1"/>
      <w:marLeft w:val="0"/>
      <w:marRight w:val="0"/>
      <w:marTop w:val="0"/>
      <w:marBottom w:val="0"/>
      <w:divBdr>
        <w:top w:val="none" w:sz="0" w:space="0" w:color="auto"/>
        <w:left w:val="none" w:sz="0" w:space="0" w:color="auto"/>
        <w:bottom w:val="none" w:sz="0" w:space="0" w:color="auto"/>
        <w:right w:val="none" w:sz="0" w:space="0" w:color="auto"/>
      </w:divBdr>
    </w:div>
    <w:div w:id="1603607641">
      <w:bodyDiv w:val="1"/>
      <w:marLeft w:val="0"/>
      <w:marRight w:val="0"/>
      <w:marTop w:val="0"/>
      <w:marBottom w:val="0"/>
      <w:divBdr>
        <w:top w:val="none" w:sz="0" w:space="0" w:color="auto"/>
        <w:left w:val="none" w:sz="0" w:space="0" w:color="auto"/>
        <w:bottom w:val="none" w:sz="0" w:space="0" w:color="auto"/>
        <w:right w:val="none" w:sz="0" w:space="0" w:color="auto"/>
      </w:divBdr>
    </w:div>
    <w:div w:id="1606302831">
      <w:bodyDiv w:val="1"/>
      <w:marLeft w:val="0"/>
      <w:marRight w:val="0"/>
      <w:marTop w:val="0"/>
      <w:marBottom w:val="0"/>
      <w:divBdr>
        <w:top w:val="none" w:sz="0" w:space="0" w:color="auto"/>
        <w:left w:val="none" w:sz="0" w:space="0" w:color="auto"/>
        <w:bottom w:val="none" w:sz="0" w:space="0" w:color="auto"/>
        <w:right w:val="none" w:sz="0" w:space="0" w:color="auto"/>
      </w:divBdr>
    </w:div>
    <w:div w:id="1615333189">
      <w:bodyDiv w:val="1"/>
      <w:marLeft w:val="0"/>
      <w:marRight w:val="0"/>
      <w:marTop w:val="0"/>
      <w:marBottom w:val="0"/>
      <w:divBdr>
        <w:top w:val="none" w:sz="0" w:space="0" w:color="auto"/>
        <w:left w:val="none" w:sz="0" w:space="0" w:color="auto"/>
        <w:bottom w:val="none" w:sz="0" w:space="0" w:color="auto"/>
        <w:right w:val="none" w:sz="0" w:space="0" w:color="auto"/>
      </w:divBdr>
    </w:div>
    <w:div w:id="1624268367">
      <w:bodyDiv w:val="1"/>
      <w:marLeft w:val="0"/>
      <w:marRight w:val="0"/>
      <w:marTop w:val="0"/>
      <w:marBottom w:val="0"/>
      <w:divBdr>
        <w:top w:val="none" w:sz="0" w:space="0" w:color="auto"/>
        <w:left w:val="none" w:sz="0" w:space="0" w:color="auto"/>
        <w:bottom w:val="none" w:sz="0" w:space="0" w:color="auto"/>
        <w:right w:val="none" w:sz="0" w:space="0" w:color="auto"/>
      </w:divBdr>
    </w:div>
    <w:div w:id="1641840034">
      <w:bodyDiv w:val="1"/>
      <w:marLeft w:val="0"/>
      <w:marRight w:val="0"/>
      <w:marTop w:val="0"/>
      <w:marBottom w:val="0"/>
      <w:divBdr>
        <w:top w:val="none" w:sz="0" w:space="0" w:color="auto"/>
        <w:left w:val="none" w:sz="0" w:space="0" w:color="auto"/>
        <w:bottom w:val="none" w:sz="0" w:space="0" w:color="auto"/>
        <w:right w:val="none" w:sz="0" w:space="0" w:color="auto"/>
      </w:divBdr>
    </w:div>
    <w:div w:id="1642155288">
      <w:bodyDiv w:val="1"/>
      <w:marLeft w:val="0"/>
      <w:marRight w:val="0"/>
      <w:marTop w:val="0"/>
      <w:marBottom w:val="0"/>
      <w:divBdr>
        <w:top w:val="none" w:sz="0" w:space="0" w:color="auto"/>
        <w:left w:val="none" w:sz="0" w:space="0" w:color="auto"/>
        <w:bottom w:val="none" w:sz="0" w:space="0" w:color="auto"/>
        <w:right w:val="none" w:sz="0" w:space="0" w:color="auto"/>
      </w:divBdr>
    </w:div>
    <w:div w:id="1652640995">
      <w:bodyDiv w:val="1"/>
      <w:marLeft w:val="0"/>
      <w:marRight w:val="0"/>
      <w:marTop w:val="0"/>
      <w:marBottom w:val="0"/>
      <w:divBdr>
        <w:top w:val="none" w:sz="0" w:space="0" w:color="auto"/>
        <w:left w:val="none" w:sz="0" w:space="0" w:color="auto"/>
        <w:bottom w:val="none" w:sz="0" w:space="0" w:color="auto"/>
        <w:right w:val="none" w:sz="0" w:space="0" w:color="auto"/>
      </w:divBdr>
    </w:div>
    <w:div w:id="1656492038">
      <w:bodyDiv w:val="1"/>
      <w:marLeft w:val="0"/>
      <w:marRight w:val="0"/>
      <w:marTop w:val="0"/>
      <w:marBottom w:val="0"/>
      <w:divBdr>
        <w:top w:val="none" w:sz="0" w:space="0" w:color="auto"/>
        <w:left w:val="none" w:sz="0" w:space="0" w:color="auto"/>
        <w:bottom w:val="none" w:sz="0" w:space="0" w:color="auto"/>
        <w:right w:val="none" w:sz="0" w:space="0" w:color="auto"/>
      </w:divBdr>
    </w:div>
    <w:div w:id="1659074513">
      <w:bodyDiv w:val="1"/>
      <w:marLeft w:val="0"/>
      <w:marRight w:val="0"/>
      <w:marTop w:val="0"/>
      <w:marBottom w:val="0"/>
      <w:divBdr>
        <w:top w:val="none" w:sz="0" w:space="0" w:color="auto"/>
        <w:left w:val="none" w:sz="0" w:space="0" w:color="auto"/>
        <w:bottom w:val="none" w:sz="0" w:space="0" w:color="auto"/>
        <w:right w:val="none" w:sz="0" w:space="0" w:color="auto"/>
      </w:divBdr>
    </w:div>
    <w:div w:id="1660304275">
      <w:bodyDiv w:val="1"/>
      <w:marLeft w:val="0"/>
      <w:marRight w:val="0"/>
      <w:marTop w:val="0"/>
      <w:marBottom w:val="0"/>
      <w:divBdr>
        <w:top w:val="none" w:sz="0" w:space="0" w:color="auto"/>
        <w:left w:val="none" w:sz="0" w:space="0" w:color="auto"/>
        <w:bottom w:val="none" w:sz="0" w:space="0" w:color="auto"/>
        <w:right w:val="none" w:sz="0" w:space="0" w:color="auto"/>
      </w:divBdr>
    </w:div>
    <w:div w:id="1660841181">
      <w:bodyDiv w:val="1"/>
      <w:marLeft w:val="0"/>
      <w:marRight w:val="0"/>
      <w:marTop w:val="0"/>
      <w:marBottom w:val="0"/>
      <w:divBdr>
        <w:top w:val="none" w:sz="0" w:space="0" w:color="auto"/>
        <w:left w:val="none" w:sz="0" w:space="0" w:color="auto"/>
        <w:bottom w:val="none" w:sz="0" w:space="0" w:color="auto"/>
        <w:right w:val="none" w:sz="0" w:space="0" w:color="auto"/>
      </w:divBdr>
    </w:div>
    <w:div w:id="1664889746">
      <w:bodyDiv w:val="1"/>
      <w:marLeft w:val="0"/>
      <w:marRight w:val="0"/>
      <w:marTop w:val="0"/>
      <w:marBottom w:val="0"/>
      <w:divBdr>
        <w:top w:val="none" w:sz="0" w:space="0" w:color="auto"/>
        <w:left w:val="none" w:sz="0" w:space="0" w:color="auto"/>
        <w:bottom w:val="none" w:sz="0" w:space="0" w:color="auto"/>
        <w:right w:val="none" w:sz="0" w:space="0" w:color="auto"/>
      </w:divBdr>
    </w:div>
    <w:div w:id="1665039847">
      <w:bodyDiv w:val="1"/>
      <w:marLeft w:val="0"/>
      <w:marRight w:val="0"/>
      <w:marTop w:val="0"/>
      <w:marBottom w:val="0"/>
      <w:divBdr>
        <w:top w:val="none" w:sz="0" w:space="0" w:color="auto"/>
        <w:left w:val="none" w:sz="0" w:space="0" w:color="auto"/>
        <w:bottom w:val="none" w:sz="0" w:space="0" w:color="auto"/>
        <w:right w:val="none" w:sz="0" w:space="0" w:color="auto"/>
      </w:divBdr>
    </w:div>
    <w:div w:id="1665745333">
      <w:bodyDiv w:val="1"/>
      <w:marLeft w:val="0"/>
      <w:marRight w:val="0"/>
      <w:marTop w:val="0"/>
      <w:marBottom w:val="0"/>
      <w:divBdr>
        <w:top w:val="none" w:sz="0" w:space="0" w:color="auto"/>
        <w:left w:val="none" w:sz="0" w:space="0" w:color="auto"/>
        <w:bottom w:val="none" w:sz="0" w:space="0" w:color="auto"/>
        <w:right w:val="none" w:sz="0" w:space="0" w:color="auto"/>
      </w:divBdr>
    </w:div>
    <w:div w:id="1668482022">
      <w:bodyDiv w:val="1"/>
      <w:marLeft w:val="0"/>
      <w:marRight w:val="0"/>
      <w:marTop w:val="0"/>
      <w:marBottom w:val="0"/>
      <w:divBdr>
        <w:top w:val="none" w:sz="0" w:space="0" w:color="auto"/>
        <w:left w:val="none" w:sz="0" w:space="0" w:color="auto"/>
        <w:bottom w:val="none" w:sz="0" w:space="0" w:color="auto"/>
        <w:right w:val="none" w:sz="0" w:space="0" w:color="auto"/>
      </w:divBdr>
    </w:div>
    <w:div w:id="1674604275">
      <w:bodyDiv w:val="1"/>
      <w:marLeft w:val="0"/>
      <w:marRight w:val="0"/>
      <w:marTop w:val="0"/>
      <w:marBottom w:val="0"/>
      <w:divBdr>
        <w:top w:val="none" w:sz="0" w:space="0" w:color="auto"/>
        <w:left w:val="none" w:sz="0" w:space="0" w:color="auto"/>
        <w:bottom w:val="none" w:sz="0" w:space="0" w:color="auto"/>
        <w:right w:val="none" w:sz="0" w:space="0" w:color="auto"/>
      </w:divBdr>
    </w:div>
    <w:div w:id="1677461486">
      <w:bodyDiv w:val="1"/>
      <w:marLeft w:val="0"/>
      <w:marRight w:val="0"/>
      <w:marTop w:val="0"/>
      <w:marBottom w:val="0"/>
      <w:divBdr>
        <w:top w:val="none" w:sz="0" w:space="0" w:color="auto"/>
        <w:left w:val="none" w:sz="0" w:space="0" w:color="auto"/>
        <w:bottom w:val="none" w:sz="0" w:space="0" w:color="auto"/>
        <w:right w:val="none" w:sz="0" w:space="0" w:color="auto"/>
      </w:divBdr>
    </w:div>
    <w:div w:id="1677463642">
      <w:bodyDiv w:val="1"/>
      <w:marLeft w:val="0"/>
      <w:marRight w:val="0"/>
      <w:marTop w:val="0"/>
      <w:marBottom w:val="0"/>
      <w:divBdr>
        <w:top w:val="none" w:sz="0" w:space="0" w:color="auto"/>
        <w:left w:val="none" w:sz="0" w:space="0" w:color="auto"/>
        <w:bottom w:val="none" w:sz="0" w:space="0" w:color="auto"/>
        <w:right w:val="none" w:sz="0" w:space="0" w:color="auto"/>
      </w:divBdr>
    </w:div>
    <w:div w:id="1678389224">
      <w:bodyDiv w:val="1"/>
      <w:marLeft w:val="0"/>
      <w:marRight w:val="0"/>
      <w:marTop w:val="0"/>
      <w:marBottom w:val="0"/>
      <w:divBdr>
        <w:top w:val="none" w:sz="0" w:space="0" w:color="auto"/>
        <w:left w:val="none" w:sz="0" w:space="0" w:color="auto"/>
        <w:bottom w:val="none" w:sz="0" w:space="0" w:color="auto"/>
        <w:right w:val="none" w:sz="0" w:space="0" w:color="auto"/>
      </w:divBdr>
    </w:div>
    <w:div w:id="1680278797">
      <w:bodyDiv w:val="1"/>
      <w:marLeft w:val="0"/>
      <w:marRight w:val="0"/>
      <w:marTop w:val="0"/>
      <w:marBottom w:val="0"/>
      <w:divBdr>
        <w:top w:val="none" w:sz="0" w:space="0" w:color="auto"/>
        <w:left w:val="none" w:sz="0" w:space="0" w:color="auto"/>
        <w:bottom w:val="none" w:sz="0" w:space="0" w:color="auto"/>
        <w:right w:val="none" w:sz="0" w:space="0" w:color="auto"/>
      </w:divBdr>
    </w:div>
    <w:div w:id="1681614619">
      <w:bodyDiv w:val="1"/>
      <w:marLeft w:val="0"/>
      <w:marRight w:val="0"/>
      <w:marTop w:val="0"/>
      <w:marBottom w:val="0"/>
      <w:divBdr>
        <w:top w:val="none" w:sz="0" w:space="0" w:color="auto"/>
        <w:left w:val="none" w:sz="0" w:space="0" w:color="auto"/>
        <w:bottom w:val="none" w:sz="0" w:space="0" w:color="auto"/>
        <w:right w:val="none" w:sz="0" w:space="0" w:color="auto"/>
      </w:divBdr>
    </w:div>
    <w:div w:id="1687557764">
      <w:bodyDiv w:val="1"/>
      <w:marLeft w:val="0"/>
      <w:marRight w:val="0"/>
      <w:marTop w:val="0"/>
      <w:marBottom w:val="0"/>
      <w:divBdr>
        <w:top w:val="none" w:sz="0" w:space="0" w:color="auto"/>
        <w:left w:val="none" w:sz="0" w:space="0" w:color="auto"/>
        <w:bottom w:val="none" w:sz="0" w:space="0" w:color="auto"/>
        <w:right w:val="none" w:sz="0" w:space="0" w:color="auto"/>
      </w:divBdr>
    </w:div>
    <w:div w:id="1702393862">
      <w:bodyDiv w:val="1"/>
      <w:marLeft w:val="0"/>
      <w:marRight w:val="0"/>
      <w:marTop w:val="0"/>
      <w:marBottom w:val="0"/>
      <w:divBdr>
        <w:top w:val="none" w:sz="0" w:space="0" w:color="auto"/>
        <w:left w:val="none" w:sz="0" w:space="0" w:color="auto"/>
        <w:bottom w:val="none" w:sz="0" w:space="0" w:color="auto"/>
        <w:right w:val="none" w:sz="0" w:space="0" w:color="auto"/>
      </w:divBdr>
    </w:div>
    <w:div w:id="1705982212">
      <w:bodyDiv w:val="1"/>
      <w:marLeft w:val="0"/>
      <w:marRight w:val="0"/>
      <w:marTop w:val="0"/>
      <w:marBottom w:val="0"/>
      <w:divBdr>
        <w:top w:val="none" w:sz="0" w:space="0" w:color="auto"/>
        <w:left w:val="none" w:sz="0" w:space="0" w:color="auto"/>
        <w:bottom w:val="none" w:sz="0" w:space="0" w:color="auto"/>
        <w:right w:val="none" w:sz="0" w:space="0" w:color="auto"/>
      </w:divBdr>
    </w:div>
    <w:div w:id="1707178395">
      <w:bodyDiv w:val="1"/>
      <w:marLeft w:val="0"/>
      <w:marRight w:val="0"/>
      <w:marTop w:val="0"/>
      <w:marBottom w:val="0"/>
      <w:divBdr>
        <w:top w:val="none" w:sz="0" w:space="0" w:color="auto"/>
        <w:left w:val="none" w:sz="0" w:space="0" w:color="auto"/>
        <w:bottom w:val="none" w:sz="0" w:space="0" w:color="auto"/>
        <w:right w:val="none" w:sz="0" w:space="0" w:color="auto"/>
      </w:divBdr>
    </w:div>
    <w:div w:id="1717974184">
      <w:bodyDiv w:val="1"/>
      <w:marLeft w:val="0"/>
      <w:marRight w:val="0"/>
      <w:marTop w:val="0"/>
      <w:marBottom w:val="0"/>
      <w:divBdr>
        <w:top w:val="none" w:sz="0" w:space="0" w:color="auto"/>
        <w:left w:val="none" w:sz="0" w:space="0" w:color="auto"/>
        <w:bottom w:val="none" w:sz="0" w:space="0" w:color="auto"/>
        <w:right w:val="none" w:sz="0" w:space="0" w:color="auto"/>
      </w:divBdr>
    </w:div>
    <w:div w:id="1719351980">
      <w:bodyDiv w:val="1"/>
      <w:marLeft w:val="0"/>
      <w:marRight w:val="0"/>
      <w:marTop w:val="0"/>
      <w:marBottom w:val="0"/>
      <w:divBdr>
        <w:top w:val="none" w:sz="0" w:space="0" w:color="auto"/>
        <w:left w:val="none" w:sz="0" w:space="0" w:color="auto"/>
        <w:bottom w:val="none" w:sz="0" w:space="0" w:color="auto"/>
        <w:right w:val="none" w:sz="0" w:space="0" w:color="auto"/>
      </w:divBdr>
    </w:div>
    <w:div w:id="1719818781">
      <w:bodyDiv w:val="1"/>
      <w:marLeft w:val="0"/>
      <w:marRight w:val="0"/>
      <w:marTop w:val="0"/>
      <w:marBottom w:val="0"/>
      <w:divBdr>
        <w:top w:val="none" w:sz="0" w:space="0" w:color="auto"/>
        <w:left w:val="none" w:sz="0" w:space="0" w:color="auto"/>
        <w:bottom w:val="none" w:sz="0" w:space="0" w:color="auto"/>
        <w:right w:val="none" w:sz="0" w:space="0" w:color="auto"/>
      </w:divBdr>
    </w:div>
    <w:div w:id="1721518608">
      <w:bodyDiv w:val="1"/>
      <w:marLeft w:val="0"/>
      <w:marRight w:val="0"/>
      <w:marTop w:val="0"/>
      <w:marBottom w:val="0"/>
      <w:divBdr>
        <w:top w:val="none" w:sz="0" w:space="0" w:color="auto"/>
        <w:left w:val="none" w:sz="0" w:space="0" w:color="auto"/>
        <w:bottom w:val="none" w:sz="0" w:space="0" w:color="auto"/>
        <w:right w:val="none" w:sz="0" w:space="0" w:color="auto"/>
      </w:divBdr>
    </w:div>
    <w:div w:id="1724015498">
      <w:bodyDiv w:val="1"/>
      <w:marLeft w:val="0"/>
      <w:marRight w:val="0"/>
      <w:marTop w:val="0"/>
      <w:marBottom w:val="0"/>
      <w:divBdr>
        <w:top w:val="none" w:sz="0" w:space="0" w:color="auto"/>
        <w:left w:val="none" w:sz="0" w:space="0" w:color="auto"/>
        <w:bottom w:val="none" w:sz="0" w:space="0" w:color="auto"/>
        <w:right w:val="none" w:sz="0" w:space="0" w:color="auto"/>
      </w:divBdr>
    </w:div>
    <w:div w:id="1727099733">
      <w:bodyDiv w:val="1"/>
      <w:marLeft w:val="0"/>
      <w:marRight w:val="0"/>
      <w:marTop w:val="0"/>
      <w:marBottom w:val="0"/>
      <w:divBdr>
        <w:top w:val="none" w:sz="0" w:space="0" w:color="auto"/>
        <w:left w:val="none" w:sz="0" w:space="0" w:color="auto"/>
        <w:bottom w:val="none" w:sz="0" w:space="0" w:color="auto"/>
        <w:right w:val="none" w:sz="0" w:space="0" w:color="auto"/>
      </w:divBdr>
    </w:div>
    <w:div w:id="1737390353">
      <w:bodyDiv w:val="1"/>
      <w:marLeft w:val="0"/>
      <w:marRight w:val="0"/>
      <w:marTop w:val="0"/>
      <w:marBottom w:val="0"/>
      <w:divBdr>
        <w:top w:val="none" w:sz="0" w:space="0" w:color="auto"/>
        <w:left w:val="none" w:sz="0" w:space="0" w:color="auto"/>
        <w:bottom w:val="none" w:sz="0" w:space="0" w:color="auto"/>
        <w:right w:val="none" w:sz="0" w:space="0" w:color="auto"/>
      </w:divBdr>
    </w:div>
    <w:div w:id="1746147138">
      <w:bodyDiv w:val="1"/>
      <w:marLeft w:val="0"/>
      <w:marRight w:val="0"/>
      <w:marTop w:val="0"/>
      <w:marBottom w:val="0"/>
      <w:divBdr>
        <w:top w:val="none" w:sz="0" w:space="0" w:color="auto"/>
        <w:left w:val="none" w:sz="0" w:space="0" w:color="auto"/>
        <w:bottom w:val="none" w:sz="0" w:space="0" w:color="auto"/>
        <w:right w:val="none" w:sz="0" w:space="0" w:color="auto"/>
      </w:divBdr>
    </w:div>
    <w:div w:id="1750691915">
      <w:bodyDiv w:val="1"/>
      <w:marLeft w:val="0"/>
      <w:marRight w:val="0"/>
      <w:marTop w:val="0"/>
      <w:marBottom w:val="0"/>
      <w:divBdr>
        <w:top w:val="none" w:sz="0" w:space="0" w:color="auto"/>
        <w:left w:val="none" w:sz="0" w:space="0" w:color="auto"/>
        <w:bottom w:val="none" w:sz="0" w:space="0" w:color="auto"/>
        <w:right w:val="none" w:sz="0" w:space="0" w:color="auto"/>
      </w:divBdr>
    </w:div>
    <w:div w:id="1758406487">
      <w:bodyDiv w:val="1"/>
      <w:marLeft w:val="0"/>
      <w:marRight w:val="0"/>
      <w:marTop w:val="0"/>
      <w:marBottom w:val="0"/>
      <w:divBdr>
        <w:top w:val="none" w:sz="0" w:space="0" w:color="auto"/>
        <w:left w:val="none" w:sz="0" w:space="0" w:color="auto"/>
        <w:bottom w:val="none" w:sz="0" w:space="0" w:color="auto"/>
        <w:right w:val="none" w:sz="0" w:space="0" w:color="auto"/>
      </w:divBdr>
    </w:div>
    <w:div w:id="1760446686">
      <w:bodyDiv w:val="1"/>
      <w:marLeft w:val="0"/>
      <w:marRight w:val="0"/>
      <w:marTop w:val="0"/>
      <w:marBottom w:val="0"/>
      <w:divBdr>
        <w:top w:val="none" w:sz="0" w:space="0" w:color="auto"/>
        <w:left w:val="none" w:sz="0" w:space="0" w:color="auto"/>
        <w:bottom w:val="none" w:sz="0" w:space="0" w:color="auto"/>
        <w:right w:val="none" w:sz="0" w:space="0" w:color="auto"/>
      </w:divBdr>
    </w:div>
    <w:div w:id="1761442896">
      <w:bodyDiv w:val="1"/>
      <w:marLeft w:val="0"/>
      <w:marRight w:val="0"/>
      <w:marTop w:val="0"/>
      <w:marBottom w:val="0"/>
      <w:divBdr>
        <w:top w:val="none" w:sz="0" w:space="0" w:color="auto"/>
        <w:left w:val="none" w:sz="0" w:space="0" w:color="auto"/>
        <w:bottom w:val="none" w:sz="0" w:space="0" w:color="auto"/>
        <w:right w:val="none" w:sz="0" w:space="0" w:color="auto"/>
      </w:divBdr>
    </w:div>
    <w:div w:id="1762875431">
      <w:bodyDiv w:val="1"/>
      <w:marLeft w:val="0"/>
      <w:marRight w:val="0"/>
      <w:marTop w:val="0"/>
      <w:marBottom w:val="0"/>
      <w:divBdr>
        <w:top w:val="none" w:sz="0" w:space="0" w:color="auto"/>
        <w:left w:val="none" w:sz="0" w:space="0" w:color="auto"/>
        <w:bottom w:val="none" w:sz="0" w:space="0" w:color="auto"/>
        <w:right w:val="none" w:sz="0" w:space="0" w:color="auto"/>
      </w:divBdr>
    </w:div>
    <w:div w:id="1764379425">
      <w:bodyDiv w:val="1"/>
      <w:marLeft w:val="0"/>
      <w:marRight w:val="0"/>
      <w:marTop w:val="0"/>
      <w:marBottom w:val="0"/>
      <w:divBdr>
        <w:top w:val="none" w:sz="0" w:space="0" w:color="auto"/>
        <w:left w:val="none" w:sz="0" w:space="0" w:color="auto"/>
        <w:bottom w:val="none" w:sz="0" w:space="0" w:color="auto"/>
        <w:right w:val="none" w:sz="0" w:space="0" w:color="auto"/>
      </w:divBdr>
    </w:div>
    <w:div w:id="1774325606">
      <w:bodyDiv w:val="1"/>
      <w:marLeft w:val="0"/>
      <w:marRight w:val="0"/>
      <w:marTop w:val="0"/>
      <w:marBottom w:val="0"/>
      <w:divBdr>
        <w:top w:val="none" w:sz="0" w:space="0" w:color="auto"/>
        <w:left w:val="none" w:sz="0" w:space="0" w:color="auto"/>
        <w:bottom w:val="none" w:sz="0" w:space="0" w:color="auto"/>
        <w:right w:val="none" w:sz="0" w:space="0" w:color="auto"/>
      </w:divBdr>
    </w:div>
    <w:div w:id="1784420389">
      <w:bodyDiv w:val="1"/>
      <w:marLeft w:val="0"/>
      <w:marRight w:val="0"/>
      <w:marTop w:val="0"/>
      <w:marBottom w:val="0"/>
      <w:divBdr>
        <w:top w:val="none" w:sz="0" w:space="0" w:color="auto"/>
        <w:left w:val="none" w:sz="0" w:space="0" w:color="auto"/>
        <w:bottom w:val="none" w:sz="0" w:space="0" w:color="auto"/>
        <w:right w:val="none" w:sz="0" w:space="0" w:color="auto"/>
      </w:divBdr>
    </w:div>
    <w:div w:id="1803889261">
      <w:bodyDiv w:val="1"/>
      <w:marLeft w:val="0"/>
      <w:marRight w:val="0"/>
      <w:marTop w:val="0"/>
      <w:marBottom w:val="0"/>
      <w:divBdr>
        <w:top w:val="none" w:sz="0" w:space="0" w:color="auto"/>
        <w:left w:val="none" w:sz="0" w:space="0" w:color="auto"/>
        <w:bottom w:val="none" w:sz="0" w:space="0" w:color="auto"/>
        <w:right w:val="none" w:sz="0" w:space="0" w:color="auto"/>
      </w:divBdr>
    </w:div>
    <w:div w:id="1808933681">
      <w:bodyDiv w:val="1"/>
      <w:marLeft w:val="0"/>
      <w:marRight w:val="0"/>
      <w:marTop w:val="0"/>
      <w:marBottom w:val="0"/>
      <w:divBdr>
        <w:top w:val="none" w:sz="0" w:space="0" w:color="auto"/>
        <w:left w:val="none" w:sz="0" w:space="0" w:color="auto"/>
        <w:bottom w:val="none" w:sz="0" w:space="0" w:color="auto"/>
        <w:right w:val="none" w:sz="0" w:space="0" w:color="auto"/>
      </w:divBdr>
    </w:div>
    <w:div w:id="1809978172">
      <w:bodyDiv w:val="1"/>
      <w:marLeft w:val="0"/>
      <w:marRight w:val="0"/>
      <w:marTop w:val="0"/>
      <w:marBottom w:val="0"/>
      <w:divBdr>
        <w:top w:val="none" w:sz="0" w:space="0" w:color="auto"/>
        <w:left w:val="none" w:sz="0" w:space="0" w:color="auto"/>
        <w:bottom w:val="none" w:sz="0" w:space="0" w:color="auto"/>
        <w:right w:val="none" w:sz="0" w:space="0" w:color="auto"/>
      </w:divBdr>
    </w:div>
    <w:div w:id="1815172340">
      <w:bodyDiv w:val="1"/>
      <w:marLeft w:val="0"/>
      <w:marRight w:val="0"/>
      <w:marTop w:val="0"/>
      <w:marBottom w:val="0"/>
      <w:divBdr>
        <w:top w:val="none" w:sz="0" w:space="0" w:color="auto"/>
        <w:left w:val="none" w:sz="0" w:space="0" w:color="auto"/>
        <w:bottom w:val="none" w:sz="0" w:space="0" w:color="auto"/>
        <w:right w:val="none" w:sz="0" w:space="0" w:color="auto"/>
      </w:divBdr>
    </w:div>
    <w:div w:id="1817453919">
      <w:bodyDiv w:val="1"/>
      <w:marLeft w:val="0"/>
      <w:marRight w:val="0"/>
      <w:marTop w:val="0"/>
      <w:marBottom w:val="0"/>
      <w:divBdr>
        <w:top w:val="none" w:sz="0" w:space="0" w:color="auto"/>
        <w:left w:val="none" w:sz="0" w:space="0" w:color="auto"/>
        <w:bottom w:val="none" w:sz="0" w:space="0" w:color="auto"/>
        <w:right w:val="none" w:sz="0" w:space="0" w:color="auto"/>
      </w:divBdr>
    </w:div>
    <w:div w:id="1829592269">
      <w:bodyDiv w:val="1"/>
      <w:marLeft w:val="0"/>
      <w:marRight w:val="0"/>
      <w:marTop w:val="0"/>
      <w:marBottom w:val="0"/>
      <w:divBdr>
        <w:top w:val="none" w:sz="0" w:space="0" w:color="auto"/>
        <w:left w:val="none" w:sz="0" w:space="0" w:color="auto"/>
        <w:bottom w:val="none" w:sz="0" w:space="0" w:color="auto"/>
        <w:right w:val="none" w:sz="0" w:space="0" w:color="auto"/>
      </w:divBdr>
    </w:div>
    <w:div w:id="1834563342">
      <w:bodyDiv w:val="1"/>
      <w:marLeft w:val="0"/>
      <w:marRight w:val="0"/>
      <w:marTop w:val="0"/>
      <w:marBottom w:val="0"/>
      <w:divBdr>
        <w:top w:val="none" w:sz="0" w:space="0" w:color="auto"/>
        <w:left w:val="none" w:sz="0" w:space="0" w:color="auto"/>
        <w:bottom w:val="none" w:sz="0" w:space="0" w:color="auto"/>
        <w:right w:val="none" w:sz="0" w:space="0" w:color="auto"/>
      </w:divBdr>
    </w:div>
    <w:div w:id="1841431712">
      <w:bodyDiv w:val="1"/>
      <w:marLeft w:val="0"/>
      <w:marRight w:val="0"/>
      <w:marTop w:val="0"/>
      <w:marBottom w:val="0"/>
      <w:divBdr>
        <w:top w:val="none" w:sz="0" w:space="0" w:color="auto"/>
        <w:left w:val="none" w:sz="0" w:space="0" w:color="auto"/>
        <w:bottom w:val="none" w:sz="0" w:space="0" w:color="auto"/>
        <w:right w:val="none" w:sz="0" w:space="0" w:color="auto"/>
      </w:divBdr>
    </w:div>
    <w:div w:id="1843278158">
      <w:bodyDiv w:val="1"/>
      <w:marLeft w:val="0"/>
      <w:marRight w:val="0"/>
      <w:marTop w:val="0"/>
      <w:marBottom w:val="0"/>
      <w:divBdr>
        <w:top w:val="none" w:sz="0" w:space="0" w:color="auto"/>
        <w:left w:val="none" w:sz="0" w:space="0" w:color="auto"/>
        <w:bottom w:val="none" w:sz="0" w:space="0" w:color="auto"/>
        <w:right w:val="none" w:sz="0" w:space="0" w:color="auto"/>
      </w:divBdr>
    </w:div>
    <w:div w:id="1844782624">
      <w:bodyDiv w:val="1"/>
      <w:marLeft w:val="0"/>
      <w:marRight w:val="0"/>
      <w:marTop w:val="0"/>
      <w:marBottom w:val="0"/>
      <w:divBdr>
        <w:top w:val="none" w:sz="0" w:space="0" w:color="auto"/>
        <w:left w:val="none" w:sz="0" w:space="0" w:color="auto"/>
        <w:bottom w:val="none" w:sz="0" w:space="0" w:color="auto"/>
        <w:right w:val="none" w:sz="0" w:space="0" w:color="auto"/>
      </w:divBdr>
    </w:div>
    <w:div w:id="1851528243">
      <w:bodyDiv w:val="1"/>
      <w:marLeft w:val="0"/>
      <w:marRight w:val="0"/>
      <w:marTop w:val="0"/>
      <w:marBottom w:val="0"/>
      <w:divBdr>
        <w:top w:val="none" w:sz="0" w:space="0" w:color="auto"/>
        <w:left w:val="none" w:sz="0" w:space="0" w:color="auto"/>
        <w:bottom w:val="none" w:sz="0" w:space="0" w:color="auto"/>
        <w:right w:val="none" w:sz="0" w:space="0" w:color="auto"/>
      </w:divBdr>
    </w:div>
    <w:div w:id="1853031265">
      <w:bodyDiv w:val="1"/>
      <w:marLeft w:val="0"/>
      <w:marRight w:val="0"/>
      <w:marTop w:val="0"/>
      <w:marBottom w:val="0"/>
      <w:divBdr>
        <w:top w:val="none" w:sz="0" w:space="0" w:color="auto"/>
        <w:left w:val="none" w:sz="0" w:space="0" w:color="auto"/>
        <w:bottom w:val="none" w:sz="0" w:space="0" w:color="auto"/>
        <w:right w:val="none" w:sz="0" w:space="0" w:color="auto"/>
      </w:divBdr>
    </w:div>
    <w:div w:id="1871649648">
      <w:bodyDiv w:val="1"/>
      <w:marLeft w:val="0"/>
      <w:marRight w:val="0"/>
      <w:marTop w:val="0"/>
      <w:marBottom w:val="0"/>
      <w:divBdr>
        <w:top w:val="none" w:sz="0" w:space="0" w:color="auto"/>
        <w:left w:val="none" w:sz="0" w:space="0" w:color="auto"/>
        <w:bottom w:val="none" w:sz="0" w:space="0" w:color="auto"/>
        <w:right w:val="none" w:sz="0" w:space="0" w:color="auto"/>
      </w:divBdr>
    </w:div>
    <w:div w:id="1872454963">
      <w:bodyDiv w:val="1"/>
      <w:marLeft w:val="0"/>
      <w:marRight w:val="0"/>
      <w:marTop w:val="0"/>
      <w:marBottom w:val="0"/>
      <w:divBdr>
        <w:top w:val="none" w:sz="0" w:space="0" w:color="auto"/>
        <w:left w:val="none" w:sz="0" w:space="0" w:color="auto"/>
        <w:bottom w:val="none" w:sz="0" w:space="0" w:color="auto"/>
        <w:right w:val="none" w:sz="0" w:space="0" w:color="auto"/>
      </w:divBdr>
    </w:div>
    <w:div w:id="1873878789">
      <w:bodyDiv w:val="1"/>
      <w:marLeft w:val="0"/>
      <w:marRight w:val="0"/>
      <w:marTop w:val="0"/>
      <w:marBottom w:val="0"/>
      <w:divBdr>
        <w:top w:val="none" w:sz="0" w:space="0" w:color="auto"/>
        <w:left w:val="none" w:sz="0" w:space="0" w:color="auto"/>
        <w:bottom w:val="none" w:sz="0" w:space="0" w:color="auto"/>
        <w:right w:val="none" w:sz="0" w:space="0" w:color="auto"/>
      </w:divBdr>
    </w:div>
    <w:div w:id="1874729572">
      <w:bodyDiv w:val="1"/>
      <w:marLeft w:val="0"/>
      <w:marRight w:val="0"/>
      <w:marTop w:val="0"/>
      <w:marBottom w:val="0"/>
      <w:divBdr>
        <w:top w:val="none" w:sz="0" w:space="0" w:color="auto"/>
        <w:left w:val="none" w:sz="0" w:space="0" w:color="auto"/>
        <w:bottom w:val="none" w:sz="0" w:space="0" w:color="auto"/>
        <w:right w:val="none" w:sz="0" w:space="0" w:color="auto"/>
      </w:divBdr>
    </w:div>
    <w:div w:id="1890335518">
      <w:bodyDiv w:val="1"/>
      <w:marLeft w:val="0"/>
      <w:marRight w:val="0"/>
      <w:marTop w:val="0"/>
      <w:marBottom w:val="0"/>
      <w:divBdr>
        <w:top w:val="none" w:sz="0" w:space="0" w:color="auto"/>
        <w:left w:val="none" w:sz="0" w:space="0" w:color="auto"/>
        <w:bottom w:val="none" w:sz="0" w:space="0" w:color="auto"/>
        <w:right w:val="none" w:sz="0" w:space="0" w:color="auto"/>
      </w:divBdr>
    </w:div>
    <w:div w:id="1894848083">
      <w:bodyDiv w:val="1"/>
      <w:marLeft w:val="0"/>
      <w:marRight w:val="0"/>
      <w:marTop w:val="0"/>
      <w:marBottom w:val="0"/>
      <w:divBdr>
        <w:top w:val="none" w:sz="0" w:space="0" w:color="auto"/>
        <w:left w:val="none" w:sz="0" w:space="0" w:color="auto"/>
        <w:bottom w:val="none" w:sz="0" w:space="0" w:color="auto"/>
        <w:right w:val="none" w:sz="0" w:space="0" w:color="auto"/>
      </w:divBdr>
    </w:div>
    <w:div w:id="1897472101">
      <w:bodyDiv w:val="1"/>
      <w:marLeft w:val="0"/>
      <w:marRight w:val="0"/>
      <w:marTop w:val="0"/>
      <w:marBottom w:val="0"/>
      <w:divBdr>
        <w:top w:val="none" w:sz="0" w:space="0" w:color="auto"/>
        <w:left w:val="none" w:sz="0" w:space="0" w:color="auto"/>
        <w:bottom w:val="none" w:sz="0" w:space="0" w:color="auto"/>
        <w:right w:val="none" w:sz="0" w:space="0" w:color="auto"/>
      </w:divBdr>
    </w:div>
    <w:div w:id="1900171894">
      <w:bodyDiv w:val="1"/>
      <w:marLeft w:val="0"/>
      <w:marRight w:val="0"/>
      <w:marTop w:val="0"/>
      <w:marBottom w:val="0"/>
      <w:divBdr>
        <w:top w:val="none" w:sz="0" w:space="0" w:color="auto"/>
        <w:left w:val="none" w:sz="0" w:space="0" w:color="auto"/>
        <w:bottom w:val="none" w:sz="0" w:space="0" w:color="auto"/>
        <w:right w:val="none" w:sz="0" w:space="0" w:color="auto"/>
      </w:divBdr>
    </w:div>
    <w:div w:id="1904367120">
      <w:bodyDiv w:val="1"/>
      <w:marLeft w:val="0"/>
      <w:marRight w:val="0"/>
      <w:marTop w:val="0"/>
      <w:marBottom w:val="0"/>
      <w:divBdr>
        <w:top w:val="none" w:sz="0" w:space="0" w:color="auto"/>
        <w:left w:val="none" w:sz="0" w:space="0" w:color="auto"/>
        <w:bottom w:val="none" w:sz="0" w:space="0" w:color="auto"/>
        <w:right w:val="none" w:sz="0" w:space="0" w:color="auto"/>
      </w:divBdr>
    </w:div>
    <w:div w:id="1914850555">
      <w:bodyDiv w:val="1"/>
      <w:marLeft w:val="0"/>
      <w:marRight w:val="0"/>
      <w:marTop w:val="0"/>
      <w:marBottom w:val="0"/>
      <w:divBdr>
        <w:top w:val="none" w:sz="0" w:space="0" w:color="auto"/>
        <w:left w:val="none" w:sz="0" w:space="0" w:color="auto"/>
        <w:bottom w:val="none" w:sz="0" w:space="0" w:color="auto"/>
        <w:right w:val="none" w:sz="0" w:space="0" w:color="auto"/>
      </w:divBdr>
    </w:div>
    <w:div w:id="1932618730">
      <w:bodyDiv w:val="1"/>
      <w:marLeft w:val="0"/>
      <w:marRight w:val="0"/>
      <w:marTop w:val="0"/>
      <w:marBottom w:val="0"/>
      <w:divBdr>
        <w:top w:val="none" w:sz="0" w:space="0" w:color="auto"/>
        <w:left w:val="none" w:sz="0" w:space="0" w:color="auto"/>
        <w:bottom w:val="none" w:sz="0" w:space="0" w:color="auto"/>
        <w:right w:val="none" w:sz="0" w:space="0" w:color="auto"/>
      </w:divBdr>
    </w:div>
    <w:div w:id="1936396922">
      <w:bodyDiv w:val="1"/>
      <w:marLeft w:val="0"/>
      <w:marRight w:val="0"/>
      <w:marTop w:val="0"/>
      <w:marBottom w:val="0"/>
      <w:divBdr>
        <w:top w:val="none" w:sz="0" w:space="0" w:color="auto"/>
        <w:left w:val="none" w:sz="0" w:space="0" w:color="auto"/>
        <w:bottom w:val="none" w:sz="0" w:space="0" w:color="auto"/>
        <w:right w:val="none" w:sz="0" w:space="0" w:color="auto"/>
      </w:divBdr>
    </w:div>
    <w:div w:id="1938564495">
      <w:bodyDiv w:val="1"/>
      <w:marLeft w:val="0"/>
      <w:marRight w:val="0"/>
      <w:marTop w:val="0"/>
      <w:marBottom w:val="0"/>
      <w:divBdr>
        <w:top w:val="none" w:sz="0" w:space="0" w:color="auto"/>
        <w:left w:val="none" w:sz="0" w:space="0" w:color="auto"/>
        <w:bottom w:val="none" w:sz="0" w:space="0" w:color="auto"/>
        <w:right w:val="none" w:sz="0" w:space="0" w:color="auto"/>
      </w:divBdr>
    </w:div>
    <w:div w:id="1949704000">
      <w:bodyDiv w:val="1"/>
      <w:marLeft w:val="0"/>
      <w:marRight w:val="0"/>
      <w:marTop w:val="0"/>
      <w:marBottom w:val="0"/>
      <w:divBdr>
        <w:top w:val="none" w:sz="0" w:space="0" w:color="auto"/>
        <w:left w:val="none" w:sz="0" w:space="0" w:color="auto"/>
        <w:bottom w:val="none" w:sz="0" w:space="0" w:color="auto"/>
        <w:right w:val="none" w:sz="0" w:space="0" w:color="auto"/>
      </w:divBdr>
    </w:div>
    <w:div w:id="1953701404">
      <w:bodyDiv w:val="1"/>
      <w:marLeft w:val="0"/>
      <w:marRight w:val="0"/>
      <w:marTop w:val="0"/>
      <w:marBottom w:val="0"/>
      <w:divBdr>
        <w:top w:val="none" w:sz="0" w:space="0" w:color="auto"/>
        <w:left w:val="none" w:sz="0" w:space="0" w:color="auto"/>
        <w:bottom w:val="none" w:sz="0" w:space="0" w:color="auto"/>
        <w:right w:val="none" w:sz="0" w:space="0" w:color="auto"/>
      </w:divBdr>
    </w:div>
    <w:div w:id="1954941382">
      <w:bodyDiv w:val="1"/>
      <w:marLeft w:val="0"/>
      <w:marRight w:val="0"/>
      <w:marTop w:val="0"/>
      <w:marBottom w:val="0"/>
      <w:divBdr>
        <w:top w:val="none" w:sz="0" w:space="0" w:color="auto"/>
        <w:left w:val="none" w:sz="0" w:space="0" w:color="auto"/>
        <w:bottom w:val="none" w:sz="0" w:space="0" w:color="auto"/>
        <w:right w:val="none" w:sz="0" w:space="0" w:color="auto"/>
      </w:divBdr>
    </w:div>
    <w:div w:id="1955287617">
      <w:bodyDiv w:val="1"/>
      <w:marLeft w:val="0"/>
      <w:marRight w:val="0"/>
      <w:marTop w:val="0"/>
      <w:marBottom w:val="0"/>
      <w:divBdr>
        <w:top w:val="none" w:sz="0" w:space="0" w:color="auto"/>
        <w:left w:val="none" w:sz="0" w:space="0" w:color="auto"/>
        <w:bottom w:val="none" w:sz="0" w:space="0" w:color="auto"/>
        <w:right w:val="none" w:sz="0" w:space="0" w:color="auto"/>
      </w:divBdr>
    </w:div>
    <w:div w:id="1955481336">
      <w:bodyDiv w:val="1"/>
      <w:marLeft w:val="0"/>
      <w:marRight w:val="0"/>
      <w:marTop w:val="0"/>
      <w:marBottom w:val="0"/>
      <w:divBdr>
        <w:top w:val="none" w:sz="0" w:space="0" w:color="auto"/>
        <w:left w:val="none" w:sz="0" w:space="0" w:color="auto"/>
        <w:bottom w:val="none" w:sz="0" w:space="0" w:color="auto"/>
        <w:right w:val="none" w:sz="0" w:space="0" w:color="auto"/>
      </w:divBdr>
    </w:div>
    <w:div w:id="1961690897">
      <w:bodyDiv w:val="1"/>
      <w:marLeft w:val="0"/>
      <w:marRight w:val="0"/>
      <w:marTop w:val="0"/>
      <w:marBottom w:val="0"/>
      <w:divBdr>
        <w:top w:val="none" w:sz="0" w:space="0" w:color="auto"/>
        <w:left w:val="none" w:sz="0" w:space="0" w:color="auto"/>
        <w:bottom w:val="none" w:sz="0" w:space="0" w:color="auto"/>
        <w:right w:val="none" w:sz="0" w:space="0" w:color="auto"/>
      </w:divBdr>
    </w:div>
    <w:div w:id="1969506410">
      <w:bodyDiv w:val="1"/>
      <w:marLeft w:val="0"/>
      <w:marRight w:val="0"/>
      <w:marTop w:val="0"/>
      <w:marBottom w:val="0"/>
      <w:divBdr>
        <w:top w:val="none" w:sz="0" w:space="0" w:color="auto"/>
        <w:left w:val="none" w:sz="0" w:space="0" w:color="auto"/>
        <w:bottom w:val="none" w:sz="0" w:space="0" w:color="auto"/>
        <w:right w:val="none" w:sz="0" w:space="0" w:color="auto"/>
      </w:divBdr>
    </w:div>
    <w:div w:id="1973442826">
      <w:bodyDiv w:val="1"/>
      <w:marLeft w:val="0"/>
      <w:marRight w:val="0"/>
      <w:marTop w:val="0"/>
      <w:marBottom w:val="0"/>
      <w:divBdr>
        <w:top w:val="none" w:sz="0" w:space="0" w:color="auto"/>
        <w:left w:val="none" w:sz="0" w:space="0" w:color="auto"/>
        <w:bottom w:val="none" w:sz="0" w:space="0" w:color="auto"/>
        <w:right w:val="none" w:sz="0" w:space="0" w:color="auto"/>
      </w:divBdr>
    </w:div>
    <w:div w:id="1979337255">
      <w:bodyDiv w:val="1"/>
      <w:marLeft w:val="0"/>
      <w:marRight w:val="0"/>
      <w:marTop w:val="0"/>
      <w:marBottom w:val="0"/>
      <w:divBdr>
        <w:top w:val="none" w:sz="0" w:space="0" w:color="auto"/>
        <w:left w:val="none" w:sz="0" w:space="0" w:color="auto"/>
        <w:bottom w:val="none" w:sz="0" w:space="0" w:color="auto"/>
        <w:right w:val="none" w:sz="0" w:space="0" w:color="auto"/>
      </w:divBdr>
    </w:div>
    <w:div w:id="1985694068">
      <w:bodyDiv w:val="1"/>
      <w:marLeft w:val="0"/>
      <w:marRight w:val="0"/>
      <w:marTop w:val="0"/>
      <w:marBottom w:val="0"/>
      <w:divBdr>
        <w:top w:val="none" w:sz="0" w:space="0" w:color="auto"/>
        <w:left w:val="none" w:sz="0" w:space="0" w:color="auto"/>
        <w:bottom w:val="none" w:sz="0" w:space="0" w:color="auto"/>
        <w:right w:val="none" w:sz="0" w:space="0" w:color="auto"/>
      </w:divBdr>
    </w:div>
    <w:div w:id="1995790667">
      <w:bodyDiv w:val="1"/>
      <w:marLeft w:val="0"/>
      <w:marRight w:val="0"/>
      <w:marTop w:val="0"/>
      <w:marBottom w:val="0"/>
      <w:divBdr>
        <w:top w:val="none" w:sz="0" w:space="0" w:color="auto"/>
        <w:left w:val="none" w:sz="0" w:space="0" w:color="auto"/>
        <w:bottom w:val="none" w:sz="0" w:space="0" w:color="auto"/>
        <w:right w:val="none" w:sz="0" w:space="0" w:color="auto"/>
      </w:divBdr>
    </w:div>
    <w:div w:id="1999337243">
      <w:bodyDiv w:val="1"/>
      <w:marLeft w:val="0"/>
      <w:marRight w:val="0"/>
      <w:marTop w:val="0"/>
      <w:marBottom w:val="0"/>
      <w:divBdr>
        <w:top w:val="none" w:sz="0" w:space="0" w:color="auto"/>
        <w:left w:val="none" w:sz="0" w:space="0" w:color="auto"/>
        <w:bottom w:val="none" w:sz="0" w:space="0" w:color="auto"/>
        <w:right w:val="none" w:sz="0" w:space="0" w:color="auto"/>
      </w:divBdr>
    </w:div>
    <w:div w:id="2000427496">
      <w:bodyDiv w:val="1"/>
      <w:marLeft w:val="0"/>
      <w:marRight w:val="0"/>
      <w:marTop w:val="0"/>
      <w:marBottom w:val="0"/>
      <w:divBdr>
        <w:top w:val="none" w:sz="0" w:space="0" w:color="auto"/>
        <w:left w:val="none" w:sz="0" w:space="0" w:color="auto"/>
        <w:bottom w:val="none" w:sz="0" w:space="0" w:color="auto"/>
        <w:right w:val="none" w:sz="0" w:space="0" w:color="auto"/>
      </w:divBdr>
    </w:div>
    <w:div w:id="2002076263">
      <w:bodyDiv w:val="1"/>
      <w:marLeft w:val="0"/>
      <w:marRight w:val="0"/>
      <w:marTop w:val="0"/>
      <w:marBottom w:val="0"/>
      <w:divBdr>
        <w:top w:val="none" w:sz="0" w:space="0" w:color="auto"/>
        <w:left w:val="none" w:sz="0" w:space="0" w:color="auto"/>
        <w:bottom w:val="none" w:sz="0" w:space="0" w:color="auto"/>
        <w:right w:val="none" w:sz="0" w:space="0" w:color="auto"/>
      </w:divBdr>
    </w:div>
    <w:div w:id="2002393305">
      <w:bodyDiv w:val="1"/>
      <w:marLeft w:val="0"/>
      <w:marRight w:val="0"/>
      <w:marTop w:val="0"/>
      <w:marBottom w:val="0"/>
      <w:divBdr>
        <w:top w:val="none" w:sz="0" w:space="0" w:color="auto"/>
        <w:left w:val="none" w:sz="0" w:space="0" w:color="auto"/>
        <w:bottom w:val="none" w:sz="0" w:space="0" w:color="auto"/>
        <w:right w:val="none" w:sz="0" w:space="0" w:color="auto"/>
      </w:divBdr>
    </w:div>
    <w:div w:id="2010136429">
      <w:bodyDiv w:val="1"/>
      <w:marLeft w:val="0"/>
      <w:marRight w:val="0"/>
      <w:marTop w:val="0"/>
      <w:marBottom w:val="0"/>
      <w:divBdr>
        <w:top w:val="none" w:sz="0" w:space="0" w:color="auto"/>
        <w:left w:val="none" w:sz="0" w:space="0" w:color="auto"/>
        <w:bottom w:val="none" w:sz="0" w:space="0" w:color="auto"/>
        <w:right w:val="none" w:sz="0" w:space="0" w:color="auto"/>
      </w:divBdr>
    </w:div>
    <w:div w:id="2015260663">
      <w:bodyDiv w:val="1"/>
      <w:marLeft w:val="0"/>
      <w:marRight w:val="0"/>
      <w:marTop w:val="0"/>
      <w:marBottom w:val="0"/>
      <w:divBdr>
        <w:top w:val="none" w:sz="0" w:space="0" w:color="auto"/>
        <w:left w:val="none" w:sz="0" w:space="0" w:color="auto"/>
        <w:bottom w:val="none" w:sz="0" w:space="0" w:color="auto"/>
        <w:right w:val="none" w:sz="0" w:space="0" w:color="auto"/>
      </w:divBdr>
    </w:div>
    <w:div w:id="2016028637">
      <w:bodyDiv w:val="1"/>
      <w:marLeft w:val="0"/>
      <w:marRight w:val="0"/>
      <w:marTop w:val="0"/>
      <w:marBottom w:val="0"/>
      <w:divBdr>
        <w:top w:val="none" w:sz="0" w:space="0" w:color="auto"/>
        <w:left w:val="none" w:sz="0" w:space="0" w:color="auto"/>
        <w:bottom w:val="none" w:sz="0" w:space="0" w:color="auto"/>
        <w:right w:val="none" w:sz="0" w:space="0" w:color="auto"/>
      </w:divBdr>
    </w:div>
    <w:div w:id="2017264784">
      <w:bodyDiv w:val="1"/>
      <w:marLeft w:val="0"/>
      <w:marRight w:val="0"/>
      <w:marTop w:val="0"/>
      <w:marBottom w:val="0"/>
      <w:divBdr>
        <w:top w:val="none" w:sz="0" w:space="0" w:color="auto"/>
        <w:left w:val="none" w:sz="0" w:space="0" w:color="auto"/>
        <w:bottom w:val="none" w:sz="0" w:space="0" w:color="auto"/>
        <w:right w:val="none" w:sz="0" w:space="0" w:color="auto"/>
      </w:divBdr>
    </w:div>
    <w:div w:id="2021467425">
      <w:bodyDiv w:val="1"/>
      <w:marLeft w:val="0"/>
      <w:marRight w:val="0"/>
      <w:marTop w:val="0"/>
      <w:marBottom w:val="0"/>
      <w:divBdr>
        <w:top w:val="none" w:sz="0" w:space="0" w:color="auto"/>
        <w:left w:val="none" w:sz="0" w:space="0" w:color="auto"/>
        <w:bottom w:val="none" w:sz="0" w:space="0" w:color="auto"/>
        <w:right w:val="none" w:sz="0" w:space="0" w:color="auto"/>
      </w:divBdr>
    </w:div>
    <w:div w:id="2028946725">
      <w:bodyDiv w:val="1"/>
      <w:marLeft w:val="0"/>
      <w:marRight w:val="0"/>
      <w:marTop w:val="0"/>
      <w:marBottom w:val="0"/>
      <w:divBdr>
        <w:top w:val="none" w:sz="0" w:space="0" w:color="auto"/>
        <w:left w:val="none" w:sz="0" w:space="0" w:color="auto"/>
        <w:bottom w:val="none" w:sz="0" w:space="0" w:color="auto"/>
        <w:right w:val="none" w:sz="0" w:space="0" w:color="auto"/>
      </w:divBdr>
    </w:div>
    <w:div w:id="2048217268">
      <w:bodyDiv w:val="1"/>
      <w:marLeft w:val="0"/>
      <w:marRight w:val="0"/>
      <w:marTop w:val="0"/>
      <w:marBottom w:val="0"/>
      <w:divBdr>
        <w:top w:val="none" w:sz="0" w:space="0" w:color="auto"/>
        <w:left w:val="none" w:sz="0" w:space="0" w:color="auto"/>
        <w:bottom w:val="none" w:sz="0" w:space="0" w:color="auto"/>
        <w:right w:val="none" w:sz="0" w:space="0" w:color="auto"/>
      </w:divBdr>
    </w:div>
    <w:div w:id="2052458612">
      <w:bodyDiv w:val="1"/>
      <w:marLeft w:val="0"/>
      <w:marRight w:val="0"/>
      <w:marTop w:val="0"/>
      <w:marBottom w:val="0"/>
      <w:divBdr>
        <w:top w:val="none" w:sz="0" w:space="0" w:color="auto"/>
        <w:left w:val="none" w:sz="0" w:space="0" w:color="auto"/>
        <w:bottom w:val="none" w:sz="0" w:space="0" w:color="auto"/>
        <w:right w:val="none" w:sz="0" w:space="0" w:color="auto"/>
      </w:divBdr>
    </w:div>
    <w:div w:id="2053773481">
      <w:bodyDiv w:val="1"/>
      <w:marLeft w:val="0"/>
      <w:marRight w:val="0"/>
      <w:marTop w:val="0"/>
      <w:marBottom w:val="0"/>
      <w:divBdr>
        <w:top w:val="none" w:sz="0" w:space="0" w:color="auto"/>
        <w:left w:val="none" w:sz="0" w:space="0" w:color="auto"/>
        <w:bottom w:val="none" w:sz="0" w:space="0" w:color="auto"/>
        <w:right w:val="none" w:sz="0" w:space="0" w:color="auto"/>
      </w:divBdr>
    </w:div>
    <w:div w:id="2060280148">
      <w:bodyDiv w:val="1"/>
      <w:marLeft w:val="0"/>
      <w:marRight w:val="0"/>
      <w:marTop w:val="0"/>
      <w:marBottom w:val="0"/>
      <w:divBdr>
        <w:top w:val="none" w:sz="0" w:space="0" w:color="auto"/>
        <w:left w:val="none" w:sz="0" w:space="0" w:color="auto"/>
        <w:bottom w:val="none" w:sz="0" w:space="0" w:color="auto"/>
        <w:right w:val="none" w:sz="0" w:space="0" w:color="auto"/>
      </w:divBdr>
    </w:div>
    <w:div w:id="2076200521">
      <w:bodyDiv w:val="1"/>
      <w:marLeft w:val="0"/>
      <w:marRight w:val="0"/>
      <w:marTop w:val="0"/>
      <w:marBottom w:val="0"/>
      <w:divBdr>
        <w:top w:val="none" w:sz="0" w:space="0" w:color="auto"/>
        <w:left w:val="none" w:sz="0" w:space="0" w:color="auto"/>
        <w:bottom w:val="none" w:sz="0" w:space="0" w:color="auto"/>
        <w:right w:val="none" w:sz="0" w:space="0" w:color="auto"/>
      </w:divBdr>
    </w:div>
    <w:div w:id="2079937598">
      <w:bodyDiv w:val="1"/>
      <w:marLeft w:val="0"/>
      <w:marRight w:val="0"/>
      <w:marTop w:val="0"/>
      <w:marBottom w:val="0"/>
      <w:divBdr>
        <w:top w:val="none" w:sz="0" w:space="0" w:color="auto"/>
        <w:left w:val="none" w:sz="0" w:space="0" w:color="auto"/>
        <w:bottom w:val="none" w:sz="0" w:space="0" w:color="auto"/>
        <w:right w:val="none" w:sz="0" w:space="0" w:color="auto"/>
      </w:divBdr>
    </w:div>
    <w:div w:id="2080244962">
      <w:bodyDiv w:val="1"/>
      <w:marLeft w:val="0"/>
      <w:marRight w:val="0"/>
      <w:marTop w:val="0"/>
      <w:marBottom w:val="0"/>
      <w:divBdr>
        <w:top w:val="none" w:sz="0" w:space="0" w:color="auto"/>
        <w:left w:val="none" w:sz="0" w:space="0" w:color="auto"/>
        <w:bottom w:val="none" w:sz="0" w:space="0" w:color="auto"/>
        <w:right w:val="none" w:sz="0" w:space="0" w:color="auto"/>
      </w:divBdr>
    </w:div>
    <w:div w:id="2082748425">
      <w:bodyDiv w:val="1"/>
      <w:marLeft w:val="0"/>
      <w:marRight w:val="0"/>
      <w:marTop w:val="0"/>
      <w:marBottom w:val="0"/>
      <w:divBdr>
        <w:top w:val="none" w:sz="0" w:space="0" w:color="auto"/>
        <w:left w:val="none" w:sz="0" w:space="0" w:color="auto"/>
        <w:bottom w:val="none" w:sz="0" w:space="0" w:color="auto"/>
        <w:right w:val="none" w:sz="0" w:space="0" w:color="auto"/>
      </w:divBdr>
    </w:div>
    <w:div w:id="2085174747">
      <w:bodyDiv w:val="1"/>
      <w:marLeft w:val="0"/>
      <w:marRight w:val="0"/>
      <w:marTop w:val="0"/>
      <w:marBottom w:val="0"/>
      <w:divBdr>
        <w:top w:val="none" w:sz="0" w:space="0" w:color="auto"/>
        <w:left w:val="none" w:sz="0" w:space="0" w:color="auto"/>
        <w:bottom w:val="none" w:sz="0" w:space="0" w:color="auto"/>
        <w:right w:val="none" w:sz="0" w:space="0" w:color="auto"/>
      </w:divBdr>
    </w:div>
    <w:div w:id="2085637072">
      <w:bodyDiv w:val="1"/>
      <w:marLeft w:val="0"/>
      <w:marRight w:val="0"/>
      <w:marTop w:val="0"/>
      <w:marBottom w:val="0"/>
      <w:divBdr>
        <w:top w:val="none" w:sz="0" w:space="0" w:color="auto"/>
        <w:left w:val="none" w:sz="0" w:space="0" w:color="auto"/>
        <w:bottom w:val="none" w:sz="0" w:space="0" w:color="auto"/>
        <w:right w:val="none" w:sz="0" w:space="0" w:color="auto"/>
      </w:divBdr>
    </w:div>
    <w:div w:id="2093501817">
      <w:bodyDiv w:val="1"/>
      <w:marLeft w:val="0"/>
      <w:marRight w:val="0"/>
      <w:marTop w:val="0"/>
      <w:marBottom w:val="0"/>
      <w:divBdr>
        <w:top w:val="none" w:sz="0" w:space="0" w:color="auto"/>
        <w:left w:val="none" w:sz="0" w:space="0" w:color="auto"/>
        <w:bottom w:val="none" w:sz="0" w:space="0" w:color="auto"/>
        <w:right w:val="none" w:sz="0" w:space="0" w:color="auto"/>
      </w:divBdr>
    </w:div>
    <w:div w:id="2095130285">
      <w:bodyDiv w:val="1"/>
      <w:marLeft w:val="0"/>
      <w:marRight w:val="0"/>
      <w:marTop w:val="0"/>
      <w:marBottom w:val="0"/>
      <w:divBdr>
        <w:top w:val="none" w:sz="0" w:space="0" w:color="auto"/>
        <w:left w:val="none" w:sz="0" w:space="0" w:color="auto"/>
        <w:bottom w:val="none" w:sz="0" w:space="0" w:color="auto"/>
        <w:right w:val="none" w:sz="0" w:space="0" w:color="auto"/>
      </w:divBdr>
    </w:div>
    <w:div w:id="2103797826">
      <w:bodyDiv w:val="1"/>
      <w:marLeft w:val="0"/>
      <w:marRight w:val="0"/>
      <w:marTop w:val="0"/>
      <w:marBottom w:val="0"/>
      <w:divBdr>
        <w:top w:val="none" w:sz="0" w:space="0" w:color="auto"/>
        <w:left w:val="none" w:sz="0" w:space="0" w:color="auto"/>
        <w:bottom w:val="none" w:sz="0" w:space="0" w:color="auto"/>
        <w:right w:val="none" w:sz="0" w:space="0" w:color="auto"/>
      </w:divBdr>
    </w:div>
    <w:div w:id="2104178999">
      <w:bodyDiv w:val="1"/>
      <w:marLeft w:val="0"/>
      <w:marRight w:val="0"/>
      <w:marTop w:val="0"/>
      <w:marBottom w:val="0"/>
      <w:divBdr>
        <w:top w:val="none" w:sz="0" w:space="0" w:color="auto"/>
        <w:left w:val="none" w:sz="0" w:space="0" w:color="auto"/>
        <w:bottom w:val="none" w:sz="0" w:space="0" w:color="auto"/>
        <w:right w:val="none" w:sz="0" w:space="0" w:color="auto"/>
      </w:divBdr>
    </w:div>
    <w:div w:id="2111116763">
      <w:bodyDiv w:val="1"/>
      <w:marLeft w:val="0"/>
      <w:marRight w:val="0"/>
      <w:marTop w:val="0"/>
      <w:marBottom w:val="0"/>
      <w:divBdr>
        <w:top w:val="none" w:sz="0" w:space="0" w:color="auto"/>
        <w:left w:val="none" w:sz="0" w:space="0" w:color="auto"/>
        <w:bottom w:val="none" w:sz="0" w:space="0" w:color="auto"/>
        <w:right w:val="none" w:sz="0" w:space="0" w:color="auto"/>
      </w:divBdr>
    </w:div>
    <w:div w:id="2119793302">
      <w:bodyDiv w:val="1"/>
      <w:marLeft w:val="0"/>
      <w:marRight w:val="0"/>
      <w:marTop w:val="0"/>
      <w:marBottom w:val="0"/>
      <w:divBdr>
        <w:top w:val="none" w:sz="0" w:space="0" w:color="auto"/>
        <w:left w:val="none" w:sz="0" w:space="0" w:color="auto"/>
        <w:bottom w:val="none" w:sz="0" w:space="0" w:color="auto"/>
        <w:right w:val="none" w:sz="0" w:space="0" w:color="auto"/>
      </w:divBdr>
    </w:div>
    <w:div w:id="2119906585">
      <w:bodyDiv w:val="1"/>
      <w:marLeft w:val="0"/>
      <w:marRight w:val="0"/>
      <w:marTop w:val="0"/>
      <w:marBottom w:val="0"/>
      <w:divBdr>
        <w:top w:val="none" w:sz="0" w:space="0" w:color="auto"/>
        <w:left w:val="none" w:sz="0" w:space="0" w:color="auto"/>
        <w:bottom w:val="none" w:sz="0" w:space="0" w:color="auto"/>
        <w:right w:val="none" w:sz="0" w:space="0" w:color="auto"/>
      </w:divBdr>
    </w:div>
    <w:div w:id="2121408878">
      <w:bodyDiv w:val="1"/>
      <w:marLeft w:val="0"/>
      <w:marRight w:val="0"/>
      <w:marTop w:val="0"/>
      <w:marBottom w:val="0"/>
      <w:divBdr>
        <w:top w:val="none" w:sz="0" w:space="0" w:color="auto"/>
        <w:left w:val="none" w:sz="0" w:space="0" w:color="auto"/>
        <w:bottom w:val="none" w:sz="0" w:space="0" w:color="auto"/>
        <w:right w:val="none" w:sz="0" w:space="0" w:color="auto"/>
      </w:divBdr>
    </w:div>
    <w:div w:id="2125613901">
      <w:bodyDiv w:val="1"/>
      <w:marLeft w:val="0"/>
      <w:marRight w:val="0"/>
      <w:marTop w:val="0"/>
      <w:marBottom w:val="0"/>
      <w:divBdr>
        <w:top w:val="none" w:sz="0" w:space="0" w:color="auto"/>
        <w:left w:val="none" w:sz="0" w:space="0" w:color="auto"/>
        <w:bottom w:val="none" w:sz="0" w:space="0" w:color="auto"/>
        <w:right w:val="none" w:sz="0" w:space="0" w:color="auto"/>
      </w:divBdr>
    </w:div>
    <w:div w:id="2133403676">
      <w:bodyDiv w:val="1"/>
      <w:marLeft w:val="0"/>
      <w:marRight w:val="0"/>
      <w:marTop w:val="0"/>
      <w:marBottom w:val="0"/>
      <w:divBdr>
        <w:top w:val="none" w:sz="0" w:space="0" w:color="auto"/>
        <w:left w:val="none" w:sz="0" w:space="0" w:color="auto"/>
        <w:bottom w:val="none" w:sz="0" w:space="0" w:color="auto"/>
        <w:right w:val="none" w:sz="0" w:space="0" w:color="auto"/>
      </w:divBdr>
    </w:div>
    <w:div w:id="2138644013">
      <w:bodyDiv w:val="1"/>
      <w:marLeft w:val="0"/>
      <w:marRight w:val="0"/>
      <w:marTop w:val="0"/>
      <w:marBottom w:val="0"/>
      <w:divBdr>
        <w:top w:val="none" w:sz="0" w:space="0" w:color="auto"/>
        <w:left w:val="none" w:sz="0" w:space="0" w:color="auto"/>
        <w:bottom w:val="none" w:sz="0" w:space="0" w:color="auto"/>
        <w:right w:val="none" w:sz="0" w:space="0" w:color="auto"/>
      </w:divBdr>
    </w:div>
    <w:div w:id="2144153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0.xml"/><Relationship Id="rId21" Type="http://schemas.openxmlformats.org/officeDocument/2006/relationships/header" Target="header4.xm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emf"/><Relationship Id="rId63" Type="http://schemas.openxmlformats.org/officeDocument/2006/relationships/footer" Target="footer1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8.jpeg"/><Relationship Id="rId11" Type="http://schemas.openxmlformats.org/officeDocument/2006/relationships/image" Target="media/image5.tif"/><Relationship Id="rId24" Type="http://schemas.openxmlformats.org/officeDocument/2006/relationships/footer" Target="footer9.xml"/><Relationship Id="rId32" Type="http://schemas.openxmlformats.org/officeDocument/2006/relationships/image" Target="media/image11.jpeg"/><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emf"/><Relationship Id="rId58" Type="http://schemas.openxmlformats.org/officeDocument/2006/relationships/image" Target="media/image37.emf"/><Relationship Id="rId66" Type="http://schemas.openxmlformats.org/officeDocument/2006/relationships/footer" Target="footer14.xml"/><Relationship Id="rId5" Type="http://schemas.openxmlformats.org/officeDocument/2006/relationships/webSettings" Target="webSettings.xml"/><Relationship Id="rId61" Type="http://schemas.openxmlformats.org/officeDocument/2006/relationships/header" Target="header6.xml"/><Relationship Id="rId19" Type="http://schemas.openxmlformats.org/officeDocument/2006/relationships/footer" Target="footer5.xml"/><Relationship Id="rId14" Type="http://schemas.openxmlformats.org/officeDocument/2006/relationships/header" Target="header3.xml"/><Relationship Id="rId22" Type="http://schemas.openxmlformats.org/officeDocument/2006/relationships/footer" Target="footer7.xm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emf"/><Relationship Id="rId64" Type="http://schemas.openxmlformats.org/officeDocument/2006/relationships/footer" Target="footer13.xml"/><Relationship Id="rId8" Type="http://schemas.openxmlformats.org/officeDocument/2006/relationships/image" Target="media/image2.pn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5.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emf"/><Relationship Id="rId67" Type="http://schemas.openxmlformats.org/officeDocument/2006/relationships/fontTable" Target="fontTable.xml"/><Relationship Id="rId20" Type="http://schemas.openxmlformats.org/officeDocument/2006/relationships/footer" Target="footer6.xml"/><Relationship Id="rId41" Type="http://schemas.openxmlformats.org/officeDocument/2006/relationships/image" Target="media/image20.jpeg"/><Relationship Id="rId54" Type="http://schemas.openxmlformats.org/officeDocument/2006/relationships/image" Target="media/image33.emf"/><Relationship Id="rId62"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footer" Target="footer8.xml"/><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emf"/><Relationship Id="rId10" Type="http://schemas.openxmlformats.org/officeDocument/2006/relationships/image" Target="media/image4.jpg"/><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header" Target="header7.xml"/><Relationship Id="rId4" Type="http://schemas.openxmlformats.org/officeDocument/2006/relationships/settings" Target="settings.xml"/><Relationship Id="rId9" Type="http://schemas.openxmlformats.org/officeDocument/2006/relationships/image" Target="media/image3.emf"/><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1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DSİ16</b:Tag>
    <b:SourceType>Report</b:SourceType>
    <b:Guid>{E1594F8E-D335-41F2-9E9E-CFBF4F724AB5}</b:Guid>
    <b:Title>Antalya Havzası Master Plan Raporu</b:Title>
    <b:Year>2016</b:Year>
    <b:City>Ankara</b:City>
    <b:Publisher>Devlet Su İşleri</b:Publisher>
    <b:Author>
      <b:Author>
        <b:NameList>
          <b:Person>
            <b:Last>DSİ</b:Last>
          </b:Person>
        </b:NameList>
      </b:Author>
    </b:Author>
    <b:RefOrder>2</b:RefOrder>
  </b:Source>
  <b:Source>
    <b:Tag>SYG18</b:Tag>
    <b:SourceType>Report</b:SourceType>
    <b:Guid>{B369A320-6D00-4FE2-965B-F9384F14C354}</b:Guid>
    <b:Author>
      <b:Author>
        <b:NameList>
          <b:Person>
            <b:Last>SYGM</b:Last>
          </b:Person>
        </b:NameList>
      </b:Author>
    </b:Author>
    <b:Title>Antalya Havzası Kuraklık Yönetim Planı Nihai Raporu</b:Title>
    <b:Year>2018</b:Year>
    <b:Publisher>T.C. Tarım ve Orman Bakanlığı, Su Yönetimi Genel Müdürlüğü</b:Publisher>
    <b:City>Ankara</b:City>
    <b:RefOrder>6</b:RefOrder>
  </b:Source>
  <b:Source>
    <b:Tag>Ant22</b:Tag>
    <b:SourceType>Report</b:SourceType>
    <b:Guid>{5C8B8120-0FAA-4246-BEB6-760EC24B4B0B}</b:Guid>
    <b:Year>2022</b:Year>
    <b:Author>
      <b:Author>
        <b:Corporate>Antalya İl Kültür ve Turizm Müdürlüğü</b:Corporate>
      </b:Author>
    </b:Author>
    <b:Publisher>T.C. Kültür ve Turizm Bakanlığı, Antalya İl Kültür ve Turizm Müdürlüğü</b:Publisher>
    <b:City>Antalya</b:City>
    <b:RefOrder>11</b:RefOrder>
  </b:Source>
  <b:Source>
    <b:Tag>Bur22</b:Tag>
    <b:SourceType>Report</b:SourceType>
    <b:Guid>{48C4258B-14BC-4697-A26A-F7860666BB8E}</b:Guid>
    <b:Author>
      <b:Author>
        <b:Corporate>Burdur İl Kültür ve Turizm Müdürlüğü</b:Corporate>
      </b:Author>
    </b:Author>
    <b:Year>2022</b:Year>
    <b:Publisher>T.C. Kültür ve Turizm Bakanlığı, Antalya İl Kültür ve Turizm Müdürlüğü</b:Publisher>
    <b:City>Burdur</b:City>
    <b:RefOrder>12</b:RefOrder>
  </b:Source>
  <b:Source>
    <b:Tag>TÜİ</b:Tag>
    <b:SourceType>DocumentFromInternetSite</b:SourceType>
    <b:Guid>{203D206D-F120-47AF-91F2-9EE08111600F}</b:Guid>
    <b:Author>
      <b:Author>
        <b:NameList>
          <b:Person>
            <b:Last>TÜİK</b:Last>
          </b:Person>
        </b:NameList>
      </b:Author>
    </b:Author>
    <b:Title>Türkiye İstatistik Kurumu 2022 yılı Nüfus Verileri</b:Title>
    <b:URL>www.tuik.gov.tr</b:URL>
    <b:Year>2023</b:Year>
    <b:RefOrder>1</b:RefOrder>
  </b:Source>
  <b:Source>
    <b:Tag>MTA21</b:Tag>
    <b:SourceType>DocumentFromInternetSite</b:SourceType>
    <b:Guid>{A2848633-E71C-4E85-A73B-766421C28A02}</b:Guid>
    <b:Author>
      <b:Author>
        <b:Corporate>MTA</b:Corporate>
      </b:Author>
    </b:Author>
    <b:Title>Antalya İli Maden ve Enerji Kaynakları Verileri</b:Title>
    <b:InternetSiteTitle>Maden Tetkik ve Arama Genel Müdürlüğü</b:InternetSiteTitle>
    <b:Year>2021</b:Year>
    <b:Month>18</b:Month>
    <b:Day>11</b:Day>
    <b:URL>https://www.mta.gov.tr/v3.0/bilgi-merkezi/il-maden-potansiyelleri</b:URL>
    <b:RefOrder>3</b:RefOrder>
  </b:Source>
  <b:Source>
    <b:Tag>MTA02</b:Tag>
    <b:SourceType>Report</b:SourceType>
    <b:Guid>{64351DCC-DB5B-48F6-A6A4-3B6ECF334E8C}</b:Guid>
    <b:Title>1/500.000 Ölçekli Genel Jeoloji Haritası</b:Title>
    <b:Year>2002</b:Year>
    <b:Author>
      <b:Author>
        <b:NameList>
          <b:Person>
            <b:Last>MTA</b:Last>
          </b:Person>
        </b:NameList>
      </b:Author>
    </b:Author>
    <b:Publisher>Maden Tetkik ve Arama Genel Müdürlüğü</b:Publisher>
    <b:City>Ankara</b:City>
    <b:RefOrder>4</b:RefOrder>
  </b:Source>
  <b:Source>
    <b:Tag>MTA13</b:Tag>
    <b:SourceType>Report</b:SourceType>
    <b:Guid>{462BEA80-9CCB-45FB-88A9-F599D77EF8A3}</b:Guid>
    <b:Author>
      <b:Author>
        <b:NameList>
          <b:Person>
            <b:Last>MTA</b:Last>
          </b:Person>
        </b:NameList>
      </b:Author>
    </b:Author>
    <b:Title>1/1.250.000 Ölçekli Diri Fay Haritası </b:Title>
    <b:Year>2013</b:Year>
    <b:Publisher>Maden Tetkik Arama Genel Müdürlüğü</b:Publisher>
    <b:City>Ankara</b:City>
    <b:RefOrder>5</b:RefOrder>
  </b:Source>
  <b:Source>
    <b:Tag>ÇŞİ20</b:Tag>
    <b:SourceType>Report</b:SourceType>
    <b:Guid>{B3D75230-3593-4A2D-89B8-ED607891C3AD}</b:Guid>
    <b:Author>
      <b:Author>
        <b:NameList>
          <b:Person>
            <b:Last>ÇŞİDB</b:Last>
          </b:Person>
        </b:NameList>
      </b:Author>
    </b:Author>
    <b:Title> Antalya İli 2020 Yılı Çevre Durum Raporu</b:Title>
    <b:Year>2020</b:Year>
    <b:Publisher>T.C. Çevre, Şehircilik ve İklim Değişikliği Bakanlığı</b:Publisher>
    <b:City>Ankara</b:City>
    <b:RefOrder>8</b:RefOrder>
  </b:Source>
  <b:Source>
    <b:Tag>ÇŞİ201</b:Tag>
    <b:SourceType>Report</b:SourceType>
    <b:Guid>{6D903E3E-2D27-4CD4-9A59-C1E7752063CA}</b:Guid>
    <b:Author>
      <b:Author>
        <b:NameList>
          <b:Person>
            <b:Last>ÇŞİDB</b:Last>
          </b:Person>
        </b:NameList>
      </b:Author>
    </b:Author>
    <b:Title>Burdur İli İl Çevre Durum Raporu</b:Title>
    <b:Year>2020</b:Year>
    <b:Publisher>T.C. Çevre, Şehircilik ve İklim Değişikliği Bakanlığı</b:Publisher>
    <b:City>Ankara</b:City>
    <b:RefOrder>9</b:RefOrder>
  </b:Source>
  <b:Source>
    <b:Tag>ÇŞİ202</b:Tag>
    <b:SourceType>Report</b:SourceType>
    <b:Guid>{5F8FF83E-1D5E-4016-9AA0-3FDF348377C5}</b:Guid>
    <b:Author>
      <b:Author>
        <b:NameList>
          <b:Person>
            <b:Last>ÇŞİDB</b:Last>
          </b:Person>
        </b:NameList>
      </b:Author>
    </b:Author>
    <b:Title>Isparta İli İl Çevre Durum Raporu</b:Title>
    <b:Year>2020</b:Year>
    <b:Publisher>T.C. Çevre, Şehircilik ve İklim Değişikliği Bakanlığı</b:Publisher>
    <b:City>Ankara</b:City>
    <b:RefOrder>10</b:RefOrder>
  </b:Source>
  <b:Source>
    <b:Tag>TÜİ22</b:Tag>
    <b:SourceType>DocumentFromInternetSite</b:SourceType>
    <b:Guid>{C69D09AB-867B-413D-BA93-3E4811B3DC7C}</b:Guid>
    <b:Title>2022 yılı eğitim durumu verileri</b:Title>
    <b:Year>2022</b:Year>
    <b:Author>
      <b:Author>
        <b:NameList>
          <b:Person>
            <b:Last>TÜİK</b:Last>
          </b:Person>
        </b:NameList>
      </b:Author>
    </b:Author>
    <b:URL>www.tuik.gov.tr</b:URL>
    <b:RefOrder>7</b:RefOrder>
  </b:Source>
  <b:Source>
    <b:Tag>AFA21</b:Tag>
    <b:SourceType>InternetSite</b:SourceType>
    <b:Guid>{29F887A7-F1DC-496D-B4A9-3DA90F1B7845}</b:Guid>
    <b:Author>
      <b:Author>
        <b:NameList>
          <b:Person>
            <b:Last>AFAD</b:Last>
          </b:Person>
        </b:NameList>
      </b:Author>
    </b:Author>
    <b:Title>İllerimize ait İl Afet Risk Azaltma Planları</b:Title>
    <b:Year>2021</b:Year>
    <b:URL>https://www.afad.gov.tr/il-planlari</b:URL>
    <b:RefOrder>13</b:RefOrder>
  </b:Source>
</b:Sources>
</file>

<file path=customXml/itemProps1.xml><?xml version="1.0" encoding="utf-8"?>
<ds:datastoreItem xmlns:ds="http://schemas.openxmlformats.org/officeDocument/2006/customXml" ds:itemID="{A2204064-E31A-423A-ADF5-F5D516A4C1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111</Pages>
  <Words>28717</Words>
  <Characters>163691</Characters>
  <Application>Microsoft Office Word</Application>
  <DocSecurity>0</DocSecurity>
  <Lines>1364</Lines>
  <Paragraphs>384</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BÖLÜM 1</vt:lpstr>
      <vt:lpstr>BÖLÜM 1</vt:lpstr>
    </vt:vector>
  </TitlesOfParts>
  <Company/>
  <LinksUpToDate>false</LinksUpToDate>
  <CharactersWithSpaces>192024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BÖLÜM 1</dc:title>
  <dc:subject/>
  <dc:creator>Sidar Gül</dc:creator>
  <cp:keywords/>
  <dc:description/>
  <cp:lastModifiedBy>Aysun Boşça</cp:lastModifiedBy>
  <cp:revision>2</cp:revision>
  <cp:lastPrinted>2024-02-14T13:30:00Z</cp:lastPrinted>
  <dcterms:created xsi:type="dcterms:W3CDTF">2024-03-12T11:10:00Z</dcterms:created>
  <dcterms:modified xsi:type="dcterms:W3CDTF">2024-03-12T11:10:00Z</dcterms:modified>
</cp:coreProperties>
</file>