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5D9" w:rsidRDefault="005335D9" w:rsidP="00533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453A2">
        <w:rPr>
          <w:rFonts w:ascii="Times New Roman" w:hAnsi="Times New Roman"/>
          <w:b/>
          <w:noProof/>
          <w:color w:val="FF0000"/>
          <w:sz w:val="32"/>
          <w:szCs w:val="32"/>
          <w:u w:val="single"/>
          <w:lang w:eastAsia="tr-TR"/>
        </w:rPr>
        <w:drawing>
          <wp:anchor distT="0" distB="0" distL="114300" distR="114300" simplePos="0" relativeHeight="251659264" behindDoc="0" locked="0" layoutInCell="1" allowOverlap="1" wp14:anchorId="3634964F" wp14:editId="1A772793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019175" cy="962025"/>
            <wp:effectExtent l="0" t="0" r="9525" b="9525"/>
            <wp:wrapNone/>
            <wp:docPr id="1" name="Resim 1" descr="C:\Users\merve.oztel\Desktop\ind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ve.oztel\Desktop\indi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5D9" w:rsidRDefault="005335D9" w:rsidP="00533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35D9" w:rsidRPr="00A5096E" w:rsidRDefault="005335D9" w:rsidP="00533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5096E">
        <w:rPr>
          <w:rFonts w:ascii="Times New Roman" w:hAnsi="Times New Roman"/>
          <w:b/>
          <w:sz w:val="32"/>
          <w:szCs w:val="32"/>
        </w:rPr>
        <w:t>İLAN</w:t>
      </w:r>
    </w:p>
    <w:p w:rsidR="005335D9" w:rsidRPr="00A5096E" w:rsidRDefault="005335D9" w:rsidP="00533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35D9" w:rsidRPr="00A5096E" w:rsidRDefault="005335D9" w:rsidP="00533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35D9" w:rsidRPr="00A5096E" w:rsidRDefault="005335D9" w:rsidP="005335D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335D9" w:rsidRPr="00DE4FB4" w:rsidRDefault="005335D9" w:rsidP="005335D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5213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İlimiz, Yakakent İlçesi Çam Gölü Mevkiinde Parlak Su Ürünleri San. </w:t>
      </w:r>
      <w:proofErr w:type="gramStart"/>
      <w:r w:rsidRPr="00E5213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ve</w:t>
      </w:r>
      <w:proofErr w:type="gramEnd"/>
      <w:r w:rsidRPr="00E5213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Tic. A.Ş. (Derbent Su Ürünleri İmalat Üretim San. ve Tic. Ltd. Şti</w:t>
      </w:r>
      <w:proofErr w:type="gramStart"/>
      <w:r w:rsidRPr="00E5213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.,</w:t>
      </w:r>
      <w:proofErr w:type="gramEnd"/>
      <w:r w:rsidRPr="00E5213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Parlak Su Ürünleri San. ve Tic. A.Ş. ye devir edilmiştir.) tarafından </w:t>
      </w:r>
      <w:proofErr w:type="gramStart"/>
      <w:r w:rsidRPr="00E5213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yapılması  planlanan</w:t>
      </w:r>
      <w:proofErr w:type="gramEnd"/>
      <w:r w:rsidRPr="00E5213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“</w:t>
      </w:r>
      <w:r w:rsidRPr="00E5213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4.000 ton/yıl Türk Somonu Yetiştiriciliği Tesisi Yer Değişikliği</w:t>
      </w: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>”</w:t>
      </w:r>
      <w:r w:rsidRPr="00E52131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tr-TR"/>
        </w:rPr>
        <w:t xml:space="preserve"> </w:t>
      </w:r>
      <w:r w:rsidRPr="00E5213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tr-TR"/>
        </w:rPr>
        <w:t xml:space="preserve"> </w:t>
      </w:r>
      <w:r w:rsidRPr="00220D72">
        <w:rPr>
          <w:rFonts w:ascii="Times New Roman" w:hAnsi="Times New Roman"/>
          <w:sz w:val="32"/>
          <w:szCs w:val="32"/>
        </w:rPr>
        <w:t>projesi ile ilgili olarak; İnceleme değerlendirme süreci başlamış olup Çevresel Etki Değerlendirmesi</w:t>
      </w:r>
      <w:r w:rsidRPr="00DE4FB4">
        <w:rPr>
          <w:rFonts w:ascii="Times New Roman" w:hAnsi="Times New Roman"/>
          <w:sz w:val="32"/>
          <w:szCs w:val="32"/>
        </w:rPr>
        <w:t xml:space="preserve"> (ÇED) Raporu halkın görüşlerine açılmıştır. </w:t>
      </w:r>
    </w:p>
    <w:p w:rsidR="005335D9" w:rsidRPr="00A5096E" w:rsidRDefault="005335D9" w:rsidP="005335D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5335D9" w:rsidRPr="00A5096E" w:rsidRDefault="005335D9" w:rsidP="005335D9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A5096E">
        <w:rPr>
          <w:rFonts w:ascii="Times New Roman" w:hAnsi="Times New Roman"/>
          <w:sz w:val="32"/>
          <w:szCs w:val="32"/>
        </w:rPr>
        <w:t xml:space="preserve">ÇED Raporunu incelemek </w:t>
      </w:r>
      <w:r>
        <w:rPr>
          <w:rFonts w:ascii="Times New Roman" w:hAnsi="Times New Roman"/>
          <w:sz w:val="32"/>
          <w:szCs w:val="32"/>
        </w:rPr>
        <w:t>(</w:t>
      </w:r>
      <w:r w:rsidRPr="00E52131">
        <w:rPr>
          <w:rFonts w:ascii="Times New Roman" w:hAnsi="Times New Roman"/>
          <w:sz w:val="32"/>
          <w:szCs w:val="32"/>
        </w:rPr>
        <w:t>https://eced.csb.gov.tr/jsp/ek1/50318</w:t>
      </w:r>
      <w:r>
        <w:rPr>
          <w:rFonts w:ascii="Times New Roman" w:hAnsi="Times New Roman"/>
          <w:sz w:val="32"/>
          <w:szCs w:val="32"/>
        </w:rPr>
        <w:t xml:space="preserve">) </w:t>
      </w:r>
      <w:r w:rsidRPr="00A5096E">
        <w:rPr>
          <w:rFonts w:ascii="Times New Roman" w:hAnsi="Times New Roman"/>
          <w:sz w:val="32"/>
          <w:szCs w:val="32"/>
        </w:rPr>
        <w:t>isteyenler, duyuru tarihinden itibaren rapor nihai edilene kadar raporu inceleyerek proje hakk</w:t>
      </w:r>
      <w:r w:rsidRPr="00A5096E">
        <w:rPr>
          <w:rFonts w:ascii="Times New Roman" w:hAnsi="Times New Roman" w:hint="eastAsia"/>
          <w:sz w:val="32"/>
          <w:szCs w:val="32"/>
        </w:rPr>
        <w:t>ı</w:t>
      </w:r>
      <w:r w:rsidRPr="00A5096E">
        <w:rPr>
          <w:rFonts w:ascii="Times New Roman" w:hAnsi="Times New Roman"/>
          <w:sz w:val="32"/>
          <w:szCs w:val="32"/>
        </w:rPr>
        <w:t>nda Bakanl</w:t>
      </w:r>
      <w:r w:rsidRPr="00A5096E">
        <w:rPr>
          <w:rFonts w:ascii="Times New Roman" w:hAnsi="Times New Roman" w:hint="eastAsia"/>
          <w:sz w:val="32"/>
          <w:szCs w:val="32"/>
        </w:rPr>
        <w:t>ığ</w:t>
      </w:r>
      <w:r w:rsidRPr="00A5096E">
        <w:rPr>
          <w:rFonts w:ascii="Times New Roman" w:hAnsi="Times New Roman"/>
          <w:sz w:val="32"/>
          <w:szCs w:val="32"/>
        </w:rPr>
        <w:t>a veya Valili</w:t>
      </w:r>
      <w:r w:rsidRPr="00A5096E">
        <w:rPr>
          <w:rFonts w:ascii="Times New Roman" w:hAnsi="Times New Roman" w:hint="eastAsia"/>
          <w:sz w:val="32"/>
          <w:szCs w:val="32"/>
        </w:rPr>
        <w:t>ğ</w:t>
      </w:r>
      <w:r w:rsidRPr="00A5096E">
        <w:rPr>
          <w:rFonts w:ascii="Times New Roman" w:hAnsi="Times New Roman"/>
          <w:sz w:val="32"/>
          <w:szCs w:val="32"/>
        </w:rPr>
        <w:t>e görü</w:t>
      </w:r>
      <w:r w:rsidRPr="00A5096E">
        <w:rPr>
          <w:rFonts w:ascii="Times New Roman" w:hAnsi="Times New Roman" w:hint="eastAsia"/>
          <w:sz w:val="32"/>
          <w:szCs w:val="32"/>
        </w:rPr>
        <w:t>ş</w:t>
      </w:r>
      <w:r w:rsidRPr="00A5096E">
        <w:rPr>
          <w:rFonts w:ascii="Times New Roman" w:hAnsi="Times New Roman"/>
          <w:sz w:val="32"/>
          <w:szCs w:val="32"/>
        </w:rPr>
        <w:t xml:space="preserve"> bildirebilirler. </w:t>
      </w:r>
    </w:p>
    <w:p w:rsidR="005335D9" w:rsidRPr="00A5096E" w:rsidRDefault="005335D9" w:rsidP="005335D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335D9" w:rsidRPr="00A5096E" w:rsidRDefault="005335D9" w:rsidP="005335D9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A5096E">
        <w:rPr>
          <w:rFonts w:ascii="Times New Roman" w:hAnsi="Times New Roman"/>
          <w:sz w:val="32"/>
          <w:szCs w:val="32"/>
        </w:rPr>
        <w:t>Halkımıza duyurulur.</w:t>
      </w:r>
    </w:p>
    <w:p w:rsidR="005335D9" w:rsidRDefault="005335D9" w:rsidP="005335D9">
      <w:pPr>
        <w:tabs>
          <w:tab w:val="left" w:pos="6804"/>
        </w:tabs>
        <w:overflowPunct w:val="0"/>
        <w:autoSpaceDE w:val="0"/>
        <w:autoSpaceDN w:val="0"/>
        <w:adjustRightInd w:val="0"/>
        <w:spacing w:before="480" w:after="0" w:line="240" w:lineRule="auto"/>
        <w:ind w:left="4536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   </w:t>
      </w:r>
    </w:p>
    <w:p w:rsidR="005335D9" w:rsidRPr="00A4386B" w:rsidRDefault="005335D9" w:rsidP="005335D9">
      <w:pPr>
        <w:tabs>
          <w:tab w:val="left" w:pos="6804"/>
        </w:tabs>
        <w:overflowPunct w:val="0"/>
        <w:autoSpaceDE w:val="0"/>
        <w:autoSpaceDN w:val="0"/>
        <w:adjustRightInd w:val="0"/>
        <w:spacing w:before="480" w:after="0" w:line="240" w:lineRule="auto"/>
        <w:ind w:left="4536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          </w:t>
      </w:r>
      <w:r w:rsidRPr="00A4386B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Samsun</w:t>
      </w:r>
    </w:p>
    <w:p w:rsidR="005335D9" w:rsidRPr="00A4386B" w:rsidRDefault="005335D9" w:rsidP="005335D9">
      <w:pPr>
        <w:overflowPunct w:val="0"/>
        <w:autoSpaceDE w:val="0"/>
        <w:autoSpaceDN w:val="0"/>
        <w:adjustRightInd w:val="0"/>
        <w:spacing w:after="0" w:line="240" w:lineRule="auto"/>
        <w:ind w:left="2832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Çevre, </w:t>
      </w:r>
      <w:r w:rsidRPr="00A4386B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Şehircilik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ve İklim Değişikliği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 xml:space="preserve">İl       </w:t>
      </w:r>
      <w:bookmarkStart w:id="0" w:name="_GoBack"/>
      <w:bookmarkEnd w:id="0"/>
      <w:r w:rsidRPr="00A4386B">
        <w:rPr>
          <w:rFonts w:ascii="Times New Roman" w:eastAsia="Times New Roman" w:hAnsi="Times New Roman" w:cs="Times New Roman"/>
          <w:color w:val="000000"/>
          <w:sz w:val="32"/>
          <w:szCs w:val="32"/>
          <w:lang w:eastAsia="tr-TR"/>
        </w:rPr>
        <w:t>Müdürlüğü</w:t>
      </w:r>
    </w:p>
    <w:p w:rsidR="005335D9" w:rsidRPr="0049271C" w:rsidRDefault="005335D9" w:rsidP="005335D9">
      <w:pPr>
        <w:spacing w:after="0" w:line="240" w:lineRule="auto"/>
        <w:rPr>
          <w:rFonts w:ascii="Times New Roman" w:hAnsi="Times New Roman"/>
          <w:color w:val="FF0000"/>
        </w:rPr>
      </w:pPr>
    </w:p>
    <w:p w:rsidR="005335D9" w:rsidRPr="0049271C" w:rsidRDefault="005335D9" w:rsidP="005335D9">
      <w:pPr>
        <w:spacing w:after="0" w:line="240" w:lineRule="auto"/>
        <w:rPr>
          <w:rFonts w:ascii="Times New Roman" w:hAnsi="Times New Roman"/>
          <w:color w:val="FF0000"/>
        </w:rPr>
      </w:pPr>
    </w:p>
    <w:p w:rsidR="005335D9" w:rsidRPr="0049271C" w:rsidRDefault="005335D9" w:rsidP="005335D9">
      <w:pPr>
        <w:spacing w:after="0" w:line="240" w:lineRule="auto"/>
        <w:rPr>
          <w:rFonts w:ascii="Times New Roman" w:hAnsi="Times New Roman"/>
          <w:color w:val="FF0000"/>
        </w:rPr>
      </w:pPr>
    </w:p>
    <w:p w:rsidR="00794424" w:rsidRDefault="00794424"/>
    <w:sectPr w:rsidR="00794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7A"/>
    <w:rsid w:val="005335D9"/>
    <w:rsid w:val="0078367A"/>
    <w:rsid w:val="0079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E1D4"/>
  <w15:chartTrackingRefBased/>
  <w15:docId w15:val="{84F7C0E3-73FF-45BB-990C-222B9E0CC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5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Canan Alkan</dc:creator>
  <cp:keywords/>
  <dc:description/>
  <cp:lastModifiedBy>Canan Alkan</cp:lastModifiedBy>
  <cp:revision>2</cp:revision>
  <dcterms:created xsi:type="dcterms:W3CDTF">2024-09-20T06:48:00Z</dcterms:created>
  <dcterms:modified xsi:type="dcterms:W3CDTF">2024-09-20T06:50:00Z</dcterms:modified>
</cp:coreProperties>
</file>