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0D0B7E">
        <w:rPr>
          <w:rFonts w:eastAsiaTheme="minorHAnsi"/>
          <w:b/>
          <w:sz w:val="28"/>
          <w:szCs w:val="28"/>
        </w:rPr>
        <w:t>B</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w:t>
      </w:r>
      <w:bookmarkStart w:id="0" w:name="_GoBack"/>
      <w:bookmarkEnd w:id="0"/>
      <w:r w:rsidRPr="006A25C6">
        <w:rPr>
          <w:rFonts w:eastAsiaTheme="minorHAnsi"/>
          <w:b/>
          <w:szCs w:val="24"/>
        </w:rPr>
        <w:t>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w:t>
      </w:r>
      <w:r w:rsidR="00F632E5">
        <w:rPr>
          <w:rFonts w:eastAsiaTheme="minorHAnsi"/>
          <w:i/>
          <w:szCs w:val="24"/>
        </w:rPr>
        <w:t>9</w:t>
      </w:r>
      <w:r w:rsidRPr="006A25C6">
        <w:rPr>
          <w:rFonts w:eastAsiaTheme="minorHAnsi"/>
          <w:i/>
          <w:szCs w:val="24"/>
        </w:rPr>
        <w:t>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0D0B7E">
        <w:rPr>
          <w:rFonts w:eastAsiaTheme="minorHAnsi"/>
          <w:i/>
          <w:szCs w:val="24"/>
        </w:rPr>
        <w:t>5</w:t>
      </w:r>
      <w:r w:rsidRPr="006A25C6">
        <w:rPr>
          <w:rFonts w:eastAsiaTheme="minorHAnsi"/>
          <w:i/>
          <w:szCs w:val="24"/>
        </w:rPr>
        <w:t>.</w:t>
      </w:r>
      <w:r w:rsidR="00F632E5">
        <w:rPr>
          <w:rFonts w:eastAsiaTheme="minorHAnsi"/>
          <w:i/>
          <w:szCs w:val="24"/>
        </w:rPr>
        <w:t>75</w:t>
      </w:r>
      <w:r w:rsidRPr="006A25C6">
        <w:rPr>
          <w:rFonts w:eastAsiaTheme="minorHAnsi"/>
          <w:i/>
          <w:szCs w:val="24"/>
        </w:rPr>
        <w:t xml:space="preserve">0,00 TL.                                  </w:t>
      </w:r>
    </w:p>
    <w:p w:rsidR="004E15A1" w:rsidRPr="00DE5EF5"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2</w:t>
      </w:r>
      <w:r w:rsidR="00F632E5">
        <w:rPr>
          <w:rFonts w:eastAsiaTheme="minorHAnsi"/>
          <w:i/>
          <w:szCs w:val="24"/>
        </w:rPr>
        <w:t>2</w:t>
      </w:r>
      <w:r w:rsidRPr="006A25C6">
        <w:rPr>
          <w:rFonts w:eastAsiaTheme="minorHAnsi"/>
          <w:i/>
          <w:szCs w:val="24"/>
        </w:rPr>
        <w:t>.</w:t>
      </w:r>
      <w:r w:rsidR="00F632E5">
        <w:rPr>
          <w:rFonts w:eastAsiaTheme="minorHAnsi"/>
          <w:i/>
          <w:szCs w:val="24"/>
        </w:rPr>
        <w:t>6</w:t>
      </w:r>
      <w:r w:rsidRPr="006A25C6">
        <w:rPr>
          <w:rFonts w:eastAsiaTheme="minorHAnsi"/>
          <w:i/>
          <w:szCs w:val="24"/>
        </w:rPr>
        <w:t>00,00 TL.</w:t>
      </w:r>
    </w:p>
    <w:p w:rsidR="00DE5EF5" w:rsidRPr="006A25C6" w:rsidRDefault="00DE5EF5" w:rsidP="00DE5EF5">
      <w:pPr>
        <w:pStyle w:val="ListeParagraf"/>
        <w:overflowPunct/>
        <w:autoSpaceDE/>
        <w:autoSpaceDN/>
        <w:adjustRightInd/>
        <w:spacing w:after="160" w:line="276" w:lineRule="auto"/>
        <w:ind w:left="1080"/>
        <w:jc w:val="both"/>
        <w:textAlignment w:val="auto"/>
        <w:rPr>
          <w:rFonts w:eastAsiaTheme="minorHAnsi"/>
          <w:szCs w:val="24"/>
        </w:rPr>
      </w:pPr>
    </w:p>
    <w:p w:rsidR="00DE5EF5" w:rsidRPr="00DE5EF5" w:rsidRDefault="00DE5EF5" w:rsidP="00DE5EF5">
      <w:pPr>
        <w:pStyle w:val="ListeParagraf"/>
        <w:numPr>
          <w:ilvl w:val="0"/>
          <w:numId w:val="13"/>
        </w:numPr>
        <w:overflowPunct/>
        <w:autoSpaceDE/>
        <w:adjustRightInd/>
        <w:spacing w:after="160" w:line="276" w:lineRule="auto"/>
        <w:jc w:val="both"/>
        <w:rPr>
          <w:rFonts w:eastAsiaTheme="minorHAnsi"/>
          <w:i/>
          <w:szCs w:val="24"/>
        </w:rPr>
      </w:pPr>
      <w:r w:rsidRPr="00DE5EF5">
        <w:rPr>
          <w:rFonts w:eastAsiaTheme="minorHAnsi"/>
          <w:b/>
          <w:i/>
          <w:szCs w:val="24"/>
        </w:rPr>
        <w:t>ÖNEMLİ NOT:</w:t>
      </w:r>
      <w:r w:rsidRPr="00DE5EF5">
        <w:rPr>
          <w:rFonts w:eastAsiaTheme="minorHAnsi"/>
          <w:i/>
          <w:szCs w:val="24"/>
        </w:rPr>
        <w:t xml:space="preserve"> Müteahhitlik Ücretlerini Yatırabilmek İçin İl Müdürlüğümüze Gelmeden Önce Döner Sermaye Servisimiz İle Telefonla Görüşülerek Şirketler İçin Vergi Numarası İle, Şahıslar İçin T.C. Kimlik Numarası İle Talep Edilen Gruba Ait Referans Numaralarının Alınması Gerekmektedir</w:t>
      </w:r>
      <w:r w:rsidRPr="00DE5EF5">
        <w:rPr>
          <w:rFonts w:eastAsiaTheme="minorHAnsi"/>
          <w:b/>
          <w:i/>
          <w:szCs w:val="24"/>
        </w:rPr>
        <w:t xml:space="preserve">. </w:t>
      </w:r>
      <w:r w:rsidRPr="00DE5EF5">
        <w:rPr>
          <w:rFonts w:eastAsiaTheme="minorHAnsi"/>
          <w:b/>
          <w:szCs w:val="24"/>
          <w:u w:val="single"/>
        </w:rPr>
        <w:t>(0264 251 36 57 – 0264 251 36 58 Dahili: 1656)</w:t>
      </w:r>
      <w:r w:rsidRPr="00DE5EF5">
        <w:rPr>
          <w:rFonts w:eastAsiaTheme="minorHAnsi"/>
          <w:i/>
          <w:szCs w:val="24"/>
        </w:rPr>
        <w:t xml:space="preserve"> Başvuru İçin İl Müdürlüğümüze Gelmeden Önce Yukarıda Yer Alan Ücretlerden </w:t>
      </w:r>
      <w:r w:rsidRPr="00DE5EF5">
        <w:rPr>
          <w:rFonts w:eastAsiaTheme="minorHAnsi"/>
          <w:b/>
          <w:i/>
          <w:szCs w:val="24"/>
          <w:u w:val="single"/>
        </w:rPr>
        <w:t>YAMBİS Kayıt Ücreti</w:t>
      </w:r>
      <w:r w:rsidRPr="00DE5EF5">
        <w:rPr>
          <w:rFonts w:eastAsiaTheme="minorHAnsi"/>
          <w:i/>
          <w:szCs w:val="24"/>
        </w:rPr>
        <w:t xml:space="preserve"> İle </w:t>
      </w:r>
      <w:r w:rsidRPr="00DE5EF5">
        <w:rPr>
          <w:rFonts w:eastAsiaTheme="minorHAnsi"/>
          <w:b/>
          <w:i/>
          <w:szCs w:val="24"/>
          <w:u w:val="single"/>
        </w:rPr>
        <w:t>İnceleme Ücreti,</w:t>
      </w:r>
      <w:r w:rsidRPr="00DE5EF5">
        <w:rPr>
          <w:rFonts w:eastAsiaTheme="minorHAnsi"/>
          <w:i/>
          <w:szCs w:val="24"/>
        </w:rPr>
        <w:t xml:space="preserve"> Referans Numaraları Dikkate Alınarak Herhangi Bir Halkbankası Şubesine Yatırılacaktır. </w:t>
      </w:r>
      <w:r w:rsidRPr="00DE5EF5">
        <w:rPr>
          <w:rFonts w:eastAsiaTheme="minorHAnsi"/>
          <w:i/>
          <w:szCs w:val="24"/>
          <w:u w:val="single"/>
        </w:rPr>
        <w:t>İl Müdürlüğümüz Döner Sermaye Servisinde Dekontlara Fatura Kestirilip, Faturaların Fotokopileri Başvuru Dosyasına Konularak Bir Bütün Halinde İl Müdürlüğümüz Evrak Kayıt Servisine Teslim Edilecektir.</w:t>
      </w:r>
      <w:r w:rsidRPr="00DE5EF5">
        <w:rPr>
          <w:rFonts w:eastAsiaTheme="minorHAnsi"/>
          <w:i/>
          <w:szCs w:val="24"/>
        </w:rPr>
        <w:t xml:space="preserve"> Başvuru Dosyası İl Müteahhitlik Komisyonundan Geçtiği Takdirde Cep Telefonunuza Gelecek Bakanlık Mesajı Doğrultusunda  Yukarıda Belirtilen Son Harç Olan </w:t>
      </w:r>
      <w:r w:rsidRPr="00DE5EF5">
        <w:rPr>
          <w:rFonts w:eastAsiaTheme="minorHAnsi"/>
          <w:b/>
          <w:i/>
          <w:szCs w:val="24"/>
          <w:u w:val="single"/>
        </w:rPr>
        <w:t>Grup Ücreti</w:t>
      </w:r>
      <w:r w:rsidRPr="00DE5EF5">
        <w:rPr>
          <w:rFonts w:eastAsiaTheme="minorHAnsi"/>
          <w:i/>
          <w:szCs w:val="24"/>
        </w:rPr>
        <w:t xml:space="preserve"> Herhangi Bir Halkbankası Şubesine Yatırılacaktır. İl Müdürlüğümüz Döner Sermaye Servisinde Bu Dekonta Da  Fatura Kestirilip, Faturanın Fotokopisi İl Müdürlüğümüz Müteahhitlik Komisyonuna Teslim Edilecektir. </w:t>
      </w:r>
      <w:r w:rsidRPr="00DE5EF5">
        <w:rPr>
          <w:rFonts w:eastAsiaTheme="minorHAnsi"/>
          <w:b/>
          <w:i/>
          <w:szCs w:val="24"/>
        </w:rPr>
        <w:t xml:space="preserve">Eski Müteahhitliği, </w:t>
      </w:r>
      <w:r w:rsidRPr="00DE5EF5">
        <w:rPr>
          <w:rFonts w:eastAsiaTheme="minorHAnsi"/>
          <w:b/>
          <w:i/>
          <w:szCs w:val="24"/>
          <w:u w:val="single"/>
        </w:rPr>
        <w:t>Ücretli Müteahhitlik</w:t>
      </w:r>
      <w:r w:rsidRPr="00DE5EF5">
        <w:rPr>
          <w:rFonts w:eastAsiaTheme="minorHAnsi"/>
          <w:b/>
          <w:i/>
          <w:szCs w:val="24"/>
        </w:rPr>
        <w:t xml:space="preserve"> Olan Yani Geçmişte Bakanlık Hesabına Müteahhitlik İçin Herhangi Bir Ücret Yatırmış Olanlardan, Yukarıda Belirtilen 2.900,00 TL YAMBİS Kayıt Ücreti Alınmayacak Olup, </w:t>
      </w:r>
      <w:r w:rsidRPr="00DE5EF5">
        <w:rPr>
          <w:rFonts w:eastAsiaTheme="minorHAnsi"/>
          <w:b/>
          <w:i/>
          <w:szCs w:val="24"/>
          <w:u w:val="single"/>
        </w:rPr>
        <w:t>Diğer Grup Ücretleri</w:t>
      </w:r>
      <w:r w:rsidRPr="00DE5EF5">
        <w:rPr>
          <w:rFonts w:eastAsiaTheme="minorHAnsi"/>
          <w:b/>
          <w:i/>
          <w:szCs w:val="24"/>
        </w:rPr>
        <w:t xml:space="preserve"> Alınacaktır. Eski Müteahhitlik Kaydı Olan Başvuru Sahipleri, Geçmişte Ücret Yatırıp Yatırmadıklarının Kontrolünü Komisyon Üyelerine Yaptırmalıdır. Müteahhitlik Başvuruları Komisyon Tarafından Uygun Görülmediği, Olumsuz Sonuçlandığı Takdirde İnceleme Ücreti İade Edilmeyecektir. Başvurunun Bu Hususlara Dikkat Edilerek Yapılması Gerekmektedir.</w:t>
      </w:r>
      <w:r w:rsidRPr="00DE5EF5">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lastRenderedPageBreak/>
        <w:t>EĞER ÜZERİNDE BİNA YAPILAN ARSA MÜTEAHHİDE AİTSE YANİ HEM ARSA SAHİBİ HEMDE YAPI MÜTEAHHİDİ AYNI KİŞİ VEYA TÜZEL KİŞİLİK İSE “EKAP” KAYDI SÖZLEŞME OLMADIĞINDAN 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w:t>
      </w:r>
      <w:r w:rsidRPr="002E2CDE">
        <w:rPr>
          <w:rFonts w:asciiTheme="minorHAnsi" w:hAnsiTheme="minorHAnsi" w:cstheme="minorHAnsi"/>
          <w:b/>
          <w:bCs/>
          <w:szCs w:val="24"/>
        </w:rPr>
        <w:lastRenderedPageBreak/>
        <w:t>DOĞRULTUSUNDA HESAPLANANARAK DOLDURULUR VE İMZALANIR. BU KRİTER UYGUN DEĞER 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64" w:rsidRDefault="00B25864" w:rsidP="000A6C94">
      <w:r>
        <w:separator/>
      </w:r>
    </w:p>
  </w:endnote>
  <w:endnote w:type="continuationSeparator" w:id="0">
    <w:p w:rsidR="00B25864" w:rsidRDefault="00B2586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64" w:rsidRDefault="00B25864" w:rsidP="000A6C94">
      <w:r>
        <w:separator/>
      </w:r>
    </w:p>
  </w:footnote>
  <w:footnote w:type="continuationSeparator" w:id="0">
    <w:p w:rsidR="00B25864" w:rsidRDefault="00B25864"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263D2"/>
    <w:rsid w:val="000308C4"/>
    <w:rsid w:val="00060380"/>
    <w:rsid w:val="00061B1A"/>
    <w:rsid w:val="00073591"/>
    <w:rsid w:val="00092051"/>
    <w:rsid w:val="00094157"/>
    <w:rsid w:val="000963BB"/>
    <w:rsid w:val="000A218E"/>
    <w:rsid w:val="000A6C9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6D6B"/>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7F1E"/>
    <w:rsid w:val="0083162E"/>
    <w:rsid w:val="008406FA"/>
    <w:rsid w:val="0084460B"/>
    <w:rsid w:val="00846E4C"/>
    <w:rsid w:val="008508DA"/>
    <w:rsid w:val="008549BD"/>
    <w:rsid w:val="00884E8D"/>
    <w:rsid w:val="00887926"/>
    <w:rsid w:val="008A08EA"/>
    <w:rsid w:val="008A6F2A"/>
    <w:rsid w:val="008C1C20"/>
    <w:rsid w:val="008C3199"/>
    <w:rsid w:val="008E5F27"/>
    <w:rsid w:val="00914EE5"/>
    <w:rsid w:val="0092344B"/>
    <w:rsid w:val="00941720"/>
    <w:rsid w:val="00942003"/>
    <w:rsid w:val="00952459"/>
    <w:rsid w:val="0095430F"/>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25864"/>
    <w:rsid w:val="00B307AC"/>
    <w:rsid w:val="00B430ED"/>
    <w:rsid w:val="00B4319C"/>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E14B3"/>
    <w:rsid w:val="00CE4EEA"/>
    <w:rsid w:val="00CE4F97"/>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40BF"/>
    <w:rsid w:val="00DC1AB1"/>
    <w:rsid w:val="00DC3632"/>
    <w:rsid w:val="00DC50C1"/>
    <w:rsid w:val="00DC5DAE"/>
    <w:rsid w:val="00DD5C4E"/>
    <w:rsid w:val="00DD6D78"/>
    <w:rsid w:val="00DE5EF5"/>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681B"/>
    <w:rsid w:val="00F268CC"/>
    <w:rsid w:val="00F31209"/>
    <w:rsid w:val="00F3683C"/>
    <w:rsid w:val="00F3757F"/>
    <w:rsid w:val="00F40028"/>
    <w:rsid w:val="00F54C77"/>
    <w:rsid w:val="00F560FB"/>
    <w:rsid w:val="00F60386"/>
    <w:rsid w:val="00F632E5"/>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8263"/>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843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F1B8-411F-4DAB-937B-EE6F88B4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5783</TotalTime>
  <Pages>13</Pages>
  <Words>4130</Words>
  <Characters>23547</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177</cp:revision>
  <cp:lastPrinted>2019-01-30T07:58:00Z</cp:lastPrinted>
  <dcterms:created xsi:type="dcterms:W3CDTF">2020-10-12T10:25:00Z</dcterms:created>
  <dcterms:modified xsi:type="dcterms:W3CDTF">2021-02-23T08:52:00Z</dcterms:modified>
</cp:coreProperties>
</file>