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04CD" w14:textId="4116C36C" w:rsidR="007736C6" w:rsidRDefault="007736C6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335347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KURUM – KURULUŞ – TESİS – OKUL ADI</w:t>
      </w:r>
    </w:p>
    <w:p w14:paraId="78B02774" w14:textId="13D9609A" w:rsidR="007736C6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SIFIR ATIK YÖNETİM SİSTEMİ</w:t>
      </w:r>
      <w:r w:rsidR="007736C6">
        <w:rPr>
          <w:rFonts w:ascii="Times New Roman" w:hAnsi="Times New Roman" w:cs="Times New Roman"/>
          <w:sz w:val="24"/>
          <w:szCs w:val="24"/>
        </w:rPr>
        <w:t xml:space="preserve"> PLANI</w:t>
      </w:r>
    </w:p>
    <w:p w14:paraId="697ACB6C" w14:textId="4B3CDB26" w:rsidR="00BB5DDB" w:rsidRPr="00BB5DDB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(BELGE YENİLEME)</w:t>
      </w:r>
    </w:p>
    <w:p w14:paraId="212A96D8" w14:textId="26DADCC1" w:rsidR="00BB5DDB" w:rsidRPr="00BB5DDB" w:rsidRDefault="00BB5DDB" w:rsidP="00E5325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0DD737" w14:textId="2E938FD6" w:rsidR="002A1922" w:rsidRDefault="002A1922" w:rsidP="002A1922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En az ikili toplama sistemine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21B25236" w14:textId="77777777" w:rsidTr="002A1922">
        <w:tc>
          <w:tcPr>
            <w:tcW w:w="9062" w:type="dxa"/>
          </w:tcPr>
          <w:p w14:paraId="04046243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5513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Biriktirme ekipmanlarında renk kriterine uyulması atığa özgü bilgilendirici işaret veya yazıların yer alması gerekir.</w:t>
            </w:r>
          </w:p>
          <w:p w14:paraId="348D0980" w14:textId="2453A5EB" w:rsid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  <w:bookmarkEnd w:id="2"/>
    </w:tbl>
    <w:p w14:paraId="67AEA4D1" w14:textId="77777777" w:rsid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2A1D" w14:textId="2A67B59A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Atık geçici depolama alanına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68E82F2" w14:textId="77777777" w:rsidTr="00135308">
        <w:tc>
          <w:tcPr>
            <w:tcW w:w="9062" w:type="dxa"/>
          </w:tcPr>
          <w:p w14:paraId="3387A9EC" w14:textId="3CDD6821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335554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Bina veya yerleşkede bulunan kişi sayısının ve atık miktarının az olması ve/veya bina veya yerleşkenin fiziki alanının küçük olması durumunda; geçici depolama alanı, belediye veya lisanslı firma araçlarının atıkları alabileceği uygun bir alana yerleştirilen konteyner tipi biriktirme ekipmanlarından teşkil edilebilir.</w:t>
            </w:r>
          </w:p>
        </w:tc>
      </w:tr>
      <w:bookmarkEnd w:id="3"/>
    </w:tbl>
    <w:p w14:paraId="358959C7" w14:textId="08624606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E674" w14:textId="03333EDB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Eğitim faaliyetlerine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36F3B026" w14:textId="77777777" w:rsidTr="00135308">
        <w:tc>
          <w:tcPr>
            <w:tcW w:w="9062" w:type="dxa"/>
          </w:tcPr>
          <w:p w14:paraId="0B0AC351" w14:textId="08D66A91" w:rsidR="002A1922" w:rsidRPr="002A1922" w:rsidRDefault="002A1922" w:rsidP="00135308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ilişkin bilgilerin Sıfır Atık Bilgi Sisteminde </w:t>
            </w:r>
            <w:r w:rsidRPr="0077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“Yeni Faaliyet”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 bölümünden veri girişi yapılmalıdır.</w:t>
            </w:r>
          </w:p>
        </w:tc>
      </w:tr>
    </w:tbl>
    <w:p w14:paraId="21A6F511" w14:textId="3AB9808B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49A5" w14:textId="0A20BBD0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Sıfır Atık Yönetim Sisteminde geliştirme yapıldı ise bu çalışmalara ait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3517661" w14:textId="77777777" w:rsidTr="00135308">
        <w:tc>
          <w:tcPr>
            <w:tcW w:w="9062" w:type="dxa"/>
          </w:tcPr>
          <w:p w14:paraId="24932823" w14:textId="41A042B9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Atık pil, bitkisel atık yağ, atık elektrikli ve elektronik eşya ile diğer geri kazanabilir atıkların </w:t>
            </w:r>
            <w:r w:rsidR="007736C6">
              <w:rPr>
                <w:rFonts w:ascii="Times New Roman" w:hAnsi="Times New Roman" w:cs="Times New Roman"/>
                <w:sz w:val="24"/>
                <w:szCs w:val="24"/>
              </w:rPr>
              <w:t xml:space="preserve">yönetimi ayrı 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sağlanmaktadır.</w:t>
            </w:r>
          </w:p>
          <w:p w14:paraId="3C7795C4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Organik atıklar, diğer atıklardan ayrı olarak yönetilmektedir.</w:t>
            </w:r>
          </w:p>
          <w:p w14:paraId="46BA4763" w14:textId="57227038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</w:tbl>
    <w:p w14:paraId="168904A2" w14:textId="77777777" w:rsidR="00A50AF0" w:rsidRPr="00BB5DDB" w:rsidRDefault="00A50AF0" w:rsidP="002A19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AF0" w:rsidRPr="00BB5DDB" w:rsidSect="0077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1CAA0" w14:textId="77777777" w:rsidR="002347E4" w:rsidRDefault="002347E4" w:rsidP="002A1922">
      <w:pPr>
        <w:spacing w:after="0" w:line="240" w:lineRule="auto"/>
      </w:pPr>
      <w:r>
        <w:separator/>
      </w:r>
    </w:p>
  </w:endnote>
  <w:endnote w:type="continuationSeparator" w:id="0">
    <w:p w14:paraId="7E8D4927" w14:textId="77777777" w:rsidR="002347E4" w:rsidRDefault="002347E4" w:rsidP="002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6D9A" w14:textId="77777777" w:rsidR="007736C6" w:rsidRDefault="007736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DFEF" w14:textId="77777777" w:rsidR="007736C6" w:rsidRDefault="00773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616A" w14:textId="77777777" w:rsidR="007736C6" w:rsidRDefault="00773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F7B5" w14:textId="77777777" w:rsidR="002347E4" w:rsidRDefault="002347E4" w:rsidP="002A1922">
      <w:pPr>
        <w:spacing w:after="0" w:line="240" w:lineRule="auto"/>
      </w:pPr>
      <w:r>
        <w:separator/>
      </w:r>
    </w:p>
  </w:footnote>
  <w:footnote w:type="continuationSeparator" w:id="0">
    <w:p w14:paraId="5972B65E" w14:textId="77777777" w:rsidR="002347E4" w:rsidRDefault="002347E4" w:rsidP="002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0118" w14:textId="4B69DAE5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2F1879D9" wp14:editId="2D345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9F1D" w14:textId="6B178AB9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05C645D4" wp14:editId="50A87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17C" w14:textId="27C7D249" w:rsidR="002A1922" w:rsidRDefault="002347E4">
    <w:pPr>
      <w:pStyle w:val="stBilgi"/>
    </w:pPr>
    <w:r>
      <w:rPr>
        <w:noProof/>
      </w:rPr>
      <w:pict w14:anchorId="37DAF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0in;height:405pt;z-index:-251657728;mso-position-horizontal:center;mso-position-horizontal-relative:margin;mso-position-vertical:center;mso-position-vertical-relative:margin" o:allowincell="f">
          <v:imagedata r:id="rId1" o:title="sifir_ati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184"/>
    <w:multiLevelType w:val="hybridMultilevel"/>
    <w:tmpl w:val="A1E2F2BA"/>
    <w:lvl w:ilvl="0" w:tplc="D46CAD9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6205F"/>
    <w:multiLevelType w:val="hybridMultilevel"/>
    <w:tmpl w:val="1E062106"/>
    <w:lvl w:ilvl="0" w:tplc="2D8A6C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ED0"/>
    <w:multiLevelType w:val="hybridMultilevel"/>
    <w:tmpl w:val="9A425AC4"/>
    <w:lvl w:ilvl="0" w:tplc="2C1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DF"/>
    <w:rsid w:val="0002012C"/>
    <w:rsid w:val="00163328"/>
    <w:rsid w:val="00205BFB"/>
    <w:rsid w:val="002347E4"/>
    <w:rsid w:val="00260A81"/>
    <w:rsid w:val="002A1922"/>
    <w:rsid w:val="004E4999"/>
    <w:rsid w:val="00514B25"/>
    <w:rsid w:val="005D75DF"/>
    <w:rsid w:val="007736C6"/>
    <w:rsid w:val="00A50AF0"/>
    <w:rsid w:val="00BB5DDB"/>
    <w:rsid w:val="00E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E4893"/>
  <w15:chartTrackingRefBased/>
  <w15:docId w15:val="{ACDF7701-9F35-4CDA-9730-A944769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5D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922"/>
  </w:style>
  <w:style w:type="paragraph" w:styleId="AltBilgi">
    <w:name w:val="footer"/>
    <w:basedOn w:val="Normal"/>
    <w:link w:val="Al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922"/>
  </w:style>
  <w:style w:type="paragraph" w:styleId="BalonMetni">
    <w:name w:val="Balloon Text"/>
    <w:basedOn w:val="Normal"/>
    <w:link w:val="BalonMetniChar"/>
    <w:uiPriority w:val="99"/>
    <w:semiHidden/>
    <w:unhideWhenUsed/>
    <w:rsid w:val="00020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Usalan</dc:creator>
  <cp:keywords/>
  <dc:description/>
  <cp:lastModifiedBy>Mustafa Eskici</cp:lastModifiedBy>
  <cp:revision>2</cp:revision>
  <cp:lastPrinted>2025-03-19T12:18:00Z</cp:lastPrinted>
  <dcterms:created xsi:type="dcterms:W3CDTF">2025-03-19T12:23:00Z</dcterms:created>
  <dcterms:modified xsi:type="dcterms:W3CDTF">2025-03-19T12:23:00Z</dcterms:modified>
</cp:coreProperties>
</file>