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9C" w:rsidRPr="00C839D8" w:rsidRDefault="00582E9C" w:rsidP="00C839D8">
      <w:pPr>
        <w:spacing w:after="0"/>
        <w:ind w:firstLine="708"/>
        <w:jc w:val="both"/>
        <w:rPr>
          <w:b/>
          <w:sz w:val="24"/>
          <w:szCs w:val="24"/>
        </w:rPr>
      </w:pPr>
    </w:p>
    <w:p w:rsidR="00034E0C" w:rsidRPr="00C839D8" w:rsidRDefault="00582E9C" w:rsidP="00C83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9D8">
        <w:rPr>
          <w:b/>
          <w:sz w:val="24"/>
          <w:szCs w:val="24"/>
        </w:rPr>
        <w:t>SAKARYA İLİ, ARİFİYE İLÇESİ, HANLIKÖY SÜRDÜRÜLEBİLİR KORUMA VE KONTROLLÜ KULLANIM ALANI, PARK AMAÇLI 1/25000</w:t>
      </w:r>
      <w:r w:rsidR="00C839D8" w:rsidRPr="00C839D8">
        <w:rPr>
          <w:b/>
          <w:sz w:val="24"/>
          <w:szCs w:val="24"/>
        </w:rPr>
        <w:t>, 1/5000 ve 1/1000</w:t>
      </w:r>
      <w:r w:rsidRPr="00C839D8">
        <w:rPr>
          <w:b/>
          <w:sz w:val="24"/>
          <w:szCs w:val="24"/>
        </w:rPr>
        <w:t xml:space="preserve"> ÖLÇEKLİ </w:t>
      </w:r>
      <w:r w:rsidR="00C839D8">
        <w:rPr>
          <w:b/>
          <w:sz w:val="24"/>
          <w:szCs w:val="24"/>
        </w:rPr>
        <w:t xml:space="preserve">KORUMA AMAÇLI </w:t>
      </w:r>
      <w:r w:rsidRPr="00C839D8">
        <w:rPr>
          <w:b/>
          <w:sz w:val="24"/>
          <w:szCs w:val="24"/>
        </w:rPr>
        <w:t>İMAR PLAN</w:t>
      </w:r>
      <w:r w:rsidR="00C839D8">
        <w:rPr>
          <w:b/>
          <w:sz w:val="24"/>
          <w:szCs w:val="24"/>
        </w:rPr>
        <w:t>LARI</w:t>
      </w:r>
      <w:r w:rsidRPr="00C839D8">
        <w:rPr>
          <w:b/>
          <w:sz w:val="24"/>
          <w:szCs w:val="24"/>
        </w:rPr>
        <w:t xml:space="preserve"> ASKI İTİRAZLARINA İLİŞKİN PLAN DEĞİŞİKLİĞİ</w:t>
      </w:r>
    </w:p>
    <w:p w:rsidR="000042BF" w:rsidRDefault="000042BF" w:rsidP="00582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2BF" w:rsidRDefault="000042BF" w:rsidP="00004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Bakanlık Makamının 27.12.2023 tarihli ve 8350443 sayılı olurları </w:t>
      </w:r>
      <w:proofErr w:type="gramStart"/>
      <w:r>
        <w:rPr>
          <w:rFonts w:ascii="Times New Roman" w:hAnsi="Times New Roman" w:cs="Times New Roman"/>
          <w:sz w:val="24"/>
          <w:szCs w:val="24"/>
        </w:rPr>
        <w:t>ile,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Bakanlık Makamı 23.06.2023 tarihli ve 6770268 sayılı olurları ile onaylanan Sakarya İli,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Hanlıköy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Sürdürebilir Koruma ve Kontrollü Kullanım Alanı, Park amaçlı 1/25000, 1/5000 ve 1/1000 ölçekli Koruma Amaçlı İmar Planına yapılan itiraza ilişkin değerlendirme sonucunda yapılan değişikliklerin 1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Cumhurbaşkanlığı Teşkilatı Hakkında Cumhurbaşkanlığı Kararnamesinin 109. Maddesi uyarınca onaylanarak, söz konusu koruma amaçlı imar planlarının de</w:t>
      </w:r>
      <w:r w:rsidR="00586E03">
        <w:rPr>
          <w:rFonts w:ascii="Times New Roman" w:hAnsi="Times New Roman" w:cs="Times New Roman"/>
          <w:sz w:val="24"/>
          <w:szCs w:val="24"/>
        </w:rPr>
        <w:t>ğişiklik yapılmayan kısımları</w:t>
      </w:r>
      <w:r>
        <w:rPr>
          <w:rFonts w:ascii="Times New Roman" w:hAnsi="Times New Roman" w:cs="Times New Roman"/>
          <w:sz w:val="24"/>
          <w:szCs w:val="24"/>
        </w:rPr>
        <w:t xml:space="preserve"> kesinleştiri</w:t>
      </w:r>
      <w:r w:rsidR="00586E03">
        <w:rPr>
          <w:rFonts w:ascii="Times New Roman" w:hAnsi="Times New Roman" w:cs="Times New Roman"/>
          <w:sz w:val="24"/>
          <w:szCs w:val="24"/>
        </w:rPr>
        <w:t>lmiştir.</w:t>
      </w:r>
    </w:p>
    <w:p w:rsidR="000042BF" w:rsidRDefault="000042BF" w:rsidP="00004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 konusu planlar 22.02.2024 - 22.03.2024 tarihleri arasında </w:t>
      </w:r>
      <w:r>
        <w:rPr>
          <w:rFonts w:ascii="Times New Roman" w:hAnsi="Times New Roman" w:cs="Times New Roman"/>
          <w:sz w:val="24"/>
          <w:szCs w:val="24"/>
        </w:rPr>
        <w:t xml:space="preserve">1 (bir) ay süre ile İl Müdürlüğümüz ilan panosunda, </w:t>
      </w:r>
      <w:r w:rsidRPr="00DD616B">
        <w:rPr>
          <w:rFonts w:ascii="Times New Roman" w:hAnsi="Times New Roman" w:cs="Times New Roman"/>
          <w:sz w:val="24"/>
          <w:szCs w:val="24"/>
        </w:rPr>
        <w:t xml:space="preserve">https://sakarya.csb.gov.tr/ </w:t>
      </w:r>
      <w:r>
        <w:rPr>
          <w:rFonts w:ascii="Times New Roman" w:hAnsi="Times New Roman" w:cs="Times New Roman"/>
          <w:sz w:val="24"/>
          <w:szCs w:val="24"/>
        </w:rPr>
        <w:t>internet sayfasında askıya çıkarılmıştır.</w:t>
      </w:r>
    </w:p>
    <w:p w:rsidR="000042BF" w:rsidRDefault="000042BF" w:rsidP="00004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E03" w:rsidRDefault="000042BF" w:rsidP="00472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İlanen duyurulur.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48E" w:rsidRDefault="0047248E" w:rsidP="00472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E03" w:rsidRDefault="0047248E" w:rsidP="00004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7248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167755" cy="4733512"/>
            <wp:effectExtent l="0" t="0" r="444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Çalışmalar\Arifiye_hanlı_KAİP\2. Askı\İmar planı ekran alıntıs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7" cy="477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0B2E" w:rsidRPr="00C44415" w:rsidRDefault="000042BF" w:rsidP="000A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sectPr w:rsidR="00320B2E" w:rsidRPr="00C44415" w:rsidSect="00320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25"/>
    <w:rsid w:val="000042BF"/>
    <w:rsid w:val="00034E0C"/>
    <w:rsid w:val="000A427B"/>
    <w:rsid w:val="00112225"/>
    <w:rsid w:val="001A013F"/>
    <w:rsid w:val="001F5B6C"/>
    <w:rsid w:val="00264836"/>
    <w:rsid w:val="00320B2E"/>
    <w:rsid w:val="003E3E51"/>
    <w:rsid w:val="0047248E"/>
    <w:rsid w:val="00582E9C"/>
    <w:rsid w:val="00586E03"/>
    <w:rsid w:val="00610AC1"/>
    <w:rsid w:val="007B42FF"/>
    <w:rsid w:val="00914290"/>
    <w:rsid w:val="00A84956"/>
    <w:rsid w:val="00B74607"/>
    <w:rsid w:val="00C44415"/>
    <w:rsid w:val="00C62DA6"/>
    <w:rsid w:val="00C839D8"/>
    <w:rsid w:val="00D51F74"/>
    <w:rsid w:val="00F2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8122C"/>
  <w15:chartTrackingRefBased/>
  <w15:docId w15:val="{9E8956EB-58B2-4AC5-89C7-1A365764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Topçuoğlu</dc:creator>
  <cp:keywords/>
  <dc:description/>
  <cp:lastModifiedBy>Murat Topçuoğlu</cp:lastModifiedBy>
  <cp:revision>2</cp:revision>
  <dcterms:created xsi:type="dcterms:W3CDTF">2024-02-23T06:10:00Z</dcterms:created>
  <dcterms:modified xsi:type="dcterms:W3CDTF">2024-02-23T06:10:00Z</dcterms:modified>
</cp:coreProperties>
</file>