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5B" w:rsidRPr="0030565B" w:rsidRDefault="00A64E6D" w:rsidP="0030565B">
      <w:r>
        <w:rPr>
          <w:b/>
          <w:bCs/>
          <w:u w:val="single"/>
        </w:rPr>
        <w:t xml:space="preserve">PROJE MÜELLİFLERİ </w:t>
      </w:r>
      <w:r w:rsidR="0030565B" w:rsidRPr="0030565B">
        <w:rPr>
          <w:b/>
          <w:bCs/>
          <w:u w:val="single"/>
        </w:rPr>
        <w:t>BİLGİ GÜNCELLENMESİ </w:t>
      </w:r>
    </w:p>
    <w:p w:rsidR="0030565B" w:rsidRPr="0030565B" w:rsidRDefault="0030565B" w:rsidP="0030565B">
      <w:r w:rsidRPr="0030565B">
        <w:rPr>
          <w:b/>
          <w:bCs/>
          <w:i/>
          <w:iCs/>
        </w:rPr>
        <w:br/>
      </w:r>
    </w:p>
    <w:p w:rsidR="0030565B" w:rsidRPr="0030565B" w:rsidRDefault="0030565B" w:rsidP="0030565B">
      <w:r w:rsidRPr="0030565B">
        <w:rPr>
          <w:i/>
          <w:iCs/>
        </w:rPr>
        <w:t>Proje Müellif bilgi güncelleme işlemleri Çevre ve Şehircilik İl Müdürlükleri tarafından yapılmaktadır.</w:t>
      </w:r>
    </w:p>
    <w:p w:rsidR="0030565B" w:rsidRPr="0030565B" w:rsidRDefault="0030565B" w:rsidP="0030565B">
      <w:r w:rsidRPr="0030565B">
        <w:rPr>
          <w:b/>
          <w:bCs/>
          <w:u w:val="single"/>
        </w:rPr>
        <w:t>MÜKERRER KAYIT</w:t>
      </w:r>
    </w:p>
    <w:p w:rsidR="0030565B" w:rsidRPr="0030565B" w:rsidRDefault="0030565B" w:rsidP="0030565B">
      <w:r w:rsidRPr="0030565B">
        <w:t> </w:t>
      </w:r>
    </w:p>
    <w:p w:rsidR="0030565B" w:rsidRPr="0030565B" w:rsidRDefault="0030565B" w:rsidP="0030565B">
      <w:r w:rsidRPr="0030565B">
        <w:rPr>
          <w:i/>
          <w:iCs/>
        </w:rPr>
        <w:t>Yapı Denetim Sisteminde Proje Müellifine ait mükerrer kayıt mevcut ise, Oda kayıt belge aslı ile Çevre ve Şehircilik Bakanlığı’na başvurulması sonrasında gerekli işlemler gerçekleştirilebilecektir.</w:t>
      </w:r>
    </w:p>
    <w:p w:rsidR="0030565B" w:rsidRPr="0030565B" w:rsidRDefault="0030565B" w:rsidP="0030565B">
      <w:r>
        <w:rPr>
          <w:b/>
          <w:bCs/>
          <w:u w:val="single"/>
        </w:rPr>
        <w:t xml:space="preserve">ŞANTİYE ŞEFLERİ </w:t>
      </w:r>
      <w:r w:rsidRPr="0030565B">
        <w:rPr>
          <w:b/>
          <w:bCs/>
          <w:u w:val="single"/>
        </w:rPr>
        <w:t>RUHSAT SORUNLARI (MAKS) </w:t>
      </w:r>
    </w:p>
    <w:p w:rsidR="0030565B" w:rsidRPr="0030565B" w:rsidRDefault="0030565B" w:rsidP="0030565B">
      <w:r w:rsidRPr="0030565B">
        <w:rPr>
          <w:b/>
          <w:bCs/>
        </w:rPr>
        <w:br/>
      </w:r>
    </w:p>
    <w:p w:rsidR="0030565B" w:rsidRPr="0030565B" w:rsidRDefault="0030565B" w:rsidP="0030565B">
      <w:r w:rsidRPr="0030565B">
        <w:rPr>
          <w:i/>
          <w:iCs/>
        </w:rPr>
        <w:t>MAKS’da görülen ancak YDS’de görülmeyen şantiye şeflerine ilişkin sorunlar Mesleki Hizmetler Genel Müdürlüğüne iletilmeli, zira Yapı Denetim Sisteminde bulunan bilgiler güncel olmakta ve daha önce istifa etmiş ya da bitmiş bir işin şantiye şefi üzerinden düşürülmesine ilişkin sorunlara ilgili Genel Müdürlük çözüm getirebilmektedir.</w:t>
      </w:r>
    </w:p>
    <w:p w:rsidR="0030565B" w:rsidRPr="0030565B" w:rsidRDefault="0030565B" w:rsidP="0030565B">
      <w:r w:rsidRPr="0030565B">
        <w:rPr>
          <w:b/>
          <w:bCs/>
          <w:u w:val="single"/>
        </w:rPr>
        <w:t>MÜKERRER KAYIT</w:t>
      </w:r>
    </w:p>
    <w:p w:rsidR="0030565B" w:rsidRPr="0030565B" w:rsidRDefault="0030565B" w:rsidP="0030565B">
      <w:r w:rsidRPr="0030565B">
        <w:br/>
      </w:r>
    </w:p>
    <w:p w:rsidR="0030565B" w:rsidRPr="0030565B" w:rsidRDefault="0030565B" w:rsidP="0030565B">
      <w:r w:rsidRPr="0030565B">
        <w:rPr>
          <w:i/>
          <w:iCs/>
        </w:rPr>
        <w:t>Yapı Denetim Sisteminde Şantiye Şefi’ne ait mükerrer kayıt mevcut ise, Oda kayıt belge aslı ile Çevre ve Şehircilik Bakanlığı’na başvurulması sonrasında gerekli işlemler gerçekleştirilebilecektir.</w:t>
      </w:r>
    </w:p>
    <w:p w:rsidR="0030565B" w:rsidRPr="0030565B" w:rsidRDefault="0030565B" w:rsidP="0030565B">
      <w:r w:rsidRPr="0030565B">
        <w:rPr>
          <w:b/>
          <w:bCs/>
          <w:u w:val="single"/>
        </w:rPr>
        <w:t>ŞANTİYE ŞEFİ EKLEME BUTONU</w:t>
      </w:r>
    </w:p>
    <w:p w:rsidR="0030565B" w:rsidRPr="0030565B" w:rsidRDefault="0030565B" w:rsidP="0030565B">
      <w:r w:rsidRPr="0030565B">
        <w:rPr>
          <w:b/>
          <w:bCs/>
        </w:rPr>
        <w:br/>
      </w:r>
    </w:p>
    <w:p w:rsidR="0030565B" w:rsidRPr="0030565B" w:rsidRDefault="0030565B" w:rsidP="0030565B">
      <w:r w:rsidRPr="0030565B">
        <w:rPr>
          <w:i/>
          <w:iCs/>
        </w:rPr>
        <w:t>Yapıya ait ruhsatta şantiye şefi mevcut ve işin başlangıcından belirli bir seviyeye kadar Yapı Denetim Sisteminde şantiye şefi ekleme butonu çıkmıyorsa, yapı ruhsatı ile birlikte Çevre ve Şehircilik Bakanlığı’na başvurulması sonrasında gerekli işlemler gerçekleştirilecektir.</w:t>
      </w:r>
    </w:p>
    <w:p w:rsidR="0030565B" w:rsidRPr="0030565B" w:rsidRDefault="0030565B" w:rsidP="0030565B">
      <w:r w:rsidRPr="0030565B">
        <w:rPr>
          <w:b/>
          <w:bCs/>
          <w:u w:val="single"/>
        </w:rPr>
        <w:t>İKAMET DEĞİŞİKLİĞİ</w:t>
      </w:r>
    </w:p>
    <w:p w:rsidR="0030565B" w:rsidRPr="0030565B" w:rsidRDefault="0030565B" w:rsidP="0030565B">
      <w:r w:rsidRPr="0030565B">
        <w:br/>
      </w:r>
    </w:p>
    <w:p w:rsidR="0030565B" w:rsidRPr="0030565B" w:rsidRDefault="0030565B" w:rsidP="0030565B">
      <w:r w:rsidRPr="0030565B">
        <w:rPr>
          <w:i/>
          <w:iCs/>
        </w:rPr>
        <w:t>Şantiye şefine ait ikamet değişikliği işlemleri Çevre ve Şehircilik İl Müdürlükleri tarafından yapılmaktadır.</w:t>
      </w:r>
    </w:p>
    <w:p w:rsidR="0030565B" w:rsidRPr="0030565B" w:rsidRDefault="0030565B" w:rsidP="0030565B">
      <w:r w:rsidRPr="0030565B">
        <w:rPr>
          <w:b/>
          <w:bCs/>
          <w:u w:val="single"/>
        </w:rPr>
        <w:t>ŞANTİYE ŞEFİ İŞE BAŞLAMA VE İSTİFA</w:t>
      </w:r>
    </w:p>
    <w:p w:rsidR="0030565B" w:rsidRPr="0030565B" w:rsidRDefault="0030565B" w:rsidP="0030565B">
      <w:r w:rsidRPr="0030565B">
        <w:br/>
      </w:r>
    </w:p>
    <w:p w:rsidR="0030565B" w:rsidRPr="0030565B" w:rsidRDefault="0030565B" w:rsidP="0030565B">
      <w:r w:rsidRPr="0030565B">
        <w:rPr>
          <w:i/>
          <w:iCs/>
        </w:rPr>
        <w:t>Şantiye şefi işe başlama ve istifa işlemleri ilgili idareler tarafından gerçekleştirilmektedir.</w:t>
      </w:r>
    </w:p>
    <w:p w:rsidR="0030565B" w:rsidRPr="0030565B" w:rsidRDefault="0030565B" w:rsidP="0030565B">
      <w:r w:rsidRPr="0030565B">
        <w:rPr>
          <w:b/>
          <w:bCs/>
          <w:u w:val="single"/>
        </w:rPr>
        <w:t>ŞANTİYE ŞEFİNİN ÜZERİNDEKİ İŞLER</w:t>
      </w:r>
    </w:p>
    <w:p w:rsidR="0030565B" w:rsidRPr="0030565B" w:rsidRDefault="0030565B" w:rsidP="0030565B">
      <w:r w:rsidRPr="0030565B">
        <w:lastRenderedPageBreak/>
        <w:br/>
      </w:r>
    </w:p>
    <w:p w:rsidR="0030565B" w:rsidRPr="0030565B" w:rsidRDefault="0030565B" w:rsidP="0030565B">
      <w:r w:rsidRPr="0030565B">
        <w:rPr>
          <w:i/>
          <w:iCs/>
        </w:rPr>
        <w:t>Şantiye şeflerinin üzerlerindeki işleri Yapı Denetim Sisteminden görebilecekleri bir sorgu ekranı olmamakla birlikte, </w:t>
      </w:r>
      <w:hyperlink r:id="rId6" w:history="1">
        <w:r w:rsidRPr="0030565B">
          <w:rPr>
            <w:rStyle w:val="Kpr"/>
            <w:i/>
            <w:iCs/>
          </w:rPr>
          <w:t>www.yds.gov.tr</w:t>
        </w:r>
      </w:hyperlink>
      <w:r w:rsidRPr="0030565B">
        <w:rPr>
          <w:i/>
          <w:iCs/>
        </w:rPr>
        <w:t> adresinde İstatistikler kısmından üzerlerindeki toplam m</w:t>
      </w:r>
      <w:r w:rsidRPr="0030565B">
        <w:rPr>
          <w:i/>
          <w:iCs/>
          <w:vertAlign w:val="superscript"/>
        </w:rPr>
        <w:t>2</w:t>
      </w:r>
      <w:r w:rsidRPr="0030565B">
        <w:rPr>
          <w:i/>
          <w:iCs/>
        </w:rPr>
        <w:t> bilgisine ulaşabilmektedirler.</w:t>
      </w:r>
    </w:p>
    <w:p w:rsidR="0030565B" w:rsidRPr="0030565B" w:rsidRDefault="0030565B" w:rsidP="0030565B">
      <w:r>
        <w:rPr>
          <w:b/>
          <w:bCs/>
          <w:u w:val="single"/>
        </w:rPr>
        <w:t xml:space="preserve">DENETÇİ KONTROL ELEMANI </w:t>
      </w:r>
      <w:r w:rsidRPr="0030565B">
        <w:rPr>
          <w:b/>
          <w:bCs/>
          <w:u w:val="single"/>
        </w:rPr>
        <w:t>BİLGİ GÜNCELLEME</w:t>
      </w:r>
    </w:p>
    <w:p w:rsidR="0030565B" w:rsidRPr="0030565B" w:rsidRDefault="0030565B" w:rsidP="0030565B">
      <w:r w:rsidRPr="0030565B">
        <w:t> </w:t>
      </w:r>
    </w:p>
    <w:p w:rsidR="0030565B" w:rsidRPr="0030565B" w:rsidRDefault="0030565B" w:rsidP="0030565B">
      <w:r w:rsidRPr="0030565B">
        <w:rPr>
          <w:i/>
          <w:iCs/>
        </w:rPr>
        <w:t>Denetçi ve Kontrol Elemanı bilgi güncellemeleri işlemleri Çevre ve Şehircilik İl Müdürlükleri tarafından yapılmaktadır.</w:t>
      </w:r>
    </w:p>
    <w:p w:rsidR="0030565B" w:rsidRPr="0030565B" w:rsidRDefault="00A64E6D" w:rsidP="0030565B">
      <w:r>
        <w:rPr>
          <w:b/>
          <w:bCs/>
          <w:u w:val="single"/>
        </w:rPr>
        <w:t>İ</w:t>
      </w:r>
      <w:bookmarkStart w:id="0" w:name="_GoBack"/>
      <w:bookmarkEnd w:id="0"/>
      <w:r w:rsidR="0030565B" w:rsidRPr="0030565B">
        <w:rPr>
          <w:b/>
          <w:bCs/>
          <w:u w:val="single"/>
        </w:rPr>
        <w:t>ŞE BAŞLAMA VE İSTİFA</w:t>
      </w:r>
    </w:p>
    <w:p w:rsidR="0030565B" w:rsidRPr="0030565B" w:rsidRDefault="0030565B" w:rsidP="0030565B">
      <w:r w:rsidRPr="0030565B">
        <w:t> </w:t>
      </w:r>
    </w:p>
    <w:p w:rsidR="0030565B" w:rsidRPr="0030565B" w:rsidRDefault="0030565B" w:rsidP="0030565B">
      <w:r w:rsidRPr="0030565B">
        <w:rPr>
          <w:i/>
          <w:iCs/>
        </w:rPr>
        <w:t>Denetçi ve Kontrol Elemanı işe başlama ve istifa işlemleri Çevre ve Şehircilik İl Müdürlükleri tarafından yapılmaktadır.</w:t>
      </w:r>
    </w:p>
    <w:p w:rsidR="0030565B" w:rsidRPr="0030565B" w:rsidRDefault="0030565B" w:rsidP="0030565B">
      <w:r w:rsidRPr="0030565B">
        <w:rPr>
          <w:b/>
          <w:bCs/>
          <w:u w:val="single"/>
        </w:rPr>
        <w:t>MAİL ADRESİ DEĞİŞİKLİĞİ</w:t>
      </w:r>
    </w:p>
    <w:p w:rsidR="0030565B" w:rsidRPr="0030565B" w:rsidRDefault="0030565B" w:rsidP="0030565B">
      <w:r w:rsidRPr="0030565B">
        <w:rPr>
          <w:b/>
          <w:bCs/>
          <w:u w:val="single"/>
        </w:rPr>
        <w:br/>
      </w:r>
    </w:p>
    <w:p w:rsidR="0030565B" w:rsidRPr="0030565B" w:rsidRDefault="0030565B" w:rsidP="0030565B">
      <w:r w:rsidRPr="0030565B">
        <w:rPr>
          <w:i/>
          <w:iCs/>
        </w:rPr>
        <w:t>Denetçi ve Kontrol Elemanı mail adresi değişikliği Çevre ve Şehircilik İl Müdürlükleri tarafından yapılmaktadır.</w:t>
      </w:r>
    </w:p>
    <w:p w:rsidR="0030565B" w:rsidRPr="0030565B" w:rsidRDefault="0030565B" w:rsidP="0030565B">
      <w:r w:rsidRPr="0030565B">
        <w:rPr>
          <w:i/>
          <w:iCs/>
        </w:rPr>
        <w:t>Aday Denetçinin mail adresi değişikliği için ise Çevre ve Şehircilik Bakanlığı’na başvurulmalıdır.</w:t>
      </w:r>
    </w:p>
    <w:p w:rsidR="0030565B" w:rsidRPr="0030565B" w:rsidRDefault="0030565B" w:rsidP="0030565B">
      <w:r>
        <w:rPr>
          <w:b/>
          <w:bCs/>
          <w:u w:val="single"/>
        </w:rPr>
        <w:t xml:space="preserve">YDK </w:t>
      </w:r>
      <w:r w:rsidRPr="0030565B">
        <w:rPr>
          <w:b/>
          <w:bCs/>
          <w:u w:val="single"/>
        </w:rPr>
        <w:t>MAİL ADRESİ DEĞİŞİKLİĞİ </w:t>
      </w:r>
    </w:p>
    <w:p w:rsidR="0030565B" w:rsidRPr="0030565B" w:rsidRDefault="0030565B" w:rsidP="0030565B">
      <w:r w:rsidRPr="0030565B">
        <w:br/>
      </w:r>
    </w:p>
    <w:p w:rsidR="0030565B" w:rsidRPr="0030565B" w:rsidRDefault="0030565B" w:rsidP="0030565B">
      <w:r w:rsidRPr="0030565B">
        <w:rPr>
          <w:i/>
          <w:iCs/>
        </w:rPr>
        <w:t>Yapı Denetim Sisteminde Yapı Denetim Kuruluşu’nun kurucusu olarak görülen kişinin imza sirküsünün Çevre ve Şehircilik Bakanlığı’na gönderilmesi sonrasında gerekli işlem yapılabilmektedir</w:t>
      </w:r>
    </w:p>
    <w:p w:rsidR="0030565B" w:rsidRPr="0030565B" w:rsidRDefault="0030565B" w:rsidP="0030565B">
      <w:r w:rsidRPr="0030565B">
        <w:rPr>
          <w:b/>
          <w:bCs/>
          <w:u w:val="single"/>
        </w:rPr>
        <w:t>KONTÖR YÜKLEME SORUNU</w:t>
      </w:r>
    </w:p>
    <w:p w:rsidR="0030565B" w:rsidRPr="0030565B" w:rsidRDefault="0030565B" w:rsidP="0030565B">
      <w:r w:rsidRPr="0030565B">
        <w:br/>
      </w:r>
    </w:p>
    <w:p w:rsidR="0030565B" w:rsidRPr="0030565B" w:rsidRDefault="0030565B" w:rsidP="0030565B">
      <w:r w:rsidRPr="0030565B">
        <w:rPr>
          <w:i/>
          <w:iCs/>
        </w:rPr>
        <w:t>Yapı Denetim kuruluşlarının kontör yükleme sorunlarını </w:t>
      </w:r>
      <w:hyperlink r:id="rId7" w:history="1">
        <w:r w:rsidRPr="0030565B">
          <w:rPr>
            <w:rStyle w:val="Kpr"/>
            <w:i/>
            <w:iCs/>
          </w:rPr>
          <w:t>kontoryds@csb.gov.tr</w:t>
        </w:r>
      </w:hyperlink>
      <w:r w:rsidRPr="0030565B">
        <w:rPr>
          <w:i/>
          <w:iCs/>
        </w:rPr>
        <w:t> adresine göndermeleri sonrasında gerekli işlemler gerçekleştirilebilmektedir.</w:t>
      </w:r>
    </w:p>
    <w:p w:rsidR="0030565B" w:rsidRPr="0030565B" w:rsidRDefault="0030565B" w:rsidP="0030565B">
      <w:r w:rsidRPr="0030565B">
        <w:rPr>
          <w:b/>
          <w:bCs/>
          <w:u w:val="single"/>
        </w:rPr>
        <w:t>ÇEKİRDEK PERSONEL EKSİKLİĞİ / VİZE SÜRESİ DOLMASI</w:t>
      </w:r>
    </w:p>
    <w:p w:rsidR="0030565B" w:rsidRPr="0030565B" w:rsidRDefault="0030565B" w:rsidP="0030565B">
      <w:r w:rsidRPr="0030565B">
        <w:br/>
      </w:r>
    </w:p>
    <w:p w:rsidR="0030565B" w:rsidRPr="0030565B" w:rsidRDefault="0030565B" w:rsidP="0030565B">
      <w:r w:rsidRPr="0030565B">
        <w:rPr>
          <w:i/>
          <w:iCs/>
        </w:rPr>
        <w:t>Yapı Denetim Sisteminde Yapı Denetim Kuruluşunda görevli çekirdek personellerden birisini vize süresinin dolması nedeniyle, Yapı Denetim Uygulama Yönetmeliği’nin 12. Maddesinin ç bendinin 1. Fıkrası nedeniyle sistem girişi engellenmiştir uyarısı alınmaktadır. Hataya neden olan vizenin yenilenmesine müteakip sisteme giriş engeli otomatik olarak kalkmaktadır.</w:t>
      </w:r>
    </w:p>
    <w:p w:rsidR="0030565B" w:rsidRPr="0030565B" w:rsidRDefault="0030565B" w:rsidP="0030565B">
      <w:r w:rsidRPr="0030565B">
        <w:rPr>
          <w:b/>
          <w:bCs/>
          <w:u w:val="single"/>
        </w:rPr>
        <w:lastRenderedPageBreak/>
        <w:t>ADAY YDK DA DENETÇİ EKLEME SORUNU</w:t>
      </w:r>
    </w:p>
    <w:p w:rsidR="0030565B" w:rsidRPr="0030565B" w:rsidRDefault="0030565B" w:rsidP="0030565B">
      <w:r w:rsidRPr="0030565B">
        <w:br/>
      </w:r>
    </w:p>
    <w:p w:rsidR="0030565B" w:rsidRPr="0030565B" w:rsidRDefault="0030565B" w:rsidP="0030565B">
      <w:r w:rsidRPr="0030565B">
        <w:rPr>
          <w:i/>
          <w:iCs/>
        </w:rPr>
        <w:t>Aday Yapı Denetim Kuruluşu başvuru esnasında eklemiş olduğu denetçilerin her birinin kendi denetçi hesaplarına girip onay vermeleri gerekmektedir. Aksi halde Yapı Denetim Kuruluşunu başvurusu tamamlanmaz.</w:t>
      </w:r>
    </w:p>
    <w:p w:rsidR="0030565B" w:rsidRPr="0030565B" w:rsidRDefault="0030565B" w:rsidP="0030565B">
      <w:r w:rsidRPr="0030565B">
        <w:rPr>
          <w:b/>
          <w:bCs/>
          <w:u w:val="single"/>
        </w:rPr>
        <w:t>AYNI ADA PARSELDE İŞ ALMA</w:t>
      </w:r>
    </w:p>
    <w:p w:rsidR="0030565B" w:rsidRPr="0030565B" w:rsidRDefault="0030565B" w:rsidP="0030565B">
      <w:r w:rsidRPr="0030565B">
        <w:t> </w:t>
      </w:r>
    </w:p>
    <w:p w:rsidR="0030565B" w:rsidRPr="0030565B" w:rsidRDefault="0030565B" w:rsidP="0030565B">
      <w:r w:rsidRPr="0030565B">
        <w:rPr>
          <w:i/>
          <w:iCs/>
        </w:rPr>
        <w:t>Yapı Denetim Kuruluşu aynı ada parselde m</w:t>
      </w:r>
      <w:r w:rsidRPr="0030565B">
        <w:rPr>
          <w:i/>
          <w:iCs/>
          <w:vertAlign w:val="superscript"/>
        </w:rPr>
        <w:t>2</w:t>
      </w:r>
      <w:r w:rsidRPr="0030565B">
        <w:rPr>
          <w:i/>
          <w:iCs/>
        </w:rPr>
        <w:t> sınırı olmaksızın uhdesine iş alabilir. Burada dikkat edilmesi gereken; Yapı Denetim Kuruluşunca girilen YİBF bilgisinde ada, parsel kısımlarına iş başlığına girilmesi gereken bilgilerin girilmemesi gerekmektedir.</w:t>
      </w:r>
    </w:p>
    <w:p w:rsidR="0030565B" w:rsidRPr="0030565B" w:rsidRDefault="0030565B" w:rsidP="0030565B">
      <w:r w:rsidRPr="0030565B">
        <w:rPr>
          <w:b/>
          <w:bCs/>
          <w:u w:val="single"/>
        </w:rPr>
        <w:t>SON İŞ</w:t>
      </w:r>
    </w:p>
    <w:p w:rsidR="0030565B" w:rsidRPr="0030565B" w:rsidRDefault="0030565B" w:rsidP="0030565B">
      <w:r w:rsidRPr="0030565B">
        <w:rPr>
          <w:b/>
          <w:bCs/>
        </w:rPr>
        <w:br/>
      </w:r>
    </w:p>
    <w:p w:rsidR="0030565B" w:rsidRPr="0030565B" w:rsidRDefault="0030565B" w:rsidP="0030565B">
      <w:r w:rsidRPr="0030565B">
        <w:rPr>
          <w:i/>
          <w:iCs/>
        </w:rPr>
        <w:t>Yapı Denetim Kuruluşunca 360.000 m</w:t>
      </w:r>
      <w:r w:rsidRPr="0030565B">
        <w:rPr>
          <w:i/>
          <w:iCs/>
          <w:vertAlign w:val="superscript"/>
        </w:rPr>
        <w:t>2 </w:t>
      </w:r>
      <w:r w:rsidRPr="0030565B">
        <w:rPr>
          <w:i/>
          <w:iCs/>
        </w:rPr>
        <w:t>yi bir kez geçmek kaydıyla son iş alınabilir. Son iş alınırken aynı ada, parsel olmak koşuluyla Yapı Denetim Sistemine birden fazla yapıya ait YİBF bilgisi girilebilir. Ancak son iş girildikten sonra 360.000 m</w:t>
      </w:r>
      <w:r w:rsidRPr="0030565B">
        <w:rPr>
          <w:i/>
          <w:iCs/>
          <w:vertAlign w:val="superscript"/>
        </w:rPr>
        <w:t>2</w:t>
      </w:r>
      <w:r w:rsidRPr="0030565B">
        <w:rPr>
          <w:i/>
          <w:iCs/>
        </w:rPr>
        <w:t> sınırı altına girilmeden son işte m</w:t>
      </w:r>
      <w:r w:rsidRPr="0030565B">
        <w:rPr>
          <w:i/>
          <w:iCs/>
          <w:vertAlign w:val="superscript"/>
        </w:rPr>
        <w:t>2</w:t>
      </w:r>
      <w:r w:rsidRPr="0030565B">
        <w:rPr>
          <w:i/>
          <w:iCs/>
        </w:rPr>
        <w:t> güncellemesi yapılamaz.</w:t>
      </w:r>
    </w:p>
    <w:p w:rsidR="0030565B" w:rsidRPr="0030565B" w:rsidRDefault="0030565B" w:rsidP="0030565B">
      <w:r w:rsidRPr="0030565B">
        <w:rPr>
          <w:b/>
          <w:bCs/>
          <w:u w:val="single"/>
        </w:rPr>
        <w:t>YİBFLERDE DENETÇİ VE KE EKSİKLİĞİ HATASI</w:t>
      </w:r>
    </w:p>
    <w:p w:rsidR="0030565B" w:rsidRPr="0030565B" w:rsidRDefault="0030565B" w:rsidP="0030565B">
      <w:r w:rsidRPr="0030565B">
        <w:rPr>
          <w:b/>
          <w:bCs/>
        </w:rPr>
        <w:br/>
      </w:r>
    </w:p>
    <w:p w:rsidR="0030565B" w:rsidRPr="0030565B" w:rsidRDefault="0030565B" w:rsidP="0030565B">
      <w:r w:rsidRPr="0030565B">
        <w:rPr>
          <w:i/>
          <w:iCs/>
        </w:rPr>
        <w:t>Yapı Denetim Sisteminde YİBF’lerde Denetçi ya da Kontrol Elemanı hatası almaması gerekirken sistemin uyarı vermesi halinde hata alınan YİBF’lerde denetçiyi görevlendir ya da kontrol elemanı görevlendir butonları kullanılarak yapılacak güncelleme işlemi sonrasında hatalar kalkmaktadır. Eğer hata hala kalkmamışsa YİBF’lerde görevlendirilen personelin m</w:t>
      </w:r>
      <w:r w:rsidRPr="0030565B">
        <w:rPr>
          <w:i/>
          <w:iCs/>
          <w:vertAlign w:val="superscript"/>
        </w:rPr>
        <w:t>2</w:t>
      </w:r>
      <w:r w:rsidRPr="0030565B">
        <w:rPr>
          <w:i/>
          <w:iCs/>
        </w:rPr>
        <w:t> sıkıntısı var demektir.</w:t>
      </w:r>
    </w:p>
    <w:p w:rsidR="0030565B" w:rsidRPr="0030565B" w:rsidRDefault="0030565B" w:rsidP="0030565B">
      <w:r>
        <w:rPr>
          <w:b/>
          <w:bCs/>
          <w:u w:val="single"/>
        </w:rPr>
        <w:t xml:space="preserve">İLGİLİ İDARE </w:t>
      </w:r>
      <w:r w:rsidRPr="0030565B">
        <w:rPr>
          <w:b/>
          <w:bCs/>
          <w:u w:val="single"/>
        </w:rPr>
        <w:t>STATİK IP </w:t>
      </w:r>
    </w:p>
    <w:p w:rsidR="0030565B" w:rsidRPr="0030565B" w:rsidRDefault="0030565B" w:rsidP="0030565B">
      <w:r w:rsidRPr="0030565B">
        <w:rPr>
          <w:b/>
          <w:bCs/>
        </w:rPr>
        <w:br/>
      </w:r>
    </w:p>
    <w:p w:rsidR="0030565B" w:rsidRDefault="0030565B" w:rsidP="0030565B">
      <w:pPr>
        <w:rPr>
          <w:i/>
          <w:iCs/>
        </w:rPr>
      </w:pPr>
      <w:r w:rsidRPr="0030565B">
        <w:rPr>
          <w:i/>
          <w:iCs/>
        </w:rPr>
        <w:t>Statik IP’si olmayan ya da güncellenmesi işlemini yapmak isteyen idarenin talebini Çevre ve Şehircilik Bakanlığı’na yazılı olarak iletmesini müteakip gerekli işlemler yapılabilmektedir.</w:t>
      </w:r>
    </w:p>
    <w:p w:rsidR="0030565B" w:rsidRPr="0030565B" w:rsidRDefault="0030565B" w:rsidP="0030565B">
      <w:r w:rsidRPr="0030565B">
        <w:rPr>
          <w:b/>
          <w:bCs/>
          <w:u w:val="single"/>
        </w:rPr>
        <w:t>YİBFİN DEVRALINMASINDA YAŞANAN SORUN</w:t>
      </w:r>
    </w:p>
    <w:p w:rsidR="0030565B" w:rsidRPr="0030565B" w:rsidRDefault="0030565B" w:rsidP="0030565B">
      <w:r w:rsidRPr="0030565B">
        <w:rPr>
          <w:b/>
          <w:bCs/>
        </w:rPr>
        <w:br/>
      </w:r>
    </w:p>
    <w:p w:rsidR="0030565B" w:rsidRPr="0030565B" w:rsidRDefault="0030565B" w:rsidP="0030565B">
      <w:r w:rsidRPr="0030565B">
        <w:rPr>
          <w:i/>
          <w:iCs/>
        </w:rPr>
        <w:t>Herhangi bir YİBF’in devir işleminin gerçekleşebilmesi için fesihli tespitli YİBF konumda olması gerekmektedir.</w:t>
      </w:r>
    </w:p>
    <w:p w:rsidR="0030565B" w:rsidRPr="0030565B" w:rsidRDefault="0030565B" w:rsidP="0030565B">
      <w:r w:rsidRPr="0030565B">
        <w:rPr>
          <w:b/>
          <w:bCs/>
          <w:u w:val="single"/>
        </w:rPr>
        <w:t>SEVİYE VE HAKEDİŞ BİLGİ GÜNCELLEME </w:t>
      </w:r>
    </w:p>
    <w:p w:rsidR="0030565B" w:rsidRPr="0030565B" w:rsidRDefault="0030565B" w:rsidP="0030565B">
      <w:r w:rsidRPr="0030565B">
        <w:t> </w:t>
      </w:r>
    </w:p>
    <w:p w:rsidR="0030565B" w:rsidRPr="0030565B" w:rsidRDefault="0030565B" w:rsidP="0030565B">
      <w:r w:rsidRPr="0030565B">
        <w:rPr>
          <w:i/>
          <w:iCs/>
        </w:rPr>
        <w:t>Seviye ve hakediş bilgi güncelleme işlemeleri İlgili idareler tarafından yapılabilmektedir.</w:t>
      </w:r>
    </w:p>
    <w:p w:rsidR="0030565B" w:rsidRPr="0030565B" w:rsidRDefault="0030565B" w:rsidP="0030565B">
      <w:r w:rsidRPr="0030565B">
        <w:rPr>
          <w:b/>
          <w:bCs/>
          <w:u w:val="single"/>
        </w:rPr>
        <w:lastRenderedPageBreak/>
        <w:t>SEVİYE VE HAKEDİŞ BİLGİ GÜNCELLEME </w:t>
      </w:r>
    </w:p>
    <w:p w:rsidR="0030565B" w:rsidRPr="0030565B" w:rsidRDefault="0030565B" w:rsidP="0030565B">
      <w:r w:rsidRPr="0030565B">
        <w:t> </w:t>
      </w:r>
    </w:p>
    <w:p w:rsidR="0030565B" w:rsidRPr="0030565B" w:rsidRDefault="0030565B" w:rsidP="0030565B">
      <w:r w:rsidRPr="0030565B">
        <w:rPr>
          <w:i/>
          <w:iCs/>
        </w:rPr>
        <w:t>Seviye ve hakediş bilgi güncelleme işlemeleri İlgili idareler tarafından yapılabilmektedir.</w:t>
      </w:r>
    </w:p>
    <w:p w:rsidR="0030565B" w:rsidRPr="0030565B" w:rsidRDefault="0030565B" w:rsidP="0030565B">
      <w:r w:rsidRPr="0030565B">
        <w:rPr>
          <w:b/>
          <w:bCs/>
          <w:u w:val="single"/>
        </w:rPr>
        <w:t>HAKEDİŞİN ONAYLANDI DURUMDAN ÖDEME BEKLİYOR KONUMA ÇEKİLMESİ </w:t>
      </w:r>
    </w:p>
    <w:p w:rsidR="0030565B" w:rsidRPr="0030565B" w:rsidRDefault="0030565B" w:rsidP="0030565B">
      <w:r w:rsidRPr="0030565B">
        <w:rPr>
          <w:b/>
          <w:bCs/>
        </w:rPr>
        <w:br/>
      </w:r>
    </w:p>
    <w:p w:rsidR="0030565B" w:rsidRPr="0030565B" w:rsidRDefault="0030565B" w:rsidP="0030565B">
      <w:r w:rsidRPr="0030565B">
        <w:rPr>
          <w:i/>
          <w:iCs/>
        </w:rPr>
        <w:t>Onaylandı konumda bulunan hakedişin ödeme bekliyor konuma çekilmesine ilişkin olarak işlem yapılabilmesi için, söz konusu hakedişi ödeme bekliyor konuma ilgili Yapı Denetim Firmasının getirmesi gerekmektedir. İlgili Yapı Denetim Firmasının izin belgesi iptal edilmişse ya da firma tasfiye olmuşsa talebin Çevre ve Şehircilik Bakanlığına aşağıdaki örnek yazı formatını iletmesine müteakip gerekli işlemler gerçekleştirilebilmektedir. Eğer ilgili firma kapanmamış ve firma yetkililerinin bu talebi yerine getirmek istememeleri durumunda ise; ilgili idarenin söz konusu firma adresine ihtarname göndermeleri ve bu ihtarnameye göre işlem yapılmadığı takdirde tekrar konunun Çevre ve Şehircilik Bakanlığına aşağıdaki örnek yazı formatını iletmesine müteakip gerekli işlemler gerçekleştirilebilmektedir.</w:t>
      </w:r>
    </w:p>
    <w:p w:rsidR="0030565B" w:rsidRPr="0030565B" w:rsidRDefault="0030565B" w:rsidP="0030565B">
      <w:r w:rsidRPr="0030565B">
        <w:rPr>
          <w:b/>
          <w:bCs/>
          <w:u w:val="single"/>
        </w:rPr>
        <w:t>MAİL ADRESİ DEĞİŞİKLİĞİ </w:t>
      </w:r>
    </w:p>
    <w:p w:rsidR="0030565B" w:rsidRPr="0030565B" w:rsidRDefault="0030565B" w:rsidP="0030565B">
      <w:r w:rsidRPr="0030565B">
        <w:rPr>
          <w:b/>
          <w:bCs/>
        </w:rPr>
        <w:br/>
      </w:r>
    </w:p>
    <w:p w:rsidR="0030565B" w:rsidRPr="0030565B" w:rsidRDefault="0030565B" w:rsidP="0030565B">
      <w:r w:rsidRPr="0030565B">
        <w:rPr>
          <w:i/>
          <w:iCs/>
        </w:rPr>
        <w:t>İlgili idaresi tarafından Çevre ve Şehircilik Bakanlığı’na talebin iletilmesine müteakip gerekli işlemler yapılabilmektedir.</w:t>
      </w:r>
    </w:p>
    <w:p w:rsidR="0030565B" w:rsidRPr="0030565B" w:rsidRDefault="0030565B" w:rsidP="0030565B"/>
    <w:p w:rsidR="0030565B" w:rsidRPr="0030565B" w:rsidRDefault="0030565B" w:rsidP="0030565B">
      <w:r w:rsidRPr="0030565B">
        <w:rPr>
          <w:b/>
          <w:bCs/>
          <w:u w:val="single"/>
        </w:rPr>
        <w:t>YENİ İDARENİN HESAP AÇMASI</w:t>
      </w:r>
    </w:p>
    <w:p w:rsidR="0030565B" w:rsidRPr="0030565B" w:rsidRDefault="0030565B" w:rsidP="0030565B">
      <w:r w:rsidRPr="0030565B">
        <w:rPr>
          <w:b/>
          <w:bCs/>
          <w:u w:val="single"/>
        </w:rPr>
        <w:br/>
      </w:r>
    </w:p>
    <w:p w:rsidR="0030565B" w:rsidRPr="0030565B" w:rsidRDefault="0030565B" w:rsidP="0030565B">
      <w:r w:rsidRPr="0030565B">
        <w:rPr>
          <w:i/>
          <w:iCs/>
        </w:rPr>
        <w:t>Yeni açılan idare </w:t>
      </w:r>
      <w:hyperlink r:id="rId8" w:history="1">
        <w:r w:rsidRPr="0030565B">
          <w:rPr>
            <w:rStyle w:val="Kpr"/>
            <w:i/>
            <w:iCs/>
          </w:rPr>
          <w:t>www.yds.gov.tr</w:t>
        </w:r>
      </w:hyperlink>
      <w:r w:rsidRPr="0030565B">
        <w:rPr>
          <w:i/>
          <w:iCs/>
        </w:rPr>
        <w:t> adresinde bulunan YDS Giriş ekranındaki ilgili idare hesap açma butonunu kullanarak hesabını açabilmektedir. İdareye ilişkin bilgiler doldurulduktan sonra çıktısı  alınan her sayfası paraflanmış ve son sayfası kaşe ya da mühürlenmiş olan Kullanım Sözleşmesi’nin Çevre ve Şehircilik Bakanlığı’na iletmesine müteakip hesap aktif edilebilmektedir.</w:t>
      </w:r>
    </w:p>
    <w:p w:rsidR="0030565B" w:rsidRPr="0030565B" w:rsidRDefault="0030565B" w:rsidP="0030565B">
      <w:r w:rsidRPr="0030565B">
        <w:rPr>
          <w:b/>
          <w:bCs/>
          <w:u w:val="single"/>
        </w:rPr>
        <w:t>SİSTEMDE BULUNMAYAN YİBFLER </w:t>
      </w:r>
    </w:p>
    <w:p w:rsidR="0030565B" w:rsidRPr="0030565B" w:rsidRDefault="0030565B" w:rsidP="0030565B">
      <w:r w:rsidRPr="0030565B">
        <w:rPr>
          <w:b/>
          <w:bCs/>
        </w:rPr>
        <w:br/>
      </w:r>
    </w:p>
    <w:p w:rsidR="0030565B" w:rsidRPr="0030565B" w:rsidRDefault="00660B2B" w:rsidP="0030565B">
      <w:hyperlink r:id="rId9" w:history="1">
        <w:r w:rsidR="0030565B" w:rsidRPr="0030565B">
          <w:rPr>
            <w:rStyle w:val="Kpr"/>
            <w:i/>
            <w:iCs/>
          </w:rPr>
          <w:t>http://www.yds.gov.tr/</w:t>
        </w:r>
      </w:hyperlink>
      <w:r w:rsidR="0030565B" w:rsidRPr="0030565B">
        <w:rPr>
          <w:i/>
          <w:iCs/>
        </w:rPr>
        <w:t> adresli web sayfamızın “Güncel Duyurular” bölümünde yer alan 29.07.2008 tarihli “Sistemde bulunmayan YİBF’ler ile ilgili yapılacak işlemler” başlıklı güncel duyuruya istinaden (1. Yapı denetim kuruluşu tarafından alınan yeni YİBF belgesi, 2. Sistemde bulunmayan YİBF belgesi, 3. İlgili idare tarafından onaylı yapı ruhsatı sureti, 4. İlgili idare tarafından devam eden yapıya ait YİBF’nin sistemde bulunmadığını belirten yazı) evraklarının Genel Müdürlüğümüze gönderilmesi gerekmektedir.”</w:t>
      </w:r>
    </w:p>
    <w:p w:rsidR="0030565B" w:rsidRPr="0030565B" w:rsidRDefault="0030565B" w:rsidP="0030565B">
      <w:r w:rsidRPr="0030565B">
        <w:rPr>
          <w:b/>
          <w:bCs/>
          <w:u w:val="single"/>
        </w:rPr>
        <w:t>YANAN YIKILAN/RUHSAT İPTALİ YAPILACAK YİBFLER </w:t>
      </w:r>
    </w:p>
    <w:p w:rsidR="0030565B" w:rsidRPr="0030565B" w:rsidRDefault="0030565B" w:rsidP="0030565B">
      <w:r w:rsidRPr="0030565B">
        <w:rPr>
          <w:b/>
          <w:bCs/>
          <w:u w:val="single"/>
        </w:rPr>
        <w:lastRenderedPageBreak/>
        <w:br/>
      </w:r>
    </w:p>
    <w:p w:rsidR="0030565B" w:rsidRPr="0030565B" w:rsidRDefault="0030565B" w:rsidP="0030565B">
      <w:r w:rsidRPr="0030565B">
        <w:rPr>
          <w:i/>
          <w:iCs/>
        </w:rPr>
        <w:t>Merkez Yapı Denetim Komisyon Başkanlığına ait http://yds.gov.tr adresli web sayfasında yer alan ruhsat iptali işlemine ilişkin duyuruda “…Yanan/Yıkılan ve Ruhsat İptali yapılan Yapılara ilişkin olarak ilgili idaresince yapının yıkılığı/yandığına ilişkin belgelerle söz konusu YİBFin bulunduğu Valiliğe (Çevre ve Şehircilik İl Müdürlüğü) talebin resmi yazı ile iletilmesi ve yazı ekinde Ruhsatın Aslı Gibidir sureti, Yanan ve Yıkılan Yapılar Formunun idarece onaylı sureti ile fesih seviye tespit tutanağının onaylı sureti belgelerinin sunulması sonrasında, Valiliklerce (Çevre ve Şehircilik İl Müdürlüğü) yerinde yapılacak inceleme neticesinde Ulusal Yapı Denetim Sisteminde gerekli işlemlerin yapılabileceği, bu işlemin yapılması sonrasında ise işlem yapılan YİBF inşaat alanının Denetlenen Alan m2 Değerinden düşüleceğinden dolayı,  yapımına devam edilecek işlerde bu işlemlerin yapılmaması ve Güncel YİBFte ilgili idaresince YİBF bilgileri ve seviyesinde yapılacak güncellemeler sonrası işlemlere devam edilmesinin…”, belirtilen şekilde ilgili Valiliğe (Çevre ve Şehircilik İl Müdürlüğü) başvuruda bulunulması gerekmektedir.</w:t>
      </w:r>
    </w:p>
    <w:p w:rsidR="00362BCA" w:rsidRPr="00362BCA" w:rsidRDefault="00362BCA" w:rsidP="00362BCA">
      <w:r w:rsidRPr="00362BCA">
        <w:rPr>
          <w:b/>
          <w:bCs/>
          <w:u w:val="single"/>
        </w:rPr>
        <w:t>İŞ BİTİRME SORUNU</w:t>
      </w:r>
    </w:p>
    <w:p w:rsidR="00362BCA" w:rsidRPr="00362BCA" w:rsidRDefault="00362BCA" w:rsidP="00362BCA">
      <w:r w:rsidRPr="00362BCA">
        <w:rPr>
          <w:b/>
          <w:bCs/>
        </w:rPr>
        <w:br/>
      </w:r>
    </w:p>
    <w:p w:rsidR="00362BCA" w:rsidRPr="00362BCA" w:rsidRDefault="00362BCA" w:rsidP="00362BCA">
      <w:r w:rsidRPr="00362BCA">
        <w:rPr>
          <w:i/>
          <w:iCs/>
        </w:rPr>
        <w:t>Bir yapıya ilişkin Yapı Denetim Sisteminde iş bitirme işlemlerinin yapılabilmesi için, tüm hakedişlerinin iş bitirme hakedişi de dahil olmak üzere ödendi konumda olması gerekmektedir. Ayrıca iş bitirme işlemini gerçekleştirecek firmanın gerek söz konusu yapıda için gerekse firmanın diğer işlerinde sistemsel herhangi bir problem bulunmaması gerekmektedir.</w:t>
      </w:r>
    </w:p>
    <w:p w:rsidR="00362BCA" w:rsidRPr="00362BCA" w:rsidRDefault="00362BCA" w:rsidP="00362BCA">
      <w:r w:rsidRPr="00362BCA">
        <w:rPr>
          <w:b/>
          <w:bCs/>
          <w:u w:val="single"/>
        </w:rPr>
        <w:t>RUHSAT ONAYI VERİLMEDEN CEZA ALAN FİRMADAKİ YİBF DURUMU</w:t>
      </w:r>
    </w:p>
    <w:p w:rsidR="00362BCA" w:rsidRPr="00362BCA" w:rsidRDefault="00362BCA" w:rsidP="00362BCA">
      <w:r w:rsidRPr="00362BCA">
        <w:rPr>
          <w:b/>
          <w:bCs/>
        </w:rPr>
        <w:br/>
      </w:r>
    </w:p>
    <w:p w:rsidR="00362BCA" w:rsidRPr="00362BCA" w:rsidRDefault="00362BCA" w:rsidP="00362BCA">
      <w:r w:rsidRPr="00362BCA">
        <w:rPr>
          <w:i/>
          <w:iCs/>
        </w:rPr>
        <w:t>Yapı Denetim Sisteminde ruhsat onayı verilmeden ceza alan firmadaki yibf durumu Ruhsat redli hale gelir. Bakanlığımıza ruhsat aslı ile başvurulması sonrasında gerekli işlemler yapılır.</w:t>
      </w:r>
    </w:p>
    <w:p w:rsidR="00362BCA" w:rsidRPr="00362BCA" w:rsidRDefault="00362BCA" w:rsidP="00362BCA">
      <w:r w:rsidRPr="00362BCA">
        <w:rPr>
          <w:b/>
          <w:bCs/>
          <w:u w:val="single"/>
        </w:rPr>
        <w:t>RUHSAT SÜRESİ DOLMUŞ YİBF </w:t>
      </w:r>
    </w:p>
    <w:p w:rsidR="00362BCA" w:rsidRPr="00362BCA" w:rsidRDefault="00362BCA" w:rsidP="00362BCA">
      <w:r w:rsidRPr="00362BCA">
        <w:rPr>
          <w:b/>
          <w:bCs/>
        </w:rPr>
        <w:br/>
      </w:r>
    </w:p>
    <w:p w:rsidR="00362BCA" w:rsidRPr="00362BCA" w:rsidRDefault="00362BCA" w:rsidP="00362BCA">
      <w:r w:rsidRPr="00362BCA">
        <w:rPr>
          <w:i/>
          <w:iCs/>
        </w:rPr>
        <w:t>Ruhsat süresi 5 yıl dolmadan Yapı Denetim Sisteminde çıkan Ruhsat Süresi Dolmuştur uyarısı, ilgili idarelerin Yapı Denetim Sistemine zamanında iş yeri teslim tutanağı tarihi girmemesinden kaynaklanmaktadır. İlgili idaresince aslı gibidir yapılmış iş yeri teslim tutanağının resmi yazı ekinde Çevre ve Şehircilik Bakanlığı’na gönderilmesine müteakip gerekli işlemler yapılabilmektedir.</w:t>
      </w:r>
    </w:p>
    <w:p w:rsidR="00362BCA" w:rsidRPr="00362BCA" w:rsidRDefault="00362BCA" w:rsidP="00362BCA">
      <w:r w:rsidRPr="00362BCA">
        <w:rPr>
          <w:b/>
          <w:bCs/>
          <w:u w:val="single"/>
        </w:rPr>
        <w:t>YAPI SAHİBİ VE BEDEL ORANI DEĞİŞİKLİĞİ </w:t>
      </w:r>
    </w:p>
    <w:p w:rsidR="00362BCA" w:rsidRPr="00362BCA" w:rsidRDefault="00362BCA" w:rsidP="00362BCA">
      <w:r w:rsidRPr="00362BCA">
        <w:rPr>
          <w:b/>
          <w:bCs/>
        </w:rPr>
        <w:br/>
      </w:r>
    </w:p>
    <w:p w:rsidR="00362BCA" w:rsidRPr="00362BCA" w:rsidRDefault="00362BCA" w:rsidP="00362BCA">
      <w:r w:rsidRPr="00362BCA">
        <w:rPr>
          <w:i/>
          <w:iCs/>
        </w:rPr>
        <w:t>Yapı Sahibi ve bedel oranı değişiklikleri ancak Yapı Denetim Sistemine kayıtlı olan YİBF’in fesih işlemlerinin gerçekleştirilmesi sonrasında ilgili idarelerce gerçekleştirilebilmektedir.</w:t>
      </w:r>
    </w:p>
    <w:p w:rsidR="00362BCA" w:rsidRPr="00362BCA" w:rsidRDefault="00362BCA" w:rsidP="00362BCA">
      <w:r w:rsidRPr="00362BCA">
        <w:rPr>
          <w:b/>
          <w:bCs/>
          <w:u w:val="single"/>
        </w:rPr>
        <w:t>BİTMİŞ YİBF</w:t>
      </w:r>
    </w:p>
    <w:p w:rsidR="00362BCA" w:rsidRPr="00362BCA" w:rsidRDefault="00362BCA" w:rsidP="00362BCA">
      <w:r w:rsidRPr="00362BCA">
        <w:rPr>
          <w:b/>
          <w:bCs/>
        </w:rPr>
        <w:lastRenderedPageBreak/>
        <w:br/>
      </w:r>
    </w:p>
    <w:p w:rsidR="00362BCA" w:rsidRPr="00362BCA" w:rsidRDefault="00362BCA" w:rsidP="00362BCA">
      <w:r w:rsidRPr="00362BCA">
        <w:rPr>
          <w:i/>
          <w:iCs/>
        </w:rPr>
        <w:t>Bitmiş YİBF’lere ilişkin Yapı Denetim Sisteminde yapılacak herhangi bir işlem bulunmamaktadır.</w:t>
      </w:r>
    </w:p>
    <w:p w:rsidR="00362BCA" w:rsidRPr="00362BCA" w:rsidRDefault="00362BCA" w:rsidP="00362BCA">
      <w:r w:rsidRPr="00362BCA">
        <w:rPr>
          <w:b/>
          <w:bCs/>
          <w:u w:val="single"/>
        </w:rPr>
        <w:t>BELEDİYEDEN BELEDİYEYE (İLGİLİ İDARE AKTARIMI) </w:t>
      </w:r>
    </w:p>
    <w:p w:rsidR="00362BCA" w:rsidRPr="00362BCA" w:rsidRDefault="00362BCA" w:rsidP="00362BCA">
      <w:r w:rsidRPr="00362BCA">
        <w:rPr>
          <w:b/>
          <w:bCs/>
        </w:rPr>
        <w:br/>
      </w:r>
    </w:p>
    <w:p w:rsidR="00362BCA" w:rsidRPr="00362BCA" w:rsidRDefault="00362BCA" w:rsidP="00362BCA">
      <w:r w:rsidRPr="00362BCA">
        <w:rPr>
          <w:i/>
          <w:iCs/>
        </w:rPr>
        <w:t>Yapıların bir idareden başka idareye aktarılması talebi, aktarılmasını isteyen idare tarafından gerekçesiyle birlikte Çevre ve Şehircilik Bakanlığı’na iletmesine müteakip gerekli işlemler yapılabilmektedir.</w:t>
      </w:r>
    </w:p>
    <w:p w:rsidR="00362BCA" w:rsidRPr="00362BCA" w:rsidRDefault="00362BCA" w:rsidP="00362BCA">
      <w:r w:rsidRPr="00362BCA">
        <w:rPr>
          <w:b/>
          <w:bCs/>
          <w:u w:val="single"/>
        </w:rPr>
        <w:t>BELEDİYEDEN OSB'YE AKTARILMASI (İLGİLİ İDARE AKTARIMI) </w:t>
      </w:r>
    </w:p>
    <w:p w:rsidR="00362BCA" w:rsidRPr="00362BCA" w:rsidRDefault="00362BCA" w:rsidP="00362BCA">
      <w:r w:rsidRPr="00362BCA">
        <w:rPr>
          <w:b/>
          <w:bCs/>
        </w:rPr>
        <w:br/>
      </w:r>
    </w:p>
    <w:p w:rsidR="00362BCA" w:rsidRPr="00362BCA" w:rsidRDefault="00362BCA" w:rsidP="00362BCA">
      <w:r w:rsidRPr="00362BCA">
        <w:rPr>
          <w:i/>
          <w:iCs/>
        </w:rPr>
        <w:t>İdare değişikliği olarak, Belediyeden OSB’ye YİBF aktarma işleminin yapılabilmesi için söz konusu yapının tüm hakedişlerinin Yapı Denetim Sisteminde ödenmiş olarak görünmesi gerekmektedir.</w:t>
      </w:r>
    </w:p>
    <w:p w:rsidR="0014365C" w:rsidRDefault="0014365C"/>
    <w:sectPr w:rsidR="001436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B2B" w:rsidRDefault="00660B2B" w:rsidP="0030565B">
      <w:pPr>
        <w:spacing w:after="0" w:line="240" w:lineRule="auto"/>
      </w:pPr>
      <w:r>
        <w:separator/>
      </w:r>
    </w:p>
  </w:endnote>
  <w:endnote w:type="continuationSeparator" w:id="0">
    <w:p w:rsidR="00660B2B" w:rsidRDefault="00660B2B" w:rsidP="0030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B2B" w:rsidRDefault="00660B2B" w:rsidP="0030565B">
      <w:pPr>
        <w:spacing w:after="0" w:line="240" w:lineRule="auto"/>
      </w:pPr>
      <w:r>
        <w:separator/>
      </w:r>
    </w:p>
  </w:footnote>
  <w:footnote w:type="continuationSeparator" w:id="0">
    <w:p w:rsidR="00660B2B" w:rsidRDefault="00660B2B" w:rsidP="003056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5B"/>
    <w:rsid w:val="0014365C"/>
    <w:rsid w:val="00165BBC"/>
    <w:rsid w:val="0030565B"/>
    <w:rsid w:val="00362BCA"/>
    <w:rsid w:val="00660B2B"/>
    <w:rsid w:val="00A64E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CA06"/>
  <w15:chartTrackingRefBased/>
  <w15:docId w15:val="{E34A6687-AB3E-49AE-ACAC-4E921CF3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0565B"/>
    <w:rPr>
      <w:color w:val="0563C1" w:themeColor="hyperlink"/>
      <w:u w:val="single"/>
    </w:rPr>
  </w:style>
  <w:style w:type="paragraph" w:styleId="BalonMetni">
    <w:name w:val="Balloon Text"/>
    <w:basedOn w:val="Normal"/>
    <w:link w:val="BalonMetniChar"/>
    <w:uiPriority w:val="99"/>
    <w:semiHidden/>
    <w:unhideWhenUsed/>
    <w:rsid w:val="00362B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2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3546">
      <w:bodyDiv w:val="1"/>
      <w:marLeft w:val="0"/>
      <w:marRight w:val="0"/>
      <w:marTop w:val="0"/>
      <w:marBottom w:val="0"/>
      <w:divBdr>
        <w:top w:val="none" w:sz="0" w:space="0" w:color="auto"/>
        <w:left w:val="none" w:sz="0" w:space="0" w:color="auto"/>
        <w:bottom w:val="none" w:sz="0" w:space="0" w:color="auto"/>
        <w:right w:val="none" w:sz="0" w:space="0" w:color="auto"/>
      </w:divBdr>
    </w:div>
    <w:div w:id="165826208">
      <w:bodyDiv w:val="1"/>
      <w:marLeft w:val="0"/>
      <w:marRight w:val="0"/>
      <w:marTop w:val="0"/>
      <w:marBottom w:val="0"/>
      <w:divBdr>
        <w:top w:val="none" w:sz="0" w:space="0" w:color="auto"/>
        <w:left w:val="none" w:sz="0" w:space="0" w:color="auto"/>
        <w:bottom w:val="none" w:sz="0" w:space="0" w:color="auto"/>
        <w:right w:val="none" w:sz="0" w:space="0" w:color="auto"/>
      </w:divBdr>
    </w:div>
    <w:div w:id="343945513">
      <w:bodyDiv w:val="1"/>
      <w:marLeft w:val="0"/>
      <w:marRight w:val="0"/>
      <w:marTop w:val="0"/>
      <w:marBottom w:val="0"/>
      <w:divBdr>
        <w:top w:val="none" w:sz="0" w:space="0" w:color="auto"/>
        <w:left w:val="none" w:sz="0" w:space="0" w:color="auto"/>
        <w:bottom w:val="none" w:sz="0" w:space="0" w:color="auto"/>
        <w:right w:val="none" w:sz="0" w:space="0" w:color="auto"/>
      </w:divBdr>
    </w:div>
    <w:div w:id="466045212">
      <w:bodyDiv w:val="1"/>
      <w:marLeft w:val="0"/>
      <w:marRight w:val="0"/>
      <w:marTop w:val="0"/>
      <w:marBottom w:val="0"/>
      <w:divBdr>
        <w:top w:val="none" w:sz="0" w:space="0" w:color="auto"/>
        <w:left w:val="none" w:sz="0" w:space="0" w:color="auto"/>
        <w:bottom w:val="none" w:sz="0" w:space="0" w:color="auto"/>
        <w:right w:val="none" w:sz="0" w:space="0" w:color="auto"/>
      </w:divBdr>
    </w:div>
    <w:div w:id="486433723">
      <w:bodyDiv w:val="1"/>
      <w:marLeft w:val="0"/>
      <w:marRight w:val="0"/>
      <w:marTop w:val="0"/>
      <w:marBottom w:val="0"/>
      <w:divBdr>
        <w:top w:val="none" w:sz="0" w:space="0" w:color="auto"/>
        <w:left w:val="none" w:sz="0" w:space="0" w:color="auto"/>
        <w:bottom w:val="none" w:sz="0" w:space="0" w:color="auto"/>
        <w:right w:val="none" w:sz="0" w:space="0" w:color="auto"/>
      </w:divBdr>
    </w:div>
    <w:div w:id="494343154">
      <w:bodyDiv w:val="1"/>
      <w:marLeft w:val="0"/>
      <w:marRight w:val="0"/>
      <w:marTop w:val="0"/>
      <w:marBottom w:val="0"/>
      <w:divBdr>
        <w:top w:val="none" w:sz="0" w:space="0" w:color="auto"/>
        <w:left w:val="none" w:sz="0" w:space="0" w:color="auto"/>
        <w:bottom w:val="none" w:sz="0" w:space="0" w:color="auto"/>
        <w:right w:val="none" w:sz="0" w:space="0" w:color="auto"/>
      </w:divBdr>
    </w:div>
    <w:div w:id="540174549">
      <w:bodyDiv w:val="1"/>
      <w:marLeft w:val="0"/>
      <w:marRight w:val="0"/>
      <w:marTop w:val="0"/>
      <w:marBottom w:val="0"/>
      <w:divBdr>
        <w:top w:val="none" w:sz="0" w:space="0" w:color="auto"/>
        <w:left w:val="none" w:sz="0" w:space="0" w:color="auto"/>
        <w:bottom w:val="none" w:sz="0" w:space="0" w:color="auto"/>
        <w:right w:val="none" w:sz="0" w:space="0" w:color="auto"/>
      </w:divBdr>
    </w:div>
    <w:div w:id="577904338">
      <w:bodyDiv w:val="1"/>
      <w:marLeft w:val="0"/>
      <w:marRight w:val="0"/>
      <w:marTop w:val="0"/>
      <w:marBottom w:val="0"/>
      <w:divBdr>
        <w:top w:val="none" w:sz="0" w:space="0" w:color="auto"/>
        <w:left w:val="none" w:sz="0" w:space="0" w:color="auto"/>
        <w:bottom w:val="none" w:sz="0" w:space="0" w:color="auto"/>
        <w:right w:val="none" w:sz="0" w:space="0" w:color="auto"/>
      </w:divBdr>
    </w:div>
    <w:div w:id="654139407">
      <w:bodyDiv w:val="1"/>
      <w:marLeft w:val="0"/>
      <w:marRight w:val="0"/>
      <w:marTop w:val="0"/>
      <w:marBottom w:val="0"/>
      <w:divBdr>
        <w:top w:val="none" w:sz="0" w:space="0" w:color="auto"/>
        <w:left w:val="none" w:sz="0" w:space="0" w:color="auto"/>
        <w:bottom w:val="none" w:sz="0" w:space="0" w:color="auto"/>
        <w:right w:val="none" w:sz="0" w:space="0" w:color="auto"/>
      </w:divBdr>
    </w:div>
    <w:div w:id="654380466">
      <w:bodyDiv w:val="1"/>
      <w:marLeft w:val="0"/>
      <w:marRight w:val="0"/>
      <w:marTop w:val="0"/>
      <w:marBottom w:val="0"/>
      <w:divBdr>
        <w:top w:val="none" w:sz="0" w:space="0" w:color="auto"/>
        <w:left w:val="none" w:sz="0" w:space="0" w:color="auto"/>
        <w:bottom w:val="none" w:sz="0" w:space="0" w:color="auto"/>
        <w:right w:val="none" w:sz="0" w:space="0" w:color="auto"/>
      </w:divBdr>
    </w:div>
    <w:div w:id="750155176">
      <w:bodyDiv w:val="1"/>
      <w:marLeft w:val="0"/>
      <w:marRight w:val="0"/>
      <w:marTop w:val="0"/>
      <w:marBottom w:val="0"/>
      <w:divBdr>
        <w:top w:val="none" w:sz="0" w:space="0" w:color="auto"/>
        <w:left w:val="none" w:sz="0" w:space="0" w:color="auto"/>
        <w:bottom w:val="none" w:sz="0" w:space="0" w:color="auto"/>
        <w:right w:val="none" w:sz="0" w:space="0" w:color="auto"/>
      </w:divBdr>
    </w:div>
    <w:div w:id="751046931">
      <w:bodyDiv w:val="1"/>
      <w:marLeft w:val="0"/>
      <w:marRight w:val="0"/>
      <w:marTop w:val="0"/>
      <w:marBottom w:val="0"/>
      <w:divBdr>
        <w:top w:val="none" w:sz="0" w:space="0" w:color="auto"/>
        <w:left w:val="none" w:sz="0" w:space="0" w:color="auto"/>
        <w:bottom w:val="none" w:sz="0" w:space="0" w:color="auto"/>
        <w:right w:val="none" w:sz="0" w:space="0" w:color="auto"/>
      </w:divBdr>
    </w:div>
    <w:div w:id="769936648">
      <w:bodyDiv w:val="1"/>
      <w:marLeft w:val="0"/>
      <w:marRight w:val="0"/>
      <w:marTop w:val="0"/>
      <w:marBottom w:val="0"/>
      <w:divBdr>
        <w:top w:val="none" w:sz="0" w:space="0" w:color="auto"/>
        <w:left w:val="none" w:sz="0" w:space="0" w:color="auto"/>
        <w:bottom w:val="none" w:sz="0" w:space="0" w:color="auto"/>
        <w:right w:val="none" w:sz="0" w:space="0" w:color="auto"/>
      </w:divBdr>
    </w:div>
    <w:div w:id="901139833">
      <w:bodyDiv w:val="1"/>
      <w:marLeft w:val="0"/>
      <w:marRight w:val="0"/>
      <w:marTop w:val="0"/>
      <w:marBottom w:val="0"/>
      <w:divBdr>
        <w:top w:val="none" w:sz="0" w:space="0" w:color="auto"/>
        <w:left w:val="none" w:sz="0" w:space="0" w:color="auto"/>
        <w:bottom w:val="none" w:sz="0" w:space="0" w:color="auto"/>
        <w:right w:val="none" w:sz="0" w:space="0" w:color="auto"/>
      </w:divBdr>
    </w:div>
    <w:div w:id="932394592">
      <w:bodyDiv w:val="1"/>
      <w:marLeft w:val="0"/>
      <w:marRight w:val="0"/>
      <w:marTop w:val="0"/>
      <w:marBottom w:val="0"/>
      <w:divBdr>
        <w:top w:val="none" w:sz="0" w:space="0" w:color="auto"/>
        <w:left w:val="none" w:sz="0" w:space="0" w:color="auto"/>
        <w:bottom w:val="none" w:sz="0" w:space="0" w:color="auto"/>
        <w:right w:val="none" w:sz="0" w:space="0" w:color="auto"/>
      </w:divBdr>
    </w:div>
    <w:div w:id="999499267">
      <w:bodyDiv w:val="1"/>
      <w:marLeft w:val="0"/>
      <w:marRight w:val="0"/>
      <w:marTop w:val="0"/>
      <w:marBottom w:val="0"/>
      <w:divBdr>
        <w:top w:val="none" w:sz="0" w:space="0" w:color="auto"/>
        <w:left w:val="none" w:sz="0" w:space="0" w:color="auto"/>
        <w:bottom w:val="none" w:sz="0" w:space="0" w:color="auto"/>
        <w:right w:val="none" w:sz="0" w:space="0" w:color="auto"/>
      </w:divBdr>
    </w:div>
    <w:div w:id="1007638523">
      <w:bodyDiv w:val="1"/>
      <w:marLeft w:val="0"/>
      <w:marRight w:val="0"/>
      <w:marTop w:val="0"/>
      <w:marBottom w:val="0"/>
      <w:divBdr>
        <w:top w:val="none" w:sz="0" w:space="0" w:color="auto"/>
        <w:left w:val="none" w:sz="0" w:space="0" w:color="auto"/>
        <w:bottom w:val="none" w:sz="0" w:space="0" w:color="auto"/>
        <w:right w:val="none" w:sz="0" w:space="0" w:color="auto"/>
      </w:divBdr>
    </w:div>
    <w:div w:id="1013916374">
      <w:bodyDiv w:val="1"/>
      <w:marLeft w:val="0"/>
      <w:marRight w:val="0"/>
      <w:marTop w:val="0"/>
      <w:marBottom w:val="0"/>
      <w:divBdr>
        <w:top w:val="none" w:sz="0" w:space="0" w:color="auto"/>
        <w:left w:val="none" w:sz="0" w:space="0" w:color="auto"/>
        <w:bottom w:val="none" w:sz="0" w:space="0" w:color="auto"/>
        <w:right w:val="none" w:sz="0" w:space="0" w:color="auto"/>
      </w:divBdr>
    </w:div>
    <w:div w:id="1061365198">
      <w:bodyDiv w:val="1"/>
      <w:marLeft w:val="0"/>
      <w:marRight w:val="0"/>
      <w:marTop w:val="0"/>
      <w:marBottom w:val="0"/>
      <w:divBdr>
        <w:top w:val="none" w:sz="0" w:space="0" w:color="auto"/>
        <w:left w:val="none" w:sz="0" w:space="0" w:color="auto"/>
        <w:bottom w:val="none" w:sz="0" w:space="0" w:color="auto"/>
        <w:right w:val="none" w:sz="0" w:space="0" w:color="auto"/>
      </w:divBdr>
    </w:div>
    <w:div w:id="1081758592">
      <w:bodyDiv w:val="1"/>
      <w:marLeft w:val="0"/>
      <w:marRight w:val="0"/>
      <w:marTop w:val="0"/>
      <w:marBottom w:val="0"/>
      <w:divBdr>
        <w:top w:val="none" w:sz="0" w:space="0" w:color="auto"/>
        <w:left w:val="none" w:sz="0" w:space="0" w:color="auto"/>
        <w:bottom w:val="none" w:sz="0" w:space="0" w:color="auto"/>
        <w:right w:val="none" w:sz="0" w:space="0" w:color="auto"/>
      </w:divBdr>
    </w:div>
    <w:div w:id="1213423126">
      <w:bodyDiv w:val="1"/>
      <w:marLeft w:val="0"/>
      <w:marRight w:val="0"/>
      <w:marTop w:val="0"/>
      <w:marBottom w:val="0"/>
      <w:divBdr>
        <w:top w:val="none" w:sz="0" w:space="0" w:color="auto"/>
        <w:left w:val="none" w:sz="0" w:space="0" w:color="auto"/>
        <w:bottom w:val="none" w:sz="0" w:space="0" w:color="auto"/>
        <w:right w:val="none" w:sz="0" w:space="0" w:color="auto"/>
      </w:divBdr>
    </w:div>
    <w:div w:id="1253929045">
      <w:bodyDiv w:val="1"/>
      <w:marLeft w:val="0"/>
      <w:marRight w:val="0"/>
      <w:marTop w:val="0"/>
      <w:marBottom w:val="0"/>
      <w:divBdr>
        <w:top w:val="none" w:sz="0" w:space="0" w:color="auto"/>
        <w:left w:val="none" w:sz="0" w:space="0" w:color="auto"/>
        <w:bottom w:val="none" w:sz="0" w:space="0" w:color="auto"/>
        <w:right w:val="none" w:sz="0" w:space="0" w:color="auto"/>
      </w:divBdr>
    </w:div>
    <w:div w:id="1264992131">
      <w:bodyDiv w:val="1"/>
      <w:marLeft w:val="0"/>
      <w:marRight w:val="0"/>
      <w:marTop w:val="0"/>
      <w:marBottom w:val="0"/>
      <w:divBdr>
        <w:top w:val="none" w:sz="0" w:space="0" w:color="auto"/>
        <w:left w:val="none" w:sz="0" w:space="0" w:color="auto"/>
        <w:bottom w:val="none" w:sz="0" w:space="0" w:color="auto"/>
        <w:right w:val="none" w:sz="0" w:space="0" w:color="auto"/>
      </w:divBdr>
    </w:div>
    <w:div w:id="1278871842">
      <w:bodyDiv w:val="1"/>
      <w:marLeft w:val="0"/>
      <w:marRight w:val="0"/>
      <w:marTop w:val="0"/>
      <w:marBottom w:val="0"/>
      <w:divBdr>
        <w:top w:val="none" w:sz="0" w:space="0" w:color="auto"/>
        <w:left w:val="none" w:sz="0" w:space="0" w:color="auto"/>
        <w:bottom w:val="none" w:sz="0" w:space="0" w:color="auto"/>
        <w:right w:val="none" w:sz="0" w:space="0" w:color="auto"/>
      </w:divBdr>
    </w:div>
    <w:div w:id="1356879154">
      <w:bodyDiv w:val="1"/>
      <w:marLeft w:val="0"/>
      <w:marRight w:val="0"/>
      <w:marTop w:val="0"/>
      <w:marBottom w:val="0"/>
      <w:divBdr>
        <w:top w:val="none" w:sz="0" w:space="0" w:color="auto"/>
        <w:left w:val="none" w:sz="0" w:space="0" w:color="auto"/>
        <w:bottom w:val="none" w:sz="0" w:space="0" w:color="auto"/>
        <w:right w:val="none" w:sz="0" w:space="0" w:color="auto"/>
      </w:divBdr>
    </w:div>
    <w:div w:id="1432971944">
      <w:bodyDiv w:val="1"/>
      <w:marLeft w:val="0"/>
      <w:marRight w:val="0"/>
      <w:marTop w:val="0"/>
      <w:marBottom w:val="0"/>
      <w:divBdr>
        <w:top w:val="none" w:sz="0" w:space="0" w:color="auto"/>
        <w:left w:val="none" w:sz="0" w:space="0" w:color="auto"/>
        <w:bottom w:val="none" w:sz="0" w:space="0" w:color="auto"/>
        <w:right w:val="none" w:sz="0" w:space="0" w:color="auto"/>
      </w:divBdr>
    </w:div>
    <w:div w:id="1528447551">
      <w:bodyDiv w:val="1"/>
      <w:marLeft w:val="0"/>
      <w:marRight w:val="0"/>
      <w:marTop w:val="0"/>
      <w:marBottom w:val="0"/>
      <w:divBdr>
        <w:top w:val="none" w:sz="0" w:space="0" w:color="auto"/>
        <w:left w:val="none" w:sz="0" w:space="0" w:color="auto"/>
        <w:bottom w:val="none" w:sz="0" w:space="0" w:color="auto"/>
        <w:right w:val="none" w:sz="0" w:space="0" w:color="auto"/>
      </w:divBdr>
    </w:div>
    <w:div w:id="1571580203">
      <w:bodyDiv w:val="1"/>
      <w:marLeft w:val="0"/>
      <w:marRight w:val="0"/>
      <w:marTop w:val="0"/>
      <w:marBottom w:val="0"/>
      <w:divBdr>
        <w:top w:val="none" w:sz="0" w:space="0" w:color="auto"/>
        <w:left w:val="none" w:sz="0" w:space="0" w:color="auto"/>
        <w:bottom w:val="none" w:sz="0" w:space="0" w:color="auto"/>
        <w:right w:val="none" w:sz="0" w:space="0" w:color="auto"/>
      </w:divBdr>
    </w:div>
    <w:div w:id="1667975583">
      <w:bodyDiv w:val="1"/>
      <w:marLeft w:val="0"/>
      <w:marRight w:val="0"/>
      <w:marTop w:val="0"/>
      <w:marBottom w:val="0"/>
      <w:divBdr>
        <w:top w:val="none" w:sz="0" w:space="0" w:color="auto"/>
        <w:left w:val="none" w:sz="0" w:space="0" w:color="auto"/>
        <w:bottom w:val="none" w:sz="0" w:space="0" w:color="auto"/>
        <w:right w:val="none" w:sz="0" w:space="0" w:color="auto"/>
      </w:divBdr>
    </w:div>
    <w:div w:id="1769278699">
      <w:bodyDiv w:val="1"/>
      <w:marLeft w:val="0"/>
      <w:marRight w:val="0"/>
      <w:marTop w:val="0"/>
      <w:marBottom w:val="0"/>
      <w:divBdr>
        <w:top w:val="none" w:sz="0" w:space="0" w:color="auto"/>
        <w:left w:val="none" w:sz="0" w:space="0" w:color="auto"/>
        <w:bottom w:val="none" w:sz="0" w:space="0" w:color="auto"/>
        <w:right w:val="none" w:sz="0" w:space="0" w:color="auto"/>
      </w:divBdr>
    </w:div>
    <w:div w:id="1793473084">
      <w:bodyDiv w:val="1"/>
      <w:marLeft w:val="0"/>
      <w:marRight w:val="0"/>
      <w:marTop w:val="0"/>
      <w:marBottom w:val="0"/>
      <w:divBdr>
        <w:top w:val="none" w:sz="0" w:space="0" w:color="auto"/>
        <w:left w:val="none" w:sz="0" w:space="0" w:color="auto"/>
        <w:bottom w:val="none" w:sz="0" w:space="0" w:color="auto"/>
        <w:right w:val="none" w:sz="0" w:space="0" w:color="auto"/>
      </w:divBdr>
    </w:div>
    <w:div w:id="1874877750">
      <w:bodyDiv w:val="1"/>
      <w:marLeft w:val="0"/>
      <w:marRight w:val="0"/>
      <w:marTop w:val="0"/>
      <w:marBottom w:val="0"/>
      <w:divBdr>
        <w:top w:val="none" w:sz="0" w:space="0" w:color="auto"/>
        <w:left w:val="none" w:sz="0" w:space="0" w:color="auto"/>
        <w:bottom w:val="none" w:sz="0" w:space="0" w:color="auto"/>
        <w:right w:val="none" w:sz="0" w:space="0" w:color="auto"/>
      </w:divBdr>
    </w:div>
    <w:div w:id="1992295865">
      <w:bodyDiv w:val="1"/>
      <w:marLeft w:val="0"/>
      <w:marRight w:val="0"/>
      <w:marTop w:val="0"/>
      <w:marBottom w:val="0"/>
      <w:divBdr>
        <w:top w:val="none" w:sz="0" w:space="0" w:color="auto"/>
        <w:left w:val="none" w:sz="0" w:space="0" w:color="auto"/>
        <w:bottom w:val="none" w:sz="0" w:space="0" w:color="auto"/>
        <w:right w:val="none" w:sz="0" w:space="0" w:color="auto"/>
      </w:divBdr>
    </w:div>
    <w:div w:id="2009290102">
      <w:bodyDiv w:val="1"/>
      <w:marLeft w:val="0"/>
      <w:marRight w:val="0"/>
      <w:marTop w:val="0"/>
      <w:marBottom w:val="0"/>
      <w:divBdr>
        <w:top w:val="none" w:sz="0" w:space="0" w:color="auto"/>
        <w:left w:val="none" w:sz="0" w:space="0" w:color="auto"/>
        <w:bottom w:val="none" w:sz="0" w:space="0" w:color="auto"/>
        <w:right w:val="none" w:sz="0" w:space="0" w:color="auto"/>
      </w:divBdr>
    </w:div>
    <w:div w:id="2065250714">
      <w:bodyDiv w:val="1"/>
      <w:marLeft w:val="0"/>
      <w:marRight w:val="0"/>
      <w:marTop w:val="0"/>
      <w:marBottom w:val="0"/>
      <w:divBdr>
        <w:top w:val="none" w:sz="0" w:space="0" w:color="auto"/>
        <w:left w:val="none" w:sz="0" w:space="0" w:color="auto"/>
        <w:bottom w:val="none" w:sz="0" w:space="0" w:color="auto"/>
        <w:right w:val="none" w:sz="0" w:space="0" w:color="auto"/>
      </w:divBdr>
    </w:div>
    <w:div w:id="20863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ds.gov.tr/" TargetMode="External"/><Relationship Id="rId3" Type="http://schemas.openxmlformats.org/officeDocument/2006/relationships/webSettings" Target="webSettings.xml"/><Relationship Id="rId7" Type="http://schemas.openxmlformats.org/officeDocument/2006/relationships/hyperlink" Target="http://www.kontoryds.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ds.gov.t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yds.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1522</Words>
  <Characters>8676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Kilic</dc:creator>
  <cp:keywords/>
  <dc:description/>
  <cp:lastModifiedBy>Erol Kilic</cp:lastModifiedBy>
  <cp:revision>2</cp:revision>
  <cp:lastPrinted>2020-12-02T08:55:00Z</cp:lastPrinted>
  <dcterms:created xsi:type="dcterms:W3CDTF">2020-12-02T08:42:00Z</dcterms:created>
  <dcterms:modified xsi:type="dcterms:W3CDTF">2020-12-08T08:23:00Z</dcterms:modified>
</cp:coreProperties>
</file>