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CB" w:rsidRDefault="005D14CB" w:rsidP="005D14CB">
      <w:pPr>
        <w:spacing w:after="0" w:line="240" w:lineRule="auto"/>
        <w:ind w:right="-709" w:hanging="709"/>
        <w:jc w:val="both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  <w:r w:rsidRPr="005D14CB"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  <w:t>Yapı Müteahhidinin Geçici Olması Halinde İstenilen Belgeler</w:t>
      </w:r>
    </w:p>
    <w:p w:rsidR="005D14CB" w:rsidRPr="005D14CB" w:rsidRDefault="005D14CB" w:rsidP="005D14CB">
      <w:pPr>
        <w:spacing w:after="0" w:line="240" w:lineRule="auto"/>
        <w:ind w:right="-709" w:hanging="709"/>
        <w:jc w:val="both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Geçici Yapı Müteahhitlik Yetki Belgesi Numarası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Verilebilmesi İçin İstenen Belgeler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  1- Tapu fotokopisi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 2- Tapu Kayıt Belgesi (e-</w:t>
      </w:r>
      <w:proofErr w:type="spell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devlet'ten</w:t>
      </w:r>
      <w:proofErr w:type="spell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alınabilir.)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 3- Nüfus Cüzdanı fotokopisi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 4- Müdürlüğümüz döner sermaye biriminden (0 216 687 44 00  DAHİLİ - 11 ) veya basvuru.csb.gov.tr adresinden 1.300 TL </w:t>
      </w:r>
      <w:proofErr w:type="spell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lik</w:t>
      </w:r>
      <w:proofErr w:type="spell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harç ödemesi için   referans numarası alınarak, Halk bankasına ödemenin yapılıp   </w:t>
      </w:r>
      <w:proofErr w:type="gram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dekont</w:t>
      </w:r>
      <w:proofErr w:type="gram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aslının dosya içine konulması. (havale, EFT veya    </w:t>
      </w:r>
      <w:proofErr w:type="gram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dekont</w:t>
      </w:r>
      <w:proofErr w:type="gram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fotokopisi kabul edilmemektedir.)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 5- Yetki Belgesi Başvuru Formu (EK-1) 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 6</w:t>
      </w:r>
      <w:r w:rsidRPr="005D14CB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- </w:t>
      </w: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Geçici Belge </w:t>
      </w:r>
      <w:proofErr w:type="spell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nosu</w:t>
      </w:r>
      <w:proofErr w:type="spell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için aşağıda bulunan geçici  </w:t>
      </w:r>
      <w:proofErr w:type="gram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müteahhitlik</w:t>
      </w:r>
      <w:proofErr w:type="gram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  yetki  belgesi  numarasının   kullanımına ilişkin   bilgilendirme doldurulacaktır.              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 7- Müşterek tapularda ortaklardan noter onaylı </w:t>
      </w:r>
      <w:proofErr w:type="spell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muvafakatname</w:t>
      </w:r>
      <w:proofErr w:type="spell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istenmektedir. 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 8- </w:t>
      </w:r>
      <w:proofErr w:type="gram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Vekaleten</w:t>
      </w:r>
      <w:proofErr w:type="gram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başvuru yapılması halinde Çevre ve Şehircilik il müdürlüğünde yapı müteahhitliği yetki belgesi numarası   almakla ilgili  ibarenin  vekaletnamede olması zorunludur.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 9- 65 yaş ve üzeri başvuru sahipleri (tapu sahibi) için sağlık kuruluşundan alınacak akıl sağlığı yerinde raporu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10- 18 yaş altındaki (rüştünü ispat etmemiş) başvuru sahipleri (tapu sahibi) için kanuni temsilcisinin </w:t>
      </w:r>
      <w:proofErr w:type="spell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muvaffaknamesi</w:t>
      </w:r>
      <w:proofErr w:type="spell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(noter onaylı)</w:t>
      </w:r>
    </w:p>
    <w:p w:rsidR="005D14CB" w:rsidRPr="005D14CB" w:rsidRDefault="005D14CB" w:rsidP="005D14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ÖNEMLİ NOT:</w:t>
      </w:r>
      <w:r w:rsidRPr="005D14CB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 </w:t>
      </w:r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Geçici yapı </w:t>
      </w:r>
      <w:proofErr w:type="gramStart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>müteahhitliği</w:t>
      </w:r>
      <w:proofErr w:type="gramEnd"/>
      <w:r w:rsidRPr="005D14CB">
        <w:rPr>
          <w:rFonts w:ascii="Times New Roman" w:eastAsia="Times New Roman" w:hAnsi="Times New Roman" w:cs="Times New Roman"/>
          <w:b/>
          <w:bCs/>
          <w:color w:val="333333"/>
          <w:szCs w:val="21"/>
          <w:lang w:eastAsia="tr-TR"/>
        </w:rPr>
        <w:t xml:space="preserve"> yetki belge numarası alınabilmesi için yapılacak inşaatın( Bodrum kat hariç, en çok 2 katlı olacak biçimde )   toplam inşaat alanı 500 m2’den küçük olma şartı vardır.</w:t>
      </w:r>
    </w:p>
    <w:p w:rsidR="005D14CB" w:rsidRPr="005D14CB" w:rsidRDefault="005D14CB" w:rsidP="005D14CB">
      <w:pPr>
        <w:ind w:left="-851"/>
        <w:jc w:val="both"/>
        <w:rPr>
          <w:rFonts w:ascii="Times New Roman" w:hAnsi="Times New Roman" w:cs="Times New Roman"/>
          <w:b/>
          <w:sz w:val="32"/>
        </w:rPr>
      </w:pPr>
    </w:p>
    <w:p w:rsidR="00594140" w:rsidRDefault="005D14CB" w:rsidP="005D14CB">
      <w:pPr>
        <w:tabs>
          <w:tab w:val="left" w:pos="1616"/>
        </w:tabs>
        <w:jc w:val="both"/>
        <w:rPr>
          <w:rFonts w:ascii="Times New Roman" w:hAnsi="Times New Roman" w:cs="Times New Roman"/>
          <w:sz w:val="40"/>
        </w:rPr>
      </w:pPr>
      <w:r w:rsidRPr="005D14CB">
        <w:rPr>
          <w:rStyle w:val="Gl"/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İSTENMİŞ OLAN BELGELERİ  CD ORTAMINDA DÜŞÜK ÇÖZÜNÜRLÜKTE (HER EVRAK MAKSİMUM 4 MB BOYUTU ) JPG FORMATINDA TARATILARAK  BELGELERLE BİRLİKTE CD’Yİ TESLİM EDİLMESİ RİCA OLUNUR.</w:t>
      </w:r>
      <w:r w:rsidR="00880AA8" w:rsidRPr="005D14CB">
        <w:rPr>
          <w:rFonts w:ascii="Times New Roman" w:hAnsi="Times New Roman" w:cs="Times New Roman"/>
          <w:sz w:val="40"/>
        </w:rPr>
        <w:t xml:space="preserve"> </w:t>
      </w:r>
    </w:p>
    <w:p w:rsidR="00F83EEB" w:rsidRDefault="00F83EEB" w:rsidP="005D14CB">
      <w:pPr>
        <w:tabs>
          <w:tab w:val="left" w:pos="1616"/>
        </w:tabs>
        <w:jc w:val="both"/>
        <w:rPr>
          <w:rFonts w:ascii="Times New Roman" w:hAnsi="Times New Roman" w:cs="Times New Roman"/>
          <w:sz w:val="40"/>
        </w:rPr>
      </w:pPr>
    </w:p>
    <w:p w:rsidR="009E6901" w:rsidRDefault="009E6901">
      <w:pPr>
        <w:rPr>
          <w:rFonts w:ascii="Times New Roman" w:hAnsi="Times New Roman" w:cs="Times New Roman"/>
          <w:sz w:val="40"/>
        </w:rPr>
      </w:pPr>
    </w:p>
    <w:p w:rsidR="005B3D27" w:rsidRDefault="005B3D27">
      <w:pPr>
        <w:rPr>
          <w:rFonts w:ascii="Times New Roman" w:hAnsi="Times New Roman" w:cs="Times New Roman"/>
          <w:sz w:val="40"/>
        </w:rPr>
      </w:pPr>
    </w:p>
    <w:p w:rsidR="005B3D27" w:rsidRDefault="005B3D27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9E6901" w:rsidRDefault="005B3D27" w:rsidP="005D14CB">
      <w:pPr>
        <w:tabs>
          <w:tab w:val="left" w:pos="1616"/>
        </w:tabs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Not: Aşağıdaki Form Çıktı Alınıp Elle Doldurulacak</w:t>
      </w:r>
    </w:p>
    <w:p w:rsidR="00F83EEB" w:rsidRDefault="009E6901" w:rsidP="005D14CB">
      <w:pPr>
        <w:tabs>
          <w:tab w:val="left" w:pos="1616"/>
        </w:tabs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-900287</wp:posOffset>
            </wp:positionH>
            <wp:positionV relativeFrom="paragraph">
              <wp:posOffset>0</wp:posOffset>
            </wp:positionV>
            <wp:extent cx="7511143" cy="10438130"/>
            <wp:effectExtent l="0" t="0" r="0" b="1270"/>
            <wp:wrapTight wrapText="bothSides">
              <wp:wrapPolygon edited="0">
                <wp:start x="0" y="0"/>
                <wp:lineTo x="0" y="21563"/>
                <wp:lineTo x="21531" y="21563"/>
                <wp:lineTo x="2153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3" cy="1043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EEB" w:rsidRPr="005D14CB" w:rsidRDefault="009E6901" w:rsidP="005D14CB">
      <w:pPr>
        <w:tabs>
          <w:tab w:val="left" w:pos="1616"/>
        </w:tabs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0</wp:posOffset>
            </wp:positionV>
            <wp:extent cx="7361555" cy="7389495"/>
            <wp:effectExtent l="0" t="0" r="0" b="1905"/>
            <wp:wrapTight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3EEB" w:rsidRPr="005D14CB" w:rsidSect="005B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B6" w:rsidRDefault="000E12B6" w:rsidP="009E6901">
      <w:pPr>
        <w:spacing w:after="0" w:line="240" w:lineRule="auto"/>
      </w:pPr>
      <w:r>
        <w:separator/>
      </w:r>
    </w:p>
  </w:endnote>
  <w:endnote w:type="continuationSeparator" w:id="0">
    <w:p w:rsidR="000E12B6" w:rsidRDefault="000E12B6" w:rsidP="009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B6" w:rsidRDefault="000E12B6" w:rsidP="009E6901">
      <w:pPr>
        <w:spacing w:after="0" w:line="240" w:lineRule="auto"/>
      </w:pPr>
      <w:r>
        <w:separator/>
      </w:r>
    </w:p>
  </w:footnote>
  <w:footnote w:type="continuationSeparator" w:id="0">
    <w:p w:rsidR="000E12B6" w:rsidRDefault="000E12B6" w:rsidP="009E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23A"/>
    <w:multiLevelType w:val="hybridMultilevel"/>
    <w:tmpl w:val="C1B2751E"/>
    <w:lvl w:ilvl="0" w:tplc="A09E366C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3C3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AA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E4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AA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00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FCF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CD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CB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CB"/>
    <w:rsid w:val="000E12B6"/>
    <w:rsid w:val="004550BD"/>
    <w:rsid w:val="005A7442"/>
    <w:rsid w:val="005B3D27"/>
    <w:rsid w:val="005D14CB"/>
    <w:rsid w:val="00880AA8"/>
    <w:rsid w:val="009E6901"/>
    <w:rsid w:val="009E69AF"/>
    <w:rsid w:val="00F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4A5F"/>
  <w15:chartTrackingRefBased/>
  <w15:docId w15:val="{8CF00ACB-D224-4D9C-B823-C68C9453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14CB"/>
    <w:rPr>
      <w:b/>
      <w:bCs/>
    </w:rPr>
  </w:style>
  <w:style w:type="character" w:styleId="Kpr">
    <w:name w:val="Hyperlink"/>
    <w:basedOn w:val="VarsaylanParagrafYazTipi"/>
    <w:uiPriority w:val="99"/>
    <w:unhideWhenUsed/>
    <w:rsid w:val="005D14C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D14CB"/>
    <w:rPr>
      <w:color w:val="954F72" w:themeColor="followedHyperlink"/>
      <w:u w:val="single"/>
    </w:rPr>
  </w:style>
  <w:style w:type="table" w:customStyle="1" w:styleId="TableGrid">
    <w:name w:val="TableGrid"/>
    <w:rsid w:val="00F83EE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901"/>
  </w:style>
  <w:style w:type="paragraph" w:styleId="AltBilgi">
    <w:name w:val="footer"/>
    <w:basedOn w:val="Normal"/>
    <w:link w:val="AltBilgiChar"/>
    <w:uiPriority w:val="99"/>
    <w:unhideWhenUsed/>
    <w:rsid w:val="009E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Emin ÖZEN</dc:creator>
  <cp:keywords/>
  <dc:description/>
  <cp:lastModifiedBy>Ahmet Emin ÖZEN</cp:lastModifiedBy>
  <cp:revision>1</cp:revision>
  <dcterms:created xsi:type="dcterms:W3CDTF">2022-09-16T14:24:00Z</dcterms:created>
  <dcterms:modified xsi:type="dcterms:W3CDTF">2022-09-19T07:03:00Z</dcterms:modified>
</cp:coreProperties>
</file>