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5" w:rsidRDefault="00970855" w:rsidP="00970855">
      <w:pPr>
        <w:spacing w:after="0" w:line="240" w:lineRule="auto"/>
      </w:pPr>
    </w:p>
    <w:p w:rsidR="00970855" w:rsidRDefault="00970855" w:rsidP="00970855">
      <w:pPr>
        <w:spacing w:after="0" w:line="240" w:lineRule="auto"/>
      </w:pPr>
    </w:p>
    <w:p w:rsidR="00970855" w:rsidRPr="00C72D97" w:rsidRDefault="00970855" w:rsidP="00970855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818F94"/>
          <w:sz w:val="27"/>
          <w:szCs w:val="27"/>
          <w:lang w:eastAsia="tr-TR"/>
        </w:rPr>
      </w:pPr>
      <w:r w:rsidRPr="00C72D97">
        <w:rPr>
          <w:rFonts w:ascii="Tahoma" w:eastAsia="Times New Roman" w:hAnsi="Tahoma" w:cs="Tahoma"/>
          <w:b/>
          <w:bCs/>
          <w:color w:val="818F94"/>
          <w:sz w:val="27"/>
          <w:szCs w:val="27"/>
          <w:lang w:eastAsia="tr-TR"/>
        </w:rPr>
        <w:t>Kömür Yakma Teknikleri</w:t>
      </w: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  <w:bookmarkStart w:id="0" w:name="_GoBack"/>
      <w:bookmarkEnd w:id="0"/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Pr="00136256" w:rsidRDefault="00970855" w:rsidP="00970855">
      <w:pPr>
        <w:spacing w:after="0" w:line="240" w:lineRule="auto"/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</w:pPr>
      <w:r w:rsidRPr="00970855"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t xml:space="preserve">SOBALARDA KÖMÜR YAKMA TEKNİĞİ </w:t>
      </w:r>
      <w:r w:rsidRPr="00970855">
        <w:rPr>
          <w:rFonts w:ascii="Tahoma" w:eastAsia="Times New Roman" w:hAnsi="Tahoma" w:cs="Tahoma"/>
          <w:noProof/>
          <w:color w:val="818F94"/>
          <w:sz w:val="20"/>
          <w:szCs w:val="20"/>
          <w:u w:val="single"/>
          <w:lang w:eastAsia="tr-TR"/>
        </w:rPr>
        <w:t>:</w:t>
      </w:r>
      <w:r w:rsidRPr="00C72D97">
        <w:rPr>
          <w:rFonts w:ascii="Tahoma" w:eastAsia="Times New Roman" w:hAnsi="Tahoma" w:cs="Tahoma"/>
          <w:noProof/>
          <w:color w:val="818F94"/>
          <w:sz w:val="17"/>
          <w:szCs w:val="17"/>
          <w:lang w:eastAsia="tr-TR"/>
        </w:rPr>
        <w:drawing>
          <wp:inline distT="0" distB="0" distL="0" distR="0" wp14:anchorId="60A460E5" wp14:editId="1D260D5B">
            <wp:extent cx="4343400" cy="2409825"/>
            <wp:effectExtent l="0" t="0" r="0" b="9525"/>
            <wp:docPr id="1" name="Resim 1" descr="http://www.hemamaden.com/assets/images/teknik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mamaden.com/assets/images/teknik_clip_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D97">
        <w:rPr>
          <w:rFonts w:ascii="Tahoma" w:eastAsia="Times New Roman" w:hAnsi="Tahoma" w:cs="Tahoma"/>
          <w:color w:val="818F94"/>
          <w:sz w:val="17"/>
          <w:szCs w:val="17"/>
          <w:lang w:eastAsia="tr-TR"/>
        </w:rPr>
        <w:br/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t xml:space="preserve">1. SOBANIZI ÖNERİLDİĞİ ŞEKİLDE UYGUN YERE KURUNUZ.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2. MUTLAKA ÜSTTEN TUTUŞTURUNUZ.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3. ASLA YANMAKTA OLAN KÖMÜRÜN ÜZERİNE İLAVE KÖMÜR DÖKMEYİNİZ.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4. ÜST BÖLÜMDE TAM YANMA GERÇEKLEŞİP KÖMÜR KOR HALİNE GELMEDEN ALT VE ÜST HAVA ALMA KAPAKLARINI KAPATMAYINIZ.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ÇÜNKÜ... ORTAM OKSİJENSİZ KALDIĞINDAN TAM YANMA OLAYI GERÇEKLEŞMEZ.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* İDEAL YANMA SAĞLAMAK VE BACANIN KURUM TUTMASINI ÖNLEMEK İÇİN SOBAYI, BACA DELİĞİNE EN YAKIN YERE EN AZ BORU VE DİRSEK KULLANARK KURUNUZ.* ISIDAN DAHA İYİ YARARLANMAK İÇİN, DUVAR İLE SOBA ARASINDA YAKLAŞIK 50 cm MESAFE BULUNMALIDIR. * SOBANIN ARKASINA KOYACAĞINIZ, PARLAK VE ISIYA DAYANIKLI YANSITICI BİR LEVHA ODANIZIN DAHA İYİ ISINMASINI SAĞLAR. * YANAN SOBAYA ÜSTTEN KÖMÜR İLAVE EDİLİRSE; ALTTAKİ ATEŞİN ETKİSİ İLE İLAVE EDİLEN KÖMÜR BÜNYESİNDEKİ YANABİLİR GAZLAR YANMADAN BACA İLE ÇEVREYE VERİLİR. * ÜST BÖLÜMDE TAM YANMA GERÇEKLEŞMEDEN ALT VE ÜST HAVA ALMA KAPAKLARI KAPATILIRSA, KÖMÜRÜN TUTUŞMA SÜRESİ UZAYACAĞINDAN, YANMADAN ÇIKAN GAZ MİKTARI ARTACAKTIR. SONUÇ OLARAK...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ÖNERİLERE UYULMADIĞI TAKDİRDE; HAVA KİRLİLİĞİNİN HEPİMİZİ RAHATSIZ EDECEĞİ VE KARBONMONOKSİT ZEHİRLENMESİ GİBİ ÇOK DAHA ÜZÜCÜ OLAYLARA SEBEBİYET VERİLEBİLECEĞİ UNUTULMAMALIDIR. UYGUNSUZ BİR YAKMA SİZİ DAHA AZ ISITIP, DAHA ÇOK ISINMA MASRAFI YAPMAK ZORUNDA BIRAKACAKTIR. </w:t>
      </w:r>
    </w:p>
    <w:p w:rsidR="00970855" w:rsidRPr="00136256" w:rsidRDefault="00970855" w:rsidP="00970855">
      <w:pPr>
        <w:spacing w:after="0" w:line="240" w:lineRule="auto"/>
        <w:rPr>
          <w:rFonts w:ascii="Tahoma" w:eastAsia="Times New Roman" w:hAnsi="Tahoma" w:cs="Tahoma"/>
          <w:color w:val="818F94"/>
          <w:sz w:val="24"/>
          <w:szCs w:val="24"/>
          <w:lang w:eastAsia="tr-TR"/>
        </w:rPr>
      </w:pPr>
      <w:r w:rsidRPr="00136256">
        <w:rPr>
          <w:rFonts w:ascii="Tahoma" w:eastAsia="Times New Roman" w:hAnsi="Tahoma" w:cs="Tahoma"/>
          <w:color w:val="818F94"/>
          <w:sz w:val="24"/>
          <w:szCs w:val="24"/>
          <w:lang w:eastAsia="tr-TR"/>
        </w:rPr>
        <w:t> </w:t>
      </w:r>
    </w:p>
    <w:p w:rsidR="00970855" w:rsidRPr="00136256" w:rsidRDefault="00970855" w:rsidP="00970855">
      <w:pPr>
        <w:spacing w:after="0" w:line="240" w:lineRule="auto"/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</w:pPr>
      <w:r w:rsidRPr="00970855"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lastRenderedPageBreak/>
        <w:t>KALORİFER KAZANINDA KÖMÜR YAKMA TEKNİĞİ</w:t>
      </w:r>
      <w:r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t>:</w:t>
      </w:r>
      <w:r w:rsidRPr="00136256">
        <w:rPr>
          <w:rFonts w:ascii="Tahoma" w:eastAsia="Times New Roman" w:hAnsi="Tahoma" w:cs="Tahoma"/>
          <w:b/>
          <w:bCs/>
          <w:color w:val="818F94"/>
          <w:sz w:val="24"/>
          <w:szCs w:val="24"/>
          <w:lang w:eastAsia="tr-TR"/>
        </w:rPr>
        <w:t xml:space="preserve"> </w:t>
      </w:r>
      <w:r w:rsidRPr="00C72D97">
        <w:rPr>
          <w:rFonts w:ascii="Tahoma" w:eastAsia="Times New Roman" w:hAnsi="Tahoma" w:cs="Tahoma"/>
          <w:noProof/>
          <w:color w:val="818F94"/>
          <w:sz w:val="17"/>
          <w:szCs w:val="17"/>
          <w:lang w:eastAsia="tr-TR"/>
        </w:rPr>
        <w:drawing>
          <wp:inline distT="0" distB="0" distL="0" distR="0" wp14:anchorId="57DB1F91" wp14:editId="0C56F0C5">
            <wp:extent cx="4762500" cy="2857500"/>
            <wp:effectExtent l="0" t="0" r="0" b="0"/>
            <wp:docPr id="2" name="Resim 2" descr="http://www.hemamaden.com/assets/images/teknik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mamaden.com/assets/images/teknik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D97">
        <w:rPr>
          <w:rFonts w:ascii="Tahoma" w:eastAsia="Times New Roman" w:hAnsi="Tahoma" w:cs="Tahoma"/>
          <w:color w:val="818F94"/>
          <w:sz w:val="17"/>
          <w:szCs w:val="17"/>
          <w:lang w:eastAsia="tr-TR"/>
        </w:rPr>
        <w:br/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t xml:space="preserve">1. KALORİFER KAZANINDA KÖMÜRÜ YASTIKLAMA YÖNTEMİ İLE YAKINIZ.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2. KÖMÜR TUTUŞTURMA İŞLEMİ TAMAMLANDIKTAN SONRA, GÜNLÜK YAKIŞ SIRASINDA ATEŞ KAPAĞI VE KÜLLÜK KAPAĞINI AÇMAYINIZ. KAPAKLAR ÜZERİNDEKİ HAVA KLAPELERİ VASITASIYLA HAVA GİRİŞİNİ AYARLAYARAK İSTENİLEN YANMAYI SAĞLAYINIZ.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3. BACA DAMPERLERİNİ YAKIŞA GÖRE AYARLAYINIZ.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4. KAZAN SU SICAKLIĞINI, DIŞ ORTAM SICAKLIĞINA GÖRE AYARLAYARAK YAKIŞI SAĞLAYINIZ.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5. GECELERİ KAZAN UYUTMA SİSTEMİNİ UYGULAYINIZ. BU SAYEDE İLK TUTUŞTURMA MASRAFINIZ OLMAYACAKTIR.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6. KAZANIN EKSİK SUYUNU SEZON BAŞINDA TAMAMLAYINIZ. KAZAN SU SICAKLIĞI 30 C DEN YÜKSEK OLDUĞU ZAMAN KAZANA SU İLAVESİ KESİNLİKLE YAPMAYINIZ.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7. ISINMA SEZONU BAŞLAMADAN ÖNCE KALORİFER SİSTEMİNİZİN BAKIMINI MUTLAKA YAPTIRINIZ.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8. YILDA EN AZ BİR KEZ BACA TEMİZLİĞİ YAPTIRINIZ.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9. HAFTADA EN AZ İKİ KEZ ALEV-DUMAN BORULARINI TEMİZLEYİNİZ.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10. MUTLAKA EHLİYETLİ ATEŞÇİ ÇALIŞTIRINIZ. </w:t>
      </w:r>
    </w:p>
    <w:p w:rsidR="00042202" w:rsidRDefault="00042202"/>
    <w:sectPr w:rsidR="000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0E"/>
    <w:rsid w:val="00042202"/>
    <w:rsid w:val="00970855"/>
    <w:rsid w:val="00E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EROL</dc:creator>
  <cp:keywords/>
  <dc:description/>
  <cp:lastModifiedBy>Remzi EROL</cp:lastModifiedBy>
  <cp:revision>2</cp:revision>
  <dcterms:created xsi:type="dcterms:W3CDTF">2012-02-21T09:26:00Z</dcterms:created>
  <dcterms:modified xsi:type="dcterms:W3CDTF">2012-02-21T09:31:00Z</dcterms:modified>
</cp:coreProperties>
</file>