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EC6" w:rsidRPr="00A83C49" w:rsidRDefault="003F4ED4" w:rsidP="003F4ED4">
      <w:pPr>
        <w:jc w:val="center"/>
        <w:rPr>
          <w:rFonts w:ascii="Times New Roman" w:hAnsi="Times New Roman" w:cs="Times New Roman"/>
          <w:b/>
          <w:sz w:val="24"/>
          <w:szCs w:val="24"/>
        </w:rPr>
      </w:pPr>
      <w:r w:rsidRPr="00A83C49">
        <w:rPr>
          <w:rFonts w:ascii="Times New Roman" w:hAnsi="Times New Roman" w:cs="Times New Roman"/>
          <w:b/>
          <w:sz w:val="24"/>
          <w:szCs w:val="24"/>
        </w:rPr>
        <w:t>FETHİYE MİLLİ EMLEK MÜDÜRLÜĞÜNDEN</w:t>
      </w:r>
    </w:p>
    <w:p w:rsidR="00A32AB9" w:rsidRPr="00A83C49" w:rsidRDefault="003F4ED4" w:rsidP="003F4ED4">
      <w:pPr>
        <w:jc w:val="center"/>
        <w:rPr>
          <w:rFonts w:ascii="Times New Roman" w:hAnsi="Times New Roman" w:cs="Times New Roman"/>
          <w:b/>
          <w:sz w:val="24"/>
          <w:szCs w:val="24"/>
        </w:rPr>
      </w:pPr>
      <w:r w:rsidRPr="00A83C49">
        <w:rPr>
          <w:rFonts w:ascii="Times New Roman" w:hAnsi="Times New Roman" w:cs="Times New Roman"/>
          <w:b/>
          <w:sz w:val="24"/>
          <w:szCs w:val="24"/>
        </w:rPr>
        <w:t>TAŞINIR MAL SATIŞI İLANI</w:t>
      </w:r>
    </w:p>
    <w:p w:rsidR="003F4ED4" w:rsidRPr="00A83C49" w:rsidRDefault="00FA2087" w:rsidP="003F4ED4">
      <w:pPr>
        <w:ind w:firstLine="708"/>
        <w:jc w:val="both"/>
        <w:rPr>
          <w:rFonts w:ascii="Times New Roman" w:hAnsi="Times New Roman" w:cs="Times New Roman"/>
          <w:sz w:val="21"/>
          <w:szCs w:val="21"/>
        </w:rPr>
      </w:pPr>
      <w:r w:rsidRPr="00A83C49">
        <w:rPr>
          <w:rFonts w:ascii="Times New Roman" w:hAnsi="Times New Roman" w:cs="Times New Roman"/>
          <w:sz w:val="21"/>
          <w:szCs w:val="21"/>
        </w:rPr>
        <w:t>Müdürlüğümüz tarafından</w:t>
      </w:r>
      <w:r w:rsidR="006972FF" w:rsidRPr="00A83C49">
        <w:rPr>
          <w:rFonts w:ascii="Times New Roman" w:hAnsi="Times New Roman" w:cs="Times New Roman"/>
          <w:sz w:val="21"/>
          <w:szCs w:val="21"/>
        </w:rPr>
        <w:t>,</w:t>
      </w:r>
      <w:r w:rsidR="006B3121" w:rsidRPr="00A83C49">
        <w:rPr>
          <w:rFonts w:ascii="Times New Roman" w:hAnsi="Times New Roman" w:cs="Times New Roman"/>
          <w:sz w:val="21"/>
          <w:szCs w:val="21"/>
        </w:rPr>
        <w:t xml:space="preserve"> ekli listedeki</w:t>
      </w:r>
      <w:r w:rsidR="007C4253" w:rsidRPr="00A83C49">
        <w:rPr>
          <w:rFonts w:ascii="Times New Roman" w:hAnsi="Times New Roman" w:cs="Times New Roman"/>
          <w:sz w:val="21"/>
          <w:szCs w:val="21"/>
        </w:rPr>
        <w:t xml:space="preserve"> taşınırların </w:t>
      </w:r>
      <w:r w:rsidR="005C1BDD" w:rsidRPr="00A83C49">
        <w:rPr>
          <w:rFonts w:ascii="Times New Roman" w:hAnsi="Times New Roman" w:cs="Times New Roman"/>
          <w:sz w:val="21"/>
          <w:szCs w:val="21"/>
        </w:rPr>
        <w:t xml:space="preserve">tamamı için </w:t>
      </w:r>
      <w:r w:rsidR="0084122F" w:rsidRPr="00A83C49">
        <w:rPr>
          <w:rFonts w:ascii="Times New Roman" w:hAnsi="Times New Roman" w:cs="Times New Roman"/>
          <w:sz w:val="21"/>
          <w:szCs w:val="21"/>
        </w:rPr>
        <w:t xml:space="preserve">K.D.V hariç </w:t>
      </w:r>
      <w:r w:rsidR="007B72F0" w:rsidRPr="00A83C49">
        <w:rPr>
          <w:rFonts w:ascii="Times New Roman" w:hAnsi="Times New Roman" w:cs="Times New Roman"/>
          <w:b/>
          <w:color w:val="FF0000"/>
          <w:sz w:val="21"/>
          <w:szCs w:val="21"/>
        </w:rPr>
        <w:t>50.00</w:t>
      </w:r>
      <w:r w:rsidR="003F4ED4" w:rsidRPr="00A83C49">
        <w:rPr>
          <w:rFonts w:ascii="Times New Roman" w:hAnsi="Times New Roman" w:cs="Times New Roman"/>
          <w:b/>
          <w:color w:val="FF0000"/>
          <w:sz w:val="21"/>
          <w:szCs w:val="21"/>
        </w:rPr>
        <w:t>,00 TL</w:t>
      </w:r>
      <w:r w:rsidR="006972FF" w:rsidRPr="00A83C49">
        <w:rPr>
          <w:rFonts w:ascii="Times New Roman" w:hAnsi="Times New Roman" w:cs="Times New Roman"/>
          <w:b/>
          <w:color w:val="FF0000"/>
          <w:sz w:val="21"/>
          <w:szCs w:val="21"/>
        </w:rPr>
        <w:t xml:space="preserve"> (</w:t>
      </w:r>
      <w:proofErr w:type="spellStart"/>
      <w:r w:rsidR="007B72F0" w:rsidRPr="00A83C49">
        <w:rPr>
          <w:rFonts w:ascii="Times New Roman" w:hAnsi="Times New Roman" w:cs="Times New Roman"/>
          <w:b/>
          <w:color w:val="FF0000"/>
          <w:sz w:val="21"/>
          <w:szCs w:val="21"/>
        </w:rPr>
        <w:t>Elli</w:t>
      </w:r>
      <w:r w:rsidR="006972FF" w:rsidRPr="00A83C49">
        <w:rPr>
          <w:rFonts w:ascii="Times New Roman" w:hAnsi="Times New Roman" w:cs="Times New Roman"/>
          <w:b/>
          <w:color w:val="FF0000"/>
          <w:sz w:val="21"/>
          <w:szCs w:val="21"/>
        </w:rPr>
        <w:t>bin</w:t>
      </w:r>
      <w:proofErr w:type="spellEnd"/>
      <w:r w:rsidR="006972FF" w:rsidRPr="00A83C49">
        <w:rPr>
          <w:rFonts w:ascii="Times New Roman" w:hAnsi="Times New Roman" w:cs="Times New Roman"/>
          <w:b/>
          <w:color w:val="FF0000"/>
          <w:sz w:val="21"/>
          <w:szCs w:val="21"/>
        </w:rPr>
        <w:t xml:space="preserve"> TL )</w:t>
      </w:r>
      <w:r w:rsidR="003F4ED4" w:rsidRPr="00A83C49">
        <w:rPr>
          <w:rFonts w:ascii="Times New Roman" w:hAnsi="Times New Roman" w:cs="Times New Roman"/>
          <w:color w:val="FF0000"/>
          <w:sz w:val="21"/>
          <w:szCs w:val="21"/>
        </w:rPr>
        <w:t xml:space="preserve"> </w:t>
      </w:r>
      <w:r w:rsidR="003F4ED4" w:rsidRPr="00A83C49">
        <w:rPr>
          <w:rFonts w:ascii="Times New Roman" w:hAnsi="Times New Roman" w:cs="Times New Roman"/>
          <w:sz w:val="21"/>
          <w:szCs w:val="21"/>
        </w:rPr>
        <w:t xml:space="preserve">tahmini </w:t>
      </w:r>
      <w:r w:rsidR="005C1BDD" w:rsidRPr="00A83C49">
        <w:rPr>
          <w:rFonts w:ascii="Times New Roman" w:hAnsi="Times New Roman" w:cs="Times New Roman"/>
          <w:sz w:val="21"/>
          <w:szCs w:val="21"/>
        </w:rPr>
        <w:t xml:space="preserve">bedel üzerinden satış ihalesi </w:t>
      </w:r>
      <w:r w:rsidR="007B72F0" w:rsidRPr="00A83C49">
        <w:rPr>
          <w:rFonts w:ascii="Times New Roman" w:hAnsi="Times New Roman" w:cs="Times New Roman"/>
          <w:b/>
          <w:color w:val="FF0000"/>
          <w:sz w:val="21"/>
          <w:szCs w:val="21"/>
        </w:rPr>
        <w:t>25/08/</w:t>
      </w:r>
      <w:proofErr w:type="gramStart"/>
      <w:r w:rsidR="007B72F0" w:rsidRPr="00A83C49">
        <w:rPr>
          <w:rFonts w:ascii="Times New Roman" w:hAnsi="Times New Roman" w:cs="Times New Roman"/>
          <w:b/>
          <w:color w:val="FF0000"/>
          <w:sz w:val="21"/>
          <w:szCs w:val="21"/>
        </w:rPr>
        <w:t>2025</w:t>
      </w:r>
      <w:r w:rsidR="005C1BDD" w:rsidRPr="00A83C49">
        <w:rPr>
          <w:rFonts w:ascii="Times New Roman" w:hAnsi="Times New Roman" w:cs="Times New Roman"/>
          <w:b/>
          <w:color w:val="FF0000"/>
          <w:sz w:val="21"/>
          <w:szCs w:val="21"/>
        </w:rPr>
        <w:t xml:space="preserve"> </w:t>
      </w:r>
      <w:r w:rsidR="003F4ED4" w:rsidRPr="00A83C49">
        <w:rPr>
          <w:rFonts w:ascii="Times New Roman" w:hAnsi="Times New Roman" w:cs="Times New Roman"/>
          <w:b/>
          <w:color w:val="FF0000"/>
          <w:sz w:val="21"/>
          <w:szCs w:val="21"/>
        </w:rPr>
        <w:t xml:space="preserve"> </w:t>
      </w:r>
      <w:r w:rsidR="003F4ED4" w:rsidRPr="00A83C49">
        <w:rPr>
          <w:rFonts w:ascii="Times New Roman" w:hAnsi="Times New Roman" w:cs="Times New Roman"/>
          <w:color w:val="000000" w:themeColor="text1"/>
          <w:sz w:val="21"/>
          <w:szCs w:val="21"/>
        </w:rPr>
        <w:t>tarihinde</w:t>
      </w:r>
      <w:proofErr w:type="gramEnd"/>
      <w:r w:rsidR="003F4ED4" w:rsidRPr="00A83C49">
        <w:rPr>
          <w:rFonts w:ascii="Times New Roman" w:hAnsi="Times New Roman" w:cs="Times New Roman"/>
          <w:b/>
          <w:color w:val="000000" w:themeColor="text1"/>
          <w:sz w:val="21"/>
          <w:szCs w:val="21"/>
        </w:rPr>
        <w:t xml:space="preserve"> </w:t>
      </w:r>
      <w:r w:rsidR="003F4ED4" w:rsidRPr="00A83C49">
        <w:rPr>
          <w:rFonts w:ascii="Times New Roman" w:hAnsi="Times New Roman" w:cs="Times New Roman"/>
          <w:b/>
          <w:color w:val="FF0000"/>
          <w:sz w:val="21"/>
          <w:szCs w:val="21"/>
        </w:rPr>
        <w:t xml:space="preserve">saat </w:t>
      </w:r>
      <w:r w:rsidR="007B72F0" w:rsidRPr="00A83C49">
        <w:rPr>
          <w:rFonts w:ascii="Times New Roman" w:hAnsi="Times New Roman" w:cs="Times New Roman"/>
          <w:b/>
          <w:color w:val="FF0000"/>
          <w:sz w:val="21"/>
          <w:szCs w:val="21"/>
        </w:rPr>
        <w:t>10</w:t>
      </w:r>
      <w:r w:rsidR="003F4ED4" w:rsidRPr="00A83C49">
        <w:rPr>
          <w:rFonts w:ascii="Times New Roman" w:hAnsi="Times New Roman" w:cs="Times New Roman"/>
          <w:b/>
          <w:color w:val="FF0000"/>
          <w:sz w:val="21"/>
          <w:szCs w:val="21"/>
        </w:rPr>
        <w:t>:00’</w:t>
      </w:r>
      <w:r w:rsidR="003F4ED4" w:rsidRPr="00A83C49">
        <w:rPr>
          <w:rFonts w:ascii="Times New Roman" w:hAnsi="Times New Roman" w:cs="Times New Roman"/>
          <w:color w:val="FF0000"/>
          <w:sz w:val="21"/>
          <w:szCs w:val="21"/>
        </w:rPr>
        <w:t xml:space="preserve">da </w:t>
      </w:r>
      <w:r w:rsidR="003F4ED4" w:rsidRPr="00A83C49">
        <w:rPr>
          <w:rFonts w:ascii="Times New Roman" w:hAnsi="Times New Roman" w:cs="Times New Roman"/>
          <w:sz w:val="21"/>
          <w:szCs w:val="21"/>
        </w:rPr>
        <w:t>Fethiye Milli Emlak Müdür</w:t>
      </w:r>
      <w:r w:rsidR="00B824D6" w:rsidRPr="00A83C49">
        <w:rPr>
          <w:rFonts w:ascii="Times New Roman" w:hAnsi="Times New Roman" w:cs="Times New Roman"/>
          <w:sz w:val="21"/>
          <w:szCs w:val="21"/>
        </w:rPr>
        <w:t xml:space="preserve">ü makam </w:t>
      </w:r>
      <w:r w:rsidR="00176E67" w:rsidRPr="00A83C49">
        <w:rPr>
          <w:rFonts w:ascii="Times New Roman" w:hAnsi="Times New Roman" w:cs="Times New Roman"/>
          <w:sz w:val="21"/>
          <w:szCs w:val="21"/>
        </w:rPr>
        <w:t>odasında toplanacak k</w:t>
      </w:r>
      <w:r w:rsidR="003F4ED4" w:rsidRPr="00A83C49">
        <w:rPr>
          <w:rFonts w:ascii="Times New Roman" w:hAnsi="Times New Roman" w:cs="Times New Roman"/>
          <w:sz w:val="21"/>
          <w:szCs w:val="21"/>
        </w:rPr>
        <w:t>omisyon huzurunda 2886 sayılı Devlet İhale Kanununun 51. Maddesinin (a) fıkrası uyarınca Pazarlık Usulüyle yapılacaktır.</w:t>
      </w:r>
    </w:p>
    <w:p w:rsidR="003F4ED4" w:rsidRPr="00A83C49" w:rsidRDefault="003F4ED4" w:rsidP="003F4ED4">
      <w:pPr>
        <w:pStyle w:val="ListeParagraf"/>
        <w:numPr>
          <w:ilvl w:val="0"/>
          <w:numId w:val="1"/>
        </w:numPr>
        <w:jc w:val="both"/>
        <w:rPr>
          <w:rFonts w:ascii="Times New Roman" w:hAnsi="Times New Roman" w:cs="Times New Roman"/>
          <w:sz w:val="21"/>
          <w:szCs w:val="21"/>
        </w:rPr>
      </w:pPr>
      <w:r w:rsidRPr="00A83C49">
        <w:rPr>
          <w:rFonts w:ascii="Times New Roman" w:hAnsi="Times New Roman" w:cs="Times New Roman"/>
          <w:sz w:val="21"/>
          <w:szCs w:val="21"/>
        </w:rPr>
        <w:t>2886 say</w:t>
      </w:r>
      <w:r w:rsidR="00A60F55" w:rsidRPr="00A83C49">
        <w:rPr>
          <w:rFonts w:ascii="Times New Roman" w:hAnsi="Times New Roman" w:cs="Times New Roman"/>
          <w:sz w:val="21"/>
          <w:szCs w:val="21"/>
        </w:rPr>
        <w:t>ılı Devlet İhale Kanununun 51. m</w:t>
      </w:r>
      <w:r w:rsidRPr="00A83C49">
        <w:rPr>
          <w:rFonts w:ascii="Times New Roman" w:hAnsi="Times New Roman" w:cs="Times New Roman"/>
          <w:sz w:val="21"/>
          <w:szCs w:val="21"/>
        </w:rPr>
        <w:t>addesinin (a) fıkrası uyarınca satışı yapılacak taşınır mal ihalesine katılacak isteklilerin ihale saatine kadar,</w:t>
      </w:r>
    </w:p>
    <w:p w:rsidR="003F4ED4" w:rsidRPr="00A83C49" w:rsidRDefault="00B40A26" w:rsidP="00B40A26">
      <w:pPr>
        <w:pStyle w:val="ListeParagraf"/>
        <w:numPr>
          <w:ilvl w:val="0"/>
          <w:numId w:val="2"/>
        </w:numPr>
        <w:jc w:val="both"/>
        <w:rPr>
          <w:rFonts w:ascii="Times New Roman" w:hAnsi="Times New Roman" w:cs="Times New Roman"/>
          <w:sz w:val="21"/>
          <w:szCs w:val="21"/>
        </w:rPr>
      </w:pPr>
      <w:r w:rsidRPr="00A83C49">
        <w:rPr>
          <w:rFonts w:ascii="Times New Roman" w:hAnsi="Times New Roman" w:cs="Times New Roman"/>
          <w:sz w:val="21"/>
          <w:szCs w:val="21"/>
        </w:rPr>
        <w:t>Yasal yerleşim yerini gösterir belgeyi,</w:t>
      </w:r>
    </w:p>
    <w:p w:rsidR="00B40A26" w:rsidRPr="00A83C49" w:rsidRDefault="00B40A26" w:rsidP="00B40A26">
      <w:pPr>
        <w:pStyle w:val="ListeParagraf"/>
        <w:numPr>
          <w:ilvl w:val="0"/>
          <w:numId w:val="2"/>
        </w:numPr>
        <w:jc w:val="both"/>
        <w:rPr>
          <w:rFonts w:ascii="Times New Roman" w:hAnsi="Times New Roman" w:cs="Times New Roman"/>
          <w:sz w:val="21"/>
          <w:szCs w:val="21"/>
        </w:rPr>
      </w:pPr>
      <w:r w:rsidRPr="00A83C49">
        <w:rPr>
          <w:rFonts w:ascii="Times New Roman" w:hAnsi="Times New Roman" w:cs="Times New Roman"/>
          <w:sz w:val="21"/>
          <w:szCs w:val="21"/>
        </w:rPr>
        <w:t>Tebligat için Türkiye’de adres göstermelerini,</w:t>
      </w:r>
    </w:p>
    <w:p w:rsidR="00BF72F9" w:rsidRPr="00A83C49" w:rsidRDefault="00B40A26" w:rsidP="00BF72F9">
      <w:pPr>
        <w:pStyle w:val="ListeParagraf"/>
        <w:numPr>
          <w:ilvl w:val="0"/>
          <w:numId w:val="2"/>
        </w:numPr>
        <w:jc w:val="both"/>
        <w:rPr>
          <w:rFonts w:ascii="Times New Roman" w:hAnsi="Times New Roman" w:cs="Times New Roman"/>
          <w:sz w:val="21"/>
          <w:szCs w:val="21"/>
        </w:rPr>
      </w:pPr>
      <w:r w:rsidRPr="00A83C49">
        <w:rPr>
          <w:rFonts w:ascii="Times New Roman" w:hAnsi="Times New Roman" w:cs="Times New Roman"/>
          <w:sz w:val="21"/>
          <w:szCs w:val="21"/>
        </w:rPr>
        <w:t>Gerçek kişilerin T.C. Kimlik numaralarını bildirmeleri ve nüfus cüzdanı suretini vermeleri (aslı ihale sırasında ibraz edilecektir.),</w:t>
      </w:r>
      <w:r w:rsidR="00BF72F9" w:rsidRPr="00A83C49">
        <w:rPr>
          <w:rFonts w:ascii="Times New Roman" w:hAnsi="Times New Roman" w:cs="Times New Roman"/>
          <w:sz w:val="21"/>
          <w:szCs w:val="21"/>
        </w:rPr>
        <w:t>T</w:t>
      </w:r>
      <w:r w:rsidRPr="00A83C49">
        <w:rPr>
          <w:rFonts w:ascii="Times New Roman" w:hAnsi="Times New Roman" w:cs="Times New Roman"/>
          <w:sz w:val="21"/>
          <w:szCs w:val="21"/>
        </w:rPr>
        <w:t>üzel kişilerin vergi kimlik numaralarını bildirmeleri,</w:t>
      </w:r>
    </w:p>
    <w:p w:rsidR="00B40A26" w:rsidRPr="00A83C49" w:rsidRDefault="00BF72F9" w:rsidP="00BF72F9">
      <w:pPr>
        <w:pStyle w:val="ListeParagraf"/>
        <w:numPr>
          <w:ilvl w:val="0"/>
          <w:numId w:val="2"/>
        </w:numPr>
        <w:jc w:val="both"/>
        <w:rPr>
          <w:rFonts w:ascii="Times New Roman" w:hAnsi="Times New Roman" w:cs="Times New Roman"/>
          <w:sz w:val="21"/>
          <w:szCs w:val="21"/>
        </w:rPr>
      </w:pPr>
      <w:r w:rsidRPr="00A83C49">
        <w:rPr>
          <w:rFonts w:ascii="Times New Roman" w:hAnsi="Times New Roman" w:cs="Times New Roman"/>
          <w:sz w:val="21"/>
          <w:szCs w:val="21"/>
        </w:rPr>
        <w:t>Ö</w:t>
      </w:r>
      <w:r w:rsidR="00B40A26" w:rsidRPr="00A83C49">
        <w:rPr>
          <w:rFonts w:ascii="Times New Roman" w:hAnsi="Times New Roman" w:cs="Times New Roman"/>
          <w:sz w:val="21"/>
          <w:szCs w:val="21"/>
        </w:rPr>
        <w:t xml:space="preserve">zel hukuk tüzel kişilerinin </w:t>
      </w:r>
      <w:r w:rsidRPr="00A83C49">
        <w:rPr>
          <w:rFonts w:ascii="Times New Roman" w:hAnsi="Times New Roman" w:cs="Times New Roman"/>
          <w:sz w:val="21"/>
          <w:szCs w:val="21"/>
        </w:rPr>
        <w:t xml:space="preserve">yukarıda belirtilen şartlardan ayrı olarak, </w:t>
      </w:r>
      <w:r w:rsidR="00B40A26" w:rsidRPr="00A83C49">
        <w:rPr>
          <w:rFonts w:ascii="Times New Roman" w:hAnsi="Times New Roman" w:cs="Times New Roman"/>
          <w:sz w:val="21"/>
          <w:szCs w:val="21"/>
        </w:rPr>
        <w:t>idare merkezlerinin bulunduğu yer mahkemesinden veya siciline kayıtlı bulunduğu Ticaret ve Sanayi Odasından veya benzeri meslek kuruluşundan, ihalenin yapıldığı yıl içinde alınmış sicil kayıt belgesi ile tüzel kişilik adına ihaleye katılacak veya teklifte bulunacak kişilerin tüzelkişiliği temsile tam yetkili olduklarını gösterir</w:t>
      </w:r>
      <w:r w:rsidR="0056258B" w:rsidRPr="00A83C49">
        <w:rPr>
          <w:rFonts w:ascii="Times New Roman" w:hAnsi="Times New Roman" w:cs="Times New Roman"/>
          <w:sz w:val="21"/>
          <w:szCs w:val="21"/>
        </w:rPr>
        <w:t xml:space="preserve"> noterlikçe tasdik edilmiş </w:t>
      </w:r>
      <w:proofErr w:type="gramStart"/>
      <w:r w:rsidR="0056258B" w:rsidRPr="00A83C49">
        <w:rPr>
          <w:rFonts w:ascii="Times New Roman" w:hAnsi="Times New Roman" w:cs="Times New Roman"/>
          <w:sz w:val="21"/>
          <w:szCs w:val="21"/>
        </w:rPr>
        <w:t>vekaletnameyi</w:t>
      </w:r>
      <w:proofErr w:type="gramEnd"/>
      <w:r w:rsidR="0056258B" w:rsidRPr="00A83C49">
        <w:rPr>
          <w:rFonts w:ascii="Times New Roman" w:hAnsi="Times New Roman" w:cs="Times New Roman"/>
          <w:sz w:val="21"/>
          <w:szCs w:val="21"/>
        </w:rPr>
        <w:t xml:space="preserve"> vermeleri,</w:t>
      </w:r>
    </w:p>
    <w:p w:rsidR="00BF72F9" w:rsidRPr="00A83C49" w:rsidRDefault="00BF72F9" w:rsidP="00BF72F9">
      <w:pPr>
        <w:pStyle w:val="ListeParagraf"/>
        <w:numPr>
          <w:ilvl w:val="0"/>
          <w:numId w:val="2"/>
        </w:numPr>
        <w:jc w:val="both"/>
        <w:rPr>
          <w:rFonts w:ascii="Times New Roman" w:hAnsi="Times New Roman" w:cs="Times New Roman"/>
          <w:sz w:val="21"/>
          <w:szCs w:val="21"/>
        </w:rPr>
      </w:pPr>
      <w:r w:rsidRPr="00A83C49">
        <w:rPr>
          <w:rFonts w:ascii="Times New Roman" w:hAnsi="Times New Roman" w:cs="Times New Roman"/>
          <w:sz w:val="21"/>
          <w:szCs w:val="21"/>
        </w:rPr>
        <w:t>Kamu tüzel kişilerinin ise yukarıdaki (b), (c) bentlerinde belirtilen şartlardan ayrı olarak tüzel kişilik adına ihaleye katılacak veya teklifte bulunacak kişilerin tüzel kişiliği temsile yetkili olduğunu belirtir belgeyi vermeleri gerekmektedir.</w:t>
      </w:r>
    </w:p>
    <w:p w:rsidR="000642CE" w:rsidRPr="00A83C49" w:rsidRDefault="00237386" w:rsidP="000642CE">
      <w:pPr>
        <w:pStyle w:val="ListeParagraf"/>
        <w:numPr>
          <w:ilvl w:val="0"/>
          <w:numId w:val="2"/>
        </w:numPr>
        <w:jc w:val="both"/>
        <w:rPr>
          <w:rFonts w:ascii="Times New Roman" w:hAnsi="Times New Roman" w:cs="Times New Roman"/>
          <w:sz w:val="21"/>
          <w:szCs w:val="21"/>
        </w:rPr>
      </w:pPr>
      <w:r w:rsidRPr="00A83C49">
        <w:rPr>
          <w:rFonts w:ascii="Times New Roman" w:hAnsi="Times New Roman" w:cs="Times New Roman"/>
          <w:sz w:val="21"/>
          <w:szCs w:val="21"/>
        </w:rPr>
        <w:t xml:space="preserve">Geçici teminat, </w:t>
      </w:r>
      <w:r w:rsidRPr="00A83C49">
        <w:rPr>
          <w:rFonts w:ascii="Times New Roman" w:hAnsi="Times New Roman" w:cs="Times New Roman"/>
          <w:sz w:val="21"/>
          <w:szCs w:val="21"/>
        </w:rPr>
        <w:t>tüm bankaların mobil ve internet bankacılığı veya şubelerinden havale veya EFT yoluyla</w:t>
      </w:r>
      <w:r w:rsidRPr="00A83C49">
        <w:rPr>
          <w:rFonts w:ascii="Times New Roman" w:hAnsi="Times New Roman" w:cs="Times New Roman"/>
          <w:sz w:val="21"/>
          <w:szCs w:val="21"/>
        </w:rPr>
        <w:t>,</w:t>
      </w:r>
      <w:r w:rsidRPr="00A83C49">
        <w:rPr>
          <w:rFonts w:ascii="Times New Roman" w:hAnsi="Times New Roman" w:cs="Times New Roman"/>
          <w:sz w:val="21"/>
          <w:szCs w:val="21"/>
        </w:rPr>
        <w:t xml:space="preserve"> Fethiye </w:t>
      </w:r>
      <w:proofErr w:type="spellStart"/>
      <w:r w:rsidRPr="00A83C49">
        <w:rPr>
          <w:rFonts w:ascii="Times New Roman" w:hAnsi="Times New Roman" w:cs="Times New Roman"/>
          <w:sz w:val="21"/>
          <w:szCs w:val="21"/>
        </w:rPr>
        <w:t>Malmüdürlüğünün</w:t>
      </w:r>
      <w:proofErr w:type="spellEnd"/>
      <w:r w:rsidRPr="00A83C49">
        <w:rPr>
          <w:rFonts w:ascii="Times New Roman" w:hAnsi="Times New Roman" w:cs="Times New Roman"/>
          <w:sz w:val="21"/>
          <w:szCs w:val="21"/>
        </w:rPr>
        <w:t xml:space="preserve"> T.C. Ziraat Bankası - TR95 0001 0002 0300 0010 0056 99 IBAN </w:t>
      </w:r>
      <w:proofErr w:type="spellStart"/>
      <w:r w:rsidRPr="00A83C49">
        <w:rPr>
          <w:rFonts w:ascii="Times New Roman" w:hAnsi="Times New Roman" w:cs="Times New Roman"/>
          <w:sz w:val="21"/>
          <w:szCs w:val="21"/>
        </w:rPr>
        <w:t>nolu</w:t>
      </w:r>
      <w:proofErr w:type="spellEnd"/>
      <w:r w:rsidRPr="00A83C49">
        <w:rPr>
          <w:rFonts w:ascii="Times New Roman" w:hAnsi="Times New Roman" w:cs="Times New Roman"/>
          <w:sz w:val="21"/>
          <w:szCs w:val="21"/>
        </w:rPr>
        <w:t xml:space="preserve"> hesabına yatırılacaktır</w:t>
      </w:r>
      <w:r w:rsidRPr="00A83C49">
        <w:rPr>
          <w:rFonts w:ascii="Times New Roman" w:hAnsi="Times New Roman" w:cs="Times New Roman"/>
          <w:sz w:val="21"/>
          <w:szCs w:val="21"/>
        </w:rPr>
        <w:t xml:space="preserve">. </w:t>
      </w:r>
      <w:r w:rsidR="000642CE" w:rsidRPr="00A83C49">
        <w:rPr>
          <w:rFonts w:ascii="Times New Roman" w:hAnsi="Times New Roman" w:cs="Times New Roman"/>
          <w:sz w:val="21"/>
          <w:szCs w:val="21"/>
        </w:rPr>
        <w:t>Geçici teminatın yatırıldığına dair belgeyi (</w:t>
      </w:r>
      <w:r w:rsidR="00517575" w:rsidRPr="00A83C49">
        <w:rPr>
          <w:rFonts w:ascii="Times New Roman" w:hAnsi="Times New Roman" w:cs="Times New Roman"/>
          <w:sz w:val="21"/>
          <w:szCs w:val="21"/>
        </w:rPr>
        <w:t xml:space="preserve">2886 sayılı Devlet İhale Kanununda belirtilen örneğine uygun olarak, </w:t>
      </w:r>
      <w:r w:rsidR="000642CE" w:rsidRPr="00A83C49">
        <w:rPr>
          <w:rFonts w:ascii="Times New Roman" w:hAnsi="Times New Roman" w:cs="Times New Roman"/>
          <w:sz w:val="21"/>
          <w:szCs w:val="21"/>
        </w:rPr>
        <w:t>Tedavüldeki Türk parası, Mevduat veya Katılım Bankalarının verecekleri banka teyit yazısı ile birlikte getirilecek süresiz teminat mektupları veya Hazine Müsteşarlığınca İhraç Edilen Devlet İç Borçlanma Senetleri veya bu senetler yerine düzenlenen belgeleri)</w:t>
      </w:r>
      <w:r w:rsidR="007906A8" w:rsidRPr="00A83C49">
        <w:rPr>
          <w:rFonts w:ascii="Times New Roman" w:hAnsi="Times New Roman" w:cs="Times New Roman"/>
          <w:sz w:val="21"/>
          <w:szCs w:val="21"/>
        </w:rPr>
        <w:t xml:space="preserve"> </w:t>
      </w:r>
      <w:r w:rsidR="0077033D" w:rsidRPr="00A83C49">
        <w:rPr>
          <w:rFonts w:ascii="Times New Roman" w:hAnsi="Times New Roman" w:cs="Times New Roman"/>
          <w:sz w:val="21"/>
          <w:szCs w:val="21"/>
        </w:rPr>
        <w:t>idaremize v</w:t>
      </w:r>
      <w:r w:rsidR="000642CE" w:rsidRPr="00A83C49">
        <w:rPr>
          <w:rFonts w:ascii="Times New Roman" w:hAnsi="Times New Roman" w:cs="Times New Roman"/>
          <w:sz w:val="21"/>
          <w:szCs w:val="21"/>
        </w:rPr>
        <w:t>ermeleri gerekmektedir</w:t>
      </w:r>
      <w:r w:rsidR="00CD4685" w:rsidRPr="00A83C49">
        <w:rPr>
          <w:rFonts w:ascii="Times New Roman" w:hAnsi="Times New Roman" w:cs="Times New Roman"/>
          <w:sz w:val="21"/>
          <w:szCs w:val="21"/>
        </w:rPr>
        <w:t xml:space="preserve">. </w:t>
      </w:r>
      <w:r w:rsidR="00517575" w:rsidRPr="00A83C49">
        <w:rPr>
          <w:rFonts w:ascii="Times New Roman" w:hAnsi="Times New Roman" w:cs="Times New Roman"/>
          <w:sz w:val="21"/>
          <w:szCs w:val="21"/>
        </w:rPr>
        <w:t>4734 Sayılı Kanun Hükümlerine göre düzenlenen geçici teminat mektupları kabul edilmeyecektir</w:t>
      </w:r>
      <w:r w:rsidR="00A52218" w:rsidRPr="00A83C49">
        <w:rPr>
          <w:rFonts w:ascii="Times New Roman" w:hAnsi="Times New Roman" w:cs="Times New Roman"/>
          <w:sz w:val="21"/>
          <w:szCs w:val="21"/>
        </w:rPr>
        <w:t>.</w:t>
      </w:r>
      <w:r w:rsidR="00A60F55" w:rsidRPr="00A83C49">
        <w:rPr>
          <w:rFonts w:ascii="Times New Roman" w:hAnsi="Times New Roman" w:cs="Times New Roman"/>
          <w:sz w:val="21"/>
          <w:szCs w:val="21"/>
        </w:rPr>
        <w:t xml:space="preserve"> </w:t>
      </w:r>
      <w:r w:rsidR="00A52218" w:rsidRPr="00A83C49">
        <w:rPr>
          <w:rFonts w:ascii="Times New Roman" w:hAnsi="Times New Roman" w:cs="Times New Roman"/>
          <w:sz w:val="21"/>
          <w:szCs w:val="21"/>
        </w:rPr>
        <w:t>Geçici Teminat Bedeli Tahmin Edilen</w:t>
      </w:r>
      <w:r w:rsidR="00CD4685" w:rsidRPr="00A83C49">
        <w:rPr>
          <w:rFonts w:ascii="Times New Roman" w:hAnsi="Times New Roman" w:cs="Times New Roman"/>
          <w:sz w:val="21"/>
          <w:szCs w:val="21"/>
        </w:rPr>
        <w:t xml:space="preserve"> Bedelin yüzde 1</w:t>
      </w:r>
      <w:r w:rsidR="00C319E6" w:rsidRPr="00A83C49">
        <w:rPr>
          <w:rFonts w:ascii="Times New Roman" w:hAnsi="Times New Roman" w:cs="Times New Roman"/>
          <w:sz w:val="21"/>
          <w:szCs w:val="21"/>
        </w:rPr>
        <w:t xml:space="preserve">0’u olarak </w:t>
      </w:r>
      <w:r w:rsidR="00CD4685" w:rsidRPr="00A83C49">
        <w:rPr>
          <w:rFonts w:ascii="Times New Roman" w:hAnsi="Times New Roman" w:cs="Times New Roman"/>
          <w:b/>
          <w:sz w:val="21"/>
          <w:szCs w:val="21"/>
        </w:rPr>
        <w:t>5.0</w:t>
      </w:r>
      <w:r w:rsidR="00632A4E" w:rsidRPr="00A83C49">
        <w:rPr>
          <w:rFonts w:ascii="Times New Roman" w:hAnsi="Times New Roman" w:cs="Times New Roman"/>
          <w:b/>
          <w:sz w:val="21"/>
          <w:szCs w:val="21"/>
        </w:rPr>
        <w:t>00</w:t>
      </w:r>
      <w:r w:rsidR="00C319E6" w:rsidRPr="00A83C49">
        <w:rPr>
          <w:rFonts w:ascii="Times New Roman" w:hAnsi="Times New Roman" w:cs="Times New Roman"/>
          <w:b/>
          <w:sz w:val="21"/>
          <w:szCs w:val="21"/>
        </w:rPr>
        <w:t xml:space="preserve"> TL (</w:t>
      </w:r>
      <w:proofErr w:type="spellStart"/>
      <w:r w:rsidR="00CD4685" w:rsidRPr="00A83C49">
        <w:rPr>
          <w:rFonts w:ascii="Times New Roman" w:hAnsi="Times New Roman" w:cs="Times New Roman"/>
          <w:b/>
          <w:sz w:val="21"/>
          <w:szCs w:val="21"/>
        </w:rPr>
        <w:t>Beşbin</w:t>
      </w:r>
      <w:proofErr w:type="spellEnd"/>
      <w:r w:rsidR="00C319E6" w:rsidRPr="00A83C49">
        <w:rPr>
          <w:rFonts w:ascii="Times New Roman" w:hAnsi="Times New Roman" w:cs="Times New Roman"/>
          <w:b/>
          <w:sz w:val="21"/>
          <w:szCs w:val="21"/>
        </w:rPr>
        <w:t xml:space="preserve"> TL)</w:t>
      </w:r>
      <w:r w:rsidR="00A52218" w:rsidRPr="00A83C49">
        <w:rPr>
          <w:rFonts w:ascii="Times New Roman" w:hAnsi="Times New Roman" w:cs="Times New Roman"/>
          <w:sz w:val="21"/>
          <w:szCs w:val="21"/>
        </w:rPr>
        <w:t xml:space="preserve"> olarak belirlenmiştir.</w:t>
      </w:r>
    </w:p>
    <w:p w:rsidR="0056258B" w:rsidRPr="00A83C49" w:rsidRDefault="0056258B" w:rsidP="0056258B">
      <w:pPr>
        <w:pStyle w:val="ListeParagraf"/>
        <w:numPr>
          <w:ilvl w:val="0"/>
          <w:numId w:val="1"/>
        </w:numPr>
        <w:jc w:val="both"/>
        <w:rPr>
          <w:rFonts w:ascii="Times New Roman" w:hAnsi="Times New Roman" w:cs="Times New Roman"/>
          <w:sz w:val="21"/>
          <w:szCs w:val="21"/>
        </w:rPr>
      </w:pPr>
      <w:r w:rsidRPr="00A83C49">
        <w:rPr>
          <w:rFonts w:ascii="Times New Roman" w:hAnsi="Times New Roman" w:cs="Times New Roman"/>
          <w:sz w:val="21"/>
          <w:szCs w:val="21"/>
        </w:rPr>
        <w:t>Satışı yapılacak taşınırlara ait satış şartnamesi mesai saatleri içerisinde Fethiye Milli Emlak Müdürlüğü’ne müracaatla bedelsiz olarak görülebilir.</w:t>
      </w:r>
    </w:p>
    <w:p w:rsidR="0056258B" w:rsidRPr="00A83C49" w:rsidRDefault="00E21AF9" w:rsidP="0056258B">
      <w:pPr>
        <w:pStyle w:val="ListeParagraf"/>
        <w:numPr>
          <w:ilvl w:val="0"/>
          <w:numId w:val="1"/>
        </w:numPr>
        <w:jc w:val="both"/>
        <w:rPr>
          <w:rFonts w:ascii="Times New Roman" w:hAnsi="Times New Roman" w:cs="Times New Roman"/>
          <w:sz w:val="21"/>
          <w:szCs w:val="21"/>
        </w:rPr>
      </w:pPr>
      <w:r w:rsidRPr="00A83C49">
        <w:rPr>
          <w:rFonts w:ascii="Times New Roman" w:hAnsi="Times New Roman" w:cs="Times New Roman"/>
          <w:sz w:val="21"/>
          <w:szCs w:val="21"/>
        </w:rPr>
        <w:t>Postayla yapılacak müracaatlarda, teklifin 2886 sayılı Devlet İhale Kanununun 37’inci maddesine uygun hazırlanması ve teklifin ihale saatinden önce ihale komisyonuna ulaşması şarttır. Postadaki gecikmelerden idare ve İhale komisyonu sorumlu değildir.</w:t>
      </w:r>
    </w:p>
    <w:p w:rsidR="00004F34" w:rsidRPr="00A83C49" w:rsidRDefault="00E21AF9" w:rsidP="005766DE">
      <w:pPr>
        <w:pStyle w:val="ListeParagraf"/>
        <w:numPr>
          <w:ilvl w:val="0"/>
          <w:numId w:val="1"/>
        </w:numPr>
        <w:shd w:val="clear" w:color="auto" w:fill="FFFFFF"/>
        <w:jc w:val="both"/>
        <w:rPr>
          <w:rFonts w:ascii="Times New Roman" w:hAnsi="Times New Roman" w:cs="Times New Roman"/>
          <w:sz w:val="21"/>
          <w:szCs w:val="21"/>
        </w:rPr>
      </w:pPr>
      <w:r w:rsidRPr="00A83C49">
        <w:rPr>
          <w:rFonts w:ascii="Times New Roman" w:hAnsi="Times New Roman" w:cs="Times New Roman"/>
          <w:sz w:val="21"/>
          <w:szCs w:val="21"/>
        </w:rPr>
        <w:t>Taşınır malların ihal</w:t>
      </w:r>
      <w:r w:rsidR="00536CB3" w:rsidRPr="00A83C49">
        <w:rPr>
          <w:rFonts w:ascii="Times New Roman" w:hAnsi="Times New Roman" w:cs="Times New Roman"/>
          <w:sz w:val="21"/>
          <w:szCs w:val="21"/>
        </w:rPr>
        <w:t>e bedeli üzerinden alınacak</w:t>
      </w:r>
      <w:r w:rsidRPr="00A83C49">
        <w:rPr>
          <w:rFonts w:ascii="Times New Roman" w:hAnsi="Times New Roman" w:cs="Times New Roman"/>
          <w:sz w:val="21"/>
          <w:szCs w:val="21"/>
        </w:rPr>
        <w:t xml:space="preserve"> K</w:t>
      </w:r>
      <w:r w:rsidR="00335199" w:rsidRPr="00A83C49">
        <w:rPr>
          <w:rFonts w:ascii="Times New Roman" w:hAnsi="Times New Roman" w:cs="Times New Roman"/>
          <w:sz w:val="21"/>
          <w:szCs w:val="21"/>
        </w:rPr>
        <w:t>.</w:t>
      </w:r>
      <w:r w:rsidRPr="00A83C49">
        <w:rPr>
          <w:rFonts w:ascii="Times New Roman" w:hAnsi="Times New Roman" w:cs="Times New Roman"/>
          <w:sz w:val="21"/>
          <w:szCs w:val="21"/>
        </w:rPr>
        <w:t>D</w:t>
      </w:r>
      <w:r w:rsidR="00335199" w:rsidRPr="00A83C49">
        <w:rPr>
          <w:rFonts w:ascii="Times New Roman" w:hAnsi="Times New Roman" w:cs="Times New Roman"/>
          <w:sz w:val="21"/>
          <w:szCs w:val="21"/>
        </w:rPr>
        <w:t>.</w:t>
      </w:r>
      <w:r w:rsidRPr="00A83C49">
        <w:rPr>
          <w:rFonts w:ascii="Times New Roman" w:hAnsi="Times New Roman" w:cs="Times New Roman"/>
          <w:sz w:val="21"/>
          <w:szCs w:val="21"/>
        </w:rPr>
        <w:t>V</w:t>
      </w:r>
      <w:r w:rsidR="00335199" w:rsidRPr="00A83C49">
        <w:rPr>
          <w:rFonts w:ascii="Times New Roman" w:hAnsi="Times New Roman" w:cs="Times New Roman"/>
          <w:sz w:val="21"/>
          <w:szCs w:val="21"/>
        </w:rPr>
        <w:t xml:space="preserve"> (Katma Değer Vergisi)</w:t>
      </w:r>
      <w:r w:rsidRPr="00A83C49">
        <w:rPr>
          <w:rFonts w:ascii="Times New Roman" w:hAnsi="Times New Roman" w:cs="Times New Roman"/>
          <w:sz w:val="21"/>
          <w:szCs w:val="21"/>
        </w:rPr>
        <w:t xml:space="preserve"> ile benzeri her türlü vergi, harç</w:t>
      </w:r>
      <w:r w:rsidR="00D160ED" w:rsidRPr="00A83C49">
        <w:rPr>
          <w:rFonts w:ascii="Times New Roman" w:hAnsi="Times New Roman" w:cs="Times New Roman"/>
          <w:sz w:val="21"/>
          <w:szCs w:val="21"/>
        </w:rPr>
        <w:t xml:space="preserve"> gibi yasal yükümlülükler</w:t>
      </w:r>
      <w:r w:rsidRPr="00A83C49">
        <w:rPr>
          <w:rFonts w:ascii="Times New Roman" w:hAnsi="Times New Roman" w:cs="Times New Roman"/>
          <w:sz w:val="21"/>
          <w:szCs w:val="21"/>
        </w:rPr>
        <w:t xml:space="preserve"> ve</w:t>
      </w:r>
      <w:r w:rsidR="00D160ED" w:rsidRPr="00A83C49">
        <w:rPr>
          <w:rFonts w:ascii="Times New Roman" w:hAnsi="Times New Roman" w:cs="Times New Roman"/>
          <w:sz w:val="21"/>
          <w:szCs w:val="21"/>
        </w:rPr>
        <w:t xml:space="preserve"> teslim-tesellüm, yükleme,</w:t>
      </w:r>
      <w:r w:rsidR="00FA2087" w:rsidRPr="00A83C49">
        <w:rPr>
          <w:rFonts w:ascii="Times New Roman" w:hAnsi="Times New Roman" w:cs="Times New Roman"/>
          <w:sz w:val="21"/>
          <w:szCs w:val="21"/>
        </w:rPr>
        <w:t xml:space="preserve"> </w:t>
      </w:r>
      <w:r w:rsidR="00D160ED" w:rsidRPr="00A83C49">
        <w:rPr>
          <w:rFonts w:ascii="Times New Roman" w:hAnsi="Times New Roman" w:cs="Times New Roman"/>
          <w:sz w:val="21"/>
          <w:szCs w:val="21"/>
        </w:rPr>
        <w:t>taşıma,</w:t>
      </w:r>
      <w:r w:rsidR="00FA2087" w:rsidRPr="00A83C49">
        <w:rPr>
          <w:rFonts w:ascii="Times New Roman" w:hAnsi="Times New Roman" w:cs="Times New Roman"/>
          <w:sz w:val="21"/>
          <w:szCs w:val="21"/>
        </w:rPr>
        <w:t xml:space="preserve"> </w:t>
      </w:r>
      <w:r w:rsidR="00D160ED" w:rsidRPr="00A83C49">
        <w:rPr>
          <w:rFonts w:ascii="Times New Roman" w:hAnsi="Times New Roman" w:cs="Times New Roman"/>
          <w:sz w:val="21"/>
          <w:szCs w:val="21"/>
        </w:rPr>
        <w:t>boşaltma vs. giderler</w:t>
      </w:r>
      <w:r w:rsidRPr="00A83C49">
        <w:rPr>
          <w:rFonts w:ascii="Times New Roman" w:hAnsi="Times New Roman" w:cs="Times New Roman"/>
          <w:sz w:val="21"/>
          <w:szCs w:val="21"/>
        </w:rPr>
        <w:t xml:space="preserve"> alıcıya aittir.</w:t>
      </w:r>
      <w:r w:rsidR="00DE193F" w:rsidRPr="00A83C49">
        <w:rPr>
          <w:rFonts w:ascii="Times New Roman" w:hAnsi="Times New Roman" w:cs="Times New Roman"/>
          <w:sz w:val="21"/>
          <w:szCs w:val="21"/>
        </w:rPr>
        <w:t xml:space="preserve"> Taşınırlar ihale saatinden önce</w:t>
      </w:r>
      <w:bookmarkStart w:id="0" w:name="_GoBack"/>
      <w:bookmarkEnd w:id="0"/>
      <w:r w:rsidR="00DE193F" w:rsidRPr="00A83C49">
        <w:rPr>
          <w:rFonts w:ascii="Times New Roman" w:hAnsi="Times New Roman" w:cs="Times New Roman"/>
          <w:sz w:val="21"/>
          <w:szCs w:val="21"/>
        </w:rPr>
        <w:t xml:space="preserve"> muhafaza edildikleri yerde görülebilir. </w:t>
      </w:r>
      <w:r w:rsidR="005D2C2B" w:rsidRPr="00A83C49">
        <w:rPr>
          <w:rFonts w:ascii="Times New Roman" w:hAnsi="Times New Roman" w:cs="Times New Roman"/>
          <w:sz w:val="21"/>
          <w:szCs w:val="21"/>
        </w:rPr>
        <w:t>İhaleye katılanlar satışa çıkarılan taşınır malı hali hazır durumu ile kabul etmiş ve ona göre fiyat teklif etmiş sayılacakları için taşınır malın evvelce mevcut kusurlarından dolayı idaremizce hiçbir sorumluluk kabul edilemez.</w:t>
      </w:r>
      <w:r w:rsidR="00430B1F" w:rsidRPr="00A83C49">
        <w:rPr>
          <w:rFonts w:ascii="Times New Roman" w:hAnsi="Times New Roman" w:cs="Times New Roman"/>
          <w:sz w:val="21"/>
          <w:szCs w:val="21"/>
        </w:rPr>
        <w:t xml:space="preserve"> </w:t>
      </w:r>
      <w:proofErr w:type="gramStart"/>
      <w:r w:rsidR="00004F34" w:rsidRPr="00A83C49">
        <w:rPr>
          <w:rFonts w:ascii="Times New Roman" w:hAnsi="Times New Roman" w:cs="Times New Roman"/>
          <w:sz w:val="21"/>
          <w:szCs w:val="21"/>
        </w:rPr>
        <w:t>İdare tarafından</w:t>
      </w:r>
      <w:r w:rsidR="00004F34" w:rsidRPr="00A83C49">
        <w:rPr>
          <w:rFonts w:ascii="Times New Roman" w:hAnsi="Times New Roman" w:cs="Times New Roman"/>
          <w:sz w:val="21"/>
          <w:szCs w:val="21"/>
        </w:rPr>
        <w:t xml:space="preserve"> satışa sunulan taşınır mallar; muhtelif idareler ve yargı kurumlarından intikal etmiş olup,</w:t>
      </w:r>
      <w:r w:rsidR="00004F34" w:rsidRPr="00A83C49">
        <w:rPr>
          <w:rFonts w:ascii="Times New Roman" w:hAnsi="Times New Roman" w:cs="Times New Roman"/>
          <w:sz w:val="21"/>
          <w:szCs w:val="21"/>
        </w:rPr>
        <w:t xml:space="preserve"> kökeni, geçmişi, hukuki statüsü, teknik/fiziksel durumu, eksiklikleri veya gizli kusurları</w:t>
      </w:r>
      <w:r w:rsidR="00395707" w:rsidRPr="00A83C49">
        <w:rPr>
          <w:rFonts w:ascii="Times New Roman" w:hAnsi="Times New Roman" w:cs="Times New Roman"/>
          <w:sz w:val="21"/>
          <w:szCs w:val="21"/>
        </w:rPr>
        <w:t>,</w:t>
      </w:r>
      <w:r w:rsidR="00430B1F" w:rsidRPr="00A83C49">
        <w:rPr>
          <w:rFonts w:ascii="Times New Roman" w:hAnsi="Times New Roman" w:cs="Times New Roman"/>
          <w:sz w:val="21"/>
          <w:szCs w:val="21"/>
        </w:rPr>
        <w:t xml:space="preserve"> ü</w:t>
      </w:r>
      <w:r w:rsidR="00395707" w:rsidRPr="00A83C49">
        <w:rPr>
          <w:rStyle w:val="Gl"/>
          <w:rFonts w:ascii="Times New Roman" w:hAnsi="Times New Roman" w:cs="Times New Roman"/>
          <w:b w:val="0"/>
          <w:sz w:val="21"/>
          <w:szCs w:val="21"/>
        </w:rPr>
        <w:t>rün güvenliği</w:t>
      </w:r>
      <w:r w:rsidR="00430B1F" w:rsidRPr="00A83C49">
        <w:rPr>
          <w:rFonts w:ascii="Times New Roman" w:hAnsi="Times New Roman" w:cs="Times New Roman"/>
          <w:b/>
          <w:sz w:val="21"/>
          <w:szCs w:val="21"/>
        </w:rPr>
        <w:t xml:space="preserve"> </w:t>
      </w:r>
      <w:r w:rsidR="00430B1F" w:rsidRPr="00430E9E">
        <w:rPr>
          <w:rFonts w:ascii="Times New Roman" w:hAnsi="Times New Roman" w:cs="Times New Roman"/>
          <w:sz w:val="21"/>
          <w:szCs w:val="21"/>
        </w:rPr>
        <w:t>ve i</w:t>
      </w:r>
      <w:r w:rsidR="00395707" w:rsidRPr="00A83C49">
        <w:rPr>
          <w:rStyle w:val="Gl"/>
          <w:rFonts w:ascii="Times New Roman" w:hAnsi="Times New Roman" w:cs="Times New Roman"/>
          <w:b w:val="0"/>
          <w:sz w:val="21"/>
          <w:szCs w:val="21"/>
        </w:rPr>
        <w:t>lgili</w:t>
      </w:r>
      <w:r w:rsidR="00D26EAF" w:rsidRPr="00A83C49">
        <w:rPr>
          <w:rStyle w:val="Gl"/>
          <w:rFonts w:ascii="Times New Roman" w:hAnsi="Times New Roman" w:cs="Times New Roman"/>
          <w:b w:val="0"/>
          <w:sz w:val="21"/>
          <w:szCs w:val="21"/>
        </w:rPr>
        <w:t xml:space="preserve"> tüm yasal düzenlemelere (</w:t>
      </w:r>
      <w:r w:rsidR="00395707" w:rsidRPr="00A83C49">
        <w:rPr>
          <w:rStyle w:val="Gl"/>
          <w:rFonts w:ascii="Times New Roman" w:hAnsi="Times New Roman" w:cs="Times New Roman"/>
          <w:b w:val="0"/>
          <w:sz w:val="21"/>
          <w:szCs w:val="21"/>
        </w:rPr>
        <w:t>6136 Sayılı Ateşli Silahlar Kanunu, Türk Ceza Kanunu, Elektronik Eşya Mevzuatı, Çevre Kanunu vb.) uygunluk</w:t>
      </w:r>
      <w:r w:rsidR="00395707" w:rsidRPr="00A83C49">
        <w:rPr>
          <w:rFonts w:ascii="Times New Roman" w:hAnsi="Times New Roman" w:cs="Times New Roman"/>
          <w:b/>
          <w:sz w:val="21"/>
          <w:szCs w:val="21"/>
        </w:rPr>
        <w:t>,</w:t>
      </w:r>
      <w:r w:rsidR="00395707" w:rsidRPr="00A83C49">
        <w:rPr>
          <w:rFonts w:ascii="Times New Roman" w:hAnsi="Times New Roman" w:cs="Times New Roman"/>
          <w:b/>
          <w:sz w:val="21"/>
          <w:szCs w:val="21"/>
        </w:rPr>
        <w:t xml:space="preserve"> </w:t>
      </w:r>
      <w:r w:rsidR="00430B1F" w:rsidRPr="00A83C49">
        <w:rPr>
          <w:rStyle w:val="Gl"/>
          <w:rFonts w:ascii="Times New Roman" w:hAnsi="Times New Roman" w:cs="Times New Roman"/>
          <w:b w:val="0"/>
          <w:sz w:val="21"/>
          <w:szCs w:val="21"/>
        </w:rPr>
        <w:t>ü</w:t>
      </w:r>
      <w:r w:rsidR="00395707" w:rsidRPr="00A83C49">
        <w:rPr>
          <w:rStyle w:val="Gl"/>
          <w:rFonts w:ascii="Times New Roman" w:hAnsi="Times New Roman" w:cs="Times New Roman"/>
          <w:b w:val="0"/>
          <w:sz w:val="21"/>
          <w:szCs w:val="21"/>
        </w:rPr>
        <w:t>çüncü kişilerin canı, malı veya haklarına verebileceği zararlar</w:t>
      </w:r>
      <w:r w:rsidR="00395707" w:rsidRPr="00A83C49">
        <w:rPr>
          <w:rFonts w:ascii="Times New Roman" w:hAnsi="Times New Roman" w:cs="Times New Roman"/>
          <w:b/>
          <w:sz w:val="21"/>
          <w:szCs w:val="21"/>
        </w:rPr>
        <w:t>,</w:t>
      </w:r>
      <w:r w:rsidR="00430B1F" w:rsidRPr="00A83C49">
        <w:rPr>
          <w:rFonts w:ascii="Times New Roman" w:hAnsi="Times New Roman" w:cs="Times New Roman"/>
          <w:b/>
          <w:sz w:val="21"/>
          <w:szCs w:val="21"/>
        </w:rPr>
        <w:t xml:space="preserve"> v</w:t>
      </w:r>
      <w:r w:rsidR="00395707" w:rsidRPr="00A83C49">
        <w:rPr>
          <w:rStyle w:val="Gl"/>
          <w:rFonts w:ascii="Times New Roman" w:hAnsi="Times New Roman" w:cs="Times New Roman"/>
          <w:b w:val="0"/>
          <w:sz w:val="21"/>
          <w:szCs w:val="21"/>
        </w:rPr>
        <w:t>ergi, harç veya diğer mali yükümlülükler</w:t>
      </w:r>
      <w:r w:rsidR="00430B1F" w:rsidRPr="00A83C49">
        <w:rPr>
          <w:rStyle w:val="Gl"/>
          <w:rFonts w:ascii="Times New Roman" w:hAnsi="Times New Roman" w:cs="Times New Roman"/>
          <w:sz w:val="21"/>
          <w:szCs w:val="21"/>
        </w:rPr>
        <w:t xml:space="preserve"> </w:t>
      </w:r>
      <w:r w:rsidR="00004F34" w:rsidRPr="00A83C49">
        <w:rPr>
          <w:rFonts w:ascii="Times New Roman" w:hAnsi="Times New Roman" w:cs="Times New Roman"/>
          <w:sz w:val="21"/>
          <w:szCs w:val="21"/>
        </w:rPr>
        <w:t>hakkında hiçbir</w:t>
      </w:r>
      <w:r w:rsidR="00004F34" w:rsidRPr="00A83C49">
        <w:rPr>
          <w:rFonts w:ascii="Times New Roman" w:hAnsi="Times New Roman" w:cs="Times New Roman"/>
          <w:sz w:val="21"/>
          <w:szCs w:val="21"/>
        </w:rPr>
        <w:t xml:space="preserve"> garanti veya taahhüt verilmez. </w:t>
      </w:r>
      <w:proofErr w:type="gramEnd"/>
      <w:r w:rsidR="00004F34" w:rsidRPr="00A83C49">
        <w:rPr>
          <w:rFonts w:ascii="Times New Roman" w:hAnsi="Times New Roman" w:cs="Times New Roman"/>
          <w:sz w:val="21"/>
          <w:szCs w:val="21"/>
        </w:rPr>
        <w:t>A</w:t>
      </w:r>
      <w:r w:rsidR="00004F34" w:rsidRPr="00A83C49">
        <w:rPr>
          <w:rFonts w:ascii="Times New Roman" w:hAnsi="Times New Roman" w:cs="Times New Roman"/>
          <w:sz w:val="21"/>
          <w:szCs w:val="21"/>
        </w:rPr>
        <w:t>lıcı, satın alma öncesinde gerekli tüm inceleme, araştırma ve hukuki değerlendirmeyi yapmakla yükümlüdür. İdare, taşınırların geçmiş kullanımından, müsadere sürecinden, mevcut durumundan veya üçüncü kişilerin hak taleplerinden kaynaklanan hiçbir hukuki, cezai, idari veya mali sorumluluk kabul etmez. Alıcı, satın aldığı taşınırların kullanımı, devri, imhası veya her türlü tasarrufundan doğacak tüm risk ve yük</w:t>
      </w:r>
      <w:r w:rsidR="00004F34" w:rsidRPr="00A83C49">
        <w:rPr>
          <w:rFonts w:ascii="Times New Roman" w:hAnsi="Times New Roman" w:cs="Times New Roman"/>
          <w:sz w:val="21"/>
          <w:szCs w:val="21"/>
        </w:rPr>
        <w:t>ümlülükleri peşinen üstlenir.</w:t>
      </w:r>
    </w:p>
    <w:p w:rsidR="007D33D3" w:rsidRPr="00A83C49" w:rsidRDefault="00C905D9" w:rsidP="006C35E6">
      <w:pPr>
        <w:pStyle w:val="ListeParagraf"/>
        <w:numPr>
          <w:ilvl w:val="0"/>
          <w:numId w:val="1"/>
        </w:numPr>
        <w:jc w:val="both"/>
        <w:rPr>
          <w:rFonts w:ascii="Times New Roman" w:hAnsi="Times New Roman" w:cs="Times New Roman"/>
          <w:sz w:val="21"/>
          <w:szCs w:val="21"/>
        </w:rPr>
      </w:pPr>
      <w:r w:rsidRPr="00A83C49">
        <w:rPr>
          <w:rFonts w:ascii="Times New Roman" w:hAnsi="Times New Roman" w:cs="Times New Roman"/>
          <w:color w:val="333333"/>
          <w:sz w:val="21"/>
          <w:szCs w:val="21"/>
          <w:shd w:val="clear" w:color="auto" w:fill="FFFFFF"/>
        </w:rPr>
        <w:t>Komisyon gerekçesini belirtmek suretiyle ihaleyi yapıp yapmamakta serbesttir.</w:t>
      </w:r>
      <w:r w:rsidRPr="00A83C49">
        <w:rPr>
          <w:rFonts w:ascii="Times New Roman" w:hAnsi="Times New Roman" w:cs="Times New Roman"/>
          <w:sz w:val="21"/>
          <w:szCs w:val="21"/>
        </w:rPr>
        <w:t xml:space="preserve"> </w:t>
      </w:r>
      <w:r w:rsidR="00E21AF9" w:rsidRPr="00A83C49">
        <w:rPr>
          <w:rFonts w:ascii="Times New Roman" w:hAnsi="Times New Roman" w:cs="Times New Roman"/>
          <w:sz w:val="21"/>
          <w:szCs w:val="21"/>
        </w:rPr>
        <w:t xml:space="preserve">İhaleye ilişkin ayrıntılı bilgi için; tel: (0252) </w:t>
      </w:r>
      <w:r w:rsidR="00E21AF9" w:rsidRPr="00A83C49">
        <w:rPr>
          <w:rFonts w:ascii="Times New Roman" w:hAnsi="Times New Roman" w:cs="Times New Roman"/>
          <w:b/>
          <w:sz w:val="21"/>
          <w:szCs w:val="21"/>
        </w:rPr>
        <w:t>614 24 57</w:t>
      </w:r>
      <w:r w:rsidR="009B0F08" w:rsidRPr="00A83C49">
        <w:rPr>
          <w:rFonts w:ascii="Times New Roman" w:hAnsi="Times New Roman" w:cs="Times New Roman"/>
          <w:b/>
          <w:sz w:val="21"/>
          <w:szCs w:val="21"/>
        </w:rPr>
        <w:t xml:space="preserve"> </w:t>
      </w:r>
      <w:proofErr w:type="gramStart"/>
      <w:r w:rsidR="009B0F08" w:rsidRPr="00A83C49">
        <w:rPr>
          <w:rFonts w:ascii="Times New Roman" w:hAnsi="Times New Roman" w:cs="Times New Roman"/>
          <w:sz w:val="21"/>
          <w:szCs w:val="21"/>
        </w:rPr>
        <w:t>Dahili</w:t>
      </w:r>
      <w:proofErr w:type="gramEnd"/>
      <w:r w:rsidR="009B0F08" w:rsidRPr="00A83C49">
        <w:rPr>
          <w:rFonts w:ascii="Times New Roman" w:hAnsi="Times New Roman" w:cs="Times New Roman"/>
          <w:sz w:val="21"/>
          <w:szCs w:val="21"/>
        </w:rPr>
        <w:t>:115</w:t>
      </w:r>
      <w:r w:rsidR="009B0F08" w:rsidRPr="00A83C49">
        <w:rPr>
          <w:rFonts w:ascii="Times New Roman" w:hAnsi="Times New Roman" w:cs="Times New Roman"/>
          <w:b/>
          <w:sz w:val="21"/>
          <w:szCs w:val="21"/>
        </w:rPr>
        <w:t xml:space="preserve"> </w:t>
      </w:r>
      <w:r w:rsidR="009B0F08" w:rsidRPr="00A83C49">
        <w:rPr>
          <w:rFonts w:ascii="Times New Roman" w:hAnsi="Times New Roman" w:cs="Times New Roman"/>
          <w:sz w:val="21"/>
          <w:szCs w:val="21"/>
        </w:rPr>
        <w:t>ve</w:t>
      </w:r>
      <w:r w:rsidR="00A32AB9" w:rsidRPr="00A83C49">
        <w:rPr>
          <w:rFonts w:ascii="Times New Roman" w:hAnsi="Times New Roman" w:cs="Times New Roman"/>
          <w:sz w:val="21"/>
          <w:szCs w:val="21"/>
        </w:rPr>
        <w:t xml:space="preserve"> </w:t>
      </w:r>
      <w:hyperlink r:id="rId5" w:history="1">
        <w:r w:rsidR="00F5642D" w:rsidRPr="00A83C49">
          <w:rPr>
            <w:rStyle w:val="Kpr"/>
            <w:rFonts w:ascii="Times New Roman" w:hAnsi="Times New Roman" w:cs="Times New Roman"/>
            <w:sz w:val="21"/>
            <w:szCs w:val="21"/>
          </w:rPr>
          <w:t>www.mugla-csb.gov.tr</w:t>
        </w:r>
      </w:hyperlink>
      <w:r w:rsidR="00A32AB9" w:rsidRPr="00A83C49">
        <w:rPr>
          <w:rFonts w:ascii="Times New Roman" w:hAnsi="Times New Roman" w:cs="Times New Roman"/>
          <w:sz w:val="21"/>
          <w:szCs w:val="21"/>
        </w:rPr>
        <w:t xml:space="preserve"> internet adresinden takip edilebilir.</w:t>
      </w:r>
    </w:p>
    <w:p w:rsidR="007D33D3" w:rsidRPr="00A83C49" w:rsidRDefault="007D33D3" w:rsidP="00E21AF9">
      <w:pPr>
        <w:pStyle w:val="ListeParagraf"/>
        <w:rPr>
          <w:rFonts w:ascii="Times New Roman" w:hAnsi="Times New Roman" w:cs="Times New Roman"/>
          <w:sz w:val="21"/>
          <w:szCs w:val="21"/>
        </w:rPr>
      </w:pPr>
      <w:r w:rsidRPr="00A83C49">
        <w:rPr>
          <w:rFonts w:ascii="Times New Roman" w:hAnsi="Times New Roman" w:cs="Times New Roman"/>
          <w:sz w:val="21"/>
          <w:szCs w:val="21"/>
        </w:rPr>
        <w:t>EK: Taşınır Listesi</w:t>
      </w:r>
      <w:r w:rsidR="001D03BC" w:rsidRPr="00A83C49">
        <w:rPr>
          <w:rFonts w:ascii="Times New Roman" w:hAnsi="Times New Roman" w:cs="Times New Roman"/>
          <w:sz w:val="21"/>
          <w:szCs w:val="21"/>
        </w:rPr>
        <w:t xml:space="preserve"> (5</w:t>
      </w:r>
      <w:r w:rsidR="00BE5E8C" w:rsidRPr="00A83C49">
        <w:rPr>
          <w:rFonts w:ascii="Times New Roman" w:hAnsi="Times New Roman" w:cs="Times New Roman"/>
          <w:sz w:val="21"/>
          <w:szCs w:val="21"/>
        </w:rPr>
        <w:t xml:space="preserve"> sayfa)</w:t>
      </w:r>
    </w:p>
    <w:p w:rsidR="00A32AB9" w:rsidRPr="00A83C49" w:rsidRDefault="00A32AB9" w:rsidP="00E21AF9">
      <w:pPr>
        <w:pStyle w:val="ListeParagraf"/>
        <w:rPr>
          <w:rFonts w:ascii="Times New Roman" w:hAnsi="Times New Roman" w:cs="Times New Roman"/>
          <w:sz w:val="21"/>
          <w:szCs w:val="21"/>
        </w:rPr>
      </w:pPr>
    </w:p>
    <w:p w:rsidR="00A32AB9" w:rsidRPr="00A83C49" w:rsidRDefault="00A32AB9" w:rsidP="004418B1">
      <w:pPr>
        <w:pStyle w:val="ListeParagraf"/>
        <w:rPr>
          <w:rFonts w:ascii="Times New Roman" w:hAnsi="Times New Roman" w:cs="Times New Roman"/>
          <w:b/>
          <w:sz w:val="21"/>
          <w:szCs w:val="21"/>
        </w:rPr>
      </w:pPr>
      <w:r w:rsidRPr="00A83C49">
        <w:rPr>
          <w:rFonts w:ascii="Times New Roman" w:hAnsi="Times New Roman" w:cs="Times New Roman"/>
          <w:sz w:val="21"/>
          <w:szCs w:val="21"/>
        </w:rPr>
        <w:tab/>
      </w:r>
      <w:r w:rsidRPr="00A83C49">
        <w:rPr>
          <w:rFonts w:ascii="Times New Roman" w:hAnsi="Times New Roman" w:cs="Times New Roman"/>
          <w:sz w:val="21"/>
          <w:szCs w:val="21"/>
        </w:rPr>
        <w:tab/>
      </w:r>
      <w:r w:rsidRPr="00A83C49">
        <w:rPr>
          <w:rFonts w:ascii="Times New Roman" w:hAnsi="Times New Roman" w:cs="Times New Roman"/>
          <w:sz w:val="21"/>
          <w:szCs w:val="21"/>
        </w:rPr>
        <w:tab/>
      </w:r>
      <w:r w:rsidRPr="00A83C49">
        <w:rPr>
          <w:rFonts w:ascii="Times New Roman" w:hAnsi="Times New Roman" w:cs="Times New Roman"/>
          <w:sz w:val="21"/>
          <w:szCs w:val="21"/>
        </w:rPr>
        <w:tab/>
      </w:r>
      <w:r w:rsidR="004418B1" w:rsidRPr="00A83C49">
        <w:rPr>
          <w:rFonts w:ascii="Times New Roman" w:hAnsi="Times New Roman" w:cs="Times New Roman"/>
          <w:sz w:val="21"/>
          <w:szCs w:val="21"/>
        </w:rPr>
        <w:tab/>
      </w:r>
      <w:r w:rsidR="004418B1" w:rsidRPr="00A83C49">
        <w:rPr>
          <w:rFonts w:ascii="Times New Roman" w:hAnsi="Times New Roman" w:cs="Times New Roman"/>
          <w:sz w:val="21"/>
          <w:szCs w:val="21"/>
        </w:rPr>
        <w:tab/>
      </w:r>
      <w:r w:rsidR="004418B1" w:rsidRPr="00A83C49">
        <w:rPr>
          <w:rFonts w:ascii="Times New Roman" w:hAnsi="Times New Roman" w:cs="Times New Roman"/>
          <w:sz w:val="21"/>
          <w:szCs w:val="21"/>
        </w:rPr>
        <w:tab/>
      </w:r>
      <w:r w:rsidRPr="00A83C49">
        <w:rPr>
          <w:rFonts w:ascii="Times New Roman" w:hAnsi="Times New Roman" w:cs="Times New Roman"/>
          <w:b/>
          <w:sz w:val="21"/>
          <w:szCs w:val="21"/>
        </w:rPr>
        <w:t>İLAN OLUNUR.</w:t>
      </w:r>
    </w:p>
    <w:sectPr w:rsidR="00A32AB9" w:rsidRPr="00A83C49" w:rsidSect="00B41BDE">
      <w:pgSz w:w="16838" w:h="11906" w:orient="landscape"/>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21685"/>
    <w:multiLevelType w:val="multilevel"/>
    <w:tmpl w:val="2B24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0648C"/>
    <w:multiLevelType w:val="hybridMultilevel"/>
    <w:tmpl w:val="BD12D3E0"/>
    <w:lvl w:ilvl="0" w:tplc="18527EFA">
      <w:start w:val="1"/>
      <w:numFmt w:val="decimal"/>
      <w:lvlText w:val="%1-"/>
      <w:lvlJc w:val="left"/>
      <w:pPr>
        <w:ind w:left="1068" w:hanging="360"/>
      </w:pPr>
      <w:rPr>
        <w:rFonts w:ascii="Times New Roman" w:hAnsi="Times New Roman" w:cs="Times New Roman" w:hint="default"/>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7DD51904"/>
    <w:multiLevelType w:val="hybridMultilevel"/>
    <w:tmpl w:val="B058A51E"/>
    <w:lvl w:ilvl="0" w:tplc="A1584E92">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D4"/>
    <w:rsid w:val="00004F34"/>
    <w:rsid w:val="00014E99"/>
    <w:rsid w:val="000573C8"/>
    <w:rsid w:val="000642CE"/>
    <w:rsid w:val="000B6D59"/>
    <w:rsid w:val="001205F5"/>
    <w:rsid w:val="00176E67"/>
    <w:rsid w:val="001D03BC"/>
    <w:rsid w:val="00237386"/>
    <w:rsid w:val="00252C7E"/>
    <w:rsid w:val="002F60FD"/>
    <w:rsid w:val="003244EA"/>
    <w:rsid w:val="00335199"/>
    <w:rsid w:val="003557FE"/>
    <w:rsid w:val="00395707"/>
    <w:rsid w:val="003F4ED4"/>
    <w:rsid w:val="0040232F"/>
    <w:rsid w:val="0040600A"/>
    <w:rsid w:val="00430B1F"/>
    <w:rsid w:val="00430E9E"/>
    <w:rsid w:val="004418B1"/>
    <w:rsid w:val="0044786F"/>
    <w:rsid w:val="004D7D08"/>
    <w:rsid w:val="00517575"/>
    <w:rsid w:val="00536CB3"/>
    <w:rsid w:val="005555C9"/>
    <w:rsid w:val="0056258B"/>
    <w:rsid w:val="00573848"/>
    <w:rsid w:val="005B665B"/>
    <w:rsid w:val="005C1BDD"/>
    <w:rsid w:val="005D2C2B"/>
    <w:rsid w:val="005D5FF1"/>
    <w:rsid w:val="00630981"/>
    <w:rsid w:val="00632A4E"/>
    <w:rsid w:val="0068649A"/>
    <w:rsid w:val="006972FF"/>
    <w:rsid w:val="006B3121"/>
    <w:rsid w:val="00756F61"/>
    <w:rsid w:val="00761240"/>
    <w:rsid w:val="0077033D"/>
    <w:rsid w:val="007906A8"/>
    <w:rsid w:val="007B72F0"/>
    <w:rsid w:val="007C4253"/>
    <w:rsid w:val="007D33D3"/>
    <w:rsid w:val="007F23B2"/>
    <w:rsid w:val="00806503"/>
    <w:rsid w:val="00831DF4"/>
    <w:rsid w:val="0084122F"/>
    <w:rsid w:val="008639E7"/>
    <w:rsid w:val="008C2E3B"/>
    <w:rsid w:val="008D45BC"/>
    <w:rsid w:val="008D5E28"/>
    <w:rsid w:val="009B0F08"/>
    <w:rsid w:val="00A32AB9"/>
    <w:rsid w:val="00A52218"/>
    <w:rsid w:val="00A60F55"/>
    <w:rsid w:val="00A83C49"/>
    <w:rsid w:val="00AD0BD1"/>
    <w:rsid w:val="00AF5166"/>
    <w:rsid w:val="00B40A26"/>
    <w:rsid w:val="00B41BDE"/>
    <w:rsid w:val="00B824D6"/>
    <w:rsid w:val="00B94009"/>
    <w:rsid w:val="00BE5E8C"/>
    <w:rsid w:val="00BF72F9"/>
    <w:rsid w:val="00C02032"/>
    <w:rsid w:val="00C319E6"/>
    <w:rsid w:val="00C905D9"/>
    <w:rsid w:val="00CA2456"/>
    <w:rsid w:val="00CD4685"/>
    <w:rsid w:val="00D160ED"/>
    <w:rsid w:val="00D26EAF"/>
    <w:rsid w:val="00D43B75"/>
    <w:rsid w:val="00DD41F7"/>
    <w:rsid w:val="00DE193F"/>
    <w:rsid w:val="00E21AF9"/>
    <w:rsid w:val="00E30F20"/>
    <w:rsid w:val="00E568F2"/>
    <w:rsid w:val="00EF2708"/>
    <w:rsid w:val="00F357F9"/>
    <w:rsid w:val="00F50CCC"/>
    <w:rsid w:val="00F5112D"/>
    <w:rsid w:val="00F5642D"/>
    <w:rsid w:val="00FA2087"/>
    <w:rsid w:val="00FC3B52"/>
    <w:rsid w:val="00FD5D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306B"/>
  <w15:chartTrackingRefBased/>
  <w15:docId w15:val="{B33B6019-A456-4A6F-A731-5D7123B0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4ED4"/>
    <w:pPr>
      <w:ind w:left="720"/>
      <w:contextualSpacing/>
    </w:pPr>
  </w:style>
  <w:style w:type="character" w:styleId="Kpr">
    <w:name w:val="Hyperlink"/>
    <w:basedOn w:val="VarsaylanParagrafYazTipi"/>
    <w:uiPriority w:val="99"/>
    <w:unhideWhenUsed/>
    <w:rsid w:val="00A32AB9"/>
    <w:rPr>
      <w:color w:val="0563C1" w:themeColor="hyperlink"/>
      <w:u w:val="single"/>
    </w:rPr>
  </w:style>
  <w:style w:type="paragraph" w:styleId="BalonMetni">
    <w:name w:val="Balloon Text"/>
    <w:basedOn w:val="Normal"/>
    <w:link w:val="BalonMetniChar"/>
    <w:uiPriority w:val="99"/>
    <w:semiHidden/>
    <w:unhideWhenUsed/>
    <w:rsid w:val="008D5E2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5E28"/>
    <w:rPr>
      <w:rFonts w:ascii="Segoe UI" w:hAnsi="Segoe UI" w:cs="Segoe UI"/>
      <w:sz w:val="18"/>
      <w:szCs w:val="18"/>
    </w:rPr>
  </w:style>
  <w:style w:type="paragraph" w:customStyle="1" w:styleId="ds-markdown-paragraph">
    <w:name w:val="ds-markdown-paragraph"/>
    <w:basedOn w:val="Normal"/>
    <w:rsid w:val="0039570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957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6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ugla-cs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677</Words>
  <Characters>3865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T.C. Maliye Bakanligi</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AKYUREK</dc:creator>
  <cp:keywords/>
  <dc:description/>
  <cp:lastModifiedBy>Uğur Şeker</cp:lastModifiedBy>
  <cp:revision>29</cp:revision>
  <cp:lastPrinted>2023-04-25T06:31:00Z</cp:lastPrinted>
  <dcterms:created xsi:type="dcterms:W3CDTF">2025-08-13T07:16:00Z</dcterms:created>
  <dcterms:modified xsi:type="dcterms:W3CDTF">2025-08-13T08:00:00Z</dcterms:modified>
</cp:coreProperties>
</file>