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F47" w:rsidRPr="00C22D1D" w:rsidRDefault="00BC4278" w:rsidP="006029B6">
      <w:pPr>
        <w:jc w:val="both"/>
        <w:rPr>
          <w:rFonts w:ascii="Times New Roman" w:hAnsi="Times New Roman" w:cs="Times New Roman"/>
          <w:b/>
          <w:sz w:val="24"/>
          <w:szCs w:val="24"/>
        </w:rPr>
      </w:pPr>
      <w:bookmarkStart w:id="0" w:name="_GoBack"/>
      <w:bookmarkEnd w:id="0"/>
      <w:r w:rsidRPr="00C22D1D">
        <w:rPr>
          <w:rFonts w:ascii="Times New Roman" w:hAnsi="Times New Roman" w:cs="Times New Roman"/>
          <w:b/>
          <w:sz w:val="24"/>
          <w:szCs w:val="24"/>
        </w:rPr>
        <w:t>ARSA</w:t>
      </w:r>
      <w:r w:rsidR="006578A9" w:rsidRPr="00C22D1D">
        <w:rPr>
          <w:rFonts w:ascii="Times New Roman" w:hAnsi="Times New Roman" w:cs="Times New Roman"/>
          <w:b/>
          <w:sz w:val="24"/>
          <w:szCs w:val="24"/>
        </w:rPr>
        <w:t xml:space="preserve"> KARŞILIĞI İNŞAAT </w:t>
      </w:r>
      <w:r w:rsidR="00454477" w:rsidRPr="00C22D1D">
        <w:rPr>
          <w:rFonts w:ascii="Times New Roman" w:hAnsi="Times New Roman" w:cs="Times New Roman"/>
          <w:b/>
          <w:sz w:val="24"/>
          <w:szCs w:val="24"/>
        </w:rPr>
        <w:t xml:space="preserve">İDARİ </w:t>
      </w:r>
      <w:r w:rsidR="006578A9" w:rsidRPr="00C22D1D">
        <w:rPr>
          <w:rFonts w:ascii="Times New Roman" w:hAnsi="Times New Roman" w:cs="Times New Roman"/>
          <w:b/>
          <w:sz w:val="24"/>
          <w:szCs w:val="24"/>
        </w:rPr>
        <w:t>ŞARTNAMESİ</w:t>
      </w:r>
    </w:p>
    <w:p w:rsidR="00162B0C" w:rsidRPr="00C22D1D" w:rsidRDefault="00162B0C" w:rsidP="006029B6">
      <w:pPr>
        <w:jc w:val="both"/>
        <w:rPr>
          <w:rFonts w:ascii="Times New Roman" w:hAnsi="Times New Roman" w:cs="Times New Roman"/>
          <w:b/>
          <w:sz w:val="24"/>
          <w:szCs w:val="24"/>
        </w:rPr>
      </w:pPr>
    </w:p>
    <w:p w:rsidR="002C71E5" w:rsidRPr="00C22D1D" w:rsidRDefault="006463F9" w:rsidP="006463F9">
      <w:pPr>
        <w:jc w:val="both"/>
        <w:rPr>
          <w:rFonts w:ascii="Times New Roman" w:hAnsi="Times New Roman" w:cs="Times New Roman"/>
          <w:b/>
          <w:sz w:val="24"/>
          <w:szCs w:val="24"/>
        </w:rPr>
      </w:pPr>
      <w:r w:rsidRPr="00C22D1D">
        <w:rPr>
          <w:rFonts w:ascii="Times New Roman" w:hAnsi="Times New Roman" w:cs="Times New Roman"/>
          <w:b/>
          <w:sz w:val="24"/>
          <w:szCs w:val="24"/>
        </w:rPr>
        <w:t xml:space="preserve">MADDE 1- </w:t>
      </w:r>
      <w:r w:rsidR="006578A9" w:rsidRPr="00C22D1D">
        <w:rPr>
          <w:rFonts w:ascii="Times New Roman" w:hAnsi="Times New Roman" w:cs="Times New Roman"/>
          <w:b/>
          <w:sz w:val="24"/>
          <w:szCs w:val="24"/>
        </w:rPr>
        <w:t>İHALENİN KONUSU</w:t>
      </w:r>
    </w:p>
    <w:p w:rsidR="006578A9" w:rsidRDefault="00CF0D3A" w:rsidP="001E4C12">
      <w:pPr>
        <w:spacing w:after="0"/>
        <w:jc w:val="both"/>
        <w:rPr>
          <w:rFonts w:ascii="Times New Roman" w:hAnsi="Times New Roman" w:cs="Times New Roman"/>
          <w:sz w:val="24"/>
          <w:szCs w:val="24"/>
        </w:rPr>
      </w:pPr>
      <w:r w:rsidRPr="00C22D1D">
        <w:rPr>
          <w:rFonts w:ascii="Times New Roman" w:hAnsi="Times New Roman" w:cs="Times New Roman"/>
          <w:sz w:val="24"/>
          <w:szCs w:val="24"/>
        </w:rPr>
        <w:t>………………….. İli</w:t>
      </w:r>
      <w:r w:rsidR="006578A9" w:rsidRPr="00C22D1D">
        <w:rPr>
          <w:rFonts w:ascii="Times New Roman" w:hAnsi="Times New Roman" w:cs="Times New Roman"/>
          <w:sz w:val="24"/>
          <w:szCs w:val="24"/>
        </w:rPr>
        <w:t xml:space="preserve"> </w:t>
      </w:r>
      <w:r w:rsidRPr="00C22D1D">
        <w:rPr>
          <w:rFonts w:ascii="Times New Roman" w:hAnsi="Times New Roman" w:cs="Times New Roman"/>
          <w:sz w:val="24"/>
          <w:szCs w:val="24"/>
        </w:rPr>
        <w:t>…………………</w:t>
      </w:r>
      <w:r w:rsidR="006578A9" w:rsidRPr="00C22D1D">
        <w:rPr>
          <w:rFonts w:ascii="Times New Roman" w:hAnsi="Times New Roman" w:cs="Times New Roman"/>
          <w:sz w:val="24"/>
          <w:szCs w:val="24"/>
        </w:rPr>
        <w:t xml:space="preserve"> İlçesi </w:t>
      </w:r>
      <w:r w:rsidRPr="00C22D1D">
        <w:rPr>
          <w:rFonts w:ascii="Times New Roman" w:hAnsi="Times New Roman" w:cs="Times New Roman"/>
          <w:sz w:val="24"/>
          <w:szCs w:val="24"/>
        </w:rPr>
        <w:t xml:space="preserve">…………………… Mahallesinde/Köyünde bulunan ………… </w:t>
      </w:r>
      <w:r w:rsidR="004B0CC6" w:rsidRPr="00C22D1D">
        <w:rPr>
          <w:rFonts w:ascii="Times New Roman" w:hAnsi="Times New Roman" w:cs="Times New Roman"/>
          <w:sz w:val="24"/>
          <w:szCs w:val="24"/>
        </w:rPr>
        <w:t xml:space="preserve">ada </w:t>
      </w:r>
      <w:r w:rsidRPr="00C22D1D">
        <w:rPr>
          <w:rFonts w:ascii="Times New Roman" w:hAnsi="Times New Roman" w:cs="Times New Roman"/>
          <w:sz w:val="24"/>
          <w:szCs w:val="24"/>
        </w:rPr>
        <w:t>…………</w:t>
      </w:r>
      <w:r w:rsidR="004B0CC6" w:rsidRPr="00C22D1D">
        <w:rPr>
          <w:rFonts w:ascii="Times New Roman" w:hAnsi="Times New Roman" w:cs="Times New Roman"/>
          <w:sz w:val="24"/>
          <w:szCs w:val="24"/>
        </w:rPr>
        <w:t xml:space="preserve"> parsel numaralı</w:t>
      </w:r>
      <w:r w:rsidR="006578A9" w:rsidRPr="00C22D1D">
        <w:rPr>
          <w:rFonts w:ascii="Times New Roman" w:hAnsi="Times New Roman" w:cs="Times New Roman"/>
          <w:sz w:val="24"/>
          <w:szCs w:val="24"/>
        </w:rPr>
        <w:t xml:space="preserve"> </w:t>
      </w:r>
      <w:r w:rsidRPr="00C22D1D">
        <w:rPr>
          <w:rFonts w:ascii="Times New Roman" w:hAnsi="Times New Roman" w:cs="Times New Roman"/>
          <w:sz w:val="24"/>
          <w:szCs w:val="24"/>
        </w:rPr>
        <w:t xml:space="preserve">………………… </w:t>
      </w:r>
      <w:r w:rsidR="006578A9" w:rsidRPr="00C22D1D">
        <w:rPr>
          <w:rFonts w:ascii="Times New Roman" w:hAnsi="Times New Roman" w:cs="Times New Roman"/>
          <w:sz w:val="24"/>
          <w:szCs w:val="24"/>
        </w:rPr>
        <w:t>m² yüzölçümlü taşınmaz</w:t>
      </w:r>
      <w:r w:rsidR="00F51E1C">
        <w:rPr>
          <w:rFonts w:ascii="Times New Roman" w:hAnsi="Times New Roman" w:cs="Times New Roman"/>
          <w:sz w:val="24"/>
          <w:szCs w:val="24"/>
        </w:rPr>
        <w:t>(lar)</w:t>
      </w:r>
      <w:r w:rsidR="006578A9" w:rsidRPr="00C22D1D">
        <w:rPr>
          <w:rFonts w:ascii="Times New Roman" w:hAnsi="Times New Roman" w:cs="Times New Roman"/>
          <w:sz w:val="24"/>
          <w:szCs w:val="24"/>
        </w:rPr>
        <w:t xml:space="preserve">ın üzerine </w:t>
      </w:r>
      <w:r w:rsidRPr="00C22D1D">
        <w:rPr>
          <w:rFonts w:ascii="Times New Roman" w:hAnsi="Times New Roman" w:cs="Times New Roman"/>
          <w:sz w:val="24"/>
          <w:szCs w:val="24"/>
        </w:rPr>
        <w:t>Milli Eğitim Bakanlığınca (veya taşra teşkilatınca)</w:t>
      </w:r>
      <w:r w:rsidR="00934F8A" w:rsidRPr="00C22D1D">
        <w:rPr>
          <w:rFonts w:ascii="Times New Roman" w:hAnsi="Times New Roman" w:cs="Times New Roman"/>
          <w:sz w:val="24"/>
          <w:szCs w:val="24"/>
        </w:rPr>
        <w:t xml:space="preserve"> hazırlanan t</w:t>
      </w:r>
      <w:r w:rsidR="007A3D08" w:rsidRPr="00C22D1D">
        <w:rPr>
          <w:rFonts w:ascii="Times New Roman" w:hAnsi="Times New Roman" w:cs="Times New Roman"/>
          <w:sz w:val="24"/>
          <w:szCs w:val="24"/>
        </w:rPr>
        <w:t>ip</w:t>
      </w:r>
      <w:r w:rsidR="00BC4278" w:rsidRPr="00C22D1D">
        <w:rPr>
          <w:rFonts w:ascii="Times New Roman" w:hAnsi="Times New Roman" w:cs="Times New Roman"/>
          <w:sz w:val="24"/>
          <w:szCs w:val="24"/>
        </w:rPr>
        <w:t xml:space="preserve"> projesi,</w:t>
      </w:r>
      <w:r w:rsidR="00756849" w:rsidRPr="00C22D1D">
        <w:rPr>
          <w:rFonts w:ascii="Times New Roman" w:hAnsi="Times New Roman" w:cs="Times New Roman"/>
          <w:sz w:val="24"/>
          <w:szCs w:val="24"/>
        </w:rPr>
        <w:t xml:space="preserve"> </w:t>
      </w:r>
      <w:r w:rsidR="009F60BB" w:rsidRPr="00C22D1D">
        <w:rPr>
          <w:rFonts w:ascii="Times New Roman" w:hAnsi="Times New Roman" w:cs="Times New Roman"/>
          <w:sz w:val="24"/>
          <w:szCs w:val="24"/>
        </w:rPr>
        <w:t xml:space="preserve">özel </w:t>
      </w:r>
      <w:r w:rsidR="00756849" w:rsidRPr="00C22D1D">
        <w:rPr>
          <w:rFonts w:ascii="Times New Roman" w:hAnsi="Times New Roman" w:cs="Times New Roman"/>
          <w:sz w:val="24"/>
          <w:szCs w:val="24"/>
        </w:rPr>
        <w:t>teknik şartnamesi</w:t>
      </w:r>
      <w:r w:rsidR="0054580F">
        <w:rPr>
          <w:rFonts w:ascii="Times New Roman" w:hAnsi="Times New Roman" w:cs="Times New Roman"/>
          <w:sz w:val="24"/>
          <w:szCs w:val="24"/>
        </w:rPr>
        <w:t xml:space="preserve">ne </w:t>
      </w:r>
      <w:r w:rsidR="00756849" w:rsidRPr="00C22D1D">
        <w:rPr>
          <w:rFonts w:ascii="Times New Roman" w:hAnsi="Times New Roman" w:cs="Times New Roman"/>
          <w:sz w:val="24"/>
          <w:szCs w:val="24"/>
        </w:rPr>
        <w:t>göre yüklenici tarafından hazırlanan ve</w:t>
      </w:r>
      <w:r w:rsidRPr="00C22D1D">
        <w:rPr>
          <w:rFonts w:ascii="Times New Roman" w:hAnsi="Times New Roman" w:cs="Times New Roman"/>
          <w:sz w:val="24"/>
          <w:szCs w:val="24"/>
        </w:rPr>
        <w:t xml:space="preserve"> Milli Eğitim Bakanlığınca (veya taşra teşkilatınca)</w:t>
      </w:r>
      <w:r w:rsidR="00756849" w:rsidRPr="00C22D1D">
        <w:rPr>
          <w:rFonts w:ascii="Times New Roman" w:hAnsi="Times New Roman" w:cs="Times New Roman"/>
          <w:sz w:val="24"/>
          <w:szCs w:val="24"/>
        </w:rPr>
        <w:t xml:space="preserve"> kabul edilen uygulama projesine göre </w:t>
      </w:r>
      <w:r w:rsidRPr="00C22D1D">
        <w:rPr>
          <w:rFonts w:ascii="Times New Roman" w:hAnsi="Times New Roman" w:cs="Times New Roman"/>
          <w:sz w:val="24"/>
          <w:szCs w:val="24"/>
        </w:rPr>
        <w:t>yüklenici tarafından Okul Binası</w:t>
      </w:r>
      <w:r w:rsidR="00934F8A" w:rsidRPr="00C22D1D">
        <w:rPr>
          <w:rFonts w:ascii="Times New Roman" w:hAnsi="Times New Roman" w:cs="Times New Roman"/>
          <w:sz w:val="24"/>
          <w:szCs w:val="24"/>
        </w:rPr>
        <w:t xml:space="preserve"> (Çevre tanzimi dahil anahtar teslim okul inşaatı)</w:t>
      </w:r>
      <w:r w:rsidRPr="00C22D1D">
        <w:rPr>
          <w:rFonts w:ascii="Times New Roman" w:hAnsi="Times New Roman" w:cs="Times New Roman"/>
          <w:sz w:val="24"/>
          <w:szCs w:val="24"/>
        </w:rPr>
        <w:t xml:space="preserve"> yap</w:t>
      </w:r>
      <w:r w:rsidR="006578A9" w:rsidRPr="00C22D1D">
        <w:rPr>
          <w:rFonts w:ascii="Times New Roman" w:hAnsi="Times New Roman" w:cs="Times New Roman"/>
          <w:sz w:val="24"/>
          <w:szCs w:val="24"/>
        </w:rPr>
        <w:t xml:space="preserve">ılmasına </w:t>
      </w:r>
      <w:r w:rsidR="005F0F2F" w:rsidRPr="00C22D1D">
        <w:rPr>
          <w:rFonts w:ascii="Times New Roman" w:hAnsi="Times New Roman" w:cs="Times New Roman"/>
          <w:sz w:val="24"/>
          <w:szCs w:val="24"/>
        </w:rPr>
        <w:t>karşılık,</w:t>
      </w:r>
      <w:r w:rsidRPr="00C22D1D">
        <w:rPr>
          <w:rFonts w:ascii="Times New Roman" w:hAnsi="Times New Roman" w:cs="Times New Roman"/>
          <w:sz w:val="24"/>
          <w:szCs w:val="24"/>
        </w:rPr>
        <w:t xml:space="preserve"> ………………….. İli ………………… İlçesi …………………… Mahallesinde/Köyünde bulunan ………… ada ………… parsel numaralı ………………… m² yüzölçümlü </w:t>
      </w:r>
      <w:r w:rsidR="009C3889">
        <w:rPr>
          <w:rFonts w:ascii="Times New Roman" w:hAnsi="Times New Roman" w:cs="Times New Roman"/>
          <w:sz w:val="24"/>
          <w:szCs w:val="24"/>
        </w:rPr>
        <w:t xml:space="preserve">Hazine </w:t>
      </w:r>
      <w:r w:rsidRPr="00C22D1D">
        <w:rPr>
          <w:rFonts w:ascii="Times New Roman" w:hAnsi="Times New Roman" w:cs="Times New Roman"/>
          <w:sz w:val="24"/>
          <w:szCs w:val="24"/>
        </w:rPr>
        <w:t>taşınmaz</w:t>
      </w:r>
      <w:r w:rsidR="009C3889">
        <w:rPr>
          <w:rFonts w:ascii="Times New Roman" w:hAnsi="Times New Roman" w:cs="Times New Roman"/>
          <w:sz w:val="24"/>
          <w:szCs w:val="24"/>
        </w:rPr>
        <w:t>(lar)ının</w:t>
      </w:r>
      <w:r w:rsidR="005F0F2F" w:rsidRPr="00C22D1D">
        <w:rPr>
          <w:rFonts w:ascii="Times New Roman" w:hAnsi="Times New Roman" w:cs="Times New Roman"/>
          <w:sz w:val="24"/>
          <w:szCs w:val="24"/>
        </w:rPr>
        <w:t xml:space="preserve"> </w:t>
      </w:r>
      <w:r w:rsidR="006578A9" w:rsidRPr="00C22D1D">
        <w:rPr>
          <w:rFonts w:ascii="Times New Roman" w:hAnsi="Times New Roman" w:cs="Times New Roman"/>
          <w:sz w:val="24"/>
          <w:szCs w:val="24"/>
        </w:rPr>
        <w:t>yükleniciye devri.</w:t>
      </w:r>
    </w:p>
    <w:p w:rsidR="001E4C12" w:rsidRPr="00C22D1D" w:rsidRDefault="001E4C12" w:rsidP="001E4C12">
      <w:pPr>
        <w:spacing w:after="0"/>
        <w:jc w:val="both"/>
        <w:rPr>
          <w:rFonts w:ascii="Times New Roman" w:hAnsi="Times New Roman" w:cs="Times New Roman"/>
          <w:sz w:val="24"/>
          <w:szCs w:val="24"/>
        </w:rPr>
      </w:pPr>
    </w:p>
    <w:p w:rsidR="006578A9" w:rsidRPr="00C22D1D" w:rsidRDefault="006463F9" w:rsidP="001E4C12">
      <w:pPr>
        <w:pStyle w:val="AralkYok"/>
        <w:spacing w:after="240"/>
        <w:jc w:val="both"/>
        <w:rPr>
          <w:rFonts w:ascii="Times New Roman" w:hAnsi="Times New Roman" w:cs="Times New Roman"/>
          <w:b/>
          <w:sz w:val="24"/>
          <w:szCs w:val="24"/>
        </w:rPr>
      </w:pPr>
      <w:r w:rsidRPr="00C22D1D">
        <w:rPr>
          <w:rFonts w:ascii="Times New Roman" w:hAnsi="Times New Roman" w:cs="Times New Roman"/>
          <w:b/>
          <w:sz w:val="24"/>
          <w:szCs w:val="24"/>
        </w:rPr>
        <w:t xml:space="preserve">MADDE 2- </w:t>
      </w:r>
      <w:r w:rsidR="006578A9" w:rsidRPr="00C22D1D">
        <w:rPr>
          <w:rFonts w:ascii="Times New Roman" w:hAnsi="Times New Roman" w:cs="Times New Roman"/>
          <w:b/>
          <w:sz w:val="24"/>
          <w:szCs w:val="24"/>
        </w:rPr>
        <w:t>TANIMLAR</w:t>
      </w:r>
    </w:p>
    <w:tbl>
      <w:tblPr>
        <w:tblStyle w:val="TabloKlavuzu"/>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37"/>
        <w:gridCol w:w="283"/>
        <w:gridCol w:w="6384"/>
      </w:tblGrid>
      <w:tr w:rsidR="00A10907" w:rsidRPr="00C22D1D" w:rsidTr="001E4C12">
        <w:tc>
          <w:tcPr>
            <w:tcW w:w="2689" w:type="dxa"/>
            <w:gridSpan w:val="2"/>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 xml:space="preserve">BAKANLIK       </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252CDA" w:rsidP="00885B0A">
            <w:pPr>
              <w:pStyle w:val="AralkYok"/>
              <w:spacing w:after="120"/>
              <w:jc w:val="both"/>
              <w:rPr>
                <w:rFonts w:ascii="Times New Roman" w:hAnsi="Times New Roman" w:cs="Times New Roman"/>
                <w:sz w:val="24"/>
                <w:szCs w:val="24"/>
              </w:rPr>
            </w:pPr>
            <w:r>
              <w:rPr>
                <w:rFonts w:ascii="Times New Roman" w:hAnsi="Times New Roman" w:cs="Times New Roman"/>
                <w:sz w:val="24"/>
                <w:szCs w:val="24"/>
              </w:rPr>
              <w:t>Çevre ve Şehircilik</w:t>
            </w:r>
            <w:r w:rsidR="00A10907" w:rsidRPr="00C22D1D">
              <w:rPr>
                <w:rFonts w:ascii="Times New Roman" w:hAnsi="Times New Roman" w:cs="Times New Roman"/>
                <w:sz w:val="24"/>
                <w:szCs w:val="24"/>
              </w:rPr>
              <w:t xml:space="preserve"> Bakanlığını ve Sözleşme ile Şartnamelerde özel olarak belirtilen durumlarda Milli Eğitim Bakanlığını,</w:t>
            </w:r>
          </w:p>
        </w:tc>
      </w:tr>
      <w:tr w:rsidR="00A10907" w:rsidRPr="00C22D1D" w:rsidTr="001E4C12">
        <w:tc>
          <w:tcPr>
            <w:tcW w:w="2689" w:type="dxa"/>
            <w:gridSpan w:val="2"/>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 xml:space="preserve">İDARE     </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A10907" w:rsidP="00252CDA">
            <w:pPr>
              <w:pStyle w:val="AralkYok"/>
              <w:spacing w:after="120"/>
              <w:jc w:val="both"/>
              <w:rPr>
                <w:rFonts w:ascii="Times New Roman" w:hAnsi="Times New Roman" w:cs="Times New Roman"/>
                <w:sz w:val="24"/>
                <w:szCs w:val="24"/>
              </w:rPr>
            </w:pPr>
            <w:r w:rsidRPr="00C22D1D">
              <w:rPr>
                <w:rFonts w:ascii="Times New Roman" w:hAnsi="Times New Roman" w:cs="Times New Roman"/>
                <w:sz w:val="24"/>
                <w:szCs w:val="24"/>
              </w:rPr>
              <w:t xml:space="preserve">………………. </w:t>
            </w:r>
            <w:r w:rsidR="00252CDA">
              <w:rPr>
                <w:rFonts w:ascii="Times New Roman" w:hAnsi="Times New Roman" w:cs="Times New Roman"/>
                <w:sz w:val="24"/>
                <w:szCs w:val="24"/>
              </w:rPr>
              <w:t>Çevre ve Şehircilik İl Müdürlüğünü</w:t>
            </w:r>
            <w:r w:rsidRPr="00C22D1D">
              <w:rPr>
                <w:rFonts w:ascii="Times New Roman" w:hAnsi="Times New Roman" w:cs="Times New Roman"/>
                <w:sz w:val="24"/>
                <w:szCs w:val="24"/>
              </w:rPr>
              <w:t xml:space="preserve"> ve Sözleşme ile Şartnamelerde özel olarak belirtilen durumlarda ………………. İl Milli Eğitim Müdürlüğünü,  </w:t>
            </w:r>
          </w:p>
        </w:tc>
      </w:tr>
      <w:tr w:rsidR="00A10907" w:rsidRPr="00C22D1D" w:rsidTr="001E4C12">
        <w:tc>
          <w:tcPr>
            <w:tcW w:w="2689" w:type="dxa"/>
            <w:gridSpan w:val="2"/>
            <w:vAlign w:val="center"/>
          </w:tcPr>
          <w:p w:rsidR="00A10907" w:rsidRPr="00C22D1D" w:rsidRDefault="00A10907" w:rsidP="00885B0A">
            <w:pPr>
              <w:pStyle w:val="AralkYok"/>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İSTEKLİ</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A10907" w:rsidP="00885B0A">
            <w:pPr>
              <w:spacing w:after="120"/>
              <w:jc w:val="both"/>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İhaleye katılan gerçek veya tüzel kişiyi,</w:t>
            </w:r>
          </w:p>
        </w:tc>
      </w:tr>
      <w:tr w:rsidR="00A10907" w:rsidRPr="00C22D1D" w:rsidTr="001E4C12">
        <w:tc>
          <w:tcPr>
            <w:tcW w:w="2689" w:type="dxa"/>
            <w:gridSpan w:val="2"/>
            <w:vAlign w:val="center"/>
          </w:tcPr>
          <w:p w:rsidR="00A10907" w:rsidRPr="00C22D1D" w:rsidRDefault="00A10907" w:rsidP="00885B0A">
            <w:pPr>
              <w:pStyle w:val="AralkYok"/>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 xml:space="preserve">YÜKLENİCİ </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A10907" w:rsidP="00885B0A">
            <w:pPr>
              <w:spacing w:after="120"/>
              <w:jc w:val="both"/>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Üzerine ihale yapılan ve sözleşme imzalanan istekliyi,</w:t>
            </w:r>
          </w:p>
        </w:tc>
      </w:tr>
      <w:tr w:rsidR="00A10907" w:rsidRPr="00C22D1D" w:rsidTr="001E4C12">
        <w:tc>
          <w:tcPr>
            <w:tcW w:w="2689" w:type="dxa"/>
            <w:gridSpan w:val="2"/>
            <w:vAlign w:val="center"/>
          </w:tcPr>
          <w:p w:rsidR="00A10907" w:rsidRPr="00C22D1D" w:rsidRDefault="00A10907" w:rsidP="00885B0A">
            <w:pPr>
              <w:pStyle w:val="AralkYok"/>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ARTIRIM TEKLİ</w:t>
            </w:r>
            <w:r w:rsidR="00E3000F">
              <w:rPr>
                <w:rFonts w:ascii="Times New Roman" w:hAnsi="Times New Roman" w:cs="Times New Roman"/>
                <w:color w:val="000000" w:themeColor="text1"/>
                <w:sz w:val="24"/>
                <w:szCs w:val="24"/>
              </w:rPr>
              <w:t>F BEDELİ</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684A08" w:rsidRPr="00C22D1D" w:rsidRDefault="00A10907" w:rsidP="00885B0A">
            <w:pPr>
              <w:spacing w:after="120"/>
              <w:jc w:val="both"/>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İsteklilerin bu şartname uyarınca tekliflerinde okul inşaatları</w:t>
            </w:r>
            <w:r w:rsidR="00444537" w:rsidRPr="00C22D1D">
              <w:rPr>
                <w:rFonts w:ascii="Times New Roman" w:hAnsi="Times New Roman" w:cs="Times New Roman"/>
                <w:color w:val="000000" w:themeColor="text1"/>
                <w:sz w:val="24"/>
                <w:szCs w:val="24"/>
              </w:rPr>
              <w:t xml:space="preserve"> </w:t>
            </w:r>
            <w:r w:rsidRPr="00C22D1D">
              <w:rPr>
                <w:rFonts w:ascii="Times New Roman" w:hAnsi="Times New Roman" w:cs="Times New Roman"/>
                <w:color w:val="000000" w:themeColor="text1"/>
                <w:sz w:val="24"/>
                <w:szCs w:val="24"/>
              </w:rPr>
              <w:t xml:space="preserve">karşılığında alacakları </w:t>
            </w:r>
            <w:r w:rsidR="00CE4483" w:rsidRPr="00C22D1D">
              <w:rPr>
                <w:rFonts w:ascii="Times New Roman" w:hAnsi="Times New Roman" w:cs="Times New Roman"/>
                <w:color w:val="000000" w:themeColor="text1"/>
                <w:sz w:val="24"/>
                <w:szCs w:val="24"/>
              </w:rPr>
              <w:t xml:space="preserve">Hazine </w:t>
            </w:r>
            <w:r w:rsidRPr="00C22D1D">
              <w:rPr>
                <w:rFonts w:ascii="Times New Roman" w:hAnsi="Times New Roman" w:cs="Times New Roman"/>
                <w:color w:val="000000" w:themeColor="text1"/>
                <w:sz w:val="24"/>
                <w:szCs w:val="24"/>
              </w:rPr>
              <w:t>taşınmaz</w:t>
            </w:r>
            <w:r w:rsidR="00CE4483" w:rsidRPr="00C22D1D">
              <w:rPr>
                <w:rFonts w:ascii="Times New Roman" w:hAnsi="Times New Roman" w:cs="Times New Roman"/>
                <w:color w:val="000000" w:themeColor="text1"/>
                <w:sz w:val="24"/>
                <w:szCs w:val="24"/>
              </w:rPr>
              <w:t>(lar)</w:t>
            </w:r>
            <w:r w:rsidRPr="00C22D1D">
              <w:rPr>
                <w:rFonts w:ascii="Times New Roman" w:hAnsi="Times New Roman" w:cs="Times New Roman"/>
                <w:color w:val="000000" w:themeColor="text1"/>
                <w:sz w:val="24"/>
                <w:szCs w:val="24"/>
              </w:rPr>
              <w:t>ın</w:t>
            </w:r>
            <w:r w:rsidR="00CE4483" w:rsidRPr="00C22D1D">
              <w:rPr>
                <w:rFonts w:ascii="Times New Roman" w:hAnsi="Times New Roman" w:cs="Times New Roman"/>
                <w:color w:val="000000" w:themeColor="text1"/>
                <w:sz w:val="24"/>
                <w:szCs w:val="24"/>
              </w:rPr>
              <w:t>ın</w:t>
            </w:r>
            <w:r w:rsidRPr="00C22D1D">
              <w:rPr>
                <w:rFonts w:ascii="Times New Roman" w:hAnsi="Times New Roman" w:cs="Times New Roman"/>
                <w:color w:val="000000" w:themeColor="text1"/>
                <w:sz w:val="24"/>
                <w:szCs w:val="24"/>
              </w:rPr>
              <w:t xml:space="preserve"> </w:t>
            </w:r>
            <w:r w:rsidR="00CE4483" w:rsidRPr="00C22D1D">
              <w:rPr>
                <w:rFonts w:ascii="Times New Roman" w:hAnsi="Times New Roman" w:cs="Times New Roman"/>
                <w:color w:val="000000" w:themeColor="text1"/>
                <w:sz w:val="24"/>
                <w:szCs w:val="24"/>
              </w:rPr>
              <w:t xml:space="preserve">tahmini bedeli </w:t>
            </w:r>
            <w:r w:rsidRPr="00C22D1D">
              <w:rPr>
                <w:rFonts w:ascii="Times New Roman" w:hAnsi="Times New Roman" w:cs="Times New Roman"/>
                <w:color w:val="000000" w:themeColor="text1"/>
                <w:sz w:val="24"/>
                <w:szCs w:val="24"/>
              </w:rPr>
              <w:t>üzerine verecekleri bedeli,</w:t>
            </w:r>
          </w:p>
        </w:tc>
      </w:tr>
      <w:tr w:rsidR="00684A08" w:rsidRPr="00C22D1D" w:rsidTr="001E4C12">
        <w:tc>
          <w:tcPr>
            <w:tcW w:w="2689" w:type="dxa"/>
            <w:gridSpan w:val="2"/>
            <w:vAlign w:val="center"/>
          </w:tcPr>
          <w:p w:rsidR="00684A08" w:rsidRPr="00C22D1D" w:rsidRDefault="00684A08" w:rsidP="00885B0A">
            <w:pPr>
              <w:pStyle w:val="AralkYok"/>
              <w:spacing w:after="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İHALE BEDELİ</w:t>
            </w:r>
          </w:p>
        </w:tc>
        <w:tc>
          <w:tcPr>
            <w:tcW w:w="283" w:type="dxa"/>
            <w:vAlign w:val="center"/>
          </w:tcPr>
          <w:p w:rsidR="00684A08" w:rsidRPr="00C22D1D" w:rsidRDefault="00684A08" w:rsidP="00885B0A">
            <w:pPr>
              <w:pStyle w:val="AralkYok"/>
              <w:spacing w:after="120"/>
              <w:rPr>
                <w:rFonts w:ascii="Times New Roman" w:hAnsi="Times New Roman" w:cs="Times New Roman"/>
                <w:sz w:val="24"/>
                <w:szCs w:val="24"/>
              </w:rPr>
            </w:pPr>
            <w:r>
              <w:rPr>
                <w:rFonts w:ascii="Times New Roman" w:hAnsi="Times New Roman" w:cs="Times New Roman"/>
                <w:sz w:val="24"/>
                <w:szCs w:val="24"/>
              </w:rPr>
              <w:t>:</w:t>
            </w:r>
          </w:p>
        </w:tc>
        <w:tc>
          <w:tcPr>
            <w:tcW w:w="6384" w:type="dxa"/>
            <w:vAlign w:val="center"/>
          </w:tcPr>
          <w:p w:rsidR="00684A08" w:rsidRPr="00C22D1D" w:rsidRDefault="00684A08" w:rsidP="00684A08">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Okul inşaatları karşılığında devredilecek Hazine taşınmazlarının tahmin edilen bedeline artırım teklifinin eklenmesi suretiyle ihale sonucunda oluşan bedeli,</w:t>
            </w:r>
          </w:p>
        </w:tc>
      </w:tr>
      <w:tr w:rsidR="00A10907" w:rsidRPr="00C22D1D" w:rsidTr="001E4C12">
        <w:tc>
          <w:tcPr>
            <w:tcW w:w="2689" w:type="dxa"/>
            <w:gridSpan w:val="2"/>
            <w:vAlign w:val="center"/>
          </w:tcPr>
          <w:p w:rsidR="00A10907" w:rsidRPr="00C22D1D" w:rsidRDefault="00A10907" w:rsidP="00885B0A">
            <w:pPr>
              <w:pStyle w:val="AralkYok"/>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SÖZLEŞME BEDELİ</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CE4483" w:rsidP="00E3000F">
            <w:pPr>
              <w:spacing w:after="120"/>
              <w:jc w:val="both"/>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 xml:space="preserve">İhalenin İta Amiri tarafından onaylanmasını takiben İdare ve Yüklenici tarafından imzalanan </w:t>
            </w:r>
            <w:r w:rsidR="00510184" w:rsidRPr="00C22D1D">
              <w:rPr>
                <w:rFonts w:ascii="Times New Roman" w:hAnsi="Times New Roman" w:cs="Times New Roman"/>
                <w:color w:val="000000" w:themeColor="text1"/>
                <w:sz w:val="24"/>
                <w:szCs w:val="24"/>
              </w:rPr>
              <w:t>s</w:t>
            </w:r>
            <w:r w:rsidRPr="00C22D1D">
              <w:rPr>
                <w:rFonts w:ascii="Times New Roman" w:hAnsi="Times New Roman" w:cs="Times New Roman"/>
                <w:color w:val="000000" w:themeColor="text1"/>
                <w:sz w:val="24"/>
                <w:szCs w:val="24"/>
              </w:rPr>
              <w:t>özleşmede</w:t>
            </w:r>
            <w:r w:rsidR="00E3000F">
              <w:rPr>
                <w:rFonts w:ascii="Times New Roman" w:hAnsi="Times New Roman" w:cs="Times New Roman"/>
                <w:color w:val="000000" w:themeColor="text1"/>
                <w:sz w:val="24"/>
                <w:szCs w:val="24"/>
              </w:rPr>
              <w:t xml:space="preserve"> ve bu şartnamenin dördüncü maddesinde</w:t>
            </w:r>
            <w:r w:rsidRPr="00C22D1D">
              <w:rPr>
                <w:rFonts w:ascii="Times New Roman" w:hAnsi="Times New Roman" w:cs="Times New Roman"/>
                <w:color w:val="000000" w:themeColor="text1"/>
                <w:sz w:val="24"/>
                <w:szCs w:val="24"/>
              </w:rPr>
              <w:t xml:space="preserve"> yazılı olan</w:t>
            </w:r>
            <w:r w:rsidR="00684A08">
              <w:rPr>
                <w:rFonts w:ascii="Times New Roman" w:hAnsi="Times New Roman" w:cs="Times New Roman"/>
                <w:color w:val="000000" w:themeColor="text1"/>
                <w:sz w:val="24"/>
                <w:szCs w:val="24"/>
              </w:rPr>
              <w:t xml:space="preserve"> </w:t>
            </w:r>
            <w:r w:rsidR="00E3000F">
              <w:rPr>
                <w:rFonts w:ascii="Times New Roman" w:hAnsi="Times New Roman" w:cs="Times New Roman"/>
                <w:color w:val="000000" w:themeColor="text1"/>
                <w:sz w:val="24"/>
                <w:szCs w:val="24"/>
              </w:rPr>
              <w:t>inşaat</w:t>
            </w:r>
            <w:r w:rsidR="00E3000F" w:rsidRPr="00C22D1D">
              <w:rPr>
                <w:rFonts w:ascii="Times New Roman" w:hAnsi="Times New Roman" w:cs="Times New Roman"/>
                <w:color w:val="000000" w:themeColor="text1"/>
                <w:sz w:val="24"/>
                <w:szCs w:val="24"/>
              </w:rPr>
              <w:t xml:space="preserve"> </w:t>
            </w:r>
            <w:r w:rsidR="00E3000F">
              <w:rPr>
                <w:rFonts w:ascii="Times New Roman" w:hAnsi="Times New Roman" w:cs="Times New Roman"/>
                <w:color w:val="000000" w:themeColor="text1"/>
                <w:sz w:val="24"/>
                <w:szCs w:val="24"/>
              </w:rPr>
              <w:t xml:space="preserve">bedelleri </w:t>
            </w:r>
            <w:r w:rsidR="00684A08">
              <w:rPr>
                <w:rFonts w:ascii="Times New Roman" w:hAnsi="Times New Roman" w:cs="Times New Roman"/>
                <w:color w:val="000000" w:themeColor="text1"/>
                <w:sz w:val="24"/>
                <w:szCs w:val="24"/>
              </w:rPr>
              <w:t>toplam</w:t>
            </w:r>
            <w:r w:rsidR="00E3000F">
              <w:rPr>
                <w:rFonts w:ascii="Times New Roman" w:hAnsi="Times New Roman" w:cs="Times New Roman"/>
                <w:color w:val="000000" w:themeColor="text1"/>
                <w:sz w:val="24"/>
                <w:szCs w:val="24"/>
              </w:rPr>
              <w:t>ını</w:t>
            </w:r>
            <w:r w:rsidRPr="00C22D1D">
              <w:rPr>
                <w:rFonts w:ascii="Times New Roman" w:hAnsi="Times New Roman" w:cs="Times New Roman"/>
                <w:color w:val="000000" w:themeColor="text1"/>
                <w:sz w:val="24"/>
                <w:szCs w:val="24"/>
              </w:rPr>
              <w:t>,</w:t>
            </w:r>
          </w:p>
        </w:tc>
      </w:tr>
      <w:tr w:rsidR="00A10907" w:rsidRPr="00C22D1D" w:rsidTr="001E4C12">
        <w:tc>
          <w:tcPr>
            <w:tcW w:w="2689" w:type="dxa"/>
            <w:gridSpan w:val="2"/>
            <w:vAlign w:val="center"/>
          </w:tcPr>
          <w:p w:rsidR="00A10907" w:rsidRPr="00C22D1D" w:rsidRDefault="00A10907" w:rsidP="00885B0A">
            <w:pPr>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HAZİNE TAŞINMAZI</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CE4483" w:rsidP="00885B0A">
            <w:pPr>
              <w:pStyle w:val="AralkYok"/>
              <w:spacing w:after="120"/>
              <w:jc w:val="both"/>
              <w:rPr>
                <w:rFonts w:ascii="Times New Roman" w:hAnsi="Times New Roman" w:cs="Times New Roman"/>
                <w:sz w:val="24"/>
                <w:szCs w:val="24"/>
              </w:rPr>
            </w:pPr>
            <w:r w:rsidRPr="00C22D1D">
              <w:rPr>
                <w:rFonts w:ascii="Times New Roman" w:hAnsi="Times New Roman" w:cs="Times New Roman"/>
                <w:sz w:val="24"/>
                <w:szCs w:val="24"/>
              </w:rPr>
              <w:t>Sözleşme kapsamında yaptırılacak okul inşaatları karşılığında Yükleniciye devredilecek Hazine taşınmaz(lar)ını,</w:t>
            </w:r>
          </w:p>
        </w:tc>
      </w:tr>
      <w:tr w:rsidR="00A10907" w:rsidRPr="00C22D1D" w:rsidTr="001E4C12">
        <w:tc>
          <w:tcPr>
            <w:tcW w:w="2689" w:type="dxa"/>
            <w:gridSpan w:val="2"/>
            <w:vAlign w:val="center"/>
          </w:tcPr>
          <w:p w:rsidR="00A10907" w:rsidRPr="00C22D1D" w:rsidRDefault="00A10907" w:rsidP="00885B0A">
            <w:pPr>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İNŞAAT BEDELİ</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CE4483" w:rsidP="00E3000F">
            <w:pPr>
              <w:spacing w:after="120"/>
              <w:jc w:val="both"/>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Yapılacak okul binasının alt yapı, çevre tanzimi, zemin iyileştirmesi</w:t>
            </w:r>
            <w:r w:rsidR="0054580F">
              <w:rPr>
                <w:rFonts w:ascii="Times New Roman" w:hAnsi="Times New Roman" w:cs="Times New Roman"/>
                <w:color w:val="000000" w:themeColor="text1"/>
                <w:sz w:val="24"/>
                <w:szCs w:val="24"/>
              </w:rPr>
              <w:t xml:space="preserve"> (gerekmesi halinde)</w:t>
            </w:r>
            <w:r w:rsidR="00E3000F">
              <w:rPr>
                <w:rFonts w:ascii="Times New Roman" w:hAnsi="Times New Roman" w:cs="Times New Roman"/>
                <w:color w:val="000000" w:themeColor="text1"/>
                <w:sz w:val="24"/>
                <w:szCs w:val="24"/>
              </w:rPr>
              <w:t>,</w:t>
            </w:r>
            <w:r w:rsidRPr="00C22D1D">
              <w:rPr>
                <w:rFonts w:ascii="Times New Roman" w:hAnsi="Times New Roman" w:cs="Times New Roman"/>
                <w:color w:val="000000" w:themeColor="text1"/>
                <w:sz w:val="24"/>
                <w:szCs w:val="24"/>
              </w:rPr>
              <w:t xml:space="preserve"> KDV dahil </w:t>
            </w:r>
            <w:r w:rsidR="00E3000F">
              <w:rPr>
                <w:rFonts w:ascii="Times New Roman" w:hAnsi="Times New Roman" w:cs="Times New Roman"/>
                <w:color w:val="000000" w:themeColor="text1"/>
                <w:sz w:val="24"/>
                <w:szCs w:val="24"/>
              </w:rPr>
              <w:t>ve bu şartnamenin dördüncü maddesinde</w:t>
            </w:r>
            <w:r w:rsidR="00E3000F" w:rsidRPr="00C22D1D">
              <w:rPr>
                <w:rFonts w:ascii="Times New Roman" w:hAnsi="Times New Roman" w:cs="Times New Roman"/>
                <w:color w:val="000000" w:themeColor="text1"/>
                <w:sz w:val="24"/>
                <w:szCs w:val="24"/>
              </w:rPr>
              <w:t xml:space="preserve"> yazılı olan</w:t>
            </w:r>
            <w:r w:rsidR="00E3000F">
              <w:rPr>
                <w:rFonts w:ascii="Times New Roman" w:hAnsi="Times New Roman" w:cs="Times New Roman"/>
                <w:color w:val="000000" w:themeColor="text1"/>
                <w:sz w:val="24"/>
                <w:szCs w:val="24"/>
              </w:rPr>
              <w:t xml:space="preserve"> </w:t>
            </w:r>
            <w:r w:rsidRPr="00C22D1D">
              <w:rPr>
                <w:rFonts w:ascii="Times New Roman" w:hAnsi="Times New Roman" w:cs="Times New Roman"/>
                <w:color w:val="000000" w:themeColor="text1"/>
                <w:sz w:val="24"/>
                <w:szCs w:val="24"/>
              </w:rPr>
              <w:t>anahtar teslim bedelini,</w:t>
            </w:r>
          </w:p>
        </w:tc>
      </w:tr>
      <w:tr w:rsidR="00A10907" w:rsidRPr="00C22D1D" w:rsidTr="001E4C12">
        <w:tc>
          <w:tcPr>
            <w:tcW w:w="2689" w:type="dxa"/>
            <w:gridSpan w:val="2"/>
            <w:vAlign w:val="center"/>
          </w:tcPr>
          <w:p w:rsidR="00A10907" w:rsidRPr="00C22D1D" w:rsidRDefault="00A10907" w:rsidP="00885B0A">
            <w:pPr>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TİP PROJE</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CE4483" w:rsidP="00E7601A">
            <w:pPr>
              <w:pStyle w:val="AralkYok"/>
              <w:spacing w:after="120"/>
              <w:jc w:val="both"/>
              <w:rPr>
                <w:rFonts w:ascii="Times New Roman" w:hAnsi="Times New Roman" w:cs="Times New Roman"/>
                <w:sz w:val="24"/>
                <w:szCs w:val="24"/>
              </w:rPr>
            </w:pPr>
            <w:r w:rsidRPr="00C22D1D">
              <w:rPr>
                <w:rFonts w:ascii="Times New Roman" w:hAnsi="Times New Roman" w:cs="Times New Roman"/>
                <w:color w:val="000000" w:themeColor="text1"/>
                <w:sz w:val="24"/>
                <w:szCs w:val="24"/>
              </w:rPr>
              <w:t>Milli Eğitim Bakanlığı (İl Milli Eğitim Müdürlüğü) tarafından verilen</w:t>
            </w:r>
            <w:r w:rsidR="00E7601A">
              <w:rPr>
                <w:rFonts w:ascii="Times New Roman" w:hAnsi="Times New Roman" w:cs="Times New Roman"/>
                <w:color w:val="000000" w:themeColor="text1"/>
                <w:sz w:val="24"/>
                <w:szCs w:val="24"/>
              </w:rPr>
              <w:t xml:space="preserve"> ve ekinde mahal listeleri bulunan</w:t>
            </w:r>
            <w:r w:rsidRPr="00C22D1D">
              <w:rPr>
                <w:rFonts w:ascii="Times New Roman" w:hAnsi="Times New Roman" w:cs="Times New Roman"/>
                <w:color w:val="000000" w:themeColor="text1"/>
                <w:sz w:val="24"/>
                <w:szCs w:val="24"/>
              </w:rPr>
              <w:t xml:space="preserve"> projeyi,</w:t>
            </w:r>
          </w:p>
        </w:tc>
      </w:tr>
      <w:tr w:rsidR="00A10907" w:rsidRPr="00C22D1D" w:rsidTr="001E4C12">
        <w:tc>
          <w:tcPr>
            <w:tcW w:w="2689" w:type="dxa"/>
            <w:gridSpan w:val="2"/>
            <w:vAlign w:val="center"/>
          </w:tcPr>
          <w:p w:rsidR="00A10907" w:rsidRPr="00C22D1D" w:rsidRDefault="00A10907" w:rsidP="00885B0A">
            <w:pPr>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UYGULAMA PROJESİ</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CE4483" w:rsidP="00885B0A">
            <w:pPr>
              <w:pStyle w:val="AralkYok"/>
              <w:spacing w:after="120"/>
              <w:jc w:val="both"/>
              <w:rPr>
                <w:rFonts w:ascii="Times New Roman" w:hAnsi="Times New Roman" w:cs="Times New Roman"/>
                <w:sz w:val="24"/>
                <w:szCs w:val="24"/>
              </w:rPr>
            </w:pPr>
            <w:r w:rsidRPr="00C22D1D">
              <w:rPr>
                <w:rFonts w:ascii="Times New Roman" w:hAnsi="Times New Roman" w:cs="Times New Roman"/>
                <w:color w:val="000000" w:themeColor="text1"/>
                <w:sz w:val="24"/>
                <w:szCs w:val="24"/>
              </w:rPr>
              <w:t>Yüklenici tarafından Tip Projenin inşaat yapılacak taşınmaz mahalline uygun şekilde revize edilerek hazırlanan projeyi ve yüklenicinin hazırladığı çevre tanzimi projesini,</w:t>
            </w:r>
          </w:p>
        </w:tc>
      </w:tr>
      <w:tr w:rsidR="00A10907" w:rsidRPr="00C22D1D" w:rsidTr="001E4C12">
        <w:tc>
          <w:tcPr>
            <w:tcW w:w="2689" w:type="dxa"/>
            <w:gridSpan w:val="2"/>
            <w:vAlign w:val="center"/>
          </w:tcPr>
          <w:p w:rsidR="00A10907" w:rsidRPr="00C22D1D" w:rsidRDefault="00A10907" w:rsidP="00885B0A">
            <w:pPr>
              <w:spacing w:after="120"/>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ARSA KARŞILIĞI BANKA TEMİNAT MEKTUBU</w:t>
            </w: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r w:rsidRPr="00C22D1D">
              <w:rPr>
                <w:rFonts w:ascii="Times New Roman" w:hAnsi="Times New Roman" w:cs="Times New Roman"/>
                <w:sz w:val="24"/>
                <w:szCs w:val="24"/>
              </w:rPr>
              <w:t>:</w:t>
            </w:r>
          </w:p>
        </w:tc>
        <w:tc>
          <w:tcPr>
            <w:tcW w:w="6384" w:type="dxa"/>
            <w:vAlign w:val="center"/>
          </w:tcPr>
          <w:p w:rsidR="00A10907" w:rsidRPr="00C22D1D" w:rsidRDefault="009D3035" w:rsidP="00E3000F">
            <w:pPr>
              <w:pStyle w:val="AralkYok"/>
              <w:spacing w:after="120"/>
              <w:jc w:val="both"/>
              <w:rPr>
                <w:rFonts w:ascii="Times New Roman" w:hAnsi="Times New Roman" w:cs="Times New Roman"/>
                <w:sz w:val="24"/>
                <w:szCs w:val="24"/>
              </w:rPr>
            </w:pPr>
            <w:r w:rsidRPr="00C22D1D">
              <w:rPr>
                <w:rFonts w:ascii="Times New Roman" w:hAnsi="Times New Roman" w:cs="Times New Roman"/>
                <w:sz w:val="24"/>
                <w:szCs w:val="24"/>
              </w:rPr>
              <w:t xml:space="preserve">Okul inşaatlarının yapımı karşılığında yükleniciye devredilecek Hazine taşınmaz(lar)ının devir işlemlerinin geçici kabulden önce yapılmasının yüklenici tarafından talep edilmesi halinde </w:t>
            </w:r>
            <w:r w:rsidR="005A7C76">
              <w:rPr>
                <w:rFonts w:ascii="Times New Roman" w:hAnsi="Times New Roman" w:cs="Times New Roman"/>
                <w:sz w:val="24"/>
                <w:szCs w:val="24"/>
              </w:rPr>
              <w:t xml:space="preserve">toplam </w:t>
            </w:r>
            <w:r w:rsidR="005A7C76">
              <w:rPr>
                <w:rFonts w:ascii="Times New Roman" w:hAnsi="Times New Roman" w:cs="Times New Roman"/>
                <w:sz w:val="24"/>
                <w:szCs w:val="24"/>
              </w:rPr>
              <w:lastRenderedPageBreak/>
              <w:t>inşaat bedeli</w:t>
            </w:r>
            <w:r w:rsidR="00E3000F">
              <w:rPr>
                <w:rFonts w:ascii="Times New Roman" w:hAnsi="Times New Roman" w:cs="Times New Roman"/>
                <w:sz w:val="24"/>
                <w:szCs w:val="24"/>
              </w:rPr>
              <w:t xml:space="preserve"> kadar muhatabı</w:t>
            </w:r>
            <w:r w:rsidRPr="00C22D1D">
              <w:rPr>
                <w:rFonts w:ascii="Times New Roman" w:hAnsi="Times New Roman" w:cs="Times New Roman"/>
                <w:sz w:val="24"/>
                <w:szCs w:val="24"/>
              </w:rPr>
              <w:t xml:space="preserve"> </w:t>
            </w:r>
            <w:r w:rsidR="00252CDA" w:rsidRPr="00252CDA">
              <w:rPr>
                <w:rFonts w:ascii="Times New Roman" w:hAnsi="Times New Roman" w:cs="Times New Roman"/>
                <w:sz w:val="24"/>
                <w:szCs w:val="24"/>
              </w:rPr>
              <w:t>Çevre ve Şehircilik</w:t>
            </w:r>
            <w:r w:rsidRPr="00C22D1D">
              <w:rPr>
                <w:rFonts w:ascii="Times New Roman" w:hAnsi="Times New Roman" w:cs="Times New Roman"/>
                <w:sz w:val="24"/>
                <w:szCs w:val="24"/>
              </w:rPr>
              <w:t xml:space="preserve"> Bakanlığı </w:t>
            </w:r>
            <w:r w:rsidR="00510184" w:rsidRPr="00C22D1D">
              <w:rPr>
                <w:rFonts w:ascii="Times New Roman" w:hAnsi="Times New Roman" w:cs="Times New Roman"/>
                <w:sz w:val="24"/>
                <w:szCs w:val="24"/>
              </w:rPr>
              <w:t>(………………..</w:t>
            </w:r>
            <w:r w:rsidR="00252CDA">
              <w:rPr>
                <w:rFonts w:ascii="Times New Roman" w:hAnsi="Times New Roman" w:cs="Times New Roman"/>
                <w:sz w:val="24"/>
                <w:szCs w:val="24"/>
              </w:rPr>
              <w:t>Çevre ve Şehircilik İl Müdürlüğü</w:t>
            </w:r>
            <w:r w:rsidR="00510184" w:rsidRPr="00C22D1D">
              <w:rPr>
                <w:rFonts w:ascii="Times New Roman" w:hAnsi="Times New Roman" w:cs="Times New Roman"/>
                <w:sz w:val="24"/>
                <w:szCs w:val="24"/>
              </w:rPr>
              <w:t xml:space="preserve">) </w:t>
            </w:r>
            <w:r w:rsidR="00E3000F">
              <w:rPr>
                <w:rFonts w:ascii="Times New Roman" w:hAnsi="Times New Roman" w:cs="Times New Roman"/>
                <w:sz w:val="24"/>
                <w:szCs w:val="24"/>
              </w:rPr>
              <w:t xml:space="preserve">olan </w:t>
            </w:r>
            <w:r w:rsidRPr="00C22D1D">
              <w:rPr>
                <w:rFonts w:ascii="Times New Roman" w:hAnsi="Times New Roman" w:cs="Times New Roman"/>
                <w:sz w:val="24"/>
                <w:szCs w:val="24"/>
              </w:rPr>
              <w:t>ve ihale tarihinden itibaren en</w:t>
            </w:r>
            <w:r w:rsidR="00E3000F">
              <w:rPr>
                <w:rFonts w:ascii="Times New Roman" w:hAnsi="Times New Roman" w:cs="Times New Roman"/>
                <w:sz w:val="24"/>
                <w:szCs w:val="24"/>
              </w:rPr>
              <w:t xml:space="preserve"> az 3 yıl süreli kesin ve devredilebilir şekilde </w:t>
            </w:r>
            <w:r w:rsidRPr="00C22D1D">
              <w:rPr>
                <w:rFonts w:ascii="Times New Roman" w:hAnsi="Times New Roman" w:cs="Times New Roman"/>
                <w:sz w:val="24"/>
                <w:szCs w:val="24"/>
              </w:rPr>
              <w:t>düzenlenen geçici ve kesin teminattan ayrı teminat mektubunu,</w:t>
            </w:r>
          </w:p>
        </w:tc>
      </w:tr>
      <w:tr w:rsidR="00A10907" w:rsidRPr="00C22D1D" w:rsidTr="001E4C12">
        <w:tc>
          <w:tcPr>
            <w:tcW w:w="2689" w:type="dxa"/>
            <w:gridSpan w:val="2"/>
            <w:vAlign w:val="center"/>
          </w:tcPr>
          <w:p w:rsidR="00A10907" w:rsidRPr="00C22D1D" w:rsidRDefault="00A10907" w:rsidP="00885B0A">
            <w:pPr>
              <w:spacing w:after="120"/>
              <w:rPr>
                <w:rFonts w:ascii="Times New Roman" w:hAnsi="Times New Roman" w:cs="Times New Roman"/>
                <w:color w:val="000000" w:themeColor="text1"/>
                <w:sz w:val="24"/>
                <w:szCs w:val="24"/>
              </w:rPr>
            </w:pPr>
          </w:p>
        </w:tc>
        <w:tc>
          <w:tcPr>
            <w:tcW w:w="283" w:type="dxa"/>
            <w:vAlign w:val="center"/>
          </w:tcPr>
          <w:p w:rsidR="00A10907" w:rsidRPr="00C22D1D" w:rsidRDefault="00A10907" w:rsidP="00885B0A">
            <w:pPr>
              <w:pStyle w:val="AralkYok"/>
              <w:spacing w:after="120"/>
              <w:rPr>
                <w:rFonts w:ascii="Times New Roman" w:hAnsi="Times New Roman" w:cs="Times New Roman"/>
                <w:sz w:val="24"/>
                <w:szCs w:val="24"/>
              </w:rPr>
            </w:pPr>
          </w:p>
        </w:tc>
        <w:tc>
          <w:tcPr>
            <w:tcW w:w="6384" w:type="dxa"/>
            <w:vAlign w:val="center"/>
          </w:tcPr>
          <w:p w:rsidR="00A10907" w:rsidRPr="00C22D1D" w:rsidRDefault="00A10907" w:rsidP="00885B0A">
            <w:pPr>
              <w:pStyle w:val="AralkYok"/>
              <w:spacing w:after="120"/>
              <w:jc w:val="both"/>
              <w:rPr>
                <w:rFonts w:ascii="Times New Roman" w:hAnsi="Times New Roman" w:cs="Times New Roman"/>
                <w:sz w:val="24"/>
                <w:szCs w:val="24"/>
              </w:rPr>
            </w:pPr>
            <w:r w:rsidRPr="00C22D1D">
              <w:rPr>
                <w:rFonts w:ascii="Times New Roman" w:hAnsi="Times New Roman" w:cs="Times New Roman"/>
                <w:sz w:val="24"/>
                <w:szCs w:val="24"/>
              </w:rPr>
              <w:t>İfade eder</w:t>
            </w:r>
            <w:r w:rsidR="00871961" w:rsidRPr="00C22D1D">
              <w:rPr>
                <w:rFonts w:ascii="Times New Roman" w:hAnsi="Times New Roman" w:cs="Times New Roman"/>
                <w:sz w:val="24"/>
                <w:szCs w:val="24"/>
              </w:rPr>
              <w:t>.</w:t>
            </w:r>
          </w:p>
        </w:tc>
      </w:tr>
      <w:tr w:rsidR="00213A7A" w:rsidTr="00CE4483">
        <w:tc>
          <w:tcPr>
            <w:tcW w:w="2552" w:type="dxa"/>
          </w:tcPr>
          <w:p w:rsidR="00AA33E6" w:rsidRDefault="00AA33E6" w:rsidP="006029B6">
            <w:pPr>
              <w:pStyle w:val="AralkYok"/>
              <w:jc w:val="both"/>
              <w:rPr>
                <w:rFonts w:ascii="Times New Roman" w:hAnsi="Times New Roman" w:cs="Times New Roman"/>
                <w:b/>
                <w:sz w:val="24"/>
                <w:szCs w:val="24"/>
              </w:rPr>
            </w:pPr>
          </w:p>
        </w:tc>
        <w:tc>
          <w:tcPr>
            <w:tcW w:w="6804" w:type="dxa"/>
            <w:gridSpan w:val="3"/>
          </w:tcPr>
          <w:p w:rsidR="00066594" w:rsidRPr="00213A7A" w:rsidRDefault="00066594" w:rsidP="007A3D08">
            <w:pPr>
              <w:ind w:left="708"/>
              <w:jc w:val="both"/>
              <w:rPr>
                <w:rFonts w:ascii="Times New Roman" w:hAnsi="Times New Roman" w:cs="Times New Roman"/>
                <w:sz w:val="24"/>
                <w:szCs w:val="24"/>
              </w:rPr>
            </w:pPr>
          </w:p>
        </w:tc>
      </w:tr>
    </w:tbl>
    <w:p w:rsidR="006578A9" w:rsidRPr="00BE5B5D" w:rsidRDefault="006463F9" w:rsidP="006463F9">
      <w:pPr>
        <w:jc w:val="both"/>
        <w:rPr>
          <w:rFonts w:ascii="Times New Roman" w:hAnsi="Times New Roman" w:cs="Times New Roman"/>
          <w:b/>
          <w:sz w:val="24"/>
          <w:szCs w:val="24"/>
        </w:rPr>
      </w:pPr>
      <w:r w:rsidRPr="00BE5B5D">
        <w:rPr>
          <w:rFonts w:ascii="Times New Roman" w:hAnsi="Times New Roman" w:cs="Times New Roman"/>
          <w:b/>
          <w:sz w:val="24"/>
          <w:szCs w:val="24"/>
        </w:rPr>
        <w:t>MADDE 3-</w:t>
      </w:r>
      <w:r>
        <w:rPr>
          <w:rFonts w:ascii="Times New Roman" w:hAnsi="Times New Roman" w:cs="Times New Roman"/>
          <w:b/>
          <w:sz w:val="24"/>
          <w:szCs w:val="24"/>
        </w:rPr>
        <w:t xml:space="preserve"> </w:t>
      </w:r>
      <w:r w:rsidR="00213A7A">
        <w:rPr>
          <w:rFonts w:ascii="Times New Roman" w:hAnsi="Times New Roman" w:cs="Times New Roman"/>
          <w:b/>
          <w:sz w:val="24"/>
          <w:szCs w:val="24"/>
        </w:rPr>
        <w:t xml:space="preserve">YAPILACAK OKUL </w:t>
      </w:r>
      <w:r w:rsidR="006578A9" w:rsidRPr="00BE5B5D">
        <w:rPr>
          <w:rFonts w:ascii="Times New Roman" w:hAnsi="Times New Roman" w:cs="Times New Roman"/>
          <w:b/>
          <w:sz w:val="24"/>
          <w:szCs w:val="24"/>
        </w:rPr>
        <w:t>İNŞAAT</w:t>
      </w:r>
      <w:r w:rsidR="00213A7A">
        <w:rPr>
          <w:rFonts w:ascii="Times New Roman" w:hAnsi="Times New Roman" w:cs="Times New Roman"/>
          <w:b/>
          <w:sz w:val="24"/>
          <w:szCs w:val="24"/>
        </w:rPr>
        <w:t xml:space="preserve">ININ </w:t>
      </w:r>
      <w:r w:rsidR="006578A9" w:rsidRPr="00BE5B5D">
        <w:rPr>
          <w:rFonts w:ascii="Times New Roman" w:hAnsi="Times New Roman" w:cs="Times New Roman"/>
          <w:b/>
          <w:sz w:val="24"/>
          <w:szCs w:val="24"/>
        </w:rPr>
        <w:t>KARŞILIĞI</w:t>
      </w:r>
      <w:r w:rsidR="00213A7A">
        <w:rPr>
          <w:rFonts w:ascii="Times New Roman" w:hAnsi="Times New Roman" w:cs="Times New Roman"/>
          <w:b/>
          <w:sz w:val="24"/>
          <w:szCs w:val="24"/>
        </w:rPr>
        <w:t>NDA</w:t>
      </w:r>
      <w:r w:rsidR="006578A9" w:rsidRPr="00BE5B5D">
        <w:rPr>
          <w:rFonts w:ascii="Times New Roman" w:hAnsi="Times New Roman" w:cs="Times New Roman"/>
          <w:b/>
          <w:sz w:val="24"/>
          <w:szCs w:val="24"/>
        </w:rPr>
        <w:t xml:space="preserve"> VERİLECEK TAŞINMAZ</w:t>
      </w:r>
      <w:r w:rsidR="00213A7A">
        <w:rPr>
          <w:rFonts w:ascii="Times New Roman" w:hAnsi="Times New Roman" w:cs="Times New Roman"/>
          <w:b/>
          <w:sz w:val="24"/>
          <w:szCs w:val="24"/>
        </w:rPr>
        <w:t xml:space="preserve"> (LAR)</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852"/>
        <w:gridCol w:w="884"/>
        <w:gridCol w:w="1276"/>
        <w:gridCol w:w="709"/>
        <w:gridCol w:w="850"/>
        <w:gridCol w:w="1418"/>
        <w:gridCol w:w="850"/>
        <w:gridCol w:w="1559"/>
        <w:gridCol w:w="1095"/>
      </w:tblGrid>
      <w:tr w:rsidR="00871961" w:rsidRPr="00871961" w:rsidTr="00871961">
        <w:trPr>
          <w:trHeight w:val="557"/>
          <w:jc w:val="center"/>
        </w:trPr>
        <w:tc>
          <w:tcPr>
            <w:tcW w:w="669" w:type="dxa"/>
            <w:vAlign w:val="center"/>
            <w:hideMark/>
          </w:tcPr>
          <w:p w:rsidR="00DD7032" w:rsidRPr="00871961" w:rsidRDefault="00871961"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 xml:space="preserve">Sıra </w:t>
            </w:r>
            <w:r w:rsidR="00DD7032" w:rsidRPr="00871961">
              <w:rPr>
                <w:rFonts w:ascii="Times New Roman" w:hAnsi="Times New Roman" w:cs="Times New Roman"/>
                <w:b/>
                <w:szCs w:val="24"/>
              </w:rPr>
              <w:t>No</w:t>
            </w:r>
          </w:p>
        </w:tc>
        <w:tc>
          <w:tcPr>
            <w:tcW w:w="852" w:type="dxa"/>
            <w:vAlign w:val="center"/>
            <w:hideMark/>
          </w:tcPr>
          <w:p w:rsidR="00DD7032" w:rsidRPr="00871961" w:rsidRDefault="00DD7032"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İli</w:t>
            </w:r>
          </w:p>
        </w:tc>
        <w:tc>
          <w:tcPr>
            <w:tcW w:w="884" w:type="dxa"/>
            <w:vAlign w:val="center"/>
            <w:hideMark/>
          </w:tcPr>
          <w:p w:rsidR="00DD7032" w:rsidRPr="00871961" w:rsidRDefault="00DD7032"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İlçesi</w:t>
            </w:r>
          </w:p>
        </w:tc>
        <w:tc>
          <w:tcPr>
            <w:tcW w:w="1276" w:type="dxa"/>
            <w:vAlign w:val="center"/>
            <w:hideMark/>
          </w:tcPr>
          <w:p w:rsidR="00871961" w:rsidRPr="00871961" w:rsidRDefault="00DD7032"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Mah</w:t>
            </w:r>
            <w:r w:rsidR="00871961" w:rsidRPr="00871961">
              <w:rPr>
                <w:rFonts w:ascii="Times New Roman" w:hAnsi="Times New Roman" w:cs="Times New Roman"/>
                <w:b/>
                <w:szCs w:val="24"/>
              </w:rPr>
              <w:t>allesi/</w:t>
            </w:r>
          </w:p>
          <w:p w:rsidR="00DD7032" w:rsidRPr="00871961" w:rsidRDefault="00871961"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Köyü</w:t>
            </w:r>
          </w:p>
        </w:tc>
        <w:tc>
          <w:tcPr>
            <w:tcW w:w="709" w:type="dxa"/>
            <w:vAlign w:val="center"/>
            <w:hideMark/>
          </w:tcPr>
          <w:p w:rsidR="00DD7032" w:rsidRPr="00871961" w:rsidRDefault="00DD7032"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Ada</w:t>
            </w:r>
          </w:p>
        </w:tc>
        <w:tc>
          <w:tcPr>
            <w:tcW w:w="850" w:type="dxa"/>
            <w:vAlign w:val="center"/>
            <w:hideMark/>
          </w:tcPr>
          <w:p w:rsidR="00DD7032" w:rsidRPr="00871961" w:rsidRDefault="00DD7032"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Parsel</w:t>
            </w:r>
          </w:p>
        </w:tc>
        <w:tc>
          <w:tcPr>
            <w:tcW w:w="1418" w:type="dxa"/>
            <w:vAlign w:val="center"/>
            <w:hideMark/>
          </w:tcPr>
          <w:p w:rsidR="00DD7032" w:rsidRPr="00871961" w:rsidRDefault="00871961"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Yüzölçümü (m²)</w:t>
            </w:r>
          </w:p>
        </w:tc>
        <w:tc>
          <w:tcPr>
            <w:tcW w:w="850" w:type="dxa"/>
            <w:vAlign w:val="center"/>
            <w:hideMark/>
          </w:tcPr>
          <w:p w:rsidR="00DD7032" w:rsidRPr="00871961" w:rsidRDefault="00871961"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Vasfı</w:t>
            </w:r>
          </w:p>
        </w:tc>
        <w:tc>
          <w:tcPr>
            <w:tcW w:w="1559" w:type="dxa"/>
            <w:vAlign w:val="center"/>
            <w:hideMark/>
          </w:tcPr>
          <w:p w:rsidR="00DD7032" w:rsidRPr="00871961" w:rsidRDefault="00871961"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Tahmin Edilen</w:t>
            </w:r>
            <w:r w:rsidR="00DD7032" w:rsidRPr="00871961">
              <w:rPr>
                <w:rFonts w:ascii="Times New Roman" w:hAnsi="Times New Roman" w:cs="Times New Roman"/>
                <w:b/>
                <w:szCs w:val="24"/>
              </w:rPr>
              <w:t xml:space="preserve"> Bedeli</w:t>
            </w:r>
          </w:p>
          <w:p w:rsidR="00871961" w:rsidRPr="00871961" w:rsidRDefault="00871961"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(TL)</w:t>
            </w:r>
          </w:p>
        </w:tc>
        <w:tc>
          <w:tcPr>
            <w:tcW w:w="1095" w:type="dxa"/>
            <w:vAlign w:val="center"/>
            <w:hideMark/>
          </w:tcPr>
          <w:p w:rsidR="00DD7032" w:rsidRPr="00871961" w:rsidRDefault="00DD7032" w:rsidP="00871961">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İmar Durumu</w:t>
            </w:r>
          </w:p>
        </w:tc>
      </w:tr>
      <w:tr w:rsidR="00871961" w:rsidRPr="00871961" w:rsidTr="00871961">
        <w:trPr>
          <w:trHeight w:val="338"/>
          <w:jc w:val="center"/>
        </w:trPr>
        <w:tc>
          <w:tcPr>
            <w:tcW w:w="669" w:type="dxa"/>
            <w:vAlign w:val="center"/>
            <w:hideMark/>
          </w:tcPr>
          <w:p w:rsidR="00871961" w:rsidRPr="00871961" w:rsidRDefault="00871961" w:rsidP="007243BF">
            <w:pPr>
              <w:spacing w:after="0" w:line="240" w:lineRule="exact"/>
              <w:rPr>
                <w:rFonts w:ascii="Times New Roman" w:hAnsi="Times New Roman" w:cs="Times New Roman"/>
                <w:szCs w:val="24"/>
              </w:rPr>
            </w:pPr>
            <w:r>
              <w:rPr>
                <w:rFonts w:ascii="Times New Roman" w:hAnsi="Times New Roman" w:cs="Times New Roman"/>
                <w:szCs w:val="24"/>
              </w:rPr>
              <w:t>1</w:t>
            </w:r>
          </w:p>
        </w:tc>
        <w:tc>
          <w:tcPr>
            <w:tcW w:w="852" w:type="dxa"/>
            <w:vAlign w:val="center"/>
            <w:hideMark/>
          </w:tcPr>
          <w:p w:rsidR="00DD7032" w:rsidRPr="00871961" w:rsidRDefault="00DD7032" w:rsidP="007243BF">
            <w:pPr>
              <w:spacing w:after="0" w:line="240" w:lineRule="exact"/>
              <w:rPr>
                <w:rFonts w:ascii="Times New Roman" w:hAnsi="Times New Roman" w:cs="Times New Roman"/>
                <w:szCs w:val="24"/>
              </w:rPr>
            </w:pPr>
          </w:p>
        </w:tc>
        <w:tc>
          <w:tcPr>
            <w:tcW w:w="884" w:type="dxa"/>
            <w:vAlign w:val="center"/>
            <w:hideMark/>
          </w:tcPr>
          <w:p w:rsidR="00DD7032" w:rsidRPr="00871961" w:rsidRDefault="00DD7032" w:rsidP="007243BF">
            <w:pPr>
              <w:spacing w:after="0" w:line="240" w:lineRule="exact"/>
              <w:rPr>
                <w:rFonts w:ascii="Times New Roman" w:hAnsi="Times New Roman" w:cs="Times New Roman"/>
                <w:szCs w:val="24"/>
              </w:rPr>
            </w:pPr>
          </w:p>
        </w:tc>
        <w:tc>
          <w:tcPr>
            <w:tcW w:w="1276" w:type="dxa"/>
            <w:vAlign w:val="center"/>
            <w:hideMark/>
          </w:tcPr>
          <w:p w:rsidR="00DD7032" w:rsidRPr="00871961" w:rsidRDefault="00DD7032" w:rsidP="007243BF">
            <w:pPr>
              <w:spacing w:after="0" w:line="240" w:lineRule="exact"/>
              <w:rPr>
                <w:rFonts w:ascii="Times New Roman" w:hAnsi="Times New Roman" w:cs="Times New Roman"/>
                <w:szCs w:val="24"/>
              </w:rPr>
            </w:pPr>
          </w:p>
        </w:tc>
        <w:tc>
          <w:tcPr>
            <w:tcW w:w="709" w:type="dxa"/>
            <w:vAlign w:val="center"/>
            <w:hideMark/>
          </w:tcPr>
          <w:p w:rsidR="00DD7032" w:rsidRPr="00871961" w:rsidRDefault="00DD7032" w:rsidP="007243BF">
            <w:pPr>
              <w:spacing w:after="0" w:line="240" w:lineRule="exact"/>
              <w:rPr>
                <w:rFonts w:ascii="Times New Roman" w:hAnsi="Times New Roman" w:cs="Times New Roman"/>
                <w:szCs w:val="24"/>
              </w:rPr>
            </w:pPr>
          </w:p>
        </w:tc>
        <w:tc>
          <w:tcPr>
            <w:tcW w:w="850" w:type="dxa"/>
            <w:vAlign w:val="center"/>
            <w:hideMark/>
          </w:tcPr>
          <w:p w:rsidR="00DD7032" w:rsidRPr="00871961" w:rsidRDefault="00DD7032" w:rsidP="007243BF">
            <w:pPr>
              <w:spacing w:after="0" w:line="240" w:lineRule="exact"/>
              <w:rPr>
                <w:rFonts w:ascii="Times New Roman" w:hAnsi="Times New Roman" w:cs="Times New Roman"/>
                <w:szCs w:val="24"/>
              </w:rPr>
            </w:pPr>
          </w:p>
        </w:tc>
        <w:tc>
          <w:tcPr>
            <w:tcW w:w="1418" w:type="dxa"/>
            <w:vAlign w:val="center"/>
            <w:hideMark/>
          </w:tcPr>
          <w:p w:rsidR="00DD7032" w:rsidRPr="00871961" w:rsidRDefault="00DD7032" w:rsidP="007243BF">
            <w:pPr>
              <w:spacing w:after="0" w:line="240" w:lineRule="exact"/>
              <w:rPr>
                <w:rFonts w:ascii="Times New Roman" w:hAnsi="Times New Roman" w:cs="Times New Roman"/>
                <w:szCs w:val="24"/>
              </w:rPr>
            </w:pPr>
          </w:p>
        </w:tc>
        <w:tc>
          <w:tcPr>
            <w:tcW w:w="850" w:type="dxa"/>
            <w:vAlign w:val="center"/>
            <w:hideMark/>
          </w:tcPr>
          <w:p w:rsidR="00DD7032" w:rsidRPr="00871961" w:rsidRDefault="00DD7032" w:rsidP="007243BF">
            <w:pPr>
              <w:spacing w:after="0" w:line="240" w:lineRule="exact"/>
              <w:rPr>
                <w:rFonts w:ascii="Times New Roman" w:hAnsi="Times New Roman" w:cs="Times New Roman"/>
                <w:szCs w:val="24"/>
              </w:rPr>
            </w:pPr>
          </w:p>
        </w:tc>
        <w:tc>
          <w:tcPr>
            <w:tcW w:w="1559" w:type="dxa"/>
            <w:vAlign w:val="center"/>
            <w:hideMark/>
          </w:tcPr>
          <w:p w:rsidR="00DD7032" w:rsidRPr="00871961" w:rsidRDefault="00DD7032" w:rsidP="007243BF">
            <w:pPr>
              <w:spacing w:after="0" w:line="240" w:lineRule="exact"/>
              <w:rPr>
                <w:rFonts w:ascii="Times New Roman" w:hAnsi="Times New Roman" w:cs="Times New Roman"/>
                <w:szCs w:val="24"/>
              </w:rPr>
            </w:pPr>
          </w:p>
        </w:tc>
        <w:tc>
          <w:tcPr>
            <w:tcW w:w="1095" w:type="dxa"/>
            <w:vAlign w:val="center"/>
            <w:hideMark/>
          </w:tcPr>
          <w:p w:rsidR="00DD7032" w:rsidRPr="00871961" w:rsidRDefault="00DD7032" w:rsidP="007243BF">
            <w:pPr>
              <w:spacing w:after="0" w:line="240" w:lineRule="exact"/>
              <w:rPr>
                <w:rFonts w:ascii="Times New Roman" w:hAnsi="Times New Roman" w:cs="Times New Roman"/>
                <w:szCs w:val="24"/>
              </w:rPr>
            </w:pPr>
          </w:p>
        </w:tc>
      </w:tr>
      <w:tr w:rsidR="00871961" w:rsidRPr="00871961" w:rsidTr="00871961">
        <w:trPr>
          <w:trHeight w:val="351"/>
          <w:jc w:val="center"/>
        </w:trPr>
        <w:tc>
          <w:tcPr>
            <w:tcW w:w="669" w:type="dxa"/>
            <w:vAlign w:val="center"/>
          </w:tcPr>
          <w:p w:rsidR="00DD7032" w:rsidRPr="00871961" w:rsidRDefault="00871961" w:rsidP="007243BF">
            <w:pPr>
              <w:spacing w:after="0" w:line="240" w:lineRule="exact"/>
              <w:rPr>
                <w:rFonts w:ascii="Times New Roman" w:hAnsi="Times New Roman" w:cs="Times New Roman"/>
                <w:szCs w:val="24"/>
              </w:rPr>
            </w:pPr>
            <w:r>
              <w:rPr>
                <w:rFonts w:ascii="Times New Roman" w:hAnsi="Times New Roman" w:cs="Times New Roman"/>
                <w:szCs w:val="24"/>
              </w:rPr>
              <w:t>2</w:t>
            </w:r>
          </w:p>
        </w:tc>
        <w:tc>
          <w:tcPr>
            <w:tcW w:w="852" w:type="dxa"/>
            <w:vAlign w:val="center"/>
          </w:tcPr>
          <w:p w:rsidR="00DD7032" w:rsidRPr="00871961" w:rsidRDefault="00DD7032" w:rsidP="007243BF">
            <w:pPr>
              <w:spacing w:after="0" w:line="240" w:lineRule="exact"/>
              <w:rPr>
                <w:rFonts w:ascii="Times New Roman" w:hAnsi="Times New Roman" w:cs="Times New Roman"/>
                <w:szCs w:val="24"/>
              </w:rPr>
            </w:pPr>
          </w:p>
        </w:tc>
        <w:tc>
          <w:tcPr>
            <w:tcW w:w="884" w:type="dxa"/>
            <w:vAlign w:val="center"/>
          </w:tcPr>
          <w:p w:rsidR="00DD7032" w:rsidRPr="00871961" w:rsidRDefault="00DD7032" w:rsidP="007243BF">
            <w:pPr>
              <w:spacing w:after="0" w:line="240" w:lineRule="exact"/>
              <w:rPr>
                <w:rFonts w:ascii="Times New Roman" w:hAnsi="Times New Roman" w:cs="Times New Roman"/>
                <w:szCs w:val="24"/>
              </w:rPr>
            </w:pPr>
          </w:p>
        </w:tc>
        <w:tc>
          <w:tcPr>
            <w:tcW w:w="1276" w:type="dxa"/>
            <w:vAlign w:val="center"/>
          </w:tcPr>
          <w:p w:rsidR="00DD7032" w:rsidRPr="00871961" w:rsidRDefault="00DD7032" w:rsidP="007243BF">
            <w:pPr>
              <w:spacing w:after="0" w:line="240" w:lineRule="exact"/>
              <w:rPr>
                <w:rFonts w:ascii="Times New Roman" w:hAnsi="Times New Roman" w:cs="Times New Roman"/>
                <w:szCs w:val="24"/>
              </w:rPr>
            </w:pPr>
          </w:p>
        </w:tc>
        <w:tc>
          <w:tcPr>
            <w:tcW w:w="709" w:type="dxa"/>
            <w:vAlign w:val="center"/>
          </w:tcPr>
          <w:p w:rsidR="00DD7032" w:rsidRPr="00871961" w:rsidRDefault="00DD7032" w:rsidP="007243BF">
            <w:pPr>
              <w:spacing w:after="0" w:line="240" w:lineRule="exact"/>
              <w:rPr>
                <w:rFonts w:ascii="Times New Roman" w:hAnsi="Times New Roman" w:cs="Times New Roman"/>
                <w:szCs w:val="24"/>
              </w:rPr>
            </w:pPr>
          </w:p>
        </w:tc>
        <w:tc>
          <w:tcPr>
            <w:tcW w:w="850" w:type="dxa"/>
            <w:vAlign w:val="center"/>
          </w:tcPr>
          <w:p w:rsidR="00DD7032" w:rsidRPr="00871961" w:rsidRDefault="00DD7032" w:rsidP="007243BF">
            <w:pPr>
              <w:spacing w:after="0" w:line="240" w:lineRule="exact"/>
              <w:rPr>
                <w:rFonts w:ascii="Times New Roman" w:hAnsi="Times New Roman" w:cs="Times New Roman"/>
                <w:szCs w:val="24"/>
              </w:rPr>
            </w:pPr>
          </w:p>
        </w:tc>
        <w:tc>
          <w:tcPr>
            <w:tcW w:w="1418" w:type="dxa"/>
            <w:vAlign w:val="center"/>
          </w:tcPr>
          <w:p w:rsidR="00DD7032" w:rsidRPr="00871961" w:rsidRDefault="00DD7032" w:rsidP="007243BF">
            <w:pPr>
              <w:spacing w:after="0" w:line="240" w:lineRule="exact"/>
              <w:rPr>
                <w:rFonts w:ascii="Times New Roman" w:hAnsi="Times New Roman" w:cs="Times New Roman"/>
                <w:szCs w:val="24"/>
              </w:rPr>
            </w:pPr>
          </w:p>
        </w:tc>
        <w:tc>
          <w:tcPr>
            <w:tcW w:w="850" w:type="dxa"/>
            <w:vAlign w:val="center"/>
          </w:tcPr>
          <w:p w:rsidR="00DD7032" w:rsidRPr="00871961" w:rsidRDefault="00DD7032" w:rsidP="007243BF">
            <w:pPr>
              <w:spacing w:after="0" w:line="240" w:lineRule="exact"/>
              <w:rPr>
                <w:rFonts w:ascii="Times New Roman" w:hAnsi="Times New Roman" w:cs="Times New Roman"/>
                <w:szCs w:val="24"/>
              </w:rPr>
            </w:pPr>
          </w:p>
        </w:tc>
        <w:tc>
          <w:tcPr>
            <w:tcW w:w="1559" w:type="dxa"/>
            <w:vAlign w:val="center"/>
          </w:tcPr>
          <w:p w:rsidR="00DD7032" w:rsidRPr="00871961" w:rsidRDefault="00DD7032" w:rsidP="007243BF">
            <w:pPr>
              <w:spacing w:after="0" w:line="240" w:lineRule="exact"/>
              <w:rPr>
                <w:rFonts w:ascii="Times New Roman" w:hAnsi="Times New Roman" w:cs="Times New Roman"/>
                <w:szCs w:val="24"/>
              </w:rPr>
            </w:pPr>
          </w:p>
        </w:tc>
        <w:tc>
          <w:tcPr>
            <w:tcW w:w="1095" w:type="dxa"/>
            <w:vAlign w:val="center"/>
          </w:tcPr>
          <w:p w:rsidR="00DD7032" w:rsidRPr="00871961" w:rsidRDefault="00DD7032" w:rsidP="007243BF">
            <w:pPr>
              <w:spacing w:after="0" w:line="240" w:lineRule="exact"/>
              <w:rPr>
                <w:rFonts w:ascii="Times New Roman" w:hAnsi="Times New Roman" w:cs="Times New Roman"/>
                <w:szCs w:val="24"/>
              </w:rPr>
            </w:pPr>
          </w:p>
        </w:tc>
      </w:tr>
      <w:tr w:rsidR="00871961" w:rsidRPr="00871961" w:rsidTr="007243BF">
        <w:trPr>
          <w:trHeight w:val="391"/>
          <w:jc w:val="center"/>
        </w:trPr>
        <w:tc>
          <w:tcPr>
            <w:tcW w:w="669" w:type="dxa"/>
            <w:vAlign w:val="center"/>
          </w:tcPr>
          <w:p w:rsidR="00DD7032" w:rsidRPr="00871961" w:rsidRDefault="00871961" w:rsidP="007243BF">
            <w:pPr>
              <w:spacing w:after="0" w:line="240" w:lineRule="exact"/>
              <w:rPr>
                <w:rFonts w:ascii="Times New Roman" w:hAnsi="Times New Roman" w:cs="Times New Roman"/>
                <w:szCs w:val="24"/>
              </w:rPr>
            </w:pPr>
            <w:r>
              <w:rPr>
                <w:rFonts w:ascii="Times New Roman" w:hAnsi="Times New Roman" w:cs="Times New Roman"/>
                <w:szCs w:val="24"/>
              </w:rPr>
              <w:t>3</w:t>
            </w:r>
          </w:p>
        </w:tc>
        <w:tc>
          <w:tcPr>
            <w:tcW w:w="852" w:type="dxa"/>
            <w:vAlign w:val="center"/>
          </w:tcPr>
          <w:p w:rsidR="00DD7032" w:rsidRPr="00871961" w:rsidRDefault="00DD7032" w:rsidP="007243BF">
            <w:pPr>
              <w:spacing w:after="0" w:line="240" w:lineRule="exact"/>
              <w:rPr>
                <w:rFonts w:ascii="Times New Roman" w:hAnsi="Times New Roman" w:cs="Times New Roman"/>
                <w:szCs w:val="24"/>
              </w:rPr>
            </w:pPr>
          </w:p>
        </w:tc>
        <w:tc>
          <w:tcPr>
            <w:tcW w:w="884" w:type="dxa"/>
            <w:vAlign w:val="center"/>
          </w:tcPr>
          <w:p w:rsidR="00DD7032" w:rsidRPr="00871961" w:rsidRDefault="00DD7032" w:rsidP="007243BF">
            <w:pPr>
              <w:spacing w:after="0" w:line="240" w:lineRule="exact"/>
              <w:rPr>
                <w:rFonts w:ascii="Times New Roman" w:hAnsi="Times New Roman" w:cs="Times New Roman"/>
                <w:szCs w:val="24"/>
              </w:rPr>
            </w:pPr>
          </w:p>
          <w:p w:rsidR="00DD7032" w:rsidRPr="00871961" w:rsidRDefault="00DD7032" w:rsidP="007243BF">
            <w:pPr>
              <w:spacing w:after="0" w:line="240" w:lineRule="exact"/>
              <w:rPr>
                <w:rFonts w:ascii="Times New Roman" w:hAnsi="Times New Roman" w:cs="Times New Roman"/>
                <w:szCs w:val="24"/>
              </w:rPr>
            </w:pPr>
          </w:p>
        </w:tc>
        <w:tc>
          <w:tcPr>
            <w:tcW w:w="1276" w:type="dxa"/>
            <w:vAlign w:val="center"/>
          </w:tcPr>
          <w:p w:rsidR="00DD7032" w:rsidRPr="00871961" w:rsidRDefault="00DD7032" w:rsidP="007243BF">
            <w:pPr>
              <w:spacing w:after="0" w:line="240" w:lineRule="exact"/>
              <w:rPr>
                <w:rFonts w:ascii="Times New Roman" w:hAnsi="Times New Roman" w:cs="Times New Roman"/>
                <w:szCs w:val="24"/>
              </w:rPr>
            </w:pPr>
          </w:p>
          <w:p w:rsidR="00DD7032" w:rsidRPr="00871961" w:rsidRDefault="00DD7032" w:rsidP="007243BF">
            <w:pPr>
              <w:spacing w:after="0" w:line="240" w:lineRule="exact"/>
              <w:rPr>
                <w:rFonts w:ascii="Times New Roman" w:hAnsi="Times New Roman" w:cs="Times New Roman"/>
                <w:szCs w:val="24"/>
              </w:rPr>
            </w:pPr>
          </w:p>
        </w:tc>
        <w:tc>
          <w:tcPr>
            <w:tcW w:w="709" w:type="dxa"/>
            <w:vAlign w:val="center"/>
          </w:tcPr>
          <w:p w:rsidR="00DD7032" w:rsidRPr="00871961" w:rsidRDefault="00DD7032" w:rsidP="007243BF">
            <w:pPr>
              <w:spacing w:after="0" w:line="240" w:lineRule="exact"/>
              <w:rPr>
                <w:rFonts w:ascii="Times New Roman" w:hAnsi="Times New Roman" w:cs="Times New Roman"/>
                <w:szCs w:val="24"/>
              </w:rPr>
            </w:pPr>
          </w:p>
          <w:p w:rsidR="00DD7032" w:rsidRPr="00871961" w:rsidRDefault="00DD7032" w:rsidP="007243BF">
            <w:pPr>
              <w:spacing w:after="0" w:line="240" w:lineRule="exact"/>
              <w:rPr>
                <w:rFonts w:ascii="Times New Roman" w:hAnsi="Times New Roman" w:cs="Times New Roman"/>
                <w:szCs w:val="24"/>
              </w:rPr>
            </w:pPr>
          </w:p>
        </w:tc>
        <w:tc>
          <w:tcPr>
            <w:tcW w:w="850" w:type="dxa"/>
            <w:vAlign w:val="center"/>
          </w:tcPr>
          <w:p w:rsidR="00DD7032" w:rsidRPr="00871961" w:rsidRDefault="00DD7032" w:rsidP="007243BF">
            <w:pPr>
              <w:spacing w:after="0" w:line="240" w:lineRule="exact"/>
              <w:rPr>
                <w:rFonts w:ascii="Times New Roman" w:hAnsi="Times New Roman" w:cs="Times New Roman"/>
                <w:szCs w:val="24"/>
              </w:rPr>
            </w:pPr>
          </w:p>
          <w:p w:rsidR="00DD7032" w:rsidRPr="00871961" w:rsidRDefault="00DD7032" w:rsidP="007243BF">
            <w:pPr>
              <w:spacing w:after="0" w:line="240" w:lineRule="exact"/>
              <w:rPr>
                <w:rFonts w:ascii="Times New Roman" w:hAnsi="Times New Roman" w:cs="Times New Roman"/>
                <w:szCs w:val="24"/>
              </w:rPr>
            </w:pPr>
          </w:p>
        </w:tc>
        <w:tc>
          <w:tcPr>
            <w:tcW w:w="1418" w:type="dxa"/>
            <w:vAlign w:val="center"/>
          </w:tcPr>
          <w:p w:rsidR="00DD7032" w:rsidRPr="00871961" w:rsidRDefault="00DD7032" w:rsidP="007243BF">
            <w:pPr>
              <w:spacing w:after="0" w:line="240" w:lineRule="exact"/>
              <w:rPr>
                <w:rFonts w:ascii="Times New Roman" w:hAnsi="Times New Roman" w:cs="Times New Roman"/>
                <w:szCs w:val="24"/>
              </w:rPr>
            </w:pPr>
          </w:p>
        </w:tc>
        <w:tc>
          <w:tcPr>
            <w:tcW w:w="850" w:type="dxa"/>
            <w:vAlign w:val="center"/>
          </w:tcPr>
          <w:p w:rsidR="00DD7032" w:rsidRPr="00871961" w:rsidRDefault="00DD7032" w:rsidP="007243BF">
            <w:pPr>
              <w:spacing w:after="0" w:line="240" w:lineRule="exact"/>
              <w:rPr>
                <w:rFonts w:ascii="Times New Roman" w:hAnsi="Times New Roman" w:cs="Times New Roman"/>
                <w:szCs w:val="24"/>
              </w:rPr>
            </w:pPr>
          </w:p>
        </w:tc>
        <w:tc>
          <w:tcPr>
            <w:tcW w:w="1559" w:type="dxa"/>
            <w:vAlign w:val="center"/>
          </w:tcPr>
          <w:p w:rsidR="00DD7032" w:rsidRPr="00871961" w:rsidRDefault="00DD7032" w:rsidP="007243BF">
            <w:pPr>
              <w:spacing w:after="0" w:line="240" w:lineRule="exact"/>
              <w:rPr>
                <w:rFonts w:ascii="Times New Roman" w:hAnsi="Times New Roman" w:cs="Times New Roman"/>
                <w:szCs w:val="24"/>
              </w:rPr>
            </w:pPr>
          </w:p>
        </w:tc>
        <w:tc>
          <w:tcPr>
            <w:tcW w:w="1095" w:type="dxa"/>
            <w:vAlign w:val="center"/>
          </w:tcPr>
          <w:p w:rsidR="00DD7032" w:rsidRPr="00871961" w:rsidRDefault="00DD7032" w:rsidP="007243BF">
            <w:pPr>
              <w:spacing w:after="0" w:line="240" w:lineRule="exact"/>
              <w:rPr>
                <w:rFonts w:ascii="Times New Roman" w:hAnsi="Times New Roman" w:cs="Times New Roman"/>
                <w:szCs w:val="24"/>
              </w:rPr>
            </w:pPr>
          </w:p>
        </w:tc>
      </w:tr>
      <w:tr w:rsidR="00871961" w:rsidRPr="00871961" w:rsidTr="007243BF">
        <w:trPr>
          <w:trHeight w:val="625"/>
          <w:jc w:val="center"/>
        </w:trPr>
        <w:tc>
          <w:tcPr>
            <w:tcW w:w="7508" w:type="dxa"/>
            <w:gridSpan w:val="8"/>
            <w:vAlign w:val="center"/>
          </w:tcPr>
          <w:p w:rsidR="00FF4023" w:rsidRPr="00871961" w:rsidRDefault="00FF4023" w:rsidP="007243BF">
            <w:pPr>
              <w:spacing w:after="0" w:line="240" w:lineRule="exact"/>
              <w:jc w:val="center"/>
              <w:rPr>
                <w:rFonts w:ascii="Times New Roman" w:hAnsi="Times New Roman" w:cs="Times New Roman"/>
                <w:b/>
                <w:szCs w:val="24"/>
              </w:rPr>
            </w:pPr>
            <w:r w:rsidRPr="00871961">
              <w:rPr>
                <w:rFonts w:ascii="Times New Roman" w:hAnsi="Times New Roman" w:cs="Times New Roman"/>
                <w:b/>
                <w:szCs w:val="24"/>
              </w:rPr>
              <w:t>TOPLAM</w:t>
            </w:r>
          </w:p>
        </w:tc>
        <w:tc>
          <w:tcPr>
            <w:tcW w:w="1559" w:type="dxa"/>
            <w:vAlign w:val="center"/>
          </w:tcPr>
          <w:p w:rsidR="00FF4023" w:rsidRPr="00871961" w:rsidRDefault="00FF4023" w:rsidP="007243BF">
            <w:pPr>
              <w:spacing w:after="0" w:line="240" w:lineRule="exact"/>
              <w:jc w:val="center"/>
              <w:rPr>
                <w:rFonts w:ascii="Times New Roman" w:hAnsi="Times New Roman" w:cs="Times New Roman"/>
                <w:b/>
                <w:szCs w:val="24"/>
              </w:rPr>
            </w:pPr>
          </w:p>
        </w:tc>
        <w:tc>
          <w:tcPr>
            <w:tcW w:w="1095" w:type="dxa"/>
            <w:vAlign w:val="center"/>
          </w:tcPr>
          <w:p w:rsidR="00FF4023" w:rsidRPr="00871961" w:rsidRDefault="00FF4023" w:rsidP="007243BF">
            <w:pPr>
              <w:spacing w:after="0" w:line="240" w:lineRule="exact"/>
              <w:jc w:val="center"/>
              <w:rPr>
                <w:rFonts w:ascii="Times New Roman" w:hAnsi="Times New Roman" w:cs="Times New Roman"/>
                <w:szCs w:val="24"/>
              </w:rPr>
            </w:pPr>
          </w:p>
        </w:tc>
      </w:tr>
    </w:tbl>
    <w:p w:rsidR="00AA33E6" w:rsidRDefault="00AA33E6" w:rsidP="00066594">
      <w:pPr>
        <w:spacing w:line="360" w:lineRule="auto"/>
        <w:jc w:val="both"/>
        <w:rPr>
          <w:rFonts w:ascii="Times New Roman" w:hAnsi="Times New Roman" w:cs="Times New Roman"/>
          <w:b/>
          <w:sz w:val="24"/>
          <w:szCs w:val="24"/>
        </w:rPr>
      </w:pPr>
    </w:p>
    <w:p w:rsidR="0012745F" w:rsidRDefault="0012745F" w:rsidP="00066594">
      <w:pPr>
        <w:spacing w:line="360" w:lineRule="auto"/>
        <w:jc w:val="both"/>
        <w:rPr>
          <w:b/>
          <w:color w:val="FF0000"/>
        </w:rPr>
      </w:pPr>
      <w:r w:rsidRPr="00BE5B5D">
        <w:rPr>
          <w:rFonts w:ascii="Times New Roman" w:hAnsi="Times New Roman" w:cs="Times New Roman"/>
          <w:b/>
          <w:sz w:val="24"/>
          <w:szCs w:val="24"/>
        </w:rPr>
        <w:t>MADDE 4-</w:t>
      </w:r>
      <w:r>
        <w:rPr>
          <w:rFonts w:ascii="Times New Roman" w:hAnsi="Times New Roman" w:cs="Times New Roman"/>
          <w:b/>
          <w:sz w:val="24"/>
          <w:szCs w:val="24"/>
        </w:rPr>
        <w:t xml:space="preserve"> OKUL </w:t>
      </w:r>
      <w:r w:rsidRPr="00BE5B5D">
        <w:rPr>
          <w:rFonts w:ascii="Times New Roman" w:hAnsi="Times New Roman" w:cs="Times New Roman"/>
          <w:b/>
          <w:sz w:val="24"/>
          <w:szCs w:val="24"/>
        </w:rPr>
        <w:t>İNŞAATIN</w:t>
      </w:r>
      <w:r>
        <w:rPr>
          <w:rFonts w:ascii="Times New Roman" w:hAnsi="Times New Roman" w:cs="Times New Roman"/>
          <w:b/>
          <w:sz w:val="24"/>
          <w:szCs w:val="24"/>
        </w:rPr>
        <w:t>IN</w:t>
      </w:r>
      <w:r w:rsidRPr="00BE5B5D">
        <w:rPr>
          <w:rFonts w:ascii="Times New Roman" w:hAnsi="Times New Roman" w:cs="Times New Roman"/>
          <w:b/>
          <w:sz w:val="24"/>
          <w:szCs w:val="24"/>
        </w:rPr>
        <w:t xml:space="preserve"> YAPILACAĞI TAŞINMAZ</w:t>
      </w:r>
      <w:r w:rsidR="00E10FA4">
        <w:rPr>
          <w:rFonts w:ascii="Times New Roman" w:hAnsi="Times New Roman" w:cs="Times New Roman"/>
          <w:b/>
          <w:sz w:val="24"/>
          <w:szCs w:val="24"/>
        </w:rPr>
        <w:t>(LAR)</w:t>
      </w:r>
      <w:r>
        <w:rPr>
          <w:rFonts w:ascii="Times New Roman" w:hAnsi="Times New Roman" w:cs="Times New Roman"/>
          <w:b/>
          <w:sz w:val="24"/>
          <w:szCs w:val="24"/>
        </w:rPr>
        <w:t xml:space="preserve"> VE KAPSAMI</w:t>
      </w:r>
    </w:p>
    <w:tbl>
      <w:tblPr>
        <w:tblW w:w="10914" w:type="dxa"/>
        <w:tblInd w:w="-8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848"/>
        <w:gridCol w:w="853"/>
        <w:gridCol w:w="992"/>
        <w:gridCol w:w="709"/>
        <w:gridCol w:w="851"/>
        <w:gridCol w:w="1418"/>
        <w:gridCol w:w="992"/>
        <w:gridCol w:w="992"/>
        <w:gridCol w:w="1134"/>
        <w:gridCol w:w="1416"/>
      </w:tblGrid>
      <w:tr w:rsidR="00AA33E6" w:rsidRPr="000B0BE6" w:rsidTr="00AA33E6">
        <w:trPr>
          <w:cantSplit/>
          <w:trHeight w:val="322"/>
        </w:trPr>
        <w:tc>
          <w:tcPr>
            <w:tcW w:w="709" w:type="dxa"/>
            <w:vMerge w:val="restart"/>
            <w:tcBorders>
              <w:top w:val="single" w:sz="6" w:space="0" w:color="auto"/>
              <w:left w:val="single" w:sz="6" w:space="0" w:color="auto"/>
              <w:bottom w:val="single" w:sz="6" w:space="0" w:color="auto"/>
              <w:right w:val="single" w:sz="6" w:space="0" w:color="auto"/>
            </w:tcBorders>
            <w:vAlign w:val="center"/>
          </w:tcPr>
          <w:p w:rsidR="00136B25" w:rsidRPr="007243BF" w:rsidRDefault="00871961" w:rsidP="007243BF">
            <w:pPr>
              <w:spacing w:after="0"/>
              <w:ind w:left="-32" w:firstLine="32"/>
              <w:jc w:val="center"/>
              <w:rPr>
                <w:rFonts w:ascii="Times New Roman" w:hAnsi="Times New Roman" w:cs="Times New Roman"/>
                <w:b/>
                <w:sz w:val="20"/>
                <w:szCs w:val="20"/>
              </w:rPr>
            </w:pPr>
            <w:r w:rsidRPr="007243BF">
              <w:rPr>
                <w:rFonts w:ascii="Times New Roman" w:hAnsi="Times New Roman" w:cs="Times New Roman"/>
                <w:b/>
                <w:sz w:val="20"/>
                <w:szCs w:val="20"/>
              </w:rPr>
              <w:t>Sıra</w:t>
            </w:r>
          </w:p>
          <w:p w:rsidR="00136B25" w:rsidRPr="007243BF" w:rsidRDefault="00136B25" w:rsidP="007243BF">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N</w:t>
            </w:r>
            <w:r w:rsidR="00871961" w:rsidRPr="007243BF">
              <w:rPr>
                <w:rFonts w:ascii="Times New Roman" w:hAnsi="Times New Roman" w:cs="Times New Roman"/>
                <w:b/>
                <w:sz w:val="20"/>
                <w:szCs w:val="20"/>
              </w:rPr>
              <w:t>o</w:t>
            </w:r>
            <w:r w:rsidRPr="007243BF">
              <w:rPr>
                <w:rFonts w:ascii="Times New Roman" w:hAnsi="Times New Roman" w:cs="Times New Roman"/>
                <w:b/>
                <w:sz w:val="20"/>
                <w:szCs w:val="20"/>
              </w:rPr>
              <w:t>.</w:t>
            </w:r>
          </w:p>
        </w:tc>
        <w:tc>
          <w:tcPr>
            <w:tcW w:w="5671" w:type="dxa"/>
            <w:gridSpan w:val="6"/>
            <w:tcBorders>
              <w:top w:val="single" w:sz="6" w:space="0" w:color="auto"/>
              <w:left w:val="single" w:sz="6" w:space="0" w:color="auto"/>
              <w:bottom w:val="single" w:sz="6" w:space="0" w:color="auto"/>
              <w:right w:val="single" w:sz="6" w:space="0" w:color="auto"/>
            </w:tcBorders>
            <w:vAlign w:val="center"/>
          </w:tcPr>
          <w:p w:rsidR="00136B25" w:rsidRPr="007243BF" w:rsidRDefault="00136B25" w:rsidP="007243BF">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İNŞAATLARIN YAPILACAĞI YERLER</w:t>
            </w:r>
          </w:p>
        </w:tc>
        <w:tc>
          <w:tcPr>
            <w:tcW w:w="992" w:type="dxa"/>
            <w:vMerge w:val="restart"/>
            <w:tcBorders>
              <w:top w:val="single" w:sz="6" w:space="0" w:color="auto"/>
              <w:left w:val="single" w:sz="6" w:space="0" w:color="auto"/>
              <w:right w:val="single" w:sz="6" w:space="0" w:color="auto"/>
            </w:tcBorders>
            <w:vAlign w:val="center"/>
          </w:tcPr>
          <w:p w:rsidR="00136B25" w:rsidRPr="007243BF" w:rsidRDefault="00136B25" w:rsidP="007243BF">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Tip Proje No</w:t>
            </w:r>
          </w:p>
        </w:tc>
        <w:tc>
          <w:tcPr>
            <w:tcW w:w="992" w:type="dxa"/>
            <w:vMerge w:val="restart"/>
            <w:tcBorders>
              <w:top w:val="single" w:sz="6" w:space="0" w:color="auto"/>
              <w:left w:val="single" w:sz="6" w:space="0" w:color="auto"/>
              <w:right w:val="single" w:sz="6" w:space="0" w:color="auto"/>
            </w:tcBorders>
            <w:vAlign w:val="center"/>
          </w:tcPr>
          <w:p w:rsidR="00136B25" w:rsidRPr="007243BF" w:rsidRDefault="00136B25" w:rsidP="007243BF">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 xml:space="preserve">İş Karakteristiği </w:t>
            </w:r>
            <w:r w:rsidR="007243BF" w:rsidRPr="007243BF">
              <w:rPr>
                <w:rFonts w:ascii="Times New Roman" w:hAnsi="Times New Roman" w:cs="Times New Roman"/>
                <w:b/>
                <w:sz w:val="20"/>
                <w:szCs w:val="20"/>
              </w:rPr>
              <w:t>(Derslik Sayısı)</w:t>
            </w:r>
          </w:p>
        </w:tc>
        <w:tc>
          <w:tcPr>
            <w:tcW w:w="1134" w:type="dxa"/>
            <w:vMerge w:val="restart"/>
            <w:tcBorders>
              <w:top w:val="single" w:sz="6" w:space="0" w:color="auto"/>
              <w:left w:val="single" w:sz="6" w:space="0" w:color="auto"/>
              <w:right w:val="single" w:sz="6" w:space="0" w:color="auto"/>
            </w:tcBorders>
            <w:vAlign w:val="center"/>
          </w:tcPr>
          <w:p w:rsidR="00136B25" w:rsidRPr="007243BF" w:rsidRDefault="00136B25" w:rsidP="007243BF">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 xml:space="preserve">Toplam yaklaşık inşaat alanı </w:t>
            </w:r>
            <w:r w:rsidR="007243BF" w:rsidRPr="007243BF">
              <w:rPr>
                <w:rFonts w:ascii="Times New Roman" w:hAnsi="Times New Roman" w:cs="Times New Roman"/>
                <w:b/>
                <w:sz w:val="20"/>
                <w:szCs w:val="20"/>
              </w:rPr>
              <w:t>(m²</w:t>
            </w:r>
            <w:r w:rsidRPr="007243BF">
              <w:rPr>
                <w:rFonts w:ascii="Times New Roman" w:hAnsi="Times New Roman" w:cs="Times New Roman"/>
                <w:b/>
                <w:sz w:val="20"/>
                <w:szCs w:val="20"/>
              </w:rPr>
              <w:t>)</w:t>
            </w:r>
          </w:p>
        </w:tc>
        <w:tc>
          <w:tcPr>
            <w:tcW w:w="1416" w:type="dxa"/>
            <w:vMerge w:val="restart"/>
            <w:tcBorders>
              <w:top w:val="single" w:sz="6" w:space="0" w:color="auto"/>
              <w:left w:val="single" w:sz="6" w:space="0" w:color="auto"/>
              <w:right w:val="single" w:sz="6" w:space="0" w:color="auto"/>
            </w:tcBorders>
            <w:vAlign w:val="center"/>
          </w:tcPr>
          <w:p w:rsidR="005671A9" w:rsidRPr="007243BF" w:rsidRDefault="005671A9" w:rsidP="007243BF">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Çevre ve KDV dahil</w:t>
            </w:r>
          </w:p>
          <w:p w:rsidR="00136B25" w:rsidRPr="007243BF" w:rsidRDefault="007243BF" w:rsidP="007243BF">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 xml:space="preserve">Toplam </w:t>
            </w:r>
            <w:r w:rsidR="00136B25" w:rsidRPr="007243BF">
              <w:rPr>
                <w:rFonts w:ascii="Times New Roman" w:hAnsi="Times New Roman" w:cs="Times New Roman"/>
                <w:b/>
                <w:sz w:val="20"/>
                <w:szCs w:val="20"/>
              </w:rPr>
              <w:t>İnşaat Bedeli (TL)</w:t>
            </w:r>
          </w:p>
        </w:tc>
      </w:tr>
      <w:tr w:rsidR="007243BF" w:rsidRPr="000B0BE6" w:rsidTr="00AA33E6">
        <w:trPr>
          <w:cantSplit/>
          <w:trHeight w:val="270"/>
        </w:trPr>
        <w:tc>
          <w:tcPr>
            <w:tcW w:w="709" w:type="dxa"/>
            <w:vMerge/>
            <w:tcBorders>
              <w:top w:val="single" w:sz="6" w:space="0" w:color="auto"/>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848" w:type="dxa"/>
            <w:tcBorders>
              <w:top w:val="single" w:sz="6" w:space="0" w:color="auto"/>
              <w:left w:val="single" w:sz="6" w:space="0" w:color="auto"/>
              <w:bottom w:val="nil"/>
              <w:right w:val="single" w:sz="4"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853" w:type="dxa"/>
            <w:tcBorders>
              <w:top w:val="single" w:sz="6" w:space="0" w:color="auto"/>
              <w:left w:val="single" w:sz="4" w:space="0" w:color="auto"/>
              <w:bottom w:val="nil"/>
              <w:right w:val="single" w:sz="4"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992" w:type="dxa"/>
            <w:tcBorders>
              <w:top w:val="single" w:sz="6" w:space="0" w:color="auto"/>
              <w:left w:val="single" w:sz="4" w:space="0" w:color="auto"/>
              <w:bottom w:val="nil"/>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709" w:type="dxa"/>
            <w:vMerge w:val="restart"/>
            <w:tcBorders>
              <w:top w:val="single" w:sz="6" w:space="0" w:color="auto"/>
              <w:left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Ada</w:t>
            </w:r>
          </w:p>
        </w:tc>
        <w:tc>
          <w:tcPr>
            <w:tcW w:w="851" w:type="dxa"/>
            <w:vMerge w:val="restart"/>
            <w:tcBorders>
              <w:top w:val="single" w:sz="6" w:space="0" w:color="auto"/>
              <w:left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Parsel</w:t>
            </w:r>
          </w:p>
        </w:tc>
        <w:tc>
          <w:tcPr>
            <w:tcW w:w="1418" w:type="dxa"/>
            <w:vMerge w:val="restart"/>
            <w:tcBorders>
              <w:top w:val="single" w:sz="6" w:space="0" w:color="auto"/>
              <w:left w:val="single" w:sz="6" w:space="0" w:color="auto"/>
              <w:right w:val="single" w:sz="6" w:space="0" w:color="auto"/>
            </w:tcBorders>
            <w:vAlign w:val="center"/>
          </w:tcPr>
          <w:p w:rsidR="007243BF" w:rsidRDefault="007243BF" w:rsidP="00871961">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 xml:space="preserve">Yüzölçümü </w:t>
            </w:r>
          </w:p>
          <w:p w:rsidR="007243BF" w:rsidRPr="007243BF" w:rsidRDefault="007243BF" w:rsidP="00871961">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(m²)</w:t>
            </w:r>
          </w:p>
        </w:tc>
        <w:tc>
          <w:tcPr>
            <w:tcW w:w="992" w:type="dxa"/>
            <w:vMerge/>
            <w:tcBorders>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992" w:type="dxa"/>
            <w:vMerge/>
            <w:tcBorders>
              <w:left w:val="single" w:sz="6" w:space="0" w:color="auto"/>
              <w:bottom w:val="single" w:sz="6" w:space="0" w:color="auto"/>
              <w:right w:val="single" w:sz="6" w:space="0" w:color="auto"/>
            </w:tcBorders>
          </w:tcPr>
          <w:p w:rsidR="007243BF" w:rsidRPr="007243BF" w:rsidRDefault="007243BF" w:rsidP="00871961">
            <w:pPr>
              <w:spacing w:after="0"/>
              <w:jc w:val="center"/>
              <w:rPr>
                <w:rFonts w:ascii="Times New Roman" w:hAnsi="Times New Roman" w:cs="Times New Roman"/>
                <w:b/>
                <w:sz w:val="20"/>
                <w:szCs w:val="20"/>
              </w:rPr>
            </w:pPr>
          </w:p>
        </w:tc>
        <w:tc>
          <w:tcPr>
            <w:tcW w:w="1134" w:type="dxa"/>
            <w:vMerge/>
            <w:tcBorders>
              <w:left w:val="single" w:sz="6" w:space="0" w:color="auto"/>
              <w:right w:val="single" w:sz="6" w:space="0" w:color="auto"/>
            </w:tcBorders>
          </w:tcPr>
          <w:p w:rsidR="007243BF" w:rsidRPr="007243BF" w:rsidRDefault="007243BF" w:rsidP="00871961">
            <w:pPr>
              <w:spacing w:after="0"/>
              <w:jc w:val="center"/>
              <w:rPr>
                <w:rFonts w:ascii="Times New Roman" w:hAnsi="Times New Roman" w:cs="Times New Roman"/>
                <w:b/>
                <w:sz w:val="20"/>
                <w:szCs w:val="20"/>
              </w:rPr>
            </w:pPr>
          </w:p>
        </w:tc>
        <w:tc>
          <w:tcPr>
            <w:tcW w:w="1416" w:type="dxa"/>
            <w:vMerge/>
            <w:tcBorders>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r>
      <w:tr w:rsidR="007243BF" w:rsidRPr="000B0BE6" w:rsidTr="00AA33E6">
        <w:trPr>
          <w:cantSplit/>
          <w:trHeight w:val="270"/>
        </w:trPr>
        <w:tc>
          <w:tcPr>
            <w:tcW w:w="709" w:type="dxa"/>
            <w:vMerge/>
            <w:tcBorders>
              <w:top w:val="single" w:sz="6" w:space="0" w:color="auto"/>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848" w:type="dxa"/>
            <w:tcBorders>
              <w:top w:val="nil"/>
              <w:left w:val="single" w:sz="6" w:space="0" w:color="auto"/>
              <w:bottom w:val="single" w:sz="6" w:space="0" w:color="auto"/>
              <w:right w:val="single" w:sz="4" w:space="0" w:color="auto"/>
            </w:tcBorders>
            <w:vAlign w:val="center"/>
          </w:tcPr>
          <w:p w:rsidR="007243BF" w:rsidRPr="007243BF" w:rsidRDefault="007243BF" w:rsidP="00871961">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İli</w:t>
            </w:r>
          </w:p>
        </w:tc>
        <w:tc>
          <w:tcPr>
            <w:tcW w:w="853" w:type="dxa"/>
            <w:tcBorders>
              <w:top w:val="nil"/>
              <w:left w:val="single" w:sz="4" w:space="0" w:color="auto"/>
              <w:bottom w:val="single" w:sz="6" w:space="0" w:color="auto"/>
              <w:right w:val="single" w:sz="4" w:space="0" w:color="auto"/>
            </w:tcBorders>
            <w:vAlign w:val="center"/>
          </w:tcPr>
          <w:p w:rsidR="007243BF" w:rsidRPr="007243BF" w:rsidRDefault="007243BF" w:rsidP="00871961">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İlçesi</w:t>
            </w:r>
          </w:p>
        </w:tc>
        <w:tc>
          <w:tcPr>
            <w:tcW w:w="992" w:type="dxa"/>
            <w:tcBorders>
              <w:top w:val="nil"/>
              <w:left w:val="single" w:sz="4"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r w:rsidRPr="007243BF">
              <w:rPr>
                <w:rFonts w:ascii="Times New Roman" w:hAnsi="Times New Roman" w:cs="Times New Roman"/>
                <w:b/>
                <w:sz w:val="20"/>
                <w:szCs w:val="20"/>
              </w:rPr>
              <w:t>Mahallesi/Köyü</w:t>
            </w:r>
          </w:p>
        </w:tc>
        <w:tc>
          <w:tcPr>
            <w:tcW w:w="709" w:type="dxa"/>
            <w:vMerge/>
            <w:tcBorders>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851" w:type="dxa"/>
            <w:vMerge/>
            <w:tcBorders>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1418" w:type="dxa"/>
            <w:vMerge/>
            <w:tcBorders>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992" w:type="dxa"/>
            <w:vMerge/>
            <w:tcBorders>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c>
          <w:tcPr>
            <w:tcW w:w="992" w:type="dxa"/>
            <w:vMerge/>
            <w:tcBorders>
              <w:left w:val="single" w:sz="6" w:space="0" w:color="auto"/>
              <w:bottom w:val="single" w:sz="6" w:space="0" w:color="auto"/>
              <w:right w:val="single" w:sz="6" w:space="0" w:color="auto"/>
            </w:tcBorders>
          </w:tcPr>
          <w:p w:rsidR="007243BF" w:rsidRPr="007243BF" w:rsidRDefault="007243BF" w:rsidP="00871961">
            <w:pPr>
              <w:spacing w:after="0"/>
              <w:jc w:val="center"/>
              <w:rPr>
                <w:rFonts w:ascii="Times New Roman" w:hAnsi="Times New Roman" w:cs="Times New Roman"/>
                <w:b/>
                <w:sz w:val="20"/>
                <w:szCs w:val="20"/>
              </w:rPr>
            </w:pPr>
          </w:p>
        </w:tc>
        <w:tc>
          <w:tcPr>
            <w:tcW w:w="1134" w:type="dxa"/>
            <w:vMerge/>
            <w:tcBorders>
              <w:left w:val="single" w:sz="6" w:space="0" w:color="auto"/>
              <w:bottom w:val="single" w:sz="6" w:space="0" w:color="auto"/>
              <w:right w:val="single" w:sz="6" w:space="0" w:color="auto"/>
            </w:tcBorders>
          </w:tcPr>
          <w:p w:rsidR="007243BF" w:rsidRPr="007243BF" w:rsidRDefault="007243BF" w:rsidP="00871961">
            <w:pPr>
              <w:spacing w:after="0"/>
              <w:jc w:val="center"/>
              <w:rPr>
                <w:rFonts w:ascii="Times New Roman" w:hAnsi="Times New Roman" w:cs="Times New Roman"/>
                <w:b/>
                <w:sz w:val="20"/>
                <w:szCs w:val="20"/>
              </w:rPr>
            </w:pPr>
          </w:p>
        </w:tc>
        <w:tc>
          <w:tcPr>
            <w:tcW w:w="1416" w:type="dxa"/>
            <w:vMerge/>
            <w:tcBorders>
              <w:left w:val="single" w:sz="6" w:space="0" w:color="auto"/>
              <w:bottom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b/>
                <w:sz w:val="20"/>
                <w:szCs w:val="20"/>
              </w:rPr>
            </w:pPr>
          </w:p>
        </w:tc>
      </w:tr>
      <w:tr w:rsidR="00AA33E6" w:rsidRPr="000B0BE6" w:rsidTr="00AA33E6">
        <w:trPr>
          <w:cantSplit/>
        </w:trPr>
        <w:tc>
          <w:tcPr>
            <w:tcW w:w="709" w:type="dxa"/>
            <w:tcBorders>
              <w:top w:val="single" w:sz="6" w:space="0" w:color="auto"/>
              <w:left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sz w:val="20"/>
                <w:szCs w:val="20"/>
              </w:rPr>
            </w:pPr>
            <w:r w:rsidRPr="007243BF">
              <w:rPr>
                <w:rFonts w:ascii="Times New Roman" w:hAnsi="Times New Roman" w:cs="Times New Roman"/>
                <w:sz w:val="20"/>
                <w:szCs w:val="20"/>
              </w:rPr>
              <w:t>1</w:t>
            </w:r>
          </w:p>
        </w:tc>
        <w:tc>
          <w:tcPr>
            <w:tcW w:w="848" w:type="dxa"/>
            <w:tcBorders>
              <w:top w:val="single" w:sz="6" w:space="0" w:color="auto"/>
              <w:left w:val="single" w:sz="6" w:space="0" w:color="auto"/>
              <w:right w:val="single" w:sz="4" w:space="0" w:color="auto"/>
            </w:tcBorders>
          </w:tcPr>
          <w:p w:rsidR="007243BF" w:rsidRPr="007243BF" w:rsidRDefault="007243BF" w:rsidP="00871961">
            <w:pPr>
              <w:spacing w:after="0"/>
              <w:jc w:val="both"/>
              <w:rPr>
                <w:rFonts w:ascii="Times New Roman" w:hAnsi="Times New Roman" w:cs="Times New Roman"/>
                <w:sz w:val="20"/>
                <w:szCs w:val="20"/>
              </w:rPr>
            </w:pPr>
          </w:p>
        </w:tc>
        <w:tc>
          <w:tcPr>
            <w:tcW w:w="853" w:type="dxa"/>
            <w:tcBorders>
              <w:top w:val="single" w:sz="6" w:space="0" w:color="auto"/>
              <w:left w:val="single" w:sz="4" w:space="0" w:color="auto"/>
              <w:right w:val="single" w:sz="4" w:space="0" w:color="auto"/>
            </w:tcBorders>
          </w:tcPr>
          <w:p w:rsidR="007243BF" w:rsidRPr="007243BF" w:rsidRDefault="007243BF" w:rsidP="00871961">
            <w:pPr>
              <w:spacing w:after="0"/>
              <w:jc w:val="both"/>
              <w:rPr>
                <w:rFonts w:ascii="Times New Roman" w:hAnsi="Times New Roman" w:cs="Times New Roman"/>
                <w:sz w:val="20"/>
                <w:szCs w:val="20"/>
              </w:rPr>
            </w:pPr>
          </w:p>
        </w:tc>
        <w:tc>
          <w:tcPr>
            <w:tcW w:w="992" w:type="dxa"/>
            <w:tcBorders>
              <w:top w:val="single" w:sz="6" w:space="0" w:color="auto"/>
              <w:left w:val="single" w:sz="4"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709"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851"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1418"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992"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both"/>
              <w:rPr>
                <w:rFonts w:ascii="Times New Roman" w:hAnsi="Times New Roman" w:cs="Times New Roman"/>
                <w:b/>
                <w:sz w:val="20"/>
                <w:szCs w:val="20"/>
              </w:rPr>
            </w:pPr>
          </w:p>
        </w:tc>
        <w:tc>
          <w:tcPr>
            <w:tcW w:w="992"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b/>
                <w:sz w:val="20"/>
                <w:szCs w:val="20"/>
              </w:rPr>
            </w:pPr>
          </w:p>
        </w:tc>
        <w:tc>
          <w:tcPr>
            <w:tcW w:w="1134"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b/>
                <w:sz w:val="20"/>
                <w:szCs w:val="20"/>
              </w:rPr>
            </w:pPr>
          </w:p>
        </w:tc>
        <w:tc>
          <w:tcPr>
            <w:tcW w:w="1416"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b/>
                <w:sz w:val="20"/>
                <w:szCs w:val="20"/>
              </w:rPr>
            </w:pPr>
          </w:p>
        </w:tc>
      </w:tr>
      <w:tr w:rsidR="00AA33E6" w:rsidRPr="000B0BE6" w:rsidTr="00AA33E6">
        <w:trPr>
          <w:cantSplit/>
        </w:trPr>
        <w:tc>
          <w:tcPr>
            <w:tcW w:w="709" w:type="dxa"/>
            <w:tcBorders>
              <w:top w:val="single" w:sz="6" w:space="0" w:color="auto"/>
              <w:left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sz w:val="20"/>
                <w:szCs w:val="20"/>
              </w:rPr>
            </w:pPr>
            <w:r w:rsidRPr="007243BF">
              <w:rPr>
                <w:rFonts w:ascii="Times New Roman" w:hAnsi="Times New Roman" w:cs="Times New Roman"/>
                <w:sz w:val="20"/>
                <w:szCs w:val="20"/>
              </w:rPr>
              <w:t>2</w:t>
            </w:r>
          </w:p>
        </w:tc>
        <w:tc>
          <w:tcPr>
            <w:tcW w:w="848" w:type="dxa"/>
            <w:tcBorders>
              <w:top w:val="single" w:sz="6" w:space="0" w:color="auto"/>
              <w:left w:val="single" w:sz="6" w:space="0" w:color="auto"/>
              <w:right w:val="single" w:sz="4" w:space="0" w:color="auto"/>
            </w:tcBorders>
          </w:tcPr>
          <w:p w:rsidR="007243BF" w:rsidRPr="007243BF" w:rsidRDefault="007243BF" w:rsidP="00871961">
            <w:pPr>
              <w:spacing w:after="0"/>
              <w:jc w:val="both"/>
              <w:rPr>
                <w:rFonts w:ascii="Times New Roman" w:hAnsi="Times New Roman" w:cs="Times New Roman"/>
                <w:sz w:val="20"/>
                <w:szCs w:val="20"/>
              </w:rPr>
            </w:pPr>
          </w:p>
        </w:tc>
        <w:tc>
          <w:tcPr>
            <w:tcW w:w="853" w:type="dxa"/>
            <w:tcBorders>
              <w:top w:val="single" w:sz="6" w:space="0" w:color="auto"/>
              <w:left w:val="single" w:sz="4" w:space="0" w:color="auto"/>
              <w:right w:val="single" w:sz="4" w:space="0" w:color="auto"/>
            </w:tcBorders>
          </w:tcPr>
          <w:p w:rsidR="007243BF" w:rsidRPr="007243BF" w:rsidRDefault="007243BF" w:rsidP="00871961">
            <w:pPr>
              <w:spacing w:after="0"/>
              <w:jc w:val="both"/>
              <w:rPr>
                <w:rFonts w:ascii="Times New Roman" w:hAnsi="Times New Roman" w:cs="Times New Roman"/>
                <w:sz w:val="20"/>
                <w:szCs w:val="20"/>
              </w:rPr>
            </w:pPr>
          </w:p>
        </w:tc>
        <w:tc>
          <w:tcPr>
            <w:tcW w:w="992" w:type="dxa"/>
            <w:tcBorders>
              <w:top w:val="single" w:sz="6" w:space="0" w:color="auto"/>
              <w:left w:val="single" w:sz="4"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709"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851"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1418"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992"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992"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sz w:val="20"/>
                <w:szCs w:val="20"/>
              </w:rPr>
            </w:pPr>
          </w:p>
        </w:tc>
        <w:tc>
          <w:tcPr>
            <w:tcW w:w="1134"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sz w:val="20"/>
                <w:szCs w:val="20"/>
              </w:rPr>
            </w:pPr>
          </w:p>
        </w:tc>
        <w:tc>
          <w:tcPr>
            <w:tcW w:w="1416"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sz w:val="20"/>
                <w:szCs w:val="20"/>
              </w:rPr>
            </w:pPr>
          </w:p>
        </w:tc>
      </w:tr>
      <w:tr w:rsidR="00AA33E6" w:rsidRPr="000B0BE6" w:rsidTr="00AA33E6">
        <w:trPr>
          <w:cantSplit/>
        </w:trPr>
        <w:tc>
          <w:tcPr>
            <w:tcW w:w="709" w:type="dxa"/>
            <w:tcBorders>
              <w:top w:val="single" w:sz="6" w:space="0" w:color="auto"/>
              <w:left w:val="single" w:sz="6" w:space="0" w:color="auto"/>
              <w:right w:val="single" w:sz="6" w:space="0" w:color="auto"/>
            </w:tcBorders>
            <w:vAlign w:val="center"/>
          </w:tcPr>
          <w:p w:rsidR="007243BF" w:rsidRPr="007243BF" w:rsidRDefault="007243BF" w:rsidP="00871961">
            <w:pPr>
              <w:spacing w:after="0"/>
              <w:jc w:val="center"/>
              <w:rPr>
                <w:rFonts w:ascii="Times New Roman" w:hAnsi="Times New Roman" w:cs="Times New Roman"/>
                <w:sz w:val="20"/>
                <w:szCs w:val="20"/>
              </w:rPr>
            </w:pPr>
            <w:r w:rsidRPr="007243BF">
              <w:rPr>
                <w:rFonts w:ascii="Times New Roman" w:hAnsi="Times New Roman" w:cs="Times New Roman"/>
                <w:sz w:val="20"/>
                <w:szCs w:val="20"/>
              </w:rPr>
              <w:t>3</w:t>
            </w:r>
          </w:p>
        </w:tc>
        <w:tc>
          <w:tcPr>
            <w:tcW w:w="848" w:type="dxa"/>
            <w:tcBorders>
              <w:top w:val="single" w:sz="6" w:space="0" w:color="auto"/>
              <w:left w:val="single" w:sz="6" w:space="0" w:color="auto"/>
              <w:right w:val="single" w:sz="4" w:space="0" w:color="auto"/>
            </w:tcBorders>
          </w:tcPr>
          <w:p w:rsidR="007243BF" w:rsidRPr="007243BF" w:rsidRDefault="007243BF" w:rsidP="00871961">
            <w:pPr>
              <w:spacing w:after="0"/>
              <w:jc w:val="both"/>
              <w:rPr>
                <w:rFonts w:ascii="Times New Roman" w:hAnsi="Times New Roman" w:cs="Times New Roman"/>
                <w:sz w:val="20"/>
                <w:szCs w:val="20"/>
              </w:rPr>
            </w:pPr>
          </w:p>
        </w:tc>
        <w:tc>
          <w:tcPr>
            <w:tcW w:w="853" w:type="dxa"/>
            <w:tcBorders>
              <w:top w:val="single" w:sz="6" w:space="0" w:color="auto"/>
              <w:left w:val="single" w:sz="4" w:space="0" w:color="auto"/>
              <w:right w:val="single" w:sz="4" w:space="0" w:color="auto"/>
            </w:tcBorders>
          </w:tcPr>
          <w:p w:rsidR="007243BF" w:rsidRPr="007243BF" w:rsidRDefault="007243BF" w:rsidP="00871961">
            <w:pPr>
              <w:spacing w:after="0"/>
              <w:jc w:val="both"/>
              <w:rPr>
                <w:rFonts w:ascii="Times New Roman" w:hAnsi="Times New Roman" w:cs="Times New Roman"/>
                <w:sz w:val="20"/>
                <w:szCs w:val="20"/>
              </w:rPr>
            </w:pPr>
          </w:p>
        </w:tc>
        <w:tc>
          <w:tcPr>
            <w:tcW w:w="992" w:type="dxa"/>
            <w:tcBorders>
              <w:top w:val="single" w:sz="6" w:space="0" w:color="auto"/>
              <w:left w:val="single" w:sz="4"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709"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851"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1418" w:type="dxa"/>
            <w:tcBorders>
              <w:top w:val="single" w:sz="6" w:space="0" w:color="auto"/>
              <w:left w:val="single" w:sz="6"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992"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both"/>
              <w:rPr>
                <w:rFonts w:ascii="Times New Roman" w:hAnsi="Times New Roman" w:cs="Times New Roman"/>
                <w:sz w:val="20"/>
                <w:szCs w:val="20"/>
              </w:rPr>
            </w:pPr>
          </w:p>
        </w:tc>
        <w:tc>
          <w:tcPr>
            <w:tcW w:w="992"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sz w:val="20"/>
                <w:szCs w:val="20"/>
              </w:rPr>
            </w:pPr>
          </w:p>
        </w:tc>
        <w:tc>
          <w:tcPr>
            <w:tcW w:w="1134"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sz w:val="20"/>
                <w:szCs w:val="20"/>
              </w:rPr>
            </w:pPr>
          </w:p>
        </w:tc>
        <w:tc>
          <w:tcPr>
            <w:tcW w:w="1416" w:type="dxa"/>
            <w:tcBorders>
              <w:top w:val="single" w:sz="6" w:space="0" w:color="auto"/>
              <w:left w:val="single" w:sz="6" w:space="0" w:color="auto"/>
              <w:bottom w:val="dotted" w:sz="4" w:space="0" w:color="auto"/>
              <w:right w:val="single" w:sz="6" w:space="0" w:color="auto"/>
            </w:tcBorders>
          </w:tcPr>
          <w:p w:rsidR="007243BF" w:rsidRPr="007243BF" w:rsidRDefault="007243BF" w:rsidP="00871961">
            <w:pPr>
              <w:spacing w:after="0"/>
              <w:jc w:val="center"/>
              <w:rPr>
                <w:rFonts w:ascii="Times New Roman" w:hAnsi="Times New Roman" w:cs="Times New Roman"/>
                <w:sz w:val="20"/>
                <w:szCs w:val="20"/>
              </w:rPr>
            </w:pPr>
          </w:p>
        </w:tc>
      </w:tr>
      <w:tr w:rsidR="00136B25" w:rsidRPr="000B0BE6" w:rsidTr="00AA33E6">
        <w:trPr>
          <w:cantSplit/>
        </w:trPr>
        <w:tc>
          <w:tcPr>
            <w:tcW w:w="8364" w:type="dxa"/>
            <w:gridSpan w:val="9"/>
            <w:tcBorders>
              <w:top w:val="single" w:sz="6" w:space="0" w:color="auto"/>
              <w:left w:val="single" w:sz="6" w:space="0" w:color="auto"/>
              <w:bottom w:val="single" w:sz="6" w:space="0" w:color="auto"/>
              <w:right w:val="single" w:sz="6" w:space="0" w:color="auto"/>
            </w:tcBorders>
            <w:vAlign w:val="center"/>
          </w:tcPr>
          <w:p w:rsidR="00136B25" w:rsidRPr="007243BF" w:rsidRDefault="00136B25" w:rsidP="00871961">
            <w:pPr>
              <w:spacing w:before="120" w:after="0" w:line="360" w:lineRule="auto"/>
              <w:jc w:val="center"/>
              <w:rPr>
                <w:rFonts w:ascii="Times New Roman" w:hAnsi="Times New Roman" w:cs="Times New Roman"/>
                <w:b/>
                <w:sz w:val="20"/>
                <w:szCs w:val="20"/>
              </w:rPr>
            </w:pPr>
            <w:r w:rsidRPr="007243BF">
              <w:rPr>
                <w:rFonts w:ascii="Times New Roman" w:hAnsi="Times New Roman" w:cs="Times New Roman"/>
                <w:b/>
                <w:sz w:val="20"/>
                <w:szCs w:val="20"/>
              </w:rPr>
              <w:t>İnşaat Bedel</w:t>
            </w:r>
            <w:r w:rsidR="007243BF" w:rsidRPr="007243BF">
              <w:rPr>
                <w:rFonts w:ascii="Times New Roman" w:hAnsi="Times New Roman" w:cs="Times New Roman"/>
                <w:b/>
                <w:sz w:val="20"/>
                <w:szCs w:val="20"/>
              </w:rPr>
              <w:t>ler</w:t>
            </w:r>
            <w:r w:rsidRPr="007243BF">
              <w:rPr>
                <w:rFonts w:ascii="Times New Roman" w:hAnsi="Times New Roman" w:cs="Times New Roman"/>
                <w:b/>
                <w:sz w:val="20"/>
                <w:szCs w:val="20"/>
              </w:rPr>
              <w:t>i</w:t>
            </w:r>
            <w:r w:rsidR="007243BF" w:rsidRPr="007243BF">
              <w:rPr>
                <w:rFonts w:ascii="Times New Roman" w:hAnsi="Times New Roman" w:cs="Times New Roman"/>
                <w:b/>
                <w:sz w:val="20"/>
                <w:szCs w:val="20"/>
              </w:rPr>
              <w:t xml:space="preserve"> Toplamı</w:t>
            </w:r>
            <w:r w:rsidRPr="007243BF">
              <w:rPr>
                <w:rFonts w:ascii="Times New Roman" w:hAnsi="Times New Roman" w:cs="Times New Roman"/>
                <w:b/>
                <w:sz w:val="20"/>
                <w:szCs w:val="20"/>
              </w:rPr>
              <w:t xml:space="preserve"> (TL)</w:t>
            </w:r>
          </w:p>
        </w:tc>
        <w:tc>
          <w:tcPr>
            <w:tcW w:w="1134" w:type="dxa"/>
            <w:tcBorders>
              <w:top w:val="single" w:sz="6" w:space="0" w:color="auto"/>
              <w:left w:val="single" w:sz="6" w:space="0" w:color="auto"/>
              <w:bottom w:val="single" w:sz="6" w:space="0" w:color="auto"/>
              <w:right w:val="single" w:sz="6" w:space="0" w:color="auto"/>
            </w:tcBorders>
          </w:tcPr>
          <w:p w:rsidR="00136B25" w:rsidRPr="007243BF" w:rsidRDefault="00136B25" w:rsidP="00871961">
            <w:pPr>
              <w:spacing w:after="0"/>
              <w:jc w:val="center"/>
              <w:rPr>
                <w:rFonts w:ascii="Times New Roman" w:hAnsi="Times New Roman" w:cs="Times New Roman"/>
                <w:b/>
                <w:sz w:val="20"/>
                <w:szCs w:val="20"/>
              </w:rPr>
            </w:pPr>
          </w:p>
        </w:tc>
        <w:tc>
          <w:tcPr>
            <w:tcW w:w="1416" w:type="dxa"/>
            <w:tcBorders>
              <w:top w:val="single" w:sz="6" w:space="0" w:color="auto"/>
              <w:left w:val="single" w:sz="6" w:space="0" w:color="auto"/>
              <w:bottom w:val="single" w:sz="6" w:space="0" w:color="auto"/>
              <w:right w:val="single" w:sz="6" w:space="0" w:color="auto"/>
            </w:tcBorders>
          </w:tcPr>
          <w:p w:rsidR="00136B25" w:rsidRPr="007243BF" w:rsidRDefault="00136B25" w:rsidP="00871961">
            <w:pPr>
              <w:spacing w:after="0"/>
              <w:jc w:val="center"/>
              <w:rPr>
                <w:rFonts w:ascii="Times New Roman" w:hAnsi="Times New Roman" w:cs="Times New Roman"/>
                <w:b/>
                <w:sz w:val="20"/>
                <w:szCs w:val="20"/>
              </w:rPr>
            </w:pPr>
          </w:p>
        </w:tc>
      </w:tr>
    </w:tbl>
    <w:p w:rsidR="00342FDB" w:rsidRDefault="00342FDB" w:rsidP="00342FDB">
      <w:pPr>
        <w:spacing w:after="0"/>
        <w:jc w:val="both"/>
        <w:rPr>
          <w:rFonts w:ascii="Times New Roman" w:hAnsi="Times New Roman" w:cs="Times New Roman"/>
          <w:b/>
          <w:sz w:val="24"/>
          <w:szCs w:val="24"/>
        </w:rPr>
      </w:pPr>
    </w:p>
    <w:p w:rsidR="00AD66F5" w:rsidRPr="00AD66F5" w:rsidRDefault="00AD66F5" w:rsidP="00AD66F5">
      <w:pPr>
        <w:jc w:val="both"/>
        <w:rPr>
          <w:rFonts w:ascii="Times New Roman" w:hAnsi="Times New Roman" w:cs="Times New Roman"/>
          <w:b/>
          <w:sz w:val="24"/>
          <w:szCs w:val="24"/>
        </w:rPr>
      </w:pPr>
      <w:r w:rsidRPr="00AD66F5">
        <w:rPr>
          <w:rFonts w:ascii="Times New Roman" w:hAnsi="Times New Roman" w:cs="Times New Roman"/>
          <w:b/>
          <w:sz w:val="24"/>
          <w:szCs w:val="24"/>
        </w:rPr>
        <w:t>İşin Yapılacağı Yerin Görülmesi</w:t>
      </w:r>
    </w:p>
    <w:p w:rsidR="00AD66F5" w:rsidRPr="00AD66F5" w:rsidRDefault="00AD66F5" w:rsidP="00AD66F5">
      <w:pPr>
        <w:jc w:val="both"/>
        <w:rPr>
          <w:rFonts w:ascii="Times New Roman" w:hAnsi="Times New Roman" w:cs="Times New Roman"/>
          <w:sz w:val="24"/>
          <w:szCs w:val="24"/>
        </w:rPr>
      </w:pPr>
      <w:r>
        <w:rPr>
          <w:rFonts w:ascii="Times New Roman" w:hAnsi="Times New Roman" w:cs="Times New Roman"/>
          <w:sz w:val="24"/>
          <w:szCs w:val="24"/>
        </w:rPr>
        <w:t>Okul inşaat(lar)ının yapılacağı t</w:t>
      </w:r>
      <w:r w:rsidRPr="00AD66F5">
        <w:rPr>
          <w:rFonts w:ascii="Times New Roman" w:hAnsi="Times New Roman" w:cs="Times New Roman"/>
          <w:sz w:val="24"/>
          <w:szCs w:val="24"/>
        </w:rPr>
        <w:t>aşınmaz</w:t>
      </w:r>
      <w:r>
        <w:rPr>
          <w:rFonts w:ascii="Times New Roman" w:hAnsi="Times New Roman" w:cs="Times New Roman"/>
          <w:sz w:val="24"/>
          <w:szCs w:val="24"/>
        </w:rPr>
        <w:t>(lar) ile</w:t>
      </w:r>
      <w:r w:rsidRPr="00AD66F5">
        <w:rPr>
          <w:rFonts w:ascii="Times New Roman" w:hAnsi="Times New Roman" w:cs="Times New Roman"/>
          <w:sz w:val="24"/>
          <w:szCs w:val="24"/>
        </w:rPr>
        <w:t xml:space="preserve"> karşılığında </w:t>
      </w:r>
      <w:r>
        <w:rPr>
          <w:rFonts w:ascii="Times New Roman" w:hAnsi="Times New Roman" w:cs="Times New Roman"/>
          <w:sz w:val="24"/>
          <w:szCs w:val="24"/>
        </w:rPr>
        <w:t xml:space="preserve">verilecek Hazine taşınmaz(lar)ının </w:t>
      </w:r>
      <w:r w:rsidRPr="00AD66F5">
        <w:rPr>
          <w:rFonts w:ascii="Times New Roman" w:hAnsi="Times New Roman" w:cs="Times New Roman"/>
          <w:sz w:val="24"/>
          <w:szCs w:val="24"/>
        </w:rPr>
        <w:t>yerini ve çevresini gezmek, inceleme yapmak; teklifini hazırlamak ve taahhüde girmek için gerekli olabilecek tüm bilgileri temin etmek isteklinin sorumluluğundadır. İşyeri ve çevresinin görülmesiyle ilgili bütün masraflar isteklilere aittir.</w:t>
      </w:r>
    </w:p>
    <w:p w:rsidR="00AD66F5" w:rsidRPr="00AD66F5" w:rsidRDefault="000B5E8D" w:rsidP="00AD66F5">
      <w:pPr>
        <w:jc w:val="both"/>
        <w:rPr>
          <w:rFonts w:ascii="Times New Roman" w:hAnsi="Times New Roman" w:cs="Times New Roman"/>
          <w:sz w:val="24"/>
          <w:szCs w:val="24"/>
        </w:rPr>
      </w:pPr>
      <w:r>
        <w:rPr>
          <w:rFonts w:ascii="Times New Roman" w:hAnsi="Times New Roman" w:cs="Times New Roman"/>
          <w:sz w:val="24"/>
          <w:szCs w:val="24"/>
        </w:rPr>
        <w:t xml:space="preserve">İstekli, </w:t>
      </w:r>
      <w:r w:rsidR="00AD66F5">
        <w:rPr>
          <w:rFonts w:ascii="Times New Roman" w:hAnsi="Times New Roman" w:cs="Times New Roman"/>
          <w:sz w:val="24"/>
          <w:szCs w:val="24"/>
        </w:rPr>
        <w:t>okul inşaat(lar)ının yapılacağı t</w:t>
      </w:r>
      <w:r w:rsidR="00AD66F5" w:rsidRPr="00AD66F5">
        <w:rPr>
          <w:rFonts w:ascii="Times New Roman" w:hAnsi="Times New Roman" w:cs="Times New Roman"/>
          <w:sz w:val="24"/>
          <w:szCs w:val="24"/>
        </w:rPr>
        <w:t>aşınmaz</w:t>
      </w:r>
      <w:r w:rsidR="00AD66F5">
        <w:rPr>
          <w:rFonts w:ascii="Times New Roman" w:hAnsi="Times New Roman" w:cs="Times New Roman"/>
          <w:sz w:val="24"/>
          <w:szCs w:val="24"/>
        </w:rPr>
        <w:t>(lar) ile</w:t>
      </w:r>
      <w:r w:rsidR="00AD66F5" w:rsidRPr="00AD66F5">
        <w:rPr>
          <w:rFonts w:ascii="Times New Roman" w:hAnsi="Times New Roman" w:cs="Times New Roman"/>
          <w:sz w:val="24"/>
          <w:szCs w:val="24"/>
        </w:rPr>
        <w:t xml:space="preserve"> karşılığında </w:t>
      </w:r>
      <w:r w:rsidR="00AD66F5">
        <w:rPr>
          <w:rFonts w:ascii="Times New Roman" w:hAnsi="Times New Roman" w:cs="Times New Roman"/>
          <w:sz w:val="24"/>
          <w:szCs w:val="24"/>
        </w:rPr>
        <w:t xml:space="preserve">verilecek Hazine taşınmaz(lar)ının </w:t>
      </w:r>
      <w:r w:rsidR="00AD66F5" w:rsidRPr="00AD66F5">
        <w:rPr>
          <w:rFonts w:ascii="Times New Roman" w:hAnsi="Times New Roman" w:cs="Times New Roman"/>
          <w:sz w:val="24"/>
          <w:szCs w:val="24"/>
        </w:rPr>
        <w:t>yeri</w:t>
      </w:r>
      <w:r w:rsidR="00AD66F5">
        <w:rPr>
          <w:rFonts w:ascii="Times New Roman" w:hAnsi="Times New Roman" w:cs="Times New Roman"/>
          <w:sz w:val="24"/>
          <w:szCs w:val="24"/>
        </w:rPr>
        <w:t>ni</w:t>
      </w:r>
      <w:r w:rsidR="00AD66F5" w:rsidRPr="00AD66F5">
        <w:rPr>
          <w:rFonts w:ascii="Times New Roman" w:hAnsi="Times New Roman" w:cs="Times New Roman"/>
          <w:sz w:val="24"/>
          <w:szCs w:val="24"/>
        </w:rPr>
        <w:t xml:space="preserve">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w:t>
      </w:r>
    </w:p>
    <w:p w:rsidR="00AD66F5" w:rsidRPr="00AD66F5" w:rsidRDefault="00AD66F5" w:rsidP="00AD66F5">
      <w:pPr>
        <w:jc w:val="both"/>
        <w:rPr>
          <w:rFonts w:ascii="Times New Roman" w:hAnsi="Times New Roman" w:cs="Times New Roman"/>
          <w:sz w:val="24"/>
          <w:szCs w:val="24"/>
        </w:rPr>
      </w:pPr>
      <w:r w:rsidRPr="00AD66F5">
        <w:rPr>
          <w:rFonts w:ascii="Times New Roman" w:hAnsi="Times New Roman" w:cs="Times New Roman"/>
          <w:sz w:val="24"/>
          <w:szCs w:val="24"/>
        </w:rPr>
        <w:t>İdare, istekli veya temsilc</w:t>
      </w:r>
      <w:r>
        <w:rPr>
          <w:rFonts w:ascii="Times New Roman" w:hAnsi="Times New Roman" w:cs="Times New Roman"/>
          <w:sz w:val="24"/>
          <w:szCs w:val="24"/>
        </w:rPr>
        <w:t>ilerinden işin yapılacağı yer</w:t>
      </w:r>
      <w:r w:rsidR="00F51E1C">
        <w:rPr>
          <w:rFonts w:ascii="Times New Roman" w:hAnsi="Times New Roman" w:cs="Times New Roman"/>
          <w:sz w:val="24"/>
          <w:szCs w:val="24"/>
        </w:rPr>
        <w:t>(ler)</w:t>
      </w:r>
      <w:r>
        <w:rPr>
          <w:rFonts w:ascii="Times New Roman" w:hAnsi="Times New Roman" w:cs="Times New Roman"/>
          <w:sz w:val="24"/>
          <w:szCs w:val="24"/>
        </w:rPr>
        <w:t xml:space="preserve">in ve karşılığında verilecek taşınmaz(lar)ın </w:t>
      </w:r>
      <w:r w:rsidRPr="00AD66F5">
        <w:rPr>
          <w:rFonts w:ascii="Times New Roman" w:hAnsi="Times New Roman" w:cs="Times New Roman"/>
          <w:sz w:val="24"/>
          <w:szCs w:val="24"/>
        </w:rPr>
        <w:t>görülmesiyle ilgili bir talep geldiğinde, bu kişilerin işin gerçekleştirileceği yapıya ve/veya araziye girmesi için gerekli izni verecektir.</w:t>
      </w:r>
    </w:p>
    <w:p w:rsidR="00AD66F5" w:rsidRPr="00AD66F5" w:rsidRDefault="00AD66F5" w:rsidP="00AD66F5">
      <w:pPr>
        <w:jc w:val="both"/>
        <w:rPr>
          <w:rFonts w:ascii="Times New Roman" w:hAnsi="Times New Roman" w:cs="Times New Roman"/>
          <w:sz w:val="24"/>
          <w:szCs w:val="24"/>
        </w:rPr>
      </w:pPr>
      <w:r w:rsidRPr="00AD66F5">
        <w:rPr>
          <w:rFonts w:ascii="Times New Roman" w:hAnsi="Times New Roman" w:cs="Times New Roman"/>
          <w:sz w:val="24"/>
          <w:szCs w:val="24"/>
        </w:rPr>
        <w:lastRenderedPageBreak/>
        <w:t>Tekliflerin değerlendirilmesinde, isteklinin işin yapılacağı yer</w:t>
      </w:r>
      <w:r w:rsidR="00F51E1C">
        <w:rPr>
          <w:rFonts w:ascii="Times New Roman" w:hAnsi="Times New Roman" w:cs="Times New Roman"/>
          <w:sz w:val="24"/>
          <w:szCs w:val="24"/>
        </w:rPr>
        <w:t>(ler)</w:t>
      </w:r>
      <w:r w:rsidRPr="00AD66F5">
        <w:rPr>
          <w:rFonts w:ascii="Times New Roman" w:hAnsi="Times New Roman" w:cs="Times New Roman"/>
          <w:sz w:val="24"/>
          <w:szCs w:val="24"/>
        </w:rPr>
        <w:t xml:space="preserve">i </w:t>
      </w:r>
      <w:r>
        <w:rPr>
          <w:rFonts w:ascii="Times New Roman" w:hAnsi="Times New Roman" w:cs="Times New Roman"/>
          <w:sz w:val="24"/>
          <w:szCs w:val="24"/>
        </w:rPr>
        <w:t xml:space="preserve">ve karşılığında verilecek taşınmaz(lar)ı </w:t>
      </w:r>
      <w:r w:rsidRPr="00AD66F5">
        <w:rPr>
          <w:rFonts w:ascii="Times New Roman" w:hAnsi="Times New Roman" w:cs="Times New Roman"/>
          <w:sz w:val="24"/>
          <w:szCs w:val="24"/>
        </w:rPr>
        <w:t>incelediği ve teklifini buna göre hazırladığı kabul edilir.</w:t>
      </w:r>
    </w:p>
    <w:p w:rsidR="00750E01" w:rsidRPr="00C22D1D" w:rsidRDefault="00FE7612" w:rsidP="001E4C12">
      <w:pPr>
        <w:jc w:val="both"/>
        <w:rPr>
          <w:rFonts w:ascii="Times New Roman" w:hAnsi="Times New Roman" w:cs="Times New Roman"/>
          <w:b/>
          <w:sz w:val="24"/>
          <w:szCs w:val="24"/>
        </w:rPr>
      </w:pPr>
      <w:r w:rsidRPr="00C22D1D">
        <w:rPr>
          <w:rFonts w:ascii="Times New Roman" w:hAnsi="Times New Roman" w:cs="Times New Roman"/>
          <w:b/>
          <w:sz w:val="24"/>
          <w:szCs w:val="24"/>
        </w:rPr>
        <w:t xml:space="preserve">MADDE 5- </w:t>
      </w:r>
      <w:r w:rsidR="006F619B">
        <w:rPr>
          <w:rFonts w:ascii="Times New Roman" w:hAnsi="Times New Roman" w:cs="Times New Roman"/>
          <w:b/>
          <w:sz w:val="24"/>
          <w:szCs w:val="24"/>
        </w:rPr>
        <w:t>İHALE DO</w:t>
      </w:r>
      <w:r w:rsidR="00750E01" w:rsidRPr="00C22D1D">
        <w:rPr>
          <w:rFonts w:ascii="Times New Roman" w:hAnsi="Times New Roman" w:cs="Times New Roman"/>
          <w:b/>
          <w:sz w:val="24"/>
          <w:szCs w:val="24"/>
        </w:rPr>
        <w:t>KÜMANININ KAPSAMI</w:t>
      </w:r>
    </w:p>
    <w:p w:rsidR="00940347" w:rsidRPr="00C22D1D" w:rsidRDefault="00940347" w:rsidP="006029B6">
      <w:pPr>
        <w:jc w:val="both"/>
        <w:rPr>
          <w:rFonts w:ascii="Times New Roman" w:hAnsi="Times New Roman" w:cs="Times New Roman"/>
          <w:sz w:val="24"/>
          <w:szCs w:val="24"/>
        </w:rPr>
      </w:pPr>
      <w:r w:rsidRPr="00C22D1D">
        <w:rPr>
          <w:rFonts w:ascii="Times New Roman" w:hAnsi="Times New Roman" w:cs="Times New Roman"/>
          <w:sz w:val="24"/>
          <w:szCs w:val="24"/>
        </w:rPr>
        <w:t xml:space="preserve">İhale </w:t>
      </w:r>
      <w:r w:rsidR="00750E01" w:rsidRPr="00C22D1D">
        <w:rPr>
          <w:rFonts w:ascii="Times New Roman" w:hAnsi="Times New Roman" w:cs="Times New Roman"/>
          <w:sz w:val="24"/>
          <w:szCs w:val="24"/>
        </w:rPr>
        <w:t>dokümanı</w:t>
      </w:r>
      <w:r w:rsidRPr="00C22D1D">
        <w:rPr>
          <w:rFonts w:ascii="Times New Roman" w:hAnsi="Times New Roman" w:cs="Times New Roman"/>
          <w:sz w:val="24"/>
          <w:szCs w:val="24"/>
        </w:rPr>
        <w:t xml:space="preserve"> aşağıdaki belgelerden oluşmaktadır.</w:t>
      </w:r>
    </w:p>
    <w:p w:rsidR="00AA33E6" w:rsidRPr="00C22D1D" w:rsidRDefault="00AA33E6" w:rsidP="00AA33E6">
      <w:pPr>
        <w:pStyle w:val="ListeParagraf"/>
        <w:numPr>
          <w:ilvl w:val="0"/>
          <w:numId w:val="1"/>
        </w:numPr>
        <w:jc w:val="both"/>
        <w:rPr>
          <w:rFonts w:ascii="Times New Roman" w:hAnsi="Times New Roman" w:cs="Times New Roman"/>
          <w:sz w:val="24"/>
          <w:szCs w:val="24"/>
        </w:rPr>
      </w:pPr>
      <w:r w:rsidRPr="00C22D1D">
        <w:rPr>
          <w:rFonts w:ascii="Times New Roman" w:hAnsi="Times New Roman" w:cs="Times New Roman"/>
          <w:sz w:val="24"/>
          <w:szCs w:val="24"/>
        </w:rPr>
        <w:t>İdari şartname</w:t>
      </w:r>
    </w:p>
    <w:p w:rsidR="00FE7612" w:rsidRDefault="006569AF" w:rsidP="00AA33E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Sözleşme Taslağı</w:t>
      </w:r>
    </w:p>
    <w:p w:rsidR="006569AF" w:rsidRDefault="006569AF" w:rsidP="006569AF">
      <w:pPr>
        <w:pStyle w:val="ListeParagraf"/>
        <w:numPr>
          <w:ilvl w:val="0"/>
          <w:numId w:val="1"/>
        </w:numPr>
        <w:rPr>
          <w:rFonts w:ascii="Times New Roman" w:hAnsi="Times New Roman" w:cs="Times New Roman"/>
          <w:sz w:val="24"/>
          <w:szCs w:val="24"/>
        </w:rPr>
      </w:pPr>
      <w:r w:rsidRPr="006569AF">
        <w:rPr>
          <w:rFonts w:ascii="Times New Roman" w:hAnsi="Times New Roman" w:cs="Times New Roman"/>
          <w:sz w:val="24"/>
          <w:szCs w:val="24"/>
        </w:rPr>
        <w:t>Yapım Genel Şartnamesi</w:t>
      </w:r>
      <w:r w:rsidR="0054580F">
        <w:rPr>
          <w:rFonts w:ascii="Times New Roman" w:hAnsi="Times New Roman" w:cs="Times New Roman"/>
          <w:sz w:val="24"/>
          <w:szCs w:val="24"/>
        </w:rPr>
        <w:t>,</w:t>
      </w:r>
    </w:p>
    <w:p w:rsidR="0054580F" w:rsidRPr="0054580F" w:rsidRDefault="0054580F" w:rsidP="0054580F">
      <w:pPr>
        <w:pStyle w:val="ListeParagraf"/>
        <w:numPr>
          <w:ilvl w:val="0"/>
          <w:numId w:val="1"/>
        </w:numPr>
        <w:jc w:val="both"/>
        <w:rPr>
          <w:rFonts w:ascii="Times New Roman" w:hAnsi="Times New Roman" w:cs="Times New Roman"/>
          <w:sz w:val="24"/>
          <w:szCs w:val="24"/>
        </w:rPr>
      </w:pPr>
      <w:r w:rsidRPr="00C22D1D">
        <w:rPr>
          <w:rFonts w:ascii="Times New Roman" w:hAnsi="Times New Roman" w:cs="Times New Roman"/>
          <w:sz w:val="24"/>
          <w:szCs w:val="24"/>
        </w:rPr>
        <w:t>Tip Proje</w:t>
      </w:r>
    </w:p>
    <w:p w:rsidR="00BD19AB" w:rsidRPr="00BD19AB" w:rsidRDefault="00BD19AB" w:rsidP="00BD19AB">
      <w:pPr>
        <w:pStyle w:val="ListeParagraf"/>
        <w:numPr>
          <w:ilvl w:val="0"/>
          <w:numId w:val="1"/>
        </w:numPr>
        <w:rPr>
          <w:rFonts w:ascii="Times New Roman" w:hAnsi="Times New Roman" w:cs="Times New Roman"/>
          <w:sz w:val="24"/>
          <w:szCs w:val="24"/>
        </w:rPr>
      </w:pPr>
      <w:r w:rsidRPr="00BD19AB">
        <w:rPr>
          <w:rFonts w:ascii="Times New Roman" w:hAnsi="Times New Roman" w:cs="Times New Roman"/>
          <w:sz w:val="24"/>
          <w:szCs w:val="24"/>
        </w:rPr>
        <w:t>Özel Teknik Şartname</w:t>
      </w:r>
      <w:r w:rsidR="0054580F">
        <w:rPr>
          <w:rFonts w:ascii="Times New Roman" w:hAnsi="Times New Roman" w:cs="Times New Roman"/>
          <w:sz w:val="24"/>
          <w:szCs w:val="24"/>
        </w:rPr>
        <w:t xml:space="preserve"> ve Eki </w:t>
      </w:r>
      <w:r>
        <w:rPr>
          <w:rFonts w:ascii="Times New Roman" w:hAnsi="Times New Roman" w:cs="Times New Roman"/>
          <w:sz w:val="24"/>
          <w:szCs w:val="24"/>
        </w:rPr>
        <w:t>Diğer Teknik Dokümanlar</w:t>
      </w:r>
    </w:p>
    <w:p w:rsidR="00940347" w:rsidRDefault="00136B25" w:rsidP="001E4C12">
      <w:pPr>
        <w:pStyle w:val="ListeParagraf"/>
        <w:numPr>
          <w:ilvl w:val="0"/>
          <w:numId w:val="1"/>
        </w:numPr>
        <w:jc w:val="both"/>
        <w:rPr>
          <w:rFonts w:ascii="Times New Roman" w:hAnsi="Times New Roman" w:cs="Times New Roman"/>
          <w:sz w:val="24"/>
          <w:szCs w:val="24"/>
        </w:rPr>
      </w:pPr>
      <w:r w:rsidRPr="00C22D1D">
        <w:rPr>
          <w:rFonts w:ascii="Times New Roman" w:hAnsi="Times New Roman" w:cs="Times New Roman"/>
          <w:sz w:val="24"/>
          <w:szCs w:val="24"/>
        </w:rPr>
        <w:t>Diğer Ekler</w:t>
      </w:r>
    </w:p>
    <w:p w:rsidR="006F619B" w:rsidRPr="006F619B" w:rsidRDefault="006F619B" w:rsidP="00342FDB">
      <w:pPr>
        <w:spacing w:after="0"/>
        <w:jc w:val="both"/>
        <w:rPr>
          <w:rFonts w:ascii="Times New Roman" w:hAnsi="Times New Roman" w:cs="Times New Roman"/>
          <w:sz w:val="24"/>
          <w:szCs w:val="24"/>
        </w:rPr>
      </w:pPr>
      <w:r>
        <w:rPr>
          <w:rFonts w:ascii="Times New Roman" w:hAnsi="Times New Roman" w:cs="Times New Roman"/>
          <w:sz w:val="24"/>
          <w:szCs w:val="24"/>
        </w:rPr>
        <w:t>İhale dokümanında yer alan belgeler İdarenin adresinde bedelsiz olarak görülebilir. Ancak ih</w:t>
      </w:r>
      <w:r w:rsidR="00F51E1C">
        <w:rPr>
          <w:rFonts w:ascii="Times New Roman" w:hAnsi="Times New Roman" w:cs="Times New Roman"/>
          <w:sz w:val="24"/>
          <w:szCs w:val="24"/>
        </w:rPr>
        <w:t>aleye teklif verecek olanların i</w:t>
      </w:r>
      <w:r>
        <w:rPr>
          <w:rFonts w:ascii="Times New Roman" w:hAnsi="Times New Roman" w:cs="Times New Roman"/>
          <w:sz w:val="24"/>
          <w:szCs w:val="24"/>
        </w:rPr>
        <w:t xml:space="preserve">darece CD ortamında hazırlanan ihale dokümanlarını satın almaları zorunludur. </w:t>
      </w:r>
      <w:r w:rsidR="005B0A1A">
        <w:rPr>
          <w:rFonts w:ascii="Times New Roman" w:hAnsi="Times New Roman" w:cs="Times New Roman"/>
          <w:sz w:val="24"/>
          <w:szCs w:val="24"/>
        </w:rPr>
        <w:t>İhale dokümanı satış bedeli (KDV dahil) 500 (beş yüz) TL’ dir.</w:t>
      </w:r>
    </w:p>
    <w:p w:rsidR="00940347" w:rsidRPr="00C22D1D" w:rsidRDefault="00940347" w:rsidP="001E4C12">
      <w:pPr>
        <w:pStyle w:val="ListeParagraf"/>
        <w:spacing w:after="0"/>
        <w:jc w:val="both"/>
        <w:rPr>
          <w:rFonts w:ascii="Times New Roman" w:hAnsi="Times New Roman" w:cs="Times New Roman"/>
          <w:color w:val="FF0000"/>
          <w:sz w:val="24"/>
          <w:szCs w:val="24"/>
        </w:rPr>
      </w:pPr>
    </w:p>
    <w:p w:rsidR="006578A9" w:rsidRPr="00C22D1D" w:rsidRDefault="00FE7612" w:rsidP="001E4C12">
      <w:pPr>
        <w:jc w:val="both"/>
        <w:rPr>
          <w:rFonts w:ascii="Times New Roman" w:hAnsi="Times New Roman" w:cs="Times New Roman"/>
          <w:b/>
          <w:sz w:val="24"/>
          <w:szCs w:val="24"/>
        </w:rPr>
      </w:pPr>
      <w:r w:rsidRPr="00C22D1D">
        <w:rPr>
          <w:rFonts w:ascii="Times New Roman" w:hAnsi="Times New Roman" w:cs="Times New Roman"/>
          <w:b/>
          <w:sz w:val="24"/>
          <w:szCs w:val="24"/>
        </w:rPr>
        <w:t>MADDE 6-</w:t>
      </w:r>
      <w:r w:rsidR="00F70F73" w:rsidRPr="00C22D1D">
        <w:rPr>
          <w:rFonts w:ascii="Times New Roman" w:hAnsi="Times New Roman" w:cs="Times New Roman"/>
          <w:b/>
          <w:sz w:val="24"/>
          <w:szCs w:val="24"/>
        </w:rPr>
        <w:t xml:space="preserve">İNŞAAT KARŞILIĞI VERİLECEK </w:t>
      </w:r>
      <w:r w:rsidR="00AA33E6" w:rsidRPr="00C22D1D">
        <w:rPr>
          <w:rFonts w:ascii="Times New Roman" w:hAnsi="Times New Roman" w:cs="Times New Roman"/>
          <w:b/>
          <w:sz w:val="24"/>
          <w:szCs w:val="24"/>
        </w:rPr>
        <w:t xml:space="preserve">HAZİNE </w:t>
      </w:r>
      <w:r w:rsidR="00F70F73" w:rsidRPr="00C22D1D">
        <w:rPr>
          <w:rFonts w:ascii="Times New Roman" w:hAnsi="Times New Roman" w:cs="Times New Roman"/>
          <w:b/>
          <w:sz w:val="24"/>
          <w:szCs w:val="24"/>
        </w:rPr>
        <w:t xml:space="preserve">TAŞINMAZIN </w:t>
      </w:r>
      <w:r w:rsidR="006578A9" w:rsidRPr="00C22D1D">
        <w:rPr>
          <w:rFonts w:ascii="Times New Roman" w:hAnsi="Times New Roman" w:cs="Times New Roman"/>
          <w:b/>
          <w:sz w:val="24"/>
          <w:szCs w:val="24"/>
        </w:rPr>
        <w:t>TAHMİNİ BEDEL</w:t>
      </w:r>
      <w:r w:rsidRPr="00C22D1D">
        <w:rPr>
          <w:rFonts w:ascii="Times New Roman" w:hAnsi="Times New Roman" w:cs="Times New Roman"/>
          <w:b/>
          <w:sz w:val="24"/>
          <w:szCs w:val="24"/>
        </w:rPr>
        <w:t>İ</w:t>
      </w:r>
    </w:p>
    <w:p w:rsidR="006578A9" w:rsidRDefault="005B70FB" w:rsidP="001E4C12">
      <w:pPr>
        <w:spacing w:after="0"/>
        <w:jc w:val="both"/>
        <w:rPr>
          <w:rFonts w:ascii="Times New Roman" w:hAnsi="Times New Roman" w:cs="Times New Roman"/>
          <w:sz w:val="24"/>
          <w:szCs w:val="24"/>
        </w:rPr>
      </w:pPr>
      <w:r w:rsidRPr="00C22D1D">
        <w:rPr>
          <w:rFonts w:ascii="Times New Roman" w:hAnsi="Times New Roman" w:cs="Times New Roman"/>
          <w:sz w:val="24"/>
          <w:szCs w:val="24"/>
        </w:rPr>
        <w:t xml:space="preserve">Okul </w:t>
      </w:r>
      <w:r w:rsidR="006578A9" w:rsidRPr="00C22D1D">
        <w:rPr>
          <w:rFonts w:ascii="Times New Roman" w:hAnsi="Times New Roman" w:cs="Times New Roman"/>
          <w:sz w:val="24"/>
          <w:szCs w:val="24"/>
        </w:rPr>
        <w:t>inşaat</w:t>
      </w:r>
      <w:r w:rsidRPr="00C22D1D">
        <w:rPr>
          <w:rFonts w:ascii="Times New Roman" w:hAnsi="Times New Roman" w:cs="Times New Roman"/>
          <w:sz w:val="24"/>
          <w:szCs w:val="24"/>
        </w:rPr>
        <w:t>ı</w:t>
      </w:r>
      <w:r w:rsidR="006578A9" w:rsidRPr="00C22D1D">
        <w:rPr>
          <w:rFonts w:ascii="Times New Roman" w:hAnsi="Times New Roman" w:cs="Times New Roman"/>
          <w:sz w:val="24"/>
          <w:szCs w:val="24"/>
        </w:rPr>
        <w:t xml:space="preserve"> karşılığı verilecek olan</w:t>
      </w:r>
      <w:r w:rsidRPr="00C22D1D">
        <w:rPr>
          <w:rFonts w:ascii="Times New Roman" w:hAnsi="Times New Roman" w:cs="Times New Roman"/>
          <w:sz w:val="24"/>
          <w:szCs w:val="24"/>
        </w:rPr>
        <w:t>,</w:t>
      </w:r>
      <w:r w:rsidR="006578A9" w:rsidRPr="00C22D1D">
        <w:rPr>
          <w:rFonts w:ascii="Times New Roman" w:hAnsi="Times New Roman" w:cs="Times New Roman"/>
          <w:sz w:val="24"/>
          <w:szCs w:val="24"/>
        </w:rPr>
        <w:t xml:space="preserve"> </w:t>
      </w:r>
      <w:r w:rsidRPr="00C22D1D">
        <w:rPr>
          <w:rFonts w:ascii="Times New Roman" w:hAnsi="Times New Roman" w:cs="Times New Roman"/>
          <w:sz w:val="24"/>
          <w:szCs w:val="24"/>
        </w:rPr>
        <w:t>yukarıda</w:t>
      </w:r>
      <w:r w:rsidR="00C23332" w:rsidRPr="00C22D1D">
        <w:rPr>
          <w:rFonts w:ascii="Times New Roman" w:hAnsi="Times New Roman" w:cs="Times New Roman"/>
          <w:sz w:val="24"/>
          <w:szCs w:val="24"/>
        </w:rPr>
        <w:t xml:space="preserve"> (Madde 3’de)</w:t>
      </w:r>
      <w:r w:rsidRPr="00C22D1D">
        <w:rPr>
          <w:rFonts w:ascii="Times New Roman" w:hAnsi="Times New Roman" w:cs="Times New Roman"/>
          <w:sz w:val="24"/>
          <w:szCs w:val="24"/>
        </w:rPr>
        <w:t xml:space="preserve"> tapu bilgileri verilen </w:t>
      </w:r>
      <w:r w:rsidR="006578A9" w:rsidRPr="00C22D1D">
        <w:rPr>
          <w:rFonts w:ascii="Times New Roman" w:hAnsi="Times New Roman" w:cs="Times New Roman"/>
          <w:sz w:val="24"/>
          <w:szCs w:val="24"/>
        </w:rPr>
        <w:t>taşınmazın</w:t>
      </w:r>
      <w:r w:rsidRPr="00C22D1D">
        <w:rPr>
          <w:rFonts w:ascii="Times New Roman" w:hAnsi="Times New Roman" w:cs="Times New Roman"/>
          <w:sz w:val="24"/>
          <w:szCs w:val="24"/>
        </w:rPr>
        <w:t xml:space="preserve"> (taşınmazların)</w:t>
      </w:r>
      <w:r w:rsidR="006578A9" w:rsidRPr="00C22D1D">
        <w:rPr>
          <w:rFonts w:ascii="Times New Roman" w:hAnsi="Times New Roman" w:cs="Times New Roman"/>
          <w:sz w:val="24"/>
          <w:szCs w:val="24"/>
        </w:rPr>
        <w:t xml:space="preserve"> toplam tahmini bedeli </w:t>
      </w:r>
      <w:r w:rsidRPr="00C22D1D">
        <w:rPr>
          <w:rFonts w:ascii="Times New Roman" w:hAnsi="Times New Roman" w:cs="Times New Roman"/>
          <w:sz w:val="24"/>
          <w:szCs w:val="24"/>
        </w:rPr>
        <w:t>………………….. .-</w:t>
      </w:r>
      <w:r w:rsidR="006578A9" w:rsidRPr="00C22D1D">
        <w:rPr>
          <w:rFonts w:ascii="Times New Roman" w:hAnsi="Times New Roman" w:cs="Times New Roman"/>
          <w:sz w:val="24"/>
          <w:szCs w:val="24"/>
        </w:rPr>
        <w:t>TL’dir.</w:t>
      </w:r>
    </w:p>
    <w:p w:rsidR="001E4C12" w:rsidRPr="00C22D1D" w:rsidRDefault="001E4C12" w:rsidP="001E4C12">
      <w:pPr>
        <w:spacing w:after="0"/>
        <w:jc w:val="both"/>
        <w:rPr>
          <w:rFonts w:ascii="Times New Roman" w:hAnsi="Times New Roman" w:cs="Times New Roman"/>
          <w:sz w:val="24"/>
          <w:szCs w:val="24"/>
        </w:rPr>
      </w:pPr>
    </w:p>
    <w:p w:rsidR="006578A9" w:rsidRPr="00C22D1D" w:rsidRDefault="00FE7612" w:rsidP="00FE7612">
      <w:pPr>
        <w:jc w:val="both"/>
        <w:rPr>
          <w:rFonts w:ascii="Times New Roman" w:hAnsi="Times New Roman" w:cs="Times New Roman"/>
          <w:b/>
          <w:sz w:val="24"/>
          <w:szCs w:val="24"/>
        </w:rPr>
      </w:pPr>
      <w:r w:rsidRPr="00C22D1D">
        <w:rPr>
          <w:rFonts w:ascii="Times New Roman" w:hAnsi="Times New Roman" w:cs="Times New Roman"/>
          <w:b/>
          <w:sz w:val="24"/>
          <w:szCs w:val="24"/>
        </w:rPr>
        <w:t>MADDE 7-</w:t>
      </w:r>
      <w:r w:rsidR="006578A9" w:rsidRPr="00C22D1D">
        <w:rPr>
          <w:rFonts w:ascii="Times New Roman" w:hAnsi="Times New Roman" w:cs="Times New Roman"/>
          <w:b/>
          <w:sz w:val="24"/>
          <w:szCs w:val="24"/>
        </w:rPr>
        <w:t xml:space="preserve">YAPILACAK OLAN </w:t>
      </w:r>
      <w:r w:rsidR="005B70FB" w:rsidRPr="00C22D1D">
        <w:rPr>
          <w:rFonts w:ascii="Times New Roman" w:hAnsi="Times New Roman" w:cs="Times New Roman"/>
          <w:b/>
          <w:sz w:val="24"/>
          <w:szCs w:val="24"/>
        </w:rPr>
        <w:t>OKUL</w:t>
      </w:r>
      <w:r w:rsidR="006578A9" w:rsidRPr="00C22D1D">
        <w:rPr>
          <w:rFonts w:ascii="Times New Roman" w:hAnsi="Times New Roman" w:cs="Times New Roman"/>
          <w:b/>
          <w:sz w:val="24"/>
          <w:szCs w:val="24"/>
        </w:rPr>
        <w:t xml:space="preserve"> BİNASININ ÖZELLİKLERİ</w:t>
      </w:r>
    </w:p>
    <w:p w:rsidR="00A94C35" w:rsidRPr="00C22D1D" w:rsidRDefault="00A94C35" w:rsidP="006029B6">
      <w:pPr>
        <w:jc w:val="both"/>
        <w:rPr>
          <w:rFonts w:ascii="Times New Roman" w:hAnsi="Times New Roman" w:cs="Times New Roman"/>
          <w:sz w:val="24"/>
          <w:szCs w:val="24"/>
        </w:rPr>
      </w:pPr>
      <w:r w:rsidRPr="00C22D1D">
        <w:rPr>
          <w:rFonts w:ascii="Times New Roman" w:hAnsi="Times New Roman" w:cs="Times New Roman"/>
          <w:sz w:val="24"/>
          <w:szCs w:val="24"/>
        </w:rPr>
        <w:t>Okul yapımı için belirlenen</w:t>
      </w:r>
      <w:r w:rsidR="00FD024B" w:rsidRPr="00C22D1D">
        <w:rPr>
          <w:rFonts w:ascii="Times New Roman" w:hAnsi="Times New Roman" w:cs="Times New Roman"/>
          <w:sz w:val="24"/>
          <w:szCs w:val="24"/>
        </w:rPr>
        <w:t xml:space="preserve"> taşınmazların zemin</w:t>
      </w:r>
      <w:r w:rsidR="00271607">
        <w:rPr>
          <w:rFonts w:ascii="Times New Roman" w:hAnsi="Times New Roman" w:cs="Times New Roman"/>
          <w:sz w:val="24"/>
          <w:szCs w:val="24"/>
        </w:rPr>
        <w:t xml:space="preserve"> ve temel</w:t>
      </w:r>
      <w:r w:rsidR="00FD024B" w:rsidRPr="00C22D1D">
        <w:rPr>
          <w:rFonts w:ascii="Times New Roman" w:hAnsi="Times New Roman" w:cs="Times New Roman"/>
          <w:sz w:val="24"/>
          <w:szCs w:val="24"/>
        </w:rPr>
        <w:t xml:space="preserve"> etütleri,</w:t>
      </w:r>
      <w:r w:rsidRPr="00C22D1D">
        <w:rPr>
          <w:rFonts w:ascii="Times New Roman" w:hAnsi="Times New Roman" w:cs="Times New Roman"/>
          <w:sz w:val="24"/>
          <w:szCs w:val="24"/>
        </w:rPr>
        <w:t xml:space="preserve"> uygulama projeleri </w:t>
      </w:r>
      <w:r w:rsidR="00FD024B" w:rsidRPr="00C22D1D">
        <w:rPr>
          <w:rFonts w:ascii="Times New Roman" w:hAnsi="Times New Roman" w:cs="Times New Roman"/>
          <w:sz w:val="24"/>
          <w:szCs w:val="24"/>
        </w:rPr>
        <w:t xml:space="preserve">ve inşaat ruhsatının alınması </w:t>
      </w:r>
      <w:r w:rsidRPr="00C22D1D">
        <w:rPr>
          <w:rFonts w:ascii="Times New Roman" w:hAnsi="Times New Roman" w:cs="Times New Roman"/>
          <w:sz w:val="24"/>
          <w:szCs w:val="24"/>
        </w:rPr>
        <w:t xml:space="preserve">yüklenici tarafından, </w:t>
      </w:r>
      <w:r w:rsidR="00286B00" w:rsidRPr="00C22D1D">
        <w:rPr>
          <w:rFonts w:ascii="Times New Roman" w:hAnsi="Times New Roman" w:cs="Times New Roman"/>
          <w:sz w:val="24"/>
          <w:szCs w:val="24"/>
        </w:rPr>
        <w:t xml:space="preserve">uygulama </w:t>
      </w:r>
      <w:r w:rsidRPr="00C22D1D">
        <w:rPr>
          <w:rFonts w:ascii="Times New Roman" w:hAnsi="Times New Roman" w:cs="Times New Roman"/>
          <w:sz w:val="24"/>
          <w:szCs w:val="24"/>
        </w:rPr>
        <w:t>proje</w:t>
      </w:r>
      <w:r w:rsidR="00286B00" w:rsidRPr="00C22D1D">
        <w:rPr>
          <w:rFonts w:ascii="Times New Roman" w:hAnsi="Times New Roman" w:cs="Times New Roman"/>
          <w:sz w:val="24"/>
          <w:szCs w:val="24"/>
        </w:rPr>
        <w:t>leri</w:t>
      </w:r>
      <w:r w:rsidRPr="00C22D1D">
        <w:rPr>
          <w:rFonts w:ascii="Times New Roman" w:hAnsi="Times New Roman" w:cs="Times New Roman"/>
          <w:sz w:val="24"/>
          <w:szCs w:val="24"/>
        </w:rPr>
        <w:t xml:space="preserve"> onayı, inşaat kontrollük hizmetleri ile geçici ve kesin kabul işleri ise Milli Eğitim Bakanlığı</w:t>
      </w:r>
      <w:r w:rsidR="00AA33E6" w:rsidRPr="00C22D1D">
        <w:rPr>
          <w:rFonts w:ascii="Times New Roman" w:hAnsi="Times New Roman" w:cs="Times New Roman"/>
          <w:sz w:val="24"/>
          <w:szCs w:val="24"/>
        </w:rPr>
        <w:t xml:space="preserve"> (İl Milli Eğitim Müdürlüğü)</w:t>
      </w:r>
      <w:r w:rsidRPr="00C22D1D">
        <w:rPr>
          <w:rFonts w:ascii="Times New Roman" w:hAnsi="Times New Roman" w:cs="Times New Roman"/>
          <w:sz w:val="24"/>
          <w:szCs w:val="24"/>
        </w:rPr>
        <w:t xml:space="preserve"> tarafından yapılacaktır.</w:t>
      </w:r>
    </w:p>
    <w:p w:rsidR="008543BF" w:rsidRPr="00C22D1D" w:rsidRDefault="00C547C4" w:rsidP="006029B6">
      <w:pPr>
        <w:jc w:val="both"/>
        <w:rPr>
          <w:rFonts w:ascii="Times New Roman" w:hAnsi="Times New Roman" w:cs="Times New Roman"/>
          <w:b/>
          <w:sz w:val="24"/>
          <w:szCs w:val="24"/>
        </w:rPr>
      </w:pPr>
      <w:r w:rsidRPr="00C22D1D">
        <w:rPr>
          <w:rFonts w:ascii="Times New Roman" w:hAnsi="Times New Roman" w:cs="Times New Roman"/>
          <w:sz w:val="24"/>
          <w:szCs w:val="24"/>
        </w:rPr>
        <w:t>Yüklenici</w:t>
      </w:r>
      <w:r w:rsidR="005B70FB" w:rsidRPr="00C22D1D">
        <w:rPr>
          <w:rFonts w:ascii="Times New Roman" w:hAnsi="Times New Roman" w:cs="Times New Roman"/>
          <w:sz w:val="24"/>
          <w:szCs w:val="24"/>
        </w:rPr>
        <w:t>nin</w:t>
      </w:r>
      <w:r w:rsidR="00D96958" w:rsidRPr="00C22D1D">
        <w:rPr>
          <w:rFonts w:ascii="Times New Roman" w:hAnsi="Times New Roman" w:cs="Times New Roman"/>
          <w:sz w:val="24"/>
          <w:szCs w:val="24"/>
        </w:rPr>
        <w:t>,</w:t>
      </w:r>
      <w:r w:rsidR="008543BF" w:rsidRPr="00C22D1D">
        <w:rPr>
          <w:rFonts w:ascii="Times New Roman" w:hAnsi="Times New Roman" w:cs="Times New Roman"/>
          <w:sz w:val="24"/>
          <w:szCs w:val="24"/>
        </w:rPr>
        <w:t xml:space="preserve"> </w:t>
      </w:r>
      <w:r w:rsidR="003F4567" w:rsidRPr="00C22D1D">
        <w:rPr>
          <w:rFonts w:ascii="Times New Roman" w:hAnsi="Times New Roman" w:cs="Times New Roman"/>
          <w:sz w:val="24"/>
          <w:szCs w:val="24"/>
        </w:rPr>
        <w:t xml:space="preserve">yer tesliminden </w:t>
      </w:r>
      <w:r w:rsidR="003F4567" w:rsidRPr="00C22D1D">
        <w:rPr>
          <w:rFonts w:ascii="Times New Roman" w:hAnsi="Times New Roman" w:cs="Times New Roman"/>
          <w:color w:val="000000" w:themeColor="text1"/>
          <w:sz w:val="24"/>
          <w:szCs w:val="24"/>
        </w:rPr>
        <w:t xml:space="preserve">itibaren </w:t>
      </w:r>
      <w:r w:rsidR="003F4567" w:rsidRPr="00C22D1D">
        <w:rPr>
          <w:rFonts w:ascii="Times New Roman" w:hAnsi="Times New Roman" w:cs="Times New Roman"/>
          <w:b/>
          <w:color w:val="000000" w:themeColor="text1"/>
          <w:sz w:val="24"/>
          <w:szCs w:val="24"/>
        </w:rPr>
        <w:t>(120) gün</w:t>
      </w:r>
      <w:r w:rsidR="003F4567" w:rsidRPr="00C22D1D">
        <w:rPr>
          <w:rFonts w:ascii="Times New Roman" w:hAnsi="Times New Roman" w:cs="Times New Roman"/>
          <w:color w:val="000000" w:themeColor="text1"/>
          <w:sz w:val="24"/>
          <w:szCs w:val="24"/>
        </w:rPr>
        <w:t xml:space="preserve"> içerisinde</w:t>
      </w:r>
      <w:r w:rsidR="00AF4DEB" w:rsidRPr="00C22D1D">
        <w:rPr>
          <w:rFonts w:ascii="Times New Roman" w:hAnsi="Times New Roman" w:cs="Times New Roman"/>
          <w:sz w:val="24"/>
          <w:szCs w:val="24"/>
        </w:rPr>
        <w:t>;</w:t>
      </w:r>
      <w:r w:rsidR="003F4567" w:rsidRPr="00C22D1D">
        <w:rPr>
          <w:rFonts w:ascii="Times New Roman" w:hAnsi="Times New Roman" w:cs="Times New Roman"/>
          <w:sz w:val="24"/>
          <w:szCs w:val="24"/>
        </w:rPr>
        <w:t xml:space="preserve"> </w:t>
      </w:r>
      <w:r w:rsidR="00AF4DEB" w:rsidRPr="00C22D1D">
        <w:rPr>
          <w:rFonts w:ascii="Times New Roman" w:hAnsi="Times New Roman" w:cs="Times New Roman"/>
          <w:sz w:val="24"/>
          <w:szCs w:val="24"/>
        </w:rPr>
        <w:t xml:space="preserve">zemin </w:t>
      </w:r>
      <w:r w:rsidR="00271607">
        <w:rPr>
          <w:rFonts w:ascii="Times New Roman" w:hAnsi="Times New Roman" w:cs="Times New Roman"/>
          <w:sz w:val="24"/>
          <w:szCs w:val="24"/>
        </w:rPr>
        <w:t xml:space="preserve">ve temel </w:t>
      </w:r>
      <w:r w:rsidR="00AF4DEB" w:rsidRPr="00C22D1D">
        <w:rPr>
          <w:rFonts w:ascii="Times New Roman" w:hAnsi="Times New Roman" w:cs="Times New Roman"/>
          <w:sz w:val="24"/>
          <w:szCs w:val="24"/>
        </w:rPr>
        <w:t xml:space="preserve">etüdünü yaptırması, </w:t>
      </w:r>
      <w:r w:rsidR="00286B00" w:rsidRPr="00C22D1D">
        <w:rPr>
          <w:rFonts w:ascii="Times New Roman" w:hAnsi="Times New Roman" w:cs="Times New Roman"/>
          <w:sz w:val="24"/>
          <w:szCs w:val="24"/>
        </w:rPr>
        <w:t>tip</w:t>
      </w:r>
      <w:r w:rsidR="00BC4278" w:rsidRPr="00C22D1D">
        <w:rPr>
          <w:rFonts w:ascii="Times New Roman" w:hAnsi="Times New Roman" w:cs="Times New Roman"/>
          <w:sz w:val="24"/>
          <w:szCs w:val="24"/>
        </w:rPr>
        <w:t xml:space="preserve"> projesi</w:t>
      </w:r>
      <w:r w:rsidR="00271607">
        <w:rPr>
          <w:rFonts w:ascii="Times New Roman" w:hAnsi="Times New Roman" w:cs="Times New Roman"/>
          <w:sz w:val="24"/>
          <w:szCs w:val="24"/>
        </w:rPr>
        <w:t xml:space="preserve"> ve</w:t>
      </w:r>
      <w:r w:rsidR="002847EA" w:rsidRPr="00C22D1D">
        <w:rPr>
          <w:rFonts w:ascii="Times New Roman" w:hAnsi="Times New Roman" w:cs="Times New Roman"/>
          <w:sz w:val="24"/>
          <w:szCs w:val="24"/>
        </w:rPr>
        <w:t xml:space="preserve"> </w:t>
      </w:r>
      <w:r w:rsidR="00756849" w:rsidRPr="00C22D1D">
        <w:rPr>
          <w:rFonts w:ascii="Times New Roman" w:hAnsi="Times New Roman" w:cs="Times New Roman"/>
          <w:sz w:val="24"/>
          <w:szCs w:val="24"/>
        </w:rPr>
        <w:t>te</w:t>
      </w:r>
      <w:r w:rsidR="008543BF" w:rsidRPr="00C22D1D">
        <w:rPr>
          <w:rFonts w:ascii="Times New Roman" w:hAnsi="Times New Roman" w:cs="Times New Roman"/>
          <w:sz w:val="24"/>
          <w:szCs w:val="24"/>
        </w:rPr>
        <w:t>kni</w:t>
      </w:r>
      <w:r w:rsidR="00271607">
        <w:rPr>
          <w:rFonts w:ascii="Times New Roman" w:hAnsi="Times New Roman" w:cs="Times New Roman"/>
          <w:sz w:val="24"/>
          <w:szCs w:val="24"/>
        </w:rPr>
        <w:t xml:space="preserve">k şartnamesi </w:t>
      </w:r>
      <w:r w:rsidR="00162B0C" w:rsidRPr="00C22D1D">
        <w:rPr>
          <w:rFonts w:ascii="Times New Roman" w:hAnsi="Times New Roman" w:cs="Times New Roman"/>
          <w:sz w:val="24"/>
          <w:szCs w:val="24"/>
        </w:rPr>
        <w:t>dikkate alınarak</w:t>
      </w:r>
      <w:r w:rsidR="00AF4DEB" w:rsidRPr="00C22D1D">
        <w:rPr>
          <w:rFonts w:ascii="Times New Roman" w:hAnsi="Times New Roman" w:cs="Times New Roman"/>
          <w:sz w:val="24"/>
          <w:szCs w:val="24"/>
        </w:rPr>
        <w:t xml:space="preserve">, </w:t>
      </w:r>
      <w:r w:rsidR="00162B0C" w:rsidRPr="00C22D1D">
        <w:rPr>
          <w:rFonts w:ascii="Times New Roman" w:hAnsi="Times New Roman" w:cs="Times New Roman"/>
          <w:sz w:val="24"/>
          <w:szCs w:val="24"/>
        </w:rPr>
        <w:t xml:space="preserve">okul inşaatı </w:t>
      </w:r>
      <w:r w:rsidR="000663A7" w:rsidRPr="00C22D1D">
        <w:rPr>
          <w:rFonts w:ascii="Times New Roman" w:hAnsi="Times New Roman" w:cs="Times New Roman"/>
          <w:sz w:val="24"/>
          <w:szCs w:val="24"/>
        </w:rPr>
        <w:t>uygulama projelerini</w:t>
      </w:r>
      <w:r w:rsidR="00286B00" w:rsidRPr="00C22D1D">
        <w:rPr>
          <w:rFonts w:ascii="Times New Roman" w:hAnsi="Times New Roman" w:cs="Times New Roman"/>
          <w:sz w:val="24"/>
          <w:szCs w:val="24"/>
        </w:rPr>
        <w:t xml:space="preserve"> (</w:t>
      </w:r>
      <w:r w:rsidR="00665823" w:rsidRPr="00C22D1D">
        <w:rPr>
          <w:rFonts w:ascii="Times New Roman" w:hAnsi="Times New Roman" w:cs="Times New Roman"/>
          <w:sz w:val="24"/>
          <w:szCs w:val="24"/>
        </w:rPr>
        <w:t>mimari, statik, elektrik, mekanik</w:t>
      </w:r>
      <w:r w:rsidR="003F4567" w:rsidRPr="00C22D1D">
        <w:rPr>
          <w:rFonts w:ascii="Times New Roman" w:hAnsi="Times New Roman" w:cs="Times New Roman"/>
          <w:sz w:val="24"/>
          <w:szCs w:val="24"/>
        </w:rPr>
        <w:t>, çevre tanzim</w:t>
      </w:r>
      <w:r w:rsidR="00665823" w:rsidRPr="00C22D1D">
        <w:rPr>
          <w:rFonts w:ascii="Times New Roman" w:hAnsi="Times New Roman" w:cs="Times New Roman"/>
          <w:sz w:val="24"/>
          <w:szCs w:val="24"/>
        </w:rPr>
        <w:t xml:space="preserve">) </w:t>
      </w:r>
      <w:r w:rsidR="000B56CC" w:rsidRPr="00C22D1D">
        <w:rPr>
          <w:rFonts w:ascii="Times New Roman" w:hAnsi="Times New Roman" w:cs="Times New Roman"/>
          <w:sz w:val="24"/>
          <w:szCs w:val="24"/>
        </w:rPr>
        <w:t xml:space="preserve">zemine uygun olarak </w:t>
      </w:r>
      <w:r w:rsidR="008543BF" w:rsidRPr="00C22D1D">
        <w:rPr>
          <w:rFonts w:ascii="Times New Roman" w:hAnsi="Times New Roman" w:cs="Times New Roman"/>
          <w:sz w:val="24"/>
          <w:szCs w:val="24"/>
        </w:rPr>
        <w:t xml:space="preserve">hazırlaması </w:t>
      </w:r>
      <w:r w:rsidR="003F4567" w:rsidRPr="00C22D1D">
        <w:rPr>
          <w:rFonts w:ascii="Times New Roman" w:hAnsi="Times New Roman" w:cs="Times New Roman"/>
          <w:sz w:val="24"/>
          <w:szCs w:val="24"/>
        </w:rPr>
        <w:t>ve bu s</w:t>
      </w:r>
      <w:r w:rsidR="00885B0A" w:rsidRPr="00C22D1D">
        <w:rPr>
          <w:rFonts w:ascii="Times New Roman" w:hAnsi="Times New Roman" w:cs="Times New Roman"/>
          <w:sz w:val="24"/>
          <w:szCs w:val="24"/>
        </w:rPr>
        <w:t>üre içerisinde inşaat ruhsatını</w:t>
      </w:r>
      <w:r w:rsidR="003F4567" w:rsidRPr="00C22D1D">
        <w:rPr>
          <w:rFonts w:ascii="Times New Roman" w:hAnsi="Times New Roman" w:cs="Times New Roman"/>
          <w:sz w:val="24"/>
          <w:szCs w:val="24"/>
        </w:rPr>
        <w:t xml:space="preserve"> al</w:t>
      </w:r>
      <w:r w:rsidR="00885B0A" w:rsidRPr="00C22D1D">
        <w:rPr>
          <w:rFonts w:ascii="Times New Roman" w:hAnsi="Times New Roman" w:cs="Times New Roman"/>
          <w:sz w:val="24"/>
          <w:szCs w:val="24"/>
        </w:rPr>
        <w:t>m</w:t>
      </w:r>
      <w:r w:rsidR="003F4567" w:rsidRPr="00C22D1D">
        <w:rPr>
          <w:rFonts w:ascii="Times New Roman" w:hAnsi="Times New Roman" w:cs="Times New Roman"/>
          <w:sz w:val="24"/>
          <w:szCs w:val="24"/>
        </w:rPr>
        <w:t xml:space="preserve">ası </w:t>
      </w:r>
      <w:r w:rsidR="008543BF" w:rsidRPr="00C22D1D">
        <w:rPr>
          <w:rFonts w:ascii="Times New Roman" w:hAnsi="Times New Roman" w:cs="Times New Roman"/>
          <w:sz w:val="24"/>
          <w:szCs w:val="24"/>
        </w:rPr>
        <w:t>zorunludur.</w:t>
      </w:r>
    </w:p>
    <w:p w:rsidR="008543BF" w:rsidRPr="00C22D1D" w:rsidRDefault="00C547C4" w:rsidP="006029B6">
      <w:pPr>
        <w:jc w:val="both"/>
        <w:rPr>
          <w:rFonts w:ascii="Times New Roman" w:hAnsi="Times New Roman" w:cs="Times New Roman"/>
          <w:sz w:val="24"/>
          <w:szCs w:val="24"/>
        </w:rPr>
      </w:pPr>
      <w:r w:rsidRPr="00C22D1D">
        <w:rPr>
          <w:rFonts w:ascii="Times New Roman" w:hAnsi="Times New Roman" w:cs="Times New Roman"/>
          <w:sz w:val="24"/>
          <w:szCs w:val="24"/>
        </w:rPr>
        <w:t>Yüklenici</w:t>
      </w:r>
      <w:r w:rsidR="008543BF" w:rsidRPr="00C22D1D">
        <w:rPr>
          <w:rFonts w:ascii="Times New Roman" w:hAnsi="Times New Roman" w:cs="Times New Roman"/>
          <w:sz w:val="24"/>
          <w:szCs w:val="24"/>
        </w:rPr>
        <w:t>, uygulama projelerinin yapımında iş bu</w:t>
      </w:r>
      <w:r w:rsidR="00AC0DF8" w:rsidRPr="00C22D1D">
        <w:rPr>
          <w:rFonts w:ascii="Times New Roman" w:hAnsi="Times New Roman" w:cs="Times New Roman"/>
          <w:sz w:val="24"/>
          <w:szCs w:val="24"/>
        </w:rPr>
        <w:t xml:space="preserve"> şartname</w:t>
      </w:r>
      <w:r w:rsidR="008543BF" w:rsidRPr="00C22D1D">
        <w:rPr>
          <w:rFonts w:ascii="Times New Roman" w:hAnsi="Times New Roman" w:cs="Times New Roman"/>
          <w:sz w:val="24"/>
          <w:szCs w:val="24"/>
        </w:rPr>
        <w:t xml:space="preserve"> ve bu </w:t>
      </w:r>
      <w:r w:rsidR="00AC0DF8" w:rsidRPr="00C22D1D">
        <w:rPr>
          <w:rFonts w:ascii="Times New Roman" w:hAnsi="Times New Roman" w:cs="Times New Roman"/>
          <w:sz w:val="24"/>
          <w:szCs w:val="24"/>
        </w:rPr>
        <w:t>şartnamenin</w:t>
      </w:r>
      <w:r w:rsidR="008543BF" w:rsidRPr="00C22D1D">
        <w:rPr>
          <w:rFonts w:ascii="Times New Roman" w:hAnsi="Times New Roman" w:cs="Times New Roman"/>
          <w:sz w:val="24"/>
          <w:szCs w:val="24"/>
        </w:rPr>
        <w:t xml:space="preserve"> ekini teşkil eden teknik şartname ve diğer belgeler</w:t>
      </w:r>
      <w:r w:rsidR="00AC0DF8" w:rsidRPr="00C22D1D">
        <w:rPr>
          <w:rFonts w:ascii="Times New Roman" w:hAnsi="Times New Roman" w:cs="Times New Roman"/>
          <w:sz w:val="24"/>
          <w:szCs w:val="24"/>
        </w:rPr>
        <w:t>i</w:t>
      </w:r>
      <w:r w:rsidR="008543BF" w:rsidRPr="00C22D1D">
        <w:rPr>
          <w:rFonts w:ascii="Times New Roman" w:hAnsi="Times New Roman" w:cs="Times New Roman"/>
          <w:sz w:val="24"/>
          <w:szCs w:val="24"/>
        </w:rPr>
        <w:t xml:space="preserve"> göz önünde bulundurmak zorundadır. </w:t>
      </w:r>
    </w:p>
    <w:p w:rsidR="008543BF" w:rsidRPr="00C22D1D" w:rsidRDefault="008543BF" w:rsidP="006029B6">
      <w:pPr>
        <w:jc w:val="both"/>
        <w:rPr>
          <w:rFonts w:ascii="Times New Roman" w:hAnsi="Times New Roman" w:cs="Times New Roman"/>
          <w:sz w:val="24"/>
          <w:szCs w:val="24"/>
        </w:rPr>
      </w:pPr>
      <w:r w:rsidRPr="00C22D1D">
        <w:rPr>
          <w:rFonts w:ascii="Times New Roman" w:hAnsi="Times New Roman" w:cs="Times New Roman"/>
          <w:sz w:val="24"/>
          <w:szCs w:val="24"/>
        </w:rPr>
        <w:t xml:space="preserve">Uygulama projeleri </w:t>
      </w:r>
      <w:r w:rsidR="00162B0C" w:rsidRPr="00C22D1D">
        <w:rPr>
          <w:rFonts w:ascii="Times New Roman" w:hAnsi="Times New Roman" w:cs="Times New Roman"/>
          <w:sz w:val="24"/>
          <w:szCs w:val="24"/>
        </w:rPr>
        <w:t>Milli Eğitim Bakanlığınca (</w:t>
      </w:r>
      <w:r w:rsidR="00885B0A" w:rsidRPr="00C22D1D">
        <w:rPr>
          <w:rFonts w:ascii="Times New Roman" w:hAnsi="Times New Roman" w:cs="Times New Roman"/>
          <w:sz w:val="24"/>
          <w:szCs w:val="24"/>
        </w:rPr>
        <w:t>İl Milli Eğitim Müdürlüğünce</w:t>
      </w:r>
      <w:r w:rsidR="00162B0C" w:rsidRPr="00C22D1D">
        <w:rPr>
          <w:rFonts w:ascii="Times New Roman" w:hAnsi="Times New Roman" w:cs="Times New Roman"/>
          <w:sz w:val="24"/>
          <w:szCs w:val="24"/>
        </w:rPr>
        <w:t xml:space="preserve">) </w:t>
      </w:r>
      <w:r w:rsidRPr="00C22D1D">
        <w:rPr>
          <w:rFonts w:ascii="Times New Roman" w:hAnsi="Times New Roman" w:cs="Times New Roman"/>
          <w:sz w:val="24"/>
          <w:szCs w:val="24"/>
        </w:rPr>
        <w:t xml:space="preserve">oluşturulacak teknik personel tarafından incelendikten sonra gerektiğinde önerilen değişiklikler yapılarak uygun görülmesi halinde </w:t>
      </w:r>
      <w:r w:rsidR="00D96958" w:rsidRPr="00C22D1D">
        <w:rPr>
          <w:rFonts w:ascii="Times New Roman" w:hAnsi="Times New Roman" w:cs="Times New Roman"/>
          <w:sz w:val="24"/>
          <w:szCs w:val="24"/>
        </w:rPr>
        <w:t>uygulamaya geçirilecektir.</w:t>
      </w:r>
    </w:p>
    <w:p w:rsidR="00DC0BF4" w:rsidRPr="00C22D1D" w:rsidRDefault="00DC0BF4" w:rsidP="00692B0D">
      <w:pPr>
        <w:spacing w:after="0"/>
        <w:jc w:val="both"/>
        <w:rPr>
          <w:rFonts w:ascii="Times New Roman" w:hAnsi="Times New Roman" w:cs="Times New Roman"/>
          <w:sz w:val="24"/>
          <w:szCs w:val="24"/>
        </w:rPr>
      </w:pPr>
      <w:r w:rsidRPr="00C22D1D">
        <w:rPr>
          <w:rFonts w:ascii="Times New Roman" w:hAnsi="Times New Roman" w:cs="Times New Roman"/>
          <w:sz w:val="24"/>
          <w:szCs w:val="24"/>
        </w:rPr>
        <w:t>Uygulama projesi</w:t>
      </w:r>
      <w:r w:rsidR="00C416FE" w:rsidRPr="00C22D1D">
        <w:rPr>
          <w:rFonts w:ascii="Times New Roman" w:hAnsi="Times New Roman" w:cs="Times New Roman"/>
          <w:sz w:val="24"/>
          <w:szCs w:val="24"/>
        </w:rPr>
        <w:t>,</w:t>
      </w:r>
      <w:r w:rsidRPr="00C22D1D">
        <w:rPr>
          <w:rFonts w:ascii="Times New Roman" w:hAnsi="Times New Roman" w:cs="Times New Roman"/>
          <w:sz w:val="24"/>
          <w:szCs w:val="24"/>
        </w:rPr>
        <w:t xml:space="preserve"> </w:t>
      </w:r>
      <w:r w:rsidR="00286B00" w:rsidRPr="00C22D1D">
        <w:rPr>
          <w:rFonts w:ascii="Times New Roman" w:hAnsi="Times New Roman" w:cs="Times New Roman"/>
          <w:sz w:val="24"/>
          <w:szCs w:val="24"/>
        </w:rPr>
        <w:t xml:space="preserve">süresi içinde teslim edilmezse veya </w:t>
      </w:r>
      <w:r w:rsidR="00C416FE" w:rsidRPr="00C22D1D">
        <w:rPr>
          <w:rFonts w:ascii="Times New Roman" w:hAnsi="Times New Roman" w:cs="Times New Roman"/>
          <w:sz w:val="24"/>
          <w:szCs w:val="24"/>
        </w:rPr>
        <w:t>İdarece</w:t>
      </w:r>
      <w:r w:rsidR="00A9554C" w:rsidRPr="00C22D1D">
        <w:rPr>
          <w:rFonts w:ascii="Times New Roman" w:hAnsi="Times New Roman" w:cs="Times New Roman"/>
          <w:sz w:val="24"/>
          <w:szCs w:val="24"/>
        </w:rPr>
        <w:t xml:space="preserve"> (İl Milli Eğitim Müdürlüğünce)</w:t>
      </w:r>
      <w:r w:rsidR="00C416FE" w:rsidRPr="00C22D1D">
        <w:rPr>
          <w:rFonts w:ascii="Times New Roman" w:hAnsi="Times New Roman" w:cs="Times New Roman"/>
          <w:sz w:val="24"/>
          <w:szCs w:val="24"/>
        </w:rPr>
        <w:t xml:space="preserve"> </w:t>
      </w:r>
      <w:r w:rsidR="00286B00" w:rsidRPr="00C22D1D">
        <w:rPr>
          <w:rFonts w:ascii="Times New Roman" w:hAnsi="Times New Roman" w:cs="Times New Roman"/>
          <w:sz w:val="24"/>
          <w:szCs w:val="24"/>
        </w:rPr>
        <w:t>uygun görülmezse,</w:t>
      </w:r>
      <w:r w:rsidR="00C416FE" w:rsidRPr="00C22D1D">
        <w:rPr>
          <w:rFonts w:ascii="Times New Roman" w:hAnsi="Times New Roman" w:cs="Times New Roman"/>
          <w:sz w:val="24"/>
          <w:szCs w:val="24"/>
        </w:rPr>
        <w:t xml:space="preserve"> </w:t>
      </w:r>
      <w:r w:rsidRPr="00C22D1D">
        <w:rPr>
          <w:rFonts w:ascii="Times New Roman" w:hAnsi="Times New Roman" w:cs="Times New Roman"/>
          <w:sz w:val="24"/>
          <w:szCs w:val="24"/>
        </w:rPr>
        <w:t>sözleşme fes</w:t>
      </w:r>
      <w:r w:rsidR="00E74102" w:rsidRPr="00C22D1D">
        <w:rPr>
          <w:rFonts w:ascii="Times New Roman" w:hAnsi="Times New Roman" w:cs="Times New Roman"/>
          <w:sz w:val="24"/>
          <w:szCs w:val="24"/>
        </w:rPr>
        <w:t>h</w:t>
      </w:r>
      <w:r w:rsidR="001C4110" w:rsidRPr="00C22D1D">
        <w:rPr>
          <w:rFonts w:ascii="Times New Roman" w:hAnsi="Times New Roman" w:cs="Times New Roman"/>
          <w:sz w:val="24"/>
          <w:szCs w:val="24"/>
        </w:rPr>
        <w:t xml:space="preserve"> </w:t>
      </w:r>
      <w:r w:rsidRPr="00C22D1D">
        <w:rPr>
          <w:rFonts w:ascii="Times New Roman" w:hAnsi="Times New Roman" w:cs="Times New Roman"/>
          <w:sz w:val="24"/>
          <w:szCs w:val="24"/>
        </w:rPr>
        <w:t>ed</w:t>
      </w:r>
      <w:r w:rsidR="00AC0DF8" w:rsidRPr="00C22D1D">
        <w:rPr>
          <w:rFonts w:ascii="Times New Roman" w:hAnsi="Times New Roman" w:cs="Times New Roman"/>
          <w:sz w:val="24"/>
          <w:szCs w:val="24"/>
        </w:rPr>
        <w:t>ilir.</w:t>
      </w:r>
    </w:p>
    <w:p w:rsidR="00162B0C" w:rsidRPr="00C22D1D" w:rsidRDefault="00162B0C" w:rsidP="006029B6">
      <w:pPr>
        <w:pStyle w:val="AralkYok"/>
        <w:jc w:val="both"/>
        <w:rPr>
          <w:rFonts w:ascii="Times New Roman" w:hAnsi="Times New Roman" w:cs="Times New Roman"/>
          <w:b/>
          <w:sz w:val="24"/>
          <w:szCs w:val="24"/>
        </w:rPr>
      </w:pPr>
    </w:p>
    <w:p w:rsidR="006578A9" w:rsidRPr="00C22D1D" w:rsidRDefault="000B56CC" w:rsidP="00342FDB">
      <w:pPr>
        <w:pStyle w:val="AralkYok"/>
        <w:spacing w:after="120"/>
        <w:jc w:val="both"/>
        <w:rPr>
          <w:rFonts w:ascii="Times New Roman" w:hAnsi="Times New Roman" w:cs="Times New Roman"/>
          <w:b/>
          <w:sz w:val="24"/>
          <w:szCs w:val="24"/>
        </w:rPr>
      </w:pPr>
      <w:r w:rsidRPr="00C22D1D">
        <w:rPr>
          <w:rFonts w:ascii="Times New Roman" w:hAnsi="Times New Roman" w:cs="Times New Roman"/>
          <w:b/>
          <w:sz w:val="24"/>
          <w:szCs w:val="24"/>
        </w:rPr>
        <w:t>MADDE 8-</w:t>
      </w:r>
      <w:r w:rsidR="006578A9" w:rsidRPr="00C22D1D">
        <w:rPr>
          <w:rFonts w:ascii="Times New Roman" w:hAnsi="Times New Roman" w:cs="Times New Roman"/>
          <w:b/>
          <w:sz w:val="24"/>
          <w:szCs w:val="24"/>
        </w:rPr>
        <w:t>İHALENİN YÖNTEMİ</w:t>
      </w:r>
    </w:p>
    <w:p w:rsidR="000B4557" w:rsidRPr="00C22D1D" w:rsidRDefault="000B4557" w:rsidP="00342FDB">
      <w:pPr>
        <w:pStyle w:val="AralkYok"/>
        <w:spacing w:after="120"/>
        <w:jc w:val="both"/>
        <w:rPr>
          <w:rFonts w:ascii="Times New Roman" w:hAnsi="Times New Roman" w:cs="Times New Roman"/>
          <w:sz w:val="24"/>
          <w:szCs w:val="24"/>
        </w:rPr>
      </w:pPr>
      <w:r w:rsidRPr="00C22D1D">
        <w:rPr>
          <w:rFonts w:ascii="Times New Roman" w:hAnsi="Times New Roman" w:cs="Times New Roman"/>
          <w:sz w:val="24"/>
          <w:szCs w:val="24"/>
        </w:rPr>
        <w:t>2886 Sayılı Devlet İhale Kanununun 51/g Maddesi gereğince Pazarlık Usulü ile</w:t>
      </w:r>
      <w:r w:rsidR="00F70F73" w:rsidRPr="00C22D1D">
        <w:rPr>
          <w:rFonts w:ascii="Times New Roman" w:hAnsi="Times New Roman" w:cs="Times New Roman"/>
          <w:sz w:val="24"/>
          <w:szCs w:val="24"/>
        </w:rPr>
        <w:t xml:space="preserve"> yapılacaktır.</w:t>
      </w:r>
    </w:p>
    <w:p w:rsidR="004E7EF5" w:rsidRPr="00C22D1D" w:rsidRDefault="00D96958" w:rsidP="00F44465">
      <w:pPr>
        <w:pStyle w:val="AralkYok"/>
        <w:spacing w:after="120"/>
        <w:jc w:val="both"/>
        <w:rPr>
          <w:rFonts w:ascii="Times New Roman" w:hAnsi="Times New Roman" w:cs="Times New Roman"/>
          <w:sz w:val="24"/>
          <w:szCs w:val="24"/>
        </w:rPr>
      </w:pPr>
      <w:r w:rsidRPr="00C22D1D">
        <w:rPr>
          <w:rFonts w:ascii="Times New Roman" w:hAnsi="Times New Roman" w:cs="Times New Roman"/>
          <w:sz w:val="24"/>
          <w:szCs w:val="24"/>
        </w:rPr>
        <w:t>İnşaat karşılığı verilecek taşınmazın</w:t>
      </w:r>
      <w:r w:rsidR="00FA7AFC" w:rsidRPr="00C22D1D">
        <w:rPr>
          <w:rFonts w:ascii="Times New Roman" w:hAnsi="Times New Roman" w:cs="Times New Roman"/>
          <w:sz w:val="24"/>
          <w:szCs w:val="24"/>
        </w:rPr>
        <w:t xml:space="preserve"> (taşınmazların)</w:t>
      </w:r>
      <w:r w:rsidR="004E7EF5" w:rsidRPr="00C22D1D">
        <w:rPr>
          <w:rFonts w:ascii="Times New Roman" w:hAnsi="Times New Roman" w:cs="Times New Roman"/>
          <w:sz w:val="24"/>
          <w:szCs w:val="24"/>
        </w:rPr>
        <w:t xml:space="preserve"> tahmini </w:t>
      </w:r>
      <w:r w:rsidRPr="00C22D1D">
        <w:rPr>
          <w:rFonts w:ascii="Times New Roman" w:hAnsi="Times New Roman" w:cs="Times New Roman"/>
          <w:sz w:val="24"/>
          <w:szCs w:val="24"/>
        </w:rPr>
        <w:t>bedeli</w:t>
      </w:r>
      <w:r w:rsidR="00002FDC" w:rsidRPr="00C22D1D">
        <w:rPr>
          <w:rFonts w:ascii="Times New Roman" w:hAnsi="Times New Roman" w:cs="Times New Roman"/>
          <w:sz w:val="24"/>
          <w:szCs w:val="24"/>
        </w:rPr>
        <w:t xml:space="preserve"> </w:t>
      </w:r>
      <w:r w:rsidR="004E7EF5" w:rsidRPr="00C22D1D">
        <w:rPr>
          <w:rFonts w:ascii="Times New Roman" w:hAnsi="Times New Roman" w:cs="Times New Roman"/>
          <w:sz w:val="24"/>
          <w:szCs w:val="24"/>
        </w:rPr>
        <w:t xml:space="preserve"> </w:t>
      </w:r>
      <w:r w:rsidR="00FA7AFC" w:rsidRPr="00C22D1D">
        <w:rPr>
          <w:rFonts w:ascii="Times New Roman" w:hAnsi="Times New Roman" w:cs="Times New Roman"/>
          <w:sz w:val="24"/>
          <w:szCs w:val="24"/>
        </w:rPr>
        <w:t>…………………. .-</w:t>
      </w:r>
      <w:r w:rsidR="004E7EF5" w:rsidRPr="00C22D1D">
        <w:rPr>
          <w:rFonts w:ascii="Times New Roman" w:hAnsi="Times New Roman" w:cs="Times New Roman"/>
          <w:sz w:val="24"/>
          <w:szCs w:val="24"/>
        </w:rPr>
        <w:t xml:space="preserve">TL, </w:t>
      </w:r>
      <w:r w:rsidR="00A801F3" w:rsidRPr="00C22D1D">
        <w:rPr>
          <w:rFonts w:ascii="Times New Roman" w:hAnsi="Times New Roman" w:cs="Times New Roman"/>
          <w:sz w:val="24"/>
          <w:szCs w:val="24"/>
        </w:rPr>
        <w:t>dir. Y</w:t>
      </w:r>
      <w:r w:rsidR="004E7EF5" w:rsidRPr="00C22D1D">
        <w:rPr>
          <w:rFonts w:ascii="Times New Roman" w:hAnsi="Times New Roman" w:cs="Times New Roman"/>
          <w:sz w:val="24"/>
          <w:szCs w:val="24"/>
        </w:rPr>
        <w:t xml:space="preserve">apılacak </w:t>
      </w:r>
      <w:r w:rsidR="00FA7AFC" w:rsidRPr="00C22D1D">
        <w:rPr>
          <w:rFonts w:ascii="Times New Roman" w:hAnsi="Times New Roman" w:cs="Times New Roman"/>
          <w:sz w:val="24"/>
          <w:szCs w:val="24"/>
        </w:rPr>
        <w:t>okul inşaatının</w:t>
      </w:r>
      <w:r w:rsidR="004E7EF5" w:rsidRPr="00C22D1D">
        <w:rPr>
          <w:rFonts w:ascii="Times New Roman" w:hAnsi="Times New Roman" w:cs="Times New Roman"/>
          <w:sz w:val="24"/>
          <w:szCs w:val="24"/>
        </w:rPr>
        <w:t xml:space="preserve"> </w:t>
      </w:r>
      <w:r w:rsidR="005671A9" w:rsidRPr="00C22D1D">
        <w:rPr>
          <w:rFonts w:ascii="Times New Roman" w:hAnsi="Times New Roman" w:cs="Times New Roman"/>
          <w:sz w:val="24"/>
          <w:szCs w:val="24"/>
        </w:rPr>
        <w:t>bedeli ise</w:t>
      </w:r>
      <w:r w:rsidR="0018544A" w:rsidRPr="00C22D1D">
        <w:rPr>
          <w:rFonts w:ascii="Times New Roman" w:hAnsi="Times New Roman" w:cs="Times New Roman"/>
          <w:sz w:val="24"/>
          <w:szCs w:val="24"/>
        </w:rPr>
        <w:t>;</w:t>
      </w:r>
      <w:r w:rsidR="00554553" w:rsidRPr="00C22D1D">
        <w:rPr>
          <w:rFonts w:ascii="Times New Roman" w:hAnsi="Times New Roman" w:cs="Times New Roman"/>
          <w:sz w:val="24"/>
          <w:szCs w:val="24"/>
        </w:rPr>
        <w:t xml:space="preserve"> </w:t>
      </w:r>
      <w:r w:rsidR="00C20E69" w:rsidRPr="00C22D1D">
        <w:rPr>
          <w:rFonts w:ascii="Times New Roman" w:hAnsi="Times New Roman" w:cs="Times New Roman"/>
          <w:sz w:val="24"/>
          <w:szCs w:val="24"/>
        </w:rPr>
        <w:t xml:space="preserve">çevre </w:t>
      </w:r>
      <w:r w:rsidR="00885B0A" w:rsidRPr="00C22D1D">
        <w:rPr>
          <w:rFonts w:ascii="Times New Roman" w:hAnsi="Times New Roman" w:cs="Times New Roman"/>
          <w:sz w:val="24"/>
          <w:szCs w:val="24"/>
        </w:rPr>
        <w:t>tanzimi</w:t>
      </w:r>
      <w:r w:rsidR="00C20E69" w:rsidRPr="00C22D1D">
        <w:rPr>
          <w:rFonts w:ascii="Times New Roman" w:hAnsi="Times New Roman" w:cs="Times New Roman"/>
          <w:sz w:val="24"/>
          <w:szCs w:val="24"/>
        </w:rPr>
        <w:t xml:space="preserve">, zemin </w:t>
      </w:r>
      <w:r w:rsidR="005671A9" w:rsidRPr="00C22D1D">
        <w:rPr>
          <w:rFonts w:ascii="Times New Roman" w:hAnsi="Times New Roman" w:cs="Times New Roman"/>
          <w:sz w:val="24"/>
          <w:szCs w:val="24"/>
        </w:rPr>
        <w:t>iyileştirmesi (gerekmesi halinde) ve</w:t>
      </w:r>
      <w:r w:rsidR="00C20E69" w:rsidRPr="00C22D1D">
        <w:rPr>
          <w:rFonts w:ascii="Times New Roman" w:hAnsi="Times New Roman" w:cs="Times New Roman"/>
          <w:sz w:val="24"/>
          <w:szCs w:val="24"/>
        </w:rPr>
        <w:t xml:space="preserve"> KDV</w:t>
      </w:r>
      <w:r w:rsidR="005671A9" w:rsidRPr="00C22D1D">
        <w:rPr>
          <w:rFonts w:ascii="Times New Roman" w:hAnsi="Times New Roman" w:cs="Times New Roman"/>
          <w:sz w:val="24"/>
          <w:szCs w:val="24"/>
        </w:rPr>
        <w:t xml:space="preserve"> de</w:t>
      </w:r>
      <w:r w:rsidR="00C20E69" w:rsidRPr="00C22D1D">
        <w:rPr>
          <w:rFonts w:ascii="Times New Roman" w:hAnsi="Times New Roman" w:cs="Times New Roman"/>
          <w:sz w:val="24"/>
          <w:szCs w:val="24"/>
        </w:rPr>
        <w:t xml:space="preserve"> </w:t>
      </w:r>
      <w:r w:rsidR="005671A9" w:rsidRPr="00C22D1D">
        <w:rPr>
          <w:rFonts w:ascii="Times New Roman" w:hAnsi="Times New Roman" w:cs="Times New Roman"/>
          <w:sz w:val="24"/>
          <w:szCs w:val="24"/>
        </w:rPr>
        <w:t xml:space="preserve">dahil olmak üzere anahtar teslim </w:t>
      </w:r>
      <w:r w:rsidR="000663A7" w:rsidRPr="00C22D1D">
        <w:rPr>
          <w:rFonts w:ascii="Times New Roman" w:hAnsi="Times New Roman" w:cs="Times New Roman"/>
          <w:sz w:val="24"/>
          <w:szCs w:val="24"/>
        </w:rPr>
        <w:t xml:space="preserve"> </w:t>
      </w:r>
      <w:r w:rsidR="00FA7AFC" w:rsidRPr="00C22D1D">
        <w:rPr>
          <w:rFonts w:ascii="Times New Roman" w:hAnsi="Times New Roman" w:cs="Times New Roman"/>
          <w:sz w:val="24"/>
          <w:szCs w:val="24"/>
        </w:rPr>
        <w:t xml:space="preserve">………………… </w:t>
      </w:r>
      <w:r w:rsidR="004E7EF5" w:rsidRPr="00C22D1D">
        <w:rPr>
          <w:rFonts w:ascii="Times New Roman" w:hAnsi="Times New Roman" w:cs="Times New Roman"/>
          <w:sz w:val="24"/>
          <w:szCs w:val="24"/>
        </w:rPr>
        <w:t xml:space="preserve"> </w:t>
      </w:r>
      <w:r w:rsidR="00FA7AFC" w:rsidRPr="00C22D1D">
        <w:rPr>
          <w:rFonts w:ascii="Times New Roman" w:hAnsi="Times New Roman" w:cs="Times New Roman"/>
          <w:sz w:val="24"/>
          <w:szCs w:val="24"/>
        </w:rPr>
        <w:t>.-</w:t>
      </w:r>
      <w:r w:rsidR="005671A9" w:rsidRPr="00C22D1D">
        <w:rPr>
          <w:rFonts w:ascii="Times New Roman" w:hAnsi="Times New Roman" w:cs="Times New Roman"/>
          <w:sz w:val="24"/>
          <w:szCs w:val="24"/>
        </w:rPr>
        <w:t xml:space="preserve">TL, dir. </w:t>
      </w:r>
    </w:p>
    <w:p w:rsidR="00C547C4" w:rsidRPr="00C22D1D" w:rsidRDefault="00002FDC" w:rsidP="001E4C12">
      <w:pPr>
        <w:pStyle w:val="AralkYok"/>
        <w:spacing w:after="240"/>
        <w:jc w:val="both"/>
        <w:rPr>
          <w:rFonts w:ascii="Times New Roman" w:hAnsi="Times New Roman" w:cs="Times New Roman"/>
          <w:sz w:val="24"/>
          <w:szCs w:val="24"/>
        </w:rPr>
      </w:pPr>
      <w:r w:rsidRPr="00C22D1D">
        <w:rPr>
          <w:rFonts w:ascii="Times New Roman" w:hAnsi="Times New Roman" w:cs="Times New Roman"/>
          <w:sz w:val="24"/>
          <w:szCs w:val="24"/>
        </w:rPr>
        <w:lastRenderedPageBreak/>
        <w:t>İ</w:t>
      </w:r>
      <w:r w:rsidR="00885B0A" w:rsidRPr="00C22D1D">
        <w:rPr>
          <w:rFonts w:ascii="Times New Roman" w:hAnsi="Times New Roman" w:cs="Times New Roman"/>
          <w:sz w:val="24"/>
          <w:szCs w:val="24"/>
        </w:rPr>
        <w:t>haleye katılan istekli,</w:t>
      </w:r>
      <w:r w:rsidRPr="00C22D1D">
        <w:rPr>
          <w:rFonts w:ascii="Times New Roman" w:hAnsi="Times New Roman" w:cs="Times New Roman"/>
          <w:sz w:val="24"/>
          <w:szCs w:val="24"/>
        </w:rPr>
        <w:t xml:space="preserve"> ihaleye katılmakla </w:t>
      </w:r>
      <w:r w:rsidR="004E7EF5" w:rsidRPr="00C22D1D">
        <w:rPr>
          <w:rFonts w:ascii="Times New Roman" w:hAnsi="Times New Roman" w:cs="Times New Roman"/>
          <w:sz w:val="24"/>
          <w:szCs w:val="24"/>
        </w:rPr>
        <w:t xml:space="preserve">Hazine lehine meydana gelen farkı kabul ederek </w:t>
      </w:r>
      <w:r w:rsidR="00885B0A" w:rsidRPr="00C22D1D">
        <w:rPr>
          <w:rFonts w:ascii="Times New Roman" w:hAnsi="Times New Roman" w:cs="Times New Roman"/>
          <w:sz w:val="24"/>
          <w:szCs w:val="24"/>
        </w:rPr>
        <w:t>ihaleye katılıp,</w:t>
      </w:r>
      <w:r w:rsidRPr="00C22D1D">
        <w:rPr>
          <w:rFonts w:ascii="Times New Roman" w:hAnsi="Times New Roman" w:cs="Times New Roman"/>
          <w:sz w:val="24"/>
          <w:szCs w:val="24"/>
        </w:rPr>
        <w:t xml:space="preserve"> </w:t>
      </w:r>
      <w:r w:rsidR="004E7EF5" w:rsidRPr="00C22D1D">
        <w:rPr>
          <w:rFonts w:ascii="Times New Roman" w:hAnsi="Times New Roman" w:cs="Times New Roman"/>
          <w:sz w:val="24"/>
          <w:szCs w:val="24"/>
        </w:rPr>
        <w:t>bu be</w:t>
      </w:r>
      <w:r w:rsidRPr="00C22D1D">
        <w:rPr>
          <w:rFonts w:ascii="Times New Roman" w:hAnsi="Times New Roman" w:cs="Times New Roman"/>
          <w:sz w:val="24"/>
          <w:szCs w:val="24"/>
        </w:rPr>
        <w:t xml:space="preserve">del üzerinden </w:t>
      </w:r>
      <w:r w:rsidR="007267FD" w:rsidRPr="00C22D1D">
        <w:rPr>
          <w:rFonts w:ascii="Times New Roman" w:hAnsi="Times New Roman" w:cs="Times New Roman"/>
          <w:sz w:val="24"/>
          <w:szCs w:val="24"/>
        </w:rPr>
        <w:t xml:space="preserve">artırım </w:t>
      </w:r>
      <w:r w:rsidRPr="00C22D1D">
        <w:rPr>
          <w:rFonts w:ascii="Times New Roman" w:hAnsi="Times New Roman" w:cs="Times New Roman"/>
          <w:sz w:val="24"/>
          <w:szCs w:val="24"/>
        </w:rPr>
        <w:t>teklif</w:t>
      </w:r>
      <w:r w:rsidR="007267FD" w:rsidRPr="00C22D1D">
        <w:rPr>
          <w:rFonts w:ascii="Times New Roman" w:hAnsi="Times New Roman" w:cs="Times New Roman"/>
          <w:sz w:val="24"/>
          <w:szCs w:val="24"/>
        </w:rPr>
        <w:t>inde</w:t>
      </w:r>
      <w:r w:rsidRPr="00C22D1D">
        <w:rPr>
          <w:rFonts w:ascii="Times New Roman" w:hAnsi="Times New Roman" w:cs="Times New Roman"/>
          <w:sz w:val="24"/>
          <w:szCs w:val="24"/>
        </w:rPr>
        <w:t xml:space="preserve"> bulanaca</w:t>
      </w:r>
      <w:r w:rsidR="007267FD" w:rsidRPr="00C22D1D">
        <w:rPr>
          <w:rFonts w:ascii="Times New Roman" w:hAnsi="Times New Roman" w:cs="Times New Roman"/>
          <w:sz w:val="24"/>
          <w:szCs w:val="24"/>
        </w:rPr>
        <w:t>ktır.</w:t>
      </w:r>
    </w:p>
    <w:p w:rsidR="006578A9" w:rsidRDefault="00E37A80" w:rsidP="001E4C12">
      <w:pPr>
        <w:pStyle w:val="AralkYok"/>
        <w:jc w:val="both"/>
        <w:rPr>
          <w:rFonts w:ascii="Times New Roman" w:hAnsi="Times New Roman" w:cs="Times New Roman"/>
          <w:sz w:val="24"/>
          <w:szCs w:val="24"/>
        </w:rPr>
      </w:pPr>
      <w:r w:rsidRPr="00C22D1D">
        <w:rPr>
          <w:rFonts w:ascii="Times New Roman" w:hAnsi="Times New Roman" w:cs="Times New Roman"/>
          <w:sz w:val="24"/>
          <w:szCs w:val="24"/>
        </w:rPr>
        <w:t xml:space="preserve">Arsa karşılığı inşaat ihalesi yükleniciye devri öngörülen </w:t>
      </w:r>
      <w:r w:rsidR="00885B0A" w:rsidRPr="00C22D1D">
        <w:rPr>
          <w:rFonts w:ascii="Times New Roman" w:hAnsi="Times New Roman" w:cs="Times New Roman"/>
          <w:sz w:val="24"/>
          <w:szCs w:val="24"/>
        </w:rPr>
        <w:t xml:space="preserve">Hazine </w:t>
      </w:r>
      <w:r w:rsidRPr="00C22D1D">
        <w:rPr>
          <w:rFonts w:ascii="Times New Roman" w:hAnsi="Times New Roman" w:cs="Times New Roman"/>
          <w:sz w:val="24"/>
          <w:szCs w:val="24"/>
        </w:rPr>
        <w:t>taşınmazın</w:t>
      </w:r>
      <w:r w:rsidR="00885B0A" w:rsidRPr="00C22D1D">
        <w:rPr>
          <w:rFonts w:ascii="Times New Roman" w:hAnsi="Times New Roman" w:cs="Times New Roman"/>
          <w:sz w:val="24"/>
          <w:szCs w:val="24"/>
        </w:rPr>
        <w:t>ın</w:t>
      </w:r>
      <w:r w:rsidRPr="00C22D1D">
        <w:rPr>
          <w:rFonts w:ascii="Times New Roman" w:hAnsi="Times New Roman" w:cs="Times New Roman"/>
          <w:sz w:val="24"/>
          <w:szCs w:val="24"/>
        </w:rPr>
        <w:t xml:space="preserve"> </w:t>
      </w:r>
      <w:r w:rsidR="00FA7AFC" w:rsidRPr="00C22D1D">
        <w:rPr>
          <w:rFonts w:ascii="Times New Roman" w:hAnsi="Times New Roman" w:cs="Times New Roman"/>
          <w:sz w:val="24"/>
          <w:szCs w:val="24"/>
        </w:rPr>
        <w:t>(taşınmazların</w:t>
      </w:r>
      <w:r w:rsidR="00885B0A" w:rsidRPr="00C22D1D">
        <w:rPr>
          <w:rFonts w:ascii="Times New Roman" w:hAnsi="Times New Roman" w:cs="Times New Roman"/>
          <w:sz w:val="24"/>
          <w:szCs w:val="24"/>
        </w:rPr>
        <w:t>ın</w:t>
      </w:r>
      <w:r w:rsidR="00FA7AFC" w:rsidRPr="00C22D1D">
        <w:rPr>
          <w:rFonts w:ascii="Times New Roman" w:hAnsi="Times New Roman" w:cs="Times New Roman"/>
          <w:sz w:val="24"/>
          <w:szCs w:val="24"/>
        </w:rPr>
        <w:t xml:space="preserve">) </w:t>
      </w:r>
      <w:r w:rsidRPr="00C22D1D">
        <w:rPr>
          <w:rFonts w:ascii="Times New Roman" w:hAnsi="Times New Roman" w:cs="Times New Roman"/>
          <w:sz w:val="24"/>
          <w:szCs w:val="24"/>
        </w:rPr>
        <w:t>bedeli ile yapıla</w:t>
      </w:r>
      <w:r w:rsidR="002C71E5" w:rsidRPr="00C22D1D">
        <w:rPr>
          <w:rFonts w:ascii="Times New Roman" w:hAnsi="Times New Roman" w:cs="Times New Roman"/>
          <w:sz w:val="24"/>
          <w:szCs w:val="24"/>
        </w:rPr>
        <w:t xml:space="preserve">cak </w:t>
      </w:r>
      <w:r w:rsidR="00885B0A" w:rsidRPr="00C22D1D">
        <w:rPr>
          <w:rFonts w:ascii="Times New Roman" w:hAnsi="Times New Roman" w:cs="Times New Roman"/>
          <w:sz w:val="24"/>
          <w:szCs w:val="24"/>
        </w:rPr>
        <w:t>okul inşaat(lar)ı</w:t>
      </w:r>
      <w:r w:rsidR="002C71E5" w:rsidRPr="00C22D1D">
        <w:rPr>
          <w:rFonts w:ascii="Times New Roman" w:hAnsi="Times New Roman" w:cs="Times New Roman"/>
          <w:sz w:val="24"/>
          <w:szCs w:val="24"/>
        </w:rPr>
        <w:t>n</w:t>
      </w:r>
      <w:r w:rsidR="00885B0A" w:rsidRPr="00C22D1D">
        <w:rPr>
          <w:rFonts w:ascii="Times New Roman" w:hAnsi="Times New Roman" w:cs="Times New Roman"/>
          <w:sz w:val="24"/>
          <w:szCs w:val="24"/>
        </w:rPr>
        <w:t>ın</w:t>
      </w:r>
      <w:r w:rsidR="002C71E5" w:rsidRPr="00C22D1D">
        <w:rPr>
          <w:rFonts w:ascii="Times New Roman" w:hAnsi="Times New Roman" w:cs="Times New Roman"/>
          <w:sz w:val="24"/>
          <w:szCs w:val="24"/>
        </w:rPr>
        <w:t xml:space="preserve"> </w:t>
      </w:r>
      <w:r w:rsidR="005671A9" w:rsidRPr="00C22D1D">
        <w:rPr>
          <w:rFonts w:ascii="Times New Roman" w:hAnsi="Times New Roman" w:cs="Times New Roman"/>
          <w:sz w:val="24"/>
          <w:szCs w:val="24"/>
        </w:rPr>
        <w:t>bedeli</w:t>
      </w:r>
      <w:r w:rsidRPr="00C22D1D">
        <w:rPr>
          <w:rFonts w:ascii="Times New Roman" w:hAnsi="Times New Roman" w:cs="Times New Roman"/>
          <w:sz w:val="24"/>
          <w:szCs w:val="24"/>
        </w:rPr>
        <w:t xml:space="preserve"> arasındaki </w:t>
      </w:r>
      <w:r w:rsidR="002C71E5" w:rsidRPr="00C22D1D">
        <w:rPr>
          <w:rFonts w:ascii="Times New Roman" w:hAnsi="Times New Roman" w:cs="Times New Roman"/>
          <w:sz w:val="24"/>
          <w:szCs w:val="24"/>
        </w:rPr>
        <w:t>…………… .-</w:t>
      </w:r>
      <w:r w:rsidR="00002784" w:rsidRPr="00C22D1D">
        <w:rPr>
          <w:rFonts w:ascii="Times New Roman" w:hAnsi="Times New Roman" w:cs="Times New Roman"/>
          <w:sz w:val="24"/>
          <w:szCs w:val="24"/>
        </w:rPr>
        <w:t>TL farkın üzerine</w:t>
      </w:r>
      <w:r w:rsidR="002C71E5" w:rsidRPr="00C22D1D">
        <w:rPr>
          <w:rFonts w:ascii="Times New Roman" w:hAnsi="Times New Roman" w:cs="Times New Roman"/>
          <w:sz w:val="24"/>
          <w:szCs w:val="24"/>
        </w:rPr>
        <w:t xml:space="preserve"> verilecek teklifin eklenmesi su</w:t>
      </w:r>
      <w:r w:rsidRPr="00C22D1D">
        <w:rPr>
          <w:rFonts w:ascii="Times New Roman" w:hAnsi="Times New Roman" w:cs="Times New Roman"/>
          <w:sz w:val="24"/>
          <w:szCs w:val="24"/>
        </w:rPr>
        <w:t xml:space="preserve">retiyle Hazineye nakden ve </w:t>
      </w:r>
      <w:r w:rsidR="006569AF">
        <w:rPr>
          <w:rFonts w:ascii="Times New Roman" w:hAnsi="Times New Roman" w:cs="Times New Roman"/>
          <w:sz w:val="24"/>
          <w:szCs w:val="24"/>
        </w:rPr>
        <w:t xml:space="preserve">defaten ödenecek </w:t>
      </w:r>
      <w:r w:rsidRPr="00C22D1D">
        <w:rPr>
          <w:rFonts w:ascii="Times New Roman" w:hAnsi="Times New Roman" w:cs="Times New Roman"/>
          <w:sz w:val="24"/>
          <w:szCs w:val="24"/>
        </w:rPr>
        <w:t xml:space="preserve">peşin bedelin tespiti için 2886 sayılı Devlet İhale Kanununun 51/g maddesi gereğince Pazarlık Usulü ile yapılacaktır. </w:t>
      </w:r>
      <w:r w:rsidR="00D96958" w:rsidRPr="00C22D1D">
        <w:rPr>
          <w:rFonts w:ascii="Times New Roman" w:hAnsi="Times New Roman" w:cs="Times New Roman"/>
          <w:sz w:val="24"/>
          <w:szCs w:val="24"/>
        </w:rPr>
        <w:t xml:space="preserve"> </w:t>
      </w:r>
    </w:p>
    <w:p w:rsidR="001E4C12" w:rsidRPr="00C22D1D" w:rsidRDefault="001E4C12" w:rsidP="001E4C12">
      <w:pPr>
        <w:pStyle w:val="AralkYok"/>
        <w:jc w:val="both"/>
        <w:rPr>
          <w:rFonts w:ascii="Times New Roman" w:hAnsi="Times New Roman" w:cs="Times New Roman"/>
          <w:sz w:val="24"/>
          <w:szCs w:val="24"/>
        </w:rPr>
      </w:pPr>
    </w:p>
    <w:p w:rsidR="006578A9" w:rsidRPr="00C22D1D" w:rsidRDefault="0063048F" w:rsidP="00F44465">
      <w:pPr>
        <w:pStyle w:val="AralkYok"/>
        <w:spacing w:after="120"/>
        <w:jc w:val="both"/>
        <w:rPr>
          <w:rFonts w:ascii="Times New Roman" w:hAnsi="Times New Roman" w:cs="Times New Roman"/>
          <w:b/>
          <w:sz w:val="24"/>
          <w:szCs w:val="24"/>
        </w:rPr>
      </w:pPr>
      <w:r w:rsidRPr="00C22D1D">
        <w:rPr>
          <w:rFonts w:ascii="Times New Roman" w:hAnsi="Times New Roman" w:cs="Times New Roman"/>
          <w:b/>
          <w:sz w:val="24"/>
          <w:szCs w:val="24"/>
        </w:rPr>
        <w:t>MADDE 9-</w:t>
      </w:r>
      <w:r w:rsidR="006578A9" w:rsidRPr="00C22D1D">
        <w:rPr>
          <w:rFonts w:ascii="Times New Roman" w:hAnsi="Times New Roman" w:cs="Times New Roman"/>
          <w:b/>
          <w:sz w:val="24"/>
          <w:szCs w:val="24"/>
        </w:rPr>
        <w:t>İHALENİN YAPILACAĞI YER</w:t>
      </w:r>
    </w:p>
    <w:p w:rsidR="006578A9" w:rsidRPr="00C22D1D" w:rsidRDefault="006578A9" w:rsidP="006029B6">
      <w:pPr>
        <w:pStyle w:val="AralkYok"/>
        <w:jc w:val="both"/>
        <w:rPr>
          <w:rFonts w:ascii="Times New Roman" w:hAnsi="Times New Roman" w:cs="Times New Roman"/>
          <w:sz w:val="24"/>
          <w:szCs w:val="24"/>
        </w:rPr>
      </w:pPr>
      <w:r w:rsidRPr="00C22D1D">
        <w:rPr>
          <w:rFonts w:ascii="Times New Roman" w:hAnsi="Times New Roman" w:cs="Times New Roman"/>
          <w:sz w:val="24"/>
          <w:szCs w:val="24"/>
        </w:rPr>
        <w:t>İhale</w:t>
      </w:r>
      <w:r w:rsidR="002C71E5" w:rsidRPr="00C22D1D">
        <w:rPr>
          <w:rFonts w:ascii="Times New Roman" w:hAnsi="Times New Roman" w:cs="Times New Roman"/>
          <w:sz w:val="24"/>
          <w:szCs w:val="24"/>
        </w:rPr>
        <w:t>, ……………………………………………………..</w:t>
      </w:r>
      <w:r w:rsidR="000663A7" w:rsidRPr="00C22D1D">
        <w:rPr>
          <w:rFonts w:ascii="Times New Roman" w:hAnsi="Times New Roman" w:cs="Times New Roman"/>
          <w:sz w:val="24"/>
          <w:szCs w:val="24"/>
        </w:rPr>
        <w:t xml:space="preserve"> </w:t>
      </w:r>
      <w:r w:rsidRPr="00C22D1D">
        <w:rPr>
          <w:rFonts w:ascii="Times New Roman" w:hAnsi="Times New Roman" w:cs="Times New Roman"/>
          <w:sz w:val="24"/>
          <w:szCs w:val="24"/>
        </w:rPr>
        <w:t xml:space="preserve"> yapılacaktır.</w:t>
      </w:r>
    </w:p>
    <w:p w:rsidR="006578A9" w:rsidRPr="00C22D1D" w:rsidRDefault="006578A9" w:rsidP="006029B6">
      <w:pPr>
        <w:pStyle w:val="AralkYok"/>
        <w:jc w:val="both"/>
        <w:rPr>
          <w:rFonts w:ascii="Times New Roman" w:hAnsi="Times New Roman" w:cs="Times New Roman"/>
          <w:sz w:val="24"/>
          <w:szCs w:val="24"/>
        </w:rPr>
      </w:pPr>
    </w:p>
    <w:p w:rsidR="006578A9" w:rsidRPr="00C22D1D" w:rsidRDefault="0063048F" w:rsidP="00F44465">
      <w:pPr>
        <w:pStyle w:val="AralkYok"/>
        <w:spacing w:after="120"/>
        <w:jc w:val="both"/>
        <w:rPr>
          <w:rFonts w:ascii="Times New Roman" w:hAnsi="Times New Roman" w:cs="Times New Roman"/>
          <w:b/>
          <w:sz w:val="24"/>
          <w:szCs w:val="24"/>
        </w:rPr>
      </w:pPr>
      <w:r w:rsidRPr="00C22D1D">
        <w:rPr>
          <w:rFonts w:ascii="Times New Roman" w:hAnsi="Times New Roman" w:cs="Times New Roman"/>
          <w:b/>
          <w:sz w:val="24"/>
          <w:szCs w:val="24"/>
        </w:rPr>
        <w:t>MADDE 10-</w:t>
      </w:r>
      <w:r w:rsidR="006578A9" w:rsidRPr="00C22D1D">
        <w:rPr>
          <w:rFonts w:ascii="Times New Roman" w:hAnsi="Times New Roman" w:cs="Times New Roman"/>
          <w:b/>
          <w:sz w:val="24"/>
          <w:szCs w:val="24"/>
        </w:rPr>
        <w:t>İHALEYE KATILABİLME ŞARTLARI</w:t>
      </w:r>
    </w:p>
    <w:p w:rsidR="00820516" w:rsidRPr="00C22D1D" w:rsidRDefault="0027449A" w:rsidP="006029B6">
      <w:pPr>
        <w:jc w:val="both"/>
        <w:rPr>
          <w:rFonts w:ascii="Times New Roman" w:eastAsia="Calibri" w:hAnsi="Times New Roman" w:cs="Times New Roman"/>
          <w:sz w:val="24"/>
          <w:szCs w:val="24"/>
        </w:rPr>
      </w:pPr>
      <w:r w:rsidRPr="00C22D1D">
        <w:rPr>
          <w:rFonts w:ascii="Times New Roman" w:eastAsia="Calibri" w:hAnsi="Times New Roman" w:cs="Times New Roman"/>
          <w:sz w:val="24"/>
          <w:szCs w:val="24"/>
        </w:rPr>
        <w:t xml:space="preserve">Yüklenicinin toplam inşaat bedelinin %50’si kadar benzer iş deneyim belgesinin olması gerekir. Ancak, yüklenicinin benzer iş deneyim belgesinin olmaması veya toplam inşaat bedelinin %50’sinden az olması halinde bu şartı sağlayan alt yüklenici çalıştırarak %50 oranını sağlamak zorundadır. </w:t>
      </w:r>
      <w:r w:rsidR="006569AF">
        <w:rPr>
          <w:rFonts w:ascii="Times New Roman" w:eastAsia="Calibri" w:hAnsi="Times New Roman" w:cs="Times New Roman"/>
          <w:sz w:val="24"/>
          <w:szCs w:val="24"/>
        </w:rPr>
        <w:t xml:space="preserve">Benzer iş olarak; 11 Haziran 2011 tarihli ve 27961 sayılı Resmi Gazetede yayımlanan “Yapım İşlerinde Benzer İş Grupları Tebliği” ekinde yer alan </w:t>
      </w:r>
      <w:r w:rsidR="00356F74">
        <w:rPr>
          <w:rFonts w:ascii="Times New Roman" w:eastAsia="Calibri" w:hAnsi="Times New Roman" w:cs="Times New Roman"/>
          <w:sz w:val="24"/>
          <w:szCs w:val="24"/>
        </w:rPr>
        <w:t>III</w:t>
      </w:r>
      <w:r w:rsidR="006569AF">
        <w:rPr>
          <w:rFonts w:ascii="Times New Roman" w:eastAsia="Calibri" w:hAnsi="Times New Roman" w:cs="Times New Roman"/>
          <w:sz w:val="24"/>
          <w:szCs w:val="24"/>
        </w:rPr>
        <w:t xml:space="preserve">. Grup </w:t>
      </w:r>
      <w:r w:rsidR="00356F74">
        <w:rPr>
          <w:rFonts w:ascii="Times New Roman" w:eastAsia="Calibri" w:hAnsi="Times New Roman" w:cs="Times New Roman"/>
          <w:sz w:val="24"/>
          <w:szCs w:val="24"/>
        </w:rPr>
        <w:t>bina işleri kabul edilecektir.</w:t>
      </w:r>
    </w:p>
    <w:p w:rsidR="00B413A3" w:rsidRPr="00C22D1D" w:rsidRDefault="008D3D69" w:rsidP="006029B6">
      <w:pPr>
        <w:jc w:val="both"/>
        <w:rPr>
          <w:rFonts w:ascii="Times New Roman" w:eastAsia="Calibri" w:hAnsi="Times New Roman" w:cs="Times New Roman"/>
          <w:b/>
          <w:sz w:val="24"/>
          <w:szCs w:val="24"/>
        </w:rPr>
      </w:pPr>
      <w:r w:rsidRPr="00C22D1D">
        <w:rPr>
          <w:rFonts w:ascii="Times New Roman" w:hAnsi="Times New Roman" w:cs="Times New Roman"/>
          <w:b/>
          <w:sz w:val="24"/>
          <w:szCs w:val="24"/>
        </w:rPr>
        <w:t>İhaleye katılmak isteyenlerin;</w:t>
      </w:r>
    </w:p>
    <w:p w:rsidR="008D3D69" w:rsidRPr="00C22D1D" w:rsidRDefault="008D3D69" w:rsidP="006029B6">
      <w:pPr>
        <w:spacing w:line="240" w:lineRule="auto"/>
        <w:jc w:val="both"/>
        <w:rPr>
          <w:rFonts w:ascii="Times New Roman" w:hAnsi="Times New Roman" w:cs="Times New Roman"/>
          <w:sz w:val="24"/>
          <w:szCs w:val="24"/>
        </w:rPr>
      </w:pPr>
      <w:r w:rsidRPr="00C22D1D">
        <w:rPr>
          <w:rFonts w:ascii="Times New Roman" w:hAnsi="Times New Roman" w:cs="Times New Roman"/>
          <w:sz w:val="24"/>
          <w:szCs w:val="24"/>
        </w:rPr>
        <w:t>1-</w:t>
      </w:r>
      <w:r w:rsidR="002C71E5" w:rsidRPr="00C22D1D">
        <w:rPr>
          <w:rFonts w:ascii="Times New Roman" w:hAnsi="Times New Roman" w:cs="Times New Roman"/>
          <w:sz w:val="24"/>
          <w:szCs w:val="24"/>
        </w:rPr>
        <w:t xml:space="preserve"> Yasal yerleşim yeri belgesi</w:t>
      </w:r>
      <w:r w:rsidR="00F51E1C">
        <w:rPr>
          <w:rFonts w:ascii="Times New Roman" w:hAnsi="Times New Roman" w:cs="Times New Roman"/>
          <w:sz w:val="24"/>
          <w:szCs w:val="24"/>
        </w:rPr>
        <w:t>ni</w:t>
      </w:r>
      <w:r w:rsidR="002C71E5" w:rsidRPr="00C22D1D">
        <w:rPr>
          <w:rFonts w:ascii="Times New Roman" w:hAnsi="Times New Roman" w:cs="Times New Roman"/>
          <w:sz w:val="24"/>
          <w:szCs w:val="24"/>
        </w:rPr>
        <w:t xml:space="preserve"> </w:t>
      </w:r>
      <w:r w:rsidRPr="00C22D1D">
        <w:rPr>
          <w:rFonts w:ascii="Times New Roman" w:hAnsi="Times New Roman" w:cs="Times New Roman"/>
          <w:sz w:val="24"/>
          <w:szCs w:val="24"/>
        </w:rPr>
        <w:t>( ihalenin yapıldığı yıl içinde alınmış)</w:t>
      </w:r>
      <w:r w:rsidR="002C71E5" w:rsidRPr="00C22D1D">
        <w:rPr>
          <w:rFonts w:ascii="Times New Roman" w:hAnsi="Times New Roman" w:cs="Times New Roman"/>
          <w:sz w:val="24"/>
          <w:szCs w:val="24"/>
        </w:rPr>
        <w:t>,</w:t>
      </w:r>
    </w:p>
    <w:p w:rsidR="002C71E5" w:rsidRPr="00C22D1D" w:rsidRDefault="008D3D69" w:rsidP="002C71E5">
      <w:pPr>
        <w:spacing w:line="240" w:lineRule="auto"/>
        <w:jc w:val="both"/>
        <w:rPr>
          <w:rFonts w:ascii="Times New Roman" w:hAnsi="Times New Roman" w:cs="Times New Roman"/>
          <w:sz w:val="24"/>
          <w:szCs w:val="24"/>
        </w:rPr>
      </w:pPr>
      <w:r w:rsidRPr="00C22D1D">
        <w:rPr>
          <w:rFonts w:ascii="Times New Roman" w:hAnsi="Times New Roman" w:cs="Times New Roman"/>
          <w:sz w:val="24"/>
          <w:szCs w:val="24"/>
        </w:rPr>
        <w:t>2</w:t>
      </w:r>
      <w:r w:rsidR="002C71E5" w:rsidRPr="00C22D1D">
        <w:rPr>
          <w:rFonts w:ascii="Times New Roman" w:hAnsi="Times New Roman" w:cs="Times New Roman"/>
          <w:sz w:val="24"/>
          <w:szCs w:val="24"/>
        </w:rPr>
        <w:t xml:space="preserve">- </w:t>
      </w:r>
      <w:r w:rsidRPr="00C22D1D">
        <w:rPr>
          <w:rFonts w:ascii="Times New Roman" w:hAnsi="Times New Roman" w:cs="Times New Roman"/>
          <w:sz w:val="24"/>
          <w:szCs w:val="24"/>
        </w:rPr>
        <w:t>Tebligat için Türkiye'de adres gösterir belge</w:t>
      </w:r>
      <w:r w:rsidR="00F51E1C">
        <w:rPr>
          <w:rFonts w:ascii="Times New Roman" w:hAnsi="Times New Roman" w:cs="Times New Roman"/>
          <w:sz w:val="24"/>
          <w:szCs w:val="24"/>
        </w:rPr>
        <w:t>yi</w:t>
      </w:r>
      <w:r w:rsidRPr="00C22D1D">
        <w:rPr>
          <w:rFonts w:ascii="Times New Roman" w:hAnsi="Times New Roman" w:cs="Times New Roman"/>
          <w:sz w:val="24"/>
          <w:szCs w:val="24"/>
        </w:rPr>
        <w:t xml:space="preserve"> (ihalenin yapıldığı yıl içinde alınmış),</w:t>
      </w:r>
    </w:p>
    <w:p w:rsidR="008D3D69" w:rsidRPr="00C22D1D" w:rsidRDefault="008D3D69" w:rsidP="002C71E5">
      <w:pPr>
        <w:spacing w:line="240" w:lineRule="auto"/>
        <w:jc w:val="both"/>
        <w:rPr>
          <w:rFonts w:ascii="Times New Roman" w:hAnsi="Times New Roman" w:cs="Times New Roman"/>
          <w:sz w:val="24"/>
          <w:szCs w:val="24"/>
        </w:rPr>
      </w:pPr>
      <w:r w:rsidRPr="00C22D1D">
        <w:rPr>
          <w:rFonts w:ascii="Times New Roman" w:hAnsi="Times New Roman" w:cs="Times New Roman"/>
          <w:sz w:val="24"/>
          <w:szCs w:val="24"/>
        </w:rPr>
        <w:t>3- Geçici Teminata ilişkin belge</w:t>
      </w:r>
      <w:r w:rsidR="00F51E1C">
        <w:rPr>
          <w:rFonts w:ascii="Times New Roman" w:hAnsi="Times New Roman" w:cs="Times New Roman"/>
          <w:sz w:val="24"/>
          <w:szCs w:val="24"/>
        </w:rPr>
        <w:t>yi</w:t>
      </w:r>
      <w:r w:rsidRPr="00C22D1D">
        <w:rPr>
          <w:rFonts w:ascii="Times New Roman" w:hAnsi="Times New Roman" w:cs="Times New Roman"/>
          <w:sz w:val="24"/>
          <w:szCs w:val="24"/>
        </w:rPr>
        <w:t xml:space="preserve"> (Geçici Teminat Makbuzu, Mevduat veya Katılım Bankalarının verecekleri 2886 sayılı Devlet İhale Kanununa göre düzenlenmiş ve daha önce ilgili Banka şubesince verilen teminat mektupları toplamı ile aynı şubenin limitlerinin de gösterildiği </w:t>
      </w:r>
      <w:r w:rsidR="002C71E5" w:rsidRPr="00C22D1D">
        <w:rPr>
          <w:rFonts w:ascii="Times New Roman" w:hAnsi="Times New Roman" w:cs="Times New Roman"/>
          <w:sz w:val="24"/>
          <w:szCs w:val="24"/>
        </w:rPr>
        <w:t>ihale tarihinden itibaren en az 1 yıl süreli</w:t>
      </w:r>
      <w:r w:rsidRPr="00C22D1D">
        <w:rPr>
          <w:rFonts w:ascii="Times New Roman" w:hAnsi="Times New Roman" w:cs="Times New Roman"/>
          <w:sz w:val="24"/>
          <w:szCs w:val="24"/>
        </w:rPr>
        <w:t xml:space="preserve"> Teminat Mektubu, Devlet İç Borçlanma Senetleri veya bu senetler yerine düzenlenen belgeler, dışarıda yerleşik kişiler ile geçimini yurt dışında temin eden Türk vatandaşlarından teminat olarak Türkiye Cumhuriyet Merkez Bankasınca belirlenen konvertibl döviz),</w:t>
      </w:r>
    </w:p>
    <w:p w:rsidR="008D3D69" w:rsidRPr="00C22D1D" w:rsidRDefault="008D3D69" w:rsidP="006029B6">
      <w:pPr>
        <w:spacing w:line="240" w:lineRule="auto"/>
        <w:jc w:val="both"/>
        <w:rPr>
          <w:rFonts w:ascii="Times New Roman" w:hAnsi="Times New Roman" w:cs="Times New Roman"/>
          <w:sz w:val="24"/>
          <w:szCs w:val="24"/>
        </w:rPr>
      </w:pPr>
      <w:r w:rsidRPr="00C22D1D">
        <w:rPr>
          <w:rFonts w:ascii="Times New Roman" w:hAnsi="Times New Roman" w:cs="Times New Roman"/>
          <w:sz w:val="24"/>
          <w:szCs w:val="24"/>
        </w:rPr>
        <w:t>4- Özel hukuk tüzel kişilerinin, yukarıda beli</w:t>
      </w:r>
      <w:r w:rsidR="00436711" w:rsidRPr="00C22D1D">
        <w:rPr>
          <w:rFonts w:ascii="Times New Roman" w:hAnsi="Times New Roman" w:cs="Times New Roman"/>
          <w:sz w:val="24"/>
          <w:szCs w:val="24"/>
        </w:rPr>
        <w:t>rtilen şartlardan ayrı olarak, İ</w:t>
      </w:r>
      <w:r w:rsidRPr="00C22D1D">
        <w:rPr>
          <w:rFonts w:ascii="Times New Roman" w:hAnsi="Times New Roman" w:cs="Times New Roman"/>
          <w:sz w:val="24"/>
          <w:szCs w:val="24"/>
        </w:rPr>
        <w:t>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w:t>
      </w:r>
      <w:r w:rsidR="007B32BF" w:rsidRPr="00C22D1D">
        <w:rPr>
          <w:rFonts w:ascii="Times New Roman" w:hAnsi="Times New Roman" w:cs="Times New Roman"/>
          <w:sz w:val="24"/>
          <w:szCs w:val="24"/>
        </w:rPr>
        <w:t>eri veya vekâletname</w:t>
      </w:r>
      <w:r w:rsidR="00F51E1C">
        <w:rPr>
          <w:rFonts w:ascii="Times New Roman" w:hAnsi="Times New Roman" w:cs="Times New Roman"/>
          <w:sz w:val="24"/>
          <w:szCs w:val="24"/>
        </w:rPr>
        <w:t>yi</w:t>
      </w:r>
      <w:r w:rsidR="007B32BF" w:rsidRPr="00C22D1D">
        <w:rPr>
          <w:rFonts w:ascii="Times New Roman" w:hAnsi="Times New Roman" w:cs="Times New Roman"/>
          <w:sz w:val="24"/>
          <w:szCs w:val="24"/>
        </w:rPr>
        <w:t>,</w:t>
      </w:r>
      <w:r w:rsidRPr="00C22D1D">
        <w:rPr>
          <w:rFonts w:ascii="Times New Roman" w:hAnsi="Times New Roman" w:cs="Times New Roman"/>
          <w:sz w:val="24"/>
          <w:szCs w:val="24"/>
        </w:rPr>
        <w:t xml:space="preserve"> </w:t>
      </w:r>
    </w:p>
    <w:p w:rsidR="007B0873" w:rsidRPr="00C22D1D" w:rsidRDefault="00B61DC7" w:rsidP="00B61DC7">
      <w:pPr>
        <w:jc w:val="both"/>
        <w:rPr>
          <w:rFonts w:ascii="Times New Roman" w:eastAsia="Calibri" w:hAnsi="Times New Roman" w:cs="Times New Roman"/>
          <w:sz w:val="24"/>
          <w:szCs w:val="24"/>
        </w:rPr>
      </w:pPr>
      <w:r w:rsidRPr="00C22D1D">
        <w:rPr>
          <w:rFonts w:ascii="Times New Roman" w:eastAsia="Calibri" w:hAnsi="Times New Roman" w:cs="Times New Roman"/>
          <w:sz w:val="24"/>
          <w:szCs w:val="24"/>
        </w:rPr>
        <w:t>5- İsteklinin, mevzuatı gereği ilgili odaya kayıtlı olarak faaliyette bulunduğunu ve teklif vermeye yasal olarak yetkili olduğunu kanıtlayan belgeler</w:t>
      </w:r>
      <w:r w:rsidR="00F51E1C">
        <w:rPr>
          <w:rFonts w:ascii="Times New Roman" w:eastAsia="Calibri" w:hAnsi="Times New Roman" w:cs="Times New Roman"/>
          <w:sz w:val="24"/>
          <w:szCs w:val="24"/>
        </w:rPr>
        <w:t>i</w:t>
      </w:r>
      <w:r w:rsidRPr="00C22D1D">
        <w:rPr>
          <w:rFonts w:ascii="Times New Roman" w:eastAsia="Calibri" w:hAnsi="Times New Roman" w:cs="Times New Roman"/>
          <w:sz w:val="24"/>
          <w:szCs w:val="24"/>
        </w:rPr>
        <w:t>,</w:t>
      </w:r>
    </w:p>
    <w:p w:rsidR="0063048F" w:rsidRDefault="007B0873" w:rsidP="007B32BF">
      <w:pPr>
        <w:jc w:val="both"/>
        <w:rPr>
          <w:rFonts w:ascii="Times New Roman" w:eastAsia="Calibri" w:hAnsi="Times New Roman" w:cs="Times New Roman"/>
          <w:sz w:val="24"/>
          <w:szCs w:val="24"/>
        </w:rPr>
      </w:pPr>
      <w:r w:rsidRPr="00C22D1D">
        <w:rPr>
          <w:rFonts w:ascii="Times New Roman" w:eastAsia="Calibri" w:hAnsi="Times New Roman" w:cs="Times New Roman"/>
          <w:sz w:val="24"/>
          <w:szCs w:val="24"/>
        </w:rPr>
        <w:t xml:space="preserve">6- </w:t>
      </w:r>
      <w:r w:rsidR="0027449A" w:rsidRPr="00C22D1D">
        <w:rPr>
          <w:rFonts w:ascii="Times New Roman" w:eastAsia="Calibri" w:hAnsi="Times New Roman" w:cs="Times New Roman"/>
          <w:sz w:val="24"/>
          <w:szCs w:val="24"/>
        </w:rPr>
        <w:t>Toplam inşaat bedelinin %50’si kadar benzer iş deneyim belgesi</w:t>
      </w:r>
      <w:r w:rsidR="00F51E1C">
        <w:rPr>
          <w:rFonts w:ascii="Times New Roman" w:eastAsia="Calibri" w:hAnsi="Times New Roman" w:cs="Times New Roman"/>
          <w:sz w:val="24"/>
          <w:szCs w:val="24"/>
        </w:rPr>
        <w:t>ni</w:t>
      </w:r>
      <w:r w:rsidR="007B32BF" w:rsidRPr="00C22D1D">
        <w:rPr>
          <w:rFonts w:ascii="Times New Roman" w:eastAsia="Calibri" w:hAnsi="Times New Roman" w:cs="Times New Roman"/>
          <w:sz w:val="24"/>
          <w:szCs w:val="24"/>
        </w:rPr>
        <w:t xml:space="preserve"> (Yüklenici veya alt yüklenici ya</w:t>
      </w:r>
      <w:r w:rsidR="00356F74">
        <w:rPr>
          <w:rFonts w:ascii="Times New Roman" w:eastAsia="Calibri" w:hAnsi="Times New Roman" w:cs="Times New Roman"/>
          <w:sz w:val="24"/>
          <w:szCs w:val="24"/>
        </w:rPr>
        <w:t xml:space="preserve"> </w:t>
      </w:r>
      <w:r w:rsidR="007B32BF" w:rsidRPr="00C22D1D">
        <w:rPr>
          <w:rFonts w:ascii="Times New Roman" w:eastAsia="Calibri" w:hAnsi="Times New Roman" w:cs="Times New Roman"/>
          <w:sz w:val="24"/>
          <w:szCs w:val="24"/>
        </w:rPr>
        <w:t>da teknik personelin),</w:t>
      </w:r>
    </w:p>
    <w:p w:rsidR="000C4013" w:rsidRDefault="000C4013" w:rsidP="007B32B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Yüklenicinin toplam inşaat bedelinin en az %20’ sine tekabül </w:t>
      </w:r>
      <w:r w:rsidR="008446FA">
        <w:rPr>
          <w:rFonts w:ascii="Times New Roman" w:eastAsia="Calibri" w:hAnsi="Times New Roman" w:cs="Times New Roman"/>
          <w:sz w:val="24"/>
          <w:szCs w:val="24"/>
        </w:rPr>
        <w:t xml:space="preserve">eden ayni veya nakdi </w:t>
      </w:r>
      <w:r>
        <w:rPr>
          <w:rFonts w:ascii="Times New Roman" w:eastAsia="Calibri" w:hAnsi="Times New Roman" w:cs="Times New Roman"/>
          <w:sz w:val="24"/>
          <w:szCs w:val="24"/>
        </w:rPr>
        <w:t>özkaynağı olduğunu kanıtlayan belgeler</w:t>
      </w:r>
      <w:r w:rsidR="00F51E1C">
        <w:rPr>
          <w:rFonts w:ascii="Times New Roman" w:eastAsia="Calibri" w:hAnsi="Times New Roman" w:cs="Times New Roman"/>
          <w:sz w:val="24"/>
          <w:szCs w:val="24"/>
        </w:rPr>
        <w:t>i</w:t>
      </w:r>
      <w:r>
        <w:rPr>
          <w:rFonts w:ascii="Times New Roman" w:eastAsia="Calibri" w:hAnsi="Times New Roman" w:cs="Times New Roman"/>
          <w:sz w:val="24"/>
          <w:szCs w:val="24"/>
        </w:rPr>
        <w:t>,</w:t>
      </w:r>
    </w:p>
    <w:p w:rsidR="008446FA" w:rsidRDefault="008446FA" w:rsidP="007B32BF">
      <w:pPr>
        <w:jc w:val="both"/>
        <w:rPr>
          <w:rFonts w:ascii="Times New Roman" w:hAnsi="Times New Roman" w:cs="Times New Roman"/>
          <w:sz w:val="24"/>
          <w:szCs w:val="24"/>
        </w:rPr>
      </w:pPr>
      <w:r>
        <w:rPr>
          <w:rFonts w:ascii="Times New Roman" w:eastAsia="Calibri" w:hAnsi="Times New Roman" w:cs="Times New Roman"/>
          <w:sz w:val="24"/>
          <w:szCs w:val="24"/>
        </w:rPr>
        <w:t xml:space="preserve">8- </w:t>
      </w:r>
      <w:r w:rsidRPr="00C22D1D">
        <w:rPr>
          <w:rFonts w:ascii="Times New Roman" w:hAnsi="Times New Roman" w:cs="Times New Roman"/>
          <w:sz w:val="24"/>
          <w:szCs w:val="24"/>
        </w:rPr>
        <w:t>İş ortaklığı oluşturmak suretiyle ihaleye teklif verecek istekliler</w:t>
      </w:r>
      <w:r w:rsidR="004B382A">
        <w:rPr>
          <w:rFonts w:ascii="Times New Roman" w:hAnsi="Times New Roman" w:cs="Times New Roman"/>
          <w:sz w:val="24"/>
          <w:szCs w:val="24"/>
        </w:rPr>
        <w:t>in</w:t>
      </w:r>
      <w:r w:rsidRPr="00C22D1D">
        <w:rPr>
          <w:rFonts w:ascii="Times New Roman" w:hAnsi="Times New Roman" w:cs="Times New Roman"/>
          <w:sz w:val="24"/>
          <w:szCs w:val="24"/>
        </w:rPr>
        <w:t>, iş ortaklığı yaptıklarına dair pilot ortağın da belirtild</w:t>
      </w:r>
      <w:r>
        <w:rPr>
          <w:rFonts w:ascii="Times New Roman" w:hAnsi="Times New Roman" w:cs="Times New Roman"/>
          <w:sz w:val="24"/>
          <w:szCs w:val="24"/>
        </w:rPr>
        <w:t>iği, iş ortaklığı beyannamesini,</w:t>
      </w:r>
    </w:p>
    <w:p w:rsidR="00AD66F5" w:rsidRPr="008446FA" w:rsidRDefault="00820516" w:rsidP="007B32BF">
      <w:pPr>
        <w:jc w:val="both"/>
        <w:rPr>
          <w:rFonts w:ascii="Times New Roman" w:hAnsi="Times New Roman" w:cs="Times New Roman"/>
          <w:sz w:val="24"/>
          <w:szCs w:val="24"/>
        </w:rPr>
      </w:pPr>
      <w:r>
        <w:rPr>
          <w:rFonts w:ascii="Times New Roman" w:hAnsi="Times New Roman" w:cs="Times New Roman"/>
          <w:sz w:val="24"/>
          <w:szCs w:val="24"/>
        </w:rPr>
        <w:t>9- İhale dokümanının satın alındığına dair dekont</w:t>
      </w:r>
      <w:r w:rsidR="00F51E1C">
        <w:rPr>
          <w:rFonts w:ascii="Times New Roman" w:hAnsi="Times New Roman" w:cs="Times New Roman"/>
          <w:sz w:val="24"/>
          <w:szCs w:val="24"/>
        </w:rPr>
        <w:t>u</w:t>
      </w:r>
      <w:r>
        <w:rPr>
          <w:rFonts w:ascii="Times New Roman" w:hAnsi="Times New Roman" w:cs="Times New Roman"/>
          <w:sz w:val="24"/>
          <w:szCs w:val="24"/>
        </w:rPr>
        <w:t>,</w:t>
      </w:r>
    </w:p>
    <w:p w:rsidR="007B32BF" w:rsidRPr="00C22D1D" w:rsidRDefault="00FE753A" w:rsidP="006E7831">
      <w:pPr>
        <w:spacing w:after="0"/>
        <w:jc w:val="both"/>
        <w:rPr>
          <w:rFonts w:ascii="Times New Roman" w:eastAsia="Calibri" w:hAnsi="Times New Roman" w:cs="Times New Roman"/>
          <w:b/>
          <w:color w:val="000000" w:themeColor="text1"/>
          <w:sz w:val="24"/>
          <w:szCs w:val="24"/>
        </w:rPr>
      </w:pPr>
      <w:r w:rsidRPr="00C22D1D">
        <w:rPr>
          <w:rFonts w:ascii="Times New Roman" w:eastAsia="Calibri" w:hAnsi="Times New Roman" w:cs="Times New Roman"/>
          <w:b/>
          <w:color w:val="000000" w:themeColor="text1"/>
          <w:sz w:val="24"/>
          <w:szCs w:val="24"/>
        </w:rPr>
        <w:t>İhale saatine kadar İhale Komisyonuna vermeleri zorunludur.</w:t>
      </w:r>
      <w:r w:rsidR="007B32BF" w:rsidRPr="00C22D1D">
        <w:rPr>
          <w:rFonts w:ascii="Times New Roman" w:eastAsia="Calibri" w:hAnsi="Times New Roman" w:cs="Times New Roman"/>
          <w:b/>
          <w:color w:val="000000" w:themeColor="text1"/>
          <w:sz w:val="24"/>
          <w:szCs w:val="24"/>
        </w:rPr>
        <w:t xml:space="preserve"> </w:t>
      </w:r>
    </w:p>
    <w:p w:rsidR="00F44465" w:rsidRDefault="00F44465" w:rsidP="006E7831">
      <w:pPr>
        <w:spacing w:after="0" w:line="240" w:lineRule="auto"/>
        <w:jc w:val="both"/>
        <w:rPr>
          <w:rFonts w:ascii="Times New Roman" w:hAnsi="Times New Roman" w:cs="Times New Roman"/>
          <w:b/>
          <w:sz w:val="24"/>
          <w:szCs w:val="24"/>
        </w:rPr>
      </w:pPr>
    </w:p>
    <w:p w:rsidR="008D3D69" w:rsidRPr="00C22D1D" w:rsidRDefault="0063048F" w:rsidP="0063048F">
      <w:pPr>
        <w:spacing w:line="240" w:lineRule="auto"/>
        <w:jc w:val="both"/>
        <w:rPr>
          <w:rFonts w:ascii="Times New Roman" w:hAnsi="Times New Roman" w:cs="Times New Roman"/>
          <w:b/>
          <w:sz w:val="24"/>
          <w:szCs w:val="24"/>
        </w:rPr>
      </w:pPr>
      <w:r w:rsidRPr="00C22D1D">
        <w:rPr>
          <w:rFonts w:ascii="Times New Roman" w:hAnsi="Times New Roman" w:cs="Times New Roman"/>
          <w:b/>
          <w:sz w:val="24"/>
          <w:szCs w:val="24"/>
        </w:rPr>
        <w:t>MADDE 11-</w:t>
      </w:r>
      <w:r w:rsidR="008D3D69" w:rsidRPr="00C22D1D">
        <w:rPr>
          <w:rFonts w:ascii="Times New Roman" w:hAnsi="Times New Roman" w:cs="Times New Roman"/>
          <w:b/>
          <w:sz w:val="24"/>
          <w:szCs w:val="24"/>
        </w:rPr>
        <w:t>İHALEYE KATILAMAYACAK OLANLAR</w:t>
      </w:r>
    </w:p>
    <w:p w:rsidR="008D3D69" w:rsidRPr="00C22D1D" w:rsidRDefault="008D3D69" w:rsidP="006029B6">
      <w:pPr>
        <w:spacing w:line="240" w:lineRule="auto"/>
        <w:jc w:val="both"/>
        <w:rPr>
          <w:rFonts w:ascii="Times New Roman" w:hAnsi="Times New Roman" w:cs="Times New Roman"/>
          <w:sz w:val="24"/>
          <w:szCs w:val="24"/>
        </w:rPr>
      </w:pPr>
      <w:r w:rsidRPr="00C22D1D">
        <w:rPr>
          <w:rFonts w:ascii="Times New Roman" w:hAnsi="Times New Roman" w:cs="Times New Roman"/>
          <w:sz w:val="24"/>
          <w:szCs w:val="24"/>
        </w:rPr>
        <w:lastRenderedPageBreak/>
        <w:t>Bu şartname ve ilanda istenilen bilgi ve belgeleri ihale saatine kadar İhale Komisyonuna vermeyen gerçek ve tüzel kişiler ihaleye iştirak edemezler.</w:t>
      </w:r>
    </w:p>
    <w:p w:rsidR="008D3D69" w:rsidRPr="00C22D1D" w:rsidRDefault="008D3D69" w:rsidP="006029B6">
      <w:pPr>
        <w:spacing w:line="240" w:lineRule="auto"/>
        <w:jc w:val="both"/>
        <w:rPr>
          <w:rFonts w:ascii="Times New Roman" w:hAnsi="Times New Roman" w:cs="Times New Roman"/>
          <w:sz w:val="24"/>
          <w:szCs w:val="24"/>
        </w:rPr>
      </w:pPr>
      <w:r w:rsidRPr="00C22D1D">
        <w:rPr>
          <w:rFonts w:ascii="Times New Roman" w:hAnsi="Times New Roman" w:cs="Times New Roman"/>
          <w:sz w:val="24"/>
          <w:szCs w:val="24"/>
        </w:rPr>
        <w:t>İlgili mercilerce hileli iflas ettiğine karar verilenler,</w:t>
      </w:r>
      <w:r w:rsidR="004874F9" w:rsidRPr="00C22D1D">
        <w:rPr>
          <w:rFonts w:ascii="Times New Roman" w:hAnsi="Times New Roman" w:cs="Times New Roman"/>
          <w:sz w:val="24"/>
          <w:szCs w:val="24"/>
        </w:rPr>
        <w:t xml:space="preserve"> </w:t>
      </w:r>
      <w:r w:rsidR="00CE7D81" w:rsidRPr="00C22D1D">
        <w:rPr>
          <w:rFonts w:ascii="Times New Roman" w:hAnsi="Times New Roman" w:cs="Times New Roman"/>
          <w:sz w:val="24"/>
          <w:szCs w:val="24"/>
        </w:rPr>
        <w:t xml:space="preserve">ihale tarihi itibariyle vadesi geçmiş </w:t>
      </w:r>
      <w:r w:rsidRPr="00C22D1D">
        <w:rPr>
          <w:rFonts w:ascii="Times New Roman" w:hAnsi="Times New Roman" w:cs="Times New Roman"/>
          <w:sz w:val="24"/>
          <w:szCs w:val="24"/>
        </w:rPr>
        <w:t>vergi borcu olanlar ile 2886 Sayılı Devlet İhale Kanunu 6. Maddesinde belirtilen gerçek ve tüzel kişiler doğrudan doğruya veya dolaylı olarak ihaleye katılamazlar.</w:t>
      </w:r>
    </w:p>
    <w:p w:rsidR="008D3D69" w:rsidRPr="00C22D1D" w:rsidRDefault="008D3D69" w:rsidP="00B84A78">
      <w:pPr>
        <w:spacing w:after="0" w:line="240" w:lineRule="auto"/>
        <w:jc w:val="both"/>
        <w:rPr>
          <w:rFonts w:ascii="Times New Roman" w:hAnsi="Times New Roman" w:cs="Times New Roman"/>
          <w:sz w:val="24"/>
          <w:szCs w:val="24"/>
        </w:rPr>
      </w:pPr>
      <w:r w:rsidRPr="00C22D1D">
        <w:rPr>
          <w:rFonts w:ascii="Times New Roman" w:hAnsi="Times New Roman" w:cs="Times New Roman"/>
          <w:sz w:val="24"/>
          <w:szCs w:val="24"/>
        </w:rPr>
        <w:t>Bu şartlara rağmen ihaleye girenin üzerine ihale yapılmış olsa bile ihale bozularak geçici teminatı,</w:t>
      </w:r>
      <w:r w:rsidR="00B413A3" w:rsidRPr="00C22D1D">
        <w:rPr>
          <w:rFonts w:ascii="Times New Roman" w:hAnsi="Times New Roman" w:cs="Times New Roman"/>
          <w:sz w:val="24"/>
          <w:szCs w:val="24"/>
        </w:rPr>
        <w:t xml:space="preserve"> </w:t>
      </w:r>
      <w:r w:rsidRPr="00C22D1D">
        <w:rPr>
          <w:rFonts w:ascii="Times New Roman" w:hAnsi="Times New Roman" w:cs="Times New Roman"/>
          <w:sz w:val="24"/>
          <w:szCs w:val="24"/>
        </w:rPr>
        <w:t>sözleşme yapılmışsa sözleşmesi iptal ediler</w:t>
      </w:r>
      <w:r w:rsidR="0028316C">
        <w:rPr>
          <w:rFonts w:ascii="Times New Roman" w:hAnsi="Times New Roman" w:cs="Times New Roman"/>
          <w:sz w:val="24"/>
          <w:szCs w:val="24"/>
        </w:rPr>
        <w:t>ek kesin teminatı Hazine’ye irad</w:t>
      </w:r>
      <w:r w:rsidRPr="00C22D1D">
        <w:rPr>
          <w:rFonts w:ascii="Times New Roman" w:hAnsi="Times New Roman" w:cs="Times New Roman"/>
          <w:sz w:val="24"/>
          <w:szCs w:val="24"/>
        </w:rPr>
        <w:t xml:space="preserve"> kaydedilir.</w:t>
      </w:r>
    </w:p>
    <w:p w:rsidR="00B84A78" w:rsidRPr="00C22D1D" w:rsidRDefault="00B84A78" w:rsidP="00B84A78">
      <w:pPr>
        <w:spacing w:after="0" w:line="240" w:lineRule="auto"/>
        <w:jc w:val="both"/>
        <w:rPr>
          <w:rFonts w:ascii="Times New Roman" w:hAnsi="Times New Roman" w:cs="Times New Roman"/>
          <w:sz w:val="24"/>
          <w:szCs w:val="24"/>
        </w:rPr>
      </w:pPr>
    </w:p>
    <w:p w:rsidR="00FF6040" w:rsidRPr="00356F74" w:rsidRDefault="00A574A4" w:rsidP="00356F74">
      <w:pPr>
        <w:spacing w:line="240" w:lineRule="auto"/>
        <w:rPr>
          <w:rFonts w:ascii="Times New Roman" w:eastAsia="Times New Roman" w:hAnsi="Times New Roman" w:cs="Times New Roman"/>
          <w:b/>
          <w:sz w:val="24"/>
          <w:szCs w:val="24"/>
          <w:lang w:eastAsia="tr-TR"/>
        </w:rPr>
      </w:pPr>
      <w:r w:rsidRPr="00C22D1D">
        <w:rPr>
          <w:rFonts w:ascii="Times New Roman" w:hAnsi="Times New Roman" w:cs="Times New Roman"/>
          <w:b/>
          <w:sz w:val="24"/>
          <w:szCs w:val="24"/>
        </w:rPr>
        <w:t>MADDE 12</w:t>
      </w:r>
      <w:r w:rsidR="00FF6040" w:rsidRPr="00C22D1D">
        <w:rPr>
          <w:rFonts w:ascii="Times New Roman" w:hAnsi="Times New Roman" w:cs="Times New Roman"/>
          <w:b/>
          <w:sz w:val="24"/>
          <w:szCs w:val="24"/>
        </w:rPr>
        <w:t>- İHALE DIŞI BIRAKILMA VE YASAK FİİL VE DAVRANIŞLAR</w:t>
      </w:r>
      <w:r w:rsidR="00356F74">
        <w:rPr>
          <w:rFonts w:ascii="Times New Roman" w:hAnsi="Times New Roman" w:cs="Times New Roman"/>
          <w:b/>
          <w:sz w:val="24"/>
          <w:szCs w:val="24"/>
        </w:rPr>
        <w:t xml:space="preserve"> </w:t>
      </w:r>
      <w:r w:rsidR="00356F74" w:rsidRPr="00356F74">
        <w:rPr>
          <w:rFonts w:ascii="Times New Roman" w:eastAsia="Times New Roman" w:hAnsi="Times New Roman" w:cs="Times New Roman"/>
          <w:b/>
          <w:sz w:val="24"/>
          <w:szCs w:val="24"/>
          <w:lang w:eastAsia="tr-TR"/>
        </w:rPr>
        <w:t xml:space="preserve">(2886 sayılı Yasanın 83. Maddesi) </w:t>
      </w:r>
    </w:p>
    <w:p w:rsidR="00356F74" w:rsidRDefault="000D7E23" w:rsidP="000D7E23">
      <w:pPr>
        <w:spacing w:after="0" w:line="240" w:lineRule="auto"/>
        <w:rPr>
          <w:rFonts w:ascii="Times New Roman" w:eastAsia="Times New Roman" w:hAnsi="Times New Roman" w:cs="Times New Roman"/>
          <w:sz w:val="24"/>
          <w:szCs w:val="24"/>
          <w:lang w:eastAsia="tr-TR"/>
        </w:rPr>
      </w:pPr>
      <w:r w:rsidRPr="00C22D1D">
        <w:rPr>
          <w:rFonts w:ascii="Times New Roman" w:eastAsia="Times New Roman" w:hAnsi="Times New Roman" w:cs="Times New Roman"/>
          <w:sz w:val="24"/>
          <w:szCs w:val="24"/>
          <w:lang w:eastAsia="tr-TR"/>
        </w:rPr>
        <w:t xml:space="preserve">İhale işlemlerinin hazırlanması, yürütülmesi ve sonuçlandırılması sırasında;  </w:t>
      </w:r>
    </w:p>
    <w:p w:rsidR="000D7E23" w:rsidRPr="00C22D1D" w:rsidRDefault="000D7E23" w:rsidP="000D7E23">
      <w:pPr>
        <w:spacing w:after="0" w:line="240" w:lineRule="auto"/>
        <w:rPr>
          <w:rFonts w:ascii="Times New Roman" w:eastAsia="Times New Roman" w:hAnsi="Times New Roman" w:cs="Times New Roman"/>
          <w:sz w:val="24"/>
          <w:szCs w:val="24"/>
          <w:lang w:eastAsia="tr-TR"/>
        </w:rPr>
      </w:pPr>
      <w:r w:rsidRPr="00C22D1D">
        <w:rPr>
          <w:rFonts w:ascii="Times New Roman" w:eastAsia="Times New Roman" w:hAnsi="Times New Roman" w:cs="Times New Roman"/>
          <w:sz w:val="24"/>
          <w:szCs w:val="24"/>
          <w:lang w:eastAsia="tr-TR"/>
        </w:rPr>
        <w:t>a) Hile, desise, vait, tehdit, nüfuz kullanma ve çıkar sağlama suretiyle veya başka yollarla ihaleye ilişkin işlemlere</w:t>
      </w:r>
      <w:r w:rsidR="004C20EE" w:rsidRPr="00C22D1D">
        <w:rPr>
          <w:rFonts w:ascii="Times New Roman" w:eastAsia="Times New Roman" w:hAnsi="Times New Roman" w:cs="Times New Roman"/>
          <w:sz w:val="24"/>
          <w:szCs w:val="24"/>
          <w:lang w:eastAsia="tr-TR"/>
        </w:rPr>
        <w:t xml:space="preserve"> </w:t>
      </w:r>
      <w:r w:rsidRPr="00C22D1D">
        <w:rPr>
          <w:rFonts w:ascii="Times New Roman" w:eastAsia="Times New Roman" w:hAnsi="Times New Roman" w:cs="Times New Roman"/>
          <w:sz w:val="24"/>
          <w:szCs w:val="24"/>
          <w:lang w:eastAsia="tr-TR"/>
        </w:rPr>
        <w:t>fesat karıştırmak veya buna teşebbüs etmek,</w:t>
      </w:r>
    </w:p>
    <w:p w:rsidR="00A574A4" w:rsidRPr="00C22D1D" w:rsidRDefault="000D7E23" w:rsidP="005E4FD3">
      <w:pPr>
        <w:spacing w:after="0" w:line="240" w:lineRule="auto"/>
        <w:jc w:val="both"/>
        <w:rPr>
          <w:rFonts w:ascii="Times New Roman" w:eastAsia="Times New Roman" w:hAnsi="Times New Roman" w:cs="Times New Roman"/>
          <w:sz w:val="24"/>
          <w:szCs w:val="24"/>
          <w:lang w:eastAsia="tr-TR"/>
        </w:rPr>
      </w:pPr>
      <w:r w:rsidRPr="00C22D1D">
        <w:rPr>
          <w:rFonts w:ascii="Times New Roman" w:eastAsia="Times New Roman" w:hAnsi="Times New Roman" w:cs="Times New Roman"/>
          <w:sz w:val="24"/>
          <w:szCs w:val="24"/>
          <w:lang w:eastAsia="tr-TR"/>
        </w:rPr>
        <w:t>b) Açık teklif ve pazarlık usulü ile yapılan ihalelerde isteklileri tereddüde düşürecek veya rağbeti kıracak söz söylemek ve istekliler arasında anlaşmaya çağrıyı ima edecek işaret ve davranışlarda bulunmak veya ihalenin doğruluğunu bozacak biçimde görüşme ve tartışma yapmak,</w:t>
      </w:r>
    </w:p>
    <w:p w:rsidR="00356F74" w:rsidRDefault="000D7E23" w:rsidP="005E4FD3">
      <w:pPr>
        <w:spacing w:after="0" w:line="240" w:lineRule="auto"/>
        <w:jc w:val="both"/>
        <w:rPr>
          <w:rFonts w:ascii="Times New Roman" w:eastAsia="Times New Roman" w:hAnsi="Times New Roman" w:cs="Times New Roman"/>
          <w:sz w:val="24"/>
          <w:szCs w:val="24"/>
          <w:lang w:eastAsia="tr-TR"/>
        </w:rPr>
      </w:pPr>
      <w:r w:rsidRPr="00C22D1D">
        <w:rPr>
          <w:rFonts w:ascii="Times New Roman" w:eastAsia="Times New Roman" w:hAnsi="Times New Roman" w:cs="Times New Roman"/>
          <w:sz w:val="24"/>
          <w:szCs w:val="24"/>
          <w:lang w:eastAsia="tr-TR"/>
        </w:rPr>
        <w:t>c) İhale işlemlerinde sahte belge veya sahte teminat kullanmak veya kullanmaya teşebbüs etmek, taahhüdünü kötü</w:t>
      </w:r>
      <w:r w:rsidR="005E4FD3" w:rsidRPr="00C22D1D">
        <w:rPr>
          <w:rFonts w:ascii="Times New Roman" w:eastAsia="Times New Roman" w:hAnsi="Times New Roman" w:cs="Times New Roman"/>
          <w:sz w:val="24"/>
          <w:szCs w:val="24"/>
          <w:lang w:eastAsia="tr-TR"/>
        </w:rPr>
        <w:t xml:space="preserve"> </w:t>
      </w:r>
      <w:r w:rsidRPr="00C22D1D">
        <w:rPr>
          <w:rFonts w:ascii="Times New Roman" w:eastAsia="Times New Roman" w:hAnsi="Times New Roman" w:cs="Times New Roman"/>
          <w:sz w:val="24"/>
          <w:szCs w:val="24"/>
          <w:lang w:eastAsia="tr-TR"/>
        </w:rPr>
        <w:t>niyetle yerine getirmemek</w:t>
      </w:r>
      <w:r w:rsidR="00436711" w:rsidRPr="00C22D1D">
        <w:rPr>
          <w:rFonts w:ascii="Times New Roman" w:eastAsia="Times New Roman" w:hAnsi="Times New Roman" w:cs="Times New Roman"/>
          <w:sz w:val="24"/>
          <w:szCs w:val="24"/>
          <w:lang w:eastAsia="tr-TR"/>
        </w:rPr>
        <w:t>, taahhüdünü yerine getirirken İ</w:t>
      </w:r>
      <w:r w:rsidRPr="00C22D1D">
        <w:rPr>
          <w:rFonts w:ascii="Times New Roman" w:eastAsia="Times New Roman" w:hAnsi="Times New Roman" w:cs="Times New Roman"/>
          <w:sz w:val="24"/>
          <w:szCs w:val="24"/>
          <w:lang w:eastAsia="tr-TR"/>
        </w:rPr>
        <w:t xml:space="preserve">dareye zarar verecek işler yapmak veya işin yapılması veya teslimi sırasında hileli </w:t>
      </w:r>
      <w:r w:rsidR="005E4FD3" w:rsidRPr="00C22D1D">
        <w:rPr>
          <w:rFonts w:ascii="Times New Roman" w:eastAsia="Times New Roman" w:hAnsi="Times New Roman" w:cs="Times New Roman"/>
          <w:sz w:val="24"/>
          <w:szCs w:val="24"/>
          <w:lang w:eastAsia="tr-TR"/>
        </w:rPr>
        <w:t>m</w:t>
      </w:r>
      <w:r w:rsidRPr="00C22D1D">
        <w:rPr>
          <w:rFonts w:ascii="Times New Roman" w:eastAsia="Times New Roman" w:hAnsi="Times New Roman" w:cs="Times New Roman"/>
          <w:sz w:val="24"/>
          <w:szCs w:val="24"/>
          <w:lang w:eastAsia="tr-TR"/>
        </w:rPr>
        <w:t xml:space="preserve">alzeme, araç veya usuller </w:t>
      </w:r>
      <w:r w:rsidR="00356F74">
        <w:rPr>
          <w:rFonts w:ascii="Times New Roman" w:eastAsia="Times New Roman" w:hAnsi="Times New Roman" w:cs="Times New Roman"/>
          <w:sz w:val="24"/>
          <w:szCs w:val="24"/>
          <w:lang w:eastAsia="tr-TR"/>
        </w:rPr>
        <w:t>kullanmak,</w:t>
      </w:r>
    </w:p>
    <w:p w:rsidR="000D7E23" w:rsidRPr="00C22D1D" w:rsidRDefault="00356F74" w:rsidP="005E4FD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w:t>
      </w:r>
      <w:r w:rsidR="000D7E23" w:rsidRPr="00C22D1D">
        <w:rPr>
          <w:rFonts w:ascii="Times New Roman" w:eastAsia="Times New Roman" w:hAnsi="Times New Roman" w:cs="Times New Roman"/>
          <w:sz w:val="24"/>
          <w:szCs w:val="24"/>
          <w:lang w:eastAsia="tr-TR"/>
        </w:rPr>
        <w:t xml:space="preserve">asaktır. </w:t>
      </w:r>
    </w:p>
    <w:p w:rsidR="008352B9" w:rsidRPr="00C22D1D" w:rsidRDefault="008352B9" w:rsidP="005E4FD3">
      <w:pPr>
        <w:spacing w:after="0" w:line="240" w:lineRule="auto"/>
        <w:jc w:val="both"/>
        <w:rPr>
          <w:rFonts w:ascii="Times New Roman" w:eastAsia="Times New Roman" w:hAnsi="Times New Roman" w:cs="Times New Roman"/>
          <w:sz w:val="24"/>
          <w:szCs w:val="24"/>
          <w:lang w:eastAsia="tr-TR"/>
        </w:rPr>
      </w:pPr>
    </w:p>
    <w:p w:rsidR="004C20EE" w:rsidRPr="00C22D1D" w:rsidRDefault="00FF6040" w:rsidP="00FF6040">
      <w:pPr>
        <w:jc w:val="both"/>
        <w:rPr>
          <w:rFonts w:ascii="Times New Roman" w:hAnsi="Times New Roman" w:cs="Times New Roman"/>
          <w:b/>
          <w:bCs/>
          <w:sz w:val="24"/>
          <w:szCs w:val="24"/>
        </w:rPr>
      </w:pPr>
      <w:r w:rsidRPr="00C22D1D">
        <w:rPr>
          <w:rFonts w:ascii="Times New Roman" w:hAnsi="Times New Roman" w:cs="Times New Roman"/>
          <w:b/>
          <w:bCs/>
          <w:sz w:val="24"/>
          <w:szCs w:val="24"/>
        </w:rPr>
        <w:t>MADDE 13-</w:t>
      </w:r>
      <w:r w:rsidR="004C20EE" w:rsidRPr="00C22D1D">
        <w:rPr>
          <w:rFonts w:ascii="Times New Roman" w:hAnsi="Times New Roman" w:cs="Times New Roman"/>
          <w:b/>
          <w:bCs/>
          <w:sz w:val="24"/>
          <w:szCs w:val="24"/>
        </w:rPr>
        <w:t xml:space="preserve">İHALE DOKÜMANINA İLİŞKİN AÇIKLAMA YAPILMASI </w:t>
      </w:r>
    </w:p>
    <w:p w:rsidR="004C20EE" w:rsidRPr="00C22D1D" w:rsidRDefault="004C20EE" w:rsidP="00B84A78">
      <w:pPr>
        <w:spacing w:after="0"/>
        <w:jc w:val="both"/>
        <w:rPr>
          <w:rFonts w:ascii="Times New Roman" w:hAnsi="Times New Roman" w:cs="Times New Roman"/>
          <w:sz w:val="24"/>
          <w:szCs w:val="24"/>
        </w:rPr>
      </w:pPr>
      <w:r w:rsidRPr="00C22D1D">
        <w:rPr>
          <w:rFonts w:ascii="Times New Roman" w:hAnsi="Times New Roman" w:cs="Times New Roman"/>
          <w:sz w:val="24"/>
          <w:szCs w:val="24"/>
        </w:rPr>
        <w:t xml:space="preserve">İstekliler,  ihale dokümanında açıklanmasına ihtiyaç duydukları hususlarla ilgili olarak, ihale tarihinden yirmi gün öncesine kadar yazılı olarak açıklama talep edebilir. Bu tarihten sonra yapılacak açıklama talepleri değerlendirmeye alınmayacaktır. </w:t>
      </w:r>
    </w:p>
    <w:p w:rsidR="00B84A78" w:rsidRPr="00C22D1D" w:rsidRDefault="00B84A78" w:rsidP="00B84A78">
      <w:pPr>
        <w:spacing w:after="0"/>
        <w:jc w:val="both"/>
        <w:rPr>
          <w:rFonts w:ascii="Times New Roman" w:hAnsi="Times New Roman" w:cs="Times New Roman"/>
          <w:sz w:val="24"/>
          <w:szCs w:val="24"/>
        </w:rPr>
      </w:pPr>
    </w:p>
    <w:p w:rsidR="00C53442" w:rsidRPr="00C22D1D" w:rsidRDefault="00FF6040" w:rsidP="00FF6040">
      <w:pPr>
        <w:jc w:val="both"/>
        <w:rPr>
          <w:rFonts w:ascii="Times New Roman" w:hAnsi="Times New Roman" w:cs="Times New Roman"/>
          <w:b/>
          <w:bCs/>
          <w:sz w:val="24"/>
          <w:szCs w:val="24"/>
        </w:rPr>
      </w:pPr>
      <w:r w:rsidRPr="00C22D1D">
        <w:rPr>
          <w:rFonts w:ascii="Times New Roman" w:hAnsi="Times New Roman" w:cs="Times New Roman"/>
          <w:b/>
          <w:bCs/>
          <w:sz w:val="24"/>
          <w:szCs w:val="24"/>
        </w:rPr>
        <w:t>MADDE 14-</w:t>
      </w:r>
      <w:r w:rsidR="00C53442" w:rsidRPr="00C22D1D">
        <w:rPr>
          <w:rFonts w:ascii="Times New Roman" w:hAnsi="Times New Roman" w:cs="Times New Roman"/>
          <w:b/>
          <w:bCs/>
          <w:sz w:val="24"/>
          <w:szCs w:val="24"/>
        </w:rPr>
        <w:t>İHALE SAATİNDEN ÖNCE İHALENİN İPTAL EDİLMESİ</w:t>
      </w:r>
    </w:p>
    <w:p w:rsidR="004C20EE" w:rsidRPr="00C22D1D" w:rsidRDefault="004C20EE" w:rsidP="004C20EE">
      <w:pPr>
        <w:jc w:val="both"/>
        <w:rPr>
          <w:rFonts w:ascii="Times New Roman" w:hAnsi="Times New Roman" w:cs="Times New Roman"/>
          <w:sz w:val="24"/>
          <w:szCs w:val="24"/>
        </w:rPr>
      </w:pPr>
      <w:r w:rsidRPr="00C22D1D">
        <w:rPr>
          <w:rFonts w:ascii="Times New Roman" w:hAnsi="Times New Roman" w:cs="Times New Roman"/>
          <w:sz w:val="24"/>
          <w:szCs w:val="24"/>
        </w:rPr>
        <w:t xml:space="preserve">İdare tarafından gerekli görülen veya ihale dokümanında yer alan belgelerde ihalenin yapılmasına engel olan ve düzeltilmesi mümkün bulunmayan hususların bulunduğunun tespit edildiği hallerde, ihale saatinden önce ihale iptal edilebilir. </w:t>
      </w:r>
    </w:p>
    <w:p w:rsidR="004C20EE" w:rsidRPr="00C22D1D" w:rsidRDefault="004C20EE" w:rsidP="004C20EE">
      <w:pPr>
        <w:jc w:val="both"/>
        <w:rPr>
          <w:rFonts w:ascii="Times New Roman" w:hAnsi="Times New Roman" w:cs="Times New Roman"/>
          <w:sz w:val="24"/>
          <w:szCs w:val="24"/>
        </w:rPr>
      </w:pPr>
      <w:r w:rsidRPr="00C22D1D">
        <w:rPr>
          <w:rFonts w:ascii="Times New Roman" w:hAnsi="Times New Roman" w:cs="Times New Roman"/>
          <w:sz w:val="24"/>
          <w:szCs w:val="24"/>
        </w:rPr>
        <w:t xml:space="preserve">Bu durumda, iptal nedeni belirtilmek suretiyle ihalenin iptal edildiği ilan edilerek duyurulur. Bu aşamaya kadar teklif vermiş olanlara ihalenin iptal edildiği ayrıca tebliğ edilir. </w:t>
      </w:r>
    </w:p>
    <w:p w:rsidR="004C20EE" w:rsidRPr="00C22D1D" w:rsidRDefault="004C20EE" w:rsidP="004C20EE">
      <w:pPr>
        <w:jc w:val="both"/>
        <w:rPr>
          <w:rFonts w:ascii="Times New Roman" w:hAnsi="Times New Roman" w:cs="Times New Roman"/>
          <w:sz w:val="24"/>
          <w:szCs w:val="24"/>
        </w:rPr>
      </w:pPr>
      <w:r w:rsidRPr="00C22D1D">
        <w:rPr>
          <w:rFonts w:ascii="Times New Roman" w:hAnsi="Times New Roman" w:cs="Times New Roman"/>
          <w:sz w:val="24"/>
          <w:szCs w:val="24"/>
        </w:rPr>
        <w:t xml:space="preserve">İhalenin iptal edilmesi halinde, verilmiş olan bütün teklifler reddedilmiş sayılır ve bu teklifler açılmaksızın isteklilere iade edilir. </w:t>
      </w:r>
    </w:p>
    <w:p w:rsidR="004C20EE" w:rsidRPr="00C22D1D" w:rsidRDefault="004C20EE" w:rsidP="00B84A78">
      <w:pPr>
        <w:spacing w:after="0"/>
        <w:jc w:val="both"/>
        <w:rPr>
          <w:rFonts w:ascii="Times New Roman" w:hAnsi="Times New Roman" w:cs="Times New Roman"/>
          <w:sz w:val="24"/>
          <w:szCs w:val="24"/>
        </w:rPr>
      </w:pPr>
      <w:r w:rsidRPr="00C22D1D">
        <w:rPr>
          <w:rFonts w:ascii="Times New Roman" w:hAnsi="Times New Roman" w:cs="Times New Roman"/>
          <w:sz w:val="24"/>
          <w:szCs w:val="24"/>
        </w:rPr>
        <w:t xml:space="preserve">İhalenin iptal edilmesi nedeniyle isteklilerce İdareden herhangi bir hak talebinde bulunulamaz. </w:t>
      </w:r>
    </w:p>
    <w:p w:rsidR="008352B9" w:rsidRPr="00C22D1D" w:rsidRDefault="008352B9" w:rsidP="00B84A78">
      <w:pPr>
        <w:spacing w:after="0"/>
        <w:jc w:val="both"/>
        <w:rPr>
          <w:rFonts w:ascii="Times New Roman" w:hAnsi="Times New Roman" w:cs="Times New Roman"/>
          <w:sz w:val="24"/>
          <w:szCs w:val="24"/>
        </w:rPr>
      </w:pPr>
    </w:p>
    <w:p w:rsidR="00C53442" w:rsidRPr="00C22D1D" w:rsidRDefault="00FF6040" w:rsidP="006E7831">
      <w:pPr>
        <w:jc w:val="both"/>
        <w:rPr>
          <w:rFonts w:ascii="Times New Roman" w:hAnsi="Times New Roman" w:cs="Times New Roman"/>
          <w:b/>
          <w:bCs/>
          <w:sz w:val="24"/>
          <w:szCs w:val="24"/>
        </w:rPr>
      </w:pPr>
      <w:r w:rsidRPr="00C22D1D">
        <w:rPr>
          <w:rFonts w:ascii="Times New Roman" w:hAnsi="Times New Roman" w:cs="Times New Roman"/>
          <w:b/>
          <w:bCs/>
          <w:sz w:val="24"/>
          <w:szCs w:val="24"/>
        </w:rPr>
        <w:t xml:space="preserve">MADDE 15- </w:t>
      </w:r>
      <w:r w:rsidR="00A574A4" w:rsidRPr="00C22D1D">
        <w:rPr>
          <w:rFonts w:ascii="Times New Roman" w:hAnsi="Times New Roman" w:cs="Times New Roman"/>
          <w:b/>
          <w:bCs/>
          <w:sz w:val="24"/>
          <w:szCs w:val="24"/>
        </w:rPr>
        <w:t xml:space="preserve">İŞ ORTAKLIĞI </w:t>
      </w:r>
    </w:p>
    <w:p w:rsidR="00FF6040" w:rsidRPr="00C22D1D" w:rsidRDefault="004C20EE" w:rsidP="004C20EE">
      <w:pPr>
        <w:jc w:val="both"/>
        <w:rPr>
          <w:rFonts w:ascii="Times New Roman" w:hAnsi="Times New Roman" w:cs="Times New Roman"/>
          <w:sz w:val="24"/>
          <w:szCs w:val="24"/>
        </w:rPr>
      </w:pPr>
      <w:r w:rsidRPr="00C22D1D">
        <w:rPr>
          <w:rFonts w:ascii="Times New Roman" w:hAnsi="Times New Roman" w:cs="Times New Roman"/>
          <w:sz w:val="24"/>
          <w:szCs w:val="24"/>
        </w:rPr>
        <w:t xml:space="preserve">Birden fazla gerçek veya tüzel kişi, iş ortaklığı oluşturmak suretiyle ihaleye teklif verebilir. </w:t>
      </w:r>
    </w:p>
    <w:p w:rsidR="004C20EE" w:rsidRPr="00C22D1D" w:rsidRDefault="004C20EE" w:rsidP="004C20EE">
      <w:pPr>
        <w:jc w:val="both"/>
        <w:rPr>
          <w:rFonts w:ascii="Times New Roman" w:hAnsi="Times New Roman" w:cs="Times New Roman"/>
          <w:sz w:val="24"/>
          <w:szCs w:val="24"/>
        </w:rPr>
      </w:pPr>
      <w:r w:rsidRPr="00C22D1D">
        <w:rPr>
          <w:rFonts w:ascii="Times New Roman" w:hAnsi="Times New Roman" w:cs="Times New Roman"/>
          <w:sz w:val="24"/>
          <w:szCs w:val="24"/>
        </w:rPr>
        <w:t xml:space="preserve">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4C20EE" w:rsidRPr="00C22D1D" w:rsidRDefault="004C20EE" w:rsidP="004C20EE">
      <w:pPr>
        <w:jc w:val="both"/>
        <w:rPr>
          <w:rFonts w:ascii="Times New Roman" w:hAnsi="Times New Roman" w:cs="Times New Roman"/>
          <w:sz w:val="24"/>
          <w:szCs w:val="24"/>
        </w:rPr>
      </w:pPr>
      <w:r w:rsidRPr="00C22D1D">
        <w:rPr>
          <w:rFonts w:ascii="Times New Roman" w:hAnsi="Times New Roman" w:cs="Times New Roman"/>
          <w:sz w:val="24"/>
          <w:szCs w:val="24"/>
        </w:rPr>
        <w:lastRenderedPageBreak/>
        <w:t xml:space="preserve">İş ortaklığı oluşturmak suretiyle ihaleye teklif verecek istekliler, iş ortaklığı yaptıklarına dair pilot ortağın da belirtildiği, iş ortaklığı beyannamesini teklifleriyle beraber sunacaklardır. </w:t>
      </w:r>
    </w:p>
    <w:p w:rsidR="004C20EE" w:rsidRPr="00C22D1D" w:rsidRDefault="004C20EE" w:rsidP="004C20EE">
      <w:pPr>
        <w:jc w:val="both"/>
        <w:rPr>
          <w:rFonts w:ascii="Times New Roman" w:hAnsi="Times New Roman" w:cs="Times New Roman"/>
          <w:sz w:val="24"/>
          <w:szCs w:val="24"/>
        </w:rPr>
      </w:pPr>
      <w:r w:rsidRPr="00C22D1D">
        <w:rPr>
          <w:rFonts w:ascii="Times New Roman" w:hAnsi="Times New Roman" w:cs="Times New Roman"/>
          <w:sz w:val="24"/>
          <w:szCs w:val="24"/>
        </w:rPr>
        <w:t xml:space="preserve">İhalenin iş ortaklığı üzerinde kalması halinde, iş ortaklığı tarafından, sözleşme imzalanmadan önce noter onaylı ortaklık sözleşmesinin İdareye verilmesi zorunludur. </w:t>
      </w:r>
    </w:p>
    <w:p w:rsidR="004C20EE" w:rsidRPr="00C22D1D" w:rsidRDefault="004C20EE" w:rsidP="006E7831">
      <w:pPr>
        <w:jc w:val="both"/>
        <w:rPr>
          <w:rFonts w:ascii="Times New Roman" w:hAnsi="Times New Roman" w:cs="Times New Roman"/>
          <w:sz w:val="24"/>
          <w:szCs w:val="24"/>
        </w:rPr>
      </w:pPr>
      <w:r w:rsidRPr="00C22D1D">
        <w:rPr>
          <w:rFonts w:ascii="Times New Roman" w:hAnsi="Times New Roman" w:cs="Times New Roman"/>
          <w:sz w:val="24"/>
          <w:szCs w:val="24"/>
        </w:rPr>
        <w:t xml:space="preserve">İş ortaklığı sözleşmesinde, ortakların hisse oranları, pilot ortak ile diğer ortakların işin yerine getirilmesinde müştereken ve müteselsilen sorumlu oldukları belirtilecektir. </w:t>
      </w:r>
    </w:p>
    <w:p w:rsidR="007B0873" w:rsidRPr="00C22D1D" w:rsidRDefault="007B0873" w:rsidP="00B84A78">
      <w:pPr>
        <w:spacing w:after="0"/>
        <w:jc w:val="both"/>
        <w:rPr>
          <w:rFonts w:ascii="Times New Roman" w:hAnsi="Times New Roman" w:cs="Times New Roman"/>
          <w:sz w:val="24"/>
          <w:szCs w:val="24"/>
        </w:rPr>
      </w:pPr>
      <w:r w:rsidRPr="00C22D1D">
        <w:rPr>
          <w:rFonts w:ascii="Times New Roman" w:hAnsi="Times New Roman" w:cs="Times New Roman"/>
          <w:sz w:val="24"/>
          <w:szCs w:val="24"/>
        </w:rPr>
        <w:t>İhalenin İş ortaklığına yapılması (yüklenicinin iş ortaklığı olması) halinde okul inşaat(lar)ının karşılığı devredilecek Hazine taşınmazları iş ortaklığını oluşturan ortakların hisseleri oranında devredilir.</w:t>
      </w:r>
    </w:p>
    <w:p w:rsidR="008352B9" w:rsidRPr="00C22D1D" w:rsidRDefault="008352B9" w:rsidP="00B84A78">
      <w:pPr>
        <w:spacing w:after="0"/>
        <w:jc w:val="both"/>
        <w:rPr>
          <w:rFonts w:ascii="Times New Roman" w:hAnsi="Times New Roman" w:cs="Times New Roman"/>
          <w:sz w:val="24"/>
          <w:szCs w:val="24"/>
        </w:rPr>
      </w:pPr>
    </w:p>
    <w:p w:rsidR="00C53442" w:rsidRPr="00C22D1D" w:rsidRDefault="00E5140D" w:rsidP="006E7831">
      <w:pPr>
        <w:jc w:val="both"/>
        <w:rPr>
          <w:rFonts w:ascii="Times New Roman" w:hAnsi="Times New Roman" w:cs="Times New Roman"/>
          <w:b/>
          <w:bCs/>
          <w:sz w:val="24"/>
          <w:szCs w:val="24"/>
        </w:rPr>
      </w:pPr>
      <w:r w:rsidRPr="00C22D1D">
        <w:rPr>
          <w:rFonts w:ascii="Times New Roman" w:hAnsi="Times New Roman" w:cs="Times New Roman"/>
          <w:b/>
          <w:bCs/>
          <w:sz w:val="24"/>
          <w:szCs w:val="24"/>
        </w:rPr>
        <w:t>MADDE 16-</w:t>
      </w:r>
      <w:r w:rsidR="00A574A4" w:rsidRPr="00C22D1D">
        <w:rPr>
          <w:rFonts w:ascii="Times New Roman" w:hAnsi="Times New Roman" w:cs="Times New Roman"/>
          <w:b/>
          <w:bCs/>
          <w:sz w:val="24"/>
          <w:szCs w:val="24"/>
        </w:rPr>
        <w:t xml:space="preserve">ALT YÜKLENİCİLER </w:t>
      </w:r>
    </w:p>
    <w:p w:rsidR="006E1EB8" w:rsidRPr="00C22D1D" w:rsidRDefault="00EC7136" w:rsidP="006E7831">
      <w:pPr>
        <w:jc w:val="both"/>
        <w:rPr>
          <w:rFonts w:ascii="Times New Roman" w:hAnsi="Times New Roman" w:cs="Times New Roman"/>
          <w:bCs/>
          <w:sz w:val="24"/>
          <w:szCs w:val="24"/>
        </w:rPr>
      </w:pPr>
      <w:r w:rsidRPr="00C22D1D">
        <w:rPr>
          <w:rFonts w:ascii="Times New Roman" w:hAnsi="Times New Roman" w:cs="Times New Roman"/>
          <w:bCs/>
          <w:sz w:val="24"/>
          <w:szCs w:val="24"/>
        </w:rPr>
        <w:t>İhale konusu işte İ</w:t>
      </w:r>
      <w:r w:rsidR="004C20EE" w:rsidRPr="00C22D1D">
        <w:rPr>
          <w:rFonts w:ascii="Times New Roman" w:hAnsi="Times New Roman" w:cs="Times New Roman"/>
          <w:bCs/>
          <w:sz w:val="24"/>
          <w:szCs w:val="24"/>
        </w:rPr>
        <w:t>darenin</w:t>
      </w:r>
      <w:r w:rsidRPr="00C22D1D">
        <w:rPr>
          <w:rFonts w:ascii="Times New Roman" w:hAnsi="Times New Roman" w:cs="Times New Roman"/>
          <w:bCs/>
          <w:sz w:val="24"/>
          <w:szCs w:val="24"/>
        </w:rPr>
        <w:t xml:space="preserve"> (İl Milli Eğitim Müdürlüğü)</w:t>
      </w:r>
      <w:r w:rsidR="004C20EE" w:rsidRPr="00C22D1D">
        <w:rPr>
          <w:rFonts w:ascii="Times New Roman" w:hAnsi="Times New Roman" w:cs="Times New Roman"/>
          <w:bCs/>
          <w:sz w:val="24"/>
          <w:szCs w:val="24"/>
        </w:rPr>
        <w:t xml:space="preserve"> onayı ile alt yüklenici çalıştırılabilir. </w:t>
      </w:r>
    </w:p>
    <w:p w:rsidR="004C20EE" w:rsidRPr="00C22D1D" w:rsidRDefault="00225D63" w:rsidP="006E7831">
      <w:pPr>
        <w:jc w:val="both"/>
        <w:rPr>
          <w:rFonts w:ascii="Times New Roman" w:hAnsi="Times New Roman" w:cs="Times New Roman"/>
          <w:bCs/>
          <w:sz w:val="24"/>
          <w:szCs w:val="24"/>
        </w:rPr>
      </w:pPr>
      <w:r>
        <w:rPr>
          <w:rFonts w:ascii="Times New Roman" w:hAnsi="Times New Roman" w:cs="Times New Roman"/>
          <w:bCs/>
          <w:sz w:val="24"/>
          <w:szCs w:val="24"/>
        </w:rPr>
        <w:t>Alt yüklenici</w:t>
      </w:r>
      <w:r w:rsidR="004C20EE" w:rsidRPr="00C22D1D">
        <w:rPr>
          <w:rFonts w:ascii="Times New Roman" w:hAnsi="Times New Roman" w:cs="Times New Roman"/>
          <w:bCs/>
          <w:sz w:val="24"/>
          <w:szCs w:val="24"/>
        </w:rPr>
        <w:t>n</w:t>
      </w:r>
      <w:r>
        <w:rPr>
          <w:rFonts w:ascii="Times New Roman" w:hAnsi="Times New Roman" w:cs="Times New Roman"/>
          <w:bCs/>
          <w:sz w:val="24"/>
          <w:szCs w:val="24"/>
        </w:rPr>
        <w:t>in yaptığı</w:t>
      </w:r>
      <w:r w:rsidR="004C20EE" w:rsidRPr="00C22D1D">
        <w:rPr>
          <w:rFonts w:ascii="Times New Roman" w:hAnsi="Times New Roman" w:cs="Times New Roman"/>
          <w:bCs/>
          <w:sz w:val="24"/>
          <w:szCs w:val="24"/>
        </w:rPr>
        <w:t xml:space="preserve"> işlerle ilgili sorumluluğu yüklenicinin sorumluluğunu ortadan kaldırmaz. </w:t>
      </w:r>
    </w:p>
    <w:p w:rsidR="00EC7136" w:rsidRPr="00C22D1D" w:rsidRDefault="00225D63" w:rsidP="00EC7136">
      <w:pPr>
        <w:spacing w:after="0"/>
        <w:jc w:val="both"/>
        <w:rPr>
          <w:rFonts w:ascii="Times New Roman" w:hAnsi="Times New Roman" w:cs="Times New Roman"/>
          <w:bCs/>
          <w:sz w:val="24"/>
          <w:szCs w:val="24"/>
        </w:rPr>
      </w:pPr>
      <w:r>
        <w:rPr>
          <w:rFonts w:ascii="Times New Roman" w:hAnsi="Times New Roman" w:cs="Times New Roman"/>
          <w:bCs/>
          <w:sz w:val="24"/>
          <w:szCs w:val="24"/>
        </w:rPr>
        <w:t>Alt yüklenici</w:t>
      </w:r>
      <w:r w:rsidR="00EC7136" w:rsidRPr="00C22D1D">
        <w:rPr>
          <w:rFonts w:ascii="Times New Roman" w:hAnsi="Times New Roman" w:cs="Times New Roman"/>
          <w:bCs/>
          <w:sz w:val="24"/>
          <w:szCs w:val="24"/>
        </w:rPr>
        <w:t xml:space="preserve"> çalıştır</w:t>
      </w:r>
      <w:r>
        <w:rPr>
          <w:rFonts w:ascii="Times New Roman" w:hAnsi="Times New Roman" w:cs="Times New Roman"/>
          <w:bCs/>
          <w:sz w:val="24"/>
          <w:szCs w:val="24"/>
        </w:rPr>
        <w:t>ıl</w:t>
      </w:r>
      <w:r w:rsidR="00EC7136" w:rsidRPr="00C22D1D">
        <w:rPr>
          <w:rFonts w:ascii="Times New Roman" w:hAnsi="Times New Roman" w:cs="Times New Roman"/>
          <w:bCs/>
          <w:sz w:val="24"/>
          <w:szCs w:val="24"/>
        </w:rPr>
        <w:t>ması ve sorumlulukları konusunda Yapım Genel Şartnamesinde yer alan hükümler uygulanır.</w:t>
      </w:r>
    </w:p>
    <w:p w:rsidR="008352B9" w:rsidRPr="00C22D1D" w:rsidRDefault="008352B9" w:rsidP="00B84A78">
      <w:pPr>
        <w:spacing w:after="0"/>
        <w:jc w:val="both"/>
        <w:rPr>
          <w:rFonts w:ascii="Times New Roman" w:hAnsi="Times New Roman" w:cs="Times New Roman"/>
          <w:bCs/>
          <w:sz w:val="24"/>
          <w:szCs w:val="24"/>
        </w:rPr>
      </w:pPr>
    </w:p>
    <w:p w:rsidR="008D3D69" w:rsidRPr="00C22D1D" w:rsidRDefault="00E5140D" w:rsidP="00E5140D">
      <w:pPr>
        <w:spacing w:line="240" w:lineRule="auto"/>
        <w:jc w:val="both"/>
        <w:rPr>
          <w:rFonts w:ascii="Times New Roman" w:hAnsi="Times New Roman" w:cs="Times New Roman"/>
          <w:b/>
          <w:sz w:val="24"/>
          <w:szCs w:val="24"/>
        </w:rPr>
      </w:pPr>
      <w:r w:rsidRPr="00C22D1D">
        <w:rPr>
          <w:rFonts w:ascii="Times New Roman" w:hAnsi="Times New Roman" w:cs="Times New Roman"/>
          <w:b/>
          <w:sz w:val="24"/>
          <w:szCs w:val="24"/>
        </w:rPr>
        <w:t>MADDE 17-</w:t>
      </w:r>
      <w:r w:rsidR="008D3D69" w:rsidRPr="00C22D1D">
        <w:rPr>
          <w:rFonts w:ascii="Times New Roman" w:hAnsi="Times New Roman" w:cs="Times New Roman"/>
          <w:b/>
          <w:sz w:val="24"/>
          <w:szCs w:val="24"/>
        </w:rPr>
        <w:t>TEMİNATA İLİŞKİN ESASLAR</w:t>
      </w:r>
    </w:p>
    <w:p w:rsidR="00B84A78" w:rsidRPr="00C22D1D" w:rsidRDefault="00264827" w:rsidP="00B84A78">
      <w:pPr>
        <w:spacing w:line="240" w:lineRule="auto"/>
        <w:jc w:val="both"/>
        <w:rPr>
          <w:rFonts w:ascii="Times New Roman" w:hAnsi="Times New Roman" w:cs="Times New Roman"/>
          <w:iCs/>
          <w:sz w:val="24"/>
          <w:szCs w:val="24"/>
        </w:rPr>
      </w:pPr>
      <w:r w:rsidRPr="00C22D1D">
        <w:rPr>
          <w:rFonts w:ascii="Times New Roman" w:hAnsi="Times New Roman" w:cs="Times New Roman"/>
          <w:iCs/>
          <w:sz w:val="24"/>
          <w:szCs w:val="24"/>
        </w:rPr>
        <w:t xml:space="preserve">Teminat olarak kabul edilecek değerler: </w:t>
      </w:r>
    </w:p>
    <w:p w:rsidR="00B84A78" w:rsidRPr="00C22D1D" w:rsidRDefault="00264827" w:rsidP="001210EA">
      <w:pPr>
        <w:spacing w:after="0" w:line="240" w:lineRule="auto"/>
        <w:jc w:val="both"/>
        <w:rPr>
          <w:rFonts w:ascii="Times New Roman" w:hAnsi="Times New Roman" w:cs="Times New Roman"/>
          <w:sz w:val="24"/>
          <w:szCs w:val="24"/>
        </w:rPr>
      </w:pPr>
      <w:r w:rsidRPr="00C22D1D">
        <w:rPr>
          <w:rFonts w:ascii="Times New Roman" w:hAnsi="Times New Roman" w:cs="Times New Roman"/>
          <w:sz w:val="24"/>
          <w:szCs w:val="24"/>
        </w:rPr>
        <w:t>Geçici veya kesin teminat olarak kabul edilecek değerler aşağıda gösterilmiştir</w:t>
      </w:r>
    </w:p>
    <w:p w:rsidR="00B84A78" w:rsidRPr="00C22D1D" w:rsidRDefault="00B84A78" w:rsidP="001210EA">
      <w:pPr>
        <w:spacing w:after="0" w:line="240" w:lineRule="auto"/>
        <w:jc w:val="both"/>
        <w:rPr>
          <w:rFonts w:ascii="Times New Roman" w:hAnsi="Times New Roman" w:cs="Times New Roman"/>
          <w:sz w:val="24"/>
          <w:szCs w:val="24"/>
        </w:rPr>
      </w:pPr>
      <w:r w:rsidRPr="00C22D1D">
        <w:rPr>
          <w:rFonts w:ascii="Times New Roman" w:hAnsi="Times New Roman" w:cs="Times New Roman"/>
          <w:sz w:val="24"/>
          <w:szCs w:val="24"/>
        </w:rPr>
        <w:t>a) Tedavüldeki Türk Parası,</w:t>
      </w:r>
    </w:p>
    <w:p w:rsidR="00B84A78" w:rsidRPr="00C22D1D" w:rsidRDefault="00264827" w:rsidP="001210EA">
      <w:pPr>
        <w:spacing w:after="0" w:line="240" w:lineRule="auto"/>
        <w:jc w:val="both"/>
        <w:rPr>
          <w:rFonts w:ascii="Times New Roman" w:hAnsi="Times New Roman" w:cs="Times New Roman"/>
          <w:b/>
          <w:sz w:val="24"/>
          <w:szCs w:val="24"/>
        </w:rPr>
      </w:pPr>
      <w:r w:rsidRPr="00C22D1D">
        <w:rPr>
          <w:rFonts w:ascii="Times New Roman" w:hAnsi="Times New Roman" w:cs="Times New Roman"/>
          <w:sz w:val="24"/>
          <w:szCs w:val="24"/>
        </w:rPr>
        <w:t>b</w:t>
      </w:r>
      <w:r w:rsidR="00DB52DC" w:rsidRPr="00C22D1D">
        <w:rPr>
          <w:rFonts w:ascii="Times New Roman" w:hAnsi="Times New Roman" w:cs="Times New Roman"/>
          <w:sz w:val="24"/>
          <w:szCs w:val="24"/>
        </w:rPr>
        <w:t xml:space="preserve">) </w:t>
      </w:r>
      <w:r w:rsidR="00356F74">
        <w:rPr>
          <w:rFonts w:ascii="Times New Roman" w:hAnsi="Times New Roman" w:cs="Times New Roman"/>
          <w:sz w:val="24"/>
          <w:szCs w:val="24"/>
        </w:rPr>
        <w:t xml:space="preserve">Mevduat ve Katılım Bankalarının </w:t>
      </w:r>
      <w:r w:rsidRPr="00C22D1D">
        <w:rPr>
          <w:rFonts w:ascii="Times New Roman" w:hAnsi="Times New Roman" w:cs="Times New Roman"/>
          <w:sz w:val="24"/>
          <w:szCs w:val="24"/>
        </w:rPr>
        <w:t xml:space="preserve">verecekleri süresiz teminat mektupları, </w:t>
      </w:r>
    </w:p>
    <w:p w:rsidR="00B84A78" w:rsidRPr="00C22D1D" w:rsidRDefault="00264827" w:rsidP="001210EA">
      <w:pPr>
        <w:spacing w:after="0" w:line="240" w:lineRule="auto"/>
        <w:jc w:val="both"/>
        <w:rPr>
          <w:rFonts w:ascii="Times New Roman" w:hAnsi="Times New Roman" w:cs="Times New Roman"/>
          <w:b/>
          <w:sz w:val="24"/>
          <w:szCs w:val="24"/>
        </w:rPr>
      </w:pPr>
      <w:r w:rsidRPr="00C22D1D">
        <w:rPr>
          <w:rFonts w:ascii="Times New Roman" w:hAnsi="Times New Roman" w:cs="Times New Roman"/>
          <w:sz w:val="24"/>
          <w:szCs w:val="24"/>
        </w:rPr>
        <w:t xml:space="preserve">c) Hazine Müsteşarlığınca ihraç edilen Devlet iç borçlanma senetleri veya bu senetler yerine düzenlenen belgeler (Nominal bedele faiz dahil edilerek ihraç edilmiş ise bu işlemlerde anaparaya tekabül eden satış değerleri esas alınır).              </w:t>
      </w:r>
    </w:p>
    <w:p w:rsidR="00E23C5A" w:rsidRPr="00C22D1D" w:rsidRDefault="00DB52DC" w:rsidP="001210EA">
      <w:pPr>
        <w:spacing w:after="0" w:line="240" w:lineRule="auto"/>
        <w:jc w:val="both"/>
        <w:rPr>
          <w:rFonts w:ascii="Times New Roman" w:hAnsi="Times New Roman" w:cs="Times New Roman"/>
          <w:sz w:val="24"/>
          <w:szCs w:val="24"/>
        </w:rPr>
      </w:pPr>
      <w:r w:rsidRPr="00C22D1D">
        <w:rPr>
          <w:rFonts w:ascii="Times New Roman" w:hAnsi="Times New Roman" w:cs="Times New Roman"/>
          <w:sz w:val="24"/>
          <w:szCs w:val="24"/>
        </w:rPr>
        <w:t>d)</w:t>
      </w:r>
      <w:r w:rsidR="00264827" w:rsidRPr="00C22D1D">
        <w:rPr>
          <w:rFonts w:ascii="Times New Roman" w:hAnsi="Times New Roman" w:cs="Times New Roman"/>
          <w:sz w:val="24"/>
          <w:szCs w:val="24"/>
        </w:rPr>
        <w:t xml:space="preserve">Kanun, kararname, tüzük ve yönetmeliklere aykırı olarak düzenlenmiş banka teminat mektupları kabul edilmez. Üzerinde suç unsuru tespit edilen teminat mektupları gerekli kovuşturma yapılması için </w:t>
      </w:r>
      <w:r w:rsidR="00252CDA">
        <w:rPr>
          <w:rFonts w:ascii="Times New Roman" w:hAnsi="Times New Roman" w:cs="Times New Roman"/>
          <w:sz w:val="24"/>
          <w:szCs w:val="24"/>
        </w:rPr>
        <w:t xml:space="preserve">Hazine ve </w:t>
      </w:r>
      <w:r w:rsidR="00264827" w:rsidRPr="00C22D1D">
        <w:rPr>
          <w:rFonts w:ascii="Times New Roman" w:hAnsi="Times New Roman" w:cs="Times New Roman"/>
          <w:sz w:val="24"/>
          <w:szCs w:val="24"/>
        </w:rPr>
        <w:t xml:space="preserve">Maliye Bakanlığına intikal ettirilir. Her teminat mektubunda daha önce ilgili banka şubesince verilen teminat mektupları toplamı ile aynı şubenin limitlerinin de gösterilmesi zorunludur. Yabancı bankaların ve benzeri kredi kuruluşlarının kontrgarantilerine dayanarak bankaların verecekleri teminat mektupları, yukarıdaki miktarlara dahil değildir. </w:t>
      </w:r>
    </w:p>
    <w:p w:rsidR="00264827" w:rsidRPr="00C22D1D" w:rsidRDefault="00264827" w:rsidP="00264827">
      <w:pPr>
        <w:pStyle w:val="nor"/>
        <w:spacing w:line="240" w:lineRule="atLeast"/>
        <w:rPr>
          <w:rFonts w:ascii="Times New Roman" w:hAnsi="Times New Roman"/>
          <w:sz w:val="24"/>
          <w:szCs w:val="24"/>
        </w:rPr>
      </w:pPr>
    </w:p>
    <w:p w:rsidR="008D3D69" w:rsidRPr="00C22D1D" w:rsidRDefault="00E5140D" w:rsidP="006E7831">
      <w:pPr>
        <w:jc w:val="both"/>
        <w:rPr>
          <w:rFonts w:ascii="Times New Roman" w:hAnsi="Times New Roman" w:cs="Times New Roman"/>
          <w:b/>
          <w:sz w:val="24"/>
          <w:szCs w:val="24"/>
        </w:rPr>
      </w:pPr>
      <w:r w:rsidRPr="00C22D1D">
        <w:rPr>
          <w:rFonts w:ascii="Times New Roman" w:hAnsi="Times New Roman" w:cs="Times New Roman"/>
          <w:b/>
          <w:sz w:val="24"/>
          <w:szCs w:val="24"/>
        </w:rPr>
        <w:t>MADDE 18-</w:t>
      </w:r>
      <w:r w:rsidR="008D3D69" w:rsidRPr="00C22D1D">
        <w:rPr>
          <w:rFonts w:ascii="Times New Roman" w:hAnsi="Times New Roman" w:cs="Times New Roman"/>
          <w:b/>
          <w:sz w:val="24"/>
          <w:szCs w:val="24"/>
        </w:rPr>
        <w:t>GEÇİCİ VE KESİN TEMİNATLARIN TESLİM YERİ</w:t>
      </w:r>
    </w:p>
    <w:p w:rsidR="008D3D69" w:rsidRPr="00C22D1D" w:rsidRDefault="008D3D69" w:rsidP="00692B0D">
      <w:pPr>
        <w:spacing w:after="0"/>
        <w:jc w:val="both"/>
        <w:rPr>
          <w:rFonts w:ascii="Times New Roman" w:hAnsi="Times New Roman" w:cs="Times New Roman"/>
          <w:sz w:val="24"/>
          <w:szCs w:val="24"/>
        </w:rPr>
      </w:pPr>
      <w:r w:rsidRPr="00C22D1D">
        <w:rPr>
          <w:rFonts w:ascii="Times New Roman" w:hAnsi="Times New Roman" w:cs="Times New Roman"/>
          <w:sz w:val="24"/>
          <w:szCs w:val="24"/>
        </w:rPr>
        <w:t>Banka teminat mektupları dışındaki teminatlar</w:t>
      </w:r>
      <w:r w:rsidR="001210EA" w:rsidRPr="00C22D1D">
        <w:rPr>
          <w:rFonts w:ascii="Times New Roman" w:hAnsi="Times New Roman" w:cs="Times New Roman"/>
          <w:sz w:val="24"/>
          <w:szCs w:val="24"/>
        </w:rPr>
        <w:t>ın</w:t>
      </w:r>
      <w:r w:rsidRPr="00C22D1D">
        <w:rPr>
          <w:rFonts w:ascii="Times New Roman" w:hAnsi="Times New Roman" w:cs="Times New Roman"/>
          <w:sz w:val="24"/>
          <w:szCs w:val="24"/>
        </w:rPr>
        <w:t xml:space="preserve"> istekli veya yüklenici tarafından </w:t>
      </w:r>
      <w:r w:rsidR="00360536" w:rsidRPr="00C22D1D">
        <w:rPr>
          <w:rFonts w:ascii="Times New Roman" w:hAnsi="Times New Roman" w:cs="Times New Roman"/>
          <w:sz w:val="24"/>
          <w:szCs w:val="24"/>
        </w:rPr>
        <w:t xml:space="preserve">ilgili </w:t>
      </w:r>
      <w:r w:rsidR="00925DA8" w:rsidRPr="00C22D1D">
        <w:rPr>
          <w:rFonts w:ascii="Times New Roman" w:hAnsi="Times New Roman" w:cs="Times New Roman"/>
          <w:sz w:val="24"/>
          <w:szCs w:val="24"/>
        </w:rPr>
        <w:t xml:space="preserve">Defterdarlık </w:t>
      </w:r>
      <w:r w:rsidRPr="00C22D1D">
        <w:rPr>
          <w:rFonts w:ascii="Times New Roman" w:hAnsi="Times New Roman" w:cs="Times New Roman"/>
          <w:sz w:val="24"/>
          <w:szCs w:val="24"/>
        </w:rPr>
        <w:t>Muhasebe</w:t>
      </w:r>
      <w:r w:rsidR="00C3703E" w:rsidRPr="00C22D1D">
        <w:rPr>
          <w:rFonts w:ascii="Times New Roman" w:hAnsi="Times New Roman" w:cs="Times New Roman"/>
          <w:sz w:val="24"/>
          <w:szCs w:val="24"/>
        </w:rPr>
        <w:t xml:space="preserve"> B</w:t>
      </w:r>
      <w:r w:rsidR="00360536" w:rsidRPr="00C22D1D">
        <w:rPr>
          <w:rFonts w:ascii="Times New Roman" w:hAnsi="Times New Roman" w:cs="Times New Roman"/>
          <w:sz w:val="24"/>
          <w:szCs w:val="24"/>
        </w:rPr>
        <w:t>irimi</w:t>
      </w:r>
      <w:r w:rsidRPr="00C22D1D">
        <w:rPr>
          <w:rFonts w:ascii="Times New Roman" w:hAnsi="Times New Roman" w:cs="Times New Roman"/>
          <w:sz w:val="24"/>
          <w:szCs w:val="24"/>
        </w:rPr>
        <w:t>ne yatırılması zorunlu olup,</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komisyon tarafından teslim alınamaz.</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 xml:space="preserve">Üzerlerine ihale yapılanların teminat mektupları ihaleden sonra </w:t>
      </w:r>
      <w:r w:rsidR="00C3703E" w:rsidRPr="00C22D1D">
        <w:rPr>
          <w:rFonts w:ascii="Times New Roman" w:hAnsi="Times New Roman" w:cs="Times New Roman"/>
          <w:sz w:val="24"/>
          <w:szCs w:val="24"/>
        </w:rPr>
        <w:t>m</w:t>
      </w:r>
      <w:r w:rsidRPr="00C22D1D">
        <w:rPr>
          <w:rFonts w:ascii="Times New Roman" w:hAnsi="Times New Roman" w:cs="Times New Roman"/>
          <w:sz w:val="24"/>
          <w:szCs w:val="24"/>
        </w:rPr>
        <w:t>uhasebe müdürlüğüne teslim edilir.</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İhale yapılmayanların teminatları ise geri verilir.</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Her ne suretle olursa olsun İdarece alınan teminatlar haciz edilemez ve üzerine ihtiya</w:t>
      </w:r>
      <w:r w:rsidR="00FF232C" w:rsidRPr="00C22D1D">
        <w:rPr>
          <w:rFonts w:ascii="Times New Roman" w:hAnsi="Times New Roman" w:cs="Times New Roman"/>
          <w:sz w:val="24"/>
          <w:szCs w:val="24"/>
        </w:rPr>
        <w:t>t</w:t>
      </w:r>
      <w:r w:rsidRPr="00C22D1D">
        <w:rPr>
          <w:rFonts w:ascii="Times New Roman" w:hAnsi="Times New Roman" w:cs="Times New Roman"/>
          <w:sz w:val="24"/>
          <w:szCs w:val="24"/>
        </w:rPr>
        <w:t>i tedbir konulamaz.</w:t>
      </w:r>
    </w:p>
    <w:p w:rsidR="00692B0D" w:rsidRPr="00C22D1D" w:rsidRDefault="00692B0D" w:rsidP="001210EA">
      <w:pPr>
        <w:spacing w:after="0"/>
        <w:jc w:val="both"/>
        <w:rPr>
          <w:rFonts w:ascii="Times New Roman" w:hAnsi="Times New Roman" w:cs="Times New Roman"/>
          <w:b/>
          <w:sz w:val="24"/>
          <w:szCs w:val="24"/>
        </w:rPr>
      </w:pPr>
    </w:p>
    <w:p w:rsidR="001210EA" w:rsidRPr="00C22D1D" w:rsidRDefault="00D85FE9" w:rsidP="006E7831">
      <w:pPr>
        <w:jc w:val="both"/>
        <w:rPr>
          <w:rFonts w:ascii="Times New Roman" w:hAnsi="Times New Roman" w:cs="Times New Roman"/>
          <w:b/>
          <w:sz w:val="24"/>
          <w:szCs w:val="24"/>
        </w:rPr>
      </w:pPr>
      <w:r w:rsidRPr="00C22D1D">
        <w:rPr>
          <w:rFonts w:ascii="Times New Roman" w:hAnsi="Times New Roman" w:cs="Times New Roman"/>
          <w:b/>
          <w:sz w:val="24"/>
          <w:szCs w:val="24"/>
        </w:rPr>
        <w:t>MADDE 19-</w:t>
      </w:r>
      <w:r w:rsidR="008D3D69" w:rsidRPr="00C22D1D">
        <w:rPr>
          <w:rFonts w:ascii="Times New Roman" w:hAnsi="Times New Roman" w:cs="Times New Roman"/>
          <w:b/>
          <w:sz w:val="24"/>
          <w:szCs w:val="24"/>
        </w:rPr>
        <w:t>GEÇİCİ TEMİNAT</w:t>
      </w:r>
    </w:p>
    <w:p w:rsidR="00DC7E82" w:rsidRPr="00C22D1D" w:rsidRDefault="008D3D69" w:rsidP="00692B0D">
      <w:pPr>
        <w:spacing w:after="0"/>
        <w:jc w:val="both"/>
        <w:rPr>
          <w:rFonts w:ascii="Times New Roman" w:hAnsi="Times New Roman" w:cs="Times New Roman"/>
          <w:sz w:val="24"/>
          <w:szCs w:val="24"/>
        </w:rPr>
      </w:pPr>
      <w:r w:rsidRPr="00C22D1D">
        <w:rPr>
          <w:rFonts w:ascii="Times New Roman" w:hAnsi="Times New Roman" w:cs="Times New Roman"/>
          <w:sz w:val="24"/>
          <w:szCs w:val="24"/>
        </w:rPr>
        <w:t xml:space="preserve">Geçici teminat bedeli </w:t>
      </w:r>
      <w:r w:rsidR="00E37A80" w:rsidRPr="00C22D1D">
        <w:rPr>
          <w:rFonts w:ascii="Times New Roman" w:hAnsi="Times New Roman" w:cs="Times New Roman"/>
          <w:sz w:val="24"/>
          <w:szCs w:val="24"/>
        </w:rPr>
        <w:t>inşaat karşılığı verilecek</w:t>
      </w:r>
      <w:r w:rsidR="00360536" w:rsidRPr="00C22D1D">
        <w:rPr>
          <w:rFonts w:ascii="Times New Roman" w:hAnsi="Times New Roman" w:cs="Times New Roman"/>
          <w:sz w:val="24"/>
          <w:szCs w:val="24"/>
        </w:rPr>
        <w:t xml:space="preserve"> taşınmazın</w:t>
      </w:r>
      <w:r w:rsidR="001210EA" w:rsidRPr="00C22D1D">
        <w:rPr>
          <w:rFonts w:ascii="Times New Roman" w:hAnsi="Times New Roman" w:cs="Times New Roman"/>
          <w:sz w:val="24"/>
          <w:szCs w:val="24"/>
        </w:rPr>
        <w:t xml:space="preserve"> (taşınmazların)</w:t>
      </w:r>
      <w:r w:rsidR="00360536" w:rsidRPr="00C22D1D">
        <w:rPr>
          <w:rFonts w:ascii="Times New Roman" w:hAnsi="Times New Roman" w:cs="Times New Roman"/>
          <w:sz w:val="24"/>
          <w:szCs w:val="24"/>
        </w:rPr>
        <w:t xml:space="preserve"> </w:t>
      </w:r>
      <w:r w:rsidR="007267FD" w:rsidRPr="00C22D1D">
        <w:rPr>
          <w:rFonts w:ascii="Times New Roman" w:hAnsi="Times New Roman" w:cs="Times New Roman"/>
          <w:sz w:val="24"/>
          <w:szCs w:val="24"/>
        </w:rPr>
        <w:t xml:space="preserve">tahmini </w:t>
      </w:r>
      <w:r w:rsidR="00360536" w:rsidRPr="00C22D1D">
        <w:rPr>
          <w:rFonts w:ascii="Times New Roman" w:hAnsi="Times New Roman" w:cs="Times New Roman"/>
          <w:sz w:val="24"/>
          <w:szCs w:val="24"/>
        </w:rPr>
        <w:t xml:space="preserve">bedeli olan </w:t>
      </w:r>
      <w:r w:rsidR="00E10FA4">
        <w:rPr>
          <w:rFonts w:ascii="Times New Roman" w:hAnsi="Times New Roman" w:cs="Times New Roman"/>
          <w:sz w:val="24"/>
          <w:szCs w:val="24"/>
        </w:rPr>
        <w:t xml:space="preserve">…………………. </w:t>
      </w:r>
      <w:r w:rsidR="001210EA" w:rsidRPr="00C22D1D">
        <w:rPr>
          <w:rFonts w:ascii="Times New Roman" w:hAnsi="Times New Roman" w:cs="Times New Roman"/>
          <w:sz w:val="24"/>
          <w:szCs w:val="24"/>
        </w:rPr>
        <w:t>.-</w:t>
      </w:r>
      <w:r w:rsidR="0085090B" w:rsidRPr="00C22D1D">
        <w:rPr>
          <w:rFonts w:ascii="Times New Roman" w:hAnsi="Times New Roman" w:cs="Times New Roman"/>
          <w:sz w:val="24"/>
          <w:szCs w:val="24"/>
        </w:rPr>
        <w:t>TL</w:t>
      </w:r>
      <w:r w:rsidR="001210EA" w:rsidRPr="00C22D1D">
        <w:rPr>
          <w:rFonts w:ascii="Times New Roman" w:hAnsi="Times New Roman" w:cs="Times New Roman"/>
          <w:sz w:val="24"/>
          <w:szCs w:val="24"/>
        </w:rPr>
        <w:t>’</w:t>
      </w:r>
      <w:r w:rsidR="0085090B" w:rsidRPr="00C22D1D">
        <w:rPr>
          <w:rFonts w:ascii="Times New Roman" w:hAnsi="Times New Roman" w:cs="Times New Roman"/>
          <w:sz w:val="24"/>
          <w:szCs w:val="24"/>
        </w:rPr>
        <w:t xml:space="preserve"> nin </w:t>
      </w:r>
      <w:r w:rsidR="00BC4278" w:rsidRPr="00C22D1D">
        <w:rPr>
          <w:rFonts w:ascii="Times New Roman" w:hAnsi="Times New Roman" w:cs="Times New Roman"/>
          <w:sz w:val="24"/>
          <w:szCs w:val="24"/>
        </w:rPr>
        <w:t>(%</w:t>
      </w:r>
      <w:r w:rsidR="001210EA" w:rsidRPr="00C22D1D">
        <w:rPr>
          <w:rFonts w:ascii="Times New Roman" w:hAnsi="Times New Roman" w:cs="Times New Roman"/>
          <w:sz w:val="24"/>
          <w:szCs w:val="24"/>
        </w:rPr>
        <w:t xml:space="preserve"> 15’i</w:t>
      </w:r>
      <w:r w:rsidR="00BC4278" w:rsidRPr="00C22D1D">
        <w:rPr>
          <w:rFonts w:ascii="Times New Roman" w:hAnsi="Times New Roman" w:cs="Times New Roman"/>
          <w:sz w:val="24"/>
          <w:szCs w:val="24"/>
        </w:rPr>
        <w:t xml:space="preserve">)  </w:t>
      </w:r>
      <w:r w:rsidR="00E10FA4">
        <w:rPr>
          <w:rFonts w:ascii="Times New Roman" w:hAnsi="Times New Roman" w:cs="Times New Roman"/>
          <w:sz w:val="24"/>
          <w:szCs w:val="24"/>
        </w:rPr>
        <w:t xml:space="preserve">……………. </w:t>
      </w:r>
      <w:r w:rsidR="00BC4278" w:rsidRPr="00E10FA4">
        <w:rPr>
          <w:rFonts w:ascii="Times New Roman" w:hAnsi="Times New Roman" w:cs="Times New Roman"/>
          <w:i/>
          <w:sz w:val="24"/>
          <w:szCs w:val="24"/>
        </w:rPr>
        <w:t>(</w:t>
      </w:r>
      <w:r w:rsidR="00E10FA4" w:rsidRPr="00E10FA4">
        <w:rPr>
          <w:rFonts w:ascii="Times New Roman" w:hAnsi="Times New Roman" w:cs="Times New Roman"/>
          <w:i/>
          <w:sz w:val="24"/>
          <w:szCs w:val="24"/>
        </w:rPr>
        <w:t xml:space="preserve">rakamla ve </w:t>
      </w:r>
      <w:r w:rsidR="001210EA" w:rsidRPr="00E10FA4">
        <w:rPr>
          <w:rFonts w:ascii="Times New Roman" w:hAnsi="Times New Roman" w:cs="Times New Roman"/>
          <w:i/>
          <w:sz w:val="24"/>
          <w:szCs w:val="24"/>
        </w:rPr>
        <w:t>yazıyla</w:t>
      </w:r>
      <w:r w:rsidR="00BC4278" w:rsidRPr="00E10FA4">
        <w:rPr>
          <w:rFonts w:ascii="Times New Roman" w:hAnsi="Times New Roman" w:cs="Times New Roman"/>
          <w:i/>
          <w:sz w:val="24"/>
          <w:szCs w:val="24"/>
        </w:rPr>
        <w:t>)</w:t>
      </w:r>
      <w:r w:rsidR="00E10FA4" w:rsidRPr="00E10FA4">
        <w:rPr>
          <w:rFonts w:ascii="Times New Roman" w:hAnsi="Times New Roman" w:cs="Times New Roman"/>
          <w:i/>
          <w:sz w:val="24"/>
          <w:szCs w:val="24"/>
        </w:rPr>
        <w:t xml:space="preserve"> </w:t>
      </w:r>
      <w:r w:rsidR="00E10FA4">
        <w:rPr>
          <w:rFonts w:ascii="Times New Roman" w:hAnsi="Times New Roman" w:cs="Times New Roman"/>
          <w:sz w:val="24"/>
          <w:szCs w:val="24"/>
        </w:rPr>
        <w:t>……………...</w:t>
      </w:r>
      <w:r w:rsidR="001210EA" w:rsidRPr="00C22D1D">
        <w:rPr>
          <w:rFonts w:ascii="Times New Roman" w:hAnsi="Times New Roman" w:cs="Times New Roman"/>
          <w:sz w:val="24"/>
          <w:szCs w:val="24"/>
        </w:rPr>
        <w:t>.-</w:t>
      </w:r>
      <w:r w:rsidR="00BC4278" w:rsidRPr="00C22D1D">
        <w:rPr>
          <w:rFonts w:ascii="Times New Roman" w:hAnsi="Times New Roman" w:cs="Times New Roman"/>
          <w:sz w:val="24"/>
          <w:szCs w:val="24"/>
        </w:rPr>
        <w:t>TL dir.</w:t>
      </w:r>
      <w:r w:rsidR="00540F03" w:rsidRPr="00C22D1D">
        <w:rPr>
          <w:rFonts w:ascii="Times New Roman" w:hAnsi="Times New Roman" w:cs="Times New Roman"/>
          <w:sz w:val="24"/>
          <w:szCs w:val="24"/>
        </w:rPr>
        <w:t xml:space="preserve"> </w:t>
      </w:r>
      <w:r w:rsidR="000A2144">
        <w:rPr>
          <w:rFonts w:ascii="Times New Roman" w:hAnsi="Times New Roman" w:cs="Times New Roman"/>
          <w:sz w:val="24"/>
          <w:szCs w:val="24"/>
        </w:rPr>
        <w:t>İsteklinin (</w:t>
      </w:r>
      <w:r w:rsidR="00540F03" w:rsidRPr="00C22D1D">
        <w:rPr>
          <w:rFonts w:ascii="Times New Roman" w:hAnsi="Times New Roman" w:cs="Times New Roman"/>
          <w:sz w:val="24"/>
          <w:szCs w:val="24"/>
        </w:rPr>
        <w:t>Müteahhitin/</w:t>
      </w:r>
      <w:r w:rsidR="00DC7E82" w:rsidRPr="00C22D1D">
        <w:rPr>
          <w:rFonts w:ascii="Times New Roman" w:hAnsi="Times New Roman" w:cs="Times New Roman"/>
          <w:sz w:val="24"/>
          <w:szCs w:val="24"/>
        </w:rPr>
        <w:t>müşterinin</w:t>
      </w:r>
      <w:r w:rsidR="000A2144">
        <w:rPr>
          <w:rFonts w:ascii="Times New Roman" w:hAnsi="Times New Roman" w:cs="Times New Roman"/>
          <w:sz w:val="24"/>
          <w:szCs w:val="24"/>
        </w:rPr>
        <w:t>)</w:t>
      </w:r>
      <w:r w:rsidR="00DC7E82" w:rsidRPr="00C22D1D">
        <w:rPr>
          <w:rFonts w:ascii="Times New Roman" w:hAnsi="Times New Roman" w:cs="Times New Roman"/>
          <w:sz w:val="24"/>
          <w:szCs w:val="24"/>
        </w:rPr>
        <w:t xml:space="preserve"> bu zorunluluğa uymaması halinde, protesto çekmeye ve hüküm almaya gerek kalmaksızın ihale bozulur ve varsa geçici teminatı gelir kaydedilir. Sözleşmenin yapılmasından s</w:t>
      </w:r>
      <w:r w:rsidR="001210EA" w:rsidRPr="00C22D1D">
        <w:rPr>
          <w:rFonts w:ascii="Times New Roman" w:hAnsi="Times New Roman" w:cs="Times New Roman"/>
          <w:sz w:val="24"/>
          <w:szCs w:val="24"/>
        </w:rPr>
        <w:t>onra geçici teminat iade edilir veya kesin teminata çevrilir.</w:t>
      </w:r>
    </w:p>
    <w:p w:rsidR="006E7831" w:rsidRDefault="006E7831" w:rsidP="006E7831">
      <w:pPr>
        <w:spacing w:after="0"/>
        <w:rPr>
          <w:rFonts w:ascii="Times New Roman" w:eastAsia="Times New Roman" w:hAnsi="Times New Roman" w:cs="Times New Roman"/>
          <w:b/>
          <w:sz w:val="24"/>
          <w:szCs w:val="24"/>
          <w:lang w:eastAsia="tr-TR"/>
        </w:rPr>
      </w:pPr>
    </w:p>
    <w:p w:rsidR="00615C67" w:rsidRDefault="00615C67" w:rsidP="006E7831">
      <w:pPr>
        <w:spacing w:after="0"/>
        <w:rPr>
          <w:rFonts w:ascii="Times New Roman" w:eastAsia="Times New Roman" w:hAnsi="Times New Roman" w:cs="Times New Roman"/>
          <w:b/>
          <w:sz w:val="24"/>
          <w:szCs w:val="24"/>
          <w:lang w:eastAsia="tr-TR"/>
        </w:rPr>
      </w:pPr>
    </w:p>
    <w:p w:rsidR="001210EA" w:rsidRPr="00C22D1D" w:rsidRDefault="00D85FE9" w:rsidP="00D85FE9">
      <w:pPr>
        <w:rPr>
          <w:rFonts w:ascii="Times New Roman" w:eastAsia="Times New Roman" w:hAnsi="Times New Roman" w:cs="Times New Roman"/>
          <w:sz w:val="24"/>
          <w:szCs w:val="24"/>
          <w:lang w:eastAsia="tr-TR"/>
        </w:rPr>
      </w:pPr>
      <w:r w:rsidRPr="00C22D1D">
        <w:rPr>
          <w:rFonts w:ascii="Times New Roman" w:eastAsia="Times New Roman" w:hAnsi="Times New Roman" w:cs="Times New Roman"/>
          <w:b/>
          <w:sz w:val="24"/>
          <w:szCs w:val="24"/>
          <w:lang w:eastAsia="tr-TR"/>
        </w:rPr>
        <w:t>MADDE 20-</w:t>
      </w:r>
      <w:r w:rsidR="008D3D69" w:rsidRPr="00C22D1D">
        <w:rPr>
          <w:rFonts w:ascii="Times New Roman" w:hAnsi="Times New Roman" w:cs="Times New Roman"/>
          <w:b/>
          <w:sz w:val="24"/>
          <w:szCs w:val="24"/>
        </w:rPr>
        <w:t>KESİN TEMİNAT</w:t>
      </w:r>
      <w:r w:rsidR="005E4FD3" w:rsidRPr="00C22D1D">
        <w:rPr>
          <w:rFonts w:ascii="Times New Roman" w:eastAsia="Times New Roman" w:hAnsi="Times New Roman" w:cs="Times New Roman"/>
          <w:sz w:val="24"/>
          <w:szCs w:val="24"/>
          <w:lang w:eastAsia="tr-TR"/>
        </w:rPr>
        <w:t xml:space="preserve"> </w:t>
      </w:r>
    </w:p>
    <w:p w:rsidR="000860B1" w:rsidRDefault="00DC7E82" w:rsidP="00DC7E82">
      <w:pPr>
        <w:pStyle w:val="nor"/>
        <w:spacing w:line="240" w:lineRule="atLeast"/>
        <w:rPr>
          <w:rFonts w:ascii="Times New Roman" w:hAnsi="Times New Roman"/>
          <w:sz w:val="24"/>
          <w:szCs w:val="24"/>
        </w:rPr>
      </w:pPr>
      <w:r w:rsidRPr="00C22D1D">
        <w:rPr>
          <w:rFonts w:ascii="Times New Roman" w:hAnsi="Times New Roman"/>
          <w:sz w:val="24"/>
          <w:szCs w:val="24"/>
        </w:rPr>
        <w:t>Taahhüdün, sözleşme ve şartname hükümlerine uygun olarak yerine getirilmesini sağlamak amacıyla, sözleşme y</w:t>
      </w:r>
      <w:r w:rsidR="00C3703E" w:rsidRPr="00C22D1D">
        <w:rPr>
          <w:rFonts w:ascii="Times New Roman" w:hAnsi="Times New Roman"/>
          <w:sz w:val="24"/>
          <w:szCs w:val="24"/>
        </w:rPr>
        <w:t xml:space="preserve">apılmasından önce </w:t>
      </w:r>
      <w:r w:rsidR="000A2144">
        <w:rPr>
          <w:rFonts w:ascii="Times New Roman" w:hAnsi="Times New Roman"/>
          <w:sz w:val="24"/>
          <w:szCs w:val="24"/>
        </w:rPr>
        <w:t>istekliden (</w:t>
      </w:r>
      <w:r w:rsidR="00C3703E" w:rsidRPr="00C22D1D">
        <w:rPr>
          <w:rFonts w:ascii="Times New Roman" w:hAnsi="Times New Roman"/>
          <w:sz w:val="24"/>
          <w:szCs w:val="24"/>
        </w:rPr>
        <w:t>müteahhitten/m</w:t>
      </w:r>
      <w:r w:rsidRPr="00C22D1D">
        <w:rPr>
          <w:rFonts w:ascii="Times New Roman" w:hAnsi="Times New Roman"/>
          <w:sz w:val="24"/>
          <w:szCs w:val="24"/>
        </w:rPr>
        <w:t>üşteri</w:t>
      </w:r>
      <w:r w:rsidR="00C3703E" w:rsidRPr="00C22D1D">
        <w:rPr>
          <w:rFonts w:ascii="Times New Roman" w:hAnsi="Times New Roman"/>
          <w:sz w:val="24"/>
          <w:szCs w:val="24"/>
        </w:rPr>
        <w:t>den</w:t>
      </w:r>
      <w:r w:rsidR="000A2144">
        <w:rPr>
          <w:rFonts w:ascii="Times New Roman" w:hAnsi="Times New Roman"/>
          <w:sz w:val="24"/>
          <w:szCs w:val="24"/>
        </w:rPr>
        <w:t>)</w:t>
      </w:r>
      <w:r w:rsidRPr="00C22D1D">
        <w:rPr>
          <w:rFonts w:ascii="Times New Roman" w:hAnsi="Times New Roman"/>
          <w:sz w:val="24"/>
          <w:szCs w:val="24"/>
        </w:rPr>
        <w:t xml:space="preserve"> </w:t>
      </w:r>
      <w:r w:rsidR="007267FD" w:rsidRPr="00C22D1D">
        <w:rPr>
          <w:rFonts w:ascii="Times New Roman" w:hAnsi="Times New Roman"/>
          <w:sz w:val="24"/>
          <w:szCs w:val="24"/>
        </w:rPr>
        <w:t xml:space="preserve">inşaat karşılığı verilecek taşınmazın (taşınmazların) tahmini bedeli ……………………… .-TL’ ye ………………… .-TL artırım </w:t>
      </w:r>
      <w:r w:rsidRPr="00C22D1D">
        <w:rPr>
          <w:rFonts w:ascii="Times New Roman" w:hAnsi="Times New Roman"/>
          <w:sz w:val="24"/>
          <w:szCs w:val="24"/>
        </w:rPr>
        <w:t>teklifin</w:t>
      </w:r>
      <w:r w:rsidR="007267FD" w:rsidRPr="00C22D1D">
        <w:rPr>
          <w:rFonts w:ascii="Times New Roman" w:hAnsi="Times New Roman"/>
          <w:sz w:val="24"/>
          <w:szCs w:val="24"/>
        </w:rPr>
        <w:t>in</w:t>
      </w:r>
      <w:r w:rsidRPr="00C22D1D">
        <w:rPr>
          <w:rFonts w:ascii="Times New Roman" w:hAnsi="Times New Roman"/>
          <w:sz w:val="24"/>
          <w:szCs w:val="24"/>
        </w:rPr>
        <w:t xml:space="preserve"> eklenilmesi suretiyle bulunacak </w:t>
      </w:r>
      <w:r w:rsidR="007267FD" w:rsidRPr="00C22D1D">
        <w:rPr>
          <w:rFonts w:ascii="Times New Roman" w:hAnsi="Times New Roman"/>
          <w:sz w:val="24"/>
          <w:szCs w:val="24"/>
        </w:rPr>
        <w:t xml:space="preserve">……………………. . -TL ihale </w:t>
      </w:r>
      <w:r w:rsidRPr="00C22D1D">
        <w:rPr>
          <w:rFonts w:ascii="Times New Roman" w:hAnsi="Times New Roman"/>
          <w:sz w:val="24"/>
          <w:szCs w:val="24"/>
        </w:rPr>
        <w:t>bedelin</w:t>
      </w:r>
      <w:r w:rsidR="007267FD" w:rsidRPr="00C22D1D">
        <w:rPr>
          <w:rFonts w:ascii="Times New Roman" w:hAnsi="Times New Roman"/>
          <w:sz w:val="24"/>
          <w:szCs w:val="24"/>
        </w:rPr>
        <w:t>in</w:t>
      </w:r>
      <w:r w:rsidRPr="00C22D1D">
        <w:rPr>
          <w:rFonts w:ascii="Times New Roman" w:hAnsi="Times New Roman"/>
          <w:sz w:val="24"/>
          <w:szCs w:val="24"/>
        </w:rPr>
        <w:t xml:space="preserve">  % 6</w:t>
      </w:r>
      <w:r w:rsidR="007267FD" w:rsidRPr="00C22D1D">
        <w:rPr>
          <w:rFonts w:ascii="Times New Roman" w:hAnsi="Times New Roman"/>
          <w:sz w:val="24"/>
          <w:szCs w:val="24"/>
        </w:rPr>
        <w:t>’</w:t>
      </w:r>
      <w:r w:rsidRPr="00C22D1D">
        <w:rPr>
          <w:rFonts w:ascii="Times New Roman" w:hAnsi="Times New Roman"/>
          <w:sz w:val="24"/>
          <w:szCs w:val="24"/>
        </w:rPr>
        <w:t xml:space="preserve"> sı oranında kesin teminat alınacaktır. Verilen kesin teminat, teminat olarak kabul edilen diğer değerlerle değiştirilebilir. </w:t>
      </w:r>
    </w:p>
    <w:p w:rsidR="000860B1" w:rsidRDefault="000860B1" w:rsidP="00DC7E82">
      <w:pPr>
        <w:pStyle w:val="nor"/>
        <w:spacing w:line="240" w:lineRule="atLeast"/>
        <w:rPr>
          <w:rFonts w:ascii="Times New Roman" w:hAnsi="Times New Roman"/>
          <w:sz w:val="24"/>
          <w:szCs w:val="24"/>
        </w:rPr>
      </w:pPr>
    </w:p>
    <w:p w:rsidR="00DC7E82" w:rsidRPr="00C22D1D" w:rsidRDefault="000860B1" w:rsidP="00DC7E82">
      <w:pPr>
        <w:pStyle w:val="nor"/>
        <w:spacing w:line="240" w:lineRule="atLeast"/>
        <w:rPr>
          <w:rFonts w:ascii="Times New Roman" w:hAnsi="Times New Roman"/>
          <w:sz w:val="24"/>
          <w:szCs w:val="24"/>
        </w:rPr>
      </w:pPr>
      <w:r>
        <w:rPr>
          <w:rFonts w:ascii="Times New Roman" w:hAnsi="Times New Roman"/>
          <w:sz w:val="24"/>
          <w:szCs w:val="24"/>
        </w:rPr>
        <w:t>Kesin teminatın</w:t>
      </w:r>
      <w:r w:rsidR="000E1DAD">
        <w:rPr>
          <w:rFonts w:ascii="Times New Roman" w:hAnsi="Times New Roman"/>
          <w:sz w:val="24"/>
          <w:szCs w:val="24"/>
        </w:rPr>
        <w:t>,</w:t>
      </w:r>
      <w:r>
        <w:rPr>
          <w:rFonts w:ascii="Times New Roman" w:hAnsi="Times New Roman"/>
          <w:sz w:val="24"/>
          <w:szCs w:val="24"/>
        </w:rPr>
        <w:t xml:space="preserve"> süreli banka teminat mektubu vb. olması halinde teminat mektubunun süresi sözleşme tarihinden itibaren </w:t>
      </w:r>
      <w:r w:rsidR="00D03AEC">
        <w:rPr>
          <w:rFonts w:ascii="Times New Roman" w:hAnsi="Times New Roman"/>
          <w:sz w:val="24"/>
          <w:szCs w:val="24"/>
        </w:rPr>
        <w:t xml:space="preserve">geçerli olmak üzere en az 44 ay olacaktır. </w:t>
      </w:r>
      <w:r w:rsidR="0028316C">
        <w:rPr>
          <w:rFonts w:ascii="Times New Roman" w:hAnsi="Times New Roman"/>
          <w:sz w:val="24"/>
          <w:szCs w:val="24"/>
        </w:rPr>
        <w:t>K</w:t>
      </w:r>
      <w:r w:rsidR="0028316C" w:rsidRPr="0028316C">
        <w:rPr>
          <w:rFonts w:ascii="Times New Roman" w:hAnsi="Times New Roman"/>
          <w:sz w:val="24"/>
          <w:szCs w:val="24"/>
        </w:rPr>
        <w:t>esin kabulün gecikeceğinin anlaşılması durumunda teminat mektubunun süresi de işteki gecikmeyi karşılayacak şekilde uzatılır.</w:t>
      </w:r>
      <w:r w:rsidR="0028316C">
        <w:rPr>
          <w:rFonts w:ascii="Times New Roman" w:hAnsi="Times New Roman"/>
          <w:sz w:val="24"/>
          <w:szCs w:val="24"/>
        </w:rPr>
        <w:t xml:space="preserve"> Yüklenici </w:t>
      </w:r>
      <w:r w:rsidR="008D5232" w:rsidRPr="008D5232">
        <w:rPr>
          <w:rFonts w:ascii="Times New Roman" w:hAnsi="Times New Roman"/>
          <w:sz w:val="24"/>
          <w:szCs w:val="24"/>
        </w:rPr>
        <w:t>süre dolmadan önce</w:t>
      </w:r>
      <w:r w:rsidR="0028316C">
        <w:rPr>
          <w:rFonts w:ascii="Times New Roman" w:hAnsi="Times New Roman"/>
          <w:sz w:val="24"/>
          <w:szCs w:val="24"/>
        </w:rPr>
        <w:t xml:space="preserve"> teminat mektubunun süresini uzatmaz ya da teminatı yenilemezse b</w:t>
      </w:r>
      <w:r w:rsidR="008D5232">
        <w:rPr>
          <w:rFonts w:ascii="Times New Roman" w:hAnsi="Times New Roman"/>
          <w:sz w:val="24"/>
          <w:szCs w:val="24"/>
        </w:rPr>
        <w:t>u mektuplar nakde çevrilir.</w:t>
      </w:r>
    </w:p>
    <w:p w:rsidR="00DC7E82" w:rsidRPr="00C22D1D" w:rsidRDefault="00DC7E82" w:rsidP="00DC7E82">
      <w:pPr>
        <w:pStyle w:val="nor"/>
        <w:spacing w:line="240" w:lineRule="atLeast"/>
        <w:rPr>
          <w:rFonts w:ascii="Times New Roman" w:hAnsi="Times New Roman"/>
          <w:sz w:val="24"/>
          <w:szCs w:val="24"/>
        </w:rPr>
      </w:pPr>
      <w:r w:rsidRPr="00C22D1D">
        <w:rPr>
          <w:rFonts w:ascii="Times New Roman" w:hAnsi="Times New Roman"/>
          <w:sz w:val="24"/>
          <w:szCs w:val="24"/>
        </w:rPr>
        <w:t xml:space="preserve">             </w:t>
      </w:r>
    </w:p>
    <w:p w:rsidR="008D3D69" w:rsidRPr="00C22D1D" w:rsidRDefault="001B36C9" w:rsidP="001B36C9">
      <w:pPr>
        <w:jc w:val="both"/>
        <w:rPr>
          <w:rFonts w:ascii="Times New Roman" w:hAnsi="Times New Roman" w:cs="Times New Roman"/>
          <w:b/>
          <w:sz w:val="24"/>
          <w:szCs w:val="24"/>
        </w:rPr>
      </w:pPr>
      <w:r w:rsidRPr="00C22D1D">
        <w:rPr>
          <w:rFonts w:ascii="Times New Roman" w:hAnsi="Times New Roman" w:cs="Times New Roman"/>
          <w:b/>
          <w:sz w:val="24"/>
          <w:szCs w:val="24"/>
        </w:rPr>
        <w:t>MADDE 21-</w:t>
      </w:r>
      <w:r w:rsidR="008D3D69" w:rsidRPr="00C22D1D">
        <w:rPr>
          <w:rFonts w:ascii="Times New Roman" w:hAnsi="Times New Roman" w:cs="Times New Roman"/>
          <w:b/>
          <w:sz w:val="24"/>
          <w:szCs w:val="24"/>
        </w:rPr>
        <w:t xml:space="preserve">KESİN TEMİNATIN </w:t>
      </w:r>
      <w:r w:rsidR="0085090B" w:rsidRPr="00C22D1D">
        <w:rPr>
          <w:rFonts w:ascii="Times New Roman" w:hAnsi="Times New Roman" w:cs="Times New Roman"/>
          <w:b/>
          <w:sz w:val="24"/>
          <w:szCs w:val="24"/>
        </w:rPr>
        <w:t xml:space="preserve">GERİ </w:t>
      </w:r>
      <w:r w:rsidR="008D3D69" w:rsidRPr="00C22D1D">
        <w:rPr>
          <w:rFonts w:ascii="Times New Roman" w:hAnsi="Times New Roman" w:cs="Times New Roman"/>
          <w:b/>
          <w:sz w:val="24"/>
          <w:szCs w:val="24"/>
        </w:rPr>
        <w:t>VERİLMESİ</w:t>
      </w:r>
    </w:p>
    <w:p w:rsidR="00187358" w:rsidRPr="00C22D1D" w:rsidRDefault="00187358" w:rsidP="00187358">
      <w:pPr>
        <w:jc w:val="both"/>
        <w:rPr>
          <w:rFonts w:ascii="Times New Roman" w:hAnsi="Times New Roman" w:cs="Times New Roman"/>
          <w:sz w:val="24"/>
          <w:szCs w:val="24"/>
        </w:rPr>
      </w:pPr>
      <w:r w:rsidRPr="00C22D1D">
        <w:rPr>
          <w:rFonts w:ascii="Times New Roman" w:hAnsi="Times New Roman" w:cs="Times New Roman"/>
          <w:sz w:val="24"/>
          <w:szCs w:val="24"/>
        </w:rPr>
        <w:t xml:space="preserve">Kesin teminatın; </w:t>
      </w:r>
    </w:p>
    <w:p w:rsidR="00187358" w:rsidRPr="00C22D1D" w:rsidRDefault="00187358" w:rsidP="00187358">
      <w:pPr>
        <w:jc w:val="both"/>
        <w:rPr>
          <w:rFonts w:ascii="Times New Roman" w:hAnsi="Times New Roman" w:cs="Times New Roman"/>
          <w:sz w:val="24"/>
          <w:szCs w:val="24"/>
        </w:rPr>
      </w:pPr>
      <w:r w:rsidRPr="00C22D1D">
        <w:rPr>
          <w:rFonts w:ascii="Times New Roman" w:hAnsi="Times New Roman" w:cs="Times New Roman"/>
          <w:sz w:val="24"/>
          <w:szCs w:val="24"/>
        </w:rPr>
        <w:t xml:space="preserve"> - Geçici </w:t>
      </w:r>
      <w:r w:rsidR="002C0C9E" w:rsidRPr="00C22D1D">
        <w:rPr>
          <w:rFonts w:ascii="Times New Roman" w:hAnsi="Times New Roman" w:cs="Times New Roman"/>
          <w:sz w:val="24"/>
          <w:szCs w:val="24"/>
        </w:rPr>
        <w:t>kabulde görülen kusurların giderilme</w:t>
      </w:r>
      <w:r w:rsidR="008F103F" w:rsidRPr="00C22D1D">
        <w:rPr>
          <w:rFonts w:ascii="Times New Roman" w:hAnsi="Times New Roman" w:cs="Times New Roman"/>
          <w:sz w:val="24"/>
          <w:szCs w:val="24"/>
        </w:rPr>
        <w:t>si</w:t>
      </w:r>
      <w:r w:rsidR="002C0C9E" w:rsidRPr="00C22D1D">
        <w:rPr>
          <w:rFonts w:ascii="Times New Roman" w:hAnsi="Times New Roman" w:cs="Times New Roman"/>
          <w:sz w:val="24"/>
          <w:szCs w:val="24"/>
        </w:rPr>
        <w:t xml:space="preserve"> ve </w:t>
      </w:r>
      <w:r w:rsidR="008F103F" w:rsidRPr="00C22D1D">
        <w:rPr>
          <w:rFonts w:ascii="Times New Roman" w:hAnsi="Times New Roman" w:cs="Times New Roman"/>
          <w:sz w:val="24"/>
          <w:szCs w:val="24"/>
        </w:rPr>
        <w:t>g</w:t>
      </w:r>
      <w:r w:rsidR="002C0C9E" w:rsidRPr="00C22D1D">
        <w:rPr>
          <w:rFonts w:ascii="Times New Roman" w:hAnsi="Times New Roman" w:cs="Times New Roman"/>
          <w:sz w:val="24"/>
          <w:szCs w:val="24"/>
        </w:rPr>
        <w:t>eçici kabul tutanağının onaylanması</w:t>
      </w:r>
      <w:r w:rsidR="00C3703E" w:rsidRPr="00C22D1D">
        <w:rPr>
          <w:rFonts w:ascii="Times New Roman" w:hAnsi="Times New Roman" w:cs="Times New Roman"/>
          <w:sz w:val="24"/>
          <w:szCs w:val="24"/>
        </w:rPr>
        <w:t xml:space="preserve"> </w:t>
      </w:r>
      <w:r w:rsidR="000551CC">
        <w:rPr>
          <w:rFonts w:ascii="Times New Roman" w:hAnsi="Times New Roman" w:cs="Times New Roman"/>
          <w:sz w:val="24"/>
          <w:szCs w:val="24"/>
        </w:rPr>
        <w:t>şartıyla, üçte ikisi</w:t>
      </w:r>
      <w:r w:rsidRPr="00C22D1D">
        <w:rPr>
          <w:rFonts w:ascii="Times New Roman" w:hAnsi="Times New Roman" w:cs="Times New Roman"/>
          <w:sz w:val="24"/>
          <w:szCs w:val="24"/>
        </w:rPr>
        <w:t>, kesin kabul işlemleri tamamlandıktan sonra ise, kalanı,</w:t>
      </w:r>
    </w:p>
    <w:p w:rsidR="00187358" w:rsidRPr="00C22D1D" w:rsidRDefault="00187358" w:rsidP="00187358">
      <w:pPr>
        <w:jc w:val="both"/>
        <w:rPr>
          <w:rFonts w:ascii="Times New Roman" w:hAnsi="Times New Roman" w:cs="Times New Roman"/>
          <w:sz w:val="24"/>
          <w:szCs w:val="24"/>
        </w:rPr>
      </w:pPr>
      <w:r w:rsidRPr="00C22D1D">
        <w:rPr>
          <w:rFonts w:ascii="Times New Roman" w:hAnsi="Times New Roman" w:cs="Times New Roman"/>
          <w:sz w:val="24"/>
          <w:szCs w:val="24"/>
        </w:rPr>
        <w:t xml:space="preserve">- Taahhüdün sözleşme ve şartname hükümlerine uygun biçimde yerine getirildiği usulüne göre anlaşıldıktan </w:t>
      </w:r>
      <w:r w:rsidR="00436711" w:rsidRPr="00C22D1D">
        <w:rPr>
          <w:rFonts w:ascii="Times New Roman" w:hAnsi="Times New Roman" w:cs="Times New Roman"/>
          <w:sz w:val="24"/>
          <w:szCs w:val="24"/>
        </w:rPr>
        <w:t>ve müteahhidin bu işten dolayı İ</w:t>
      </w:r>
      <w:r w:rsidRPr="00C22D1D">
        <w:rPr>
          <w:rFonts w:ascii="Times New Roman" w:hAnsi="Times New Roman" w:cs="Times New Roman"/>
          <w:sz w:val="24"/>
          <w:szCs w:val="24"/>
        </w:rPr>
        <w:t>dareye herhangi bir borcunun olmadığı tespit edildikten sonra, Sosyal Sigortalar Kurumundan ilişiksiz belgesinin getirilmesi halinde tümü,</w:t>
      </w:r>
    </w:p>
    <w:p w:rsidR="00187358" w:rsidRPr="00C22D1D" w:rsidRDefault="00187358" w:rsidP="00187358">
      <w:pPr>
        <w:jc w:val="both"/>
        <w:rPr>
          <w:rFonts w:ascii="Times New Roman" w:hAnsi="Times New Roman" w:cs="Times New Roman"/>
          <w:sz w:val="24"/>
          <w:szCs w:val="24"/>
        </w:rPr>
      </w:pPr>
      <w:r w:rsidRPr="00C22D1D">
        <w:rPr>
          <w:rFonts w:ascii="Times New Roman" w:hAnsi="Times New Roman" w:cs="Times New Roman"/>
          <w:sz w:val="24"/>
          <w:szCs w:val="24"/>
        </w:rPr>
        <w:t>Müteahhide</w:t>
      </w:r>
      <w:r w:rsidR="00C3703E" w:rsidRPr="00C22D1D">
        <w:rPr>
          <w:rFonts w:ascii="Times New Roman" w:hAnsi="Times New Roman" w:cs="Times New Roman"/>
          <w:sz w:val="24"/>
          <w:szCs w:val="24"/>
        </w:rPr>
        <w:t xml:space="preserve"> (Yüklenici</w:t>
      </w:r>
      <w:r w:rsidR="009A0346" w:rsidRPr="00C22D1D">
        <w:rPr>
          <w:rFonts w:ascii="Times New Roman" w:hAnsi="Times New Roman" w:cs="Times New Roman"/>
          <w:sz w:val="24"/>
          <w:szCs w:val="24"/>
        </w:rPr>
        <w:t>ye</w:t>
      </w:r>
      <w:r w:rsidR="00C3703E" w:rsidRPr="00C22D1D">
        <w:rPr>
          <w:rFonts w:ascii="Times New Roman" w:hAnsi="Times New Roman" w:cs="Times New Roman"/>
          <w:sz w:val="24"/>
          <w:szCs w:val="24"/>
        </w:rPr>
        <w:t>)</w:t>
      </w:r>
      <w:r w:rsidRPr="00C22D1D">
        <w:rPr>
          <w:rFonts w:ascii="Times New Roman" w:hAnsi="Times New Roman" w:cs="Times New Roman"/>
          <w:sz w:val="24"/>
          <w:szCs w:val="24"/>
        </w:rPr>
        <w:t xml:space="preserve"> geri verilir.</w:t>
      </w:r>
    </w:p>
    <w:p w:rsidR="00187358" w:rsidRPr="00C22D1D" w:rsidRDefault="009A0346" w:rsidP="006E7831">
      <w:pPr>
        <w:pStyle w:val="nor"/>
        <w:spacing w:after="240" w:line="240" w:lineRule="atLeast"/>
        <w:rPr>
          <w:rFonts w:ascii="Times New Roman" w:hAnsi="Times New Roman"/>
          <w:sz w:val="24"/>
          <w:szCs w:val="24"/>
        </w:rPr>
      </w:pPr>
      <w:r w:rsidRPr="00C22D1D">
        <w:rPr>
          <w:rFonts w:ascii="Times New Roman" w:hAnsi="Times New Roman"/>
          <w:sz w:val="24"/>
          <w:szCs w:val="24"/>
        </w:rPr>
        <w:t>Müteahhidin</w:t>
      </w:r>
      <w:r w:rsidR="00436711" w:rsidRPr="00C22D1D">
        <w:rPr>
          <w:rFonts w:ascii="Times New Roman" w:hAnsi="Times New Roman"/>
          <w:sz w:val="24"/>
          <w:szCs w:val="24"/>
        </w:rPr>
        <w:t xml:space="preserve"> bu iş nedeniyle İ</w:t>
      </w:r>
      <w:r w:rsidR="00187358" w:rsidRPr="00C22D1D">
        <w:rPr>
          <w:rFonts w:ascii="Times New Roman" w:hAnsi="Times New Roman"/>
          <w:sz w:val="24"/>
          <w:szCs w:val="24"/>
        </w:rPr>
        <w:t xml:space="preserve">dareye ve Sosyal Sigortalar Kurumuna olan borçları ile ücret ve ücret sayılan ödemelerden yapılan kanuni vergi kesintilerinin kesin kabul tarihine kadar ödenmemesi halinde, teminat paraya çevrilerek borçlarına karşılık </w:t>
      </w:r>
      <w:r w:rsidRPr="00C22D1D">
        <w:rPr>
          <w:rFonts w:ascii="Times New Roman" w:hAnsi="Times New Roman"/>
          <w:sz w:val="24"/>
          <w:szCs w:val="24"/>
        </w:rPr>
        <w:t>tutulur. Varsa kalanı müteahhide (yükleniciye)</w:t>
      </w:r>
      <w:r w:rsidR="00187358" w:rsidRPr="00C22D1D">
        <w:rPr>
          <w:rFonts w:ascii="Times New Roman" w:hAnsi="Times New Roman"/>
          <w:sz w:val="24"/>
          <w:szCs w:val="24"/>
        </w:rPr>
        <w:t xml:space="preserve"> geri verilir.</w:t>
      </w:r>
    </w:p>
    <w:p w:rsidR="000405A3" w:rsidRDefault="000551CC" w:rsidP="00F4446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Hazine taşınmaz(lar)ı için toplam inşaat</w:t>
      </w:r>
      <w:r w:rsidR="000405A3" w:rsidRPr="00C22D1D">
        <w:rPr>
          <w:rFonts w:ascii="Times New Roman" w:hAnsi="Times New Roman" w:cs="Times New Roman"/>
          <w:color w:val="000000" w:themeColor="text1"/>
          <w:sz w:val="24"/>
          <w:szCs w:val="24"/>
        </w:rPr>
        <w:t xml:space="preserve"> bedeli kadar muhatap </w:t>
      </w:r>
      <w:r w:rsidR="00252CDA" w:rsidRPr="00252CDA">
        <w:rPr>
          <w:rFonts w:ascii="Times New Roman" w:hAnsi="Times New Roman" w:cs="Times New Roman"/>
          <w:color w:val="000000" w:themeColor="text1"/>
          <w:sz w:val="24"/>
          <w:szCs w:val="24"/>
        </w:rPr>
        <w:t xml:space="preserve">Çevre ve Şehircilik </w:t>
      </w:r>
      <w:r w:rsidR="000405A3" w:rsidRPr="00C22D1D">
        <w:rPr>
          <w:rFonts w:ascii="Times New Roman" w:hAnsi="Times New Roman" w:cs="Times New Roman"/>
          <w:color w:val="000000" w:themeColor="text1"/>
          <w:sz w:val="24"/>
          <w:szCs w:val="24"/>
        </w:rPr>
        <w:t>Bakanlığı</w:t>
      </w:r>
      <w:r w:rsidR="00510184" w:rsidRPr="00C22D1D">
        <w:rPr>
          <w:rFonts w:ascii="Times New Roman" w:hAnsi="Times New Roman" w:cs="Times New Roman"/>
          <w:color w:val="000000" w:themeColor="text1"/>
          <w:sz w:val="24"/>
          <w:szCs w:val="24"/>
        </w:rPr>
        <w:t xml:space="preserve"> (……………….</w:t>
      </w:r>
      <w:r w:rsidR="00252CDA">
        <w:rPr>
          <w:rFonts w:ascii="Times New Roman" w:hAnsi="Times New Roman" w:cs="Times New Roman"/>
          <w:sz w:val="24"/>
          <w:szCs w:val="24"/>
        </w:rPr>
        <w:t>Çevre ve Şehircilik İl Müdürlüğü</w:t>
      </w:r>
      <w:r w:rsidR="00510184" w:rsidRPr="00C22D1D">
        <w:rPr>
          <w:rFonts w:ascii="Times New Roman" w:hAnsi="Times New Roman" w:cs="Times New Roman"/>
          <w:color w:val="000000" w:themeColor="text1"/>
          <w:sz w:val="24"/>
          <w:szCs w:val="24"/>
        </w:rPr>
        <w:t>)</w:t>
      </w:r>
      <w:r w:rsidR="000405A3" w:rsidRPr="00C22D1D">
        <w:rPr>
          <w:rFonts w:ascii="Times New Roman" w:hAnsi="Times New Roman" w:cs="Times New Roman"/>
          <w:color w:val="000000" w:themeColor="text1"/>
          <w:sz w:val="24"/>
          <w:szCs w:val="24"/>
        </w:rPr>
        <w:t xml:space="preserve"> olacak şekilde düzenlenen </w:t>
      </w:r>
      <w:r w:rsidR="002C336C">
        <w:rPr>
          <w:rFonts w:ascii="Times New Roman" w:hAnsi="Times New Roman" w:cs="Times New Roman"/>
          <w:color w:val="000000" w:themeColor="text1"/>
          <w:sz w:val="24"/>
          <w:szCs w:val="24"/>
        </w:rPr>
        <w:t xml:space="preserve">arsa karşılığı banka </w:t>
      </w:r>
      <w:r w:rsidR="000405A3" w:rsidRPr="00C22D1D">
        <w:rPr>
          <w:rFonts w:ascii="Times New Roman" w:hAnsi="Times New Roman" w:cs="Times New Roman"/>
          <w:color w:val="000000" w:themeColor="text1"/>
          <w:sz w:val="24"/>
          <w:szCs w:val="24"/>
        </w:rPr>
        <w:t>teminat mektubunun verilerek Hazine taşınmazlarının yükl</w:t>
      </w:r>
      <w:r w:rsidR="00436711" w:rsidRPr="00C22D1D">
        <w:rPr>
          <w:rFonts w:ascii="Times New Roman" w:hAnsi="Times New Roman" w:cs="Times New Roman"/>
          <w:color w:val="000000" w:themeColor="text1"/>
          <w:sz w:val="24"/>
          <w:szCs w:val="24"/>
        </w:rPr>
        <w:t>eniciye devredilmesi (Madde 31’ d</w:t>
      </w:r>
      <w:r w:rsidR="000405A3" w:rsidRPr="00C22D1D">
        <w:rPr>
          <w:rFonts w:ascii="Times New Roman" w:hAnsi="Times New Roman" w:cs="Times New Roman"/>
          <w:color w:val="000000" w:themeColor="text1"/>
          <w:sz w:val="24"/>
          <w:szCs w:val="24"/>
        </w:rPr>
        <w:t xml:space="preserve">e belirtildiği şekilde) durumunda </w:t>
      </w:r>
      <w:r w:rsidR="007D3319" w:rsidRPr="00C22D1D">
        <w:rPr>
          <w:rFonts w:ascii="Times New Roman" w:hAnsi="Times New Roman" w:cs="Times New Roman"/>
          <w:color w:val="000000" w:themeColor="text1"/>
          <w:sz w:val="24"/>
          <w:szCs w:val="24"/>
        </w:rPr>
        <w:t xml:space="preserve">% 6 </w:t>
      </w:r>
      <w:r w:rsidR="000405A3" w:rsidRPr="00C22D1D">
        <w:rPr>
          <w:rFonts w:ascii="Times New Roman" w:hAnsi="Times New Roman" w:cs="Times New Roman"/>
          <w:color w:val="000000" w:themeColor="text1"/>
          <w:sz w:val="24"/>
          <w:szCs w:val="24"/>
        </w:rPr>
        <w:t>kesin teminat</w:t>
      </w:r>
      <w:r w:rsidR="007D3319" w:rsidRPr="00C22D1D">
        <w:rPr>
          <w:rFonts w:ascii="Times New Roman" w:hAnsi="Times New Roman" w:cs="Times New Roman"/>
          <w:color w:val="000000" w:themeColor="text1"/>
          <w:sz w:val="24"/>
          <w:szCs w:val="24"/>
        </w:rPr>
        <w:t xml:space="preserve"> (Madde 20 de belirtilen)</w:t>
      </w:r>
      <w:r w:rsidR="000405A3" w:rsidRPr="00C22D1D">
        <w:rPr>
          <w:rFonts w:ascii="Times New Roman" w:hAnsi="Times New Roman" w:cs="Times New Roman"/>
          <w:color w:val="000000" w:themeColor="text1"/>
          <w:sz w:val="24"/>
          <w:szCs w:val="24"/>
        </w:rPr>
        <w:t xml:space="preserve"> iade edilmeyecek olup, kesin teminata ilişkin sözleşme ve şartnamelerde belirtilen hükümlerin uygulanmasına devam edilecektir.</w:t>
      </w:r>
    </w:p>
    <w:p w:rsidR="00F44465" w:rsidRDefault="00F44465" w:rsidP="00F44465">
      <w:pPr>
        <w:spacing w:after="0"/>
        <w:jc w:val="both"/>
        <w:rPr>
          <w:rFonts w:ascii="Times New Roman" w:hAnsi="Times New Roman" w:cs="Times New Roman"/>
          <w:b/>
          <w:sz w:val="24"/>
          <w:szCs w:val="24"/>
        </w:rPr>
      </w:pPr>
    </w:p>
    <w:p w:rsidR="009E55AB" w:rsidRPr="00C22D1D" w:rsidRDefault="007A1131" w:rsidP="00F44465">
      <w:pPr>
        <w:spacing w:after="120"/>
        <w:jc w:val="both"/>
        <w:rPr>
          <w:rFonts w:ascii="Times New Roman" w:hAnsi="Times New Roman" w:cs="Times New Roman"/>
          <w:b/>
          <w:sz w:val="24"/>
          <w:szCs w:val="24"/>
        </w:rPr>
      </w:pPr>
      <w:r w:rsidRPr="00C22D1D">
        <w:rPr>
          <w:rFonts w:ascii="Times New Roman" w:hAnsi="Times New Roman" w:cs="Times New Roman"/>
          <w:b/>
          <w:sz w:val="24"/>
          <w:szCs w:val="24"/>
        </w:rPr>
        <w:t>MADDE 2</w:t>
      </w:r>
      <w:r w:rsidR="00E659E0" w:rsidRPr="00C22D1D">
        <w:rPr>
          <w:rFonts w:ascii="Times New Roman" w:hAnsi="Times New Roman" w:cs="Times New Roman"/>
          <w:b/>
          <w:sz w:val="24"/>
          <w:szCs w:val="24"/>
        </w:rPr>
        <w:t>2</w:t>
      </w:r>
      <w:r w:rsidRPr="00C22D1D">
        <w:rPr>
          <w:rFonts w:ascii="Times New Roman" w:hAnsi="Times New Roman" w:cs="Times New Roman"/>
          <w:b/>
          <w:sz w:val="24"/>
          <w:szCs w:val="24"/>
        </w:rPr>
        <w:t>-</w:t>
      </w:r>
      <w:r w:rsidR="00A574A4" w:rsidRPr="00C22D1D">
        <w:rPr>
          <w:rFonts w:ascii="Times New Roman" w:hAnsi="Times New Roman" w:cs="Times New Roman"/>
          <w:b/>
          <w:sz w:val="24"/>
          <w:szCs w:val="24"/>
        </w:rPr>
        <w:t>TEKLİFİN VERİLME ŞEKLİ</w:t>
      </w:r>
    </w:p>
    <w:p w:rsidR="008805F0" w:rsidRPr="00C22D1D" w:rsidRDefault="00635962" w:rsidP="007C4741">
      <w:pPr>
        <w:pStyle w:val="AralkYok"/>
        <w:jc w:val="both"/>
        <w:rPr>
          <w:rFonts w:ascii="Times New Roman" w:hAnsi="Times New Roman" w:cs="Times New Roman"/>
          <w:sz w:val="24"/>
          <w:szCs w:val="24"/>
        </w:rPr>
      </w:pPr>
      <w:r w:rsidRPr="00C22D1D">
        <w:rPr>
          <w:rFonts w:ascii="Times New Roman" w:hAnsi="Times New Roman" w:cs="Times New Roman"/>
          <w:sz w:val="24"/>
          <w:szCs w:val="24"/>
        </w:rPr>
        <w:t>Arsa karşılığı inşaat ihalesi</w:t>
      </w:r>
      <w:r w:rsidR="00AF6A12">
        <w:rPr>
          <w:rFonts w:ascii="Times New Roman" w:hAnsi="Times New Roman" w:cs="Times New Roman"/>
          <w:sz w:val="24"/>
          <w:szCs w:val="24"/>
        </w:rPr>
        <w:t>,</w:t>
      </w:r>
      <w:r w:rsidRPr="00C22D1D">
        <w:rPr>
          <w:rFonts w:ascii="Times New Roman" w:hAnsi="Times New Roman" w:cs="Times New Roman"/>
          <w:sz w:val="24"/>
          <w:szCs w:val="24"/>
        </w:rPr>
        <w:t xml:space="preserve"> yükleniciye devri öngörülen </w:t>
      </w:r>
      <w:r w:rsidR="00BD6CD1">
        <w:rPr>
          <w:rFonts w:ascii="Times New Roman" w:hAnsi="Times New Roman" w:cs="Times New Roman"/>
          <w:sz w:val="24"/>
          <w:szCs w:val="24"/>
        </w:rPr>
        <w:t xml:space="preserve">Hazine </w:t>
      </w:r>
      <w:r w:rsidRPr="00C22D1D">
        <w:rPr>
          <w:rFonts w:ascii="Times New Roman" w:hAnsi="Times New Roman" w:cs="Times New Roman"/>
          <w:sz w:val="24"/>
          <w:szCs w:val="24"/>
        </w:rPr>
        <w:t>taşınmaz</w:t>
      </w:r>
      <w:r w:rsidR="00BD6CD1" w:rsidRPr="00C22D1D">
        <w:rPr>
          <w:rFonts w:ascii="Times New Roman" w:hAnsi="Times New Roman" w:cs="Times New Roman"/>
          <w:sz w:val="24"/>
          <w:szCs w:val="24"/>
        </w:rPr>
        <w:t>(</w:t>
      </w:r>
      <w:r w:rsidR="00BD6CD1">
        <w:rPr>
          <w:rFonts w:ascii="Times New Roman" w:hAnsi="Times New Roman" w:cs="Times New Roman"/>
          <w:sz w:val="24"/>
          <w:szCs w:val="24"/>
        </w:rPr>
        <w:t>lar)</w:t>
      </w:r>
      <w:r w:rsidRPr="00C22D1D">
        <w:rPr>
          <w:rFonts w:ascii="Times New Roman" w:hAnsi="Times New Roman" w:cs="Times New Roman"/>
          <w:sz w:val="24"/>
          <w:szCs w:val="24"/>
        </w:rPr>
        <w:t>ın</w:t>
      </w:r>
      <w:r w:rsidR="00BD6CD1">
        <w:rPr>
          <w:rFonts w:ascii="Times New Roman" w:hAnsi="Times New Roman" w:cs="Times New Roman"/>
          <w:sz w:val="24"/>
          <w:szCs w:val="24"/>
        </w:rPr>
        <w:t>ın</w:t>
      </w:r>
      <w:r w:rsidRPr="00C22D1D">
        <w:rPr>
          <w:rFonts w:ascii="Times New Roman" w:hAnsi="Times New Roman" w:cs="Times New Roman"/>
          <w:sz w:val="24"/>
          <w:szCs w:val="24"/>
        </w:rPr>
        <w:t xml:space="preserve"> </w:t>
      </w:r>
      <w:r w:rsidR="007C4741" w:rsidRPr="00C22D1D">
        <w:rPr>
          <w:rFonts w:ascii="Times New Roman" w:hAnsi="Times New Roman" w:cs="Times New Roman"/>
          <w:sz w:val="24"/>
          <w:szCs w:val="24"/>
        </w:rPr>
        <w:t>bedeli olan ………………….. .-TL</w:t>
      </w:r>
      <w:r w:rsidRPr="00C22D1D">
        <w:rPr>
          <w:rFonts w:ascii="Times New Roman" w:hAnsi="Times New Roman" w:cs="Times New Roman"/>
          <w:sz w:val="24"/>
          <w:szCs w:val="24"/>
        </w:rPr>
        <w:t xml:space="preserve"> ile yapılacak </w:t>
      </w:r>
      <w:r w:rsidR="000551CC">
        <w:rPr>
          <w:rFonts w:ascii="Times New Roman" w:hAnsi="Times New Roman" w:cs="Times New Roman"/>
          <w:sz w:val="24"/>
          <w:szCs w:val="24"/>
        </w:rPr>
        <w:t>okulların</w:t>
      </w:r>
      <w:r w:rsidR="00AF6A12">
        <w:rPr>
          <w:rFonts w:ascii="Times New Roman" w:hAnsi="Times New Roman" w:cs="Times New Roman"/>
          <w:sz w:val="24"/>
          <w:szCs w:val="24"/>
        </w:rPr>
        <w:t xml:space="preserve"> toplam</w:t>
      </w:r>
      <w:r w:rsidR="000551CC">
        <w:rPr>
          <w:rFonts w:ascii="Times New Roman" w:hAnsi="Times New Roman" w:cs="Times New Roman"/>
          <w:sz w:val="24"/>
          <w:szCs w:val="24"/>
        </w:rPr>
        <w:t xml:space="preserve"> inşaat</w:t>
      </w:r>
      <w:r w:rsidRPr="00C22D1D">
        <w:rPr>
          <w:rFonts w:ascii="Times New Roman" w:hAnsi="Times New Roman" w:cs="Times New Roman"/>
          <w:sz w:val="24"/>
          <w:szCs w:val="24"/>
        </w:rPr>
        <w:t xml:space="preserve"> bedeli </w:t>
      </w:r>
      <w:r w:rsidR="007C4741" w:rsidRPr="00C22D1D">
        <w:rPr>
          <w:rFonts w:ascii="Times New Roman" w:hAnsi="Times New Roman" w:cs="Times New Roman"/>
          <w:sz w:val="24"/>
          <w:szCs w:val="24"/>
        </w:rPr>
        <w:t>olan  ……………….. .-TL</w:t>
      </w:r>
      <w:r w:rsidRPr="00C22D1D">
        <w:rPr>
          <w:rFonts w:ascii="Times New Roman" w:hAnsi="Times New Roman" w:cs="Times New Roman"/>
          <w:sz w:val="24"/>
          <w:szCs w:val="24"/>
        </w:rPr>
        <w:t xml:space="preserve"> arasındaki ……………</w:t>
      </w:r>
      <w:r w:rsidR="007C4741" w:rsidRPr="00C22D1D">
        <w:rPr>
          <w:rFonts w:ascii="Times New Roman" w:hAnsi="Times New Roman" w:cs="Times New Roman"/>
          <w:sz w:val="24"/>
          <w:szCs w:val="24"/>
        </w:rPr>
        <w:t>…..</w:t>
      </w:r>
      <w:r w:rsidRPr="00C22D1D">
        <w:rPr>
          <w:rFonts w:ascii="Times New Roman" w:hAnsi="Times New Roman" w:cs="Times New Roman"/>
          <w:sz w:val="24"/>
          <w:szCs w:val="24"/>
        </w:rPr>
        <w:t xml:space="preserve"> .-</w:t>
      </w:r>
      <w:r w:rsidR="009F6B1D" w:rsidRPr="00C22D1D">
        <w:rPr>
          <w:rFonts w:ascii="Times New Roman" w:hAnsi="Times New Roman" w:cs="Times New Roman"/>
          <w:sz w:val="24"/>
          <w:szCs w:val="24"/>
        </w:rPr>
        <w:t>TL farkın üzerine</w:t>
      </w:r>
      <w:r w:rsidRPr="00C22D1D">
        <w:rPr>
          <w:rFonts w:ascii="Times New Roman" w:hAnsi="Times New Roman" w:cs="Times New Roman"/>
          <w:sz w:val="24"/>
          <w:szCs w:val="24"/>
        </w:rPr>
        <w:t xml:space="preserve"> verilecek </w:t>
      </w:r>
      <w:r w:rsidR="007C4741" w:rsidRPr="00C22D1D">
        <w:rPr>
          <w:rFonts w:ascii="Times New Roman" w:hAnsi="Times New Roman" w:cs="Times New Roman"/>
          <w:sz w:val="24"/>
          <w:szCs w:val="24"/>
        </w:rPr>
        <w:t xml:space="preserve">artırım </w:t>
      </w:r>
      <w:r w:rsidRPr="00C22D1D">
        <w:rPr>
          <w:rFonts w:ascii="Times New Roman" w:hAnsi="Times New Roman" w:cs="Times New Roman"/>
          <w:sz w:val="24"/>
          <w:szCs w:val="24"/>
        </w:rPr>
        <w:t>teklifin</w:t>
      </w:r>
      <w:r w:rsidR="007C4741" w:rsidRPr="00C22D1D">
        <w:rPr>
          <w:rFonts w:ascii="Times New Roman" w:hAnsi="Times New Roman" w:cs="Times New Roman"/>
          <w:sz w:val="24"/>
          <w:szCs w:val="24"/>
        </w:rPr>
        <w:t>in</w:t>
      </w:r>
      <w:r w:rsidRPr="00C22D1D">
        <w:rPr>
          <w:rFonts w:ascii="Times New Roman" w:hAnsi="Times New Roman" w:cs="Times New Roman"/>
          <w:sz w:val="24"/>
          <w:szCs w:val="24"/>
        </w:rPr>
        <w:t xml:space="preserve"> eklenmesi suretiyle Hazineye nakden ve </w:t>
      </w:r>
      <w:r w:rsidR="000551CC">
        <w:rPr>
          <w:rFonts w:ascii="Times New Roman" w:hAnsi="Times New Roman" w:cs="Times New Roman"/>
          <w:sz w:val="24"/>
          <w:szCs w:val="24"/>
        </w:rPr>
        <w:t xml:space="preserve">defaten ödenecek </w:t>
      </w:r>
      <w:r w:rsidRPr="00C22D1D">
        <w:rPr>
          <w:rFonts w:ascii="Times New Roman" w:hAnsi="Times New Roman" w:cs="Times New Roman"/>
          <w:sz w:val="24"/>
          <w:szCs w:val="24"/>
        </w:rPr>
        <w:t>peşin bedelin</w:t>
      </w:r>
      <w:r w:rsidR="009F6B1D" w:rsidRPr="00C22D1D">
        <w:rPr>
          <w:rFonts w:ascii="Times New Roman" w:hAnsi="Times New Roman" w:cs="Times New Roman"/>
          <w:sz w:val="24"/>
          <w:szCs w:val="24"/>
        </w:rPr>
        <w:t xml:space="preserve"> (</w:t>
      </w:r>
      <w:r w:rsidR="00277C70">
        <w:rPr>
          <w:rFonts w:ascii="Times New Roman" w:hAnsi="Times New Roman" w:cs="Times New Roman"/>
          <w:sz w:val="24"/>
          <w:szCs w:val="24"/>
        </w:rPr>
        <w:t xml:space="preserve">Hazine </w:t>
      </w:r>
      <w:r w:rsidR="009F6B1D" w:rsidRPr="00C22D1D">
        <w:rPr>
          <w:rFonts w:ascii="Times New Roman" w:hAnsi="Times New Roman" w:cs="Times New Roman"/>
          <w:sz w:val="24"/>
          <w:szCs w:val="24"/>
        </w:rPr>
        <w:t>taşınmaz</w:t>
      </w:r>
      <w:r w:rsidR="00277C70">
        <w:rPr>
          <w:rFonts w:ascii="Times New Roman" w:hAnsi="Times New Roman" w:cs="Times New Roman"/>
          <w:sz w:val="24"/>
          <w:szCs w:val="24"/>
        </w:rPr>
        <w:t>ı</w:t>
      </w:r>
      <w:r w:rsidR="009F6B1D" w:rsidRPr="00C22D1D">
        <w:rPr>
          <w:rFonts w:ascii="Times New Roman" w:hAnsi="Times New Roman" w:cs="Times New Roman"/>
          <w:sz w:val="24"/>
          <w:szCs w:val="24"/>
        </w:rPr>
        <w:t xml:space="preserve"> bedeli</w:t>
      </w:r>
      <w:r w:rsidR="00277C70">
        <w:rPr>
          <w:rFonts w:ascii="Times New Roman" w:hAnsi="Times New Roman" w:cs="Times New Roman"/>
          <w:sz w:val="24"/>
          <w:szCs w:val="24"/>
        </w:rPr>
        <w:t xml:space="preserve"> </w:t>
      </w:r>
      <w:r w:rsidR="00AF6A12" w:rsidRPr="00C22D1D">
        <w:rPr>
          <w:rFonts w:ascii="Times New Roman" w:hAnsi="Times New Roman" w:cs="Times New Roman"/>
          <w:sz w:val="24"/>
          <w:szCs w:val="24"/>
        </w:rPr>
        <w:t>– inşaat bedeli</w:t>
      </w:r>
      <w:r w:rsidR="009F6B1D" w:rsidRPr="00C22D1D">
        <w:rPr>
          <w:rFonts w:ascii="Times New Roman" w:hAnsi="Times New Roman" w:cs="Times New Roman"/>
          <w:sz w:val="24"/>
          <w:szCs w:val="24"/>
        </w:rPr>
        <w:t xml:space="preserve"> + teklif edilen </w:t>
      </w:r>
      <w:r w:rsidR="000551CC">
        <w:rPr>
          <w:rFonts w:ascii="Times New Roman" w:hAnsi="Times New Roman" w:cs="Times New Roman"/>
          <w:sz w:val="24"/>
          <w:szCs w:val="24"/>
        </w:rPr>
        <w:t xml:space="preserve">artırım </w:t>
      </w:r>
      <w:r w:rsidR="009F6B1D" w:rsidRPr="00C22D1D">
        <w:rPr>
          <w:rFonts w:ascii="Times New Roman" w:hAnsi="Times New Roman" w:cs="Times New Roman"/>
          <w:sz w:val="24"/>
          <w:szCs w:val="24"/>
        </w:rPr>
        <w:t>bedel</w:t>
      </w:r>
      <w:r w:rsidR="000551CC">
        <w:rPr>
          <w:rFonts w:ascii="Times New Roman" w:hAnsi="Times New Roman" w:cs="Times New Roman"/>
          <w:sz w:val="24"/>
          <w:szCs w:val="24"/>
        </w:rPr>
        <w:t>i</w:t>
      </w:r>
      <w:r w:rsidR="009F6B1D" w:rsidRPr="00C22D1D">
        <w:rPr>
          <w:rFonts w:ascii="Times New Roman" w:hAnsi="Times New Roman" w:cs="Times New Roman"/>
          <w:sz w:val="24"/>
          <w:szCs w:val="24"/>
        </w:rPr>
        <w:t>)</w:t>
      </w:r>
      <w:r w:rsidRPr="00C22D1D">
        <w:rPr>
          <w:rFonts w:ascii="Times New Roman" w:hAnsi="Times New Roman" w:cs="Times New Roman"/>
          <w:sz w:val="24"/>
          <w:szCs w:val="24"/>
        </w:rPr>
        <w:t xml:space="preserve"> tespiti için 2886 sayılı Devlet İhale Kanununun 51/g maddesi gereğince Pazarlık Usulü ile </w:t>
      </w:r>
      <w:r w:rsidR="007C4741" w:rsidRPr="00C22D1D">
        <w:rPr>
          <w:rFonts w:ascii="Times New Roman" w:hAnsi="Times New Roman" w:cs="Times New Roman"/>
          <w:sz w:val="24"/>
          <w:szCs w:val="24"/>
        </w:rPr>
        <w:t>…/..</w:t>
      </w:r>
      <w:r w:rsidR="008805F0" w:rsidRPr="00C22D1D">
        <w:rPr>
          <w:rFonts w:ascii="Times New Roman" w:hAnsi="Times New Roman" w:cs="Times New Roman"/>
          <w:sz w:val="24"/>
          <w:szCs w:val="24"/>
        </w:rPr>
        <w:t>.</w:t>
      </w:r>
      <w:r w:rsidR="007C4741" w:rsidRPr="00C22D1D">
        <w:rPr>
          <w:rFonts w:ascii="Times New Roman" w:hAnsi="Times New Roman" w:cs="Times New Roman"/>
          <w:sz w:val="24"/>
          <w:szCs w:val="24"/>
        </w:rPr>
        <w:t>/</w:t>
      </w:r>
      <w:r w:rsidR="00E10FA4">
        <w:rPr>
          <w:rFonts w:ascii="Times New Roman" w:hAnsi="Times New Roman" w:cs="Times New Roman"/>
          <w:sz w:val="24"/>
          <w:szCs w:val="24"/>
        </w:rPr>
        <w:t>…..</w:t>
      </w:r>
      <w:r w:rsidR="008805F0" w:rsidRPr="00C22D1D">
        <w:rPr>
          <w:rFonts w:ascii="Times New Roman" w:hAnsi="Times New Roman" w:cs="Times New Roman"/>
          <w:sz w:val="24"/>
          <w:szCs w:val="24"/>
        </w:rPr>
        <w:t xml:space="preserve"> tarih ve saat  </w:t>
      </w:r>
      <w:r w:rsidR="007C4741" w:rsidRPr="00C22D1D">
        <w:rPr>
          <w:rFonts w:ascii="Times New Roman" w:hAnsi="Times New Roman" w:cs="Times New Roman"/>
          <w:sz w:val="24"/>
          <w:szCs w:val="24"/>
        </w:rPr>
        <w:t>…</w:t>
      </w:r>
      <w:r w:rsidR="008805F0" w:rsidRPr="00C22D1D">
        <w:rPr>
          <w:rFonts w:ascii="Times New Roman" w:hAnsi="Times New Roman" w:cs="Times New Roman"/>
          <w:sz w:val="24"/>
          <w:szCs w:val="24"/>
        </w:rPr>
        <w:t>:</w:t>
      </w:r>
      <w:r w:rsidR="007C4741" w:rsidRPr="00C22D1D">
        <w:rPr>
          <w:rFonts w:ascii="Times New Roman" w:hAnsi="Times New Roman" w:cs="Times New Roman"/>
          <w:sz w:val="24"/>
          <w:szCs w:val="24"/>
        </w:rPr>
        <w:t>…</w:t>
      </w:r>
      <w:r w:rsidR="008805F0" w:rsidRPr="00C22D1D">
        <w:rPr>
          <w:rFonts w:ascii="Times New Roman" w:hAnsi="Times New Roman" w:cs="Times New Roman"/>
          <w:sz w:val="24"/>
          <w:szCs w:val="24"/>
        </w:rPr>
        <w:t xml:space="preserve">' da </w:t>
      </w:r>
      <w:r w:rsidR="00656DDD" w:rsidRPr="00C22D1D">
        <w:rPr>
          <w:rFonts w:ascii="Times New Roman" w:hAnsi="Times New Roman" w:cs="Times New Roman"/>
          <w:sz w:val="24"/>
          <w:szCs w:val="24"/>
        </w:rPr>
        <w:t xml:space="preserve"> </w:t>
      </w:r>
      <w:r w:rsidR="007C4741" w:rsidRPr="00C22D1D">
        <w:rPr>
          <w:rFonts w:ascii="Times New Roman" w:hAnsi="Times New Roman" w:cs="Times New Roman"/>
          <w:sz w:val="24"/>
          <w:szCs w:val="24"/>
        </w:rPr>
        <w:t>…………………………………………………</w:t>
      </w:r>
      <w:r w:rsidR="00656DDD" w:rsidRPr="00C22D1D">
        <w:rPr>
          <w:rFonts w:ascii="Times New Roman" w:hAnsi="Times New Roman" w:cs="Times New Roman"/>
          <w:i/>
          <w:sz w:val="24"/>
          <w:szCs w:val="24"/>
        </w:rPr>
        <w:t>(toplantı yeri belirtilecek)</w:t>
      </w:r>
      <w:r w:rsidR="00A003FF" w:rsidRPr="00C22D1D">
        <w:rPr>
          <w:rFonts w:ascii="Times New Roman" w:hAnsi="Times New Roman" w:cs="Times New Roman"/>
          <w:sz w:val="24"/>
          <w:szCs w:val="24"/>
        </w:rPr>
        <w:t xml:space="preserve"> toplanacak </w:t>
      </w:r>
      <w:r w:rsidR="008805F0" w:rsidRPr="00C22D1D">
        <w:rPr>
          <w:rFonts w:ascii="Times New Roman" w:hAnsi="Times New Roman" w:cs="Times New Roman"/>
          <w:sz w:val="24"/>
          <w:szCs w:val="24"/>
        </w:rPr>
        <w:t>komi</w:t>
      </w:r>
      <w:r w:rsidR="00A003FF" w:rsidRPr="00C22D1D">
        <w:rPr>
          <w:rFonts w:ascii="Times New Roman" w:hAnsi="Times New Roman" w:cs="Times New Roman"/>
          <w:sz w:val="24"/>
          <w:szCs w:val="24"/>
        </w:rPr>
        <w:t xml:space="preserve">syon marifetiyle </w:t>
      </w:r>
      <w:r w:rsidR="008805F0" w:rsidRPr="00C22D1D">
        <w:rPr>
          <w:rFonts w:ascii="Times New Roman" w:hAnsi="Times New Roman" w:cs="Times New Roman"/>
          <w:sz w:val="24"/>
          <w:szCs w:val="24"/>
        </w:rPr>
        <w:t>yapılacaktır.</w:t>
      </w:r>
    </w:p>
    <w:p w:rsidR="00C65176" w:rsidRPr="00C22D1D" w:rsidRDefault="00C65176" w:rsidP="007C4741">
      <w:pPr>
        <w:spacing w:after="0"/>
        <w:jc w:val="both"/>
        <w:rPr>
          <w:rFonts w:ascii="Times New Roman" w:hAnsi="Times New Roman" w:cs="Times New Roman"/>
          <w:sz w:val="24"/>
          <w:szCs w:val="24"/>
        </w:rPr>
      </w:pPr>
    </w:p>
    <w:p w:rsidR="009E55AB" w:rsidRPr="00C22D1D" w:rsidRDefault="00E92EEB" w:rsidP="00E92EEB">
      <w:pPr>
        <w:jc w:val="both"/>
        <w:rPr>
          <w:rFonts w:ascii="Times New Roman" w:hAnsi="Times New Roman" w:cs="Times New Roman"/>
          <w:b/>
          <w:sz w:val="24"/>
          <w:szCs w:val="24"/>
        </w:rPr>
      </w:pPr>
      <w:r w:rsidRPr="00C22D1D">
        <w:rPr>
          <w:rFonts w:ascii="Times New Roman" w:hAnsi="Times New Roman" w:cs="Times New Roman"/>
          <w:b/>
          <w:sz w:val="24"/>
          <w:szCs w:val="24"/>
        </w:rPr>
        <w:t>MADDE 2</w:t>
      </w:r>
      <w:r w:rsidR="00E659E0" w:rsidRPr="00C22D1D">
        <w:rPr>
          <w:rFonts w:ascii="Times New Roman" w:hAnsi="Times New Roman" w:cs="Times New Roman"/>
          <w:b/>
          <w:sz w:val="24"/>
          <w:szCs w:val="24"/>
        </w:rPr>
        <w:t>3</w:t>
      </w:r>
      <w:r w:rsidRPr="00C22D1D">
        <w:rPr>
          <w:rFonts w:ascii="Times New Roman" w:hAnsi="Times New Roman" w:cs="Times New Roman"/>
          <w:b/>
          <w:sz w:val="24"/>
          <w:szCs w:val="24"/>
        </w:rPr>
        <w:t>-</w:t>
      </w:r>
      <w:r w:rsidR="009E55AB" w:rsidRPr="00C22D1D">
        <w:rPr>
          <w:rFonts w:ascii="Times New Roman" w:hAnsi="Times New Roman" w:cs="Times New Roman"/>
          <w:b/>
          <w:sz w:val="24"/>
          <w:szCs w:val="24"/>
        </w:rPr>
        <w:t>TEKLİFİN VE BELGELERİN VERİLMESİ</w:t>
      </w:r>
    </w:p>
    <w:p w:rsidR="009E55AB" w:rsidRPr="00C22D1D" w:rsidRDefault="00F340D8" w:rsidP="006029B6">
      <w:pPr>
        <w:jc w:val="both"/>
        <w:rPr>
          <w:rFonts w:ascii="Times New Roman" w:hAnsi="Times New Roman" w:cs="Times New Roman"/>
          <w:sz w:val="24"/>
          <w:szCs w:val="24"/>
        </w:rPr>
      </w:pPr>
      <w:r w:rsidRPr="00C22D1D">
        <w:rPr>
          <w:rFonts w:ascii="Times New Roman" w:hAnsi="Times New Roman" w:cs="Times New Roman"/>
          <w:sz w:val="24"/>
          <w:szCs w:val="24"/>
        </w:rPr>
        <w:lastRenderedPageBreak/>
        <w:t>Teklifler</w:t>
      </w:r>
      <w:r w:rsidR="00656DDD" w:rsidRPr="00C22D1D">
        <w:rPr>
          <w:rFonts w:ascii="Times New Roman" w:hAnsi="Times New Roman" w:cs="Times New Roman"/>
          <w:sz w:val="24"/>
          <w:szCs w:val="24"/>
        </w:rPr>
        <w:t>,</w:t>
      </w:r>
      <w:r w:rsidRPr="00C22D1D">
        <w:rPr>
          <w:rFonts w:ascii="Times New Roman" w:hAnsi="Times New Roman" w:cs="Times New Roman"/>
          <w:sz w:val="24"/>
          <w:szCs w:val="24"/>
        </w:rPr>
        <w:t xml:space="preserve"> </w:t>
      </w:r>
      <w:r w:rsidR="009E55AB" w:rsidRPr="00C22D1D">
        <w:rPr>
          <w:rFonts w:ascii="Times New Roman" w:hAnsi="Times New Roman" w:cs="Times New Roman"/>
          <w:sz w:val="24"/>
          <w:szCs w:val="24"/>
        </w:rPr>
        <w:t xml:space="preserve">ilan ve şartnamede belirtilen tarih ve saate kadar </w:t>
      </w:r>
      <w:r w:rsidR="00656DDD" w:rsidRPr="00C22D1D">
        <w:rPr>
          <w:rFonts w:ascii="Times New Roman" w:hAnsi="Times New Roman" w:cs="Times New Roman"/>
          <w:i/>
          <w:sz w:val="24"/>
          <w:szCs w:val="24"/>
        </w:rPr>
        <w:t>…………………..(komisyonun yeri belirtilecek)</w:t>
      </w:r>
      <w:r w:rsidR="00E80991" w:rsidRPr="00C22D1D">
        <w:rPr>
          <w:rFonts w:ascii="Times New Roman" w:hAnsi="Times New Roman" w:cs="Times New Roman"/>
          <w:sz w:val="24"/>
          <w:szCs w:val="24"/>
        </w:rPr>
        <w:t xml:space="preserve"> Komisyona verilir</w:t>
      </w:r>
      <w:r w:rsidR="009E55AB" w:rsidRPr="00C22D1D">
        <w:rPr>
          <w:rFonts w:ascii="Times New Roman" w:hAnsi="Times New Roman" w:cs="Times New Roman"/>
          <w:sz w:val="24"/>
          <w:szCs w:val="24"/>
        </w:rPr>
        <w:t>.</w:t>
      </w:r>
    </w:p>
    <w:p w:rsidR="00890803" w:rsidRPr="00C22D1D" w:rsidRDefault="009E55AB" w:rsidP="00890803">
      <w:pPr>
        <w:jc w:val="both"/>
        <w:rPr>
          <w:rFonts w:ascii="Times New Roman" w:hAnsi="Times New Roman" w:cs="Times New Roman"/>
          <w:sz w:val="24"/>
          <w:szCs w:val="24"/>
        </w:rPr>
      </w:pPr>
      <w:r w:rsidRPr="00C22D1D">
        <w:rPr>
          <w:rFonts w:ascii="Times New Roman" w:hAnsi="Times New Roman" w:cs="Times New Roman"/>
          <w:sz w:val="24"/>
          <w:szCs w:val="24"/>
        </w:rPr>
        <w:t>Teklifler iadeli taahhütlü olarak</w:t>
      </w:r>
      <w:r w:rsidR="00FF232C" w:rsidRPr="00C22D1D">
        <w:rPr>
          <w:rFonts w:ascii="Times New Roman" w:hAnsi="Times New Roman" w:cs="Times New Roman"/>
          <w:sz w:val="24"/>
          <w:szCs w:val="24"/>
        </w:rPr>
        <w:t xml:space="preserve"> d</w:t>
      </w:r>
      <w:r w:rsidRPr="00C22D1D">
        <w:rPr>
          <w:rFonts w:ascii="Times New Roman" w:hAnsi="Times New Roman" w:cs="Times New Roman"/>
          <w:sz w:val="24"/>
          <w:szCs w:val="24"/>
        </w:rPr>
        <w:t>a gönderilebilir.</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Posta ile gönderilecek tekliflerin ilanda belirtilen ihale gün ve saatine kadar ihale komisyonu başkanlığına ulaşmış olması gerekir.</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Postadaki gecikme nedeniyle ihale saatine kadar ulaşmayan teklifler verilmemiş sayılarak değerlendirmeye alınmaz.</w:t>
      </w:r>
    </w:p>
    <w:p w:rsidR="00E80991" w:rsidRPr="00C22D1D" w:rsidRDefault="00890803" w:rsidP="00656DDD">
      <w:pPr>
        <w:spacing w:after="0"/>
        <w:jc w:val="both"/>
        <w:rPr>
          <w:rFonts w:ascii="Times New Roman" w:hAnsi="Times New Roman" w:cs="Times New Roman"/>
          <w:sz w:val="24"/>
          <w:szCs w:val="24"/>
        </w:rPr>
      </w:pPr>
      <w:r w:rsidRPr="00C22D1D">
        <w:rPr>
          <w:rFonts w:ascii="Times New Roman" w:hAnsi="Times New Roman" w:cs="Times New Roman"/>
          <w:sz w:val="24"/>
          <w:szCs w:val="24"/>
        </w:rPr>
        <w:t>Teklifler şartname ve ilanda belirtilen gün</w:t>
      </w:r>
      <w:r w:rsidR="00656DDD" w:rsidRPr="00C22D1D">
        <w:rPr>
          <w:rFonts w:ascii="Times New Roman" w:hAnsi="Times New Roman" w:cs="Times New Roman"/>
          <w:sz w:val="24"/>
          <w:szCs w:val="24"/>
        </w:rPr>
        <w:t>,</w:t>
      </w:r>
      <w:r w:rsidRPr="00C22D1D">
        <w:rPr>
          <w:rFonts w:ascii="Times New Roman" w:hAnsi="Times New Roman" w:cs="Times New Roman"/>
          <w:sz w:val="24"/>
          <w:szCs w:val="24"/>
        </w:rPr>
        <w:t xml:space="preserve"> yer ve saatte ihale komisyonu tarafından teklif verenlerin veya bunların noter tasdikli vekâletnameye haiz kanuni temsilcilerinden hazır bulunanların huzurunda alınır. </w:t>
      </w:r>
    </w:p>
    <w:p w:rsidR="00E92EEB" w:rsidRPr="00C22D1D" w:rsidRDefault="00E92EEB" w:rsidP="00656DDD">
      <w:pPr>
        <w:spacing w:after="0"/>
        <w:jc w:val="both"/>
        <w:rPr>
          <w:rFonts w:ascii="Times New Roman" w:hAnsi="Times New Roman" w:cs="Times New Roman"/>
          <w:b/>
          <w:sz w:val="24"/>
          <w:szCs w:val="24"/>
        </w:rPr>
      </w:pPr>
    </w:p>
    <w:p w:rsidR="009E55AB" w:rsidRPr="00C22D1D" w:rsidRDefault="00E92EEB" w:rsidP="006E7831">
      <w:pPr>
        <w:jc w:val="both"/>
        <w:rPr>
          <w:rFonts w:ascii="Times New Roman" w:hAnsi="Times New Roman" w:cs="Times New Roman"/>
          <w:b/>
          <w:sz w:val="24"/>
          <w:szCs w:val="24"/>
        </w:rPr>
      </w:pPr>
      <w:r w:rsidRPr="00C22D1D">
        <w:rPr>
          <w:rFonts w:ascii="Times New Roman" w:hAnsi="Times New Roman" w:cs="Times New Roman"/>
          <w:b/>
          <w:sz w:val="24"/>
          <w:szCs w:val="24"/>
        </w:rPr>
        <w:t>MADDE 2</w:t>
      </w:r>
      <w:r w:rsidR="00E659E0" w:rsidRPr="00C22D1D">
        <w:rPr>
          <w:rFonts w:ascii="Times New Roman" w:hAnsi="Times New Roman" w:cs="Times New Roman"/>
          <w:b/>
          <w:sz w:val="24"/>
          <w:szCs w:val="24"/>
        </w:rPr>
        <w:t>4</w:t>
      </w:r>
      <w:r w:rsidRPr="00C22D1D">
        <w:rPr>
          <w:rFonts w:ascii="Times New Roman" w:hAnsi="Times New Roman" w:cs="Times New Roman"/>
          <w:b/>
          <w:sz w:val="24"/>
          <w:szCs w:val="24"/>
        </w:rPr>
        <w:t>-</w:t>
      </w:r>
      <w:r w:rsidR="009E55AB" w:rsidRPr="00C22D1D">
        <w:rPr>
          <w:rFonts w:ascii="Times New Roman" w:hAnsi="Times New Roman" w:cs="Times New Roman"/>
          <w:b/>
          <w:sz w:val="24"/>
          <w:szCs w:val="24"/>
        </w:rPr>
        <w:t>BELGELERİN DEĞERLENDİRİLMESİ</w:t>
      </w:r>
    </w:p>
    <w:p w:rsidR="00890803" w:rsidRPr="00C22D1D" w:rsidRDefault="00890803" w:rsidP="008805F0">
      <w:pPr>
        <w:jc w:val="both"/>
        <w:rPr>
          <w:rFonts w:ascii="Times New Roman" w:hAnsi="Times New Roman" w:cs="Times New Roman"/>
          <w:sz w:val="24"/>
          <w:szCs w:val="24"/>
        </w:rPr>
      </w:pPr>
      <w:r w:rsidRPr="00C22D1D">
        <w:rPr>
          <w:rFonts w:ascii="Times New Roman" w:hAnsi="Times New Roman" w:cs="Times New Roman"/>
          <w:sz w:val="24"/>
          <w:szCs w:val="24"/>
        </w:rPr>
        <w:t>İhale komisyonunca, tekliflerin alınmasında a</w:t>
      </w:r>
      <w:r w:rsidR="008805F0" w:rsidRPr="00C22D1D">
        <w:rPr>
          <w:rFonts w:ascii="Times New Roman" w:hAnsi="Times New Roman" w:cs="Times New Roman"/>
          <w:sz w:val="24"/>
          <w:szCs w:val="24"/>
        </w:rPr>
        <w:t>şağıda yer alan usul uygulanır.</w:t>
      </w:r>
    </w:p>
    <w:p w:rsidR="008805F0" w:rsidRPr="00C22D1D" w:rsidRDefault="00890803" w:rsidP="008805F0">
      <w:pPr>
        <w:jc w:val="both"/>
        <w:rPr>
          <w:rFonts w:ascii="Times New Roman" w:hAnsi="Times New Roman" w:cs="Times New Roman"/>
          <w:sz w:val="24"/>
          <w:szCs w:val="24"/>
        </w:rPr>
      </w:pPr>
      <w:r w:rsidRPr="00C22D1D">
        <w:rPr>
          <w:rFonts w:ascii="Times New Roman" w:hAnsi="Times New Roman" w:cs="Times New Roman"/>
          <w:sz w:val="24"/>
          <w:szCs w:val="24"/>
        </w:rPr>
        <w:t>İhale komisyonunca</w:t>
      </w:r>
      <w:r w:rsidR="00656DDD" w:rsidRPr="00C22D1D">
        <w:rPr>
          <w:rFonts w:ascii="Times New Roman" w:hAnsi="Times New Roman" w:cs="Times New Roman"/>
          <w:sz w:val="24"/>
          <w:szCs w:val="24"/>
        </w:rPr>
        <w:t>,</w:t>
      </w:r>
      <w:r w:rsidRPr="00C22D1D">
        <w:rPr>
          <w:rFonts w:ascii="Times New Roman" w:hAnsi="Times New Roman" w:cs="Times New Roman"/>
          <w:sz w:val="24"/>
          <w:szCs w:val="24"/>
        </w:rPr>
        <w:t xml:space="preserve"> bu Şartnamede belirtilen </w:t>
      </w:r>
      <w:r w:rsidR="008805F0" w:rsidRPr="00C22D1D">
        <w:rPr>
          <w:rFonts w:ascii="Times New Roman" w:hAnsi="Times New Roman" w:cs="Times New Roman"/>
          <w:sz w:val="24"/>
          <w:szCs w:val="24"/>
        </w:rPr>
        <w:t>ihale saatinde ihaleye başlanır.</w:t>
      </w:r>
      <w:r w:rsidR="008805F0" w:rsidRPr="00C22D1D">
        <w:rPr>
          <w:rFonts w:ascii="Times New Roman" w:hAnsi="Times New Roman" w:cs="Times New Roman"/>
          <w:b/>
          <w:bCs/>
          <w:sz w:val="24"/>
          <w:szCs w:val="24"/>
        </w:rPr>
        <w:t xml:space="preserve"> </w:t>
      </w:r>
      <w:r w:rsidR="008805F0" w:rsidRPr="00C22D1D">
        <w:rPr>
          <w:rFonts w:ascii="Times New Roman" w:hAnsi="Times New Roman" w:cs="Times New Roman"/>
          <w:bCs/>
          <w:sz w:val="24"/>
          <w:szCs w:val="24"/>
        </w:rPr>
        <w:t>İhale saati geldiğinde posta aracılığıyla gönderilen zarflar açılır belgeleri kont</w:t>
      </w:r>
      <w:r w:rsidR="00656DDD" w:rsidRPr="00C22D1D">
        <w:rPr>
          <w:rFonts w:ascii="Times New Roman" w:hAnsi="Times New Roman" w:cs="Times New Roman"/>
          <w:bCs/>
          <w:sz w:val="24"/>
          <w:szCs w:val="24"/>
        </w:rPr>
        <w:t xml:space="preserve">rol edilerek verilen teklif pey </w:t>
      </w:r>
      <w:r w:rsidR="008805F0" w:rsidRPr="00C22D1D">
        <w:rPr>
          <w:rFonts w:ascii="Times New Roman" w:hAnsi="Times New Roman" w:cs="Times New Roman"/>
          <w:bCs/>
          <w:sz w:val="24"/>
          <w:szCs w:val="24"/>
        </w:rPr>
        <w:t>kağıdına yazılır.</w:t>
      </w:r>
      <w:r w:rsidRPr="00C22D1D">
        <w:rPr>
          <w:rFonts w:ascii="Times New Roman" w:hAnsi="Times New Roman" w:cs="Times New Roman"/>
          <w:sz w:val="24"/>
          <w:szCs w:val="24"/>
        </w:rPr>
        <w:t xml:space="preserve"> </w:t>
      </w:r>
    </w:p>
    <w:p w:rsidR="008805F0" w:rsidRPr="00C22D1D" w:rsidRDefault="008805F0" w:rsidP="008805F0">
      <w:pPr>
        <w:jc w:val="both"/>
        <w:rPr>
          <w:rFonts w:ascii="Times New Roman" w:hAnsi="Times New Roman" w:cs="Times New Roman"/>
          <w:sz w:val="24"/>
          <w:szCs w:val="24"/>
        </w:rPr>
      </w:pPr>
      <w:r w:rsidRPr="00C22D1D">
        <w:rPr>
          <w:rFonts w:ascii="Times New Roman" w:hAnsi="Times New Roman" w:cs="Times New Roman"/>
          <w:sz w:val="24"/>
          <w:szCs w:val="24"/>
        </w:rPr>
        <w:t>İsteklilerle birli</w:t>
      </w:r>
      <w:r w:rsidR="00890803" w:rsidRPr="00C22D1D">
        <w:rPr>
          <w:rFonts w:ascii="Times New Roman" w:hAnsi="Times New Roman" w:cs="Times New Roman"/>
          <w:sz w:val="24"/>
          <w:szCs w:val="24"/>
        </w:rPr>
        <w:t>k</w:t>
      </w:r>
      <w:r w:rsidRPr="00C22D1D">
        <w:rPr>
          <w:rFonts w:ascii="Times New Roman" w:hAnsi="Times New Roman" w:cs="Times New Roman"/>
          <w:sz w:val="24"/>
          <w:szCs w:val="24"/>
        </w:rPr>
        <w:t xml:space="preserve">te </w:t>
      </w:r>
      <w:r w:rsidR="00890803" w:rsidRPr="00C22D1D">
        <w:rPr>
          <w:rFonts w:ascii="Times New Roman" w:hAnsi="Times New Roman" w:cs="Times New Roman"/>
          <w:sz w:val="24"/>
          <w:szCs w:val="24"/>
        </w:rPr>
        <w:t>hazır bulunanlar</w:t>
      </w:r>
      <w:r w:rsidR="00656DDD" w:rsidRPr="00C22D1D">
        <w:rPr>
          <w:rFonts w:ascii="Times New Roman" w:hAnsi="Times New Roman" w:cs="Times New Roman"/>
          <w:sz w:val="24"/>
          <w:szCs w:val="24"/>
        </w:rPr>
        <w:t>,</w:t>
      </w:r>
      <w:r w:rsidR="00890803" w:rsidRPr="00C22D1D">
        <w:rPr>
          <w:rFonts w:ascii="Times New Roman" w:hAnsi="Times New Roman" w:cs="Times New Roman"/>
          <w:sz w:val="24"/>
          <w:szCs w:val="24"/>
        </w:rPr>
        <w:t xml:space="preserve"> </w:t>
      </w:r>
      <w:r w:rsidRPr="00C22D1D">
        <w:rPr>
          <w:rFonts w:ascii="Times New Roman" w:hAnsi="Times New Roman" w:cs="Times New Roman"/>
          <w:sz w:val="24"/>
          <w:szCs w:val="24"/>
        </w:rPr>
        <w:t>i</w:t>
      </w:r>
      <w:r w:rsidR="00890803" w:rsidRPr="00C22D1D">
        <w:rPr>
          <w:rFonts w:ascii="Times New Roman" w:hAnsi="Times New Roman" w:cs="Times New Roman"/>
          <w:sz w:val="24"/>
          <w:szCs w:val="24"/>
        </w:rPr>
        <w:t>steklilerin belge</w:t>
      </w:r>
      <w:r w:rsidR="00656DDD" w:rsidRPr="00C22D1D">
        <w:rPr>
          <w:rFonts w:ascii="Times New Roman" w:hAnsi="Times New Roman" w:cs="Times New Roman"/>
          <w:sz w:val="24"/>
          <w:szCs w:val="24"/>
        </w:rPr>
        <w:t xml:space="preserve">lerinin eksik olup olmadığı ve </w:t>
      </w:r>
      <w:r w:rsidR="00890803" w:rsidRPr="00C22D1D">
        <w:rPr>
          <w:rFonts w:ascii="Times New Roman" w:hAnsi="Times New Roman" w:cs="Times New Roman"/>
          <w:sz w:val="24"/>
          <w:szCs w:val="24"/>
        </w:rPr>
        <w:t>geçici teminatlarının usulüne uygun olup olmadığı kontrol edilir. Belgeler</w:t>
      </w:r>
      <w:r w:rsidR="008F7015" w:rsidRPr="00C22D1D">
        <w:rPr>
          <w:rFonts w:ascii="Times New Roman" w:hAnsi="Times New Roman" w:cs="Times New Roman"/>
          <w:sz w:val="24"/>
          <w:szCs w:val="24"/>
        </w:rPr>
        <w:t xml:space="preserve">i eksik olan veya </w:t>
      </w:r>
      <w:r w:rsidR="00890803" w:rsidRPr="00C22D1D">
        <w:rPr>
          <w:rFonts w:ascii="Times New Roman" w:hAnsi="Times New Roman" w:cs="Times New Roman"/>
          <w:sz w:val="24"/>
          <w:szCs w:val="24"/>
        </w:rPr>
        <w:t>geçici teminatı usulüne uygun olmayan ist</w:t>
      </w:r>
      <w:r w:rsidRPr="00C22D1D">
        <w:rPr>
          <w:rFonts w:ascii="Times New Roman" w:hAnsi="Times New Roman" w:cs="Times New Roman"/>
          <w:sz w:val="24"/>
          <w:szCs w:val="24"/>
        </w:rPr>
        <w:t>ekliler tutanakla tespit edilir</w:t>
      </w:r>
      <w:r w:rsidR="008F7015" w:rsidRPr="00C22D1D">
        <w:rPr>
          <w:rFonts w:ascii="Times New Roman" w:hAnsi="Times New Roman" w:cs="Times New Roman"/>
          <w:sz w:val="24"/>
          <w:szCs w:val="24"/>
        </w:rPr>
        <w:t>,</w:t>
      </w:r>
      <w:r w:rsidRPr="00C22D1D">
        <w:rPr>
          <w:rFonts w:ascii="Times New Roman" w:hAnsi="Times New Roman" w:cs="Times New Roman"/>
          <w:sz w:val="24"/>
          <w:szCs w:val="24"/>
        </w:rPr>
        <w:t xml:space="preserve"> </w:t>
      </w:r>
      <w:r w:rsidR="00890803" w:rsidRPr="00C22D1D">
        <w:rPr>
          <w:rFonts w:ascii="Times New Roman" w:hAnsi="Times New Roman" w:cs="Times New Roman"/>
          <w:sz w:val="24"/>
          <w:szCs w:val="24"/>
        </w:rPr>
        <w:t>tutanağa bağlanır.</w:t>
      </w:r>
      <w:r w:rsidRPr="00C22D1D">
        <w:rPr>
          <w:rFonts w:ascii="Times New Roman" w:hAnsi="Times New Roman" w:cs="Times New Roman"/>
          <w:sz w:val="24"/>
          <w:szCs w:val="24"/>
        </w:rPr>
        <w:t xml:space="preserve"> İhalede hazır bulunanlardan sırasıyla verilecek nakde ilişkin </w:t>
      </w:r>
      <w:r w:rsidR="008F7015" w:rsidRPr="00C22D1D">
        <w:rPr>
          <w:rFonts w:ascii="Times New Roman" w:hAnsi="Times New Roman" w:cs="Times New Roman"/>
          <w:sz w:val="24"/>
          <w:szCs w:val="24"/>
        </w:rPr>
        <w:t xml:space="preserve">artırım </w:t>
      </w:r>
      <w:r w:rsidRPr="00C22D1D">
        <w:rPr>
          <w:rFonts w:ascii="Times New Roman" w:hAnsi="Times New Roman" w:cs="Times New Roman"/>
          <w:sz w:val="24"/>
          <w:szCs w:val="24"/>
        </w:rPr>
        <w:t>teklifler</w:t>
      </w:r>
      <w:r w:rsidR="008F7015" w:rsidRPr="00C22D1D">
        <w:rPr>
          <w:rFonts w:ascii="Times New Roman" w:hAnsi="Times New Roman" w:cs="Times New Roman"/>
          <w:sz w:val="24"/>
          <w:szCs w:val="24"/>
        </w:rPr>
        <w:t>i</w:t>
      </w:r>
      <w:r w:rsidRPr="00C22D1D">
        <w:rPr>
          <w:rFonts w:ascii="Times New Roman" w:hAnsi="Times New Roman" w:cs="Times New Roman"/>
          <w:sz w:val="24"/>
          <w:szCs w:val="24"/>
        </w:rPr>
        <w:t xml:space="preserve"> alınır ve pey kağıdına yazılır.</w:t>
      </w:r>
      <w:r w:rsidR="00890803" w:rsidRPr="00C22D1D">
        <w:rPr>
          <w:rFonts w:ascii="Times New Roman" w:hAnsi="Times New Roman" w:cs="Times New Roman"/>
          <w:sz w:val="24"/>
          <w:szCs w:val="24"/>
        </w:rPr>
        <w:t xml:space="preserve"> </w:t>
      </w:r>
    </w:p>
    <w:p w:rsidR="00890803" w:rsidRPr="00C22D1D" w:rsidRDefault="00890803" w:rsidP="008F7015">
      <w:pPr>
        <w:spacing w:after="0"/>
        <w:jc w:val="both"/>
        <w:rPr>
          <w:rFonts w:ascii="Times New Roman" w:hAnsi="Times New Roman" w:cs="Times New Roman"/>
          <w:sz w:val="24"/>
          <w:szCs w:val="24"/>
        </w:rPr>
      </w:pPr>
      <w:r w:rsidRPr="00C22D1D">
        <w:rPr>
          <w:rFonts w:ascii="Times New Roman" w:hAnsi="Times New Roman" w:cs="Times New Roman"/>
          <w:sz w:val="24"/>
          <w:szCs w:val="24"/>
        </w:rPr>
        <w:t xml:space="preserve">Bu aşamada hiçbir teklifin reddine veya kabulüne karar verilmez. Teklifi oluşturan belgeler düzeltilemez ve tamamlanamaz. Teklifler değerlendirilmek üzere ilk oturum kapatılır. </w:t>
      </w:r>
    </w:p>
    <w:p w:rsidR="008F7015" w:rsidRPr="00C22D1D" w:rsidRDefault="008F7015" w:rsidP="008F7015">
      <w:pPr>
        <w:spacing w:after="0"/>
        <w:jc w:val="both"/>
        <w:rPr>
          <w:rFonts w:ascii="Times New Roman" w:hAnsi="Times New Roman" w:cs="Times New Roman"/>
          <w:sz w:val="24"/>
          <w:szCs w:val="24"/>
        </w:rPr>
      </w:pPr>
    </w:p>
    <w:p w:rsidR="00890803" w:rsidRPr="00C22D1D" w:rsidRDefault="00E92EEB" w:rsidP="006E7831">
      <w:pPr>
        <w:jc w:val="both"/>
        <w:rPr>
          <w:rFonts w:ascii="Times New Roman" w:hAnsi="Times New Roman" w:cs="Times New Roman"/>
          <w:b/>
          <w:bCs/>
          <w:sz w:val="24"/>
          <w:szCs w:val="24"/>
        </w:rPr>
      </w:pPr>
      <w:r w:rsidRPr="00C22D1D">
        <w:rPr>
          <w:rFonts w:ascii="Times New Roman" w:hAnsi="Times New Roman" w:cs="Times New Roman"/>
          <w:b/>
          <w:bCs/>
          <w:sz w:val="24"/>
          <w:szCs w:val="24"/>
        </w:rPr>
        <w:t>MADDE 2</w:t>
      </w:r>
      <w:r w:rsidR="00E659E0" w:rsidRPr="00C22D1D">
        <w:rPr>
          <w:rFonts w:ascii="Times New Roman" w:hAnsi="Times New Roman" w:cs="Times New Roman"/>
          <w:b/>
          <w:bCs/>
          <w:sz w:val="24"/>
          <w:szCs w:val="24"/>
        </w:rPr>
        <w:t>5</w:t>
      </w:r>
      <w:r w:rsidRPr="00C22D1D">
        <w:rPr>
          <w:rFonts w:ascii="Times New Roman" w:hAnsi="Times New Roman" w:cs="Times New Roman"/>
          <w:b/>
          <w:bCs/>
          <w:sz w:val="24"/>
          <w:szCs w:val="24"/>
        </w:rPr>
        <w:t>-</w:t>
      </w:r>
      <w:r w:rsidR="008805F0" w:rsidRPr="00C22D1D">
        <w:rPr>
          <w:rFonts w:ascii="Times New Roman" w:hAnsi="Times New Roman" w:cs="Times New Roman"/>
          <w:b/>
          <w:bCs/>
          <w:sz w:val="24"/>
          <w:szCs w:val="24"/>
        </w:rPr>
        <w:t>TEKLİFLERİN DEĞERLENDİRİLMESİ</w:t>
      </w:r>
    </w:p>
    <w:p w:rsidR="00890803" w:rsidRPr="00C22D1D" w:rsidRDefault="00890803" w:rsidP="00890803">
      <w:pPr>
        <w:jc w:val="both"/>
        <w:rPr>
          <w:rFonts w:ascii="Times New Roman" w:hAnsi="Times New Roman" w:cs="Times New Roman"/>
          <w:sz w:val="24"/>
          <w:szCs w:val="24"/>
        </w:rPr>
      </w:pPr>
      <w:r w:rsidRPr="00C22D1D">
        <w:rPr>
          <w:rFonts w:ascii="Times New Roman" w:hAnsi="Times New Roman" w:cs="Times New Roman"/>
          <w:sz w:val="24"/>
          <w:szCs w:val="24"/>
        </w:rPr>
        <w:t>Tekliflerin değerlendirilmesinde, öncelikle bel</w:t>
      </w:r>
      <w:r w:rsidR="003703E9" w:rsidRPr="00C22D1D">
        <w:rPr>
          <w:rFonts w:ascii="Times New Roman" w:hAnsi="Times New Roman" w:cs="Times New Roman"/>
          <w:sz w:val="24"/>
          <w:szCs w:val="24"/>
        </w:rPr>
        <w:t xml:space="preserve">geleri eksik olduğu veya </w:t>
      </w:r>
      <w:r w:rsidRPr="00C22D1D">
        <w:rPr>
          <w:rFonts w:ascii="Times New Roman" w:hAnsi="Times New Roman" w:cs="Times New Roman"/>
          <w:sz w:val="24"/>
          <w:szCs w:val="24"/>
        </w:rPr>
        <w:t xml:space="preserve">geçici teminatı usulüne uygun olmadığı ilk oturumda tespit edilen isteklilerin tekliflerinin değerlendirme dışı bırakılmasına karar verilir. </w:t>
      </w:r>
    </w:p>
    <w:p w:rsidR="00890803" w:rsidRPr="00C22D1D" w:rsidRDefault="003703E9" w:rsidP="00890803">
      <w:pPr>
        <w:jc w:val="both"/>
        <w:rPr>
          <w:rFonts w:ascii="Times New Roman" w:hAnsi="Times New Roman" w:cs="Times New Roman"/>
          <w:sz w:val="24"/>
          <w:szCs w:val="24"/>
        </w:rPr>
      </w:pPr>
      <w:r w:rsidRPr="00C22D1D">
        <w:rPr>
          <w:rFonts w:ascii="Times New Roman" w:hAnsi="Times New Roman" w:cs="Times New Roman"/>
          <w:sz w:val="24"/>
          <w:szCs w:val="24"/>
        </w:rPr>
        <w:t>En yüksek teklifi veren isteklinin t</w:t>
      </w:r>
      <w:r w:rsidR="00890803" w:rsidRPr="00C22D1D">
        <w:rPr>
          <w:rFonts w:ascii="Times New Roman" w:hAnsi="Times New Roman" w:cs="Times New Roman"/>
          <w:sz w:val="24"/>
          <w:szCs w:val="24"/>
        </w:rPr>
        <w:t>eklifin esasını değiştirecek nitelikte olmaması kaydıyla, sunulan belgeler</w:t>
      </w:r>
      <w:r w:rsidR="008F7015" w:rsidRPr="00C22D1D">
        <w:rPr>
          <w:rFonts w:ascii="Times New Roman" w:hAnsi="Times New Roman" w:cs="Times New Roman"/>
          <w:sz w:val="24"/>
          <w:szCs w:val="24"/>
        </w:rPr>
        <w:t>in</w:t>
      </w:r>
      <w:r w:rsidR="00890803" w:rsidRPr="00C22D1D">
        <w:rPr>
          <w:rFonts w:ascii="Times New Roman" w:hAnsi="Times New Roman" w:cs="Times New Roman"/>
          <w:sz w:val="24"/>
          <w:szCs w:val="24"/>
        </w:rPr>
        <w:t>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w:t>
      </w:r>
      <w:r w:rsidR="008F7015" w:rsidRPr="00C22D1D">
        <w:rPr>
          <w:rFonts w:ascii="Times New Roman" w:hAnsi="Times New Roman" w:cs="Times New Roman"/>
          <w:sz w:val="24"/>
          <w:szCs w:val="24"/>
        </w:rPr>
        <w:t xml:space="preserve"> isteklinin </w:t>
      </w:r>
      <w:r w:rsidRPr="00C22D1D">
        <w:rPr>
          <w:rFonts w:ascii="Times New Roman" w:hAnsi="Times New Roman" w:cs="Times New Roman"/>
          <w:sz w:val="24"/>
          <w:szCs w:val="24"/>
        </w:rPr>
        <w:t>teklif</w:t>
      </w:r>
      <w:r w:rsidR="00890803" w:rsidRPr="00C22D1D">
        <w:rPr>
          <w:rFonts w:ascii="Times New Roman" w:hAnsi="Times New Roman" w:cs="Times New Roman"/>
          <w:sz w:val="24"/>
          <w:szCs w:val="24"/>
        </w:rPr>
        <w:t xml:space="preserve">i değerlendirme dışı bırakılır ve geçici teminatı gelir kaydedilir. </w:t>
      </w:r>
    </w:p>
    <w:p w:rsidR="00890803" w:rsidRPr="00C22D1D" w:rsidRDefault="00890803" w:rsidP="00890803">
      <w:pPr>
        <w:jc w:val="both"/>
        <w:rPr>
          <w:rFonts w:ascii="Times New Roman" w:hAnsi="Times New Roman" w:cs="Times New Roman"/>
          <w:sz w:val="24"/>
          <w:szCs w:val="24"/>
        </w:rPr>
      </w:pPr>
      <w:r w:rsidRPr="00C22D1D">
        <w:rPr>
          <w:rFonts w:ascii="Times New Roman" w:hAnsi="Times New Roman" w:cs="Times New Roman"/>
          <w:sz w:val="24"/>
          <w:szCs w:val="24"/>
        </w:rPr>
        <w:t xml:space="preserve">Bu ilk değerlendirme ve işlemler sonucunda belgeleri eksiksiz ve geçici teminatı usulüne uygun olan isteklilerin tekliflerinin ayrıntılı değerlendirilmesine geçilir. </w:t>
      </w:r>
    </w:p>
    <w:p w:rsidR="00AE2EA3" w:rsidRPr="00C22D1D" w:rsidRDefault="00890803" w:rsidP="00E80991">
      <w:pPr>
        <w:jc w:val="both"/>
        <w:rPr>
          <w:rFonts w:ascii="Times New Roman" w:hAnsi="Times New Roman" w:cs="Times New Roman"/>
          <w:color w:val="FF0000"/>
          <w:sz w:val="24"/>
          <w:szCs w:val="24"/>
        </w:rPr>
      </w:pPr>
      <w:r w:rsidRPr="00C22D1D">
        <w:rPr>
          <w:rFonts w:ascii="Times New Roman" w:hAnsi="Times New Roman" w:cs="Times New Roman"/>
          <w:sz w:val="24"/>
          <w:szCs w:val="24"/>
        </w:rPr>
        <w:t>Bu aşamada, isteklilerin ihale konusu işi yapabilme kapasitelerini b</w:t>
      </w:r>
      <w:r w:rsidR="008F7015" w:rsidRPr="00C22D1D">
        <w:rPr>
          <w:rFonts w:ascii="Times New Roman" w:hAnsi="Times New Roman" w:cs="Times New Roman"/>
          <w:sz w:val="24"/>
          <w:szCs w:val="24"/>
        </w:rPr>
        <w:t xml:space="preserve">elirleyen yeterlik kriterleri </w:t>
      </w:r>
      <w:r w:rsidRPr="00C22D1D">
        <w:rPr>
          <w:rFonts w:ascii="Times New Roman" w:hAnsi="Times New Roman" w:cs="Times New Roman"/>
          <w:sz w:val="24"/>
          <w:szCs w:val="24"/>
        </w:rPr>
        <w:t>ve tekliflerin ihale dokümanında belirtilen ş</w:t>
      </w:r>
      <w:r w:rsidR="003703E9" w:rsidRPr="00C22D1D">
        <w:rPr>
          <w:rFonts w:ascii="Times New Roman" w:hAnsi="Times New Roman" w:cs="Times New Roman"/>
          <w:sz w:val="24"/>
          <w:szCs w:val="24"/>
        </w:rPr>
        <w:t xml:space="preserve">artlara uygun olup olmadığı </w:t>
      </w:r>
      <w:r w:rsidRPr="00C22D1D">
        <w:rPr>
          <w:rFonts w:ascii="Times New Roman" w:hAnsi="Times New Roman" w:cs="Times New Roman"/>
          <w:sz w:val="24"/>
          <w:szCs w:val="24"/>
        </w:rPr>
        <w:t xml:space="preserve">incelenir. </w:t>
      </w:r>
      <w:r w:rsidR="00E80991" w:rsidRPr="00C22D1D">
        <w:rPr>
          <w:rFonts w:ascii="Times New Roman" w:hAnsi="Times New Roman" w:cs="Times New Roman"/>
          <w:sz w:val="24"/>
          <w:szCs w:val="24"/>
        </w:rPr>
        <w:t xml:space="preserve">İhale komisyonu isteklilerin tekliflerini, taahhütlerinin zamanında ve gereğince yerine getirip getiremeyeceklerini araştırır. </w:t>
      </w:r>
      <w:r w:rsidR="00E80991" w:rsidRPr="00C22D1D">
        <w:rPr>
          <w:rFonts w:ascii="Times New Roman" w:hAnsi="Times New Roman" w:cs="Times New Roman"/>
          <w:color w:val="000000" w:themeColor="text1"/>
          <w:sz w:val="24"/>
          <w:szCs w:val="24"/>
        </w:rPr>
        <w:t>Değerlendirme sonucunda devri öngörülen taşınmaz</w:t>
      </w:r>
      <w:r w:rsidR="000551CC">
        <w:rPr>
          <w:rFonts w:ascii="Times New Roman" w:hAnsi="Times New Roman" w:cs="Times New Roman"/>
          <w:color w:val="000000" w:themeColor="text1"/>
          <w:sz w:val="24"/>
          <w:szCs w:val="24"/>
        </w:rPr>
        <w:t>(lar)</w:t>
      </w:r>
      <w:r w:rsidR="00E80991" w:rsidRPr="00C22D1D">
        <w:rPr>
          <w:rFonts w:ascii="Times New Roman" w:hAnsi="Times New Roman" w:cs="Times New Roman"/>
          <w:color w:val="000000" w:themeColor="text1"/>
          <w:sz w:val="24"/>
          <w:szCs w:val="24"/>
        </w:rPr>
        <w:t>ın toplam bedeli üzerinden en yüksek teklifi verene geçici ihalesi yapılır.</w:t>
      </w:r>
    </w:p>
    <w:p w:rsidR="00E80991" w:rsidRPr="00C22D1D" w:rsidRDefault="00E80991" w:rsidP="008F7015">
      <w:pPr>
        <w:spacing w:after="0"/>
        <w:jc w:val="both"/>
        <w:rPr>
          <w:rFonts w:ascii="Times New Roman" w:hAnsi="Times New Roman" w:cs="Times New Roman"/>
          <w:sz w:val="24"/>
          <w:szCs w:val="24"/>
        </w:rPr>
      </w:pPr>
      <w:r w:rsidRPr="00C22D1D">
        <w:rPr>
          <w:rFonts w:ascii="Times New Roman" w:hAnsi="Times New Roman" w:cs="Times New Roman"/>
          <w:sz w:val="24"/>
          <w:szCs w:val="24"/>
        </w:rPr>
        <w:t xml:space="preserve">Komisyon tekliflerin incelenmesi için süreye ihtiyaç duyarsa ihalenin başka bir güne bırakılmasına karar verir. Araştırma sonucunda en uygun teklifi veren varsa en fazla beş istekliyi pazarlığa davet </w:t>
      </w:r>
      <w:r w:rsidRPr="00C22D1D">
        <w:rPr>
          <w:rFonts w:ascii="Times New Roman" w:hAnsi="Times New Roman" w:cs="Times New Roman"/>
          <w:sz w:val="24"/>
          <w:szCs w:val="24"/>
        </w:rPr>
        <w:lastRenderedPageBreak/>
        <w:t>eder. İhalenin pazarlık aşamasında isteklilerden ek olarak verecekleri nakit miktarı için teklifleri alınır.</w:t>
      </w:r>
    </w:p>
    <w:p w:rsidR="00D97191" w:rsidRDefault="00D97191" w:rsidP="008F7015">
      <w:pPr>
        <w:spacing w:after="0"/>
        <w:jc w:val="both"/>
        <w:rPr>
          <w:rFonts w:ascii="Times New Roman" w:hAnsi="Times New Roman" w:cs="Times New Roman"/>
          <w:sz w:val="24"/>
          <w:szCs w:val="24"/>
        </w:rPr>
      </w:pPr>
    </w:p>
    <w:p w:rsidR="00615C67" w:rsidRPr="00C22D1D" w:rsidRDefault="00615C67" w:rsidP="008F7015">
      <w:pPr>
        <w:spacing w:after="0"/>
        <w:jc w:val="both"/>
        <w:rPr>
          <w:rFonts w:ascii="Times New Roman" w:hAnsi="Times New Roman" w:cs="Times New Roman"/>
          <w:sz w:val="24"/>
          <w:szCs w:val="24"/>
        </w:rPr>
      </w:pPr>
    </w:p>
    <w:p w:rsidR="009E55AB" w:rsidRPr="00C22D1D" w:rsidRDefault="00E92EEB" w:rsidP="006E7831">
      <w:pPr>
        <w:jc w:val="both"/>
        <w:rPr>
          <w:rFonts w:ascii="Times New Roman" w:hAnsi="Times New Roman" w:cs="Times New Roman"/>
          <w:b/>
          <w:sz w:val="24"/>
          <w:szCs w:val="24"/>
        </w:rPr>
      </w:pPr>
      <w:r w:rsidRPr="00C22D1D">
        <w:rPr>
          <w:rFonts w:ascii="Times New Roman" w:hAnsi="Times New Roman" w:cs="Times New Roman"/>
          <w:b/>
          <w:sz w:val="24"/>
          <w:szCs w:val="24"/>
        </w:rPr>
        <w:t>MADDE 2</w:t>
      </w:r>
      <w:r w:rsidR="00E659E0" w:rsidRPr="00C22D1D">
        <w:rPr>
          <w:rFonts w:ascii="Times New Roman" w:hAnsi="Times New Roman" w:cs="Times New Roman"/>
          <w:b/>
          <w:sz w:val="24"/>
          <w:szCs w:val="24"/>
        </w:rPr>
        <w:t>6</w:t>
      </w:r>
      <w:r w:rsidRPr="00C22D1D">
        <w:rPr>
          <w:rFonts w:ascii="Times New Roman" w:hAnsi="Times New Roman" w:cs="Times New Roman"/>
          <w:b/>
          <w:sz w:val="24"/>
          <w:szCs w:val="24"/>
        </w:rPr>
        <w:t>-</w:t>
      </w:r>
      <w:r w:rsidR="009E55AB" w:rsidRPr="00C22D1D">
        <w:rPr>
          <w:rFonts w:ascii="Times New Roman" w:hAnsi="Times New Roman" w:cs="Times New Roman"/>
          <w:b/>
          <w:sz w:val="24"/>
          <w:szCs w:val="24"/>
        </w:rPr>
        <w:t>İHALE KOMİSYONU YETKİSİ</w:t>
      </w:r>
    </w:p>
    <w:p w:rsidR="009E55AB" w:rsidRPr="00C22D1D" w:rsidRDefault="00863812" w:rsidP="006029B6">
      <w:pPr>
        <w:jc w:val="both"/>
        <w:rPr>
          <w:rFonts w:ascii="Times New Roman" w:hAnsi="Times New Roman" w:cs="Times New Roman"/>
          <w:sz w:val="24"/>
          <w:szCs w:val="24"/>
        </w:rPr>
      </w:pPr>
      <w:r w:rsidRPr="00C22D1D">
        <w:rPr>
          <w:rFonts w:ascii="Times New Roman" w:hAnsi="Times New Roman" w:cs="Times New Roman"/>
          <w:sz w:val="24"/>
          <w:szCs w:val="24"/>
        </w:rPr>
        <w:t>İhale komisyonu gerekçesini</w:t>
      </w:r>
      <w:r w:rsidR="009E55AB" w:rsidRPr="00C22D1D">
        <w:rPr>
          <w:rFonts w:ascii="Times New Roman" w:hAnsi="Times New Roman" w:cs="Times New Roman"/>
          <w:sz w:val="24"/>
          <w:szCs w:val="24"/>
        </w:rPr>
        <w:t xml:space="preserve"> be</w:t>
      </w:r>
      <w:r w:rsidR="00165F99" w:rsidRPr="00C22D1D">
        <w:rPr>
          <w:rFonts w:ascii="Times New Roman" w:hAnsi="Times New Roman" w:cs="Times New Roman"/>
          <w:sz w:val="24"/>
          <w:szCs w:val="24"/>
        </w:rPr>
        <w:t>lirtmek suretiyle geçici ihaleyi</w:t>
      </w:r>
      <w:r w:rsidR="009E55AB" w:rsidRPr="00C22D1D">
        <w:rPr>
          <w:rFonts w:ascii="Times New Roman" w:hAnsi="Times New Roman" w:cs="Times New Roman"/>
          <w:sz w:val="24"/>
          <w:szCs w:val="24"/>
        </w:rPr>
        <w:t xml:space="preserve"> yapıp yapmamakta serbesttir.</w:t>
      </w:r>
      <w:r w:rsidR="00FF232C" w:rsidRPr="00C22D1D">
        <w:rPr>
          <w:rFonts w:ascii="Times New Roman" w:hAnsi="Times New Roman" w:cs="Times New Roman"/>
          <w:sz w:val="24"/>
          <w:szCs w:val="24"/>
        </w:rPr>
        <w:t xml:space="preserve"> </w:t>
      </w:r>
      <w:r w:rsidR="009E55AB" w:rsidRPr="00C22D1D">
        <w:rPr>
          <w:rFonts w:ascii="Times New Roman" w:hAnsi="Times New Roman" w:cs="Times New Roman"/>
          <w:sz w:val="24"/>
          <w:szCs w:val="24"/>
        </w:rPr>
        <w:t>Komisyonun ihaleyi yapmama kararına itiraz edilemez.</w:t>
      </w:r>
    </w:p>
    <w:p w:rsidR="003D3C88" w:rsidRPr="00C22D1D" w:rsidRDefault="003D3C88" w:rsidP="003D3C88">
      <w:pPr>
        <w:jc w:val="both"/>
        <w:rPr>
          <w:rFonts w:ascii="Times New Roman" w:hAnsi="Times New Roman" w:cs="Times New Roman"/>
          <w:sz w:val="24"/>
          <w:szCs w:val="24"/>
        </w:rPr>
      </w:pPr>
      <w:r w:rsidRPr="00C22D1D">
        <w:rPr>
          <w:rFonts w:ascii="Times New Roman" w:hAnsi="Times New Roman" w:cs="Times New Roman"/>
          <w:sz w:val="24"/>
          <w:szCs w:val="24"/>
        </w:rPr>
        <w:t xml:space="preserve">İhale komisyonu kararı üzerine İdare, verilmiş olan bütün teklifleri reddederek ihaleyi iptal etmekte serbesttir. İdare bütün tekliflerin reddedilmesi nedeniyle herhangi bir yükümlülük altına girmez. </w:t>
      </w:r>
    </w:p>
    <w:p w:rsidR="003D3C88" w:rsidRPr="00C22D1D" w:rsidRDefault="003D3C88" w:rsidP="00165F99">
      <w:pPr>
        <w:spacing w:after="0"/>
        <w:jc w:val="both"/>
        <w:rPr>
          <w:rFonts w:ascii="Times New Roman" w:hAnsi="Times New Roman" w:cs="Times New Roman"/>
          <w:sz w:val="24"/>
          <w:szCs w:val="24"/>
        </w:rPr>
      </w:pPr>
      <w:r w:rsidRPr="00C22D1D">
        <w:rPr>
          <w:rFonts w:ascii="Times New Roman" w:hAnsi="Times New Roman" w:cs="Times New Roman"/>
          <w:sz w:val="24"/>
          <w:szCs w:val="24"/>
        </w:rPr>
        <w:t>İhalenin iptal edilmesi halinde, bu durum bütün isteklilere gerekçes</w:t>
      </w:r>
      <w:r w:rsidR="00165F99" w:rsidRPr="00C22D1D">
        <w:rPr>
          <w:rFonts w:ascii="Times New Roman" w:hAnsi="Times New Roman" w:cs="Times New Roman"/>
          <w:sz w:val="24"/>
          <w:szCs w:val="24"/>
        </w:rPr>
        <w:t>iyle birlikte derhal bildirilir</w:t>
      </w:r>
      <w:r w:rsidRPr="00C22D1D">
        <w:rPr>
          <w:rFonts w:ascii="Times New Roman" w:hAnsi="Times New Roman" w:cs="Times New Roman"/>
          <w:sz w:val="24"/>
          <w:szCs w:val="24"/>
        </w:rPr>
        <w:t>.</w:t>
      </w:r>
    </w:p>
    <w:p w:rsidR="00165F99" w:rsidRPr="00C22D1D" w:rsidRDefault="00165F99" w:rsidP="00165F99">
      <w:pPr>
        <w:spacing w:after="0"/>
        <w:jc w:val="both"/>
        <w:rPr>
          <w:rFonts w:ascii="Times New Roman" w:hAnsi="Times New Roman" w:cs="Times New Roman"/>
          <w:sz w:val="24"/>
          <w:szCs w:val="24"/>
        </w:rPr>
      </w:pPr>
    </w:p>
    <w:p w:rsidR="00AE2EA3" w:rsidRPr="00C22D1D" w:rsidRDefault="00E92EEB" w:rsidP="00F44465">
      <w:pPr>
        <w:pStyle w:val="nor"/>
        <w:spacing w:after="120" w:line="240" w:lineRule="atLeast"/>
        <w:rPr>
          <w:rFonts w:ascii="Times New Roman" w:hAnsi="Times New Roman"/>
          <w:sz w:val="24"/>
          <w:szCs w:val="24"/>
        </w:rPr>
      </w:pPr>
      <w:r w:rsidRPr="00C22D1D">
        <w:rPr>
          <w:rFonts w:ascii="Times New Roman" w:hAnsi="Times New Roman"/>
          <w:b/>
          <w:sz w:val="24"/>
          <w:szCs w:val="24"/>
        </w:rPr>
        <w:t>MADDE 2</w:t>
      </w:r>
      <w:r w:rsidR="00E659E0" w:rsidRPr="00C22D1D">
        <w:rPr>
          <w:rFonts w:ascii="Times New Roman" w:hAnsi="Times New Roman"/>
          <w:b/>
          <w:sz w:val="24"/>
          <w:szCs w:val="24"/>
        </w:rPr>
        <w:t>7</w:t>
      </w:r>
      <w:r w:rsidRPr="00C22D1D">
        <w:rPr>
          <w:rFonts w:ascii="Times New Roman" w:hAnsi="Times New Roman"/>
          <w:b/>
          <w:sz w:val="24"/>
          <w:szCs w:val="24"/>
        </w:rPr>
        <w:t>-</w:t>
      </w:r>
      <w:r w:rsidR="008F7015" w:rsidRPr="00C22D1D">
        <w:rPr>
          <w:rFonts w:ascii="Times New Roman" w:hAnsi="Times New Roman"/>
          <w:b/>
          <w:iCs/>
          <w:sz w:val="24"/>
          <w:szCs w:val="24"/>
        </w:rPr>
        <w:t>İ</w:t>
      </w:r>
      <w:r w:rsidR="00097FFE" w:rsidRPr="00C22D1D">
        <w:rPr>
          <w:rFonts w:ascii="Times New Roman" w:hAnsi="Times New Roman"/>
          <w:b/>
          <w:iCs/>
          <w:sz w:val="24"/>
          <w:szCs w:val="24"/>
        </w:rPr>
        <w:t>HALE KARAR</w:t>
      </w:r>
      <w:r w:rsidR="00AE2EA3" w:rsidRPr="00C22D1D">
        <w:rPr>
          <w:rFonts w:ascii="Times New Roman" w:hAnsi="Times New Roman"/>
          <w:b/>
          <w:iCs/>
          <w:sz w:val="24"/>
          <w:szCs w:val="24"/>
        </w:rPr>
        <w:t xml:space="preserve">ININ ONAYI VEYA İPTAL EDİLMESİ İLE KESİNLEŞEN İHALE KARARININ BİLDİRİLMESİ: </w:t>
      </w:r>
    </w:p>
    <w:p w:rsidR="00165F99" w:rsidRPr="00C22D1D" w:rsidRDefault="00AE2EA3" w:rsidP="00F44465">
      <w:pPr>
        <w:pStyle w:val="nor"/>
        <w:spacing w:after="120" w:line="240" w:lineRule="atLeast"/>
        <w:rPr>
          <w:rFonts w:ascii="Times New Roman" w:hAnsi="Times New Roman"/>
          <w:sz w:val="24"/>
          <w:szCs w:val="24"/>
        </w:rPr>
      </w:pPr>
      <w:r w:rsidRPr="00C22D1D">
        <w:rPr>
          <w:rFonts w:ascii="Times New Roman" w:hAnsi="Times New Roman"/>
          <w:sz w:val="24"/>
          <w:szCs w:val="24"/>
        </w:rPr>
        <w:t>İhale komisyonları tarafından alınan ihale kararları, ita amirlerince karar tarihinden itibaren en geç 15 işgünü içinde onaylanır veya iptal edilir. İta amirince karar iptal edilirse ihale hükümsüz sayılır.</w:t>
      </w:r>
    </w:p>
    <w:p w:rsidR="00165F99" w:rsidRPr="00C22D1D" w:rsidRDefault="00AE2EA3" w:rsidP="00F44465">
      <w:pPr>
        <w:pStyle w:val="Nor0"/>
        <w:spacing w:after="120" w:line="240" w:lineRule="exact"/>
        <w:rPr>
          <w:rFonts w:ascii="Times New Roman" w:hAnsi="Times New Roman"/>
          <w:sz w:val="24"/>
          <w:szCs w:val="24"/>
        </w:rPr>
      </w:pPr>
      <w:r w:rsidRPr="00C22D1D">
        <w:rPr>
          <w:rFonts w:ascii="Times New Roman" w:hAnsi="Times New Roman"/>
          <w:sz w:val="24"/>
          <w:szCs w:val="24"/>
        </w:rPr>
        <w:t xml:space="preserve">İta amirince onaylanan ihale kararları, onaylandığı günden itibaren engeç 5 işgünü içinde, üzerine ihale yapılana veya vekiline, imzası alınmak suretiyle bildirilir veya iadeli taahhütlü mektupla tebligat adresine postalanır.     </w:t>
      </w:r>
    </w:p>
    <w:p w:rsidR="00AE2EA3" w:rsidRPr="00C22D1D" w:rsidRDefault="00AE2EA3" w:rsidP="00AE2EA3">
      <w:pPr>
        <w:pStyle w:val="nor"/>
        <w:spacing w:line="240" w:lineRule="atLeast"/>
        <w:rPr>
          <w:rFonts w:ascii="Times New Roman" w:hAnsi="Times New Roman"/>
          <w:sz w:val="24"/>
          <w:szCs w:val="24"/>
        </w:rPr>
      </w:pPr>
      <w:r w:rsidRPr="00C22D1D">
        <w:rPr>
          <w:rFonts w:ascii="Times New Roman" w:hAnsi="Times New Roman"/>
          <w:sz w:val="24"/>
          <w:szCs w:val="24"/>
        </w:rPr>
        <w:t>İhale kararlarının ita amirince iptal edilmesi halinde de, durum istekliye aynı şekilde bildirilir.</w:t>
      </w:r>
    </w:p>
    <w:p w:rsidR="00165F99" w:rsidRPr="00C22D1D" w:rsidRDefault="00165F99" w:rsidP="00EA6D76">
      <w:pPr>
        <w:pStyle w:val="nor"/>
        <w:spacing w:line="240" w:lineRule="atLeast"/>
        <w:rPr>
          <w:rFonts w:ascii="Times New Roman" w:hAnsi="Times New Roman"/>
          <w:b/>
          <w:iCs/>
          <w:sz w:val="24"/>
          <w:szCs w:val="24"/>
        </w:rPr>
      </w:pPr>
    </w:p>
    <w:p w:rsidR="00EA6D76" w:rsidRPr="00C22D1D" w:rsidRDefault="00E92EEB" w:rsidP="007B4D01">
      <w:pPr>
        <w:pStyle w:val="nor"/>
        <w:spacing w:after="120" w:line="240" w:lineRule="atLeast"/>
        <w:rPr>
          <w:rFonts w:ascii="Times New Roman" w:hAnsi="Times New Roman"/>
          <w:b/>
          <w:sz w:val="24"/>
          <w:szCs w:val="24"/>
        </w:rPr>
      </w:pPr>
      <w:r w:rsidRPr="00C22D1D">
        <w:rPr>
          <w:rFonts w:ascii="Times New Roman" w:hAnsi="Times New Roman"/>
          <w:b/>
          <w:sz w:val="24"/>
          <w:szCs w:val="24"/>
        </w:rPr>
        <w:t>MADDE 2</w:t>
      </w:r>
      <w:r w:rsidR="00E659E0" w:rsidRPr="00C22D1D">
        <w:rPr>
          <w:rFonts w:ascii="Times New Roman" w:hAnsi="Times New Roman"/>
          <w:b/>
          <w:sz w:val="24"/>
          <w:szCs w:val="24"/>
        </w:rPr>
        <w:t>8</w:t>
      </w:r>
      <w:r w:rsidRPr="00C22D1D">
        <w:rPr>
          <w:rFonts w:ascii="Times New Roman" w:hAnsi="Times New Roman"/>
          <w:b/>
          <w:sz w:val="24"/>
          <w:szCs w:val="24"/>
        </w:rPr>
        <w:t xml:space="preserve">- </w:t>
      </w:r>
      <w:r w:rsidR="00EA6D76" w:rsidRPr="00C22D1D">
        <w:rPr>
          <w:rFonts w:ascii="Times New Roman" w:hAnsi="Times New Roman"/>
          <w:b/>
          <w:iCs/>
          <w:sz w:val="24"/>
          <w:szCs w:val="24"/>
        </w:rPr>
        <w:t>SÖZLEŞME YAPILMASINDA</w:t>
      </w:r>
      <w:r w:rsidR="00165F99" w:rsidRPr="00C22D1D">
        <w:rPr>
          <w:rFonts w:ascii="Times New Roman" w:hAnsi="Times New Roman"/>
          <w:b/>
          <w:iCs/>
          <w:sz w:val="24"/>
          <w:szCs w:val="24"/>
        </w:rPr>
        <w:t xml:space="preserve"> </w:t>
      </w:r>
      <w:r w:rsidR="007B4D01">
        <w:rPr>
          <w:rFonts w:ascii="Times New Roman" w:hAnsi="Times New Roman"/>
          <w:b/>
          <w:iCs/>
          <w:sz w:val="24"/>
          <w:szCs w:val="24"/>
        </w:rPr>
        <w:t>İSTEKLİNİN (</w:t>
      </w:r>
      <w:r w:rsidR="00F03757" w:rsidRPr="00C22D1D">
        <w:rPr>
          <w:rFonts w:ascii="Times New Roman" w:hAnsi="Times New Roman"/>
          <w:b/>
          <w:iCs/>
          <w:sz w:val="24"/>
          <w:szCs w:val="24"/>
        </w:rPr>
        <w:t>MÜTEAHHİTİN</w:t>
      </w:r>
      <w:r w:rsidR="007B4D01">
        <w:rPr>
          <w:rFonts w:ascii="Times New Roman" w:hAnsi="Times New Roman"/>
          <w:b/>
          <w:iCs/>
          <w:sz w:val="24"/>
          <w:szCs w:val="24"/>
        </w:rPr>
        <w:t xml:space="preserve"> </w:t>
      </w:r>
      <w:r w:rsidR="00F03757" w:rsidRPr="00C22D1D">
        <w:rPr>
          <w:rFonts w:ascii="Times New Roman" w:hAnsi="Times New Roman"/>
          <w:b/>
          <w:iCs/>
          <w:sz w:val="24"/>
          <w:szCs w:val="24"/>
        </w:rPr>
        <w:t>/MÜŞTERİNİN</w:t>
      </w:r>
      <w:r w:rsidR="007B4D01">
        <w:rPr>
          <w:rFonts w:ascii="Times New Roman" w:hAnsi="Times New Roman"/>
          <w:b/>
          <w:iCs/>
          <w:sz w:val="24"/>
          <w:szCs w:val="24"/>
        </w:rPr>
        <w:t>)</w:t>
      </w:r>
      <w:r w:rsidR="00165F99" w:rsidRPr="00C22D1D">
        <w:rPr>
          <w:rFonts w:ascii="Times New Roman" w:hAnsi="Times New Roman"/>
          <w:b/>
          <w:iCs/>
          <w:sz w:val="24"/>
          <w:szCs w:val="24"/>
        </w:rPr>
        <w:t xml:space="preserve"> GÖREV VE SORUMLULUĞU</w:t>
      </w:r>
      <w:r w:rsidR="00EA6D76" w:rsidRPr="00C22D1D">
        <w:rPr>
          <w:rFonts w:ascii="Times New Roman" w:hAnsi="Times New Roman"/>
          <w:b/>
          <w:iCs/>
          <w:sz w:val="24"/>
          <w:szCs w:val="24"/>
        </w:rPr>
        <w:t>:</w:t>
      </w:r>
    </w:p>
    <w:p w:rsidR="001813C2" w:rsidRPr="00C22D1D" w:rsidRDefault="00097FFE" w:rsidP="00F44465">
      <w:pPr>
        <w:pStyle w:val="nor"/>
        <w:spacing w:after="240" w:line="240" w:lineRule="atLeast"/>
        <w:rPr>
          <w:rFonts w:ascii="Times New Roman" w:hAnsi="Times New Roman"/>
          <w:sz w:val="24"/>
          <w:szCs w:val="24"/>
        </w:rPr>
      </w:pPr>
      <w:r w:rsidRPr="00C22D1D">
        <w:rPr>
          <w:rFonts w:ascii="Times New Roman" w:hAnsi="Times New Roman"/>
          <w:sz w:val="24"/>
          <w:szCs w:val="24"/>
        </w:rPr>
        <w:t>İta amirince onaylanan ihale kararları, onaylandığı günden itibaren en</w:t>
      </w:r>
      <w:r w:rsidR="001813C2" w:rsidRPr="00C22D1D">
        <w:rPr>
          <w:rFonts w:ascii="Times New Roman" w:hAnsi="Times New Roman"/>
          <w:sz w:val="24"/>
          <w:szCs w:val="24"/>
        </w:rPr>
        <w:t xml:space="preserve"> </w:t>
      </w:r>
      <w:r w:rsidRPr="00C22D1D">
        <w:rPr>
          <w:rFonts w:ascii="Times New Roman" w:hAnsi="Times New Roman"/>
          <w:sz w:val="24"/>
          <w:szCs w:val="24"/>
        </w:rPr>
        <w:t xml:space="preserve">geç 5 işgünü içinde, üzerine ihale yapılana veya vekiline, imzası alınmak suretiyle bildirilir veya iadeli taahhütlü mektupla tebligat adresine postalanır.  Tebligatın yapıldığı günü izleyen günden itibaren 15 gün içerisinde geçici teminatı kesin teminata çevirerek </w:t>
      </w:r>
      <w:r w:rsidR="00EA6D76" w:rsidRPr="00C22D1D">
        <w:rPr>
          <w:rFonts w:ascii="Times New Roman" w:hAnsi="Times New Roman"/>
          <w:sz w:val="24"/>
          <w:szCs w:val="24"/>
        </w:rPr>
        <w:t>sözleşmeyi düzenlenmesi,</w:t>
      </w:r>
      <w:r w:rsidRPr="00C22D1D">
        <w:rPr>
          <w:rFonts w:ascii="Times New Roman" w:hAnsi="Times New Roman"/>
          <w:sz w:val="24"/>
          <w:szCs w:val="24"/>
        </w:rPr>
        <w:t xml:space="preserve"> sözleşmenin notere tescil ettir</w:t>
      </w:r>
      <w:r w:rsidR="00EA6D76" w:rsidRPr="00C22D1D">
        <w:rPr>
          <w:rFonts w:ascii="Times New Roman" w:hAnsi="Times New Roman"/>
          <w:sz w:val="24"/>
          <w:szCs w:val="24"/>
        </w:rPr>
        <w:t>ilmesi,</w:t>
      </w:r>
      <w:r w:rsidRPr="00C22D1D">
        <w:rPr>
          <w:rFonts w:ascii="Times New Roman" w:hAnsi="Times New Roman"/>
          <w:sz w:val="24"/>
          <w:szCs w:val="24"/>
        </w:rPr>
        <w:t xml:space="preserve"> ihale ile ilgili vergi, resim harç ve diğer giderleri </w:t>
      </w:r>
      <w:r w:rsidR="00EA6D76" w:rsidRPr="00C22D1D">
        <w:rPr>
          <w:rFonts w:ascii="Times New Roman" w:hAnsi="Times New Roman"/>
          <w:sz w:val="24"/>
          <w:szCs w:val="24"/>
        </w:rPr>
        <w:t>ödemek ve noter tescilli</w:t>
      </w:r>
      <w:r w:rsidR="00436711" w:rsidRPr="00C22D1D">
        <w:rPr>
          <w:rFonts w:ascii="Times New Roman" w:hAnsi="Times New Roman"/>
          <w:sz w:val="24"/>
          <w:szCs w:val="24"/>
        </w:rPr>
        <w:t xml:space="preserve"> sözleşmeyi İ</w:t>
      </w:r>
      <w:r w:rsidRPr="00C22D1D">
        <w:rPr>
          <w:rFonts w:ascii="Times New Roman" w:hAnsi="Times New Roman"/>
          <w:sz w:val="24"/>
          <w:szCs w:val="24"/>
        </w:rPr>
        <w:t>dareye vermek zorundadır.</w:t>
      </w:r>
      <w:r w:rsidR="001813C2" w:rsidRPr="00C22D1D">
        <w:rPr>
          <w:rFonts w:ascii="Times New Roman" w:hAnsi="Times New Roman"/>
          <w:sz w:val="24"/>
          <w:szCs w:val="24"/>
        </w:rPr>
        <w:t xml:space="preserve"> </w:t>
      </w:r>
    </w:p>
    <w:p w:rsidR="00097FFE" w:rsidRPr="00C22D1D" w:rsidRDefault="00097FFE" w:rsidP="00097FFE">
      <w:pPr>
        <w:pStyle w:val="nor"/>
        <w:spacing w:line="240" w:lineRule="atLeast"/>
        <w:rPr>
          <w:rFonts w:ascii="Times New Roman" w:hAnsi="Times New Roman"/>
          <w:sz w:val="24"/>
          <w:szCs w:val="24"/>
        </w:rPr>
      </w:pPr>
      <w:r w:rsidRPr="00C22D1D">
        <w:rPr>
          <w:rFonts w:ascii="Times New Roman" w:hAnsi="Times New Roman"/>
          <w:sz w:val="24"/>
          <w:szCs w:val="24"/>
        </w:rPr>
        <w:t>Bu zorunluluklara uyulmadığı takdirde, protesto çekmeye ve hüküm almaya gerek kalmaksızın ihale bozulur ve varsa geçici teminat gelir kaydedilir.</w:t>
      </w:r>
    </w:p>
    <w:p w:rsidR="006C77BF" w:rsidRDefault="006C77BF" w:rsidP="001813C2">
      <w:pPr>
        <w:spacing w:after="0"/>
        <w:jc w:val="both"/>
        <w:rPr>
          <w:rFonts w:ascii="Times New Roman" w:hAnsi="Times New Roman" w:cs="Times New Roman"/>
          <w:b/>
          <w:sz w:val="24"/>
          <w:szCs w:val="24"/>
        </w:rPr>
      </w:pPr>
    </w:p>
    <w:p w:rsidR="00EA6D76" w:rsidRPr="00C22D1D" w:rsidRDefault="00E659E0" w:rsidP="006C77BF">
      <w:pPr>
        <w:jc w:val="both"/>
        <w:rPr>
          <w:rFonts w:ascii="Times New Roman" w:hAnsi="Times New Roman" w:cs="Times New Roman"/>
          <w:b/>
          <w:sz w:val="24"/>
          <w:szCs w:val="24"/>
        </w:rPr>
      </w:pPr>
      <w:r w:rsidRPr="00C22D1D">
        <w:rPr>
          <w:rFonts w:ascii="Times New Roman" w:hAnsi="Times New Roman" w:cs="Times New Roman"/>
          <w:b/>
          <w:bCs/>
          <w:sz w:val="24"/>
          <w:szCs w:val="24"/>
        </w:rPr>
        <w:t>MADDE 29</w:t>
      </w:r>
      <w:r w:rsidR="00E92EEB" w:rsidRPr="00C22D1D">
        <w:rPr>
          <w:rFonts w:ascii="Times New Roman" w:hAnsi="Times New Roman" w:cs="Times New Roman"/>
          <w:b/>
          <w:bCs/>
          <w:sz w:val="24"/>
          <w:szCs w:val="24"/>
        </w:rPr>
        <w:t xml:space="preserve">- </w:t>
      </w:r>
      <w:r w:rsidR="00EA6D76" w:rsidRPr="00C22D1D">
        <w:rPr>
          <w:rFonts w:ascii="Times New Roman" w:hAnsi="Times New Roman" w:cs="Times New Roman"/>
          <w:b/>
          <w:bCs/>
          <w:sz w:val="24"/>
          <w:szCs w:val="24"/>
        </w:rPr>
        <w:t xml:space="preserve">SÖZLEŞME YAPILMASINDA </w:t>
      </w:r>
      <w:r w:rsidR="00EA6D76" w:rsidRPr="00C22D1D">
        <w:rPr>
          <w:rFonts w:ascii="Times New Roman" w:hAnsi="Times New Roman" w:cs="Times New Roman"/>
          <w:b/>
          <w:sz w:val="24"/>
          <w:szCs w:val="24"/>
        </w:rPr>
        <w:t xml:space="preserve">İDARENİN GÖREV VE SORUMLULUĞU </w:t>
      </w:r>
    </w:p>
    <w:p w:rsidR="00EA6D76" w:rsidRPr="00C22D1D" w:rsidRDefault="00EA6D76" w:rsidP="00F44465">
      <w:pPr>
        <w:pStyle w:val="nor"/>
        <w:spacing w:after="120" w:line="240" w:lineRule="atLeast"/>
        <w:rPr>
          <w:rFonts w:ascii="Times New Roman" w:hAnsi="Times New Roman"/>
          <w:sz w:val="24"/>
          <w:szCs w:val="24"/>
        </w:rPr>
      </w:pPr>
      <w:r w:rsidRPr="00C22D1D">
        <w:rPr>
          <w:rFonts w:ascii="Times New Roman" w:hAnsi="Times New Roman"/>
          <w:sz w:val="24"/>
          <w:szCs w:val="24"/>
        </w:rPr>
        <w:t>İdare</w:t>
      </w:r>
      <w:r w:rsidR="0084340F" w:rsidRPr="00C22D1D">
        <w:rPr>
          <w:rFonts w:ascii="Times New Roman" w:hAnsi="Times New Roman"/>
          <w:sz w:val="24"/>
          <w:szCs w:val="24"/>
        </w:rPr>
        <w:t>,</w:t>
      </w:r>
      <w:r w:rsidRPr="00C22D1D">
        <w:rPr>
          <w:rFonts w:ascii="Times New Roman" w:hAnsi="Times New Roman"/>
          <w:sz w:val="24"/>
          <w:szCs w:val="24"/>
        </w:rPr>
        <w:t xml:space="preserve"> 2886 sayılı Kanunun 57 nci maddede yazılı süre içinde sözleşme yapılması hususunda kendisine düşen görevleri yapmakla yükümlüdür. Bu yükümlülüğün yerine getiri</w:t>
      </w:r>
      <w:r w:rsidR="00863812" w:rsidRPr="00C22D1D">
        <w:rPr>
          <w:rFonts w:ascii="Times New Roman" w:hAnsi="Times New Roman"/>
          <w:sz w:val="24"/>
          <w:szCs w:val="24"/>
        </w:rPr>
        <w:t xml:space="preserve">lmemesi halinde, </w:t>
      </w:r>
      <w:r w:rsidR="007B4D01">
        <w:rPr>
          <w:rFonts w:ascii="Times New Roman" w:hAnsi="Times New Roman"/>
          <w:sz w:val="24"/>
          <w:szCs w:val="24"/>
        </w:rPr>
        <w:t xml:space="preserve">istekli </w:t>
      </w:r>
      <w:r w:rsidRPr="00C22D1D">
        <w:rPr>
          <w:rFonts w:ascii="Times New Roman" w:hAnsi="Times New Roman"/>
          <w:sz w:val="24"/>
          <w:szCs w:val="24"/>
        </w:rPr>
        <w:t>sürenin bitmesinden itibaren en çok 15 gün içinde, 10 gün müddetli bir noter ihbarnamesi ile bildirmek şartıyla, taahhüdünden vazgeçebilir. Bu takdirde temin</w:t>
      </w:r>
      <w:r w:rsidR="0084340F" w:rsidRPr="00C22D1D">
        <w:rPr>
          <w:rFonts w:ascii="Times New Roman" w:hAnsi="Times New Roman"/>
          <w:sz w:val="24"/>
          <w:szCs w:val="24"/>
        </w:rPr>
        <w:t xml:space="preserve">at geri verilir. </w:t>
      </w:r>
      <w:r w:rsidR="007B4D01">
        <w:rPr>
          <w:rFonts w:ascii="Times New Roman" w:hAnsi="Times New Roman"/>
          <w:sz w:val="24"/>
          <w:szCs w:val="24"/>
        </w:rPr>
        <w:t>İstekli</w:t>
      </w:r>
      <w:r w:rsidRPr="00C22D1D">
        <w:rPr>
          <w:rFonts w:ascii="Times New Roman" w:hAnsi="Times New Roman"/>
          <w:sz w:val="24"/>
          <w:szCs w:val="24"/>
        </w:rPr>
        <w:t xml:space="preserve">, ihaleye girmek ve teminat vermek için yaptığı masrafları istemeye hak kazanır. </w:t>
      </w:r>
    </w:p>
    <w:p w:rsidR="001813C2" w:rsidRPr="00C22D1D" w:rsidRDefault="00EA6D76" w:rsidP="001813C2">
      <w:pPr>
        <w:pStyle w:val="nor"/>
        <w:spacing w:line="240" w:lineRule="atLeast"/>
        <w:rPr>
          <w:rFonts w:ascii="Times New Roman" w:hAnsi="Times New Roman"/>
          <w:sz w:val="24"/>
          <w:szCs w:val="24"/>
        </w:rPr>
      </w:pPr>
      <w:r w:rsidRPr="00C22D1D">
        <w:rPr>
          <w:rFonts w:ascii="Times New Roman" w:hAnsi="Times New Roman"/>
          <w:sz w:val="24"/>
          <w:szCs w:val="24"/>
        </w:rPr>
        <w:t>Tebligatın</w:t>
      </w:r>
      <w:r w:rsidR="0084340F" w:rsidRPr="00C22D1D">
        <w:rPr>
          <w:rFonts w:ascii="Times New Roman" w:hAnsi="Times New Roman"/>
          <w:sz w:val="24"/>
          <w:szCs w:val="24"/>
        </w:rPr>
        <w:t>,</w:t>
      </w:r>
      <w:r w:rsidRPr="00C22D1D">
        <w:rPr>
          <w:rFonts w:ascii="Times New Roman" w:hAnsi="Times New Roman"/>
          <w:sz w:val="24"/>
          <w:szCs w:val="24"/>
        </w:rPr>
        <w:t xml:space="preserve"> 2886 sayılı Kanunun 32 nci maddedeki</w:t>
      </w:r>
      <w:r w:rsidR="00436711" w:rsidRPr="00C22D1D">
        <w:rPr>
          <w:rFonts w:ascii="Times New Roman" w:hAnsi="Times New Roman"/>
          <w:sz w:val="24"/>
          <w:szCs w:val="24"/>
        </w:rPr>
        <w:t xml:space="preserve"> sürede yapılmamasından dolayı İ</w:t>
      </w:r>
      <w:r w:rsidRPr="00C22D1D">
        <w:rPr>
          <w:rFonts w:ascii="Times New Roman" w:hAnsi="Times New Roman"/>
          <w:sz w:val="24"/>
          <w:szCs w:val="24"/>
        </w:rPr>
        <w:t>darenin zararına sebep olanlar hakkında kanuni işlem yapılır.</w:t>
      </w:r>
    </w:p>
    <w:p w:rsidR="00692B0D" w:rsidRPr="00C22D1D" w:rsidRDefault="00692B0D" w:rsidP="00692B0D">
      <w:pPr>
        <w:spacing w:after="0"/>
        <w:jc w:val="both"/>
        <w:rPr>
          <w:rFonts w:ascii="Times New Roman" w:hAnsi="Times New Roman" w:cs="Times New Roman"/>
          <w:sz w:val="24"/>
          <w:szCs w:val="24"/>
        </w:rPr>
      </w:pPr>
    </w:p>
    <w:p w:rsidR="009C2BE7" w:rsidRPr="00C22D1D" w:rsidRDefault="00E92EEB" w:rsidP="00E92EEB">
      <w:pPr>
        <w:jc w:val="both"/>
        <w:rPr>
          <w:rFonts w:ascii="Times New Roman" w:hAnsi="Times New Roman" w:cs="Times New Roman"/>
          <w:b/>
          <w:sz w:val="24"/>
          <w:szCs w:val="24"/>
        </w:rPr>
      </w:pPr>
      <w:r w:rsidRPr="00C22D1D">
        <w:rPr>
          <w:rFonts w:ascii="Times New Roman" w:hAnsi="Times New Roman" w:cs="Times New Roman"/>
          <w:b/>
          <w:sz w:val="24"/>
          <w:szCs w:val="24"/>
        </w:rPr>
        <w:t>MADDE 3</w:t>
      </w:r>
      <w:r w:rsidR="00E659E0" w:rsidRPr="00C22D1D">
        <w:rPr>
          <w:rFonts w:ascii="Times New Roman" w:hAnsi="Times New Roman" w:cs="Times New Roman"/>
          <w:b/>
          <w:sz w:val="24"/>
          <w:szCs w:val="24"/>
        </w:rPr>
        <w:t>0</w:t>
      </w:r>
      <w:r w:rsidRPr="00C22D1D">
        <w:rPr>
          <w:rFonts w:ascii="Times New Roman" w:hAnsi="Times New Roman" w:cs="Times New Roman"/>
          <w:b/>
          <w:sz w:val="24"/>
          <w:szCs w:val="24"/>
        </w:rPr>
        <w:t xml:space="preserve">- </w:t>
      </w:r>
      <w:r w:rsidR="009C2BE7" w:rsidRPr="00C22D1D">
        <w:rPr>
          <w:rFonts w:ascii="Times New Roman" w:hAnsi="Times New Roman" w:cs="Times New Roman"/>
          <w:b/>
          <w:sz w:val="24"/>
          <w:szCs w:val="24"/>
        </w:rPr>
        <w:t>VERGİ,</w:t>
      </w:r>
      <w:r w:rsidR="00844D79" w:rsidRPr="00C22D1D">
        <w:rPr>
          <w:rFonts w:ascii="Times New Roman" w:hAnsi="Times New Roman" w:cs="Times New Roman"/>
          <w:b/>
          <w:sz w:val="24"/>
          <w:szCs w:val="24"/>
        </w:rPr>
        <w:t xml:space="preserve"> </w:t>
      </w:r>
      <w:r w:rsidR="009C2BE7" w:rsidRPr="00C22D1D">
        <w:rPr>
          <w:rFonts w:ascii="Times New Roman" w:hAnsi="Times New Roman" w:cs="Times New Roman"/>
          <w:b/>
          <w:sz w:val="24"/>
          <w:szCs w:val="24"/>
        </w:rPr>
        <w:t>RESİM,</w:t>
      </w:r>
      <w:r w:rsidR="00844D79" w:rsidRPr="00C22D1D">
        <w:rPr>
          <w:rFonts w:ascii="Times New Roman" w:hAnsi="Times New Roman" w:cs="Times New Roman"/>
          <w:b/>
          <w:sz w:val="24"/>
          <w:szCs w:val="24"/>
        </w:rPr>
        <w:t xml:space="preserve"> </w:t>
      </w:r>
      <w:r w:rsidR="009C2BE7" w:rsidRPr="00C22D1D">
        <w:rPr>
          <w:rFonts w:ascii="Times New Roman" w:hAnsi="Times New Roman" w:cs="Times New Roman"/>
          <w:b/>
          <w:sz w:val="24"/>
          <w:szCs w:val="24"/>
        </w:rPr>
        <w:t>HARÇ VE CEZALAR İLE PROJE SÖZLEŞME GİDERLERİ</w:t>
      </w:r>
    </w:p>
    <w:p w:rsidR="009C2BE7" w:rsidRPr="00C22D1D" w:rsidRDefault="009C2BE7" w:rsidP="00692B0D">
      <w:pPr>
        <w:spacing w:after="0"/>
        <w:jc w:val="both"/>
        <w:rPr>
          <w:rFonts w:ascii="Times New Roman" w:hAnsi="Times New Roman" w:cs="Times New Roman"/>
          <w:sz w:val="24"/>
          <w:szCs w:val="24"/>
        </w:rPr>
      </w:pPr>
      <w:r w:rsidRPr="00C22D1D">
        <w:rPr>
          <w:rFonts w:ascii="Times New Roman" w:hAnsi="Times New Roman" w:cs="Times New Roman"/>
          <w:sz w:val="24"/>
          <w:szCs w:val="24"/>
        </w:rPr>
        <w:t xml:space="preserve">İnşaat karşılığı verilecek olan mülkiyeti Hazineye ait taşınmaz KDV’den satış ve devir işlemleri sırasında düzenlenen belgeler </w:t>
      </w:r>
      <w:r w:rsidR="00F340D8" w:rsidRPr="00C22D1D">
        <w:rPr>
          <w:rFonts w:ascii="Times New Roman" w:hAnsi="Times New Roman" w:cs="Times New Roman"/>
          <w:sz w:val="24"/>
          <w:szCs w:val="24"/>
        </w:rPr>
        <w:t>vergi, resim</w:t>
      </w:r>
      <w:r w:rsidRPr="00C22D1D">
        <w:rPr>
          <w:rFonts w:ascii="Times New Roman" w:hAnsi="Times New Roman" w:cs="Times New Roman"/>
          <w:sz w:val="24"/>
          <w:szCs w:val="24"/>
        </w:rPr>
        <w:t xml:space="preserve"> ve harçtan müstesnadır.</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 xml:space="preserve">Bundan ayrı olarak sözleşme </w:t>
      </w:r>
      <w:r w:rsidRPr="00C22D1D">
        <w:rPr>
          <w:rFonts w:ascii="Times New Roman" w:hAnsi="Times New Roman" w:cs="Times New Roman"/>
          <w:sz w:val="24"/>
          <w:szCs w:val="24"/>
        </w:rPr>
        <w:lastRenderedPageBreak/>
        <w:t>imzalanması</w:t>
      </w:r>
      <w:r w:rsidR="00001E6F" w:rsidRPr="00C22D1D">
        <w:rPr>
          <w:rFonts w:ascii="Times New Roman" w:hAnsi="Times New Roman" w:cs="Times New Roman"/>
          <w:sz w:val="24"/>
          <w:szCs w:val="24"/>
        </w:rPr>
        <w:t>, inşaat ruhsatının alınması</w:t>
      </w:r>
      <w:r w:rsidR="009A46D7" w:rsidRPr="00C22D1D">
        <w:rPr>
          <w:rFonts w:ascii="Times New Roman" w:hAnsi="Times New Roman" w:cs="Times New Roman"/>
          <w:sz w:val="24"/>
          <w:szCs w:val="24"/>
        </w:rPr>
        <w:t xml:space="preserve"> sırasında zemin </w:t>
      </w:r>
      <w:r w:rsidR="00271607">
        <w:rPr>
          <w:rFonts w:ascii="Times New Roman" w:hAnsi="Times New Roman" w:cs="Times New Roman"/>
          <w:sz w:val="24"/>
          <w:szCs w:val="24"/>
        </w:rPr>
        <w:t xml:space="preserve">ve temel </w:t>
      </w:r>
      <w:r w:rsidR="009A46D7" w:rsidRPr="00C22D1D">
        <w:rPr>
          <w:rFonts w:ascii="Times New Roman" w:hAnsi="Times New Roman" w:cs="Times New Roman"/>
          <w:sz w:val="24"/>
          <w:szCs w:val="24"/>
        </w:rPr>
        <w:t xml:space="preserve">etüdünün yapılması, ruhsatın alınması </w:t>
      </w:r>
      <w:r w:rsidRPr="00C22D1D">
        <w:rPr>
          <w:rFonts w:ascii="Times New Roman" w:hAnsi="Times New Roman" w:cs="Times New Roman"/>
          <w:sz w:val="24"/>
          <w:szCs w:val="24"/>
        </w:rPr>
        <w:t xml:space="preserve">ve projenin uygulanması </w:t>
      </w:r>
      <w:r w:rsidR="00540F03" w:rsidRPr="00C22D1D">
        <w:rPr>
          <w:rFonts w:ascii="Times New Roman" w:hAnsi="Times New Roman" w:cs="Times New Roman"/>
          <w:sz w:val="24"/>
          <w:szCs w:val="24"/>
        </w:rPr>
        <w:t xml:space="preserve">(işin yapılması) </w:t>
      </w:r>
      <w:r w:rsidRPr="00C22D1D">
        <w:rPr>
          <w:rFonts w:ascii="Times New Roman" w:hAnsi="Times New Roman" w:cs="Times New Roman"/>
          <w:sz w:val="24"/>
          <w:szCs w:val="24"/>
        </w:rPr>
        <w:t>sırasında oluşabilecek her türlü vergi,</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resim,</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harç ve her türlü masraf yükleniciye aittir.</w:t>
      </w:r>
    </w:p>
    <w:p w:rsidR="00F44465" w:rsidRDefault="00F44465" w:rsidP="00E92EEB">
      <w:pPr>
        <w:jc w:val="both"/>
        <w:rPr>
          <w:rFonts w:ascii="Times New Roman" w:hAnsi="Times New Roman" w:cs="Times New Roman"/>
          <w:sz w:val="24"/>
          <w:szCs w:val="24"/>
        </w:rPr>
      </w:pPr>
    </w:p>
    <w:p w:rsidR="0029027F" w:rsidRPr="00C22D1D" w:rsidRDefault="00E92EEB" w:rsidP="00E92EEB">
      <w:pPr>
        <w:jc w:val="both"/>
        <w:rPr>
          <w:rFonts w:ascii="Times New Roman" w:hAnsi="Times New Roman" w:cs="Times New Roman"/>
          <w:b/>
          <w:sz w:val="24"/>
          <w:szCs w:val="24"/>
        </w:rPr>
      </w:pPr>
      <w:r w:rsidRPr="00C22D1D">
        <w:rPr>
          <w:rFonts w:ascii="Times New Roman" w:hAnsi="Times New Roman" w:cs="Times New Roman"/>
          <w:b/>
          <w:sz w:val="24"/>
          <w:szCs w:val="24"/>
        </w:rPr>
        <w:t xml:space="preserve">MADDE </w:t>
      </w:r>
      <w:r w:rsidR="00E659E0" w:rsidRPr="00C22D1D">
        <w:rPr>
          <w:rFonts w:ascii="Times New Roman" w:hAnsi="Times New Roman" w:cs="Times New Roman"/>
          <w:b/>
          <w:sz w:val="24"/>
          <w:szCs w:val="24"/>
        </w:rPr>
        <w:t>31</w:t>
      </w:r>
      <w:r w:rsidRPr="00C22D1D">
        <w:rPr>
          <w:rFonts w:ascii="Times New Roman" w:hAnsi="Times New Roman" w:cs="Times New Roman"/>
          <w:sz w:val="24"/>
          <w:szCs w:val="24"/>
        </w:rPr>
        <w:t>-</w:t>
      </w:r>
      <w:r w:rsidR="00C10FC5" w:rsidRPr="00C22D1D">
        <w:rPr>
          <w:rFonts w:ascii="Times New Roman" w:hAnsi="Times New Roman" w:cs="Times New Roman"/>
          <w:b/>
          <w:sz w:val="24"/>
          <w:szCs w:val="24"/>
        </w:rPr>
        <w:t xml:space="preserve">OKUL </w:t>
      </w:r>
      <w:r w:rsidR="0029027F" w:rsidRPr="00C22D1D">
        <w:rPr>
          <w:rFonts w:ascii="Times New Roman" w:hAnsi="Times New Roman" w:cs="Times New Roman"/>
          <w:b/>
          <w:sz w:val="24"/>
          <w:szCs w:val="24"/>
        </w:rPr>
        <w:t xml:space="preserve">İNŞAATINA KARŞILIK YÜKLENİCİYE VERİLECEK OLAN </w:t>
      </w:r>
      <w:r w:rsidR="00B02ADF">
        <w:rPr>
          <w:rFonts w:ascii="Times New Roman" w:hAnsi="Times New Roman" w:cs="Times New Roman"/>
          <w:b/>
          <w:sz w:val="24"/>
          <w:szCs w:val="24"/>
        </w:rPr>
        <w:t xml:space="preserve">TAŞINMAZLAR VE </w:t>
      </w:r>
      <w:r w:rsidR="0029027F" w:rsidRPr="00C22D1D">
        <w:rPr>
          <w:rFonts w:ascii="Times New Roman" w:hAnsi="Times New Roman" w:cs="Times New Roman"/>
          <w:b/>
          <w:sz w:val="24"/>
          <w:szCs w:val="24"/>
        </w:rPr>
        <w:t>TASARRUF HAKKI</w:t>
      </w:r>
    </w:p>
    <w:p w:rsidR="005875DE" w:rsidRDefault="00705C03" w:rsidP="00A1078D">
      <w:pPr>
        <w:jc w:val="both"/>
        <w:rPr>
          <w:rFonts w:ascii="Times New Roman" w:hAnsi="Times New Roman" w:cs="Times New Roman"/>
          <w:sz w:val="24"/>
          <w:szCs w:val="24"/>
        </w:rPr>
      </w:pPr>
      <w:r w:rsidRPr="00C22D1D">
        <w:rPr>
          <w:rFonts w:ascii="Times New Roman" w:hAnsi="Times New Roman" w:cs="Times New Roman"/>
          <w:sz w:val="24"/>
          <w:szCs w:val="24"/>
        </w:rPr>
        <w:t xml:space="preserve">Okul inşaat(lar)ının </w:t>
      </w:r>
      <w:r w:rsidR="00E10FA4">
        <w:rPr>
          <w:rFonts w:ascii="Times New Roman" w:hAnsi="Times New Roman" w:cs="Times New Roman"/>
          <w:sz w:val="24"/>
          <w:szCs w:val="24"/>
        </w:rPr>
        <w:t>yapım işi</w:t>
      </w:r>
      <w:r w:rsidR="00A1078D" w:rsidRPr="00C22D1D">
        <w:rPr>
          <w:rFonts w:ascii="Times New Roman" w:hAnsi="Times New Roman" w:cs="Times New Roman"/>
          <w:sz w:val="24"/>
          <w:szCs w:val="24"/>
        </w:rPr>
        <w:t xml:space="preserve"> karşılığında yükleniciye devri öngörülen </w:t>
      </w:r>
      <w:r w:rsidR="00E10FA4">
        <w:rPr>
          <w:rFonts w:ascii="Times New Roman" w:hAnsi="Times New Roman" w:cs="Times New Roman"/>
          <w:sz w:val="24"/>
          <w:szCs w:val="24"/>
        </w:rPr>
        <w:t xml:space="preserve">Hazine </w:t>
      </w:r>
      <w:r w:rsidR="00C23332" w:rsidRPr="00C22D1D">
        <w:rPr>
          <w:rFonts w:ascii="Times New Roman" w:hAnsi="Times New Roman" w:cs="Times New Roman"/>
          <w:sz w:val="24"/>
          <w:szCs w:val="24"/>
        </w:rPr>
        <w:t>taşınmaz</w:t>
      </w:r>
      <w:r w:rsidR="00E10FA4">
        <w:rPr>
          <w:rFonts w:ascii="Times New Roman" w:hAnsi="Times New Roman" w:cs="Times New Roman"/>
          <w:sz w:val="24"/>
          <w:szCs w:val="24"/>
        </w:rPr>
        <w:t>ı</w:t>
      </w:r>
      <w:r w:rsidR="00C23332" w:rsidRPr="00C22D1D">
        <w:rPr>
          <w:rFonts w:ascii="Times New Roman" w:hAnsi="Times New Roman" w:cs="Times New Roman"/>
          <w:sz w:val="24"/>
          <w:szCs w:val="24"/>
        </w:rPr>
        <w:t>/</w:t>
      </w:r>
      <w:r w:rsidR="00A1078D" w:rsidRPr="00C22D1D">
        <w:rPr>
          <w:rFonts w:ascii="Times New Roman" w:hAnsi="Times New Roman" w:cs="Times New Roman"/>
          <w:sz w:val="24"/>
          <w:szCs w:val="24"/>
        </w:rPr>
        <w:t>taşınmazlar</w:t>
      </w:r>
      <w:r w:rsidR="00E10FA4">
        <w:rPr>
          <w:rFonts w:ascii="Times New Roman" w:hAnsi="Times New Roman" w:cs="Times New Roman"/>
          <w:sz w:val="24"/>
          <w:szCs w:val="24"/>
        </w:rPr>
        <w:t>ı</w:t>
      </w:r>
      <w:r w:rsidR="00C23332" w:rsidRPr="00C22D1D">
        <w:rPr>
          <w:rFonts w:ascii="Times New Roman" w:hAnsi="Times New Roman" w:cs="Times New Roman"/>
          <w:sz w:val="24"/>
          <w:szCs w:val="24"/>
        </w:rPr>
        <w:t xml:space="preserve"> (her bir grup için)</w:t>
      </w:r>
      <w:r w:rsidR="00A1078D" w:rsidRPr="00C22D1D">
        <w:rPr>
          <w:rFonts w:ascii="Times New Roman" w:hAnsi="Times New Roman" w:cs="Times New Roman"/>
          <w:sz w:val="24"/>
          <w:szCs w:val="24"/>
        </w:rPr>
        <w:t xml:space="preserve"> için belirlenmiş toplam tahmini bedel üz</w:t>
      </w:r>
      <w:r w:rsidR="00C23332" w:rsidRPr="00C22D1D">
        <w:rPr>
          <w:rFonts w:ascii="Times New Roman" w:hAnsi="Times New Roman" w:cs="Times New Roman"/>
          <w:sz w:val="24"/>
          <w:szCs w:val="24"/>
        </w:rPr>
        <w:t>erinden artırım teklifi alınacak</w:t>
      </w:r>
      <w:r w:rsidR="00A1078D" w:rsidRPr="00C22D1D">
        <w:rPr>
          <w:rFonts w:ascii="Times New Roman" w:hAnsi="Times New Roman" w:cs="Times New Roman"/>
          <w:sz w:val="24"/>
          <w:szCs w:val="24"/>
        </w:rPr>
        <w:t xml:space="preserve"> ve artırımlar sonucunda oluşan ihale bedeli ile yapılacak okulların </w:t>
      </w:r>
      <w:r w:rsidR="003C4FA4" w:rsidRPr="00C22D1D">
        <w:rPr>
          <w:rFonts w:ascii="Times New Roman" w:hAnsi="Times New Roman" w:cs="Times New Roman"/>
          <w:sz w:val="24"/>
          <w:szCs w:val="24"/>
        </w:rPr>
        <w:t xml:space="preserve">KDV dahil toplam inşaat bedeli </w:t>
      </w:r>
      <w:r w:rsidR="00C23332" w:rsidRPr="00C22D1D">
        <w:rPr>
          <w:rFonts w:ascii="Times New Roman" w:hAnsi="Times New Roman" w:cs="Times New Roman"/>
          <w:sz w:val="24"/>
          <w:szCs w:val="24"/>
        </w:rPr>
        <w:t>arasında meydana gelecek fark</w:t>
      </w:r>
      <w:r w:rsidR="00A438D2">
        <w:rPr>
          <w:rFonts w:ascii="Times New Roman" w:hAnsi="Times New Roman" w:cs="Times New Roman"/>
          <w:sz w:val="24"/>
          <w:szCs w:val="24"/>
        </w:rPr>
        <w:t>ın</w:t>
      </w:r>
      <w:r w:rsidR="00A1078D" w:rsidRPr="00C22D1D">
        <w:rPr>
          <w:rFonts w:ascii="Times New Roman" w:hAnsi="Times New Roman" w:cs="Times New Roman"/>
          <w:sz w:val="24"/>
          <w:szCs w:val="24"/>
        </w:rPr>
        <w:t xml:space="preserve"> yüklenici tarafından </w:t>
      </w:r>
      <w:r w:rsidR="00B0701B">
        <w:rPr>
          <w:rFonts w:ascii="Times New Roman" w:hAnsi="Times New Roman" w:cs="Times New Roman"/>
          <w:sz w:val="24"/>
          <w:szCs w:val="24"/>
        </w:rPr>
        <w:t xml:space="preserve">ihale kararının </w:t>
      </w:r>
      <w:r w:rsidR="00B0701B" w:rsidRPr="005A7C76">
        <w:rPr>
          <w:rFonts w:ascii="Times New Roman" w:hAnsi="Times New Roman" w:cs="Times New Roman"/>
          <w:sz w:val="24"/>
          <w:szCs w:val="24"/>
        </w:rPr>
        <w:t>kendisine tebliğini izleyen 15 gün içinde (en geç sözleşme imza tarihinde) nakden v</w:t>
      </w:r>
      <w:r w:rsidR="005875DE">
        <w:rPr>
          <w:rFonts w:ascii="Times New Roman" w:hAnsi="Times New Roman" w:cs="Times New Roman"/>
          <w:sz w:val="24"/>
          <w:szCs w:val="24"/>
        </w:rPr>
        <w:t>e defaten peşin ödenmesi esas olacaktır</w:t>
      </w:r>
      <w:r w:rsidR="00B0701B" w:rsidRPr="005A7C76">
        <w:rPr>
          <w:rFonts w:ascii="Times New Roman" w:hAnsi="Times New Roman" w:cs="Times New Roman"/>
          <w:sz w:val="24"/>
          <w:szCs w:val="24"/>
        </w:rPr>
        <w:t>.</w:t>
      </w:r>
      <w:r w:rsidR="005875DE">
        <w:rPr>
          <w:rFonts w:ascii="Times New Roman" w:hAnsi="Times New Roman" w:cs="Times New Roman"/>
          <w:sz w:val="24"/>
          <w:szCs w:val="24"/>
        </w:rPr>
        <w:t xml:space="preserve"> </w:t>
      </w:r>
      <w:r w:rsidR="00B0701B" w:rsidRPr="005A7C76">
        <w:rPr>
          <w:rFonts w:ascii="Times New Roman" w:hAnsi="Times New Roman" w:cs="Times New Roman"/>
          <w:sz w:val="24"/>
          <w:szCs w:val="24"/>
        </w:rPr>
        <w:t>Ancak</w:t>
      </w:r>
      <w:r w:rsidR="00A438D2" w:rsidRPr="005A7C76">
        <w:rPr>
          <w:rFonts w:ascii="Times New Roman" w:hAnsi="Times New Roman" w:cs="Times New Roman"/>
          <w:sz w:val="24"/>
          <w:szCs w:val="24"/>
        </w:rPr>
        <w:t>,</w:t>
      </w:r>
      <w:r w:rsidR="00B0701B" w:rsidRPr="005A7C76">
        <w:rPr>
          <w:rFonts w:ascii="Times New Roman" w:hAnsi="Times New Roman" w:cs="Times New Roman"/>
          <w:sz w:val="24"/>
          <w:szCs w:val="24"/>
        </w:rPr>
        <w:t xml:space="preserve"> yüklenici tarafından talep edilmesi halinde bu bedel</w:t>
      </w:r>
      <w:r w:rsidR="005875DE">
        <w:rPr>
          <w:rFonts w:ascii="Times New Roman" w:hAnsi="Times New Roman" w:cs="Times New Roman"/>
          <w:sz w:val="24"/>
          <w:szCs w:val="24"/>
        </w:rPr>
        <w:t xml:space="preserve"> (fark)</w:t>
      </w:r>
      <w:r w:rsidR="000D5C3A" w:rsidRPr="005A7C76">
        <w:rPr>
          <w:rFonts w:ascii="Times New Roman" w:hAnsi="Times New Roman" w:cs="Times New Roman"/>
          <w:sz w:val="24"/>
          <w:szCs w:val="24"/>
        </w:rPr>
        <w:t xml:space="preserve">, </w:t>
      </w:r>
      <w:r w:rsidR="005875DE" w:rsidRPr="005A7C76">
        <w:rPr>
          <w:rFonts w:ascii="Times New Roman" w:hAnsi="Times New Roman" w:cs="Times New Roman"/>
          <w:sz w:val="24"/>
          <w:szCs w:val="24"/>
        </w:rPr>
        <w:t xml:space="preserve">en geç yapılacak inşaatın geçici kabulünden önce </w:t>
      </w:r>
      <w:r w:rsidR="005875DE">
        <w:rPr>
          <w:rFonts w:ascii="Times New Roman" w:hAnsi="Times New Roman" w:cs="Times New Roman"/>
          <w:sz w:val="24"/>
          <w:szCs w:val="24"/>
        </w:rPr>
        <w:t xml:space="preserve">ödenmesi ve </w:t>
      </w:r>
      <w:r w:rsidR="005875DE" w:rsidRPr="005A7C76">
        <w:rPr>
          <w:rFonts w:ascii="Times New Roman" w:hAnsi="Times New Roman" w:cs="Times New Roman"/>
          <w:sz w:val="24"/>
          <w:szCs w:val="24"/>
        </w:rPr>
        <w:t xml:space="preserve">sözleşme tarihinden ödeme </w:t>
      </w:r>
      <w:r w:rsidR="005875DE">
        <w:rPr>
          <w:rFonts w:ascii="Times New Roman" w:hAnsi="Times New Roman" w:cs="Times New Roman"/>
          <w:sz w:val="24"/>
          <w:szCs w:val="24"/>
        </w:rPr>
        <w:t xml:space="preserve">tarihine kadar </w:t>
      </w:r>
      <w:r w:rsidR="005875DE" w:rsidRPr="005A7C76">
        <w:rPr>
          <w:rFonts w:ascii="Times New Roman" w:hAnsi="Times New Roman" w:cs="Times New Roman"/>
          <w:sz w:val="24"/>
          <w:szCs w:val="24"/>
        </w:rPr>
        <w:t>geçecek süre için hesaplanacak kanuni faizi ile birlikte</w:t>
      </w:r>
      <w:r w:rsidR="005875DE">
        <w:rPr>
          <w:rFonts w:ascii="Times New Roman" w:hAnsi="Times New Roman" w:cs="Times New Roman"/>
          <w:sz w:val="24"/>
          <w:szCs w:val="24"/>
        </w:rPr>
        <w:t xml:space="preserve"> ödenmesi şartıyla</w:t>
      </w:r>
      <w:r w:rsidR="005875DE" w:rsidRPr="005A7C76">
        <w:rPr>
          <w:rFonts w:ascii="Times New Roman" w:hAnsi="Times New Roman" w:cs="Times New Roman"/>
          <w:sz w:val="24"/>
          <w:szCs w:val="24"/>
        </w:rPr>
        <w:t xml:space="preserve"> </w:t>
      </w:r>
      <w:r w:rsidR="005875DE">
        <w:rPr>
          <w:rFonts w:ascii="Times New Roman" w:hAnsi="Times New Roman" w:cs="Times New Roman"/>
          <w:sz w:val="24"/>
          <w:szCs w:val="24"/>
        </w:rPr>
        <w:t xml:space="preserve">daha sonra da </w:t>
      </w:r>
      <w:r w:rsidR="005875DE" w:rsidRPr="005A7C76">
        <w:rPr>
          <w:rFonts w:ascii="Times New Roman" w:hAnsi="Times New Roman" w:cs="Times New Roman"/>
          <w:sz w:val="24"/>
          <w:szCs w:val="24"/>
        </w:rPr>
        <w:t>nakden v</w:t>
      </w:r>
      <w:r w:rsidR="005875DE">
        <w:rPr>
          <w:rFonts w:ascii="Times New Roman" w:hAnsi="Times New Roman" w:cs="Times New Roman"/>
          <w:sz w:val="24"/>
          <w:szCs w:val="24"/>
        </w:rPr>
        <w:t xml:space="preserve">e defaten peşin </w:t>
      </w:r>
      <w:r w:rsidR="005875DE" w:rsidRPr="005A7C76">
        <w:rPr>
          <w:rFonts w:ascii="Times New Roman" w:hAnsi="Times New Roman" w:cs="Times New Roman"/>
          <w:sz w:val="24"/>
          <w:szCs w:val="24"/>
        </w:rPr>
        <w:t>ödenebilir.</w:t>
      </w:r>
      <w:r w:rsidR="005875DE">
        <w:rPr>
          <w:rFonts w:ascii="Times New Roman" w:hAnsi="Times New Roman" w:cs="Times New Roman"/>
          <w:sz w:val="24"/>
          <w:szCs w:val="24"/>
        </w:rPr>
        <w:t xml:space="preserve">  </w:t>
      </w:r>
    </w:p>
    <w:p w:rsidR="00A438D2" w:rsidRDefault="00705C03" w:rsidP="000B5862">
      <w:pPr>
        <w:jc w:val="both"/>
        <w:rPr>
          <w:rFonts w:ascii="Times New Roman" w:hAnsi="Times New Roman" w:cs="Times New Roman"/>
          <w:sz w:val="24"/>
          <w:szCs w:val="24"/>
        </w:rPr>
      </w:pPr>
      <w:r w:rsidRPr="00C22D1D">
        <w:rPr>
          <w:rFonts w:ascii="Times New Roman" w:hAnsi="Times New Roman" w:cs="Times New Roman"/>
          <w:sz w:val="24"/>
          <w:szCs w:val="24"/>
        </w:rPr>
        <w:t>Yapım karşılığında yükleniciye</w:t>
      </w:r>
      <w:r w:rsidR="00A1078D" w:rsidRPr="00C22D1D">
        <w:rPr>
          <w:rFonts w:ascii="Times New Roman" w:hAnsi="Times New Roman" w:cs="Times New Roman"/>
          <w:sz w:val="24"/>
          <w:szCs w:val="24"/>
        </w:rPr>
        <w:t xml:space="preserve"> devredilecek </w:t>
      </w:r>
      <w:r w:rsidR="00C23332" w:rsidRPr="00C22D1D">
        <w:rPr>
          <w:rFonts w:ascii="Times New Roman" w:hAnsi="Times New Roman" w:cs="Times New Roman"/>
          <w:sz w:val="24"/>
          <w:szCs w:val="24"/>
        </w:rPr>
        <w:t xml:space="preserve">yukarıda (Madde 3’de) tapu bilgileri verilen </w:t>
      </w:r>
      <w:r w:rsidR="00A1078D" w:rsidRPr="00C22D1D">
        <w:rPr>
          <w:rFonts w:ascii="Times New Roman" w:hAnsi="Times New Roman" w:cs="Times New Roman"/>
          <w:sz w:val="24"/>
          <w:szCs w:val="24"/>
        </w:rPr>
        <w:t>Hazine taş</w:t>
      </w:r>
      <w:r w:rsidR="00C23332" w:rsidRPr="00C22D1D">
        <w:rPr>
          <w:rFonts w:ascii="Times New Roman" w:hAnsi="Times New Roman" w:cs="Times New Roman"/>
          <w:sz w:val="24"/>
          <w:szCs w:val="24"/>
        </w:rPr>
        <w:t>ınmaz</w:t>
      </w:r>
      <w:r w:rsidRPr="00C22D1D">
        <w:rPr>
          <w:rFonts w:ascii="Times New Roman" w:hAnsi="Times New Roman" w:cs="Times New Roman"/>
          <w:sz w:val="24"/>
          <w:szCs w:val="24"/>
        </w:rPr>
        <w:t>(</w:t>
      </w:r>
      <w:r w:rsidR="00C23332" w:rsidRPr="00C22D1D">
        <w:rPr>
          <w:rFonts w:ascii="Times New Roman" w:hAnsi="Times New Roman" w:cs="Times New Roman"/>
          <w:sz w:val="24"/>
          <w:szCs w:val="24"/>
        </w:rPr>
        <w:t>lar</w:t>
      </w:r>
      <w:r w:rsidRPr="00C22D1D">
        <w:rPr>
          <w:rFonts w:ascii="Times New Roman" w:hAnsi="Times New Roman" w:cs="Times New Roman"/>
          <w:sz w:val="24"/>
          <w:szCs w:val="24"/>
        </w:rPr>
        <w:t>)</w:t>
      </w:r>
      <w:r w:rsidR="00C23332" w:rsidRPr="00C22D1D">
        <w:rPr>
          <w:rFonts w:ascii="Times New Roman" w:hAnsi="Times New Roman" w:cs="Times New Roman"/>
          <w:sz w:val="24"/>
          <w:szCs w:val="24"/>
        </w:rPr>
        <w:t>ının devir işlemleri</w:t>
      </w:r>
      <w:r w:rsidR="00A1078D" w:rsidRPr="00C22D1D">
        <w:rPr>
          <w:rFonts w:ascii="Times New Roman" w:hAnsi="Times New Roman" w:cs="Times New Roman"/>
          <w:sz w:val="24"/>
          <w:szCs w:val="24"/>
        </w:rPr>
        <w:t xml:space="preserve"> okul binalarının yapım i</w:t>
      </w:r>
      <w:r w:rsidR="00AC6061" w:rsidRPr="00C22D1D">
        <w:rPr>
          <w:rFonts w:ascii="Times New Roman" w:hAnsi="Times New Roman" w:cs="Times New Roman"/>
          <w:sz w:val="24"/>
          <w:szCs w:val="24"/>
        </w:rPr>
        <w:t xml:space="preserve">şlerinin tamamlanarak </w:t>
      </w:r>
      <w:r w:rsidR="00A1078D" w:rsidRPr="00C22D1D">
        <w:rPr>
          <w:rFonts w:ascii="Times New Roman" w:hAnsi="Times New Roman" w:cs="Times New Roman"/>
          <w:sz w:val="24"/>
          <w:szCs w:val="24"/>
        </w:rPr>
        <w:t>geçic</w:t>
      </w:r>
      <w:r w:rsidR="00AC6061" w:rsidRPr="00C22D1D">
        <w:rPr>
          <w:rFonts w:ascii="Times New Roman" w:hAnsi="Times New Roman" w:cs="Times New Roman"/>
          <w:sz w:val="24"/>
          <w:szCs w:val="24"/>
        </w:rPr>
        <w:t>i kabullerin yapılmasına müteakip</w:t>
      </w:r>
      <w:r w:rsidR="00A1078D" w:rsidRPr="00C22D1D">
        <w:rPr>
          <w:rFonts w:ascii="Times New Roman" w:hAnsi="Times New Roman" w:cs="Times New Roman"/>
          <w:sz w:val="24"/>
          <w:szCs w:val="24"/>
        </w:rPr>
        <w:t xml:space="preserve"> </w:t>
      </w:r>
      <w:r w:rsidR="00AC6061" w:rsidRPr="00C22D1D">
        <w:rPr>
          <w:rFonts w:ascii="Times New Roman" w:hAnsi="Times New Roman" w:cs="Times New Roman"/>
          <w:sz w:val="24"/>
          <w:szCs w:val="24"/>
        </w:rPr>
        <w:t>gerçekleştirilerek yüklenici adına tapuda tescil</w:t>
      </w:r>
      <w:r w:rsidR="001D55EB" w:rsidRPr="00C22D1D">
        <w:rPr>
          <w:rFonts w:ascii="Times New Roman" w:hAnsi="Times New Roman" w:cs="Times New Roman"/>
          <w:sz w:val="24"/>
          <w:szCs w:val="24"/>
        </w:rPr>
        <w:t>i</w:t>
      </w:r>
      <w:r w:rsidRPr="00C22D1D">
        <w:rPr>
          <w:rFonts w:ascii="Times New Roman" w:hAnsi="Times New Roman" w:cs="Times New Roman"/>
          <w:sz w:val="24"/>
          <w:szCs w:val="24"/>
        </w:rPr>
        <w:t>(leri)</w:t>
      </w:r>
      <w:r w:rsidR="00AC6061" w:rsidRPr="00C22D1D">
        <w:rPr>
          <w:rFonts w:ascii="Times New Roman" w:hAnsi="Times New Roman" w:cs="Times New Roman"/>
          <w:sz w:val="24"/>
          <w:szCs w:val="24"/>
        </w:rPr>
        <w:t xml:space="preserve"> </w:t>
      </w:r>
      <w:r w:rsidRPr="00C22D1D">
        <w:rPr>
          <w:rFonts w:ascii="Times New Roman" w:hAnsi="Times New Roman" w:cs="Times New Roman"/>
          <w:sz w:val="24"/>
          <w:szCs w:val="24"/>
        </w:rPr>
        <w:t>yapılacaktır</w:t>
      </w:r>
      <w:r w:rsidR="00AC6061" w:rsidRPr="00C22D1D">
        <w:rPr>
          <w:rFonts w:ascii="Times New Roman" w:hAnsi="Times New Roman" w:cs="Times New Roman"/>
          <w:sz w:val="24"/>
          <w:szCs w:val="24"/>
        </w:rPr>
        <w:t>.</w:t>
      </w:r>
      <w:r w:rsidR="00A1078D" w:rsidRPr="00C22D1D">
        <w:rPr>
          <w:rFonts w:ascii="Times New Roman" w:hAnsi="Times New Roman" w:cs="Times New Roman"/>
          <w:sz w:val="24"/>
          <w:szCs w:val="24"/>
        </w:rPr>
        <w:t xml:space="preserve"> </w:t>
      </w:r>
      <w:r w:rsidR="00AC6061" w:rsidRPr="00C22D1D">
        <w:rPr>
          <w:rFonts w:ascii="Times New Roman" w:hAnsi="Times New Roman" w:cs="Times New Roman"/>
          <w:sz w:val="24"/>
          <w:szCs w:val="24"/>
        </w:rPr>
        <w:t>A</w:t>
      </w:r>
      <w:r w:rsidR="00A1078D" w:rsidRPr="00C22D1D">
        <w:rPr>
          <w:rFonts w:ascii="Times New Roman" w:hAnsi="Times New Roman" w:cs="Times New Roman"/>
          <w:sz w:val="24"/>
          <w:szCs w:val="24"/>
        </w:rPr>
        <w:t>ncak</w:t>
      </w:r>
      <w:r w:rsidR="00AC6061" w:rsidRPr="00C22D1D">
        <w:rPr>
          <w:rFonts w:ascii="Times New Roman" w:hAnsi="Times New Roman" w:cs="Times New Roman"/>
          <w:sz w:val="24"/>
          <w:szCs w:val="24"/>
        </w:rPr>
        <w:t>,</w:t>
      </w:r>
      <w:r w:rsidR="00A1078D" w:rsidRPr="00C22D1D">
        <w:rPr>
          <w:rFonts w:ascii="Times New Roman" w:hAnsi="Times New Roman" w:cs="Times New Roman"/>
          <w:sz w:val="24"/>
          <w:szCs w:val="24"/>
        </w:rPr>
        <w:t xml:space="preserve"> Hazine taşınmaz</w:t>
      </w:r>
      <w:r w:rsidRPr="00C22D1D">
        <w:rPr>
          <w:rFonts w:ascii="Times New Roman" w:hAnsi="Times New Roman" w:cs="Times New Roman"/>
          <w:sz w:val="24"/>
          <w:szCs w:val="24"/>
        </w:rPr>
        <w:t>(</w:t>
      </w:r>
      <w:r w:rsidR="00A1078D" w:rsidRPr="00C22D1D">
        <w:rPr>
          <w:rFonts w:ascii="Times New Roman" w:hAnsi="Times New Roman" w:cs="Times New Roman"/>
          <w:sz w:val="24"/>
          <w:szCs w:val="24"/>
        </w:rPr>
        <w:t>lar</w:t>
      </w:r>
      <w:r w:rsidRPr="00C22D1D">
        <w:rPr>
          <w:rFonts w:ascii="Times New Roman" w:hAnsi="Times New Roman" w:cs="Times New Roman"/>
          <w:sz w:val="24"/>
          <w:szCs w:val="24"/>
        </w:rPr>
        <w:t>)</w:t>
      </w:r>
      <w:r w:rsidR="00A1078D" w:rsidRPr="00C22D1D">
        <w:rPr>
          <w:rFonts w:ascii="Times New Roman" w:hAnsi="Times New Roman" w:cs="Times New Roman"/>
          <w:sz w:val="24"/>
          <w:szCs w:val="24"/>
        </w:rPr>
        <w:t xml:space="preserve">ının tapu devrinin </w:t>
      </w:r>
      <w:r w:rsidR="00A438D2" w:rsidRPr="00C22D1D">
        <w:rPr>
          <w:rFonts w:ascii="Times New Roman" w:hAnsi="Times New Roman" w:cs="Times New Roman"/>
          <w:sz w:val="24"/>
          <w:szCs w:val="24"/>
        </w:rPr>
        <w:t>yer tesliminden sonra</w:t>
      </w:r>
      <w:r w:rsidR="00A438D2">
        <w:rPr>
          <w:rFonts w:ascii="Times New Roman" w:hAnsi="Times New Roman" w:cs="Times New Roman"/>
          <w:sz w:val="24"/>
          <w:szCs w:val="24"/>
        </w:rPr>
        <w:t xml:space="preserve"> olması kaydıyla</w:t>
      </w:r>
      <w:r w:rsidR="00A438D2" w:rsidRPr="00C22D1D">
        <w:rPr>
          <w:rFonts w:ascii="Times New Roman" w:hAnsi="Times New Roman" w:cs="Times New Roman"/>
          <w:sz w:val="24"/>
          <w:szCs w:val="24"/>
        </w:rPr>
        <w:t xml:space="preserve"> </w:t>
      </w:r>
      <w:r w:rsidR="00A1078D" w:rsidRPr="00C22D1D">
        <w:rPr>
          <w:rFonts w:ascii="Times New Roman" w:hAnsi="Times New Roman" w:cs="Times New Roman"/>
          <w:sz w:val="24"/>
          <w:szCs w:val="24"/>
        </w:rPr>
        <w:t xml:space="preserve">geçici kabulden önce yapılmasının yüklenici tarafından talep edilmesi halinde, </w:t>
      </w:r>
      <w:r w:rsidR="000D5C3A">
        <w:rPr>
          <w:rFonts w:ascii="Times New Roman" w:hAnsi="Times New Roman" w:cs="Times New Roman"/>
          <w:sz w:val="24"/>
          <w:szCs w:val="24"/>
        </w:rPr>
        <w:t xml:space="preserve">toplam inşaat bedeli </w:t>
      </w:r>
      <w:r w:rsidR="00A14CB8" w:rsidRPr="00C22D1D">
        <w:rPr>
          <w:rFonts w:ascii="Times New Roman" w:hAnsi="Times New Roman" w:cs="Times New Roman"/>
          <w:sz w:val="24"/>
          <w:szCs w:val="24"/>
        </w:rPr>
        <w:t xml:space="preserve">kadar muhatap </w:t>
      </w:r>
      <w:r w:rsidR="00252CDA" w:rsidRPr="00252CDA">
        <w:rPr>
          <w:rFonts w:ascii="Times New Roman" w:hAnsi="Times New Roman" w:cs="Times New Roman"/>
          <w:sz w:val="24"/>
          <w:szCs w:val="24"/>
        </w:rPr>
        <w:t>Çevre ve Şehircilik</w:t>
      </w:r>
      <w:r w:rsidR="00A1078D" w:rsidRPr="00C22D1D">
        <w:rPr>
          <w:rFonts w:ascii="Times New Roman" w:hAnsi="Times New Roman" w:cs="Times New Roman"/>
          <w:sz w:val="24"/>
          <w:szCs w:val="24"/>
        </w:rPr>
        <w:t xml:space="preserve"> Bakanlığı</w:t>
      </w:r>
      <w:r w:rsidR="00510184" w:rsidRPr="00C22D1D">
        <w:rPr>
          <w:rFonts w:ascii="Times New Roman" w:hAnsi="Times New Roman" w:cs="Times New Roman"/>
          <w:sz w:val="24"/>
          <w:szCs w:val="24"/>
        </w:rPr>
        <w:t xml:space="preserve"> (…………….</w:t>
      </w:r>
      <w:r w:rsidR="00252CDA">
        <w:rPr>
          <w:rFonts w:ascii="Times New Roman" w:hAnsi="Times New Roman" w:cs="Times New Roman"/>
          <w:sz w:val="24"/>
          <w:szCs w:val="24"/>
        </w:rPr>
        <w:t>Çevre ve Şehircilik İl Müdürlüğü</w:t>
      </w:r>
      <w:r w:rsidR="00510184" w:rsidRPr="00C22D1D">
        <w:rPr>
          <w:rFonts w:ascii="Times New Roman" w:hAnsi="Times New Roman" w:cs="Times New Roman"/>
          <w:sz w:val="24"/>
          <w:szCs w:val="24"/>
        </w:rPr>
        <w:t>)</w:t>
      </w:r>
      <w:r w:rsidR="00A1078D" w:rsidRPr="00C22D1D">
        <w:rPr>
          <w:rFonts w:ascii="Times New Roman" w:hAnsi="Times New Roman" w:cs="Times New Roman"/>
          <w:sz w:val="24"/>
          <w:szCs w:val="24"/>
        </w:rPr>
        <w:t xml:space="preserve"> olacak şekilde düzenlenen kesin ve ihale tarihinden itibaren en az 3 yıl süreli devredilebilir teminat mektubunun verilmesi</w:t>
      </w:r>
      <w:r w:rsidRPr="00C22D1D">
        <w:rPr>
          <w:rFonts w:ascii="Times New Roman" w:hAnsi="Times New Roman" w:cs="Times New Roman"/>
          <w:sz w:val="24"/>
          <w:szCs w:val="24"/>
        </w:rPr>
        <w:t xml:space="preserve"> şartıyla Hazine taşınmazları</w:t>
      </w:r>
      <w:r w:rsidR="00A1078D" w:rsidRPr="00C22D1D">
        <w:rPr>
          <w:rFonts w:ascii="Times New Roman" w:hAnsi="Times New Roman" w:cs="Times New Roman"/>
          <w:sz w:val="24"/>
          <w:szCs w:val="24"/>
        </w:rPr>
        <w:t xml:space="preserve"> yükl</w:t>
      </w:r>
      <w:r w:rsidR="00395D2E" w:rsidRPr="00C22D1D">
        <w:rPr>
          <w:rFonts w:ascii="Times New Roman" w:hAnsi="Times New Roman" w:cs="Times New Roman"/>
          <w:sz w:val="24"/>
          <w:szCs w:val="24"/>
        </w:rPr>
        <w:t>eniciye devredilebilecektir.</w:t>
      </w:r>
      <w:r w:rsidR="00342FDB">
        <w:rPr>
          <w:rFonts w:ascii="Times New Roman" w:hAnsi="Times New Roman" w:cs="Times New Roman"/>
          <w:sz w:val="24"/>
          <w:szCs w:val="24"/>
        </w:rPr>
        <w:t xml:space="preserve"> </w:t>
      </w:r>
      <w:r w:rsidR="00342FDB" w:rsidRPr="00342FDB">
        <w:rPr>
          <w:rFonts w:ascii="Times New Roman" w:hAnsi="Times New Roman" w:cs="Times New Roman"/>
          <w:sz w:val="24"/>
          <w:szCs w:val="24"/>
        </w:rPr>
        <w:t>Bu teminat mektubunun süresi geçici kabulün gecikeceğinin anlaşılması durumunda işteki gecikmey</w:t>
      </w:r>
      <w:r w:rsidR="00342FDB">
        <w:rPr>
          <w:rFonts w:ascii="Times New Roman" w:hAnsi="Times New Roman" w:cs="Times New Roman"/>
          <w:sz w:val="24"/>
          <w:szCs w:val="24"/>
        </w:rPr>
        <w:t>i karşılayacak şekilde uzatılacaktır.</w:t>
      </w:r>
    </w:p>
    <w:p w:rsidR="000B5862" w:rsidRPr="005A7C76" w:rsidRDefault="00A438D2" w:rsidP="000B5862">
      <w:pPr>
        <w:jc w:val="both"/>
        <w:rPr>
          <w:rFonts w:ascii="Times New Roman" w:hAnsi="Times New Roman" w:cs="Times New Roman"/>
          <w:sz w:val="24"/>
          <w:szCs w:val="24"/>
        </w:rPr>
      </w:pPr>
      <w:r w:rsidRPr="005A7C76">
        <w:rPr>
          <w:rFonts w:ascii="Times New Roman" w:hAnsi="Times New Roman" w:cs="Times New Roman"/>
          <w:sz w:val="24"/>
          <w:szCs w:val="24"/>
        </w:rPr>
        <w:t xml:space="preserve">İhale bedeli ile okulların toplam inşaat bedeli arasındaki fark ödenmeden Hazine taşınmazlarının devri kesinlikle yapılmayacaktır. </w:t>
      </w:r>
      <w:r w:rsidR="000B5862" w:rsidRPr="005A7C76">
        <w:rPr>
          <w:rFonts w:ascii="Times New Roman" w:hAnsi="Times New Roman" w:cs="Times New Roman"/>
          <w:sz w:val="24"/>
          <w:szCs w:val="24"/>
        </w:rPr>
        <w:t xml:space="preserve"> </w:t>
      </w:r>
    </w:p>
    <w:p w:rsidR="00C10FC5" w:rsidRPr="00C22D1D" w:rsidRDefault="000B5862" w:rsidP="000B5862">
      <w:pPr>
        <w:jc w:val="both"/>
        <w:rPr>
          <w:rFonts w:ascii="Times New Roman" w:hAnsi="Times New Roman" w:cs="Times New Roman"/>
          <w:sz w:val="24"/>
          <w:szCs w:val="24"/>
        </w:rPr>
      </w:pPr>
      <w:r w:rsidRPr="005A7C76">
        <w:rPr>
          <w:rFonts w:ascii="Times New Roman" w:hAnsi="Times New Roman" w:cs="Times New Roman"/>
          <w:sz w:val="24"/>
          <w:szCs w:val="24"/>
        </w:rPr>
        <w:t xml:space="preserve">Bu şartlar gerçekleşmeden </w:t>
      </w:r>
      <w:r w:rsidRPr="00C22D1D">
        <w:rPr>
          <w:rFonts w:ascii="Times New Roman" w:hAnsi="Times New Roman" w:cs="Times New Roman"/>
          <w:sz w:val="24"/>
          <w:szCs w:val="24"/>
        </w:rPr>
        <w:t xml:space="preserve">yüklenici </w:t>
      </w:r>
      <w:r w:rsidR="00705C03" w:rsidRPr="00C22D1D">
        <w:rPr>
          <w:rFonts w:ascii="Times New Roman" w:hAnsi="Times New Roman" w:cs="Times New Roman"/>
          <w:sz w:val="24"/>
          <w:szCs w:val="24"/>
        </w:rPr>
        <w:t>okul inşaat(lar)ının yapımı karşılığında kendisine</w:t>
      </w:r>
      <w:r w:rsidRPr="00C22D1D">
        <w:rPr>
          <w:rFonts w:ascii="Times New Roman" w:hAnsi="Times New Roman" w:cs="Times New Roman"/>
          <w:sz w:val="24"/>
          <w:szCs w:val="24"/>
        </w:rPr>
        <w:t xml:space="preserve"> devredilecek olan Hazine taşınmaz</w:t>
      </w:r>
      <w:r w:rsidR="00A80815">
        <w:rPr>
          <w:rFonts w:ascii="Times New Roman" w:hAnsi="Times New Roman" w:cs="Times New Roman"/>
          <w:sz w:val="24"/>
          <w:szCs w:val="24"/>
        </w:rPr>
        <w:t>(</w:t>
      </w:r>
      <w:r w:rsidRPr="00C22D1D">
        <w:rPr>
          <w:rFonts w:ascii="Times New Roman" w:hAnsi="Times New Roman" w:cs="Times New Roman"/>
          <w:sz w:val="24"/>
          <w:szCs w:val="24"/>
        </w:rPr>
        <w:t>lar</w:t>
      </w:r>
      <w:r w:rsidR="00A80815">
        <w:rPr>
          <w:rFonts w:ascii="Times New Roman" w:hAnsi="Times New Roman" w:cs="Times New Roman"/>
          <w:sz w:val="24"/>
          <w:szCs w:val="24"/>
        </w:rPr>
        <w:t>)</w:t>
      </w:r>
      <w:r w:rsidRPr="00C22D1D">
        <w:rPr>
          <w:rFonts w:ascii="Times New Roman" w:hAnsi="Times New Roman" w:cs="Times New Roman"/>
          <w:sz w:val="24"/>
          <w:szCs w:val="24"/>
        </w:rPr>
        <w:t xml:space="preserve">ı üzerinde herhangi </w:t>
      </w:r>
      <w:r w:rsidR="00705C03" w:rsidRPr="00C22D1D">
        <w:rPr>
          <w:rFonts w:ascii="Times New Roman" w:hAnsi="Times New Roman" w:cs="Times New Roman"/>
          <w:sz w:val="24"/>
          <w:szCs w:val="24"/>
        </w:rPr>
        <w:t xml:space="preserve">bir </w:t>
      </w:r>
      <w:r w:rsidRPr="00C22D1D">
        <w:rPr>
          <w:rFonts w:ascii="Times New Roman" w:hAnsi="Times New Roman" w:cs="Times New Roman"/>
          <w:sz w:val="24"/>
          <w:szCs w:val="24"/>
        </w:rPr>
        <w:t>tasarrufta bulunamaz.</w:t>
      </w:r>
    </w:p>
    <w:p w:rsidR="006C77BF" w:rsidRDefault="001D55EB" w:rsidP="00F44465">
      <w:pPr>
        <w:jc w:val="both"/>
        <w:rPr>
          <w:rFonts w:ascii="Times New Roman" w:hAnsi="Times New Roman" w:cs="Times New Roman"/>
          <w:sz w:val="24"/>
          <w:szCs w:val="24"/>
        </w:rPr>
      </w:pPr>
      <w:r w:rsidRPr="00C22D1D">
        <w:rPr>
          <w:rFonts w:ascii="Times New Roman" w:hAnsi="Times New Roman" w:cs="Times New Roman"/>
          <w:sz w:val="24"/>
          <w:szCs w:val="24"/>
        </w:rPr>
        <w:t xml:space="preserve">Hazine taşınmazları için </w:t>
      </w:r>
      <w:r w:rsidR="00A80815">
        <w:rPr>
          <w:rFonts w:ascii="Times New Roman" w:hAnsi="Times New Roman" w:cs="Times New Roman"/>
          <w:sz w:val="24"/>
          <w:szCs w:val="24"/>
        </w:rPr>
        <w:t xml:space="preserve">toplam </w:t>
      </w:r>
      <w:r w:rsidR="00A438D2">
        <w:rPr>
          <w:rFonts w:ascii="Times New Roman" w:hAnsi="Times New Roman" w:cs="Times New Roman"/>
          <w:sz w:val="24"/>
          <w:szCs w:val="24"/>
        </w:rPr>
        <w:t>inşaat bedeli</w:t>
      </w:r>
      <w:r w:rsidRPr="00C22D1D">
        <w:rPr>
          <w:rFonts w:ascii="Times New Roman" w:hAnsi="Times New Roman" w:cs="Times New Roman"/>
          <w:sz w:val="24"/>
          <w:szCs w:val="24"/>
        </w:rPr>
        <w:t xml:space="preserve"> kadar</w:t>
      </w:r>
      <w:r w:rsidR="00A14CB8" w:rsidRPr="00C22D1D">
        <w:rPr>
          <w:rFonts w:ascii="Times New Roman" w:hAnsi="Times New Roman" w:cs="Times New Roman"/>
          <w:sz w:val="24"/>
          <w:szCs w:val="24"/>
        </w:rPr>
        <w:t xml:space="preserve"> alınan banka teminat mektupları okul inşaatlarının geçici kabul tutanağı ita amiri </w:t>
      </w:r>
      <w:r w:rsidRPr="00C22D1D">
        <w:rPr>
          <w:rFonts w:ascii="Times New Roman" w:hAnsi="Times New Roman" w:cs="Times New Roman"/>
          <w:sz w:val="24"/>
          <w:szCs w:val="24"/>
        </w:rPr>
        <w:t xml:space="preserve">tarafından </w:t>
      </w:r>
      <w:r w:rsidR="00A14CB8" w:rsidRPr="00C22D1D">
        <w:rPr>
          <w:rFonts w:ascii="Times New Roman" w:hAnsi="Times New Roman" w:cs="Times New Roman"/>
          <w:sz w:val="24"/>
          <w:szCs w:val="24"/>
        </w:rPr>
        <w:t>onaylandıktan sonra yükleniciye iade edilecektir.</w:t>
      </w:r>
      <w:r w:rsidRPr="00C22D1D">
        <w:rPr>
          <w:rFonts w:ascii="Times New Roman" w:hAnsi="Times New Roman" w:cs="Times New Roman"/>
          <w:sz w:val="24"/>
          <w:szCs w:val="24"/>
        </w:rPr>
        <w:t xml:space="preserve"> Ancak, o</w:t>
      </w:r>
      <w:r w:rsidR="00A14CB8" w:rsidRPr="00C22D1D">
        <w:rPr>
          <w:rFonts w:ascii="Times New Roman" w:hAnsi="Times New Roman" w:cs="Times New Roman"/>
          <w:sz w:val="24"/>
          <w:szCs w:val="24"/>
        </w:rPr>
        <w:t>kul</w:t>
      </w:r>
      <w:r w:rsidR="007D3319" w:rsidRPr="00C22D1D">
        <w:rPr>
          <w:rFonts w:ascii="Times New Roman" w:hAnsi="Times New Roman" w:cs="Times New Roman"/>
          <w:sz w:val="24"/>
          <w:szCs w:val="24"/>
        </w:rPr>
        <w:t xml:space="preserve"> inşaatları</w:t>
      </w:r>
      <w:r w:rsidRPr="00C22D1D">
        <w:rPr>
          <w:rFonts w:ascii="Times New Roman" w:hAnsi="Times New Roman" w:cs="Times New Roman"/>
          <w:sz w:val="24"/>
          <w:szCs w:val="24"/>
        </w:rPr>
        <w:t>nın (sözleşmenin)</w:t>
      </w:r>
      <w:r w:rsidR="007D3319" w:rsidRPr="00C22D1D">
        <w:rPr>
          <w:rFonts w:ascii="Times New Roman" w:hAnsi="Times New Roman" w:cs="Times New Roman"/>
          <w:sz w:val="24"/>
          <w:szCs w:val="24"/>
        </w:rPr>
        <w:t xml:space="preserve"> tas</w:t>
      </w:r>
      <w:r w:rsidR="00740EB4" w:rsidRPr="00C22D1D">
        <w:rPr>
          <w:rFonts w:ascii="Times New Roman" w:hAnsi="Times New Roman" w:cs="Times New Roman"/>
          <w:sz w:val="24"/>
          <w:szCs w:val="24"/>
        </w:rPr>
        <w:t xml:space="preserve">fiye veya fesh olması durumunda </w:t>
      </w:r>
      <w:r w:rsidR="007D3319" w:rsidRPr="00C22D1D">
        <w:rPr>
          <w:rFonts w:ascii="Times New Roman" w:hAnsi="Times New Roman" w:cs="Times New Roman"/>
          <w:sz w:val="24"/>
          <w:szCs w:val="24"/>
        </w:rPr>
        <w:t>bu mektuplar nakde çevrilerek irad kaydedilir.</w:t>
      </w:r>
    </w:p>
    <w:p w:rsidR="00F51E1C" w:rsidRPr="00342FDB" w:rsidRDefault="001F3102" w:rsidP="00F44465">
      <w:pPr>
        <w:spacing w:after="120"/>
        <w:jc w:val="both"/>
        <w:rPr>
          <w:rFonts w:ascii="Times New Roman" w:hAnsi="Times New Roman" w:cs="Times New Roman"/>
          <w:sz w:val="24"/>
          <w:szCs w:val="24"/>
        </w:rPr>
      </w:pPr>
      <w:r w:rsidRPr="00342FDB">
        <w:rPr>
          <w:rFonts w:ascii="Times New Roman" w:hAnsi="Times New Roman" w:cs="Times New Roman"/>
          <w:sz w:val="24"/>
          <w:szCs w:val="24"/>
        </w:rPr>
        <w:t>Sözleşmenin fes</w:t>
      </w:r>
      <w:r w:rsidR="00F51E1C" w:rsidRPr="00342FDB">
        <w:rPr>
          <w:rFonts w:ascii="Times New Roman" w:hAnsi="Times New Roman" w:cs="Times New Roman"/>
          <w:sz w:val="24"/>
          <w:szCs w:val="24"/>
        </w:rPr>
        <w:t xml:space="preserve">h ve tasfiye edilmesi </w:t>
      </w:r>
      <w:r w:rsidR="00E74DA8" w:rsidRPr="00342FDB">
        <w:rPr>
          <w:rFonts w:ascii="Times New Roman" w:hAnsi="Times New Roman" w:cs="Times New Roman"/>
          <w:sz w:val="24"/>
          <w:szCs w:val="24"/>
        </w:rPr>
        <w:t>durumun</w:t>
      </w:r>
      <w:r w:rsidR="00F51E1C" w:rsidRPr="00342FDB">
        <w:rPr>
          <w:rFonts w:ascii="Times New Roman" w:hAnsi="Times New Roman" w:cs="Times New Roman"/>
          <w:sz w:val="24"/>
          <w:szCs w:val="24"/>
        </w:rPr>
        <w:t>da yapılacak işin (inşaatın) %25’ inden az oranda tamamlanması halinde yükleniciye herhangi bir bedel ödenmez ve Hazine taşınmazları (hisse) devri</w:t>
      </w:r>
      <w:r w:rsidR="00E74DA8" w:rsidRPr="00342FDB">
        <w:rPr>
          <w:rFonts w:ascii="Times New Roman" w:hAnsi="Times New Roman" w:cs="Times New Roman"/>
          <w:sz w:val="24"/>
          <w:szCs w:val="24"/>
        </w:rPr>
        <w:t xml:space="preserve"> de</w:t>
      </w:r>
      <w:r w:rsidR="00F51E1C" w:rsidRPr="00342FDB">
        <w:rPr>
          <w:rFonts w:ascii="Times New Roman" w:hAnsi="Times New Roman" w:cs="Times New Roman"/>
          <w:sz w:val="24"/>
          <w:szCs w:val="24"/>
        </w:rPr>
        <w:t xml:space="preserve"> yapılmaz.</w:t>
      </w:r>
      <w:r w:rsidR="006356CA" w:rsidRPr="00342FDB">
        <w:rPr>
          <w:rFonts w:ascii="Times New Roman" w:hAnsi="Times New Roman" w:cs="Times New Roman"/>
          <w:sz w:val="24"/>
          <w:szCs w:val="24"/>
        </w:rPr>
        <w:t xml:space="preserve"> Bu durumda, toplam inşaat bedeli kadar teminat mektubu alınarak Hazine taşınmaz(lar)ı devredilmişse bu teminat nakde çevrilerek irad kaydedilir.</w:t>
      </w:r>
    </w:p>
    <w:p w:rsidR="00DB3EA9" w:rsidRDefault="00434F3F" w:rsidP="00DB3EA9">
      <w:pPr>
        <w:spacing w:after="0"/>
        <w:jc w:val="both"/>
        <w:rPr>
          <w:rFonts w:ascii="Times New Roman" w:hAnsi="Times New Roman" w:cs="Times New Roman"/>
          <w:sz w:val="24"/>
          <w:szCs w:val="24"/>
        </w:rPr>
      </w:pPr>
      <w:r w:rsidRPr="00342FDB">
        <w:rPr>
          <w:rFonts w:ascii="Times New Roman" w:hAnsi="Times New Roman" w:cs="Times New Roman"/>
          <w:sz w:val="24"/>
          <w:szCs w:val="24"/>
        </w:rPr>
        <w:t xml:space="preserve">Sözleşmenin fesh veya tasfiye edilmesi durumunda hesabın tasfiyesi yapılırken işin (inşaatın) en az %40’ ının tamamlanması halinde </w:t>
      </w:r>
      <w:r w:rsidR="00DB3EA9" w:rsidRPr="00342FDB">
        <w:rPr>
          <w:rFonts w:ascii="Times New Roman" w:hAnsi="Times New Roman" w:cs="Times New Roman"/>
          <w:sz w:val="24"/>
          <w:szCs w:val="24"/>
        </w:rPr>
        <w:t>yüklenicinin alacağı nakit olarak ödenmez. Bu durumda okul inşaat(lar)ının karşılığı devredilecek Hazine taşınmaz</w:t>
      </w:r>
      <w:r w:rsidR="006356CA" w:rsidRPr="00342FDB">
        <w:rPr>
          <w:rFonts w:ascii="Times New Roman" w:hAnsi="Times New Roman" w:cs="Times New Roman"/>
          <w:sz w:val="24"/>
          <w:szCs w:val="24"/>
        </w:rPr>
        <w:t>(</w:t>
      </w:r>
      <w:r w:rsidR="00DB3EA9" w:rsidRPr="00342FDB">
        <w:rPr>
          <w:rFonts w:ascii="Times New Roman" w:hAnsi="Times New Roman" w:cs="Times New Roman"/>
          <w:sz w:val="24"/>
          <w:szCs w:val="24"/>
        </w:rPr>
        <w:t>lar</w:t>
      </w:r>
      <w:r w:rsidR="006356CA" w:rsidRPr="00342FDB">
        <w:rPr>
          <w:rFonts w:ascii="Times New Roman" w:hAnsi="Times New Roman" w:cs="Times New Roman"/>
          <w:sz w:val="24"/>
          <w:szCs w:val="24"/>
        </w:rPr>
        <w:t>)</w:t>
      </w:r>
      <w:r w:rsidR="00DB3EA9" w:rsidRPr="00342FDB">
        <w:rPr>
          <w:rFonts w:ascii="Times New Roman" w:hAnsi="Times New Roman" w:cs="Times New Roman"/>
          <w:sz w:val="24"/>
          <w:szCs w:val="24"/>
        </w:rPr>
        <w:t>ından yüklenicinin alacağı oranında taşınmaz (</w:t>
      </w:r>
      <w:r w:rsidR="00244CEE" w:rsidRPr="00342FDB">
        <w:rPr>
          <w:rFonts w:ascii="Times New Roman" w:hAnsi="Times New Roman" w:cs="Times New Roman"/>
          <w:sz w:val="24"/>
          <w:szCs w:val="24"/>
        </w:rPr>
        <w:t>ya da hisse) devredilir</w:t>
      </w:r>
      <w:r w:rsidR="00DB3EA9" w:rsidRPr="00342FDB">
        <w:rPr>
          <w:rFonts w:ascii="Times New Roman" w:hAnsi="Times New Roman" w:cs="Times New Roman"/>
          <w:sz w:val="24"/>
          <w:szCs w:val="24"/>
        </w:rPr>
        <w:t>.</w:t>
      </w:r>
      <w:r w:rsidR="00F477FF" w:rsidRPr="00342FDB">
        <w:rPr>
          <w:rFonts w:ascii="Times New Roman" w:hAnsi="Times New Roman" w:cs="Times New Roman"/>
          <w:sz w:val="24"/>
          <w:szCs w:val="24"/>
        </w:rPr>
        <w:t xml:space="preserve"> Ayrıca</w:t>
      </w:r>
      <w:r w:rsidR="006356CA" w:rsidRPr="00342FDB">
        <w:rPr>
          <w:rFonts w:ascii="Times New Roman" w:hAnsi="Times New Roman" w:cs="Times New Roman"/>
          <w:sz w:val="24"/>
          <w:szCs w:val="24"/>
        </w:rPr>
        <w:t>,</w:t>
      </w:r>
      <w:r w:rsidR="00F477FF" w:rsidRPr="00342FDB">
        <w:rPr>
          <w:rFonts w:ascii="Times New Roman" w:hAnsi="Times New Roman" w:cs="Times New Roman"/>
          <w:sz w:val="24"/>
          <w:szCs w:val="24"/>
        </w:rPr>
        <w:t xml:space="preserve"> ihale bedeli ile toplam inşaat bedeli arasındaki fark ödenmişse bu bedel yüklenicinin alacağına (oranına) dahil edilerek devredilecek Hazine taşınmazları (ya da hissesi) belirlenir.</w:t>
      </w:r>
      <w:r w:rsidR="00AD2B9C" w:rsidRPr="00342FDB">
        <w:rPr>
          <w:rFonts w:ascii="Times New Roman" w:hAnsi="Times New Roman" w:cs="Times New Roman"/>
          <w:sz w:val="24"/>
          <w:szCs w:val="24"/>
        </w:rPr>
        <w:t xml:space="preserve"> </w:t>
      </w:r>
    </w:p>
    <w:p w:rsidR="006C77BF" w:rsidRDefault="006C77BF" w:rsidP="006C77BF">
      <w:pPr>
        <w:spacing w:after="0"/>
        <w:jc w:val="both"/>
        <w:rPr>
          <w:rFonts w:ascii="Times New Roman" w:hAnsi="Times New Roman" w:cs="Times New Roman"/>
          <w:sz w:val="24"/>
          <w:szCs w:val="24"/>
        </w:rPr>
      </w:pPr>
    </w:p>
    <w:p w:rsidR="00A100D4" w:rsidRPr="00C22D1D" w:rsidRDefault="00E659E0" w:rsidP="00F44465">
      <w:pPr>
        <w:spacing w:after="120"/>
        <w:jc w:val="both"/>
        <w:rPr>
          <w:rFonts w:ascii="Times New Roman" w:hAnsi="Times New Roman" w:cs="Times New Roman"/>
          <w:b/>
          <w:sz w:val="24"/>
          <w:szCs w:val="24"/>
        </w:rPr>
      </w:pPr>
      <w:r w:rsidRPr="00C22D1D">
        <w:rPr>
          <w:rFonts w:ascii="Times New Roman" w:hAnsi="Times New Roman" w:cs="Times New Roman"/>
          <w:b/>
          <w:sz w:val="24"/>
          <w:szCs w:val="24"/>
        </w:rPr>
        <w:lastRenderedPageBreak/>
        <w:t>MADDE 32</w:t>
      </w:r>
      <w:r w:rsidR="00E92EEB" w:rsidRPr="00C22D1D">
        <w:rPr>
          <w:rFonts w:ascii="Times New Roman" w:hAnsi="Times New Roman" w:cs="Times New Roman"/>
          <w:b/>
          <w:sz w:val="24"/>
          <w:szCs w:val="24"/>
        </w:rPr>
        <w:t>-</w:t>
      </w:r>
      <w:r w:rsidR="00A100D4" w:rsidRPr="00C22D1D">
        <w:rPr>
          <w:rFonts w:ascii="Times New Roman" w:hAnsi="Times New Roman" w:cs="Times New Roman"/>
          <w:b/>
          <w:sz w:val="24"/>
          <w:szCs w:val="24"/>
        </w:rPr>
        <w:t>İHTİLAFLARIN ÇÖZÜMÜ</w:t>
      </w:r>
    </w:p>
    <w:p w:rsidR="00241EE6" w:rsidRPr="00C22D1D" w:rsidRDefault="00A100D4" w:rsidP="00241EE6">
      <w:pPr>
        <w:spacing w:after="0"/>
        <w:jc w:val="both"/>
        <w:rPr>
          <w:rFonts w:ascii="Times New Roman" w:hAnsi="Times New Roman" w:cs="Times New Roman"/>
          <w:sz w:val="24"/>
          <w:szCs w:val="24"/>
        </w:rPr>
      </w:pPr>
      <w:r w:rsidRPr="00C22D1D">
        <w:rPr>
          <w:rFonts w:ascii="Times New Roman" w:hAnsi="Times New Roman" w:cs="Times New Roman"/>
          <w:sz w:val="24"/>
          <w:szCs w:val="24"/>
        </w:rPr>
        <w:t>Bu şartnamede yer verilmiş konularda ve ihtilaflı durumlarda öncelikle sözleşmede</w:t>
      </w:r>
      <w:r w:rsidR="00C10FC5" w:rsidRPr="00C22D1D">
        <w:rPr>
          <w:rFonts w:ascii="Times New Roman" w:hAnsi="Times New Roman" w:cs="Times New Roman"/>
          <w:sz w:val="24"/>
          <w:szCs w:val="24"/>
        </w:rPr>
        <w:t xml:space="preserve"> ve sözleşme eki şartnamelerde</w:t>
      </w:r>
      <w:r w:rsidRPr="00C22D1D">
        <w:rPr>
          <w:rFonts w:ascii="Times New Roman" w:hAnsi="Times New Roman" w:cs="Times New Roman"/>
          <w:sz w:val="24"/>
          <w:szCs w:val="24"/>
        </w:rPr>
        <w:t xml:space="preserve"> gösterilen şartlar ve açıklayıcı maddeler uygulanır.</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 xml:space="preserve">Ancak bu şartname ile </w:t>
      </w:r>
      <w:r w:rsidR="00C10FC5" w:rsidRPr="00C22D1D">
        <w:rPr>
          <w:rFonts w:ascii="Times New Roman" w:hAnsi="Times New Roman" w:cs="Times New Roman"/>
          <w:sz w:val="24"/>
          <w:szCs w:val="24"/>
        </w:rPr>
        <w:t xml:space="preserve">İdare </w:t>
      </w:r>
      <w:r w:rsidRPr="00C22D1D">
        <w:rPr>
          <w:rFonts w:ascii="Times New Roman" w:hAnsi="Times New Roman" w:cs="Times New Roman"/>
          <w:sz w:val="24"/>
          <w:szCs w:val="24"/>
        </w:rPr>
        <w:t>lehine yaratılmış şartlardan hiçbir zaman sözleşme ile yüklenici lehine durum yaratılmaz ve de sözleşme hükümlerinin uygulanmasından vazgeçilemez.</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 xml:space="preserve">Ayrıca yüklenicinin kusuru halinde 2886 </w:t>
      </w:r>
      <w:r w:rsidR="00C10FC5" w:rsidRPr="00C22D1D">
        <w:rPr>
          <w:rFonts w:ascii="Times New Roman" w:hAnsi="Times New Roman" w:cs="Times New Roman"/>
          <w:sz w:val="24"/>
          <w:szCs w:val="24"/>
        </w:rPr>
        <w:t>Devlet İhale Kanunun</w:t>
      </w:r>
      <w:r w:rsidRPr="00C22D1D">
        <w:rPr>
          <w:rFonts w:ascii="Times New Roman" w:hAnsi="Times New Roman" w:cs="Times New Roman"/>
          <w:sz w:val="24"/>
          <w:szCs w:val="24"/>
        </w:rPr>
        <w:t xml:space="preserve"> 6098 Sayılı Türk Borçlar Kanunu ve 2004 Sayılı İcra İflas Kanunun</w:t>
      </w:r>
      <w:r w:rsidR="00FA235A" w:rsidRPr="00C22D1D">
        <w:rPr>
          <w:rFonts w:ascii="Times New Roman" w:hAnsi="Times New Roman" w:cs="Times New Roman"/>
          <w:sz w:val="24"/>
          <w:szCs w:val="24"/>
        </w:rPr>
        <w:t>un</w:t>
      </w:r>
      <w:r w:rsidRPr="00C22D1D">
        <w:rPr>
          <w:rFonts w:ascii="Times New Roman" w:hAnsi="Times New Roman" w:cs="Times New Roman"/>
          <w:sz w:val="24"/>
          <w:szCs w:val="24"/>
        </w:rPr>
        <w:t xml:space="preserve"> yüklenici aleyhine olan hükümleri İdarece uygulanır.</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 xml:space="preserve">İhtilafların </w:t>
      </w:r>
      <w:r w:rsidR="00FA235A" w:rsidRPr="00C22D1D">
        <w:rPr>
          <w:rFonts w:ascii="Times New Roman" w:hAnsi="Times New Roman" w:cs="Times New Roman"/>
          <w:sz w:val="24"/>
          <w:szCs w:val="24"/>
        </w:rPr>
        <w:t xml:space="preserve">çözüm yeri </w:t>
      </w:r>
      <w:r w:rsidR="00C10FC5" w:rsidRPr="00C22D1D">
        <w:rPr>
          <w:rFonts w:ascii="Times New Roman" w:hAnsi="Times New Roman" w:cs="Times New Roman"/>
          <w:sz w:val="24"/>
          <w:szCs w:val="24"/>
        </w:rPr>
        <w:t xml:space="preserve">…………….. </w:t>
      </w:r>
      <w:r w:rsidR="00FA235A" w:rsidRPr="00C22D1D">
        <w:rPr>
          <w:rFonts w:ascii="Times New Roman" w:hAnsi="Times New Roman" w:cs="Times New Roman"/>
          <w:sz w:val="24"/>
          <w:szCs w:val="24"/>
        </w:rPr>
        <w:t xml:space="preserve">Mahkemeleridir. </w:t>
      </w:r>
    </w:p>
    <w:p w:rsidR="00241EE6" w:rsidRPr="00C22D1D" w:rsidRDefault="00241EE6" w:rsidP="00241EE6">
      <w:pPr>
        <w:spacing w:after="0"/>
        <w:jc w:val="both"/>
        <w:rPr>
          <w:rFonts w:ascii="Times New Roman" w:hAnsi="Times New Roman" w:cs="Times New Roman"/>
          <w:b/>
          <w:sz w:val="24"/>
          <w:szCs w:val="24"/>
        </w:rPr>
      </w:pPr>
    </w:p>
    <w:p w:rsidR="00A100D4" w:rsidRPr="00C22D1D" w:rsidRDefault="00E659E0" w:rsidP="006C77BF">
      <w:pPr>
        <w:jc w:val="both"/>
        <w:rPr>
          <w:rFonts w:ascii="Times New Roman" w:hAnsi="Times New Roman" w:cs="Times New Roman"/>
          <w:sz w:val="24"/>
          <w:szCs w:val="24"/>
        </w:rPr>
      </w:pPr>
      <w:r w:rsidRPr="00C22D1D">
        <w:rPr>
          <w:rFonts w:ascii="Times New Roman" w:hAnsi="Times New Roman" w:cs="Times New Roman"/>
          <w:b/>
          <w:sz w:val="24"/>
          <w:szCs w:val="24"/>
        </w:rPr>
        <w:t>MADDE 33</w:t>
      </w:r>
      <w:r w:rsidR="00E92EEB" w:rsidRPr="00C22D1D">
        <w:rPr>
          <w:rFonts w:ascii="Times New Roman" w:hAnsi="Times New Roman" w:cs="Times New Roman"/>
          <w:b/>
          <w:sz w:val="24"/>
          <w:szCs w:val="24"/>
        </w:rPr>
        <w:t>-</w:t>
      </w:r>
      <w:r w:rsidR="00A100D4" w:rsidRPr="00C22D1D">
        <w:rPr>
          <w:rFonts w:ascii="Times New Roman" w:hAnsi="Times New Roman" w:cs="Times New Roman"/>
          <w:b/>
          <w:sz w:val="24"/>
          <w:szCs w:val="24"/>
        </w:rPr>
        <w:t>DİĞER HÜKÜMLER</w:t>
      </w:r>
    </w:p>
    <w:p w:rsidR="00692B0D" w:rsidRDefault="00E13144" w:rsidP="00692B0D">
      <w:pPr>
        <w:spacing w:after="0"/>
        <w:jc w:val="both"/>
        <w:rPr>
          <w:rFonts w:ascii="Times New Roman" w:hAnsi="Times New Roman" w:cs="Times New Roman"/>
          <w:color w:val="000000" w:themeColor="text1"/>
          <w:sz w:val="24"/>
          <w:szCs w:val="24"/>
        </w:rPr>
      </w:pPr>
      <w:r w:rsidRPr="00C22D1D">
        <w:rPr>
          <w:rFonts w:ascii="Times New Roman" w:hAnsi="Times New Roman" w:cs="Times New Roman"/>
          <w:color w:val="000000" w:themeColor="text1"/>
          <w:sz w:val="24"/>
          <w:szCs w:val="24"/>
        </w:rPr>
        <w:t>Okul inşaatının z</w:t>
      </w:r>
      <w:r w:rsidR="00BD1524" w:rsidRPr="00C22D1D">
        <w:rPr>
          <w:rFonts w:ascii="Times New Roman" w:hAnsi="Times New Roman" w:cs="Times New Roman"/>
          <w:color w:val="000000" w:themeColor="text1"/>
          <w:sz w:val="24"/>
          <w:szCs w:val="24"/>
        </w:rPr>
        <w:t xml:space="preserve">emin </w:t>
      </w:r>
      <w:r w:rsidR="00271607">
        <w:rPr>
          <w:rFonts w:ascii="Times New Roman" w:hAnsi="Times New Roman" w:cs="Times New Roman"/>
          <w:color w:val="000000" w:themeColor="text1"/>
          <w:sz w:val="24"/>
          <w:szCs w:val="24"/>
        </w:rPr>
        <w:t xml:space="preserve">ve temel </w:t>
      </w:r>
      <w:r w:rsidR="00BD1524" w:rsidRPr="00C22D1D">
        <w:rPr>
          <w:rFonts w:ascii="Times New Roman" w:hAnsi="Times New Roman" w:cs="Times New Roman"/>
          <w:color w:val="000000" w:themeColor="text1"/>
          <w:sz w:val="24"/>
          <w:szCs w:val="24"/>
        </w:rPr>
        <w:t>etüdü</w:t>
      </w:r>
      <w:r w:rsidRPr="00C22D1D">
        <w:rPr>
          <w:rFonts w:ascii="Times New Roman" w:hAnsi="Times New Roman" w:cs="Times New Roman"/>
          <w:color w:val="000000" w:themeColor="text1"/>
          <w:sz w:val="24"/>
          <w:szCs w:val="24"/>
        </w:rPr>
        <w:t>nün</w:t>
      </w:r>
      <w:r w:rsidR="00BD1524" w:rsidRPr="00C22D1D">
        <w:rPr>
          <w:rFonts w:ascii="Times New Roman" w:hAnsi="Times New Roman" w:cs="Times New Roman"/>
          <w:color w:val="000000" w:themeColor="text1"/>
          <w:sz w:val="24"/>
          <w:szCs w:val="24"/>
        </w:rPr>
        <w:t xml:space="preserve"> yapılması sonrasında;</w:t>
      </w:r>
      <w:r w:rsidRPr="00C22D1D">
        <w:rPr>
          <w:rFonts w:ascii="Times New Roman" w:hAnsi="Times New Roman" w:cs="Times New Roman"/>
          <w:color w:val="000000" w:themeColor="text1"/>
          <w:sz w:val="24"/>
          <w:szCs w:val="24"/>
        </w:rPr>
        <w:t xml:space="preserve"> Milli Eğitim Bakanlığı </w:t>
      </w:r>
      <w:r w:rsidR="00562353" w:rsidRPr="00C22D1D">
        <w:rPr>
          <w:rFonts w:ascii="Times New Roman" w:hAnsi="Times New Roman" w:cs="Times New Roman"/>
          <w:color w:val="000000" w:themeColor="text1"/>
          <w:sz w:val="24"/>
          <w:szCs w:val="24"/>
        </w:rPr>
        <w:t>(İl Milli Eğitim Müdürlüğü)</w:t>
      </w:r>
      <w:r w:rsidRPr="00C22D1D">
        <w:rPr>
          <w:rFonts w:ascii="Times New Roman" w:hAnsi="Times New Roman" w:cs="Times New Roman"/>
          <w:color w:val="000000" w:themeColor="text1"/>
          <w:sz w:val="24"/>
          <w:szCs w:val="24"/>
        </w:rPr>
        <w:t xml:space="preserve"> tarafından uygun görülecek ve yüklenici tarafından yapılacak olan </w:t>
      </w:r>
      <w:r w:rsidR="007D3319" w:rsidRPr="00C22D1D">
        <w:rPr>
          <w:rFonts w:ascii="Times New Roman" w:hAnsi="Times New Roman" w:cs="Times New Roman"/>
          <w:color w:val="000000" w:themeColor="text1"/>
          <w:sz w:val="24"/>
          <w:szCs w:val="24"/>
        </w:rPr>
        <w:t>zemin iyileştirme</w:t>
      </w:r>
      <w:r w:rsidRPr="00C22D1D">
        <w:rPr>
          <w:rFonts w:ascii="Times New Roman" w:hAnsi="Times New Roman" w:cs="Times New Roman"/>
          <w:color w:val="000000" w:themeColor="text1"/>
          <w:sz w:val="24"/>
          <w:szCs w:val="24"/>
        </w:rPr>
        <w:t xml:space="preserve"> işlerinin </w:t>
      </w:r>
      <w:r w:rsidR="00430A9B" w:rsidRPr="00C22D1D">
        <w:rPr>
          <w:rFonts w:ascii="Times New Roman" w:hAnsi="Times New Roman" w:cs="Times New Roman"/>
          <w:color w:val="000000" w:themeColor="text1"/>
          <w:sz w:val="24"/>
          <w:szCs w:val="24"/>
        </w:rPr>
        <w:t>ihale</w:t>
      </w:r>
      <w:r w:rsidR="000E66DE" w:rsidRPr="00C22D1D">
        <w:rPr>
          <w:rFonts w:ascii="Times New Roman" w:hAnsi="Times New Roman" w:cs="Times New Roman"/>
          <w:color w:val="000000" w:themeColor="text1"/>
          <w:sz w:val="24"/>
          <w:szCs w:val="24"/>
        </w:rPr>
        <w:t xml:space="preserve"> yılı</w:t>
      </w:r>
      <w:r w:rsidRPr="00C22D1D">
        <w:rPr>
          <w:rFonts w:ascii="Times New Roman" w:hAnsi="Times New Roman" w:cs="Times New Roman"/>
          <w:color w:val="000000" w:themeColor="text1"/>
          <w:sz w:val="24"/>
          <w:szCs w:val="24"/>
        </w:rPr>
        <w:t xml:space="preserve"> birim fiyatları üzerinden fiyatlandırılması ve bu usulle belirlenecek olan bedelin</w:t>
      </w:r>
      <w:r w:rsidR="005534CC">
        <w:rPr>
          <w:rFonts w:ascii="Times New Roman" w:hAnsi="Times New Roman" w:cs="Times New Roman"/>
          <w:color w:val="000000" w:themeColor="text1"/>
          <w:sz w:val="24"/>
          <w:szCs w:val="24"/>
        </w:rPr>
        <w:t xml:space="preserve"> toplam</w:t>
      </w:r>
      <w:r w:rsidRPr="00C22D1D">
        <w:rPr>
          <w:rFonts w:ascii="Times New Roman" w:hAnsi="Times New Roman" w:cs="Times New Roman"/>
          <w:color w:val="000000" w:themeColor="text1"/>
          <w:sz w:val="24"/>
          <w:szCs w:val="24"/>
        </w:rPr>
        <w:t xml:space="preserve"> </w:t>
      </w:r>
      <w:r w:rsidR="00D10CC6" w:rsidRPr="00C22D1D">
        <w:rPr>
          <w:rFonts w:ascii="Times New Roman" w:hAnsi="Times New Roman" w:cs="Times New Roman"/>
          <w:color w:val="000000" w:themeColor="text1"/>
          <w:sz w:val="24"/>
          <w:szCs w:val="24"/>
        </w:rPr>
        <w:t xml:space="preserve">inşaat bedelinin % 20’ sinden </w:t>
      </w:r>
      <w:r w:rsidRPr="00C22D1D">
        <w:rPr>
          <w:rFonts w:ascii="Times New Roman" w:hAnsi="Times New Roman" w:cs="Times New Roman"/>
          <w:color w:val="000000" w:themeColor="text1"/>
          <w:sz w:val="24"/>
          <w:szCs w:val="24"/>
        </w:rPr>
        <w:t>fazla olacağının</w:t>
      </w:r>
      <w:r w:rsidR="005A7C76">
        <w:rPr>
          <w:rFonts w:ascii="Times New Roman" w:hAnsi="Times New Roman" w:cs="Times New Roman"/>
          <w:color w:val="000000" w:themeColor="text1"/>
          <w:sz w:val="24"/>
          <w:szCs w:val="24"/>
        </w:rPr>
        <w:t xml:space="preserve"> </w:t>
      </w:r>
      <w:r w:rsidRPr="00C22D1D">
        <w:rPr>
          <w:rFonts w:ascii="Times New Roman" w:hAnsi="Times New Roman" w:cs="Times New Roman"/>
          <w:color w:val="000000" w:themeColor="text1"/>
          <w:sz w:val="24"/>
          <w:szCs w:val="24"/>
        </w:rPr>
        <w:t xml:space="preserve">belirlenmesi </w:t>
      </w:r>
      <w:r w:rsidR="005A7C76">
        <w:rPr>
          <w:rFonts w:ascii="Times New Roman" w:hAnsi="Times New Roman" w:cs="Times New Roman"/>
          <w:color w:val="000000" w:themeColor="text1"/>
          <w:sz w:val="24"/>
          <w:szCs w:val="24"/>
        </w:rPr>
        <w:t xml:space="preserve">ve bu </w:t>
      </w:r>
      <w:r w:rsidRPr="00C22D1D">
        <w:rPr>
          <w:rFonts w:ascii="Times New Roman" w:hAnsi="Times New Roman" w:cs="Times New Roman"/>
          <w:color w:val="000000" w:themeColor="text1"/>
          <w:sz w:val="24"/>
          <w:szCs w:val="24"/>
        </w:rPr>
        <w:t>du</w:t>
      </w:r>
      <w:r w:rsidR="005A7C76">
        <w:rPr>
          <w:rFonts w:ascii="Times New Roman" w:hAnsi="Times New Roman" w:cs="Times New Roman"/>
          <w:color w:val="000000" w:themeColor="text1"/>
          <w:sz w:val="24"/>
          <w:szCs w:val="24"/>
        </w:rPr>
        <w:t xml:space="preserve">rumun </w:t>
      </w:r>
      <w:r w:rsidR="00562353" w:rsidRPr="00C22D1D">
        <w:rPr>
          <w:rFonts w:ascii="Times New Roman" w:hAnsi="Times New Roman" w:cs="Times New Roman"/>
          <w:color w:val="000000" w:themeColor="text1"/>
          <w:sz w:val="24"/>
          <w:szCs w:val="24"/>
        </w:rPr>
        <w:t>İl Milli Eğitim Müdürlüğü</w:t>
      </w:r>
      <w:r w:rsidRPr="00C22D1D">
        <w:rPr>
          <w:rFonts w:ascii="Times New Roman" w:hAnsi="Times New Roman" w:cs="Times New Roman"/>
          <w:color w:val="000000" w:themeColor="text1"/>
          <w:sz w:val="24"/>
          <w:szCs w:val="24"/>
        </w:rPr>
        <w:t xml:space="preserve"> </w:t>
      </w:r>
      <w:r w:rsidR="00B00CD4" w:rsidRPr="00C22D1D">
        <w:rPr>
          <w:rFonts w:ascii="Times New Roman" w:hAnsi="Times New Roman" w:cs="Times New Roman"/>
          <w:color w:val="000000" w:themeColor="text1"/>
          <w:sz w:val="24"/>
          <w:szCs w:val="24"/>
        </w:rPr>
        <w:t>tarafından</w:t>
      </w:r>
      <w:r w:rsidR="00977214">
        <w:rPr>
          <w:rFonts w:ascii="Times New Roman" w:hAnsi="Times New Roman" w:cs="Times New Roman"/>
          <w:color w:val="000000" w:themeColor="text1"/>
          <w:sz w:val="24"/>
          <w:szCs w:val="24"/>
        </w:rPr>
        <w:t xml:space="preserve"> onaylanması kaydıyla yüklenicinin talebi üzerine </w:t>
      </w:r>
      <w:r w:rsidR="00977214" w:rsidRPr="00C22D1D">
        <w:rPr>
          <w:rFonts w:ascii="Times New Roman" w:hAnsi="Times New Roman" w:cs="Times New Roman"/>
          <w:color w:val="000000" w:themeColor="text1"/>
          <w:sz w:val="24"/>
          <w:szCs w:val="24"/>
        </w:rPr>
        <w:t xml:space="preserve">İl Milli Eğitim Müdürlüğü tarafından </w:t>
      </w:r>
      <w:r w:rsidRPr="00C22D1D">
        <w:rPr>
          <w:rFonts w:ascii="Times New Roman" w:hAnsi="Times New Roman" w:cs="Times New Roman"/>
          <w:color w:val="000000" w:themeColor="text1"/>
          <w:sz w:val="24"/>
          <w:szCs w:val="24"/>
        </w:rPr>
        <w:t>belirtilen başka bir taş</w:t>
      </w:r>
      <w:r w:rsidR="00D10CC6" w:rsidRPr="00C22D1D">
        <w:rPr>
          <w:rFonts w:ascii="Times New Roman" w:hAnsi="Times New Roman" w:cs="Times New Roman"/>
          <w:color w:val="000000" w:themeColor="text1"/>
          <w:sz w:val="24"/>
          <w:szCs w:val="24"/>
        </w:rPr>
        <w:t xml:space="preserve">ınmazın üzerine aynı proje uygulanarak </w:t>
      </w:r>
      <w:r w:rsidR="009F6046">
        <w:rPr>
          <w:rFonts w:ascii="Times New Roman" w:hAnsi="Times New Roman" w:cs="Times New Roman"/>
          <w:color w:val="000000" w:themeColor="text1"/>
          <w:sz w:val="24"/>
          <w:szCs w:val="24"/>
        </w:rPr>
        <w:t>okul yapılabilecektir</w:t>
      </w:r>
      <w:r w:rsidRPr="00C22D1D">
        <w:rPr>
          <w:rFonts w:ascii="Times New Roman" w:hAnsi="Times New Roman" w:cs="Times New Roman"/>
          <w:color w:val="000000" w:themeColor="text1"/>
          <w:sz w:val="24"/>
          <w:szCs w:val="24"/>
        </w:rPr>
        <w:t>.</w:t>
      </w:r>
      <w:r w:rsidR="00977214">
        <w:rPr>
          <w:rFonts w:ascii="Times New Roman" w:hAnsi="Times New Roman" w:cs="Times New Roman"/>
          <w:color w:val="000000" w:themeColor="text1"/>
          <w:sz w:val="24"/>
          <w:szCs w:val="24"/>
        </w:rPr>
        <w:t xml:space="preserve"> Yükleniciye yer değişikliği olsa da olmasa da herhangi bir ödeme yapılmayacaktır.</w:t>
      </w:r>
    </w:p>
    <w:p w:rsidR="00977214" w:rsidRPr="00C22D1D" w:rsidRDefault="00977214" w:rsidP="00692B0D">
      <w:pPr>
        <w:spacing w:after="0"/>
        <w:jc w:val="both"/>
        <w:rPr>
          <w:rFonts w:ascii="Times New Roman" w:hAnsi="Times New Roman" w:cs="Times New Roman"/>
          <w:color w:val="FF0000"/>
          <w:sz w:val="24"/>
          <w:szCs w:val="24"/>
        </w:rPr>
      </w:pPr>
    </w:p>
    <w:p w:rsidR="00FB60B8" w:rsidRPr="00C22D1D" w:rsidRDefault="00E659E0" w:rsidP="006029B6">
      <w:pPr>
        <w:jc w:val="both"/>
        <w:rPr>
          <w:rFonts w:ascii="Times New Roman" w:hAnsi="Times New Roman" w:cs="Times New Roman"/>
          <w:b/>
          <w:sz w:val="24"/>
          <w:szCs w:val="24"/>
        </w:rPr>
      </w:pPr>
      <w:r w:rsidRPr="00C22D1D">
        <w:rPr>
          <w:rFonts w:ascii="Times New Roman" w:hAnsi="Times New Roman" w:cs="Times New Roman"/>
          <w:b/>
          <w:sz w:val="24"/>
          <w:szCs w:val="24"/>
        </w:rPr>
        <w:t>MADDE 3</w:t>
      </w:r>
      <w:r w:rsidR="00AC68FD" w:rsidRPr="00C22D1D">
        <w:rPr>
          <w:rFonts w:ascii="Times New Roman" w:hAnsi="Times New Roman" w:cs="Times New Roman"/>
          <w:b/>
          <w:sz w:val="24"/>
          <w:szCs w:val="24"/>
        </w:rPr>
        <w:t>4</w:t>
      </w:r>
      <w:r w:rsidR="00FB60B8" w:rsidRPr="00C22D1D">
        <w:rPr>
          <w:rFonts w:ascii="Times New Roman" w:hAnsi="Times New Roman" w:cs="Times New Roman"/>
          <w:b/>
          <w:sz w:val="24"/>
          <w:szCs w:val="24"/>
        </w:rPr>
        <w:t>-</w:t>
      </w:r>
      <w:r w:rsidR="00AC68FD" w:rsidRPr="00C22D1D">
        <w:rPr>
          <w:rFonts w:ascii="Times New Roman" w:hAnsi="Times New Roman" w:cs="Times New Roman"/>
          <w:b/>
          <w:sz w:val="24"/>
          <w:szCs w:val="24"/>
        </w:rPr>
        <w:t xml:space="preserve"> SON HÜKÜMLER</w:t>
      </w:r>
    </w:p>
    <w:p w:rsidR="00FB60B8" w:rsidRDefault="00FB60B8" w:rsidP="006029B6">
      <w:pPr>
        <w:jc w:val="both"/>
        <w:rPr>
          <w:rFonts w:ascii="Times New Roman" w:hAnsi="Times New Roman" w:cs="Times New Roman"/>
          <w:sz w:val="24"/>
          <w:szCs w:val="24"/>
        </w:rPr>
      </w:pPr>
      <w:r w:rsidRPr="00C22D1D">
        <w:rPr>
          <w:rFonts w:ascii="Times New Roman" w:hAnsi="Times New Roman" w:cs="Times New Roman"/>
          <w:sz w:val="24"/>
          <w:szCs w:val="24"/>
        </w:rPr>
        <w:t>Bu şartnamedeki yazılı hususları olduğu gibi kabul ve taahhüt ederim.</w:t>
      </w:r>
      <w:r w:rsidR="00FF232C" w:rsidRPr="00C22D1D">
        <w:rPr>
          <w:rFonts w:ascii="Times New Roman" w:hAnsi="Times New Roman" w:cs="Times New Roman"/>
          <w:sz w:val="24"/>
          <w:szCs w:val="24"/>
        </w:rPr>
        <w:t xml:space="preserve"> </w:t>
      </w:r>
      <w:r w:rsidRPr="00C22D1D">
        <w:rPr>
          <w:rFonts w:ascii="Times New Roman" w:hAnsi="Times New Roman" w:cs="Times New Roman"/>
          <w:sz w:val="24"/>
          <w:szCs w:val="24"/>
        </w:rPr>
        <w:t>Her çeşit tebligat aşağıdaki adresime yapılabilir.</w:t>
      </w:r>
    </w:p>
    <w:p w:rsidR="006C77BF" w:rsidRPr="00C22D1D" w:rsidRDefault="006C77BF" w:rsidP="006029B6">
      <w:pPr>
        <w:jc w:val="both"/>
        <w:rPr>
          <w:rFonts w:ascii="Times New Roman" w:hAnsi="Times New Roman" w:cs="Times New Roman"/>
          <w:sz w:val="24"/>
          <w:szCs w:val="24"/>
        </w:rPr>
      </w:pPr>
    </w:p>
    <w:p w:rsidR="00FB60B8" w:rsidRPr="00C22D1D" w:rsidRDefault="007B4D01" w:rsidP="00241EE6">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İsteklinin/</w:t>
      </w:r>
      <w:r w:rsidR="00540F03" w:rsidRPr="00C22D1D">
        <w:rPr>
          <w:rFonts w:ascii="Times New Roman" w:hAnsi="Times New Roman" w:cs="Times New Roman"/>
          <w:b/>
          <w:sz w:val="24"/>
          <w:szCs w:val="24"/>
        </w:rPr>
        <w:t>Müteahhitin/</w:t>
      </w:r>
      <w:r w:rsidR="00FB60B8" w:rsidRPr="00C22D1D">
        <w:rPr>
          <w:rFonts w:ascii="Times New Roman" w:hAnsi="Times New Roman" w:cs="Times New Roman"/>
          <w:b/>
          <w:sz w:val="24"/>
          <w:szCs w:val="24"/>
        </w:rPr>
        <w:t>Müşterinin</w:t>
      </w:r>
      <w:r>
        <w:rPr>
          <w:rFonts w:ascii="Times New Roman" w:hAnsi="Times New Roman" w:cs="Times New Roman"/>
          <w:b/>
          <w:sz w:val="24"/>
          <w:szCs w:val="24"/>
        </w:rPr>
        <w:t xml:space="preserve"> </w:t>
      </w:r>
      <w:r w:rsidR="00FB60B8" w:rsidRPr="00C22D1D">
        <w:rPr>
          <w:rFonts w:ascii="Times New Roman" w:hAnsi="Times New Roman" w:cs="Times New Roman"/>
          <w:b/>
          <w:sz w:val="24"/>
          <w:szCs w:val="24"/>
        </w:rPr>
        <w:t>(Tüzel kişiliklerde yetkili temsilcinin)</w:t>
      </w:r>
    </w:p>
    <w:p w:rsidR="008352B9" w:rsidRPr="00C22D1D" w:rsidRDefault="00615C67" w:rsidP="00241EE6">
      <w:pPr>
        <w:tabs>
          <w:tab w:val="left" w:pos="2268"/>
        </w:tabs>
        <w:spacing w:line="240" w:lineRule="atLeast"/>
        <w:jc w:val="both"/>
        <w:rPr>
          <w:rFonts w:ascii="Times New Roman" w:hAnsi="Times New Roman" w:cs="Times New Roman"/>
          <w:sz w:val="24"/>
          <w:szCs w:val="24"/>
        </w:rPr>
      </w:pPr>
      <w:r>
        <w:rPr>
          <w:rFonts w:ascii="Times New Roman" w:hAnsi="Times New Roman" w:cs="Times New Roman"/>
          <w:sz w:val="24"/>
          <w:szCs w:val="24"/>
        </w:rPr>
        <w:t>Adı, S</w:t>
      </w:r>
      <w:r w:rsidR="00FB60B8" w:rsidRPr="00C22D1D">
        <w:rPr>
          <w:rFonts w:ascii="Times New Roman" w:hAnsi="Times New Roman" w:cs="Times New Roman"/>
          <w:sz w:val="24"/>
          <w:szCs w:val="24"/>
        </w:rPr>
        <w:t>oyadı</w:t>
      </w:r>
      <w:r w:rsidR="00FB60B8" w:rsidRPr="00C22D1D">
        <w:rPr>
          <w:rFonts w:ascii="Times New Roman" w:hAnsi="Times New Roman" w:cs="Times New Roman"/>
          <w:sz w:val="24"/>
          <w:szCs w:val="24"/>
        </w:rPr>
        <w:tab/>
        <w:t>:</w:t>
      </w:r>
    </w:p>
    <w:p w:rsidR="00FB60B8" w:rsidRPr="00C22D1D" w:rsidRDefault="00FB60B8" w:rsidP="00241EE6">
      <w:pPr>
        <w:tabs>
          <w:tab w:val="left" w:pos="2268"/>
        </w:tabs>
        <w:spacing w:line="240" w:lineRule="atLeast"/>
        <w:jc w:val="both"/>
        <w:rPr>
          <w:rFonts w:ascii="Times New Roman" w:hAnsi="Times New Roman" w:cs="Times New Roman"/>
          <w:sz w:val="24"/>
          <w:szCs w:val="24"/>
        </w:rPr>
      </w:pPr>
      <w:r w:rsidRPr="00C22D1D">
        <w:rPr>
          <w:rFonts w:ascii="Times New Roman" w:hAnsi="Times New Roman" w:cs="Times New Roman"/>
          <w:sz w:val="24"/>
          <w:szCs w:val="24"/>
        </w:rPr>
        <w:t>Tebligat adresi</w:t>
      </w:r>
      <w:r w:rsidRPr="00C22D1D">
        <w:rPr>
          <w:rFonts w:ascii="Times New Roman" w:hAnsi="Times New Roman" w:cs="Times New Roman"/>
          <w:sz w:val="24"/>
          <w:szCs w:val="24"/>
        </w:rPr>
        <w:tab/>
        <w:t>:</w:t>
      </w:r>
    </w:p>
    <w:p w:rsidR="00FB60B8" w:rsidRPr="00C22D1D" w:rsidRDefault="00FB60B8" w:rsidP="00241EE6">
      <w:pPr>
        <w:tabs>
          <w:tab w:val="left" w:pos="2268"/>
        </w:tabs>
        <w:spacing w:line="240" w:lineRule="atLeast"/>
        <w:jc w:val="both"/>
        <w:rPr>
          <w:rFonts w:ascii="Times New Roman" w:hAnsi="Times New Roman" w:cs="Times New Roman"/>
          <w:sz w:val="24"/>
          <w:szCs w:val="24"/>
        </w:rPr>
      </w:pPr>
      <w:r w:rsidRPr="00C22D1D">
        <w:rPr>
          <w:rFonts w:ascii="Times New Roman" w:hAnsi="Times New Roman" w:cs="Times New Roman"/>
          <w:sz w:val="24"/>
          <w:szCs w:val="24"/>
        </w:rPr>
        <w:t>İmza tarihi</w:t>
      </w:r>
      <w:r w:rsidRPr="00C22D1D">
        <w:rPr>
          <w:rFonts w:ascii="Times New Roman" w:hAnsi="Times New Roman" w:cs="Times New Roman"/>
          <w:sz w:val="24"/>
          <w:szCs w:val="24"/>
        </w:rPr>
        <w:tab/>
        <w:t>:</w:t>
      </w:r>
    </w:p>
    <w:p w:rsidR="00FB60B8" w:rsidRPr="00C22D1D" w:rsidRDefault="00FB60B8" w:rsidP="006029B6">
      <w:pPr>
        <w:jc w:val="both"/>
        <w:rPr>
          <w:rFonts w:ascii="Times New Roman" w:hAnsi="Times New Roman" w:cs="Times New Roman"/>
          <w:sz w:val="24"/>
          <w:szCs w:val="24"/>
        </w:rPr>
      </w:pPr>
      <w:r w:rsidRPr="00C22D1D">
        <w:rPr>
          <w:rFonts w:ascii="Times New Roman" w:hAnsi="Times New Roman" w:cs="Times New Roman"/>
          <w:sz w:val="24"/>
          <w:szCs w:val="24"/>
        </w:rPr>
        <w:t>İmzası</w:t>
      </w:r>
      <w:r w:rsidRPr="00C22D1D">
        <w:rPr>
          <w:rFonts w:ascii="Times New Roman" w:hAnsi="Times New Roman" w:cs="Times New Roman"/>
          <w:sz w:val="24"/>
          <w:szCs w:val="24"/>
        </w:rPr>
        <w:tab/>
      </w:r>
      <w:r w:rsidR="00241EE6" w:rsidRPr="00C22D1D">
        <w:rPr>
          <w:rFonts w:ascii="Times New Roman" w:hAnsi="Times New Roman" w:cs="Times New Roman"/>
          <w:sz w:val="24"/>
          <w:szCs w:val="24"/>
        </w:rPr>
        <w:t xml:space="preserve">                          :</w:t>
      </w:r>
    </w:p>
    <w:p w:rsidR="009C2BE7" w:rsidRPr="00C22D1D" w:rsidRDefault="009C2BE7" w:rsidP="006029B6">
      <w:pPr>
        <w:jc w:val="both"/>
        <w:rPr>
          <w:rFonts w:ascii="Times New Roman" w:hAnsi="Times New Roman" w:cs="Times New Roman"/>
          <w:sz w:val="24"/>
          <w:szCs w:val="24"/>
        </w:rPr>
      </w:pPr>
    </w:p>
    <w:sectPr w:rsidR="009C2BE7" w:rsidRPr="00C22D1D" w:rsidSect="00182450">
      <w:footerReference w:type="default" r:id="rId11"/>
      <w:pgSz w:w="11906" w:h="16838"/>
      <w:pgMar w:top="1134"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302" w:rsidRDefault="008D5302" w:rsidP="00C547C4">
      <w:pPr>
        <w:spacing w:after="0" w:line="240" w:lineRule="auto"/>
      </w:pPr>
      <w:r>
        <w:separator/>
      </w:r>
    </w:p>
  </w:endnote>
  <w:endnote w:type="continuationSeparator" w:id="0">
    <w:p w:rsidR="008D5302" w:rsidRDefault="008D5302" w:rsidP="00C5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362625"/>
      <w:docPartObj>
        <w:docPartGallery w:val="Page Numbers (Bottom of Page)"/>
        <w:docPartUnique/>
      </w:docPartObj>
    </w:sdtPr>
    <w:sdtEndPr/>
    <w:sdtContent>
      <w:p w:rsidR="00B660BF" w:rsidRDefault="00B660BF">
        <w:pPr>
          <w:pStyle w:val="AltBilgi"/>
          <w:jc w:val="center"/>
        </w:pPr>
        <w:r w:rsidRPr="008352B9">
          <w:rPr>
            <w:b/>
          </w:rPr>
          <w:fldChar w:fldCharType="begin"/>
        </w:r>
        <w:r w:rsidRPr="008352B9">
          <w:rPr>
            <w:b/>
          </w:rPr>
          <w:instrText>PAGE   \* MERGEFORMAT</w:instrText>
        </w:r>
        <w:r w:rsidRPr="008352B9">
          <w:rPr>
            <w:b/>
          </w:rPr>
          <w:fldChar w:fldCharType="separate"/>
        </w:r>
        <w:r w:rsidR="00DB5FFD">
          <w:rPr>
            <w:b/>
            <w:noProof/>
          </w:rPr>
          <w:t>1</w:t>
        </w:r>
        <w:r w:rsidRPr="008352B9">
          <w:rPr>
            <w:b/>
          </w:rPr>
          <w:fldChar w:fldCharType="end"/>
        </w:r>
      </w:p>
    </w:sdtContent>
  </w:sdt>
  <w:p w:rsidR="00B660BF" w:rsidRDefault="00B660B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302" w:rsidRDefault="008D5302" w:rsidP="00C547C4">
      <w:pPr>
        <w:spacing w:after="0" w:line="240" w:lineRule="auto"/>
      </w:pPr>
      <w:r>
        <w:separator/>
      </w:r>
    </w:p>
  </w:footnote>
  <w:footnote w:type="continuationSeparator" w:id="0">
    <w:p w:rsidR="008D5302" w:rsidRDefault="008D5302" w:rsidP="00C54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A5CA1"/>
    <w:multiLevelType w:val="hybridMultilevel"/>
    <w:tmpl w:val="87847D6E"/>
    <w:lvl w:ilvl="0" w:tplc="35D82A7E">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261E01FA"/>
    <w:multiLevelType w:val="hybridMultilevel"/>
    <w:tmpl w:val="E8AEDB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AD3FF2"/>
    <w:multiLevelType w:val="hybridMultilevel"/>
    <w:tmpl w:val="8FECFD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8304BE"/>
    <w:multiLevelType w:val="hybridMultilevel"/>
    <w:tmpl w:val="E8AEDB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31"/>
    <w:rsid w:val="00001E6F"/>
    <w:rsid w:val="00002784"/>
    <w:rsid w:val="00002FDC"/>
    <w:rsid w:val="00030D24"/>
    <w:rsid w:val="00037214"/>
    <w:rsid w:val="000405A3"/>
    <w:rsid w:val="000406F1"/>
    <w:rsid w:val="000551CC"/>
    <w:rsid w:val="000663A7"/>
    <w:rsid w:val="00066594"/>
    <w:rsid w:val="00071972"/>
    <w:rsid w:val="00085305"/>
    <w:rsid w:val="000860B1"/>
    <w:rsid w:val="00093126"/>
    <w:rsid w:val="0009553E"/>
    <w:rsid w:val="00097DCD"/>
    <w:rsid w:val="00097FFE"/>
    <w:rsid w:val="000A1B9C"/>
    <w:rsid w:val="000A2144"/>
    <w:rsid w:val="000B060E"/>
    <w:rsid w:val="000B4557"/>
    <w:rsid w:val="000B56CC"/>
    <w:rsid w:val="000B5862"/>
    <w:rsid w:val="000B5E8D"/>
    <w:rsid w:val="000C1BBE"/>
    <w:rsid w:val="000C4013"/>
    <w:rsid w:val="000D571D"/>
    <w:rsid w:val="000D5C3A"/>
    <w:rsid w:val="000D601F"/>
    <w:rsid w:val="000D7E23"/>
    <w:rsid w:val="000E1DAD"/>
    <w:rsid w:val="000E1EAF"/>
    <w:rsid w:val="000E201F"/>
    <w:rsid w:val="000E2049"/>
    <w:rsid w:val="000E66DE"/>
    <w:rsid w:val="001041FF"/>
    <w:rsid w:val="00106272"/>
    <w:rsid w:val="001165DF"/>
    <w:rsid w:val="001210EA"/>
    <w:rsid w:val="00127103"/>
    <w:rsid w:val="0012745F"/>
    <w:rsid w:val="00136B25"/>
    <w:rsid w:val="00143A62"/>
    <w:rsid w:val="00144519"/>
    <w:rsid w:val="00147729"/>
    <w:rsid w:val="001538B6"/>
    <w:rsid w:val="00156EFA"/>
    <w:rsid w:val="00162B0C"/>
    <w:rsid w:val="00164F3D"/>
    <w:rsid w:val="00165F99"/>
    <w:rsid w:val="00171A93"/>
    <w:rsid w:val="00171D8C"/>
    <w:rsid w:val="00174A3C"/>
    <w:rsid w:val="001813C2"/>
    <w:rsid w:val="00182450"/>
    <w:rsid w:val="0018544A"/>
    <w:rsid w:val="00187358"/>
    <w:rsid w:val="001B36C9"/>
    <w:rsid w:val="001C4110"/>
    <w:rsid w:val="001C5AF5"/>
    <w:rsid w:val="001D14D4"/>
    <w:rsid w:val="001D55EB"/>
    <w:rsid w:val="001D7F95"/>
    <w:rsid w:val="001E0E54"/>
    <w:rsid w:val="001E4C12"/>
    <w:rsid w:val="001F3102"/>
    <w:rsid w:val="001F5921"/>
    <w:rsid w:val="001F6409"/>
    <w:rsid w:val="001F6546"/>
    <w:rsid w:val="001F73B5"/>
    <w:rsid w:val="002016EC"/>
    <w:rsid w:val="00202421"/>
    <w:rsid w:val="0020331E"/>
    <w:rsid w:val="00206ED0"/>
    <w:rsid w:val="0021177C"/>
    <w:rsid w:val="00213A7A"/>
    <w:rsid w:val="00225D63"/>
    <w:rsid w:val="00227573"/>
    <w:rsid w:val="00241EE6"/>
    <w:rsid w:val="00244CEE"/>
    <w:rsid w:val="00251C1A"/>
    <w:rsid w:val="00252CDA"/>
    <w:rsid w:val="00256E67"/>
    <w:rsid w:val="00264827"/>
    <w:rsid w:val="00271607"/>
    <w:rsid w:val="0027248D"/>
    <w:rsid w:val="0027449A"/>
    <w:rsid w:val="0027557F"/>
    <w:rsid w:val="00277C70"/>
    <w:rsid w:val="00280D78"/>
    <w:rsid w:val="0028316C"/>
    <w:rsid w:val="00283C5A"/>
    <w:rsid w:val="002847EA"/>
    <w:rsid w:val="00286B00"/>
    <w:rsid w:val="0029027F"/>
    <w:rsid w:val="0029340C"/>
    <w:rsid w:val="002948DA"/>
    <w:rsid w:val="0029755F"/>
    <w:rsid w:val="002A501F"/>
    <w:rsid w:val="002C0106"/>
    <w:rsid w:val="002C0C9E"/>
    <w:rsid w:val="002C2E09"/>
    <w:rsid w:val="002C336C"/>
    <w:rsid w:val="002C3C13"/>
    <w:rsid w:val="002C444E"/>
    <w:rsid w:val="002C5980"/>
    <w:rsid w:val="002C71E5"/>
    <w:rsid w:val="002D1753"/>
    <w:rsid w:val="002D46F4"/>
    <w:rsid w:val="00302217"/>
    <w:rsid w:val="00311276"/>
    <w:rsid w:val="00322CAD"/>
    <w:rsid w:val="00327AB6"/>
    <w:rsid w:val="00335A02"/>
    <w:rsid w:val="00341154"/>
    <w:rsid w:val="00342FDB"/>
    <w:rsid w:val="00356D72"/>
    <w:rsid w:val="00356F74"/>
    <w:rsid w:val="00360536"/>
    <w:rsid w:val="003703E9"/>
    <w:rsid w:val="00372DC5"/>
    <w:rsid w:val="003776D7"/>
    <w:rsid w:val="003934F3"/>
    <w:rsid w:val="00395D2E"/>
    <w:rsid w:val="003A52BC"/>
    <w:rsid w:val="003B4A10"/>
    <w:rsid w:val="003B7FB4"/>
    <w:rsid w:val="003C4FA4"/>
    <w:rsid w:val="003D0F0A"/>
    <w:rsid w:val="003D1E25"/>
    <w:rsid w:val="003D3C88"/>
    <w:rsid w:val="003E6F47"/>
    <w:rsid w:val="003F4567"/>
    <w:rsid w:val="004244A0"/>
    <w:rsid w:val="00430A9B"/>
    <w:rsid w:val="00431AEA"/>
    <w:rsid w:val="00434F3F"/>
    <w:rsid w:val="00436711"/>
    <w:rsid w:val="00444537"/>
    <w:rsid w:val="00454477"/>
    <w:rsid w:val="004555B9"/>
    <w:rsid w:val="004652FC"/>
    <w:rsid w:val="00475562"/>
    <w:rsid w:val="004874F9"/>
    <w:rsid w:val="004944D2"/>
    <w:rsid w:val="004B0CC6"/>
    <w:rsid w:val="004B382A"/>
    <w:rsid w:val="004B47FA"/>
    <w:rsid w:val="004B56F6"/>
    <w:rsid w:val="004C0DF7"/>
    <w:rsid w:val="004C20EE"/>
    <w:rsid w:val="004D053B"/>
    <w:rsid w:val="004E23BC"/>
    <w:rsid w:val="004E7EF5"/>
    <w:rsid w:val="00510184"/>
    <w:rsid w:val="00517EA8"/>
    <w:rsid w:val="00534F80"/>
    <w:rsid w:val="00540F03"/>
    <w:rsid w:val="0054580F"/>
    <w:rsid w:val="00550A66"/>
    <w:rsid w:val="005534CC"/>
    <w:rsid w:val="00554553"/>
    <w:rsid w:val="00562353"/>
    <w:rsid w:val="0056656B"/>
    <w:rsid w:val="005671A9"/>
    <w:rsid w:val="00570631"/>
    <w:rsid w:val="00583ED3"/>
    <w:rsid w:val="00585F6B"/>
    <w:rsid w:val="005875DE"/>
    <w:rsid w:val="005952F6"/>
    <w:rsid w:val="005A6F43"/>
    <w:rsid w:val="005A7C76"/>
    <w:rsid w:val="005B0A1A"/>
    <w:rsid w:val="005B70FB"/>
    <w:rsid w:val="005C0C2E"/>
    <w:rsid w:val="005C46B3"/>
    <w:rsid w:val="005D449F"/>
    <w:rsid w:val="005E1547"/>
    <w:rsid w:val="005E4FD3"/>
    <w:rsid w:val="005F0F2F"/>
    <w:rsid w:val="005F405F"/>
    <w:rsid w:val="00600729"/>
    <w:rsid w:val="006029B6"/>
    <w:rsid w:val="0060660C"/>
    <w:rsid w:val="00615C67"/>
    <w:rsid w:val="006178D8"/>
    <w:rsid w:val="00622F2F"/>
    <w:rsid w:val="00624FFC"/>
    <w:rsid w:val="0063039A"/>
    <w:rsid w:val="0063048F"/>
    <w:rsid w:val="006356CA"/>
    <w:rsid w:val="00635962"/>
    <w:rsid w:val="006401EC"/>
    <w:rsid w:val="00644B55"/>
    <w:rsid w:val="006463F9"/>
    <w:rsid w:val="006569AF"/>
    <w:rsid w:val="00656D5D"/>
    <w:rsid w:val="00656DDD"/>
    <w:rsid w:val="006578A9"/>
    <w:rsid w:val="00664D0A"/>
    <w:rsid w:val="00665823"/>
    <w:rsid w:val="0067487F"/>
    <w:rsid w:val="006844AB"/>
    <w:rsid w:val="00684A08"/>
    <w:rsid w:val="006927C4"/>
    <w:rsid w:val="00692B0D"/>
    <w:rsid w:val="00695055"/>
    <w:rsid w:val="006B30C9"/>
    <w:rsid w:val="006C7701"/>
    <w:rsid w:val="006C776C"/>
    <w:rsid w:val="006C77BF"/>
    <w:rsid w:val="006E10CC"/>
    <w:rsid w:val="006E1EB8"/>
    <w:rsid w:val="006E387B"/>
    <w:rsid w:val="006E3D94"/>
    <w:rsid w:val="006E5494"/>
    <w:rsid w:val="006E6507"/>
    <w:rsid w:val="006E7831"/>
    <w:rsid w:val="006F619B"/>
    <w:rsid w:val="00705C03"/>
    <w:rsid w:val="007228F3"/>
    <w:rsid w:val="007243BF"/>
    <w:rsid w:val="00724A5A"/>
    <w:rsid w:val="007267FD"/>
    <w:rsid w:val="00726EDC"/>
    <w:rsid w:val="00740EB4"/>
    <w:rsid w:val="00741B23"/>
    <w:rsid w:val="00744408"/>
    <w:rsid w:val="00744FD9"/>
    <w:rsid w:val="00750E01"/>
    <w:rsid w:val="0075151A"/>
    <w:rsid w:val="00752613"/>
    <w:rsid w:val="00754D71"/>
    <w:rsid w:val="0075633C"/>
    <w:rsid w:val="00756849"/>
    <w:rsid w:val="0076092F"/>
    <w:rsid w:val="00772017"/>
    <w:rsid w:val="00783DDC"/>
    <w:rsid w:val="0078450D"/>
    <w:rsid w:val="0079119D"/>
    <w:rsid w:val="007A1131"/>
    <w:rsid w:val="007A3D08"/>
    <w:rsid w:val="007A6760"/>
    <w:rsid w:val="007B0873"/>
    <w:rsid w:val="007B32BF"/>
    <w:rsid w:val="007B4D01"/>
    <w:rsid w:val="007B75F8"/>
    <w:rsid w:val="007C4741"/>
    <w:rsid w:val="007C5BA8"/>
    <w:rsid w:val="007D3319"/>
    <w:rsid w:val="007D7F14"/>
    <w:rsid w:val="007E0539"/>
    <w:rsid w:val="007F18E1"/>
    <w:rsid w:val="007F7A69"/>
    <w:rsid w:val="008001A4"/>
    <w:rsid w:val="00800882"/>
    <w:rsid w:val="00806DCE"/>
    <w:rsid w:val="00810837"/>
    <w:rsid w:val="00820516"/>
    <w:rsid w:val="0083296A"/>
    <w:rsid w:val="008352B9"/>
    <w:rsid w:val="00835BE7"/>
    <w:rsid w:val="0084340F"/>
    <w:rsid w:val="008446FA"/>
    <w:rsid w:val="00844D79"/>
    <w:rsid w:val="008504A0"/>
    <w:rsid w:val="0085090B"/>
    <w:rsid w:val="00851867"/>
    <w:rsid w:val="008543BF"/>
    <w:rsid w:val="00863812"/>
    <w:rsid w:val="00865E01"/>
    <w:rsid w:val="00871961"/>
    <w:rsid w:val="008758F7"/>
    <w:rsid w:val="008805F0"/>
    <w:rsid w:val="008823A7"/>
    <w:rsid w:val="008836EC"/>
    <w:rsid w:val="00885B0A"/>
    <w:rsid w:val="0089024E"/>
    <w:rsid w:val="00890803"/>
    <w:rsid w:val="00892655"/>
    <w:rsid w:val="00894813"/>
    <w:rsid w:val="0089509B"/>
    <w:rsid w:val="008A39B3"/>
    <w:rsid w:val="008A612F"/>
    <w:rsid w:val="008A7F7C"/>
    <w:rsid w:val="008B57FA"/>
    <w:rsid w:val="008B7ECA"/>
    <w:rsid w:val="008C6D72"/>
    <w:rsid w:val="008D3D69"/>
    <w:rsid w:val="008D5232"/>
    <w:rsid w:val="008D5302"/>
    <w:rsid w:val="008D76F7"/>
    <w:rsid w:val="008F103F"/>
    <w:rsid w:val="008F17C4"/>
    <w:rsid w:val="008F7015"/>
    <w:rsid w:val="00900F44"/>
    <w:rsid w:val="00901E13"/>
    <w:rsid w:val="00907E45"/>
    <w:rsid w:val="00914854"/>
    <w:rsid w:val="0091782D"/>
    <w:rsid w:val="00923EE9"/>
    <w:rsid w:val="00925DA8"/>
    <w:rsid w:val="00931508"/>
    <w:rsid w:val="00934F8A"/>
    <w:rsid w:val="00940347"/>
    <w:rsid w:val="00951509"/>
    <w:rsid w:val="0095530C"/>
    <w:rsid w:val="00960196"/>
    <w:rsid w:val="009621A5"/>
    <w:rsid w:val="00963C7C"/>
    <w:rsid w:val="00964473"/>
    <w:rsid w:val="00977214"/>
    <w:rsid w:val="0098406B"/>
    <w:rsid w:val="00987287"/>
    <w:rsid w:val="00992484"/>
    <w:rsid w:val="009A0346"/>
    <w:rsid w:val="009A2EA0"/>
    <w:rsid w:val="009A46D7"/>
    <w:rsid w:val="009A66A2"/>
    <w:rsid w:val="009B0AFE"/>
    <w:rsid w:val="009C0078"/>
    <w:rsid w:val="009C0171"/>
    <w:rsid w:val="009C0216"/>
    <w:rsid w:val="009C2BE7"/>
    <w:rsid w:val="009C2D8B"/>
    <w:rsid w:val="009C3889"/>
    <w:rsid w:val="009D02B1"/>
    <w:rsid w:val="009D3035"/>
    <w:rsid w:val="009E55AB"/>
    <w:rsid w:val="009F6046"/>
    <w:rsid w:val="009F60BB"/>
    <w:rsid w:val="009F6B1D"/>
    <w:rsid w:val="00A003FF"/>
    <w:rsid w:val="00A029C9"/>
    <w:rsid w:val="00A068D9"/>
    <w:rsid w:val="00A07067"/>
    <w:rsid w:val="00A100D4"/>
    <w:rsid w:val="00A1078D"/>
    <w:rsid w:val="00A10907"/>
    <w:rsid w:val="00A14CB8"/>
    <w:rsid w:val="00A15E85"/>
    <w:rsid w:val="00A15F1F"/>
    <w:rsid w:val="00A276E9"/>
    <w:rsid w:val="00A32C0D"/>
    <w:rsid w:val="00A34BC2"/>
    <w:rsid w:val="00A4110D"/>
    <w:rsid w:val="00A4230E"/>
    <w:rsid w:val="00A438D2"/>
    <w:rsid w:val="00A45C9C"/>
    <w:rsid w:val="00A574A4"/>
    <w:rsid w:val="00A801F3"/>
    <w:rsid w:val="00A80815"/>
    <w:rsid w:val="00A927BA"/>
    <w:rsid w:val="00A94C35"/>
    <w:rsid w:val="00A9554C"/>
    <w:rsid w:val="00AA33E6"/>
    <w:rsid w:val="00AA7DAA"/>
    <w:rsid w:val="00AC0DF8"/>
    <w:rsid w:val="00AC6061"/>
    <w:rsid w:val="00AC6471"/>
    <w:rsid w:val="00AC68FD"/>
    <w:rsid w:val="00AD16AA"/>
    <w:rsid w:val="00AD2B9C"/>
    <w:rsid w:val="00AD66F5"/>
    <w:rsid w:val="00AD7AB9"/>
    <w:rsid w:val="00AE2A3C"/>
    <w:rsid w:val="00AE2EA3"/>
    <w:rsid w:val="00AF4DEB"/>
    <w:rsid w:val="00AF6A12"/>
    <w:rsid w:val="00B00CD4"/>
    <w:rsid w:val="00B02ADF"/>
    <w:rsid w:val="00B04425"/>
    <w:rsid w:val="00B0701B"/>
    <w:rsid w:val="00B07AF7"/>
    <w:rsid w:val="00B178F6"/>
    <w:rsid w:val="00B33544"/>
    <w:rsid w:val="00B3418B"/>
    <w:rsid w:val="00B413A3"/>
    <w:rsid w:val="00B414A0"/>
    <w:rsid w:val="00B453CB"/>
    <w:rsid w:val="00B61DC7"/>
    <w:rsid w:val="00B660BF"/>
    <w:rsid w:val="00B7212A"/>
    <w:rsid w:val="00B84A78"/>
    <w:rsid w:val="00B85A61"/>
    <w:rsid w:val="00B93CCB"/>
    <w:rsid w:val="00B94FC5"/>
    <w:rsid w:val="00BA6D4F"/>
    <w:rsid w:val="00BB4228"/>
    <w:rsid w:val="00BB4BDE"/>
    <w:rsid w:val="00BC4278"/>
    <w:rsid w:val="00BC59F5"/>
    <w:rsid w:val="00BD0996"/>
    <w:rsid w:val="00BD1524"/>
    <w:rsid w:val="00BD19AB"/>
    <w:rsid w:val="00BD382A"/>
    <w:rsid w:val="00BD6CD1"/>
    <w:rsid w:val="00BD7700"/>
    <w:rsid w:val="00BE5B5D"/>
    <w:rsid w:val="00C025F6"/>
    <w:rsid w:val="00C10FC5"/>
    <w:rsid w:val="00C20E69"/>
    <w:rsid w:val="00C22D1D"/>
    <w:rsid w:val="00C23332"/>
    <w:rsid w:val="00C26637"/>
    <w:rsid w:val="00C27151"/>
    <w:rsid w:val="00C36339"/>
    <w:rsid w:val="00C3703E"/>
    <w:rsid w:val="00C416FE"/>
    <w:rsid w:val="00C53442"/>
    <w:rsid w:val="00C547C4"/>
    <w:rsid w:val="00C60FAF"/>
    <w:rsid w:val="00C65176"/>
    <w:rsid w:val="00C824DE"/>
    <w:rsid w:val="00C831ED"/>
    <w:rsid w:val="00C92701"/>
    <w:rsid w:val="00C93594"/>
    <w:rsid w:val="00C96B25"/>
    <w:rsid w:val="00C979B4"/>
    <w:rsid w:val="00CA03AA"/>
    <w:rsid w:val="00CA18F3"/>
    <w:rsid w:val="00CA2BE6"/>
    <w:rsid w:val="00CB2E00"/>
    <w:rsid w:val="00CC6BC2"/>
    <w:rsid w:val="00CE4483"/>
    <w:rsid w:val="00CE7D81"/>
    <w:rsid w:val="00CF0D3A"/>
    <w:rsid w:val="00CF6C7C"/>
    <w:rsid w:val="00D03AEC"/>
    <w:rsid w:val="00D10CC6"/>
    <w:rsid w:val="00D1124E"/>
    <w:rsid w:val="00D14FCA"/>
    <w:rsid w:val="00D32D6B"/>
    <w:rsid w:val="00D46B87"/>
    <w:rsid w:val="00D55906"/>
    <w:rsid w:val="00D64BCC"/>
    <w:rsid w:val="00D80A2B"/>
    <w:rsid w:val="00D85FE9"/>
    <w:rsid w:val="00D9372C"/>
    <w:rsid w:val="00D94E8F"/>
    <w:rsid w:val="00D95B33"/>
    <w:rsid w:val="00D96958"/>
    <w:rsid w:val="00D97191"/>
    <w:rsid w:val="00D97427"/>
    <w:rsid w:val="00DA5E59"/>
    <w:rsid w:val="00DB3EA9"/>
    <w:rsid w:val="00DB52DC"/>
    <w:rsid w:val="00DB5FFD"/>
    <w:rsid w:val="00DB79FB"/>
    <w:rsid w:val="00DC0BF4"/>
    <w:rsid w:val="00DC7E82"/>
    <w:rsid w:val="00DD357A"/>
    <w:rsid w:val="00DD7032"/>
    <w:rsid w:val="00DE18AA"/>
    <w:rsid w:val="00DE54BD"/>
    <w:rsid w:val="00E10FA4"/>
    <w:rsid w:val="00E11FEE"/>
    <w:rsid w:val="00E13144"/>
    <w:rsid w:val="00E14C2E"/>
    <w:rsid w:val="00E20027"/>
    <w:rsid w:val="00E23C5A"/>
    <w:rsid w:val="00E3000F"/>
    <w:rsid w:val="00E371F6"/>
    <w:rsid w:val="00E37A80"/>
    <w:rsid w:val="00E5140D"/>
    <w:rsid w:val="00E63F2B"/>
    <w:rsid w:val="00E659E0"/>
    <w:rsid w:val="00E74102"/>
    <w:rsid w:val="00E749F2"/>
    <w:rsid w:val="00E74DA8"/>
    <w:rsid w:val="00E7601A"/>
    <w:rsid w:val="00E80991"/>
    <w:rsid w:val="00E92EEB"/>
    <w:rsid w:val="00EA6D76"/>
    <w:rsid w:val="00EB4085"/>
    <w:rsid w:val="00EC1B9B"/>
    <w:rsid w:val="00EC7136"/>
    <w:rsid w:val="00EE612A"/>
    <w:rsid w:val="00EE6FC0"/>
    <w:rsid w:val="00F03757"/>
    <w:rsid w:val="00F16B95"/>
    <w:rsid w:val="00F1701F"/>
    <w:rsid w:val="00F215A4"/>
    <w:rsid w:val="00F305CA"/>
    <w:rsid w:val="00F32ABD"/>
    <w:rsid w:val="00F340D8"/>
    <w:rsid w:val="00F42FEA"/>
    <w:rsid w:val="00F44465"/>
    <w:rsid w:val="00F44474"/>
    <w:rsid w:val="00F477FF"/>
    <w:rsid w:val="00F51E1C"/>
    <w:rsid w:val="00F60052"/>
    <w:rsid w:val="00F70F73"/>
    <w:rsid w:val="00F86249"/>
    <w:rsid w:val="00F91090"/>
    <w:rsid w:val="00FA2345"/>
    <w:rsid w:val="00FA235A"/>
    <w:rsid w:val="00FA7AFC"/>
    <w:rsid w:val="00FB60B8"/>
    <w:rsid w:val="00FC6705"/>
    <w:rsid w:val="00FD024B"/>
    <w:rsid w:val="00FD1EF1"/>
    <w:rsid w:val="00FD2601"/>
    <w:rsid w:val="00FD5368"/>
    <w:rsid w:val="00FE5817"/>
    <w:rsid w:val="00FE62D3"/>
    <w:rsid w:val="00FE753A"/>
    <w:rsid w:val="00FE7612"/>
    <w:rsid w:val="00FF232C"/>
    <w:rsid w:val="00FF4023"/>
    <w:rsid w:val="00FF56C9"/>
    <w:rsid w:val="00FF60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D799DE-FC79-461D-96D7-B45AD82E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578A9"/>
    <w:pPr>
      <w:spacing w:after="0" w:line="240" w:lineRule="auto"/>
    </w:pPr>
  </w:style>
  <w:style w:type="table" w:styleId="TabloKlavuzu">
    <w:name w:val="Table Grid"/>
    <w:basedOn w:val="NormalTablo"/>
    <w:uiPriority w:val="39"/>
    <w:rsid w:val="0065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32C"/>
    <w:pPr>
      <w:ind w:left="720"/>
      <w:contextualSpacing/>
    </w:pPr>
  </w:style>
  <w:style w:type="paragraph" w:styleId="BalonMetni">
    <w:name w:val="Balloon Text"/>
    <w:basedOn w:val="Normal"/>
    <w:link w:val="BalonMetniChar"/>
    <w:uiPriority w:val="99"/>
    <w:semiHidden/>
    <w:unhideWhenUsed/>
    <w:rsid w:val="00D46B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6B87"/>
    <w:rPr>
      <w:rFonts w:ascii="Tahoma" w:hAnsi="Tahoma" w:cs="Tahoma"/>
      <w:sz w:val="16"/>
      <w:szCs w:val="16"/>
    </w:rPr>
  </w:style>
  <w:style w:type="paragraph" w:styleId="stBilgi">
    <w:name w:val="header"/>
    <w:basedOn w:val="Normal"/>
    <w:link w:val="stBilgiChar"/>
    <w:uiPriority w:val="99"/>
    <w:unhideWhenUsed/>
    <w:rsid w:val="00C547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47C4"/>
  </w:style>
  <w:style w:type="paragraph" w:styleId="AltBilgi">
    <w:name w:val="footer"/>
    <w:basedOn w:val="Normal"/>
    <w:link w:val="AltBilgiChar"/>
    <w:uiPriority w:val="99"/>
    <w:unhideWhenUsed/>
    <w:rsid w:val="00C547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47C4"/>
  </w:style>
  <w:style w:type="paragraph" w:styleId="NormalWeb">
    <w:name w:val="Normal (Web)"/>
    <w:basedOn w:val="Normal"/>
    <w:uiPriority w:val="99"/>
    <w:semiHidden/>
    <w:unhideWhenUsed/>
    <w:rsid w:val="008836EC"/>
    <w:pPr>
      <w:spacing w:before="100" w:beforeAutospacing="1" w:after="100" w:afterAutospacing="1" w:line="240" w:lineRule="auto"/>
    </w:pPr>
    <w:rPr>
      <w:rFonts w:ascii="Times New Roman" w:eastAsiaTheme="minorEastAsia" w:hAnsi="Times New Roman" w:cs="Times New Roman"/>
      <w:color w:val="000000"/>
      <w:sz w:val="24"/>
      <w:szCs w:val="24"/>
      <w:lang w:eastAsia="tr-TR"/>
    </w:rPr>
  </w:style>
  <w:style w:type="character" w:styleId="Gl">
    <w:name w:val="Strong"/>
    <w:basedOn w:val="VarsaylanParagrafYazTipi"/>
    <w:uiPriority w:val="22"/>
    <w:qFormat/>
    <w:rsid w:val="008836EC"/>
    <w:rPr>
      <w:b/>
      <w:bCs/>
    </w:rPr>
  </w:style>
  <w:style w:type="paragraph" w:styleId="GvdeMetni">
    <w:name w:val="Body Text"/>
    <w:basedOn w:val="Normal"/>
    <w:link w:val="GvdeMetniChar"/>
    <w:uiPriority w:val="99"/>
    <w:semiHidden/>
    <w:unhideWhenUsed/>
    <w:rsid w:val="00890803"/>
    <w:pPr>
      <w:overflowPunct w:val="0"/>
      <w:autoSpaceDE w:val="0"/>
      <w:autoSpaceDN w:val="0"/>
      <w:spacing w:after="0" w:line="360" w:lineRule="auto"/>
      <w:jc w:val="both"/>
    </w:pPr>
    <w:rPr>
      <w:rFonts w:ascii="Arial" w:eastAsiaTheme="minorEastAsia" w:hAnsi="Arial" w:cs="Arial"/>
      <w:b/>
      <w:bCs/>
      <w:color w:val="000000"/>
      <w:sz w:val="20"/>
      <w:szCs w:val="20"/>
      <w:lang w:eastAsia="tr-TR"/>
    </w:rPr>
  </w:style>
  <w:style w:type="character" w:customStyle="1" w:styleId="GvdeMetniChar">
    <w:name w:val="Gövde Metni Char"/>
    <w:basedOn w:val="VarsaylanParagrafYazTipi"/>
    <w:link w:val="GvdeMetni"/>
    <w:uiPriority w:val="99"/>
    <w:semiHidden/>
    <w:rsid w:val="00890803"/>
    <w:rPr>
      <w:rFonts w:ascii="Arial" w:eastAsiaTheme="minorEastAsia" w:hAnsi="Arial" w:cs="Arial"/>
      <w:b/>
      <w:bCs/>
      <w:color w:val="000000"/>
      <w:sz w:val="20"/>
      <w:szCs w:val="20"/>
      <w:lang w:eastAsia="tr-TR"/>
    </w:rPr>
  </w:style>
  <w:style w:type="paragraph" w:customStyle="1" w:styleId="ksmblm">
    <w:name w:val="ksmblm"/>
    <w:basedOn w:val="Normal"/>
    <w:rsid w:val="00264827"/>
    <w:pPr>
      <w:spacing w:before="57" w:after="0" w:line="240" w:lineRule="auto"/>
      <w:jc w:val="both"/>
    </w:pPr>
    <w:rPr>
      <w:rFonts w:ascii="New York" w:eastAsia="Times New Roman" w:hAnsi="New York" w:cs="Times New Roman"/>
      <w:sz w:val="18"/>
      <w:szCs w:val="18"/>
      <w:lang w:eastAsia="tr-TR"/>
    </w:rPr>
  </w:style>
  <w:style w:type="paragraph" w:customStyle="1" w:styleId="ksmblmalt">
    <w:name w:val="ksmblmalt"/>
    <w:basedOn w:val="Normal"/>
    <w:rsid w:val="00264827"/>
    <w:pPr>
      <w:spacing w:after="0" w:line="240" w:lineRule="auto"/>
    </w:pPr>
    <w:rPr>
      <w:rFonts w:ascii="New York" w:eastAsia="Times New Roman" w:hAnsi="New York" w:cs="Times New Roman"/>
      <w:i/>
      <w:iCs/>
      <w:sz w:val="18"/>
      <w:szCs w:val="18"/>
      <w:lang w:eastAsia="tr-TR"/>
    </w:rPr>
  </w:style>
  <w:style w:type="paragraph" w:customStyle="1" w:styleId="nor">
    <w:name w:val="nor"/>
    <w:basedOn w:val="Normal"/>
    <w:rsid w:val="00264827"/>
    <w:pPr>
      <w:spacing w:after="0" w:line="240" w:lineRule="auto"/>
      <w:jc w:val="both"/>
    </w:pPr>
    <w:rPr>
      <w:rFonts w:ascii="New York" w:eastAsia="Times New Roman" w:hAnsi="New York" w:cs="Times New Roman"/>
      <w:sz w:val="18"/>
      <w:szCs w:val="18"/>
      <w:lang w:eastAsia="tr-TR"/>
    </w:rPr>
  </w:style>
  <w:style w:type="paragraph" w:customStyle="1" w:styleId="Nor0">
    <w:name w:val="Nor."/>
    <w:basedOn w:val="Normal"/>
    <w:next w:val="Normal"/>
    <w:rsid w:val="00AE2EA3"/>
    <w:pPr>
      <w:tabs>
        <w:tab w:val="left" w:pos="567"/>
      </w:tab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basl"/>
    <w:basedOn w:val="Normal"/>
    <w:rsid w:val="00EA6D76"/>
    <w:pPr>
      <w:spacing w:before="113" w:after="0" w:line="240" w:lineRule="auto"/>
    </w:pPr>
    <w:rPr>
      <w:rFonts w:ascii="New York" w:eastAsia="Times New Roman" w:hAnsi="New York" w:cs="Times New Roman"/>
      <w:i/>
      <w:iCs/>
      <w:sz w:val="18"/>
      <w:szCs w:val="18"/>
      <w:lang w:eastAsia="tr-TR"/>
    </w:rPr>
  </w:style>
  <w:style w:type="paragraph" w:customStyle="1" w:styleId="MaddeBasl0">
    <w:name w:val="Madde Baslığı"/>
    <w:basedOn w:val="Normal"/>
    <w:next w:val="Nor0"/>
    <w:rsid w:val="00744FD9"/>
    <w:pPr>
      <w:tabs>
        <w:tab w:val="left" w:pos="567"/>
      </w:tabs>
      <w:spacing w:before="113" w:after="0" w:line="240" w:lineRule="auto"/>
    </w:pPr>
    <w:rPr>
      <w:rFonts w:ascii="New York" w:eastAsia="Times New Roman" w:hAnsi="New York" w:cs="Times New Roman"/>
      <w:i/>
      <w:sz w:val="18"/>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666555">
      <w:bodyDiv w:val="1"/>
      <w:marLeft w:val="0"/>
      <w:marRight w:val="0"/>
      <w:marTop w:val="0"/>
      <w:marBottom w:val="0"/>
      <w:divBdr>
        <w:top w:val="none" w:sz="0" w:space="0" w:color="auto"/>
        <w:left w:val="none" w:sz="0" w:space="0" w:color="auto"/>
        <w:bottom w:val="none" w:sz="0" w:space="0" w:color="auto"/>
        <w:right w:val="none" w:sz="0" w:space="0" w:color="auto"/>
      </w:divBdr>
      <w:divsChild>
        <w:div w:id="2147116448">
          <w:marLeft w:val="0"/>
          <w:marRight w:val="0"/>
          <w:marTop w:val="0"/>
          <w:marBottom w:val="0"/>
          <w:divBdr>
            <w:top w:val="none" w:sz="0" w:space="0" w:color="auto"/>
            <w:left w:val="none" w:sz="0" w:space="0" w:color="auto"/>
            <w:bottom w:val="none" w:sz="0" w:space="0" w:color="auto"/>
            <w:right w:val="none" w:sz="0" w:space="0" w:color="auto"/>
          </w:divBdr>
        </w:div>
        <w:div w:id="1632587809">
          <w:marLeft w:val="0"/>
          <w:marRight w:val="0"/>
          <w:marTop w:val="0"/>
          <w:marBottom w:val="0"/>
          <w:divBdr>
            <w:top w:val="none" w:sz="0" w:space="0" w:color="auto"/>
            <w:left w:val="none" w:sz="0" w:space="0" w:color="auto"/>
            <w:bottom w:val="none" w:sz="0" w:space="0" w:color="auto"/>
            <w:right w:val="none" w:sz="0" w:space="0" w:color="auto"/>
          </w:divBdr>
        </w:div>
        <w:div w:id="389153393">
          <w:marLeft w:val="0"/>
          <w:marRight w:val="0"/>
          <w:marTop w:val="0"/>
          <w:marBottom w:val="0"/>
          <w:divBdr>
            <w:top w:val="none" w:sz="0" w:space="0" w:color="auto"/>
            <w:left w:val="none" w:sz="0" w:space="0" w:color="auto"/>
            <w:bottom w:val="none" w:sz="0" w:space="0" w:color="auto"/>
            <w:right w:val="none" w:sz="0" w:space="0" w:color="auto"/>
          </w:divBdr>
        </w:div>
      </w:divsChild>
    </w:div>
    <w:div w:id="709459176">
      <w:bodyDiv w:val="1"/>
      <w:marLeft w:val="0"/>
      <w:marRight w:val="0"/>
      <w:marTop w:val="0"/>
      <w:marBottom w:val="0"/>
      <w:divBdr>
        <w:top w:val="none" w:sz="0" w:space="0" w:color="auto"/>
        <w:left w:val="none" w:sz="0" w:space="0" w:color="auto"/>
        <w:bottom w:val="none" w:sz="0" w:space="0" w:color="auto"/>
        <w:right w:val="none" w:sz="0" w:space="0" w:color="auto"/>
      </w:divBdr>
      <w:divsChild>
        <w:div w:id="65887435">
          <w:marLeft w:val="0"/>
          <w:marRight w:val="0"/>
          <w:marTop w:val="0"/>
          <w:marBottom w:val="0"/>
          <w:divBdr>
            <w:top w:val="none" w:sz="0" w:space="0" w:color="auto"/>
            <w:left w:val="none" w:sz="0" w:space="0" w:color="auto"/>
            <w:bottom w:val="none" w:sz="0" w:space="0" w:color="auto"/>
            <w:right w:val="none" w:sz="0" w:space="0" w:color="auto"/>
          </w:divBdr>
        </w:div>
        <w:div w:id="1964193702">
          <w:marLeft w:val="0"/>
          <w:marRight w:val="0"/>
          <w:marTop w:val="0"/>
          <w:marBottom w:val="0"/>
          <w:divBdr>
            <w:top w:val="none" w:sz="0" w:space="0" w:color="auto"/>
            <w:left w:val="none" w:sz="0" w:space="0" w:color="auto"/>
            <w:bottom w:val="none" w:sz="0" w:space="0" w:color="auto"/>
            <w:right w:val="none" w:sz="0" w:space="0" w:color="auto"/>
          </w:divBdr>
        </w:div>
        <w:div w:id="1652248176">
          <w:marLeft w:val="0"/>
          <w:marRight w:val="0"/>
          <w:marTop w:val="0"/>
          <w:marBottom w:val="0"/>
          <w:divBdr>
            <w:top w:val="none" w:sz="0" w:space="0" w:color="auto"/>
            <w:left w:val="none" w:sz="0" w:space="0" w:color="auto"/>
            <w:bottom w:val="none" w:sz="0" w:space="0" w:color="auto"/>
            <w:right w:val="none" w:sz="0" w:space="0" w:color="auto"/>
          </w:divBdr>
        </w:div>
        <w:div w:id="1165435652">
          <w:marLeft w:val="0"/>
          <w:marRight w:val="0"/>
          <w:marTop w:val="0"/>
          <w:marBottom w:val="0"/>
          <w:divBdr>
            <w:top w:val="none" w:sz="0" w:space="0" w:color="auto"/>
            <w:left w:val="none" w:sz="0" w:space="0" w:color="auto"/>
            <w:bottom w:val="none" w:sz="0" w:space="0" w:color="auto"/>
            <w:right w:val="none" w:sz="0" w:space="0" w:color="auto"/>
          </w:divBdr>
        </w:div>
        <w:div w:id="1904682762">
          <w:marLeft w:val="0"/>
          <w:marRight w:val="0"/>
          <w:marTop w:val="0"/>
          <w:marBottom w:val="0"/>
          <w:divBdr>
            <w:top w:val="none" w:sz="0" w:space="0" w:color="auto"/>
            <w:left w:val="none" w:sz="0" w:space="0" w:color="auto"/>
            <w:bottom w:val="none" w:sz="0" w:space="0" w:color="auto"/>
            <w:right w:val="none" w:sz="0" w:space="0" w:color="auto"/>
          </w:divBdr>
        </w:div>
        <w:div w:id="732237497">
          <w:marLeft w:val="0"/>
          <w:marRight w:val="0"/>
          <w:marTop w:val="0"/>
          <w:marBottom w:val="0"/>
          <w:divBdr>
            <w:top w:val="none" w:sz="0" w:space="0" w:color="auto"/>
            <w:left w:val="none" w:sz="0" w:space="0" w:color="auto"/>
            <w:bottom w:val="none" w:sz="0" w:space="0" w:color="auto"/>
            <w:right w:val="none" w:sz="0" w:space="0" w:color="auto"/>
          </w:divBdr>
        </w:div>
        <w:div w:id="1715081497">
          <w:marLeft w:val="0"/>
          <w:marRight w:val="0"/>
          <w:marTop w:val="0"/>
          <w:marBottom w:val="0"/>
          <w:divBdr>
            <w:top w:val="none" w:sz="0" w:space="0" w:color="auto"/>
            <w:left w:val="none" w:sz="0" w:space="0" w:color="auto"/>
            <w:bottom w:val="none" w:sz="0" w:space="0" w:color="auto"/>
            <w:right w:val="none" w:sz="0" w:space="0" w:color="auto"/>
          </w:divBdr>
        </w:div>
        <w:div w:id="194730314">
          <w:marLeft w:val="0"/>
          <w:marRight w:val="0"/>
          <w:marTop w:val="0"/>
          <w:marBottom w:val="0"/>
          <w:divBdr>
            <w:top w:val="none" w:sz="0" w:space="0" w:color="auto"/>
            <w:left w:val="none" w:sz="0" w:space="0" w:color="auto"/>
            <w:bottom w:val="none" w:sz="0" w:space="0" w:color="auto"/>
            <w:right w:val="none" w:sz="0" w:space="0" w:color="auto"/>
          </w:divBdr>
        </w:div>
        <w:div w:id="519466933">
          <w:marLeft w:val="0"/>
          <w:marRight w:val="0"/>
          <w:marTop w:val="0"/>
          <w:marBottom w:val="0"/>
          <w:divBdr>
            <w:top w:val="none" w:sz="0" w:space="0" w:color="auto"/>
            <w:left w:val="none" w:sz="0" w:space="0" w:color="auto"/>
            <w:bottom w:val="none" w:sz="0" w:space="0" w:color="auto"/>
            <w:right w:val="none" w:sz="0" w:space="0" w:color="auto"/>
          </w:divBdr>
        </w:div>
        <w:div w:id="545526271">
          <w:marLeft w:val="0"/>
          <w:marRight w:val="0"/>
          <w:marTop w:val="0"/>
          <w:marBottom w:val="0"/>
          <w:divBdr>
            <w:top w:val="none" w:sz="0" w:space="0" w:color="auto"/>
            <w:left w:val="none" w:sz="0" w:space="0" w:color="auto"/>
            <w:bottom w:val="none" w:sz="0" w:space="0" w:color="auto"/>
            <w:right w:val="none" w:sz="0" w:space="0" w:color="auto"/>
          </w:divBdr>
        </w:div>
        <w:div w:id="1752854065">
          <w:marLeft w:val="0"/>
          <w:marRight w:val="0"/>
          <w:marTop w:val="0"/>
          <w:marBottom w:val="0"/>
          <w:divBdr>
            <w:top w:val="none" w:sz="0" w:space="0" w:color="auto"/>
            <w:left w:val="none" w:sz="0" w:space="0" w:color="auto"/>
            <w:bottom w:val="none" w:sz="0" w:space="0" w:color="auto"/>
            <w:right w:val="none" w:sz="0" w:space="0" w:color="auto"/>
          </w:divBdr>
        </w:div>
        <w:div w:id="88432202">
          <w:marLeft w:val="0"/>
          <w:marRight w:val="0"/>
          <w:marTop w:val="0"/>
          <w:marBottom w:val="0"/>
          <w:divBdr>
            <w:top w:val="none" w:sz="0" w:space="0" w:color="auto"/>
            <w:left w:val="none" w:sz="0" w:space="0" w:color="auto"/>
            <w:bottom w:val="none" w:sz="0" w:space="0" w:color="auto"/>
            <w:right w:val="none" w:sz="0" w:space="0" w:color="auto"/>
          </w:divBdr>
        </w:div>
        <w:div w:id="1893153664">
          <w:marLeft w:val="0"/>
          <w:marRight w:val="0"/>
          <w:marTop w:val="0"/>
          <w:marBottom w:val="0"/>
          <w:divBdr>
            <w:top w:val="none" w:sz="0" w:space="0" w:color="auto"/>
            <w:left w:val="none" w:sz="0" w:space="0" w:color="auto"/>
            <w:bottom w:val="none" w:sz="0" w:space="0" w:color="auto"/>
            <w:right w:val="none" w:sz="0" w:space="0" w:color="auto"/>
          </w:divBdr>
        </w:div>
        <w:div w:id="792213958">
          <w:marLeft w:val="0"/>
          <w:marRight w:val="0"/>
          <w:marTop w:val="0"/>
          <w:marBottom w:val="0"/>
          <w:divBdr>
            <w:top w:val="none" w:sz="0" w:space="0" w:color="auto"/>
            <w:left w:val="none" w:sz="0" w:space="0" w:color="auto"/>
            <w:bottom w:val="none" w:sz="0" w:space="0" w:color="auto"/>
            <w:right w:val="none" w:sz="0" w:space="0" w:color="auto"/>
          </w:divBdr>
        </w:div>
        <w:div w:id="1754356530">
          <w:marLeft w:val="0"/>
          <w:marRight w:val="0"/>
          <w:marTop w:val="0"/>
          <w:marBottom w:val="0"/>
          <w:divBdr>
            <w:top w:val="none" w:sz="0" w:space="0" w:color="auto"/>
            <w:left w:val="none" w:sz="0" w:space="0" w:color="auto"/>
            <w:bottom w:val="none" w:sz="0" w:space="0" w:color="auto"/>
            <w:right w:val="none" w:sz="0" w:space="0" w:color="auto"/>
          </w:divBdr>
        </w:div>
        <w:div w:id="703021178">
          <w:marLeft w:val="0"/>
          <w:marRight w:val="0"/>
          <w:marTop w:val="0"/>
          <w:marBottom w:val="0"/>
          <w:divBdr>
            <w:top w:val="none" w:sz="0" w:space="0" w:color="auto"/>
            <w:left w:val="none" w:sz="0" w:space="0" w:color="auto"/>
            <w:bottom w:val="none" w:sz="0" w:space="0" w:color="auto"/>
            <w:right w:val="none" w:sz="0" w:space="0" w:color="auto"/>
          </w:divBdr>
        </w:div>
      </w:divsChild>
    </w:div>
    <w:div w:id="771627517">
      <w:bodyDiv w:val="1"/>
      <w:marLeft w:val="0"/>
      <w:marRight w:val="0"/>
      <w:marTop w:val="0"/>
      <w:marBottom w:val="0"/>
      <w:divBdr>
        <w:top w:val="none" w:sz="0" w:space="0" w:color="auto"/>
        <w:left w:val="none" w:sz="0" w:space="0" w:color="auto"/>
        <w:bottom w:val="none" w:sz="0" w:space="0" w:color="auto"/>
        <w:right w:val="none" w:sz="0" w:space="0" w:color="auto"/>
      </w:divBdr>
    </w:div>
    <w:div w:id="1988901904">
      <w:bodyDiv w:val="1"/>
      <w:marLeft w:val="0"/>
      <w:marRight w:val="0"/>
      <w:marTop w:val="0"/>
      <w:marBottom w:val="0"/>
      <w:divBdr>
        <w:top w:val="none" w:sz="0" w:space="0" w:color="auto"/>
        <w:left w:val="none" w:sz="0" w:space="0" w:color="auto"/>
        <w:bottom w:val="none" w:sz="0" w:space="0" w:color="auto"/>
        <w:right w:val="none" w:sz="0" w:space="0" w:color="auto"/>
      </w:divBdr>
      <w:divsChild>
        <w:div w:id="2123184177">
          <w:marLeft w:val="0"/>
          <w:marRight w:val="0"/>
          <w:marTop w:val="0"/>
          <w:marBottom w:val="0"/>
          <w:divBdr>
            <w:top w:val="none" w:sz="0" w:space="0" w:color="auto"/>
            <w:left w:val="none" w:sz="0" w:space="0" w:color="auto"/>
            <w:bottom w:val="none" w:sz="0" w:space="0" w:color="auto"/>
            <w:right w:val="none" w:sz="0" w:space="0" w:color="auto"/>
          </w:divBdr>
        </w:div>
        <w:div w:id="985627004">
          <w:marLeft w:val="0"/>
          <w:marRight w:val="0"/>
          <w:marTop w:val="0"/>
          <w:marBottom w:val="0"/>
          <w:divBdr>
            <w:top w:val="none" w:sz="0" w:space="0" w:color="auto"/>
            <w:left w:val="none" w:sz="0" w:space="0" w:color="auto"/>
            <w:bottom w:val="none" w:sz="0" w:space="0" w:color="auto"/>
            <w:right w:val="none" w:sz="0" w:space="0" w:color="auto"/>
          </w:divBdr>
        </w:div>
        <w:div w:id="696277298">
          <w:marLeft w:val="0"/>
          <w:marRight w:val="0"/>
          <w:marTop w:val="0"/>
          <w:marBottom w:val="0"/>
          <w:divBdr>
            <w:top w:val="none" w:sz="0" w:space="0" w:color="auto"/>
            <w:left w:val="none" w:sz="0" w:space="0" w:color="auto"/>
            <w:bottom w:val="none" w:sz="0" w:space="0" w:color="auto"/>
            <w:right w:val="none" w:sz="0" w:space="0" w:color="auto"/>
          </w:divBdr>
        </w:div>
        <w:div w:id="21980248">
          <w:marLeft w:val="0"/>
          <w:marRight w:val="0"/>
          <w:marTop w:val="0"/>
          <w:marBottom w:val="0"/>
          <w:divBdr>
            <w:top w:val="none" w:sz="0" w:space="0" w:color="auto"/>
            <w:left w:val="none" w:sz="0" w:space="0" w:color="auto"/>
            <w:bottom w:val="none" w:sz="0" w:space="0" w:color="auto"/>
            <w:right w:val="none" w:sz="0" w:space="0" w:color="auto"/>
          </w:divBdr>
        </w:div>
        <w:div w:id="585572807">
          <w:marLeft w:val="0"/>
          <w:marRight w:val="0"/>
          <w:marTop w:val="0"/>
          <w:marBottom w:val="0"/>
          <w:divBdr>
            <w:top w:val="none" w:sz="0" w:space="0" w:color="auto"/>
            <w:left w:val="none" w:sz="0" w:space="0" w:color="auto"/>
            <w:bottom w:val="none" w:sz="0" w:space="0" w:color="auto"/>
            <w:right w:val="none" w:sz="0" w:space="0" w:color="auto"/>
          </w:divBdr>
        </w:div>
        <w:div w:id="1930196299">
          <w:marLeft w:val="0"/>
          <w:marRight w:val="0"/>
          <w:marTop w:val="0"/>
          <w:marBottom w:val="0"/>
          <w:divBdr>
            <w:top w:val="none" w:sz="0" w:space="0" w:color="auto"/>
            <w:left w:val="none" w:sz="0" w:space="0" w:color="auto"/>
            <w:bottom w:val="none" w:sz="0" w:space="0" w:color="auto"/>
            <w:right w:val="none" w:sz="0" w:space="0" w:color="auto"/>
          </w:divBdr>
        </w:div>
        <w:div w:id="2081250670">
          <w:marLeft w:val="0"/>
          <w:marRight w:val="0"/>
          <w:marTop w:val="0"/>
          <w:marBottom w:val="0"/>
          <w:divBdr>
            <w:top w:val="none" w:sz="0" w:space="0" w:color="auto"/>
            <w:left w:val="none" w:sz="0" w:space="0" w:color="auto"/>
            <w:bottom w:val="none" w:sz="0" w:space="0" w:color="auto"/>
            <w:right w:val="none" w:sz="0" w:space="0" w:color="auto"/>
          </w:divBdr>
        </w:div>
        <w:div w:id="1539245444">
          <w:marLeft w:val="0"/>
          <w:marRight w:val="0"/>
          <w:marTop w:val="0"/>
          <w:marBottom w:val="0"/>
          <w:divBdr>
            <w:top w:val="none" w:sz="0" w:space="0" w:color="auto"/>
            <w:left w:val="none" w:sz="0" w:space="0" w:color="auto"/>
            <w:bottom w:val="none" w:sz="0" w:space="0" w:color="auto"/>
            <w:right w:val="none" w:sz="0" w:space="0" w:color="auto"/>
          </w:divBdr>
        </w:div>
        <w:div w:id="355616342">
          <w:marLeft w:val="0"/>
          <w:marRight w:val="0"/>
          <w:marTop w:val="0"/>
          <w:marBottom w:val="0"/>
          <w:divBdr>
            <w:top w:val="none" w:sz="0" w:space="0" w:color="auto"/>
            <w:left w:val="none" w:sz="0" w:space="0" w:color="auto"/>
            <w:bottom w:val="none" w:sz="0" w:space="0" w:color="auto"/>
            <w:right w:val="none" w:sz="0" w:space="0" w:color="auto"/>
          </w:divBdr>
        </w:div>
        <w:div w:id="1972901213">
          <w:marLeft w:val="0"/>
          <w:marRight w:val="0"/>
          <w:marTop w:val="0"/>
          <w:marBottom w:val="0"/>
          <w:divBdr>
            <w:top w:val="none" w:sz="0" w:space="0" w:color="auto"/>
            <w:left w:val="none" w:sz="0" w:space="0" w:color="auto"/>
            <w:bottom w:val="none" w:sz="0" w:space="0" w:color="auto"/>
            <w:right w:val="none" w:sz="0" w:space="0" w:color="auto"/>
          </w:divBdr>
        </w:div>
        <w:div w:id="583758659">
          <w:marLeft w:val="0"/>
          <w:marRight w:val="0"/>
          <w:marTop w:val="0"/>
          <w:marBottom w:val="0"/>
          <w:divBdr>
            <w:top w:val="none" w:sz="0" w:space="0" w:color="auto"/>
            <w:left w:val="none" w:sz="0" w:space="0" w:color="auto"/>
            <w:bottom w:val="none" w:sz="0" w:space="0" w:color="auto"/>
            <w:right w:val="none" w:sz="0" w:space="0" w:color="auto"/>
          </w:divBdr>
        </w:div>
        <w:div w:id="1793548872">
          <w:marLeft w:val="0"/>
          <w:marRight w:val="0"/>
          <w:marTop w:val="0"/>
          <w:marBottom w:val="0"/>
          <w:divBdr>
            <w:top w:val="none" w:sz="0" w:space="0" w:color="auto"/>
            <w:left w:val="none" w:sz="0" w:space="0" w:color="auto"/>
            <w:bottom w:val="none" w:sz="0" w:space="0" w:color="auto"/>
            <w:right w:val="none" w:sz="0" w:space="0" w:color="auto"/>
          </w:divBdr>
        </w:div>
        <w:div w:id="436293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lge_x0020_Ad_x0131_ xmlns="92e0309d-c0fd-46db-a36f-acec6e59da61">Ek-1 ARSA KARŞILIĞI İNŞAAT İDARİ ŞARTNAMESİ -</Belge_x0020_Ad_x0131_>
    <Gizle xmlns="92e0309d-c0fd-46db-a36f-acec6e59da61">false</Gizle>
    <SiraNo xmlns="92e0309d-c0fd-46db-a36f-acec6e59da61">1</Sira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A9604578C244CBD43A8983FA2C5D9" ma:contentTypeVersion="4" ma:contentTypeDescription="Create a new document." ma:contentTypeScope="" ma:versionID="151061bf84556798c17858fdc4bdefac">
  <xsd:schema xmlns:xsd="http://www.w3.org/2001/XMLSchema" xmlns:xs="http://www.w3.org/2001/XMLSchema" xmlns:p="http://schemas.microsoft.com/office/2006/metadata/properties" xmlns:ns2="92e0309d-c0fd-46db-a36f-acec6e59da61" xmlns:ns3="082e0381-17a2-4b38-9501-1233459b55f8" targetNamespace="http://schemas.microsoft.com/office/2006/metadata/properties" ma:root="true" ma:fieldsID="722dcb34ab54933b0e583fd94b68724d" ns2:_="" ns3:_="">
    <xsd:import namespace="92e0309d-c0fd-46db-a36f-acec6e59da61"/>
    <xsd:import namespace="082e0381-17a2-4b38-9501-1233459b55f8"/>
    <xsd:element name="properties">
      <xsd:complexType>
        <xsd:sequence>
          <xsd:element name="documentManagement">
            <xsd:complexType>
              <xsd:all>
                <xsd:element ref="ns2:Gizle" minOccurs="0"/>
                <xsd:element ref="ns2:Belge_x0020_Ad_x0131_"/>
                <xsd:element ref="ns3:SharedWithUsers" minOccurs="0"/>
                <xsd:element ref="ns2:SiraN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309d-c0fd-46db-a36f-acec6e59da61" elementFormDefault="qualified">
    <xsd:import namespace="http://schemas.microsoft.com/office/2006/documentManagement/types"/>
    <xsd:import namespace="http://schemas.microsoft.com/office/infopath/2007/PartnerControls"/>
    <xsd:element name="Gizle" ma:index="8" nillable="true" ma:displayName="Gizle" ma:default="0" ma:internalName="Gizle">
      <xsd:simpleType>
        <xsd:restriction base="dms:Boolean"/>
      </xsd:simpleType>
    </xsd:element>
    <xsd:element name="Belge_x0020_Ad_x0131_" ma:index="9" ma:displayName="Belge Adı" ma:internalName="Belge_x0020_Ad_x0131_">
      <xsd:simpleType>
        <xsd:restriction base="dms:Text">
          <xsd:maxLength value="255"/>
        </xsd:restriction>
      </xsd:simpleType>
    </xsd:element>
    <xsd:element name="SiraNo" ma:index="11" ma:displayName="SiraNo" ma:indexed="true" ma:internalName="Sira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82e0381-17a2-4b38-9501-1233459b55f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ABB6-FEAE-4510-8EFB-5C8130A1CD67}">
  <ds:schemaRefs>
    <ds:schemaRef ds:uri="http://schemas.microsoft.com/office/2006/metadata/properties"/>
    <ds:schemaRef ds:uri="http://schemas.microsoft.com/office/infopath/2007/PartnerControls"/>
    <ds:schemaRef ds:uri="92e0309d-c0fd-46db-a36f-acec6e59da61"/>
  </ds:schemaRefs>
</ds:datastoreItem>
</file>

<file path=customXml/itemProps2.xml><?xml version="1.0" encoding="utf-8"?>
<ds:datastoreItem xmlns:ds="http://schemas.openxmlformats.org/officeDocument/2006/customXml" ds:itemID="{E1B4A45F-F2D8-48E1-9B7D-C4290713A0BA}">
  <ds:schemaRefs>
    <ds:schemaRef ds:uri="http://schemas.microsoft.com/sharepoint/v3/contenttype/forms"/>
  </ds:schemaRefs>
</ds:datastoreItem>
</file>

<file path=customXml/itemProps3.xml><?xml version="1.0" encoding="utf-8"?>
<ds:datastoreItem xmlns:ds="http://schemas.openxmlformats.org/officeDocument/2006/customXml" ds:itemID="{4FDE7366-985F-4D39-BB72-294B3B2FE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0309d-c0fd-46db-a36f-acec6e59da61"/>
    <ds:schemaRef ds:uri="082e0381-17a2-4b38-9501-1233459b5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9ED84-617A-4F01-AA33-DDC88741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4520</Words>
  <Characters>25770</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Ek-1 ARSA KARŞILIĞI İNŞAAT İDARİ ŞARTNAMESİ -</vt:lpstr>
    </vt:vector>
  </TitlesOfParts>
  <Company>T.C. Maliye Bakanligi</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 ARSA KARŞILIĞI İNŞAAT İDARİ ŞARTNAMESİ -</dc:title>
  <dc:creator>ERMAN KORKMAZ</dc:creator>
  <cp:lastModifiedBy>Melek Sena Cangir</cp:lastModifiedBy>
  <cp:revision>2</cp:revision>
  <cp:lastPrinted>2015-11-04T11:15:00Z</cp:lastPrinted>
  <dcterms:created xsi:type="dcterms:W3CDTF">2019-07-29T14:52:00Z</dcterms:created>
  <dcterms:modified xsi:type="dcterms:W3CDTF">2019-07-29T14:52:00Z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0x0101000EDA9604578C244CBD43A8983FA2C5D9</vt:lpwstr>
  </property>
</Properties>
</file>