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32"/>
          <w:szCs w:val="32"/>
        </w:rPr>
      </w:pPr>
      <w:r w:rsidRPr="006A4CDD">
        <w:rPr>
          <w:rFonts w:ascii="Times New Roman" w:hAnsi="Times New Roman" w:cs="Times New Roman"/>
          <w:b/>
          <w:color w:val="000000" w:themeColor="text1"/>
          <w:sz w:val="32"/>
          <w:szCs w:val="32"/>
        </w:rPr>
        <w:t xml:space="preserve">YAPI MALZEMELERİ YÖNETMELİĞİ (305/2011/AB) KAPSAMINDA </w:t>
      </w:r>
    </w:p>
    <w:p w:rsidR="007A1E95" w:rsidRPr="006A4CDD" w:rsidRDefault="007A1E95" w:rsidP="00653520">
      <w:pPr>
        <w:spacing w:after="0" w:line="240" w:lineRule="auto"/>
        <w:jc w:val="center"/>
        <w:rPr>
          <w:rFonts w:ascii="Times New Roman" w:hAnsi="Times New Roman" w:cs="Times New Roman"/>
          <w:b/>
          <w:color w:val="000000" w:themeColor="text1"/>
          <w:sz w:val="32"/>
          <w:szCs w:val="32"/>
        </w:rPr>
      </w:pPr>
      <w:r w:rsidRPr="006A4CDD">
        <w:rPr>
          <w:rFonts w:ascii="Times New Roman" w:hAnsi="Times New Roman" w:cs="Times New Roman"/>
          <w:b/>
          <w:color w:val="000000" w:themeColor="text1"/>
          <w:sz w:val="32"/>
          <w:szCs w:val="32"/>
        </w:rPr>
        <w:t xml:space="preserve">FAALİYET GÖSTERECEK ONAYLANMIŞ KURULUŞLAR İÇİN </w:t>
      </w:r>
    </w:p>
    <w:p w:rsidR="007A1E95" w:rsidRPr="006A4CDD" w:rsidRDefault="007A1E95" w:rsidP="00653520">
      <w:pPr>
        <w:spacing w:after="0" w:line="240" w:lineRule="auto"/>
        <w:jc w:val="center"/>
        <w:rPr>
          <w:rFonts w:ascii="Times New Roman" w:hAnsi="Times New Roman" w:cs="Times New Roman"/>
          <w:b/>
          <w:color w:val="000000" w:themeColor="text1"/>
          <w:sz w:val="32"/>
          <w:szCs w:val="32"/>
        </w:rPr>
      </w:pPr>
      <w:r w:rsidRPr="006A4CDD">
        <w:rPr>
          <w:rFonts w:ascii="Times New Roman" w:hAnsi="Times New Roman" w:cs="Times New Roman"/>
          <w:b/>
          <w:color w:val="000000" w:themeColor="text1"/>
          <w:sz w:val="32"/>
          <w:szCs w:val="32"/>
        </w:rPr>
        <w:t>BAŞVURU VE FAALİYET KILAVUZU</w:t>
      </w:r>
    </w:p>
    <w:p w:rsidR="007A1E95" w:rsidRPr="006A4CDD" w:rsidRDefault="007A1E95" w:rsidP="00653520">
      <w:pPr>
        <w:spacing w:after="0" w:line="240" w:lineRule="auto"/>
        <w:jc w:val="center"/>
        <w:rPr>
          <w:rFonts w:ascii="Times New Roman" w:hAnsi="Times New Roman" w:cs="Times New Roman"/>
          <w:b/>
          <w:color w:val="000000" w:themeColor="text1"/>
          <w:sz w:val="32"/>
          <w:szCs w:val="32"/>
        </w:rPr>
      </w:pPr>
    </w:p>
    <w:p w:rsidR="00653520" w:rsidRDefault="00653520" w:rsidP="00653520">
      <w:pPr>
        <w:spacing w:after="0" w:line="240" w:lineRule="auto"/>
        <w:jc w:val="center"/>
        <w:rPr>
          <w:rFonts w:ascii="Times New Roman" w:hAnsi="Times New Roman" w:cs="Times New Roman"/>
          <w:b/>
          <w:color w:val="000000" w:themeColor="text1"/>
          <w:sz w:val="32"/>
          <w:szCs w:val="32"/>
        </w:rPr>
      </w:pPr>
    </w:p>
    <w:p w:rsidR="00653520" w:rsidRDefault="00653520" w:rsidP="00653520">
      <w:pPr>
        <w:spacing w:after="0" w:line="240" w:lineRule="auto"/>
        <w:jc w:val="center"/>
        <w:rPr>
          <w:rFonts w:ascii="Times New Roman" w:hAnsi="Times New Roman" w:cs="Times New Roman"/>
          <w:b/>
          <w:color w:val="000000" w:themeColor="text1"/>
          <w:sz w:val="32"/>
          <w:szCs w:val="32"/>
        </w:rPr>
      </w:pPr>
    </w:p>
    <w:p w:rsidR="00653520" w:rsidRDefault="00653520" w:rsidP="00653520">
      <w:pPr>
        <w:spacing w:after="0" w:line="240" w:lineRule="auto"/>
        <w:jc w:val="center"/>
        <w:rPr>
          <w:rFonts w:ascii="Times New Roman" w:hAnsi="Times New Roman" w:cs="Times New Roman"/>
          <w:b/>
          <w:color w:val="000000" w:themeColor="text1"/>
          <w:sz w:val="32"/>
          <w:szCs w:val="32"/>
        </w:rPr>
      </w:pPr>
    </w:p>
    <w:p w:rsidR="00653520" w:rsidRDefault="00653520" w:rsidP="00653520">
      <w:pPr>
        <w:spacing w:after="0" w:line="240" w:lineRule="auto"/>
        <w:jc w:val="center"/>
        <w:rPr>
          <w:rFonts w:ascii="Times New Roman" w:hAnsi="Times New Roman" w:cs="Times New Roman"/>
          <w:b/>
          <w:color w:val="000000" w:themeColor="text1"/>
          <w:sz w:val="32"/>
          <w:szCs w:val="32"/>
        </w:rPr>
      </w:pPr>
    </w:p>
    <w:p w:rsidR="00653520" w:rsidRDefault="00653520" w:rsidP="00653520">
      <w:pPr>
        <w:spacing w:after="0" w:line="240" w:lineRule="auto"/>
        <w:jc w:val="center"/>
        <w:rPr>
          <w:rFonts w:ascii="Times New Roman" w:hAnsi="Times New Roman" w:cs="Times New Roman"/>
          <w:b/>
          <w:color w:val="000000" w:themeColor="text1"/>
          <w:sz w:val="32"/>
          <w:szCs w:val="32"/>
        </w:rPr>
      </w:pPr>
    </w:p>
    <w:p w:rsidR="00653520" w:rsidRDefault="00653520" w:rsidP="00653520">
      <w:pPr>
        <w:spacing w:after="0" w:line="240" w:lineRule="auto"/>
        <w:jc w:val="center"/>
        <w:rPr>
          <w:rFonts w:ascii="Times New Roman" w:hAnsi="Times New Roman" w:cs="Times New Roman"/>
          <w:b/>
          <w:color w:val="000000" w:themeColor="text1"/>
          <w:sz w:val="32"/>
          <w:szCs w:val="32"/>
        </w:rPr>
      </w:pPr>
    </w:p>
    <w:p w:rsidR="000D4178" w:rsidRDefault="000D4178" w:rsidP="00653520">
      <w:pPr>
        <w:spacing w:after="0" w:line="240" w:lineRule="auto"/>
        <w:jc w:val="center"/>
        <w:rPr>
          <w:rFonts w:ascii="Times New Roman" w:hAnsi="Times New Roman" w:cs="Times New Roman"/>
          <w:b/>
          <w:color w:val="000000" w:themeColor="text1"/>
          <w:sz w:val="32"/>
          <w:szCs w:val="32"/>
        </w:rPr>
      </w:pPr>
    </w:p>
    <w:p w:rsidR="007A1E95" w:rsidRPr="006A4CDD" w:rsidRDefault="002B090F" w:rsidP="00653520">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Haziran</w:t>
      </w:r>
      <w:r w:rsidR="00C03F63">
        <w:rPr>
          <w:rFonts w:ascii="Times New Roman" w:hAnsi="Times New Roman" w:cs="Times New Roman"/>
          <w:b/>
          <w:color w:val="000000" w:themeColor="text1"/>
          <w:sz w:val="32"/>
          <w:szCs w:val="32"/>
        </w:rPr>
        <w:t xml:space="preserve"> </w:t>
      </w:r>
      <w:r w:rsidR="00540C5B">
        <w:rPr>
          <w:rFonts w:ascii="Times New Roman" w:hAnsi="Times New Roman" w:cs="Times New Roman"/>
          <w:b/>
          <w:color w:val="000000" w:themeColor="text1"/>
          <w:sz w:val="32"/>
          <w:szCs w:val="32"/>
        </w:rPr>
        <w:t>2022</w:t>
      </w: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653520" w:rsidRDefault="00653520" w:rsidP="00653520">
      <w:pPr>
        <w:spacing w:after="0" w:line="240" w:lineRule="auto"/>
        <w:jc w:val="center"/>
        <w:rPr>
          <w:rFonts w:ascii="Times New Roman" w:hAnsi="Times New Roman" w:cs="Times New Roman"/>
          <w:b/>
          <w:color w:val="000000" w:themeColor="text1"/>
          <w:sz w:val="24"/>
          <w:szCs w:val="24"/>
        </w:rPr>
      </w:pPr>
    </w:p>
    <w:p w:rsidR="00653520" w:rsidRDefault="00653520" w:rsidP="00653520">
      <w:pPr>
        <w:spacing w:after="0" w:line="240" w:lineRule="auto"/>
        <w:jc w:val="center"/>
        <w:rPr>
          <w:rFonts w:ascii="Times New Roman" w:hAnsi="Times New Roman" w:cs="Times New Roman"/>
          <w:b/>
          <w:color w:val="000000" w:themeColor="text1"/>
          <w:sz w:val="24"/>
          <w:szCs w:val="24"/>
        </w:rPr>
      </w:pPr>
    </w:p>
    <w:p w:rsidR="00653520" w:rsidRDefault="00653520" w:rsidP="00653520">
      <w:pPr>
        <w:spacing w:after="0" w:line="240" w:lineRule="auto"/>
        <w:jc w:val="center"/>
        <w:rPr>
          <w:rFonts w:ascii="Times New Roman" w:hAnsi="Times New Roman" w:cs="Times New Roman"/>
          <w:b/>
          <w:color w:val="000000" w:themeColor="text1"/>
          <w:sz w:val="24"/>
          <w:szCs w:val="24"/>
        </w:rPr>
      </w:pPr>
    </w:p>
    <w:p w:rsidR="00653520" w:rsidRDefault="00653520" w:rsidP="00653520">
      <w:pPr>
        <w:spacing w:after="0" w:line="240" w:lineRule="auto"/>
        <w:jc w:val="center"/>
        <w:rPr>
          <w:rFonts w:ascii="Times New Roman" w:hAnsi="Times New Roman" w:cs="Times New Roman"/>
          <w:b/>
          <w:color w:val="000000" w:themeColor="text1"/>
          <w:sz w:val="24"/>
          <w:szCs w:val="24"/>
        </w:rPr>
      </w:pPr>
    </w:p>
    <w:p w:rsidR="00653520" w:rsidRDefault="00653520" w:rsidP="00653520">
      <w:pPr>
        <w:spacing w:after="0" w:line="240" w:lineRule="auto"/>
        <w:jc w:val="center"/>
        <w:rPr>
          <w:rFonts w:ascii="Times New Roman" w:hAnsi="Times New Roman" w:cs="Times New Roman"/>
          <w:b/>
          <w:color w:val="000000" w:themeColor="text1"/>
          <w:sz w:val="24"/>
          <w:szCs w:val="24"/>
        </w:rPr>
      </w:pPr>
    </w:p>
    <w:p w:rsidR="00653520" w:rsidRDefault="00653520" w:rsidP="00653520">
      <w:pPr>
        <w:spacing w:after="0" w:line="240" w:lineRule="auto"/>
        <w:jc w:val="center"/>
        <w:rPr>
          <w:rFonts w:ascii="Times New Roman" w:hAnsi="Times New Roman" w:cs="Times New Roman"/>
          <w:b/>
          <w:color w:val="000000" w:themeColor="text1"/>
          <w:sz w:val="24"/>
          <w:szCs w:val="24"/>
        </w:rPr>
      </w:pPr>
    </w:p>
    <w:p w:rsidR="00653520" w:rsidRDefault="00653520" w:rsidP="00653520">
      <w:pPr>
        <w:spacing w:after="0" w:line="240" w:lineRule="auto"/>
        <w:jc w:val="center"/>
        <w:rPr>
          <w:rFonts w:ascii="Times New Roman" w:hAnsi="Times New Roman" w:cs="Times New Roman"/>
          <w:b/>
          <w:color w:val="000000" w:themeColor="text1"/>
          <w:sz w:val="24"/>
          <w:szCs w:val="24"/>
        </w:rPr>
      </w:pPr>
    </w:p>
    <w:p w:rsidR="00C03F63" w:rsidRDefault="00C03F63" w:rsidP="00653520">
      <w:pPr>
        <w:spacing w:after="0" w:line="240" w:lineRule="auto"/>
        <w:jc w:val="center"/>
        <w:rPr>
          <w:rFonts w:ascii="Times New Roman" w:hAnsi="Times New Roman" w:cs="Times New Roman"/>
          <w:b/>
          <w:color w:val="000000" w:themeColor="text1"/>
          <w:sz w:val="24"/>
          <w:szCs w:val="24"/>
        </w:rPr>
      </w:pPr>
    </w:p>
    <w:p w:rsidR="007A1E95" w:rsidRPr="006A4CDD" w:rsidRDefault="00653520" w:rsidP="0065352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Versiyon: 00.00</w:t>
      </w:r>
    </w:p>
    <w:p w:rsidR="007A1E95" w:rsidRPr="006A4CDD" w:rsidRDefault="007A1E95" w:rsidP="00653520">
      <w:pPr>
        <w:spacing w:after="0" w:line="240" w:lineRule="auto"/>
        <w:jc w:val="center"/>
        <w:rPr>
          <w:rFonts w:ascii="Times New Roman" w:hAnsi="Times New Roman" w:cs="Times New Roman"/>
          <w:b/>
          <w:color w:val="000000" w:themeColor="text1"/>
          <w:sz w:val="24"/>
          <w:szCs w:val="24"/>
        </w:rPr>
      </w:pPr>
    </w:p>
    <w:p w:rsidR="00653520" w:rsidRDefault="00653520" w:rsidP="00653520">
      <w:pPr>
        <w:spacing w:after="0" w:line="240" w:lineRule="auto"/>
        <w:jc w:val="both"/>
        <w:rPr>
          <w:rFonts w:ascii="Times New Roman" w:hAnsi="Times New Roman" w:cs="Times New Roman"/>
          <w:color w:val="000000" w:themeColor="text1"/>
          <w:sz w:val="24"/>
          <w:szCs w:val="24"/>
        </w:rPr>
      </w:pPr>
    </w:p>
    <w:p w:rsidR="00653520" w:rsidRDefault="00653520" w:rsidP="00653520">
      <w:pPr>
        <w:spacing w:after="0" w:line="240" w:lineRule="auto"/>
        <w:jc w:val="both"/>
        <w:rPr>
          <w:rFonts w:ascii="Times New Roman" w:hAnsi="Times New Roman" w:cs="Times New Roman"/>
          <w:color w:val="000000" w:themeColor="text1"/>
          <w:sz w:val="24"/>
          <w:szCs w:val="24"/>
        </w:rPr>
      </w:pPr>
    </w:p>
    <w:p w:rsidR="009D0A18" w:rsidRPr="006A4CDD" w:rsidRDefault="007A1E95" w:rsidP="00653520">
      <w:pPr>
        <w:spacing w:after="0" w:line="240" w:lineRule="auto"/>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 xml:space="preserve">Bu </w:t>
      </w:r>
      <w:r w:rsidR="008930C4" w:rsidRPr="006A4CDD">
        <w:rPr>
          <w:rFonts w:ascii="Times New Roman" w:hAnsi="Times New Roman" w:cs="Times New Roman"/>
          <w:color w:val="000000" w:themeColor="text1"/>
          <w:sz w:val="24"/>
          <w:szCs w:val="24"/>
        </w:rPr>
        <w:t>k</w:t>
      </w:r>
      <w:r w:rsidRPr="006A4CDD">
        <w:rPr>
          <w:rFonts w:ascii="Times New Roman" w:hAnsi="Times New Roman" w:cs="Times New Roman"/>
          <w:color w:val="000000" w:themeColor="text1"/>
          <w:sz w:val="24"/>
          <w:szCs w:val="24"/>
        </w:rPr>
        <w:t>ılavuz</w:t>
      </w:r>
      <w:r w:rsidR="008930C4" w:rsidRPr="006A4CDD">
        <w:rPr>
          <w:rFonts w:ascii="Times New Roman" w:hAnsi="Times New Roman" w:cs="Times New Roman"/>
          <w:color w:val="000000" w:themeColor="text1"/>
          <w:sz w:val="24"/>
          <w:szCs w:val="24"/>
        </w:rPr>
        <w:t>,</w:t>
      </w:r>
      <w:r w:rsidRPr="006A4CDD">
        <w:rPr>
          <w:rFonts w:ascii="Times New Roman" w:hAnsi="Times New Roman" w:cs="Times New Roman"/>
          <w:b/>
          <w:color w:val="000000" w:themeColor="text1"/>
          <w:sz w:val="24"/>
          <w:szCs w:val="24"/>
        </w:rPr>
        <w:t xml:space="preserve"> </w:t>
      </w:r>
      <w:r w:rsidR="002B090F" w:rsidRPr="002B090F">
        <w:rPr>
          <w:rFonts w:ascii="Times New Roman" w:hAnsi="Times New Roman" w:cs="Times New Roman"/>
          <w:color w:val="000000" w:themeColor="text1"/>
          <w:sz w:val="24"/>
          <w:szCs w:val="24"/>
        </w:rPr>
        <w:t xml:space="preserve">17/6/2022 tarih ve 31869 sayılı Resmi Gazete’de yayımlanan </w:t>
      </w:r>
      <w:r w:rsidR="008930C4" w:rsidRPr="002B090F">
        <w:rPr>
          <w:rFonts w:ascii="Times New Roman" w:hAnsi="Times New Roman" w:cs="Times New Roman"/>
          <w:color w:val="000000" w:themeColor="text1"/>
          <w:sz w:val="24"/>
          <w:szCs w:val="24"/>
        </w:rPr>
        <w:t>“</w:t>
      </w:r>
      <w:r w:rsidR="009D0A18" w:rsidRPr="002B090F">
        <w:rPr>
          <w:rFonts w:ascii="Times New Roman" w:hAnsi="Times New Roman" w:cs="Times New Roman"/>
          <w:color w:val="000000" w:themeColor="text1"/>
          <w:sz w:val="24"/>
          <w:szCs w:val="24"/>
        </w:rPr>
        <w:t xml:space="preserve">Yapı Malzemeleri Yönetmeliği Kapsamında Onaylanmış </w:t>
      </w:r>
      <w:r w:rsidR="001119C1">
        <w:rPr>
          <w:rFonts w:ascii="Times New Roman" w:hAnsi="Times New Roman" w:cs="Times New Roman"/>
          <w:color w:val="000000" w:themeColor="text1"/>
          <w:sz w:val="24"/>
          <w:szCs w:val="24"/>
        </w:rPr>
        <w:t>Kuruluşların Görevlendirilmesi</w:t>
      </w:r>
      <w:r w:rsidR="009D0A18" w:rsidRPr="006A4CDD">
        <w:rPr>
          <w:rFonts w:ascii="Times New Roman" w:hAnsi="Times New Roman" w:cs="Times New Roman"/>
          <w:color w:val="000000" w:themeColor="text1"/>
          <w:sz w:val="24"/>
          <w:szCs w:val="24"/>
        </w:rPr>
        <w:t xml:space="preserve">, </w:t>
      </w:r>
      <w:r w:rsidR="001119C1">
        <w:rPr>
          <w:rFonts w:ascii="Times New Roman" w:hAnsi="Times New Roman" w:cs="Times New Roman"/>
          <w:color w:val="000000" w:themeColor="text1"/>
          <w:sz w:val="24"/>
          <w:szCs w:val="24"/>
        </w:rPr>
        <w:t>İzlenmesi ve Denetlenmesi</w:t>
      </w:r>
      <w:r w:rsidR="009D0A18" w:rsidRPr="006A4CDD">
        <w:rPr>
          <w:rFonts w:ascii="Times New Roman" w:hAnsi="Times New Roman" w:cs="Times New Roman"/>
          <w:color w:val="000000" w:themeColor="text1"/>
          <w:sz w:val="24"/>
          <w:szCs w:val="24"/>
        </w:rPr>
        <w:t xml:space="preserve"> </w:t>
      </w:r>
      <w:r w:rsidR="001119C1">
        <w:rPr>
          <w:rFonts w:ascii="Times New Roman" w:hAnsi="Times New Roman" w:cs="Times New Roman"/>
          <w:color w:val="000000" w:themeColor="text1"/>
          <w:sz w:val="24"/>
          <w:szCs w:val="24"/>
        </w:rPr>
        <w:t>Hakkında</w:t>
      </w:r>
      <w:r w:rsidR="009D0A18" w:rsidRPr="006A4CDD">
        <w:rPr>
          <w:rFonts w:ascii="Times New Roman" w:hAnsi="Times New Roman" w:cs="Times New Roman"/>
          <w:color w:val="000000" w:themeColor="text1"/>
          <w:sz w:val="24"/>
          <w:szCs w:val="24"/>
        </w:rPr>
        <w:t xml:space="preserve"> Tebliğ</w:t>
      </w:r>
      <w:r w:rsidR="008930C4" w:rsidRPr="006A4CDD">
        <w:rPr>
          <w:rFonts w:ascii="Times New Roman" w:hAnsi="Times New Roman" w:cs="Times New Roman"/>
          <w:color w:val="000000" w:themeColor="text1"/>
          <w:sz w:val="24"/>
          <w:szCs w:val="24"/>
        </w:rPr>
        <w:t>”</w:t>
      </w:r>
      <w:r w:rsidR="009D0A18" w:rsidRPr="006A4CDD">
        <w:rPr>
          <w:rFonts w:ascii="Times New Roman" w:hAnsi="Times New Roman" w:cs="Times New Roman"/>
          <w:color w:val="000000" w:themeColor="text1"/>
          <w:sz w:val="24"/>
          <w:szCs w:val="24"/>
        </w:rPr>
        <w:t>de</w:t>
      </w:r>
      <w:r w:rsidR="002B090F">
        <w:rPr>
          <w:rFonts w:ascii="Times New Roman" w:hAnsi="Times New Roman" w:cs="Times New Roman"/>
          <w:color w:val="000000" w:themeColor="text1"/>
          <w:sz w:val="24"/>
          <w:szCs w:val="24"/>
        </w:rPr>
        <w:t xml:space="preserve"> yer alan</w:t>
      </w:r>
      <w:r w:rsidR="00487F05" w:rsidRPr="006A4CDD">
        <w:rPr>
          <w:rFonts w:ascii="Times New Roman" w:hAnsi="Times New Roman" w:cs="Times New Roman"/>
          <w:color w:val="000000" w:themeColor="text1"/>
          <w:sz w:val="24"/>
          <w:szCs w:val="24"/>
        </w:rPr>
        <w:t xml:space="preserve"> onaylanmış kuruluş başvurusu ve yükümlülükleriyle ilgili hususların açıklanması</w:t>
      </w:r>
      <w:r w:rsidRPr="006A4CDD">
        <w:rPr>
          <w:rFonts w:ascii="Times New Roman" w:hAnsi="Times New Roman" w:cs="Times New Roman"/>
          <w:color w:val="000000" w:themeColor="text1"/>
          <w:sz w:val="24"/>
          <w:szCs w:val="24"/>
        </w:rPr>
        <w:t xml:space="preserve"> amacıyla hazırlanmış olup Tebliğ ve Tebliğe dayanak </w:t>
      </w:r>
      <w:r w:rsidR="0010211F" w:rsidRPr="006A4CDD">
        <w:rPr>
          <w:rFonts w:ascii="Times New Roman" w:hAnsi="Times New Roman" w:cs="Times New Roman"/>
          <w:color w:val="000000" w:themeColor="text1"/>
          <w:sz w:val="24"/>
          <w:szCs w:val="24"/>
        </w:rPr>
        <w:t xml:space="preserve">olan </w:t>
      </w:r>
      <w:r w:rsidRPr="006A4CDD">
        <w:rPr>
          <w:rFonts w:ascii="Times New Roman" w:hAnsi="Times New Roman" w:cs="Times New Roman"/>
          <w:color w:val="000000" w:themeColor="text1"/>
          <w:sz w:val="24"/>
          <w:szCs w:val="24"/>
        </w:rPr>
        <w:t>mevzuat hükümleri esastır.</w:t>
      </w:r>
      <w:r w:rsidR="008930C4" w:rsidRPr="006A4CDD">
        <w:rPr>
          <w:rFonts w:ascii="Times New Roman" w:hAnsi="Times New Roman" w:cs="Times New Roman"/>
          <w:color w:val="000000" w:themeColor="text1"/>
          <w:sz w:val="24"/>
          <w:szCs w:val="24"/>
        </w:rPr>
        <w:t xml:space="preserve"> </w:t>
      </w:r>
    </w:p>
    <w:p w:rsidR="00653520" w:rsidRDefault="00653520" w:rsidP="00653520">
      <w:pPr>
        <w:spacing w:after="0" w:line="240" w:lineRule="auto"/>
        <w:jc w:val="both"/>
        <w:rPr>
          <w:rFonts w:ascii="Times New Roman" w:hAnsi="Times New Roman" w:cs="Times New Roman"/>
          <w:color w:val="000000" w:themeColor="text1"/>
          <w:sz w:val="24"/>
          <w:szCs w:val="24"/>
        </w:rPr>
      </w:pPr>
    </w:p>
    <w:p w:rsidR="006E521F" w:rsidRDefault="0010211F" w:rsidP="00653520">
      <w:pPr>
        <w:spacing w:after="0" w:line="240" w:lineRule="auto"/>
        <w:jc w:val="both"/>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Kılavuz içerisinde kullanılan</w:t>
      </w:r>
      <w:r w:rsidR="00FF7AB5" w:rsidRPr="00540C5B">
        <w:rPr>
          <w:rFonts w:ascii="Times New Roman" w:hAnsi="Times New Roman" w:cs="Times New Roman"/>
          <w:color w:val="000000" w:themeColor="text1"/>
          <w:sz w:val="24"/>
          <w:szCs w:val="24"/>
        </w:rPr>
        <w:t>;</w:t>
      </w:r>
    </w:p>
    <w:p w:rsidR="00653520" w:rsidRPr="00540C5B" w:rsidRDefault="00653520" w:rsidP="006535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Bakanlık: Çevre, Şehircilik ve İklim Değişikliği Bakanlığını,</w:t>
      </w:r>
    </w:p>
    <w:p w:rsidR="0010211F" w:rsidRPr="00540C5B" w:rsidRDefault="0010211F" w:rsidP="00653520">
      <w:pPr>
        <w:spacing w:after="0" w:line="240" w:lineRule="auto"/>
        <w:jc w:val="both"/>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OK: Onaylanmış Kuruluşu,</w:t>
      </w:r>
    </w:p>
    <w:p w:rsidR="009574D4" w:rsidRPr="00540C5B" w:rsidRDefault="00FF7AB5" w:rsidP="00653520">
      <w:pPr>
        <w:spacing w:after="0" w:line="240" w:lineRule="auto"/>
        <w:jc w:val="both"/>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 xml:space="preserve">Tebliğ: </w:t>
      </w:r>
      <w:r w:rsidR="001119C1" w:rsidRPr="002B090F">
        <w:rPr>
          <w:rFonts w:ascii="Times New Roman" w:hAnsi="Times New Roman" w:cs="Times New Roman"/>
          <w:color w:val="000000" w:themeColor="text1"/>
          <w:sz w:val="24"/>
          <w:szCs w:val="24"/>
        </w:rPr>
        <w:t xml:space="preserve">17/6/2022 tarih ve 31869 sayılı Resmi Gazete’de yayımlanan </w:t>
      </w:r>
      <w:r w:rsidRPr="00540C5B">
        <w:rPr>
          <w:rFonts w:ascii="Times New Roman" w:hAnsi="Times New Roman" w:cs="Times New Roman"/>
          <w:color w:val="000000" w:themeColor="text1"/>
          <w:sz w:val="24"/>
          <w:szCs w:val="24"/>
        </w:rPr>
        <w:t xml:space="preserve">Onaylanmış </w:t>
      </w:r>
      <w:r w:rsidR="001119C1">
        <w:rPr>
          <w:rFonts w:ascii="Times New Roman" w:hAnsi="Times New Roman" w:cs="Times New Roman"/>
          <w:color w:val="000000" w:themeColor="text1"/>
          <w:sz w:val="24"/>
          <w:szCs w:val="24"/>
        </w:rPr>
        <w:t>Kuruluşların Görevlendirilmesi</w:t>
      </w:r>
      <w:r w:rsidRPr="00540C5B">
        <w:rPr>
          <w:rFonts w:ascii="Times New Roman" w:hAnsi="Times New Roman" w:cs="Times New Roman"/>
          <w:color w:val="000000" w:themeColor="text1"/>
          <w:sz w:val="24"/>
          <w:szCs w:val="24"/>
        </w:rPr>
        <w:t xml:space="preserve">, </w:t>
      </w:r>
      <w:r w:rsidR="001119C1">
        <w:rPr>
          <w:rFonts w:ascii="Times New Roman" w:hAnsi="Times New Roman" w:cs="Times New Roman"/>
          <w:color w:val="000000" w:themeColor="text1"/>
          <w:sz w:val="24"/>
          <w:szCs w:val="24"/>
        </w:rPr>
        <w:t>İzlenmesi ve Denetlenmesi Hakkında</w:t>
      </w:r>
      <w:r w:rsidRPr="00540C5B">
        <w:rPr>
          <w:rFonts w:ascii="Times New Roman" w:hAnsi="Times New Roman" w:cs="Times New Roman"/>
          <w:color w:val="000000" w:themeColor="text1"/>
          <w:sz w:val="24"/>
          <w:szCs w:val="24"/>
        </w:rPr>
        <w:t xml:space="preserve"> Tebliğ</w:t>
      </w:r>
      <w:r w:rsidR="0010211F" w:rsidRPr="00540C5B">
        <w:rPr>
          <w:rFonts w:ascii="Times New Roman" w:hAnsi="Times New Roman" w:cs="Times New Roman"/>
          <w:color w:val="000000" w:themeColor="text1"/>
          <w:sz w:val="24"/>
          <w:szCs w:val="24"/>
        </w:rPr>
        <w:t>’i,</w:t>
      </w:r>
    </w:p>
    <w:p w:rsidR="0010211F" w:rsidRPr="00540C5B" w:rsidRDefault="0010211F" w:rsidP="00653520">
      <w:pPr>
        <w:spacing w:after="0" w:line="240" w:lineRule="auto"/>
        <w:jc w:val="both"/>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Yönetmelik: Yapı Malzemeleri Yönetmeliği (305/2011/AB)’ni,</w:t>
      </w:r>
    </w:p>
    <w:p w:rsidR="0010211F" w:rsidRDefault="0010211F" w:rsidP="00653520">
      <w:pPr>
        <w:spacing w:after="0" w:line="240" w:lineRule="auto"/>
        <w:jc w:val="both"/>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ifade etmektedir.</w:t>
      </w:r>
    </w:p>
    <w:p w:rsidR="00A24906" w:rsidRDefault="00A24906" w:rsidP="00653520">
      <w:pPr>
        <w:spacing w:after="0" w:line="240" w:lineRule="auto"/>
        <w:jc w:val="both"/>
        <w:rPr>
          <w:rFonts w:ascii="Times New Roman" w:hAnsi="Times New Roman" w:cs="Times New Roman"/>
          <w:color w:val="000000" w:themeColor="text1"/>
          <w:sz w:val="24"/>
          <w:szCs w:val="24"/>
        </w:rPr>
      </w:pPr>
    </w:p>
    <w:p w:rsidR="00A24906" w:rsidRPr="00540C5B" w:rsidRDefault="00A24906" w:rsidP="0065352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Kılavuzda yer alan tablolar Bakanlığa iletilecek bilgilerin detayını göstermekte olup tablo içerisindeki veriler sadece örnekleme amaçlıdır.</w:t>
      </w:r>
    </w:p>
    <w:p w:rsidR="0010211F" w:rsidRPr="006A4CDD" w:rsidRDefault="0010211F" w:rsidP="00653520">
      <w:pPr>
        <w:spacing w:after="0" w:line="240" w:lineRule="auto"/>
        <w:jc w:val="both"/>
        <w:rPr>
          <w:rFonts w:ascii="Times New Roman" w:hAnsi="Times New Roman" w:cs="Times New Roman"/>
          <w:color w:val="000000" w:themeColor="text1"/>
          <w:sz w:val="24"/>
          <w:szCs w:val="24"/>
        </w:rPr>
      </w:pPr>
    </w:p>
    <w:p w:rsidR="006E521F" w:rsidRPr="006A4CDD" w:rsidRDefault="006E521F" w:rsidP="00674E23">
      <w:pPr>
        <w:pStyle w:val="ListeParagraf"/>
        <w:numPr>
          <w:ilvl w:val="0"/>
          <w:numId w:val="7"/>
        </w:numPr>
        <w:spacing w:after="0" w:line="240" w:lineRule="auto"/>
        <w:ind w:left="426" w:hanging="426"/>
        <w:jc w:val="both"/>
        <w:rPr>
          <w:rFonts w:ascii="Times New Roman" w:hAnsi="Times New Roman" w:cs="Times New Roman"/>
          <w:b/>
          <w:color w:val="000000" w:themeColor="text1"/>
          <w:sz w:val="24"/>
          <w:szCs w:val="24"/>
        </w:rPr>
      </w:pPr>
      <w:r w:rsidRPr="006A4CDD">
        <w:rPr>
          <w:rFonts w:ascii="Times New Roman" w:hAnsi="Times New Roman" w:cs="Times New Roman"/>
          <w:b/>
          <w:color w:val="000000" w:themeColor="text1"/>
          <w:sz w:val="24"/>
          <w:szCs w:val="24"/>
        </w:rPr>
        <w:t xml:space="preserve">BAŞVURUDA </w:t>
      </w:r>
      <w:r w:rsidR="00674E23">
        <w:rPr>
          <w:rFonts w:ascii="Times New Roman" w:hAnsi="Times New Roman" w:cs="Times New Roman"/>
          <w:b/>
          <w:color w:val="000000" w:themeColor="text1"/>
          <w:sz w:val="24"/>
          <w:szCs w:val="24"/>
        </w:rPr>
        <w:t>BAKANLIĞA İLETİLECEK DOKUMANLAR</w:t>
      </w:r>
    </w:p>
    <w:p w:rsidR="006E521F" w:rsidRPr="006A4CDD" w:rsidRDefault="006E521F" w:rsidP="00653520">
      <w:pPr>
        <w:pStyle w:val="ListeParagraf"/>
        <w:spacing w:after="0" w:line="240" w:lineRule="auto"/>
        <w:jc w:val="both"/>
        <w:rPr>
          <w:rFonts w:ascii="Times New Roman" w:hAnsi="Times New Roman" w:cs="Times New Roman"/>
          <w:b/>
          <w:color w:val="000000" w:themeColor="text1"/>
          <w:sz w:val="24"/>
          <w:szCs w:val="24"/>
        </w:rPr>
      </w:pPr>
    </w:p>
    <w:p w:rsidR="00CA1F14" w:rsidRPr="006A4CDD" w:rsidRDefault="002E6E0B" w:rsidP="00653520">
      <w:pPr>
        <w:spacing w:after="0" w:line="240" w:lineRule="auto"/>
        <w:jc w:val="both"/>
        <w:rPr>
          <w:rFonts w:ascii="Times New Roman" w:hAnsi="Times New Roman" w:cs="Times New Roman"/>
          <w:color w:val="000000" w:themeColor="text1"/>
          <w:sz w:val="24"/>
          <w:szCs w:val="24"/>
        </w:rPr>
      </w:pPr>
      <w:r w:rsidRPr="006A4CDD">
        <w:rPr>
          <w:rFonts w:ascii="Times New Roman" w:hAnsi="Times New Roman" w:cs="Times New Roman"/>
          <w:b/>
          <w:color w:val="000000" w:themeColor="text1"/>
          <w:sz w:val="24"/>
          <w:szCs w:val="24"/>
        </w:rPr>
        <w:t>1.</w:t>
      </w:r>
      <w:r w:rsidR="00931D23" w:rsidRPr="006A4CDD">
        <w:rPr>
          <w:rFonts w:ascii="Times New Roman" w:hAnsi="Times New Roman" w:cs="Times New Roman"/>
          <w:b/>
          <w:color w:val="000000" w:themeColor="text1"/>
          <w:sz w:val="24"/>
          <w:szCs w:val="24"/>
        </w:rPr>
        <w:t xml:space="preserve">Başvuru </w:t>
      </w:r>
      <w:r w:rsidR="00653520">
        <w:rPr>
          <w:rFonts w:ascii="Times New Roman" w:hAnsi="Times New Roman" w:cs="Times New Roman"/>
          <w:b/>
          <w:color w:val="000000" w:themeColor="text1"/>
          <w:sz w:val="24"/>
          <w:szCs w:val="24"/>
        </w:rPr>
        <w:t>y</w:t>
      </w:r>
      <w:r w:rsidR="00931D23" w:rsidRPr="006A4CDD">
        <w:rPr>
          <w:rFonts w:ascii="Times New Roman" w:hAnsi="Times New Roman" w:cs="Times New Roman"/>
          <w:b/>
          <w:color w:val="000000" w:themeColor="text1"/>
          <w:sz w:val="24"/>
          <w:szCs w:val="24"/>
        </w:rPr>
        <w:t>azısı:</w:t>
      </w:r>
      <w:r w:rsidR="00931D23" w:rsidRPr="006A4CDD">
        <w:rPr>
          <w:rFonts w:ascii="Times New Roman" w:hAnsi="Times New Roman" w:cs="Times New Roman"/>
          <w:color w:val="000000" w:themeColor="text1"/>
          <w:sz w:val="24"/>
          <w:szCs w:val="24"/>
        </w:rPr>
        <w:t xml:space="preserve"> </w:t>
      </w:r>
      <w:r w:rsidR="00674E23">
        <w:rPr>
          <w:rFonts w:ascii="Times New Roman" w:hAnsi="Times New Roman" w:cs="Times New Roman"/>
          <w:sz w:val="24"/>
          <w:szCs w:val="24"/>
        </w:rPr>
        <w:t xml:space="preserve">Başvurular </w:t>
      </w:r>
      <w:r w:rsidR="00674E23" w:rsidRPr="002D7342">
        <w:rPr>
          <w:rFonts w:ascii="Times New Roman" w:hAnsi="Times New Roman" w:cs="Times New Roman"/>
          <w:sz w:val="24"/>
          <w:szCs w:val="24"/>
        </w:rPr>
        <w:t xml:space="preserve">Tebliğ Ek-1’de ve </w:t>
      </w:r>
      <w:r w:rsidR="00674E23">
        <w:rPr>
          <w:rFonts w:ascii="Times New Roman" w:hAnsi="Times New Roman" w:cs="Times New Roman"/>
          <w:sz w:val="24"/>
          <w:szCs w:val="24"/>
        </w:rPr>
        <w:t>b</w:t>
      </w:r>
      <w:r w:rsidR="00674E23" w:rsidRPr="002D7342">
        <w:rPr>
          <w:rFonts w:ascii="Times New Roman" w:hAnsi="Times New Roman" w:cs="Times New Roman"/>
          <w:sz w:val="24"/>
          <w:szCs w:val="24"/>
        </w:rPr>
        <w:t>u kılavuz ekinde yer al</w:t>
      </w:r>
      <w:r w:rsidR="00674E23">
        <w:rPr>
          <w:rFonts w:ascii="Times New Roman" w:hAnsi="Times New Roman" w:cs="Times New Roman"/>
          <w:sz w:val="24"/>
          <w:szCs w:val="24"/>
        </w:rPr>
        <w:t>an</w:t>
      </w:r>
      <w:r w:rsidR="00674E23" w:rsidRPr="002D7342">
        <w:rPr>
          <w:rFonts w:ascii="Times New Roman" w:hAnsi="Times New Roman" w:cs="Times New Roman"/>
          <w:sz w:val="24"/>
          <w:szCs w:val="24"/>
        </w:rPr>
        <w:t xml:space="preserve"> </w:t>
      </w:r>
      <w:r w:rsidR="00674E23">
        <w:rPr>
          <w:rFonts w:ascii="Times New Roman" w:hAnsi="Times New Roman" w:cs="Times New Roman"/>
          <w:sz w:val="24"/>
          <w:szCs w:val="24"/>
        </w:rPr>
        <w:t>b</w:t>
      </w:r>
      <w:r w:rsidR="00674E23" w:rsidRPr="002D7342">
        <w:rPr>
          <w:rFonts w:ascii="Times New Roman" w:hAnsi="Times New Roman" w:cs="Times New Roman"/>
          <w:sz w:val="24"/>
          <w:szCs w:val="24"/>
        </w:rPr>
        <w:t>aşvuru yazısı</w:t>
      </w:r>
      <w:r w:rsidR="00674E23">
        <w:rPr>
          <w:rFonts w:ascii="Times New Roman" w:hAnsi="Times New Roman" w:cs="Times New Roman"/>
          <w:sz w:val="24"/>
          <w:szCs w:val="24"/>
        </w:rPr>
        <w:t xml:space="preserve"> formatı kullanılarak yapılır, dilekçe ile yapılan başvurular kabul edilmez. </w:t>
      </w:r>
      <w:r w:rsidR="00E873FC" w:rsidRPr="006A4CDD">
        <w:rPr>
          <w:rFonts w:ascii="Times New Roman" w:hAnsi="Times New Roman" w:cs="Times New Roman"/>
          <w:color w:val="000000" w:themeColor="text1"/>
          <w:sz w:val="24"/>
          <w:szCs w:val="24"/>
        </w:rPr>
        <w:t xml:space="preserve">Başvuru </w:t>
      </w:r>
      <w:r w:rsidR="00674E23">
        <w:rPr>
          <w:rFonts w:ascii="Times New Roman" w:hAnsi="Times New Roman" w:cs="Times New Roman"/>
          <w:color w:val="000000" w:themeColor="text1"/>
          <w:sz w:val="24"/>
          <w:szCs w:val="24"/>
        </w:rPr>
        <w:t xml:space="preserve">yazısında başvuru </w:t>
      </w:r>
      <w:r w:rsidR="00E873FC" w:rsidRPr="006A4CDD">
        <w:rPr>
          <w:rFonts w:ascii="Times New Roman" w:hAnsi="Times New Roman" w:cs="Times New Roman"/>
          <w:color w:val="000000" w:themeColor="text1"/>
          <w:sz w:val="24"/>
          <w:szCs w:val="24"/>
        </w:rPr>
        <w:t>amacı uygun ş</w:t>
      </w:r>
      <w:r w:rsidR="009574D4" w:rsidRPr="006A4CDD">
        <w:rPr>
          <w:rFonts w:ascii="Times New Roman" w:hAnsi="Times New Roman" w:cs="Times New Roman"/>
          <w:color w:val="000000" w:themeColor="text1"/>
          <w:sz w:val="24"/>
          <w:szCs w:val="24"/>
        </w:rPr>
        <w:t>ekilde belirtilmelidir</w:t>
      </w:r>
      <w:r w:rsidR="00C03F63">
        <w:rPr>
          <w:rFonts w:ascii="Times New Roman" w:hAnsi="Times New Roman" w:cs="Times New Roman"/>
          <w:color w:val="000000" w:themeColor="text1"/>
          <w:sz w:val="24"/>
          <w:szCs w:val="24"/>
        </w:rPr>
        <w:t>,</w:t>
      </w:r>
      <w:r w:rsidR="009574D4" w:rsidRPr="006A4CDD">
        <w:rPr>
          <w:rFonts w:ascii="Times New Roman" w:hAnsi="Times New Roman" w:cs="Times New Roman"/>
          <w:color w:val="000000" w:themeColor="text1"/>
          <w:sz w:val="24"/>
          <w:szCs w:val="24"/>
        </w:rPr>
        <w:t xml:space="preserve"> Örneğin i</w:t>
      </w:r>
      <w:r w:rsidR="00E873FC" w:rsidRPr="006A4CDD">
        <w:rPr>
          <w:rFonts w:ascii="Times New Roman" w:hAnsi="Times New Roman" w:cs="Times New Roman"/>
          <w:color w:val="000000" w:themeColor="text1"/>
          <w:sz w:val="24"/>
          <w:szCs w:val="24"/>
        </w:rPr>
        <w:t xml:space="preserve">lk görevlendirmede sadece ilk </w:t>
      </w:r>
      <w:r w:rsidR="00A14F64" w:rsidRPr="006A4CDD">
        <w:rPr>
          <w:rFonts w:ascii="Times New Roman" w:hAnsi="Times New Roman" w:cs="Times New Roman"/>
          <w:color w:val="000000" w:themeColor="text1"/>
          <w:sz w:val="24"/>
          <w:szCs w:val="24"/>
        </w:rPr>
        <w:t>b</w:t>
      </w:r>
      <w:r w:rsidR="00E873FC" w:rsidRPr="006A4CDD">
        <w:rPr>
          <w:rFonts w:ascii="Times New Roman" w:hAnsi="Times New Roman" w:cs="Times New Roman"/>
          <w:color w:val="000000" w:themeColor="text1"/>
          <w:sz w:val="24"/>
          <w:szCs w:val="24"/>
        </w:rPr>
        <w:t xml:space="preserve">aşvuru, </w:t>
      </w:r>
      <w:r w:rsidR="00A14F64" w:rsidRPr="006A4CDD">
        <w:rPr>
          <w:rFonts w:ascii="Times New Roman" w:hAnsi="Times New Roman" w:cs="Times New Roman"/>
          <w:color w:val="000000" w:themeColor="text1"/>
          <w:sz w:val="24"/>
          <w:szCs w:val="24"/>
        </w:rPr>
        <w:t>onaylanmış</w:t>
      </w:r>
      <w:r w:rsidR="00E873FC" w:rsidRPr="006A4CDD">
        <w:rPr>
          <w:rFonts w:ascii="Times New Roman" w:hAnsi="Times New Roman" w:cs="Times New Roman"/>
          <w:color w:val="000000" w:themeColor="text1"/>
          <w:sz w:val="24"/>
          <w:szCs w:val="24"/>
        </w:rPr>
        <w:t xml:space="preserve"> kuruluşun akreditasyon sertifikası değişmeksizin süresi uzatılmışsa süre uzatımı</w:t>
      </w:r>
      <w:r w:rsidR="0010211F" w:rsidRPr="006A4CDD">
        <w:rPr>
          <w:rFonts w:ascii="Times New Roman" w:hAnsi="Times New Roman" w:cs="Times New Roman"/>
          <w:color w:val="000000" w:themeColor="text1"/>
          <w:sz w:val="24"/>
          <w:szCs w:val="24"/>
        </w:rPr>
        <w:t>,</w:t>
      </w:r>
      <w:r w:rsidR="00E873FC" w:rsidRPr="006A4CDD">
        <w:rPr>
          <w:rFonts w:ascii="Times New Roman" w:hAnsi="Times New Roman" w:cs="Times New Roman"/>
          <w:color w:val="000000" w:themeColor="text1"/>
          <w:sz w:val="24"/>
          <w:szCs w:val="24"/>
        </w:rPr>
        <w:t xml:space="preserve"> </w:t>
      </w:r>
      <w:r w:rsidR="0010211F" w:rsidRPr="006A4CDD">
        <w:rPr>
          <w:rFonts w:ascii="Times New Roman" w:hAnsi="Times New Roman" w:cs="Times New Roman"/>
          <w:color w:val="000000" w:themeColor="text1"/>
          <w:sz w:val="24"/>
          <w:szCs w:val="24"/>
        </w:rPr>
        <w:t>akreditasyon sertifikasında k</w:t>
      </w:r>
      <w:r w:rsidR="00E873FC" w:rsidRPr="006A4CDD">
        <w:rPr>
          <w:rFonts w:ascii="Times New Roman" w:hAnsi="Times New Roman" w:cs="Times New Roman"/>
          <w:color w:val="000000" w:themeColor="text1"/>
          <w:sz w:val="24"/>
          <w:szCs w:val="24"/>
        </w:rPr>
        <w:t xml:space="preserve">apsam genişletilmiş ve adres değişmiş ise bu şıklar işaretlenmelidir. </w:t>
      </w:r>
      <w:r w:rsidR="00674E23" w:rsidRPr="006A4CDD">
        <w:rPr>
          <w:rFonts w:ascii="Times New Roman" w:hAnsi="Times New Roman" w:cs="Times New Roman"/>
          <w:color w:val="000000" w:themeColor="text1"/>
          <w:sz w:val="24"/>
          <w:szCs w:val="24"/>
        </w:rPr>
        <w:t>Unvan, adres ve yetkili kişi bilgileri bildirim sonrasında NANDO’da yayımlanacak olup bu bilgiler Bakanlığa iletilen güncel Ticaret Sicil Gazetesindeki bilgiler ile tutarlı olmalıdır.</w:t>
      </w:r>
    </w:p>
    <w:p w:rsidR="00FC2D4A" w:rsidRDefault="00674E23" w:rsidP="00674E2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 k</w:t>
      </w:r>
      <w:r w:rsidR="00FC2D4A" w:rsidRPr="006A4CDD">
        <w:rPr>
          <w:rFonts w:ascii="Times New Roman" w:hAnsi="Times New Roman" w:cs="Times New Roman"/>
          <w:color w:val="000000" w:themeColor="text1"/>
          <w:sz w:val="24"/>
          <w:szCs w:val="24"/>
        </w:rPr>
        <w:t>apsam</w:t>
      </w:r>
      <w:r>
        <w:rPr>
          <w:rFonts w:ascii="Times New Roman" w:hAnsi="Times New Roman" w:cs="Times New Roman"/>
          <w:color w:val="000000" w:themeColor="text1"/>
          <w:sz w:val="24"/>
          <w:szCs w:val="24"/>
        </w:rPr>
        <w:t>ı</w:t>
      </w:r>
      <w:r w:rsidR="00FC2D4A" w:rsidRPr="006A4CDD">
        <w:rPr>
          <w:rFonts w:ascii="Times New Roman" w:hAnsi="Times New Roman" w:cs="Times New Roman"/>
          <w:color w:val="000000" w:themeColor="text1"/>
          <w:sz w:val="24"/>
          <w:szCs w:val="24"/>
        </w:rPr>
        <w:t xml:space="preserve"> akreditasyon sertifikasıyla tutarlı olmalıdır. </w:t>
      </w:r>
      <w:r w:rsidR="00CA1F14" w:rsidRPr="006A4CDD">
        <w:rPr>
          <w:rFonts w:ascii="Times New Roman" w:hAnsi="Times New Roman" w:cs="Times New Roman"/>
          <w:color w:val="000000" w:themeColor="text1"/>
          <w:sz w:val="24"/>
          <w:szCs w:val="24"/>
        </w:rPr>
        <w:t xml:space="preserve">Başvuru kapsamı belirtilirken, bildirimde uyumlaştırılmış teknik şartnamelerin AB Resmi Gazetesinde yer alan yürürlükteki versiyonları esas alındığından, başvuru yazısında ve ekindeki tüm dokümanlarda bu versiyonların (Örneğin </w:t>
      </w:r>
      <w:r w:rsidR="00CA1F14" w:rsidRPr="006A4CDD">
        <w:rPr>
          <w:rFonts w:ascii="Times New Roman" w:eastAsia="Times New Roman" w:hAnsi="Times New Roman" w:cs="Times New Roman"/>
          <w:color w:val="000000" w:themeColor="text1"/>
          <w:sz w:val="24"/>
          <w:szCs w:val="24"/>
          <w:lang w:eastAsia="tr-TR"/>
        </w:rPr>
        <w:t xml:space="preserve">EN 15167-1:2006) </w:t>
      </w:r>
      <w:r w:rsidR="00CA1F14" w:rsidRPr="006A4CDD">
        <w:rPr>
          <w:rFonts w:ascii="Times New Roman" w:hAnsi="Times New Roman" w:cs="Times New Roman"/>
          <w:color w:val="000000" w:themeColor="text1"/>
          <w:sz w:val="24"/>
          <w:szCs w:val="24"/>
        </w:rPr>
        <w:t>kullanılması gerekmektedir, yıl belirtilmemiş</w:t>
      </w:r>
      <w:r w:rsidR="00A14F64" w:rsidRPr="006A4CDD">
        <w:rPr>
          <w:rFonts w:ascii="Times New Roman" w:hAnsi="Times New Roman" w:cs="Times New Roman"/>
          <w:color w:val="000000" w:themeColor="text1"/>
          <w:sz w:val="24"/>
          <w:szCs w:val="24"/>
        </w:rPr>
        <w:t xml:space="preserve"> standartlar</w:t>
      </w:r>
      <w:r w:rsidR="00CA1F14" w:rsidRPr="006A4CDD">
        <w:rPr>
          <w:rFonts w:ascii="Times New Roman" w:hAnsi="Times New Roman" w:cs="Times New Roman"/>
          <w:color w:val="000000" w:themeColor="text1"/>
          <w:sz w:val="24"/>
          <w:szCs w:val="24"/>
        </w:rPr>
        <w:t xml:space="preserve"> ve</w:t>
      </w:r>
      <w:r w:rsidR="00A14F64" w:rsidRPr="006A4CDD">
        <w:rPr>
          <w:rFonts w:ascii="Times New Roman" w:hAnsi="Times New Roman" w:cs="Times New Roman"/>
          <w:color w:val="000000" w:themeColor="text1"/>
          <w:sz w:val="24"/>
          <w:szCs w:val="24"/>
        </w:rPr>
        <w:t>ya</w:t>
      </w:r>
      <w:r w:rsidR="00CA1F14" w:rsidRPr="006A4CDD">
        <w:rPr>
          <w:rFonts w:ascii="Times New Roman" w:hAnsi="Times New Roman" w:cs="Times New Roman"/>
          <w:color w:val="000000" w:themeColor="text1"/>
          <w:sz w:val="24"/>
          <w:szCs w:val="24"/>
        </w:rPr>
        <w:t xml:space="preserve"> </w:t>
      </w:r>
      <w:r w:rsidR="00A14F64" w:rsidRPr="006A4CDD">
        <w:rPr>
          <w:rFonts w:ascii="Times New Roman" w:hAnsi="Times New Roman" w:cs="Times New Roman"/>
          <w:color w:val="000000" w:themeColor="text1"/>
          <w:sz w:val="24"/>
          <w:szCs w:val="24"/>
        </w:rPr>
        <w:t>adapte edilmiş Türk standartları (</w:t>
      </w:r>
      <w:r w:rsidR="00CA1F14" w:rsidRPr="006A4CDD">
        <w:rPr>
          <w:rFonts w:ascii="Times New Roman" w:hAnsi="Times New Roman" w:cs="Times New Roman"/>
          <w:color w:val="000000" w:themeColor="text1"/>
          <w:sz w:val="24"/>
          <w:szCs w:val="24"/>
        </w:rPr>
        <w:t>TS EN</w:t>
      </w:r>
      <w:r w:rsidR="00A14F64" w:rsidRPr="006A4CDD">
        <w:rPr>
          <w:rFonts w:ascii="Times New Roman" w:hAnsi="Times New Roman" w:cs="Times New Roman"/>
          <w:color w:val="000000" w:themeColor="text1"/>
          <w:sz w:val="24"/>
          <w:szCs w:val="24"/>
        </w:rPr>
        <w:t>)</w:t>
      </w:r>
      <w:r w:rsidR="00C03F63">
        <w:rPr>
          <w:rFonts w:ascii="Times New Roman" w:hAnsi="Times New Roman" w:cs="Times New Roman"/>
          <w:color w:val="000000" w:themeColor="text1"/>
          <w:sz w:val="24"/>
          <w:szCs w:val="24"/>
        </w:rPr>
        <w:t xml:space="preserve"> içeren başvurular Bakanlıkça değerlendirmeye alınmaz.</w:t>
      </w:r>
      <w:r w:rsidR="00FC2D4A" w:rsidRPr="00FC2D4A">
        <w:rPr>
          <w:rFonts w:ascii="Times New Roman" w:hAnsi="Times New Roman" w:cs="Times New Roman"/>
          <w:color w:val="000000" w:themeColor="text1"/>
          <w:sz w:val="24"/>
          <w:szCs w:val="24"/>
        </w:rPr>
        <w:t xml:space="preserve"> </w:t>
      </w:r>
      <w:r w:rsidR="00FC2D4A">
        <w:rPr>
          <w:rFonts w:ascii="Times New Roman" w:hAnsi="Times New Roman" w:cs="Times New Roman"/>
          <w:color w:val="000000" w:themeColor="text1"/>
          <w:sz w:val="24"/>
          <w:szCs w:val="24"/>
        </w:rPr>
        <w:t xml:space="preserve">AB Resmi Gazetesinde yayımlanmış ve yürürlükte olan bir uyumlaştırılmış standart versiyonunun Türk Standartları Enstitüsünce iptal edilmiş olması bu standardın Yönetmelik kapsamında geçerliliğine engel teşkil etmez. </w:t>
      </w:r>
    </w:p>
    <w:p w:rsidR="00CA1F14" w:rsidRPr="006A4CDD" w:rsidRDefault="00CA1F14" w:rsidP="00653520">
      <w:pPr>
        <w:spacing w:after="0" w:line="240" w:lineRule="auto"/>
        <w:jc w:val="both"/>
        <w:rPr>
          <w:rFonts w:ascii="Times New Roman" w:hAnsi="Times New Roman" w:cs="Times New Roman"/>
          <w:color w:val="000000" w:themeColor="text1"/>
          <w:sz w:val="24"/>
          <w:szCs w:val="24"/>
        </w:rPr>
      </w:pPr>
    </w:p>
    <w:p w:rsidR="008B1C49" w:rsidRPr="006A4CDD" w:rsidRDefault="008B1C49" w:rsidP="00BF1013">
      <w:pPr>
        <w:spacing w:after="0" w:line="240" w:lineRule="auto"/>
        <w:ind w:firstLine="708"/>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Uyumlaştırılmış Standartlara:</w:t>
      </w:r>
      <w:r w:rsidR="00674E23">
        <w:rPr>
          <w:rFonts w:ascii="Times New Roman" w:hAnsi="Times New Roman" w:cs="Times New Roman"/>
          <w:color w:val="000000" w:themeColor="text1"/>
          <w:sz w:val="24"/>
          <w:szCs w:val="24"/>
        </w:rPr>
        <w:t xml:space="preserve"> AB Resmi Gazetesi yayımı esas olmak üzere</w:t>
      </w:r>
      <w:r w:rsidRPr="006A4CDD">
        <w:rPr>
          <w:rFonts w:ascii="Times New Roman" w:hAnsi="Times New Roman" w:cs="Times New Roman"/>
          <w:color w:val="000000" w:themeColor="text1"/>
          <w:sz w:val="24"/>
          <w:szCs w:val="24"/>
        </w:rPr>
        <w:t xml:space="preserve"> </w:t>
      </w:r>
      <w:hyperlink r:id="rId8" w:anchor="hs" w:history="1">
        <w:r w:rsidRPr="006A4CDD">
          <w:rPr>
            <w:rStyle w:val="Kpr"/>
            <w:rFonts w:ascii="Times New Roman" w:hAnsi="Times New Roman" w:cs="Times New Roman"/>
            <w:color w:val="000000" w:themeColor="text1"/>
            <w:sz w:val="24"/>
            <w:szCs w:val="24"/>
          </w:rPr>
          <w:t>https://ec.europa.eu/growth/tools-databases/nando/index.cfm?fuseaction=cp.hs&amp;cpr=Y#hs</w:t>
        </w:r>
      </w:hyperlink>
      <w:r w:rsidRPr="006A4CDD">
        <w:rPr>
          <w:rFonts w:ascii="Times New Roman" w:hAnsi="Times New Roman" w:cs="Times New Roman"/>
          <w:color w:val="000000" w:themeColor="text1"/>
          <w:sz w:val="24"/>
          <w:szCs w:val="24"/>
        </w:rPr>
        <w:t xml:space="preserve"> </w:t>
      </w:r>
      <w:r w:rsidR="0017567B" w:rsidRPr="006A4CDD">
        <w:rPr>
          <w:rFonts w:ascii="Times New Roman" w:hAnsi="Times New Roman" w:cs="Times New Roman"/>
          <w:color w:val="000000" w:themeColor="text1"/>
          <w:sz w:val="24"/>
          <w:szCs w:val="24"/>
        </w:rPr>
        <w:t>,</w:t>
      </w:r>
    </w:p>
    <w:p w:rsidR="008B1C49" w:rsidRPr="006A4CDD" w:rsidRDefault="008B1C49" w:rsidP="00653520">
      <w:pPr>
        <w:spacing w:after="0" w:line="240" w:lineRule="auto"/>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 xml:space="preserve">Yatay bildirim için yatay spesifikasyonlara: </w:t>
      </w:r>
      <w:hyperlink r:id="rId9" w:anchor="hzs" w:history="1">
        <w:r w:rsidRPr="006A4CDD">
          <w:rPr>
            <w:rStyle w:val="Kpr"/>
            <w:rFonts w:ascii="Times New Roman" w:hAnsi="Times New Roman" w:cs="Times New Roman"/>
            <w:color w:val="000000" w:themeColor="text1"/>
            <w:sz w:val="24"/>
            <w:szCs w:val="24"/>
          </w:rPr>
          <w:t>https://ec.europa.eu/growth/tools-databases/nando/index.cfm?fuseaction=cp.hs&amp;cpr=Y#hzs</w:t>
        </w:r>
      </w:hyperlink>
      <w:r w:rsidRPr="006A4CDD">
        <w:rPr>
          <w:rFonts w:ascii="Times New Roman" w:hAnsi="Times New Roman" w:cs="Times New Roman"/>
          <w:color w:val="000000" w:themeColor="text1"/>
          <w:sz w:val="24"/>
          <w:szCs w:val="24"/>
        </w:rPr>
        <w:t xml:space="preserve"> </w:t>
      </w:r>
      <w:r w:rsidR="0017567B" w:rsidRPr="006A4CDD">
        <w:rPr>
          <w:rFonts w:ascii="Times New Roman" w:hAnsi="Times New Roman" w:cs="Times New Roman"/>
          <w:color w:val="000000" w:themeColor="text1"/>
          <w:sz w:val="24"/>
          <w:szCs w:val="24"/>
        </w:rPr>
        <w:t>,</w:t>
      </w:r>
    </w:p>
    <w:p w:rsidR="008B1C49" w:rsidRPr="006A4CDD" w:rsidRDefault="008B1C49" w:rsidP="00653520">
      <w:pPr>
        <w:spacing w:after="0" w:line="240" w:lineRule="auto"/>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EAD’ler</w:t>
      </w:r>
      <w:r w:rsidR="0017567B" w:rsidRPr="006A4CDD">
        <w:rPr>
          <w:rFonts w:ascii="Times New Roman" w:hAnsi="Times New Roman" w:cs="Times New Roman"/>
          <w:color w:val="000000" w:themeColor="text1"/>
          <w:sz w:val="24"/>
          <w:szCs w:val="24"/>
        </w:rPr>
        <w:t xml:space="preserve">e: </w:t>
      </w:r>
      <w:r w:rsidR="00674E23">
        <w:rPr>
          <w:rFonts w:ascii="Times New Roman" w:hAnsi="Times New Roman" w:cs="Times New Roman"/>
          <w:color w:val="000000" w:themeColor="text1"/>
          <w:sz w:val="24"/>
          <w:szCs w:val="24"/>
        </w:rPr>
        <w:t>AB Resmi Gazetesi yayımı esas olmak üzere</w:t>
      </w:r>
      <w:r w:rsidR="0017567B" w:rsidRPr="006A4CDD">
        <w:rPr>
          <w:rFonts w:ascii="Times New Roman" w:hAnsi="Times New Roman" w:cs="Times New Roman"/>
          <w:color w:val="000000" w:themeColor="text1"/>
          <w:sz w:val="24"/>
          <w:szCs w:val="24"/>
        </w:rPr>
        <w:t xml:space="preserve"> </w:t>
      </w:r>
      <w:hyperlink r:id="rId10" w:history="1">
        <w:r w:rsidR="0017567B" w:rsidRPr="006A4CDD">
          <w:rPr>
            <w:rStyle w:val="Kpr"/>
            <w:rFonts w:ascii="Times New Roman" w:hAnsi="Times New Roman" w:cs="Times New Roman"/>
            <w:color w:val="000000" w:themeColor="text1"/>
            <w:sz w:val="24"/>
            <w:szCs w:val="24"/>
          </w:rPr>
          <w:t>https://www.eota.eu/eads</w:t>
        </w:r>
      </w:hyperlink>
      <w:r w:rsidR="0017567B" w:rsidRPr="006A4CDD">
        <w:rPr>
          <w:rFonts w:ascii="Times New Roman" w:hAnsi="Times New Roman" w:cs="Times New Roman"/>
          <w:color w:val="000000" w:themeColor="text1"/>
          <w:sz w:val="24"/>
          <w:szCs w:val="24"/>
        </w:rPr>
        <w:t xml:space="preserve"> ,</w:t>
      </w:r>
    </w:p>
    <w:p w:rsidR="0017567B" w:rsidRDefault="0017567B" w:rsidP="00653520">
      <w:pPr>
        <w:spacing w:after="0" w:line="240" w:lineRule="auto"/>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 xml:space="preserve">linklerinden </w:t>
      </w:r>
      <w:r w:rsidR="009574D4" w:rsidRPr="006A4CDD">
        <w:rPr>
          <w:rFonts w:ascii="Times New Roman" w:hAnsi="Times New Roman" w:cs="Times New Roman"/>
          <w:color w:val="000000" w:themeColor="text1"/>
          <w:sz w:val="24"/>
          <w:szCs w:val="24"/>
        </w:rPr>
        <w:t>erişim sağlanabilir.</w:t>
      </w:r>
    </w:p>
    <w:p w:rsidR="00FC2D4A" w:rsidRPr="006A4CDD" w:rsidRDefault="00FC2D4A" w:rsidP="00653520">
      <w:pPr>
        <w:spacing w:after="0" w:line="240" w:lineRule="auto"/>
        <w:jc w:val="both"/>
        <w:rPr>
          <w:rFonts w:ascii="Times New Roman" w:hAnsi="Times New Roman" w:cs="Times New Roman"/>
          <w:color w:val="000000" w:themeColor="text1"/>
          <w:sz w:val="24"/>
          <w:szCs w:val="24"/>
        </w:rPr>
      </w:pPr>
    </w:p>
    <w:p w:rsidR="009A5DC3" w:rsidRPr="006A4CDD" w:rsidRDefault="000D35C2" w:rsidP="00BF1013">
      <w:pPr>
        <w:spacing w:after="0" w:line="240" w:lineRule="auto"/>
        <w:ind w:firstLine="708"/>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Yönetmeliğin</w:t>
      </w:r>
      <w:r w:rsidR="009A5DC3" w:rsidRPr="006A4CDD">
        <w:rPr>
          <w:rFonts w:ascii="Times New Roman" w:hAnsi="Times New Roman" w:cs="Times New Roman"/>
          <w:color w:val="000000" w:themeColor="text1"/>
          <w:sz w:val="24"/>
          <w:szCs w:val="24"/>
        </w:rPr>
        <w:t xml:space="preserve"> 46 ncı </w:t>
      </w:r>
      <w:r w:rsidR="00A14F64" w:rsidRPr="006A4CDD">
        <w:rPr>
          <w:rFonts w:ascii="Times New Roman" w:hAnsi="Times New Roman" w:cs="Times New Roman"/>
          <w:color w:val="000000" w:themeColor="text1"/>
          <w:sz w:val="24"/>
          <w:szCs w:val="24"/>
        </w:rPr>
        <w:t>m</w:t>
      </w:r>
      <w:r w:rsidR="009A5DC3" w:rsidRPr="006A4CDD">
        <w:rPr>
          <w:rFonts w:ascii="Times New Roman" w:hAnsi="Times New Roman" w:cs="Times New Roman"/>
          <w:color w:val="000000" w:themeColor="text1"/>
          <w:sz w:val="24"/>
          <w:szCs w:val="24"/>
        </w:rPr>
        <w:t>addesine göre faaliyet yürütmek isteyen kuruluşlar</w:t>
      </w:r>
      <w:r w:rsidR="003A1059" w:rsidRPr="006A4CDD">
        <w:rPr>
          <w:rFonts w:ascii="Times New Roman" w:hAnsi="Times New Roman" w:cs="Times New Roman"/>
          <w:color w:val="000000" w:themeColor="text1"/>
          <w:sz w:val="24"/>
          <w:szCs w:val="24"/>
        </w:rPr>
        <w:t>;</w:t>
      </w:r>
      <w:r w:rsidR="009A5DC3" w:rsidRPr="006A4CDD">
        <w:rPr>
          <w:rFonts w:ascii="Times New Roman" w:hAnsi="Times New Roman" w:cs="Times New Roman"/>
          <w:color w:val="000000" w:themeColor="text1"/>
          <w:sz w:val="24"/>
          <w:szCs w:val="24"/>
        </w:rPr>
        <w:t xml:space="preserve"> </w:t>
      </w:r>
      <w:r w:rsidR="003A1059" w:rsidRPr="006A4CDD">
        <w:rPr>
          <w:rFonts w:ascii="Times New Roman" w:hAnsi="Times New Roman" w:cs="Times New Roman"/>
          <w:color w:val="000000" w:themeColor="text1"/>
          <w:sz w:val="24"/>
          <w:szCs w:val="24"/>
        </w:rPr>
        <w:t xml:space="preserve">başvuru </w:t>
      </w:r>
      <w:r w:rsidR="009A5DC3" w:rsidRPr="006A4CDD">
        <w:rPr>
          <w:rFonts w:ascii="Times New Roman" w:hAnsi="Times New Roman" w:cs="Times New Roman"/>
          <w:color w:val="000000" w:themeColor="text1"/>
          <w:sz w:val="24"/>
          <w:szCs w:val="24"/>
        </w:rPr>
        <w:t>kapsam</w:t>
      </w:r>
      <w:r w:rsidR="003A1059" w:rsidRPr="006A4CDD">
        <w:rPr>
          <w:rFonts w:ascii="Times New Roman" w:hAnsi="Times New Roman" w:cs="Times New Roman"/>
          <w:color w:val="000000" w:themeColor="text1"/>
          <w:sz w:val="24"/>
          <w:szCs w:val="24"/>
        </w:rPr>
        <w:t>ların</w:t>
      </w:r>
      <w:r w:rsidR="009A5DC3" w:rsidRPr="006A4CDD">
        <w:rPr>
          <w:rFonts w:ascii="Times New Roman" w:hAnsi="Times New Roman" w:cs="Times New Roman"/>
          <w:color w:val="000000" w:themeColor="text1"/>
          <w:sz w:val="24"/>
          <w:szCs w:val="24"/>
        </w:rPr>
        <w:t>da bun</w:t>
      </w:r>
      <w:r w:rsidR="003A1059" w:rsidRPr="006A4CDD">
        <w:rPr>
          <w:rFonts w:ascii="Times New Roman" w:hAnsi="Times New Roman" w:cs="Times New Roman"/>
          <w:color w:val="000000" w:themeColor="text1"/>
          <w:sz w:val="24"/>
          <w:szCs w:val="24"/>
        </w:rPr>
        <w:t>u ilgili teknik şartnamenin</w:t>
      </w:r>
      <w:r w:rsidR="009A5DC3" w:rsidRPr="006A4CDD">
        <w:rPr>
          <w:rFonts w:ascii="Times New Roman" w:hAnsi="Times New Roman" w:cs="Times New Roman"/>
          <w:color w:val="000000" w:themeColor="text1"/>
          <w:sz w:val="24"/>
          <w:szCs w:val="24"/>
        </w:rPr>
        <w:t xml:space="preserve"> yanına yıldız (*) koyarak belirtmeli ayrıca hangi teknik şartnameler için </w:t>
      </w:r>
      <w:r w:rsidR="003A1059" w:rsidRPr="006A4CDD">
        <w:rPr>
          <w:rFonts w:ascii="Times New Roman" w:hAnsi="Times New Roman" w:cs="Times New Roman"/>
          <w:color w:val="000000" w:themeColor="text1"/>
          <w:sz w:val="24"/>
          <w:szCs w:val="24"/>
        </w:rPr>
        <w:t>bu şekilde</w:t>
      </w:r>
      <w:r w:rsidR="009A5DC3" w:rsidRPr="006A4CDD">
        <w:rPr>
          <w:rFonts w:ascii="Times New Roman" w:hAnsi="Times New Roman" w:cs="Times New Roman"/>
          <w:color w:val="000000" w:themeColor="text1"/>
          <w:sz w:val="24"/>
          <w:szCs w:val="24"/>
        </w:rPr>
        <w:t xml:space="preserve"> faaliyet gösterebilecekleri </w:t>
      </w:r>
      <w:r w:rsidR="0042072A" w:rsidRPr="006A4CDD">
        <w:rPr>
          <w:rFonts w:ascii="Times New Roman" w:hAnsi="Times New Roman" w:cs="Times New Roman"/>
          <w:color w:val="000000" w:themeColor="text1"/>
          <w:sz w:val="24"/>
          <w:szCs w:val="24"/>
        </w:rPr>
        <w:t>a</w:t>
      </w:r>
      <w:r w:rsidR="009A5DC3" w:rsidRPr="006A4CDD">
        <w:rPr>
          <w:rFonts w:ascii="Times New Roman" w:hAnsi="Times New Roman" w:cs="Times New Roman"/>
          <w:color w:val="000000" w:themeColor="text1"/>
          <w:sz w:val="24"/>
          <w:szCs w:val="24"/>
        </w:rPr>
        <w:t xml:space="preserve">kreditasyon sertifikasında da belirtilmiş olmalıdır.   </w:t>
      </w:r>
    </w:p>
    <w:p w:rsidR="00F84881" w:rsidRPr="006A4CDD" w:rsidRDefault="006148DB" w:rsidP="00653520">
      <w:pPr>
        <w:spacing w:after="0" w:line="240" w:lineRule="auto"/>
        <w:ind w:right="-142"/>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lastRenderedPageBreak/>
        <w:t xml:space="preserve">Başvuru kapsamının belirtileceği </w:t>
      </w:r>
      <w:r w:rsidR="00A14F64" w:rsidRPr="006A4CDD">
        <w:rPr>
          <w:rFonts w:ascii="Times New Roman" w:hAnsi="Times New Roman" w:cs="Times New Roman"/>
          <w:color w:val="000000" w:themeColor="text1"/>
          <w:sz w:val="24"/>
          <w:szCs w:val="24"/>
        </w:rPr>
        <w:t>tablolar</w:t>
      </w:r>
      <w:r w:rsidR="00EF2298" w:rsidRPr="006A4CDD">
        <w:rPr>
          <w:rFonts w:ascii="Times New Roman" w:hAnsi="Times New Roman" w:cs="Times New Roman"/>
          <w:color w:val="000000" w:themeColor="text1"/>
          <w:sz w:val="24"/>
          <w:szCs w:val="24"/>
        </w:rPr>
        <w:t>,</w:t>
      </w:r>
      <w:r w:rsidR="00CC6100" w:rsidRPr="006A4CDD">
        <w:rPr>
          <w:rFonts w:ascii="Times New Roman" w:hAnsi="Times New Roman" w:cs="Times New Roman"/>
          <w:color w:val="000000" w:themeColor="text1"/>
          <w:sz w:val="24"/>
          <w:szCs w:val="24"/>
        </w:rPr>
        <w:t xml:space="preserve"> onaylanma amaçlı akreditasyon sertifikasında yer alan ve A</w:t>
      </w:r>
      <w:r w:rsidR="00BF1013">
        <w:rPr>
          <w:rFonts w:ascii="Times New Roman" w:hAnsi="Times New Roman" w:cs="Times New Roman"/>
          <w:color w:val="000000" w:themeColor="text1"/>
          <w:sz w:val="24"/>
          <w:szCs w:val="24"/>
        </w:rPr>
        <w:t xml:space="preserve">B </w:t>
      </w:r>
      <w:r w:rsidR="00D85021" w:rsidRPr="006A4CDD">
        <w:rPr>
          <w:rFonts w:ascii="Times New Roman" w:hAnsi="Times New Roman" w:cs="Times New Roman"/>
          <w:color w:val="000000" w:themeColor="text1"/>
          <w:sz w:val="24"/>
          <w:szCs w:val="24"/>
        </w:rPr>
        <w:t>Resmi G</w:t>
      </w:r>
      <w:r w:rsidR="00CC6100" w:rsidRPr="006A4CDD">
        <w:rPr>
          <w:rFonts w:ascii="Times New Roman" w:hAnsi="Times New Roman" w:cs="Times New Roman"/>
          <w:color w:val="000000" w:themeColor="text1"/>
          <w:sz w:val="24"/>
          <w:szCs w:val="24"/>
        </w:rPr>
        <w:t>azetesinde yayımlanmış yürürlükteki uyumlaştırılmış teknik şartname versiyonları, ilgili Avrupa Komisyonu karar</w:t>
      </w:r>
      <w:r w:rsidR="00C03F63">
        <w:rPr>
          <w:rFonts w:ascii="Times New Roman" w:hAnsi="Times New Roman" w:cs="Times New Roman"/>
          <w:color w:val="000000" w:themeColor="text1"/>
          <w:sz w:val="24"/>
          <w:szCs w:val="24"/>
        </w:rPr>
        <w:t>/Avrupa Komisyonu Tüzüğü</w:t>
      </w:r>
      <w:r w:rsidR="00CC6100" w:rsidRPr="006A4CDD">
        <w:rPr>
          <w:rFonts w:ascii="Times New Roman" w:hAnsi="Times New Roman" w:cs="Times New Roman"/>
          <w:color w:val="000000" w:themeColor="text1"/>
          <w:sz w:val="24"/>
          <w:szCs w:val="24"/>
        </w:rPr>
        <w:t xml:space="preserve"> numaraları, ürünler ve kullanım amaçları, Performansın Değişmezliğinin Değerlendirilmesi ve Doğrulanması Sistemleri (PDDD), kuruluşun görevi (f</w:t>
      </w:r>
      <w:r w:rsidR="00C612CD" w:rsidRPr="006A4CDD">
        <w:rPr>
          <w:rFonts w:ascii="Times New Roman" w:hAnsi="Times New Roman" w:cs="Times New Roman"/>
          <w:color w:val="000000" w:themeColor="text1"/>
          <w:sz w:val="24"/>
          <w:szCs w:val="24"/>
        </w:rPr>
        <w:t>aaliyeti</w:t>
      </w:r>
      <w:r w:rsidR="00CC6100" w:rsidRPr="006A4CDD">
        <w:rPr>
          <w:rFonts w:ascii="Times New Roman" w:hAnsi="Times New Roman" w:cs="Times New Roman"/>
          <w:color w:val="000000" w:themeColor="text1"/>
          <w:sz w:val="24"/>
          <w:szCs w:val="24"/>
        </w:rPr>
        <w:t xml:space="preserve">) </w:t>
      </w:r>
      <w:r w:rsidR="005B5590" w:rsidRPr="006A4CDD">
        <w:rPr>
          <w:rFonts w:ascii="Times New Roman" w:hAnsi="Times New Roman" w:cs="Times New Roman"/>
          <w:color w:val="000000" w:themeColor="text1"/>
          <w:sz w:val="24"/>
          <w:szCs w:val="24"/>
        </w:rPr>
        <w:t>esas alınarak</w:t>
      </w:r>
      <w:r w:rsidR="00CC6100" w:rsidRPr="006A4CDD">
        <w:rPr>
          <w:rFonts w:ascii="Times New Roman" w:hAnsi="Times New Roman" w:cs="Times New Roman"/>
          <w:color w:val="000000" w:themeColor="text1"/>
          <w:sz w:val="24"/>
          <w:szCs w:val="24"/>
        </w:rPr>
        <w:t xml:space="preserve"> doldurulur. PDDD </w:t>
      </w:r>
      <w:r w:rsidR="005B5590" w:rsidRPr="006A4CDD">
        <w:rPr>
          <w:rFonts w:ascii="Times New Roman" w:hAnsi="Times New Roman" w:cs="Times New Roman"/>
          <w:color w:val="000000" w:themeColor="text1"/>
          <w:sz w:val="24"/>
          <w:szCs w:val="24"/>
        </w:rPr>
        <w:t xml:space="preserve">sistemi </w:t>
      </w:r>
      <w:r w:rsidR="00CC6100" w:rsidRPr="006A4CDD">
        <w:rPr>
          <w:rFonts w:ascii="Times New Roman" w:hAnsi="Times New Roman" w:cs="Times New Roman"/>
          <w:color w:val="000000" w:themeColor="text1"/>
          <w:sz w:val="24"/>
          <w:szCs w:val="24"/>
        </w:rPr>
        <w:t xml:space="preserve">3 için yatay bildirim </w:t>
      </w:r>
      <w:r w:rsidRPr="006A4CDD">
        <w:rPr>
          <w:rFonts w:ascii="Times New Roman" w:hAnsi="Times New Roman" w:cs="Times New Roman"/>
          <w:color w:val="000000" w:themeColor="text1"/>
          <w:sz w:val="24"/>
          <w:szCs w:val="24"/>
        </w:rPr>
        <w:t>başvurularında</w:t>
      </w:r>
      <w:r w:rsidR="00CC6100" w:rsidRPr="006A4CDD">
        <w:rPr>
          <w:rFonts w:ascii="Times New Roman" w:hAnsi="Times New Roman" w:cs="Times New Roman"/>
          <w:color w:val="000000" w:themeColor="text1"/>
          <w:sz w:val="24"/>
          <w:szCs w:val="24"/>
        </w:rPr>
        <w:t xml:space="preserve"> </w:t>
      </w:r>
      <w:r w:rsidR="005B5590" w:rsidRPr="006A4CDD">
        <w:rPr>
          <w:rFonts w:ascii="Times New Roman" w:hAnsi="Times New Roman" w:cs="Times New Roman"/>
          <w:color w:val="000000" w:themeColor="text1"/>
          <w:sz w:val="24"/>
          <w:szCs w:val="24"/>
        </w:rPr>
        <w:t>Yönetmelik Ek</w:t>
      </w:r>
      <w:r w:rsidR="00EF2298" w:rsidRPr="006A4CDD">
        <w:rPr>
          <w:rFonts w:ascii="Times New Roman" w:hAnsi="Times New Roman" w:cs="Times New Roman"/>
          <w:color w:val="000000" w:themeColor="text1"/>
          <w:sz w:val="24"/>
          <w:szCs w:val="24"/>
        </w:rPr>
        <w:t>-5</w:t>
      </w:r>
      <w:r w:rsidR="005B5590" w:rsidRPr="006A4CDD">
        <w:rPr>
          <w:rFonts w:ascii="Times New Roman" w:hAnsi="Times New Roman" w:cs="Times New Roman"/>
          <w:color w:val="000000" w:themeColor="text1"/>
          <w:sz w:val="24"/>
          <w:szCs w:val="24"/>
        </w:rPr>
        <w:t>’in</w:t>
      </w:r>
      <w:r w:rsidR="00EF2298" w:rsidRPr="006A4CDD">
        <w:rPr>
          <w:rFonts w:ascii="Times New Roman" w:hAnsi="Times New Roman" w:cs="Times New Roman"/>
          <w:color w:val="000000" w:themeColor="text1"/>
          <w:sz w:val="24"/>
          <w:szCs w:val="24"/>
        </w:rPr>
        <w:t xml:space="preserve"> </w:t>
      </w:r>
      <w:r w:rsidR="005B5590" w:rsidRPr="006A4CDD">
        <w:rPr>
          <w:rFonts w:ascii="Times New Roman" w:hAnsi="Times New Roman" w:cs="Times New Roman"/>
          <w:color w:val="000000" w:themeColor="text1"/>
          <w:sz w:val="24"/>
          <w:szCs w:val="24"/>
        </w:rPr>
        <w:t>üç</w:t>
      </w:r>
      <w:r w:rsidR="00EF2298" w:rsidRPr="006A4CDD">
        <w:rPr>
          <w:rFonts w:ascii="Times New Roman" w:hAnsi="Times New Roman" w:cs="Times New Roman"/>
          <w:color w:val="000000" w:themeColor="text1"/>
          <w:sz w:val="24"/>
          <w:szCs w:val="24"/>
        </w:rPr>
        <w:t>üncü bölüm</w:t>
      </w:r>
      <w:r w:rsidR="005B5590" w:rsidRPr="006A4CDD">
        <w:rPr>
          <w:rFonts w:ascii="Times New Roman" w:hAnsi="Times New Roman" w:cs="Times New Roman"/>
          <w:color w:val="000000" w:themeColor="text1"/>
          <w:sz w:val="24"/>
          <w:szCs w:val="24"/>
        </w:rPr>
        <w:t>ün</w:t>
      </w:r>
      <w:r w:rsidR="00EF2298" w:rsidRPr="006A4CDD">
        <w:rPr>
          <w:rFonts w:ascii="Times New Roman" w:hAnsi="Times New Roman" w:cs="Times New Roman"/>
          <w:color w:val="000000" w:themeColor="text1"/>
          <w:sz w:val="24"/>
          <w:szCs w:val="24"/>
        </w:rPr>
        <w:t xml:space="preserve">deki </w:t>
      </w:r>
      <w:r w:rsidR="00CC6100" w:rsidRPr="006A4CDD">
        <w:rPr>
          <w:rFonts w:ascii="Times New Roman" w:hAnsi="Times New Roman" w:cs="Times New Roman"/>
          <w:color w:val="000000" w:themeColor="text1"/>
          <w:sz w:val="24"/>
          <w:szCs w:val="24"/>
        </w:rPr>
        <w:t>ilgili temel karakteristik ve deney standartları</w:t>
      </w:r>
      <w:r w:rsidR="00CA6584" w:rsidRPr="006A4CDD">
        <w:rPr>
          <w:rFonts w:ascii="Times New Roman" w:hAnsi="Times New Roman" w:cs="Times New Roman"/>
          <w:color w:val="000000" w:themeColor="text1"/>
          <w:sz w:val="24"/>
          <w:szCs w:val="24"/>
        </w:rPr>
        <w:t xml:space="preserve"> </w:t>
      </w:r>
      <w:r w:rsidRPr="006A4CDD">
        <w:rPr>
          <w:rFonts w:ascii="Times New Roman" w:hAnsi="Times New Roman" w:cs="Times New Roman"/>
          <w:color w:val="000000" w:themeColor="text1"/>
          <w:sz w:val="24"/>
          <w:szCs w:val="24"/>
        </w:rPr>
        <w:t>tabloda belirtilir</w:t>
      </w:r>
      <w:r w:rsidR="00C612CD" w:rsidRPr="006A4CDD">
        <w:rPr>
          <w:rFonts w:ascii="Times New Roman" w:hAnsi="Times New Roman" w:cs="Times New Roman"/>
          <w:color w:val="000000" w:themeColor="text1"/>
          <w:sz w:val="24"/>
          <w:szCs w:val="24"/>
        </w:rPr>
        <w:t>.</w:t>
      </w:r>
      <w:r w:rsidR="00052274" w:rsidRPr="006A4CDD">
        <w:rPr>
          <w:rFonts w:ascii="Times New Roman" w:hAnsi="Times New Roman" w:cs="Times New Roman"/>
          <w:color w:val="000000" w:themeColor="text1"/>
          <w:sz w:val="24"/>
          <w:szCs w:val="24"/>
        </w:rPr>
        <w:t xml:space="preserve"> </w:t>
      </w:r>
      <w:r w:rsidR="004A5956" w:rsidRPr="006A4CDD">
        <w:rPr>
          <w:rFonts w:ascii="Times New Roman" w:hAnsi="Times New Roman" w:cs="Times New Roman"/>
          <w:color w:val="000000" w:themeColor="text1"/>
          <w:sz w:val="24"/>
          <w:szCs w:val="24"/>
        </w:rPr>
        <w:t xml:space="preserve">Aşağıda </w:t>
      </w:r>
      <w:r w:rsidR="00B504CF" w:rsidRPr="006A4CDD">
        <w:rPr>
          <w:rFonts w:ascii="Times New Roman" w:hAnsi="Times New Roman" w:cs="Times New Roman"/>
          <w:color w:val="000000" w:themeColor="text1"/>
          <w:sz w:val="24"/>
          <w:szCs w:val="24"/>
        </w:rPr>
        <w:t>örnek</w:t>
      </w:r>
      <w:r w:rsidR="00A24906">
        <w:rPr>
          <w:rFonts w:ascii="Times New Roman" w:hAnsi="Times New Roman" w:cs="Times New Roman"/>
          <w:color w:val="000000" w:themeColor="text1"/>
          <w:sz w:val="24"/>
          <w:szCs w:val="24"/>
        </w:rPr>
        <w:t xml:space="preserve"> olarak</w:t>
      </w:r>
      <w:r w:rsidR="00B504CF" w:rsidRPr="006A4CDD">
        <w:rPr>
          <w:rFonts w:ascii="Times New Roman" w:hAnsi="Times New Roman" w:cs="Times New Roman"/>
          <w:color w:val="000000" w:themeColor="text1"/>
          <w:sz w:val="24"/>
          <w:szCs w:val="24"/>
        </w:rPr>
        <w:t xml:space="preserve"> Tablo</w:t>
      </w:r>
      <w:r w:rsidR="00D558EC" w:rsidRPr="006A4CDD">
        <w:rPr>
          <w:rFonts w:ascii="Times New Roman" w:hAnsi="Times New Roman" w:cs="Times New Roman"/>
          <w:color w:val="000000" w:themeColor="text1"/>
          <w:sz w:val="24"/>
          <w:szCs w:val="24"/>
        </w:rPr>
        <w:t xml:space="preserve"> 1-a ve Tablo 1-</w:t>
      </w:r>
      <w:r w:rsidR="005B5590" w:rsidRPr="006A4CDD">
        <w:rPr>
          <w:rFonts w:ascii="Times New Roman" w:hAnsi="Times New Roman" w:cs="Times New Roman"/>
          <w:color w:val="000000" w:themeColor="text1"/>
          <w:sz w:val="24"/>
          <w:szCs w:val="24"/>
        </w:rPr>
        <w:t>b hazırlanmıştır</w:t>
      </w:r>
      <w:r w:rsidR="004A5956" w:rsidRPr="006A4CDD">
        <w:rPr>
          <w:rFonts w:ascii="Times New Roman" w:hAnsi="Times New Roman" w:cs="Times New Roman"/>
          <w:color w:val="000000" w:themeColor="text1"/>
          <w:sz w:val="24"/>
          <w:szCs w:val="24"/>
        </w:rPr>
        <w:t>:</w:t>
      </w:r>
    </w:p>
    <w:tbl>
      <w:tblPr>
        <w:tblpPr w:leftFromText="141" w:rightFromText="141" w:vertAnchor="text" w:horzAnchor="margin" w:tblpX="108" w:tblpY="22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410"/>
        <w:gridCol w:w="1134"/>
        <w:gridCol w:w="2268"/>
        <w:gridCol w:w="1955"/>
      </w:tblGrid>
      <w:tr w:rsidR="006A4CDD" w:rsidRPr="006A4CDD" w:rsidTr="006148DB">
        <w:trPr>
          <w:trHeight w:val="147"/>
          <w:tblHeader/>
        </w:trPr>
        <w:tc>
          <w:tcPr>
            <w:tcW w:w="1413" w:type="dxa"/>
            <w:tcBorders>
              <w:top w:val="single" w:sz="4" w:space="0" w:color="auto"/>
              <w:left w:val="single" w:sz="4" w:space="0" w:color="auto"/>
              <w:bottom w:val="single" w:sz="4" w:space="0" w:color="auto"/>
              <w:right w:val="single" w:sz="4" w:space="0" w:color="auto"/>
            </w:tcBorders>
            <w:hideMark/>
          </w:tcPr>
          <w:p w:rsidR="0061660E" w:rsidRPr="00A13A21" w:rsidRDefault="0061660E" w:rsidP="00653520">
            <w:pPr>
              <w:spacing w:after="0" w:line="240" w:lineRule="auto"/>
              <w:jc w:val="both"/>
              <w:rPr>
                <w:rFonts w:ascii="Times New Roman" w:eastAsia="Times New Roman" w:hAnsi="Times New Roman" w:cs="Times New Roman"/>
                <w:bCs/>
                <w:color w:val="000000" w:themeColor="text1"/>
                <w:lang w:eastAsia="tr-TR"/>
              </w:rPr>
            </w:pPr>
            <w:r w:rsidRPr="00A13A21">
              <w:rPr>
                <w:rFonts w:ascii="Times New Roman" w:eastAsia="Times New Roman" w:hAnsi="Times New Roman" w:cs="Times New Roman"/>
                <w:bCs/>
                <w:color w:val="000000" w:themeColor="text1"/>
                <w:lang w:eastAsia="tr-TR"/>
              </w:rPr>
              <w:t>Avrupa Komisyonu Karar</w:t>
            </w:r>
            <w:r w:rsidR="006A4CDD" w:rsidRPr="00A13A21">
              <w:rPr>
                <w:rFonts w:ascii="Times New Roman" w:eastAsia="Times New Roman" w:hAnsi="Times New Roman" w:cs="Times New Roman"/>
                <w:bCs/>
                <w:color w:val="000000" w:themeColor="text1"/>
                <w:lang w:eastAsia="tr-TR"/>
              </w:rPr>
              <w:t>/Tüzüğü</w:t>
            </w:r>
            <w:r w:rsidRPr="00A13A21">
              <w:rPr>
                <w:rFonts w:ascii="Times New Roman" w:eastAsia="Times New Roman" w:hAnsi="Times New Roman" w:cs="Times New Roman"/>
                <w:bCs/>
                <w:color w:val="000000" w:themeColor="text1"/>
                <w:lang w:eastAsia="tr-TR"/>
              </w:rPr>
              <w:t xml:space="preserve"> No.</w:t>
            </w:r>
          </w:p>
        </w:tc>
        <w:tc>
          <w:tcPr>
            <w:tcW w:w="2410" w:type="dxa"/>
            <w:tcBorders>
              <w:top w:val="single" w:sz="4" w:space="0" w:color="auto"/>
              <w:left w:val="single" w:sz="4" w:space="0" w:color="auto"/>
              <w:bottom w:val="single" w:sz="4" w:space="0" w:color="auto"/>
              <w:right w:val="single" w:sz="4" w:space="0" w:color="auto"/>
            </w:tcBorders>
            <w:hideMark/>
          </w:tcPr>
          <w:p w:rsidR="0061660E" w:rsidRPr="00A13A21" w:rsidRDefault="0061660E" w:rsidP="00653520">
            <w:pPr>
              <w:spacing w:after="0" w:line="240" w:lineRule="auto"/>
              <w:jc w:val="both"/>
              <w:rPr>
                <w:rFonts w:ascii="Times New Roman" w:eastAsia="Times New Roman" w:hAnsi="Times New Roman" w:cs="Times New Roman"/>
                <w:bCs/>
                <w:color w:val="000000" w:themeColor="text1"/>
                <w:lang w:eastAsia="tr-TR"/>
              </w:rPr>
            </w:pPr>
            <w:r w:rsidRPr="00A13A21">
              <w:rPr>
                <w:rFonts w:ascii="Times New Roman" w:eastAsia="Times New Roman" w:hAnsi="Times New Roman" w:cs="Times New Roman"/>
                <w:bCs/>
                <w:color w:val="000000" w:themeColor="text1"/>
                <w:lang w:eastAsia="tr-TR"/>
              </w:rPr>
              <w:t>Ürün(ler)/Kullanım Amacı</w:t>
            </w:r>
          </w:p>
        </w:tc>
        <w:tc>
          <w:tcPr>
            <w:tcW w:w="1134" w:type="dxa"/>
            <w:tcBorders>
              <w:top w:val="single" w:sz="4" w:space="0" w:color="auto"/>
              <w:left w:val="single" w:sz="4" w:space="0" w:color="auto"/>
              <w:bottom w:val="single" w:sz="4" w:space="0" w:color="auto"/>
              <w:right w:val="single" w:sz="4" w:space="0" w:color="auto"/>
            </w:tcBorders>
            <w:hideMark/>
          </w:tcPr>
          <w:p w:rsidR="0061660E" w:rsidRPr="00A13A21" w:rsidRDefault="0061660E" w:rsidP="00653520">
            <w:pPr>
              <w:spacing w:after="0" w:line="240" w:lineRule="auto"/>
              <w:jc w:val="both"/>
              <w:rPr>
                <w:rFonts w:ascii="Times New Roman" w:eastAsia="Times New Roman" w:hAnsi="Times New Roman" w:cs="Times New Roman"/>
                <w:bCs/>
                <w:color w:val="000000" w:themeColor="text1"/>
                <w:lang w:eastAsia="tr-TR"/>
              </w:rPr>
            </w:pPr>
            <w:r w:rsidRPr="00A13A21">
              <w:rPr>
                <w:rFonts w:ascii="Times New Roman" w:eastAsia="Times New Roman" w:hAnsi="Times New Roman" w:cs="Times New Roman"/>
                <w:bCs/>
                <w:color w:val="000000" w:themeColor="text1"/>
                <w:lang w:eastAsia="tr-TR"/>
              </w:rPr>
              <w:t xml:space="preserve">PDDD </w:t>
            </w:r>
            <w:r w:rsidR="006A4CDD" w:rsidRPr="00A13A21">
              <w:rPr>
                <w:rFonts w:ascii="Times New Roman" w:eastAsia="Times New Roman" w:hAnsi="Times New Roman" w:cs="Times New Roman"/>
                <w:bCs/>
                <w:color w:val="000000" w:themeColor="text1"/>
                <w:lang w:eastAsia="tr-TR"/>
              </w:rPr>
              <w:t>s</w:t>
            </w:r>
            <w:r w:rsidRPr="00A13A21">
              <w:rPr>
                <w:rFonts w:ascii="Times New Roman" w:eastAsia="Times New Roman" w:hAnsi="Times New Roman" w:cs="Times New Roman"/>
                <w:bCs/>
                <w:color w:val="000000" w:themeColor="text1"/>
                <w:lang w:eastAsia="tr-TR"/>
              </w:rPr>
              <w:t>istemi</w:t>
            </w:r>
          </w:p>
        </w:tc>
        <w:tc>
          <w:tcPr>
            <w:tcW w:w="2268" w:type="dxa"/>
            <w:tcBorders>
              <w:top w:val="single" w:sz="4" w:space="0" w:color="auto"/>
              <w:left w:val="single" w:sz="4" w:space="0" w:color="auto"/>
              <w:bottom w:val="single" w:sz="4" w:space="0" w:color="auto"/>
              <w:right w:val="single" w:sz="4" w:space="0" w:color="auto"/>
            </w:tcBorders>
            <w:hideMark/>
          </w:tcPr>
          <w:p w:rsidR="0061660E" w:rsidRPr="00A13A21" w:rsidRDefault="0061660E" w:rsidP="00653520">
            <w:pPr>
              <w:spacing w:after="0" w:line="240" w:lineRule="auto"/>
              <w:jc w:val="both"/>
              <w:rPr>
                <w:rFonts w:ascii="Times New Roman" w:eastAsia="Times New Roman" w:hAnsi="Times New Roman" w:cs="Times New Roman"/>
                <w:bCs/>
                <w:color w:val="000000" w:themeColor="text1"/>
                <w:lang w:eastAsia="tr-TR"/>
              </w:rPr>
            </w:pPr>
            <w:r w:rsidRPr="00A13A21">
              <w:rPr>
                <w:rFonts w:ascii="Times New Roman" w:eastAsia="Times New Roman" w:hAnsi="Times New Roman" w:cs="Times New Roman"/>
                <w:bCs/>
                <w:color w:val="000000" w:themeColor="text1"/>
                <w:lang w:eastAsia="tr-TR"/>
              </w:rPr>
              <w:t xml:space="preserve">Uyumlaştırılmış </w:t>
            </w:r>
            <w:r w:rsidR="006A4CDD" w:rsidRPr="00A13A21">
              <w:rPr>
                <w:rFonts w:ascii="Times New Roman" w:eastAsia="Times New Roman" w:hAnsi="Times New Roman" w:cs="Times New Roman"/>
                <w:bCs/>
                <w:color w:val="000000" w:themeColor="text1"/>
                <w:lang w:eastAsia="tr-TR"/>
              </w:rPr>
              <w:t>t</w:t>
            </w:r>
            <w:r w:rsidRPr="00A13A21">
              <w:rPr>
                <w:rFonts w:ascii="Times New Roman" w:eastAsia="Times New Roman" w:hAnsi="Times New Roman" w:cs="Times New Roman"/>
                <w:bCs/>
                <w:color w:val="000000" w:themeColor="text1"/>
                <w:lang w:eastAsia="tr-TR"/>
              </w:rPr>
              <w:t xml:space="preserve">eknik </w:t>
            </w:r>
            <w:r w:rsidR="006A4CDD" w:rsidRPr="00A13A21">
              <w:rPr>
                <w:rFonts w:ascii="Times New Roman" w:eastAsia="Times New Roman" w:hAnsi="Times New Roman" w:cs="Times New Roman"/>
                <w:bCs/>
                <w:color w:val="000000" w:themeColor="text1"/>
                <w:lang w:eastAsia="tr-TR"/>
              </w:rPr>
              <w:t>ş</w:t>
            </w:r>
            <w:r w:rsidRPr="00A13A21">
              <w:rPr>
                <w:rFonts w:ascii="Times New Roman" w:eastAsia="Times New Roman" w:hAnsi="Times New Roman" w:cs="Times New Roman"/>
                <w:bCs/>
                <w:color w:val="000000" w:themeColor="text1"/>
                <w:lang w:eastAsia="tr-TR"/>
              </w:rPr>
              <w:t>artnameler</w:t>
            </w:r>
          </w:p>
        </w:tc>
        <w:tc>
          <w:tcPr>
            <w:tcW w:w="1955" w:type="dxa"/>
            <w:tcBorders>
              <w:top w:val="single" w:sz="4" w:space="0" w:color="auto"/>
              <w:left w:val="single" w:sz="4" w:space="0" w:color="auto"/>
              <w:bottom w:val="single" w:sz="4" w:space="0" w:color="auto"/>
              <w:right w:val="single" w:sz="4" w:space="0" w:color="auto"/>
            </w:tcBorders>
            <w:hideMark/>
          </w:tcPr>
          <w:p w:rsidR="0061660E" w:rsidRPr="00A13A21" w:rsidRDefault="0061660E" w:rsidP="00653520">
            <w:pPr>
              <w:spacing w:after="0" w:line="240" w:lineRule="auto"/>
              <w:jc w:val="both"/>
              <w:rPr>
                <w:rFonts w:ascii="Times New Roman" w:eastAsia="Times New Roman" w:hAnsi="Times New Roman" w:cs="Times New Roman"/>
                <w:bCs/>
                <w:color w:val="000000" w:themeColor="text1"/>
                <w:lang w:eastAsia="tr-TR"/>
              </w:rPr>
            </w:pPr>
            <w:r w:rsidRPr="00A13A21">
              <w:rPr>
                <w:rFonts w:ascii="Times New Roman" w:eastAsia="Times New Roman" w:hAnsi="Times New Roman" w:cs="Times New Roman"/>
                <w:bCs/>
                <w:color w:val="000000" w:themeColor="text1"/>
                <w:lang w:eastAsia="tr-TR"/>
              </w:rPr>
              <w:t>Görevler</w:t>
            </w:r>
          </w:p>
        </w:tc>
      </w:tr>
      <w:tr w:rsidR="006A4CDD" w:rsidRPr="006A4CDD" w:rsidTr="006148DB">
        <w:trPr>
          <w:trHeight w:val="147"/>
          <w:tblHeader/>
        </w:trPr>
        <w:tc>
          <w:tcPr>
            <w:tcW w:w="1413"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97/555/EC</w:t>
            </w:r>
          </w:p>
        </w:tc>
        <w:tc>
          <w:tcPr>
            <w:tcW w:w="2410"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 xml:space="preserve">Çimentolar, yapı kireci ve diğer hidrolik bağlayıcılar: Kalsiyum Sülfoalüminat bazlı çimentolar </w:t>
            </w:r>
          </w:p>
        </w:tc>
        <w:tc>
          <w:tcPr>
            <w:tcW w:w="1134"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Sistem 1+</w:t>
            </w:r>
          </w:p>
        </w:tc>
        <w:tc>
          <w:tcPr>
            <w:tcW w:w="2268"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rPr>
                <w:rFonts w:ascii="Times New Roman" w:eastAsia="Times New Roman" w:hAnsi="Times New Roman" w:cs="Times New Roman"/>
                <w:color w:val="000000" w:themeColor="text1"/>
                <w:lang w:eastAsia="tr-TR"/>
              </w:rPr>
            </w:pPr>
            <w:r w:rsidRPr="00A13A21">
              <w:rPr>
                <w:rFonts w:ascii="Times New Roman" w:hAnsi="Times New Roman" w:cs="Times New Roman"/>
                <w:color w:val="000000" w:themeColor="text1"/>
              </w:rPr>
              <w:t>EAD 150001-00-0301</w:t>
            </w:r>
          </w:p>
        </w:tc>
        <w:tc>
          <w:tcPr>
            <w:tcW w:w="1955"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Ürün Belgelendirme Kuruluşu</w:t>
            </w:r>
          </w:p>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p>
        </w:tc>
      </w:tr>
      <w:tr w:rsidR="006A4CDD" w:rsidRPr="006A4CDD" w:rsidTr="006148DB">
        <w:trPr>
          <w:trHeight w:val="147"/>
          <w:tblHeader/>
        </w:trPr>
        <w:tc>
          <w:tcPr>
            <w:tcW w:w="1413"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99/469/EC</w:t>
            </w:r>
          </w:p>
        </w:tc>
        <w:tc>
          <w:tcPr>
            <w:tcW w:w="2410"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Katkılar (tip II)</w:t>
            </w:r>
          </w:p>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Beton, harç ve çimento şerbeti için</w:t>
            </w:r>
          </w:p>
        </w:tc>
        <w:tc>
          <w:tcPr>
            <w:tcW w:w="1134"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Sistem 1+</w:t>
            </w:r>
          </w:p>
        </w:tc>
        <w:tc>
          <w:tcPr>
            <w:tcW w:w="2268"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EN 15167-1:2006 (*)</w:t>
            </w:r>
          </w:p>
          <w:p w:rsidR="0061660E" w:rsidRPr="00A13A21" w:rsidRDefault="0061660E" w:rsidP="00653520">
            <w:pPr>
              <w:spacing w:after="0" w:line="240" w:lineRule="auto"/>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EN 450-1:2012</w:t>
            </w:r>
          </w:p>
          <w:p w:rsidR="0061660E" w:rsidRPr="00A13A21" w:rsidRDefault="0061660E" w:rsidP="00653520">
            <w:pPr>
              <w:spacing w:after="0" w:line="240" w:lineRule="auto"/>
              <w:rPr>
                <w:rFonts w:ascii="Times New Roman" w:eastAsia="Times New Roman" w:hAnsi="Times New Roman" w:cs="Times New Roman"/>
                <w:color w:val="000000" w:themeColor="text1"/>
                <w:lang w:eastAsia="tr-TR"/>
              </w:rPr>
            </w:pPr>
          </w:p>
        </w:tc>
        <w:tc>
          <w:tcPr>
            <w:tcW w:w="1955"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Ürün Belgelendirme Kuruluşu</w:t>
            </w:r>
          </w:p>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p>
        </w:tc>
      </w:tr>
      <w:tr w:rsidR="006A4CDD" w:rsidRPr="00A24906" w:rsidTr="006148DB">
        <w:trPr>
          <w:trHeight w:val="147"/>
          <w:tblHeader/>
        </w:trPr>
        <w:tc>
          <w:tcPr>
            <w:tcW w:w="1413"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98/601/EC</w:t>
            </w:r>
          </w:p>
        </w:tc>
        <w:tc>
          <w:tcPr>
            <w:tcW w:w="2410"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Bitüm</w:t>
            </w:r>
          </w:p>
          <w:p w:rsidR="0061660E" w:rsidRPr="00A13A21" w:rsidRDefault="0061660E" w:rsidP="00653520">
            <w:pPr>
              <w:spacing w:after="0" w:line="240" w:lineRule="auto"/>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Yolların yapımı ve yüzey uygulamaları için</w:t>
            </w:r>
          </w:p>
        </w:tc>
        <w:tc>
          <w:tcPr>
            <w:tcW w:w="1134"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Sistem 2+</w:t>
            </w:r>
          </w:p>
        </w:tc>
        <w:tc>
          <w:tcPr>
            <w:tcW w:w="2268" w:type="dxa"/>
            <w:tcBorders>
              <w:top w:val="single" w:sz="4" w:space="0" w:color="auto"/>
              <w:left w:val="single" w:sz="4" w:space="0" w:color="auto"/>
              <w:bottom w:val="single" w:sz="4" w:space="0" w:color="auto"/>
              <w:right w:val="single" w:sz="4" w:space="0" w:color="auto"/>
            </w:tcBorders>
          </w:tcPr>
          <w:p w:rsidR="0061660E" w:rsidRPr="00A13A21" w:rsidRDefault="008D3E8E" w:rsidP="00653520">
            <w:pPr>
              <w:spacing w:after="0" w:line="240" w:lineRule="auto"/>
              <w:rPr>
                <w:rFonts w:ascii="Times New Roman" w:eastAsia="Times New Roman" w:hAnsi="Times New Roman" w:cs="Times New Roman"/>
                <w:color w:val="000000" w:themeColor="text1"/>
                <w:lang w:eastAsia="tr-TR"/>
              </w:rPr>
            </w:pPr>
            <w:hyperlink r:id="rId11" w:history="1">
              <w:r w:rsidR="0061660E" w:rsidRPr="00A13A21">
                <w:rPr>
                  <w:rFonts w:ascii="Times New Roman" w:eastAsia="Times New Roman" w:hAnsi="Times New Roman" w:cs="Times New Roman"/>
                  <w:color w:val="000000" w:themeColor="text1"/>
                  <w:lang w:eastAsia="tr-TR"/>
                </w:rPr>
                <w:t>EN 12591:2009</w:t>
              </w:r>
            </w:hyperlink>
            <w:r w:rsidR="0061660E" w:rsidRPr="00A13A21">
              <w:rPr>
                <w:rFonts w:ascii="Times New Roman" w:eastAsia="Times New Roman" w:hAnsi="Times New Roman" w:cs="Times New Roman"/>
                <w:color w:val="000000" w:themeColor="text1"/>
                <w:lang w:eastAsia="tr-TR"/>
              </w:rPr>
              <w:br/>
            </w:r>
            <w:hyperlink r:id="rId12" w:history="1">
              <w:r w:rsidR="0061660E" w:rsidRPr="00A13A21">
                <w:rPr>
                  <w:rFonts w:ascii="Times New Roman" w:eastAsia="Times New Roman" w:hAnsi="Times New Roman" w:cs="Times New Roman"/>
                  <w:color w:val="000000" w:themeColor="text1"/>
                  <w:lang w:eastAsia="tr-TR"/>
                </w:rPr>
                <w:t>EN 13808:2013</w:t>
              </w:r>
            </w:hyperlink>
          </w:p>
        </w:tc>
        <w:tc>
          <w:tcPr>
            <w:tcW w:w="1955"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Fabrika Üretim Kontrolü Belgelendirme Kuruluşu</w:t>
            </w:r>
          </w:p>
          <w:p w:rsidR="0061660E" w:rsidRPr="00A13A21" w:rsidRDefault="0061660E" w:rsidP="00653520">
            <w:pPr>
              <w:spacing w:after="0" w:line="240" w:lineRule="auto"/>
              <w:rPr>
                <w:rFonts w:ascii="Times New Roman" w:eastAsia="Times New Roman" w:hAnsi="Times New Roman" w:cs="Times New Roman"/>
                <w:color w:val="000000" w:themeColor="text1"/>
                <w:lang w:eastAsia="tr-TR"/>
              </w:rPr>
            </w:pPr>
          </w:p>
        </w:tc>
      </w:tr>
      <w:tr w:rsidR="006A4CDD" w:rsidRPr="00A24906" w:rsidTr="006148DB">
        <w:trPr>
          <w:trHeight w:val="147"/>
          <w:tblHeader/>
        </w:trPr>
        <w:tc>
          <w:tcPr>
            <w:tcW w:w="1413"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99/91/EC</w:t>
            </w:r>
          </w:p>
        </w:tc>
        <w:tc>
          <w:tcPr>
            <w:tcW w:w="2410"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Isı yalıtım malzemeleri (Fabrika yapımı malzemeler ve kullanım yerinde şekillendirilmesi amaçlanan ürünler)</w:t>
            </w:r>
          </w:p>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Herhangi bir uygulamada</w:t>
            </w:r>
          </w:p>
        </w:tc>
        <w:tc>
          <w:tcPr>
            <w:tcW w:w="1134"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Sistem 3</w:t>
            </w:r>
          </w:p>
        </w:tc>
        <w:tc>
          <w:tcPr>
            <w:tcW w:w="2268" w:type="dxa"/>
            <w:tcBorders>
              <w:top w:val="single" w:sz="4" w:space="0" w:color="auto"/>
              <w:left w:val="single" w:sz="4" w:space="0" w:color="auto"/>
              <w:bottom w:val="single" w:sz="4" w:space="0" w:color="auto"/>
              <w:right w:val="single" w:sz="4" w:space="0" w:color="auto"/>
            </w:tcBorders>
          </w:tcPr>
          <w:p w:rsidR="0061660E" w:rsidRPr="00A13A21" w:rsidRDefault="008D3E8E" w:rsidP="00653520">
            <w:pPr>
              <w:spacing w:after="0" w:line="240" w:lineRule="auto"/>
              <w:jc w:val="both"/>
              <w:rPr>
                <w:rFonts w:ascii="Times New Roman" w:eastAsia="Times New Roman" w:hAnsi="Times New Roman" w:cs="Times New Roman"/>
                <w:color w:val="000000" w:themeColor="text1"/>
                <w:lang w:eastAsia="tr-TR"/>
              </w:rPr>
            </w:pPr>
            <w:hyperlink r:id="rId13" w:history="1">
              <w:r w:rsidR="0061660E" w:rsidRPr="00A13A21">
                <w:rPr>
                  <w:rFonts w:ascii="Times New Roman" w:eastAsia="Times New Roman" w:hAnsi="Times New Roman" w:cs="Times New Roman"/>
                  <w:color w:val="000000" w:themeColor="text1"/>
                  <w:lang w:eastAsia="tr-TR"/>
                </w:rPr>
                <w:t>EN 13162:2012</w:t>
              </w:r>
            </w:hyperlink>
            <w:r w:rsidR="0061660E" w:rsidRPr="00A13A21">
              <w:rPr>
                <w:rFonts w:ascii="Times New Roman" w:eastAsia="Times New Roman" w:hAnsi="Times New Roman" w:cs="Times New Roman"/>
                <w:color w:val="000000" w:themeColor="text1"/>
                <w:lang w:eastAsia="tr-TR"/>
              </w:rPr>
              <w:t>+A1:2015</w:t>
            </w:r>
          </w:p>
        </w:tc>
        <w:tc>
          <w:tcPr>
            <w:tcW w:w="1955" w:type="dxa"/>
            <w:tcBorders>
              <w:top w:val="single" w:sz="4" w:space="0" w:color="auto"/>
              <w:left w:val="single" w:sz="4" w:space="0" w:color="auto"/>
              <w:bottom w:val="single" w:sz="4" w:space="0" w:color="auto"/>
              <w:right w:val="single" w:sz="4" w:space="0" w:color="auto"/>
            </w:tcBorders>
          </w:tcPr>
          <w:p w:rsidR="0061660E" w:rsidRPr="00A13A21" w:rsidRDefault="0061660E" w:rsidP="00653520">
            <w:pPr>
              <w:spacing w:after="0" w:line="240" w:lineRule="auto"/>
              <w:jc w:val="both"/>
              <w:rPr>
                <w:rFonts w:ascii="Times New Roman" w:eastAsia="Times New Roman" w:hAnsi="Times New Roman" w:cs="Times New Roman"/>
                <w:color w:val="000000" w:themeColor="text1"/>
                <w:lang w:eastAsia="tr-TR"/>
              </w:rPr>
            </w:pPr>
            <w:r w:rsidRPr="00A13A21">
              <w:rPr>
                <w:rFonts w:ascii="Times New Roman" w:eastAsia="Times New Roman" w:hAnsi="Times New Roman" w:cs="Times New Roman"/>
                <w:color w:val="000000" w:themeColor="text1"/>
                <w:lang w:eastAsia="tr-TR"/>
              </w:rPr>
              <w:t>Test Laboratuvarı</w:t>
            </w:r>
          </w:p>
        </w:tc>
      </w:tr>
    </w:tbl>
    <w:p w:rsidR="0077528A" w:rsidRPr="00A24906" w:rsidRDefault="00D558EC" w:rsidP="00653520">
      <w:pPr>
        <w:spacing w:after="0" w:line="240" w:lineRule="auto"/>
        <w:jc w:val="both"/>
        <w:rPr>
          <w:rFonts w:ascii="Times New Roman" w:hAnsi="Times New Roman" w:cs="Times New Roman"/>
          <w:color w:val="000000" w:themeColor="text1"/>
          <w:sz w:val="24"/>
          <w:szCs w:val="24"/>
        </w:rPr>
      </w:pPr>
      <w:r w:rsidRPr="00A24906">
        <w:rPr>
          <w:rFonts w:ascii="Times New Roman" w:hAnsi="Times New Roman" w:cs="Times New Roman"/>
          <w:color w:val="000000" w:themeColor="text1"/>
          <w:sz w:val="24"/>
          <w:szCs w:val="24"/>
        </w:rPr>
        <w:t xml:space="preserve">Tablo 1-a: </w:t>
      </w:r>
      <w:r w:rsidR="006148DB" w:rsidRPr="00A24906">
        <w:rPr>
          <w:rFonts w:ascii="Times New Roman" w:eastAsia="Times New Roman" w:hAnsi="Times New Roman" w:cs="Times New Roman"/>
          <w:bCs/>
          <w:color w:val="000000" w:themeColor="text1"/>
          <w:sz w:val="24"/>
          <w:szCs w:val="24"/>
          <w:lang w:eastAsia="tr-TR"/>
        </w:rPr>
        <w:t>Uyumlaştırılmış teknik şartnamelere göre bildirim başvuru kapsamı</w:t>
      </w:r>
      <w:r w:rsidR="006148DB" w:rsidRPr="00A24906">
        <w:rPr>
          <w:rFonts w:ascii="Times New Roman" w:hAnsi="Times New Roman" w:cs="Times New Roman"/>
          <w:color w:val="000000" w:themeColor="text1"/>
          <w:sz w:val="24"/>
          <w:szCs w:val="24"/>
        </w:rPr>
        <w:t xml:space="preserve"> </w:t>
      </w:r>
      <w:r w:rsidRPr="00A24906">
        <w:rPr>
          <w:rFonts w:ascii="Times New Roman" w:hAnsi="Times New Roman" w:cs="Times New Roman"/>
          <w:color w:val="000000" w:themeColor="text1"/>
          <w:sz w:val="24"/>
          <w:szCs w:val="24"/>
        </w:rPr>
        <w:t>örneği</w:t>
      </w:r>
    </w:p>
    <w:p w:rsidR="001E5753" w:rsidRPr="00A24906" w:rsidRDefault="001E5753" w:rsidP="00653520">
      <w:pPr>
        <w:pStyle w:val="ListeParagraf"/>
        <w:spacing w:after="0" w:line="240" w:lineRule="auto"/>
        <w:jc w:val="both"/>
        <w:rPr>
          <w:rFonts w:ascii="Times New Roman" w:hAnsi="Times New Roman" w:cs="Times New Roman"/>
          <w:color w:val="000000" w:themeColor="text1"/>
          <w:sz w:val="24"/>
          <w:szCs w:val="24"/>
        </w:rPr>
      </w:pPr>
    </w:p>
    <w:tbl>
      <w:tblPr>
        <w:tblStyle w:val="TabloKlavuzu"/>
        <w:tblW w:w="0" w:type="auto"/>
        <w:tblInd w:w="108" w:type="dxa"/>
        <w:tblLook w:val="04A0" w:firstRow="1" w:lastRow="0" w:firstColumn="1" w:lastColumn="0" w:noHBand="0" w:noVBand="1"/>
      </w:tblPr>
      <w:tblGrid>
        <w:gridCol w:w="4191"/>
        <w:gridCol w:w="2075"/>
        <w:gridCol w:w="2523"/>
      </w:tblGrid>
      <w:tr w:rsidR="006A4CDD" w:rsidRPr="00A24906" w:rsidTr="006148DB">
        <w:tc>
          <w:tcPr>
            <w:tcW w:w="4191" w:type="dxa"/>
          </w:tcPr>
          <w:p w:rsidR="00052274" w:rsidRPr="00A24906" w:rsidRDefault="00052274" w:rsidP="00653520">
            <w:pPr>
              <w:pStyle w:val="ListeParagraf"/>
              <w:ind w:left="0"/>
              <w:jc w:val="both"/>
              <w:rPr>
                <w:rFonts w:ascii="Times New Roman" w:hAnsi="Times New Roman" w:cs="Times New Roman"/>
                <w:color w:val="000000" w:themeColor="text1"/>
                <w:sz w:val="24"/>
                <w:szCs w:val="24"/>
              </w:rPr>
            </w:pPr>
            <w:r w:rsidRPr="00A24906">
              <w:rPr>
                <w:rFonts w:ascii="Times New Roman" w:hAnsi="Times New Roman" w:cs="Times New Roman"/>
                <w:color w:val="000000" w:themeColor="text1"/>
                <w:sz w:val="24"/>
                <w:szCs w:val="24"/>
              </w:rPr>
              <w:t>Yapı Malzemeleri Yönetmeliği Ek-5.3</w:t>
            </w:r>
          </w:p>
          <w:p w:rsidR="00052274" w:rsidRPr="00A24906" w:rsidRDefault="00052274" w:rsidP="00653520">
            <w:pPr>
              <w:pStyle w:val="ListeParagraf"/>
              <w:ind w:left="0"/>
              <w:jc w:val="both"/>
              <w:rPr>
                <w:rFonts w:ascii="Times New Roman" w:hAnsi="Times New Roman" w:cs="Times New Roman"/>
                <w:color w:val="000000" w:themeColor="text1"/>
                <w:sz w:val="24"/>
                <w:szCs w:val="24"/>
              </w:rPr>
            </w:pPr>
            <w:r w:rsidRPr="00A24906">
              <w:rPr>
                <w:rFonts w:ascii="Times New Roman" w:hAnsi="Times New Roman" w:cs="Times New Roman"/>
                <w:color w:val="000000" w:themeColor="text1"/>
                <w:sz w:val="24"/>
                <w:szCs w:val="24"/>
              </w:rPr>
              <w:t>Temel karakteristikler</w:t>
            </w:r>
          </w:p>
        </w:tc>
        <w:tc>
          <w:tcPr>
            <w:tcW w:w="2075" w:type="dxa"/>
          </w:tcPr>
          <w:p w:rsidR="00052274" w:rsidRPr="00A24906" w:rsidRDefault="00052274" w:rsidP="00653520">
            <w:pPr>
              <w:pStyle w:val="ListeParagraf"/>
              <w:ind w:left="0"/>
              <w:jc w:val="both"/>
              <w:rPr>
                <w:rFonts w:ascii="Times New Roman" w:hAnsi="Times New Roman" w:cs="Times New Roman"/>
                <w:color w:val="000000" w:themeColor="text1"/>
                <w:sz w:val="24"/>
                <w:szCs w:val="24"/>
              </w:rPr>
            </w:pPr>
            <w:r w:rsidRPr="00A24906">
              <w:rPr>
                <w:rFonts w:ascii="Times New Roman" w:hAnsi="Times New Roman" w:cs="Times New Roman"/>
                <w:color w:val="000000" w:themeColor="text1"/>
                <w:sz w:val="24"/>
                <w:szCs w:val="24"/>
              </w:rPr>
              <w:t xml:space="preserve">Standartlar </w:t>
            </w:r>
          </w:p>
        </w:tc>
        <w:tc>
          <w:tcPr>
            <w:tcW w:w="2523" w:type="dxa"/>
          </w:tcPr>
          <w:p w:rsidR="00052274" w:rsidRPr="00A24906" w:rsidRDefault="00052274" w:rsidP="00653520">
            <w:pPr>
              <w:pStyle w:val="ListeParagraf"/>
              <w:ind w:left="0"/>
              <w:jc w:val="both"/>
              <w:rPr>
                <w:rFonts w:ascii="Times New Roman" w:hAnsi="Times New Roman" w:cs="Times New Roman"/>
                <w:color w:val="000000" w:themeColor="text1"/>
                <w:sz w:val="24"/>
                <w:szCs w:val="24"/>
              </w:rPr>
            </w:pPr>
            <w:r w:rsidRPr="00A24906">
              <w:rPr>
                <w:rFonts w:ascii="Times New Roman" w:hAnsi="Times New Roman" w:cs="Times New Roman"/>
                <w:color w:val="000000" w:themeColor="text1"/>
                <w:sz w:val="24"/>
                <w:szCs w:val="24"/>
              </w:rPr>
              <w:t>Görevler</w:t>
            </w:r>
          </w:p>
        </w:tc>
      </w:tr>
      <w:tr w:rsidR="006A4CDD" w:rsidRPr="00A24906" w:rsidTr="006148DB">
        <w:tc>
          <w:tcPr>
            <w:tcW w:w="4191" w:type="dxa"/>
          </w:tcPr>
          <w:p w:rsidR="00052274" w:rsidRPr="00A24906" w:rsidRDefault="00052274" w:rsidP="00653520">
            <w:pPr>
              <w:pStyle w:val="ListeParagraf"/>
              <w:ind w:left="0"/>
              <w:jc w:val="both"/>
              <w:rPr>
                <w:rFonts w:ascii="Times New Roman" w:hAnsi="Times New Roman" w:cs="Times New Roman"/>
                <w:color w:val="000000" w:themeColor="text1"/>
                <w:sz w:val="24"/>
                <w:szCs w:val="24"/>
              </w:rPr>
            </w:pPr>
            <w:r w:rsidRPr="00A24906">
              <w:rPr>
                <w:rFonts w:ascii="Times New Roman" w:eastAsia="Times New Roman" w:hAnsi="Times New Roman" w:cs="Times New Roman"/>
                <w:color w:val="000000" w:themeColor="text1"/>
                <w:sz w:val="24"/>
                <w:szCs w:val="24"/>
                <w:lang w:eastAsia="tr-TR"/>
              </w:rPr>
              <w:t>Yangına tepki</w:t>
            </w:r>
          </w:p>
        </w:tc>
        <w:tc>
          <w:tcPr>
            <w:tcW w:w="2075" w:type="dxa"/>
          </w:tcPr>
          <w:p w:rsidR="00052274" w:rsidRPr="00A24906" w:rsidRDefault="00052274" w:rsidP="00653520">
            <w:pPr>
              <w:pStyle w:val="ListeParagraf"/>
              <w:ind w:left="0"/>
              <w:rPr>
                <w:rFonts w:ascii="Times New Roman" w:hAnsi="Times New Roman" w:cs="Times New Roman"/>
                <w:color w:val="000000" w:themeColor="text1"/>
                <w:sz w:val="24"/>
                <w:szCs w:val="24"/>
              </w:rPr>
            </w:pPr>
            <w:r w:rsidRPr="00A24906">
              <w:rPr>
                <w:rFonts w:ascii="Times New Roman" w:hAnsi="Times New Roman" w:cs="Times New Roman"/>
                <w:color w:val="000000" w:themeColor="text1"/>
                <w:sz w:val="24"/>
                <w:szCs w:val="24"/>
                <w:shd w:val="clear" w:color="auto" w:fill="FFFFFF"/>
              </w:rPr>
              <w:t>EN 13823</w:t>
            </w:r>
            <w:r w:rsidRPr="00A24906">
              <w:rPr>
                <w:rFonts w:ascii="Times New Roman" w:hAnsi="Times New Roman" w:cs="Times New Roman"/>
                <w:color w:val="000000" w:themeColor="text1"/>
                <w:sz w:val="24"/>
                <w:szCs w:val="24"/>
              </w:rPr>
              <w:br/>
            </w:r>
            <w:r w:rsidRPr="00A24906">
              <w:rPr>
                <w:rFonts w:ascii="Times New Roman" w:hAnsi="Times New Roman" w:cs="Times New Roman"/>
                <w:color w:val="000000" w:themeColor="text1"/>
                <w:sz w:val="24"/>
                <w:szCs w:val="24"/>
                <w:shd w:val="clear" w:color="auto" w:fill="FFFFFF"/>
              </w:rPr>
              <w:t>EN ISO 1182</w:t>
            </w:r>
          </w:p>
        </w:tc>
        <w:tc>
          <w:tcPr>
            <w:tcW w:w="2523" w:type="dxa"/>
          </w:tcPr>
          <w:p w:rsidR="00052274" w:rsidRPr="00A24906" w:rsidRDefault="00052274" w:rsidP="00653520">
            <w:pPr>
              <w:pStyle w:val="ListeParagraf"/>
              <w:ind w:left="0"/>
              <w:rPr>
                <w:rFonts w:ascii="Times New Roman" w:hAnsi="Times New Roman" w:cs="Times New Roman"/>
                <w:color w:val="000000" w:themeColor="text1"/>
                <w:sz w:val="24"/>
                <w:szCs w:val="24"/>
              </w:rPr>
            </w:pPr>
            <w:r w:rsidRPr="00A24906">
              <w:rPr>
                <w:rFonts w:ascii="Times New Roman" w:eastAsia="Times New Roman" w:hAnsi="Times New Roman" w:cs="Times New Roman"/>
                <w:color w:val="000000" w:themeColor="text1"/>
                <w:sz w:val="24"/>
                <w:szCs w:val="24"/>
                <w:lang w:eastAsia="tr-TR"/>
              </w:rPr>
              <w:t>Test Laboratuvarı</w:t>
            </w:r>
          </w:p>
        </w:tc>
      </w:tr>
      <w:tr w:rsidR="006A4CDD" w:rsidRPr="00A24906" w:rsidTr="006148DB">
        <w:tc>
          <w:tcPr>
            <w:tcW w:w="4191" w:type="dxa"/>
          </w:tcPr>
          <w:p w:rsidR="004A5956" w:rsidRPr="00A24906" w:rsidRDefault="004A5956" w:rsidP="00653520">
            <w:pPr>
              <w:pStyle w:val="ListeParagraf"/>
              <w:ind w:left="0"/>
              <w:jc w:val="both"/>
              <w:rPr>
                <w:rFonts w:ascii="Times New Roman" w:eastAsia="Times New Roman" w:hAnsi="Times New Roman" w:cs="Times New Roman"/>
                <w:color w:val="000000" w:themeColor="text1"/>
                <w:sz w:val="24"/>
                <w:szCs w:val="24"/>
                <w:lang w:eastAsia="tr-TR"/>
              </w:rPr>
            </w:pPr>
            <w:r w:rsidRPr="00A24906">
              <w:rPr>
                <w:rFonts w:ascii="Times New Roman" w:eastAsia="Times New Roman" w:hAnsi="Times New Roman" w:cs="Times New Roman"/>
                <w:color w:val="000000" w:themeColor="text1"/>
                <w:sz w:val="24"/>
                <w:szCs w:val="24"/>
                <w:lang w:eastAsia="tr-TR"/>
              </w:rPr>
              <w:t>Akustik performansı</w:t>
            </w:r>
          </w:p>
        </w:tc>
        <w:tc>
          <w:tcPr>
            <w:tcW w:w="2075" w:type="dxa"/>
          </w:tcPr>
          <w:p w:rsidR="004A5956" w:rsidRPr="00A24906" w:rsidRDefault="004A5956" w:rsidP="00653520">
            <w:pPr>
              <w:pStyle w:val="ListeParagraf"/>
              <w:ind w:left="0"/>
              <w:rPr>
                <w:rFonts w:ascii="Times New Roman" w:hAnsi="Times New Roman" w:cs="Times New Roman"/>
                <w:color w:val="000000" w:themeColor="text1"/>
                <w:sz w:val="24"/>
                <w:szCs w:val="24"/>
                <w:shd w:val="clear" w:color="auto" w:fill="FFFFFF"/>
              </w:rPr>
            </w:pPr>
            <w:r w:rsidRPr="00A24906">
              <w:rPr>
                <w:rFonts w:ascii="Times New Roman" w:hAnsi="Times New Roman" w:cs="Times New Roman"/>
                <w:color w:val="000000" w:themeColor="text1"/>
                <w:sz w:val="24"/>
                <w:szCs w:val="24"/>
                <w:shd w:val="clear" w:color="auto" w:fill="FFFFFF"/>
              </w:rPr>
              <w:t xml:space="preserve">EN ISO 10140-1 </w:t>
            </w:r>
            <w:r w:rsidRPr="00A24906">
              <w:rPr>
                <w:rFonts w:ascii="Times New Roman" w:hAnsi="Times New Roman" w:cs="Times New Roman"/>
                <w:color w:val="000000" w:themeColor="text1"/>
                <w:sz w:val="24"/>
                <w:szCs w:val="24"/>
              </w:rPr>
              <w:br/>
            </w:r>
            <w:r w:rsidRPr="00A24906">
              <w:rPr>
                <w:rFonts w:ascii="Times New Roman" w:hAnsi="Times New Roman" w:cs="Times New Roman"/>
                <w:color w:val="000000" w:themeColor="text1"/>
                <w:sz w:val="24"/>
                <w:szCs w:val="24"/>
                <w:shd w:val="clear" w:color="auto" w:fill="FFFFFF"/>
              </w:rPr>
              <w:t>EN ISO 10140-3</w:t>
            </w:r>
          </w:p>
        </w:tc>
        <w:tc>
          <w:tcPr>
            <w:tcW w:w="2523" w:type="dxa"/>
          </w:tcPr>
          <w:p w:rsidR="004A5956" w:rsidRPr="00A24906" w:rsidRDefault="004A5956" w:rsidP="00653520">
            <w:pPr>
              <w:pStyle w:val="ListeParagraf"/>
              <w:ind w:left="0"/>
              <w:rPr>
                <w:rFonts w:ascii="Times New Roman" w:eastAsia="Times New Roman" w:hAnsi="Times New Roman" w:cs="Times New Roman"/>
                <w:color w:val="000000" w:themeColor="text1"/>
                <w:sz w:val="24"/>
                <w:szCs w:val="24"/>
                <w:lang w:eastAsia="tr-TR"/>
              </w:rPr>
            </w:pPr>
            <w:r w:rsidRPr="00A24906">
              <w:rPr>
                <w:rFonts w:ascii="Times New Roman" w:eastAsia="Times New Roman" w:hAnsi="Times New Roman" w:cs="Times New Roman"/>
                <w:color w:val="000000" w:themeColor="text1"/>
                <w:sz w:val="24"/>
                <w:szCs w:val="24"/>
                <w:lang w:eastAsia="tr-TR"/>
              </w:rPr>
              <w:t>Test Laboratuvarı</w:t>
            </w:r>
          </w:p>
        </w:tc>
      </w:tr>
    </w:tbl>
    <w:p w:rsidR="00052274" w:rsidRPr="00A24906" w:rsidRDefault="00AA5CD4" w:rsidP="00653520">
      <w:pPr>
        <w:spacing w:after="0" w:line="240" w:lineRule="auto"/>
        <w:jc w:val="both"/>
        <w:rPr>
          <w:rFonts w:ascii="Times New Roman" w:hAnsi="Times New Roman" w:cs="Times New Roman"/>
          <w:color w:val="000000" w:themeColor="text1"/>
          <w:sz w:val="24"/>
          <w:szCs w:val="24"/>
        </w:rPr>
      </w:pPr>
      <w:r w:rsidRPr="00A24906">
        <w:rPr>
          <w:rFonts w:ascii="Times New Roman" w:hAnsi="Times New Roman" w:cs="Times New Roman"/>
          <w:color w:val="000000" w:themeColor="text1"/>
          <w:sz w:val="24"/>
          <w:szCs w:val="24"/>
        </w:rPr>
        <w:t>Tablo 1</w:t>
      </w:r>
      <w:r w:rsidR="00D558EC" w:rsidRPr="00A24906">
        <w:rPr>
          <w:rFonts w:ascii="Times New Roman" w:hAnsi="Times New Roman" w:cs="Times New Roman"/>
          <w:color w:val="000000" w:themeColor="text1"/>
          <w:sz w:val="24"/>
          <w:szCs w:val="24"/>
        </w:rPr>
        <w:t>-b</w:t>
      </w:r>
      <w:r w:rsidRPr="00A24906">
        <w:rPr>
          <w:rFonts w:ascii="Times New Roman" w:hAnsi="Times New Roman" w:cs="Times New Roman"/>
          <w:color w:val="000000" w:themeColor="text1"/>
          <w:sz w:val="24"/>
          <w:szCs w:val="24"/>
        </w:rPr>
        <w:t xml:space="preserve">: </w:t>
      </w:r>
      <w:r w:rsidR="00D558EC" w:rsidRPr="00A24906">
        <w:rPr>
          <w:rFonts w:ascii="Times New Roman" w:hAnsi="Times New Roman" w:cs="Times New Roman"/>
          <w:color w:val="000000" w:themeColor="text1"/>
          <w:sz w:val="24"/>
          <w:szCs w:val="24"/>
        </w:rPr>
        <w:t xml:space="preserve">Yatay bildirim </w:t>
      </w:r>
      <w:r w:rsidR="006148DB" w:rsidRPr="00A24906">
        <w:rPr>
          <w:rFonts w:ascii="Times New Roman" w:hAnsi="Times New Roman" w:cs="Times New Roman"/>
          <w:color w:val="000000" w:themeColor="text1"/>
          <w:sz w:val="24"/>
          <w:szCs w:val="24"/>
        </w:rPr>
        <w:t>başvuru</w:t>
      </w:r>
      <w:r w:rsidR="00D558EC" w:rsidRPr="00A24906">
        <w:rPr>
          <w:rFonts w:ascii="Times New Roman" w:hAnsi="Times New Roman" w:cs="Times New Roman"/>
          <w:color w:val="000000" w:themeColor="text1"/>
          <w:sz w:val="24"/>
          <w:szCs w:val="24"/>
        </w:rPr>
        <w:t xml:space="preserve"> kapsam</w:t>
      </w:r>
      <w:r w:rsidR="006148DB" w:rsidRPr="00A24906">
        <w:rPr>
          <w:rFonts w:ascii="Times New Roman" w:hAnsi="Times New Roman" w:cs="Times New Roman"/>
          <w:color w:val="000000" w:themeColor="text1"/>
          <w:sz w:val="24"/>
          <w:szCs w:val="24"/>
        </w:rPr>
        <w:t>ı</w:t>
      </w:r>
      <w:r w:rsidR="00D558EC" w:rsidRPr="00A24906">
        <w:rPr>
          <w:rFonts w:ascii="Times New Roman" w:hAnsi="Times New Roman" w:cs="Times New Roman"/>
          <w:color w:val="000000" w:themeColor="text1"/>
          <w:sz w:val="24"/>
          <w:szCs w:val="24"/>
        </w:rPr>
        <w:t xml:space="preserve"> örneği.</w:t>
      </w:r>
    </w:p>
    <w:p w:rsidR="00A77A4A" w:rsidRPr="00A24906" w:rsidRDefault="00A77A4A" w:rsidP="00653520">
      <w:pPr>
        <w:spacing w:after="0" w:line="240" w:lineRule="auto"/>
        <w:jc w:val="both"/>
        <w:rPr>
          <w:rFonts w:ascii="Times New Roman" w:hAnsi="Times New Roman" w:cs="Times New Roman"/>
          <w:color w:val="000000" w:themeColor="text1"/>
          <w:sz w:val="24"/>
          <w:szCs w:val="24"/>
        </w:rPr>
      </w:pPr>
    </w:p>
    <w:p w:rsidR="00AA5CD4" w:rsidRPr="00A24906" w:rsidRDefault="00B504CF" w:rsidP="00A13A21">
      <w:pPr>
        <w:spacing w:after="0" w:line="240" w:lineRule="auto"/>
        <w:ind w:firstLine="708"/>
        <w:jc w:val="both"/>
        <w:rPr>
          <w:rFonts w:ascii="Times New Roman" w:hAnsi="Times New Roman" w:cs="Times New Roman"/>
          <w:color w:val="000000" w:themeColor="text1"/>
          <w:sz w:val="24"/>
          <w:szCs w:val="24"/>
        </w:rPr>
      </w:pPr>
      <w:r w:rsidRPr="00A24906">
        <w:rPr>
          <w:rFonts w:ascii="Times New Roman" w:hAnsi="Times New Roman" w:cs="Times New Roman"/>
          <w:color w:val="000000" w:themeColor="text1"/>
          <w:sz w:val="24"/>
          <w:szCs w:val="24"/>
        </w:rPr>
        <w:t xml:space="preserve">Başvuru yazısı Bakanlığa iletilen imza </w:t>
      </w:r>
      <w:r w:rsidR="00A77A4A" w:rsidRPr="00A24906">
        <w:rPr>
          <w:rFonts w:ascii="Times New Roman" w:hAnsi="Times New Roman" w:cs="Times New Roman"/>
          <w:color w:val="000000" w:themeColor="text1"/>
          <w:sz w:val="24"/>
          <w:szCs w:val="24"/>
        </w:rPr>
        <w:t>beyannamesi</w:t>
      </w:r>
      <w:r w:rsidRPr="00A24906">
        <w:rPr>
          <w:rFonts w:ascii="Times New Roman" w:hAnsi="Times New Roman" w:cs="Times New Roman"/>
          <w:color w:val="000000" w:themeColor="text1"/>
          <w:sz w:val="24"/>
          <w:szCs w:val="24"/>
        </w:rPr>
        <w:t xml:space="preserve"> </w:t>
      </w:r>
      <w:r w:rsidR="00AA5CD4" w:rsidRPr="00A24906">
        <w:rPr>
          <w:rFonts w:ascii="Times New Roman" w:hAnsi="Times New Roman" w:cs="Times New Roman"/>
          <w:color w:val="000000" w:themeColor="text1"/>
          <w:sz w:val="24"/>
          <w:szCs w:val="24"/>
        </w:rPr>
        <w:t>ile tutarlı biçimde kuruluşu temsil</w:t>
      </w:r>
      <w:r w:rsidR="003D29B7" w:rsidRPr="00A24906">
        <w:rPr>
          <w:rFonts w:ascii="Times New Roman" w:hAnsi="Times New Roman" w:cs="Times New Roman"/>
          <w:color w:val="000000" w:themeColor="text1"/>
          <w:sz w:val="24"/>
          <w:szCs w:val="24"/>
        </w:rPr>
        <w:t>e</w:t>
      </w:r>
      <w:r w:rsidR="00AA5CD4" w:rsidRPr="00A24906">
        <w:rPr>
          <w:rFonts w:ascii="Times New Roman" w:hAnsi="Times New Roman" w:cs="Times New Roman"/>
          <w:color w:val="000000" w:themeColor="text1"/>
          <w:sz w:val="24"/>
          <w:szCs w:val="24"/>
        </w:rPr>
        <w:t xml:space="preserve"> yetkili kişi tarafından imzalanmalıdır.  </w:t>
      </w:r>
    </w:p>
    <w:p w:rsidR="00214549" w:rsidRPr="006A4CDD" w:rsidRDefault="00AA5CD4" w:rsidP="00A13A21">
      <w:pPr>
        <w:spacing w:after="0" w:line="240" w:lineRule="auto"/>
        <w:ind w:firstLine="708"/>
        <w:jc w:val="both"/>
        <w:rPr>
          <w:rFonts w:ascii="Times New Roman" w:hAnsi="Times New Roman" w:cs="Times New Roman"/>
          <w:color w:val="000000" w:themeColor="text1"/>
          <w:sz w:val="24"/>
          <w:szCs w:val="24"/>
        </w:rPr>
      </w:pPr>
      <w:r w:rsidRPr="00A24906">
        <w:rPr>
          <w:rFonts w:ascii="Times New Roman" w:hAnsi="Times New Roman" w:cs="Times New Roman"/>
          <w:color w:val="000000" w:themeColor="text1"/>
          <w:sz w:val="24"/>
          <w:szCs w:val="24"/>
        </w:rPr>
        <w:t>Başvuru yazısı sonunda yazı ekinde</w:t>
      </w:r>
      <w:r w:rsidRPr="006A4CDD">
        <w:rPr>
          <w:rFonts w:ascii="Times New Roman" w:hAnsi="Times New Roman" w:cs="Times New Roman"/>
          <w:color w:val="000000" w:themeColor="text1"/>
          <w:sz w:val="24"/>
          <w:szCs w:val="24"/>
        </w:rPr>
        <w:t xml:space="preserve"> yer alan dokümanların isimleri, yayım tarihleri</w:t>
      </w:r>
      <w:r w:rsidR="00D02D22" w:rsidRPr="006A4CDD">
        <w:rPr>
          <w:rFonts w:ascii="Times New Roman" w:hAnsi="Times New Roman" w:cs="Times New Roman"/>
          <w:color w:val="000000" w:themeColor="text1"/>
          <w:sz w:val="24"/>
          <w:szCs w:val="24"/>
        </w:rPr>
        <w:t xml:space="preserve">, revizyon </w:t>
      </w:r>
      <w:r w:rsidR="0042072A" w:rsidRPr="006A4CDD">
        <w:rPr>
          <w:rFonts w:ascii="Times New Roman" w:hAnsi="Times New Roman" w:cs="Times New Roman"/>
          <w:color w:val="000000" w:themeColor="text1"/>
          <w:sz w:val="24"/>
          <w:szCs w:val="24"/>
        </w:rPr>
        <w:t>numaraları ve</w:t>
      </w:r>
      <w:r w:rsidRPr="006A4CDD">
        <w:rPr>
          <w:rFonts w:ascii="Times New Roman" w:hAnsi="Times New Roman" w:cs="Times New Roman"/>
          <w:color w:val="000000" w:themeColor="text1"/>
          <w:sz w:val="24"/>
          <w:szCs w:val="24"/>
        </w:rPr>
        <w:t xml:space="preserve"> sayfa sayıları </w:t>
      </w:r>
      <w:r w:rsidR="006148DB" w:rsidRPr="006A4CDD">
        <w:rPr>
          <w:rFonts w:ascii="Times New Roman" w:hAnsi="Times New Roman" w:cs="Times New Roman"/>
          <w:color w:val="000000" w:themeColor="text1"/>
          <w:sz w:val="24"/>
          <w:szCs w:val="24"/>
        </w:rPr>
        <w:t>b</w:t>
      </w:r>
      <w:r w:rsidR="00D02D22" w:rsidRPr="006A4CDD">
        <w:rPr>
          <w:rFonts w:ascii="Times New Roman" w:hAnsi="Times New Roman" w:cs="Times New Roman"/>
          <w:color w:val="000000" w:themeColor="text1"/>
          <w:sz w:val="24"/>
          <w:szCs w:val="24"/>
        </w:rPr>
        <w:t xml:space="preserve">aşvuru yazısı </w:t>
      </w:r>
      <w:r w:rsidRPr="006A4CDD">
        <w:rPr>
          <w:rFonts w:ascii="Times New Roman" w:hAnsi="Times New Roman" w:cs="Times New Roman"/>
          <w:color w:val="000000" w:themeColor="text1"/>
          <w:sz w:val="24"/>
          <w:szCs w:val="24"/>
        </w:rPr>
        <w:t>e</w:t>
      </w:r>
      <w:r w:rsidR="00D02D22" w:rsidRPr="006A4CDD">
        <w:rPr>
          <w:rFonts w:ascii="Times New Roman" w:hAnsi="Times New Roman" w:cs="Times New Roman"/>
          <w:color w:val="000000" w:themeColor="text1"/>
          <w:sz w:val="24"/>
          <w:szCs w:val="24"/>
        </w:rPr>
        <w:t>kinde</w:t>
      </w:r>
      <w:r w:rsidRPr="006A4CDD">
        <w:rPr>
          <w:rFonts w:ascii="Times New Roman" w:hAnsi="Times New Roman" w:cs="Times New Roman"/>
          <w:color w:val="000000" w:themeColor="text1"/>
          <w:sz w:val="24"/>
          <w:szCs w:val="24"/>
        </w:rPr>
        <w:t xml:space="preserve"> yer aldıkları sırayla belirtilmelidir. Örn: 1. AB-1234 nolu 01.02.2022 tarihli Türkçe Akreditasyon sertifikası (5 sayfa)</w:t>
      </w:r>
    </w:p>
    <w:p w:rsidR="001B1E80" w:rsidRPr="006A4CDD" w:rsidRDefault="001B1E80" w:rsidP="00653520">
      <w:pPr>
        <w:spacing w:after="0" w:line="240" w:lineRule="auto"/>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Başvuru yazısı ve ekleri Bakanlığımız internet sitesinde yayımlanan Bakanlık KEP adresine</w:t>
      </w:r>
      <w:r w:rsidR="006148DB" w:rsidRPr="006A4CDD">
        <w:rPr>
          <w:rFonts w:ascii="Times New Roman" w:hAnsi="Times New Roman" w:cs="Times New Roman"/>
          <w:color w:val="000000" w:themeColor="text1"/>
          <w:sz w:val="24"/>
          <w:szCs w:val="24"/>
        </w:rPr>
        <w:t>,</w:t>
      </w:r>
      <w:r w:rsidRPr="006A4CDD">
        <w:rPr>
          <w:rFonts w:ascii="Times New Roman" w:hAnsi="Times New Roman" w:cs="Times New Roman"/>
          <w:color w:val="000000" w:themeColor="text1"/>
          <w:sz w:val="24"/>
          <w:szCs w:val="24"/>
        </w:rPr>
        <w:t xml:space="preserve"> </w:t>
      </w:r>
      <w:r w:rsidR="00A77A4A">
        <w:rPr>
          <w:rFonts w:ascii="Times New Roman" w:hAnsi="Times New Roman" w:cs="Times New Roman"/>
          <w:color w:val="000000" w:themeColor="text1"/>
          <w:sz w:val="24"/>
          <w:szCs w:val="24"/>
        </w:rPr>
        <w:t>k</w:t>
      </w:r>
      <w:r w:rsidRPr="006A4CDD">
        <w:rPr>
          <w:rFonts w:ascii="Times New Roman" w:hAnsi="Times New Roman" w:cs="Times New Roman"/>
          <w:color w:val="000000" w:themeColor="text1"/>
          <w:sz w:val="24"/>
          <w:szCs w:val="24"/>
        </w:rPr>
        <w:t>uruluşun başvuru formunda belirttiği KEP adresi</w:t>
      </w:r>
      <w:r w:rsidR="006148DB" w:rsidRPr="006A4CDD">
        <w:rPr>
          <w:rFonts w:ascii="Times New Roman" w:hAnsi="Times New Roman" w:cs="Times New Roman"/>
          <w:color w:val="000000" w:themeColor="text1"/>
          <w:sz w:val="24"/>
          <w:szCs w:val="24"/>
        </w:rPr>
        <w:t xml:space="preserve"> üzerinden</w:t>
      </w:r>
      <w:r w:rsidRPr="006A4CDD">
        <w:rPr>
          <w:rFonts w:ascii="Times New Roman" w:hAnsi="Times New Roman" w:cs="Times New Roman"/>
          <w:color w:val="000000" w:themeColor="text1"/>
          <w:sz w:val="24"/>
          <w:szCs w:val="24"/>
        </w:rPr>
        <w:t xml:space="preserve"> iletilmelidir.</w:t>
      </w:r>
    </w:p>
    <w:p w:rsidR="00653520" w:rsidRDefault="00653520" w:rsidP="00653520">
      <w:pPr>
        <w:spacing w:after="0" w:line="240" w:lineRule="auto"/>
        <w:jc w:val="both"/>
        <w:rPr>
          <w:rFonts w:ascii="Times New Roman" w:hAnsi="Times New Roman" w:cs="Times New Roman"/>
          <w:b/>
          <w:color w:val="000000" w:themeColor="text1"/>
          <w:sz w:val="24"/>
          <w:szCs w:val="24"/>
        </w:rPr>
      </w:pPr>
    </w:p>
    <w:p w:rsidR="00A13A21" w:rsidRPr="0092657F" w:rsidRDefault="00AA5CD4" w:rsidP="00A13A21">
      <w:pPr>
        <w:spacing w:after="0" w:line="240" w:lineRule="auto"/>
        <w:jc w:val="both"/>
        <w:rPr>
          <w:rFonts w:ascii="Times New Roman" w:hAnsi="Times New Roman" w:cs="Times New Roman"/>
          <w:color w:val="000000" w:themeColor="text1"/>
          <w:sz w:val="24"/>
          <w:szCs w:val="24"/>
        </w:rPr>
      </w:pPr>
      <w:r w:rsidRPr="006A4CDD">
        <w:rPr>
          <w:rFonts w:ascii="Times New Roman" w:hAnsi="Times New Roman" w:cs="Times New Roman"/>
          <w:b/>
          <w:color w:val="000000" w:themeColor="text1"/>
          <w:sz w:val="24"/>
          <w:szCs w:val="24"/>
        </w:rPr>
        <w:lastRenderedPageBreak/>
        <w:t xml:space="preserve">2. </w:t>
      </w:r>
      <w:r w:rsidR="005336DD" w:rsidRPr="006A4CDD">
        <w:rPr>
          <w:rFonts w:ascii="Times New Roman" w:hAnsi="Times New Roman" w:cs="Times New Roman"/>
          <w:color w:val="000000" w:themeColor="text1"/>
          <w:sz w:val="24"/>
          <w:szCs w:val="24"/>
        </w:rPr>
        <w:t xml:space="preserve"> </w:t>
      </w:r>
      <w:r w:rsidRPr="006A4CDD">
        <w:rPr>
          <w:rFonts w:ascii="Times New Roman" w:hAnsi="Times New Roman" w:cs="Times New Roman"/>
          <w:b/>
          <w:color w:val="000000" w:themeColor="text1"/>
          <w:sz w:val="24"/>
          <w:szCs w:val="24"/>
        </w:rPr>
        <w:t xml:space="preserve">Ticaret Sicil </w:t>
      </w:r>
      <w:r w:rsidR="00D02D22" w:rsidRPr="006A4CDD">
        <w:rPr>
          <w:rFonts w:ascii="Times New Roman" w:hAnsi="Times New Roman" w:cs="Times New Roman"/>
          <w:b/>
          <w:color w:val="000000" w:themeColor="text1"/>
          <w:sz w:val="24"/>
          <w:szCs w:val="24"/>
        </w:rPr>
        <w:t xml:space="preserve">Gazetesi: </w:t>
      </w:r>
      <w:r w:rsidR="00D02D22" w:rsidRPr="006A4CDD">
        <w:rPr>
          <w:rFonts w:ascii="Times New Roman" w:hAnsi="Times New Roman" w:cs="Times New Roman"/>
          <w:color w:val="000000" w:themeColor="text1"/>
          <w:sz w:val="24"/>
          <w:szCs w:val="24"/>
        </w:rPr>
        <w:t>Kuruluşun</w:t>
      </w:r>
      <w:r w:rsidR="005336DD" w:rsidRPr="006A4CDD">
        <w:rPr>
          <w:rFonts w:ascii="Times New Roman" w:hAnsi="Times New Roman" w:cs="Times New Roman"/>
          <w:color w:val="000000" w:themeColor="text1"/>
          <w:sz w:val="24"/>
          <w:szCs w:val="24"/>
        </w:rPr>
        <w:t xml:space="preserve"> unvanını, adresini, ortakları, üyeleri</w:t>
      </w:r>
      <w:r w:rsidR="006148DB" w:rsidRPr="006A4CDD">
        <w:rPr>
          <w:rFonts w:ascii="Times New Roman" w:hAnsi="Times New Roman" w:cs="Times New Roman"/>
          <w:color w:val="000000" w:themeColor="text1"/>
          <w:sz w:val="24"/>
          <w:szCs w:val="24"/>
        </w:rPr>
        <w:t>,</w:t>
      </w:r>
      <w:r w:rsidR="005336DD" w:rsidRPr="006A4CDD">
        <w:rPr>
          <w:rFonts w:ascii="Times New Roman" w:hAnsi="Times New Roman" w:cs="Times New Roman"/>
          <w:color w:val="000000" w:themeColor="text1"/>
          <w:sz w:val="24"/>
          <w:szCs w:val="24"/>
        </w:rPr>
        <w:t xml:space="preserve"> kurucuları</w:t>
      </w:r>
      <w:r w:rsidR="006148DB" w:rsidRPr="006A4CDD">
        <w:rPr>
          <w:rFonts w:ascii="Times New Roman" w:hAnsi="Times New Roman" w:cs="Times New Roman"/>
          <w:color w:val="000000" w:themeColor="text1"/>
          <w:sz w:val="24"/>
          <w:szCs w:val="24"/>
        </w:rPr>
        <w:t>,</w:t>
      </w:r>
      <w:r w:rsidR="005336DD" w:rsidRPr="006A4CDD">
        <w:rPr>
          <w:rFonts w:ascii="Times New Roman" w:hAnsi="Times New Roman" w:cs="Times New Roman"/>
          <w:color w:val="000000" w:themeColor="text1"/>
          <w:sz w:val="24"/>
          <w:szCs w:val="24"/>
        </w:rPr>
        <w:t xml:space="preserve"> tüzel kişiliğin yönetimdeki görevlilerini</w:t>
      </w:r>
      <w:r w:rsidR="006148DB" w:rsidRPr="006A4CDD">
        <w:rPr>
          <w:rFonts w:ascii="Times New Roman" w:hAnsi="Times New Roman" w:cs="Times New Roman"/>
          <w:color w:val="000000" w:themeColor="text1"/>
          <w:sz w:val="24"/>
          <w:szCs w:val="24"/>
        </w:rPr>
        <w:t xml:space="preserve"> ve</w:t>
      </w:r>
      <w:r w:rsidR="003D29B7" w:rsidRPr="006A4CDD">
        <w:rPr>
          <w:rFonts w:ascii="Times New Roman" w:hAnsi="Times New Roman" w:cs="Times New Roman"/>
          <w:color w:val="000000" w:themeColor="text1"/>
          <w:sz w:val="24"/>
          <w:szCs w:val="24"/>
        </w:rPr>
        <w:t xml:space="preserve"> faaliyet alanını</w:t>
      </w:r>
      <w:r w:rsidR="005336DD" w:rsidRPr="006A4CDD">
        <w:rPr>
          <w:rFonts w:ascii="Times New Roman" w:hAnsi="Times New Roman" w:cs="Times New Roman"/>
          <w:color w:val="000000" w:themeColor="text1"/>
          <w:sz w:val="24"/>
          <w:szCs w:val="24"/>
        </w:rPr>
        <w:t xml:space="preserve"> belirten son durumu gösterir </w:t>
      </w:r>
      <w:r w:rsidR="00F84881" w:rsidRPr="006A4CDD">
        <w:rPr>
          <w:rFonts w:ascii="Times New Roman" w:hAnsi="Times New Roman" w:cs="Times New Roman"/>
          <w:color w:val="000000" w:themeColor="text1"/>
          <w:sz w:val="24"/>
          <w:szCs w:val="24"/>
        </w:rPr>
        <w:t>Ticaret</w:t>
      </w:r>
      <w:r w:rsidR="0083405A" w:rsidRPr="006A4CDD">
        <w:rPr>
          <w:rFonts w:ascii="Times New Roman" w:hAnsi="Times New Roman" w:cs="Times New Roman"/>
          <w:color w:val="000000" w:themeColor="text1"/>
          <w:sz w:val="24"/>
          <w:szCs w:val="24"/>
        </w:rPr>
        <w:t xml:space="preserve"> Sicil Gazetesi’</w:t>
      </w:r>
      <w:r w:rsidR="00F84881" w:rsidRPr="006A4CDD">
        <w:rPr>
          <w:rFonts w:ascii="Times New Roman" w:hAnsi="Times New Roman" w:cs="Times New Roman"/>
          <w:color w:val="000000" w:themeColor="text1"/>
          <w:sz w:val="24"/>
          <w:szCs w:val="24"/>
        </w:rPr>
        <w:t>nin sureti</w:t>
      </w:r>
      <w:r w:rsidR="003D29B7" w:rsidRPr="006A4CDD">
        <w:rPr>
          <w:rFonts w:ascii="Times New Roman" w:hAnsi="Times New Roman" w:cs="Times New Roman"/>
          <w:color w:val="000000" w:themeColor="text1"/>
          <w:sz w:val="24"/>
          <w:szCs w:val="24"/>
        </w:rPr>
        <w:t xml:space="preserve">, </w:t>
      </w:r>
      <w:r w:rsidR="00A13A21" w:rsidRPr="0092657F">
        <w:rPr>
          <w:rFonts w:ascii="Times New Roman" w:hAnsi="Times New Roman" w:cs="Times New Roman"/>
          <w:color w:val="000000" w:themeColor="text1"/>
          <w:sz w:val="24"/>
          <w:szCs w:val="24"/>
        </w:rPr>
        <w:t>bu bilgilerin tamamının bir Ticaret Sicil Gazetesinde bulunmaması halinde, bu bilgilerin tümünü göstermek üzere ilgili Ticaret Sicil Gazeteleri Bakanlığa iletilir.</w:t>
      </w:r>
    </w:p>
    <w:p w:rsidR="00653520" w:rsidRDefault="00653520" w:rsidP="00653520">
      <w:pPr>
        <w:spacing w:after="0" w:line="240" w:lineRule="auto"/>
        <w:jc w:val="both"/>
        <w:rPr>
          <w:rFonts w:ascii="Times New Roman" w:hAnsi="Times New Roman" w:cs="Times New Roman"/>
          <w:b/>
          <w:color w:val="000000" w:themeColor="text1"/>
          <w:sz w:val="24"/>
          <w:szCs w:val="24"/>
        </w:rPr>
      </w:pPr>
    </w:p>
    <w:p w:rsidR="00F84881" w:rsidRPr="006A4CDD" w:rsidRDefault="00AA5CD4" w:rsidP="00653520">
      <w:pPr>
        <w:spacing w:after="0" w:line="240" w:lineRule="auto"/>
        <w:jc w:val="both"/>
        <w:rPr>
          <w:rFonts w:ascii="Times New Roman" w:hAnsi="Times New Roman" w:cs="Times New Roman"/>
          <w:i/>
          <w:color w:val="000000" w:themeColor="text1"/>
          <w:sz w:val="24"/>
          <w:szCs w:val="24"/>
        </w:rPr>
      </w:pPr>
      <w:r w:rsidRPr="006A4CDD">
        <w:rPr>
          <w:rFonts w:ascii="Times New Roman" w:hAnsi="Times New Roman" w:cs="Times New Roman"/>
          <w:b/>
          <w:color w:val="000000" w:themeColor="text1"/>
          <w:sz w:val="24"/>
          <w:szCs w:val="24"/>
        </w:rPr>
        <w:t>3.</w:t>
      </w:r>
      <w:r w:rsidR="00F3100C" w:rsidRPr="006A4CDD">
        <w:rPr>
          <w:rFonts w:ascii="Times New Roman" w:hAnsi="Times New Roman" w:cs="Times New Roman"/>
          <w:b/>
          <w:color w:val="000000" w:themeColor="text1"/>
          <w:sz w:val="24"/>
          <w:szCs w:val="24"/>
        </w:rPr>
        <w:t xml:space="preserve"> </w:t>
      </w:r>
      <w:r w:rsidRPr="006A4CDD">
        <w:rPr>
          <w:rFonts w:ascii="Times New Roman" w:hAnsi="Times New Roman" w:cs="Times New Roman"/>
          <w:b/>
          <w:color w:val="000000" w:themeColor="text1"/>
          <w:sz w:val="24"/>
          <w:szCs w:val="24"/>
        </w:rPr>
        <w:t xml:space="preserve">İmza </w:t>
      </w:r>
      <w:r w:rsidR="00653520">
        <w:rPr>
          <w:rFonts w:ascii="Times New Roman" w:hAnsi="Times New Roman" w:cs="Times New Roman"/>
          <w:b/>
          <w:color w:val="000000" w:themeColor="text1"/>
          <w:sz w:val="24"/>
          <w:szCs w:val="24"/>
        </w:rPr>
        <w:t>beyannamesi</w:t>
      </w:r>
      <w:r w:rsidRPr="006A4CDD">
        <w:rPr>
          <w:rFonts w:ascii="Times New Roman" w:hAnsi="Times New Roman" w:cs="Times New Roman"/>
          <w:b/>
          <w:color w:val="000000" w:themeColor="text1"/>
          <w:sz w:val="24"/>
          <w:szCs w:val="24"/>
        </w:rPr>
        <w:t>:</w:t>
      </w:r>
      <w:r w:rsidRPr="006A4CDD">
        <w:rPr>
          <w:rFonts w:ascii="Times New Roman" w:hAnsi="Times New Roman" w:cs="Times New Roman"/>
          <w:color w:val="000000" w:themeColor="text1"/>
          <w:sz w:val="24"/>
          <w:szCs w:val="24"/>
        </w:rPr>
        <w:t xml:space="preserve">  </w:t>
      </w:r>
      <w:r w:rsidR="00F84881" w:rsidRPr="006A4CDD">
        <w:rPr>
          <w:rFonts w:ascii="Times New Roman" w:hAnsi="Times New Roman" w:cs="Times New Roman"/>
          <w:color w:val="000000" w:themeColor="text1"/>
          <w:sz w:val="24"/>
          <w:szCs w:val="24"/>
        </w:rPr>
        <w:t>Kuruluşu temsil</w:t>
      </w:r>
      <w:r w:rsidR="003D29B7" w:rsidRPr="006A4CDD">
        <w:rPr>
          <w:rFonts w:ascii="Times New Roman" w:hAnsi="Times New Roman" w:cs="Times New Roman"/>
          <w:color w:val="000000" w:themeColor="text1"/>
          <w:sz w:val="24"/>
          <w:szCs w:val="24"/>
        </w:rPr>
        <w:t>e</w:t>
      </w:r>
      <w:r w:rsidR="002B26D2" w:rsidRPr="006A4CDD">
        <w:rPr>
          <w:rFonts w:ascii="Times New Roman" w:hAnsi="Times New Roman" w:cs="Times New Roman"/>
          <w:color w:val="000000" w:themeColor="text1"/>
          <w:sz w:val="24"/>
          <w:szCs w:val="24"/>
        </w:rPr>
        <w:t xml:space="preserve"> </w:t>
      </w:r>
      <w:r w:rsidR="00F84881" w:rsidRPr="006A4CDD">
        <w:rPr>
          <w:rFonts w:ascii="Times New Roman" w:hAnsi="Times New Roman" w:cs="Times New Roman"/>
          <w:color w:val="000000" w:themeColor="text1"/>
          <w:sz w:val="24"/>
          <w:szCs w:val="24"/>
        </w:rPr>
        <w:t xml:space="preserve">yetkili kişi veya kişilerin </w:t>
      </w:r>
      <w:r w:rsidR="002B26D2" w:rsidRPr="006A4CDD">
        <w:rPr>
          <w:rFonts w:ascii="Times New Roman" w:hAnsi="Times New Roman" w:cs="Times New Roman"/>
          <w:color w:val="000000" w:themeColor="text1"/>
          <w:sz w:val="24"/>
          <w:szCs w:val="24"/>
        </w:rPr>
        <w:t xml:space="preserve">ve yetkili kapsamının belirtildiği </w:t>
      </w:r>
      <w:r w:rsidR="00F84881" w:rsidRPr="006A4CDD">
        <w:rPr>
          <w:rFonts w:ascii="Times New Roman" w:hAnsi="Times New Roman" w:cs="Times New Roman"/>
          <w:color w:val="000000" w:themeColor="text1"/>
          <w:sz w:val="24"/>
          <w:szCs w:val="24"/>
        </w:rPr>
        <w:t>noter tasdikli imza</w:t>
      </w:r>
      <w:r w:rsidR="00A77A4A">
        <w:rPr>
          <w:rFonts w:ascii="Times New Roman" w:hAnsi="Times New Roman" w:cs="Times New Roman"/>
          <w:color w:val="000000" w:themeColor="text1"/>
          <w:sz w:val="24"/>
          <w:szCs w:val="24"/>
        </w:rPr>
        <w:t xml:space="preserve"> beyannamesi</w:t>
      </w:r>
      <w:r w:rsidR="0073428D" w:rsidRPr="006A4CDD">
        <w:rPr>
          <w:rFonts w:ascii="Times New Roman" w:hAnsi="Times New Roman" w:cs="Times New Roman"/>
          <w:color w:val="000000" w:themeColor="text1"/>
          <w:sz w:val="24"/>
          <w:szCs w:val="24"/>
        </w:rPr>
        <w:t xml:space="preserve"> Bakanlığa iletilir.</w:t>
      </w:r>
    </w:p>
    <w:p w:rsidR="00653520" w:rsidRDefault="00653520" w:rsidP="00653520">
      <w:pPr>
        <w:spacing w:after="0" w:line="240" w:lineRule="auto"/>
        <w:jc w:val="both"/>
        <w:rPr>
          <w:rFonts w:ascii="Times New Roman" w:hAnsi="Times New Roman" w:cs="Times New Roman"/>
          <w:b/>
          <w:color w:val="000000" w:themeColor="text1"/>
          <w:sz w:val="24"/>
          <w:szCs w:val="24"/>
        </w:rPr>
      </w:pPr>
    </w:p>
    <w:p w:rsidR="00F84881" w:rsidRPr="006A4CDD" w:rsidRDefault="00AA5CD4" w:rsidP="00653520">
      <w:pPr>
        <w:spacing w:after="0" w:line="240" w:lineRule="auto"/>
        <w:jc w:val="both"/>
        <w:rPr>
          <w:rFonts w:ascii="Times New Roman" w:hAnsi="Times New Roman" w:cs="Times New Roman"/>
          <w:color w:val="000000" w:themeColor="text1"/>
          <w:sz w:val="24"/>
          <w:szCs w:val="24"/>
        </w:rPr>
      </w:pPr>
      <w:r w:rsidRPr="006A4CDD">
        <w:rPr>
          <w:rFonts w:ascii="Times New Roman" w:hAnsi="Times New Roman" w:cs="Times New Roman"/>
          <w:b/>
          <w:color w:val="000000" w:themeColor="text1"/>
          <w:sz w:val="24"/>
          <w:szCs w:val="24"/>
        </w:rPr>
        <w:t xml:space="preserve">4. Organizasyon </w:t>
      </w:r>
      <w:r w:rsidR="00653520">
        <w:rPr>
          <w:rFonts w:ascii="Times New Roman" w:hAnsi="Times New Roman" w:cs="Times New Roman"/>
          <w:b/>
          <w:color w:val="000000" w:themeColor="text1"/>
          <w:sz w:val="24"/>
          <w:szCs w:val="24"/>
        </w:rPr>
        <w:t>ş</w:t>
      </w:r>
      <w:r w:rsidRPr="006A4CDD">
        <w:rPr>
          <w:rFonts w:ascii="Times New Roman" w:hAnsi="Times New Roman" w:cs="Times New Roman"/>
          <w:b/>
          <w:color w:val="000000" w:themeColor="text1"/>
          <w:sz w:val="24"/>
          <w:szCs w:val="24"/>
        </w:rPr>
        <w:t>eması:</w:t>
      </w:r>
      <w:r w:rsidRPr="006A4CDD">
        <w:rPr>
          <w:rFonts w:ascii="Times New Roman" w:hAnsi="Times New Roman" w:cs="Times New Roman"/>
          <w:color w:val="000000" w:themeColor="text1"/>
          <w:sz w:val="24"/>
          <w:szCs w:val="24"/>
        </w:rPr>
        <w:t xml:space="preserve"> Onaylanmış kuruluş faaliyetlerinin hangi birim/birimlerde gerçekleştirildiği</w:t>
      </w:r>
      <w:r w:rsidR="0073428D" w:rsidRPr="006A4CDD">
        <w:rPr>
          <w:rFonts w:ascii="Times New Roman" w:hAnsi="Times New Roman" w:cs="Times New Roman"/>
          <w:color w:val="000000" w:themeColor="text1"/>
          <w:sz w:val="24"/>
          <w:szCs w:val="24"/>
        </w:rPr>
        <w:t>nin</w:t>
      </w:r>
      <w:r w:rsidRPr="006A4CDD">
        <w:rPr>
          <w:rFonts w:ascii="Times New Roman" w:hAnsi="Times New Roman" w:cs="Times New Roman"/>
          <w:color w:val="000000" w:themeColor="text1"/>
          <w:sz w:val="24"/>
          <w:szCs w:val="24"/>
        </w:rPr>
        <w:t xml:space="preserve"> </w:t>
      </w:r>
      <w:r w:rsidR="00D13D5B" w:rsidRPr="006A4CDD">
        <w:rPr>
          <w:rFonts w:ascii="Times New Roman" w:hAnsi="Times New Roman" w:cs="Times New Roman"/>
          <w:color w:val="000000" w:themeColor="text1"/>
          <w:sz w:val="24"/>
          <w:szCs w:val="24"/>
        </w:rPr>
        <w:t xml:space="preserve">net olarak görülebildiği ve onaylanmış kuruluş faaliyetlerinde rol alan personelin pozisyonlarının ve isimlerinin belirtildiği </w:t>
      </w:r>
      <w:r w:rsidR="00975681" w:rsidRPr="006A4CDD">
        <w:rPr>
          <w:rFonts w:ascii="Times New Roman" w:hAnsi="Times New Roman" w:cs="Times New Roman"/>
          <w:color w:val="000000" w:themeColor="text1"/>
          <w:sz w:val="24"/>
          <w:szCs w:val="24"/>
        </w:rPr>
        <w:t xml:space="preserve">organizasyon şemasının </w:t>
      </w:r>
      <w:r w:rsidR="00F84881" w:rsidRPr="006A4CDD">
        <w:rPr>
          <w:rFonts w:ascii="Times New Roman" w:hAnsi="Times New Roman" w:cs="Times New Roman"/>
          <w:color w:val="000000" w:themeColor="text1"/>
          <w:sz w:val="24"/>
          <w:szCs w:val="24"/>
        </w:rPr>
        <w:t>kontrollü kopyası</w:t>
      </w:r>
      <w:r w:rsidR="0073428D" w:rsidRPr="006A4CDD">
        <w:rPr>
          <w:rFonts w:ascii="Times New Roman" w:hAnsi="Times New Roman" w:cs="Times New Roman"/>
          <w:color w:val="000000" w:themeColor="text1"/>
          <w:sz w:val="24"/>
          <w:szCs w:val="24"/>
        </w:rPr>
        <w:t xml:space="preserve"> Bakanlığa iletilir</w:t>
      </w:r>
      <w:r w:rsidR="001A384A" w:rsidRPr="006A4CDD">
        <w:rPr>
          <w:rFonts w:ascii="Times New Roman" w:hAnsi="Times New Roman" w:cs="Times New Roman"/>
          <w:color w:val="000000" w:themeColor="text1"/>
          <w:sz w:val="24"/>
          <w:szCs w:val="24"/>
        </w:rPr>
        <w:t>.</w:t>
      </w:r>
      <w:r w:rsidR="00D13D5B" w:rsidRPr="006A4CDD">
        <w:rPr>
          <w:rFonts w:ascii="Times New Roman" w:hAnsi="Times New Roman" w:cs="Times New Roman"/>
          <w:color w:val="000000" w:themeColor="text1"/>
          <w:sz w:val="24"/>
          <w:szCs w:val="24"/>
        </w:rPr>
        <w:t xml:space="preserve"> </w:t>
      </w:r>
      <w:r w:rsidR="001A384A" w:rsidRPr="006A4CDD">
        <w:rPr>
          <w:rFonts w:ascii="Times New Roman" w:hAnsi="Times New Roman" w:cs="Times New Roman"/>
          <w:color w:val="000000" w:themeColor="text1"/>
          <w:sz w:val="24"/>
          <w:szCs w:val="24"/>
        </w:rPr>
        <w:t xml:space="preserve">Yapı malzemeleri alanında </w:t>
      </w:r>
      <w:r w:rsidR="00975681" w:rsidRPr="006A4CDD">
        <w:rPr>
          <w:rFonts w:ascii="Times New Roman" w:hAnsi="Times New Roman" w:cs="Times New Roman"/>
          <w:color w:val="000000" w:themeColor="text1"/>
          <w:sz w:val="24"/>
          <w:szCs w:val="24"/>
        </w:rPr>
        <w:t xml:space="preserve">dernek ve birliklerle bağlantısı bulunan kuruluşlar organizasyon şemasında bu bağlantılarını </w:t>
      </w:r>
      <w:r w:rsidR="001A384A" w:rsidRPr="006A4CDD">
        <w:rPr>
          <w:rFonts w:ascii="Times New Roman" w:hAnsi="Times New Roman" w:cs="Times New Roman"/>
          <w:color w:val="000000" w:themeColor="text1"/>
          <w:sz w:val="24"/>
          <w:szCs w:val="24"/>
        </w:rPr>
        <w:t>göstermelidir.</w:t>
      </w:r>
      <w:r w:rsidRPr="006A4CDD">
        <w:rPr>
          <w:rFonts w:ascii="Times New Roman" w:hAnsi="Times New Roman" w:cs="Times New Roman"/>
          <w:color w:val="000000" w:themeColor="text1"/>
          <w:sz w:val="24"/>
          <w:szCs w:val="24"/>
        </w:rPr>
        <w:t xml:space="preserve"> </w:t>
      </w:r>
    </w:p>
    <w:p w:rsidR="00010B67" w:rsidRPr="006A4CDD" w:rsidRDefault="00010B67" w:rsidP="00653520">
      <w:pPr>
        <w:pStyle w:val="ListeParagraf"/>
        <w:spacing w:after="0" w:line="240" w:lineRule="auto"/>
        <w:jc w:val="both"/>
        <w:rPr>
          <w:rFonts w:ascii="Times New Roman" w:hAnsi="Times New Roman" w:cs="Times New Roman"/>
          <w:color w:val="000000" w:themeColor="text1"/>
          <w:sz w:val="24"/>
          <w:szCs w:val="24"/>
        </w:rPr>
      </w:pPr>
    </w:p>
    <w:p w:rsidR="00F84881" w:rsidRPr="006A4CDD" w:rsidRDefault="00010B67" w:rsidP="00653520">
      <w:pPr>
        <w:pStyle w:val="ListeParagraf"/>
        <w:spacing w:after="0" w:line="240" w:lineRule="auto"/>
        <w:ind w:left="0"/>
        <w:jc w:val="both"/>
        <w:rPr>
          <w:rFonts w:ascii="Times New Roman" w:hAnsi="Times New Roman" w:cs="Times New Roman"/>
          <w:color w:val="000000" w:themeColor="text1"/>
          <w:sz w:val="24"/>
          <w:szCs w:val="24"/>
        </w:rPr>
      </w:pPr>
      <w:r w:rsidRPr="006A4CDD">
        <w:rPr>
          <w:rFonts w:ascii="Times New Roman" w:hAnsi="Times New Roman" w:cs="Times New Roman"/>
          <w:b/>
          <w:color w:val="000000" w:themeColor="text1"/>
          <w:sz w:val="24"/>
          <w:szCs w:val="24"/>
        </w:rPr>
        <w:t>5. Akreditasyon sertifikası</w:t>
      </w:r>
      <w:r w:rsidRPr="006A4CDD">
        <w:rPr>
          <w:rFonts w:ascii="Times New Roman" w:hAnsi="Times New Roman" w:cs="Times New Roman"/>
          <w:color w:val="000000" w:themeColor="text1"/>
          <w:sz w:val="24"/>
          <w:szCs w:val="24"/>
        </w:rPr>
        <w:t xml:space="preserve">:  </w:t>
      </w:r>
      <w:r w:rsidR="00F84881" w:rsidRPr="006A4CDD">
        <w:rPr>
          <w:rFonts w:ascii="Times New Roman" w:hAnsi="Times New Roman" w:cs="Times New Roman"/>
          <w:color w:val="000000" w:themeColor="text1"/>
          <w:sz w:val="24"/>
          <w:szCs w:val="24"/>
        </w:rPr>
        <w:t>Onaylanma amaçlı akreditasyon sertifikasının Türkçe ve İngilizce suretler</w:t>
      </w:r>
      <w:r w:rsidR="0073428D" w:rsidRPr="006A4CDD">
        <w:rPr>
          <w:rFonts w:ascii="Times New Roman" w:hAnsi="Times New Roman" w:cs="Times New Roman"/>
          <w:color w:val="000000" w:themeColor="text1"/>
          <w:sz w:val="24"/>
          <w:szCs w:val="24"/>
        </w:rPr>
        <w:t xml:space="preserve">i Bakanlığa iletilir. </w:t>
      </w:r>
      <w:r w:rsidR="00975681" w:rsidRPr="006A4CDD">
        <w:rPr>
          <w:rFonts w:ascii="Times New Roman" w:hAnsi="Times New Roman" w:cs="Times New Roman"/>
          <w:color w:val="000000" w:themeColor="text1"/>
          <w:sz w:val="24"/>
          <w:szCs w:val="24"/>
        </w:rPr>
        <w:t xml:space="preserve">Bildirimde esas alınan İngilizce </w:t>
      </w:r>
      <w:r w:rsidR="0073428D" w:rsidRPr="006A4CDD">
        <w:rPr>
          <w:rFonts w:ascii="Times New Roman" w:hAnsi="Times New Roman" w:cs="Times New Roman"/>
          <w:color w:val="000000" w:themeColor="text1"/>
          <w:sz w:val="24"/>
          <w:szCs w:val="24"/>
        </w:rPr>
        <w:t>a</w:t>
      </w:r>
      <w:r w:rsidR="00321E3D" w:rsidRPr="006A4CDD">
        <w:rPr>
          <w:rFonts w:ascii="Times New Roman" w:hAnsi="Times New Roman" w:cs="Times New Roman"/>
          <w:color w:val="000000" w:themeColor="text1"/>
          <w:sz w:val="24"/>
          <w:szCs w:val="24"/>
        </w:rPr>
        <w:t>kreditasyon sertifikası</w:t>
      </w:r>
      <w:r w:rsidRPr="006A4CDD">
        <w:rPr>
          <w:rFonts w:ascii="Times New Roman" w:hAnsi="Times New Roman" w:cs="Times New Roman"/>
          <w:color w:val="000000" w:themeColor="text1"/>
          <w:sz w:val="24"/>
          <w:szCs w:val="24"/>
        </w:rPr>
        <w:t>nda yer alan kapsam</w:t>
      </w:r>
      <w:r w:rsidR="00321E3D" w:rsidRPr="006A4CDD">
        <w:rPr>
          <w:rFonts w:ascii="Times New Roman" w:hAnsi="Times New Roman" w:cs="Times New Roman"/>
          <w:color w:val="000000" w:themeColor="text1"/>
          <w:sz w:val="24"/>
          <w:szCs w:val="24"/>
        </w:rPr>
        <w:t xml:space="preserve"> Avrupa Komisyonu karar</w:t>
      </w:r>
      <w:r w:rsidR="00B80F2F" w:rsidRPr="006A4CDD">
        <w:rPr>
          <w:rFonts w:ascii="Times New Roman" w:hAnsi="Times New Roman" w:cs="Times New Roman"/>
          <w:color w:val="000000" w:themeColor="text1"/>
          <w:sz w:val="24"/>
          <w:szCs w:val="24"/>
        </w:rPr>
        <w:t>lar</w:t>
      </w:r>
      <w:r w:rsidR="00321E3D" w:rsidRPr="006A4CDD">
        <w:rPr>
          <w:rFonts w:ascii="Times New Roman" w:hAnsi="Times New Roman" w:cs="Times New Roman"/>
          <w:color w:val="000000" w:themeColor="text1"/>
          <w:sz w:val="24"/>
          <w:szCs w:val="24"/>
        </w:rPr>
        <w:t>ı</w:t>
      </w:r>
      <w:r w:rsidR="00B80F2F" w:rsidRPr="006A4CDD">
        <w:rPr>
          <w:rFonts w:ascii="Times New Roman" w:hAnsi="Times New Roman" w:cs="Times New Roman"/>
          <w:color w:val="000000" w:themeColor="text1"/>
          <w:sz w:val="24"/>
          <w:szCs w:val="24"/>
        </w:rPr>
        <w:t>na ve bu kararlarda belirtilen</w:t>
      </w:r>
      <w:r w:rsidR="00321E3D" w:rsidRPr="006A4CDD">
        <w:rPr>
          <w:rFonts w:ascii="Times New Roman" w:hAnsi="Times New Roman" w:cs="Times New Roman"/>
          <w:color w:val="000000" w:themeColor="text1"/>
          <w:sz w:val="24"/>
          <w:szCs w:val="24"/>
        </w:rPr>
        <w:t xml:space="preserve"> PDDD sistem</w:t>
      </w:r>
      <w:r w:rsidR="00B80F2F" w:rsidRPr="006A4CDD">
        <w:rPr>
          <w:rFonts w:ascii="Times New Roman" w:hAnsi="Times New Roman" w:cs="Times New Roman"/>
          <w:color w:val="000000" w:themeColor="text1"/>
          <w:sz w:val="24"/>
          <w:szCs w:val="24"/>
        </w:rPr>
        <w:t>leri ile</w:t>
      </w:r>
      <w:r w:rsidR="00321E3D" w:rsidRPr="006A4CDD">
        <w:rPr>
          <w:rFonts w:ascii="Times New Roman" w:hAnsi="Times New Roman" w:cs="Times New Roman"/>
          <w:color w:val="000000" w:themeColor="text1"/>
          <w:sz w:val="24"/>
          <w:szCs w:val="24"/>
        </w:rPr>
        <w:t xml:space="preserve"> AB Resmi Gazetesinde yayımlanan </w:t>
      </w:r>
      <w:r w:rsidR="00B80F2F" w:rsidRPr="006A4CDD">
        <w:rPr>
          <w:rFonts w:ascii="Times New Roman" w:hAnsi="Times New Roman" w:cs="Times New Roman"/>
          <w:color w:val="000000" w:themeColor="text1"/>
          <w:sz w:val="24"/>
          <w:szCs w:val="24"/>
        </w:rPr>
        <w:t>uyumlaştırılmış teknik şartnameleri</w:t>
      </w:r>
      <w:r w:rsidR="00321E3D" w:rsidRPr="006A4CDD">
        <w:rPr>
          <w:rFonts w:ascii="Times New Roman" w:hAnsi="Times New Roman" w:cs="Times New Roman"/>
          <w:color w:val="000000" w:themeColor="text1"/>
          <w:sz w:val="24"/>
          <w:szCs w:val="24"/>
        </w:rPr>
        <w:t>n versiyonları ile örtüşmelidir</w:t>
      </w:r>
      <w:r w:rsidR="00BB636A" w:rsidRPr="006A4CDD">
        <w:rPr>
          <w:rFonts w:ascii="Times New Roman" w:hAnsi="Times New Roman" w:cs="Times New Roman"/>
          <w:color w:val="000000" w:themeColor="text1"/>
          <w:sz w:val="24"/>
          <w:szCs w:val="24"/>
        </w:rPr>
        <w:t>.</w:t>
      </w:r>
      <w:r w:rsidR="00BB636A" w:rsidRPr="006A4CDD">
        <w:rPr>
          <w:rFonts w:ascii="Times New Roman" w:hAnsi="Times New Roman" w:cs="Times New Roman"/>
          <w:bCs/>
          <w:color w:val="000000" w:themeColor="text1"/>
          <w:sz w:val="24"/>
          <w:szCs w:val="24"/>
        </w:rPr>
        <w:t xml:space="preserve"> Onaylanmış kuruluşların başvuru kapsamına ilişkin olarak birden fazla akreditasyon sertifikasının bulunması durumunda, görev süresinin belirlenmesinde geçerlilik süresi en yakın tarihli akreditasyon sertifikası esas alınır.</w:t>
      </w:r>
      <w:r w:rsidRPr="006A4CDD">
        <w:rPr>
          <w:rFonts w:ascii="Times New Roman" w:hAnsi="Times New Roman" w:cs="Times New Roman"/>
          <w:color w:val="000000" w:themeColor="text1"/>
          <w:sz w:val="24"/>
          <w:szCs w:val="24"/>
        </w:rPr>
        <w:t xml:space="preserve"> </w:t>
      </w:r>
    </w:p>
    <w:p w:rsidR="00010B67" w:rsidRPr="006A4CDD" w:rsidRDefault="00010B67" w:rsidP="00653520">
      <w:pPr>
        <w:pStyle w:val="ListeParagraf"/>
        <w:spacing w:after="0" w:line="240" w:lineRule="auto"/>
        <w:ind w:left="0"/>
        <w:jc w:val="both"/>
        <w:rPr>
          <w:rFonts w:ascii="Times New Roman" w:hAnsi="Times New Roman" w:cs="Times New Roman"/>
          <w:color w:val="000000" w:themeColor="text1"/>
          <w:sz w:val="24"/>
          <w:szCs w:val="24"/>
        </w:rPr>
      </w:pPr>
    </w:p>
    <w:p w:rsidR="00F84881" w:rsidRPr="006A4CDD" w:rsidRDefault="00A77A4A" w:rsidP="00653520">
      <w:pPr>
        <w:pStyle w:val="ListeParagraf"/>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6. </w:t>
      </w:r>
      <w:r w:rsidR="00653520">
        <w:rPr>
          <w:rFonts w:ascii="Times New Roman" w:hAnsi="Times New Roman" w:cs="Times New Roman"/>
          <w:b/>
          <w:color w:val="000000" w:themeColor="text1"/>
          <w:sz w:val="24"/>
          <w:szCs w:val="24"/>
        </w:rPr>
        <w:t>Performans değerlendirme</w:t>
      </w:r>
      <w:r>
        <w:rPr>
          <w:rFonts w:ascii="Times New Roman" w:hAnsi="Times New Roman" w:cs="Times New Roman"/>
          <w:b/>
          <w:color w:val="000000" w:themeColor="text1"/>
          <w:sz w:val="24"/>
          <w:szCs w:val="24"/>
        </w:rPr>
        <w:t xml:space="preserve"> ve /veya performans </w:t>
      </w:r>
      <w:r w:rsidR="00AA4DE1">
        <w:rPr>
          <w:rFonts w:ascii="Times New Roman" w:hAnsi="Times New Roman" w:cs="Times New Roman"/>
          <w:b/>
          <w:color w:val="000000" w:themeColor="text1"/>
          <w:sz w:val="24"/>
          <w:szCs w:val="24"/>
        </w:rPr>
        <w:t xml:space="preserve">doğrulama </w:t>
      </w:r>
      <w:r w:rsidR="00AA4DE1" w:rsidRPr="006A4CDD">
        <w:rPr>
          <w:rFonts w:ascii="Times New Roman" w:hAnsi="Times New Roman" w:cs="Times New Roman"/>
          <w:b/>
          <w:color w:val="000000" w:themeColor="text1"/>
          <w:sz w:val="24"/>
          <w:szCs w:val="24"/>
        </w:rPr>
        <w:t>prosedürü</w:t>
      </w:r>
      <w:r w:rsidR="00010B67" w:rsidRPr="006A4CDD">
        <w:rPr>
          <w:rFonts w:ascii="Times New Roman" w:hAnsi="Times New Roman" w:cs="Times New Roman"/>
          <w:b/>
          <w:color w:val="000000" w:themeColor="text1"/>
          <w:sz w:val="24"/>
          <w:szCs w:val="24"/>
        </w:rPr>
        <w:t>:</w:t>
      </w:r>
      <w:r w:rsidR="00010B67" w:rsidRPr="006A4CDD">
        <w:rPr>
          <w:rFonts w:ascii="Times New Roman" w:hAnsi="Times New Roman" w:cs="Times New Roman"/>
          <w:color w:val="000000" w:themeColor="text1"/>
          <w:sz w:val="24"/>
          <w:szCs w:val="24"/>
        </w:rPr>
        <w:t xml:space="preserve"> </w:t>
      </w:r>
      <w:r w:rsidR="00F84881" w:rsidRPr="006A4CDD">
        <w:rPr>
          <w:rFonts w:ascii="Times New Roman" w:hAnsi="Times New Roman" w:cs="Times New Roman"/>
          <w:color w:val="000000" w:themeColor="text1"/>
          <w:sz w:val="24"/>
          <w:szCs w:val="24"/>
        </w:rPr>
        <w:t xml:space="preserve">Kuruluşun </w:t>
      </w:r>
      <w:r>
        <w:rPr>
          <w:rFonts w:ascii="Times New Roman" w:hAnsi="Times New Roman" w:cs="Times New Roman"/>
          <w:color w:val="000000" w:themeColor="text1"/>
          <w:sz w:val="24"/>
          <w:szCs w:val="24"/>
        </w:rPr>
        <w:t xml:space="preserve">performans </w:t>
      </w:r>
      <w:r w:rsidR="00F84881" w:rsidRPr="006A4CDD">
        <w:rPr>
          <w:rFonts w:ascii="Times New Roman" w:hAnsi="Times New Roman" w:cs="Times New Roman"/>
          <w:color w:val="000000" w:themeColor="text1"/>
          <w:sz w:val="24"/>
          <w:szCs w:val="24"/>
        </w:rPr>
        <w:t>değerlendirme ve/veya doğrulama yöntemlerine ilişkin prosedürlerinin kontrollü kopyası</w:t>
      </w:r>
      <w:r w:rsidR="0073428D" w:rsidRPr="006A4CDD">
        <w:rPr>
          <w:rFonts w:ascii="Times New Roman" w:hAnsi="Times New Roman" w:cs="Times New Roman"/>
          <w:color w:val="000000" w:themeColor="text1"/>
          <w:sz w:val="24"/>
          <w:szCs w:val="24"/>
        </w:rPr>
        <w:t xml:space="preserve"> Bakanlığa iletilir.</w:t>
      </w:r>
      <w:r w:rsidR="00010B67" w:rsidRPr="006A4CDD">
        <w:rPr>
          <w:rFonts w:ascii="Times New Roman" w:hAnsi="Times New Roman" w:cs="Times New Roman"/>
          <w:color w:val="000000" w:themeColor="text1"/>
          <w:sz w:val="24"/>
          <w:szCs w:val="24"/>
        </w:rPr>
        <w:t xml:space="preserve"> </w:t>
      </w:r>
      <w:r w:rsidR="00595CA0" w:rsidRPr="006A4CDD">
        <w:rPr>
          <w:rFonts w:ascii="Times New Roman" w:hAnsi="Times New Roman" w:cs="Times New Roman"/>
          <w:color w:val="000000" w:themeColor="text1"/>
          <w:sz w:val="24"/>
          <w:szCs w:val="24"/>
        </w:rPr>
        <w:t>Prosedürlerde</w:t>
      </w:r>
      <w:r w:rsidR="00991711" w:rsidRPr="006A4CDD">
        <w:rPr>
          <w:rFonts w:ascii="Times New Roman" w:hAnsi="Times New Roman" w:cs="Times New Roman"/>
          <w:color w:val="000000" w:themeColor="text1"/>
          <w:sz w:val="24"/>
          <w:szCs w:val="24"/>
        </w:rPr>
        <w:t xml:space="preserve"> </w:t>
      </w:r>
      <w:r w:rsidR="009C6858" w:rsidRPr="006A4CDD">
        <w:rPr>
          <w:rFonts w:ascii="Times New Roman" w:hAnsi="Times New Roman" w:cs="Times New Roman"/>
          <w:color w:val="000000" w:themeColor="text1"/>
          <w:sz w:val="24"/>
          <w:szCs w:val="24"/>
        </w:rPr>
        <w:t xml:space="preserve">kuruluşun sorumluluğunda olan, </w:t>
      </w:r>
      <w:r w:rsidR="0073428D" w:rsidRPr="006A4CDD">
        <w:rPr>
          <w:rFonts w:ascii="Times New Roman" w:hAnsi="Times New Roman" w:cs="Times New Roman"/>
          <w:color w:val="000000" w:themeColor="text1"/>
          <w:sz w:val="24"/>
          <w:szCs w:val="24"/>
        </w:rPr>
        <w:t xml:space="preserve">uyumlaştırılmış </w:t>
      </w:r>
      <w:r w:rsidR="00991711" w:rsidRPr="006A4CDD">
        <w:rPr>
          <w:rFonts w:ascii="Times New Roman" w:hAnsi="Times New Roman" w:cs="Times New Roman"/>
          <w:color w:val="000000" w:themeColor="text1"/>
          <w:sz w:val="24"/>
          <w:szCs w:val="24"/>
        </w:rPr>
        <w:t>teknik şartnamede v</w:t>
      </w:r>
      <w:r w:rsidR="00010B67" w:rsidRPr="006A4CDD">
        <w:rPr>
          <w:rFonts w:ascii="Times New Roman" w:hAnsi="Times New Roman" w:cs="Times New Roman"/>
          <w:color w:val="000000" w:themeColor="text1"/>
          <w:sz w:val="24"/>
          <w:szCs w:val="24"/>
        </w:rPr>
        <w:t xml:space="preserve">e </w:t>
      </w:r>
      <w:r w:rsidR="0073428D" w:rsidRPr="006A4CDD">
        <w:rPr>
          <w:rFonts w:ascii="Times New Roman" w:hAnsi="Times New Roman" w:cs="Times New Roman"/>
          <w:color w:val="000000" w:themeColor="text1"/>
          <w:sz w:val="24"/>
          <w:szCs w:val="24"/>
        </w:rPr>
        <w:t>Y</w:t>
      </w:r>
      <w:r w:rsidR="00010B67" w:rsidRPr="006A4CDD">
        <w:rPr>
          <w:rFonts w:ascii="Times New Roman" w:hAnsi="Times New Roman" w:cs="Times New Roman"/>
          <w:color w:val="000000" w:themeColor="text1"/>
          <w:sz w:val="24"/>
          <w:szCs w:val="24"/>
        </w:rPr>
        <w:t>önetmeli</w:t>
      </w:r>
      <w:r w:rsidR="0073428D" w:rsidRPr="006A4CDD">
        <w:rPr>
          <w:rFonts w:ascii="Times New Roman" w:hAnsi="Times New Roman" w:cs="Times New Roman"/>
          <w:color w:val="000000" w:themeColor="text1"/>
          <w:sz w:val="24"/>
          <w:szCs w:val="24"/>
        </w:rPr>
        <w:t>k</w:t>
      </w:r>
      <w:r w:rsidR="00010B67" w:rsidRPr="006A4CDD">
        <w:rPr>
          <w:rFonts w:ascii="Times New Roman" w:hAnsi="Times New Roman" w:cs="Times New Roman"/>
          <w:color w:val="000000" w:themeColor="text1"/>
          <w:sz w:val="24"/>
          <w:szCs w:val="24"/>
        </w:rPr>
        <w:t xml:space="preserve"> E</w:t>
      </w:r>
      <w:r w:rsidR="00991711" w:rsidRPr="006A4CDD">
        <w:rPr>
          <w:rFonts w:ascii="Times New Roman" w:hAnsi="Times New Roman" w:cs="Times New Roman"/>
          <w:color w:val="000000" w:themeColor="text1"/>
          <w:sz w:val="24"/>
          <w:szCs w:val="24"/>
        </w:rPr>
        <w:t>k-5’te belirtilen görevle</w:t>
      </w:r>
      <w:r w:rsidR="00010B67" w:rsidRPr="006A4CDD">
        <w:rPr>
          <w:rFonts w:ascii="Times New Roman" w:hAnsi="Times New Roman" w:cs="Times New Roman"/>
          <w:color w:val="000000" w:themeColor="text1"/>
          <w:sz w:val="24"/>
          <w:szCs w:val="24"/>
        </w:rPr>
        <w:t xml:space="preserve">r açık şekilde tanımlanmalıdır. </w:t>
      </w:r>
      <w:r w:rsidR="0073428D" w:rsidRPr="006A4CDD">
        <w:rPr>
          <w:rFonts w:ascii="Times New Roman" w:hAnsi="Times New Roman" w:cs="Times New Roman"/>
          <w:color w:val="000000" w:themeColor="text1"/>
          <w:sz w:val="24"/>
          <w:szCs w:val="24"/>
        </w:rPr>
        <w:t>Kuruluşun faaliyet süreci i</w:t>
      </w:r>
      <w:r w:rsidR="00010B67" w:rsidRPr="006A4CDD">
        <w:rPr>
          <w:rFonts w:ascii="Times New Roman" w:hAnsi="Times New Roman" w:cs="Times New Roman"/>
          <w:color w:val="000000" w:themeColor="text1"/>
          <w:sz w:val="24"/>
          <w:szCs w:val="24"/>
        </w:rPr>
        <w:t xml:space="preserve">malatçının </w:t>
      </w:r>
      <w:r w:rsidR="00991711" w:rsidRPr="006A4CDD">
        <w:rPr>
          <w:rFonts w:ascii="Times New Roman" w:hAnsi="Times New Roman" w:cs="Times New Roman"/>
          <w:color w:val="000000" w:themeColor="text1"/>
          <w:sz w:val="24"/>
          <w:szCs w:val="24"/>
        </w:rPr>
        <w:t xml:space="preserve">başvurusundan itibaren </w:t>
      </w:r>
      <w:r w:rsidR="00C21899" w:rsidRPr="006A4CDD">
        <w:rPr>
          <w:rFonts w:ascii="Times New Roman" w:hAnsi="Times New Roman" w:cs="Times New Roman"/>
          <w:color w:val="000000" w:themeColor="text1"/>
          <w:sz w:val="24"/>
          <w:szCs w:val="24"/>
        </w:rPr>
        <w:t>akış</w:t>
      </w:r>
      <w:r w:rsidR="006B7CEE" w:rsidRPr="006A4CDD">
        <w:rPr>
          <w:rFonts w:ascii="Times New Roman" w:hAnsi="Times New Roman" w:cs="Times New Roman"/>
          <w:color w:val="000000" w:themeColor="text1"/>
          <w:sz w:val="24"/>
          <w:szCs w:val="24"/>
        </w:rPr>
        <w:t xml:space="preserve"> şemasıyla tariflenmeli, akış şemasının adımlarında</w:t>
      </w:r>
      <w:r w:rsidR="00C21899" w:rsidRPr="006A4CDD">
        <w:rPr>
          <w:rFonts w:ascii="Times New Roman" w:hAnsi="Times New Roman" w:cs="Times New Roman"/>
          <w:color w:val="000000" w:themeColor="text1"/>
          <w:sz w:val="24"/>
          <w:szCs w:val="24"/>
        </w:rPr>
        <w:t xml:space="preserve"> </w:t>
      </w:r>
      <w:r w:rsidR="0073428D" w:rsidRPr="006A4CDD">
        <w:rPr>
          <w:rFonts w:ascii="Times New Roman" w:hAnsi="Times New Roman" w:cs="Times New Roman"/>
          <w:color w:val="000000" w:themeColor="text1"/>
          <w:sz w:val="24"/>
          <w:szCs w:val="24"/>
        </w:rPr>
        <w:t>ilgili</w:t>
      </w:r>
      <w:r w:rsidR="00C21899" w:rsidRPr="006A4CDD">
        <w:rPr>
          <w:rFonts w:ascii="Times New Roman" w:hAnsi="Times New Roman" w:cs="Times New Roman"/>
          <w:color w:val="000000" w:themeColor="text1"/>
          <w:sz w:val="24"/>
          <w:szCs w:val="24"/>
        </w:rPr>
        <w:t xml:space="preserve"> </w:t>
      </w:r>
      <w:r w:rsidR="009C6858" w:rsidRPr="006A4CDD">
        <w:rPr>
          <w:rFonts w:ascii="Times New Roman" w:hAnsi="Times New Roman" w:cs="Times New Roman"/>
          <w:color w:val="000000" w:themeColor="text1"/>
          <w:sz w:val="24"/>
          <w:szCs w:val="24"/>
        </w:rPr>
        <w:t xml:space="preserve">iç ve dış kaynaklı </w:t>
      </w:r>
      <w:r w:rsidR="00C21899" w:rsidRPr="006A4CDD">
        <w:rPr>
          <w:rFonts w:ascii="Times New Roman" w:hAnsi="Times New Roman" w:cs="Times New Roman"/>
          <w:color w:val="000000" w:themeColor="text1"/>
          <w:sz w:val="24"/>
          <w:szCs w:val="24"/>
        </w:rPr>
        <w:t>dokümanlar</w:t>
      </w:r>
      <w:r w:rsidR="0073428D" w:rsidRPr="006A4CDD">
        <w:rPr>
          <w:rFonts w:ascii="Times New Roman" w:hAnsi="Times New Roman" w:cs="Times New Roman"/>
          <w:color w:val="000000" w:themeColor="text1"/>
          <w:sz w:val="24"/>
          <w:szCs w:val="24"/>
        </w:rPr>
        <w:t>a atıf yapılmalı</w:t>
      </w:r>
      <w:r w:rsidR="006B7CEE" w:rsidRPr="006A4CDD">
        <w:rPr>
          <w:rFonts w:ascii="Times New Roman" w:hAnsi="Times New Roman" w:cs="Times New Roman"/>
          <w:color w:val="000000" w:themeColor="text1"/>
          <w:sz w:val="24"/>
          <w:szCs w:val="24"/>
        </w:rPr>
        <w:t xml:space="preserve"> ve </w:t>
      </w:r>
      <w:r w:rsidR="00991711" w:rsidRPr="006A4CDD">
        <w:rPr>
          <w:rFonts w:ascii="Times New Roman" w:hAnsi="Times New Roman" w:cs="Times New Roman"/>
          <w:color w:val="000000" w:themeColor="text1"/>
          <w:sz w:val="24"/>
          <w:szCs w:val="24"/>
        </w:rPr>
        <w:t xml:space="preserve">sorumlular </w:t>
      </w:r>
      <w:r w:rsidR="00C21899" w:rsidRPr="006A4CDD">
        <w:rPr>
          <w:rFonts w:ascii="Times New Roman" w:hAnsi="Times New Roman" w:cs="Times New Roman"/>
          <w:color w:val="000000" w:themeColor="text1"/>
          <w:sz w:val="24"/>
          <w:szCs w:val="24"/>
        </w:rPr>
        <w:t xml:space="preserve">belirtilmeli, belgenin hangi durumlarda askıya alınacağı ve iptal edileceği </w:t>
      </w:r>
      <w:r w:rsidR="0073428D" w:rsidRPr="006A4CDD">
        <w:rPr>
          <w:rFonts w:ascii="Times New Roman" w:hAnsi="Times New Roman" w:cs="Times New Roman"/>
          <w:color w:val="000000" w:themeColor="text1"/>
          <w:sz w:val="24"/>
          <w:szCs w:val="24"/>
        </w:rPr>
        <w:t xml:space="preserve">de </w:t>
      </w:r>
      <w:r w:rsidR="00C21899" w:rsidRPr="006A4CDD">
        <w:rPr>
          <w:rFonts w:ascii="Times New Roman" w:hAnsi="Times New Roman" w:cs="Times New Roman"/>
          <w:color w:val="000000" w:themeColor="text1"/>
          <w:sz w:val="24"/>
          <w:szCs w:val="24"/>
        </w:rPr>
        <w:t xml:space="preserve">ilgili prosedürlere atıf yapılmak suretiyle </w:t>
      </w:r>
      <w:r w:rsidR="004375D8" w:rsidRPr="006A4CDD">
        <w:rPr>
          <w:rFonts w:ascii="Times New Roman" w:hAnsi="Times New Roman" w:cs="Times New Roman"/>
          <w:color w:val="000000" w:themeColor="text1"/>
          <w:sz w:val="24"/>
          <w:szCs w:val="24"/>
        </w:rPr>
        <w:t xml:space="preserve">akış şemasında </w:t>
      </w:r>
      <w:r w:rsidR="00C21899" w:rsidRPr="006A4CDD">
        <w:rPr>
          <w:rFonts w:ascii="Times New Roman" w:hAnsi="Times New Roman" w:cs="Times New Roman"/>
          <w:color w:val="000000" w:themeColor="text1"/>
          <w:sz w:val="24"/>
          <w:szCs w:val="24"/>
        </w:rPr>
        <w:t>tarif edilmelidir.</w:t>
      </w:r>
      <w:r w:rsidR="00010B67" w:rsidRPr="006A4CDD">
        <w:rPr>
          <w:rFonts w:ascii="Times New Roman" w:hAnsi="Times New Roman" w:cs="Times New Roman"/>
          <w:color w:val="000000" w:themeColor="text1"/>
          <w:sz w:val="24"/>
          <w:szCs w:val="24"/>
        </w:rPr>
        <w:t xml:space="preserve"> </w:t>
      </w:r>
    </w:p>
    <w:p w:rsidR="0023512C" w:rsidRPr="006A4CDD" w:rsidRDefault="00010B67" w:rsidP="00BD35A6">
      <w:pPr>
        <w:pStyle w:val="ListeParagraf"/>
        <w:spacing w:after="0" w:line="240" w:lineRule="auto"/>
        <w:ind w:left="0"/>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Kuruluşun ihtiyari alanda da görev yapıyor</w:t>
      </w:r>
      <w:r w:rsidR="009C25DC" w:rsidRPr="006A4CDD">
        <w:rPr>
          <w:rFonts w:ascii="Times New Roman" w:hAnsi="Times New Roman" w:cs="Times New Roman"/>
          <w:color w:val="000000" w:themeColor="text1"/>
          <w:sz w:val="24"/>
          <w:szCs w:val="24"/>
        </w:rPr>
        <w:t xml:space="preserve"> olması ve </w:t>
      </w:r>
      <w:r w:rsidR="009C6858" w:rsidRPr="006A4CDD">
        <w:rPr>
          <w:rFonts w:ascii="Times New Roman" w:hAnsi="Times New Roman" w:cs="Times New Roman"/>
          <w:color w:val="000000" w:themeColor="text1"/>
          <w:sz w:val="24"/>
          <w:szCs w:val="24"/>
        </w:rPr>
        <w:t>tüm faaliyetlerinde ortak bir prosedür kullan</w:t>
      </w:r>
      <w:r w:rsidR="009C25DC" w:rsidRPr="006A4CDD">
        <w:rPr>
          <w:rFonts w:ascii="Times New Roman" w:hAnsi="Times New Roman" w:cs="Times New Roman"/>
          <w:color w:val="000000" w:themeColor="text1"/>
          <w:sz w:val="24"/>
          <w:szCs w:val="24"/>
        </w:rPr>
        <w:t>ması halinde</w:t>
      </w:r>
      <w:r w:rsidRPr="006A4CDD">
        <w:rPr>
          <w:rFonts w:ascii="Times New Roman" w:hAnsi="Times New Roman" w:cs="Times New Roman"/>
          <w:color w:val="000000" w:themeColor="text1"/>
          <w:sz w:val="24"/>
          <w:szCs w:val="24"/>
        </w:rPr>
        <w:t xml:space="preserve"> Yönetmeli</w:t>
      </w:r>
      <w:r w:rsidR="0073428D" w:rsidRPr="006A4CDD">
        <w:rPr>
          <w:rFonts w:ascii="Times New Roman" w:hAnsi="Times New Roman" w:cs="Times New Roman"/>
          <w:color w:val="000000" w:themeColor="text1"/>
          <w:sz w:val="24"/>
          <w:szCs w:val="24"/>
        </w:rPr>
        <w:t>k</w:t>
      </w:r>
      <w:r w:rsidRPr="006A4CDD">
        <w:rPr>
          <w:rFonts w:ascii="Times New Roman" w:hAnsi="Times New Roman" w:cs="Times New Roman"/>
          <w:color w:val="000000" w:themeColor="text1"/>
          <w:sz w:val="24"/>
          <w:szCs w:val="24"/>
        </w:rPr>
        <w:t xml:space="preserve"> kapsamındaki faaliyet</w:t>
      </w:r>
      <w:r w:rsidR="0073428D" w:rsidRPr="006A4CDD">
        <w:rPr>
          <w:rFonts w:ascii="Times New Roman" w:hAnsi="Times New Roman" w:cs="Times New Roman"/>
          <w:color w:val="000000" w:themeColor="text1"/>
          <w:sz w:val="24"/>
          <w:szCs w:val="24"/>
        </w:rPr>
        <w:t>ler</w:t>
      </w:r>
      <w:r w:rsidRPr="006A4CDD">
        <w:rPr>
          <w:rFonts w:ascii="Times New Roman" w:hAnsi="Times New Roman" w:cs="Times New Roman"/>
          <w:color w:val="000000" w:themeColor="text1"/>
          <w:sz w:val="24"/>
          <w:szCs w:val="24"/>
        </w:rPr>
        <w:t xml:space="preserve"> prosedürde net olarak </w:t>
      </w:r>
      <w:r w:rsidR="007C5D8B" w:rsidRPr="006A4CDD">
        <w:rPr>
          <w:rFonts w:ascii="Times New Roman" w:hAnsi="Times New Roman" w:cs="Times New Roman"/>
          <w:color w:val="000000" w:themeColor="text1"/>
          <w:sz w:val="24"/>
          <w:szCs w:val="24"/>
        </w:rPr>
        <w:t>ayırt</w:t>
      </w:r>
      <w:r w:rsidR="009C25DC" w:rsidRPr="006A4CDD">
        <w:rPr>
          <w:rFonts w:ascii="Times New Roman" w:hAnsi="Times New Roman" w:cs="Times New Roman"/>
          <w:color w:val="000000" w:themeColor="text1"/>
          <w:sz w:val="24"/>
          <w:szCs w:val="24"/>
        </w:rPr>
        <w:t xml:space="preserve"> edilebilir </w:t>
      </w:r>
      <w:r w:rsidRPr="006A4CDD">
        <w:rPr>
          <w:rFonts w:ascii="Times New Roman" w:hAnsi="Times New Roman" w:cs="Times New Roman"/>
          <w:color w:val="000000" w:themeColor="text1"/>
          <w:sz w:val="24"/>
          <w:szCs w:val="24"/>
        </w:rPr>
        <w:t>olmalıdır.</w:t>
      </w:r>
    </w:p>
    <w:p w:rsidR="009C25DC" w:rsidRPr="006A4CDD" w:rsidRDefault="009C25DC" w:rsidP="00653520">
      <w:pPr>
        <w:pStyle w:val="ListeParagraf"/>
        <w:spacing w:after="0" w:line="240" w:lineRule="auto"/>
        <w:ind w:left="0"/>
        <w:jc w:val="both"/>
        <w:rPr>
          <w:rFonts w:ascii="Times New Roman" w:hAnsi="Times New Roman" w:cs="Times New Roman"/>
          <w:color w:val="000000" w:themeColor="text1"/>
          <w:sz w:val="24"/>
          <w:szCs w:val="24"/>
        </w:rPr>
      </w:pPr>
    </w:p>
    <w:p w:rsidR="00F84881" w:rsidRPr="006A4CDD" w:rsidRDefault="009C25DC" w:rsidP="00653520">
      <w:pPr>
        <w:pStyle w:val="ListeParagraf"/>
        <w:spacing w:after="0" w:line="240" w:lineRule="auto"/>
        <w:ind w:left="0"/>
        <w:jc w:val="both"/>
        <w:rPr>
          <w:rFonts w:ascii="Times New Roman" w:hAnsi="Times New Roman" w:cs="Times New Roman"/>
          <w:color w:val="000000" w:themeColor="text1"/>
          <w:sz w:val="24"/>
          <w:szCs w:val="24"/>
        </w:rPr>
      </w:pPr>
      <w:r w:rsidRPr="006A4CDD">
        <w:rPr>
          <w:rFonts w:ascii="Times New Roman" w:hAnsi="Times New Roman" w:cs="Times New Roman"/>
          <w:b/>
          <w:color w:val="000000" w:themeColor="text1"/>
          <w:sz w:val="24"/>
          <w:szCs w:val="24"/>
        </w:rPr>
        <w:t xml:space="preserve">7. </w:t>
      </w:r>
      <w:r w:rsidR="00785342" w:rsidRPr="006A4CDD">
        <w:rPr>
          <w:rFonts w:ascii="Times New Roman" w:hAnsi="Times New Roman" w:cs="Times New Roman"/>
          <w:b/>
          <w:color w:val="000000" w:themeColor="text1"/>
          <w:sz w:val="24"/>
          <w:szCs w:val="24"/>
        </w:rPr>
        <w:t>Uyumlaştırılmış teknik şartname</w:t>
      </w:r>
      <w:r w:rsidRPr="006A4CDD">
        <w:rPr>
          <w:rFonts w:ascii="Times New Roman" w:hAnsi="Times New Roman" w:cs="Times New Roman"/>
          <w:b/>
          <w:color w:val="000000" w:themeColor="text1"/>
          <w:sz w:val="24"/>
          <w:szCs w:val="24"/>
        </w:rPr>
        <w:t>-Deney metodu tablosu:</w:t>
      </w:r>
      <w:r w:rsidRPr="006A4CDD">
        <w:rPr>
          <w:rFonts w:ascii="Times New Roman" w:hAnsi="Times New Roman" w:cs="Times New Roman"/>
          <w:color w:val="000000" w:themeColor="text1"/>
          <w:sz w:val="24"/>
          <w:szCs w:val="24"/>
        </w:rPr>
        <w:t xml:space="preserve"> </w:t>
      </w:r>
      <w:r w:rsidR="00F84881" w:rsidRPr="006A4CDD">
        <w:rPr>
          <w:rFonts w:ascii="Times New Roman" w:hAnsi="Times New Roman" w:cs="Times New Roman"/>
          <w:color w:val="000000" w:themeColor="text1"/>
          <w:sz w:val="24"/>
          <w:szCs w:val="24"/>
        </w:rPr>
        <w:t>PDDD sistemi 1, 1+ ve 3 kapsamındaki başvurular</w:t>
      </w:r>
      <w:r w:rsidR="00785342" w:rsidRPr="006A4CDD">
        <w:rPr>
          <w:rFonts w:ascii="Times New Roman" w:hAnsi="Times New Roman" w:cs="Times New Roman"/>
          <w:color w:val="000000" w:themeColor="text1"/>
          <w:sz w:val="24"/>
          <w:szCs w:val="24"/>
        </w:rPr>
        <w:t>da</w:t>
      </w:r>
      <w:r w:rsidR="00B82A1D" w:rsidRPr="006A4CDD">
        <w:rPr>
          <w:rFonts w:ascii="Times New Roman" w:hAnsi="Times New Roman" w:cs="Times New Roman"/>
          <w:color w:val="000000" w:themeColor="text1"/>
          <w:sz w:val="24"/>
          <w:szCs w:val="24"/>
        </w:rPr>
        <w:t>,</w:t>
      </w:r>
      <w:r w:rsidR="00F84881" w:rsidRPr="006A4CDD">
        <w:rPr>
          <w:rFonts w:ascii="Times New Roman" w:hAnsi="Times New Roman" w:cs="Times New Roman"/>
          <w:color w:val="000000" w:themeColor="text1"/>
          <w:sz w:val="24"/>
          <w:szCs w:val="24"/>
        </w:rPr>
        <w:t xml:space="preserve"> </w:t>
      </w:r>
      <w:r w:rsidR="00785342" w:rsidRPr="006A4CDD">
        <w:rPr>
          <w:rFonts w:ascii="Times New Roman" w:hAnsi="Times New Roman" w:cs="Times New Roman"/>
          <w:color w:val="000000" w:themeColor="text1"/>
          <w:sz w:val="24"/>
          <w:szCs w:val="24"/>
        </w:rPr>
        <w:t>başvuru</w:t>
      </w:r>
      <w:r w:rsidR="00F84881" w:rsidRPr="006A4CDD">
        <w:rPr>
          <w:rFonts w:ascii="Times New Roman" w:hAnsi="Times New Roman" w:cs="Times New Roman"/>
          <w:color w:val="000000" w:themeColor="text1"/>
          <w:sz w:val="24"/>
          <w:szCs w:val="24"/>
        </w:rPr>
        <w:t xml:space="preserve"> kapsamındaki </w:t>
      </w:r>
      <w:r w:rsidR="00660C79" w:rsidRPr="006A4CDD">
        <w:rPr>
          <w:rFonts w:ascii="Times New Roman" w:hAnsi="Times New Roman" w:cs="Times New Roman"/>
          <w:color w:val="000000" w:themeColor="text1"/>
          <w:sz w:val="24"/>
          <w:szCs w:val="24"/>
        </w:rPr>
        <w:t xml:space="preserve">her bir </w:t>
      </w:r>
      <w:r w:rsidR="00785342" w:rsidRPr="006A4CDD">
        <w:rPr>
          <w:rFonts w:ascii="Times New Roman" w:hAnsi="Times New Roman" w:cs="Times New Roman"/>
          <w:color w:val="000000" w:themeColor="text1"/>
          <w:sz w:val="24"/>
          <w:szCs w:val="24"/>
        </w:rPr>
        <w:t>uyumlaştırılmış teknik şartname</w:t>
      </w:r>
      <w:r w:rsidR="00660C79" w:rsidRPr="006A4CDD">
        <w:rPr>
          <w:rFonts w:ascii="Times New Roman" w:hAnsi="Times New Roman" w:cs="Times New Roman"/>
          <w:color w:val="000000" w:themeColor="text1"/>
          <w:sz w:val="24"/>
          <w:szCs w:val="24"/>
        </w:rPr>
        <w:t xml:space="preserve"> için</w:t>
      </w:r>
      <w:r w:rsidR="00F84881" w:rsidRPr="006A4CDD">
        <w:rPr>
          <w:rFonts w:ascii="Times New Roman" w:hAnsi="Times New Roman" w:cs="Times New Roman"/>
          <w:color w:val="000000" w:themeColor="text1"/>
          <w:sz w:val="24"/>
          <w:szCs w:val="24"/>
        </w:rPr>
        <w:t xml:space="preserve"> bu </w:t>
      </w:r>
      <w:r w:rsidR="00785342" w:rsidRPr="006A4CDD">
        <w:rPr>
          <w:rFonts w:ascii="Times New Roman" w:hAnsi="Times New Roman" w:cs="Times New Roman"/>
          <w:color w:val="000000" w:themeColor="text1"/>
          <w:sz w:val="24"/>
          <w:szCs w:val="24"/>
        </w:rPr>
        <w:t>şartname</w:t>
      </w:r>
      <w:r w:rsidR="008930C4" w:rsidRPr="006A4CDD">
        <w:rPr>
          <w:rFonts w:ascii="Times New Roman" w:hAnsi="Times New Roman" w:cs="Times New Roman"/>
          <w:color w:val="000000" w:themeColor="text1"/>
          <w:sz w:val="24"/>
          <w:szCs w:val="24"/>
        </w:rPr>
        <w:t>ler</w:t>
      </w:r>
      <w:r w:rsidR="00785342" w:rsidRPr="006A4CDD">
        <w:rPr>
          <w:rFonts w:ascii="Times New Roman" w:hAnsi="Times New Roman" w:cs="Times New Roman"/>
          <w:color w:val="000000" w:themeColor="text1"/>
          <w:sz w:val="24"/>
          <w:szCs w:val="24"/>
        </w:rPr>
        <w:t>de</w:t>
      </w:r>
      <w:r w:rsidR="00F84881" w:rsidRPr="006A4CDD">
        <w:rPr>
          <w:rFonts w:ascii="Times New Roman" w:hAnsi="Times New Roman" w:cs="Times New Roman"/>
          <w:color w:val="000000" w:themeColor="text1"/>
          <w:sz w:val="24"/>
          <w:szCs w:val="24"/>
        </w:rPr>
        <w:t xml:space="preserve"> </w:t>
      </w:r>
      <w:r w:rsidR="008930C4" w:rsidRPr="006A4CDD">
        <w:rPr>
          <w:rFonts w:ascii="Times New Roman" w:hAnsi="Times New Roman" w:cs="Times New Roman"/>
          <w:color w:val="000000" w:themeColor="text1"/>
          <w:sz w:val="24"/>
          <w:szCs w:val="24"/>
        </w:rPr>
        <w:t xml:space="preserve">(Çoğunlukla Ek- ZA’da) </w:t>
      </w:r>
      <w:r w:rsidR="00F84881" w:rsidRPr="006A4CDD">
        <w:rPr>
          <w:rFonts w:ascii="Times New Roman" w:hAnsi="Times New Roman" w:cs="Times New Roman"/>
          <w:color w:val="000000" w:themeColor="text1"/>
          <w:sz w:val="24"/>
          <w:szCs w:val="24"/>
        </w:rPr>
        <w:t xml:space="preserve">belirtilen kullanım amacıyla ilişkili </w:t>
      </w:r>
      <w:r w:rsidR="00B82A1D" w:rsidRPr="006A4CDD">
        <w:rPr>
          <w:rFonts w:ascii="Times New Roman" w:hAnsi="Times New Roman" w:cs="Times New Roman"/>
          <w:color w:val="000000" w:themeColor="text1"/>
          <w:sz w:val="24"/>
          <w:szCs w:val="24"/>
        </w:rPr>
        <w:t xml:space="preserve">ürün karakteristiklerinin ve </w:t>
      </w:r>
      <w:r w:rsidR="00F84881" w:rsidRPr="006A4CDD">
        <w:rPr>
          <w:rFonts w:ascii="Times New Roman" w:hAnsi="Times New Roman" w:cs="Times New Roman"/>
          <w:color w:val="000000" w:themeColor="text1"/>
          <w:sz w:val="24"/>
          <w:szCs w:val="24"/>
        </w:rPr>
        <w:t>deney standartların</w:t>
      </w:r>
      <w:r w:rsidR="00497F04" w:rsidRPr="006A4CDD">
        <w:rPr>
          <w:rFonts w:ascii="Times New Roman" w:hAnsi="Times New Roman" w:cs="Times New Roman"/>
          <w:color w:val="000000" w:themeColor="text1"/>
          <w:sz w:val="24"/>
          <w:szCs w:val="24"/>
        </w:rPr>
        <w:t>ın</w:t>
      </w:r>
      <w:r w:rsidR="00660C79" w:rsidRPr="006A4CDD">
        <w:rPr>
          <w:rFonts w:ascii="Times New Roman" w:hAnsi="Times New Roman" w:cs="Times New Roman"/>
          <w:color w:val="000000" w:themeColor="text1"/>
          <w:sz w:val="24"/>
          <w:szCs w:val="24"/>
        </w:rPr>
        <w:t>/metotlarının</w:t>
      </w:r>
      <w:r w:rsidR="00497F04" w:rsidRPr="006A4CDD">
        <w:rPr>
          <w:rFonts w:ascii="Times New Roman" w:hAnsi="Times New Roman" w:cs="Times New Roman"/>
          <w:color w:val="000000" w:themeColor="text1"/>
          <w:sz w:val="24"/>
          <w:szCs w:val="24"/>
        </w:rPr>
        <w:t xml:space="preserve"> </w:t>
      </w:r>
      <w:r w:rsidR="00D13D5B" w:rsidRPr="006A4CDD">
        <w:rPr>
          <w:rFonts w:ascii="Times New Roman" w:hAnsi="Times New Roman" w:cs="Times New Roman"/>
          <w:color w:val="000000" w:themeColor="text1"/>
          <w:sz w:val="24"/>
          <w:szCs w:val="24"/>
        </w:rPr>
        <w:t xml:space="preserve">listesi </w:t>
      </w:r>
      <w:r w:rsidR="00660C79" w:rsidRPr="006A4CDD">
        <w:rPr>
          <w:rFonts w:ascii="Times New Roman" w:hAnsi="Times New Roman" w:cs="Times New Roman"/>
          <w:color w:val="000000" w:themeColor="text1"/>
          <w:sz w:val="24"/>
          <w:szCs w:val="24"/>
        </w:rPr>
        <w:t>Tablo 2 de belirtildiği şekilde hazırlan</w:t>
      </w:r>
      <w:r w:rsidR="00785342" w:rsidRPr="006A4CDD">
        <w:rPr>
          <w:rFonts w:ascii="Times New Roman" w:hAnsi="Times New Roman" w:cs="Times New Roman"/>
          <w:color w:val="000000" w:themeColor="text1"/>
          <w:sz w:val="24"/>
          <w:szCs w:val="24"/>
        </w:rPr>
        <w:t xml:space="preserve">arak Bakanlığa iletilir. </w:t>
      </w:r>
      <w:r w:rsidR="00660C79" w:rsidRPr="006A4CDD">
        <w:rPr>
          <w:rFonts w:ascii="Times New Roman" w:hAnsi="Times New Roman" w:cs="Times New Roman"/>
          <w:color w:val="000000" w:themeColor="text1"/>
          <w:sz w:val="24"/>
          <w:szCs w:val="24"/>
        </w:rPr>
        <w:t xml:space="preserve"> </w:t>
      </w:r>
      <w:r w:rsidR="00D27DF6" w:rsidRPr="006A4CDD">
        <w:rPr>
          <w:rFonts w:ascii="Times New Roman" w:hAnsi="Times New Roman" w:cs="Times New Roman"/>
          <w:color w:val="000000" w:themeColor="text1"/>
          <w:sz w:val="24"/>
          <w:szCs w:val="24"/>
        </w:rPr>
        <w:t xml:space="preserve">Bilgiler </w:t>
      </w:r>
      <w:r w:rsidR="00D13D5B" w:rsidRPr="006A4CDD">
        <w:rPr>
          <w:rFonts w:ascii="Times New Roman" w:hAnsi="Times New Roman" w:cs="Times New Roman"/>
          <w:color w:val="000000" w:themeColor="text1"/>
          <w:sz w:val="24"/>
          <w:szCs w:val="24"/>
        </w:rPr>
        <w:t>b</w:t>
      </w:r>
      <w:r w:rsidR="00D27DF6" w:rsidRPr="006A4CDD">
        <w:rPr>
          <w:rFonts w:ascii="Times New Roman" w:hAnsi="Times New Roman" w:cs="Times New Roman"/>
          <w:color w:val="000000" w:themeColor="text1"/>
          <w:sz w:val="24"/>
          <w:szCs w:val="24"/>
        </w:rPr>
        <w:t xml:space="preserve">aşvuru </w:t>
      </w:r>
      <w:r w:rsidR="00785342" w:rsidRPr="006A4CDD">
        <w:rPr>
          <w:rFonts w:ascii="Times New Roman" w:hAnsi="Times New Roman" w:cs="Times New Roman"/>
          <w:color w:val="000000" w:themeColor="text1"/>
          <w:sz w:val="24"/>
          <w:szCs w:val="24"/>
        </w:rPr>
        <w:t>kapsamı</w:t>
      </w:r>
      <w:r w:rsidR="00D27DF6" w:rsidRPr="006A4CDD">
        <w:rPr>
          <w:rFonts w:ascii="Times New Roman" w:hAnsi="Times New Roman" w:cs="Times New Roman"/>
          <w:color w:val="000000" w:themeColor="text1"/>
          <w:sz w:val="24"/>
          <w:szCs w:val="24"/>
        </w:rPr>
        <w:t xml:space="preserve"> ve akreditasyon sertifikaları ile </w:t>
      </w:r>
      <w:r w:rsidR="007601BE">
        <w:rPr>
          <w:rFonts w:ascii="Times New Roman" w:hAnsi="Times New Roman" w:cs="Times New Roman"/>
          <w:color w:val="000000" w:themeColor="text1"/>
          <w:sz w:val="24"/>
          <w:szCs w:val="24"/>
        </w:rPr>
        <w:t xml:space="preserve">ve Tablo 4’de belirtilen deney </w:t>
      </w:r>
      <w:r w:rsidR="00AA4DE1">
        <w:rPr>
          <w:rFonts w:ascii="Times New Roman" w:hAnsi="Times New Roman" w:cs="Times New Roman"/>
          <w:color w:val="000000" w:themeColor="text1"/>
          <w:sz w:val="24"/>
          <w:szCs w:val="24"/>
        </w:rPr>
        <w:t>metotlarıyla</w:t>
      </w:r>
      <w:r w:rsidR="007601BE">
        <w:rPr>
          <w:rFonts w:ascii="Times New Roman" w:hAnsi="Times New Roman" w:cs="Times New Roman"/>
          <w:color w:val="000000" w:themeColor="text1"/>
          <w:sz w:val="24"/>
          <w:szCs w:val="24"/>
        </w:rPr>
        <w:t xml:space="preserve"> </w:t>
      </w:r>
      <w:r w:rsidR="00D27DF6" w:rsidRPr="006A4CDD">
        <w:rPr>
          <w:rFonts w:ascii="Times New Roman" w:hAnsi="Times New Roman" w:cs="Times New Roman"/>
          <w:color w:val="000000" w:themeColor="text1"/>
          <w:sz w:val="24"/>
          <w:szCs w:val="24"/>
        </w:rPr>
        <w:t>tutarlı olmalıdır</w:t>
      </w:r>
      <w:r w:rsidR="00D13D5B" w:rsidRPr="006A4CDD">
        <w:rPr>
          <w:rFonts w:ascii="Times New Roman" w:hAnsi="Times New Roman" w:cs="Times New Roman"/>
          <w:color w:val="000000" w:themeColor="text1"/>
          <w:sz w:val="24"/>
          <w:szCs w:val="24"/>
        </w:rPr>
        <w:t>.</w:t>
      </w:r>
      <w:r w:rsidR="00785342" w:rsidRPr="006A4CDD">
        <w:rPr>
          <w:rFonts w:ascii="Times New Roman" w:hAnsi="Times New Roman" w:cs="Times New Roman"/>
          <w:color w:val="000000" w:themeColor="text1"/>
          <w:sz w:val="24"/>
          <w:szCs w:val="24"/>
        </w:rPr>
        <w:t xml:space="preserve"> </w:t>
      </w:r>
      <w:r w:rsidR="00BD35A6">
        <w:rPr>
          <w:rFonts w:ascii="Times New Roman" w:hAnsi="Times New Roman" w:cs="Times New Roman"/>
          <w:color w:val="000000" w:themeColor="text1"/>
          <w:sz w:val="24"/>
          <w:szCs w:val="24"/>
        </w:rPr>
        <w:t>(</w:t>
      </w:r>
      <w:r w:rsidR="00785342" w:rsidRPr="006A4CDD">
        <w:rPr>
          <w:rFonts w:ascii="Times New Roman" w:hAnsi="Times New Roman" w:cs="Times New Roman"/>
          <w:color w:val="000000" w:themeColor="text1"/>
          <w:sz w:val="24"/>
          <w:szCs w:val="24"/>
        </w:rPr>
        <w:t xml:space="preserve">Belirtilen deney </w:t>
      </w:r>
      <w:r w:rsidR="00AA4DE1" w:rsidRPr="006A4CDD">
        <w:rPr>
          <w:rFonts w:ascii="Times New Roman" w:hAnsi="Times New Roman" w:cs="Times New Roman"/>
          <w:color w:val="000000" w:themeColor="text1"/>
          <w:sz w:val="24"/>
          <w:szCs w:val="24"/>
        </w:rPr>
        <w:t>metotları</w:t>
      </w:r>
      <w:r w:rsidR="00785342" w:rsidRPr="006A4CDD">
        <w:rPr>
          <w:rFonts w:ascii="Times New Roman" w:hAnsi="Times New Roman" w:cs="Times New Roman"/>
          <w:color w:val="000000" w:themeColor="text1"/>
          <w:sz w:val="24"/>
          <w:szCs w:val="24"/>
        </w:rPr>
        <w:t xml:space="preserve"> bu deneyler iç</w:t>
      </w:r>
      <w:r w:rsidR="00BD35A6">
        <w:rPr>
          <w:rFonts w:ascii="Times New Roman" w:hAnsi="Times New Roman" w:cs="Times New Roman"/>
          <w:color w:val="000000" w:themeColor="text1"/>
          <w:sz w:val="24"/>
          <w:szCs w:val="24"/>
        </w:rPr>
        <w:t xml:space="preserve">in kullanılan laboratuvarların </w:t>
      </w:r>
      <w:r w:rsidR="00785342" w:rsidRPr="006A4CDD">
        <w:rPr>
          <w:rFonts w:ascii="Times New Roman" w:hAnsi="Times New Roman" w:cs="Times New Roman"/>
          <w:color w:val="000000" w:themeColor="text1"/>
          <w:sz w:val="24"/>
          <w:szCs w:val="24"/>
        </w:rPr>
        <w:t xml:space="preserve">akreditasyon kapsamlarında veya kuruluşça yapılan TS EN ISO 17025 değerlendirme </w:t>
      </w:r>
      <w:r w:rsidR="00AA4DE1" w:rsidRPr="006A4CDD">
        <w:rPr>
          <w:rFonts w:ascii="Times New Roman" w:hAnsi="Times New Roman" w:cs="Times New Roman"/>
          <w:color w:val="000000" w:themeColor="text1"/>
          <w:sz w:val="24"/>
          <w:szCs w:val="24"/>
        </w:rPr>
        <w:t>dokümanlarında</w:t>
      </w:r>
      <w:r w:rsidR="00785342" w:rsidRPr="006A4CDD">
        <w:rPr>
          <w:rFonts w:ascii="Times New Roman" w:hAnsi="Times New Roman" w:cs="Times New Roman"/>
          <w:color w:val="000000" w:themeColor="text1"/>
          <w:sz w:val="24"/>
          <w:szCs w:val="24"/>
        </w:rPr>
        <w:t xml:space="preserve"> da izlenebilir olmalıdır.</w:t>
      </w:r>
      <w:r w:rsidR="00BD35A6">
        <w:rPr>
          <w:rFonts w:ascii="Times New Roman" w:hAnsi="Times New Roman" w:cs="Times New Roman"/>
          <w:color w:val="000000" w:themeColor="text1"/>
          <w:sz w:val="24"/>
          <w:szCs w:val="24"/>
        </w:rPr>
        <w:t xml:space="preserve"> Başvuruda </w:t>
      </w:r>
      <w:r w:rsidR="00CB6522">
        <w:rPr>
          <w:rFonts w:ascii="Times New Roman" w:hAnsi="Times New Roman" w:cs="Times New Roman"/>
          <w:color w:val="000000" w:themeColor="text1"/>
          <w:sz w:val="24"/>
          <w:szCs w:val="24"/>
        </w:rPr>
        <w:t>akreditasyon</w:t>
      </w:r>
      <w:r w:rsidR="00A13A21">
        <w:rPr>
          <w:rFonts w:ascii="Times New Roman" w:hAnsi="Times New Roman" w:cs="Times New Roman"/>
          <w:color w:val="000000" w:themeColor="text1"/>
          <w:sz w:val="24"/>
          <w:szCs w:val="24"/>
        </w:rPr>
        <w:t xml:space="preserve"> sertifikası</w:t>
      </w:r>
      <w:r w:rsidR="00CB6522">
        <w:rPr>
          <w:rFonts w:ascii="Times New Roman" w:hAnsi="Times New Roman" w:cs="Times New Roman"/>
          <w:color w:val="000000" w:themeColor="text1"/>
          <w:sz w:val="24"/>
          <w:szCs w:val="24"/>
        </w:rPr>
        <w:t xml:space="preserve"> ve değerlendirme dokümanları talep edilmese de</w:t>
      </w:r>
      <w:r w:rsidR="00BD35A6">
        <w:rPr>
          <w:rFonts w:ascii="Times New Roman" w:hAnsi="Times New Roman" w:cs="Times New Roman"/>
          <w:color w:val="000000" w:themeColor="text1"/>
          <w:sz w:val="24"/>
          <w:szCs w:val="24"/>
        </w:rPr>
        <w:t xml:space="preserve"> bu hususlar Bakanlık denetimine tabidir.)</w:t>
      </w:r>
      <w:r w:rsidR="00716C1C" w:rsidRPr="006A4CDD">
        <w:rPr>
          <w:rFonts w:ascii="Times New Roman" w:hAnsi="Times New Roman" w:cs="Times New Roman"/>
          <w:color w:val="000000" w:themeColor="text1"/>
          <w:sz w:val="24"/>
          <w:szCs w:val="24"/>
        </w:rPr>
        <w:t xml:space="preserve"> </w:t>
      </w:r>
      <w:r w:rsidR="00785342" w:rsidRPr="006A4CDD">
        <w:rPr>
          <w:rFonts w:ascii="Times New Roman" w:hAnsi="Times New Roman" w:cs="Times New Roman"/>
          <w:color w:val="000000" w:themeColor="text1"/>
          <w:sz w:val="24"/>
          <w:szCs w:val="24"/>
        </w:rPr>
        <w:t xml:space="preserve">Uyumlaştırılmış teknik şartnamede versiyonu belirtilmiş deney </w:t>
      </w:r>
      <w:r w:rsidR="00AA4DE1" w:rsidRPr="006A4CDD">
        <w:rPr>
          <w:rFonts w:ascii="Times New Roman" w:hAnsi="Times New Roman" w:cs="Times New Roman"/>
          <w:color w:val="000000" w:themeColor="text1"/>
          <w:sz w:val="24"/>
          <w:szCs w:val="24"/>
        </w:rPr>
        <w:t>metotları</w:t>
      </w:r>
      <w:r w:rsidR="00785342" w:rsidRPr="006A4CDD">
        <w:rPr>
          <w:rFonts w:ascii="Times New Roman" w:hAnsi="Times New Roman" w:cs="Times New Roman"/>
          <w:color w:val="000000" w:themeColor="text1"/>
          <w:sz w:val="24"/>
          <w:szCs w:val="24"/>
        </w:rPr>
        <w:t xml:space="preserve"> </w:t>
      </w:r>
      <w:r w:rsidR="00716C1C" w:rsidRPr="006A4CDD">
        <w:rPr>
          <w:rFonts w:ascii="Times New Roman" w:hAnsi="Times New Roman" w:cs="Times New Roman"/>
          <w:color w:val="000000" w:themeColor="text1"/>
          <w:sz w:val="24"/>
          <w:szCs w:val="24"/>
        </w:rPr>
        <w:t xml:space="preserve">bu </w:t>
      </w:r>
      <w:r w:rsidR="00785342" w:rsidRPr="006A4CDD">
        <w:rPr>
          <w:rFonts w:ascii="Times New Roman" w:hAnsi="Times New Roman" w:cs="Times New Roman"/>
          <w:color w:val="000000" w:themeColor="text1"/>
          <w:sz w:val="24"/>
          <w:szCs w:val="24"/>
        </w:rPr>
        <w:t>versiyonu ile</w:t>
      </w:r>
      <w:r w:rsidR="00716C1C" w:rsidRPr="006A4CDD">
        <w:rPr>
          <w:rFonts w:ascii="Times New Roman" w:hAnsi="Times New Roman" w:cs="Times New Roman"/>
          <w:color w:val="000000" w:themeColor="text1"/>
          <w:sz w:val="24"/>
          <w:szCs w:val="24"/>
        </w:rPr>
        <w:t xml:space="preserve"> belirtilir ve uygulanır</w:t>
      </w:r>
      <w:r w:rsidR="00785342" w:rsidRPr="006A4CDD">
        <w:rPr>
          <w:rFonts w:ascii="Times New Roman" w:hAnsi="Times New Roman" w:cs="Times New Roman"/>
          <w:color w:val="000000" w:themeColor="text1"/>
          <w:sz w:val="24"/>
          <w:szCs w:val="24"/>
        </w:rPr>
        <w:t xml:space="preserve">, versiyonu belirtilmemiş deney </w:t>
      </w:r>
      <w:r w:rsidR="00AA4DE1" w:rsidRPr="006A4CDD">
        <w:rPr>
          <w:rFonts w:ascii="Times New Roman" w:hAnsi="Times New Roman" w:cs="Times New Roman"/>
          <w:color w:val="000000" w:themeColor="text1"/>
          <w:sz w:val="24"/>
          <w:szCs w:val="24"/>
        </w:rPr>
        <w:t>metotları</w:t>
      </w:r>
      <w:r w:rsidR="00785342" w:rsidRPr="006A4CDD">
        <w:rPr>
          <w:rFonts w:ascii="Times New Roman" w:hAnsi="Times New Roman" w:cs="Times New Roman"/>
          <w:color w:val="000000" w:themeColor="text1"/>
          <w:sz w:val="24"/>
          <w:szCs w:val="24"/>
        </w:rPr>
        <w:t xml:space="preserve"> versiyonsuz</w:t>
      </w:r>
      <w:r w:rsidR="00716C1C" w:rsidRPr="006A4CDD">
        <w:rPr>
          <w:rFonts w:ascii="Times New Roman" w:hAnsi="Times New Roman" w:cs="Times New Roman"/>
          <w:color w:val="000000" w:themeColor="text1"/>
          <w:sz w:val="24"/>
          <w:szCs w:val="24"/>
        </w:rPr>
        <w:t xml:space="preserve"> biçimde belirtilir ve son versiyonları uygulanır.</w:t>
      </w:r>
    </w:p>
    <w:p w:rsidR="00F51321" w:rsidRPr="006A4CDD" w:rsidRDefault="00F51321" w:rsidP="00653520">
      <w:pPr>
        <w:pStyle w:val="ListeParagraf"/>
        <w:spacing w:after="0" w:line="240" w:lineRule="auto"/>
        <w:ind w:left="0"/>
        <w:jc w:val="both"/>
        <w:rPr>
          <w:rFonts w:ascii="Times New Roman" w:hAnsi="Times New Roman" w:cs="Times New Roman"/>
          <w:color w:val="000000" w:themeColor="text1"/>
          <w:sz w:val="24"/>
          <w:szCs w:val="24"/>
        </w:rPr>
      </w:pPr>
    </w:p>
    <w:tbl>
      <w:tblPr>
        <w:tblStyle w:val="TabloKlavuzu"/>
        <w:tblW w:w="9067" w:type="dxa"/>
        <w:tblInd w:w="108" w:type="dxa"/>
        <w:tblLook w:val="04A0" w:firstRow="1" w:lastRow="0" w:firstColumn="1" w:lastColumn="0" w:noHBand="0" w:noVBand="1"/>
      </w:tblPr>
      <w:tblGrid>
        <w:gridCol w:w="1461"/>
        <w:gridCol w:w="2118"/>
        <w:gridCol w:w="1594"/>
        <w:gridCol w:w="835"/>
        <w:gridCol w:w="1789"/>
        <w:gridCol w:w="1270"/>
      </w:tblGrid>
      <w:tr w:rsidR="006A4CDD" w:rsidRPr="006A4CDD" w:rsidTr="00D13D5B">
        <w:trPr>
          <w:trHeight w:val="1253"/>
        </w:trPr>
        <w:tc>
          <w:tcPr>
            <w:tcW w:w="1195" w:type="dxa"/>
            <w:vAlign w:val="center"/>
          </w:tcPr>
          <w:p w:rsidR="0088284E" w:rsidRPr="006A4CDD" w:rsidRDefault="0088284E" w:rsidP="00653520">
            <w:pPr>
              <w:jc w:val="center"/>
              <w:rPr>
                <w:rFonts w:ascii="Times New Roman" w:hAnsi="Times New Roman" w:cs="Times New Roman"/>
                <w:b/>
                <w:bCs/>
                <w:color w:val="000000" w:themeColor="text1"/>
                <w:sz w:val="20"/>
                <w:szCs w:val="20"/>
              </w:rPr>
            </w:pPr>
            <w:r w:rsidRPr="006A4CDD">
              <w:rPr>
                <w:rFonts w:ascii="Times New Roman" w:hAnsi="Times New Roman" w:cs="Times New Roman"/>
                <w:b/>
                <w:bCs/>
                <w:color w:val="000000" w:themeColor="text1"/>
                <w:sz w:val="20"/>
                <w:szCs w:val="20"/>
              </w:rPr>
              <w:lastRenderedPageBreak/>
              <w:t>Avrupa Komisyonu Karar</w:t>
            </w:r>
            <w:r w:rsidR="006A4CDD" w:rsidRPr="006A4CDD">
              <w:rPr>
                <w:rFonts w:ascii="Times New Roman" w:hAnsi="Times New Roman" w:cs="Times New Roman"/>
                <w:b/>
                <w:bCs/>
                <w:color w:val="000000" w:themeColor="text1"/>
                <w:sz w:val="20"/>
                <w:szCs w:val="20"/>
              </w:rPr>
              <w:t>/Tüzüğü</w:t>
            </w:r>
            <w:r w:rsidRPr="006A4CDD">
              <w:rPr>
                <w:rFonts w:ascii="Times New Roman" w:hAnsi="Times New Roman" w:cs="Times New Roman"/>
                <w:b/>
                <w:bCs/>
                <w:color w:val="000000" w:themeColor="text1"/>
                <w:sz w:val="20"/>
                <w:szCs w:val="20"/>
              </w:rPr>
              <w:t xml:space="preserve"> No:</w:t>
            </w:r>
          </w:p>
        </w:tc>
        <w:tc>
          <w:tcPr>
            <w:tcW w:w="2151" w:type="dxa"/>
            <w:vAlign w:val="center"/>
          </w:tcPr>
          <w:p w:rsidR="0088284E" w:rsidRPr="006A4CDD" w:rsidRDefault="0088284E" w:rsidP="00653520">
            <w:pPr>
              <w:jc w:val="center"/>
              <w:rPr>
                <w:rFonts w:ascii="Times New Roman" w:hAnsi="Times New Roman" w:cs="Times New Roman"/>
                <w:b/>
                <w:bCs/>
                <w:color w:val="000000" w:themeColor="text1"/>
                <w:sz w:val="20"/>
                <w:szCs w:val="20"/>
              </w:rPr>
            </w:pPr>
            <w:r w:rsidRPr="006A4CDD">
              <w:rPr>
                <w:rFonts w:ascii="Times New Roman" w:hAnsi="Times New Roman" w:cs="Times New Roman"/>
                <w:b/>
                <w:bCs/>
                <w:color w:val="000000" w:themeColor="text1"/>
                <w:sz w:val="20"/>
                <w:szCs w:val="20"/>
              </w:rPr>
              <w:t>Ürün Ailesi, Ürün/Kullanım Amacı</w:t>
            </w:r>
          </w:p>
        </w:tc>
        <w:tc>
          <w:tcPr>
            <w:tcW w:w="1594" w:type="dxa"/>
            <w:vAlign w:val="center"/>
          </w:tcPr>
          <w:p w:rsidR="0088284E" w:rsidRPr="006A4CDD" w:rsidRDefault="0088284E" w:rsidP="00653520">
            <w:pPr>
              <w:jc w:val="center"/>
              <w:rPr>
                <w:rFonts w:ascii="Times New Roman" w:hAnsi="Times New Roman" w:cs="Times New Roman"/>
                <w:b/>
                <w:bCs/>
                <w:color w:val="000000" w:themeColor="text1"/>
                <w:sz w:val="20"/>
                <w:szCs w:val="20"/>
              </w:rPr>
            </w:pPr>
            <w:r w:rsidRPr="006A4CDD">
              <w:rPr>
                <w:rFonts w:ascii="Times New Roman" w:hAnsi="Times New Roman" w:cs="Times New Roman"/>
                <w:b/>
                <w:bCs/>
                <w:color w:val="000000" w:themeColor="text1"/>
                <w:sz w:val="20"/>
                <w:szCs w:val="20"/>
              </w:rPr>
              <w:t>Uyumlaştırılmış</w:t>
            </w:r>
            <w:r w:rsidR="009C6858" w:rsidRPr="006A4CDD">
              <w:rPr>
                <w:rFonts w:ascii="Times New Roman" w:hAnsi="Times New Roman" w:cs="Times New Roman"/>
                <w:b/>
                <w:bCs/>
                <w:color w:val="000000" w:themeColor="text1"/>
                <w:sz w:val="20"/>
                <w:szCs w:val="20"/>
              </w:rPr>
              <w:t xml:space="preserve"> Teknik Şartnameler</w:t>
            </w:r>
            <w:r w:rsidRPr="006A4CDD">
              <w:rPr>
                <w:rStyle w:val="DipnotBavurusu"/>
                <w:rFonts w:ascii="Times New Roman" w:hAnsi="Times New Roman" w:cs="Times New Roman"/>
                <w:b/>
                <w:bCs/>
                <w:color w:val="000000" w:themeColor="text1"/>
                <w:sz w:val="20"/>
                <w:szCs w:val="20"/>
              </w:rPr>
              <w:footnoteReference w:id="1"/>
            </w:r>
          </w:p>
        </w:tc>
        <w:tc>
          <w:tcPr>
            <w:tcW w:w="844" w:type="dxa"/>
          </w:tcPr>
          <w:p w:rsidR="00FA08C1" w:rsidRPr="006A4CDD" w:rsidRDefault="00FA08C1" w:rsidP="00653520">
            <w:pPr>
              <w:jc w:val="center"/>
              <w:rPr>
                <w:rFonts w:ascii="Times New Roman" w:hAnsi="Times New Roman" w:cs="Times New Roman"/>
                <w:b/>
                <w:bCs/>
                <w:color w:val="000000" w:themeColor="text1"/>
                <w:sz w:val="20"/>
                <w:szCs w:val="20"/>
              </w:rPr>
            </w:pPr>
          </w:p>
          <w:p w:rsidR="0088284E" w:rsidRPr="006A4CDD" w:rsidRDefault="0088284E" w:rsidP="00653520">
            <w:pPr>
              <w:jc w:val="center"/>
              <w:rPr>
                <w:rFonts w:ascii="Times New Roman" w:hAnsi="Times New Roman" w:cs="Times New Roman"/>
                <w:b/>
                <w:bCs/>
                <w:color w:val="000000" w:themeColor="text1"/>
                <w:sz w:val="20"/>
                <w:szCs w:val="20"/>
              </w:rPr>
            </w:pPr>
            <w:r w:rsidRPr="006A4CDD">
              <w:rPr>
                <w:rFonts w:ascii="Times New Roman" w:hAnsi="Times New Roman" w:cs="Times New Roman"/>
                <w:b/>
                <w:bCs/>
                <w:color w:val="000000" w:themeColor="text1"/>
                <w:sz w:val="20"/>
                <w:szCs w:val="20"/>
              </w:rPr>
              <w:t>PDDD sistemi</w:t>
            </w:r>
          </w:p>
        </w:tc>
        <w:tc>
          <w:tcPr>
            <w:tcW w:w="1905" w:type="dxa"/>
          </w:tcPr>
          <w:p w:rsidR="008930C4" w:rsidRPr="006A4CDD" w:rsidRDefault="008930C4" w:rsidP="00653520">
            <w:pPr>
              <w:jc w:val="center"/>
              <w:rPr>
                <w:rFonts w:ascii="Times New Roman" w:hAnsi="Times New Roman" w:cs="Times New Roman"/>
                <w:b/>
                <w:bCs/>
                <w:color w:val="000000" w:themeColor="text1"/>
                <w:sz w:val="20"/>
                <w:szCs w:val="20"/>
              </w:rPr>
            </w:pPr>
          </w:p>
          <w:p w:rsidR="0088284E" w:rsidRPr="006A4CDD" w:rsidRDefault="008930C4" w:rsidP="00653520">
            <w:pPr>
              <w:jc w:val="center"/>
              <w:rPr>
                <w:rFonts w:ascii="Times New Roman" w:hAnsi="Times New Roman" w:cs="Times New Roman"/>
                <w:b/>
                <w:bCs/>
                <w:color w:val="000000" w:themeColor="text1"/>
                <w:sz w:val="20"/>
                <w:szCs w:val="20"/>
              </w:rPr>
            </w:pPr>
            <w:r w:rsidRPr="006A4CDD">
              <w:rPr>
                <w:rFonts w:ascii="Times New Roman" w:hAnsi="Times New Roman" w:cs="Times New Roman"/>
                <w:b/>
                <w:bCs/>
                <w:color w:val="000000" w:themeColor="text1"/>
                <w:sz w:val="20"/>
                <w:szCs w:val="20"/>
              </w:rPr>
              <w:t xml:space="preserve">Temel </w:t>
            </w:r>
            <w:r w:rsidR="0088284E" w:rsidRPr="006A4CDD">
              <w:rPr>
                <w:rFonts w:ascii="Times New Roman" w:hAnsi="Times New Roman" w:cs="Times New Roman"/>
                <w:b/>
                <w:bCs/>
                <w:color w:val="000000" w:themeColor="text1"/>
                <w:sz w:val="20"/>
                <w:szCs w:val="20"/>
              </w:rPr>
              <w:t>karakteristik</w:t>
            </w:r>
          </w:p>
        </w:tc>
        <w:tc>
          <w:tcPr>
            <w:tcW w:w="1378" w:type="dxa"/>
            <w:vAlign w:val="center"/>
          </w:tcPr>
          <w:p w:rsidR="0088284E" w:rsidRPr="006A4CDD" w:rsidRDefault="0088284E" w:rsidP="00653520">
            <w:pPr>
              <w:jc w:val="center"/>
              <w:rPr>
                <w:rFonts w:ascii="Times New Roman" w:hAnsi="Times New Roman" w:cs="Times New Roman"/>
                <w:b/>
                <w:bCs/>
                <w:color w:val="000000" w:themeColor="text1"/>
                <w:sz w:val="20"/>
                <w:szCs w:val="20"/>
              </w:rPr>
            </w:pPr>
            <w:r w:rsidRPr="006A4CDD">
              <w:rPr>
                <w:rFonts w:ascii="Times New Roman" w:hAnsi="Times New Roman" w:cs="Times New Roman"/>
                <w:b/>
                <w:bCs/>
                <w:color w:val="000000" w:themeColor="text1"/>
                <w:sz w:val="20"/>
                <w:szCs w:val="20"/>
              </w:rPr>
              <w:t>Deney Metodu</w:t>
            </w:r>
          </w:p>
        </w:tc>
      </w:tr>
      <w:tr w:rsidR="006A4CDD" w:rsidRPr="006A4CDD" w:rsidTr="00D13D5B">
        <w:trPr>
          <w:trHeight w:val="315"/>
        </w:trPr>
        <w:tc>
          <w:tcPr>
            <w:tcW w:w="1195" w:type="dxa"/>
            <w:vMerge w:val="restart"/>
            <w:vAlign w:val="center"/>
          </w:tcPr>
          <w:p w:rsidR="00772305" w:rsidRPr="006A4CDD" w:rsidRDefault="00772305" w:rsidP="00653520">
            <w:pPr>
              <w:jc w:val="center"/>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lang w:eastAsia="tr-TR"/>
              </w:rPr>
              <w:t>99/93/EC</w:t>
            </w:r>
          </w:p>
        </w:tc>
        <w:tc>
          <w:tcPr>
            <w:tcW w:w="2151" w:type="dxa"/>
            <w:vMerge w:val="restart"/>
            <w:vAlign w:val="center"/>
          </w:tcPr>
          <w:p w:rsidR="00772305" w:rsidRPr="006A4CDD" w:rsidRDefault="00772305" w:rsidP="00653520">
            <w:pPr>
              <w:autoSpaceDE w:val="0"/>
              <w:autoSpaceDN w:val="0"/>
              <w:adjustRightInd w:val="0"/>
              <w:jc w:val="both"/>
              <w:rPr>
                <w:rFonts w:ascii="Times New Roman" w:eastAsia="Times New Roman" w:hAnsi="Times New Roman" w:cs="Times New Roman"/>
                <w:color w:val="000000" w:themeColor="text1"/>
                <w:lang w:eastAsia="tr-TR"/>
              </w:rPr>
            </w:pPr>
            <w:r w:rsidRPr="006A4CDD">
              <w:rPr>
                <w:rFonts w:ascii="Times New Roman" w:eastAsia="Times New Roman" w:hAnsi="Times New Roman" w:cs="Times New Roman"/>
                <w:color w:val="000000" w:themeColor="text1"/>
                <w:lang w:eastAsia="tr-TR"/>
              </w:rPr>
              <w:t xml:space="preserve">Kapılar, pencereler, kepenkler, panjurlar, büyük kapılar ve ilgili bina aksamı (1/1) : </w:t>
            </w:r>
          </w:p>
          <w:p w:rsidR="00772305" w:rsidRPr="006A4CDD" w:rsidRDefault="00772305" w:rsidP="00653520">
            <w:pPr>
              <w:autoSpaceDE w:val="0"/>
              <w:autoSpaceDN w:val="0"/>
              <w:adjustRightInd w:val="0"/>
              <w:jc w:val="both"/>
              <w:rPr>
                <w:rFonts w:ascii="Times New Roman" w:eastAsia="Times New Roman" w:hAnsi="Times New Roman" w:cs="Times New Roman"/>
                <w:color w:val="000000" w:themeColor="text1"/>
                <w:lang w:eastAsia="tr-TR"/>
              </w:rPr>
            </w:pPr>
            <w:r w:rsidRPr="006A4CDD">
              <w:rPr>
                <w:rFonts w:ascii="Times New Roman" w:eastAsia="Times New Roman" w:hAnsi="Times New Roman" w:cs="Times New Roman"/>
                <w:color w:val="000000" w:themeColor="text1"/>
                <w:lang w:eastAsia="tr-TR"/>
              </w:rPr>
              <w:t>-Kapılar ve Büyük Kapılar (ilgi</w:t>
            </w:r>
            <w:r w:rsidR="00EE3F6F" w:rsidRPr="006A4CDD">
              <w:rPr>
                <w:rFonts w:ascii="Times New Roman" w:eastAsia="Times New Roman" w:hAnsi="Times New Roman" w:cs="Times New Roman"/>
                <w:color w:val="000000" w:themeColor="text1"/>
                <w:lang w:eastAsia="tr-TR"/>
              </w:rPr>
              <w:t>li aksamla beraber veya değil) Yangın/duman kompartımanlarında kullanılmak üzere ve kaçış yollarında</w:t>
            </w:r>
          </w:p>
        </w:tc>
        <w:tc>
          <w:tcPr>
            <w:tcW w:w="1594" w:type="dxa"/>
            <w:vMerge w:val="restart"/>
            <w:vAlign w:val="center"/>
          </w:tcPr>
          <w:p w:rsidR="00772305" w:rsidRPr="006A4CDD" w:rsidRDefault="00772305" w:rsidP="00653520">
            <w:pP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lang w:eastAsia="tr-TR"/>
              </w:rPr>
              <w:t>EN 14351-1:2006+A2:2016</w:t>
            </w:r>
          </w:p>
          <w:p w:rsidR="00772305" w:rsidRPr="006A4CDD" w:rsidRDefault="00772305" w:rsidP="00653520">
            <w:pPr>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lang w:eastAsia="tr-TR"/>
              </w:rPr>
              <w:t xml:space="preserve"> </w:t>
            </w:r>
          </w:p>
        </w:tc>
        <w:tc>
          <w:tcPr>
            <w:tcW w:w="844" w:type="dxa"/>
            <w:vMerge w:val="restart"/>
          </w:tcPr>
          <w:p w:rsidR="00772305" w:rsidRPr="006A4CDD" w:rsidRDefault="00772305" w:rsidP="00653520">
            <w:pPr>
              <w:jc w:val="cente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lang w:eastAsia="tr-TR"/>
              </w:rPr>
              <w:t>1</w:t>
            </w:r>
          </w:p>
        </w:tc>
        <w:tc>
          <w:tcPr>
            <w:tcW w:w="1905" w:type="dxa"/>
          </w:tcPr>
          <w:p w:rsidR="00772305" w:rsidRPr="006A4CDD" w:rsidRDefault="00772305" w:rsidP="00653520">
            <w:pPr>
              <w:autoSpaceDE w:val="0"/>
              <w:autoSpaceDN w:val="0"/>
              <w:adjustRightInd w:val="0"/>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rPr>
              <w:t>Rüzgâr yüküne</w:t>
            </w:r>
          </w:p>
          <w:p w:rsidR="00772305" w:rsidRPr="006A4CDD" w:rsidRDefault="00772305" w:rsidP="00653520">
            <w:pP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rPr>
              <w:t>dayanım</w:t>
            </w:r>
          </w:p>
        </w:tc>
        <w:tc>
          <w:tcPr>
            <w:tcW w:w="1378" w:type="dxa"/>
          </w:tcPr>
          <w:p w:rsidR="00772305" w:rsidRPr="006A4CDD" w:rsidRDefault="00772305" w:rsidP="00653520">
            <w:pPr>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lang w:eastAsia="tr-TR"/>
              </w:rPr>
              <w:t>EN 12211</w:t>
            </w:r>
          </w:p>
        </w:tc>
      </w:tr>
      <w:tr w:rsidR="006A4CDD" w:rsidRPr="006A4CDD" w:rsidTr="00D13D5B">
        <w:trPr>
          <w:trHeight w:val="315"/>
        </w:trPr>
        <w:tc>
          <w:tcPr>
            <w:tcW w:w="1195"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2151" w:type="dxa"/>
            <w:vMerge/>
          </w:tcPr>
          <w:p w:rsidR="00772305" w:rsidRPr="006A4CDD" w:rsidRDefault="00772305" w:rsidP="00653520">
            <w:pPr>
              <w:autoSpaceDE w:val="0"/>
              <w:autoSpaceDN w:val="0"/>
              <w:adjustRightInd w:val="0"/>
              <w:jc w:val="both"/>
              <w:rPr>
                <w:rFonts w:ascii="Times New Roman" w:eastAsia="Times New Roman" w:hAnsi="Times New Roman" w:cs="Times New Roman"/>
                <w:color w:val="000000" w:themeColor="text1"/>
                <w:lang w:eastAsia="tr-TR"/>
              </w:rPr>
            </w:pPr>
          </w:p>
        </w:tc>
        <w:tc>
          <w:tcPr>
            <w:tcW w:w="1594" w:type="dxa"/>
            <w:vMerge/>
          </w:tcPr>
          <w:p w:rsidR="00772305" w:rsidRPr="006A4CDD" w:rsidRDefault="00772305" w:rsidP="00653520">
            <w:pPr>
              <w:rPr>
                <w:rFonts w:ascii="Times New Roman" w:hAnsi="Times New Roman" w:cs="Times New Roman"/>
                <w:color w:val="000000" w:themeColor="text1"/>
                <w:sz w:val="20"/>
                <w:szCs w:val="20"/>
                <w:lang w:eastAsia="tr-TR"/>
              </w:rPr>
            </w:pPr>
          </w:p>
        </w:tc>
        <w:tc>
          <w:tcPr>
            <w:tcW w:w="844"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1905" w:type="dxa"/>
          </w:tcPr>
          <w:p w:rsidR="00772305" w:rsidRPr="006A4CDD" w:rsidRDefault="00772305" w:rsidP="00653520">
            <w:pPr>
              <w:autoSpaceDE w:val="0"/>
              <w:autoSpaceDN w:val="0"/>
              <w:adjustRightInd w:val="0"/>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rPr>
              <w:t>Su geçirmezlik</w:t>
            </w:r>
          </w:p>
        </w:tc>
        <w:tc>
          <w:tcPr>
            <w:tcW w:w="1378" w:type="dxa"/>
          </w:tcPr>
          <w:p w:rsidR="00772305" w:rsidRPr="006A4CDD" w:rsidRDefault="00772305" w:rsidP="00653520">
            <w:pP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lang w:eastAsia="tr-TR"/>
              </w:rPr>
              <w:t>EN 1027</w:t>
            </w:r>
          </w:p>
        </w:tc>
      </w:tr>
      <w:tr w:rsidR="006A4CDD" w:rsidRPr="006A4CDD" w:rsidTr="00D13D5B">
        <w:trPr>
          <w:trHeight w:val="315"/>
        </w:trPr>
        <w:tc>
          <w:tcPr>
            <w:tcW w:w="1195"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2151" w:type="dxa"/>
            <w:vMerge/>
          </w:tcPr>
          <w:p w:rsidR="00772305" w:rsidRPr="006A4CDD" w:rsidRDefault="00772305" w:rsidP="00653520">
            <w:pPr>
              <w:autoSpaceDE w:val="0"/>
              <w:autoSpaceDN w:val="0"/>
              <w:adjustRightInd w:val="0"/>
              <w:jc w:val="both"/>
              <w:rPr>
                <w:rFonts w:ascii="Times New Roman" w:eastAsia="Times New Roman" w:hAnsi="Times New Roman" w:cs="Times New Roman"/>
                <w:color w:val="000000" w:themeColor="text1"/>
                <w:lang w:eastAsia="tr-TR"/>
              </w:rPr>
            </w:pPr>
          </w:p>
        </w:tc>
        <w:tc>
          <w:tcPr>
            <w:tcW w:w="1594" w:type="dxa"/>
            <w:vMerge/>
          </w:tcPr>
          <w:p w:rsidR="00772305" w:rsidRPr="006A4CDD" w:rsidRDefault="00772305" w:rsidP="00653520">
            <w:pPr>
              <w:rPr>
                <w:rFonts w:ascii="Times New Roman" w:hAnsi="Times New Roman" w:cs="Times New Roman"/>
                <w:color w:val="000000" w:themeColor="text1"/>
                <w:sz w:val="20"/>
                <w:szCs w:val="20"/>
                <w:lang w:eastAsia="tr-TR"/>
              </w:rPr>
            </w:pPr>
          </w:p>
        </w:tc>
        <w:tc>
          <w:tcPr>
            <w:tcW w:w="844"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1905" w:type="dxa"/>
          </w:tcPr>
          <w:p w:rsidR="00772305" w:rsidRPr="006A4CDD" w:rsidRDefault="00772305" w:rsidP="00653520">
            <w:pP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rPr>
              <w:t>Darbe direnci</w:t>
            </w:r>
          </w:p>
        </w:tc>
        <w:tc>
          <w:tcPr>
            <w:tcW w:w="1378" w:type="dxa"/>
          </w:tcPr>
          <w:p w:rsidR="00772305" w:rsidRPr="006A4CDD" w:rsidRDefault="00772305" w:rsidP="00653520">
            <w:pP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lang w:eastAsia="tr-TR"/>
              </w:rPr>
              <w:t>EN 13049</w:t>
            </w:r>
          </w:p>
        </w:tc>
      </w:tr>
      <w:tr w:rsidR="006A4CDD" w:rsidRPr="006A4CDD" w:rsidTr="00D13D5B">
        <w:trPr>
          <w:trHeight w:val="315"/>
        </w:trPr>
        <w:tc>
          <w:tcPr>
            <w:tcW w:w="1195"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2151" w:type="dxa"/>
            <w:vMerge/>
          </w:tcPr>
          <w:p w:rsidR="00772305" w:rsidRPr="006A4CDD" w:rsidRDefault="00772305" w:rsidP="00653520">
            <w:pPr>
              <w:autoSpaceDE w:val="0"/>
              <w:autoSpaceDN w:val="0"/>
              <w:adjustRightInd w:val="0"/>
              <w:jc w:val="both"/>
              <w:rPr>
                <w:rFonts w:ascii="Times New Roman" w:eastAsia="Times New Roman" w:hAnsi="Times New Roman" w:cs="Times New Roman"/>
                <w:color w:val="000000" w:themeColor="text1"/>
                <w:lang w:eastAsia="tr-TR"/>
              </w:rPr>
            </w:pPr>
          </w:p>
        </w:tc>
        <w:tc>
          <w:tcPr>
            <w:tcW w:w="1594" w:type="dxa"/>
            <w:vMerge/>
          </w:tcPr>
          <w:p w:rsidR="00772305" w:rsidRPr="006A4CDD" w:rsidRDefault="00772305" w:rsidP="00653520">
            <w:pPr>
              <w:rPr>
                <w:rFonts w:ascii="Times New Roman" w:hAnsi="Times New Roman" w:cs="Times New Roman"/>
                <w:color w:val="000000" w:themeColor="text1"/>
                <w:sz w:val="20"/>
                <w:szCs w:val="20"/>
                <w:lang w:eastAsia="tr-TR"/>
              </w:rPr>
            </w:pPr>
          </w:p>
        </w:tc>
        <w:tc>
          <w:tcPr>
            <w:tcW w:w="844"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1905" w:type="dxa"/>
          </w:tcPr>
          <w:p w:rsidR="00772305" w:rsidRPr="006A4CDD" w:rsidRDefault="00772305" w:rsidP="00653520">
            <w:pPr>
              <w:autoSpaceDE w:val="0"/>
              <w:autoSpaceDN w:val="0"/>
              <w:adjustRightInd w:val="0"/>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rPr>
              <w:t>Güvenlik</w:t>
            </w:r>
          </w:p>
          <w:p w:rsidR="00772305" w:rsidRPr="006A4CDD" w:rsidRDefault="00EE3F6F" w:rsidP="00653520">
            <w:pPr>
              <w:autoSpaceDE w:val="0"/>
              <w:autoSpaceDN w:val="0"/>
              <w:adjustRightInd w:val="0"/>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rPr>
              <w:t>T</w:t>
            </w:r>
            <w:r w:rsidR="00772305" w:rsidRPr="006A4CDD">
              <w:rPr>
                <w:rFonts w:ascii="Times New Roman" w:hAnsi="Times New Roman" w:cs="Times New Roman"/>
                <w:color w:val="000000" w:themeColor="text1"/>
                <w:sz w:val="20"/>
                <w:szCs w:val="20"/>
              </w:rPr>
              <w:t>ertibatlarının</w:t>
            </w:r>
            <w:r w:rsidRPr="006A4CDD">
              <w:rPr>
                <w:rFonts w:ascii="Times New Roman" w:hAnsi="Times New Roman" w:cs="Times New Roman"/>
                <w:color w:val="000000" w:themeColor="text1"/>
                <w:sz w:val="20"/>
                <w:szCs w:val="20"/>
              </w:rPr>
              <w:t xml:space="preserve"> </w:t>
            </w:r>
            <w:r w:rsidR="00772305" w:rsidRPr="006A4CDD">
              <w:rPr>
                <w:rFonts w:ascii="Times New Roman" w:hAnsi="Times New Roman" w:cs="Times New Roman"/>
                <w:color w:val="000000" w:themeColor="text1"/>
                <w:sz w:val="20"/>
                <w:szCs w:val="20"/>
              </w:rPr>
              <w:t>yük taşıma</w:t>
            </w:r>
            <w:r w:rsidRPr="006A4CDD">
              <w:rPr>
                <w:rFonts w:ascii="Times New Roman" w:hAnsi="Times New Roman" w:cs="Times New Roman"/>
                <w:color w:val="000000" w:themeColor="text1"/>
                <w:sz w:val="20"/>
                <w:szCs w:val="20"/>
              </w:rPr>
              <w:t xml:space="preserve"> </w:t>
            </w:r>
            <w:r w:rsidR="00772305" w:rsidRPr="006A4CDD">
              <w:rPr>
                <w:rFonts w:ascii="Times New Roman" w:hAnsi="Times New Roman" w:cs="Times New Roman"/>
                <w:color w:val="000000" w:themeColor="text1"/>
                <w:sz w:val="20"/>
                <w:szCs w:val="20"/>
              </w:rPr>
              <w:t>kapasitesi</w:t>
            </w:r>
          </w:p>
        </w:tc>
        <w:tc>
          <w:tcPr>
            <w:tcW w:w="1378" w:type="dxa"/>
          </w:tcPr>
          <w:p w:rsidR="00772305" w:rsidRPr="006A4CDD" w:rsidRDefault="00772305" w:rsidP="00653520">
            <w:pP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lang w:eastAsia="tr-TR"/>
              </w:rPr>
              <w:t>EN 948</w:t>
            </w:r>
          </w:p>
        </w:tc>
      </w:tr>
      <w:tr w:rsidR="006A4CDD" w:rsidRPr="006A4CDD" w:rsidTr="00D13D5B">
        <w:trPr>
          <w:trHeight w:val="315"/>
        </w:trPr>
        <w:tc>
          <w:tcPr>
            <w:tcW w:w="1195"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2151" w:type="dxa"/>
            <w:vMerge/>
          </w:tcPr>
          <w:p w:rsidR="00772305" w:rsidRPr="006A4CDD" w:rsidRDefault="00772305" w:rsidP="00653520">
            <w:pPr>
              <w:autoSpaceDE w:val="0"/>
              <w:autoSpaceDN w:val="0"/>
              <w:adjustRightInd w:val="0"/>
              <w:jc w:val="both"/>
              <w:rPr>
                <w:rFonts w:ascii="Times New Roman" w:eastAsia="Times New Roman" w:hAnsi="Times New Roman" w:cs="Times New Roman"/>
                <w:color w:val="000000" w:themeColor="text1"/>
                <w:lang w:eastAsia="tr-TR"/>
              </w:rPr>
            </w:pPr>
          </w:p>
        </w:tc>
        <w:tc>
          <w:tcPr>
            <w:tcW w:w="1594" w:type="dxa"/>
            <w:vMerge/>
          </w:tcPr>
          <w:p w:rsidR="00772305" w:rsidRPr="006A4CDD" w:rsidRDefault="00772305" w:rsidP="00653520">
            <w:pPr>
              <w:rPr>
                <w:rFonts w:ascii="Times New Roman" w:hAnsi="Times New Roman" w:cs="Times New Roman"/>
                <w:color w:val="000000" w:themeColor="text1"/>
                <w:sz w:val="20"/>
                <w:szCs w:val="20"/>
                <w:lang w:eastAsia="tr-TR"/>
              </w:rPr>
            </w:pPr>
          </w:p>
        </w:tc>
        <w:tc>
          <w:tcPr>
            <w:tcW w:w="844"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1905" w:type="dxa"/>
          </w:tcPr>
          <w:p w:rsidR="00772305" w:rsidRPr="006A4CDD" w:rsidRDefault="00772305" w:rsidP="00653520">
            <w:pPr>
              <w:autoSpaceDE w:val="0"/>
              <w:autoSpaceDN w:val="0"/>
              <w:adjustRightInd w:val="0"/>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rPr>
              <w:t>Serbest kalma</w:t>
            </w:r>
          </w:p>
          <w:p w:rsidR="00772305" w:rsidRPr="006A4CDD" w:rsidRDefault="00772305" w:rsidP="00653520">
            <w:pP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rPr>
              <w:t>yeterliliği</w:t>
            </w:r>
          </w:p>
        </w:tc>
        <w:tc>
          <w:tcPr>
            <w:tcW w:w="1378" w:type="dxa"/>
          </w:tcPr>
          <w:p w:rsidR="00772305" w:rsidRPr="006A4CDD" w:rsidRDefault="00772305" w:rsidP="00653520">
            <w:pP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lang w:eastAsia="tr-TR"/>
              </w:rPr>
              <w:t>EN 179</w:t>
            </w:r>
          </w:p>
        </w:tc>
      </w:tr>
      <w:tr w:rsidR="006A4CDD" w:rsidRPr="006A4CDD" w:rsidTr="00D13D5B">
        <w:trPr>
          <w:trHeight w:val="315"/>
        </w:trPr>
        <w:tc>
          <w:tcPr>
            <w:tcW w:w="1195"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2151" w:type="dxa"/>
            <w:vMerge/>
          </w:tcPr>
          <w:p w:rsidR="00772305" w:rsidRPr="006A4CDD" w:rsidRDefault="00772305" w:rsidP="00653520">
            <w:pPr>
              <w:autoSpaceDE w:val="0"/>
              <w:autoSpaceDN w:val="0"/>
              <w:adjustRightInd w:val="0"/>
              <w:jc w:val="both"/>
              <w:rPr>
                <w:rFonts w:ascii="Times New Roman" w:eastAsia="Times New Roman" w:hAnsi="Times New Roman" w:cs="Times New Roman"/>
                <w:color w:val="000000" w:themeColor="text1"/>
                <w:lang w:eastAsia="tr-TR"/>
              </w:rPr>
            </w:pPr>
          </w:p>
        </w:tc>
        <w:tc>
          <w:tcPr>
            <w:tcW w:w="1594" w:type="dxa"/>
            <w:vMerge/>
          </w:tcPr>
          <w:p w:rsidR="00772305" w:rsidRPr="006A4CDD" w:rsidRDefault="00772305" w:rsidP="00653520">
            <w:pPr>
              <w:rPr>
                <w:rFonts w:ascii="Times New Roman" w:hAnsi="Times New Roman" w:cs="Times New Roman"/>
                <w:color w:val="000000" w:themeColor="text1"/>
                <w:sz w:val="20"/>
                <w:szCs w:val="20"/>
                <w:lang w:eastAsia="tr-TR"/>
              </w:rPr>
            </w:pPr>
          </w:p>
        </w:tc>
        <w:tc>
          <w:tcPr>
            <w:tcW w:w="844"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1905" w:type="dxa"/>
          </w:tcPr>
          <w:p w:rsidR="00772305" w:rsidRPr="006A4CDD" w:rsidRDefault="00772305" w:rsidP="00653520">
            <w:pPr>
              <w:autoSpaceDE w:val="0"/>
              <w:autoSpaceDN w:val="0"/>
              <w:adjustRightInd w:val="0"/>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rPr>
              <w:t>Akustik</w:t>
            </w:r>
          </w:p>
          <w:p w:rsidR="00772305" w:rsidRPr="006A4CDD" w:rsidRDefault="00772305" w:rsidP="00653520">
            <w:pP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rPr>
              <w:t>performans</w:t>
            </w:r>
          </w:p>
        </w:tc>
        <w:tc>
          <w:tcPr>
            <w:tcW w:w="1378" w:type="dxa"/>
          </w:tcPr>
          <w:p w:rsidR="00772305" w:rsidRPr="006A4CDD" w:rsidRDefault="00772305" w:rsidP="00BD35A6">
            <w:pPr>
              <w:rPr>
                <w:rFonts w:ascii="Times New Roman" w:hAnsi="Times New Roman" w:cs="Times New Roman"/>
                <w:color w:val="000000" w:themeColor="text1"/>
                <w:sz w:val="20"/>
                <w:szCs w:val="20"/>
                <w:lang w:eastAsia="tr-TR"/>
              </w:rPr>
            </w:pPr>
            <w:r w:rsidRPr="006A4CDD">
              <w:rPr>
                <w:rFonts w:ascii="Times New Roman" w:hAnsi="Times New Roman" w:cs="Times New Roman"/>
                <w:color w:val="000000" w:themeColor="text1"/>
                <w:sz w:val="20"/>
                <w:szCs w:val="20"/>
                <w:lang w:eastAsia="tr-TR"/>
              </w:rPr>
              <w:t>EN ISO 140-3</w:t>
            </w:r>
          </w:p>
        </w:tc>
      </w:tr>
      <w:tr w:rsidR="006A4CDD" w:rsidRPr="006A4CDD" w:rsidTr="00D13D5B">
        <w:trPr>
          <w:trHeight w:val="443"/>
        </w:trPr>
        <w:tc>
          <w:tcPr>
            <w:tcW w:w="1195"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2151" w:type="dxa"/>
            <w:vMerge/>
          </w:tcPr>
          <w:p w:rsidR="00772305" w:rsidRPr="006A4CDD" w:rsidRDefault="00772305" w:rsidP="00653520">
            <w:pPr>
              <w:autoSpaceDE w:val="0"/>
              <w:autoSpaceDN w:val="0"/>
              <w:adjustRightInd w:val="0"/>
              <w:jc w:val="both"/>
              <w:rPr>
                <w:rFonts w:ascii="Times New Roman" w:eastAsia="Times New Roman" w:hAnsi="Times New Roman" w:cs="Times New Roman"/>
                <w:color w:val="000000" w:themeColor="text1"/>
                <w:lang w:eastAsia="tr-TR"/>
              </w:rPr>
            </w:pPr>
          </w:p>
        </w:tc>
        <w:tc>
          <w:tcPr>
            <w:tcW w:w="1594" w:type="dxa"/>
            <w:vMerge/>
          </w:tcPr>
          <w:p w:rsidR="00772305" w:rsidRPr="006A4CDD" w:rsidRDefault="00772305" w:rsidP="00653520">
            <w:pPr>
              <w:rPr>
                <w:rFonts w:ascii="Times New Roman" w:hAnsi="Times New Roman" w:cs="Times New Roman"/>
                <w:color w:val="000000" w:themeColor="text1"/>
                <w:sz w:val="20"/>
                <w:szCs w:val="20"/>
                <w:lang w:eastAsia="tr-TR"/>
              </w:rPr>
            </w:pPr>
          </w:p>
        </w:tc>
        <w:tc>
          <w:tcPr>
            <w:tcW w:w="844"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1905" w:type="dxa"/>
          </w:tcPr>
          <w:p w:rsidR="00772305" w:rsidRPr="006A4CDD" w:rsidRDefault="00772305" w:rsidP="00653520">
            <w:pPr>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rPr>
              <w:t>Isıl iletkenlik</w:t>
            </w:r>
          </w:p>
          <w:p w:rsidR="00772305" w:rsidRPr="006A4CDD" w:rsidRDefault="00772305" w:rsidP="00653520">
            <w:pPr>
              <w:rPr>
                <w:rFonts w:ascii="Times New Roman" w:hAnsi="Times New Roman" w:cs="Times New Roman"/>
                <w:color w:val="000000" w:themeColor="text1"/>
                <w:sz w:val="20"/>
                <w:szCs w:val="20"/>
                <w:lang w:eastAsia="tr-TR"/>
              </w:rPr>
            </w:pPr>
          </w:p>
        </w:tc>
        <w:tc>
          <w:tcPr>
            <w:tcW w:w="1378" w:type="dxa"/>
          </w:tcPr>
          <w:p w:rsidR="00772305" w:rsidRPr="006A4CDD" w:rsidRDefault="00772305" w:rsidP="00653520">
            <w:pPr>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rPr>
              <w:t xml:space="preserve">EN ISO 10077-1 </w:t>
            </w:r>
          </w:p>
        </w:tc>
      </w:tr>
      <w:tr w:rsidR="006A4CDD" w:rsidRPr="006A4CDD" w:rsidTr="00D13D5B">
        <w:trPr>
          <w:trHeight w:val="312"/>
        </w:trPr>
        <w:tc>
          <w:tcPr>
            <w:tcW w:w="1195"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2151" w:type="dxa"/>
            <w:vMerge/>
          </w:tcPr>
          <w:p w:rsidR="00772305" w:rsidRPr="006A4CDD" w:rsidRDefault="00772305" w:rsidP="00653520">
            <w:pPr>
              <w:autoSpaceDE w:val="0"/>
              <w:autoSpaceDN w:val="0"/>
              <w:adjustRightInd w:val="0"/>
              <w:jc w:val="both"/>
              <w:rPr>
                <w:rFonts w:ascii="Times New Roman" w:eastAsia="Times New Roman" w:hAnsi="Times New Roman" w:cs="Times New Roman"/>
                <w:color w:val="000000" w:themeColor="text1"/>
                <w:lang w:eastAsia="tr-TR"/>
              </w:rPr>
            </w:pPr>
          </w:p>
        </w:tc>
        <w:tc>
          <w:tcPr>
            <w:tcW w:w="1594" w:type="dxa"/>
            <w:vMerge/>
          </w:tcPr>
          <w:p w:rsidR="00772305" w:rsidRPr="006A4CDD" w:rsidRDefault="00772305" w:rsidP="00653520">
            <w:pPr>
              <w:rPr>
                <w:rFonts w:ascii="Times New Roman" w:hAnsi="Times New Roman" w:cs="Times New Roman"/>
                <w:color w:val="000000" w:themeColor="text1"/>
                <w:sz w:val="20"/>
                <w:szCs w:val="20"/>
                <w:lang w:eastAsia="tr-TR"/>
              </w:rPr>
            </w:pPr>
          </w:p>
        </w:tc>
        <w:tc>
          <w:tcPr>
            <w:tcW w:w="844" w:type="dxa"/>
            <w:vMerge/>
          </w:tcPr>
          <w:p w:rsidR="00772305" w:rsidRPr="006A4CDD" w:rsidRDefault="00772305" w:rsidP="00653520">
            <w:pPr>
              <w:jc w:val="center"/>
              <w:rPr>
                <w:rFonts w:ascii="Times New Roman" w:hAnsi="Times New Roman" w:cs="Times New Roman"/>
                <w:color w:val="000000" w:themeColor="text1"/>
                <w:sz w:val="20"/>
                <w:szCs w:val="20"/>
                <w:lang w:eastAsia="tr-TR"/>
              </w:rPr>
            </w:pPr>
          </w:p>
        </w:tc>
        <w:tc>
          <w:tcPr>
            <w:tcW w:w="1905" w:type="dxa"/>
          </w:tcPr>
          <w:p w:rsidR="00772305" w:rsidRPr="006A4CDD" w:rsidRDefault="00772305" w:rsidP="00653520">
            <w:pPr>
              <w:autoSpaceDE w:val="0"/>
              <w:autoSpaceDN w:val="0"/>
              <w:adjustRightInd w:val="0"/>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rPr>
              <w:t>Hava geçirgenliği</w:t>
            </w:r>
          </w:p>
        </w:tc>
        <w:tc>
          <w:tcPr>
            <w:tcW w:w="1378" w:type="dxa"/>
          </w:tcPr>
          <w:p w:rsidR="00772305" w:rsidRPr="006A4CDD" w:rsidRDefault="00772305" w:rsidP="00653520">
            <w:pPr>
              <w:rPr>
                <w:rFonts w:ascii="Times New Roman" w:hAnsi="Times New Roman" w:cs="Times New Roman"/>
                <w:color w:val="000000" w:themeColor="text1"/>
                <w:sz w:val="20"/>
                <w:szCs w:val="20"/>
              </w:rPr>
            </w:pPr>
            <w:r w:rsidRPr="006A4CDD">
              <w:rPr>
                <w:rFonts w:ascii="Times New Roman" w:hAnsi="Times New Roman" w:cs="Times New Roman"/>
                <w:color w:val="000000" w:themeColor="text1"/>
                <w:sz w:val="20"/>
                <w:szCs w:val="20"/>
                <w:lang w:eastAsia="tr-TR"/>
              </w:rPr>
              <w:t>EN 1026</w:t>
            </w:r>
          </w:p>
        </w:tc>
      </w:tr>
      <w:tr w:rsidR="006A4CDD" w:rsidRPr="006A4CDD" w:rsidTr="00D13D5B">
        <w:trPr>
          <w:trHeight w:val="315"/>
        </w:trPr>
        <w:tc>
          <w:tcPr>
            <w:tcW w:w="1195" w:type="dxa"/>
            <w:vMerge w:val="restart"/>
            <w:vAlign w:val="center"/>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96/580/EC</w:t>
            </w:r>
          </w:p>
        </w:tc>
        <w:tc>
          <w:tcPr>
            <w:tcW w:w="2151" w:type="dxa"/>
            <w:vMerge w:val="restart"/>
            <w:vAlign w:val="center"/>
          </w:tcPr>
          <w:p w:rsidR="00AA0275" w:rsidRPr="006A4CDD" w:rsidRDefault="00AA0275" w:rsidP="00653520">
            <w:pPr>
              <w:jc w:val="both"/>
              <w:rPr>
                <w:rFonts w:ascii="Times New Roman" w:eastAsia="Times New Roman" w:hAnsi="Times New Roman" w:cs="Times New Roman"/>
                <w:color w:val="000000" w:themeColor="text1"/>
                <w:lang w:eastAsia="tr-TR"/>
              </w:rPr>
            </w:pPr>
            <w:r w:rsidRPr="006A4CDD">
              <w:rPr>
                <w:rFonts w:ascii="Times New Roman" w:eastAsia="Times New Roman" w:hAnsi="Times New Roman" w:cs="Times New Roman"/>
                <w:color w:val="000000" w:themeColor="text1"/>
                <w:lang w:eastAsia="tr-TR"/>
              </w:rPr>
              <w:t>Giydirme cepheler (1/1):</w:t>
            </w:r>
          </w:p>
          <w:p w:rsidR="00AA0275" w:rsidRPr="006A4CDD" w:rsidRDefault="00AA0275" w:rsidP="00653520">
            <w:pPr>
              <w:jc w:val="both"/>
              <w:rPr>
                <w:rFonts w:ascii="Times New Roman" w:eastAsia="Times New Roman" w:hAnsi="Times New Roman" w:cs="Times New Roman"/>
                <w:color w:val="000000" w:themeColor="text1"/>
                <w:lang w:eastAsia="tr-TR"/>
              </w:rPr>
            </w:pPr>
            <w:r w:rsidRPr="006A4CDD">
              <w:rPr>
                <w:rFonts w:ascii="Times New Roman" w:eastAsia="Times New Roman" w:hAnsi="Times New Roman" w:cs="Times New Roman"/>
                <w:color w:val="000000" w:themeColor="text1"/>
                <w:lang w:eastAsia="tr-TR"/>
              </w:rPr>
              <w:t>-Giydirme cephe kitleri (Yangına tepki düzenlemelerine tabi olmayan dış duvarlarda)</w:t>
            </w:r>
          </w:p>
        </w:tc>
        <w:tc>
          <w:tcPr>
            <w:tcW w:w="1594" w:type="dxa"/>
            <w:vMerge w:val="restart"/>
            <w:vAlign w:val="center"/>
          </w:tcPr>
          <w:p w:rsidR="00AA0275" w:rsidRPr="006A4CDD" w:rsidRDefault="00AA0275" w:rsidP="00653520">
            <w:pP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EN 13830:2003</w:t>
            </w:r>
          </w:p>
        </w:tc>
        <w:tc>
          <w:tcPr>
            <w:tcW w:w="844" w:type="dxa"/>
            <w:vMerge w:val="restart"/>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3</w:t>
            </w:r>
          </w:p>
        </w:tc>
        <w:tc>
          <w:tcPr>
            <w:tcW w:w="1905" w:type="dxa"/>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Rüzgar yüküne direnç</w:t>
            </w:r>
          </w:p>
        </w:tc>
        <w:tc>
          <w:tcPr>
            <w:tcW w:w="1378" w:type="dxa"/>
            <w:vAlign w:val="center"/>
          </w:tcPr>
          <w:p w:rsidR="00AA0275" w:rsidRPr="006A4CDD" w:rsidRDefault="00AA0275" w:rsidP="00653520">
            <w:pP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EN 12179</w:t>
            </w:r>
          </w:p>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p>
        </w:tc>
      </w:tr>
      <w:tr w:rsidR="006A4CDD" w:rsidRPr="006A4CDD" w:rsidTr="00D13D5B">
        <w:trPr>
          <w:trHeight w:val="315"/>
        </w:trPr>
        <w:tc>
          <w:tcPr>
            <w:tcW w:w="1195" w:type="dxa"/>
            <w:vMerge/>
            <w:vAlign w:val="center"/>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p>
        </w:tc>
        <w:tc>
          <w:tcPr>
            <w:tcW w:w="2151" w:type="dxa"/>
            <w:vMerge/>
            <w:vAlign w:val="center"/>
          </w:tcPr>
          <w:p w:rsidR="00AA0275" w:rsidRPr="006A4CDD" w:rsidRDefault="00AA0275" w:rsidP="00653520">
            <w:pPr>
              <w:jc w:val="both"/>
              <w:rPr>
                <w:rFonts w:ascii="Times New Roman" w:eastAsia="Times New Roman" w:hAnsi="Times New Roman" w:cs="Times New Roman"/>
                <w:color w:val="000000" w:themeColor="text1"/>
                <w:sz w:val="20"/>
                <w:szCs w:val="20"/>
                <w:lang w:eastAsia="tr-TR"/>
              </w:rPr>
            </w:pPr>
          </w:p>
        </w:tc>
        <w:tc>
          <w:tcPr>
            <w:tcW w:w="1594" w:type="dxa"/>
            <w:vMerge/>
            <w:vAlign w:val="center"/>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p>
        </w:tc>
        <w:tc>
          <w:tcPr>
            <w:tcW w:w="844" w:type="dxa"/>
            <w:vMerge/>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p>
        </w:tc>
        <w:tc>
          <w:tcPr>
            <w:tcW w:w="1905" w:type="dxa"/>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Yatay Yüklere karşı direnç</w:t>
            </w:r>
          </w:p>
        </w:tc>
        <w:tc>
          <w:tcPr>
            <w:tcW w:w="1378" w:type="dxa"/>
            <w:vAlign w:val="center"/>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EN 1991-1-1</w:t>
            </w:r>
          </w:p>
        </w:tc>
      </w:tr>
      <w:tr w:rsidR="006A4CDD" w:rsidRPr="006A4CDD" w:rsidTr="00D13D5B">
        <w:trPr>
          <w:trHeight w:val="315"/>
        </w:trPr>
        <w:tc>
          <w:tcPr>
            <w:tcW w:w="1195" w:type="dxa"/>
            <w:vMerge/>
            <w:vAlign w:val="center"/>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p>
        </w:tc>
        <w:tc>
          <w:tcPr>
            <w:tcW w:w="2151" w:type="dxa"/>
            <w:vMerge/>
            <w:vAlign w:val="center"/>
          </w:tcPr>
          <w:p w:rsidR="00AA0275" w:rsidRPr="006A4CDD" w:rsidRDefault="00AA0275" w:rsidP="00653520">
            <w:pPr>
              <w:jc w:val="both"/>
              <w:rPr>
                <w:rFonts w:ascii="Times New Roman" w:eastAsia="Times New Roman" w:hAnsi="Times New Roman" w:cs="Times New Roman"/>
                <w:color w:val="000000" w:themeColor="text1"/>
                <w:sz w:val="20"/>
                <w:szCs w:val="20"/>
                <w:lang w:eastAsia="tr-TR"/>
              </w:rPr>
            </w:pPr>
          </w:p>
        </w:tc>
        <w:tc>
          <w:tcPr>
            <w:tcW w:w="1594" w:type="dxa"/>
            <w:vMerge/>
            <w:vAlign w:val="center"/>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p>
        </w:tc>
        <w:tc>
          <w:tcPr>
            <w:tcW w:w="844" w:type="dxa"/>
            <w:vMerge/>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p>
        </w:tc>
        <w:tc>
          <w:tcPr>
            <w:tcW w:w="1905" w:type="dxa"/>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Zati ağırlığa karşı direnç</w:t>
            </w:r>
          </w:p>
        </w:tc>
        <w:tc>
          <w:tcPr>
            <w:tcW w:w="1378" w:type="dxa"/>
            <w:vAlign w:val="center"/>
          </w:tcPr>
          <w:p w:rsidR="00AA0275" w:rsidRPr="006A4CDD" w:rsidRDefault="00AA0275" w:rsidP="00653520">
            <w:pP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EN 1991-1-1</w:t>
            </w:r>
          </w:p>
        </w:tc>
      </w:tr>
      <w:tr w:rsidR="006A4CDD" w:rsidRPr="006A4CDD" w:rsidTr="00D13D5B">
        <w:trPr>
          <w:trHeight w:val="315"/>
        </w:trPr>
        <w:tc>
          <w:tcPr>
            <w:tcW w:w="1195" w:type="dxa"/>
            <w:vMerge/>
            <w:vAlign w:val="center"/>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p>
        </w:tc>
        <w:tc>
          <w:tcPr>
            <w:tcW w:w="2151" w:type="dxa"/>
            <w:vMerge/>
            <w:vAlign w:val="center"/>
          </w:tcPr>
          <w:p w:rsidR="00AA0275" w:rsidRPr="006A4CDD" w:rsidRDefault="00AA0275" w:rsidP="00653520">
            <w:pPr>
              <w:jc w:val="both"/>
              <w:rPr>
                <w:rFonts w:ascii="Times New Roman" w:eastAsia="Times New Roman" w:hAnsi="Times New Roman" w:cs="Times New Roman"/>
                <w:color w:val="000000" w:themeColor="text1"/>
                <w:sz w:val="20"/>
                <w:szCs w:val="20"/>
                <w:lang w:eastAsia="tr-TR"/>
              </w:rPr>
            </w:pPr>
          </w:p>
        </w:tc>
        <w:tc>
          <w:tcPr>
            <w:tcW w:w="1594" w:type="dxa"/>
            <w:vMerge/>
            <w:vAlign w:val="center"/>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p>
        </w:tc>
        <w:tc>
          <w:tcPr>
            <w:tcW w:w="844" w:type="dxa"/>
            <w:vMerge/>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p>
        </w:tc>
        <w:tc>
          <w:tcPr>
            <w:tcW w:w="1905" w:type="dxa"/>
          </w:tcPr>
          <w:p w:rsidR="00AA0275" w:rsidRPr="006A4CDD" w:rsidRDefault="00AA0275" w:rsidP="00653520">
            <w:pPr>
              <w:jc w:val="cente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Yangına direnç</w:t>
            </w:r>
          </w:p>
        </w:tc>
        <w:tc>
          <w:tcPr>
            <w:tcW w:w="1378" w:type="dxa"/>
            <w:vAlign w:val="center"/>
          </w:tcPr>
          <w:p w:rsidR="00AA0275" w:rsidRPr="006A4CDD" w:rsidRDefault="00AA0275" w:rsidP="00653520">
            <w:pPr>
              <w:rPr>
                <w:rFonts w:ascii="Times New Roman" w:eastAsia="Times New Roman" w:hAnsi="Times New Roman" w:cs="Times New Roman"/>
                <w:color w:val="000000" w:themeColor="text1"/>
                <w:sz w:val="20"/>
                <w:szCs w:val="20"/>
                <w:lang w:eastAsia="tr-TR"/>
              </w:rPr>
            </w:pPr>
            <w:r w:rsidRPr="006A4CDD">
              <w:rPr>
                <w:rFonts w:ascii="Times New Roman" w:eastAsia="Times New Roman" w:hAnsi="Times New Roman" w:cs="Times New Roman"/>
                <w:color w:val="000000" w:themeColor="text1"/>
                <w:sz w:val="20"/>
                <w:szCs w:val="20"/>
                <w:lang w:eastAsia="tr-TR"/>
              </w:rPr>
              <w:t>EN 13501-2</w:t>
            </w:r>
          </w:p>
        </w:tc>
      </w:tr>
    </w:tbl>
    <w:p w:rsidR="00D27DF6" w:rsidRPr="006A4CDD" w:rsidRDefault="00D27DF6" w:rsidP="00653520">
      <w:pPr>
        <w:pStyle w:val="ListeParagraf"/>
        <w:spacing w:after="0" w:line="240" w:lineRule="auto"/>
        <w:ind w:hanging="720"/>
        <w:rPr>
          <w:rFonts w:ascii="Times New Roman" w:hAnsi="Times New Roman" w:cs="Times New Roman"/>
          <w:color w:val="000000" w:themeColor="text1"/>
        </w:rPr>
      </w:pPr>
      <w:r w:rsidRPr="006A4CDD">
        <w:rPr>
          <w:rFonts w:ascii="Times New Roman" w:hAnsi="Times New Roman" w:cs="Times New Roman"/>
          <w:color w:val="000000" w:themeColor="text1"/>
        </w:rPr>
        <w:t xml:space="preserve">Tablo 2: </w:t>
      </w:r>
      <w:r w:rsidR="00FA08C1" w:rsidRPr="006A4CDD">
        <w:rPr>
          <w:rFonts w:ascii="Times New Roman" w:hAnsi="Times New Roman" w:cs="Times New Roman"/>
          <w:color w:val="000000" w:themeColor="text1"/>
        </w:rPr>
        <w:t>Başvuru</w:t>
      </w:r>
      <w:r w:rsidRPr="006A4CDD">
        <w:rPr>
          <w:rFonts w:ascii="Times New Roman" w:hAnsi="Times New Roman" w:cs="Times New Roman"/>
          <w:color w:val="000000" w:themeColor="text1"/>
        </w:rPr>
        <w:t xml:space="preserve"> kapsamındaki </w:t>
      </w:r>
      <w:r w:rsidR="00FA08C1" w:rsidRPr="006A4CDD">
        <w:rPr>
          <w:rFonts w:ascii="Times New Roman" w:hAnsi="Times New Roman" w:cs="Times New Roman"/>
          <w:color w:val="000000" w:themeColor="text1"/>
        </w:rPr>
        <w:t>ü</w:t>
      </w:r>
      <w:r w:rsidRPr="006A4CDD">
        <w:rPr>
          <w:rFonts w:ascii="Times New Roman" w:hAnsi="Times New Roman" w:cs="Times New Roman"/>
          <w:color w:val="000000" w:themeColor="text1"/>
        </w:rPr>
        <w:t xml:space="preserve">rün </w:t>
      </w:r>
      <w:r w:rsidR="00FA08C1" w:rsidRPr="006A4CDD">
        <w:rPr>
          <w:rFonts w:ascii="Times New Roman" w:hAnsi="Times New Roman" w:cs="Times New Roman"/>
          <w:color w:val="000000" w:themeColor="text1"/>
        </w:rPr>
        <w:t>s</w:t>
      </w:r>
      <w:r w:rsidRPr="006A4CDD">
        <w:rPr>
          <w:rFonts w:ascii="Times New Roman" w:hAnsi="Times New Roman" w:cs="Times New Roman"/>
          <w:color w:val="000000" w:themeColor="text1"/>
        </w:rPr>
        <w:t>tandardı-</w:t>
      </w:r>
      <w:r w:rsidR="00FA08C1" w:rsidRPr="006A4CDD">
        <w:rPr>
          <w:rFonts w:ascii="Times New Roman" w:hAnsi="Times New Roman" w:cs="Times New Roman"/>
          <w:color w:val="000000" w:themeColor="text1"/>
        </w:rPr>
        <w:t>d</w:t>
      </w:r>
      <w:r w:rsidRPr="006A4CDD">
        <w:rPr>
          <w:rFonts w:ascii="Times New Roman" w:hAnsi="Times New Roman" w:cs="Times New Roman"/>
          <w:color w:val="000000" w:themeColor="text1"/>
        </w:rPr>
        <w:t>eney standardı/metodu tablosu</w:t>
      </w:r>
      <w:r w:rsidR="00AA4DE1">
        <w:rPr>
          <w:rFonts w:ascii="Times New Roman" w:hAnsi="Times New Roman" w:cs="Times New Roman"/>
          <w:color w:val="000000" w:themeColor="text1"/>
        </w:rPr>
        <w:t>.</w:t>
      </w:r>
      <w:r w:rsidR="00FC2D4A">
        <w:rPr>
          <w:rFonts w:ascii="Times New Roman" w:hAnsi="Times New Roman" w:cs="Times New Roman"/>
          <w:color w:val="000000" w:themeColor="text1"/>
        </w:rPr>
        <w:t xml:space="preserve"> </w:t>
      </w:r>
    </w:p>
    <w:p w:rsidR="00D27DF6" w:rsidRPr="006A4CDD" w:rsidRDefault="00D27DF6" w:rsidP="00653520">
      <w:pPr>
        <w:pStyle w:val="ListeParagraf"/>
        <w:spacing w:after="0" w:line="240" w:lineRule="auto"/>
        <w:jc w:val="both"/>
        <w:rPr>
          <w:rFonts w:ascii="Times New Roman" w:hAnsi="Times New Roman" w:cs="Times New Roman"/>
          <w:color w:val="000000" w:themeColor="text1"/>
        </w:rPr>
      </w:pPr>
    </w:p>
    <w:p w:rsidR="00F84881" w:rsidRPr="006A4CDD" w:rsidRDefault="00D27DF6" w:rsidP="00653520">
      <w:pPr>
        <w:pStyle w:val="ListeParagraf"/>
        <w:spacing w:after="0" w:line="240" w:lineRule="auto"/>
        <w:ind w:left="0"/>
        <w:jc w:val="both"/>
        <w:rPr>
          <w:rFonts w:ascii="Times New Roman" w:hAnsi="Times New Roman" w:cs="Times New Roman"/>
          <w:color w:val="000000" w:themeColor="text1"/>
          <w:sz w:val="24"/>
          <w:szCs w:val="24"/>
        </w:rPr>
      </w:pPr>
      <w:r w:rsidRPr="006A4CDD">
        <w:rPr>
          <w:rFonts w:ascii="Times New Roman" w:hAnsi="Times New Roman" w:cs="Times New Roman"/>
          <w:b/>
          <w:color w:val="000000" w:themeColor="text1"/>
          <w:sz w:val="24"/>
          <w:szCs w:val="24"/>
        </w:rPr>
        <w:t xml:space="preserve">8. Personel </w:t>
      </w:r>
      <w:r w:rsidR="00653520">
        <w:rPr>
          <w:rFonts w:ascii="Times New Roman" w:hAnsi="Times New Roman" w:cs="Times New Roman"/>
          <w:b/>
          <w:color w:val="000000" w:themeColor="text1"/>
          <w:sz w:val="24"/>
          <w:szCs w:val="24"/>
        </w:rPr>
        <w:t>l</w:t>
      </w:r>
      <w:r w:rsidRPr="006A4CDD">
        <w:rPr>
          <w:rFonts w:ascii="Times New Roman" w:hAnsi="Times New Roman" w:cs="Times New Roman"/>
          <w:b/>
          <w:color w:val="000000" w:themeColor="text1"/>
          <w:sz w:val="24"/>
          <w:szCs w:val="24"/>
        </w:rPr>
        <w:t>istesi:</w:t>
      </w:r>
      <w:r w:rsidRPr="006A4CDD">
        <w:rPr>
          <w:rFonts w:ascii="Times New Roman" w:hAnsi="Times New Roman" w:cs="Times New Roman"/>
          <w:color w:val="000000" w:themeColor="text1"/>
          <w:sz w:val="24"/>
          <w:szCs w:val="24"/>
        </w:rPr>
        <w:t xml:space="preserve"> </w:t>
      </w:r>
      <w:r w:rsidR="002A5122" w:rsidRPr="006A4CDD">
        <w:rPr>
          <w:rFonts w:ascii="Times New Roman" w:hAnsi="Times New Roman" w:cs="Times New Roman"/>
          <w:color w:val="000000" w:themeColor="text1"/>
          <w:sz w:val="24"/>
          <w:szCs w:val="24"/>
        </w:rPr>
        <w:t xml:space="preserve"> </w:t>
      </w:r>
      <w:r w:rsidR="00F84881" w:rsidRPr="006A4CDD">
        <w:rPr>
          <w:rFonts w:ascii="Times New Roman" w:hAnsi="Times New Roman" w:cs="Times New Roman"/>
          <w:color w:val="000000" w:themeColor="text1"/>
          <w:sz w:val="24"/>
          <w:szCs w:val="24"/>
        </w:rPr>
        <w:t>Teknik düzenleme sorumlusu</w:t>
      </w:r>
      <w:r w:rsidR="00F868F7" w:rsidRPr="006A4CDD">
        <w:rPr>
          <w:rFonts w:ascii="Times New Roman" w:hAnsi="Times New Roman" w:cs="Times New Roman"/>
          <w:color w:val="000000" w:themeColor="text1"/>
          <w:sz w:val="24"/>
          <w:szCs w:val="24"/>
        </w:rPr>
        <w:t xml:space="preserve"> ile </w:t>
      </w:r>
      <w:r w:rsidR="00F84881" w:rsidRPr="006A4CDD">
        <w:rPr>
          <w:rFonts w:ascii="Times New Roman" w:hAnsi="Times New Roman" w:cs="Times New Roman"/>
          <w:color w:val="000000" w:themeColor="text1"/>
          <w:sz w:val="24"/>
          <w:szCs w:val="24"/>
        </w:rPr>
        <w:t xml:space="preserve">PDDD faaliyetlerinde rol alan </w:t>
      </w:r>
      <w:r w:rsidR="00291F7F" w:rsidRPr="006A4CDD">
        <w:rPr>
          <w:rFonts w:ascii="Times New Roman" w:hAnsi="Times New Roman" w:cs="Times New Roman"/>
          <w:color w:val="000000" w:themeColor="text1"/>
          <w:sz w:val="24"/>
          <w:szCs w:val="24"/>
        </w:rPr>
        <w:t xml:space="preserve">denetçi, teknik uzman ve </w:t>
      </w:r>
      <w:r w:rsidR="00F84881" w:rsidRPr="006A4CDD">
        <w:rPr>
          <w:rFonts w:ascii="Times New Roman" w:hAnsi="Times New Roman" w:cs="Times New Roman"/>
          <w:color w:val="000000" w:themeColor="text1"/>
          <w:sz w:val="24"/>
          <w:szCs w:val="24"/>
        </w:rPr>
        <w:t>de</w:t>
      </w:r>
      <w:r w:rsidR="00497F04" w:rsidRPr="006A4CDD">
        <w:rPr>
          <w:rFonts w:ascii="Times New Roman" w:hAnsi="Times New Roman" w:cs="Times New Roman"/>
          <w:color w:val="000000" w:themeColor="text1"/>
          <w:sz w:val="24"/>
          <w:szCs w:val="24"/>
        </w:rPr>
        <w:t>ney</w:t>
      </w:r>
      <w:r w:rsidR="00F84881" w:rsidRPr="006A4CDD">
        <w:rPr>
          <w:rFonts w:ascii="Times New Roman" w:hAnsi="Times New Roman" w:cs="Times New Roman"/>
          <w:color w:val="000000" w:themeColor="text1"/>
          <w:sz w:val="24"/>
          <w:szCs w:val="24"/>
        </w:rPr>
        <w:t xml:space="preserve"> personelinin görev alanının, görevlendirildi</w:t>
      </w:r>
      <w:r w:rsidR="009C6858" w:rsidRPr="006A4CDD">
        <w:rPr>
          <w:rFonts w:ascii="Times New Roman" w:hAnsi="Times New Roman" w:cs="Times New Roman"/>
          <w:color w:val="000000" w:themeColor="text1"/>
          <w:sz w:val="24"/>
          <w:szCs w:val="24"/>
        </w:rPr>
        <w:t>kleri</w:t>
      </w:r>
      <w:r w:rsidR="00F84881" w:rsidRPr="006A4CDD">
        <w:rPr>
          <w:rFonts w:ascii="Times New Roman" w:hAnsi="Times New Roman" w:cs="Times New Roman"/>
          <w:color w:val="000000" w:themeColor="text1"/>
          <w:sz w:val="24"/>
          <w:szCs w:val="24"/>
        </w:rPr>
        <w:t xml:space="preserve"> ürün grubunun ve yetki</w:t>
      </w:r>
      <w:r w:rsidR="009C6858" w:rsidRPr="006A4CDD">
        <w:rPr>
          <w:rFonts w:ascii="Times New Roman" w:hAnsi="Times New Roman" w:cs="Times New Roman"/>
          <w:color w:val="000000" w:themeColor="text1"/>
          <w:sz w:val="24"/>
          <w:szCs w:val="24"/>
        </w:rPr>
        <w:t>lerinin</w:t>
      </w:r>
      <w:r w:rsidR="00F84881" w:rsidRPr="006A4CDD">
        <w:rPr>
          <w:rFonts w:ascii="Times New Roman" w:hAnsi="Times New Roman" w:cs="Times New Roman"/>
          <w:color w:val="000000" w:themeColor="text1"/>
          <w:sz w:val="24"/>
          <w:szCs w:val="24"/>
        </w:rPr>
        <w:t xml:space="preserve"> belirtildiği detaylı personel listesinin kontrollü kopyası</w:t>
      </w:r>
      <w:r w:rsidR="00D13D5B" w:rsidRPr="006A4CDD">
        <w:rPr>
          <w:rFonts w:ascii="Times New Roman" w:hAnsi="Times New Roman" w:cs="Times New Roman"/>
          <w:color w:val="000000" w:themeColor="text1"/>
          <w:sz w:val="24"/>
          <w:szCs w:val="24"/>
        </w:rPr>
        <w:t xml:space="preserve"> </w:t>
      </w:r>
      <w:r w:rsidR="00AA4DE1">
        <w:rPr>
          <w:rFonts w:ascii="Times New Roman" w:hAnsi="Times New Roman" w:cs="Times New Roman"/>
          <w:color w:val="000000" w:themeColor="text1"/>
          <w:sz w:val="24"/>
          <w:szCs w:val="24"/>
        </w:rPr>
        <w:t xml:space="preserve">Tablo </w:t>
      </w:r>
      <w:r w:rsidR="000243A5">
        <w:rPr>
          <w:rFonts w:ascii="Times New Roman" w:hAnsi="Times New Roman" w:cs="Times New Roman"/>
          <w:color w:val="000000" w:themeColor="text1"/>
          <w:sz w:val="24"/>
          <w:szCs w:val="24"/>
        </w:rPr>
        <w:t>3</w:t>
      </w:r>
      <w:r w:rsidR="00AA4DE1">
        <w:rPr>
          <w:rFonts w:ascii="Times New Roman" w:hAnsi="Times New Roman" w:cs="Times New Roman"/>
          <w:color w:val="000000" w:themeColor="text1"/>
          <w:sz w:val="24"/>
          <w:szCs w:val="24"/>
        </w:rPr>
        <w:t>’</w:t>
      </w:r>
      <w:r w:rsidR="000243A5">
        <w:rPr>
          <w:rFonts w:ascii="Times New Roman" w:hAnsi="Times New Roman" w:cs="Times New Roman"/>
          <w:color w:val="000000" w:themeColor="text1"/>
          <w:sz w:val="24"/>
          <w:szCs w:val="24"/>
        </w:rPr>
        <w:t xml:space="preserve"> deki bilgileri içerecek şekilde </w:t>
      </w:r>
      <w:r w:rsidR="00D13D5B" w:rsidRPr="006A4CDD">
        <w:rPr>
          <w:rFonts w:ascii="Times New Roman" w:hAnsi="Times New Roman" w:cs="Times New Roman"/>
          <w:color w:val="000000" w:themeColor="text1"/>
          <w:sz w:val="24"/>
          <w:szCs w:val="24"/>
        </w:rPr>
        <w:t>Bakanlığa iletilir</w:t>
      </w:r>
      <w:r w:rsidR="00F3100C" w:rsidRPr="006A4CDD">
        <w:rPr>
          <w:rFonts w:ascii="Times New Roman" w:hAnsi="Times New Roman" w:cs="Times New Roman"/>
          <w:color w:val="000000" w:themeColor="text1"/>
          <w:sz w:val="24"/>
          <w:szCs w:val="24"/>
        </w:rPr>
        <w:t xml:space="preserve">. </w:t>
      </w:r>
    </w:p>
    <w:tbl>
      <w:tblPr>
        <w:tblStyle w:val="TabloKlavuzu"/>
        <w:tblW w:w="9076" w:type="dxa"/>
        <w:tblInd w:w="108" w:type="dxa"/>
        <w:tblLook w:val="04A0" w:firstRow="1" w:lastRow="0" w:firstColumn="1" w:lastColumn="0" w:noHBand="0" w:noVBand="1"/>
      </w:tblPr>
      <w:tblGrid>
        <w:gridCol w:w="1064"/>
        <w:gridCol w:w="1196"/>
        <w:gridCol w:w="1487"/>
        <w:gridCol w:w="1171"/>
        <w:gridCol w:w="1137"/>
        <w:gridCol w:w="1137"/>
        <w:gridCol w:w="1137"/>
        <w:gridCol w:w="747"/>
      </w:tblGrid>
      <w:tr w:rsidR="006A4CDD" w:rsidRPr="006A4CDD" w:rsidTr="004E5878">
        <w:trPr>
          <w:trHeight w:val="927"/>
        </w:trPr>
        <w:tc>
          <w:tcPr>
            <w:tcW w:w="1064" w:type="dxa"/>
            <w:vMerge w:val="restart"/>
            <w:vAlign w:val="center"/>
          </w:tcPr>
          <w:p w:rsidR="007956DD" w:rsidRPr="006A4CDD" w:rsidRDefault="007956DD" w:rsidP="00653520">
            <w:pPr>
              <w:jc w:val="center"/>
              <w:rPr>
                <w:rFonts w:ascii="Times New Roman" w:hAnsi="Times New Roman" w:cs="Times New Roman"/>
                <w:b/>
                <w:bCs/>
                <w:color w:val="000000" w:themeColor="text1"/>
                <w:sz w:val="18"/>
                <w:szCs w:val="18"/>
              </w:rPr>
            </w:pPr>
            <w:r w:rsidRPr="006A4CDD">
              <w:rPr>
                <w:rFonts w:ascii="Times New Roman" w:hAnsi="Times New Roman" w:cs="Times New Roman"/>
                <w:b/>
                <w:bCs/>
                <w:color w:val="000000" w:themeColor="text1"/>
                <w:sz w:val="18"/>
                <w:szCs w:val="18"/>
              </w:rPr>
              <w:t>Personel ismi</w:t>
            </w:r>
          </w:p>
        </w:tc>
        <w:tc>
          <w:tcPr>
            <w:tcW w:w="1196" w:type="dxa"/>
            <w:vMerge w:val="restart"/>
            <w:vAlign w:val="center"/>
          </w:tcPr>
          <w:p w:rsidR="007956DD" w:rsidRPr="006A4CDD" w:rsidRDefault="00F11569" w:rsidP="00653520">
            <w:pPr>
              <w:jc w:val="center"/>
              <w:rPr>
                <w:rFonts w:ascii="Times New Roman" w:hAnsi="Times New Roman" w:cs="Times New Roman"/>
                <w:b/>
                <w:bCs/>
                <w:color w:val="000000" w:themeColor="text1"/>
                <w:sz w:val="18"/>
                <w:szCs w:val="18"/>
              </w:rPr>
            </w:pPr>
            <w:r w:rsidRPr="006A4CDD">
              <w:rPr>
                <w:rFonts w:ascii="Times New Roman" w:hAnsi="Times New Roman" w:cs="Times New Roman"/>
                <w:b/>
                <w:bCs/>
                <w:color w:val="000000" w:themeColor="text1"/>
                <w:sz w:val="18"/>
                <w:szCs w:val="18"/>
              </w:rPr>
              <w:t>Mezun olduğu fakülte, yüksek okul/</w:t>
            </w:r>
            <w:r w:rsidR="007956DD" w:rsidRPr="006A4CDD">
              <w:rPr>
                <w:rFonts w:ascii="Times New Roman" w:hAnsi="Times New Roman" w:cs="Times New Roman"/>
                <w:b/>
                <w:bCs/>
                <w:color w:val="000000" w:themeColor="text1"/>
                <w:sz w:val="18"/>
                <w:szCs w:val="18"/>
              </w:rPr>
              <w:t xml:space="preserve">Mesleği </w:t>
            </w:r>
          </w:p>
        </w:tc>
        <w:tc>
          <w:tcPr>
            <w:tcW w:w="1487" w:type="dxa"/>
            <w:vMerge w:val="restart"/>
          </w:tcPr>
          <w:p w:rsidR="007956DD" w:rsidRPr="006A4CDD" w:rsidRDefault="007956DD" w:rsidP="00653520">
            <w:pPr>
              <w:jc w:val="center"/>
              <w:rPr>
                <w:rFonts w:ascii="Times New Roman" w:hAnsi="Times New Roman" w:cs="Times New Roman"/>
                <w:b/>
                <w:bCs/>
                <w:color w:val="000000" w:themeColor="text1"/>
                <w:sz w:val="18"/>
                <w:szCs w:val="18"/>
              </w:rPr>
            </w:pPr>
            <w:r w:rsidRPr="006A4CDD">
              <w:rPr>
                <w:rFonts w:ascii="Times New Roman" w:hAnsi="Times New Roman" w:cs="Times New Roman"/>
                <w:b/>
                <w:bCs/>
                <w:color w:val="000000" w:themeColor="text1"/>
                <w:sz w:val="18"/>
                <w:szCs w:val="18"/>
              </w:rPr>
              <w:t>Görevi</w:t>
            </w:r>
          </w:p>
          <w:p w:rsidR="007956DD" w:rsidRPr="006A4CDD" w:rsidRDefault="007956DD" w:rsidP="00653520">
            <w:pPr>
              <w:jc w:val="center"/>
              <w:rPr>
                <w:rFonts w:ascii="Times New Roman" w:hAnsi="Times New Roman" w:cs="Times New Roman"/>
                <w:b/>
                <w:bCs/>
                <w:color w:val="000000" w:themeColor="text1"/>
                <w:sz w:val="18"/>
                <w:szCs w:val="18"/>
              </w:rPr>
            </w:pPr>
            <w:r w:rsidRPr="006A4CDD">
              <w:rPr>
                <w:rFonts w:ascii="Times New Roman" w:hAnsi="Times New Roman" w:cs="Times New Roman"/>
                <w:b/>
                <w:bCs/>
                <w:color w:val="000000" w:themeColor="text1"/>
                <w:sz w:val="18"/>
                <w:szCs w:val="18"/>
              </w:rPr>
              <w:t>Tam zamanlı/Yarı zamanlı</w:t>
            </w:r>
          </w:p>
        </w:tc>
        <w:tc>
          <w:tcPr>
            <w:tcW w:w="1171" w:type="dxa"/>
            <w:vMerge w:val="restart"/>
          </w:tcPr>
          <w:p w:rsidR="007956DD" w:rsidRPr="006A4CDD" w:rsidRDefault="007956DD" w:rsidP="00653520">
            <w:pPr>
              <w:jc w:val="center"/>
              <w:rPr>
                <w:rFonts w:ascii="Times New Roman" w:hAnsi="Times New Roman" w:cs="Times New Roman"/>
                <w:b/>
                <w:bCs/>
                <w:color w:val="000000" w:themeColor="text1"/>
                <w:sz w:val="18"/>
                <w:szCs w:val="18"/>
              </w:rPr>
            </w:pPr>
            <w:r w:rsidRPr="006A4CDD">
              <w:rPr>
                <w:rFonts w:ascii="Times New Roman" w:hAnsi="Times New Roman" w:cs="Times New Roman"/>
                <w:b/>
                <w:bCs/>
                <w:color w:val="000000" w:themeColor="text1"/>
                <w:sz w:val="18"/>
                <w:szCs w:val="18"/>
              </w:rPr>
              <w:t>Sözleşme tarihi</w:t>
            </w:r>
          </w:p>
        </w:tc>
        <w:tc>
          <w:tcPr>
            <w:tcW w:w="4158" w:type="dxa"/>
            <w:gridSpan w:val="4"/>
            <w:vAlign w:val="center"/>
          </w:tcPr>
          <w:p w:rsidR="007956DD" w:rsidRPr="006A4CDD" w:rsidRDefault="00C40A55" w:rsidP="00653520">
            <w:pPr>
              <w:jc w:val="center"/>
              <w:rPr>
                <w:rFonts w:ascii="Times New Roman" w:hAnsi="Times New Roman" w:cs="Times New Roman"/>
                <w:b/>
                <w:bCs/>
                <w:color w:val="000000" w:themeColor="text1"/>
                <w:sz w:val="18"/>
                <w:szCs w:val="18"/>
              </w:rPr>
            </w:pPr>
            <w:r w:rsidRPr="006A4CDD">
              <w:rPr>
                <w:rFonts w:ascii="Times New Roman" w:hAnsi="Times New Roman" w:cs="Times New Roman"/>
                <w:b/>
                <w:bCs/>
                <w:color w:val="000000" w:themeColor="text1"/>
                <w:sz w:val="18"/>
                <w:szCs w:val="18"/>
              </w:rPr>
              <w:t>Atandığı</w:t>
            </w:r>
          </w:p>
          <w:p w:rsidR="007956DD" w:rsidRPr="006A4CDD" w:rsidRDefault="00F868F7" w:rsidP="00653520">
            <w:pPr>
              <w:jc w:val="center"/>
              <w:rPr>
                <w:rFonts w:ascii="Times New Roman" w:hAnsi="Times New Roman" w:cs="Times New Roman"/>
                <w:b/>
                <w:bCs/>
                <w:color w:val="000000" w:themeColor="text1"/>
                <w:sz w:val="18"/>
                <w:szCs w:val="18"/>
              </w:rPr>
            </w:pPr>
            <w:r w:rsidRPr="006A4CDD">
              <w:rPr>
                <w:rFonts w:ascii="Times New Roman" w:hAnsi="Times New Roman" w:cs="Times New Roman"/>
                <w:b/>
                <w:bCs/>
                <w:color w:val="000000" w:themeColor="text1"/>
                <w:sz w:val="18"/>
                <w:szCs w:val="18"/>
              </w:rPr>
              <w:t>Ürün grubu</w:t>
            </w:r>
            <w:r w:rsidR="007956DD" w:rsidRPr="006A4CDD">
              <w:rPr>
                <w:rFonts w:ascii="Times New Roman" w:hAnsi="Times New Roman" w:cs="Times New Roman"/>
                <w:b/>
                <w:bCs/>
                <w:color w:val="000000" w:themeColor="text1"/>
                <w:sz w:val="18"/>
                <w:szCs w:val="18"/>
              </w:rPr>
              <w:t>, Yatay spesifikasyonlar</w:t>
            </w:r>
          </w:p>
        </w:tc>
      </w:tr>
      <w:tr w:rsidR="006A4CDD" w:rsidRPr="006A4CDD" w:rsidTr="004E5878">
        <w:trPr>
          <w:trHeight w:val="926"/>
        </w:trPr>
        <w:tc>
          <w:tcPr>
            <w:tcW w:w="1064" w:type="dxa"/>
            <w:vMerge/>
            <w:vAlign w:val="center"/>
          </w:tcPr>
          <w:p w:rsidR="00095E3C" w:rsidRPr="006A4CDD" w:rsidRDefault="00095E3C" w:rsidP="00653520">
            <w:pPr>
              <w:jc w:val="center"/>
              <w:rPr>
                <w:rFonts w:ascii="Times New Roman" w:hAnsi="Times New Roman" w:cs="Times New Roman"/>
                <w:b/>
                <w:bCs/>
                <w:color w:val="000000" w:themeColor="text1"/>
                <w:sz w:val="18"/>
                <w:szCs w:val="18"/>
              </w:rPr>
            </w:pPr>
          </w:p>
        </w:tc>
        <w:tc>
          <w:tcPr>
            <w:tcW w:w="1196" w:type="dxa"/>
            <w:vMerge/>
            <w:vAlign w:val="center"/>
          </w:tcPr>
          <w:p w:rsidR="00095E3C" w:rsidRPr="006A4CDD" w:rsidRDefault="00095E3C" w:rsidP="00653520">
            <w:pPr>
              <w:jc w:val="center"/>
              <w:rPr>
                <w:rFonts w:ascii="Times New Roman" w:hAnsi="Times New Roman" w:cs="Times New Roman"/>
                <w:b/>
                <w:bCs/>
                <w:color w:val="000000" w:themeColor="text1"/>
                <w:sz w:val="18"/>
                <w:szCs w:val="18"/>
              </w:rPr>
            </w:pPr>
          </w:p>
        </w:tc>
        <w:tc>
          <w:tcPr>
            <w:tcW w:w="1487" w:type="dxa"/>
            <w:vMerge/>
          </w:tcPr>
          <w:p w:rsidR="00095E3C" w:rsidRPr="006A4CDD" w:rsidRDefault="00095E3C" w:rsidP="00653520">
            <w:pPr>
              <w:jc w:val="center"/>
              <w:rPr>
                <w:rFonts w:ascii="Times New Roman" w:hAnsi="Times New Roman" w:cs="Times New Roman"/>
                <w:b/>
                <w:bCs/>
                <w:color w:val="000000" w:themeColor="text1"/>
                <w:sz w:val="18"/>
                <w:szCs w:val="18"/>
              </w:rPr>
            </w:pPr>
          </w:p>
        </w:tc>
        <w:tc>
          <w:tcPr>
            <w:tcW w:w="1171" w:type="dxa"/>
            <w:vMerge/>
          </w:tcPr>
          <w:p w:rsidR="00095E3C" w:rsidRPr="006A4CDD" w:rsidRDefault="00095E3C" w:rsidP="00653520">
            <w:pPr>
              <w:jc w:val="center"/>
              <w:rPr>
                <w:rFonts w:ascii="Times New Roman" w:hAnsi="Times New Roman" w:cs="Times New Roman"/>
                <w:b/>
                <w:bCs/>
                <w:color w:val="000000" w:themeColor="text1"/>
                <w:sz w:val="18"/>
                <w:szCs w:val="18"/>
              </w:rPr>
            </w:pPr>
          </w:p>
        </w:tc>
        <w:tc>
          <w:tcPr>
            <w:tcW w:w="1137" w:type="dxa"/>
            <w:vAlign w:val="center"/>
          </w:tcPr>
          <w:p w:rsidR="00095E3C" w:rsidRPr="006A4CDD" w:rsidRDefault="00095E3C" w:rsidP="00653520">
            <w:pPr>
              <w:jc w:val="cente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98/601/EC</w:t>
            </w:r>
          </w:p>
        </w:tc>
        <w:tc>
          <w:tcPr>
            <w:tcW w:w="1137" w:type="dxa"/>
            <w:vAlign w:val="center"/>
          </w:tcPr>
          <w:p w:rsidR="00095E3C" w:rsidRPr="006A4CDD" w:rsidRDefault="00095E3C" w:rsidP="00653520">
            <w:pPr>
              <w:jc w:val="cente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99/469/EC</w:t>
            </w:r>
          </w:p>
        </w:tc>
        <w:tc>
          <w:tcPr>
            <w:tcW w:w="1137" w:type="dxa"/>
            <w:vAlign w:val="center"/>
          </w:tcPr>
          <w:p w:rsidR="00095E3C" w:rsidRPr="006A4CDD" w:rsidRDefault="00095E3C" w:rsidP="00653520">
            <w:pPr>
              <w:jc w:val="cente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97/555/EC</w:t>
            </w:r>
          </w:p>
        </w:tc>
        <w:tc>
          <w:tcPr>
            <w:tcW w:w="747" w:type="dxa"/>
            <w:vAlign w:val="center"/>
          </w:tcPr>
          <w:p w:rsidR="00095E3C" w:rsidRPr="006A4CDD" w:rsidRDefault="00095E3C"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EN 13823</w:t>
            </w:r>
          </w:p>
        </w:tc>
      </w:tr>
      <w:tr w:rsidR="006A4CDD" w:rsidRPr="006A4CDD" w:rsidTr="004E5878">
        <w:trPr>
          <w:trHeight w:val="1081"/>
        </w:trPr>
        <w:tc>
          <w:tcPr>
            <w:tcW w:w="1064" w:type="dxa"/>
            <w:vAlign w:val="center"/>
          </w:tcPr>
          <w:p w:rsidR="00095E3C" w:rsidRPr="006A4CDD" w:rsidRDefault="00095E3C" w:rsidP="00653520">
            <w:pPr>
              <w:jc w:val="center"/>
              <w:rPr>
                <w:rFonts w:ascii="Times New Roman" w:hAnsi="Times New Roman" w:cs="Times New Roman"/>
                <w:color w:val="000000" w:themeColor="text1"/>
                <w:sz w:val="18"/>
                <w:szCs w:val="18"/>
              </w:rPr>
            </w:pPr>
            <w:r w:rsidRPr="006A4CDD">
              <w:rPr>
                <w:rFonts w:ascii="Times New Roman" w:hAnsi="Times New Roman" w:cs="Times New Roman"/>
                <w:color w:val="000000" w:themeColor="text1"/>
                <w:sz w:val="18"/>
                <w:szCs w:val="18"/>
                <w:lang w:eastAsia="tr-TR"/>
              </w:rPr>
              <w:t>ALİ GERDER</w:t>
            </w:r>
          </w:p>
        </w:tc>
        <w:tc>
          <w:tcPr>
            <w:tcW w:w="1196" w:type="dxa"/>
            <w:vAlign w:val="center"/>
          </w:tcPr>
          <w:p w:rsidR="00095E3C" w:rsidRPr="006A4CDD" w:rsidRDefault="00095E3C" w:rsidP="00653520">
            <w:pPr>
              <w:autoSpaceDE w:val="0"/>
              <w:autoSpaceDN w:val="0"/>
              <w:adjustRightInd w:val="0"/>
              <w:jc w:val="both"/>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İnş.Müh.</w:t>
            </w:r>
          </w:p>
        </w:tc>
        <w:tc>
          <w:tcPr>
            <w:tcW w:w="1487" w:type="dxa"/>
          </w:tcPr>
          <w:p w:rsidR="00095E3C" w:rsidRPr="006A4CDD" w:rsidRDefault="00095E3C" w:rsidP="00653520">
            <w:pPr>
              <w:rPr>
                <w:rFonts w:ascii="Times New Roman" w:hAnsi="Times New Roman" w:cs="Times New Roman"/>
                <w:color w:val="000000" w:themeColor="text1"/>
                <w:sz w:val="18"/>
                <w:szCs w:val="18"/>
                <w:lang w:eastAsia="tr-TR"/>
              </w:rPr>
            </w:pPr>
            <w:r w:rsidRPr="006A4CDD">
              <w:rPr>
                <w:rFonts w:ascii="Times New Roman" w:hAnsi="Times New Roman" w:cs="Times New Roman"/>
                <w:color w:val="000000" w:themeColor="text1"/>
                <w:sz w:val="18"/>
                <w:szCs w:val="18"/>
                <w:lang w:eastAsia="tr-TR"/>
              </w:rPr>
              <w:t>Teknik düzenleme sorumlusu (TDS)/Tam zamanlı</w:t>
            </w:r>
          </w:p>
          <w:p w:rsidR="00931D23" w:rsidRPr="006A4CDD" w:rsidRDefault="00931D23" w:rsidP="00653520">
            <w:pPr>
              <w:rPr>
                <w:rFonts w:ascii="Times New Roman" w:hAnsi="Times New Roman" w:cs="Times New Roman"/>
                <w:color w:val="000000" w:themeColor="text1"/>
                <w:sz w:val="18"/>
                <w:szCs w:val="18"/>
                <w:lang w:eastAsia="tr-TR"/>
              </w:rPr>
            </w:pPr>
            <w:r w:rsidRPr="006A4CDD">
              <w:rPr>
                <w:rFonts w:ascii="Times New Roman" w:hAnsi="Times New Roman" w:cs="Times New Roman"/>
                <w:color w:val="000000" w:themeColor="text1"/>
                <w:sz w:val="18"/>
                <w:szCs w:val="18"/>
                <w:lang w:eastAsia="tr-TR"/>
              </w:rPr>
              <w:t>(Aktif e-posta adresi eklensin)</w:t>
            </w:r>
            <w:r w:rsidR="00291F7F" w:rsidRPr="006A4CDD">
              <w:rPr>
                <w:rFonts w:ascii="Times New Roman" w:hAnsi="Times New Roman" w:cs="Times New Roman"/>
                <w:color w:val="000000" w:themeColor="text1"/>
                <w:sz w:val="18"/>
                <w:szCs w:val="18"/>
                <w:lang w:eastAsia="tr-TR"/>
              </w:rPr>
              <w:t>/Denetçi</w:t>
            </w:r>
          </w:p>
        </w:tc>
        <w:tc>
          <w:tcPr>
            <w:tcW w:w="1171" w:type="dxa"/>
          </w:tcPr>
          <w:p w:rsidR="00095E3C" w:rsidRPr="006A4CDD" w:rsidRDefault="00095E3C" w:rsidP="00653520">
            <w:pPr>
              <w:rPr>
                <w:rFonts w:ascii="Times New Roman" w:hAnsi="Times New Roman" w:cs="Times New Roman"/>
                <w:color w:val="000000" w:themeColor="text1"/>
                <w:sz w:val="18"/>
                <w:szCs w:val="18"/>
              </w:rPr>
            </w:pPr>
            <w:r w:rsidRPr="006A4CDD">
              <w:rPr>
                <w:rFonts w:ascii="Times New Roman" w:hAnsi="Times New Roman" w:cs="Times New Roman"/>
                <w:color w:val="000000" w:themeColor="text1"/>
                <w:sz w:val="18"/>
                <w:szCs w:val="18"/>
              </w:rPr>
              <w:t>01.01.2020</w:t>
            </w:r>
          </w:p>
        </w:tc>
        <w:tc>
          <w:tcPr>
            <w:tcW w:w="1137" w:type="dxa"/>
            <w:shd w:val="clear" w:color="auto" w:fill="auto"/>
            <w:vAlign w:val="center"/>
          </w:tcPr>
          <w:p w:rsidR="00095E3C" w:rsidRPr="006A4CDD" w:rsidRDefault="005A0AC8" w:rsidP="00653520">
            <w:pPr>
              <w:rPr>
                <w:rFonts w:ascii="Times New Roman" w:hAnsi="Times New Roman" w:cs="Times New Roman"/>
                <w:color w:val="000000" w:themeColor="text1"/>
                <w:sz w:val="18"/>
                <w:szCs w:val="18"/>
              </w:rPr>
            </w:pPr>
            <w:r w:rsidRPr="006A4CDD">
              <w:rPr>
                <w:rFonts w:ascii="Times New Roman" w:hAnsi="Times New Roman" w:cs="Times New Roman"/>
                <w:color w:val="000000" w:themeColor="text1"/>
                <w:sz w:val="18"/>
                <w:szCs w:val="18"/>
              </w:rPr>
              <w:t>X</w:t>
            </w:r>
          </w:p>
        </w:tc>
        <w:tc>
          <w:tcPr>
            <w:tcW w:w="1137" w:type="dxa"/>
            <w:shd w:val="clear" w:color="auto" w:fill="auto"/>
            <w:vAlign w:val="center"/>
          </w:tcPr>
          <w:p w:rsidR="00095E3C" w:rsidRPr="006A4CDD" w:rsidRDefault="005A0AC8" w:rsidP="00653520">
            <w:pPr>
              <w:rPr>
                <w:rFonts w:ascii="Times New Roman" w:hAnsi="Times New Roman" w:cs="Times New Roman"/>
                <w:color w:val="000000" w:themeColor="text1"/>
                <w:sz w:val="18"/>
                <w:szCs w:val="18"/>
              </w:rPr>
            </w:pPr>
            <w:r w:rsidRPr="006A4CDD">
              <w:rPr>
                <w:rFonts w:ascii="Times New Roman" w:hAnsi="Times New Roman" w:cs="Times New Roman"/>
                <w:color w:val="000000" w:themeColor="text1"/>
                <w:sz w:val="18"/>
                <w:szCs w:val="18"/>
              </w:rPr>
              <w:t>X</w:t>
            </w:r>
          </w:p>
        </w:tc>
        <w:tc>
          <w:tcPr>
            <w:tcW w:w="1137" w:type="dxa"/>
            <w:shd w:val="clear" w:color="auto" w:fill="auto"/>
            <w:vAlign w:val="center"/>
          </w:tcPr>
          <w:p w:rsidR="00095E3C" w:rsidRPr="006A4CDD" w:rsidRDefault="00095E3C" w:rsidP="00653520">
            <w:pPr>
              <w:rPr>
                <w:rFonts w:ascii="Times New Roman" w:hAnsi="Times New Roman" w:cs="Times New Roman"/>
                <w:color w:val="000000" w:themeColor="text1"/>
                <w:sz w:val="18"/>
                <w:szCs w:val="18"/>
              </w:rPr>
            </w:pPr>
          </w:p>
        </w:tc>
        <w:tc>
          <w:tcPr>
            <w:tcW w:w="747" w:type="dxa"/>
            <w:shd w:val="clear" w:color="auto" w:fill="auto"/>
            <w:vAlign w:val="center"/>
          </w:tcPr>
          <w:p w:rsidR="00095E3C" w:rsidRPr="006A4CDD" w:rsidRDefault="00095E3C" w:rsidP="00653520">
            <w:pPr>
              <w:rPr>
                <w:rFonts w:ascii="Times New Roman" w:hAnsi="Times New Roman" w:cs="Times New Roman"/>
                <w:color w:val="000000" w:themeColor="text1"/>
                <w:sz w:val="18"/>
                <w:szCs w:val="18"/>
              </w:rPr>
            </w:pPr>
          </w:p>
        </w:tc>
      </w:tr>
      <w:tr w:rsidR="006A4CDD" w:rsidRPr="006A4CDD" w:rsidTr="004E5878">
        <w:trPr>
          <w:trHeight w:val="938"/>
        </w:trPr>
        <w:tc>
          <w:tcPr>
            <w:tcW w:w="1064" w:type="dxa"/>
            <w:vAlign w:val="center"/>
          </w:tcPr>
          <w:p w:rsidR="00095E3C" w:rsidRPr="006A4CDD" w:rsidRDefault="00095E3C" w:rsidP="00653520">
            <w:pPr>
              <w:jc w:val="cente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CAN ATAK</w:t>
            </w:r>
          </w:p>
        </w:tc>
        <w:tc>
          <w:tcPr>
            <w:tcW w:w="1196" w:type="dxa"/>
            <w:vAlign w:val="center"/>
          </w:tcPr>
          <w:p w:rsidR="00095E3C" w:rsidRPr="006A4CDD" w:rsidRDefault="00095E3C" w:rsidP="00653520">
            <w:pPr>
              <w:jc w:val="both"/>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İnş. Müh.</w:t>
            </w:r>
          </w:p>
        </w:tc>
        <w:tc>
          <w:tcPr>
            <w:tcW w:w="1487" w:type="dxa"/>
          </w:tcPr>
          <w:p w:rsidR="00095E3C" w:rsidRPr="006A4CDD" w:rsidRDefault="00095E3C"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Denetçi</w:t>
            </w:r>
            <w:r w:rsidR="00EE2C08" w:rsidRPr="006A4CDD">
              <w:rPr>
                <w:rFonts w:ascii="Times New Roman" w:eastAsia="Times New Roman" w:hAnsi="Times New Roman" w:cs="Times New Roman"/>
                <w:color w:val="000000" w:themeColor="text1"/>
                <w:sz w:val="18"/>
                <w:szCs w:val="18"/>
                <w:lang w:eastAsia="tr-TR"/>
              </w:rPr>
              <w:t>/Tam zamanlı</w:t>
            </w:r>
          </w:p>
        </w:tc>
        <w:tc>
          <w:tcPr>
            <w:tcW w:w="1171" w:type="dxa"/>
          </w:tcPr>
          <w:p w:rsidR="00095E3C" w:rsidRPr="006A4CDD" w:rsidRDefault="00095E3C"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01.01.2020</w:t>
            </w:r>
          </w:p>
        </w:tc>
        <w:tc>
          <w:tcPr>
            <w:tcW w:w="1137" w:type="dxa"/>
            <w:vAlign w:val="center"/>
          </w:tcPr>
          <w:p w:rsidR="00095E3C" w:rsidRPr="006A4CDD" w:rsidRDefault="00095E3C"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X</w:t>
            </w:r>
          </w:p>
        </w:tc>
        <w:tc>
          <w:tcPr>
            <w:tcW w:w="1137" w:type="dxa"/>
            <w:vAlign w:val="center"/>
          </w:tcPr>
          <w:p w:rsidR="00095E3C" w:rsidRPr="006A4CDD" w:rsidRDefault="00095E3C"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X</w:t>
            </w:r>
          </w:p>
        </w:tc>
        <w:tc>
          <w:tcPr>
            <w:tcW w:w="1137" w:type="dxa"/>
            <w:vAlign w:val="center"/>
          </w:tcPr>
          <w:p w:rsidR="00095E3C" w:rsidRPr="006A4CDD" w:rsidRDefault="00095E3C"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X</w:t>
            </w:r>
          </w:p>
        </w:tc>
        <w:tc>
          <w:tcPr>
            <w:tcW w:w="747" w:type="dxa"/>
            <w:vAlign w:val="center"/>
          </w:tcPr>
          <w:p w:rsidR="00095E3C" w:rsidRPr="006A4CDD" w:rsidRDefault="00095E3C" w:rsidP="00653520">
            <w:pPr>
              <w:rPr>
                <w:rFonts w:ascii="Times New Roman" w:eastAsia="Times New Roman" w:hAnsi="Times New Roman" w:cs="Times New Roman"/>
                <w:color w:val="000000" w:themeColor="text1"/>
                <w:sz w:val="18"/>
                <w:szCs w:val="18"/>
                <w:lang w:eastAsia="tr-TR"/>
              </w:rPr>
            </w:pPr>
          </w:p>
        </w:tc>
      </w:tr>
      <w:tr w:rsidR="006A4CDD" w:rsidRPr="006A4CDD" w:rsidTr="004E5878">
        <w:trPr>
          <w:trHeight w:val="938"/>
        </w:trPr>
        <w:tc>
          <w:tcPr>
            <w:tcW w:w="1064" w:type="dxa"/>
            <w:vAlign w:val="center"/>
          </w:tcPr>
          <w:p w:rsidR="00291F7F" w:rsidRPr="006A4CDD" w:rsidRDefault="00291F7F" w:rsidP="00653520">
            <w:pPr>
              <w:jc w:val="cente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lastRenderedPageBreak/>
              <w:t>MELİS Birkan</w:t>
            </w:r>
          </w:p>
        </w:tc>
        <w:tc>
          <w:tcPr>
            <w:tcW w:w="1196" w:type="dxa"/>
            <w:vAlign w:val="center"/>
          </w:tcPr>
          <w:p w:rsidR="00291F7F" w:rsidRPr="006A4CDD" w:rsidRDefault="00291F7F" w:rsidP="00653520">
            <w:pPr>
              <w:jc w:val="both"/>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Fizik Müh.</w:t>
            </w:r>
          </w:p>
        </w:tc>
        <w:tc>
          <w:tcPr>
            <w:tcW w:w="1487" w:type="dxa"/>
          </w:tcPr>
          <w:p w:rsidR="00291F7F" w:rsidRPr="006A4CDD" w:rsidRDefault="00291F7F"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Teknik Uzman/Yarı zamanlı</w:t>
            </w:r>
          </w:p>
        </w:tc>
        <w:tc>
          <w:tcPr>
            <w:tcW w:w="1171" w:type="dxa"/>
          </w:tcPr>
          <w:p w:rsidR="00291F7F" w:rsidRPr="006A4CDD" w:rsidRDefault="00291F7F"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01.01.2022</w:t>
            </w:r>
          </w:p>
        </w:tc>
        <w:tc>
          <w:tcPr>
            <w:tcW w:w="1137" w:type="dxa"/>
            <w:vAlign w:val="center"/>
          </w:tcPr>
          <w:p w:rsidR="00291F7F" w:rsidRPr="006A4CDD" w:rsidRDefault="00291F7F" w:rsidP="00653520">
            <w:pPr>
              <w:rPr>
                <w:rFonts w:ascii="Times New Roman" w:eastAsia="Times New Roman" w:hAnsi="Times New Roman" w:cs="Times New Roman"/>
                <w:color w:val="000000" w:themeColor="text1"/>
                <w:sz w:val="18"/>
                <w:szCs w:val="18"/>
                <w:lang w:eastAsia="tr-TR"/>
              </w:rPr>
            </w:pPr>
          </w:p>
        </w:tc>
        <w:tc>
          <w:tcPr>
            <w:tcW w:w="1137" w:type="dxa"/>
            <w:vAlign w:val="center"/>
          </w:tcPr>
          <w:p w:rsidR="00291F7F" w:rsidRPr="006A4CDD" w:rsidRDefault="00291F7F"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X</w:t>
            </w:r>
          </w:p>
        </w:tc>
        <w:tc>
          <w:tcPr>
            <w:tcW w:w="1137" w:type="dxa"/>
            <w:vAlign w:val="center"/>
          </w:tcPr>
          <w:p w:rsidR="00291F7F" w:rsidRPr="006A4CDD" w:rsidRDefault="00291F7F" w:rsidP="00653520">
            <w:pPr>
              <w:rPr>
                <w:rFonts w:ascii="Times New Roman" w:eastAsia="Times New Roman" w:hAnsi="Times New Roman" w:cs="Times New Roman"/>
                <w:color w:val="000000" w:themeColor="text1"/>
                <w:sz w:val="18"/>
                <w:szCs w:val="18"/>
                <w:lang w:eastAsia="tr-TR"/>
              </w:rPr>
            </w:pPr>
          </w:p>
        </w:tc>
        <w:tc>
          <w:tcPr>
            <w:tcW w:w="747" w:type="dxa"/>
            <w:vAlign w:val="center"/>
          </w:tcPr>
          <w:p w:rsidR="00291F7F" w:rsidRPr="006A4CDD" w:rsidRDefault="00291F7F" w:rsidP="00653520">
            <w:pPr>
              <w:rPr>
                <w:rFonts w:ascii="Times New Roman" w:eastAsia="Times New Roman" w:hAnsi="Times New Roman" w:cs="Times New Roman"/>
                <w:color w:val="000000" w:themeColor="text1"/>
                <w:sz w:val="18"/>
                <w:szCs w:val="18"/>
                <w:lang w:eastAsia="tr-TR"/>
              </w:rPr>
            </w:pPr>
          </w:p>
        </w:tc>
      </w:tr>
      <w:tr w:rsidR="006A4CDD" w:rsidRPr="006A4CDD" w:rsidTr="004E5878">
        <w:trPr>
          <w:trHeight w:val="938"/>
        </w:trPr>
        <w:tc>
          <w:tcPr>
            <w:tcW w:w="1064" w:type="dxa"/>
            <w:vAlign w:val="center"/>
          </w:tcPr>
          <w:p w:rsidR="00095E3C" w:rsidRPr="006A4CDD" w:rsidRDefault="00095E3C" w:rsidP="00653520">
            <w:pPr>
              <w:jc w:val="cente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MERT GÜN</w:t>
            </w:r>
          </w:p>
        </w:tc>
        <w:tc>
          <w:tcPr>
            <w:tcW w:w="1196" w:type="dxa"/>
            <w:vAlign w:val="center"/>
          </w:tcPr>
          <w:p w:rsidR="00095E3C" w:rsidRPr="006A4CDD" w:rsidRDefault="00095E3C" w:rsidP="00653520">
            <w:pPr>
              <w:jc w:val="both"/>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Makine Müh.</w:t>
            </w:r>
          </w:p>
        </w:tc>
        <w:tc>
          <w:tcPr>
            <w:tcW w:w="1487" w:type="dxa"/>
          </w:tcPr>
          <w:p w:rsidR="00095E3C" w:rsidRPr="006A4CDD" w:rsidRDefault="00095E3C"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Deney personeli</w:t>
            </w:r>
            <w:r w:rsidR="002A64A0" w:rsidRPr="006A4CDD">
              <w:rPr>
                <w:rFonts w:ascii="Times New Roman" w:eastAsia="Times New Roman" w:hAnsi="Times New Roman" w:cs="Times New Roman"/>
                <w:color w:val="000000" w:themeColor="text1"/>
                <w:sz w:val="18"/>
                <w:szCs w:val="18"/>
                <w:lang w:eastAsia="tr-TR"/>
              </w:rPr>
              <w:t>/Tam zamanlı</w:t>
            </w:r>
          </w:p>
        </w:tc>
        <w:tc>
          <w:tcPr>
            <w:tcW w:w="1171" w:type="dxa"/>
          </w:tcPr>
          <w:p w:rsidR="00095E3C" w:rsidRPr="006A4CDD" w:rsidRDefault="00095E3C"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01.01.2020</w:t>
            </w:r>
          </w:p>
        </w:tc>
        <w:tc>
          <w:tcPr>
            <w:tcW w:w="1137" w:type="dxa"/>
            <w:vAlign w:val="center"/>
          </w:tcPr>
          <w:p w:rsidR="00095E3C" w:rsidRPr="006A4CDD" w:rsidRDefault="00095E3C" w:rsidP="00653520">
            <w:pPr>
              <w:rPr>
                <w:rFonts w:ascii="Times New Roman" w:eastAsia="Times New Roman" w:hAnsi="Times New Roman" w:cs="Times New Roman"/>
                <w:color w:val="000000" w:themeColor="text1"/>
                <w:sz w:val="18"/>
                <w:szCs w:val="18"/>
                <w:lang w:eastAsia="tr-TR"/>
              </w:rPr>
            </w:pPr>
          </w:p>
        </w:tc>
        <w:tc>
          <w:tcPr>
            <w:tcW w:w="1137" w:type="dxa"/>
            <w:vAlign w:val="center"/>
          </w:tcPr>
          <w:p w:rsidR="00095E3C" w:rsidRPr="006A4CDD" w:rsidRDefault="00095E3C" w:rsidP="00653520">
            <w:pPr>
              <w:rPr>
                <w:rFonts w:ascii="Times New Roman" w:eastAsia="Times New Roman" w:hAnsi="Times New Roman" w:cs="Times New Roman"/>
                <w:color w:val="000000" w:themeColor="text1"/>
                <w:sz w:val="18"/>
                <w:szCs w:val="18"/>
                <w:lang w:eastAsia="tr-TR"/>
              </w:rPr>
            </w:pPr>
          </w:p>
        </w:tc>
        <w:tc>
          <w:tcPr>
            <w:tcW w:w="1137" w:type="dxa"/>
            <w:vAlign w:val="center"/>
          </w:tcPr>
          <w:p w:rsidR="00095E3C" w:rsidRPr="006A4CDD" w:rsidRDefault="00095E3C" w:rsidP="00653520">
            <w:pPr>
              <w:rPr>
                <w:rFonts w:ascii="Times New Roman" w:eastAsia="Times New Roman" w:hAnsi="Times New Roman" w:cs="Times New Roman"/>
                <w:color w:val="000000" w:themeColor="text1"/>
                <w:sz w:val="18"/>
                <w:szCs w:val="18"/>
                <w:lang w:eastAsia="tr-TR"/>
              </w:rPr>
            </w:pPr>
          </w:p>
        </w:tc>
        <w:tc>
          <w:tcPr>
            <w:tcW w:w="747" w:type="dxa"/>
            <w:vAlign w:val="center"/>
          </w:tcPr>
          <w:p w:rsidR="00095E3C" w:rsidRPr="006A4CDD" w:rsidRDefault="00095E3C" w:rsidP="00653520">
            <w:pPr>
              <w:rPr>
                <w:rFonts w:ascii="Times New Roman" w:eastAsia="Times New Roman" w:hAnsi="Times New Roman" w:cs="Times New Roman"/>
                <w:color w:val="000000" w:themeColor="text1"/>
                <w:sz w:val="18"/>
                <w:szCs w:val="18"/>
                <w:lang w:eastAsia="tr-TR"/>
              </w:rPr>
            </w:pPr>
            <w:r w:rsidRPr="006A4CDD">
              <w:rPr>
                <w:rFonts w:ascii="Times New Roman" w:eastAsia="Times New Roman" w:hAnsi="Times New Roman" w:cs="Times New Roman"/>
                <w:color w:val="000000" w:themeColor="text1"/>
                <w:sz w:val="18"/>
                <w:szCs w:val="18"/>
                <w:lang w:eastAsia="tr-TR"/>
              </w:rPr>
              <w:t>X</w:t>
            </w:r>
          </w:p>
        </w:tc>
      </w:tr>
    </w:tbl>
    <w:p w:rsidR="007956DD" w:rsidRPr="006A4CDD" w:rsidRDefault="00914FBA" w:rsidP="0065352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Tablo 3: Personel l</w:t>
      </w:r>
      <w:r w:rsidR="00D27DF6" w:rsidRPr="006A4CDD">
        <w:rPr>
          <w:rFonts w:ascii="Times New Roman" w:hAnsi="Times New Roman" w:cs="Times New Roman"/>
          <w:color w:val="000000" w:themeColor="text1"/>
        </w:rPr>
        <w:t>istesi</w:t>
      </w:r>
      <w:r w:rsidR="00AA4DE1">
        <w:rPr>
          <w:rFonts w:ascii="Times New Roman" w:hAnsi="Times New Roman" w:cs="Times New Roman"/>
          <w:color w:val="000000" w:themeColor="text1"/>
        </w:rPr>
        <w:t>.</w:t>
      </w:r>
    </w:p>
    <w:p w:rsidR="00653520" w:rsidRDefault="00653520" w:rsidP="00653520">
      <w:pPr>
        <w:pStyle w:val="ListeParagraf"/>
        <w:spacing w:after="0" w:line="240" w:lineRule="auto"/>
        <w:ind w:left="0"/>
        <w:jc w:val="both"/>
        <w:rPr>
          <w:rFonts w:ascii="Times New Roman" w:hAnsi="Times New Roman" w:cs="Times New Roman"/>
          <w:b/>
          <w:color w:val="000000" w:themeColor="text1"/>
          <w:sz w:val="24"/>
          <w:szCs w:val="24"/>
        </w:rPr>
      </w:pPr>
    </w:p>
    <w:p w:rsidR="002F761C" w:rsidRDefault="00D27DF6" w:rsidP="00653520">
      <w:pPr>
        <w:pStyle w:val="ListeParagraf"/>
        <w:spacing w:after="0" w:line="240" w:lineRule="auto"/>
        <w:ind w:left="0"/>
        <w:jc w:val="both"/>
        <w:rPr>
          <w:rFonts w:ascii="Times New Roman" w:hAnsi="Times New Roman" w:cs="Times New Roman"/>
          <w:color w:val="000000" w:themeColor="text1"/>
          <w:sz w:val="24"/>
          <w:szCs w:val="24"/>
        </w:rPr>
      </w:pPr>
      <w:r w:rsidRPr="006A4CDD">
        <w:rPr>
          <w:rFonts w:ascii="Times New Roman" w:hAnsi="Times New Roman" w:cs="Times New Roman"/>
          <w:b/>
          <w:color w:val="000000" w:themeColor="text1"/>
          <w:sz w:val="24"/>
          <w:szCs w:val="24"/>
        </w:rPr>
        <w:t xml:space="preserve">9. Laboratuvar/Yüklenici </w:t>
      </w:r>
      <w:r w:rsidR="007C5D8B" w:rsidRPr="006A4CDD">
        <w:rPr>
          <w:rFonts w:ascii="Times New Roman" w:hAnsi="Times New Roman" w:cs="Times New Roman"/>
          <w:b/>
          <w:color w:val="000000" w:themeColor="text1"/>
          <w:sz w:val="24"/>
          <w:szCs w:val="24"/>
        </w:rPr>
        <w:t xml:space="preserve">Listesi: </w:t>
      </w:r>
      <w:r w:rsidR="007C5D8B" w:rsidRPr="006A4CDD">
        <w:rPr>
          <w:rFonts w:ascii="Times New Roman" w:hAnsi="Times New Roman" w:cs="Times New Roman"/>
          <w:color w:val="000000" w:themeColor="text1"/>
          <w:sz w:val="24"/>
          <w:szCs w:val="24"/>
        </w:rPr>
        <w:t>Yüklenici</w:t>
      </w:r>
      <w:r w:rsidR="00652656" w:rsidRPr="006A4CDD">
        <w:rPr>
          <w:rFonts w:ascii="Times New Roman" w:hAnsi="Times New Roman" w:cs="Times New Roman"/>
          <w:color w:val="000000" w:themeColor="text1"/>
          <w:sz w:val="24"/>
          <w:szCs w:val="24"/>
        </w:rPr>
        <w:t xml:space="preserve"> laboratuvar kullanılması durumunda, PDDD faaliyetleri çerçevesinde </w:t>
      </w:r>
      <w:r w:rsidR="004E5878" w:rsidRPr="006A4CDD">
        <w:rPr>
          <w:rFonts w:ascii="Times New Roman" w:hAnsi="Times New Roman" w:cs="Times New Roman"/>
          <w:color w:val="000000" w:themeColor="text1"/>
          <w:sz w:val="24"/>
          <w:szCs w:val="24"/>
        </w:rPr>
        <w:t>uyumlaştırılmış teknik şartnamelerde</w:t>
      </w:r>
      <w:r w:rsidR="00652656" w:rsidRPr="006A4CDD">
        <w:rPr>
          <w:rFonts w:ascii="Times New Roman" w:hAnsi="Times New Roman" w:cs="Times New Roman"/>
          <w:color w:val="000000" w:themeColor="text1"/>
          <w:sz w:val="24"/>
          <w:szCs w:val="24"/>
        </w:rPr>
        <w:t xml:space="preserve"> yer alan kullanım amacıyla ilişkili deney standartlarında hangi yüklenici ile çalışıldığını, sözleşme tarihlerini ve yüklenicinin akredite olup olmadığını, yüklenici akredite </w:t>
      </w:r>
      <w:r w:rsidR="00404757" w:rsidRPr="006A4CDD">
        <w:rPr>
          <w:rFonts w:ascii="Times New Roman" w:hAnsi="Times New Roman" w:cs="Times New Roman"/>
          <w:color w:val="000000" w:themeColor="text1"/>
          <w:sz w:val="24"/>
          <w:szCs w:val="24"/>
        </w:rPr>
        <w:t xml:space="preserve">ise akreditasyon sertifikası numarasını </w:t>
      </w:r>
      <w:r w:rsidR="00652656" w:rsidRPr="006A4CDD">
        <w:rPr>
          <w:rFonts w:ascii="Times New Roman" w:hAnsi="Times New Roman" w:cs="Times New Roman"/>
          <w:color w:val="000000" w:themeColor="text1"/>
          <w:sz w:val="24"/>
          <w:szCs w:val="24"/>
        </w:rPr>
        <w:t>değil ise kuruluş tarafından TS EN ISO/IEC 17025 standardına göre gerçekleştirilen inceleme tarihlerini içeren yüklenici laboratuvar listesinin kontrollü kopyası</w:t>
      </w:r>
      <w:r w:rsidR="004E5878" w:rsidRPr="006A4CDD">
        <w:rPr>
          <w:rFonts w:ascii="Times New Roman" w:hAnsi="Times New Roman" w:cs="Times New Roman"/>
          <w:color w:val="000000" w:themeColor="text1"/>
          <w:sz w:val="24"/>
          <w:szCs w:val="24"/>
        </w:rPr>
        <w:t xml:space="preserve"> Bakanlığa iletilir</w:t>
      </w:r>
      <w:r w:rsidR="00C249A8" w:rsidRPr="006A4CDD">
        <w:rPr>
          <w:rFonts w:ascii="Times New Roman" w:hAnsi="Times New Roman" w:cs="Times New Roman"/>
          <w:color w:val="000000" w:themeColor="text1"/>
          <w:sz w:val="24"/>
          <w:szCs w:val="24"/>
        </w:rPr>
        <w:t>.</w:t>
      </w:r>
      <w:r w:rsidRPr="006A4CDD">
        <w:rPr>
          <w:rFonts w:ascii="Times New Roman" w:hAnsi="Times New Roman" w:cs="Times New Roman"/>
          <w:color w:val="000000" w:themeColor="text1"/>
          <w:sz w:val="24"/>
          <w:szCs w:val="24"/>
        </w:rPr>
        <w:t xml:space="preserve"> </w:t>
      </w:r>
    </w:p>
    <w:p w:rsidR="002F761C" w:rsidRDefault="002F761C" w:rsidP="00653520">
      <w:pPr>
        <w:pStyle w:val="ListeParagraf"/>
        <w:spacing w:after="0" w:line="240" w:lineRule="auto"/>
        <w:ind w:left="0"/>
        <w:jc w:val="both"/>
        <w:rPr>
          <w:rFonts w:ascii="Times New Roman" w:hAnsi="Times New Roman" w:cs="Times New Roman"/>
          <w:color w:val="000000" w:themeColor="text1"/>
          <w:sz w:val="24"/>
          <w:szCs w:val="24"/>
        </w:rPr>
      </w:pPr>
    </w:p>
    <w:p w:rsidR="00652656" w:rsidRPr="00540C5B" w:rsidRDefault="00596959" w:rsidP="002F761C">
      <w:pPr>
        <w:pStyle w:val="ListeParagraf"/>
        <w:spacing w:after="0" w:line="240" w:lineRule="auto"/>
        <w:ind w:left="0" w:firstLine="708"/>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U</w:t>
      </w:r>
      <w:r w:rsidR="003440F8" w:rsidRPr="006A4CDD">
        <w:rPr>
          <w:rFonts w:ascii="Times New Roman" w:hAnsi="Times New Roman" w:cs="Times New Roman"/>
          <w:color w:val="000000" w:themeColor="text1"/>
          <w:sz w:val="24"/>
          <w:szCs w:val="24"/>
        </w:rPr>
        <w:t xml:space="preserve">yumlaştırılmış </w:t>
      </w:r>
      <w:r w:rsidR="004E5878" w:rsidRPr="006A4CDD">
        <w:rPr>
          <w:rFonts w:ascii="Times New Roman" w:hAnsi="Times New Roman" w:cs="Times New Roman"/>
          <w:color w:val="000000" w:themeColor="text1"/>
          <w:sz w:val="24"/>
          <w:szCs w:val="24"/>
        </w:rPr>
        <w:t>teknik şartname</w:t>
      </w:r>
      <w:r w:rsidR="003440F8" w:rsidRPr="006A4CDD">
        <w:rPr>
          <w:rFonts w:ascii="Times New Roman" w:hAnsi="Times New Roman" w:cs="Times New Roman"/>
          <w:color w:val="000000" w:themeColor="text1"/>
          <w:sz w:val="24"/>
          <w:szCs w:val="24"/>
        </w:rPr>
        <w:t xml:space="preserve"> içerisinde deney standardı atıflar bölümünde </w:t>
      </w:r>
      <w:r w:rsidR="003440F8" w:rsidRPr="00540C5B">
        <w:rPr>
          <w:rFonts w:ascii="Times New Roman" w:hAnsi="Times New Roman" w:cs="Times New Roman"/>
          <w:color w:val="000000" w:themeColor="text1"/>
          <w:sz w:val="24"/>
          <w:szCs w:val="24"/>
        </w:rPr>
        <w:t>versiyon belirtilerek ya</w:t>
      </w:r>
      <w:r w:rsidR="00404757" w:rsidRPr="00540C5B">
        <w:rPr>
          <w:rFonts w:ascii="Times New Roman" w:hAnsi="Times New Roman" w:cs="Times New Roman"/>
          <w:color w:val="000000" w:themeColor="text1"/>
          <w:sz w:val="24"/>
          <w:szCs w:val="24"/>
        </w:rPr>
        <w:t>z</w:t>
      </w:r>
      <w:r w:rsidR="003440F8" w:rsidRPr="00540C5B">
        <w:rPr>
          <w:rFonts w:ascii="Times New Roman" w:hAnsi="Times New Roman" w:cs="Times New Roman"/>
          <w:color w:val="000000" w:themeColor="text1"/>
          <w:sz w:val="24"/>
          <w:szCs w:val="24"/>
        </w:rPr>
        <w:t xml:space="preserve">ılmış ise (Örn: EN ISO 10077-1:2006) sadece bu versiyon, </w:t>
      </w:r>
      <w:r w:rsidR="00FE01F6" w:rsidRPr="00540C5B">
        <w:rPr>
          <w:rFonts w:ascii="Times New Roman" w:hAnsi="Times New Roman" w:cs="Times New Roman"/>
          <w:color w:val="000000" w:themeColor="text1"/>
          <w:sz w:val="24"/>
          <w:szCs w:val="24"/>
        </w:rPr>
        <w:t>versiyon</w:t>
      </w:r>
      <w:r w:rsidR="003440F8" w:rsidRPr="00540C5B">
        <w:rPr>
          <w:rFonts w:ascii="Times New Roman" w:hAnsi="Times New Roman" w:cs="Times New Roman"/>
          <w:color w:val="000000" w:themeColor="text1"/>
          <w:sz w:val="24"/>
          <w:szCs w:val="24"/>
        </w:rPr>
        <w:t xml:space="preserve"> belirtilmemiş ise yürü</w:t>
      </w:r>
      <w:r w:rsidR="00404757" w:rsidRPr="00540C5B">
        <w:rPr>
          <w:rFonts w:ascii="Times New Roman" w:hAnsi="Times New Roman" w:cs="Times New Roman"/>
          <w:color w:val="000000" w:themeColor="text1"/>
          <w:sz w:val="24"/>
          <w:szCs w:val="24"/>
        </w:rPr>
        <w:t>r</w:t>
      </w:r>
      <w:r w:rsidR="003440F8" w:rsidRPr="00540C5B">
        <w:rPr>
          <w:rFonts w:ascii="Times New Roman" w:hAnsi="Times New Roman" w:cs="Times New Roman"/>
          <w:color w:val="000000" w:themeColor="text1"/>
          <w:sz w:val="24"/>
          <w:szCs w:val="24"/>
        </w:rPr>
        <w:t xml:space="preserve">lükteki en son versiyon </w:t>
      </w:r>
      <w:r w:rsidR="00DD1A63" w:rsidRPr="00540C5B">
        <w:rPr>
          <w:rFonts w:ascii="Times New Roman" w:hAnsi="Times New Roman" w:cs="Times New Roman"/>
          <w:color w:val="000000" w:themeColor="text1"/>
          <w:sz w:val="24"/>
          <w:szCs w:val="24"/>
        </w:rPr>
        <w:t>baz alınmalıdır</w:t>
      </w:r>
      <w:r w:rsidR="003440F8" w:rsidRPr="00540C5B">
        <w:rPr>
          <w:rFonts w:ascii="Times New Roman" w:hAnsi="Times New Roman" w:cs="Times New Roman"/>
          <w:color w:val="000000" w:themeColor="text1"/>
          <w:sz w:val="24"/>
          <w:szCs w:val="24"/>
        </w:rPr>
        <w:t>.</w:t>
      </w:r>
      <w:r w:rsidR="009845E9" w:rsidRPr="00540C5B">
        <w:rPr>
          <w:rFonts w:ascii="Times New Roman" w:hAnsi="Times New Roman" w:cs="Times New Roman"/>
          <w:color w:val="000000" w:themeColor="text1"/>
          <w:sz w:val="24"/>
          <w:szCs w:val="24"/>
        </w:rPr>
        <w:t xml:space="preserve"> Yükleniciler tarafınca yapılan deney sonuçlarının değerlendirilerek rapora bağlanması </w:t>
      </w:r>
      <w:r w:rsidR="00DD1A63" w:rsidRPr="00540C5B">
        <w:rPr>
          <w:rFonts w:ascii="Times New Roman" w:hAnsi="Times New Roman" w:cs="Times New Roman"/>
          <w:color w:val="000000" w:themeColor="text1"/>
          <w:sz w:val="24"/>
          <w:szCs w:val="24"/>
        </w:rPr>
        <w:t>o</w:t>
      </w:r>
      <w:r w:rsidR="009845E9" w:rsidRPr="00540C5B">
        <w:rPr>
          <w:rFonts w:ascii="Times New Roman" w:hAnsi="Times New Roman" w:cs="Times New Roman"/>
          <w:color w:val="000000" w:themeColor="text1"/>
          <w:sz w:val="24"/>
          <w:szCs w:val="24"/>
        </w:rPr>
        <w:t xml:space="preserve">naylanmış </w:t>
      </w:r>
      <w:r w:rsidR="00DD1A63" w:rsidRPr="00540C5B">
        <w:rPr>
          <w:rFonts w:ascii="Times New Roman" w:hAnsi="Times New Roman" w:cs="Times New Roman"/>
          <w:color w:val="000000" w:themeColor="text1"/>
          <w:sz w:val="24"/>
          <w:szCs w:val="24"/>
        </w:rPr>
        <w:t>k</w:t>
      </w:r>
      <w:r w:rsidR="009845E9" w:rsidRPr="00540C5B">
        <w:rPr>
          <w:rFonts w:ascii="Times New Roman" w:hAnsi="Times New Roman" w:cs="Times New Roman"/>
          <w:color w:val="000000" w:themeColor="text1"/>
          <w:sz w:val="24"/>
          <w:szCs w:val="24"/>
        </w:rPr>
        <w:t>uruluş sorumluluğundadır.</w:t>
      </w:r>
      <w:r w:rsidR="003B3093" w:rsidRPr="00540C5B">
        <w:rPr>
          <w:rFonts w:ascii="Times New Roman" w:hAnsi="Times New Roman" w:cs="Times New Roman"/>
          <w:color w:val="000000" w:themeColor="text1"/>
          <w:sz w:val="24"/>
          <w:szCs w:val="24"/>
        </w:rPr>
        <w:t xml:space="preserve"> Laboratuvarların/yüklenicilerin Yönetmeliğin 41 inci maddesinde belirtilen şartları sağlaması onaylanmış kuruluşların sorumluluğundadır.</w:t>
      </w:r>
    </w:p>
    <w:p w:rsidR="006C32CA" w:rsidRPr="00540C5B" w:rsidRDefault="006C32CA" w:rsidP="00653520">
      <w:pPr>
        <w:pStyle w:val="ListeParagraf"/>
        <w:spacing w:after="0" w:line="240" w:lineRule="auto"/>
        <w:jc w:val="both"/>
        <w:rPr>
          <w:rFonts w:ascii="Times New Roman" w:hAnsi="Times New Roman" w:cs="Times New Roman"/>
          <w:color w:val="000000" w:themeColor="text1"/>
        </w:rPr>
      </w:pPr>
    </w:p>
    <w:tbl>
      <w:tblPr>
        <w:tblStyle w:val="TabloKlavuzu"/>
        <w:tblW w:w="8949" w:type="dxa"/>
        <w:tblInd w:w="108" w:type="dxa"/>
        <w:tblLayout w:type="fixed"/>
        <w:tblCellMar>
          <w:left w:w="57" w:type="dxa"/>
          <w:right w:w="57" w:type="dxa"/>
        </w:tblCellMar>
        <w:tblLook w:val="04A0" w:firstRow="1" w:lastRow="0" w:firstColumn="1" w:lastColumn="0" w:noHBand="0" w:noVBand="1"/>
      </w:tblPr>
      <w:tblGrid>
        <w:gridCol w:w="993"/>
        <w:gridCol w:w="2409"/>
        <w:gridCol w:w="1418"/>
        <w:gridCol w:w="1559"/>
        <w:gridCol w:w="336"/>
        <w:gridCol w:w="337"/>
        <w:gridCol w:w="337"/>
        <w:gridCol w:w="337"/>
        <w:gridCol w:w="336"/>
        <w:gridCol w:w="337"/>
        <w:gridCol w:w="248"/>
        <w:gridCol w:w="284"/>
        <w:gridCol w:w="18"/>
      </w:tblGrid>
      <w:tr w:rsidR="006A4CDD" w:rsidRPr="00540C5B" w:rsidTr="005D0A41">
        <w:trPr>
          <w:gridAfter w:val="1"/>
          <w:wAfter w:w="18" w:type="dxa"/>
          <w:trHeight w:val="455"/>
        </w:trPr>
        <w:tc>
          <w:tcPr>
            <w:tcW w:w="993" w:type="dxa"/>
            <w:vMerge w:val="restart"/>
            <w:vAlign w:val="center"/>
          </w:tcPr>
          <w:p w:rsidR="003C1955" w:rsidRPr="00540C5B" w:rsidRDefault="003C1955" w:rsidP="00653520">
            <w:pPr>
              <w:jc w:val="center"/>
              <w:rPr>
                <w:rFonts w:ascii="Times New Roman" w:hAnsi="Times New Roman" w:cs="Times New Roman"/>
                <w:b/>
                <w:bCs/>
                <w:color w:val="000000" w:themeColor="text1"/>
                <w:sz w:val="20"/>
                <w:szCs w:val="20"/>
              </w:rPr>
            </w:pPr>
            <w:r w:rsidRPr="00540C5B">
              <w:rPr>
                <w:rFonts w:ascii="Times New Roman" w:hAnsi="Times New Roman" w:cs="Times New Roman"/>
                <w:b/>
                <w:bCs/>
                <w:color w:val="000000" w:themeColor="text1"/>
                <w:sz w:val="20"/>
                <w:szCs w:val="20"/>
              </w:rPr>
              <w:t>Avrupa Komisyonu Karar No:</w:t>
            </w:r>
          </w:p>
        </w:tc>
        <w:tc>
          <w:tcPr>
            <w:tcW w:w="2409" w:type="dxa"/>
            <w:vMerge w:val="restart"/>
            <w:vAlign w:val="center"/>
          </w:tcPr>
          <w:p w:rsidR="003C1955" w:rsidRPr="00540C5B" w:rsidRDefault="003C1955" w:rsidP="00653520">
            <w:pPr>
              <w:jc w:val="center"/>
              <w:rPr>
                <w:rFonts w:ascii="Times New Roman" w:hAnsi="Times New Roman" w:cs="Times New Roman"/>
                <w:b/>
                <w:bCs/>
                <w:color w:val="000000" w:themeColor="text1"/>
                <w:sz w:val="20"/>
                <w:szCs w:val="20"/>
              </w:rPr>
            </w:pPr>
            <w:r w:rsidRPr="00540C5B">
              <w:rPr>
                <w:rFonts w:ascii="Times New Roman" w:hAnsi="Times New Roman" w:cs="Times New Roman"/>
                <w:b/>
                <w:bCs/>
                <w:color w:val="000000" w:themeColor="text1"/>
                <w:sz w:val="20"/>
                <w:szCs w:val="20"/>
              </w:rPr>
              <w:t>Ürün Ailesi, Ürün/Kullanım Amacı</w:t>
            </w:r>
          </w:p>
        </w:tc>
        <w:tc>
          <w:tcPr>
            <w:tcW w:w="1418" w:type="dxa"/>
            <w:vMerge w:val="restart"/>
            <w:vAlign w:val="center"/>
          </w:tcPr>
          <w:p w:rsidR="003C1955" w:rsidRPr="00540C5B" w:rsidRDefault="003C1955" w:rsidP="00653520">
            <w:pPr>
              <w:jc w:val="center"/>
              <w:rPr>
                <w:rFonts w:ascii="Times New Roman" w:hAnsi="Times New Roman" w:cs="Times New Roman"/>
                <w:b/>
                <w:bCs/>
                <w:color w:val="000000" w:themeColor="text1"/>
                <w:sz w:val="20"/>
                <w:szCs w:val="20"/>
              </w:rPr>
            </w:pPr>
            <w:r w:rsidRPr="00540C5B">
              <w:rPr>
                <w:rFonts w:ascii="Times New Roman" w:hAnsi="Times New Roman" w:cs="Times New Roman"/>
                <w:b/>
                <w:bCs/>
                <w:color w:val="000000" w:themeColor="text1"/>
                <w:sz w:val="20"/>
                <w:szCs w:val="20"/>
              </w:rPr>
              <w:t>Uyumlaştırılmış Teknik Şartnameler, Standartlar</w:t>
            </w:r>
            <w:r w:rsidRPr="00540C5B">
              <w:rPr>
                <w:rStyle w:val="DipnotBavurusu"/>
                <w:rFonts w:ascii="Times New Roman" w:hAnsi="Times New Roman" w:cs="Times New Roman"/>
                <w:b/>
                <w:bCs/>
                <w:color w:val="000000" w:themeColor="text1"/>
                <w:sz w:val="20"/>
                <w:szCs w:val="20"/>
              </w:rPr>
              <w:footnoteReference w:id="2"/>
            </w:r>
          </w:p>
        </w:tc>
        <w:tc>
          <w:tcPr>
            <w:tcW w:w="1559" w:type="dxa"/>
            <w:vMerge w:val="restart"/>
            <w:vAlign w:val="center"/>
          </w:tcPr>
          <w:p w:rsidR="003C1955" w:rsidRPr="00540C5B" w:rsidRDefault="003C1955" w:rsidP="00653520">
            <w:pPr>
              <w:jc w:val="center"/>
              <w:rPr>
                <w:rFonts w:ascii="Times New Roman" w:hAnsi="Times New Roman" w:cs="Times New Roman"/>
                <w:b/>
                <w:bCs/>
                <w:color w:val="000000" w:themeColor="text1"/>
                <w:sz w:val="20"/>
                <w:szCs w:val="20"/>
              </w:rPr>
            </w:pPr>
            <w:r w:rsidRPr="00540C5B">
              <w:rPr>
                <w:rFonts w:ascii="Times New Roman" w:hAnsi="Times New Roman" w:cs="Times New Roman"/>
                <w:b/>
                <w:bCs/>
                <w:color w:val="000000" w:themeColor="text1"/>
                <w:sz w:val="20"/>
                <w:szCs w:val="20"/>
              </w:rPr>
              <w:t>Deney Metodu</w:t>
            </w:r>
            <w:r w:rsidRPr="00540C5B">
              <w:rPr>
                <w:rStyle w:val="DipnotBavurusu"/>
                <w:rFonts w:ascii="Times New Roman" w:hAnsi="Times New Roman" w:cs="Times New Roman"/>
                <w:b/>
                <w:bCs/>
                <w:color w:val="000000" w:themeColor="text1"/>
                <w:sz w:val="20"/>
                <w:szCs w:val="20"/>
              </w:rPr>
              <w:footnoteReference w:id="3"/>
            </w:r>
          </w:p>
          <w:p w:rsidR="003C1955" w:rsidRPr="00540C5B" w:rsidRDefault="003C1955" w:rsidP="00653520">
            <w:pPr>
              <w:jc w:val="center"/>
              <w:rPr>
                <w:rFonts w:ascii="Times New Roman" w:hAnsi="Times New Roman" w:cs="Times New Roman"/>
                <w:b/>
                <w:bCs/>
                <w:color w:val="000000" w:themeColor="text1"/>
                <w:sz w:val="20"/>
                <w:szCs w:val="20"/>
              </w:rPr>
            </w:pPr>
          </w:p>
        </w:tc>
        <w:tc>
          <w:tcPr>
            <w:tcW w:w="2552" w:type="dxa"/>
            <w:gridSpan w:val="8"/>
            <w:vAlign w:val="center"/>
          </w:tcPr>
          <w:p w:rsidR="003C1955" w:rsidRPr="00540C5B" w:rsidRDefault="003C1955" w:rsidP="00653520">
            <w:pPr>
              <w:jc w:val="center"/>
              <w:rPr>
                <w:rFonts w:ascii="Times New Roman" w:hAnsi="Times New Roman" w:cs="Times New Roman"/>
                <w:b/>
                <w:bCs/>
                <w:color w:val="000000" w:themeColor="text1"/>
                <w:sz w:val="20"/>
                <w:szCs w:val="20"/>
              </w:rPr>
            </w:pPr>
            <w:r w:rsidRPr="00540C5B">
              <w:rPr>
                <w:rFonts w:ascii="Times New Roman" w:hAnsi="Times New Roman" w:cs="Times New Roman"/>
                <w:b/>
                <w:bCs/>
                <w:color w:val="000000" w:themeColor="text1"/>
                <w:sz w:val="20"/>
                <w:szCs w:val="20"/>
              </w:rPr>
              <w:t>Laboratuvar</w:t>
            </w:r>
            <w:r w:rsidRPr="00540C5B">
              <w:rPr>
                <w:rStyle w:val="DipnotBavurusu"/>
                <w:rFonts w:ascii="Times New Roman" w:hAnsi="Times New Roman" w:cs="Times New Roman"/>
                <w:b/>
                <w:bCs/>
                <w:color w:val="000000" w:themeColor="text1"/>
                <w:sz w:val="20"/>
                <w:szCs w:val="20"/>
              </w:rPr>
              <w:footnoteReference w:id="4"/>
            </w:r>
          </w:p>
        </w:tc>
      </w:tr>
      <w:tr w:rsidR="006A4CDD" w:rsidRPr="00540C5B" w:rsidTr="005D0A41">
        <w:trPr>
          <w:gridAfter w:val="1"/>
          <w:wAfter w:w="18" w:type="dxa"/>
          <w:trHeight w:val="455"/>
        </w:trPr>
        <w:tc>
          <w:tcPr>
            <w:tcW w:w="993" w:type="dxa"/>
            <w:vMerge/>
            <w:vAlign w:val="center"/>
          </w:tcPr>
          <w:p w:rsidR="003C1955" w:rsidRPr="00540C5B" w:rsidRDefault="003C1955" w:rsidP="00653520">
            <w:pPr>
              <w:jc w:val="center"/>
              <w:rPr>
                <w:rFonts w:ascii="Times New Roman" w:hAnsi="Times New Roman" w:cs="Times New Roman"/>
                <w:b/>
                <w:bCs/>
                <w:color w:val="000000" w:themeColor="text1"/>
                <w:sz w:val="20"/>
                <w:szCs w:val="20"/>
              </w:rPr>
            </w:pPr>
          </w:p>
        </w:tc>
        <w:tc>
          <w:tcPr>
            <w:tcW w:w="2409" w:type="dxa"/>
            <w:vMerge/>
            <w:vAlign w:val="center"/>
          </w:tcPr>
          <w:p w:rsidR="003C1955" w:rsidRPr="00540C5B" w:rsidRDefault="003C1955" w:rsidP="00653520">
            <w:pPr>
              <w:jc w:val="center"/>
              <w:rPr>
                <w:rFonts w:ascii="Times New Roman" w:hAnsi="Times New Roman" w:cs="Times New Roman"/>
                <w:b/>
                <w:bCs/>
                <w:color w:val="000000" w:themeColor="text1"/>
                <w:sz w:val="20"/>
                <w:szCs w:val="20"/>
              </w:rPr>
            </w:pPr>
          </w:p>
        </w:tc>
        <w:tc>
          <w:tcPr>
            <w:tcW w:w="1418" w:type="dxa"/>
            <w:vMerge/>
            <w:vAlign w:val="center"/>
          </w:tcPr>
          <w:p w:rsidR="003C1955" w:rsidRPr="00540C5B" w:rsidRDefault="003C1955" w:rsidP="00653520">
            <w:pPr>
              <w:jc w:val="center"/>
              <w:rPr>
                <w:rFonts w:ascii="Times New Roman" w:hAnsi="Times New Roman" w:cs="Times New Roman"/>
                <w:b/>
                <w:bCs/>
                <w:color w:val="000000" w:themeColor="text1"/>
                <w:sz w:val="20"/>
                <w:szCs w:val="20"/>
              </w:rPr>
            </w:pPr>
          </w:p>
        </w:tc>
        <w:tc>
          <w:tcPr>
            <w:tcW w:w="1559" w:type="dxa"/>
            <w:vMerge/>
            <w:vAlign w:val="center"/>
          </w:tcPr>
          <w:p w:rsidR="003C1955" w:rsidRPr="00540C5B" w:rsidRDefault="003C1955" w:rsidP="00653520">
            <w:pPr>
              <w:jc w:val="center"/>
              <w:rPr>
                <w:rFonts w:ascii="Times New Roman" w:hAnsi="Times New Roman" w:cs="Times New Roman"/>
                <w:b/>
                <w:bCs/>
                <w:color w:val="000000" w:themeColor="text1"/>
                <w:sz w:val="20"/>
                <w:szCs w:val="20"/>
              </w:rPr>
            </w:pPr>
          </w:p>
        </w:tc>
        <w:tc>
          <w:tcPr>
            <w:tcW w:w="673" w:type="dxa"/>
            <w:gridSpan w:val="2"/>
            <w:vAlign w:val="center"/>
          </w:tcPr>
          <w:p w:rsidR="003C1955" w:rsidRPr="00540C5B" w:rsidRDefault="003C1955" w:rsidP="00653520">
            <w:pPr>
              <w:jc w:val="center"/>
              <w:rPr>
                <w:rFonts w:ascii="Times New Roman" w:hAnsi="Times New Roman" w:cs="Times New Roman"/>
                <w:b/>
                <w:bCs/>
                <w:color w:val="000000" w:themeColor="text1"/>
                <w:sz w:val="20"/>
                <w:szCs w:val="20"/>
              </w:rPr>
            </w:pPr>
            <w:r w:rsidRPr="00540C5B">
              <w:rPr>
                <w:rFonts w:ascii="Times New Roman" w:hAnsi="Times New Roman" w:cs="Times New Roman"/>
                <w:b/>
                <w:bCs/>
                <w:color w:val="000000" w:themeColor="text1"/>
                <w:sz w:val="20"/>
                <w:szCs w:val="20"/>
              </w:rPr>
              <w:t>A</w:t>
            </w:r>
          </w:p>
        </w:tc>
        <w:tc>
          <w:tcPr>
            <w:tcW w:w="674" w:type="dxa"/>
            <w:gridSpan w:val="2"/>
            <w:vAlign w:val="center"/>
          </w:tcPr>
          <w:p w:rsidR="003C1955" w:rsidRPr="00540C5B" w:rsidRDefault="0041434E" w:rsidP="00653520">
            <w:pPr>
              <w:jc w:val="center"/>
              <w:rPr>
                <w:rFonts w:ascii="Times New Roman" w:hAnsi="Times New Roman" w:cs="Times New Roman"/>
                <w:b/>
                <w:bCs/>
                <w:color w:val="000000" w:themeColor="text1"/>
                <w:sz w:val="20"/>
                <w:szCs w:val="20"/>
              </w:rPr>
            </w:pPr>
            <w:r w:rsidRPr="00540C5B">
              <w:rPr>
                <w:rFonts w:ascii="Times New Roman" w:hAnsi="Times New Roman" w:cs="Times New Roman"/>
                <w:b/>
                <w:bCs/>
                <w:color w:val="000000" w:themeColor="text1"/>
                <w:sz w:val="20"/>
                <w:szCs w:val="20"/>
              </w:rPr>
              <w:t>B</w:t>
            </w:r>
          </w:p>
        </w:tc>
        <w:tc>
          <w:tcPr>
            <w:tcW w:w="673" w:type="dxa"/>
            <w:gridSpan w:val="2"/>
            <w:vAlign w:val="center"/>
          </w:tcPr>
          <w:p w:rsidR="003C1955" w:rsidRPr="00540C5B" w:rsidRDefault="0041434E" w:rsidP="00653520">
            <w:pPr>
              <w:jc w:val="center"/>
              <w:rPr>
                <w:rFonts w:ascii="Times New Roman" w:hAnsi="Times New Roman" w:cs="Times New Roman"/>
                <w:b/>
                <w:bCs/>
                <w:color w:val="000000" w:themeColor="text1"/>
                <w:sz w:val="20"/>
                <w:szCs w:val="20"/>
              </w:rPr>
            </w:pPr>
            <w:r w:rsidRPr="00540C5B">
              <w:rPr>
                <w:rFonts w:ascii="Times New Roman" w:hAnsi="Times New Roman" w:cs="Times New Roman"/>
                <w:b/>
                <w:bCs/>
                <w:color w:val="000000" w:themeColor="text1"/>
                <w:sz w:val="20"/>
                <w:szCs w:val="20"/>
              </w:rPr>
              <w:t>C</w:t>
            </w:r>
          </w:p>
        </w:tc>
        <w:tc>
          <w:tcPr>
            <w:tcW w:w="532" w:type="dxa"/>
            <w:gridSpan w:val="2"/>
            <w:vAlign w:val="center"/>
          </w:tcPr>
          <w:p w:rsidR="003C1955" w:rsidRPr="00540C5B" w:rsidRDefault="003C1955" w:rsidP="00653520">
            <w:pPr>
              <w:jc w:val="center"/>
              <w:rPr>
                <w:rFonts w:ascii="Times New Roman" w:hAnsi="Times New Roman" w:cs="Times New Roman"/>
                <w:b/>
                <w:bCs/>
                <w:color w:val="000000" w:themeColor="text1"/>
                <w:sz w:val="20"/>
                <w:szCs w:val="20"/>
              </w:rPr>
            </w:pPr>
            <w:r w:rsidRPr="00540C5B">
              <w:rPr>
                <w:rFonts w:ascii="Times New Roman" w:hAnsi="Times New Roman" w:cs="Times New Roman"/>
                <w:b/>
                <w:bCs/>
                <w:color w:val="000000" w:themeColor="text1"/>
                <w:sz w:val="20"/>
                <w:szCs w:val="20"/>
              </w:rPr>
              <w:t>Kendi lab.</w:t>
            </w:r>
          </w:p>
        </w:tc>
      </w:tr>
      <w:tr w:rsidR="006A4CDD" w:rsidRPr="00540C5B" w:rsidTr="005D0A41">
        <w:trPr>
          <w:gridAfter w:val="1"/>
          <w:wAfter w:w="18" w:type="dxa"/>
          <w:trHeight w:val="315"/>
        </w:trPr>
        <w:tc>
          <w:tcPr>
            <w:tcW w:w="993" w:type="dxa"/>
            <w:vMerge w:val="restart"/>
            <w:vAlign w:val="center"/>
          </w:tcPr>
          <w:p w:rsidR="003C1955" w:rsidRPr="00540C5B" w:rsidRDefault="003C195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lang w:eastAsia="tr-TR"/>
              </w:rPr>
              <w:t>99/93/EC</w:t>
            </w:r>
          </w:p>
        </w:tc>
        <w:tc>
          <w:tcPr>
            <w:tcW w:w="2409" w:type="dxa"/>
            <w:vMerge w:val="restart"/>
            <w:vAlign w:val="center"/>
          </w:tcPr>
          <w:p w:rsidR="003C1955" w:rsidRPr="00540C5B" w:rsidRDefault="003C1955" w:rsidP="00653520">
            <w:pPr>
              <w:autoSpaceDE w:val="0"/>
              <w:autoSpaceDN w:val="0"/>
              <w:adjustRightInd w:val="0"/>
              <w:jc w:val="both"/>
              <w:rPr>
                <w:rFonts w:ascii="Times New Roman" w:eastAsia="Times New Roman" w:hAnsi="Times New Roman" w:cs="Times New Roman"/>
                <w:color w:val="000000" w:themeColor="text1"/>
                <w:sz w:val="20"/>
                <w:szCs w:val="20"/>
                <w:lang w:eastAsia="tr-TR"/>
              </w:rPr>
            </w:pPr>
            <w:r w:rsidRPr="00540C5B">
              <w:rPr>
                <w:rFonts w:ascii="Times New Roman" w:eastAsia="Times New Roman" w:hAnsi="Times New Roman" w:cs="Times New Roman"/>
                <w:color w:val="000000" w:themeColor="text1"/>
                <w:sz w:val="20"/>
                <w:szCs w:val="20"/>
                <w:lang w:eastAsia="tr-TR"/>
              </w:rPr>
              <w:t xml:space="preserve">Kapılar, pencereler, kepenkler, panjurlar, büyük kapılar ve ilgili bina aksamı (1/1) : </w:t>
            </w:r>
          </w:p>
          <w:p w:rsidR="003C1955" w:rsidRPr="00540C5B" w:rsidRDefault="003C1955" w:rsidP="00653520">
            <w:pPr>
              <w:autoSpaceDE w:val="0"/>
              <w:autoSpaceDN w:val="0"/>
              <w:adjustRightInd w:val="0"/>
              <w:jc w:val="both"/>
              <w:rPr>
                <w:rFonts w:ascii="Times New Roman" w:eastAsia="Times New Roman" w:hAnsi="Times New Roman" w:cs="Times New Roman"/>
                <w:color w:val="000000" w:themeColor="text1"/>
                <w:sz w:val="20"/>
                <w:szCs w:val="20"/>
                <w:lang w:eastAsia="tr-TR"/>
              </w:rPr>
            </w:pPr>
            <w:r w:rsidRPr="00540C5B">
              <w:rPr>
                <w:rFonts w:ascii="Times New Roman" w:eastAsia="Times New Roman" w:hAnsi="Times New Roman" w:cs="Times New Roman"/>
                <w:color w:val="000000" w:themeColor="text1"/>
                <w:sz w:val="20"/>
                <w:szCs w:val="20"/>
                <w:lang w:eastAsia="tr-TR"/>
              </w:rPr>
              <w:t>-Kapılar ve Büyük Kapılar (ilgili aksamla beraber veya değil) (Beyan edilmiş diğer spesifik kullanımlarda ve/veya özellikle gürültü, enerji, sızdırmazlık ve kullanımda emniyet gibi diğer spesifik koşullara tabi kullanımlarda (Yangın/duman kompartımanlarında ve kaçış yollarında olmayan kullanımlar),</w:t>
            </w:r>
          </w:p>
          <w:p w:rsidR="003C1955" w:rsidRPr="00540C5B" w:rsidRDefault="003C1955" w:rsidP="00653520">
            <w:pPr>
              <w:autoSpaceDE w:val="0"/>
              <w:autoSpaceDN w:val="0"/>
              <w:adjustRightInd w:val="0"/>
              <w:jc w:val="both"/>
              <w:rPr>
                <w:rFonts w:ascii="Times New Roman" w:eastAsia="Times New Roman" w:hAnsi="Times New Roman" w:cs="Times New Roman"/>
                <w:color w:val="000000" w:themeColor="text1"/>
                <w:sz w:val="20"/>
                <w:szCs w:val="20"/>
                <w:lang w:eastAsia="tr-TR"/>
              </w:rPr>
            </w:pPr>
            <w:r w:rsidRPr="00540C5B">
              <w:rPr>
                <w:rFonts w:ascii="Times New Roman" w:eastAsia="Times New Roman" w:hAnsi="Times New Roman" w:cs="Times New Roman"/>
                <w:color w:val="000000" w:themeColor="text1"/>
                <w:sz w:val="20"/>
                <w:szCs w:val="20"/>
                <w:lang w:eastAsia="tr-TR"/>
              </w:rPr>
              <w:t>Pencereler (ilgili aksamla beraber veya değil) (Diğerleri)</w:t>
            </w:r>
          </w:p>
        </w:tc>
        <w:tc>
          <w:tcPr>
            <w:tcW w:w="1418" w:type="dxa"/>
            <w:vMerge w:val="restart"/>
            <w:vAlign w:val="center"/>
          </w:tcPr>
          <w:p w:rsidR="003C1955" w:rsidRPr="00540C5B" w:rsidRDefault="003C1955" w:rsidP="00653520">
            <w:pPr>
              <w:rPr>
                <w:rFonts w:ascii="Times New Roman" w:hAnsi="Times New Roman" w:cs="Times New Roman"/>
                <w:color w:val="000000" w:themeColor="text1"/>
                <w:sz w:val="20"/>
                <w:szCs w:val="20"/>
                <w:lang w:eastAsia="tr-TR"/>
              </w:rPr>
            </w:pPr>
            <w:r w:rsidRPr="00540C5B">
              <w:rPr>
                <w:rFonts w:ascii="Times New Roman" w:hAnsi="Times New Roman" w:cs="Times New Roman"/>
                <w:color w:val="000000" w:themeColor="text1"/>
                <w:sz w:val="20"/>
                <w:szCs w:val="20"/>
                <w:lang w:eastAsia="tr-TR"/>
              </w:rPr>
              <w:t>EN 14351-1</w:t>
            </w:r>
            <w:r w:rsidR="00653520">
              <w:rPr>
                <w:rFonts w:ascii="Times New Roman" w:hAnsi="Times New Roman" w:cs="Times New Roman"/>
                <w:color w:val="000000" w:themeColor="text1"/>
                <w:sz w:val="20"/>
                <w:szCs w:val="20"/>
                <w:lang w:eastAsia="tr-TR"/>
              </w:rPr>
              <w:t xml:space="preserve"> </w:t>
            </w:r>
            <w:r w:rsidRPr="00540C5B">
              <w:rPr>
                <w:rFonts w:ascii="Times New Roman" w:hAnsi="Times New Roman" w:cs="Times New Roman"/>
                <w:color w:val="000000" w:themeColor="text1"/>
                <w:sz w:val="20"/>
                <w:szCs w:val="20"/>
                <w:lang w:eastAsia="tr-TR"/>
              </w:rPr>
              <w:t>:2006+A2:2016</w:t>
            </w:r>
          </w:p>
          <w:p w:rsidR="003C1955" w:rsidRPr="00540C5B" w:rsidRDefault="003C1955" w:rsidP="00653520">
            <w:pP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lang w:eastAsia="tr-TR"/>
              </w:rPr>
              <w:t xml:space="preserve"> </w:t>
            </w:r>
          </w:p>
        </w:tc>
        <w:tc>
          <w:tcPr>
            <w:tcW w:w="1559" w:type="dxa"/>
            <w:vAlign w:val="center"/>
          </w:tcPr>
          <w:p w:rsidR="003C1955" w:rsidRPr="00540C5B" w:rsidRDefault="003C195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lang w:eastAsia="tr-TR"/>
              </w:rPr>
              <w:t>EN 12211</w:t>
            </w:r>
          </w:p>
        </w:tc>
        <w:tc>
          <w:tcPr>
            <w:tcW w:w="673" w:type="dxa"/>
            <w:gridSpan w:val="2"/>
            <w:vAlign w:val="center"/>
          </w:tcPr>
          <w:p w:rsidR="003C1955" w:rsidRPr="00540C5B" w:rsidRDefault="000D6CF8" w:rsidP="00660349">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(Değerlendirme tarihi)</w:t>
            </w:r>
            <w:r w:rsidR="00660349">
              <w:rPr>
                <w:rFonts w:ascii="Times New Roman" w:hAnsi="Times New Roman" w:cs="Times New Roman"/>
                <w:color w:val="000000" w:themeColor="text1"/>
                <w:sz w:val="20"/>
                <w:szCs w:val="20"/>
              </w:rPr>
              <w:t>A</w:t>
            </w:r>
            <w:r w:rsidR="0041434E" w:rsidRPr="00540C5B">
              <w:rPr>
                <w:rFonts w:ascii="Times New Roman" w:hAnsi="Times New Roman" w:cs="Times New Roman"/>
                <w:color w:val="000000" w:themeColor="text1"/>
                <w:sz w:val="20"/>
                <w:szCs w:val="20"/>
              </w:rPr>
              <w:t>D</w:t>
            </w:r>
          </w:p>
        </w:tc>
        <w:tc>
          <w:tcPr>
            <w:tcW w:w="674" w:type="dxa"/>
            <w:gridSpan w:val="2"/>
            <w:vAlign w:val="center"/>
          </w:tcPr>
          <w:p w:rsidR="003C1955" w:rsidRPr="00540C5B" w:rsidRDefault="009845E9"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w:t>
            </w:r>
            <w:r w:rsidR="00404757" w:rsidRPr="00540C5B">
              <w:rPr>
                <w:rFonts w:ascii="Times New Roman" w:hAnsi="Times New Roman" w:cs="Times New Roman"/>
                <w:color w:val="000000" w:themeColor="text1"/>
                <w:sz w:val="20"/>
                <w:szCs w:val="20"/>
              </w:rPr>
              <w:t>S</w:t>
            </w:r>
            <w:r w:rsidR="000D6CF8" w:rsidRPr="00540C5B">
              <w:rPr>
                <w:rFonts w:ascii="Times New Roman" w:hAnsi="Times New Roman" w:cs="Times New Roman"/>
                <w:color w:val="000000" w:themeColor="text1"/>
                <w:sz w:val="20"/>
                <w:szCs w:val="20"/>
              </w:rPr>
              <w:t>ert. No.)</w:t>
            </w:r>
            <w:r w:rsidR="0041434E" w:rsidRPr="00540C5B">
              <w:rPr>
                <w:rFonts w:ascii="Times New Roman" w:hAnsi="Times New Roman" w:cs="Times New Roman"/>
                <w:color w:val="000000" w:themeColor="text1"/>
                <w:sz w:val="20"/>
                <w:szCs w:val="20"/>
              </w:rPr>
              <w:t>A</w:t>
            </w:r>
          </w:p>
        </w:tc>
        <w:tc>
          <w:tcPr>
            <w:tcW w:w="673"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532"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r>
      <w:tr w:rsidR="006A4CDD" w:rsidRPr="00540C5B" w:rsidTr="005D0A41">
        <w:trPr>
          <w:gridAfter w:val="1"/>
          <w:wAfter w:w="18" w:type="dxa"/>
          <w:trHeight w:val="315"/>
        </w:trPr>
        <w:tc>
          <w:tcPr>
            <w:tcW w:w="993" w:type="dxa"/>
            <w:vMerge/>
          </w:tcPr>
          <w:p w:rsidR="003C1955" w:rsidRPr="00540C5B" w:rsidRDefault="003C1955" w:rsidP="00653520">
            <w:pPr>
              <w:jc w:val="center"/>
              <w:rPr>
                <w:rFonts w:ascii="Times New Roman" w:hAnsi="Times New Roman" w:cs="Times New Roman"/>
                <w:color w:val="000000" w:themeColor="text1"/>
                <w:sz w:val="20"/>
                <w:szCs w:val="20"/>
                <w:lang w:eastAsia="tr-TR"/>
              </w:rPr>
            </w:pPr>
          </w:p>
        </w:tc>
        <w:tc>
          <w:tcPr>
            <w:tcW w:w="2409" w:type="dxa"/>
            <w:vMerge/>
          </w:tcPr>
          <w:p w:rsidR="003C1955" w:rsidRPr="00540C5B" w:rsidRDefault="003C1955" w:rsidP="00653520">
            <w:pPr>
              <w:autoSpaceDE w:val="0"/>
              <w:autoSpaceDN w:val="0"/>
              <w:adjustRightInd w:val="0"/>
              <w:jc w:val="both"/>
              <w:rPr>
                <w:rFonts w:ascii="Times New Roman" w:eastAsia="Times New Roman" w:hAnsi="Times New Roman" w:cs="Times New Roman"/>
                <w:color w:val="000000" w:themeColor="text1"/>
                <w:sz w:val="20"/>
                <w:szCs w:val="20"/>
                <w:lang w:eastAsia="tr-TR"/>
              </w:rPr>
            </w:pPr>
          </w:p>
        </w:tc>
        <w:tc>
          <w:tcPr>
            <w:tcW w:w="1418" w:type="dxa"/>
            <w:vMerge/>
          </w:tcPr>
          <w:p w:rsidR="003C1955" w:rsidRPr="00540C5B" w:rsidRDefault="003C1955" w:rsidP="00653520">
            <w:pPr>
              <w:rPr>
                <w:rFonts w:ascii="Times New Roman" w:hAnsi="Times New Roman" w:cs="Times New Roman"/>
                <w:color w:val="000000" w:themeColor="text1"/>
                <w:sz w:val="20"/>
                <w:szCs w:val="20"/>
                <w:lang w:eastAsia="tr-TR"/>
              </w:rPr>
            </w:pPr>
          </w:p>
        </w:tc>
        <w:tc>
          <w:tcPr>
            <w:tcW w:w="1559" w:type="dxa"/>
            <w:vAlign w:val="center"/>
          </w:tcPr>
          <w:p w:rsidR="003C1955" w:rsidRPr="00540C5B" w:rsidRDefault="003C1955" w:rsidP="00653520">
            <w:pPr>
              <w:jc w:val="center"/>
              <w:rPr>
                <w:rFonts w:ascii="Times New Roman" w:hAnsi="Times New Roman" w:cs="Times New Roman"/>
                <w:color w:val="000000" w:themeColor="text1"/>
                <w:sz w:val="20"/>
                <w:szCs w:val="20"/>
                <w:lang w:eastAsia="tr-TR"/>
              </w:rPr>
            </w:pPr>
            <w:r w:rsidRPr="00540C5B">
              <w:rPr>
                <w:rFonts w:ascii="Times New Roman" w:hAnsi="Times New Roman" w:cs="Times New Roman"/>
                <w:color w:val="000000" w:themeColor="text1"/>
                <w:sz w:val="20"/>
                <w:szCs w:val="20"/>
                <w:lang w:eastAsia="tr-TR"/>
              </w:rPr>
              <w:t>EN 1027</w:t>
            </w:r>
          </w:p>
        </w:tc>
        <w:tc>
          <w:tcPr>
            <w:tcW w:w="673"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674"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AD</w:t>
            </w:r>
          </w:p>
        </w:tc>
        <w:tc>
          <w:tcPr>
            <w:tcW w:w="673"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532"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r>
      <w:tr w:rsidR="006A4CDD" w:rsidRPr="00540C5B" w:rsidTr="005D0A41">
        <w:trPr>
          <w:gridAfter w:val="1"/>
          <w:wAfter w:w="18" w:type="dxa"/>
          <w:trHeight w:val="315"/>
        </w:trPr>
        <w:tc>
          <w:tcPr>
            <w:tcW w:w="993" w:type="dxa"/>
            <w:vMerge/>
          </w:tcPr>
          <w:p w:rsidR="003C1955" w:rsidRPr="00540C5B" w:rsidRDefault="003C1955" w:rsidP="00653520">
            <w:pPr>
              <w:jc w:val="center"/>
              <w:rPr>
                <w:rFonts w:ascii="Times New Roman" w:hAnsi="Times New Roman" w:cs="Times New Roman"/>
                <w:color w:val="000000" w:themeColor="text1"/>
                <w:sz w:val="20"/>
                <w:szCs w:val="20"/>
                <w:lang w:eastAsia="tr-TR"/>
              </w:rPr>
            </w:pPr>
          </w:p>
        </w:tc>
        <w:tc>
          <w:tcPr>
            <w:tcW w:w="2409" w:type="dxa"/>
            <w:vMerge/>
          </w:tcPr>
          <w:p w:rsidR="003C1955" w:rsidRPr="00540C5B" w:rsidRDefault="003C1955" w:rsidP="00653520">
            <w:pPr>
              <w:autoSpaceDE w:val="0"/>
              <w:autoSpaceDN w:val="0"/>
              <w:adjustRightInd w:val="0"/>
              <w:jc w:val="both"/>
              <w:rPr>
                <w:rFonts w:ascii="Times New Roman" w:eastAsia="Times New Roman" w:hAnsi="Times New Roman" w:cs="Times New Roman"/>
                <w:color w:val="000000" w:themeColor="text1"/>
                <w:sz w:val="20"/>
                <w:szCs w:val="20"/>
                <w:lang w:eastAsia="tr-TR"/>
              </w:rPr>
            </w:pPr>
          </w:p>
        </w:tc>
        <w:tc>
          <w:tcPr>
            <w:tcW w:w="1418" w:type="dxa"/>
            <w:vMerge/>
          </w:tcPr>
          <w:p w:rsidR="003C1955" w:rsidRPr="00540C5B" w:rsidRDefault="003C1955" w:rsidP="00653520">
            <w:pPr>
              <w:rPr>
                <w:rFonts w:ascii="Times New Roman" w:hAnsi="Times New Roman" w:cs="Times New Roman"/>
                <w:color w:val="000000" w:themeColor="text1"/>
                <w:sz w:val="20"/>
                <w:szCs w:val="20"/>
                <w:lang w:eastAsia="tr-TR"/>
              </w:rPr>
            </w:pPr>
          </w:p>
        </w:tc>
        <w:tc>
          <w:tcPr>
            <w:tcW w:w="1559" w:type="dxa"/>
            <w:vAlign w:val="center"/>
          </w:tcPr>
          <w:p w:rsidR="003C1955" w:rsidRPr="00540C5B" w:rsidRDefault="003C1955" w:rsidP="00653520">
            <w:pPr>
              <w:jc w:val="center"/>
              <w:rPr>
                <w:rFonts w:ascii="Times New Roman" w:hAnsi="Times New Roman" w:cs="Times New Roman"/>
                <w:color w:val="000000" w:themeColor="text1"/>
                <w:sz w:val="20"/>
                <w:szCs w:val="20"/>
                <w:lang w:eastAsia="tr-TR"/>
              </w:rPr>
            </w:pPr>
            <w:r w:rsidRPr="00540C5B">
              <w:rPr>
                <w:rFonts w:ascii="Times New Roman" w:hAnsi="Times New Roman" w:cs="Times New Roman"/>
                <w:color w:val="000000" w:themeColor="text1"/>
                <w:sz w:val="20"/>
                <w:szCs w:val="20"/>
                <w:lang w:eastAsia="tr-TR"/>
              </w:rPr>
              <w:t>EN 14609</w:t>
            </w:r>
          </w:p>
        </w:tc>
        <w:tc>
          <w:tcPr>
            <w:tcW w:w="673"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674"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673"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532"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AD</w:t>
            </w:r>
          </w:p>
        </w:tc>
      </w:tr>
      <w:tr w:rsidR="006A4CDD" w:rsidRPr="00540C5B" w:rsidTr="005D0A41">
        <w:trPr>
          <w:gridAfter w:val="1"/>
          <w:wAfter w:w="18" w:type="dxa"/>
          <w:trHeight w:val="315"/>
        </w:trPr>
        <w:tc>
          <w:tcPr>
            <w:tcW w:w="993" w:type="dxa"/>
            <w:vMerge/>
          </w:tcPr>
          <w:p w:rsidR="003C1955" w:rsidRPr="00540C5B" w:rsidRDefault="003C1955" w:rsidP="00653520">
            <w:pPr>
              <w:jc w:val="center"/>
              <w:rPr>
                <w:rFonts w:ascii="Times New Roman" w:hAnsi="Times New Roman" w:cs="Times New Roman"/>
                <w:color w:val="000000" w:themeColor="text1"/>
                <w:sz w:val="20"/>
                <w:szCs w:val="20"/>
                <w:lang w:eastAsia="tr-TR"/>
              </w:rPr>
            </w:pPr>
          </w:p>
        </w:tc>
        <w:tc>
          <w:tcPr>
            <w:tcW w:w="2409" w:type="dxa"/>
            <w:vMerge/>
          </w:tcPr>
          <w:p w:rsidR="003C1955" w:rsidRPr="00540C5B" w:rsidRDefault="003C1955" w:rsidP="00653520">
            <w:pPr>
              <w:autoSpaceDE w:val="0"/>
              <w:autoSpaceDN w:val="0"/>
              <w:adjustRightInd w:val="0"/>
              <w:jc w:val="both"/>
              <w:rPr>
                <w:rFonts w:ascii="Times New Roman" w:eastAsia="Times New Roman" w:hAnsi="Times New Roman" w:cs="Times New Roman"/>
                <w:color w:val="000000" w:themeColor="text1"/>
                <w:sz w:val="20"/>
                <w:szCs w:val="20"/>
                <w:lang w:eastAsia="tr-TR"/>
              </w:rPr>
            </w:pPr>
          </w:p>
        </w:tc>
        <w:tc>
          <w:tcPr>
            <w:tcW w:w="1418" w:type="dxa"/>
            <w:vMerge/>
          </w:tcPr>
          <w:p w:rsidR="003C1955" w:rsidRPr="00540C5B" w:rsidRDefault="003C1955" w:rsidP="00653520">
            <w:pPr>
              <w:rPr>
                <w:rFonts w:ascii="Times New Roman" w:hAnsi="Times New Roman" w:cs="Times New Roman"/>
                <w:color w:val="000000" w:themeColor="text1"/>
                <w:sz w:val="20"/>
                <w:szCs w:val="20"/>
                <w:lang w:eastAsia="tr-TR"/>
              </w:rPr>
            </w:pPr>
          </w:p>
        </w:tc>
        <w:tc>
          <w:tcPr>
            <w:tcW w:w="1559" w:type="dxa"/>
            <w:vAlign w:val="center"/>
          </w:tcPr>
          <w:p w:rsidR="003C1955" w:rsidRPr="00540C5B" w:rsidRDefault="003C1955" w:rsidP="00653520">
            <w:pPr>
              <w:jc w:val="center"/>
              <w:rPr>
                <w:rFonts w:ascii="Times New Roman" w:hAnsi="Times New Roman" w:cs="Times New Roman"/>
                <w:color w:val="000000" w:themeColor="text1"/>
                <w:sz w:val="20"/>
                <w:szCs w:val="20"/>
                <w:lang w:eastAsia="tr-TR"/>
              </w:rPr>
            </w:pPr>
            <w:r w:rsidRPr="00540C5B">
              <w:rPr>
                <w:rFonts w:ascii="Times New Roman" w:hAnsi="Times New Roman" w:cs="Times New Roman"/>
                <w:color w:val="000000" w:themeColor="text1"/>
                <w:sz w:val="20"/>
                <w:szCs w:val="20"/>
                <w:lang w:eastAsia="tr-TR"/>
              </w:rPr>
              <w:t>EN 948</w:t>
            </w:r>
          </w:p>
        </w:tc>
        <w:tc>
          <w:tcPr>
            <w:tcW w:w="673"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674"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673"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532" w:type="dxa"/>
            <w:gridSpan w:val="2"/>
            <w:vAlign w:val="center"/>
          </w:tcPr>
          <w:p w:rsidR="003C1955" w:rsidRPr="00540C5B" w:rsidRDefault="00660349" w:rsidP="0065352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41434E" w:rsidRPr="00540C5B">
              <w:rPr>
                <w:rFonts w:ascii="Times New Roman" w:hAnsi="Times New Roman" w:cs="Times New Roman"/>
                <w:color w:val="000000" w:themeColor="text1"/>
                <w:sz w:val="20"/>
                <w:szCs w:val="20"/>
              </w:rPr>
              <w:t>D</w:t>
            </w:r>
          </w:p>
        </w:tc>
      </w:tr>
      <w:tr w:rsidR="006A4CDD" w:rsidRPr="00540C5B" w:rsidTr="005D0A41">
        <w:trPr>
          <w:gridAfter w:val="1"/>
          <w:wAfter w:w="18" w:type="dxa"/>
          <w:trHeight w:val="315"/>
        </w:trPr>
        <w:tc>
          <w:tcPr>
            <w:tcW w:w="993" w:type="dxa"/>
            <w:vMerge/>
          </w:tcPr>
          <w:p w:rsidR="003C1955" w:rsidRPr="00540C5B" w:rsidRDefault="003C1955" w:rsidP="00653520">
            <w:pPr>
              <w:jc w:val="center"/>
              <w:rPr>
                <w:rFonts w:ascii="Times New Roman" w:hAnsi="Times New Roman" w:cs="Times New Roman"/>
                <w:color w:val="000000" w:themeColor="text1"/>
                <w:sz w:val="20"/>
                <w:szCs w:val="20"/>
                <w:lang w:eastAsia="tr-TR"/>
              </w:rPr>
            </w:pPr>
          </w:p>
        </w:tc>
        <w:tc>
          <w:tcPr>
            <w:tcW w:w="2409" w:type="dxa"/>
            <w:vMerge/>
          </w:tcPr>
          <w:p w:rsidR="003C1955" w:rsidRPr="00540C5B" w:rsidRDefault="003C1955" w:rsidP="00653520">
            <w:pPr>
              <w:autoSpaceDE w:val="0"/>
              <w:autoSpaceDN w:val="0"/>
              <w:adjustRightInd w:val="0"/>
              <w:jc w:val="both"/>
              <w:rPr>
                <w:rFonts w:ascii="Times New Roman" w:eastAsia="Times New Roman" w:hAnsi="Times New Roman" w:cs="Times New Roman"/>
                <w:color w:val="000000" w:themeColor="text1"/>
                <w:sz w:val="20"/>
                <w:szCs w:val="20"/>
                <w:lang w:eastAsia="tr-TR"/>
              </w:rPr>
            </w:pPr>
          </w:p>
        </w:tc>
        <w:tc>
          <w:tcPr>
            <w:tcW w:w="1418" w:type="dxa"/>
            <w:vMerge/>
          </w:tcPr>
          <w:p w:rsidR="003C1955" w:rsidRPr="00540C5B" w:rsidRDefault="003C1955" w:rsidP="00653520">
            <w:pPr>
              <w:rPr>
                <w:rFonts w:ascii="Times New Roman" w:hAnsi="Times New Roman" w:cs="Times New Roman"/>
                <w:color w:val="000000" w:themeColor="text1"/>
                <w:sz w:val="20"/>
                <w:szCs w:val="20"/>
                <w:lang w:eastAsia="tr-TR"/>
              </w:rPr>
            </w:pPr>
          </w:p>
        </w:tc>
        <w:tc>
          <w:tcPr>
            <w:tcW w:w="1559" w:type="dxa"/>
            <w:vAlign w:val="center"/>
          </w:tcPr>
          <w:p w:rsidR="003C1955" w:rsidRPr="00540C5B" w:rsidRDefault="003C1955" w:rsidP="00653520">
            <w:pPr>
              <w:jc w:val="center"/>
              <w:rPr>
                <w:rFonts w:ascii="Times New Roman" w:hAnsi="Times New Roman" w:cs="Times New Roman"/>
                <w:color w:val="000000" w:themeColor="text1"/>
                <w:sz w:val="20"/>
                <w:szCs w:val="20"/>
                <w:lang w:eastAsia="tr-TR"/>
              </w:rPr>
            </w:pPr>
            <w:r w:rsidRPr="00540C5B">
              <w:rPr>
                <w:rFonts w:ascii="Times New Roman" w:hAnsi="Times New Roman" w:cs="Times New Roman"/>
                <w:color w:val="000000" w:themeColor="text1"/>
                <w:sz w:val="20"/>
                <w:szCs w:val="20"/>
                <w:lang w:eastAsia="tr-TR"/>
              </w:rPr>
              <w:t>EN ISO 10140-2</w:t>
            </w:r>
          </w:p>
        </w:tc>
        <w:tc>
          <w:tcPr>
            <w:tcW w:w="673" w:type="dxa"/>
            <w:gridSpan w:val="2"/>
            <w:vAlign w:val="center"/>
          </w:tcPr>
          <w:p w:rsidR="003C1955" w:rsidRPr="00540C5B" w:rsidRDefault="00660349" w:rsidP="0065352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41434E" w:rsidRPr="00540C5B">
              <w:rPr>
                <w:rFonts w:ascii="Times New Roman" w:hAnsi="Times New Roman" w:cs="Times New Roman"/>
                <w:color w:val="000000" w:themeColor="text1"/>
                <w:sz w:val="20"/>
                <w:szCs w:val="20"/>
              </w:rPr>
              <w:t>D</w:t>
            </w:r>
          </w:p>
        </w:tc>
        <w:tc>
          <w:tcPr>
            <w:tcW w:w="674"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673"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532"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r>
      <w:tr w:rsidR="006A4CDD" w:rsidRPr="00540C5B" w:rsidTr="005D0A41">
        <w:trPr>
          <w:gridAfter w:val="1"/>
          <w:wAfter w:w="18" w:type="dxa"/>
          <w:trHeight w:val="315"/>
        </w:trPr>
        <w:tc>
          <w:tcPr>
            <w:tcW w:w="993" w:type="dxa"/>
            <w:vMerge/>
          </w:tcPr>
          <w:p w:rsidR="003C1955" w:rsidRPr="00540C5B" w:rsidRDefault="003C1955" w:rsidP="00653520">
            <w:pPr>
              <w:jc w:val="center"/>
              <w:rPr>
                <w:rFonts w:ascii="Times New Roman" w:hAnsi="Times New Roman" w:cs="Times New Roman"/>
                <w:color w:val="000000" w:themeColor="text1"/>
                <w:sz w:val="20"/>
                <w:szCs w:val="20"/>
                <w:lang w:eastAsia="tr-TR"/>
              </w:rPr>
            </w:pPr>
          </w:p>
        </w:tc>
        <w:tc>
          <w:tcPr>
            <w:tcW w:w="2409" w:type="dxa"/>
            <w:vMerge/>
          </w:tcPr>
          <w:p w:rsidR="003C1955" w:rsidRPr="00540C5B" w:rsidRDefault="003C1955" w:rsidP="00653520">
            <w:pPr>
              <w:autoSpaceDE w:val="0"/>
              <w:autoSpaceDN w:val="0"/>
              <w:adjustRightInd w:val="0"/>
              <w:jc w:val="both"/>
              <w:rPr>
                <w:rFonts w:ascii="Times New Roman" w:eastAsia="Times New Roman" w:hAnsi="Times New Roman" w:cs="Times New Roman"/>
                <w:color w:val="000000" w:themeColor="text1"/>
                <w:sz w:val="20"/>
                <w:szCs w:val="20"/>
                <w:lang w:eastAsia="tr-TR"/>
              </w:rPr>
            </w:pPr>
          </w:p>
        </w:tc>
        <w:tc>
          <w:tcPr>
            <w:tcW w:w="1418" w:type="dxa"/>
            <w:vMerge/>
          </w:tcPr>
          <w:p w:rsidR="003C1955" w:rsidRPr="00540C5B" w:rsidRDefault="003C1955" w:rsidP="00653520">
            <w:pPr>
              <w:rPr>
                <w:rFonts w:ascii="Times New Roman" w:hAnsi="Times New Roman" w:cs="Times New Roman"/>
                <w:color w:val="000000" w:themeColor="text1"/>
                <w:sz w:val="20"/>
                <w:szCs w:val="20"/>
                <w:lang w:eastAsia="tr-TR"/>
              </w:rPr>
            </w:pPr>
          </w:p>
        </w:tc>
        <w:tc>
          <w:tcPr>
            <w:tcW w:w="1559" w:type="dxa"/>
            <w:vAlign w:val="center"/>
          </w:tcPr>
          <w:p w:rsidR="003C1955" w:rsidRPr="00540C5B" w:rsidRDefault="003C1955" w:rsidP="00653520">
            <w:pPr>
              <w:jc w:val="center"/>
              <w:rPr>
                <w:rFonts w:ascii="Times New Roman" w:hAnsi="Times New Roman" w:cs="Times New Roman"/>
                <w:color w:val="000000" w:themeColor="text1"/>
                <w:sz w:val="20"/>
                <w:szCs w:val="20"/>
                <w:lang w:eastAsia="tr-TR"/>
              </w:rPr>
            </w:pPr>
            <w:r w:rsidRPr="00540C5B">
              <w:rPr>
                <w:rFonts w:ascii="Times New Roman" w:hAnsi="Times New Roman" w:cs="Times New Roman"/>
                <w:color w:val="000000" w:themeColor="text1"/>
                <w:sz w:val="20"/>
                <w:szCs w:val="20"/>
                <w:lang w:eastAsia="tr-TR"/>
              </w:rPr>
              <w:t>EN ISO 10077-1</w:t>
            </w:r>
          </w:p>
        </w:tc>
        <w:tc>
          <w:tcPr>
            <w:tcW w:w="673"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674"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673"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532"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r>
      <w:tr w:rsidR="006A4CDD" w:rsidRPr="00540C5B" w:rsidTr="005D0A41">
        <w:trPr>
          <w:gridAfter w:val="1"/>
          <w:wAfter w:w="18" w:type="dxa"/>
          <w:trHeight w:val="315"/>
        </w:trPr>
        <w:tc>
          <w:tcPr>
            <w:tcW w:w="993" w:type="dxa"/>
            <w:vMerge/>
          </w:tcPr>
          <w:p w:rsidR="003C1955" w:rsidRPr="00540C5B" w:rsidRDefault="003C1955" w:rsidP="00653520">
            <w:pPr>
              <w:jc w:val="center"/>
              <w:rPr>
                <w:rFonts w:ascii="Times New Roman" w:hAnsi="Times New Roman" w:cs="Times New Roman"/>
                <w:color w:val="000000" w:themeColor="text1"/>
                <w:sz w:val="20"/>
                <w:szCs w:val="20"/>
                <w:lang w:eastAsia="tr-TR"/>
              </w:rPr>
            </w:pPr>
          </w:p>
        </w:tc>
        <w:tc>
          <w:tcPr>
            <w:tcW w:w="2409" w:type="dxa"/>
            <w:vMerge/>
          </w:tcPr>
          <w:p w:rsidR="003C1955" w:rsidRPr="00540C5B" w:rsidRDefault="003C1955" w:rsidP="00653520">
            <w:pPr>
              <w:autoSpaceDE w:val="0"/>
              <w:autoSpaceDN w:val="0"/>
              <w:adjustRightInd w:val="0"/>
              <w:jc w:val="both"/>
              <w:rPr>
                <w:rFonts w:ascii="Times New Roman" w:eastAsia="Times New Roman" w:hAnsi="Times New Roman" w:cs="Times New Roman"/>
                <w:color w:val="000000" w:themeColor="text1"/>
                <w:sz w:val="20"/>
                <w:szCs w:val="20"/>
                <w:lang w:eastAsia="tr-TR"/>
              </w:rPr>
            </w:pPr>
          </w:p>
        </w:tc>
        <w:tc>
          <w:tcPr>
            <w:tcW w:w="1418" w:type="dxa"/>
            <w:vMerge/>
          </w:tcPr>
          <w:p w:rsidR="003C1955" w:rsidRPr="00540C5B" w:rsidRDefault="003C1955" w:rsidP="00653520">
            <w:pPr>
              <w:rPr>
                <w:rFonts w:ascii="Times New Roman" w:hAnsi="Times New Roman" w:cs="Times New Roman"/>
                <w:color w:val="000000" w:themeColor="text1"/>
                <w:sz w:val="20"/>
                <w:szCs w:val="20"/>
                <w:lang w:eastAsia="tr-TR"/>
              </w:rPr>
            </w:pPr>
          </w:p>
        </w:tc>
        <w:tc>
          <w:tcPr>
            <w:tcW w:w="1559" w:type="dxa"/>
            <w:vAlign w:val="center"/>
          </w:tcPr>
          <w:p w:rsidR="003C1955" w:rsidRPr="00540C5B" w:rsidRDefault="003C1955" w:rsidP="00653520">
            <w:pPr>
              <w:jc w:val="center"/>
              <w:rPr>
                <w:rFonts w:ascii="Times New Roman" w:hAnsi="Times New Roman" w:cs="Times New Roman"/>
                <w:color w:val="000000" w:themeColor="text1"/>
                <w:sz w:val="20"/>
                <w:szCs w:val="20"/>
                <w:lang w:eastAsia="tr-TR"/>
              </w:rPr>
            </w:pPr>
            <w:r w:rsidRPr="00540C5B">
              <w:rPr>
                <w:rFonts w:ascii="Times New Roman" w:hAnsi="Times New Roman" w:cs="Times New Roman"/>
                <w:color w:val="000000" w:themeColor="text1"/>
                <w:sz w:val="20"/>
                <w:szCs w:val="20"/>
                <w:lang w:eastAsia="tr-TR"/>
              </w:rPr>
              <w:t>EN 1026</w:t>
            </w:r>
          </w:p>
        </w:tc>
        <w:tc>
          <w:tcPr>
            <w:tcW w:w="673" w:type="dxa"/>
            <w:gridSpan w:val="2"/>
            <w:vAlign w:val="center"/>
          </w:tcPr>
          <w:p w:rsidR="003C1955" w:rsidRPr="00540C5B" w:rsidRDefault="00660349" w:rsidP="0065352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41434E" w:rsidRPr="00540C5B">
              <w:rPr>
                <w:rFonts w:ascii="Times New Roman" w:hAnsi="Times New Roman" w:cs="Times New Roman"/>
                <w:color w:val="000000" w:themeColor="text1"/>
                <w:sz w:val="20"/>
                <w:szCs w:val="20"/>
              </w:rPr>
              <w:t>D</w:t>
            </w:r>
          </w:p>
        </w:tc>
        <w:tc>
          <w:tcPr>
            <w:tcW w:w="674" w:type="dxa"/>
            <w:gridSpan w:val="2"/>
            <w:vAlign w:val="center"/>
          </w:tcPr>
          <w:p w:rsidR="003C1955" w:rsidRPr="00540C5B" w:rsidRDefault="00B725E5"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c>
          <w:tcPr>
            <w:tcW w:w="673" w:type="dxa"/>
            <w:gridSpan w:val="2"/>
            <w:vAlign w:val="center"/>
          </w:tcPr>
          <w:p w:rsidR="003C1955" w:rsidRPr="00540C5B" w:rsidRDefault="00660349" w:rsidP="0065352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B725E5" w:rsidRPr="00540C5B">
              <w:rPr>
                <w:rFonts w:ascii="Times New Roman" w:hAnsi="Times New Roman" w:cs="Times New Roman"/>
                <w:color w:val="000000" w:themeColor="text1"/>
                <w:sz w:val="20"/>
                <w:szCs w:val="20"/>
              </w:rPr>
              <w:t>D</w:t>
            </w:r>
          </w:p>
        </w:tc>
        <w:tc>
          <w:tcPr>
            <w:tcW w:w="532" w:type="dxa"/>
            <w:gridSpan w:val="2"/>
            <w:vAlign w:val="center"/>
          </w:tcPr>
          <w:p w:rsidR="003C1955" w:rsidRPr="00540C5B" w:rsidRDefault="0041434E" w:rsidP="00653520">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w:t>
            </w:r>
          </w:p>
        </w:tc>
      </w:tr>
      <w:tr w:rsidR="006A4CDD" w:rsidRPr="00540C5B" w:rsidTr="005D0A41">
        <w:trPr>
          <w:gridAfter w:val="1"/>
          <w:wAfter w:w="18" w:type="dxa"/>
          <w:cantSplit/>
          <w:trHeight w:val="2047"/>
        </w:trPr>
        <w:tc>
          <w:tcPr>
            <w:tcW w:w="993" w:type="dxa"/>
          </w:tcPr>
          <w:p w:rsidR="00882AFE" w:rsidRPr="00540C5B" w:rsidRDefault="00882AFE" w:rsidP="00653520">
            <w:pPr>
              <w:jc w:val="center"/>
              <w:rPr>
                <w:rFonts w:ascii="Times New Roman" w:hAnsi="Times New Roman" w:cs="Times New Roman"/>
                <w:color w:val="000000" w:themeColor="text1"/>
                <w:sz w:val="20"/>
                <w:szCs w:val="20"/>
                <w:lang w:eastAsia="tr-TR"/>
              </w:rPr>
            </w:pPr>
          </w:p>
        </w:tc>
        <w:tc>
          <w:tcPr>
            <w:tcW w:w="2409" w:type="dxa"/>
          </w:tcPr>
          <w:p w:rsidR="00882AFE" w:rsidRPr="00540C5B" w:rsidRDefault="00882AFE" w:rsidP="00653520">
            <w:pPr>
              <w:autoSpaceDE w:val="0"/>
              <w:autoSpaceDN w:val="0"/>
              <w:adjustRightInd w:val="0"/>
              <w:jc w:val="both"/>
              <w:rPr>
                <w:rFonts w:ascii="Times New Roman" w:eastAsia="Times New Roman" w:hAnsi="Times New Roman" w:cs="Times New Roman"/>
                <w:color w:val="000000" w:themeColor="text1"/>
                <w:sz w:val="20"/>
                <w:szCs w:val="20"/>
                <w:lang w:eastAsia="tr-TR"/>
              </w:rPr>
            </w:pPr>
          </w:p>
        </w:tc>
        <w:tc>
          <w:tcPr>
            <w:tcW w:w="1418" w:type="dxa"/>
          </w:tcPr>
          <w:p w:rsidR="00882AFE" w:rsidRPr="00540C5B" w:rsidRDefault="00882AFE" w:rsidP="00653520">
            <w:pPr>
              <w:rPr>
                <w:rFonts w:ascii="Times New Roman" w:hAnsi="Times New Roman" w:cs="Times New Roman"/>
                <w:color w:val="000000" w:themeColor="text1"/>
                <w:sz w:val="20"/>
                <w:szCs w:val="20"/>
                <w:lang w:eastAsia="tr-TR"/>
              </w:rPr>
            </w:pPr>
          </w:p>
        </w:tc>
        <w:tc>
          <w:tcPr>
            <w:tcW w:w="1559" w:type="dxa"/>
            <w:vAlign w:val="center"/>
          </w:tcPr>
          <w:p w:rsidR="00882AFE" w:rsidRPr="00540C5B" w:rsidRDefault="00882AFE" w:rsidP="00653520">
            <w:pPr>
              <w:jc w:val="center"/>
              <w:rPr>
                <w:rFonts w:ascii="Times New Roman" w:hAnsi="Times New Roman" w:cs="Times New Roman"/>
                <w:color w:val="000000" w:themeColor="text1"/>
                <w:sz w:val="20"/>
                <w:szCs w:val="20"/>
                <w:lang w:eastAsia="tr-TR"/>
              </w:rPr>
            </w:pPr>
          </w:p>
        </w:tc>
        <w:tc>
          <w:tcPr>
            <w:tcW w:w="336" w:type="dxa"/>
            <w:textDirection w:val="btLr"/>
          </w:tcPr>
          <w:p w:rsidR="00882AFE" w:rsidRPr="00540C5B" w:rsidRDefault="00882AFE" w:rsidP="00653520">
            <w:pPr>
              <w:ind w:left="113" w:right="113"/>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Akreditasyon tarihi</w:t>
            </w:r>
          </w:p>
        </w:tc>
        <w:tc>
          <w:tcPr>
            <w:tcW w:w="337" w:type="dxa"/>
            <w:textDirection w:val="btLr"/>
          </w:tcPr>
          <w:p w:rsidR="00882AFE" w:rsidRPr="00540C5B" w:rsidRDefault="00882AFE" w:rsidP="00653520">
            <w:pPr>
              <w:ind w:left="113" w:right="113"/>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Değerlendirme tar.</w:t>
            </w:r>
          </w:p>
        </w:tc>
        <w:tc>
          <w:tcPr>
            <w:tcW w:w="337" w:type="dxa"/>
            <w:textDirection w:val="btLr"/>
          </w:tcPr>
          <w:p w:rsidR="00882AFE" w:rsidRPr="00540C5B" w:rsidRDefault="00882AFE" w:rsidP="00653520">
            <w:pPr>
              <w:ind w:left="113" w:right="113"/>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Akreditasyon tarihi</w:t>
            </w:r>
          </w:p>
        </w:tc>
        <w:tc>
          <w:tcPr>
            <w:tcW w:w="337" w:type="dxa"/>
            <w:textDirection w:val="btLr"/>
          </w:tcPr>
          <w:p w:rsidR="00882AFE" w:rsidRPr="00540C5B" w:rsidRDefault="00882AFE" w:rsidP="00653520">
            <w:pPr>
              <w:ind w:left="113" w:right="113"/>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Değerlendirme tar.</w:t>
            </w:r>
          </w:p>
        </w:tc>
        <w:tc>
          <w:tcPr>
            <w:tcW w:w="336" w:type="dxa"/>
            <w:textDirection w:val="btLr"/>
          </w:tcPr>
          <w:p w:rsidR="00882AFE" w:rsidRPr="00540C5B" w:rsidRDefault="00882AFE" w:rsidP="00653520">
            <w:pPr>
              <w:ind w:left="113" w:right="113"/>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Akreditasyon tarihi</w:t>
            </w:r>
          </w:p>
        </w:tc>
        <w:tc>
          <w:tcPr>
            <w:tcW w:w="337" w:type="dxa"/>
            <w:textDirection w:val="btLr"/>
          </w:tcPr>
          <w:p w:rsidR="00882AFE" w:rsidRPr="00540C5B" w:rsidRDefault="00882AFE" w:rsidP="00653520">
            <w:pPr>
              <w:ind w:left="113" w:right="113"/>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Değerlendirme tar.</w:t>
            </w:r>
          </w:p>
        </w:tc>
        <w:tc>
          <w:tcPr>
            <w:tcW w:w="248" w:type="dxa"/>
            <w:textDirection w:val="btLr"/>
          </w:tcPr>
          <w:p w:rsidR="00882AFE" w:rsidRPr="00540C5B" w:rsidRDefault="00882AFE" w:rsidP="00660349">
            <w:pPr>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Akreditasyon tarihi</w:t>
            </w:r>
          </w:p>
        </w:tc>
        <w:tc>
          <w:tcPr>
            <w:tcW w:w="284" w:type="dxa"/>
            <w:textDirection w:val="btLr"/>
          </w:tcPr>
          <w:p w:rsidR="00882AFE" w:rsidRPr="00540C5B" w:rsidRDefault="00882AFE" w:rsidP="00653520">
            <w:pPr>
              <w:ind w:left="113" w:right="113"/>
              <w:jc w:val="center"/>
              <w:rPr>
                <w:rFonts w:ascii="Times New Roman" w:hAnsi="Times New Roman" w:cs="Times New Roman"/>
                <w:color w:val="000000" w:themeColor="text1"/>
                <w:sz w:val="20"/>
                <w:szCs w:val="20"/>
              </w:rPr>
            </w:pPr>
            <w:r w:rsidRPr="00540C5B">
              <w:rPr>
                <w:rFonts w:ascii="Times New Roman" w:hAnsi="Times New Roman" w:cs="Times New Roman"/>
                <w:color w:val="000000" w:themeColor="text1"/>
                <w:sz w:val="20"/>
                <w:szCs w:val="20"/>
              </w:rPr>
              <w:t>Değerlendirme tar.</w:t>
            </w:r>
          </w:p>
        </w:tc>
      </w:tr>
      <w:tr w:rsidR="006A4CDD" w:rsidRPr="00540C5B" w:rsidTr="005D0A41">
        <w:trPr>
          <w:cantSplit/>
          <w:trHeight w:val="583"/>
        </w:trPr>
        <w:tc>
          <w:tcPr>
            <w:tcW w:w="8949" w:type="dxa"/>
            <w:gridSpan w:val="13"/>
          </w:tcPr>
          <w:p w:rsidR="003B3093" w:rsidRPr="00653520" w:rsidRDefault="003B3093" w:rsidP="00653520">
            <w:pPr>
              <w:pStyle w:val="ListeParagraf"/>
              <w:ind w:left="0"/>
              <w:jc w:val="both"/>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Listede belirtilen kapsamda Laboratuvarların/yüklenicilerin Yönetmeliğin 41 inci maddesinde belirtilen şartları sağladığı tarafımızca taah</w:t>
            </w:r>
            <w:r w:rsidR="005D0A41">
              <w:rPr>
                <w:rFonts w:ascii="Times New Roman" w:hAnsi="Times New Roman" w:cs="Times New Roman"/>
                <w:color w:val="000000" w:themeColor="text1"/>
                <w:sz w:val="24"/>
                <w:szCs w:val="24"/>
              </w:rPr>
              <w:t>hüt edilmektedir.</w:t>
            </w:r>
            <w:bookmarkStart w:id="0" w:name="_GoBack"/>
            <w:bookmarkEnd w:id="0"/>
          </w:p>
        </w:tc>
      </w:tr>
    </w:tbl>
    <w:p w:rsidR="006C32CA" w:rsidRPr="00540C5B" w:rsidRDefault="00D27DF6" w:rsidP="00653520">
      <w:pPr>
        <w:spacing w:after="0" w:line="240" w:lineRule="auto"/>
        <w:rPr>
          <w:rFonts w:ascii="Times New Roman" w:hAnsi="Times New Roman" w:cs="Times New Roman"/>
          <w:color w:val="000000" w:themeColor="text1"/>
        </w:rPr>
      </w:pPr>
      <w:r w:rsidRPr="00540C5B">
        <w:rPr>
          <w:rFonts w:ascii="Times New Roman" w:hAnsi="Times New Roman" w:cs="Times New Roman"/>
          <w:color w:val="000000" w:themeColor="text1"/>
        </w:rPr>
        <w:t xml:space="preserve">Tablo 4. </w:t>
      </w:r>
      <w:r w:rsidR="00914FBA">
        <w:rPr>
          <w:rFonts w:ascii="Times New Roman" w:hAnsi="Times New Roman" w:cs="Times New Roman"/>
          <w:color w:val="000000" w:themeColor="text1"/>
        </w:rPr>
        <w:t>L</w:t>
      </w:r>
      <w:r w:rsidR="00AA4DE1">
        <w:rPr>
          <w:rFonts w:ascii="Times New Roman" w:hAnsi="Times New Roman" w:cs="Times New Roman"/>
          <w:color w:val="000000" w:themeColor="text1"/>
        </w:rPr>
        <w:t>a</w:t>
      </w:r>
      <w:r w:rsidR="00914FBA">
        <w:rPr>
          <w:rFonts w:ascii="Times New Roman" w:hAnsi="Times New Roman" w:cs="Times New Roman"/>
          <w:color w:val="000000" w:themeColor="text1"/>
        </w:rPr>
        <w:t>boratuvar/y</w:t>
      </w:r>
      <w:r w:rsidRPr="00540C5B">
        <w:rPr>
          <w:rFonts w:ascii="Times New Roman" w:hAnsi="Times New Roman" w:cs="Times New Roman"/>
          <w:color w:val="000000" w:themeColor="text1"/>
        </w:rPr>
        <w:t xml:space="preserve">üklenici </w:t>
      </w:r>
      <w:r w:rsidR="00914FBA">
        <w:rPr>
          <w:rFonts w:ascii="Times New Roman" w:hAnsi="Times New Roman" w:cs="Times New Roman"/>
          <w:color w:val="000000" w:themeColor="text1"/>
        </w:rPr>
        <w:t>listesi</w:t>
      </w:r>
      <w:r w:rsidR="00AA4DE1">
        <w:rPr>
          <w:rFonts w:ascii="Times New Roman" w:hAnsi="Times New Roman" w:cs="Times New Roman"/>
          <w:color w:val="000000" w:themeColor="text1"/>
        </w:rPr>
        <w:t>.</w:t>
      </w:r>
      <w:r w:rsidR="00914FBA">
        <w:rPr>
          <w:rFonts w:ascii="Times New Roman" w:hAnsi="Times New Roman" w:cs="Times New Roman"/>
          <w:color w:val="000000" w:themeColor="text1"/>
        </w:rPr>
        <w:t xml:space="preserve"> </w:t>
      </w:r>
    </w:p>
    <w:p w:rsidR="00C249A8" w:rsidRPr="00540C5B" w:rsidRDefault="00C249A8" w:rsidP="00653520">
      <w:pPr>
        <w:pStyle w:val="ListeParagraf"/>
        <w:spacing w:after="0" w:line="240" w:lineRule="auto"/>
        <w:jc w:val="both"/>
        <w:rPr>
          <w:rFonts w:ascii="Times New Roman" w:hAnsi="Times New Roman" w:cs="Times New Roman"/>
          <w:color w:val="000000" w:themeColor="text1"/>
        </w:rPr>
      </w:pPr>
    </w:p>
    <w:p w:rsidR="009E2557" w:rsidRPr="00540C5B" w:rsidRDefault="009C748A" w:rsidP="00653520">
      <w:pPr>
        <w:pStyle w:val="ListeParagraf"/>
        <w:spacing w:after="0" w:line="240" w:lineRule="auto"/>
        <w:ind w:left="0"/>
        <w:jc w:val="both"/>
        <w:rPr>
          <w:rFonts w:ascii="Times New Roman" w:hAnsi="Times New Roman" w:cs="Times New Roman"/>
          <w:color w:val="000000" w:themeColor="text1"/>
          <w:sz w:val="24"/>
          <w:szCs w:val="24"/>
        </w:rPr>
      </w:pPr>
      <w:r w:rsidRPr="00540C5B">
        <w:rPr>
          <w:rFonts w:ascii="Times New Roman" w:hAnsi="Times New Roman" w:cs="Times New Roman"/>
          <w:b/>
          <w:color w:val="000000" w:themeColor="text1"/>
          <w:sz w:val="24"/>
          <w:szCs w:val="24"/>
        </w:rPr>
        <w:t xml:space="preserve">10. GNB-CPR üyeliği ve </w:t>
      </w:r>
      <w:r w:rsidR="00653520">
        <w:rPr>
          <w:rFonts w:ascii="Times New Roman" w:hAnsi="Times New Roman" w:cs="Times New Roman"/>
          <w:b/>
          <w:color w:val="000000" w:themeColor="text1"/>
          <w:sz w:val="24"/>
          <w:szCs w:val="24"/>
        </w:rPr>
        <w:t>s</w:t>
      </w:r>
      <w:r w:rsidRPr="00540C5B">
        <w:rPr>
          <w:rFonts w:ascii="Times New Roman" w:hAnsi="Times New Roman" w:cs="Times New Roman"/>
          <w:b/>
          <w:color w:val="000000" w:themeColor="text1"/>
          <w:sz w:val="24"/>
          <w:szCs w:val="24"/>
        </w:rPr>
        <w:t xml:space="preserve">tandardizasyon faaliyetlerine katılım: </w:t>
      </w:r>
      <w:r w:rsidR="00164183" w:rsidRPr="00540C5B">
        <w:rPr>
          <w:rFonts w:ascii="Times New Roman" w:hAnsi="Times New Roman" w:cs="Times New Roman"/>
          <w:color w:val="000000" w:themeColor="text1"/>
          <w:sz w:val="24"/>
          <w:szCs w:val="24"/>
        </w:rPr>
        <w:t>Avrupa Birliği Onaylanmış kuruluşlar gurubu üyeliği ve başvuru yapılan ürün grubuyla ilgili standardizasyon faaliyetlerine katılım sağ</w:t>
      </w:r>
      <w:r w:rsidR="00A33532" w:rsidRPr="00540C5B">
        <w:rPr>
          <w:rFonts w:ascii="Times New Roman" w:hAnsi="Times New Roman" w:cs="Times New Roman"/>
          <w:color w:val="000000" w:themeColor="text1"/>
          <w:sz w:val="24"/>
          <w:szCs w:val="24"/>
        </w:rPr>
        <w:t>landığını kanıtlayan dokümanlar</w:t>
      </w:r>
      <w:r w:rsidR="006A4CDD" w:rsidRPr="00540C5B">
        <w:rPr>
          <w:rFonts w:ascii="Times New Roman" w:hAnsi="Times New Roman" w:cs="Times New Roman"/>
          <w:color w:val="000000" w:themeColor="text1"/>
          <w:sz w:val="24"/>
          <w:szCs w:val="24"/>
        </w:rPr>
        <w:t xml:space="preserve"> Bakanlığa iletilir</w:t>
      </w:r>
      <w:r w:rsidR="00B50D0F" w:rsidRPr="00540C5B">
        <w:rPr>
          <w:rFonts w:ascii="Times New Roman" w:hAnsi="Times New Roman" w:cs="Times New Roman"/>
          <w:color w:val="000000" w:themeColor="text1"/>
          <w:sz w:val="24"/>
          <w:szCs w:val="24"/>
        </w:rPr>
        <w:t xml:space="preserve">. </w:t>
      </w:r>
    </w:p>
    <w:p w:rsidR="009E2557" w:rsidRPr="00540C5B" w:rsidRDefault="009E2557" w:rsidP="00653520">
      <w:pPr>
        <w:pStyle w:val="ListeParagraf"/>
        <w:spacing w:after="0" w:line="240" w:lineRule="auto"/>
        <w:ind w:left="0"/>
        <w:jc w:val="both"/>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GNB-CPR grubuna üyelik için öncelikle aşağıdaki linkte belirtilen şekilde CIRCABC şifresi alınmalıdır.</w:t>
      </w:r>
    </w:p>
    <w:p w:rsidR="009E2557" w:rsidRPr="00540C5B" w:rsidRDefault="008D3E8E" w:rsidP="00653520">
      <w:pPr>
        <w:pStyle w:val="ListeParagraf"/>
        <w:spacing w:after="0" w:line="240" w:lineRule="auto"/>
        <w:ind w:left="0"/>
        <w:jc w:val="both"/>
        <w:rPr>
          <w:rFonts w:ascii="Times New Roman" w:hAnsi="Times New Roman" w:cs="Times New Roman"/>
          <w:color w:val="000000" w:themeColor="text1"/>
          <w:sz w:val="24"/>
          <w:szCs w:val="24"/>
        </w:rPr>
      </w:pPr>
      <w:hyperlink r:id="rId14" w:history="1">
        <w:r w:rsidR="009E2557" w:rsidRPr="00540C5B">
          <w:rPr>
            <w:rStyle w:val="Kpr"/>
            <w:rFonts w:ascii="Times New Roman" w:hAnsi="Times New Roman" w:cs="Times New Roman"/>
            <w:sz w:val="24"/>
            <w:szCs w:val="24"/>
          </w:rPr>
          <w:t>https://circabc.europa.eu/sd/a/db7e97be-a0d8-4de2-af3b-7ec87afefdc2/Item%207%20Workflow%20tool%20Annex%202%20ECAS_CircaBC_Login.pdf</w:t>
        </w:r>
      </w:hyperlink>
      <w:r w:rsidR="009E2557" w:rsidRPr="00540C5B">
        <w:rPr>
          <w:rFonts w:ascii="Times New Roman" w:hAnsi="Times New Roman" w:cs="Times New Roman"/>
          <w:color w:val="000000" w:themeColor="text1"/>
          <w:sz w:val="24"/>
          <w:szCs w:val="24"/>
        </w:rPr>
        <w:t xml:space="preserve"> </w:t>
      </w:r>
    </w:p>
    <w:p w:rsidR="009E2557" w:rsidRPr="00540C5B" w:rsidRDefault="009E2557" w:rsidP="00653520">
      <w:pPr>
        <w:pStyle w:val="ListeParagraf"/>
        <w:spacing w:after="0" w:line="240" w:lineRule="auto"/>
        <w:ind w:left="0"/>
        <w:jc w:val="both"/>
        <w:rPr>
          <w:rFonts w:ascii="Times New Roman" w:hAnsi="Times New Roman" w:cs="Times New Roman"/>
          <w:color w:val="000000" w:themeColor="text1"/>
          <w:sz w:val="24"/>
          <w:szCs w:val="24"/>
        </w:rPr>
      </w:pPr>
    </w:p>
    <w:p w:rsidR="009E2557" w:rsidRPr="00540C5B" w:rsidRDefault="00F92F0D" w:rsidP="00653520">
      <w:pPr>
        <w:pStyle w:val="ListeParagraf"/>
        <w:spacing w:after="0" w:line="240" w:lineRule="auto"/>
        <w:ind w:left="0"/>
        <w:jc w:val="both"/>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Şifre alındıktan sonra Interinstitutional projects &gt; NB-Net - Notified Bodies Network başlığı altından GNB-CPR grubuna erişilir ve üyelik talebi yapılır. Kuruluş üyelik için kullandığı mail adresini/adreslerini Bakanlığa iletir.</w:t>
      </w:r>
    </w:p>
    <w:p w:rsidR="009E2557" w:rsidRPr="00540C5B" w:rsidRDefault="009E2557" w:rsidP="00653520">
      <w:pPr>
        <w:pStyle w:val="ListeParagraf"/>
        <w:spacing w:after="0" w:line="240" w:lineRule="auto"/>
        <w:ind w:left="0"/>
        <w:jc w:val="both"/>
        <w:rPr>
          <w:rFonts w:ascii="Times New Roman" w:hAnsi="Times New Roman" w:cs="Times New Roman"/>
          <w:color w:val="000000" w:themeColor="text1"/>
          <w:sz w:val="24"/>
          <w:szCs w:val="24"/>
        </w:rPr>
      </w:pPr>
    </w:p>
    <w:p w:rsidR="00164183" w:rsidRPr="00AA4DE1" w:rsidRDefault="009C748A" w:rsidP="00653520">
      <w:pPr>
        <w:pStyle w:val="ListeParagraf"/>
        <w:spacing w:after="0" w:line="240" w:lineRule="auto"/>
        <w:ind w:left="0"/>
        <w:jc w:val="both"/>
        <w:rPr>
          <w:rFonts w:ascii="Times New Roman" w:hAnsi="Times New Roman" w:cs="Times New Roman"/>
          <w:color w:val="000000" w:themeColor="text1"/>
          <w:sz w:val="24"/>
          <w:szCs w:val="24"/>
        </w:rPr>
      </w:pPr>
      <w:r w:rsidRPr="00FC2D4A">
        <w:rPr>
          <w:rFonts w:ascii="Times New Roman" w:hAnsi="Times New Roman" w:cs="Times New Roman"/>
          <w:b/>
          <w:color w:val="000000" w:themeColor="text1"/>
          <w:sz w:val="24"/>
          <w:szCs w:val="24"/>
        </w:rPr>
        <w:t>11.Mesleki Sorumluluk Sigortası:</w:t>
      </w:r>
      <w:r w:rsidRPr="00FC2D4A">
        <w:rPr>
          <w:rFonts w:ascii="Times New Roman" w:hAnsi="Times New Roman" w:cs="Times New Roman"/>
          <w:color w:val="000000" w:themeColor="text1"/>
          <w:sz w:val="24"/>
          <w:szCs w:val="24"/>
        </w:rPr>
        <w:t xml:space="preserve"> </w:t>
      </w:r>
      <w:r w:rsidR="00164183" w:rsidRPr="00FC2D4A">
        <w:rPr>
          <w:rFonts w:ascii="Times New Roman" w:hAnsi="Times New Roman" w:cs="Times New Roman"/>
          <w:color w:val="000000" w:themeColor="text1"/>
          <w:sz w:val="24"/>
          <w:szCs w:val="24"/>
        </w:rPr>
        <w:t>Meslekî sorumluluk sigortası</w:t>
      </w:r>
      <w:r w:rsidR="00A33532" w:rsidRPr="00FC2D4A">
        <w:rPr>
          <w:rFonts w:ascii="Times New Roman" w:hAnsi="Times New Roman" w:cs="Times New Roman"/>
          <w:color w:val="000000" w:themeColor="text1"/>
          <w:sz w:val="24"/>
          <w:szCs w:val="24"/>
        </w:rPr>
        <w:t>nın kapsamı</w:t>
      </w:r>
      <w:r w:rsidR="00723F6C" w:rsidRPr="00FC2D4A">
        <w:rPr>
          <w:rFonts w:ascii="Times New Roman" w:hAnsi="Times New Roman" w:cs="Times New Roman"/>
          <w:color w:val="000000" w:themeColor="text1"/>
          <w:sz w:val="24"/>
          <w:szCs w:val="24"/>
        </w:rPr>
        <w:t>nda</w:t>
      </w:r>
      <w:r w:rsidR="00A33532" w:rsidRPr="00FC2D4A">
        <w:rPr>
          <w:rFonts w:ascii="Times New Roman" w:hAnsi="Times New Roman" w:cs="Times New Roman"/>
          <w:color w:val="000000" w:themeColor="text1"/>
          <w:sz w:val="24"/>
          <w:szCs w:val="24"/>
        </w:rPr>
        <w:t xml:space="preserve"> Yönetmeli</w:t>
      </w:r>
      <w:r w:rsidR="002F761C">
        <w:rPr>
          <w:rFonts w:ascii="Times New Roman" w:hAnsi="Times New Roman" w:cs="Times New Roman"/>
          <w:color w:val="000000" w:themeColor="text1"/>
          <w:sz w:val="24"/>
          <w:szCs w:val="24"/>
        </w:rPr>
        <w:t xml:space="preserve">k adı </w:t>
      </w:r>
      <w:r w:rsidR="00723F6C" w:rsidRPr="00FC2D4A">
        <w:rPr>
          <w:rFonts w:ascii="Times New Roman" w:hAnsi="Times New Roman" w:cs="Times New Roman"/>
          <w:color w:val="000000" w:themeColor="text1"/>
          <w:sz w:val="24"/>
          <w:szCs w:val="24"/>
        </w:rPr>
        <w:t>ve</w:t>
      </w:r>
      <w:r w:rsidR="00A33532" w:rsidRPr="00FC2D4A">
        <w:rPr>
          <w:rFonts w:ascii="Times New Roman" w:hAnsi="Times New Roman" w:cs="Times New Roman"/>
          <w:color w:val="000000" w:themeColor="text1"/>
          <w:sz w:val="24"/>
          <w:szCs w:val="24"/>
        </w:rPr>
        <w:t xml:space="preserve"> yürütü</w:t>
      </w:r>
      <w:r w:rsidR="00723F6C" w:rsidRPr="00FC2D4A">
        <w:rPr>
          <w:rFonts w:ascii="Times New Roman" w:hAnsi="Times New Roman" w:cs="Times New Roman"/>
          <w:color w:val="000000" w:themeColor="text1"/>
          <w:sz w:val="24"/>
          <w:szCs w:val="24"/>
        </w:rPr>
        <w:t>le</w:t>
      </w:r>
      <w:r w:rsidR="00653520" w:rsidRPr="00FC2D4A">
        <w:rPr>
          <w:rFonts w:ascii="Times New Roman" w:hAnsi="Times New Roman" w:cs="Times New Roman"/>
          <w:color w:val="000000" w:themeColor="text1"/>
          <w:sz w:val="24"/>
          <w:szCs w:val="24"/>
        </w:rPr>
        <w:t xml:space="preserve">n faaliyetler </w:t>
      </w:r>
      <w:r w:rsidR="00653520" w:rsidRPr="00AA4DE1">
        <w:rPr>
          <w:rFonts w:ascii="Times New Roman" w:hAnsi="Times New Roman" w:cs="Times New Roman"/>
          <w:color w:val="000000" w:themeColor="text1"/>
          <w:sz w:val="24"/>
          <w:szCs w:val="24"/>
        </w:rPr>
        <w:t xml:space="preserve">belirtilmelidir. </w:t>
      </w:r>
    </w:p>
    <w:p w:rsidR="004B5D04" w:rsidRPr="00AA4DE1" w:rsidRDefault="00164183" w:rsidP="000B55A1">
      <w:pPr>
        <w:pStyle w:val="metin"/>
        <w:spacing w:before="0" w:beforeAutospacing="0" w:after="0" w:afterAutospacing="0"/>
        <w:jc w:val="both"/>
        <w:rPr>
          <w:color w:val="000000" w:themeColor="text1"/>
        </w:rPr>
      </w:pPr>
      <w:r w:rsidRPr="00AA4DE1">
        <w:rPr>
          <w:color w:val="000000" w:themeColor="text1"/>
        </w:rPr>
        <w:t>Not: Bakanlığa sureti gönderilen dokümanlarda kuruluş yetkilisinin imzası ve kuruluş kaşesi bulunmalıdır.</w:t>
      </w:r>
      <w:r w:rsidR="004B5D04" w:rsidRPr="00AA4DE1">
        <w:rPr>
          <w:color w:val="000000" w:themeColor="text1"/>
        </w:rPr>
        <w:t xml:space="preserve"> </w:t>
      </w:r>
    </w:p>
    <w:p w:rsidR="00164183" w:rsidRPr="00540C5B" w:rsidRDefault="00164183" w:rsidP="000B55A1">
      <w:pPr>
        <w:pStyle w:val="metin"/>
        <w:spacing w:before="0" w:beforeAutospacing="0" w:after="0" w:afterAutospacing="0"/>
        <w:jc w:val="both"/>
        <w:rPr>
          <w:color w:val="000000" w:themeColor="text1"/>
          <w:sz w:val="22"/>
          <w:szCs w:val="22"/>
        </w:rPr>
      </w:pPr>
    </w:p>
    <w:p w:rsidR="00164183" w:rsidRDefault="004D1D7B" w:rsidP="000B55A1">
      <w:pPr>
        <w:pStyle w:val="ListeParagraf"/>
        <w:numPr>
          <w:ilvl w:val="0"/>
          <w:numId w:val="7"/>
        </w:numPr>
        <w:spacing w:after="0" w:line="240" w:lineRule="auto"/>
        <w:ind w:left="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İLK </w:t>
      </w:r>
      <w:r w:rsidR="00AA4DE1">
        <w:rPr>
          <w:rFonts w:ascii="Times New Roman" w:hAnsi="Times New Roman" w:cs="Times New Roman"/>
          <w:b/>
          <w:color w:val="000000" w:themeColor="text1"/>
          <w:sz w:val="24"/>
          <w:szCs w:val="24"/>
        </w:rPr>
        <w:t>GÖREVLENDİRME</w:t>
      </w:r>
      <w:r w:rsidR="00A33532" w:rsidRPr="00540C5B">
        <w:rPr>
          <w:rFonts w:ascii="Times New Roman" w:hAnsi="Times New Roman" w:cs="Times New Roman"/>
          <w:b/>
          <w:color w:val="000000" w:themeColor="text1"/>
          <w:sz w:val="24"/>
          <w:szCs w:val="24"/>
        </w:rPr>
        <w:t xml:space="preserve"> SONRASI BAKANLIĞA YAPIL</w:t>
      </w:r>
      <w:r w:rsidR="00AA4DE1">
        <w:rPr>
          <w:rFonts w:ascii="Times New Roman" w:hAnsi="Times New Roman" w:cs="Times New Roman"/>
          <w:b/>
          <w:color w:val="000000" w:themeColor="text1"/>
          <w:sz w:val="24"/>
          <w:szCs w:val="24"/>
        </w:rPr>
        <w:t>MASI GEREKEN</w:t>
      </w:r>
      <w:r w:rsidR="00A33532" w:rsidRPr="00540C5B">
        <w:rPr>
          <w:rFonts w:ascii="Times New Roman" w:hAnsi="Times New Roman" w:cs="Times New Roman"/>
          <w:b/>
          <w:color w:val="000000" w:themeColor="text1"/>
          <w:sz w:val="24"/>
          <w:szCs w:val="24"/>
        </w:rPr>
        <w:t xml:space="preserve"> BİDİRİMLER</w:t>
      </w:r>
    </w:p>
    <w:p w:rsidR="004D1D7B" w:rsidRDefault="004D1D7B" w:rsidP="004D1D7B">
      <w:pPr>
        <w:spacing w:after="0" w:line="240" w:lineRule="auto"/>
        <w:rPr>
          <w:rFonts w:ascii="Times New Roman" w:hAnsi="Times New Roman" w:cs="Times New Roman"/>
          <w:b/>
          <w:color w:val="000000" w:themeColor="text1"/>
          <w:sz w:val="24"/>
          <w:szCs w:val="24"/>
        </w:rPr>
      </w:pPr>
    </w:p>
    <w:p w:rsidR="004D1D7B" w:rsidRPr="00AF35C5" w:rsidRDefault="004D1D7B" w:rsidP="004D1D7B">
      <w:pPr>
        <w:pStyle w:val="ListeParagraf"/>
        <w:numPr>
          <w:ilvl w:val="0"/>
          <w:numId w:val="9"/>
        </w:numPr>
        <w:spacing w:after="0" w:line="240" w:lineRule="auto"/>
        <w:ind w:left="0" w:firstLine="0"/>
        <w:jc w:val="both"/>
        <w:rPr>
          <w:rFonts w:ascii="Times New Roman" w:hAnsi="Times New Roman" w:cs="Times New Roman"/>
          <w:bCs/>
          <w:sz w:val="24"/>
          <w:szCs w:val="24"/>
        </w:rPr>
      </w:pPr>
      <w:r>
        <w:rPr>
          <w:rFonts w:ascii="Times New Roman" w:hAnsi="Times New Roman" w:cs="Times New Roman"/>
          <w:b/>
          <w:bCs/>
          <w:color w:val="000000" w:themeColor="text1"/>
          <w:sz w:val="24"/>
          <w:szCs w:val="24"/>
        </w:rPr>
        <w:t>OK’nın NANDO</w:t>
      </w:r>
      <w:r w:rsidR="00F44E1B">
        <w:rPr>
          <w:rFonts w:ascii="Times New Roman" w:hAnsi="Times New Roman" w:cs="Times New Roman"/>
          <w:b/>
          <w:bCs/>
          <w:color w:val="000000" w:themeColor="text1"/>
          <w:sz w:val="24"/>
          <w:szCs w:val="24"/>
        </w:rPr>
        <w:t xml:space="preserve"> bildirimine ilişkin başvurular</w:t>
      </w:r>
      <w:r w:rsidR="002F761C">
        <w:rPr>
          <w:rFonts w:ascii="Times New Roman" w:hAnsi="Times New Roman" w:cs="Times New Roman"/>
          <w:b/>
          <w:bCs/>
          <w:color w:val="000000" w:themeColor="text1"/>
          <w:sz w:val="24"/>
          <w:szCs w:val="24"/>
        </w:rPr>
        <w:t>ı</w:t>
      </w:r>
      <w:r>
        <w:rPr>
          <w:rFonts w:ascii="Times New Roman" w:hAnsi="Times New Roman" w:cs="Times New Roman"/>
          <w:b/>
          <w:bCs/>
          <w:color w:val="000000" w:themeColor="text1"/>
          <w:sz w:val="24"/>
          <w:szCs w:val="24"/>
        </w:rPr>
        <w:t xml:space="preserve">: </w:t>
      </w:r>
      <w:r w:rsidRPr="00AF35C5">
        <w:rPr>
          <w:rFonts w:ascii="Times New Roman" w:hAnsi="Times New Roman" w:cs="Times New Roman"/>
          <w:bCs/>
          <w:sz w:val="24"/>
          <w:szCs w:val="24"/>
        </w:rPr>
        <w:t>Mutlaka başvuru formu kullanılmalıdır, aksi halde Bakanlığa iletilen değişiklikler değerlendirmeye alınmaz.</w:t>
      </w:r>
    </w:p>
    <w:p w:rsidR="004D1D7B" w:rsidRPr="006A4CDD" w:rsidRDefault="004D1D7B" w:rsidP="004D1D7B">
      <w:pPr>
        <w:spacing w:after="0" w:line="240" w:lineRule="auto"/>
        <w:jc w:val="both"/>
        <w:rPr>
          <w:rFonts w:ascii="Times New Roman" w:hAnsi="Times New Roman" w:cs="Times New Roman"/>
          <w:color w:val="000000" w:themeColor="text1"/>
          <w:sz w:val="24"/>
          <w:szCs w:val="24"/>
        </w:rPr>
      </w:pPr>
      <w:r w:rsidRPr="004D1D7B">
        <w:rPr>
          <w:rFonts w:ascii="Times New Roman" w:hAnsi="Times New Roman" w:cs="Times New Roman"/>
          <w:b/>
          <w:color w:val="000000" w:themeColor="text1"/>
          <w:sz w:val="24"/>
          <w:szCs w:val="24"/>
        </w:rPr>
        <w:t xml:space="preserve">Unvan ve </w:t>
      </w:r>
      <w:r w:rsidR="002F761C">
        <w:rPr>
          <w:rFonts w:ascii="Times New Roman" w:hAnsi="Times New Roman" w:cs="Times New Roman"/>
          <w:b/>
          <w:color w:val="000000" w:themeColor="text1"/>
          <w:sz w:val="24"/>
          <w:szCs w:val="24"/>
        </w:rPr>
        <w:t>adres değişikliği başvuruları:</w:t>
      </w:r>
      <w:r w:rsidRPr="006A4CDD">
        <w:rPr>
          <w:rFonts w:ascii="Times New Roman" w:hAnsi="Times New Roman" w:cs="Times New Roman"/>
          <w:color w:val="000000" w:themeColor="text1"/>
          <w:sz w:val="24"/>
          <w:szCs w:val="24"/>
        </w:rPr>
        <w:t xml:space="preserve"> </w:t>
      </w:r>
      <w:r w:rsidR="002F761C">
        <w:rPr>
          <w:rFonts w:ascii="Times New Roman" w:hAnsi="Times New Roman" w:cs="Times New Roman"/>
          <w:color w:val="000000" w:themeColor="text1"/>
          <w:sz w:val="24"/>
          <w:szCs w:val="24"/>
        </w:rPr>
        <w:t>K</w:t>
      </w:r>
      <w:r w:rsidRPr="006A4CDD">
        <w:rPr>
          <w:rFonts w:ascii="Times New Roman" w:hAnsi="Times New Roman" w:cs="Times New Roman"/>
          <w:color w:val="000000" w:themeColor="text1"/>
          <w:sz w:val="24"/>
          <w:szCs w:val="24"/>
        </w:rPr>
        <w:t>uruluşu temsil ve ilzama yetkili kişi tarafından imzalanmış ek-1’deki başvuru yazısına değişikliği belirten Ticaret Sicil Gazetesi’nin sureti eklenerek Bakanlığa teslim edilir.</w:t>
      </w:r>
    </w:p>
    <w:p w:rsidR="004D1D7B" w:rsidRPr="006A4CDD" w:rsidRDefault="004D1D7B" w:rsidP="004D1D7B">
      <w:pPr>
        <w:spacing w:after="0" w:line="240" w:lineRule="auto"/>
        <w:jc w:val="both"/>
        <w:rPr>
          <w:rFonts w:ascii="Times New Roman" w:hAnsi="Times New Roman" w:cs="Times New Roman"/>
          <w:bCs/>
          <w:color w:val="000000" w:themeColor="text1"/>
          <w:sz w:val="24"/>
          <w:szCs w:val="24"/>
        </w:rPr>
      </w:pPr>
      <w:r w:rsidRPr="00254D4B">
        <w:rPr>
          <w:rFonts w:ascii="Times New Roman" w:hAnsi="Times New Roman" w:cs="Times New Roman"/>
          <w:b/>
          <w:bCs/>
          <w:color w:val="000000" w:themeColor="text1"/>
          <w:sz w:val="24"/>
          <w:szCs w:val="24"/>
        </w:rPr>
        <w:t xml:space="preserve">Akreditasyon </w:t>
      </w:r>
      <w:r w:rsidR="00F44E1B">
        <w:rPr>
          <w:rFonts w:ascii="Times New Roman" w:hAnsi="Times New Roman" w:cs="Times New Roman"/>
          <w:b/>
          <w:bCs/>
          <w:color w:val="000000" w:themeColor="text1"/>
          <w:sz w:val="24"/>
          <w:szCs w:val="24"/>
        </w:rPr>
        <w:t>sertifikasında oluşan değişikliğe ilişkin başvurular</w:t>
      </w:r>
      <w:r w:rsidR="002F761C">
        <w:rPr>
          <w:rFonts w:ascii="Times New Roman" w:hAnsi="Times New Roman" w:cs="Times New Roman"/>
          <w:b/>
          <w:bCs/>
          <w:color w:val="000000" w:themeColor="text1"/>
          <w:sz w:val="24"/>
          <w:szCs w:val="24"/>
        </w:rPr>
        <w:t xml:space="preserve">: </w:t>
      </w:r>
      <w:r w:rsidR="002F761C">
        <w:rPr>
          <w:rFonts w:ascii="Times New Roman" w:hAnsi="Times New Roman" w:cs="Times New Roman"/>
          <w:color w:val="000000" w:themeColor="text1"/>
          <w:sz w:val="24"/>
          <w:szCs w:val="24"/>
        </w:rPr>
        <w:t>O</w:t>
      </w:r>
      <w:r w:rsidRPr="006A4CDD">
        <w:rPr>
          <w:rFonts w:ascii="Times New Roman" w:hAnsi="Times New Roman" w:cs="Times New Roman"/>
          <w:bCs/>
          <w:color w:val="000000" w:themeColor="text1"/>
          <w:sz w:val="24"/>
          <w:szCs w:val="24"/>
        </w:rPr>
        <w:t xml:space="preserve">naylanma amaçlı akreditasyon sertifikasında oluşacak her türlü değişiklik  (Adres ve unvan değişikliği, geçerlilik süresinin uzatılması, sertifikanın askıya alınması, kapsamının değişmesi veya iptal edilmesi durumlarını) en geç </w:t>
      </w:r>
      <w:r>
        <w:rPr>
          <w:rFonts w:ascii="Times New Roman" w:hAnsi="Times New Roman" w:cs="Times New Roman"/>
          <w:bCs/>
          <w:color w:val="000000" w:themeColor="text1"/>
          <w:sz w:val="24"/>
          <w:szCs w:val="24"/>
        </w:rPr>
        <w:t>on beş işgünü</w:t>
      </w:r>
      <w:r w:rsidRPr="006A4CDD">
        <w:rPr>
          <w:rFonts w:ascii="Times New Roman" w:hAnsi="Times New Roman" w:cs="Times New Roman"/>
          <w:bCs/>
          <w:color w:val="000000" w:themeColor="text1"/>
          <w:sz w:val="24"/>
          <w:szCs w:val="24"/>
        </w:rPr>
        <w:t xml:space="preserve"> içerisinde Bakanlığa bildiri</w:t>
      </w:r>
      <w:r>
        <w:rPr>
          <w:rFonts w:ascii="Times New Roman" w:hAnsi="Times New Roman" w:cs="Times New Roman"/>
          <w:bCs/>
          <w:color w:val="000000" w:themeColor="text1"/>
          <w:sz w:val="24"/>
          <w:szCs w:val="24"/>
        </w:rPr>
        <w:t>li</w:t>
      </w:r>
      <w:r w:rsidRPr="006A4CDD">
        <w:rPr>
          <w:rFonts w:ascii="Times New Roman" w:hAnsi="Times New Roman" w:cs="Times New Roman"/>
          <w:bCs/>
          <w:color w:val="000000" w:themeColor="text1"/>
          <w:sz w:val="24"/>
          <w:szCs w:val="24"/>
        </w:rPr>
        <w:t>r. Bu bildirimler, kuruluşun sertifikaya bağlı herhangi bir talebi ve yükümlülüğü olmasa bile, kuruluşun Ticaret Bakanlığınca Komisyona iletilen ve NANDO’da yayımlanan kapsamının korunduğunun kontrolü açısından önem arz etmektedir. Kuruluşun bu değişikliklere ilişkin yapmak istediği veya yapmakla yükümlü olduğu bilgilendirmeleri aşağıdaki şekilde gerçekleştirilir;</w:t>
      </w:r>
    </w:p>
    <w:p w:rsidR="004D1D7B" w:rsidRPr="006A4CDD" w:rsidRDefault="004D1D7B" w:rsidP="004D1D7B">
      <w:pPr>
        <w:pStyle w:val="ListeParagraf"/>
        <w:numPr>
          <w:ilvl w:val="0"/>
          <w:numId w:val="4"/>
        </w:numPr>
        <w:spacing w:after="0" w:line="240" w:lineRule="auto"/>
        <w:ind w:left="426"/>
        <w:jc w:val="both"/>
        <w:rPr>
          <w:rFonts w:ascii="Times New Roman" w:hAnsi="Times New Roman" w:cs="Times New Roman"/>
          <w:bCs/>
          <w:color w:val="000000" w:themeColor="text1"/>
          <w:sz w:val="24"/>
          <w:szCs w:val="24"/>
        </w:rPr>
      </w:pPr>
      <w:r w:rsidRPr="004D1D7B">
        <w:rPr>
          <w:rFonts w:ascii="Times New Roman" w:hAnsi="Times New Roman" w:cs="Times New Roman"/>
          <w:b/>
          <w:bCs/>
          <w:color w:val="000000" w:themeColor="text1"/>
          <w:sz w:val="24"/>
          <w:szCs w:val="24"/>
        </w:rPr>
        <w:t>Kuruluş görevlendirme süresini, yeni Akreditasyon sertifikası geçerlilik süresine veya TÜRKAK’ın akreditasyon sertifikasının geçerlilik süresini uzatma yazısına dayanarak, uzatma talebi yapmak istiyor ise:</w:t>
      </w:r>
      <w:r w:rsidRPr="006A4CDD">
        <w:rPr>
          <w:rFonts w:ascii="Times New Roman" w:hAnsi="Times New Roman" w:cs="Times New Roman"/>
          <w:bCs/>
          <w:color w:val="000000" w:themeColor="text1"/>
          <w:sz w:val="24"/>
          <w:szCs w:val="24"/>
        </w:rPr>
        <w:t xml:space="preserve"> Tebliğ ek-1’deki başvuru yazısına ilgili akreditasyon sertifikası veya TÜRKAK’ın akreditasyon sertifikasının geçerlilik süresini uzatma yazısını ekleyerek Bakanlığa iletir. Yeni Akreditasyon sertifikasında NANDO’da </w:t>
      </w:r>
      <w:r w:rsidRPr="006A4CDD">
        <w:rPr>
          <w:rFonts w:ascii="Times New Roman" w:hAnsi="Times New Roman" w:cs="Times New Roman"/>
          <w:bCs/>
          <w:color w:val="000000" w:themeColor="text1"/>
          <w:sz w:val="24"/>
          <w:szCs w:val="24"/>
        </w:rPr>
        <w:lastRenderedPageBreak/>
        <w:t xml:space="preserve">yayımlanan mevcut kapsamdan farklı herhangi bir unsur bulunması halinde </w:t>
      </w:r>
      <w:r>
        <w:rPr>
          <w:rFonts w:ascii="Times New Roman" w:hAnsi="Times New Roman" w:cs="Times New Roman"/>
          <w:bCs/>
          <w:color w:val="000000" w:themeColor="text1"/>
          <w:sz w:val="24"/>
          <w:szCs w:val="24"/>
        </w:rPr>
        <w:t>süre uzatım bildirimi yapılamaz, bu durumda kuruluş kapsam değişikliği için Bakanlığa başvurmalıdır.</w:t>
      </w:r>
    </w:p>
    <w:p w:rsidR="004D1D7B" w:rsidRPr="007967DA" w:rsidRDefault="004D1D7B" w:rsidP="004D1D7B">
      <w:pPr>
        <w:pStyle w:val="ListeParagraf"/>
        <w:numPr>
          <w:ilvl w:val="0"/>
          <w:numId w:val="4"/>
        </w:numPr>
        <w:spacing w:after="0" w:line="240" w:lineRule="auto"/>
        <w:ind w:left="426"/>
        <w:jc w:val="both"/>
        <w:rPr>
          <w:rFonts w:ascii="Times New Roman" w:hAnsi="Times New Roman" w:cs="Times New Roman"/>
          <w:bCs/>
          <w:color w:val="000000" w:themeColor="text1"/>
          <w:sz w:val="24"/>
          <w:szCs w:val="24"/>
        </w:rPr>
      </w:pPr>
      <w:r w:rsidRPr="004D1D7B">
        <w:rPr>
          <w:rFonts w:ascii="Times New Roman" w:hAnsi="Times New Roman" w:cs="Times New Roman"/>
          <w:b/>
          <w:bCs/>
          <w:color w:val="000000" w:themeColor="text1"/>
          <w:sz w:val="24"/>
          <w:szCs w:val="24"/>
        </w:rPr>
        <w:t>Kuruluş kapsam genişletme başvurusu yapmak istiyor ise;</w:t>
      </w:r>
      <w:r w:rsidRPr="006A4CDD">
        <w:rPr>
          <w:rFonts w:ascii="Times New Roman" w:hAnsi="Times New Roman" w:cs="Times New Roman"/>
          <w:bCs/>
          <w:color w:val="000000" w:themeColor="text1"/>
          <w:sz w:val="24"/>
          <w:szCs w:val="24"/>
        </w:rPr>
        <w:t xml:space="preserve"> Tebliğ ek-1’deki başvuru yazısına </w:t>
      </w:r>
      <w:r w:rsidR="009C4BE3">
        <w:rPr>
          <w:rFonts w:ascii="Times New Roman" w:hAnsi="Times New Roman" w:cs="Times New Roman"/>
          <w:bCs/>
          <w:color w:val="000000" w:themeColor="text1"/>
          <w:sz w:val="24"/>
          <w:szCs w:val="24"/>
        </w:rPr>
        <w:t xml:space="preserve">Tebliğin 11 inci maddesinde belirtilen ve kapsam genişletme ile ilgisi olan </w:t>
      </w:r>
      <w:r w:rsidRPr="006A4CDD">
        <w:rPr>
          <w:rFonts w:ascii="Times New Roman" w:hAnsi="Times New Roman" w:cs="Times New Roman"/>
          <w:bCs/>
          <w:color w:val="000000" w:themeColor="text1"/>
          <w:sz w:val="24"/>
          <w:szCs w:val="24"/>
        </w:rPr>
        <w:t>dokümanlar eklenerek onaylanmış kuruluş kapsam genişletme başvurusu yapılır.</w:t>
      </w:r>
      <w:r w:rsidR="00FC2D4A" w:rsidRPr="00FC2D4A">
        <w:rPr>
          <w:rFonts w:ascii="Times New Roman" w:hAnsi="Times New Roman" w:cs="Times New Roman"/>
          <w:color w:val="000000" w:themeColor="text1"/>
          <w:sz w:val="24"/>
          <w:szCs w:val="24"/>
        </w:rPr>
        <w:t xml:space="preserve"> </w:t>
      </w:r>
      <w:r w:rsidR="00FC2D4A" w:rsidRPr="006A4CDD">
        <w:rPr>
          <w:rFonts w:ascii="Times New Roman" w:hAnsi="Times New Roman" w:cs="Times New Roman"/>
          <w:color w:val="000000" w:themeColor="text1"/>
          <w:sz w:val="24"/>
          <w:szCs w:val="24"/>
        </w:rPr>
        <w:t xml:space="preserve">Kapsam değişikliği başvurularında; Bakanlığa son iletilen başvuru yazısı esas alınarak ilave edilen teknik şartnameler bold karakterle, çıkarılan teknik şartnameler üzerleri çizilerek belirtilmelidir. </w:t>
      </w:r>
      <w:r w:rsidRPr="006A4CDD">
        <w:rPr>
          <w:rFonts w:ascii="Times New Roman" w:hAnsi="Times New Roman" w:cs="Times New Roman"/>
          <w:bCs/>
          <w:color w:val="000000" w:themeColor="text1"/>
          <w:sz w:val="24"/>
          <w:szCs w:val="24"/>
        </w:rPr>
        <w:t xml:space="preserve"> Başvuruda daha evvel Bakanlığa iletilen dokümanlarda değişiklik söz konusu ise o </w:t>
      </w:r>
      <w:r w:rsidRPr="007967DA">
        <w:rPr>
          <w:rFonts w:ascii="Times New Roman" w:hAnsi="Times New Roman" w:cs="Times New Roman"/>
          <w:bCs/>
          <w:color w:val="000000" w:themeColor="text1"/>
          <w:sz w:val="24"/>
          <w:szCs w:val="24"/>
        </w:rPr>
        <w:t>dokümanlar da iletilir.</w:t>
      </w:r>
      <w:r w:rsidR="00970F36">
        <w:rPr>
          <w:rFonts w:ascii="Times New Roman" w:hAnsi="Times New Roman" w:cs="Times New Roman"/>
          <w:bCs/>
          <w:color w:val="000000" w:themeColor="text1"/>
          <w:sz w:val="24"/>
          <w:szCs w:val="24"/>
        </w:rPr>
        <w:t xml:space="preserve"> </w:t>
      </w:r>
      <w:r w:rsidR="00970F36" w:rsidRPr="006A4CDD">
        <w:rPr>
          <w:rFonts w:ascii="Times New Roman" w:hAnsi="Times New Roman" w:cs="Times New Roman"/>
          <w:color w:val="000000" w:themeColor="text1"/>
          <w:sz w:val="24"/>
          <w:szCs w:val="24"/>
        </w:rPr>
        <w:t xml:space="preserve">AB Resmi Gazetesinde </w:t>
      </w:r>
      <w:r w:rsidR="00970F36">
        <w:rPr>
          <w:rFonts w:ascii="Times New Roman" w:hAnsi="Times New Roman" w:cs="Times New Roman"/>
          <w:color w:val="000000" w:themeColor="text1"/>
          <w:sz w:val="24"/>
          <w:szCs w:val="24"/>
        </w:rPr>
        <w:t>OK’nın</w:t>
      </w:r>
      <w:r w:rsidR="00970F36" w:rsidRPr="006A4CDD">
        <w:rPr>
          <w:rFonts w:ascii="Times New Roman" w:hAnsi="Times New Roman" w:cs="Times New Roman"/>
          <w:color w:val="000000" w:themeColor="text1"/>
          <w:sz w:val="24"/>
          <w:szCs w:val="24"/>
        </w:rPr>
        <w:t xml:space="preserve"> görev kapsamındaki bir standardın </w:t>
      </w:r>
      <w:r w:rsidR="00970F36">
        <w:rPr>
          <w:rFonts w:ascii="Times New Roman" w:hAnsi="Times New Roman" w:cs="Times New Roman"/>
          <w:color w:val="000000" w:themeColor="text1"/>
          <w:sz w:val="24"/>
          <w:szCs w:val="24"/>
        </w:rPr>
        <w:t>yeni bir</w:t>
      </w:r>
      <w:r w:rsidR="00970F36" w:rsidRPr="006A4CDD">
        <w:rPr>
          <w:rFonts w:ascii="Times New Roman" w:hAnsi="Times New Roman" w:cs="Times New Roman"/>
          <w:color w:val="000000" w:themeColor="text1"/>
          <w:sz w:val="24"/>
          <w:szCs w:val="24"/>
        </w:rPr>
        <w:t xml:space="preserve"> versiyonun yayımlan</w:t>
      </w:r>
      <w:r w:rsidR="00970F36">
        <w:rPr>
          <w:rFonts w:ascii="Times New Roman" w:hAnsi="Times New Roman" w:cs="Times New Roman"/>
          <w:color w:val="000000" w:themeColor="text1"/>
          <w:sz w:val="24"/>
          <w:szCs w:val="24"/>
        </w:rPr>
        <w:t>ması durumunda OK</w:t>
      </w:r>
      <w:r w:rsidR="00FC2D4A">
        <w:rPr>
          <w:rFonts w:ascii="Times New Roman" w:hAnsi="Times New Roman" w:cs="Times New Roman"/>
          <w:color w:val="000000" w:themeColor="text1"/>
          <w:sz w:val="24"/>
          <w:szCs w:val="24"/>
        </w:rPr>
        <w:t>,</w:t>
      </w:r>
      <w:r w:rsidR="00970F36">
        <w:rPr>
          <w:rFonts w:ascii="Times New Roman" w:hAnsi="Times New Roman" w:cs="Times New Roman"/>
          <w:color w:val="000000" w:themeColor="text1"/>
          <w:sz w:val="24"/>
          <w:szCs w:val="24"/>
        </w:rPr>
        <w:t xml:space="preserve"> yeni versiyonu </w:t>
      </w:r>
      <w:r w:rsidR="00FC2D4A">
        <w:rPr>
          <w:rFonts w:ascii="Times New Roman" w:hAnsi="Times New Roman" w:cs="Times New Roman"/>
          <w:color w:val="000000" w:themeColor="text1"/>
          <w:sz w:val="24"/>
          <w:szCs w:val="24"/>
        </w:rPr>
        <w:t>o</w:t>
      </w:r>
      <w:r w:rsidR="00970F36">
        <w:rPr>
          <w:rFonts w:ascii="Times New Roman" w:hAnsi="Times New Roman" w:cs="Times New Roman"/>
          <w:color w:val="000000" w:themeColor="text1"/>
          <w:sz w:val="24"/>
          <w:szCs w:val="24"/>
        </w:rPr>
        <w:t>naylanma amaçlı akreditasyon kapsamına dahil edip Bakanlığa kapsam değişikliği başvurusu yap</w:t>
      </w:r>
      <w:r w:rsidR="00FC2D4A">
        <w:rPr>
          <w:rFonts w:ascii="Times New Roman" w:hAnsi="Times New Roman" w:cs="Times New Roman"/>
          <w:color w:val="000000" w:themeColor="text1"/>
          <w:sz w:val="24"/>
          <w:szCs w:val="24"/>
        </w:rPr>
        <w:t>ıp bu versiyon NANDO’daki kapsamında yayımlanmadıkça</w:t>
      </w:r>
      <w:r w:rsidR="00970F36">
        <w:rPr>
          <w:rFonts w:ascii="Times New Roman" w:hAnsi="Times New Roman" w:cs="Times New Roman"/>
          <w:color w:val="000000" w:themeColor="text1"/>
          <w:sz w:val="24"/>
          <w:szCs w:val="24"/>
        </w:rPr>
        <w:t xml:space="preserve"> standardın yeni versiyonunda faaliyet yürütemez.</w:t>
      </w:r>
    </w:p>
    <w:p w:rsidR="004D1D7B" w:rsidRPr="006A4CDD" w:rsidRDefault="004D1D7B" w:rsidP="004D1D7B">
      <w:pPr>
        <w:pStyle w:val="ListeParagraf"/>
        <w:numPr>
          <w:ilvl w:val="0"/>
          <w:numId w:val="4"/>
        </w:numPr>
        <w:spacing w:after="0" w:line="240" w:lineRule="auto"/>
        <w:ind w:left="426" w:hanging="425"/>
        <w:jc w:val="both"/>
        <w:rPr>
          <w:rFonts w:ascii="Times New Roman" w:hAnsi="Times New Roman" w:cs="Times New Roman"/>
          <w:bCs/>
          <w:color w:val="000000" w:themeColor="text1"/>
          <w:sz w:val="24"/>
          <w:szCs w:val="24"/>
        </w:rPr>
      </w:pPr>
      <w:r w:rsidRPr="004D1D7B">
        <w:rPr>
          <w:rFonts w:ascii="Times New Roman" w:hAnsi="Times New Roman" w:cs="Times New Roman"/>
          <w:b/>
          <w:bCs/>
          <w:color w:val="000000" w:themeColor="text1"/>
          <w:sz w:val="24"/>
          <w:szCs w:val="24"/>
        </w:rPr>
        <w:t>Kuruluşun akreditasyon sertifikası askıya alınmış veya belirli bir kapsam akreditasyon sertifikasından çıkarılmış ise veya kuruluş akreditasyon sertifikasından bağımsız olarak kapsamını daraltmak istiyor ise</w:t>
      </w:r>
      <w:r w:rsidRPr="007967DA">
        <w:rPr>
          <w:rFonts w:ascii="Times New Roman" w:hAnsi="Times New Roman" w:cs="Times New Roman"/>
          <w:bCs/>
          <w:color w:val="000000" w:themeColor="text1"/>
          <w:sz w:val="24"/>
          <w:szCs w:val="24"/>
        </w:rPr>
        <w:t>; Tebliğ ek-1’deki başvuru yazısı ile varsa Türkak’ın konuya dair raporunu, güncel akreditasyon sertifikasını, personel ve taşeron değişiklikleri varsa</w:t>
      </w:r>
      <w:r>
        <w:rPr>
          <w:rFonts w:ascii="Times New Roman" w:hAnsi="Times New Roman" w:cs="Times New Roman"/>
          <w:bCs/>
          <w:color w:val="000000" w:themeColor="text1"/>
          <w:sz w:val="24"/>
          <w:szCs w:val="24"/>
        </w:rPr>
        <w:t xml:space="preserve"> bunla ilgili</w:t>
      </w:r>
      <w:r w:rsidRPr="007967DA">
        <w:rPr>
          <w:rFonts w:ascii="Times New Roman" w:hAnsi="Times New Roman" w:cs="Times New Roman"/>
          <w:bCs/>
          <w:color w:val="000000" w:themeColor="text1"/>
          <w:sz w:val="24"/>
          <w:szCs w:val="24"/>
        </w:rPr>
        <w:t xml:space="preserve"> güncel listeleri Bakanlığa iletilir. Kuruluş akreditasyon sertifikasının kapsamının</w:t>
      </w:r>
      <w:r w:rsidRPr="006A4CDD">
        <w:rPr>
          <w:rFonts w:ascii="Times New Roman" w:hAnsi="Times New Roman" w:cs="Times New Roman"/>
          <w:bCs/>
          <w:color w:val="000000" w:themeColor="text1"/>
          <w:sz w:val="24"/>
          <w:szCs w:val="24"/>
        </w:rPr>
        <w:t xml:space="preserve"> daraltılması durumunda ilaveten daraltılan kapsamda belgelendirilmiş imalatçıları konu hakkında bilgilendirir, bu imalatçıların listesi ile </w:t>
      </w:r>
      <w:r w:rsidRPr="006A4CDD">
        <w:rPr>
          <w:rFonts w:ascii="Times New Roman" w:hAnsi="Times New Roman" w:cs="Times New Roman"/>
          <w:bCs/>
          <w:color w:val="000000" w:themeColor="text1"/>
          <w:sz w:val="24"/>
          <w:szCs w:val="24"/>
          <w:u w:val="single"/>
        </w:rPr>
        <w:t>faaliyette</w:t>
      </w:r>
      <w:r w:rsidRPr="006A4CDD">
        <w:rPr>
          <w:rFonts w:ascii="Times New Roman" w:hAnsi="Times New Roman" w:cs="Times New Roman"/>
          <w:bCs/>
          <w:color w:val="000000" w:themeColor="text1"/>
          <w:spacing w:val="1"/>
          <w:sz w:val="24"/>
          <w:szCs w:val="24"/>
          <w:u w:val="single"/>
        </w:rPr>
        <w:t xml:space="preserve"> </w:t>
      </w:r>
      <w:r w:rsidRPr="006A4CDD">
        <w:rPr>
          <w:rFonts w:ascii="Times New Roman" w:hAnsi="Times New Roman" w:cs="Times New Roman"/>
          <w:bCs/>
          <w:color w:val="000000" w:themeColor="text1"/>
          <w:sz w:val="24"/>
          <w:szCs w:val="24"/>
          <w:u w:val="single"/>
        </w:rPr>
        <w:t>bulunduğu dönemde yapmış olduğu PDDD işlemleri ile ilgili kayıt ve belgeleri</w:t>
      </w:r>
      <w:r w:rsidRPr="006A4CDD">
        <w:rPr>
          <w:rFonts w:ascii="Times New Roman" w:hAnsi="Times New Roman" w:cs="Times New Roman"/>
          <w:bCs/>
          <w:color w:val="000000" w:themeColor="text1"/>
          <w:sz w:val="24"/>
          <w:szCs w:val="24"/>
        </w:rPr>
        <w:t>, Tebliğin 15inci madde</w:t>
      </w:r>
      <w:r w:rsidR="009C4BE3">
        <w:rPr>
          <w:rFonts w:ascii="Times New Roman" w:hAnsi="Times New Roman" w:cs="Times New Roman"/>
          <w:bCs/>
          <w:color w:val="000000" w:themeColor="text1"/>
          <w:sz w:val="24"/>
          <w:szCs w:val="24"/>
        </w:rPr>
        <w:t>si</w:t>
      </w:r>
      <w:r w:rsidRPr="006A4CDD">
        <w:rPr>
          <w:rFonts w:ascii="Times New Roman" w:hAnsi="Times New Roman" w:cs="Times New Roman"/>
          <w:bCs/>
          <w:color w:val="000000" w:themeColor="text1"/>
          <w:sz w:val="24"/>
          <w:szCs w:val="24"/>
        </w:rPr>
        <w:t xml:space="preserve">nin yedinci fıkrası uyarınca Bakanlığa iletir.  </w:t>
      </w:r>
    </w:p>
    <w:p w:rsidR="004D1D7B" w:rsidRDefault="004D1D7B" w:rsidP="004D1D7B">
      <w:pPr>
        <w:spacing w:after="0" w:line="240" w:lineRule="auto"/>
        <w:ind w:left="426" w:hanging="426"/>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ç)   </w:t>
      </w:r>
      <w:r w:rsidRPr="004D1D7B">
        <w:rPr>
          <w:rFonts w:ascii="Times New Roman" w:hAnsi="Times New Roman" w:cs="Times New Roman"/>
          <w:b/>
          <w:bCs/>
          <w:color w:val="000000" w:themeColor="text1"/>
          <w:sz w:val="24"/>
          <w:szCs w:val="24"/>
        </w:rPr>
        <w:t>Kuruluşun akreditasyon sertifikası iptal edilmiş ise veya görevlendirmesinin iptalini talep ediyor ise</w:t>
      </w:r>
      <w:r w:rsidRPr="004D1D7B">
        <w:rPr>
          <w:rFonts w:ascii="Times New Roman" w:hAnsi="Times New Roman" w:cs="Times New Roman"/>
          <w:bCs/>
          <w:color w:val="000000" w:themeColor="text1"/>
          <w:sz w:val="24"/>
          <w:szCs w:val="24"/>
        </w:rPr>
        <w:t xml:space="preserve"> bu durumu bir dilekçe ile varsa Türkak’ın konuya dair raporu</w:t>
      </w:r>
      <w:r w:rsidR="009C4BE3">
        <w:rPr>
          <w:rFonts w:ascii="Times New Roman" w:hAnsi="Times New Roman" w:cs="Times New Roman"/>
          <w:bCs/>
          <w:color w:val="000000" w:themeColor="text1"/>
          <w:sz w:val="24"/>
          <w:szCs w:val="24"/>
        </w:rPr>
        <w:t xml:space="preserve"> (akreditasyon sertifikasının iptali hallerinde)</w:t>
      </w:r>
      <w:r w:rsidRPr="004D1D7B">
        <w:rPr>
          <w:rFonts w:ascii="Times New Roman" w:hAnsi="Times New Roman" w:cs="Times New Roman"/>
          <w:bCs/>
          <w:color w:val="000000" w:themeColor="text1"/>
          <w:sz w:val="24"/>
          <w:szCs w:val="24"/>
        </w:rPr>
        <w:t xml:space="preserve"> ile birlikte Bakanlığa iletir. Kuruluş görevlendirme kapsamında belgelendirilmiş imalatçıları konu hakkında bilgilendirir, bu imalatçıların listesi (Tablo-6) ile </w:t>
      </w:r>
      <w:r w:rsidRPr="004D1D7B">
        <w:rPr>
          <w:rFonts w:ascii="Times New Roman" w:hAnsi="Times New Roman" w:cs="Times New Roman"/>
          <w:bCs/>
          <w:color w:val="000000" w:themeColor="text1"/>
          <w:sz w:val="24"/>
          <w:szCs w:val="24"/>
          <w:u w:val="single"/>
        </w:rPr>
        <w:t>faaliyette</w:t>
      </w:r>
      <w:r w:rsidRPr="004D1D7B">
        <w:rPr>
          <w:rFonts w:ascii="Times New Roman" w:hAnsi="Times New Roman" w:cs="Times New Roman"/>
          <w:bCs/>
          <w:color w:val="000000" w:themeColor="text1"/>
          <w:spacing w:val="1"/>
          <w:sz w:val="24"/>
          <w:szCs w:val="24"/>
          <w:u w:val="single"/>
        </w:rPr>
        <w:t xml:space="preserve"> </w:t>
      </w:r>
      <w:r w:rsidRPr="004D1D7B">
        <w:rPr>
          <w:rFonts w:ascii="Times New Roman" w:hAnsi="Times New Roman" w:cs="Times New Roman"/>
          <w:bCs/>
          <w:color w:val="000000" w:themeColor="text1"/>
          <w:sz w:val="24"/>
          <w:szCs w:val="24"/>
          <w:u w:val="single"/>
        </w:rPr>
        <w:t>bulunduğu dönemde yapmış olduğu PDDD işlemleri ile ilgili kayıt ve belgeleri</w:t>
      </w:r>
      <w:r w:rsidRPr="004D1D7B">
        <w:rPr>
          <w:rFonts w:ascii="Times New Roman" w:hAnsi="Times New Roman" w:cs="Times New Roman"/>
          <w:bCs/>
          <w:color w:val="000000" w:themeColor="text1"/>
          <w:sz w:val="24"/>
          <w:szCs w:val="24"/>
        </w:rPr>
        <w:t xml:space="preserve">, Tebliğin 15inci maddenin yedinci fıkrası uyarınca Bakanlığa iletir.  </w:t>
      </w:r>
    </w:p>
    <w:p w:rsidR="00F44E1B" w:rsidRDefault="00F44E1B" w:rsidP="004D1D7B">
      <w:pPr>
        <w:spacing w:after="0" w:line="240" w:lineRule="auto"/>
        <w:ind w:left="426" w:hanging="426"/>
        <w:jc w:val="both"/>
        <w:rPr>
          <w:rFonts w:ascii="Times New Roman" w:hAnsi="Times New Roman" w:cs="Times New Roman"/>
          <w:b/>
          <w:color w:val="000000" w:themeColor="text1"/>
          <w:sz w:val="24"/>
          <w:szCs w:val="24"/>
        </w:rPr>
      </w:pPr>
    </w:p>
    <w:p w:rsidR="00F44E1B" w:rsidRPr="00FE1991" w:rsidRDefault="00F25935" w:rsidP="00F44E1B">
      <w:pPr>
        <w:pStyle w:val="metin"/>
        <w:spacing w:before="0" w:beforeAutospacing="0" w:after="0" w:afterAutospacing="0"/>
        <w:jc w:val="both"/>
        <w:rPr>
          <w:color w:val="000000" w:themeColor="text1"/>
        </w:rPr>
      </w:pPr>
      <w:r>
        <w:rPr>
          <w:b/>
          <w:color w:val="000000" w:themeColor="text1"/>
        </w:rPr>
        <w:t>2</w:t>
      </w:r>
      <w:r w:rsidR="00970F36">
        <w:rPr>
          <w:b/>
          <w:color w:val="000000" w:themeColor="text1"/>
        </w:rPr>
        <w:t>-</w:t>
      </w:r>
      <w:r w:rsidR="00F44E1B" w:rsidRPr="008278B0">
        <w:rPr>
          <w:b/>
          <w:color w:val="000000" w:themeColor="text1"/>
        </w:rPr>
        <w:t xml:space="preserve">.Bakanlığa başvuru esnasında teslim edilen </w:t>
      </w:r>
      <w:r w:rsidR="00F44E1B">
        <w:rPr>
          <w:b/>
          <w:color w:val="000000" w:themeColor="text1"/>
        </w:rPr>
        <w:t xml:space="preserve">diğer </w:t>
      </w:r>
      <w:r w:rsidR="00F44E1B" w:rsidRPr="008278B0">
        <w:rPr>
          <w:b/>
          <w:color w:val="000000" w:themeColor="text1"/>
        </w:rPr>
        <w:t>dokümanlarda oluşan değişiklikler:</w:t>
      </w:r>
      <w:r w:rsidR="00F44E1B">
        <w:rPr>
          <w:color w:val="000000" w:themeColor="text1"/>
        </w:rPr>
        <w:t xml:space="preserve"> </w:t>
      </w:r>
      <w:r w:rsidR="00F44E1B" w:rsidRPr="00F752F2">
        <w:t xml:space="preserve">Bakanlığa daha önce iletilen bilgi ve belgelerde değişiklik olması durumunda Bakanlık </w:t>
      </w:r>
      <w:r w:rsidR="00F44E1B">
        <w:t xml:space="preserve">on beş iş günü içinde </w:t>
      </w:r>
      <w:r w:rsidR="00F44E1B" w:rsidRPr="00F752F2">
        <w:t>bilgilendirilir.</w:t>
      </w:r>
      <w:r w:rsidR="00F44E1B">
        <w:t xml:space="preserve"> Bilgilendirme bu </w:t>
      </w:r>
      <w:r w:rsidR="009C4BE3">
        <w:t>kılavuzda</w:t>
      </w:r>
      <w:r w:rsidR="00F44E1B">
        <w:t xml:space="preserve"> yer alan tablo formatları kullanılarak yapılır. Personel ve laboratuvarlar/yükleniciler ile ilgili değişiklikler bilgi amaçlı Bakanlığa iletilecek olup değişiklikleri </w:t>
      </w:r>
      <w:r w:rsidR="00F44E1B" w:rsidRPr="00FE1991">
        <w:rPr>
          <w:color w:val="000000" w:themeColor="text1"/>
        </w:rPr>
        <w:t xml:space="preserve">uygulamaya koymak için Bakanlık onayı gerekmemektedir.  Bu durum bu bilgilerin ve destekleyici tüm dokümanların Bakanlıkça </w:t>
      </w:r>
      <w:r w:rsidR="009C4BE3">
        <w:rPr>
          <w:color w:val="000000" w:themeColor="text1"/>
        </w:rPr>
        <w:t>izleme ve denetimlerde</w:t>
      </w:r>
      <w:r w:rsidR="00F44E1B" w:rsidRPr="00FE1991">
        <w:rPr>
          <w:color w:val="000000" w:themeColor="text1"/>
        </w:rPr>
        <w:t xml:space="preserve"> incelenmesine ve uygunsuzluk tespit edilmesi durumunda idari yaptırım uygulamasına engel teşkil etmez.</w:t>
      </w:r>
    </w:p>
    <w:p w:rsidR="00EB1FE9" w:rsidRPr="00540C5B" w:rsidRDefault="00EB1FE9" w:rsidP="00FC2D4A">
      <w:pPr>
        <w:pStyle w:val="ListeParagraf"/>
        <w:spacing w:after="0" w:line="240" w:lineRule="auto"/>
        <w:ind w:left="0"/>
        <w:rPr>
          <w:rFonts w:ascii="Times New Roman" w:hAnsi="Times New Roman" w:cs="Times New Roman"/>
          <w:b/>
          <w:color w:val="000000" w:themeColor="text1"/>
          <w:sz w:val="24"/>
          <w:szCs w:val="24"/>
        </w:rPr>
      </w:pPr>
    </w:p>
    <w:p w:rsidR="00995377" w:rsidRPr="00540C5B" w:rsidRDefault="00970F36" w:rsidP="000B55A1">
      <w:pPr>
        <w:pStyle w:val="ListeParagraf"/>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sidR="00A33532" w:rsidRPr="00540C5B">
        <w:rPr>
          <w:rFonts w:ascii="Times New Roman" w:hAnsi="Times New Roman" w:cs="Times New Roman"/>
          <w:b/>
          <w:color w:val="000000" w:themeColor="text1"/>
          <w:sz w:val="24"/>
          <w:szCs w:val="24"/>
        </w:rPr>
        <w:t>-</w:t>
      </w:r>
      <w:r w:rsidR="00995377" w:rsidRPr="00540C5B">
        <w:rPr>
          <w:rFonts w:ascii="Times New Roman" w:hAnsi="Times New Roman" w:cs="Times New Roman"/>
          <w:b/>
          <w:color w:val="000000" w:themeColor="text1"/>
          <w:sz w:val="24"/>
          <w:szCs w:val="24"/>
        </w:rPr>
        <w:t xml:space="preserve">Düzenlenmiş </w:t>
      </w:r>
      <w:r w:rsidR="00653520">
        <w:rPr>
          <w:rFonts w:ascii="Times New Roman" w:hAnsi="Times New Roman" w:cs="Times New Roman"/>
          <w:b/>
          <w:color w:val="000000" w:themeColor="text1"/>
          <w:sz w:val="24"/>
          <w:szCs w:val="24"/>
        </w:rPr>
        <w:t>b</w:t>
      </w:r>
      <w:r w:rsidR="00995377" w:rsidRPr="00540C5B">
        <w:rPr>
          <w:rFonts w:ascii="Times New Roman" w:hAnsi="Times New Roman" w:cs="Times New Roman"/>
          <w:b/>
          <w:color w:val="000000" w:themeColor="text1"/>
          <w:sz w:val="24"/>
          <w:szCs w:val="24"/>
        </w:rPr>
        <w:t>elgelerin/raporların listesi</w:t>
      </w:r>
      <w:r w:rsidR="00F51321" w:rsidRPr="00540C5B">
        <w:rPr>
          <w:rFonts w:ascii="Times New Roman" w:hAnsi="Times New Roman" w:cs="Times New Roman"/>
          <w:b/>
          <w:color w:val="000000" w:themeColor="text1"/>
          <w:sz w:val="24"/>
          <w:szCs w:val="24"/>
        </w:rPr>
        <w:t>:</w:t>
      </w:r>
      <w:r w:rsidR="00F51321" w:rsidRPr="00540C5B">
        <w:rPr>
          <w:rFonts w:ascii="Times New Roman" w:hAnsi="Times New Roman" w:cs="Times New Roman"/>
          <w:color w:val="000000" w:themeColor="text1"/>
          <w:sz w:val="24"/>
          <w:szCs w:val="24"/>
        </w:rPr>
        <w:t xml:space="preserve"> </w:t>
      </w:r>
      <w:r w:rsidR="004D1D7B">
        <w:rPr>
          <w:rFonts w:ascii="Times New Roman" w:hAnsi="Times New Roman" w:cs="Times New Roman"/>
          <w:color w:val="000000" w:themeColor="text1"/>
          <w:sz w:val="24"/>
          <w:szCs w:val="24"/>
        </w:rPr>
        <w:t>OK’lar d</w:t>
      </w:r>
      <w:r w:rsidR="004D1D7B" w:rsidRPr="00540C5B">
        <w:rPr>
          <w:rFonts w:ascii="Times New Roman" w:hAnsi="Times New Roman" w:cs="Times New Roman"/>
          <w:color w:val="000000" w:themeColor="text1"/>
          <w:sz w:val="24"/>
          <w:szCs w:val="24"/>
        </w:rPr>
        <w:t>üzenle</w:t>
      </w:r>
      <w:r w:rsidR="004D1D7B">
        <w:rPr>
          <w:rFonts w:ascii="Times New Roman" w:hAnsi="Times New Roman" w:cs="Times New Roman"/>
          <w:color w:val="000000" w:themeColor="text1"/>
          <w:sz w:val="24"/>
          <w:szCs w:val="24"/>
        </w:rPr>
        <w:t>dikleri</w:t>
      </w:r>
      <w:r w:rsidR="00995377" w:rsidRPr="00540C5B">
        <w:rPr>
          <w:rFonts w:ascii="Times New Roman" w:hAnsi="Times New Roman" w:cs="Times New Roman"/>
          <w:color w:val="000000" w:themeColor="text1"/>
          <w:sz w:val="24"/>
          <w:szCs w:val="24"/>
        </w:rPr>
        <w:t xml:space="preserve"> belgeler</w:t>
      </w:r>
      <w:r w:rsidR="009C6858" w:rsidRPr="00540C5B">
        <w:rPr>
          <w:rFonts w:ascii="Times New Roman" w:hAnsi="Times New Roman" w:cs="Times New Roman"/>
          <w:color w:val="000000" w:themeColor="text1"/>
          <w:sz w:val="24"/>
          <w:szCs w:val="24"/>
        </w:rPr>
        <w:t>in</w:t>
      </w:r>
      <w:r w:rsidR="00995377" w:rsidRPr="00540C5B">
        <w:rPr>
          <w:rFonts w:ascii="Times New Roman" w:hAnsi="Times New Roman" w:cs="Times New Roman"/>
          <w:color w:val="000000" w:themeColor="text1"/>
          <w:sz w:val="24"/>
          <w:szCs w:val="24"/>
        </w:rPr>
        <w:t>/raporların listesi</w:t>
      </w:r>
      <w:r w:rsidR="004D1D7B">
        <w:rPr>
          <w:rFonts w:ascii="Times New Roman" w:hAnsi="Times New Roman" w:cs="Times New Roman"/>
          <w:color w:val="000000" w:themeColor="text1"/>
          <w:sz w:val="24"/>
          <w:szCs w:val="24"/>
        </w:rPr>
        <w:t>ni</w:t>
      </w:r>
      <w:r w:rsidR="00995377" w:rsidRPr="00540C5B">
        <w:rPr>
          <w:rFonts w:ascii="Times New Roman" w:hAnsi="Times New Roman" w:cs="Times New Roman"/>
          <w:color w:val="000000" w:themeColor="text1"/>
          <w:sz w:val="24"/>
          <w:szCs w:val="24"/>
        </w:rPr>
        <w:t xml:space="preserve"> </w:t>
      </w:r>
      <w:r w:rsidR="00A33532" w:rsidRPr="00540C5B">
        <w:rPr>
          <w:rFonts w:ascii="Times New Roman" w:hAnsi="Times New Roman" w:cs="Times New Roman"/>
          <w:color w:val="000000" w:themeColor="text1"/>
          <w:sz w:val="24"/>
          <w:szCs w:val="24"/>
        </w:rPr>
        <w:t>her yıl Ocak</w:t>
      </w:r>
      <w:r w:rsidR="00EB1FE9" w:rsidRPr="00540C5B">
        <w:rPr>
          <w:rFonts w:ascii="Times New Roman" w:hAnsi="Times New Roman" w:cs="Times New Roman"/>
          <w:color w:val="000000" w:themeColor="text1"/>
          <w:sz w:val="24"/>
          <w:szCs w:val="24"/>
        </w:rPr>
        <w:t xml:space="preserve"> ayı içerisinde ko</w:t>
      </w:r>
      <w:r w:rsidR="004D1D7B">
        <w:rPr>
          <w:rFonts w:ascii="Times New Roman" w:hAnsi="Times New Roman" w:cs="Times New Roman"/>
          <w:color w:val="000000" w:themeColor="text1"/>
          <w:sz w:val="24"/>
          <w:szCs w:val="24"/>
        </w:rPr>
        <w:t>nsolide olarak Bakanlığa ileti</w:t>
      </w:r>
      <w:r w:rsidR="00EB1FE9" w:rsidRPr="00540C5B">
        <w:rPr>
          <w:rFonts w:ascii="Times New Roman" w:hAnsi="Times New Roman" w:cs="Times New Roman"/>
          <w:color w:val="000000" w:themeColor="text1"/>
          <w:sz w:val="24"/>
          <w:szCs w:val="24"/>
        </w:rPr>
        <w:t>r.</w:t>
      </w:r>
      <w:r w:rsidR="00D20C7F" w:rsidRPr="00540C5B">
        <w:rPr>
          <w:rFonts w:ascii="Times New Roman" w:hAnsi="Times New Roman" w:cs="Times New Roman"/>
          <w:color w:val="000000" w:themeColor="text1"/>
          <w:sz w:val="24"/>
          <w:szCs w:val="24"/>
        </w:rPr>
        <w:t xml:space="preserve"> </w:t>
      </w:r>
      <w:r w:rsidR="00F11569" w:rsidRPr="00540C5B">
        <w:rPr>
          <w:rFonts w:ascii="Times New Roman" w:hAnsi="Times New Roman" w:cs="Times New Roman"/>
          <w:color w:val="000000" w:themeColor="text1"/>
          <w:sz w:val="24"/>
          <w:szCs w:val="24"/>
        </w:rPr>
        <w:t xml:space="preserve">Bu listedeki bilgiler </w:t>
      </w:r>
      <w:r w:rsidR="005E6E1B">
        <w:rPr>
          <w:rFonts w:ascii="Times New Roman" w:hAnsi="Times New Roman" w:cs="Times New Roman"/>
          <w:color w:val="000000" w:themeColor="text1"/>
          <w:sz w:val="24"/>
          <w:szCs w:val="24"/>
        </w:rPr>
        <w:t>Bakanlığın p</w:t>
      </w:r>
      <w:r w:rsidR="00F11569" w:rsidRPr="00540C5B">
        <w:rPr>
          <w:rFonts w:ascii="Times New Roman" w:hAnsi="Times New Roman" w:cs="Times New Roman"/>
          <w:color w:val="000000" w:themeColor="text1"/>
          <w:sz w:val="24"/>
          <w:szCs w:val="24"/>
        </w:rPr>
        <w:t xml:space="preserve">iyasa gözetimi ve denetimi çalışmalarında kullanılacağı için bilgilerin doğruluğu önem arz etmekte olup </w:t>
      </w:r>
      <w:r w:rsidR="009C4BE3">
        <w:rPr>
          <w:rFonts w:ascii="Times New Roman" w:hAnsi="Times New Roman" w:cs="Times New Roman"/>
          <w:color w:val="000000" w:themeColor="text1"/>
          <w:sz w:val="24"/>
          <w:szCs w:val="24"/>
        </w:rPr>
        <w:t>bilgiler konusunda tüm</w:t>
      </w:r>
      <w:r w:rsidR="00F11569" w:rsidRPr="00540C5B">
        <w:rPr>
          <w:rFonts w:ascii="Times New Roman" w:hAnsi="Times New Roman" w:cs="Times New Roman"/>
          <w:color w:val="000000" w:themeColor="text1"/>
          <w:sz w:val="24"/>
          <w:szCs w:val="24"/>
        </w:rPr>
        <w:t xml:space="preserve"> sorumluluk </w:t>
      </w:r>
      <w:r w:rsidR="005E6E1B">
        <w:rPr>
          <w:rFonts w:ascii="Times New Roman" w:hAnsi="Times New Roman" w:cs="Times New Roman"/>
          <w:color w:val="000000" w:themeColor="text1"/>
          <w:sz w:val="24"/>
          <w:szCs w:val="24"/>
        </w:rPr>
        <w:t xml:space="preserve">OK’ya </w:t>
      </w:r>
      <w:r w:rsidR="00F11569" w:rsidRPr="00540C5B">
        <w:rPr>
          <w:rFonts w:ascii="Times New Roman" w:hAnsi="Times New Roman" w:cs="Times New Roman"/>
          <w:color w:val="000000" w:themeColor="text1"/>
          <w:sz w:val="24"/>
          <w:szCs w:val="24"/>
        </w:rPr>
        <w:t>aittir.</w:t>
      </w:r>
    </w:p>
    <w:tbl>
      <w:tblPr>
        <w:tblStyle w:val="TabloKlavuzu"/>
        <w:tblW w:w="0" w:type="auto"/>
        <w:tblLook w:val="04A0" w:firstRow="1" w:lastRow="0" w:firstColumn="1" w:lastColumn="0" w:noHBand="0" w:noVBand="1"/>
      </w:tblPr>
      <w:tblGrid>
        <w:gridCol w:w="645"/>
        <w:gridCol w:w="1321"/>
        <w:gridCol w:w="1247"/>
        <w:gridCol w:w="1001"/>
        <w:gridCol w:w="565"/>
        <w:gridCol w:w="1787"/>
        <w:gridCol w:w="1464"/>
        <w:gridCol w:w="1032"/>
      </w:tblGrid>
      <w:tr w:rsidR="009C4BE3" w:rsidRPr="00540C5B" w:rsidTr="00C06CF2">
        <w:tc>
          <w:tcPr>
            <w:tcW w:w="881" w:type="dxa"/>
          </w:tcPr>
          <w:p w:rsidR="00EB1FE9" w:rsidRPr="00540C5B" w:rsidRDefault="00EB1FE9" w:rsidP="000B55A1">
            <w:pPr>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Sıra No:</w:t>
            </w:r>
          </w:p>
        </w:tc>
        <w:tc>
          <w:tcPr>
            <w:tcW w:w="1857" w:type="dxa"/>
          </w:tcPr>
          <w:p w:rsidR="00EB1FE9" w:rsidRPr="00540C5B" w:rsidRDefault="00EB1FE9" w:rsidP="000B55A1">
            <w:pPr>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Belge No./Rapor No:</w:t>
            </w:r>
          </w:p>
        </w:tc>
        <w:tc>
          <w:tcPr>
            <w:tcW w:w="2586" w:type="dxa"/>
          </w:tcPr>
          <w:p w:rsidR="00EB1FE9" w:rsidRPr="00540C5B" w:rsidRDefault="00EB1FE9" w:rsidP="000B55A1">
            <w:pPr>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İmalatçı adı (1)</w:t>
            </w:r>
          </w:p>
        </w:tc>
        <w:tc>
          <w:tcPr>
            <w:tcW w:w="1797" w:type="dxa"/>
          </w:tcPr>
          <w:p w:rsidR="00EB1FE9" w:rsidRPr="00540C5B" w:rsidRDefault="00EB1FE9" w:rsidP="000B55A1">
            <w:pPr>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Adresi (2)</w:t>
            </w:r>
          </w:p>
        </w:tc>
        <w:tc>
          <w:tcPr>
            <w:tcW w:w="1679" w:type="dxa"/>
          </w:tcPr>
          <w:p w:rsidR="00EB1FE9" w:rsidRPr="00540C5B" w:rsidRDefault="00EB1FE9" w:rsidP="000B55A1">
            <w:pPr>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İl</w:t>
            </w:r>
          </w:p>
        </w:tc>
        <w:tc>
          <w:tcPr>
            <w:tcW w:w="1850" w:type="dxa"/>
          </w:tcPr>
          <w:p w:rsidR="00EB1FE9" w:rsidRPr="00540C5B" w:rsidRDefault="009C4BE3" w:rsidP="000B55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Uyumlaştırılmış Teknik Şartname</w:t>
            </w:r>
            <w:r w:rsidR="003F6453">
              <w:rPr>
                <w:rFonts w:ascii="Times New Roman" w:hAnsi="Times New Roman" w:cs="Times New Roman"/>
                <w:color w:val="000000" w:themeColor="text1"/>
                <w:sz w:val="24"/>
                <w:szCs w:val="24"/>
              </w:rPr>
              <w:t>/yatay bildirim standardı</w:t>
            </w:r>
            <w:r w:rsidR="00EB1FE9" w:rsidRPr="00540C5B">
              <w:rPr>
                <w:rFonts w:ascii="Times New Roman" w:hAnsi="Times New Roman" w:cs="Times New Roman"/>
                <w:color w:val="000000" w:themeColor="text1"/>
                <w:sz w:val="24"/>
                <w:szCs w:val="24"/>
              </w:rPr>
              <w:t>(3)</w:t>
            </w:r>
          </w:p>
        </w:tc>
        <w:tc>
          <w:tcPr>
            <w:tcW w:w="1649" w:type="dxa"/>
          </w:tcPr>
          <w:p w:rsidR="00EB1FE9" w:rsidRPr="00540C5B" w:rsidRDefault="00EB1FE9" w:rsidP="000B55A1">
            <w:pPr>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Belge/Rapor veriliş tarihi:</w:t>
            </w:r>
          </w:p>
        </w:tc>
        <w:tc>
          <w:tcPr>
            <w:tcW w:w="1921" w:type="dxa"/>
          </w:tcPr>
          <w:p w:rsidR="00EB1FE9" w:rsidRPr="00540C5B" w:rsidRDefault="00EB1FE9" w:rsidP="000B55A1">
            <w:pPr>
              <w:rPr>
                <w:rFonts w:ascii="Times New Roman" w:hAnsi="Times New Roman" w:cs="Times New Roman"/>
                <w:color w:val="000000" w:themeColor="text1"/>
                <w:sz w:val="24"/>
                <w:szCs w:val="24"/>
              </w:rPr>
            </w:pPr>
            <w:r w:rsidRPr="00540C5B">
              <w:rPr>
                <w:rFonts w:ascii="Times New Roman" w:hAnsi="Times New Roman" w:cs="Times New Roman"/>
                <w:color w:val="000000" w:themeColor="text1"/>
                <w:sz w:val="24"/>
                <w:szCs w:val="24"/>
              </w:rPr>
              <w:t>Sistem</w:t>
            </w:r>
          </w:p>
        </w:tc>
      </w:tr>
      <w:tr w:rsidR="009C4BE3" w:rsidRPr="006A4CDD" w:rsidTr="00C06CF2">
        <w:tc>
          <w:tcPr>
            <w:tcW w:w="881" w:type="dxa"/>
          </w:tcPr>
          <w:p w:rsidR="00EB1FE9" w:rsidRPr="006A4CDD" w:rsidRDefault="00EB1FE9" w:rsidP="000B55A1">
            <w:pPr>
              <w:rPr>
                <w:rFonts w:ascii="Times New Roman" w:hAnsi="Times New Roman" w:cs="Times New Roman"/>
                <w:color w:val="000000" w:themeColor="text1"/>
                <w:sz w:val="24"/>
                <w:szCs w:val="24"/>
              </w:rPr>
            </w:pPr>
          </w:p>
        </w:tc>
        <w:tc>
          <w:tcPr>
            <w:tcW w:w="1857" w:type="dxa"/>
          </w:tcPr>
          <w:p w:rsidR="00EB1FE9" w:rsidRPr="006A4CDD" w:rsidRDefault="00EB1FE9" w:rsidP="000B55A1">
            <w:pPr>
              <w:rPr>
                <w:rFonts w:ascii="Times New Roman" w:hAnsi="Times New Roman" w:cs="Times New Roman"/>
                <w:color w:val="000000" w:themeColor="text1"/>
                <w:sz w:val="24"/>
                <w:szCs w:val="24"/>
              </w:rPr>
            </w:pPr>
          </w:p>
        </w:tc>
        <w:tc>
          <w:tcPr>
            <w:tcW w:w="2586" w:type="dxa"/>
          </w:tcPr>
          <w:p w:rsidR="00EB1FE9" w:rsidRPr="006A4CDD" w:rsidRDefault="00EB1FE9" w:rsidP="000B55A1">
            <w:pPr>
              <w:rPr>
                <w:rFonts w:ascii="Times New Roman" w:hAnsi="Times New Roman" w:cs="Times New Roman"/>
                <w:color w:val="000000" w:themeColor="text1"/>
                <w:sz w:val="24"/>
                <w:szCs w:val="24"/>
              </w:rPr>
            </w:pPr>
          </w:p>
        </w:tc>
        <w:tc>
          <w:tcPr>
            <w:tcW w:w="1797" w:type="dxa"/>
          </w:tcPr>
          <w:p w:rsidR="00EB1FE9" w:rsidRPr="006A4CDD" w:rsidRDefault="00EB1FE9" w:rsidP="000B55A1">
            <w:pPr>
              <w:rPr>
                <w:rFonts w:ascii="Times New Roman" w:hAnsi="Times New Roman" w:cs="Times New Roman"/>
                <w:color w:val="000000" w:themeColor="text1"/>
                <w:sz w:val="24"/>
                <w:szCs w:val="24"/>
              </w:rPr>
            </w:pPr>
          </w:p>
        </w:tc>
        <w:tc>
          <w:tcPr>
            <w:tcW w:w="1679" w:type="dxa"/>
          </w:tcPr>
          <w:p w:rsidR="00EB1FE9" w:rsidRPr="006A4CDD" w:rsidRDefault="00EB1FE9" w:rsidP="000B55A1">
            <w:pPr>
              <w:rPr>
                <w:rFonts w:ascii="Times New Roman" w:hAnsi="Times New Roman" w:cs="Times New Roman"/>
                <w:color w:val="000000" w:themeColor="text1"/>
                <w:sz w:val="24"/>
                <w:szCs w:val="24"/>
              </w:rPr>
            </w:pPr>
          </w:p>
        </w:tc>
        <w:tc>
          <w:tcPr>
            <w:tcW w:w="1850" w:type="dxa"/>
          </w:tcPr>
          <w:p w:rsidR="00EB1FE9" w:rsidRPr="006A4CDD" w:rsidRDefault="00EB1FE9" w:rsidP="000B55A1">
            <w:pPr>
              <w:rPr>
                <w:rFonts w:ascii="Times New Roman" w:hAnsi="Times New Roman" w:cs="Times New Roman"/>
                <w:color w:val="000000" w:themeColor="text1"/>
                <w:sz w:val="24"/>
                <w:szCs w:val="24"/>
              </w:rPr>
            </w:pPr>
          </w:p>
        </w:tc>
        <w:tc>
          <w:tcPr>
            <w:tcW w:w="1649" w:type="dxa"/>
          </w:tcPr>
          <w:p w:rsidR="00EB1FE9" w:rsidRPr="006A4CDD" w:rsidRDefault="00EB1FE9" w:rsidP="000B55A1">
            <w:pPr>
              <w:rPr>
                <w:rFonts w:ascii="Times New Roman" w:hAnsi="Times New Roman" w:cs="Times New Roman"/>
                <w:color w:val="000000" w:themeColor="text1"/>
                <w:sz w:val="24"/>
                <w:szCs w:val="24"/>
              </w:rPr>
            </w:pPr>
          </w:p>
        </w:tc>
        <w:tc>
          <w:tcPr>
            <w:tcW w:w="1921" w:type="dxa"/>
          </w:tcPr>
          <w:p w:rsidR="00EB1FE9" w:rsidRPr="006A4CDD" w:rsidRDefault="00EB1FE9" w:rsidP="000B55A1">
            <w:pPr>
              <w:rPr>
                <w:rFonts w:ascii="Times New Roman" w:hAnsi="Times New Roman" w:cs="Times New Roman"/>
                <w:color w:val="000000" w:themeColor="text1"/>
                <w:sz w:val="24"/>
                <w:szCs w:val="24"/>
              </w:rPr>
            </w:pPr>
          </w:p>
        </w:tc>
      </w:tr>
      <w:tr w:rsidR="009C4BE3" w:rsidRPr="006A4CDD" w:rsidTr="00C06CF2">
        <w:tc>
          <w:tcPr>
            <w:tcW w:w="881" w:type="dxa"/>
          </w:tcPr>
          <w:p w:rsidR="00EB1FE9" w:rsidRPr="006A4CDD" w:rsidRDefault="00EB1FE9" w:rsidP="000B55A1">
            <w:pPr>
              <w:rPr>
                <w:rFonts w:ascii="Times New Roman" w:hAnsi="Times New Roman" w:cs="Times New Roman"/>
                <w:color w:val="000000" w:themeColor="text1"/>
                <w:sz w:val="24"/>
                <w:szCs w:val="24"/>
              </w:rPr>
            </w:pPr>
          </w:p>
        </w:tc>
        <w:tc>
          <w:tcPr>
            <w:tcW w:w="1857" w:type="dxa"/>
          </w:tcPr>
          <w:p w:rsidR="00EB1FE9" w:rsidRPr="006A4CDD" w:rsidRDefault="00EB1FE9" w:rsidP="000B55A1">
            <w:pPr>
              <w:rPr>
                <w:rFonts w:ascii="Times New Roman" w:hAnsi="Times New Roman" w:cs="Times New Roman"/>
                <w:color w:val="000000" w:themeColor="text1"/>
                <w:sz w:val="24"/>
                <w:szCs w:val="24"/>
              </w:rPr>
            </w:pPr>
          </w:p>
        </w:tc>
        <w:tc>
          <w:tcPr>
            <w:tcW w:w="2586" w:type="dxa"/>
          </w:tcPr>
          <w:p w:rsidR="00EB1FE9" w:rsidRPr="006A4CDD" w:rsidRDefault="00EB1FE9" w:rsidP="000B55A1">
            <w:pPr>
              <w:rPr>
                <w:rFonts w:ascii="Times New Roman" w:hAnsi="Times New Roman" w:cs="Times New Roman"/>
                <w:color w:val="000000" w:themeColor="text1"/>
                <w:sz w:val="24"/>
                <w:szCs w:val="24"/>
              </w:rPr>
            </w:pPr>
          </w:p>
        </w:tc>
        <w:tc>
          <w:tcPr>
            <w:tcW w:w="1797" w:type="dxa"/>
          </w:tcPr>
          <w:p w:rsidR="00EB1FE9" w:rsidRPr="006A4CDD" w:rsidRDefault="00EB1FE9" w:rsidP="000B55A1">
            <w:pPr>
              <w:rPr>
                <w:rFonts w:ascii="Times New Roman" w:hAnsi="Times New Roman" w:cs="Times New Roman"/>
                <w:color w:val="000000" w:themeColor="text1"/>
                <w:sz w:val="24"/>
                <w:szCs w:val="24"/>
              </w:rPr>
            </w:pPr>
          </w:p>
        </w:tc>
        <w:tc>
          <w:tcPr>
            <w:tcW w:w="1679" w:type="dxa"/>
          </w:tcPr>
          <w:p w:rsidR="00EB1FE9" w:rsidRPr="006A4CDD" w:rsidRDefault="00EB1FE9" w:rsidP="000B55A1">
            <w:pPr>
              <w:rPr>
                <w:rFonts w:ascii="Times New Roman" w:hAnsi="Times New Roman" w:cs="Times New Roman"/>
                <w:color w:val="000000" w:themeColor="text1"/>
                <w:sz w:val="24"/>
                <w:szCs w:val="24"/>
              </w:rPr>
            </w:pPr>
          </w:p>
        </w:tc>
        <w:tc>
          <w:tcPr>
            <w:tcW w:w="1850" w:type="dxa"/>
          </w:tcPr>
          <w:p w:rsidR="00EB1FE9" w:rsidRPr="006A4CDD" w:rsidRDefault="00EB1FE9" w:rsidP="000B55A1">
            <w:pPr>
              <w:rPr>
                <w:rFonts w:ascii="Times New Roman" w:hAnsi="Times New Roman" w:cs="Times New Roman"/>
                <w:color w:val="000000" w:themeColor="text1"/>
                <w:sz w:val="24"/>
                <w:szCs w:val="24"/>
              </w:rPr>
            </w:pPr>
          </w:p>
        </w:tc>
        <w:tc>
          <w:tcPr>
            <w:tcW w:w="1649" w:type="dxa"/>
          </w:tcPr>
          <w:p w:rsidR="00EB1FE9" w:rsidRPr="006A4CDD" w:rsidRDefault="00EB1FE9" w:rsidP="000B55A1">
            <w:pPr>
              <w:rPr>
                <w:rFonts w:ascii="Times New Roman" w:hAnsi="Times New Roman" w:cs="Times New Roman"/>
                <w:color w:val="000000" w:themeColor="text1"/>
                <w:sz w:val="24"/>
                <w:szCs w:val="24"/>
              </w:rPr>
            </w:pPr>
          </w:p>
        </w:tc>
        <w:tc>
          <w:tcPr>
            <w:tcW w:w="1921" w:type="dxa"/>
          </w:tcPr>
          <w:p w:rsidR="00EB1FE9" w:rsidRPr="006A4CDD" w:rsidRDefault="00EB1FE9" w:rsidP="000B55A1">
            <w:pPr>
              <w:rPr>
                <w:rFonts w:ascii="Times New Roman" w:hAnsi="Times New Roman" w:cs="Times New Roman"/>
                <w:color w:val="000000" w:themeColor="text1"/>
                <w:sz w:val="24"/>
                <w:szCs w:val="24"/>
              </w:rPr>
            </w:pPr>
          </w:p>
        </w:tc>
      </w:tr>
      <w:tr w:rsidR="009C4BE3" w:rsidRPr="006A4CDD" w:rsidTr="00C06CF2">
        <w:tc>
          <w:tcPr>
            <w:tcW w:w="881" w:type="dxa"/>
          </w:tcPr>
          <w:p w:rsidR="00EB1FE9" w:rsidRPr="006A4CDD" w:rsidRDefault="00EB1FE9" w:rsidP="000B55A1">
            <w:pPr>
              <w:rPr>
                <w:rFonts w:ascii="Times New Roman" w:hAnsi="Times New Roman" w:cs="Times New Roman"/>
                <w:color w:val="000000" w:themeColor="text1"/>
                <w:sz w:val="24"/>
                <w:szCs w:val="24"/>
              </w:rPr>
            </w:pPr>
          </w:p>
        </w:tc>
        <w:tc>
          <w:tcPr>
            <w:tcW w:w="1857" w:type="dxa"/>
          </w:tcPr>
          <w:p w:rsidR="00EB1FE9" w:rsidRPr="006A4CDD" w:rsidRDefault="00EB1FE9" w:rsidP="000B55A1">
            <w:pPr>
              <w:rPr>
                <w:rFonts w:ascii="Times New Roman" w:hAnsi="Times New Roman" w:cs="Times New Roman"/>
                <w:color w:val="000000" w:themeColor="text1"/>
                <w:sz w:val="24"/>
                <w:szCs w:val="24"/>
              </w:rPr>
            </w:pPr>
          </w:p>
        </w:tc>
        <w:tc>
          <w:tcPr>
            <w:tcW w:w="2586" w:type="dxa"/>
          </w:tcPr>
          <w:p w:rsidR="00EB1FE9" w:rsidRPr="006A4CDD" w:rsidRDefault="00EB1FE9" w:rsidP="000B55A1">
            <w:pPr>
              <w:rPr>
                <w:rFonts w:ascii="Times New Roman" w:hAnsi="Times New Roman" w:cs="Times New Roman"/>
                <w:color w:val="000000" w:themeColor="text1"/>
                <w:sz w:val="24"/>
                <w:szCs w:val="24"/>
              </w:rPr>
            </w:pPr>
          </w:p>
        </w:tc>
        <w:tc>
          <w:tcPr>
            <w:tcW w:w="1797" w:type="dxa"/>
          </w:tcPr>
          <w:p w:rsidR="00EB1FE9" w:rsidRPr="006A4CDD" w:rsidRDefault="00EB1FE9" w:rsidP="000B55A1">
            <w:pPr>
              <w:rPr>
                <w:rFonts w:ascii="Times New Roman" w:hAnsi="Times New Roman" w:cs="Times New Roman"/>
                <w:color w:val="000000" w:themeColor="text1"/>
                <w:sz w:val="24"/>
                <w:szCs w:val="24"/>
              </w:rPr>
            </w:pPr>
          </w:p>
        </w:tc>
        <w:tc>
          <w:tcPr>
            <w:tcW w:w="1679" w:type="dxa"/>
          </w:tcPr>
          <w:p w:rsidR="00EB1FE9" w:rsidRPr="006A4CDD" w:rsidRDefault="00EB1FE9" w:rsidP="000B55A1">
            <w:pPr>
              <w:rPr>
                <w:rFonts w:ascii="Times New Roman" w:hAnsi="Times New Roman" w:cs="Times New Roman"/>
                <w:color w:val="000000" w:themeColor="text1"/>
                <w:sz w:val="24"/>
                <w:szCs w:val="24"/>
              </w:rPr>
            </w:pPr>
          </w:p>
        </w:tc>
        <w:tc>
          <w:tcPr>
            <w:tcW w:w="1850" w:type="dxa"/>
          </w:tcPr>
          <w:p w:rsidR="00EB1FE9" w:rsidRPr="006A4CDD" w:rsidRDefault="00EB1FE9" w:rsidP="000B55A1">
            <w:pPr>
              <w:rPr>
                <w:rFonts w:ascii="Times New Roman" w:hAnsi="Times New Roman" w:cs="Times New Roman"/>
                <w:color w:val="000000" w:themeColor="text1"/>
                <w:sz w:val="24"/>
                <w:szCs w:val="24"/>
              </w:rPr>
            </w:pPr>
          </w:p>
        </w:tc>
        <w:tc>
          <w:tcPr>
            <w:tcW w:w="1649" w:type="dxa"/>
          </w:tcPr>
          <w:p w:rsidR="00EB1FE9" w:rsidRPr="006A4CDD" w:rsidRDefault="00EB1FE9" w:rsidP="000B55A1">
            <w:pPr>
              <w:rPr>
                <w:rFonts w:ascii="Times New Roman" w:hAnsi="Times New Roman" w:cs="Times New Roman"/>
                <w:color w:val="000000" w:themeColor="text1"/>
                <w:sz w:val="24"/>
                <w:szCs w:val="24"/>
              </w:rPr>
            </w:pPr>
          </w:p>
        </w:tc>
        <w:tc>
          <w:tcPr>
            <w:tcW w:w="1921" w:type="dxa"/>
          </w:tcPr>
          <w:p w:rsidR="00EB1FE9" w:rsidRPr="006A4CDD" w:rsidRDefault="00EB1FE9" w:rsidP="000B55A1">
            <w:pPr>
              <w:rPr>
                <w:rFonts w:ascii="Times New Roman" w:hAnsi="Times New Roman" w:cs="Times New Roman"/>
                <w:color w:val="000000" w:themeColor="text1"/>
                <w:sz w:val="24"/>
                <w:szCs w:val="24"/>
              </w:rPr>
            </w:pPr>
          </w:p>
        </w:tc>
      </w:tr>
      <w:tr w:rsidR="009C4BE3" w:rsidRPr="006A4CDD" w:rsidTr="00C06CF2">
        <w:tc>
          <w:tcPr>
            <w:tcW w:w="881" w:type="dxa"/>
          </w:tcPr>
          <w:p w:rsidR="00EB1FE9" w:rsidRPr="006A4CDD" w:rsidRDefault="00EB1FE9" w:rsidP="000B55A1">
            <w:pPr>
              <w:rPr>
                <w:rFonts w:ascii="Times New Roman" w:hAnsi="Times New Roman" w:cs="Times New Roman"/>
                <w:color w:val="000000" w:themeColor="text1"/>
                <w:sz w:val="24"/>
                <w:szCs w:val="24"/>
              </w:rPr>
            </w:pPr>
          </w:p>
        </w:tc>
        <w:tc>
          <w:tcPr>
            <w:tcW w:w="1857" w:type="dxa"/>
          </w:tcPr>
          <w:p w:rsidR="00EB1FE9" w:rsidRPr="006A4CDD" w:rsidRDefault="00EB1FE9" w:rsidP="000B55A1">
            <w:pPr>
              <w:rPr>
                <w:rFonts w:ascii="Times New Roman" w:hAnsi="Times New Roman" w:cs="Times New Roman"/>
                <w:color w:val="000000" w:themeColor="text1"/>
                <w:sz w:val="24"/>
                <w:szCs w:val="24"/>
              </w:rPr>
            </w:pPr>
          </w:p>
        </w:tc>
        <w:tc>
          <w:tcPr>
            <w:tcW w:w="2586" w:type="dxa"/>
          </w:tcPr>
          <w:p w:rsidR="00EB1FE9" w:rsidRPr="006A4CDD" w:rsidRDefault="00EB1FE9" w:rsidP="000B55A1">
            <w:pPr>
              <w:rPr>
                <w:rFonts w:ascii="Times New Roman" w:hAnsi="Times New Roman" w:cs="Times New Roman"/>
                <w:color w:val="000000" w:themeColor="text1"/>
                <w:sz w:val="24"/>
                <w:szCs w:val="24"/>
              </w:rPr>
            </w:pPr>
          </w:p>
        </w:tc>
        <w:tc>
          <w:tcPr>
            <w:tcW w:w="1797" w:type="dxa"/>
          </w:tcPr>
          <w:p w:rsidR="00EB1FE9" w:rsidRPr="006A4CDD" w:rsidRDefault="00EB1FE9" w:rsidP="000B55A1">
            <w:pPr>
              <w:rPr>
                <w:rFonts w:ascii="Times New Roman" w:hAnsi="Times New Roman" w:cs="Times New Roman"/>
                <w:color w:val="000000" w:themeColor="text1"/>
                <w:sz w:val="24"/>
                <w:szCs w:val="24"/>
              </w:rPr>
            </w:pPr>
          </w:p>
        </w:tc>
        <w:tc>
          <w:tcPr>
            <w:tcW w:w="1679" w:type="dxa"/>
          </w:tcPr>
          <w:p w:rsidR="00EB1FE9" w:rsidRPr="006A4CDD" w:rsidRDefault="00EB1FE9" w:rsidP="000B55A1">
            <w:pPr>
              <w:rPr>
                <w:rFonts w:ascii="Times New Roman" w:hAnsi="Times New Roman" w:cs="Times New Roman"/>
                <w:color w:val="000000" w:themeColor="text1"/>
                <w:sz w:val="24"/>
                <w:szCs w:val="24"/>
              </w:rPr>
            </w:pPr>
          </w:p>
        </w:tc>
        <w:tc>
          <w:tcPr>
            <w:tcW w:w="1850" w:type="dxa"/>
          </w:tcPr>
          <w:p w:rsidR="00EB1FE9" w:rsidRPr="006A4CDD" w:rsidRDefault="00EB1FE9" w:rsidP="000B55A1">
            <w:pPr>
              <w:rPr>
                <w:rFonts w:ascii="Times New Roman" w:hAnsi="Times New Roman" w:cs="Times New Roman"/>
                <w:color w:val="000000" w:themeColor="text1"/>
                <w:sz w:val="24"/>
                <w:szCs w:val="24"/>
              </w:rPr>
            </w:pPr>
          </w:p>
        </w:tc>
        <w:tc>
          <w:tcPr>
            <w:tcW w:w="1649" w:type="dxa"/>
          </w:tcPr>
          <w:p w:rsidR="00EB1FE9" w:rsidRPr="006A4CDD" w:rsidRDefault="00EB1FE9" w:rsidP="000B55A1">
            <w:pPr>
              <w:rPr>
                <w:rFonts w:ascii="Times New Roman" w:hAnsi="Times New Roman" w:cs="Times New Roman"/>
                <w:color w:val="000000" w:themeColor="text1"/>
                <w:sz w:val="24"/>
                <w:szCs w:val="24"/>
              </w:rPr>
            </w:pPr>
          </w:p>
        </w:tc>
        <w:tc>
          <w:tcPr>
            <w:tcW w:w="1921" w:type="dxa"/>
          </w:tcPr>
          <w:p w:rsidR="00EB1FE9" w:rsidRPr="006A4CDD" w:rsidRDefault="00EB1FE9" w:rsidP="000B55A1">
            <w:pPr>
              <w:rPr>
                <w:rFonts w:ascii="Times New Roman" w:hAnsi="Times New Roman" w:cs="Times New Roman"/>
                <w:color w:val="000000" w:themeColor="text1"/>
                <w:sz w:val="24"/>
                <w:szCs w:val="24"/>
              </w:rPr>
            </w:pPr>
          </w:p>
        </w:tc>
      </w:tr>
      <w:tr w:rsidR="009C4BE3" w:rsidRPr="006A4CDD" w:rsidTr="00C06CF2">
        <w:tc>
          <w:tcPr>
            <w:tcW w:w="881" w:type="dxa"/>
          </w:tcPr>
          <w:p w:rsidR="00EB1FE9" w:rsidRPr="006A4CDD" w:rsidRDefault="00EB1FE9" w:rsidP="000B55A1">
            <w:pPr>
              <w:rPr>
                <w:rFonts w:ascii="Times New Roman" w:hAnsi="Times New Roman" w:cs="Times New Roman"/>
                <w:color w:val="000000" w:themeColor="text1"/>
                <w:sz w:val="24"/>
                <w:szCs w:val="24"/>
              </w:rPr>
            </w:pPr>
          </w:p>
        </w:tc>
        <w:tc>
          <w:tcPr>
            <w:tcW w:w="1857" w:type="dxa"/>
          </w:tcPr>
          <w:p w:rsidR="00EB1FE9" w:rsidRPr="006A4CDD" w:rsidRDefault="00EB1FE9" w:rsidP="000B55A1">
            <w:pPr>
              <w:rPr>
                <w:rFonts w:ascii="Times New Roman" w:hAnsi="Times New Roman" w:cs="Times New Roman"/>
                <w:color w:val="000000" w:themeColor="text1"/>
                <w:sz w:val="24"/>
                <w:szCs w:val="24"/>
              </w:rPr>
            </w:pPr>
          </w:p>
        </w:tc>
        <w:tc>
          <w:tcPr>
            <w:tcW w:w="2586" w:type="dxa"/>
          </w:tcPr>
          <w:p w:rsidR="00EB1FE9" w:rsidRPr="006A4CDD" w:rsidRDefault="00EB1FE9" w:rsidP="000B55A1">
            <w:pPr>
              <w:rPr>
                <w:rFonts w:ascii="Times New Roman" w:hAnsi="Times New Roman" w:cs="Times New Roman"/>
                <w:color w:val="000000" w:themeColor="text1"/>
                <w:sz w:val="24"/>
                <w:szCs w:val="24"/>
              </w:rPr>
            </w:pPr>
          </w:p>
        </w:tc>
        <w:tc>
          <w:tcPr>
            <w:tcW w:w="1797" w:type="dxa"/>
          </w:tcPr>
          <w:p w:rsidR="00EB1FE9" w:rsidRPr="006A4CDD" w:rsidRDefault="00EB1FE9" w:rsidP="000B55A1">
            <w:pPr>
              <w:rPr>
                <w:rFonts w:ascii="Times New Roman" w:hAnsi="Times New Roman" w:cs="Times New Roman"/>
                <w:color w:val="000000" w:themeColor="text1"/>
                <w:sz w:val="24"/>
                <w:szCs w:val="24"/>
              </w:rPr>
            </w:pPr>
          </w:p>
        </w:tc>
        <w:tc>
          <w:tcPr>
            <w:tcW w:w="1679" w:type="dxa"/>
          </w:tcPr>
          <w:p w:rsidR="00EB1FE9" w:rsidRPr="006A4CDD" w:rsidRDefault="00EB1FE9" w:rsidP="000B55A1">
            <w:pPr>
              <w:rPr>
                <w:rFonts w:ascii="Times New Roman" w:hAnsi="Times New Roman" w:cs="Times New Roman"/>
                <w:color w:val="000000" w:themeColor="text1"/>
                <w:sz w:val="24"/>
                <w:szCs w:val="24"/>
              </w:rPr>
            </w:pPr>
          </w:p>
        </w:tc>
        <w:tc>
          <w:tcPr>
            <w:tcW w:w="1850" w:type="dxa"/>
          </w:tcPr>
          <w:p w:rsidR="00EB1FE9" w:rsidRPr="006A4CDD" w:rsidRDefault="00EB1FE9" w:rsidP="000B55A1">
            <w:pPr>
              <w:rPr>
                <w:rFonts w:ascii="Times New Roman" w:hAnsi="Times New Roman" w:cs="Times New Roman"/>
                <w:color w:val="000000" w:themeColor="text1"/>
                <w:sz w:val="24"/>
                <w:szCs w:val="24"/>
              </w:rPr>
            </w:pPr>
          </w:p>
        </w:tc>
        <w:tc>
          <w:tcPr>
            <w:tcW w:w="1649" w:type="dxa"/>
          </w:tcPr>
          <w:p w:rsidR="00EB1FE9" w:rsidRPr="006A4CDD" w:rsidRDefault="00EB1FE9" w:rsidP="000B55A1">
            <w:pPr>
              <w:rPr>
                <w:rFonts w:ascii="Times New Roman" w:hAnsi="Times New Roman" w:cs="Times New Roman"/>
                <w:color w:val="000000" w:themeColor="text1"/>
                <w:sz w:val="24"/>
                <w:szCs w:val="24"/>
              </w:rPr>
            </w:pPr>
          </w:p>
        </w:tc>
        <w:tc>
          <w:tcPr>
            <w:tcW w:w="1921" w:type="dxa"/>
          </w:tcPr>
          <w:p w:rsidR="00EB1FE9" w:rsidRPr="006A4CDD" w:rsidRDefault="00EB1FE9" w:rsidP="000B55A1">
            <w:pPr>
              <w:rPr>
                <w:rFonts w:ascii="Times New Roman" w:hAnsi="Times New Roman" w:cs="Times New Roman"/>
                <w:color w:val="000000" w:themeColor="text1"/>
                <w:sz w:val="24"/>
                <w:szCs w:val="24"/>
              </w:rPr>
            </w:pPr>
          </w:p>
        </w:tc>
      </w:tr>
    </w:tbl>
    <w:p w:rsidR="00EB1FE9" w:rsidRPr="006A4CDD" w:rsidRDefault="00995377" w:rsidP="009C4BE3">
      <w:pPr>
        <w:spacing w:after="0" w:line="240" w:lineRule="auto"/>
        <w:jc w:val="both"/>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 xml:space="preserve">Tablo </w:t>
      </w:r>
      <w:r w:rsidR="00FC2D4A">
        <w:rPr>
          <w:rFonts w:ascii="Times New Roman" w:hAnsi="Times New Roman" w:cs="Times New Roman"/>
          <w:color w:val="000000" w:themeColor="text1"/>
          <w:sz w:val="24"/>
          <w:szCs w:val="24"/>
        </w:rPr>
        <w:t>5</w:t>
      </w:r>
      <w:r w:rsidRPr="006A4CDD">
        <w:rPr>
          <w:rFonts w:ascii="Times New Roman" w:hAnsi="Times New Roman" w:cs="Times New Roman"/>
          <w:color w:val="000000" w:themeColor="text1"/>
          <w:sz w:val="24"/>
          <w:szCs w:val="24"/>
        </w:rPr>
        <w:t xml:space="preserve">: Düzenlenmiş </w:t>
      </w:r>
      <w:r w:rsidR="009C6858" w:rsidRPr="006A4CDD">
        <w:rPr>
          <w:rFonts w:ascii="Times New Roman" w:hAnsi="Times New Roman" w:cs="Times New Roman"/>
          <w:color w:val="000000" w:themeColor="text1"/>
          <w:sz w:val="24"/>
          <w:szCs w:val="24"/>
        </w:rPr>
        <w:t>b</w:t>
      </w:r>
      <w:r w:rsidRPr="006A4CDD">
        <w:rPr>
          <w:rFonts w:ascii="Times New Roman" w:hAnsi="Times New Roman" w:cs="Times New Roman"/>
          <w:color w:val="000000" w:themeColor="text1"/>
          <w:sz w:val="24"/>
          <w:szCs w:val="24"/>
        </w:rPr>
        <w:t xml:space="preserve">elgeler/raporlar </w:t>
      </w:r>
      <w:r w:rsidR="00F44E1B">
        <w:rPr>
          <w:rFonts w:ascii="Times New Roman" w:hAnsi="Times New Roman" w:cs="Times New Roman"/>
          <w:color w:val="000000" w:themeColor="text1"/>
          <w:sz w:val="24"/>
          <w:szCs w:val="24"/>
        </w:rPr>
        <w:t>listesi</w:t>
      </w:r>
      <w:r w:rsidR="00F15E62">
        <w:rPr>
          <w:rFonts w:ascii="Times New Roman" w:hAnsi="Times New Roman" w:cs="Times New Roman"/>
          <w:color w:val="000000" w:themeColor="text1"/>
          <w:sz w:val="24"/>
          <w:szCs w:val="24"/>
        </w:rPr>
        <w:t xml:space="preserve">   (1)</w:t>
      </w:r>
      <w:r w:rsidR="00EB1FE9" w:rsidRPr="006A4CDD">
        <w:rPr>
          <w:rFonts w:ascii="Times New Roman" w:hAnsi="Times New Roman" w:cs="Times New Roman"/>
          <w:color w:val="000000" w:themeColor="text1"/>
          <w:sz w:val="24"/>
          <w:szCs w:val="24"/>
        </w:rPr>
        <w:t>Belge üzerinde yer alan isim</w:t>
      </w:r>
      <w:r w:rsidR="00F15E62">
        <w:rPr>
          <w:rFonts w:ascii="Times New Roman" w:hAnsi="Times New Roman" w:cs="Times New Roman"/>
          <w:color w:val="000000" w:themeColor="text1"/>
          <w:sz w:val="24"/>
          <w:szCs w:val="24"/>
        </w:rPr>
        <w:t xml:space="preserve"> (2) </w:t>
      </w:r>
      <w:r w:rsidR="00EB1FE9" w:rsidRPr="006A4CDD">
        <w:rPr>
          <w:rFonts w:ascii="Times New Roman" w:hAnsi="Times New Roman" w:cs="Times New Roman"/>
          <w:color w:val="000000" w:themeColor="text1"/>
          <w:sz w:val="24"/>
          <w:szCs w:val="24"/>
        </w:rPr>
        <w:t xml:space="preserve">Belge üzerinde yer alan </w:t>
      </w:r>
      <w:r w:rsidR="009C6858" w:rsidRPr="006A4CDD">
        <w:rPr>
          <w:rFonts w:ascii="Times New Roman" w:hAnsi="Times New Roman" w:cs="Times New Roman"/>
          <w:color w:val="000000" w:themeColor="text1"/>
          <w:sz w:val="24"/>
          <w:szCs w:val="24"/>
        </w:rPr>
        <w:t>tüm adresler belirtilir</w:t>
      </w:r>
      <w:r w:rsidR="00EB1FE9" w:rsidRPr="006A4CDD">
        <w:rPr>
          <w:rFonts w:ascii="Times New Roman" w:hAnsi="Times New Roman" w:cs="Times New Roman"/>
          <w:color w:val="000000" w:themeColor="text1"/>
          <w:sz w:val="24"/>
          <w:szCs w:val="24"/>
        </w:rPr>
        <w:t xml:space="preserve">. </w:t>
      </w:r>
      <w:r w:rsidR="009C6858" w:rsidRPr="006A4CDD">
        <w:rPr>
          <w:rFonts w:ascii="Times New Roman" w:hAnsi="Times New Roman" w:cs="Times New Roman"/>
          <w:color w:val="000000" w:themeColor="text1"/>
          <w:sz w:val="24"/>
          <w:szCs w:val="24"/>
        </w:rPr>
        <w:t>Örn:</w:t>
      </w:r>
      <w:r w:rsidR="003F6453">
        <w:rPr>
          <w:rFonts w:ascii="Times New Roman" w:hAnsi="Times New Roman" w:cs="Times New Roman"/>
          <w:color w:val="000000" w:themeColor="text1"/>
          <w:sz w:val="24"/>
          <w:szCs w:val="24"/>
        </w:rPr>
        <w:t xml:space="preserve"> </w:t>
      </w:r>
      <w:r w:rsidR="009C6858" w:rsidRPr="006A4CDD">
        <w:rPr>
          <w:rFonts w:ascii="Times New Roman" w:hAnsi="Times New Roman" w:cs="Times New Roman"/>
          <w:color w:val="000000" w:themeColor="text1"/>
          <w:sz w:val="24"/>
          <w:szCs w:val="24"/>
        </w:rPr>
        <w:t>İmalatçı ofis ve</w:t>
      </w:r>
      <w:r w:rsidR="00EB1FE9" w:rsidRPr="006A4CDD">
        <w:rPr>
          <w:rFonts w:ascii="Times New Roman" w:hAnsi="Times New Roman" w:cs="Times New Roman"/>
          <w:color w:val="000000" w:themeColor="text1"/>
          <w:sz w:val="24"/>
          <w:szCs w:val="24"/>
        </w:rPr>
        <w:t xml:space="preserve"> imalathane adresi farklıysa veya fason üretim yaptırılıyorsa o adres de belirtilmelidir.</w:t>
      </w:r>
      <w:r w:rsidR="00F15E62">
        <w:rPr>
          <w:rFonts w:ascii="Times New Roman" w:hAnsi="Times New Roman" w:cs="Times New Roman"/>
          <w:color w:val="000000" w:themeColor="text1"/>
          <w:sz w:val="24"/>
          <w:szCs w:val="24"/>
        </w:rPr>
        <w:t xml:space="preserve"> (3)</w:t>
      </w:r>
      <w:r w:rsidR="00EB1FE9" w:rsidRPr="006A4CDD">
        <w:rPr>
          <w:rFonts w:ascii="Times New Roman" w:hAnsi="Times New Roman" w:cs="Times New Roman"/>
          <w:color w:val="000000" w:themeColor="text1"/>
          <w:sz w:val="24"/>
          <w:szCs w:val="24"/>
        </w:rPr>
        <w:t xml:space="preserve">Sistem 3 de </w:t>
      </w:r>
      <w:r w:rsidR="003F6453">
        <w:rPr>
          <w:rFonts w:ascii="Times New Roman" w:hAnsi="Times New Roman" w:cs="Times New Roman"/>
          <w:color w:val="000000" w:themeColor="text1"/>
          <w:sz w:val="24"/>
          <w:szCs w:val="24"/>
        </w:rPr>
        <w:t xml:space="preserve">Uyumlaştırılmış teknik şartnameyle birlikte rapor düzenlenen </w:t>
      </w:r>
      <w:r w:rsidR="00EB1FE9" w:rsidRPr="006A4CDD">
        <w:rPr>
          <w:rFonts w:ascii="Times New Roman" w:hAnsi="Times New Roman" w:cs="Times New Roman"/>
          <w:color w:val="000000" w:themeColor="text1"/>
          <w:sz w:val="24"/>
          <w:szCs w:val="24"/>
        </w:rPr>
        <w:t xml:space="preserve">deney standardı da </w:t>
      </w:r>
      <w:r w:rsidR="003F6453" w:rsidRPr="006A4CDD">
        <w:rPr>
          <w:rFonts w:ascii="Times New Roman" w:hAnsi="Times New Roman" w:cs="Times New Roman"/>
          <w:color w:val="000000" w:themeColor="text1"/>
          <w:sz w:val="24"/>
          <w:szCs w:val="24"/>
        </w:rPr>
        <w:t>yazılmalıdır.</w:t>
      </w:r>
      <w:r w:rsidR="003F6453">
        <w:rPr>
          <w:rFonts w:ascii="Times New Roman" w:hAnsi="Times New Roman" w:cs="Times New Roman"/>
          <w:color w:val="000000" w:themeColor="text1"/>
          <w:sz w:val="24"/>
          <w:szCs w:val="24"/>
        </w:rPr>
        <w:t xml:space="preserve"> </w:t>
      </w:r>
    </w:p>
    <w:p w:rsidR="00EB1FE9" w:rsidRPr="006A4CDD" w:rsidRDefault="00EB1FE9" w:rsidP="000B55A1">
      <w:pPr>
        <w:pStyle w:val="ListeParagraf"/>
        <w:spacing w:after="0" w:line="240" w:lineRule="auto"/>
        <w:ind w:left="0"/>
        <w:rPr>
          <w:rFonts w:ascii="Times New Roman" w:hAnsi="Times New Roman" w:cs="Times New Roman"/>
          <w:color w:val="000000" w:themeColor="text1"/>
          <w:sz w:val="24"/>
          <w:szCs w:val="24"/>
        </w:rPr>
      </w:pPr>
    </w:p>
    <w:p w:rsidR="00EB1FE9" w:rsidRPr="006A4CDD" w:rsidRDefault="00970F36" w:rsidP="000B55A1">
      <w:pPr>
        <w:pStyle w:val="ListeParagraf"/>
        <w:spacing w:after="0"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EB1FE9" w:rsidRPr="006A4CDD">
        <w:rPr>
          <w:rFonts w:ascii="Times New Roman" w:hAnsi="Times New Roman" w:cs="Times New Roman"/>
          <w:b/>
          <w:color w:val="000000" w:themeColor="text1"/>
          <w:sz w:val="24"/>
          <w:szCs w:val="24"/>
        </w:rPr>
        <w:t xml:space="preserve">- </w:t>
      </w:r>
      <w:r w:rsidR="00231E0A" w:rsidRPr="006A4CDD">
        <w:rPr>
          <w:rFonts w:ascii="Times New Roman" w:hAnsi="Times New Roman" w:cs="Times New Roman"/>
          <w:b/>
          <w:color w:val="000000" w:themeColor="text1"/>
          <w:sz w:val="24"/>
          <w:szCs w:val="24"/>
        </w:rPr>
        <w:t>Reddedilen başvurular ve verilmeyen, askıya alınan veya iptal edilen belgelerin</w:t>
      </w:r>
      <w:r w:rsidR="00C21946" w:rsidRPr="006A4CDD">
        <w:rPr>
          <w:rFonts w:ascii="Times New Roman" w:hAnsi="Times New Roman" w:cs="Times New Roman"/>
          <w:b/>
          <w:color w:val="000000" w:themeColor="text1"/>
          <w:sz w:val="24"/>
          <w:szCs w:val="24"/>
        </w:rPr>
        <w:t xml:space="preserve"> </w:t>
      </w:r>
      <w:r w:rsidR="008278B0">
        <w:rPr>
          <w:rFonts w:ascii="Times New Roman" w:hAnsi="Times New Roman" w:cs="Times New Roman"/>
          <w:b/>
          <w:color w:val="000000" w:themeColor="text1"/>
          <w:sz w:val="24"/>
          <w:szCs w:val="24"/>
        </w:rPr>
        <w:t>l</w:t>
      </w:r>
      <w:r w:rsidR="00C21946" w:rsidRPr="006A4CDD">
        <w:rPr>
          <w:rFonts w:ascii="Times New Roman" w:hAnsi="Times New Roman" w:cs="Times New Roman"/>
          <w:b/>
          <w:color w:val="000000" w:themeColor="text1"/>
          <w:sz w:val="24"/>
          <w:szCs w:val="24"/>
        </w:rPr>
        <w:t>istesi:</w:t>
      </w:r>
      <w:r w:rsidR="00C21946" w:rsidRPr="006A4CDD">
        <w:rPr>
          <w:rFonts w:ascii="Times New Roman" w:hAnsi="Times New Roman" w:cs="Times New Roman"/>
          <w:color w:val="000000" w:themeColor="text1"/>
          <w:sz w:val="24"/>
          <w:szCs w:val="24"/>
        </w:rPr>
        <w:t xml:space="preserve"> </w:t>
      </w:r>
      <w:r w:rsidR="00231E0A" w:rsidRPr="006A4CDD">
        <w:rPr>
          <w:rFonts w:ascii="Times New Roman" w:hAnsi="Times New Roman" w:cs="Times New Roman"/>
          <w:color w:val="000000" w:themeColor="text1"/>
          <w:sz w:val="24"/>
          <w:szCs w:val="24"/>
        </w:rPr>
        <w:t xml:space="preserve"> </w:t>
      </w:r>
      <w:r w:rsidR="00EB1FE9" w:rsidRPr="008278B0">
        <w:rPr>
          <w:rFonts w:ascii="Times New Roman" w:hAnsi="Times New Roman" w:cs="Times New Roman"/>
          <w:color w:val="000000" w:themeColor="text1"/>
          <w:sz w:val="24"/>
          <w:szCs w:val="24"/>
        </w:rPr>
        <w:t>PDDD</w:t>
      </w:r>
      <w:r w:rsidR="00EB1FE9" w:rsidRPr="006A4CDD">
        <w:rPr>
          <w:rFonts w:ascii="Times New Roman" w:hAnsi="Times New Roman" w:cs="Times New Roman"/>
          <w:color w:val="000000" w:themeColor="text1"/>
          <w:sz w:val="24"/>
          <w:szCs w:val="24"/>
        </w:rPr>
        <w:t xml:space="preserve"> faaliyetleri çerçevesinde herhangi bir başvurunun reddedilmesi, bir belgenin verilmemesi, önceden düzenlenmiş bir belgenin askıya alınması veya iptal edilmesi durumları </w:t>
      </w:r>
      <w:r w:rsidR="008278B0">
        <w:rPr>
          <w:rFonts w:ascii="Times New Roman" w:hAnsi="Times New Roman" w:cs="Times New Roman"/>
          <w:color w:val="000000" w:themeColor="text1"/>
          <w:sz w:val="24"/>
          <w:szCs w:val="24"/>
        </w:rPr>
        <w:t>on beş işgünü</w:t>
      </w:r>
      <w:r w:rsidR="00EB1FE9" w:rsidRPr="006A4CDD">
        <w:rPr>
          <w:rFonts w:ascii="Times New Roman" w:hAnsi="Times New Roman" w:cs="Times New Roman"/>
          <w:color w:val="000000" w:themeColor="text1"/>
          <w:sz w:val="24"/>
          <w:szCs w:val="24"/>
        </w:rPr>
        <w:t xml:space="preserve"> içerisinde gerekçesiyle birlikte Bakanlığa bildirilir.</w:t>
      </w:r>
    </w:p>
    <w:tbl>
      <w:tblPr>
        <w:tblStyle w:val="TabloKlavuzu"/>
        <w:tblW w:w="0" w:type="auto"/>
        <w:tblLook w:val="04A0" w:firstRow="1" w:lastRow="0" w:firstColumn="1" w:lastColumn="0" w:noHBand="0" w:noVBand="1"/>
      </w:tblPr>
      <w:tblGrid>
        <w:gridCol w:w="682"/>
        <w:gridCol w:w="919"/>
        <w:gridCol w:w="1222"/>
        <w:gridCol w:w="1171"/>
        <w:gridCol w:w="535"/>
        <w:gridCol w:w="1776"/>
        <w:gridCol w:w="1294"/>
        <w:gridCol w:w="1463"/>
      </w:tblGrid>
      <w:tr w:rsidR="006A4CDD" w:rsidRPr="006A4CDD" w:rsidTr="00995377">
        <w:tc>
          <w:tcPr>
            <w:tcW w:w="709" w:type="dxa"/>
          </w:tcPr>
          <w:p w:rsidR="00EB1FE9" w:rsidRPr="006A4CDD" w:rsidRDefault="00EB1FE9"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Sıra No:</w:t>
            </w:r>
          </w:p>
        </w:tc>
        <w:tc>
          <w:tcPr>
            <w:tcW w:w="967" w:type="dxa"/>
          </w:tcPr>
          <w:p w:rsidR="00EB1FE9" w:rsidRPr="006A4CDD" w:rsidRDefault="00EB1FE9"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Belge No:</w:t>
            </w:r>
          </w:p>
        </w:tc>
        <w:tc>
          <w:tcPr>
            <w:tcW w:w="1296" w:type="dxa"/>
          </w:tcPr>
          <w:p w:rsidR="00EB1FE9" w:rsidRPr="006A4CDD" w:rsidRDefault="00EB1FE9"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İmalatçı adı (1)</w:t>
            </w:r>
          </w:p>
        </w:tc>
        <w:tc>
          <w:tcPr>
            <w:tcW w:w="1277" w:type="dxa"/>
          </w:tcPr>
          <w:p w:rsidR="00EB1FE9" w:rsidRPr="006A4CDD" w:rsidRDefault="00EB1FE9"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Adresi (2)</w:t>
            </w:r>
          </w:p>
        </w:tc>
        <w:tc>
          <w:tcPr>
            <w:tcW w:w="593" w:type="dxa"/>
          </w:tcPr>
          <w:p w:rsidR="00EB1FE9" w:rsidRPr="006A4CDD" w:rsidRDefault="00EB1FE9"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İl</w:t>
            </w:r>
          </w:p>
        </w:tc>
        <w:tc>
          <w:tcPr>
            <w:tcW w:w="1276" w:type="dxa"/>
          </w:tcPr>
          <w:p w:rsidR="00EB1FE9" w:rsidRPr="006A4CDD" w:rsidRDefault="009C4BE3" w:rsidP="003F6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Uyumlaştırılmış Teknik şartname</w:t>
            </w:r>
          </w:p>
        </w:tc>
        <w:tc>
          <w:tcPr>
            <w:tcW w:w="1361" w:type="dxa"/>
          </w:tcPr>
          <w:p w:rsidR="00EB1FE9" w:rsidRPr="006A4CDD" w:rsidRDefault="00EB1FE9"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Belge iptal/askı tarihi:</w:t>
            </w:r>
          </w:p>
        </w:tc>
        <w:tc>
          <w:tcPr>
            <w:tcW w:w="1583" w:type="dxa"/>
          </w:tcPr>
          <w:p w:rsidR="00EB1FE9" w:rsidRPr="006A4CDD" w:rsidRDefault="00EB1FE9"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İptal/askı nedeni</w:t>
            </w:r>
          </w:p>
        </w:tc>
      </w:tr>
      <w:tr w:rsidR="006A4CDD" w:rsidRPr="006A4CDD" w:rsidTr="00995377">
        <w:tc>
          <w:tcPr>
            <w:tcW w:w="709" w:type="dxa"/>
          </w:tcPr>
          <w:p w:rsidR="00EB1FE9" w:rsidRPr="006A4CDD" w:rsidRDefault="00EB1FE9" w:rsidP="000B55A1">
            <w:pPr>
              <w:rPr>
                <w:rFonts w:ascii="Times New Roman" w:hAnsi="Times New Roman" w:cs="Times New Roman"/>
                <w:color w:val="000000" w:themeColor="text1"/>
                <w:sz w:val="24"/>
                <w:szCs w:val="24"/>
              </w:rPr>
            </w:pPr>
          </w:p>
        </w:tc>
        <w:tc>
          <w:tcPr>
            <w:tcW w:w="967" w:type="dxa"/>
          </w:tcPr>
          <w:p w:rsidR="00EB1FE9" w:rsidRPr="006A4CDD" w:rsidRDefault="00EB1FE9" w:rsidP="000B55A1">
            <w:pPr>
              <w:rPr>
                <w:rFonts w:ascii="Times New Roman" w:hAnsi="Times New Roman" w:cs="Times New Roman"/>
                <w:color w:val="000000" w:themeColor="text1"/>
                <w:sz w:val="24"/>
                <w:szCs w:val="24"/>
              </w:rPr>
            </w:pPr>
          </w:p>
        </w:tc>
        <w:tc>
          <w:tcPr>
            <w:tcW w:w="1296" w:type="dxa"/>
          </w:tcPr>
          <w:p w:rsidR="00EB1FE9" w:rsidRPr="006A4CDD" w:rsidRDefault="00EB1FE9" w:rsidP="000B55A1">
            <w:pPr>
              <w:rPr>
                <w:rFonts w:ascii="Times New Roman" w:hAnsi="Times New Roman" w:cs="Times New Roman"/>
                <w:color w:val="000000" w:themeColor="text1"/>
                <w:sz w:val="24"/>
                <w:szCs w:val="24"/>
              </w:rPr>
            </w:pPr>
          </w:p>
        </w:tc>
        <w:tc>
          <w:tcPr>
            <w:tcW w:w="1277" w:type="dxa"/>
          </w:tcPr>
          <w:p w:rsidR="00EB1FE9" w:rsidRPr="006A4CDD" w:rsidRDefault="00EB1FE9" w:rsidP="000B55A1">
            <w:pPr>
              <w:rPr>
                <w:rFonts w:ascii="Times New Roman" w:hAnsi="Times New Roman" w:cs="Times New Roman"/>
                <w:color w:val="000000" w:themeColor="text1"/>
                <w:sz w:val="24"/>
                <w:szCs w:val="24"/>
              </w:rPr>
            </w:pPr>
          </w:p>
        </w:tc>
        <w:tc>
          <w:tcPr>
            <w:tcW w:w="593" w:type="dxa"/>
          </w:tcPr>
          <w:p w:rsidR="00EB1FE9" w:rsidRPr="006A4CDD" w:rsidRDefault="00EB1FE9" w:rsidP="000B55A1">
            <w:pPr>
              <w:rPr>
                <w:rFonts w:ascii="Times New Roman" w:hAnsi="Times New Roman" w:cs="Times New Roman"/>
                <w:color w:val="000000" w:themeColor="text1"/>
                <w:sz w:val="24"/>
                <w:szCs w:val="24"/>
              </w:rPr>
            </w:pPr>
          </w:p>
        </w:tc>
        <w:tc>
          <w:tcPr>
            <w:tcW w:w="1276" w:type="dxa"/>
          </w:tcPr>
          <w:p w:rsidR="00EB1FE9" w:rsidRPr="006A4CDD" w:rsidRDefault="00EB1FE9" w:rsidP="000B55A1">
            <w:pPr>
              <w:rPr>
                <w:rFonts w:ascii="Times New Roman" w:hAnsi="Times New Roman" w:cs="Times New Roman"/>
                <w:color w:val="000000" w:themeColor="text1"/>
                <w:sz w:val="24"/>
                <w:szCs w:val="24"/>
              </w:rPr>
            </w:pPr>
          </w:p>
        </w:tc>
        <w:tc>
          <w:tcPr>
            <w:tcW w:w="1361" w:type="dxa"/>
          </w:tcPr>
          <w:p w:rsidR="00EB1FE9" w:rsidRPr="006A4CDD" w:rsidRDefault="00EB1FE9" w:rsidP="000B55A1">
            <w:pPr>
              <w:rPr>
                <w:rFonts w:ascii="Times New Roman" w:hAnsi="Times New Roman" w:cs="Times New Roman"/>
                <w:color w:val="000000" w:themeColor="text1"/>
                <w:sz w:val="24"/>
                <w:szCs w:val="24"/>
              </w:rPr>
            </w:pPr>
          </w:p>
        </w:tc>
        <w:tc>
          <w:tcPr>
            <w:tcW w:w="1583" w:type="dxa"/>
          </w:tcPr>
          <w:p w:rsidR="00EB1FE9" w:rsidRPr="006A4CDD" w:rsidRDefault="00EB1FE9" w:rsidP="000B55A1">
            <w:pPr>
              <w:rPr>
                <w:rFonts w:ascii="Times New Roman" w:hAnsi="Times New Roman" w:cs="Times New Roman"/>
                <w:color w:val="000000" w:themeColor="text1"/>
                <w:sz w:val="24"/>
                <w:szCs w:val="24"/>
              </w:rPr>
            </w:pPr>
          </w:p>
        </w:tc>
      </w:tr>
      <w:tr w:rsidR="006A4CDD" w:rsidRPr="006A4CDD" w:rsidTr="00995377">
        <w:tc>
          <w:tcPr>
            <w:tcW w:w="709" w:type="dxa"/>
          </w:tcPr>
          <w:p w:rsidR="00EB1FE9" w:rsidRPr="006A4CDD" w:rsidRDefault="00EB1FE9" w:rsidP="000B55A1">
            <w:pPr>
              <w:rPr>
                <w:rFonts w:ascii="Times New Roman" w:hAnsi="Times New Roman" w:cs="Times New Roman"/>
                <w:color w:val="000000" w:themeColor="text1"/>
                <w:sz w:val="24"/>
                <w:szCs w:val="24"/>
              </w:rPr>
            </w:pPr>
          </w:p>
        </w:tc>
        <w:tc>
          <w:tcPr>
            <w:tcW w:w="967" w:type="dxa"/>
          </w:tcPr>
          <w:p w:rsidR="00EB1FE9" w:rsidRPr="006A4CDD" w:rsidRDefault="00EB1FE9" w:rsidP="000B55A1">
            <w:pPr>
              <w:rPr>
                <w:rFonts w:ascii="Times New Roman" w:hAnsi="Times New Roman" w:cs="Times New Roman"/>
                <w:color w:val="000000" w:themeColor="text1"/>
                <w:sz w:val="24"/>
                <w:szCs w:val="24"/>
              </w:rPr>
            </w:pPr>
          </w:p>
        </w:tc>
        <w:tc>
          <w:tcPr>
            <w:tcW w:w="1296" w:type="dxa"/>
          </w:tcPr>
          <w:p w:rsidR="00EB1FE9" w:rsidRPr="006A4CDD" w:rsidRDefault="00EB1FE9" w:rsidP="000B55A1">
            <w:pPr>
              <w:rPr>
                <w:rFonts w:ascii="Times New Roman" w:hAnsi="Times New Roman" w:cs="Times New Roman"/>
                <w:color w:val="000000" w:themeColor="text1"/>
                <w:sz w:val="24"/>
                <w:szCs w:val="24"/>
              </w:rPr>
            </w:pPr>
          </w:p>
        </w:tc>
        <w:tc>
          <w:tcPr>
            <w:tcW w:w="1277" w:type="dxa"/>
          </w:tcPr>
          <w:p w:rsidR="00EB1FE9" w:rsidRPr="006A4CDD" w:rsidRDefault="00EB1FE9" w:rsidP="000B55A1">
            <w:pPr>
              <w:rPr>
                <w:rFonts w:ascii="Times New Roman" w:hAnsi="Times New Roman" w:cs="Times New Roman"/>
                <w:color w:val="000000" w:themeColor="text1"/>
                <w:sz w:val="24"/>
                <w:szCs w:val="24"/>
              </w:rPr>
            </w:pPr>
          </w:p>
        </w:tc>
        <w:tc>
          <w:tcPr>
            <w:tcW w:w="593" w:type="dxa"/>
          </w:tcPr>
          <w:p w:rsidR="00EB1FE9" w:rsidRPr="006A4CDD" w:rsidRDefault="00EB1FE9" w:rsidP="000B55A1">
            <w:pPr>
              <w:rPr>
                <w:rFonts w:ascii="Times New Roman" w:hAnsi="Times New Roman" w:cs="Times New Roman"/>
                <w:color w:val="000000" w:themeColor="text1"/>
                <w:sz w:val="24"/>
                <w:szCs w:val="24"/>
              </w:rPr>
            </w:pPr>
          </w:p>
        </w:tc>
        <w:tc>
          <w:tcPr>
            <w:tcW w:w="1276" w:type="dxa"/>
          </w:tcPr>
          <w:p w:rsidR="00EB1FE9" w:rsidRPr="006A4CDD" w:rsidRDefault="00EB1FE9" w:rsidP="000B55A1">
            <w:pPr>
              <w:rPr>
                <w:rFonts w:ascii="Times New Roman" w:hAnsi="Times New Roman" w:cs="Times New Roman"/>
                <w:color w:val="000000" w:themeColor="text1"/>
                <w:sz w:val="24"/>
                <w:szCs w:val="24"/>
              </w:rPr>
            </w:pPr>
          </w:p>
        </w:tc>
        <w:tc>
          <w:tcPr>
            <w:tcW w:w="1361" w:type="dxa"/>
          </w:tcPr>
          <w:p w:rsidR="00EB1FE9" w:rsidRPr="006A4CDD" w:rsidRDefault="00EB1FE9" w:rsidP="000B55A1">
            <w:pPr>
              <w:rPr>
                <w:rFonts w:ascii="Times New Roman" w:hAnsi="Times New Roman" w:cs="Times New Roman"/>
                <w:color w:val="000000" w:themeColor="text1"/>
                <w:sz w:val="24"/>
                <w:szCs w:val="24"/>
              </w:rPr>
            </w:pPr>
          </w:p>
        </w:tc>
        <w:tc>
          <w:tcPr>
            <w:tcW w:w="1583" w:type="dxa"/>
          </w:tcPr>
          <w:p w:rsidR="00EB1FE9" w:rsidRPr="006A4CDD" w:rsidRDefault="00EB1FE9" w:rsidP="000B55A1">
            <w:pPr>
              <w:rPr>
                <w:rFonts w:ascii="Times New Roman" w:hAnsi="Times New Roman" w:cs="Times New Roman"/>
                <w:color w:val="000000" w:themeColor="text1"/>
                <w:sz w:val="24"/>
                <w:szCs w:val="24"/>
              </w:rPr>
            </w:pPr>
          </w:p>
        </w:tc>
      </w:tr>
      <w:tr w:rsidR="006A4CDD" w:rsidRPr="006A4CDD" w:rsidTr="00995377">
        <w:tc>
          <w:tcPr>
            <w:tcW w:w="709" w:type="dxa"/>
          </w:tcPr>
          <w:p w:rsidR="00EB1FE9" w:rsidRPr="006A4CDD" w:rsidRDefault="00EB1FE9" w:rsidP="000B55A1">
            <w:pPr>
              <w:rPr>
                <w:rFonts w:ascii="Times New Roman" w:hAnsi="Times New Roman" w:cs="Times New Roman"/>
                <w:color w:val="000000" w:themeColor="text1"/>
                <w:sz w:val="24"/>
                <w:szCs w:val="24"/>
              </w:rPr>
            </w:pPr>
          </w:p>
        </w:tc>
        <w:tc>
          <w:tcPr>
            <w:tcW w:w="967" w:type="dxa"/>
          </w:tcPr>
          <w:p w:rsidR="00EB1FE9" w:rsidRPr="006A4CDD" w:rsidRDefault="00EB1FE9" w:rsidP="000B55A1">
            <w:pPr>
              <w:rPr>
                <w:rFonts w:ascii="Times New Roman" w:hAnsi="Times New Roman" w:cs="Times New Roman"/>
                <w:color w:val="000000" w:themeColor="text1"/>
                <w:sz w:val="24"/>
                <w:szCs w:val="24"/>
              </w:rPr>
            </w:pPr>
          </w:p>
        </w:tc>
        <w:tc>
          <w:tcPr>
            <w:tcW w:w="1296" w:type="dxa"/>
          </w:tcPr>
          <w:p w:rsidR="00EB1FE9" w:rsidRPr="006A4CDD" w:rsidRDefault="00EB1FE9" w:rsidP="000B55A1">
            <w:pPr>
              <w:rPr>
                <w:rFonts w:ascii="Times New Roman" w:hAnsi="Times New Roman" w:cs="Times New Roman"/>
                <w:color w:val="000000" w:themeColor="text1"/>
                <w:sz w:val="24"/>
                <w:szCs w:val="24"/>
              </w:rPr>
            </w:pPr>
          </w:p>
        </w:tc>
        <w:tc>
          <w:tcPr>
            <w:tcW w:w="1277" w:type="dxa"/>
          </w:tcPr>
          <w:p w:rsidR="00EB1FE9" w:rsidRPr="006A4CDD" w:rsidRDefault="00EB1FE9" w:rsidP="000B55A1">
            <w:pPr>
              <w:rPr>
                <w:rFonts w:ascii="Times New Roman" w:hAnsi="Times New Roman" w:cs="Times New Roman"/>
                <w:color w:val="000000" w:themeColor="text1"/>
                <w:sz w:val="24"/>
                <w:szCs w:val="24"/>
              </w:rPr>
            </w:pPr>
          </w:p>
        </w:tc>
        <w:tc>
          <w:tcPr>
            <w:tcW w:w="593" w:type="dxa"/>
          </w:tcPr>
          <w:p w:rsidR="00EB1FE9" w:rsidRPr="006A4CDD" w:rsidRDefault="00EB1FE9" w:rsidP="000B55A1">
            <w:pPr>
              <w:rPr>
                <w:rFonts w:ascii="Times New Roman" w:hAnsi="Times New Roman" w:cs="Times New Roman"/>
                <w:color w:val="000000" w:themeColor="text1"/>
                <w:sz w:val="24"/>
                <w:szCs w:val="24"/>
              </w:rPr>
            </w:pPr>
          </w:p>
        </w:tc>
        <w:tc>
          <w:tcPr>
            <w:tcW w:w="1276" w:type="dxa"/>
          </w:tcPr>
          <w:p w:rsidR="00EB1FE9" w:rsidRPr="006A4CDD" w:rsidRDefault="00EB1FE9" w:rsidP="000B55A1">
            <w:pPr>
              <w:rPr>
                <w:rFonts w:ascii="Times New Roman" w:hAnsi="Times New Roman" w:cs="Times New Roman"/>
                <w:color w:val="000000" w:themeColor="text1"/>
                <w:sz w:val="24"/>
                <w:szCs w:val="24"/>
              </w:rPr>
            </w:pPr>
          </w:p>
        </w:tc>
        <w:tc>
          <w:tcPr>
            <w:tcW w:w="1361" w:type="dxa"/>
          </w:tcPr>
          <w:p w:rsidR="00EB1FE9" w:rsidRPr="006A4CDD" w:rsidRDefault="00EB1FE9" w:rsidP="000B55A1">
            <w:pPr>
              <w:rPr>
                <w:rFonts w:ascii="Times New Roman" w:hAnsi="Times New Roman" w:cs="Times New Roman"/>
                <w:color w:val="000000" w:themeColor="text1"/>
                <w:sz w:val="24"/>
                <w:szCs w:val="24"/>
              </w:rPr>
            </w:pPr>
          </w:p>
        </w:tc>
        <w:tc>
          <w:tcPr>
            <w:tcW w:w="1583" w:type="dxa"/>
          </w:tcPr>
          <w:p w:rsidR="00EB1FE9" w:rsidRPr="006A4CDD" w:rsidRDefault="00EB1FE9" w:rsidP="000B55A1">
            <w:pPr>
              <w:rPr>
                <w:rFonts w:ascii="Times New Roman" w:hAnsi="Times New Roman" w:cs="Times New Roman"/>
                <w:color w:val="000000" w:themeColor="text1"/>
                <w:sz w:val="24"/>
                <w:szCs w:val="24"/>
              </w:rPr>
            </w:pPr>
          </w:p>
        </w:tc>
      </w:tr>
      <w:tr w:rsidR="006A4CDD" w:rsidRPr="006A4CDD" w:rsidTr="00995377">
        <w:tc>
          <w:tcPr>
            <w:tcW w:w="709" w:type="dxa"/>
          </w:tcPr>
          <w:p w:rsidR="00EB1FE9" w:rsidRPr="006A4CDD" w:rsidRDefault="00EB1FE9" w:rsidP="000B55A1">
            <w:pPr>
              <w:rPr>
                <w:rFonts w:ascii="Times New Roman" w:hAnsi="Times New Roman" w:cs="Times New Roman"/>
                <w:color w:val="000000" w:themeColor="text1"/>
                <w:sz w:val="24"/>
                <w:szCs w:val="24"/>
              </w:rPr>
            </w:pPr>
          </w:p>
        </w:tc>
        <w:tc>
          <w:tcPr>
            <w:tcW w:w="967" w:type="dxa"/>
          </w:tcPr>
          <w:p w:rsidR="00EB1FE9" w:rsidRPr="006A4CDD" w:rsidRDefault="00EB1FE9" w:rsidP="000B55A1">
            <w:pPr>
              <w:rPr>
                <w:rFonts w:ascii="Times New Roman" w:hAnsi="Times New Roman" w:cs="Times New Roman"/>
                <w:color w:val="000000" w:themeColor="text1"/>
                <w:sz w:val="24"/>
                <w:szCs w:val="24"/>
              </w:rPr>
            </w:pPr>
          </w:p>
        </w:tc>
        <w:tc>
          <w:tcPr>
            <w:tcW w:w="1296" w:type="dxa"/>
          </w:tcPr>
          <w:p w:rsidR="00EB1FE9" w:rsidRPr="006A4CDD" w:rsidRDefault="00EB1FE9" w:rsidP="000B55A1">
            <w:pPr>
              <w:rPr>
                <w:rFonts w:ascii="Times New Roman" w:hAnsi="Times New Roman" w:cs="Times New Roman"/>
                <w:color w:val="000000" w:themeColor="text1"/>
                <w:sz w:val="24"/>
                <w:szCs w:val="24"/>
              </w:rPr>
            </w:pPr>
          </w:p>
        </w:tc>
        <w:tc>
          <w:tcPr>
            <w:tcW w:w="1277" w:type="dxa"/>
          </w:tcPr>
          <w:p w:rsidR="00EB1FE9" w:rsidRPr="006A4CDD" w:rsidRDefault="00EB1FE9" w:rsidP="000B55A1">
            <w:pPr>
              <w:rPr>
                <w:rFonts w:ascii="Times New Roman" w:hAnsi="Times New Roman" w:cs="Times New Roman"/>
                <w:color w:val="000000" w:themeColor="text1"/>
                <w:sz w:val="24"/>
                <w:szCs w:val="24"/>
              </w:rPr>
            </w:pPr>
          </w:p>
        </w:tc>
        <w:tc>
          <w:tcPr>
            <w:tcW w:w="593" w:type="dxa"/>
          </w:tcPr>
          <w:p w:rsidR="00EB1FE9" w:rsidRPr="006A4CDD" w:rsidRDefault="00EB1FE9" w:rsidP="000B55A1">
            <w:pPr>
              <w:rPr>
                <w:rFonts w:ascii="Times New Roman" w:hAnsi="Times New Roman" w:cs="Times New Roman"/>
                <w:color w:val="000000" w:themeColor="text1"/>
                <w:sz w:val="24"/>
                <w:szCs w:val="24"/>
              </w:rPr>
            </w:pPr>
          </w:p>
        </w:tc>
        <w:tc>
          <w:tcPr>
            <w:tcW w:w="1276" w:type="dxa"/>
          </w:tcPr>
          <w:p w:rsidR="00EB1FE9" w:rsidRPr="006A4CDD" w:rsidRDefault="00EB1FE9" w:rsidP="000B55A1">
            <w:pPr>
              <w:rPr>
                <w:rFonts w:ascii="Times New Roman" w:hAnsi="Times New Roman" w:cs="Times New Roman"/>
                <w:color w:val="000000" w:themeColor="text1"/>
                <w:sz w:val="24"/>
                <w:szCs w:val="24"/>
              </w:rPr>
            </w:pPr>
          </w:p>
        </w:tc>
        <w:tc>
          <w:tcPr>
            <w:tcW w:w="1361" w:type="dxa"/>
          </w:tcPr>
          <w:p w:rsidR="00EB1FE9" w:rsidRPr="006A4CDD" w:rsidRDefault="00EB1FE9" w:rsidP="000B55A1">
            <w:pPr>
              <w:rPr>
                <w:rFonts w:ascii="Times New Roman" w:hAnsi="Times New Roman" w:cs="Times New Roman"/>
                <w:color w:val="000000" w:themeColor="text1"/>
                <w:sz w:val="24"/>
                <w:szCs w:val="24"/>
              </w:rPr>
            </w:pPr>
          </w:p>
        </w:tc>
        <w:tc>
          <w:tcPr>
            <w:tcW w:w="1583" w:type="dxa"/>
          </w:tcPr>
          <w:p w:rsidR="00EB1FE9" w:rsidRPr="006A4CDD" w:rsidRDefault="00EB1FE9" w:rsidP="000B55A1">
            <w:pPr>
              <w:rPr>
                <w:rFonts w:ascii="Times New Roman" w:hAnsi="Times New Roman" w:cs="Times New Roman"/>
                <w:color w:val="000000" w:themeColor="text1"/>
                <w:sz w:val="24"/>
                <w:szCs w:val="24"/>
              </w:rPr>
            </w:pPr>
          </w:p>
        </w:tc>
      </w:tr>
    </w:tbl>
    <w:p w:rsidR="00EB1FE9" w:rsidRPr="006A4CDD" w:rsidRDefault="00995377" w:rsidP="000B55A1">
      <w:pPr>
        <w:spacing w:after="0" w:line="240" w:lineRule="auto"/>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 xml:space="preserve">Tablo </w:t>
      </w:r>
      <w:r w:rsidR="00FC2D4A">
        <w:rPr>
          <w:rFonts w:ascii="Times New Roman" w:hAnsi="Times New Roman" w:cs="Times New Roman"/>
          <w:color w:val="000000" w:themeColor="text1"/>
          <w:sz w:val="24"/>
          <w:szCs w:val="24"/>
        </w:rPr>
        <w:t>6</w:t>
      </w:r>
      <w:r w:rsidRPr="006A4CDD">
        <w:rPr>
          <w:rFonts w:ascii="Times New Roman" w:hAnsi="Times New Roman" w:cs="Times New Roman"/>
          <w:color w:val="000000" w:themeColor="text1"/>
          <w:sz w:val="24"/>
          <w:szCs w:val="24"/>
        </w:rPr>
        <w:t xml:space="preserve">: Askıya alınmış, iptal edilmiş </w:t>
      </w:r>
      <w:r w:rsidR="000B55A1">
        <w:rPr>
          <w:rFonts w:ascii="Times New Roman" w:hAnsi="Times New Roman" w:cs="Times New Roman"/>
          <w:color w:val="000000" w:themeColor="text1"/>
          <w:sz w:val="24"/>
          <w:szCs w:val="24"/>
        </w:rPr>
        <w:t>b</w:t>
      </w:r>
      <w:r w:rsidRPr="006A4CDD">
        <w:rPr>
          <w:rFonts w:ascii="Times New Roman" w:hAnsi="Times New Roman" w:cs="Times New Roman"/>
          <w:color w:val="000000" w:themeColor="text1"/>
          <w:sz w:val="24"/>
          <w:szCs w:val="24"/>
        </w:rPr>
        <w:t xml:space="preserve">elgelerin </w:t>
      </w:r>
      <w:r w:rsidR="000B55A1">
        <w:rPr>
          <w:rFonts w:ascii="Times New Roman" w:hAnsi="Times New Roman" w:cs="Times New Roman"/>
          <w:color w:val="000000" w:themeColor="text1"/>
          <w:sz w:val="24"/>
          <w:szCs w:val="24"/>
        </w:rPr>
        <w:t>listesi</w:t>
      </w:r>
    </w:p>
    <w:p w:rsidR="00995377" w:rsidRPr="006A4CDD" w:rsidRDefault="00995377" w:rsidP="000B55A1">
      <w:pPr>
        <w:spacing w:after="0" w:line="240" w:lineRule="auto"/>
        <w:rPr>
          <w:rFonts w:ascii="Times New Roman" w:hAnsi="Times New Roman" w:cs="Times New Roman"/>
          <w:color w:val="000000" w:themeColor="text1"/>
          <w:sz w:val="24"/>
          <w:szCs w:val="24"/>
        </w:rPr>
      </w:pPr>
    </w:p>
    <w:tbl>
      <w:tblPr>
        <w:tblStyle w:val="TabloKlavuzu"/>
        <w:tblW w:w="9067" w:type="dxa"/>
        <w:tblLook w:val="04A0" w:firstRow="1" w:lastRow="0" w:firstColumn="1" w:lastColumn="0" w:noHBand="0" w:noVBand="1"/>
      </w:tblPr>
      <w:tblGrid>
        <w:gridCol w:w="704"/>
        <w:gridCol w:w="1559"/>
        <w:gridCol w:w="1701"/>
        <w:gridCol w:w="851"/>
        <w:gridCol w:w="1096"/>
        <w:gridCol w:w="3156"/>
      </w:tblGrid>
      <w:tr w:rsidR="006A4CDD" w:rsidRPr="006A4CDD" w:rsidTr="00995377">
        <w:tc>
          <w:tcPr>
            <w:tcW w:w="704" w:type="dxa"/>
          </w:tcPr>
          <w:p w:rsidR="00995377" w:rsidRPr="006A4CDD" w:rsidRDefault="00995377"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Sıra No:</w:t>
            </w:r>
          </w:p>
        </w:tc>
        <w:tc>
          <w:tcPr>
            <w:tcW w:w="1559" w:type="dxa"/>
          </w:tcPr>
          <w:p w:rsidR="00995377" w:rsidRPr="006A4CDD" w:rsidRDefault="00995377"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İmalatçı adı</w:t>
            </w:r>
          </w:p>
        </w:tc>
        <w:tc>
          <w:tcPr>
            <w:tcW w:w="1701" w:type="dxa"/>
          </w:tcPr>
          <w:p w:rsidR="00995377" w:rsidRPr="006A4CDD" w:rsidRDefault="00995377"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Adresi</w:t>
            </w:r>
          </w:p>
        </w:tc>
        <w:tc>
          <w:tcPr>
            <w:tcW w:w="851" w:type="dxa"/>
          </w:tcPr>
          <w:p w:rsidR="00995377" w:rsidRPr="006A4CDD" w:rsidRDefault="00995377"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İl</w:t>
            </w:r>
          </w:p>
        </w:tc>
        <w:tc>
          <w:tcPr>
            <w:tcW w:w="1096" w:type="dxa"/>
          </w:tcPr>
          <w:p w:rsidR="00995377" w:rsidRPr="006A4CDD" w:rsidRDefault="00995377"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Ürün standardı</w:t>
            </w:r>
          </w:p>
        </w:tc>
        <w:tc>
          <w:tcPr>
            <w:tcW w:w="3156" w:type="dxa"/>
          </w:tcPr>
          <w:p w:rsidR="00995377" w:rsidRPr="006A4CDD" w:rsidRDefault="00995377" w:rsidP="000B55A1">
            <w:pPr>
              <w:rPr>
                <w:rFonts w:ascii="Times New Roman" w:hAnsi="Times New Roman" w:cs="Times New Roman"/>
                <w:color w:val="000000" w:themeColor="text1"/>
                <w:sz w:val="24"/>
                <w:szCs w:val="24"/>
              </w:rPr>
            </w:pPr>
            <w:r w:rsidRPr="006A4CDD">
              <w:rPr>
                <w:rFonts w:ascii="Times New Roman" w:hAnsi="Times New Roman" w:cs="Times New Roman"/>
                <w:color w:val="000000" w:themeColor="text1"/>
                <w:sz w:val="24"/>
                <w:szCs w:val="24"/>
              </w:rPr>
              <w:t>Başvurunun red/belgenin raporun düzenlenmeme sebebi</w:t>
            </w:r>
          </w:p>
        </w:tc>
      </w:tr>
      <w:tr w:rsidR="006A4CDD" w:rsidRPr="006A4CDD" w:rsidTr="00995377">
        <w:tc>
          <w:tcPr>
            <w:tcW w:w="704" w:type="dxa"/>
          </w:tcPr>
          <w:p w:rsidR="00995377" w:rsidRPr="006A4CDD" w:rsidRDefault="00995377" w:rsidP="000B55A1">
            <w:pPr>
              <w:rPr>
                <w:rFonts w:ascii="Times New Roman" w:hAnsi="Times New Roman" w:cs="Times New Roman"/>
                <w:color w:val="000000" w:themeColor="text1"/>
                <w:sz w:val="24"/>
                <w:szCs w:val="24"/>
              </w:rPr>
            </w:pPr>
          </w:p>
        </w:tc>
        <w:tc>
          <w:tcPr>
            <w:tcW w:w="1559" w:type="dxa"/>
          </w:tcPr>
          <w:p w:rsidR="00995377" w:rsidRPr="006A4CDD" w:rsidRDefault="00995377" w:rsidP="000B55A1">
            <w:pPr>
              <w:rPr>
                <w:rFonts w:ascii="Times New Roman" w:hAnsi="Times New Roman" w:cs="Times New Roman"/>
                <w:color w:val="000000" w:themeColor="text1"/>
                <w:sz w:val="24"/>
                <w:szCs w:val="24"/>
              </w:rPr>
            </w:pPr>
          </w:p>
        </w:tc>
        <w:tc>
          <w:tcPr>
            <w:tcW w:w="1701" w:type="dxa"/>
          </w:tcPr>
          <w:p w:rsidR="00995377" w:rsidRPr="006A4CDD" w:rsidRDefault="00995377" w:rsidP="000B55A1">
            <w:pPr>
              <w:rPr>
                <w:rFonts w:ascii="Times New Roman" w:hAnsi="Times New Roman" w:cs="Times New Roman"/>
                <w:color w:val="000000" w:themeColor="text1"/>
                <w:sz w:val="24"/>
                <w:szCs w:val="24"/>
              </w:rPr>
            </w:pPr>
          </w:p>
        </w:tc>
        <w:tc>
          <w:tcPr>
            <w:tcW w:w="851" w:type="dxa"/>
          </w:tcPr>
          <w:p w:rsidR="00995377" w:rsidRPr="006A4CDD" w:rsidRDefault="00995377" w:rsidP="000B55A1">
            <w:pPr>
              <w:rPr>
                <w:rFonts w:ascii="Times New Roman" w:hAnsi="Times New Roman" w:cs="Times New Roman"/>
                <w:color w:val="000000" w:themeColor="text1"/>
                <w:sz w:val="24"/>
                <w:szCs w:val="24"/>
              </w:rPr>
            </w:pPr>
          </w:p>
        </w:tc>
        <w:tc>
          <w:tcPr>
            <w:tcW w:w="1096" w:type="dxa"/>
          </w:tcPr>
          <w:p w:rsidR="00995377" w:rsidRPr="006A4CDD" w:rsidRDefault="00995377" w:rsidP="000B55A1">
            <w:pPr>
              <w:rPr>
                <w:rFonts w:ascii="Times New Roman" w:hAnsi="Times New Roman" w:cs="Times New Roman"/>
                <w:color w:val="000000" w:themeColor="text1"/>
                <w:sz w:val="24"/>
                <w:szCs w:val="24"/>
              </w:rPr>
            </w:pPr>
          </w:p>
        </w:tc>
        <w:tc>
          <w:tcPr>
            <w:tcW w:w="3156" w:type="dxa"/>
          </w:tcPr>
          <w:p w:rsidR="00995377" w:rsidRPr="006A4CDD" w:rsidRDefault="00995377" w:rsidP="000B55A1">
            <w:pPr>
              <w:rPr>
                <w:rFonts w:ascii="Times New Roman" w:hAnsi="Times New Roman" w:cs="Times New Roman"/>
                <w:color w:val="000000" w:themeColor="text1"/>
                <w:sz w:val="24"/>
                <w:szCs w:val="24"/>
              </w:rPr>
            </w:pPr>
          </w:p>
        </w:tc>
      </w:tr>
      <w:tr w:rsidR="006A4CDD" w:rsidRPr="006A4CDD" w:rsidTr="00995377">
        <w:tc>
          <w:tcPr>
            <w:tcW w:w="704" w:type="dxa"/>
          </w:tcPr>
          <w:p w:rsidR="00995377" w:rsidRPr="006A4CDD" w:rsidRDefault="00995377" w:rsidP="00653520">
            <w:pPr>
              <w:rPr>
                <w:rFonts w:ascii="Times New Roman" w:hAnsi="Times New Roman" w:cs="Times New Roman"/>
                <w:color w:val="000000" w:themeColor="text1"/>
                <w:sz w:val="24"/>
                <w:szCs w:val="24"/>
              </w:rPr>
            </w:pPr>
          </w:p>
        </w:tc>
        <w:tc>
          <w:tcPr>
            <w:tcW w:w="1559" w:type="dxa"/>
          </w:tcPr>
          <w:p w:rsidR="00995377" w:rsidRPr="006A4CDD" w:rsidRDefault="00995377" w:rsidP="00653520">
            <w:pPr>
              <w:rPr>
                <w:rFonts w:ascii="Times New Roman" w:hAnsi="Times New Roman" w:cs="Times New Roman"/>
                <w:color w:val="000000" w:themeColor="text1"/>
                <w:sz w:val="24"/>
                <w:szCs w:val="24"/>
              </w:rPr>
            </w:pPr>
          </w:p>
        </w:tc>
        <w:tc>
          <w:tcPr>
            <w:tcW w:w="1701" w:type="dxa"/>
          </w:tcPr>
          <w:p w:rsidR="00995377" w:rsidRPr="006A4CDD" w:rsidRDefault="00995377" w:rsidP="00653520">
            <w:pPr>
              <w:rPr>
                <w:rFonts w:ascii="Times New Roman" w:hAnsi="Times New Roman" w:cs="Times New Roman"/>
                <w:color w:val="000000" w:themeColor="text1"/>
                <w:sz w:val="24"/>
                <w:szCs w:val="24"/>
              </w:rPr>
            </w:pPr>
          </w:p>
        </w:tc>
        <w:tc>
          <w:tcPr>
            <w:tcW w:w="851" w:type="dxa"/>
          </w:tcPr>
          <w:p w:rsidR="00995377" w:rsidRPr="006A4CDD" w:rsidRDefault="00995377" w:rsidP="00653520">
            <w:pPr>
              <w:rPr>
                <w:rFonts w:ascii="Times New Roman" w:hAnsi="Times New Roman" w:cs="Times New Roman"/>
                <w:color w:val="000000" w:themeColor="text1"/>
                <w:sz w:val="24"/>
                <w:szCs w:val="24"/>
              </w:rPr>
            </w:pPr>
          </w:p>
        </w:tc>
        <w:tc>
          <w:tcPr>
            <w:tcW w:w="1096" w:type="dxa"/>
          </w:tcPr>
          <w:p w:rsidR="00995377" w:rsidRPr="006A4CDD" w:rsidRDefault="00995377" w:rsidP="00653520">
            <w:pPr>
              <w:rPr>
                <w:rFonts w:ascii="Times New Roman" w:hAnsi="Times New Roman" w:cs="Times New Roman"/>
                <w:color w:val="000000" w:themeColor="text1"/>
                <w:sz w:val="24"/>
                <w:szCs w:val="24"/>
              </w:rPr>
            </w:pPr>
          </w:p>
        </w:tc>
        <w:tc>
          <w:tcPr>
            <w:tcW w:w="3156" w:type="dxa"/>
          </w:tcPr>
          <w:p w:rsidR="00995377" w:rsidRPr="006A4CDD" w:rsidRDefault="00995377" w:rsidP="00653520">
            <w:pPr>
              <w:rPr>
                <w:rFonts w:ascii="Times New Roman" w:hAnsi="Times New Roman" w:cs="Times New Roman"/>
                <w:color w:val="000000" w:themeColor="text1"/>
                <w:sz w:val="24"/>
                <w:szCs w:val="24"/>
              </w:rPr>
            </w:pPr>
          </w:p>
        </w:tc>
      </w:tr>
    </w:tbl>
    <w:p w:rsidR="00653520" w:rsidRDefault="00995377" w:rsidP="00970F36">
      <w:pPr>
        <w:spacing w:after="0" w:line="240" w:lineRule="auto"/>
        <w:rPr>
          <w:b/>
          <w:color w:val="000000" w:themeColor="text1"/>
        </w:rPr>
      </w:pPr>
      <w:r w:rsidRPr="006A4CDD">
        <w:rPr>
          <w:rFonts w:ascii="Times New Roman" w:hAnsi="Times New Roman" w:cs="Times New Roman"/>
          <w:color w:val="000000" w:themeColor="text1"/>
          <w:sz w:val="24"/>
          <w:szCs w:val="24"/>
        </w:rPr>
        <w:t xml:space="preserve">Tablo </w:t>
      </w:r>
      <w:r w:rsidR="00FC2D4A">
        <w:rPr>
          <w:rFonts w:ascii="Times New Roman" w:hAnsi="Times New Roman" w:cs="Times New Roman"/>
          <w:color w:val="000000" w:themeColor="text1"/>
          <w:sz w:val="24"/>
          <w:szCs w:val="24"/>
        </w:rPr>
        <w:t>7</w:t>
      </w:r>
      <w:r w:rsidRPr="006A4CDD">
        <w:rPr>
          <w:rFonts w:ascii="Times New Roman" w:hAnsi="Times New Roman" w:cs="Times New Roman"/>
          <w:color w:val="000000" w:themeColor="text1"/>
          <w:sz w:val="24"/>
          <w:szCs w:val="24"/>
        </w:rPr>
        <w:t xml:space="preserve">: Reddedilen </w:t>
      </w:r>
      <w:r w:rsidR="000B55A1">
        <w:rPr>
          <w:rFonts w:ascii="Times New Roman" w:hAnsi="Times New Roman" w:cs="Times New Roman"/>
          <w:color w:val="000000" w:themeColor="text1"/>
          <w:sz w:val="24"/>
          <w:szCs w:val="24"/>
        </w:rPr>
        <w:t>b</w:t>
      </w:r>
      <w:r w:rsidRPr="006A4CDD">
        <w:rPr>
          <w:rFonts w:ascii="Times New Roman" w:hAnsi="Times New Roman" w:cs="Times New Roman"/>
          <w:color w:val="000000" w:themeColor="text1"/>
          <w:sz w:val="24"/>
          <w:szCs w:val="24"/>
        </w:rPr>
        <w:t xml:space="preserve">aşvuruların, düzenlenmemiş belgelerin/raporların </w:t>
      </w:r>
      <w:r w:rsidR="000B55A1">
        <w:rPr>
          <w:rFonts w:ascii="Times New Roman" w:hAnsi="Times New Roman" w:cs="Times New Roman"/>
          <w:color w:val="000000" w:themeColor="text1"/>
          <w:sz w:val="24"/>
          <w:szCs w:val="24"/>
        </w:rPr>
        <w:t>listesi</w:t>
      </w:r>
      <w:r w:rsidR="00970F36">
        <w:rPr>
          <w:rFonts w:ascii="Times New Roman" w:hAnsi="Times New Roman" w:cs="Times New Roman"/>
          <w:color w:val="000000" w:themeColor="text1"/>
          <w:sz w:val="24"/>
          <w:szCs w:val="24"/>
        </w:rPr>
        <w:t>.</w:t>
      </w:r>
    </w:p>
    <w:p w:rsidR="000664C9" w:rsidRPr="00FE1991" w:rsidRDefault="000664C9" w:rsidP="00653520">
      <w:pPr>
        <w:spacing w:after="0" w:line="240" w:lineRule="auto"/>
        <w:jc w:val="both"/>
        <w:rPr>
          <w:rFonts w:ascii="Times New Roman" w:hAnsi="Times New Roman" w:cs="Times New Roman"/>
          <w:color w:val="000000" w:themeColor="text1"/>
          <w:sz w:val="24"/>
          <w:szCs w:val="24"/>
        </w:rPr>
      </w:pPr>
    </w:p>
    <w:p w:rsidR="000664C9" w:rsidRPr="00FE1991" w:rsidRDefault="000664C9" w:rsidP="00653520">
      <w:pPr>
        <w:spacing w:after="0" w:line="240" w:lineRule="auto"/>
        <w:jc w:val="both"/>
        <w:rPr>
          <w:rFonts w:ascii="Times New Roman" w:hAnsi="Times New Roman" w:cs="Times New Roman"/>
          <w:b/>
          <w:color w:val="000000" w:themeColor="text1"/>
          <w:sz w:val="24"/>
          <w:szCs w:val="24"/>
        </w:rPr>
      </w:pPr>
      <w:r w:rsidRPr="00FE1991">
        <w:rPr>
          <w:rFonts w:ascii="Times New Roman" w:hAnsi="Times New Roman" w:cs="Times New Roman"/>
          <w:b/>
          <w:color w:val="000000" w:themeColor="text1"/>
          <w:sz w:val="24"/>
          <w:szCs w:val="24"/>
        </w:rPr>
        <w:t xml:space="preserve">C. </w:t>
      </w:r>
      <w:r w:rsidR="00754F7D" w:rsidRPr="00FE1991">
        <w:rPr>
          <w:rFonts w:ascii="Times New Roman" w:hAnsi="Times New Roman" w:cs="Times New Roman"/>
          <w:b/>
          <w:color w:val="000000" w:themeColor="text1"/>
          <w:sz w:val="24"/>
          <w:szCs w:val="24"/>
        </w:rPr>
        <w:t xml:space="preserve">GNB-CPR ÇALIŞMALARI </w:t>
      </w:r>
      <w:r w:rsidRPr="00FE1991">
        <w:rPr>
          <w:rFonts w:ascii="Times New Roman" w:hAnsi="Times New Roman" w:cs="Times New Roman"/>
          <w:b/>
          <w:color w:val="000000" w:themeColor="text1"/>
          <w:sz w:val="24"/>
          <w:szCs w:val="24"/>
        </w:rPr>
        <w:t>HAKKINDA</w:t>
      </w:r>
    </w:p>
    <w:p w:rsidR="00754F7D" w:rsidRPr="00FE1991" w:rsidRDefault="00FC2D4A" w:rsidP="00FC2D4A">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OK’lar</w:t>
      </w:r>
      <w:r w:rsidR="00754F7D" w:rsidRPr="00FE1991">
        <w:rPr>
          <w:rFonts w:ascii="Times New Roman" w:hAnsi="Times New Roman" w:cs="Times New Roman"/>
          <w:color w:val="000000" w:themeColor="text1"/>
          <w:sz w:val="24"/>
          <w:szCs w:val="24"/>
        </w:rPr>
        <w:t xml:space="preserve"> Yönetmelik Madde 41 (1) h) uyarınca </w:t>
      </w:r>
      <w:r w:rsidR="00754F7D" w:rsidRPr="00FE1991">
        <w:rPr>
          <w:rFonts w:ascii="Times New Roman" w:eastAsia="Times New Roman" w:hAnsi="Times New Roman" w:cs="Times New Roman"/>
          <w:color w:val="000000" w:themeColor="text1"/>
          <w:sz w:val="24"/>
          <w:szCs w:val="24"/>
          <w:lang w:eastAsia="tr-TR"/>
        </w:rPr>
        <w:t xml:space="preserve">GNB-CPR çalışmalarına katılır veya değerlendirme faaliyetlerini yürüten personelinin bu faaliyetlerden haberdar olmasını sağlar ve onaylanmış kuruluşların koordinasyonu için oluşturulan grubun çalışmaları sonucunda ortaya çıkan karar ve metinleri rehber belge olarak kabul eder. Yönetmelik, </w:t>
      </w:r>
      <w:r w:rsidR="00AA4DE1">
        <w:rPr>
          <w:rFonts w:ascii="Times New Roman" w:eastAsia="Times New Roman" w:hAnsi="Times New Roman" w:cs="Times New Roman"/>
          <w:color w:val="000000" w:themeColor="text1"/>
          <w:sz w:val="24"/>
          <w:szCs w:val="24"/>
          <w:lang w:eastAsia="tr-TR"/>
        </w:rPr>
        <w:t>u</w:t>
      </w:r>
      <w:r w:rsidR="00754F7D" w:rsidRPr="00FE1991">
        <w:rPr>
          <w:rFonts w:ascii="Times New Roman" w:eastAsia="Times New Roman" w:hAnsi="Times New Roman" w:cs="Times New Roman"/>
          <w:color w:val="000000" w:themeColor="text1"/>
          <w:sz w:val="24"/>
          <w:szCs w:val="24"/>
          <w:lang w:eastAsia="tr-TR"/>
        </w:rPr>
        <w:t>yumlaştırılmış teknik şartn</w:t>
      </w:r>
      <w:r w:rsidR="00F70AB0" w:rsidRPr="00FE1991">
        <w:rPr>
          <w:rFonts w:ascii="Times New Roman" w:eastAsia="Times New Roman" w:hAnsi="Times New Roman" w:cs="Times New Roman"/>
          <w:color w:val="000000" w:themeColor="text1"/>
          <w:sz w:val="24"/>
          <w:szCs w:val="24"/>
          <w:lang w:eastAsia="tr-TR"/>
        </w:rPr>
        <w:t>a</w:t>
      </w:r>
      <w:r w:rsidR="00754F7D" w:rsidRPr="00FE1991">
        <w:rPr>
          <w:rFonts w:ascii="Times New Roman" w:eastAsia="Times New Roman" w:hAnsi="Times New Roman" w:cs="Times New Roman"/>
          <w:color w:val="000000" w:themeColor="text1"/>
          <w:sz w:val="24"/>
          <w:szCs w:val="24"/>
          <w:lang w:eastAsia="tr-TR"/>
        </w:rPr>
        <w:t xml:space="preserve">me ve </w:t>
      </w:r>
      <w:r w:rsidR="00F70AB0" w:rsidRPr="00FE1991">
        <w:rPr>
          <w:rFonts w:ascii="Times New Roman" w:eastAsia="Times New Roman" w:hAnsi="Times New Roman" w:cs="Times New Roman"/>
          <w:color w:val="000000" w:themeColor="text1"/>
          <w:sz w:val="24"/>
          <w:szCs w:val="24"/>
          <w:lang w:eastAsia="tr-TR"/>
        </w:rPr>
        <w:t>Tebliğ</w:t>
      </w:r>
      <w:r w:rsidR="003F6453">
        <w:rPr>
          <w:rFonts w:ascii="Times New Roman" w:eastAsia="Times New Roman" w:hAnsi="Times New Roman" w:cs="Times New Roman"/>
          <w:color w:val="000000" w:themeColor="text1"/>
          <w:sz w:val="24"/>
          <w:szCs w:val="24"/>
          <w:lang w:eastAsia="tr-TR"/>
        </w:rPr>
        <w:t>’</w:t>
      </w:r>
      <w:r w:rsidR="00F70AB0" w:rsidRPr="00FE1991">
        <w:rPr>
          <w:rFonts w:ascii="Times New Roman" w:eastAsia="Times New Roman" w:hAnsi="Times New Roman" w:cs="Times New Roman"/>
          <w:color w:val="000000" w:themeColor="text1"/>
          <w:sz w:val="24"/>
          <w:szCs w:val="24"/>
          <w:lang w:eastAsia="tr-TR"/>
        </w:rPr>
        <w:t xml:space="preserve">de belirtilmeyen veya açıklık getirilmesi gereken, uygulamada yeknesaklık oluşturma amaçlı GNB-CPR dokümanlarının takibi </w:t>
      </w:r>
      <w:r w:rsidR="00AA4DE1">
        <w:rPr>
          <w:rFonts w:ascii="Times New Roman" w:eastAsia="Times New Roman" w:hAnsi="Times New Roman" w:cs="Times New Roman"/>
          <w:color w:val="000000" w:themeColor="text1"/>
          <w:sz w:val="24"/>
          <w:szCs w:val="24"/>
          <w:lang w:eastAsia="tr-TR"/>
        </w:rPr>
        <w:t xml:space="preserve">ve uygulanması mevzuatın gereği olup </w:t>
      </w:r>
      <w:r w:rsidR="00F70AB0" w:rsidRPr="00FE1991">
        <w:rPr>
          <w:rFonts w:ascii="Times New Roman" w:eastAsia="Times New Roman" w:hAnsi="Times New Roman" w:cs="Times New Roman"/>
          <w:color w:val="000000" w:themeColor="text1"/>
          <w:sz w:val="24"/>
          <w:szCs w:val="24"/>
          <w:lang w:eastAsia="tr-TR"/>
        </w:rPr>
        <w:t>önem arz etmektedir. Uygulamaya esas konulardaki dokümanların -ilgili ise - Bakanlığa iletilen prosedüre işlenmesi veya prosedürde bunlara referans verilmesi gerekmektedir.  Bakanlıkça aksi bir karar alınmadığı müddetçe kuruluşlardan GNB-CPR dokümanlarına yayımlandıkları gün itibarıyla uymaları beklenir.</w:t>
      </w:r>
      <w:r w:rsidR="00FE1991">
        <w:rPr>
          <w:rFonts w:ascii="Times New Roman" w:eastAsia="Times New Roman" w:hAnsi="Times New Roman" w:cs="Times New Roman"/>
          <w:color w:val="000000" w:themeColor="text1"/>
          <w:sz w:val="24"/>
          <w:szCs w:val="24"/>
          <w:lang w:eastAsia="tr-TR"/>
        </w:rPr>
        <w:t xml:space="preserve"> GNB-CPR dokümanları Bakanlık </w:t>
      </w:r>
      <w:r w:rsidR="003F6453">
        <w:rPr>
          <w:rFonts w:ascii="Times New Roman" w:eastAsia="Times New Roman" w:hAnsi="Times New Roman" w:cs="Times New Roman"/>
          <w:color w:val="000000" w:themeColor="text1"/>
          <w:sz w:val="24"/>
          <w:szCs w:val="24"/>
          <w:lang w:eastAsia="tr-TR"/>
        </w:rPr>
        <w:t xml:space="preserve">izleme ve </w:t>
      </w:r>
      <w:r w:rsidR="00FE1991">
        <w:rPr>
          <w:rFonts w:ascii="Times New Roman" w:eastAsia="Times New Roman" w:hAnsi="Times New Roman" w:cs="Times New Roman"/>
          <w:color w:val="000000" w:themeColor="text1"/>
          <w:sz w:val="24"/>
          <w:szCs w:val="24"/>
          <w:lang w:eastAsia="tr-TR"/>
        </w:rPr>
        <w:t>denetimlerinde göz önünde bulundurulur.</w:t>
      </w:r>
    </w:p>
    <w:p w:rsidR="00754F7D" w:rsidRPr="00FE1991" w:rsidRDefault="00754F7D" w:rsidP="00653520">
      <w:pPr>
        <w:pStyle w:val="ListeParagraf"/>
        <w:spacing w:after="0" w:line="240" w:lineRule="auto"/>
        <w:ind w:left="0"/>
        <w:jc w:val="both"/>
        <w:rPr>
          <w:rFonts w:ascii="Times New Roman" w:hAnsi="Times New Roman" w:cs="Times New Roman"/>
          <w:color w:val="000000" w:themeColor="text1"/>
          <w:sz w:val="24"/>
          <w:szCs w:val="24"/>
        </w:rPr>
      </w:pPr>
    </w:p>
    <w:p w:rsidR="000664C9" w:rsidRPr="00F70AB0" w:rsidRDefault="000664C9" w:rsidP="00653520">
      <w:pPr>
        <w:pStyle w:val="ListeParagraf"/>
        <w:spacing w:after="0" w:line="240" w:lineRule="auto"/>
        <w:ind w:left="0"/>
        <w:jc w:val="both"/>
        <w:rPr>
          <w:rFonts w:ascii="Times New Roman" w:hAnsi="Times New Roman" w:cs="Times New Roman"/>
          <w:color w:val="000000" w:themeColor="text1"/>
          <w:sz w:val="24"/>
          <w:szCs w:val="24"/>
        </w:rPr>
      </w:pPr>
      <w:r w:rsidRPr="00FE1991">
        <w:rPr>
          <w:rFonts w:ascii="Times New Roman" w:hAnsi="Times New Roman" w:cs="Times New Roman"/>
          <w:color w:val="000000" w:themeColor="text1"/>
          <w:sz w:val="24"/>
          <w:szCs w:val="24"/>
        </w:rPr>
        <w:t xml:space="preserve">Tablo 5’ de belli başlı dokümanlar </w:t>
      </w:r>
      <w:r w:rsidR="003F6453">
        <w:rPr>
          <w:rFonts w:ascii="Times New Roman" w:hAnsi="Times New Roman" w:cs="Times New Roman"/>
          <w:color w:val="000000" w:themeColor="text1"/>
          <w:sz w:val="24"/>
          <w:szCs w:val="24"/>
        </w:rPr>
        <w:t xml:space="preserve">sadece </w:t>
      </w:r>
      <w:r w:rsidRPr="00FE1991">
        <w:rPr>
          <w:rFonts w:ascii="Times New Roman" w:hAnsi="Times New Roman" w:cs="Times New Roman"/>
          <w:color w:val="000000" w:themeColor="text1"/>
          <w:sz w:val="24"/>
          <w:szCs w:val="24"/>
          <w:u w:val="single"/>
        </w:rPr>
        <w:t>örnek</w:t>
      </w:r>
      <w:r w:rsidRPr="00FE1991">
        <w:rPr>
          <w:rFonts w:ascii="Times New Roman" w:hAnsi="Times New Roman" w:cs="Times New Roman"/>
          <w:color w:val="000000" w:themeColor="text1"/>
          <w:sz w:val="24"/>
          <w:szCs w:val="24"/>
        </w:rPr>
        <w:t xml:space="preserve"> olarak belirtilmiş olup bunlara dair güncellemelerin ve olası yeni dokümanların takibinin </w:t>
      </w:r>
      <w:r w:rsidR="00AA4DE1">
        <w:rPr>
          <w:rFonts w:ascii="Times New Roman" w:hAnsi="Times New Roman" w:cs="Times New Roman"/>
          <w:color w:val="000000" w:themeColor="text1"/>
          <w:sz w:val="24"/>
          <w:szCs w:val="24"/>
        </w:rPr>
        <w:t>OK tarafınca</w:t>
      </w:r>
      <w:r w:rsidRPr="00FE1991">
        <w:rPr>
          <w:rFonts w:ascii="Times New Roman" w:hAnsi="Times New Roman" w:cs="Times New Roman"/>
          <w:color w:val="000000" w:themeColor="text1"/>
          <w:sz w:val="24"/>
          <w:szCs w:val="24"/>
        </w:rPr>
        <w:t xml:space="preserve"> </w:t>
      </w:r>
      <w:r w:rsidRPr="00F70AB0">
        <w:rPr>
          <w:rFonts w:ascii="Times New Roman" w:hAnsi="Times New Roman" w:cs="Times New Roman"/>
          <w:color w:val="000000" w:themeColor="text1"/>
          <w:sz w:val="24"/>
          <w:szCs w:val="24"/>
        </w:rPr>
        <w:t>yapılması gerekmektedir.</w:t>
      </w:r>
    </w:p>
    <w:p w:rsidR="000664C9" w:rsidRPr="009C3414" w:rsidRDefault="000664C9" w:rsidP="00653520">
      <w:pPr>
        <w:spacing w:after="0" w:line="240" w:lineRule="auto"/>
        <w:jc w:val="both"/>
        <w:rPr>
          <w:rFonts w:ascii="Times New Roman" w:hAnsi="Times New Roman" w:cs="Times New Roman"/>
          <w:color w:val="000000" w:themeColor="text1"/>
          <w:sz w:val="24"/>
          <w:szCs w:val="24"/>
        </w:rPr>
      </w:pPr>
    </w:p>
    <w:tbl>
      <w:tblPr>
        <w:tblStyle w:val="TabloKlavuzu"/>
        <w:tblW w:w="9577" w:type="dxa"/>
        <w:tblInd w:w="-34" w:type="dxa"/>
        <w:tblLook w:val="04A0" w:firstRow="1" w:lastRow="0" w:firstColumn="1" w:lastColumn="0" w:noHBand="0" w:noVBand="1"/>
      </w:tblPr>
      <w:tblGrid>
        <w:gridCol w:w="883"/>
        <w:gridCol w:w="1795"/>
        <w:gridCol w:w="1580"/>
        <w:gridCol w:w="5319"/>
      </w:tblGrid>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Nitelik</w:t>
            </w:r>
          </w:p>
        </w:tc>
        <w:tc>
          <w:tcPr>
            <w:tcW w:w="1797"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Dök.no</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Yayım tarihi</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Doküman konusu</w:t>
            </w: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w:t>
            </w:r>
          </w:p>
        </w:tc>
        <w:tc>
          <w:tcPr>
            <w:tcW w:w="1797"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NB-CPR/17/722r8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12.11. 2019</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Guidance to notified bodies on the Assessment and Verification of Constancy of Performance under the C</w:t>
            </w:r>
            <w:r w:rsidR="003D08CA" w:rsidRPr="009C3414">
              <w:rPr>
                <w:rFonts w:ascii="Times New Roman" w:hAnsi="Times New Roman" w:cs="Times New Roman"/>
                <w:color w:val="000000" w:themeColor="text1"/>
                <w:sz w:val="24"/>
                <w:szCs w:val="24"/>
              </w:rPr>
              <w:t>onstruction Products Regulation</w:t>
            </w: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w:t>
            </w:r>
          </w:p>
        </w:tc>
        <w:tc>
          <w:tcPr>
            <w:tcW w:w="1797"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NB-CPR/14-612r7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18.08. 2016</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Issuance of certificates under CPR</w:t>
            </w:r>
          </w:p>
          <w:p w:rsidR="000664C9" w:rsidRPr="009C3414" w:rsidRDefault="000664C9" w:rsidP="00653520">
            <w:pPr>
              <w:jc w:val="both"/>
              <w:rPr>
                <w:rFonts w:ascii="Times New Roman" w:hAnsi="Times New Roman" w:cs="Times New Roman"/>
                <w:color w:val="000000" w:themeColor="text1"/>
                <w:sz w:val="24"/>
                <w:szCs w:val="24"/>
              </w:rPr>
            </w:pP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lastRenderedPageBreak/>
              <w:t>AG</w:t>
            </w:r>
          </w:p>
        </w:tc>
        <w:tc>
          <w:tcPr>
            <w:tcW w:w="1797" w:type="dxa"/>
          </w:tcPr>
          <w:p w:rsidR="000664C9" w:rsidRPr="009C3414" w:rsidRDefault="003D08CA" w:rsidP="00653520">
            <w:pPr>
              <w:jc w:val="both"/>
              <w:rPr>
                <w:rFonts w:ascii="Times New Roman" w:hAnsi="Times New Roman" w:cs="Times New Roman"/>
                <w:color w:val="000000" w:themeColor="text1"/>
                <w:sz w:val="24"/>
                <w:szCs w:val="24"/>
                <w:shd w:val="clear" w:color="auto" w:fill="FFFFFF"/>
              </w:rPr>
            </w:pPr>
            <w:r w:rsidRPr="009C3414">
              <w:rPr>
                <w:rFonts w:ascii="Times New Roman" w:hAnsi="Times New Roman" w:cs="Times New Roman"/>
                <w:color w:val="000000" w:themeColor="text1"/>
                <w:sz w:val="24"/>
                <w:szCs w:val="24"/>
                <w:shd w:val="clear" w:color="auto" w:fill="FFFFFF"/>
              </w:rPr>
              <w:t>NB-CPR 15-639r3</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01.11.2018</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Sampling in AVCP systems 1 and 1+</w:t>
            </w: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w:t>
            </w:r>
          </w:p>
        </w:tc>
        <w:tc>
          <w:tcPr>
            <w:tcW w:w="1797"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NB-CPR/19/813r1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11.11.2019</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Guidance to notified certification bodies providing services in relation to rebranded construction product</w:t>
            </w:r>
            <w:r w:rsidR="003D08CA" w:rsidRPr="009C3414">
              <w:rPr>
                <w:rFonts w:ascii="Times New Roman" w:hAnsi="Times New Roman" w:cs="Times New Roman"/>
                <w:color w:val="000000" w:themeColor="text1"/>
                <w:sz w:val="24"/>
                <w:szCs w:val="24"/>
              </w:rPr>
              <w:t>s in AVCP systems 1+, 1, and 2+</w:t>
            </w: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w:t>
            </w:r>
          </w:p>
        </w:tc>
        <w:tc>
          <w:tcPr>
            <w:tcW w:w="1797"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NB-CPR/18-772r2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13.08.2019</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Reissuance of test reports</w:t>
            </w:r>
          </w:p>
          <w:p w:rsidR="000664C9" w:rsidRPr="009C3414" w:rsidRDefault="000664C9" w:rsidP="00653520">
            <w:pPr>
              <w:jc w:val="both"/>
              <w:rPr>
                <w:rFonts w:ascii="Times New Roman" w:hAnsi="Times New Roman" w:cs="Times New Roman"/>
                <w:color w:val="000000" w:themeColor="text1"/>
                <w:sz w:val="24"/>
                <w:szCs w:val="24"/>
              </w:rPr>
            </w:pP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w:t>
            </w:r>
          </w:p>
        </w:tc>
        <w:tc>
          <w:tcPr>
            <w:tcW w:w="1797"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NB-CPR/19/792r2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12.11.2019</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Use of historical assessment data</w:t>
            </w:r>
          </w:p>
          <w:p w:rsidR="000664C9" w:rsidRPr="009C3414" w:rsidRDefault="000664C9" w:rsidP="00653520">
            <w:pPr>
              <w:jc w:val="both"/>
              <w:rPr>
                <w:rFonts w:ascii="Times New Roman" w:hAnsi="Times New Roman" w:cs="Times New Roman"/>
                <w:color w:val="000000" w:themeColor="text1"/>
                <w:sz w:val="24"/>
                <w:szCs w:val="24"/>
              </w:rPr>
            </w:pP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w:t>
            </w:r>
          </w:p>
        </w:tc>
        <w:tc>
          <w:tcPr>
            <w:tcW w:w="1797"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NB-CPR/17/724r4</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01.11.2018</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The role of notified bodies in relation structural construc</w:t>
            </w:r>
            <w:r w:rsidR="003D08CA" w:rsidRPr="009C3414">
              <w:rPr>
                <w:rFonts w:ascii="Times New Roman" w:hAnsi="Times New Roman" w:cs="Times New Roman"/>
                <w:color w:val="000000" w:themeColor="text1"/>
                <w:sz w:val="24"/>
                <w:szCs w:val="24"/>
              </w:rPr>
              <w:t>tion products in AVCP system 2+</w:t>
            </w: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w:t>
            </w:r>
          </w:p>
        </w:tc>
        <w:tc>
          <w:tcPr>
            <w:tcW w:w="1797"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NB-CPR/14/594r2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17.11.2014</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Use of facilities outside the testing </w:t>
            </w:r>
            <w:r w:rsidR="003D08CA" w:rsidRPr="009C3414">
              <w:rPr>
                <w:rFonts w:ascii="Times New Roman" w:hAnsi="Times New Roman" w:cs="Times New Roman"/>
                <w:color w:val="000000" w:themeColor="text1"/>
                <w:sz w:val="24"/>
                <w:szCs w:val="24"/>
              </w:rPr>
              <w:t>laboratory of the notified body</w:t>
            </w:r>
          </w:p>
        </w:tc>
      </w:tr>
      <w:tr w:rsidR="000664C9" w:rsidRPr="009C3414" w:rsidTr="00C03F63">
        <w:trPr>
          <w:trHeight w:val="119"/>
        </w:trPr>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w:t>
            </w:r>
          </w:p>
        </w:tc>
        <w:tc>
          <w:tcPr>
            <w:tcW w:w="1797" w:type="dxa"/>
          </w:tcPr>
          <w:p w:rsidR="000664C9" w:rsidRPr="009C3414" w:rsidRDefault="003D08CA"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NB-CPR/13/567r8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28.10.2015</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What certification of an FPC system means for construction products at AVCP system 2+</w:t>
            </w: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w:t>
            </w:r>
          </w:p>
        </w:tc>
        <w:tc>
          <w:tcPr>
            <w:tcW w:w="1797"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NB-CPR/17-744r2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26.10.2017</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Subcontracting of NB work</w:t>
            </w: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w:t>
            </w:r>
          </w:p>
        </w:tc>
        <w:tc>
          <w:tcPr>
            <w:tcW w:w="1797"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NB-CPR/16/684r3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29.10.2016</w:t>
            </w:r>
          </w:p>
          <w:p w:rsidR="000664C9" w:rsidRPr="009C3414" w:rsidRDefault="000664C9" w:rsidP="00653520">
            <w:pPr>
              <w:jc w:val="both"/>
              <w:rPr>
                <w:rFonts w:ascii="Times New Roman" w:hAnsi="Times New Roman" w:cs="Times New Roman"/>
                <w:color w:val="000000" w:themeColor="text1"/>
                <w:sz w:val="24"/>
                <w:szCs w:val="24"/>
              </w:rPr>
            </w:pP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Frequencies for the surveillance, assessment and evaluation of factory production control</w:t>
            </w: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AG-İ</w:t>
            </w:r>
          </w:p>
        </w:tc>
        <w:tc>
          <w:tcPr>
            <w:tcW w:w="1797" w:type="dxa"/>
          </w:tcPr>
          <w:p w:rsidR="000664C9" w:rsidRPr="009C3414" w:rsidRDefault="003D08CA"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NB-CPR/16/683r2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20.10.2016</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Communication between Notified Bodies and Market Surveillance authorities</w:t>
            </w:r>
          </w:p>
        </w:tc>
      </w:tr>
      <w:tr w:rsidR="000664C9" w:rsidRPr="009C3414" w:rsidTr="00C03F63">
        <w:tc>
          <w:tcPr>
            <w:tcW w:w="8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Draft?</w:t>
            </w:r>
          </w:p>
        </w:tc>
        <w:tc>
          <w:tcPr>
            <w:tcW w:w="1797" w:type="dxa"/>
          </w:tcPr>
          <w:p w:rsidR="000664C9" w:rsidRPr="009C3414" w:rsidRDefault="003D08CA"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NB-CPR/19/793r2 </w:t>
            </w:r>
          </w:p>
        </w:tc>
        <w:tc>
          <w:tcPr>
            <w:tcW w:w="1582"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18.11.2019</w:t>
            </w:r>
          </w:p>
        </w:tc>
        <w:tc>
          <w:tcPr>
            <w:tcW w:w="5349" w:type="dxa"/>
          </w:tcPr>
          <w:p w:rsidR="000664C9" w:rsidRPr="009C3414" w:rsidRDefault="000664C9" w:rsidP="00653520">
            <w:pPr>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Coverage of harmonised standards</w:t>
            </w:r>
          </w:p>
        </w:tc>
      </w:tr>
    </w:tbl>
    <w:p w:rsidR="000664C9" w:rsidRPr="009C3414" w:rsidRDefault="000664C9" w:rsidP="00653520">
      <w:pPr>
        <w:spacing w:after="0" w:line="240" w:lineRule="auto"/>
        <w:jc w:val="both"/>
        <w:rPr>
          <w:rFonts w:ascii="Times New Roman" w:hAnsi="Times New Roman" w:cs="Times New Roman"/>
          <w:color w:val="000000" w:themeColor="text1"/>
          <w:sz w:val="24"/>
          <w:szCs w:val="24"/>
        </w:rPr>
      </w:pPr>
      <w:r w:rsidRPr="009C3414">
        <w:rPr>
          <w:rFonts w:ascii="Times New Roman" w:hAnsi="Times New Roman" w:cs="Times New Roman"/>
          <w:color w:val="000000" w:themeColor="text1"/>
          <w:sz w:val="24"/>
          <w:szCs w:val="24"/>
        </w:rPr>
        <w:t xml:space="preserve">Tablo </w:t>
      </w:r>
      <w:r w:rsidR="00FC2D4A">
        <w:rPr>
          <w:rFonts w:ascii="Times New Roman" w:hAnsi="Times New Roman" w:cs="Times New Roman"/>
          <w:color w:val="000000" w:themeColor="text1"/>
          <w:sz w:val="24"/>
          <w:szCs w:val="24"/>
        </w:rPr>
        <w:t>8:</w:t>
      </w:r>
      <w:r w:rsidR="00F70AB0" w:rsidRPr="009C3414">
        <w:rPr>
          <w:rFonts w:ascii="Times New Roman" w:hAnsi="Times New Roman" w:cs="Times New Roman"/>
          <w:color w:val="000000" w:themeColor="text1"/>
          <w:sz w:val="24"/>
          <w:szCs w:val="24"/>
        </w:rPr>
        <w:t xml:space="preserve"> GNB-CPR dokümanlarına örnek</w:t>
      </w:r>
    </w:p>
    <w:p w:rsidR="00CC05E1" w:rsidRDefault="00931D23" w:rsidP="00CC05E1">
      <w:pPr>
        <w:spacing w:before="100" w:beforeAutospacing="1" w:after="100" w:afterAutospacing="1" w:line="240" w:lineRule="auto"/>
        <w:jc w:val="right"/>
        <w:rPr>
          <w:rFonts w:ascii="Times New Roman" w:eastAsia="Times New Roman" w:hAnsi="Times New Roman" w:cs="Times New Roman"/>
          <w:b/>
          <w:sz w:val="24"/>
          <w:szCs w:val="24"/>
          <w:lang w:eastAsia="tr-TR"/>
        </w:rPr>
      </w:pPr>
      <w:r w:rsidRPr="006A4CDD">
        <w:rPr>
          <w:rFonts w:ascii="Times New Roman" w:hAnsi="Times New Roman" w:cs="Times New Roman"/>
          <w:bCs/>
          <w:color w:val="000000" w:themeColor="text1"/>
          <w:sz w:val="24"/>
          <w:szCs w:val="24"/>
        </w:rPr>
        <w:br w:type="page"/>
      </w:r>
      <w:r w:rsidR="00CC05E1">
        <w:rPr>
          <w:rFonts w:ascii="Times New Roman" w:eastAsia="Times New Roman" w:hAnsi="Times New Roman" w:cs="Times New Roman"/>
          <w:b/>
          <w:sz w:val="24"/>
          <w:szCs w:val="24"/>
          <w:lang w:eastAsia="tr-TR"/>
        </w:rPr>
        <w:lastRenderedPageBreak/>
        <w:t>Ek-1</w:t>
      </w:r>
    </w:p>
    <w:p w:rsidR="00CC05E1" w:rsidRDefault="00CC05E1" w:rsidP="00CC05E1">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Onaylanmış Kuruluş Başvuru Yazısı Formatı</w:t>
      </w:r>
    </w:p>
    <w:p w:rsidR="00CC05E1" w:rsidRDefault="00CC05E1" w:rsidP="00CC05E1">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ÇEVRE, ŞEHİRCİLİK VE İKLİM DEĞİŞİKLİĞİ BAKANLIĞINA</w:t>
      </w:r>
    </w:p>
    <w:p w:rsidR="00CC05E1" w:rsidRDefault="00CC05E1" w:rsidP="00CC05E1">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Aşağıda bilgileri yer alan firmamızın Yapı Malzemeleri Yönetmeliği (305/2011/AB) kapsamında ve Ek’te sunulan bilgi ve belgeler çerçevesinde onaylanmış kuruluş olarak görevlendirilmesi ve/veya Avrupa Komisyonuna bildiriminin yapılması hususunda gereğini arz ederim. </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Unvan:…………………………………………………………..</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Adres:……………………………………………………………</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Tel./Fax:…………………………………………………………</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Elektronik posta adresi:…………………………………………</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KEP hesabı adresi:……………………………………………….</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İnternet sitesi:……………………………………………………</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Kuruluş yetkilisinin adı soyadı ve e-posta adresi:………………</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konusu</w:t>
      </w:r>
      <w:r>
        <w:rPr>
          <w:rFonts w:ascii="Times New Roman" w:eastAsia="Times New Roman" w:hAnsi="Times New Roman" w:cs="Times New Roman"/>
          <w:sz w:val="24"/>
          <w:szCs w:val="24"/>
          <w:vertAlign w:val="superscript"/>
          <w:lang w:eastAsia="tr-TR"/>
        </w:rPr>
        <w:footnoteReference w:id="5"/>
      </w:r>
      <w:r>
        <w:rPr>
          <w:rFonts w:ascii="Times New Roman" w:eastAsia="Times New Roman" w:hAnsi="Times New Roman" w:cs="Times New Roman"/>
          <w:sz w:val="24"/>
          <w:szCs w:val="24"/>
          <w:lang w:eastAsia="tr-TR"/>
        </w:rPr>
        <w:t>:</w:t>
      </w: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1694"/>
        <w:gridCol w:w="1846"/>
      </w:tblGrid>
      <w:tr w:rsidR="00CC05E1" w:rsidTr="00CC05E1">
        <w:trPr>
          <w:trHeight w:val="144"/>
          <w:tblHeader/>
          <w:jc w:val="center"/>
        </w:trPr>
        <w:tc>
          <w:tcPr>
            <w:tcW w:w="2552" w:type="dxa"/>
            <w:tcBorders>
              <w:top w:val="single" w:sz="4" w:space="0" w:color="auto"/>
              <w:left w:val="single" w:sz="4" w:space="0" w:color="auto"/>
              <w:bottom w:val="single" w:sz="4" w:space="0" w:color="auto"/>
              <w:right w:val="single" w:sz="4" w:space="0" w:color="auto"/>
            </w:tcBorders>
            <w:hideMark/>
          </w:tcPr>
          <w:p w:rsidR="00CC05E1" w:rsidRDefault="00CC05E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Görevlendirme</w:t>
            </w:r>
          </w:p>
        </w:tc>
        <w:tc>
          <w:tcPr>
            <w:tcW w:w="1696" w:type="dxa"/>
            <w:tcBorders>
              <w:top w:val="single" w:sz="4" w:space="0" w:color="auto"/>
              <w:left w:val="single" w:sz="4" w:space="0" w:color="auto"/>
              <w:bottom w:val="single" w:sz="4" w:space="0" w:color="auto"/>
              <w:right w:val="single" w:sz="4" w:space="0" w:color="auto"/>
            </w:tcBorders>
            <w:hideMark/>
          </w:tcPr>
          <w:p w:rsidR="00CC05E1" w:rsidRDefault="00CC05E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Adres değişikliği</w:t>
            </w:r>
          </w:p>
        </w:tc>
        <w:tc>
          <w:tcPr>
            <w:tcW w:w="1848" w:type="dxa"/>
            <w:tcBorders>
              <w:top w:val="single" w:sz="4" w:space="0" w:color="auto"/>
              <w:left w:val="single" w:sz="4" w:space="0" w:color="auto"/>
              <w:bottom w:val="single" w:sz="4" w:space="0" w:color="auto"/>
              <w:right w:val="single" w:sz="4" w:space="0" w:color="auto"/>
            </w:tcBorders>
            <w:hideMark/>
          </w:tcPr>
          <w:p w:rsidR="00CC05E1" w:rsidRDefault="00CC05E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Unvan değişikliği</w:t>
            </w:r>
          </w:p>
        </w:tc>
      </w:tr>
      <w:tr w:rsidR="00CC05E1" w:rsidTr="00CC05E1">
        <w:trPr>
          <w:trHeight w:val="144"/>
          <w:tblHeader/>
          <w:jc w:val="center"/>
        </w:trPr>
        <w:tc>
          <w:tcPr>
            <w:tcW w:w="2552" w:type="dxa"/>
            <w:tcBorders>
              <w:top w:val="single" w:sz="4" w:space="0" w:color="auto"/>
              <w:left w:val="single" w:sz="4" w:space="0" w:color="auto"/>
              <w:bottom w:val="single" w:sz="4" w:space="0" w:color="auto"/>
              <w:right w:val="single" w:sz="4" w:space="0" w:color="auto"/>
            </w:tcBorders>
            <w:hideMark/>
          </w:tcPr>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1269365</wp:posOffset>
                      </wp:positionH>
                      <wp:positionV relativeFrom="paragraph">
                        <wp:posOffset>66040</wp:posOffset>
                      </wp:positionV>
                      <wp:extent cx="173355" cy="134620"/>
                      <wp:effectExtent l="0" t="0" r="17145" b="17780"/>
                      <wp:wrapNone/>
                      <wp:docPr id="10" name="Metin Kutusu 10"/>
                      <wp:cNvGraphicFramePr/>
                      <a:graphic xmlns:a="http://schemas.openxmlformats.org/drawingml/2006/main">
                        <a:graphicData uri="http://schemas.microsoft.com/office/word/2010/wordprocessingShape">
                          <wps:wsp>
                            <wps:cNvSpPr txBox="1"/>
                            <wps:spPr>
                              <a:xfrm>
                                <a:off x="0" y="0"/>
                                <a:ext cx="173355" cy="134620"/>
                              </a:xfrm>
                              <a:prstGeom prst="rect">
                                <a:avLst/>
                              </a:prstGeom>
                              <a:solidFill>
                                <a:schemeClr val="lt1"/>
                              </a:solidFill>
                              <a:ln w="6350">
                                <a:solidFill>
                                  <a:prstClr val="black"/>
                                </a:solidFill>
                              </a:ln>
                            </wps:spPr>
                            <wps:txbx>
                              <w:txbxContent>
                                <w:p w:rsidR="00BF1013" w:rsidRDefault="00BF1013" w:rsidP="00CC0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left:0;text-align:left;margin-left:99.95pt;margin-top:5.2pt;width:13.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T3UQIAAKYEAAAOAAAAZHJzL2Uyb0RvYy54bWysVMlu2zAQvRfoPxC8N7JjO2mNyIHrIEXR&#10;NAmQFDnTFGUTpTgsSVlKvr6P9JKlPRW9ULPxcebNjM7O+8awjfJBky358GjAmbKSKm1XJf9xf/nh&#10;I2chClsJQ1aV/FEFfj57/+6sc1N1TGsylfIMIDZMO1fydYxuWhRBrlUjwhE5ZeGsyTciQvWrovKi&#10;A3pjiuPB4KToyFfOk1QhwHqxdfJZxq9rJeNNXQcVmSk5cov59PlcprOYnYnpygu31nKXhviHLBqh&#10;LR49QF2IKFjr9R9QjZaeAtXxSFJTUF1rqXINqGY4eFPN3Vo4lWsBOcEdaAr/D1Zeb2490xV6B3qs&#10;aNCj7ypqy761sQ0tgxkcdS5MEXrnEBz7z9Qjfm8PMKbS+9o36YuiGPyAezwwrPrIZLp0OhpNJpxJ&#10;uIaj8clxRi+eLzsf4hdFDUtCyT0amHkVm6sQkQhC9yHprUBGV5famKykoVEL49lGoN0m5hRx41WU&#10;sawr+cloMsjAr3wJ+nB/aYT8mYp8jQDNWBgTJdvSkxT7Zb/jaUnVI2jytB224OSlBu6VCPFWeEwX&#10;mMHGxBsctSEkQzuJszX5p7/ZUzyaDi9nHaa15OFXK7zizHy1GIdPw/E4jXdWxpNT8Mr8S8/ypce2&#10;zYLA0BC76WQWU3w0e7H21DxgsebpVbiElXi75HEvLuJ2h7CYUs3nOQgD7US8sndOJujUkcTnff8g&#10;vNv1M2IQrmk/12L6pq3b2HTT0ryNVOvc80TwltUd71iG3Jbd4qZte6nnqOffy+w3AAAA//8DAFBL&#10;AwQUAAYACAAAACEAx4zgO9wAAAAJAQAADwAAAGRycy9kb3ducmV2LnhtbEyPwU7DMAyG70i8Q2Qk&#10;bixdQaPtmk6ABhdOG4iz12RJtCapkqwrb485wc2//On353Yzu4FNKiYbvIDlogCmfB+k9VrA58fr&#10;XQUsZfQSh+CVgG+VYNNdX7XYyHDxOzXts2ZU4lODAkzOY8N56o1ymBZhVJ52xxAdZopRcxnxQuVu&#10;4GVRrLhD6+mCwVG9GNWf9mcnYPusa91XGM22ktZO89fxXb8JcXszP62BZTXnPxh+9UkdOnI6hLOX&#10;iQ2U67omlIbiARgBZflYAjsIuF+ugHct//9B9wMAAP//AwBQSwECLQAUAAYACAAAACEAtoM4kv4A&#10;AADhAQAAEwAAAAAAAAAAAAAAAAAAAAAAW0NvbnRlbnRfVHlwZXNdLnhtbFBLAQItABQABgAIAAAA&#10;IQA4/SH/1gAAAJQBAAALAAAAAAAAAAAAAAAAAC8BAABfcmVscy8ucmVsc1BLAQItABQABgAIAAAA&#10;IQCILFT3UQIAAKYEAAAOAAAAAAAAAAAAAAAAAC4CAABkcnMvZTJvRG9jLnhtbFBLAQItABQABgAI&#10;AAAAIQDHjOA73AAAAAkBAAAPAAAAAAAAAAAAAAAAAKsEAABkcnMvZG93bnJldi54bWxQSwUGAAAA&#10;AAQABADzAAAAtAUAAAAA&#10;" fillcolor="white [3201]" strokeweight=".5pt">
                      <v:textbox>
                        <w:txbxContent>
                          <w:p w:rsidR="00BF1013" w:rsidRDefault="00BF1013" w:rsidP="00CC05E1"/>
                        </w:txbxContent>
                      </v:textbox>
                    </v:shape>
                  </w:pict>
                </mc:Fallback>
              </mc:AlternateContent>
            </w:r>
            <w:r>
              <w:rPr>
                <w:rFonts w:ascii="Times New Roman" w:eastAsia="Times New Roman" w:hAnsi="Times New Roman" w:cs="Times New Roman"/>
                <w:bCs/>
                <w:sz w:val="24"/>
                <w:szCs w:val="24"/>
                <w:lang w:eastAsia="tr-TR"/>
              </w:rPr>
              <w:t xml:space="preserve">İlk başvuru </w:t>
            </w:r>
          </w:p>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1266825</wp:posOffset>
                      </wp:positionH>
                      <wp:positionV relativeFrom="paragraph">
                        <wp:posOffset>339725</wp:posOffset>
                      </wp:positionV>
                      <wp:extent cx="173355" cy="134620"/>
                      <wp:effectExtent l="0" t="0" r="17145" b="17780"/>
                      <wp:wrapNone/>
                      <wp:docPr id="9" name="Metin Kutusu 9"/>
                      <wp:cNvGraphicFramePr/>
                      <a:graphic xmlns:a="http://schemas.openxmlformats.org/drawingml/2006/main">
                        <a:graphicData uri="http://schemas.microsoft.com/office/word/2010/wordprocessingShape">
                          <wps:wsp>
                            <wps:cNvSpPr txBox="1"/>
                            <wps:spPr>
                              <a:xfrm>
                                <a:off x="0" y="0"/>
                                <a:ext cx="173355" cy="134620"/>
                              </a:xfrm>
                              <a:prstGeom prst="rect">
                                <a:avLst/>
                              </a:prstGeom>
                              <a:solidFill>
                                <a:schemeClr val="lt1"/>
                              </a:solidFill>
                              <a:ln w="6350">
                                <a:solidFill>
                                  <a:prstClr val="black"/>
                                </a:solidFill>
                              </a:ln>
                            </wps:spPr>
                            <wps:txbx>
                              <w:txbxContent>
                                <w:p w:rsidR="00BF1013" w:rsidRDefault="00BF1013" w:rsidP="00CC0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9" o:spid="_x0000_s1027" type="#_x0000_t202" style="position:absolute;left:0;text-align:left;margin-left:99.75pt;margin-top:26.75pt;width:13.6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wwUgIAAKsEAAAOAAAAZHJzL2Uyb0RvYy54bWysVEtv2zAMvg/YfxB0X513V6NOkbXoMKxr&#10;C7RDz4osx8JkUZPo2NmvHyUn6WM7DbvIfOkT+ZH0+UXfGLZVPmiwBR+fjDhTVkKp7abg3x+vP3zk&#10;LKCwpTBgVcF3KvCL5ft3553L1QRqMKXyjEBsyDtX8BrR5VkWZK0aEU7AKUvOCnwjkFS/yUovOkJv&#10;TDYZjRZZB750HqQKgaxXg5MvE35VKYl3VRUUMlNwyg3T6dO5jme2PBf5xgtXa7lPQ/xDFo3Qlh49&#10;Ql0JFKz1+g+oRksPASo8kdBkUFVaqlQDVTMevanmoRZOpVqInOCONIX/Bytvt/ee6bLgZ5xZ0VCL&#10;vinUln1tsQ0tO4sMdS7kFPjgKBT7T9BTpw/2QMZYeF/5Jn6pJEZ+4np35Ff1yGS8dDqdzuecSXKN&#10;p7PFJPGfPV92PuBnBQ2LQsE9tS+xKrY3ASkRCj2ExLcCGF1ea2OSEkdGXRrPtoKabTClSDdeRRnL&#10;uoIvpvNRAn7li9DH+2sj5I9Y5GsE0owlY6RkKD1K2K/7ROKRljWUO2LLwzBxwclrTfA3IuC98DRi&#10;RBCtDd7RURmgnGAvcVaD//U3e4ynzpOXs45GtuDhZyu84sx8sTQTZ+PZLM54UmbzU6KX+Zee9UuP&#10;bZtLIKLGtKBOJjHGozmIlYfmibZrFV8ll7CS3i44HsRLHBaJtlOq1SoF0VQ7gTf2wckIHRsTaX3s&#10;n4R3+7YizcMtHIZb5G+6O8TGmxZWLUKlU+sjzwOre/ppI1J39tsbV+6lnqKe/zHL3wAAAP//AwBQ&#10;SwMEFAAGAAgAAAAhAEn3b33cAAAACQEAAA8AAABkcnMvZG93bnJldi54bWxMjz1PwzAQhnck/oN1&#10;SGzUIdA2CXEqQIWlEwUxX2PXtojtyHbT8O85JphOr+7R+9FuZjewScVkgxdwuyiAKd8Hab0W8PH+&#10;clMBSxm9xCF4JeBbJdh0lxctNjKc/Zua9lkzMvGpQQEm57HhPPVGOUyLMCpPv2OIDjPJqLmMeCZz&#10;N/CyKFbcofWUYHBUz0b1X/uTE7B90rXuK4xmW0lrp/nzuNOvQlxfzY8PwLKa8x8Mv/WpOnTU6RBO&#10;XiY2kK7rJaEClnd0CSjLFW05CFjfr4F3Lf+/oPsBAAD//wMAUEsBAi0AFAAGAAgAAAAhALaDOJL+&#10;AAAA4QEAABMAAAAAAAAAAAAAAAAAAAAAAFtDb250ZW50X1R5cGVzXS54bWxQSwECLQAUAAYACAAA&#10;ACEAOP0h/9YAAACUAQAACwAAAAAAAAAAAAAAAAAvAQAAX3JlbHMvLnJlbHNQSwECLQAUAAYACAAA&#10;ACEAKErMMFICAACrBAAADgAAAAAAAAAAAAAAAAAuAgAAZHJzL2Uyb0RvYy54bWxQSwECLQAUAAYA&#10;CAAAACEASfdvfdwAAAAJAQAADwAAAAAAAAAAAAAAAACsBAAAZHJzL2Rvd25yZXYueG1sUEsFBgAA&#10;AAAEAAQA8wAAALUFAAAAAA==&#10;" fillcolor="white [3201]" strokeweight=".5pt">
                      <v:textbox>
                        <w:txbxContent>
                          <w:p w:rsidR="00BF1013" w:rsidRDefault="00BF1013" w:rsidP="00CC05E1"/>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1269365</wp:posOffset>
                      </wp:positionH>
                      <wp:positionV relativeFrom="paragraph">
                        <wp:posOffset>-6350</wp:posOffset>
                      </wp:positionV>
                      <wp:extent cx="173355" cy="134620"/>
                      <wp:effectExtent l="0" t="0" r="17145" b="17780"/>
                      <wp:wrapNone/>
                      <wp:docPr id="8" name="Metin Kutusu 8"/>
                      <wp:cNvGraphicFramePr/>
                      <a:graphic xmlns:a="http://schemas.openxmlformats.org/drawingml/2006/main">
                        <a:graphicData uri="http://schemas.microsoft.com/office/word/2010/wordprocessingShape">
                          <wps:wsp>
                            <wps:cNvSpPr txBox="1"/>
                            <wps:spPr>
                              <a:xfrm>
                                <a:off x="0" y="0"/>
                                <a:ext cx="173355" cy="134620"/>
                              </a:xfrm>
                              <a:prstGeom prst="rect">
                                <a:avLst/>
                              </a:prstGeom>
                              <a:solidFill>
                                <a:schemeClr val="lt1"/>
                              </a:solidFill>
                              <a:ln w="6350">
                                <a:solidFill>
                                  <a:prstClr val="black"/>
                                </a:solidFill>
                              </a:ln>
                            </wps:spPr>
                            <wps:txbx>
                              <w:txbxContent>
                                <w:p w:rsidR="00BF1013" w:rsidRDefault="00BF1013" w:rsidP="00CC0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8" o:spid="_x0000_s1028" type="#_x0000_t202" style="position:absolute;left:0;text-align:left;margin-left:99.95pt;margin-top:-.5pt;width:13.6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I5UwIAAKsEAAAOAAAAZHJzL2Uyb0RvYy54bWysVE1v2zAMvQ/YfxB0X53PtjPqFFmKDsO6&#10;tkA69KzIcixMFjWJjt39+lHKR5Nup2EXmRKpJ/I90lfXfWPYRvmgwRZ8eDbgTFkJpbbrgn9/uv1w&#10;yVlAYUthwKqCv6jAr2fv3111LlcjqMGUyjMCsSHvXMFrRJdnWZC1akQ4A6csOSvwjUDa+nVWetER&#10;emOy0WBwnnXgS+dBqhDo9Gbr5LOEX1VK4kNVBYXMFJxyw7T6tK7ims2uRL72wtVa7tIQ/5BFI7Sl&#10;Rw9QNwIFa73+A6rR0kOACs8kNBlUlZYq1UDVDAdvqlnWwqlUC5ET3IGm8P9g5f3m0TNdFpyEsqIh&#10;ib4p1JZ9bbENLbuMDHUu5BS4dBSK/SfoSen9eaDDWHhf+SZ+qSRGfuL65cCv6pHJeOliPJ5OOZPk&#10;Go4n56PEf/Z62fmAnxU0LBoF9yRfYlVs7gJSIhS6D4lvBTC6vNXGpE1sGbUwnm0EiW0wpUg3TqKM&#10;ZV3Bz8fTQQI+8UXow/2VEfJHLPIUgXbG0mGkZFt6tLBf9YnE0Z6WFZQvxJaHbccFJ281wd+JgI/C&#10;U4sRQTQ2+EBLZYBygp3FWQ3+19/OYzwpT17OOmrZgoefrfCKM/PFUk98HE4mscfTZjK9IHqZP/as&#10;jj22bRZARA1pQJ1MZoxHszcrD80zTdc8vkouYSW9XXDcmwvcDhJNp1TzeQqirnYC7+zSyQgdhYm0&#10;PvXPwrudrEj9cA/75hb5G3W3sfGmhXmLUOkkfeR5y+qOfpqIpM5ueuPIHe9T1Os/ZvYbAAD//wMA&#10;UEsDBBQABgAIAAAAIQDFgvbJ2gAAAAkBAAAPAAAAZHJzL2Rvd25yZXYueG1sTI89T8MwEIZ3JP6D&#10;dUhsrVMPkIQ4FaDCwkSLmN34alvEdmS7afj3HBNs9+oevR/ddvEjmzFlF4OEzboChmGI2gUj4ePw&#10;sqqB5aKCVmMMKOEbM2z766tOtTpewjvO+2IYmYTcKgm2lKnlPA8WvcrrOGGg3ykmrwrJZLhO6kLm&#10;fuSiqu64Vy5QglUTPlscvvZnL2H3ZBoz1CrZXa2dm5fP05t5lfL2Znl8AFZwKX8w/Nan6tBTp2M8&#10;B53ZSLppGkIlrDa0iQAh7gWwIx2VAN53/P+C/gcAAP//AwBQSwECLQAUAAYACAAAACEAtoM4kv4A&#10;AADhAQAAEwAAAAAAAAAAAAAAAAAAAAAAW0NvbnRlbnRfVHlwZXNdLnhtbFBLAQItABQABgAIAAAA&#10;IQA4/SH/1gAAAJQBAAALAAAAAAAAAAAAAAAAAC8BAABfcmVscy8ucmVsc1BLAQItABQABgAIAAAA&#10;IQCHCJI5UwIAAKsEAAAOAAAAAAAAAAAAAAAAAC4CAABkcnMvZTJvRG9jLnhtbFBLAQItABQABgAI&#10;AAAAIQDFgvbJ2gAAAAkBAAAPAAAAAAAAAAAAAAAAAK0EAABkcnMvZG93bnJldi54bWxQSwUGAAAA&#10;AAQABADzAAAAtAUAAAAA&#10;" fillcolor="white [3201]" strokeweight=".5pt">
                      <v:textbox>
                        <w:txbxContent>
                          <w:p w:rsidR="00BF1013" w:rsidRDefault="00BF1013" w:rsidP="00CC05E1"/>
                        </w:txbxContent>
                      </v:textbox>
                    </v:shape>
                  </w:pict>
                </mc:Fallback>
              </mc:AlternateContent>
            </w:r>
            <w:r>
              <w:rPr>
                <w:rFonts w:ascii="Times New Roman" w:eastAsia="Times New Roman" w:hAnsi="Times New Roman" w:cs="Times New Roman"/>
                <w:bCs/>
                <w:sz w:val="24"/>
                <w:szCs w:val="24"/>
                <w:lang w:eastAsia="tr-TR"/>
              </w:rPr>
              <w:t xml:space="preserve">Süre uzatımı </w:t>
            </w:r>
          </w:p>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Kapsam değişikliği </w:t>
            </w:r>
          </w:p>
        </w:tc>
        <w:tc>
          <w:tcPr>
            <w:tcW w:w="1696" w:type="dxa"/>
            <w:tcBorders>
              <w:top w:val="single" w:sz="4" w:space="0" w:color="auto"/>
              <w:left w:val="single" w:sz="4" w:space="0" w:color="auto"/>
              <w:bottom w:val="single" w:sz="4" w:space="0" w:color="auto"/>
              <w:right w:val="single" w:sz="4" w:space="0" w:color="auto"/>
            </w:tcBorders>
          </w:tcPr>
          <w:p w:rsidR="00CC05E1" w:rsidRDefault="00CC05E1">
            <w:pPr>
              <w:spacing w:before="100" w:beforeAutospacing="1" w:after="100" w:afterAutospacing="1" w:line="240" w:lineRule="auto"/>
              <w:jc w:val="both"/>
            </w:pPr>
          </w:p>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382270</wp:posOffset>
                      </wp:positionH>
                      <wp:positionV relativeFrom="paragraph">
                        <wp:posOffset>138430</wp:posOffset>
                      </wp:positionV>
                      <wp:extent cx="173355" cy="134620"/>
                      <wp:effectExtent l="0" t="0" r="17145" b="17780"/>
                      <wp:wrapNone/>
                      <wp:docPr id="7" name="Metin Kutusu 7"/>
                      <wp:cNvGraphicFramePr/>
                      <a:graphic xmlns:a="http://schemas.openxmlformats.org/drawingml/2006/main">
                        <a:graphicData uri="http://schemas.microsoft.com/office/word/2010/wordprocessingShape">
                          <wps:wsp>
                            <wps:cNvSpPr txBox="1"/>
                            <wps:spPr>
                              <a:xfrm>
                                <a:off x="0" y="0"/>
                                <a:ext cx="173355" cy="134620"/>
                              </a:xfrm>
                              <a:prstGeom prst="rect">
                                <a:avLst/>
                              </a:prstGeom>
                              <a:solidFill>
                                <a:sysClr val="window" lastClr="FFFFFF"/>
                              </a:solidFill>
                              <a:ln w="6350">
                                <a:solidFill>
                                  <a:prstClr val="black"/>
                                </a:solidFill>
                              </a:ln>
                            </wps:spPr>
                            <wps:txbx>
                              <w:txbxContent>
                                <w:p w:rsidR="00BF1013" w:rsidRDefault="00BF1013" w:rsidP="00CC05E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7" o:spid="_x0000_s1029" type="#_x0000_t202" style="position:absolute;left:0;text-align:left;margin-left:30.1pt;margin-top:10.9pt;width:13.6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0UXgIAALwEAAAOAAAAZHJzL2Uyb0RvYy54bWysVE1v2zAMvQ/YfxB0X500SbMFdYosRYZh&#10;XVugHXpWZDkxJouaJMfOfv2elI+m7U7DclAoknokH0lfXnW1ZhvlfEUm5/2zHmfKSCoqs8r5j8fF&#10;h4+c+SBMITQZlfOt8vxq+v7dZWsn6pzWpAvlGECMn7Q25+sQ7CTLvFyrWvgzssrAWJKrRcDVrbLC&#10;iRbotc7Oe72LrCVXWEdSeQ/t9c7Ipwm/LJUMd2XpVWA658gtpNOlcxnPbHopJisn7LqS+zTEP2RR&#10;i8og6BHqWgTBGle9gaor6chTGc4k1RmVZSVVqgHV9HuvqnlYC6tSLSDH2yNN/v/BytvNvWNVkfMx&#10;Z0bUaNF3FSrDvjWh8Q0bR4Za6ydwfLBwDd1n6tDpg95DGQvvSlfHf5TEYAfX2yO/qgtMxkfjwWA0&#10;4kzC1B8ML84T/9nzY+t8+KKoZlHIuUP7Eqtic+MDEoHrwSXG8qSrYlFpnS5bP9eObQQ6jQEpqOVM&#10;Cx+gzPki/WLOgHjxTBvW5vxiMOqlSC9sMdYRc6mF/PkWAXjaADZytOMiSqFbdonVwYGnJRVb0Odo&#10;N4LeykUF+BtkeC8cZg6MYY/CHY5SE3KivcTZmtzvv+mjP0YBVs5azHDO/a9GOIXCvxoMyaf+cBiH&#10;Pl2GozH4Zu7Usjy1mKaeE8jrY2OtTGL0D/oglo7qJ6zbLEaFSRiJ2DkPB3EedpuFdZVqNktOGHMr&#10;wo15sDJCx05FWh+7J+Hsvs8BA3JLh2kXk1ft3vnGl4ZmTaCySrMQed6xuqcfK5L6u1/nuIOn9+T1&#10;/NGZ/gEAAP//AwBQSwMEFAAGAAgAAAAhADmD7MncAAAABwEAAA8AAABkcnMvZG93bnJldi54bWxM&#10;j8FOwzAQRO9I/IO1SNyo0wBtCHEqhMQRIQIHenPtJTHE6yh209CvZzmV42hGM2+qzex7MeEYXSAF&#10;y0UGAskE66hV8P72dFWAiEmT1X0gVPCDETb1+VmlSxsO9IpTk1rBJRRLraBLaSiljKZDr+MiDEjs&#10;fYbR68RybKUd9YHLfS/zLFtJrx3xQqcHfOzQfDd7r8DSRyCzdc9HR41xd8eX4stMSl1ezA/3IBLO&#10;6RSGP3xGh5qZdmFPNopewSrLOakgX/ID9ov1LYidgpvrDGRdyf/89S8AAAD//wMAUEsBAi0AFAAG&#10;AAgAAAAhALaDOJL+AAAA4QEAABMAAAAAAAAAAAAAAAAAAAAAAFtDb250ZW50X1R5cGVzXS54bWxQ&#10;SwECLQAUAAYACAAAACEAOP0h/9YAAACUAQAACwAAAAAAAAAAAAAAAAAvAQAAX3JlbHMvLnJlbHNQ&#10;SwECLQAUAAYACAAAACEAZRAtFF4CAAC8BAAADgAAAAAAAAAAAAAAAAAuAgAAZHJzL2Uyb0RvYy54&#10;bWxQSwECLQAUAAYACAAAACEAOYPsydwAAAAHAQAADwAAAAAAAAAAAAAAAAC4BAAAZHJzL2Rvd25y&#10;ZXYueG1sUEsFBgAAAAAEAAQA8wAAAMEFAAAAAA==&#10;" fillcolor="window" strokeweight=".5pt">
                      <v:textbox>
                        <w:txbxContent>
                          <w:p w:rsidR="00BF1013" w:rsidRDefault="00BF1013" w:rsidP="00CC05E1">
                            <w:r>
                              <w:t xml:space="preserve">  </w:t>
                            </w:r>
                          </w:p>
                        </w:txbxContent>
                      </v:textbox>
                    </v:shape>
                  </w:pict>
                </mc:Fallback>
              </mc:AlternateContent>
            </w:r>
          </w:p>
        </w:tc>
        <w:tc>
          <w:tcPr>
            <w:tcW w:w="1848" w:type="dxa"/>
            <w:tcBorders>
              <w:top w:val="single" w:sz="4" w:space="0" w:color="auto"/>
              <w:left w:val="single" w:sz="4" w:space="0" w:color="auto"/>
              <w:bottom w:val="single" w:sz="4" w:space="0" w:color="auto"/>
              <w:right w:val="single" w:sz="4" w:space="0" w:color="auto"/>
            </w:tcBorders>
            <w:hideMark/>
          </w:tcPr>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414655</wp:posOffset>
                      </wp:positionH>
                      <wp:positionV relativeFrom="paragraph">
                        <wp:posOffset>483235</wp:posOffset>
                      </wp:positionV>
                      <wp:extent cx="173355" cy="134620"/>
                      <wp:effectExtent l="0" t="0" r="17145" b="17780"/>
                      <wp:wrapNone/>
                      <wp:docPr id="6" name="Metin Kutusu 6"/>
                      <wp:cNvGraphicFramePr/>
                      <a:graphic xmlns:a="http://schemas.openxmlformats.org/drawingml/2006/main">
                        <a:graphicData uri="http://schemas.microsoft.com/office/word/2010/wordprocessingShape">
                          <wps:wsp>
                            <wps:cNvSpPr txBox="1"/>
                            <wps:spPr>
                              <a:xfrm>
                                <a:off x="0" y="0"/>
                                <a:ext cx="173355" cy="134620"/>
                              </a:xfrm>
                              <a:prstGeom prst="rect">
                                <a:avLst/>
                              </a:prstGeom>
                              <a:solidFill>
                                <a:sysClr val="window" lastClr="FFFFFF"/>
                              </a:solidFill>
                              <a:ln w="6350">
                                <a:solidFill>
                                  <a:prstClr val="black"/>
                                </a:solidFill>
                              </a:ln>
                            </wps:spPr>
                            <wps:txbx>
                              <w:txbxContent>
                                <w:p w:rsidR="00BF1013" w:rsidRDefault="00BF1013" w:rsidP="00CC05E1">
                                  <w:r>
                                    <w:t xml:space="preserve"> </w:t>
                                  </w:r>
                                </w:p>
                                <w:p w:rsidR="00BF1013" w:rsidRDefault="00BF1013" w:rsidP="00CC0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6" o:spid="_x0000_s1030" type="#_x0000_t202" style="position:absolute;left:0;text-align:left;margin-left:32.65pt;margin-top:38.05pt;width:13.6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M+XQIAALwEAAAOAAAAZHJzL2Uyb0RvYy54bWysVE1v2zAMvQ/YfxB0X500H92COkWWIsOw&#10;ri3QDj0rspwYk0VNkmNnv35PykfTdqdhOSgUST2Sj6Qvr7pas41yviKT8/5ZjzNlJBWVWeX8x+Pi&#10;w0fOfBCmEJqMyvlWeX41ff/usrUTdU5r0oVyDCDGT1qb83UIdpJlXq5VLfwZWWVgLMnVIuDqVlnh&#10;RAv0Wmfnvd44a8kV1pFU3kN7vTPyacIvSyXDXVl6FZjOOXIL6XTpXMYzm16KycoJu67kPg3xD1nU&#10;ojIIeoS6FkGwxlVvoOpKOvJUhjNJdUZlWUmVakA1/d6rah7WwqpUC8jx9kiT/3+w8nZz71hV5HzM&#10;mRE1WvRdhcqwb01ofMPGkaHW+gkcHyxcQ/eZOnT6oPdQxsK70tXxHyUx2MH19siv6gKT8dHFYDAa&#10;cSZh6g+G4/PEf/b82DofviiqWRRy7tC+xKrY3PiAROB6cImxPOmqWFRap8vWz7VjG4FOY0AKajnT&#10;wgcoc75Iv5gzIF4804a1KH4w6qVIL2wx1hFzqYX8+RYBeNoANnK04yJKoVt2idXhgaclFVvQ52g3&#10;gt7KRQX4G2R4LxxmDoxhj8IdjlITcqK9xNma3O+/6aM/RgFWzlrMcM79r0Y4hcK/GgzJp/5wGIc+&#10;XYajC/DN3KlleWoxTT0nkNfHxlqZxOgf9EEsHdVPWLdZjAqTMBKxcx4O4jzsNgvrKtVslpww5laE&#10;G/NgZYSOnYq0PnZPwtl9nwMG5JYO0y4mr9q9840vDc2aQGWVZiHyvGN1Tz9WJPV3v85xB0/vyev5&#10;ozP9AwAA//8DAFBLAwQUAAYACAAAACEAAWYkKdwAAAAHAQAADwAAAGRycy9kb3ducmV2LnhtbEyO&#10;wU7DMBBE70j8g7VI3KjTVqRtGqdCSBwRIuUAN9deEpd4HcVuGvr1LCc4jUYzmnnlbvKdGHGILpCC&#10;+SwDgWSCddQoeNs/3a1BxKTJ6i4QKvjGCLvq+qrUhQ1nesWxTo3gEYqFVtCm1BdSRtOi13EWeiTO&#10;PsPgdWI7NNIO+szjvpOLLMul1474odU9PrZovuqTV2DpPZD5cM8XR7Vxm8vL+mhGpW5vpoctiIRT&#10;+ivDLz6jQ8VMh3AiG0WnIL9fclPBKp+D4HyzyEEcWFdLkFUp//NXPwAAAP//AwBQSwECLQAUAAYA&#10;CAAAACEAtoM4kv4AAADhAQAAEwAAAAAAAAAAAAAAAAAAAAAAW0NvbnRlbnRfVHlwZXNdLnhtbFBL&#10;AQItABQABgAIAAAAIQA4/SH/1gAAAJQBAAALAAAAAAAAAAAAAAAAAC8BAABfcmVscy8ucmVsc1BL&#10;AQItABQABgAIAAAAIQDimfM+XQIAALwEAAAOAAAAAAAAAAAAAAAAAC4CAABkcnMvZTJvRG9jLnht&#10;bFBLAQItABQABgAIAAAAIQABZiQp3AAAAAcBAAAPAAAAAAAAAAAAAAAAALcEAABkcnMvZG93bnJl&#10;di54bWxQSwUGAAAAAAQABADzAAAAwAUAAAAA&#10;" fillcolor="window" strokeweight=".5pt">
                      <v:textbox>
                        <w:txbxContent>
                          <w:p w:rsidR="00BF1013" w:rsidRDefault="00BF1013" w:rsidP="00CC05E1">
                            <w:r>
                              <w:t xml:space="preserve"> </w:t>
                            </w:r>
                          </w:p>
                          <w:p w:rsidR="00BF1013" w:rsidRDefault="00BF1013" w:rsidP="00CC05E1"/>
                        </w:txbxContent>
                      </v:textbox>
                    </v:shape>
                  </w:pict>
                </mc:Fallback>
              </mc:AlternateContent>
            </w:r>
          </w:p>
        </w:tc>
      </w:tr>
    </w:tbl>
    <w:p w:rsidR="00CC05E1" w:rsidRDefault="00CC05E1" w:rsidP="00CC05E1">
      <w:pPr>
        <w:spacing w:after="0" w:line="240" w:lineRule="auto"/>
        <w:jc w:val="both"/>
        <w:rPr>
          <w:rFonts w:ascii="Times New Roman" w:eastAsia="Times New Roman" w:hAnsi="Times New Roman" w:cs="Times New Roman"/>
          <w:sz w:val="24"/>
          <w:szCs w:val="24"/>
          <w:lang w:eastAsia="tr-TR"/>
        </w:rPr>
      </w:pP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kapsamı</w:t>
      </w:r>
      <w:r>
        <w:rPr>
          <w:rStyle w:val="DipnotBavurusu"/>
          <w:rFonts w:ascii="Times New Roman" w:eastAsia="Times New Roman" w:hAnsi="Times New Roman" w:cs="Times New Roman"/>
          <w:sz w:val="24"/>
          <w:szCs w:val="24"/>
          <w:lang w:eastAsia="tr-TR"/>
        </w:rPr>
        <w:footnoteReference w:id="6"/>
      </w:r>
      <w:r>
        <w:rPr>
          <w:rFonts w:ascii="Times New Roman" w:eastAsia="Times New Roman" w:hAnsi="Times New Roman" w:cs="Times New Roman"/>
          <w:sz w:val="24"/>
          <w:szCs w:val="24"/>
          <w:lang w:eastAsia="tr-TR"/>
        </w:rPr>
        <w:t>:</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Uyumlaştırılmış teknik şartnamelere göre bildirim başvurusu kapsamı</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2169"/>
        <w:gridCol w:w="1559"/>
        <w:gridCol w:w="1982"/>
        <w:gridCol w:w="1558"/>
      </w:tblGrid>
      <w:tr w:rsidR="00CC05E1" w:rsidTr="00CC05E1">
        <w:trPr>
          <w:trHeight w:val="144"/>
          <w:tblHeader/>
          <w:jc w:val="center"/>
        </w:trPr>
        <w:tc>
          <w:tcPr>
            <w:tcW w:w="1793" w:type="dxa"/>
            <w:tcBorders>
              <w:top w:val="single" w:sz="4" w:space="0" w:color="auto"/>
              <w:left w:val="single" w:sz="4" w:space="0" w:color="auto"/>
              <w:bottom w:val="single" w:sz="4" w:space="0" w:color="auto"/>
              <w:right w:val="single" w:sz="4" w:space="0" w:color="auto"/>
            </w:tcBorders>
            <w:hideMark/>
          </w:tcPr>
          <w:p w:rsidR="00CC05E1" w:rsidRDefault="00CC05E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Avrupa Komisyonu Kararı/Tüzüğü no.</w:t>
            </w:r>
          </w:p>
        </w:tc>
        <w:tc>
          <w:tcPr>
            <w:tcW w:w="2171" w:type="dxa"/>
            <w:tcBorders>
              <w:top w:val="single" w:sz="4" w:space="0" w:color="auto"/>
              <w:left w:val="single" w:sz="4" w:space="0" w:color="auto"/>
              <w:bottom w:val="single" w:sz="4" w:space="0" w:color="auto"/>
              <w:right w:val="single" w:sz="4" w:space="0" w:color="auto"/>
            </w:tcBorders>
            <w:hideMark/>
          </w:tcPr>
          <w:p w:rsidR="00CC05E1" w:rsidRDefault="00CC05E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Ürün(ler)/Kullanım amacı</w:t>
            </w:r>
          </w:p>
        </w:tc>
        <w:tc>
          <w:tcPr>
            <w:tcW w:w="1560" w:type="dxa"/>
            <w:tcBorders>
              <w:top w:val="single" w:sz="4" w:space="0" w:color="auto"/>
              <w:left w:val="single" w:sz="4" w:space="0" w:color="auto"/>
              <w:bottom w:val="single" w:sz="4" w:space="0" w:color="auto"/>
              <w:right w:val="single" w:sz="4" w:space="0" w:color="auto"/>
            </w:tcBorders>
            <w:hideMark/>
          </w:tcPr>
          <w:p w:rsidR="00CC05E1" w:rsidRDefault="00CC05E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PDDD sistemi</w:t>
            </w:r>
          </w:p>
        </w:tc>
        <w:tc>
          <w:tcPr>
            <w:tcW w:w="1984" w:type="dxa"/>
            <w:tcBorders>
              <w:top w:val="single" w:sz="4" w:space="0" w:color="auto"/>
              <w:left w:val="single" w:sz="4" w:space="0" w:color="auto"/>
              <w:bottom w:val="single" w:sz="4" w:space="0" w:color="auto"/>
              <w:right w:val="single" w:sz="4" w:space="0" w:color="auto"/>
            </w:tcBorders>
            <w:hideMark/>
          </w:tcPr>
          <w:p w:rsidR="00CC05E1" w:rsidRDefault="00CC05E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Uyumlaştırılmış teknik şartnameler</w:t>
            </w:r>
            <w:r>
              <w:rPr>
                <w:rStyle w:val="DipnotBavurusu"/>
                <w:rFonts w:ascii="Times New Roman" w:eastAsia="Times New Roman" w:hAnsi="Times New Roman" w:cs="Times New Roman"/>
                <w:bCs/>
                <w:sz w:val="24"/>
                <w:szCs w:val="24"/>
                <w:lang w:eastAsia="tr-TR"/>
              </w:rPr>
              <w:footnoteReference w:id="7"/>
            </w:r>
          </w:p>
        </w:tc>
        <w:tc>
          <w:tcPr>
            <w:tcW w:w="1559" w:type="dxa"/>
            <w:tcBorders>
              <w:top w:val="single" w:sz="4" w:space="0" w:color="auto"/>
              <w:left w:val="single" w:sz="4" w:space="0" w:color="auto"/>
              <w:bottom w:val="single" w:sz="4" w:space="0" w:color="auto"/>
              <w:right w:val="single" w:sz="4" w:space="0" w:color="auto"/>
            </w:tcBorders>
            <w:hideMark/>
          </w:tcPr>
          <w:p w:rsidR="00CC05E1" w:rsidRDefault="00CC05E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Görevler</w:t>
            </w:r>
            <w:r>
              <w:rPr>
                <w:rFonts w:ascii="Times New Roman" w:eastAsia="Times New Roman" w:hAnsi="Times New Roman" w:cs="Times New Roman"/>
                <w:bCs/>
                <w:sz w:val="24"/>
                <w:szCs w:val="24"/>
                <w:vertAlign w:val="superscript"/>
                <w:lang w:eastAsia="tr-TR"/>
              </w:rPr>
              <w:footnoteReference w:id="8"/>
            </w:r>
            <w:r>
              <w:rPr>
                <w:rFonts w:ascii="Times New Roman" w:eastAsia="Times New Roman" w:hAnsi="Times New Roman" w:cs="Times New Roman"/>
                <w:bCs/>
                <w:sz w:val="24"/>
                <w:szCs w:val="24"/>
                <w:vertAlign w:val="superscript"/>
                <w:lang w:eastAsia="tr-TR"/>
              </w:rPr>
              <w:t>,</w:t>
            </w:r>
            <w:r>
              <w:rPr>
                <w:rStyle w:val="DipnotBavurusu"/>
                <w:rFonts w:ascii="Times New Roman" w:eastAsia="Times New Roman" w:hAnsi="Times New Roman" w:cs="Times New Roman"/>
                <w:bCs/>
                <w:sz w:val="24"/>
                <w:szCs w:val="24"/>
                <w:lang w:eastAsia="tr-TR"/>
              </w:rPr>
              <w:footnoteReference w:id="9"/>
            </w:r>
          </w:p>
        </w:tc>
      </w:tr>
      <w:tr w:rsidR="00CC05E1" w:rsidTr="00CC05E1">
        <w:trPr>
          <w:trHeight w:val="144"/>
          <w:tblHeader/>
          <w:jc w:val="center"/>
        </w:trPr>
        <w:tc>
          <w:tcPr>
            <w:tcW w:w="1793" w:type="dxa"/>
            <w:tcBorders>
              <w:top w:val="single" w:sz="4" w:space="0" w:color="auto"/>
              <w:left w:val="single" w:sz="4" w:space="0" w:color="auto"/>
              <w:bottom w:val="single" w:sz="4" w:space="0" w:color="auto"/>
              <w:right w:val="single" w:sz="4" w:space="0" w:color="auto"/>
            </w:tcBorders>
          </w:tcPr>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p>
        </w:tc>
        <w:tc>
          <w:tcPr>
            <w:tcW w:w="2171" w:type="dxa"/>
            <w:tcBorders>
              <w:top w:val="single" w:sz="4" w:space="0" w:color="auto"/>
              <w:left w:val="single" w:sz="4" w:space="0" w:color="auto"/>
              <w:bottom w:val="single" w:sz="4" w:space="0" w:color="auto"/>
              <w:right w:val="single" w:sz="4" w:space="0" w:color="auto"/>
            </w:tcBorders>
          </w:tcPr>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p>
        </w:tc>
        <w:tc>
          <w:tcPr>
            <w:tcW w:w="1560" w:type="dxa"/>
            <w:tcBorders>
              <w:top w:val="single" w:sz="4" w:space="0" w:color="auto"/>
              <w:left w:val="single" w:sz="4" w:space="0" w:color="auto"/>
              <w:bottom w:val="single" w:sz="4" w:space="0" w:color="auto"/>
              <w:right w:val="single" w:sz="4" w:space="0" w:color="auto"/>
            </w:tcBorders>
          </w:tcPr>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p>
        </w:tc>
        <w:tc>
          <w:tcPr>
            <w:tcW w:w="1984" w:type="dxa"/>
            <w:tcBorders>
              <w:top w:val="single" w:sz="4" w:space="0" w:color="auto"/>
              <w:left w:val="single" w:sz="4" w:space="0" w:color="auto"/>
              <w:bottom w:val="single" w:sz="4" w:space="0" w:color="auto"/>
              <w:right w:val="single" w:sz="4" w:space="0" w:color="auto"/>
            </w:tcBorders>
          </w:tcPr>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tcPr>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p>
        </w:tc>
      </w:tr>
    </w:tbl>
    <w:p w:rsidR="00CC05E1" w:rsidRDefault="00CC05E1" w:rsidP="00CC05E1">
      <w:pPr>
        <w:spacing w:after="0" w:line="240" w:lineRule="auto"/>
        <w:jc w:val="both"/>
        <w:rPr>
          <w:rFonts w:ascii="Times New Roman" w:eastAsia="Times New Roman" w:hAnsi="Times New Roman" w:cs="Times New Roman"/>
          <w:sz w:val="24"/>
          <w:szCs w:val="24"/>
          <w:lang w:eastAsia="tr-TR"/>
        </w:rPr>
      </w:pP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Yatay bildirim başvurusu kapsamı</w:t>
      </w:r>
    </w:p>
    <w:tbl>
      <w:tblPr>
        <w:tblW w:w="5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2752"/>
      </w:tblGrid>
      <w:tr w:rsidR="00CC05E1" w:rsidTr="00CC05E1">
        <w:trPr>
          <w:trHeight w:val="144"/>
          <w:tblHeader/>
        </w:trPr>
        <w:tc>
          <w:tcPr>
            <w:tcW w:w="3034" w:type="dxa"/>
            <w:tcBorders>
              <w:top w:val="single" w:sz="4" w:space="0" w:color="auto"/>
              <w:left w:val="single" w:sz="4" w:space="0" w:color="auto"/>
              <w:bottom w:val="single" w:sz="4" w:space="0" w:color="auto"/>
              <w:right w:val="single" w:sz="4" w:space="0" w:color="auto"/>
            </w:tcBorders>
            <w:hideMark/>
          </w:tcPr>
          <w:p w:rsidR="00CC05E1" w:rsidRDefault="00CC05E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Temel karakteristik</w:t>
            </w:r>
          </w:p>
        </w:tc>
        <w:tc>
          <w:tcPr>
            <w:tcW w:w="2749" w:type="dxa"/>
            <w:tcBorders>
              <w:top w:val="single" w:sz="4" w:space="0" w:color="auto"/>
              <w:left w:val="single" w:sz="4" w:space="0" w:color="auto"/>
              <w:bottom w:val="single" w:sz="4" w:space="0" w:color="auto"/>
              <w:right w:val="single" w:sz="4" w:space="0" w:color="auto"/>
            </w:tcBorders>
            <w:hideMark/>
          </w:tcPr>
          <w:p w:rsidR="00CC05E1" w:rsidRDefault="00CC05E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Deney standardı</w:t>
            </w:r>
          </w:p>
        </w:tc>
      </w:tr>
      <w:tr w:rsidR="00CC05E1" w:rsidTr="00CC05E1">
        <w:trPr>
          <w:trHeight w:val="144"/>
          <w:tblHeader/>
        </w:trPr>
        <w:tc>
          <w:tcPr>
            <w:tcW w:w="3034" w:type="dxa"/>
            <w:tcBorders>
              <w:top w:val="single" w:sz="4" w:space="0" w:color="auto"/>
              <w:left w:val="single" w:sz="4" w:space="0" w:color="auto"/>
              <w:bottom w:val="single" w:sz="4" w:space="0" w:color="auto"/>
              <w:right w:val="single" w:sz="4" w:space="0" w:color="auto"/>
            </w:tcBorders>
          </w:tcPr>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p>
        </w:tc>
        <w:tc>
          <w:tcPr>
            <w:tcW w:w="2749" w:type="dxa"/>
            <w:tcBorders>
              <w:top w:val="single" w:sz="4" w:space="0" w:color="auto"/>
              <w:left w:val="single" w:sz="4" w:space="0" w:color="auto"/>
              <w:bottom w:val="single" w:sz="4" w:space="0" w:color="auto"/>
              <w:right w:val="single" w:sz="4" w:space="0" w:color="auto"/>
            </w:tcBorders>
          </w:tcPr>
          <w:p w:rsidR="00CC05E1" w:rsidRDefault="00CC05E1">
            <w:pPr>
              <w:spacing w:before="100" w:beforeAutospacing="1" w:after="100" w:afterAutospacing="1" w:line="240" w:lineRule="auto"/>
              <w:jc w:val="both"/>
              <w:rPr>
                <w:rFonts w:ascii="Times New Roman" w:eastAsia="Times New Roman" w:hAnsi="Times New Roman" w:cs="Times New Roman"/>
                <w:bCs/>
                <w:sz w:val="24"/>
                <w:szCs w:val="24"/>
                <w:lang w:eastAsia="tr-TR"/>
              </w:rPr>
            </w:pPr>
          </w:p>
        </w:tc>
      </w:tr>
    </w:tbl>
    <w:p w:rsidR="00CC05E1" w:rsidRDefault="00CC05E1" w:rsidP="00CC05E1">
      <w:pPr>
        <w:spacing w:after="0" w:line="240" w:lineRule="auto"/>
        <w:jc w:val="center"/>
        <w:rPr>
          <w:rFonts w:ascii="Times New Roman" w:eastAsia="Times New Roman" w:hAnsi="Times New Roman" w:cs="Times New Roman"/>
          <w:sz w:val="24"/>
          <w:szCs w:val="24"/>
          <w:lang w:eastAsia="tr-TR"/>
        </w:rPr>
      </w:pPr>
    </w:p>
    <w:p w:rsidR="00CC05E1" w:rsidRPr="00CC05E1" w:rsidRDefault="00CC05E1" w:rsidP="00CC05E1">
      <w:pPr>
        <w:spacing w:after="0" w:line="240" w:lineRule="auto"/>
        <w:jc w:val="both"/>
        <w:rPr>
          <w:rFonts w:ascii="Times New Roman" w:eastAsia="Times New Roman" w:hAnsi="Times New Roman" w:cs="Times New Roman"/>
          <w:sz w:val="24"/>
          <w:szCs w:val="24"/>
          <w:lang w:eastAsia="tr-TR"/>
        </w:rPr>
      </w:pPr>
      <w:r w:rsidRPr="00CC05E1">
        <w:rPr>
          <w:rFonts w:ascii="Times New Roman" w:eastAsia="Times New Roman" w:hAnsi="Times New Roman" w:cs="Times New Roman"/>
          <w:sz w:val="24"/>
          <w:szCs w:val="24"/>
          <w:lang w:eastAsia="tr-TR"/>
        </w:rPr>
        <w:t>Onaylanmış kuruluş olarak bildirimimin yapılması halinde;</w:t>
      </w:r>
    </w:p>
    <w:p w:rsidR="00CC05E1" w:rsidRPr="00CC05E1" w:rsidRDefault="00CC05E1" w:rsidP="00CC05E1">
      <w:pPr>
        <w:numPr>
          <w:ilvl w:val="0"/>
          <w:numId w:val="10"/>
        </w:numPr>
        <w:spacing w:before="60" w:after="60" w:line="240" w:lineRule="auto"/>
        <w:ind w:left="714" w:hanging="357"/>
        <w:jc w:val="both"/>
        <w:rPr>
          <w:rFonts w:ascii="Times New Roman" w:hAnsi="Times New Roman" w:cs="Times New Roman"/>
          <w:sz w:val="24"/>
          <w:szCs w:val="24"/>
        </w:rPr>
      </w:pPr>
      <w:r w:rsidRPr="00CC05E1">
        <w:rPr>
          <w:rFonts w:ascii="Times New Roman" w:hAnsi="Times New Roman" w:cs="Times New Roman"/>
          <w:sz w:val="24"/>
          <w:szCs w:val="24"/>
        </w:rPr>
        <w:t>5/3/2020 tarihli ve 7223 sayılı Ürün Güvenliği ve Teknik Düzenlemeler Kanununa,</w:t>
      </w:r>
    </w:p>
    <w:p w:rsidR="00CC05E1" w:rsidRPr="00CC05E1" w:rsidRDefault="00CC05E1" w:rsidP="00CC05E1">
      <w:pPr>
        <w:pStyle w:val="ListeParagraf"/>
        <w:numPr>
          <w:ilvl w:val="0"/>
          <w:numId w:val="11"/>
        </w:numPr>
        <w:spacing w:before="60" w:after="60" w:line="240" w:lineRule="auto"/>
        <w:ind w:left="714" w:hanging="357"/>
        <w:jc w:val="both"/>
        <w:rPr>
          <w:rFonts w:ascii="Times New Roman" w:hAnsi="Times New Roman" w:cs="Times New Roman"/>
          <w:sz w:val="24"/>
          <w:szCs w:val="24"/>
        </w:rPr>
      </w:pPr>
      <w:r w:rsidRPr="00CC05E1">
        <w:rPr>
          <w:rFonts w:ascii="Times New Roman" w:hAnsi="Times New Roman" w:cs="Times New Roman"/>
          <w:sz w:val="24"/>
          <w:szCs w:val="24"/>
        </w:rPr>
        <w:t xml:space="preserve">26/5/2021 tarihli ve 4022 </w:t>
      </w:r>
      <w:r w:rsidRPr="00CC05E1">
        <w:rPr>
          <w:rFonts w:ascii="Times New Roman" w:hAnsi="Times New Roman" w:cs="Times New Roman"/>
          <w:color w:val="000000"/>
          <w:sz w:val="24"/>
          <w:szCs w:val="24"/>
        </w:rPr>
        <w:t xml:space="preserve">sayılı Cumhurbaşkanı Kararı ile yürürlüğe konulan </w:t>
      </w:r>
      <w:r w:rsidRPr="00CC05E1">
        <w:rPr>
          <w:rFonts w:ascii="Times New Roman" w:hAnsi="Times New Roman" w:cs="Times New Roman"/>
          <w:sz w:val="24"/>
          <w:szCs w:val="24"/>
        </w:rPr>
        <w:t>Uygunluk Değerlendirme Kuruluşları ve Onaylanmış Kuruluşlar Yönetmeliğine,</w:t>
      </w:r>
    </w:p>
    <w:p w:rsidR="00CC05E1" w:rsidRPr="00CC05E1" w:rsidRDefault="00CC05E1" w:rsidP="00CC05E1">
      <w:pPr>
        <w:pStyle w:val="ListeParagraf"/>
        <w:numPr>
          <w:ilvl w:val="0"/>
          <w:numId w:val="11"/>
        </w:numPr>
        <w:spacing w:before="60" w:after="60" w:line="240" w:lineRule="auto"/>
        <w:ind w:left="714" w:hanging="357"/>
        <w:jc w:val="both"/>
        <w:rPr>
          <w:rFonts w:ascii="Times New Roman" w:hAnsi="Times New Roman" w:cs="Times New Roman"/>
          <w:sz w:val="24"/>
          <w:szCs w:val="24"/>
        </w:rPr>
      </w:pPr>
      <w:r w:rsidRPr="00CC05E1">
        <w:rPr>
          <w:rFonts w:ascii="Times New Roman" w:hAnsi="Times New Roman" w:cs="Times New Roman"/>
          <w:sz w:val="24"/>
          <w:szCs w:val="24"/>
        </w:rPr>
        <w:lastRenderedPageBreak/>
        <w:t xml:space="preserve">26/5/2021 tarihli ve 4021 </w:t>
      </w:r>
      <w:r w:rsidRPr="00CC05E1">
        <w:rPr>
          <w:rFonts w:ascii="Times New Roman" w:hAnsi="Times New Roman" w:cs="Times New Roman"/>
          <w:color w:val="000000"/>
          <w:sz w:val="24"/>
          <w:szCs w:val="24"/>
        </w:rPr>
        <w:t>sayılı Cumhurbaşkanı Kararı ile yürürlüğe konulan “</w:t>
      </w:r>
      <w:r w:rsidRPr="00CC05E1">
        <w:rPr>
          <w:rFonts w:ascii="Times New Roman" w:hAnsi="Times New Roman" w:cs="Times New Roman"/>
          <w:sz w:val="24"/>
          <w:szCs w:val="24"/>
        </w:rPr>
        <w:t>CE” İşareti Yönetmeliğine,</w:t>
      </w:r>
    </w:p>
    <w:p w:rsidR="00CC05E1" w:rsidRDefault="00CC05E1" w:rsidP="00CC05E1">
      <w:pPr>
        <w:numPr>
          <w:ilvl w:val="0"/>
          <w:numId w:val="11"/>
        </w:numPr>
        <w:spacing w:before="60" w:after="60" w:line="240" w:lineRule="auto"/>
        <w:ind w:left="714" w:hanging="357"/>
        <w:jc w:val="both"/>
        <w:rPr>
          <w:rFonts w:ascii="Times New Roman" w:hAnsi="Times New Roman" w:cs="Times New Roman"/>
          <w:sz w:val="24"/>
          <w:szCs w:val="24"/>
        </w:rPr>
      </w:pPr>
      <w:r w:rsidRPr="00CC05E1">
        <w:rPr>
          <w:rFonts w:ascii="Times New Roman" w:hAnsi="Times New Roman" w:cs="Times New Roman"/>
          <w:color w:val="000000"/>
          <w:sz w:val="24"/>
          <w:szCs w:val="24"/>
        </w:rPr>
        <w:t>9/7/2021 tarihli ve 4269 sayılı Cumhurbaşkanı Kararı ile yürürlüğe konulan Ürünlerin Piyasa Gözetimi ve Denetimine Dair Çerçeve</w:t>
      </w:r>
      <w:r>
        <w:rPr>
          <w:rFonts w:ascii="Times New Roman" w:hAnsi="Times New Roman" w:cs="Times New Roman"/>
          <w:color w:val="000000"/>
          <w:sz w:val="24"/>
          <w:szCs w:val="24"/>
        </w:rPr>
        <w:t xml:space="preserve"> Yönetmeliğe,</w:t>
      </w:r>
    </w:p>
    <w:p w:rsidR="00CC05E1" w:rsidRDefault="00CC05E1" w:rsidP="00CC05E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10/7/2013 tarihli ve 28703 sayılı Resmî Gazete’de yayımlanan Yapı Malzemeleri Yönetmeliği (305/2011/AB)’ne,</w:t>
      </w:r>
    </w:p>
    <w:p w:rsidR="00CC05E1" w:rsidRDefault="00CC05E1" w:rsidP="00CC05E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17/6/2022 tarihli ve 31869 sayılı Resmî Gazete’de yayımlanan Yapı Malzemeleri Yönetmeliği (305/2011/AB) Kapsamında Onaylanmış Kuruluşların Görevlendirilmesi, İzlenmesi ve Denetlenmesi Hakkında Tebliğe, </w:t>
      </w:r>
    </w:p>
    <w:p w:rsidR="00CC05E1" w:rsidRDefault="00CC05E1" w:rsidP="00CC05E1">
      <w:pPr>
        <w:numPr>
          <w:ilvl w:val="0"/>
          <w:numId w:val="10"/>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Onaylanmış Kuruluşlar Grubu dokümanlarına,</w:t>
      </w:r>
    </w:p>
    <w:p w:rsidR="00CC05E1" w:rsidRDefault="00CC05E1" w:rsidP="00CC05E1">
      <w:pPr>
        <w:numPr>
          <w:ilvl w:val="0"/>
          <w:numId w:val="10"/>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Konu ile ilgili yürürlükteki veya yürürlüğe konulacak diğer kanun, yönetmelik, tebliğ, özel ve idari teknik şartname ve benzeri hükümlerine, </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uymayı kabul ve taahhüt ediyorum. Görevlendirildiğim faaliyetler ile ilgili olarak üçüncü şahıslar nezdinde tüm hukuki, mali ve teknik sorumluluklar tarafımıza aittir.</w:t>
      </w:r>
    </w:p>
    <w:p w:rsidR="00CC05E1" w:rsidRDefault="00CC05E1" w:rsidP="00CC05E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Onaylanmış kuruluş organizasyonu, personeli, kullanılan yükleniciler ve benzeri konularında Yapı Malzemeleri Yönetmeliği (305/2011/AB) kapsamında performans değişmezliğinin değerlendirilmesi ve doğrulanması faaliyetlerine etki eden değişiklikleri mevzuatta belirtilen sürede Bakanlığınıza bildirmeyi kabul ve taahhüt ederiz. </w:t>
      </w:r>
    </w:p>
    <w:p w:rsidR="00CC05E1" w:rsidRDefault="00CC05E1" w:rsidP="00CC05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sahibi kuruluşun unvanı) adına</w:t>
      </w:r>
    </w:p>
    <w:p w:rsidR="00CC05E1" w:rsidRDefault="00CC05E1" w:rsidP="00CC05E1">
      <w:pPr>
        <w:spacing w:after="0" w:line="240" w:lineRule="auto"/>
        <w:jc w:val="center"/>
        <w:rPr>
          <w:rFonts w:ascii="Times New Roman" w:eastAsia="Times New Roman" w:hAnsi="Times New Roman" w:cs="Times New Roman"/>
          <w:sz w:val="24"/>
          <w:szCs w:val="24"/>
          <w:lang w:eastAsia="tr-TR"/>
        </w:rPr>
      </w:pPr>
    </w:p>
    <w:p w:rsidR="00CC05E1" w:rsidRDefault="00CC05E1" w:rsidP="00CC05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p w:rsidR="00CC05E1" w:rsidRDefault="00CC05E1" w:rsidP="00CC05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p>
    <w:p w:rsidR="00CC05E1" w:rsidRDefault="00CC05E1" w:rsidP="00CC05E1">
      <w:pPr>
        <w:spacing w:after="0" w:line="240" w:lineRule="auto"/>
        <w:jc w:val="center"/>
        <w:rPr>
          <w:rFonts w:ascii="Times New Roman" w:eastAsia="Times New Roman" w:hAnsi="Times New Roman" w:cs="Times New Roman"/>
          <w:sz w:val="24"/>
          <w:szCs w:val="24"/>
          <w:lang w:eastAsia="tr-TR"/>
        </w:rPr>
      </w:pPr>
    </w:p>
    <w:p w:rsidR="00CC05E1" w:rsidRDefault="00CC05E1" w:rsidP="00CC05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İMZA</w:t>
      </w:r>
    </w:p>
    <w:p w:rsidR="00CC05E1" w:rsidRDefault="00CC05E1" w:rsidP="00CC05E1">
      <w:pPr>
        <w:spacing w:after="0" w:line="240" w:lineRule="auto"/>
        <w:jc w:val="center"/>
        <w:rPr>
          <w:rFonts w:ascii="Times New Roman" w:eastAsia="Times New Roman" w:hAnsi="Times New Roman" w:cs="Times New Roman"/>
          <w:sz w:val="24"/>
          <w:szCs w:val="24"/>
          <w:lang w:eastAsia="tr-TR"/>
        </w:rPr>
      </w:pPr>
    </w:p>
    <w:p w:rsidR="00CC05E1" w:rsidRDefault="00CC05E1" w:rsidP="00CC05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Adı Soyadı</w:t>
      </w:r>
    </w:p>
    <w:p w:rsidR="00CC05E1" w:rsidRDefault="00CC05E1" w:rsidP="00CC05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Unvan</w:t>
      </w:r>
    </w:p>
    <w:p w:rsidR="00CC05E1" w:rsidRDefault="00CC05E1" w:rsidP="00CC05E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Kuruluş Kaşesi</w:t>
      </w:r>
    </w:p>
    <w:p w:rsidR="00CC05E1" w:rsidRDefault="00CC05E1" w:rsidP="00CC05E1">
      <w:pPr>
        <w:spacing w:after="0" w:line="240" w:lineRule="auto"/>
        <w:jc w:val="both"/>
        <w:rPr>
          <w:rFonts w:ascii="Times New Roman" w:eastAsia="Times New Roman" w:hAnsi="Times New Roman" w:cs="Times New Roman"/>
          <w:sz w:val="24"/>
          <w:szCs w:val="24"/>
          <w:lang w:eastAsia="tr-TR"/>
        </w:rPr>
      </w:pPr>
    </w:p>
    <w:p w:rsidR="00CC05E1" w:rsidRDefault="00CC05E1" w:rsidP="00CC05E1">
      <w:pPr>
        <w:spacing w:after="0" w:line="240" w:lineRule="auto"/>
        <w:jc w:val="both"/>
        <w:rPr>
          <w:rFonts w:ascii="Times New Roman" w:eastAsia="Times New Roman" w:hAnsi="Times New Roman" w:cs="Times New Roman"/>
          <w:sz w:val="24"/>
          <w:szCs w:val="24"/>
          <w:lang w:eastAsia="tr-TR"/>
        </w:rPr>
      </w:pP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 Başvuru dosyası</w:t>
      </w:r>
      <w:r>
        <w:rPr>
          <w:rFonts w:ascii="Times New Roman" w:eastAsia="Times New Roman" w:hAnsi="Times New Roman" w:cs="Times New Roman"/>
          <w:sz w:val="24"/>
          <w:szCs w:val="24"/>
          <w:vertAlign w:val="superscript"/>
          <w:lang w:eastAsia="tr-TR"/>
        </w:rPr>
        <w:footnoteReference w:id="10"/>
      </w:r>
      <w:r>
        <w:rPr>
          <w:rFonts w:ascii="Times New Roman" w:eastAsia="Times New Roman" w:hAnsi="Times New Roman" w:cs="Times New Roman"/>
          <w:sz w:val="24"/>
          <w:szCs w:val="24"/>
          <w:lang w:eastAsia="tr-TR"/>
        </w:rPr>
        <w:t xml:space="preserve"> (Toplam sayfa sayısı)</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İçindekiler</w:t>
      </w:r>
      <w:r>
        <w:rPr>
          <w:rStyle w:val="DipnotBavurusu"/>
          <w:rFonts w:ascii="Times New Roman" w:eastAsia="Times New Roman" w:hAnsi="Times New Roman" w:cs="Times New Roman"/>
          <w:sz w:val="24"/>
          <w:szCs w:val="24"/>
          <w:lang w:eastAsia="tr-TR"/>
        </w:rPr>
        <w:footnoteReference w:id="11"/>
      </w:r>
      <w:r>
        <w:rPr>
          <w:rFonts w:ascii="Times New Roman" w:eastAsia="Times New Roman" w:hAnsi="Times New Roman" w:cs="Times New Roman"/>
          <w:sz w:val="24"/>
          <w:szCs w:val="24"/>
          <w:lang w:eastAsia="tr-TR"/>
        </w:rPr>
        <w:t>:</w:t>
      </w:r>
    </w:p>
    <w:p w:rsidR="00CC05E1" w:rsidRDefault="00CC05E1" w:rsidP="00CC05E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(sayfa sayısı)</w:t>
      </w:r>
    </w:p>
    <w:p w:rsidR="00CC05E1" w:rsidRDefault="00CC05E1" w:rsidP="00CC05E1">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tr-TR"/>
        </w:rPr>
        <w:t>2…… (sayfa sayısı)</w:t>
      </w:r>
    </w:p>
    <w:p w:rsidR="00CC05E1" w:rsidRDefault="00CC05E1" w:rsidP="00CC05E1">
      <w:pPr>
        <w:rPr>
          <w:rFonts w:ascii="Times New Roman" w:hAnsi="Times New Roman" w:cs="Times New Roman"/>
          <w:bCs/>
          <w:sz w:val="24"/>
          <w:szCs w:val="24"/>
        </w:rPr>
      </w:pPr>
      <w:r>
        <w:rPr>
          <w:rFonts w:ascii="Times New Roman" w:hAnsi="Times New Roman" w:cs="Times New Roman"/>
          <w:bCs/>
          <w:sz w:val="24"/>
          <w:szCs w:val="24"/>
        </w:rPr>
        <w:br w:type="page"/>
      </w:r>
    </w:p>
    <w:p w:rsidR="00CC05E1" w:rsidRDefault="00CC05E1" w:rsidP="00CC05E1">
      <w:pPr>
        <w:spacing w:after="0"/>
        <w:rPr>
          <w:rFonts w:ascii="Times New Roman" w:hAnsi="Times New Roman" w:cs="Times New Roman"/>
          <w:sz w:val="24"/>
          <w:szCs w:val="24"/>
        </w:rPr>
        <w:sectPr w:rsidR="00CC05E1" w:rsidSect="002B090F">
          <w:footnotePr>
            <w:numRestart w:val="eachSect"/>
          </w:footnotePr>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sectPr>
      </w:pPr>
    </w:p>
    <w:p w:rsidR="00CC05E1" w:rsidRDefault="00CC05E1" w:rsidP="00CC05E1">
      <w:pPr>
        <w:jc w:val="right"/>
        <w:rPr>
          <w:rFonts w:ascii="Times New Roman" w:hAnsi="Times New Roman" w:cs="Times New Roman"/>
          <w:b/>
          <w:sz w:val="24"/>
          <w:szCs w:val="24"/>
        </w:rPr>
      </w:pPr>
      <w:r>
        <w:rPr>
          <w:rFonts w:ascii="Times New Roman" w:hAnsi="Times New Roman" w:cs="Times New Roman"/>
          <w:b/>
          <w:sz w:val="24"/>
          <w:szCs w:val="24"/>
        </w:rPr>
        <w:lastRenderedPageBreak/>
        <w:t>Ek-2</w:t>
      </w:r>
    </w:p>
    <w:p w:rsidR="00CC05E1" w:rsidRDefault="00CC05E1" w:rsidP="00CC05E1">
      <w:pPr>
        <w:jc w:val="center"/>
        <w:rPr>
          <w:rFonts w:ascii="Times New Roman" w:hAnsi="Times New Roman" w:cs="Times New Roman"/>
          <w:b/>
          <w:bCs/>
          <w:sz w:val="24"/>
          <w:szCs w:val="24"/>
        </w:rPr>
      </w:pPr>
      <w:r>
        <w:rPr>
          <w:rFonts w:ascii="Times New Roman" w:hAnsi="Times New Roman" w:cs="Times New Roman"/>
          <w:b/>
          <w:bCs/>
          <w:sz w:val="24"/>
          <w:szCs w:val="24"/>
        </w:rPr>
        <w:t>Yurtdışında Faaliyet Gösteren Onaylanmış Kuruluşların Türkiye’de Yerleşik Şube ve Temsilcilikleri İçin Bildirim Yazısı Formatı</w:t>
      </w:r>
    </w:p>
    <w:p w:rsidR="00CC05E1" w:rsidRDefault="00CC05E1" w:rsidP="00CC05E1">
      <w:pPr>
        <w:spacing w:after="0" w:line="240" w:lineRule="auto"/>
        <w:ind w:left="708" w:firstLine="708"/>
        <w:jc w:val="center"/>
        <w:rPr>
          <w:rFonts w:ascii="Times New Roman" w:hAnsi="Times New Roman" w:cs="Times New Roman"/>
          <w:bCs/>
          <w:sz w:val="24"/>
          <w:szCs w:val="24"/>
        </w:rPr>
      </w:pPr>
      <w:r>
        <w:rPr>
          <w:rFonts w:ascii="Times New Roman" w:hAnsi="Times New Roman" w:cs="Times New Roman"/>
          <w:bCs/>
          <w:sz w:val="24"/>
          <w:szCs w:val="24"/>
        </w:rPr>
        <w:t>ÇEVRE ŞEHİRCİLİK VE İKLİM DEĞİŞİKLİĞİ BAKANLIĞINA</w:t>
      </w:r>
    </w:p>
    <w:p w:rsidR="00CC05E1" w:rsidRDefault="00CC05E1" w:rsidP="00CC05E1">
      <w:pPr>
        <w:spacing w:after="0" w:line="240" w:lineRule="auto"/>
        <w:rPr>
          <w:rFonts w:ascii="Times New Roman" w:hAnsi="Times New Roman" w:cs="Times New Roman"/>
          <w:bCs/>
          <w:sz w:val="24"/>
          <w:szCs w:val="24"/>
        </w:rPr>
      </w:pPr>
    </w:p>
    <w:p w:rsidR="00CC05E1" w:rsidRDefault="00CC05E1" w:rsidP="00CC05E1">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Uygunluk Değerlendirme Kuruluşları ve Onaylanmış Kuruluşlar Yönetmeliği uyarınca ve aşağıda yer alan bilgiler çerçevesinde Yapı Malzemeleri Yönetmeliği(305/2011/AB) kapsamında yurtdışında faaliyet gösteren bir onaylanmış kuruluşun Türkiye’de yerleşik şubesi ve/veya temsilciliği olduğumuzu bildiririz.</w:t>
      </w:r>
    </w:p>
    <w:p w:rsidR="00CC05E1" w:rsidRDefault="00CC05E1" w:rsidP="00CC05E1">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a) Şirketin Unvanı</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C05E1" w:rsidRDefault="00CC05E1" w:rsidP="00CC05E1">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b) Adresi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C05E1" w:rsidRDefault="00CC05E1" w:rsidP="00CC05E1">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c) Telefon No./Faks No.</w:t>
      </w:r>
      <w:r>
        <w:rPr>
          <w:rFonts w:ascii="Times New Roman" w:hAnsi="Times New Roman" w:cs="Times New Roman"/>
          <w:bCs/>
          <w:sz w:val="24"/>
          <w:szCs w:val="24"/>
        </w:rPr>
        <w:tab/>
      </w:r>
      <w:r>
        <w:rPr>
          <w:rFonts w:ascii="Times New Roman" w:hAnsi="Times New Roman" w:cs="Times New Roman"/>
          <w:bCs/>
          <w:sz w:val="24"/>
          <w:szCs w:val="24"/>
        </w:rPr>
        <w:tab/>
        <w:t>:</w:t>
      </w:r>
    </w:p>
    <w:p w:rsidR="00CC05E1" w:rsidRDefault="00CC05E1" w:rsidP="00CC05E1">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ç) Elektronik posta adresi</w:t>
      </w:r>
      <w:r>
        <w:rPr>
          <w:rFonts w:ascii="Times New Roman" w:hAnsi="Times New Roman" w:cs="Times New Roman"/>
          <w:bCs/>
          <w:sz w:val="24"/>
          <w:szCs w:val="24"/>
        </w:rPr>
        <w:tab/>
      </w:r>
      <w:r>
        <w:rPr>
          <w:rFonts w:ascii="Times New Roman" w:hAnsi="Times New Roman" w:cs="Times New Roman"/>
          <w:bCs/>
          <w:sz w:val="24"/>
          <w:szCs w:val="24"/>
        </w:rPr>
        <w:tab/>
        <w:t>:</w:t>
      </w:r>
    </w:p>
    <w:p w:rsidR="00CC05E1" w:rsidRDefault="00CC05E1" w:rsidP="00CC05E1">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d) </w:t>
      </w:r>
      <w:r>
        <w:rPr>
          <w:rFonts w:ascii="Times New Roman" w:eastAsia="Times New Roman" w:hAnsi="Times New Roman" w:cs="Times New Roman"/>
          <w:sz w:val="24"/>
          <w:szCs w:val="24"/>
          <w:lang w:eastAsia="tr-TR"/>
        </w:rPr>
        <w:t>KEP hesabı adresi (mevcut ise)</w:t>
      </w:r>
      <w:r>
        <w:rPr>
          <w:rFonts w:ascii="Times New Roman" w:eastAsia="Times New Roman" w:hAnsi="Times New Roman" w:cs="Times New Roman"/>
          <w:sz w:val="24"/>
          <w:szCs w:val="24"/>
          <w:lang w:eastAsia="tr-TR"/>
        </w:rPr>
        <w:tab/>
        <w:t>:</w:t>
      </w:r>
    </w:p>
    <w:p w:rsidR="00CC05E1" w:rsidRDefault="00CC05E1" w:rsidP="00CC05E1">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e) Vergi Dairesi ve Vergi No  </w:t>
      </w:r>
      <w:r>
        <w:rPr>
          <w:rFonts w:ascii="Times New Roman" w:hAnsi="Times New Roman" w:cs="Times New Roman"/>
          <w:bCs/>
          <w:sz w:val="24"/>
          <w:szCs w:val="24"/>
        </w:rPr>
        <w:tab/>
        <w:t>:</w:t>
      </w:r>
    </w:p>
    <w:p w:rsidR="00CC05E1" w:rsidRDefault="00CC05E1" w:rsidP="00CC05E1">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f) İlgili olduğu Onaylanmış Kuruluş/lar (Unvan ve OK Kimlik no)</w:t>
      </w:r>
      <w:r>
        <w:rPr>
          <w:rStyle w:val="DipnotBavurusu"/>
          <w:rFonts w:ascii="Times New Roman" w:hAnsi="Times New Roman" w:cs="Times New Roman"/>
          <w:bCs/>
          <w:sz w:val="24"/>
          <w:szCs w:val="24"/>
        </w:rPr>
        <w:footnoteReference w:id="12"/>
      </w:r>
      <w:r>
        <w:rPr>
          <w:rFonts w:ascii="Times New Roman" w:hAnsi="Times New Roman" w:cs="Times New Roman"/>
          <w:bCs/>
          <w:sz w:val="24"/>
          <w:szCs w:val="24"/>
        </w:rPr>
        <w:t xml:space="preserve">: </w:t>
      </w:r>
    </w:p>
    <w:p w:rsidR="00CC05E1" w:rsidRDefault="00CC05E1" w:rsidP="00CC05E1">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g) Faaliyete başladığı tarih</w:t>
      </w:r>
      <w:r>
        <w:rPr>
          <w:rStyle w:val="DipnotBavurusu"/>
          <w:rFonts w:ascii="Times New Roman" w:hAnsi="Times New Roman" w:cs="Times New Roman"/>
          <w:bCs/>
          <w:sz w:val="24"/>
          <w:szCs w:val="24"/>
        </w:rPr>
        <w:footnoteReference w:id="13"/>
      </w:r>
      <w:r>
        <w:rPr>
          <w:rFonts w:ascii="Times New Roman" w:hAnsi="Times New Roman" w:cs="Times New Roman"/>
          <w:bCs/>
          <w:sz w:val="24"/>
          <w:szCs w:val="24"/>
        </w:rPr>
        <w:tab/>
      </w:r>
      <w:r>
        <w:rPr>
          <w:rFonts w:ascii="Times New Roman" w:hAnsi="Times New Roman" w:cs="Times New Roman"/>
          <w:bCs/>
          <w:sz w:val="24"/>
          <w:szCs w:val="24"/>
        </w:rPr>
        <w:tab/>
        <w:t>:</w:t>
      </w:r>
    </w:p>
    <w:p w:rsidR="00CC05E1" w:rsidRDefault="00CC05E1" w:rsidP="00CC05E1">
      <w:p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ğ) Yürütülen faaliyetler</w:t>
      </w:r>
      <w:r>
        <w:rPr>
          <w:rFonts w:ascii="Times New Roman" w:hAnsi="Times New Roman" w:cs="Times New Roman"/>
          <w:bCs/>
          <w:sz w:val="24"/>
          <w:szCs w:val="24"/>
        </w:rPr>
        <w:tab/>
      </w:r>
      <w:r>
        <w:rPr>
          <w:rFonts w:ascii="Times New Roman" w:hAnsi="Times New Roman" w:cs="Times New Roman"/>
          <w:bCs/>
          <w:sz w:val="24"/>
          <w:szCs w:val="24"/>
        </w:rPr>
        <w:tab/>
        <w:t>:</w:t>
      </w:r>
    </w:p>
    <w:p w:rsidR="00CC05E1" w:rsidRDefault="00CC05E1" w:rsidP="00CC05E1">
      <w:pPr>
        <w:spacing w:after="0" w:line="240" w:lineRule="auto"/>
        <w:rPr>
          <w:rFonts w:ascii="Times New Roman" w:hAnsi="Times New Roman" w:cs="Times New Roman"/>
          <w:bCs/>
          <w:sz w:val="24"/>
          <w:szCs w:val="24"/>
        </w:rPr>
      </w:pPr>
      <w:r>
        <w:rPr>
          <w:rFonts w:ascii="Times New Roman" w:hAnsi="Times New Roman" w:cs="Times New Roman"/>
          <w:bCs/>
          <w:sz w:val="24"/>
          <w:szCs w:val="24"/>
        </w:rPr>
        <w:t>Tablo 1</w:t>
      </w:r>
      <w:r>
        <w:rPr>
          <w:rFonts w:ascii="Times New Roman" w:hAnsi="Times New Roman" w:cs="Times New Roman"/>
          <w:bCs/>
          <w:sz w:val="24"/>
          <w:szCs w:val="24"/>
          <w:vertAlign w:val="superscript"/>
        </w:rPr>
        <w:footnoteReference w:id="1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5"/>
      </w:tblGrid>
      <w:tr w:rsidR="00CC05E1" w:rsidTr="00CC05E1">
        <w:trPr>
          <w:trHeight w:val="450"/>
        </w:trPr>
        <w:tc>
          <w:tcPr>
            <w:tcW w:w="1805" w:type="dxa"/>
            <w:tcBorders>
              <w:top w:val="single" w:sz="4" w:space="0" w:color="auto"/>
              <w:left w:val="single" w:sz="4" w:space="0" w:color="auto"/>
              <w:bottom w:val="single" w:sz="4" w:space="0" w:color="auto"/>
              <w:right w:val="single" w:sz="4" w:space="0" w:color="auto"/>
            </w:tcBorders>
            <w:hideMark/>
          </w:tcPr>
          <w:p w:rsidR="00CC05E1" w:rsidRDefault="00CC05E1">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Şube</w:t>
            </w:r>
          </w:p>
        </w:tc>
        <w:tc>
          <w:tcPr>
            <w:tcW w:w="1805" w:type="dxa"/>
            <w:tcBorders>
              <w:top w:val="single" w:sz="4" w:space="0" w:color="auto"/>
              <w:left w:val="single" w:sz="4" w:space="0" w:color="auto"/>
              <w:bottom w:val="single" w:sz="4" w:space="0" w:color="auto"/>
              <w:right w:val="single" w:sz="4" w:space="0" w:color="auto"/>
            </w:tcBorders>
            <w:hideMark/>
          </w:tcPr>
          <w:p w:rsidR="00CC05E1" w:rsidRDefault="00CC05E1">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Temsilcilik</w:t>
            </w:r>
          </w:p>
        </w:tc>
      </w:tr>
      <w:tr w:rsidR="00CC05E1" w:rsidTr="00CC05E1">
        <w:trPr>
          <w:trHeight w:val="450"/>
        </w:trPr>
        <w:tc>
          <w:tcPr>
            <w:tcW w:w="1805" w:type="dxa"/>
            <w:tcBorders>
              <w:top w:val="single" w:sz="4" w:space="0" w:color="auto"/>
              <w:left w:val="single" w:sz="4" w:space="0" w:color="auto"/>
              <w:bottom w:val="single" w:sz="4" w:space="0" w:color="auto"/>
              <w:right w:val="single" w:sz="4" w:space="0" w:color="auto"/>
            </w:tcBorders>
          </w:tcPr>
          <w:p w:rsidR="00CC05E1" w:rsidRDefault="00CC05E1">
            <w:pPr>
              <w:spacing w:line="256" w:lineRule="auto"/>
              <w:rPr>
                <w:rFonts w:ascii="Times New Roman" w:hAnsi="Times New Roman" w:cs="Times New Roman"/>
                <w:b/>
                <w:bCs/>
                <w:sz w:val="24"/>
                <w:szCs w:val="24"/>
              </w:rPr>
            </w:pPr>
          </w:p>
        </w:tc>
        <w:tc>
          <w:tcPr>
            <w:tcW w:w="1805" w:type="dxa"/>
            <w:tcBorders>
              <w:top w:val="single" w:sz="4" w:space="0" w:color="auto"/>
              <w:left w:val="single" w:sz="4" w:space="0" w:color="auto"/>
              <w:bottom w:val="single" w:sz="4" w:space="0" w:color="auto"/>
              <w:right w:val="single" w:sz="4" w:space="0" w:color="auto"/>
            </w:tcBorders>
          </w:tcPr>
          <w:p w:rsidR="00CC05E1" w:rsidRDefault="00CC05E1">
            <w:pPr>
              <w:spacing w:line="256" w:lineRule="auto"/>
              <w:rPr>
                <w:rFonts w:ascii="Times New Roman" w:hAnsi="Times New Roman" w:cs="Times New Roman"/>
                <w:b/>
                <w:bCs/>
                <w:sz w:val="24"/>
                <w:szCs w:val="24"/>
              </w:rPr>
            </w:pPr>
          </w:p>
        </w:tc>
      </w:tr>
    </w:tbl>
    <w:p w:rsidR="00CC05E1" w:rsidRDefault="00CC05E1" w:rsidP="00CC05E1">
      <w:pPr>
        <w:rPr>
          <w:rFonts w:ascii="Times New Roman" w:hAnsi="Times New Roman" w:cs="Times New Roman"/>
          <w:bCs/>
          <w:sz w:val="24"/>
          <w:szCs w:val="24"/>
        </w:rPr>
      </w:pP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776"/>
        <w:gridCol w:w="831"/>
        <w:gridCol w:w="1374"/>
        <w:gridCol w:w="1427"/>
        <w:gridCol w:w="1354"/>
        <w:gridCol w:w="1035"/>
      </w:tblGrid>
      <w:tr w:rsidR="00CC05E1" w:rsidTr="00CC05E1">
        <w:trPr>
          <w:trHeight w:val="411"/>
          <w:tblHeader/>
        </w:trPr>
        <w:tc>
          <w:tcPr>
            <w:tcW w:w="1585" w:type="dxa"/>
            <w:tcBorders>
              <w:top w:val="nil"/>
              <w:left w:val="nil"/>
              <w:bottom w:val="single" w:sz="4" w:space="0" w:color="auto"/>
              <w:right w:val="nil"/>
            </w:tcBorders>
            <w:vAlign w:val="center"/>
            <w:hideMark/>
          </w:tcPr>
          <w:p w:rsidR="00CC05E1" w:rsidRDefault="00CC05E1">
            <w:pPr>
              <w:spacing w:line="256" w:lineRule="auto"/>
              <w:ind w:hanging="108"/>
              <w:rPr>
                <w:rFonts w:ascii="Times New Roman" w:hAnsi="Times New Roman" w:cs="Times New Roman"/>
                <w:bCs/>
                <w:sz w:val="24"/>
                <w:szCs w:val="24"/>
              </w:rPr>
            </w:pPr>
            <w:r>
              <w:rPr>
                <w:rFonts w:ascii="Times New Roman" w:hAnsi="Times New Roman" w:cs="Times New Roman"/>
                <w:bCs/>
                <w:sz w:val="24"/>
                <w:szCs w:val="24"/>
              </w:rPr>
              <w:t>Tablo 2</w:t>
            </w:r>
            <w:r>
              <w:rPr>
                <w:rFonts w:ascii="Times New Roman" w:hAnsi="Times New Roman" w:cs="Times New Roman"/>
                <w:bCs/>
                <w:sz w:val="24"/>
                <w:szCs w:val="24"/>
                <w:vertAlign w:val="superscript"/>
              </w:rPr>
              <w:footnoteReference w:id="15"/>
            </w:r>
          </w:p>
        </w:tc>
        <w:tc>
          <w:tcPr>
            <w:tcW w:w="1776" w:type="dxa"/>
            <w:tcBorders>
              <w:top w:val="nil"/>
              <w:left w:val="nil"/>
              <w:bottom w:val="single" w:sz="4" w:space="0" w:color="auto"/>
              <w:right w:val="single" w:sz="4" w:space="0" w:color="auto"/>
            </w:tcBorders>
          </w:tcPr>
          <w:p w:rsidR="00CC05E1" w:rsidRDefault="00CC05E1">
            <w:pPr>
              <w:spacing w:line="256" w:lineRule="auto"/>
              <w:jc w:val="center"/>
              <w:rPr>
                <w:rFonts w:ascii="Times New Roman" w:hAnsi="Times New Roman" w:cs="Times New Roman"/>
                <w:bCs/>
                <w:sz w:val="24"/>
                <w:szCs w:val="24"/>
              </w:rPr>
            </w:pPr>
          </w:p>
        </w:tc>
        <w:tc>
          <w:tcPr>
            <w:tcW w:w="6021" w:type="dxa"/>
            <w:gridSpan w:val="5"/>
            <w:tcBorders>
              <w:top w:val="single" w:sz="4" w:space="0" w:color="auto"/>
              <w:left w:val="single" w:sz="4" w:space="0" w:color="auto"/>
              <w:bottom w:val="single" w:sz="4" w:space="0" w:color="auto"/>
              <w:right w:val="single" w:sz="4" w:space="0" w:color="auto"/>
            </w:tcBorders>
            <w:vAlign w:val="center"/>
            <w:hideMark/>
          </w:tcPr>
          <w:p w:rsidR="00CC05E1" w:rsidRDefault="00CC05E1">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Görevler</w:t>
            </w:r>
          </w:p>
        </w:tc>
      </w:tr>
      <w:tr w:rsidR="00CC05E1" w:rsidTr="00CC05E1">
        <w:trPr>
          <w:trHeight w:val="1255"/>
          <w:tblHeader/>
        </w:trPr>
        <w:tc>
          <w:tcPr>
            <w:tcW w:w="1585" w:type="dxa"/>
            <w:tcBorders>
              <w:top w:val="single" w:sz="4" w:space="0" w:color="auto"/>
              <w:left w:val="single" w:sz="4" w:space="0" w:color="auto"/>
              <w:bottom w:val="single" w:sz="4" w:space="0" w:color="auto"/>
              <w:right w:val="single" w:sz="4" w:space="0" w:color="auto"/>
            </w:tcBorders>
            <w:vAlign w:val="center"/>
            <w:hideMark/>
          </w:tcPr>
          <w:p w:rsidR="00CC05E1" w:rsidRDefault="00CC05E1">
            <w:pPr>
              <w:spacing w:line="256" w:lineRule="auto"/>
              <w:rPr>
                <w:rFonts w:ascii="Times New Roman" w:hAnsi="Times New Roman" w:cs="Times New Roman"/>
                <w:bCs/>
                <w:sz w:val="24"/>
                <w:szCs w:val="24"/>
              </w:rPr>
            </w:pPr>
            <w:r>
              <w:rPr>
                <w:rFonts w:ascii="Times New Roman" w:hAnsi="Times New Roman" w:cs="Times New Roman"/>
                <w:bCs/>
                <w:sz w:val="24"/>
                <w:szCs w:val="24"/>
              </w:rPr>
              <w:t>Komisyon kararı ve ürün ailesi</w:t>
            </w:r>
            <w:r>
              <w:rPr>
                <w:rFonts w:ascii="Times New Roman" w:hAnsi="Times New Roman" w:cs="Times New Roman"/>
                <w:b/>
                <w:bCs/>
                <w:sz w:val="24"/>
                <w:szCs w:val="24"/>
              </w:rPr>
              <w:t xml:space="preserve"> </w:t>
            </w:r>
          </w:p>
        </w:tc>
        <w:tc>
          <w:tcPr>
            <w:tcW w:w="1776" w:type="dxa"/>
            <w:tcBorders>
              <w:top w:val="single" w:sz="4" w:space="0" w:color="auto"/>
              <w:left w:val="single" w:sz="4" w:space="0" w:color="auto"/>
              <w:bottom w:val="single" w:sz="4" w:space="0" w:color="auto"/>
              <w:right w:val="single" w:sz="4" w:space="0" w:color="auto"/>
            </w:tcBorders>
          </w:tcPr>
          <w:p w:rsidR="00CC05E1" w:rsidRDefault="00CC05E1">
            <w:pPr>
              <w:rPr>
                <w:rFonts w:ascii="Times New Roman" w:hAnsi="Times New Roman" w:cs="Times New Roman"/>
                <w:bCs/>
                <w:sz w:val="24"/>
                <w:szCs w:val="24"/>
              </w:rPr>
            </w:pPr>
          </w:p>
          <w:p w:rsidR="00CC05E1" w:rsidRDefault="00CC05E1">
            <w:pPr>
              <w:spacing w:line="256" w:lineRule="auto"/>
              <w:rPr>
                <w:rFonts w:ascii="Times New Roman" w:hAnsi="Times New Roman" w:cs="Times New Roman"/>
                <w:bCs/>
                <w:sz w:val="24"/>
                <w:szCs w:val="24"/>
              </w:rPr>
            </w:pPr>
            <w:r>
              <w:rPr>
                <w:rFonts w:ascii="Times New Roman" w:hAnsi="Times New Roman" w:cs="Times New Roman"/>
                <w:bCs/>
                <w:sz w:val="24"/>
                <w:szCs w:val="24"/>
              </w:rPr>
              <w:t>Uyumlaştırılmış teknik şartname</w:t>
            </w:r>
          </w:p>
        </w:tc>
        <w:tc>
          <w:tcPr>
            <w:tcW w:w="831" w:type="dxa"/>
            <w:tcBorders>
              <w:top w:val="single" w:sz="4" w:space="0" w:color="auto"/>
              <w:left w:val="single" w:sz="4" w:space="0" w:color="auto"/>
              <w:bottom w:val="single" w:sz="4" w:space="0" w:color="auto"/>
              <w:right w:val="single" w:sz="4" w:space="0" w:color="auto"/>
            </w:tcBorders>
            <w:vAlign w:val="center"/>
            <w:hideMark/>
          </w:tcPr>
          <w:p w:rsidR="00CC05E1" w:rsidRDefault="00CC05E1">
            <w:pPr>
              <w:spacing w:line="256" w:lineRule="auto"/>
              <w:rPr>
                <w:rFonts w:ascii="Times New Roman" w:hAnsi="Times New Roman" w:cs="Times New Roman"/>
                <w:bCs/>
                <w:sz w:val="24"/>
                <w:szCs w:val="24"/>
              </w:rPr>
            </w:pPr>
            <w:r>
              <w:rPr>
                <w:rFonts w:ascii="Times New Roman" w:hAnsi="Times New Roman" w:cs="Times New Roman"/>
                <w:bCs/>
                <w:sz w:val="24"/>
                <w:szCs w:val="24"/>
              </w:rPr>
              <w:t>PD</w:t>
            </w:r>
            <w:r>
              <w:rPr>
                <w:rFonts w:ascii="Times New Roman" w:hAnsi="Times New Roman" w:cs="Times New Roman"/>
                <w:bCs/>
                <w:sz w:val="24"/>
                <w:szCs w:val="24"/>
                <w:vertAlign w:val="superscript"/>
              </w:rPr>
              <w:footnoteReference w:id="16"/>
            </w:r>
          </w:p>
        </w:tc>
        <w:tc>
          <w:tcPr>
            <w:tcW w:w="1374" w:type="dxa"/>
            <w:tcBorders>
              <w:top w:val="single" w:sz="4" w:space="0" w:color="auto"/>
              <w:left w:val="single" w:sz="4" w:space="0" w:color="auto"/>
              <w:bottom w:val="single" w:sz="4" w:space="0" w:color="auto"/>
              <w:right w:val="single" w:sz="4" w:space="0" w:color="auto"/>
            </w:tcBorders>
            <w:vAlign w:val="center"/>
            <w:hideMark/>
          </w:tcPr>
          <w:p w:rsidR="00CC05E1" w:rsidRDefault="00CC05E1">
            <w:pPr>
              <w:spacing w:line="256" w:lineRule="auto"/>
              <w:rPr>
                <w:rFonts w:ascii="Times New Roman" w:hAnsi="Times New Roman" w:cs="Times New Roman"/>
                <w:bCs/>
                <w:sz w:val="24"/>
                <w:szCs w:val="24"/>
              </w:rPr>
            </w:pPr>
            <w:r>
              <w:rPr>
                <w:rFonts w:ascii="Times New Roman" w:hAnsi="Times New Roman" w:cs="Times New Roman"/>
                <w:bCs/>
                <w:sz w:val="24"/>
                <w:szCs w:val="24"/>
              </w:rPr>
              <w:t>FÜK başlangıç denetimi</w:t>
            </w:r>
            <w:r>
              <w:rPr>
                <w:rFonts w:ascii="Times New Roman" w:hAnsi="Times New Roman" w:cs="Times New Roman"/>
                <w:bCs/>
                <w:sz w:val="24"/>
                <w:szCs w:val="24"/>
                <w:vertAlign w:val="superscript"/>
              </w:rPr>
              <w:footnoteReference w:id="17"/>
            </w:r>
          </w:p>
        </w:tc>
        <w:tc>
          <w:tcPr>
            <w:tcW w:w="1427" w:type="dxa"/>
            <w:tcBorders>
              <w:top w:val="single" w:sz="4" w:space="0" w:color="auto"/>
              <w:left w:val="single" w:sz="4" w:space="0" w:color="auto"/>
              <w:bottom w:val="single" w:sz="4" w:space="0" w:color="auto"/>
              <w:right w:val="single" w:sz="4" w:space="0" w:color="auto"/>
            </w:tcBorders>
            <w:vAlign w:val="center"/>
            <w:hideMark/>
          </w:tcPr>
          <w:p w:rsidR="00CC05E1" w:rsidRDefault="00CC05E1">
            <w:pPr>
              <w:spacing w:line="256" w:lineRule="auto"/>
              <w:rPr>
                <w:rFonts w:ascii="Times New Roman" w:hAnsi="Times New Roman" w:cs="Times New Roman"/>
                <w:bCs/>
                <w:sz w:val="24"/>
                <w:szCs w:val="24"/>
              </w:rPr>
            </w:pPr>
            <w:r>
              <w:rPr>
                <w:rFonts w:ascii="Times New Roman" w:hAnsi="Times New Roman" w:cs="Times New Roman"/>
                <w:bCs/>
                <w:sz w:val="24"/>
                <w:szCs w:val="24"/>
              </w:rPr>
              <w:t>FÜK gözetimi</w:t>
            </w:r>
            <w:r>
              <w:rPr>
                <w:rFonts w:ascii="Times New Roman" w:hAnsi="Times New Roman" w:cs="Times New Roman"/>
                <w:bCs/>
                <w:sz w:val="24"/>
                <w:szCs w:val="24"/>
                <w:vertAlign w:val="superscript"/>
              </w:rPr>
              <w:footnoteReference w:id="18"/>
            </w:r>
          </w:p>
        </w:tc>
        <w:tc>
          <w:tcPr>
            <w:tcW w:w="1354" w:type="dxa"/>
            <w:tcBorders>
              <w:top w:val="single" w:sz="4" w:space="0" w:color="auto"/>
              <w:left w:val="single" w:sz="4" w:space="0" w:color="auto"/>
              <w:bottom w:val="single" w:sz="4" w:space="0" w:color="auto"/>
              <w:right w:val="single" w:sz="4" w:space="0" w:color="auto"/>
            </w:tcBorders>
            <w:vAlign w:val="center"/>
            <w:hideMark/>
          </w:tcPr>
          <w:p w:rsidR="00CC05E1" w:rsidRDefault="00CC05E1">
            <w:pPr>
              <w:spacing w:line="256" w:lineRule="auto"/>
              <w:rPr>
                <w:rFonts w:ascii="Times New Roman" w:hAnsi="Times New Roman" w:cs="Times New Roman"/>
                <w:bCs/>
                <w:sz w:val="24"/>
                <w:szCs w:val="24"/>
              </w:rPr>
            </w:pPr>
            <w:r>
              <w:rPr>
                <w:rFonts w:ascii="Times New Roman" w:hAnsi="Times New Roman" w:cs="Times New Roman"/>
                <w:bCs/>
                <w:sz w:val="24"/>
                <w:szCs w:val="24"/>
              </w:rPr>
              <w:t>Ürün gözetimi</w:t>
            </w:r>
            <w:r>
              <w:rPr>
                <w:rFonts w:ascii="Times New Roman" w:hAnsi="Times New Roman" w:cs="Times New Roman"/>
                <w:bCs/>
                <w:sz w:val="24"/>
                <w:szCs w:val="24"/>
                <w:vertAlign w:val="superscript"/>
              </w:rPr>
              <w:footnoteReference w:id="19"/>
            </w:r>
          </w:p>
        </w:tc>
        <w:tc>
          <w:tcPr>
            <w:tcW w:w="1035" w:type="dxa"/>
            <w:tcBorders>
              <w:top w:val="single" w:sz="4" w:space="0" w:color="auto"/>
              <w:left w:val="single" w:sz="4" w:space="0" w:color="auto"/>
              <w:bottom w:val="single" w:sz="4" w:space="0" w:color="auto"/>
              <w:right w:val="single" w:sz="4" w:space="0" w:color="auto"/>
            </w:tcBorders>
            <w:vAlign w:val="center"/>
            <w:hideMark/>
          </w:tcPr>
          <w:p w:rsidR="00CC05E1" w:rsidRDefault="00CC05E1">
            <w:pPr>
              <w:spacing w:line="256" w:lineRule="auto"/>
              <w:rPr>
                <w:rFonts w:ascii="Times New Roman" w:hAnsi="Times New Roman" w:cs="Times New Roman"/>
                <w:bCs/>
                <w:sz w:val="24"/>
                <w:szCs w:val="24"/>
              </w:rPr>
            </w:pPr>
            <w:r>
              <w:rPr>
                <w:rFonts w:ascii="Times New Roman" w:hAnsi="Times New Roman" w:cs="Times New Roman"/>
                <w:bCs/>
                <w:sz w:val="24"/>
                <w:szCs w:val="24"/>
              </w:rPr>
              <w:t>Diğer</w:t>
            </w:r>
            <w:r>
              <w:rPr>
                <w:rStyle w:val="DipnotBavurusu"/>
                <w:rFonts w:ascii="Times New Roman" w:hAnsi="Times New Roman" w:cs="Times New Roman"/>
                <w:bCs/>
                <w:sz w:val="24"/>
                <w:szCs w:val="24"/>
              </w:rPr>
              <w:footnoteReference w:id="20"/>
            </w:r>
          </w:p>
        </w:tc>
      </w:tr>
      <w:tr w:rsidR="00CC05E1" w:rsidTr="00CC05E1">
        <w:trPr>
          <w:trHeight w:val="552"/>
          <w:tblHeader/>
        </w:trPr>
        <w:tc>
          <w:tcPr>
            <w:tcW w:w="1585"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c>
          <w:tcPr>
            <w:tcW w:w="1776" w:type="dxa"/>
            <w:tcBorders>
              <w:top w:val="single" w:sz="4" w:space="0" w:color="auto"/>
              <w:left w:val="single" w:sz="4" w:space="0" w:color="auto"/>
              <w:bottom w:val="single" w:sz="4" w:space="0" w:color="auto"/>
              <w:right w:val="single" w:sz="4" w:space="0" w:color="auto"/>
            </w:tcBorders>
          </w:tcPr>
          <w:p w:rsidR="00CC05E1" w:rsidRDefault="00CC05E1">
            <w:pPr>
              <w:spacing w:line="256" w:lineRule="auto"/>
              <w:jc w:val="center"/>
              <w:rPr>
                <w:rFonts w:ascii="Times New Roman" w:hAnsi="Times New Roman" w:cs="Times New Roman"/>
                <w:bCs/>
                <w:sz w:val="24"/>
                <w:szCs w:val="24"/>
              </w:rPr>
            </w:pPr>
          </w:p>
        </w:tc>
        <w:tc>
          <w:tcPr>
            <w:tcW w:w="831"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r>
      <w:tr w:rsidR="00CC05E1" w:rsidTr="00CC05E1">
        <w:trPr>
          <w:trHeight w:val="552"/>
          <w:tblHeader/>
        </w:trPr>
        <w:tc>
          <w:tcPr>
            <w:tcW w:w="1585"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c>
          <w:tcPr>
            <w:tcW w:w="1776" w:type="dxa"/>
            <w:tcBorders>
              <w:top w:val="single" w:sz="4" w:space="0" w:color="auto"/>
              <w:left w:val="single" w:sz="4" w:space="0" w:color="auto"/>
              <w:bottom w:val="single" w:sz="4" w:space="0" w:color="auto"/>
              <w:right w:val="single" w:sz="4" w:space="0" w:color="auto"/>
            </w:tcBorders>
          </w:tcPr>
          <w:p w:rsidR="00CC05E1" w:rsidRDefault="00CC05E1">
            <w:pPr>
              <w:spacing w:line="256" w:lineRule="auto"/>
              <w:jc w:val="center"/>
              <w:rPr>
                <w:rFonts w:ascii="Times New Roman" w:hAnsi="Times New Roman" w:cs="Times New Roman"/>
                <w:bCs/>
                <w:sz w:val="24"/>
                <w:szCs w:val="24"/>
              </w:rPr>
            </w:pPr>
          </w:p>
        </w:tc>
        <w:tc>
          <w:tcPr>
            <w:tcW w:w="831"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CC05E1" w:rsidRDefault="00CC05E1">
            <w:pPr>
              <w:spacing w:line="256" w:lineRule="auto"/>
              <w:jc w:val="center"/>
              <w:rPr>
                <w:rFonts w:ascii="Times New Roman" w:hAnsi="Times New Roman" w:cs="Times New Roman"/>
                <w:bCs/>
                <w:sz w:val="24"/>
                <w:szCs w:val="24"/>
              </w:rPr>
            </w:pPr>
          </w:p>
        </w:tc>
      </w:tr>
    </w:tbl>
    <w:p w:rsidR="00CC05E1" w:rsidRDefault="00CC05E1" w:rsidP="00CC05E1">
      <w:pPr>
        <w:rPr>
          <w:rFonts w:ascii="Times New Roman" w:hAnsi="Times New Roman" w:cs="Times New Roman"/>
          <w:bCs/>
          <w:sz w:val="24"/>
          <w:szCs w:val="24"/>
        </w:rPr>
      </w:pPr>
    </w:p>
    <w:p w:rsidR="00CC05E1" w:rsidRDefault="00CC05E1" w:rsidP="00CC05E1">
      <w:pPr>
        <w:jc w:val="both"/>
        <w:rPr>
          <w:rFonts w:ascii="Times New Roman" w:hAnsi="Times New Roman" w:cs="Times New Roman"/>
          <w:bCs/>
          <w:sz w:val="24"/>
          <w:szCs w:val="24"/>
        </w:rPr>
      </w:pPr>
      <w:r>
        <w:rPr>
          <w:rFonts w:ascii="Times New Roman" w:hAnsi="Times New Roman" w:cs="Times New Roman"/>
          <w:bCs/>
          <w:sz w:val="24"/>
          <w:szCs w:val="24"/>
        </w:rPr>
        <w:lastRenderedPageBreak/>
        <w:t>Yukarıda yer alan bilgiler ve ekte yer alan dokümanların doğruluğuna ilişkin sorumluluk tarafımıza ait olup herhangi bir değişiklikte bir ay içerisinde Bakanlığınızı bilgilendirmeyi taahhüt ederiz.</w:t>
      </w:r>
    </w:p>
    <w:p w:rsidR="00CC05E1" w:rsidRDefault="00CC05E1" w:rsidP="00CC05E1">
      <w:pPr>
        <w:keepNext/>
        <w:jc w:val="center"/>
        <w:outlineLvl w:val="0"/>
        <w:rPr>
          <w:rFonts w:ascii="Times New Roman" w:hAnsi="Times New Roman" w:cs="Times New Roman"/>
          <w:bCs/>
          <w:sz w:val="24"/>
          <w:szCs w:val="24"/>
        </w:rPr>
      </w:pPr>
      <w:r>
        <w:rPr>
          <w:rFonts w:ascii="Times New Roman" w:hAnsi="Times New Roman" w:cs="Times New Roman"/>
          <w:bCs/>
          <w:sz w:val="24"/>
          <w:szCs w:val="24"/>
        </w:rPr>
        <w:t>…/…/20…</w:t>
      </w:r>
    </w:p>
    <w:p w:rsidR="00CC05E1" w:rsidRDefault="00CC05E1" w:rsidP="00CC05E1">
      <w:pPr>
        <w:keepNext/>
        <w:jc w:val="center"/>
        <w:outlineLvl w:val="0"/>
        <w:rPr>
          <w:rFonts w:ascii="Times New Roman" w:hAnsi="Times New Roman" w:cs="Times New Roman"/>
          <w:bCs/>
          <w:sz w:val="24"/>
          <w:szCs w:val="24"/>
        </w:rPr>
      </w:pPr>
      <w:r>
        <w:rPr>
          <w:rFonts w:ascii="Times New Roman" w:hAnsi="Times New Roman" w:cs="Times New Roman"/>
          <w:bCs/>
          <w:sz w:val="24"/>
          <w:szCs w:val="24"/>
        </w:rPr>
        <w:t>(Tarih)</w:t>
      </w:r>
    </w:p>
    <w:p w:rsidR="00CC05E1" w:rsidRDefault="00CC05E1" w:rsidP="00CC05E1">
      <w:pPr>
        <w:keepNext/>
        <w:jc w:val="center"/>
        <w:outlineLvl w:val="0"/>
        <w:rPr>
          <w:rFonts w:ascii="Times New Roman" w:hAnsi="Times New Roman" w:cs="Times New Roman"/>
          <w:bCs/>
          <w:sz w:val="24"/>
          <w:szCs w:val="24"/>
        </w:rPr>
      </w:pPr>
      <w:r>
        <w:rPr>
          <w:rFonts w:ascii="Times New Roman" w:hAnsi="Times New Roman" w:cs="Times New Roman"/>
          <w:bCs/>
          <w:sz w:val="24"/>
          <w:szCs w:val="24"/>
        </w:rPr>
        <w:t>İMZA</w:t>
      </w:r>
    </w:p>
    <w:p w:rsidR="00CC05E1" w:rsidRDefault="00CC05E1" w:rsidP="00CC05E1">
      <w:pPr>
        <w:keepNext/>
        <w:jc w:val="center"/>
        <w:outlineLvl w:val="0"/>
        <w:rPr>
          <w:rFonts w:ascii="Times New Roman" w:hAnsi="Times New Roman" w:cs="Times New Roman"/>
          <w:bCs/>
          <w:sz w:val="24"/>
          <w:szCs w:val="24"/>
        </w:rPr>
      </w:pPr>
      <w:r>
        <w:rPr>
          <w:rFonts w:ascii="Times New Roman" w:hAnsi="Times New Roman" w:cs="Times New Roman"/>
          <w:bCs/>
          <w:sz w:val="24"/>
          <w:szCs w:val="24"/>
        </w:rPr>
        <w:t>Şirket Yetkilisinin adı, soyadı ve unvanı</w:t>
      </w:r>
    </w:p>
    <w:p w:rsidR="00CC05E1" w:rsidRDefault="00CC05E1" w:rsidP="00CC05E1">
      <w:pPr>
        <w:keepNext/>
        <w:jc w:val="center"/>
        <w:outlineLvl w:val="0"/>
        <w:rPr>
          <w:rFonts w:ascii="Times New Roman" w:hAnsi="Times New Roman" w:cs="Times New Roman"/>
          <w:bCs/>
          <w:sz w:val="24"/>
          <w:szCs w:val="24"/>
        </w:rPr>
      </w:pPr>
      <w:r>
        <w:rPr>
          <w:rFonts w:ascii="Times New Roman" w:hAnsi="Times New Roman" w:cs="Times New Roman"/>
          <w:sz w:val="24"/>
          <w:szCs w:val="24"/>
        </w:rPr>
        <w:t>(Kuruluş Kaşesi)</w:t>
      </w:r>
    </w:p>
    <w:p w:rsidR="00CC05E1" w:rsidRDefault="00CC05E1" w:rsidP="00CC05E1">
      <w:pPr>
        <w:rPr>
          <w:rFonts w:ascii="Times New Roman" w:hAnsi="Times New Roman" w:cs="Times New Roman"/>
          <w:bCs/>
          <w:sz w:val="24"/>
          <w:szCs w:val="24"/>
        </w:rPr>
      </w:pPr>
    </w:p>
    <w:p w:rsidR="00CC05E1" w:rsidRDefault="00CC05E1" w:rsidP="00CC05E1">
      <w:pPr>
        <w:rPr>
          <w:rFonts w:ascii="Times New Roman" w:hAnsi="Times New Roman" w:cs="Times New Roman"/>
          <w:bCs/>
          <w:sz w:val="24"/>
          <w:szCs w:val="24"/>
        </w:rPr>
      </w:pPr>
      <w:r>
        <w:rPr>
          <w:rFonts w:ascii="Times New Roman" w:hAnsi="Times New Roman" w:cs="Times New Roman"/>
          <w:bCs/>
          <w:sz w:val="24"/>
          <w:szCs w:val="24"/>
        </w:rPr>
        <w:t xml:space="preserve">Ekler: </w:t>
      </w:r>
    </w:p>
    <w:p w:rsidR="00CC05E1" w:rsidRDefault="00CC05E1" w:rsidP="00CC05E1">
      <w:pPr>
        <w:jc w:val="both"/>
        <w:rPr>
          <w:rFonts w:ascii="Times New Roman" w:hAnsi="Times New Roman" w:cs="Times New Roman"/>
          <w:bCs/>
          <w:sz w:val="24"/>
          <w:szCs w:val="24"/>
        </w:rPr>
      </w:pPr>
      <w:r>
        <w:rPr>
          <w:rFonts w:ascii="Times New Roman" w:hAnsi="Times New Roman" w:cs="Times New Roman"/>
          <w:bCs/>
          <w:sz w:val="24"/>
          <w:szCs w:val="24"/>
        </w:rPr>
        <w:t>1- Kuruluşun şube ve temsilcilik ilişkisinde bulunduğu onaylanmış kuruluş ile arasındaki yetki devri/sözleşme dokümanı (Türkçe)</w:t>
      </w:r>
    </w:p>
    <w:p w:rsidR="00CC05E1" w:rsidRDefault="00CC05E1" w:rsidP="00CC05E1">
      <w:pPr>
        <w:rPr>
          <w:rFonts w:ascii="Times New Roman" w:hAnsi="Times New Roman" w:cs="Times New Roman"/>
          <w:bCs/>
          <w:sz w:val="24"/>
          <w:szCs w:val="24"/>
        </w:rPr>
      </w:pPr>
      <w:r>
        <w:rPr>
          <w:rFonts w:ascii="Times New Roman" w:hAnsi="Times New Roman" w:cs="Times New Roman"/>
          <w:bCs/>
          <w:sz w:val="24"/>
          <w:szCs w:val="24"/>
        </w:rPr>
        <w:t>2- Akreditasyon sertifikası</w:t>
      </w:r>
      <w:r>
        <w:rPr>
          <w:rStyle w:val="DipnotBavurusu"/>
          <w:rFonts w:ascii="Times New Roman" w:hAnsi="Times New Roman" w:cs="Times New Roman"/>
          <w:bCs/>
          <w:sz w:val="24"/>
          <w:szCs w:val="24"/>
        </w:rPr>
        <w:footnoteReference w:id="21"/>
      </w:r>
      <w:r>
        <w:rPr>
          <w:rFonts w:ascii="Times New Roman" w:hAnsi="Times New Roman" w:cs="Times New Roman"/>
          <w:bCs/>
          <w:sz w:val="24"/>
          <w:szCs w:val="24"/>
        </w:rPr>
        <w:t xml:space="preserve"> (Türkçe)</w:t>
      </w:r>
    </w:p>
    <w:p w:rsidR="00CC05E1" w:rsidRDefault="00CC05E1" w:rsidP="00CC05E1">
      <w:pPr>
        <w:pStyle w:val="ListeParagraf"/>
        <w:rPr>
          <w:rFonts w:ascii="Times New Roman" w:hAnsi="Times New Roman" w:cs="Times New Roman"/>
          <w:sz w:val="24"/>
          <w:szCs w:val="24"/>
        </w:rPr>
      </w:pPr>
    </w:p>
    <w:p w:rsidR="00CC05E1" w:rsidRDefault="00CC05E1" w:rsidP="00CC05E1">
      <w:pPr>
        <w:rPr>
          <w:rFonts w:ascii="Times New Roman" w:hAnsi="Times New Roman" w:cs="Times New Roman"/>
          <w:strike/>
          <w:sz w:val="24"/>
          <w:szCs w:val="24"/>
        </w:rPr>
      </w:pPr>
    </w:p>
    <w:p w:rsidR="00931D23" w:rsidRPr="006A4CDD" w:rsidRDefault="00931D23" w:rsidP="00653520">
      <w:pPr>
        <w:spacing w:after="0" w:line="240" w:lineRule="auto"/>
        <w:rPr>
          <w:rFonts w:ascii="Times New Roman" w:hAnsi="Times New Roman" w:cs="Times New Roman"/>
          <w:bCs/>
          <w:color w:val="000000" w:themeColor="text1"/>
          <w:sz w:val="24"/>
          <w:szCs w:val="24"/>
        </w:rPr>
      </w:pPr>
    </w:p>
    <w:sectPr w:rsidR="00931D23" w:rsidRPr="006A4CDD" w:rsidSect="002B090F">
      <w:footerReference w:type="default" r:id="rId1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8E" w:rsidRDefault="008D3E8E" w:rsidP="007956DD">
      <w:pPr>
        <w:spacing w:after="0" w:line="240" w:lineRule="auto"/>
      </w:pPr>
      <w:r>
        <w:separator/>
      </w:r>
    </w:p>
  </w:endnote>
  <w:endnote w:type="continuationSeparator" w:id="0">
    <w:p w:rsidR="008D3E8E" w:rsidRDefault="008D3E8E" w:rsidP="0079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1758"/>
      <w:docPartObj>
        <w:docPartGallery w:val="Page Numbers (Bottom of Page)"/>
        <w:docPartUnique/>
      </w:docPartObj>
    </w:sdtPr>
    <w:sdtEndPr/>
    <w:sdtContent>
      <w:p w:rsidR="00BF1013" w:rsidRDefault="00BF1013">
        <w:pPr>
          <w:pStyle w:val="AltBilgi"/>
          <w:jc w:val="right"/>
        </w:pPr>
        <w:r>
          <w:fldChar w:fldCharType="begin"/>
        </w:r>
        <w:r>
          <w:instrText xml:space="preserve"> PAGE   \* MERGEFORMAT </w:instrText>
        </w:r>
        <w:r>
          <w:fldChar w:fldCharType="separate"/>
        </w:r>
        <w:r w:rsidR="005D0A41">
          <w:rPr>
            <w:noProof/>
          </w:rPr>
          <w:t>14</w:t>
        </w:r>
        <w:r>
          <w:fldChar w:fldCharType="end"/>
        </w:r>
      </w:p>
    </w:sdtContent>
  </w:sdt>
  <w:p w:rsidR="00BF1013" w:rsidRDefault="00BF10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8E" w:rsidRDefault="008D3E8E" w:rsidP="007956DD">
      <w:pPr>
        <w:spacing w:after="0" w:line="240" w:lineRule="auto"/>
      </w:pPr>
      <w:r>
        <w:separator/>
      </w:r>
    </w:p>
  </w:footnote>
  <w:footnote w:type="continuationSeparator" w:id="0">
    <w:p w:rsidR="008D3E8E" w:rsidRDefault="008D3E8E" w:rsidP="007956DD">
      <w:pPr>
        <w:spacing w:after="0" w:line="240" w:lineRule="auto"/>
      </w:pPr>
      <w:r>
        <w:continuationSeparator/>
      </w:r>
    </w:p>
  </w:footnote>
  <w:footnote w:id="1">
    <w:p w:rsidR="00BF1013" w:rsidRPr="009C6858" w:rsidRDefault="00BF1013" w:rsidP="00785342">
      <w:pPr>
        <w:pStyle w:val="DipnotMetni"/>
        <w:jc w:val="both"/>
        <w:rPr>
          <w:rFonts w:ascii="Times New Roman" w:hAnsi="Times New Roman" w:cs="Times New Roman"/>
        </w:rPr>
      </w:pPr>
      <w:r w:rsidRPr="009C6858">
        <w:rPr>
          <w:rStyle w:val="DipnotBavurusu"/>
          <w:rFonts w:ascii="Times New Roman" w:hAnsi="Times New Roman" w:cs="Times New Roman"/>
        </w:rPr>
        <w:footnoteRef/>
      </w:r>
      <w:r w:rsidRPr="009C6858">
        <w:rPr>
          <w:rFonts w:ascii="Times New Roman" w:hAnsi="Times New Roman" w:cs="Times New Roman"/>
        </w:rPr>
        <w:t xml:space="preserve"> NANDO’da yürürlükte olan ve akreditasyon sertifikasında yer alan versiyonu ile belirtilmelidir.</w:t>
      </w:r>
    </w:p>
  </w:footnote>
  <w:footnote w:id="2">
    <w:p w:rsidR="00BF1013" w:rsidRPr="006A4CDD" w:rsidRDefault="00BF1013" w:rsidP="007C5D8B">
      <w:pPr>
        <w:pStyle w:val="DipnotMetni"/>
        <w:jc w:val="both"/>
        <w:rPr>
          <w:rFonts w:ascii="Times New Roman" w:hAnsi="Times New Roman" w:cs="Times New Roman"/>
        </w:rPr>
      </w:pPr>
      <w:r w:rsidRPr="006A4CDD">
        <w:rPr>
          <w:rStyle w:val="DipnotBavurusu"/>
          <w:rFonts w:ascii="Times New Roman" w:hAnsi="Times New Roman" w:cs="Times New Roman"/>
        </w:rPr>
        <w:footnoteRef/>
      </w:r>
      <w:r w:rsidRPr="006A4CDD">
        <w:rPr>
          <w:rFonts w:ascii="Times New Roman" w:hAnsi="Times New Roman" w:cs="Times New Roman"/>
        </w:rPr>
        <w:t xml:space="preserve"> NANDO’da yürürlükte olan versiyonu ile belirtilmelidir.</w:t>
      </w:r>
    </w:p>
  </w:footnote>
  <w:footnote w:id="3">
    <w:p w:rsidR="00BF1013" w:rsidRPr="006A4CDD" w:rsidRDefault="00BF1013" w:rsidP="007C5D8B">
      <w:pPr>
        <w:pStyle w:val="DipnotMetni"/>
        <w:jc w:val="both"/>
        <w:rPr>
          <w:rFonts w:ascii="Times New Roman" w:hAnsi="Times New Roman" w:cs="Times New Roman"/>
        </w:rPr>
      </w:pPr>
      <w:r w:rsidRPr="006A4CDD">
        <w:rPr>
          <w:rStyle w:val="DipnotBavurusu"/>
          <w:rFonts w:ascii="Times New Roman" w:hAnsi="Times New Roman" w:cs="Times New Roman"/>
        </w:rPr>
        <w:footnoteRef/>
      </w:r>
      <w:r>
        <w:rPr>
          <w:rFonts w:ascii="Times New Roman" w:hAnsi="Times New Roman" w:cs="Times New Roman"/>
        </w:rPr>
        <w:t xml:space="preserve"> Sadece i</w:t>
      </w:r>
      <w:r w:rsidRPr="006A4CDD">
        <w:rPr>
          <w:rFonts w:ascii="Times New Roman" w:hAnsi="Times New Roman" w:cs="Times New Roman"/>
        </w:rPr>
        <w:t>lgili komisyon kararı</w:t>
      </w:r>
      <w:r>
        <w:rPr>
          <w:rFonts w:ascii="Times New Roman" w:hAnsi="Times New Roman" w:cs="Times New Roman"/>
        </w:rPr>
        <w:t>/komisyon tüzüğü</w:t>
      </w:r>
      <w:r w:rsidRPr="006A4CDD">
        <w:rPr>
          <w:rFonts w:ascii="Times New Roman" w:hAnsi="Times New Roman" w:cs="Times New Roman"/>
        </w:rPr>
        <w:t xml:space="preserve"> ve kullanım amacı için OK tarafınca yapılması gereken deneyler akreditasyon sertifikasındaki deney standartları/metotları ile karşılaştırılabilir biçimde listelenecektir.</w:t>
      </w:r>
    </w:p>
  </w:footnote>
  <w:footnote w:id="4">
    <w:p w:rsidR="00BF1013" w:rsidRDefault="00BF1013" w:rsidP="007C5D8B">
      <w:pPr>
        <w:pStyle w:val="DipnotMetni"/>
        <w:jc w:val="both"/>
      </w:pPr>
      <w:r w:rsidRPr="006A4CDD">
        <w:rPr>
          <w:rStyle w:val="DipnotBavurusu"/>
          <w:rFonts w:ascii="Times New Roman" w:hAnsi="Times New Roman" w:cs="Times New Roman"/>
        </w:rPr>
        <w:footnoteRef/>
      </w:r>
      <w:r w:rsidRPr="006A4CDD">
        <w:rPr>
          <w:rFonts w:ascii="Times New Roman" w:hAnsi="Times New Roman" w:cs="Times New Roman"/>
        </w:rPr>
        <w:t xml:space="preserve"> Deneyi gerçekleştiren laboratuvarlar işaretlenir, Akredite olanlar A, akredite olmayan </w:t>
      </w:r>
      <w:r>
        <w:rPr>
          <w:rFonts w:ascii="Times New Roman" w:hAnsi="Times New Roman" w:cs="Times New Roman"/>
        </w:rPr>
        <w:t>k</w:t>
      </w:r>
      <w:r w:rsidRPr="006A4CDD">
        <w:rPr>
          <w:rFonts w:ascii="Times New Roman" w:hAnsi="Times New Roman" w:cs="Times New Roman"/>
        </w:rPr>
        <w:t>uruluşça TS EN ISO IEC 17025’e uygunluğu kuruluşça değerlendirilen laboratuvarlar AD ile belirtilir.</w:t>
      </w:r>
    </w:p>
  </w:footnote>
  <w:footnote w:id="5">
    <w:p w:rsidR="00BF1013" w:rsidRDefault="00BF1013" w:rsidP="00CC05E1">
      <w:pPr>
        <w:pStyle w:val="DipnotMetni"/>
        <w:rPr>
          <w:rFonts w:ascii="Times New Roman" w:hAnsi="Times New Roman" w:cs="Times New Roman"/>
          <w:sz w:val="18"/>
          <w:szCs w:val="18"/>
        </w:rPr>
      </w:pPr>
      <w:r>
        <w:rPr>
          <w:rStyle w:val="DipnotBavurusu"/>
          <w:sz w:val="18"/>
          <w:szCs w:val="18"/>
        </w:rPr>
        <w:footnoteRef/>
      </w:r>
      <w:r>
        <w:rPr>
          <w:sz w:val="16"/>
          <w:szCs w:val="16"/>
        </w:rPr>
        <w:t>İlgili olanlar (X) ile işaretlenecektir</w:t>
      </w:r>
      <w:r>
        <w:rPr>
          <w:sz w:val="18"/>
          <w:szCs w:val="18"/>
        </w:rPr>
        <w:t>.</w:t>
      </w:r>
    </w:p>
  </w:footnote>
  <w:footnote w:id="6">
    <w:p w:rsidR="00BF1013" w:rsidRDefault="00BF1013" w:rsidP="00CC05E1">
      <w:pPr>
        <w:pStyle w:val="DipnotMetni"/>
        <w:rPr>
          <w:sz w:val="16"/>
          <w:szCs w:val="16"/>
        </w:rPr>
      </w:pPr>
      <w:r>
        <w:rPr>
          <w:rStyle w:val="DipnotBavurusu"/>
        </w:rPr>
        <w:footnoteRef/>
      </w:r>
      <w:r>
        <w:t xml:space="preserve"> </w:t>
      </w:r>
      <w:r>
        <w:rPr>
          <w:sz w:val="16"/>
          <w:szCs w:val="16"/>
        </w:rPr>
        <w:t>Sadece ilk başvuruda ve kapsam değişikliklerinde doldurulacaktır.</w:t>
      </w:r>
    </w:p>
  </w:footnote>
  <w:footnote w:id="7">
    <w:p w:rsidR="00BF1013" w:rsidRDefault="00BF1013" w:rsidP="00CC05E1">
      <w:pPr>
        <w:pStyle w:val="DipnotMetni"/>
        <w:rPr>
          <w:sz w:val="16"/>
          <w:szCs w:val="16"/>
        </w:rPr>
      </w:pPr>
      <w:r>
        <w:rPr>
          <w:rStyle w:val="DipnotBavurusu"/>
        </w:rPr>
        <w:footnoteRef/>
      </w:r>
      <w:r>
        <w:rPr>
          <w:rStyle w:val="DipnotBavurusu"/>
        </w:rPr>
        <w:t xml:space="preserve"> </w:t>
      </w:r>
      <w:r>
        <w:rPr>
          <w:sz w:val="16"/>
          <w:szCs w:val="16"/>
        </w:rPr>
        <w:t>AB Resmi gazetesinde yayımlanmış hali ile belirtilecektir Ör: EN 123:2021</w:t>
      </w:r>
    </w:p>
  </w:footnote>
  <w:footnote w:id="8">
    <w:p w:rsidR="00BF1013" w:rsidRDefault="00BF1013" w:rsidP="00CC05E1">
      <w:pPr>
        <w:pStyle w:val="DipnotMetni"/>
        <w:rPr>
          <w:sz w:val="16"/>
          <w:szCs w:val="16"/>
        </w:rPr>
      </w:pPr>
      <w:r>
        <w:rPr>
          <w:rStyle w:val="DipnotBavurusu"/>
        </w:rPr>
        <w:footnoteRef/>
      </w:r>
      <w:r>
        <w:rPr>
          <w:sz w:val="16"/>
          <w:szCs w:val="16"/>
        </w:rPr>
        <w:t>Ürün Belgelendirme Kuruluşu, Fabrika Üretim Kontrolü Belgelendirme Kuruluşu, Test Laboratuvarı şeklinde belirtilecektir.</w:t>
      </w:r>
    </w:p>
  </w:footnote>
  <w:footnote w:id="9">
    <w:p w:rsidR="00BF1013" w:rsidRDefault="00BF1013" w:rsidP="00CC05E1">
      <w:pPr>
        <w:pStyle w:val="DipnotMetni"/>
        <w:rPr>
          <w:sz w:val="16"/>
          <w:szCs w:val="16"/>
        </w:rPr>
      </w:pPr>
      <w:r>
        <w:rPr>
          <w:rStyle w:val="DipnotBavurusu"/>
        </w:rPr>
        <w:footnoteRef/>
      </w:r>
      <w:r>
        <w:rPr>
          <w:sz w:val="16"/>
          <w:szCs w:val="16"/>
        </w:rPr>
        <w:t xml:space="preserve"> Yapı Malzemeleri Yönetmeliği (305/2011/AB) 46 ncı Madde’ye göre başvurulması halinde ayrıca belirtilmelidir.  </w:t>
      </w:r>
    </w:p>
  </w:footnote>
  <w:footnote w:id="10">
    <w:p w:rsidR="00BF1013" w:rsidRDefault="00BF1013" w:rsidP="00CC05E1">
      <w:pPr>
        <w:pStyle w:val="DipnotMetni"/>
        <w:rPr>
          <w:sz w:val="16"/>
          <w:szCs w:val="16"/>
        </w:rPr>
      </w:pPr>
      <w:r>
        <w:rPr>
          <w:rStyle w:val="DipnotBavurusu"/>
        </w:rPr>
        <w:footnoteRef/>
      </w:r>
      <w:r>
        <w:rPr>
          <w:sz w:val="16"/>
          <w:szCs w:val="16"/>
        </w:rPr>
        <w:t>Kapsam, adres ve unvan değişikliklerinde sadece değişikliklere ilişkin belgeler teslim edilir.</w:t>
      </w:r>
    </w:p>
  </w:footnote>
  <w:footnote w:id="11">
    <w:p w:rsidR="00BF1013" w:rsidRDefault="00BF1013" w:rsidP="00CC05E1">
      <w:pPr>
        <w:pStyle w:val="DipnotMetni"/>
      </w:pPr>
      <w:r>
        <w:rPr>
          <w:rStyle w:val="DipnotBavurusu"/>
          <w:sz w:val="16"/>
          <w:szCs w:val="16"/>
        </w:rPr>
        <w:footnoteRef/>
      </w:r>
      <w:r>
        <w:rPr>
          <w:sz w:val="16"/>
          <w:szCs w:val="16"/>
        </w:rPr>
        <w:t xml:space="preserve"> Gönderilen dokümanlar isimleri, varsa versiyonları ve sayfa sayıları ile belirtilir.</w:t>
      </w:r>
    </w:p>
  </w:footnote>
  <w:footnote w:id="12">
    <w:p w:rsidR="00BF1013" w:rsidRDefault="00BF1013" w:rsidP="00CC05E1">
      <w:pPr>
        <w:pStyle w:val="DipnotMetni"/>
        <w:jc w:val="both"/>
        <w:rPr>
          <w:sz w:val="16"/>
          <w:szCs w:val="16"/>
        </w:rPr>
      </w:pPr>
      <w:r>
        <w:rPr>
          <w:rStyle w:val="DipnotBavurusu"/>
          <w:sz w:val="16"/>
          <w:szCs w:val="16"/>
        </w:rPr>
        <w:footnoteRef/>
      </w:r>
      <w:r>
        <w:rPr>
          <w:sz w:val="16"/>
          <w:szCs w:val="16"/>
        </w:rPr>
        <w:t xml:space="preserve"> Birden fazla kuruluşla çalışıyor ise (f) ve (g) ve (ğ) de istenen bilgiler her bir onaylanmış kuruluş için ayrı ayrı belirtilmelidir.</w:t>
      </w:r>
    </w:p>
  </w:footnote>
  <w:footnote w:id="13">
    <w:p w:rsidR="00BF1013" w:rsidRDefault="00BF1013" w:rsidP="00CC05E1">
      <w:pPr>
        <w:pStyle w:val="DipnotMetni"/>
        <w:jc w:val="both"/>
        <w:rPr>
          <w:sz w:val="16"/>
          <w:szCs w:val="16"/>
        </w:rPr>
      </w:pPr>
      <w:r>
        <w:rPr>
          <w:rStyle w:val="DipnotBavurusu"/>
          <w:sz w:val="16"/>
          <w:szCs w:val="16"/>
        </w:rPr>
        <w:footnoteRef/>
      </w:r>
      <w:r>
        <w:rPr>
          <w:sz w:val="16"/>
          <w:szCs w:val="16"/>
        </w:rPr>
        <w:t xml:space="preserve"> Sözleşme tarihi.</w:t>
      </w:r>
    </w:p>
  </w:footnote>
  <w:footnote w:id="14">
    <w:p w:rsidR="00BF1013" w:rsidRDefault="00BF1013" w:rsidP="00CC05E1">
      <w:pPr>
        <w:pStyle w:val="DipnotMetni"/>
        <w:jc w:val="both"/>
        <w:rPr>
          <w:sz w:val="16"/>
          <w:szCs w:val="16"/>
        </w:rPr>
      </w:pPr>
      <w:r>
        <w:rPr>
          <w:rStyle w:val="DipnotBavurusu"/>
          <w:sz w:val="16"/>
          <w:szCs w:val="16"/>
        </w:rPr>
        <w:footnoteRef/>
      </w:r>
      <w:r>
        <w:rPr>
          <w:sz w:val="16"/>
          <w:szCs w:val="16"/>
        </w:rPr>
        <w:t xml:space="preserve"> Onaylanmış kuruluş ile ilişkisi.</w:t>
      </w:r>
    </w:p>
  </w:footnote>
  <w:footnote w:id="15">
    <w:p w:rsidR="00BF1013" w:rsidRDefault="00BF1013" w:rsidP="00CC05E1">
      <w:pPr>
        <w:pStyle w:val="DipnotMetni"/>
        <w:jc w:val="both"/>
        <w:rPr>
          <w:sz w:val="16"/>
          <w:szCs w:val="16"/>
        </w:rPr>
      </w:pPr>
      <w:r>
        <w:rPr>
          <w:rStyle w:val="DipnotBavurusu"/>
          <w:sz w:val="16"/>
          <w:szCs w:val="16"/>
        </w:rPr>
        <w:footnoteRef/>
      </w:r>
      <w:r>
        <w:rPr>
          <w:sz w:val="16"/>
          <w:szCs w:val="16"/>
        </w:rPr>
        <w:t xml:space="preserve">PDDD faaliyeti gerçekleştirilen uyumlaştırılmış teknik şartnameler ve bu şartnameler kapsamında yapılan işler tabloda işaretlenmelidir. </w:t>
      </w:r>
    </w:p>
  </w:footnote>
  <w:footnote w:id="16">
    <w:p w:rsidR="00BF1013" w:rsidRDefault="00BF1013" w:rsidP="00CC05E1">
      <w:pPr>
        <w:pStyle w:val="DipnotMetni"/>
        <w:jc w:val="both"/>
        <w:rPr>
          <w:sz w:val="16"/>
          <w:szCs w:val="16"/>
        </w:rPr>
      </w:pPr>
      <w:r>
        <w:rPr>
          <w:rStyle w:val="DipnotBavurusu"/>
          <w:sz w:val="16"/>
          <w:szCs w:val="16"/>
        </w:rPr>
        <w:footnoteRef/>
      </w:r>
      <w:r>
        <w:rPr>
          <w:sz w:val="16"/>
          <w:szCs w:val="16"/>
        </w:rPr>
        <w:t>Yapı malzemesinin testine, hesaplamalara, tablo halinde verilen değerlere veya tanımlayıcı belgelere dayanarak malzemenin performansının değerlendirilmesi.</w:t>
      </w:r>
    </w:p>
  </w:footnote>
  <w:footnote w:id="17">
    <w:p w:rsidR="00BF1013" w:rsidRDefault="00BF1013" w:rsidP="00CC05E1">
      <w:pPr>
        <w:pStyle w:val="DipnotMetni"/>
        <w:jc w:val="both"/>
        <w:rPr>
          <w:sz w:val="16"/>
          <w:szCs w:val="16"/>
        </w:rPr>
      </w:pPr>
      <w:r>
        <w:rPr>
          <w:rStyle w:val="DipnotBavurusu"/>
          <w:sz w:val="16"/>
          <w:szCs w:val="16"/>
        </w:rPr>
        <w:footnoteRef/>
      </w:r>
      <w:r>
        <w:rPr>
          <w:sz w:val="16"/>
          <w:szCs w:val="16"/>
        </w:rPr>
        <w:t>Fabrika üretim kontrolü ilk denetimi.</w:t>
      </w:r>
    </w:p>
  </w:footnote>
  <w:footnote w:id="18">
    <w:p w:rsidR="00BF1013" w:rsidRDefault="00BF1013" w:rsidP="00CC05E1">
      <w:pPr>
        <w:pStyle w:val="DipnotMetni"/>
        <w:jc w:val="both"/>
        <w:rPr>
          <w:sz w:val="16"/>
          <w:szCs w:val="16"/>
        </w:rPr>
      </w:pPr>
      <w:r>
        <w:rPr>
          <w:rStyle w:val="DipnotBavurusu"/>
          <w:sz w:val="16"/>
          <w:szCs w:val="16"/>
        </w:rPr>
        <w:footnoteRef/>
      </w:r>
      <w:r>
        <w:rPr>
          <w:sz w:val="16"/>
          <w:szCs w:val="16"/>
        </w:rPr>
        <w:t>FÜK’ün sürekli gözetimi, ölçümü ve değerlendirilmesi.</w:t>
      </w:r>
    </w:p>
  </w:footnote>
  <w:footnote w:id="19">
    <w:p w:rsidR="00BF1013" w:rsidRDefault="00BF1013" w:rsidP="00CC05E1">
      <w:pPr>
        <w:pStyle w:val="DipnotMetni"/>
        <w:jc w:val="both"/>
        <w:rPr>
          <w:sz w:val="16"/>
          <w:szCs w:val="16"/>
        </w:rPr>
      </w:pPr>
      <w:r>
        <w:rPr>
          <w:rStyle w:val="DipnotBavurusu"/>
          <w:sz w:val="16"/>
          <w:szCs w:val="16"/>
        </w:rPr>
        <w:footnoteRef/>
      </w:r>
      <w:r>
        <w:rPr>
          <w:sz w:val="16"/>
          <w:szCs w:val="16"/>
        </w:rPr>
        <w:t>Malzemelerin piyasaya arzından önce alınmış numunelerinin denetlenmesi.</w:t>
      </w:r>
    </w:p>
  </w:footnote>
  <w:footnote w:id="20">
    <w:p w:rsidR="00BF1013" w:rsidRDefault="00BF1013" w:rsidP="00CC05E1">
      <w:pPr>
        <w:pStyle w:val="DipnotMetni"/>
        <w:jc w:val="both"/>
        <w:rPr>
          <w:sz w:val="16"/>
          <w:szCs w:val="16"/>
        </w:rPr>
      </w:pPr>
      <w:r>
        <w:rPr>
          <w:rStyle w:val="DipnotBavurusu"/>
          <w:sz w:val="16"/>
          <w:szCs w:val="16"/>
        </w:rPr>
        <w:footnoteRef/>
      </w:r>
      <w:r>
        <w:rPr>
          <w:sz w:val="16"/>
          <w:szCs w:val="16"/>
        </w:rPr>
        <w:t xml:space="preserve"> Bu tabloda belirtilmemiş başvuru alma, numune alma v.b. diğer görevler.</w:t>
      </w:r>
    </w:p>
  </w:footnote>
  <w:footnote w:id="21">
    <w:p w:rsidR="00BF1013" w:rsidRDefault="00BF1013" w:rsidP="00CC05E1">
      <w:pPr>
        <w:pStyle w:val="DipnotMetni"/>
        <w:rPr>
          <w:sz w:val="16"/>
          <w:szCs w:val="16"/>
        </w:rPr>
      </w:pPr>
      <w:r>
        <w:rPr>
          <w:rStyle w:val="DipnotBavurusu"/>
          <w:sz w:val="16"/>
          <w:szCs w:val="16"/>
        </w:rPr>
        <w:footnoteRef/>
      </w:r>
      <w:r>
        <w:rPr>
          <w:sz w:val="16"/>
          <w:szCs w:val="16"/>
        </w:rPr>
        <w:t xml:space="preserve"> Kuruluşun ilişkili olduğu onaylanmış kuruluşun akreditasyonu kuruluş faaliyetlerini de kapsıyor 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36B"/>
    <w:multiLevelType w:val="hybridMultilevel"/>
    <w:tmpl w:val="39AAA47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C57B38"/>
    <w:multiLevelType w:val="hybridMultilevel"/>
    <w:tmpl w:val="CDB634B8"/>
    <w:lvl w:ilvl="0" w:tplc="B2B44836">
      <w:start w:val="1"/>
      <w:numFmt w:val="decimal"/>
      <w:lvlText w:val="%1-"/>
      <w:lvlJc w:val="left"/>
      <w:pPr>
        <w:ind w:left="720" w:hanging="360"/>
      </w:pPr>
      <w:rPr>
        <w:rFonts w:asciiTheme="minorHAnsi" w:hAnsiTheme="minorHAnsi" w:cstheme="minorBid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BF76AD"/>
    <w:multiLevelType w:val="hybridMultilevel"/>
    <w:tmpl w:val="F64A350E"/>
    <w:lvl w:ilvl="0" w:tplc="AFEEBFC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1793CC5"/>
    <w:multiLevelType w:val="hybridMultilevel"/>
    <w:tmpl w:val="C1A2FDF8"/>
    <w:lvl w:ilvl="0" w:tplc="52366E2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817159F"/>
    <w:multiLevelType w:val="hybridMultilevel"/>
    <w:tmpl w:val="6248F2B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65594714"/>
    <w:multiLevelType w:val="hybridMultilevel"/>
    <w:tmpl w:val="61DA6900"/>
    <w:lvl w:ilvl="0" w:tplc="CB2039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50631C6"/>
    <w:multiLevelType w:val="hybridMultilevel"/>
    <w:tmpl w:val="B2D875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DB656F"/>
    <w:multiLevelType w:val="hybridMultilevel"/>
    <w:tmpl w:val="464411F8"/>
    <w:lvl w:ilvl="0" w:tplc="AA5C244E">
      <w:start w:val="1"/>
      <w:numFmt w:val="decimal"/>
      <w:lvlText w:val="%1-"/>
      <w:lvlJc w:val="left"/>
      <w:pPr>
        <w:ind w:left="720" w:hanging="360"/>
      </w:pPr>
      <w:rPr>
        <w:rFonts w:ascii="Calibri" w:hAnsi="Calibri" w:cs="Calibr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C4"/>
    <w:rsid w:val="00010B67"/>
    <w:rsid w:val="000243A5"/>
    <w:rsid w:val="0003166F"/>
    <w:rsid w:val="00031EC0"/>
    <w:rsid w:val="00051690"/>
    <w:rsid w:val="00052274"/>
    <w:rsid w:val="000664C9"/>
    <w:rsid w:val="00071BEE"/>
    <w:rsid w:val="00082AA5"/>
    <w:rsid w:val="00095E3C"/>
    <w:rsid w:val="000B55A1"/>
    <w:rsid w:val="000D2521"/>
    <w:rsid w:val="000D35C2"/>
    <w:rsid w:val="000D4178"/>
    <w:rsid w:val="000D6CF8"/>
    <w:rsid w:val="000E46CC"/>
    <w:rsid w:val="0010211F"/>
    <w:rsid w:val="0010792A"/>
    <w:rsid w:val="001119C1"/>
    <w:rsid w:val="00115BD1"/>
    <w:rsid w:val="00164183"/>
    <w:rsid w:val="0017567B"/>
    <w:rsid w:val="0018157E"/>
    <w:rsid w:val="001974C4"/>
    <w:rsid w:val="001A384A"/>
    <w:rsid w:val="001B1E80"/>
    <w:rsid w:val="001B5E6C"/>
    <w:rsid w:val="001D3C5E"/>
    <w:rsid w:val="001E27AE"/>
    <w:rsid w:val="001E2D52"/>
    <w:rsid w:val="001E5753"/>
    <w:rsid w:val="001E732B"/>
    <w:rsid w:val="00212B12"/>
    <w:rsid w:val="00213E50"/>
    <w:rsid w:val="00214549"/>
    <w:rsid w:val="00231E0A"/>
    <w:rsid w:val="0023512C"/>
    <w:rsid w:val="00253E58"/>
    <w:rsid w:val="00253EBA"/>
    <w:rsid w:val="00254D4B"/>
    <w:rsid w:val="00271379"/>
    <w:rsid w:val="00291F7F"/>
    <w:rsid w:val="002923B2"/>
    <w:rsid w:val="002A5122"/>
    <w:rsid w:val="002A64A0"/>
    <w:rsid w:val="002B090F"/>
    <w:rsid w:val="002B26D2"/>
    <w:rsid w:val="002D7342"/>
    <w:rsid w:val="002E6E0B"/>
    <w:rsid w:val="002F761C"/>
    <w:rsid w:val="00321E3D"/>
    <w:rsid w:val="00324968"/>
    <w:rsid w:val="003317CA"/>
    <w:rsid w:val="003440F8"/>
    <w:rsid w:val="0036591A"/>
    <w:rsid w:val="00374168"/>
    <w:rsid w:val="00393DBD"/>
    <w:rsid w:val="003A1059"/>
    <w:rsid w:val="003B3093"/>
    <w:rsid w:val="003C1955"/>
    <w:rsid w:val="003C6297"/>
    <w:rsid w:val="003D08CA"/>
    <w:rsid w:val="003D29B7"/>
    <w:rsid w:val="003E5E6B"/>
    <w:rsid w:val="003F14A4"/>
    <w:rsid w:val="003F6453"/>
    <w:rsid w:val="00404757"/>
    <w:rsid w:val="0041434E"/>
    <w:rsid w:val="0042072A"/>
    <w:rsid w:val="00431783"/>
    <w:rsid w:val="004367AA"/>
    <w:rsid w:val="004375D8"/>
    <w:rsid w:val="00457377"/>
    <w:rsid w:val="004607E8"/>
    <w:rsid w:val="00461852"/>
    <w:rsid w:val="004621EC"/>
    <w:rsid w:val="00480AF1"/>
    <w:rsid w:val="00487F05"/>
    <w:rsid w:val="00497F04"/>
    <w:rsid w:val="004A5956"/>
    <w:rsid w:val="004B5D04"/>
    <w:rsid w:val="004B7BA1"/>
    <w:rsid w:val="004D1A9F"/>
    <w:rsid w:val="004D1D7B"/>
    <w:rsid w:val="004E5878"/>
    <w:rsid w:val="004F56D2"/>
    <w:rsid w:val="005336DD"/>
    <w:rsid w:val="00540C5B"/>
    <w:rsid w:val="005611D1"/>
    <w:rsid w:val="0056727D"/>
    <w:rsid w:val="00577BC9"/>
    <w:rsid w:val="00595CA0"/>
    <w:rsid w:val="00596959"/>
    <w:rsid w:val="005A0AC8"/>
    <w:rsid w:val="005B5590"/>
    <w:rsid w:val="005C73E0"/>
    <w:rsid w:val="005D0A41"/>
    <w:rsid w:val="005D36B7"/>
    <w:rsid w:val="005D6BF7"/>
    <w:rsid w:val="005E6E1B"/>
    <w:rsid w:val="006148DB"/>
    <w:rsid w:val="0061660E"/>
    <w:rsid w:val="006456DE"/>
    <w:rsid w:val="00652656"/>
    <w:rsid w:val="00653520"/>
    <w:rsid w:val="006556AB"/>
    <w:rsid w:val="00660349"/>
    <w:rsid w:val="00660C79"/>
    <w:rsid w:val="00663803"/>
    <w:rsid w:val="006705FE"/>
    <w:rsid w:val="00674E23"/>
    <w:rsid w:val="0067685B"/>
    <w:rsid w:val="006A4CDD"/>
    <w:rsid w:val="006B7CEE"/>
    <w:rsid w:val="006B7DAB"/>
    <w:rsid w:val="006B7EF4"/>
    <w:rsid w:val="006C32CA"/>
    <w:rsid w:val="006E521F"/>
    <w:rsid w:val="006F25EE"/>
    <w:rsid w:val="007044AB"/>
    <w:rsid w:val="00716C1C"/>
    <w:rsid w:val="00723F6C"/>
    <w:rsid w:val="007326F5"/>
    <w:rsid w:val="0073428D"/>
    <w:rsid w:val="00754F7D"/>
    <w:rsid w:val="007601BE"/>
    <w:rsid w:val="007601C6"/>
    <w:rsid w:val="007620D3"/>
    <w:rsid w:val="00772305"/>
    <w:rsid w:val="0077528A"/>
    <w:rsid w:val="007807C3"/>
    <w:rsid w:val="00785342"/>
    <w:rsid w:val="007948DD"/>
    <w:rsid w:val="007956DD"/>
    <w:rsid w:val="0079589A"/>
    <w:rsid w:val="007967DA"/>
    <w:rsid w:val="007A1E95"/>
    <w:rsid w:val="007B6B15"/>
    <w:rsid w:val="007B75BF"/>
    <w:rsid w:val="007C5D8B"/>
    <w:rsid w:val="007D0108"/>
    <w:rsid w:val="00800EF0"/>
    <w:rsid w:val="008278B0"/>
    <w:rsid w:val="00831D73"/>
    <w:rsid w:val="0083405A"/>
    <w:rsid w:val="00873ABF"/>
    <w:rsid w:val="0088284E"/>
    <w:rsid w:val="00882AFE"/>
    <w:rsid w:val="00891643"/>
    <w:rsid w:val="008930C4"/>
    <w:rsid w:val="008A1A0F"/>
    <w:rsid w:val="008B1C49"/>
    <w:rsid w:val="008D3E8E"/>
    <w:rsid w:val="008E45FA"/>
    <w:rsid w:val="008F4963"/>
    <w:rsid w:val="00914A8F"/>
    <w:rsid w:val="00914FBA"/>
    <w:rsid w:val="009205A7"/>
    <w:rsid w:val="00924CB9"/>
    <w:rsid w:val="00931D23"/>
    <w:rsid w:val="00934869"/>
    <w:rsid w:val="0093559C"/>
    <w:rsid w:val="00951F88"/>
    <w:rsid w:val="009574D4"/>
    <w:rsid w:val="00970F36"/>
    <w:rsid w:val="00975681"/>
    <w:rsid w:val="009845E9"/>
    <w:rsid w:val="00991711"/>
    <w:rsid w:val="00995377"/>
    <w:rsid w:val="009A0FBE"/>
    <w:rsid w:val="009A5DC3"/>
    <w:rsid w:val="009C25DC"/>
    <w:rsid w:val="009C3414"/>
    <w:rsid w:val="009C4BE3"/>
    <w:rsid w:val="009C6858"/>
    <w:rsid w:val="009C748A"/>
    <w:rsid w:val="009D0A18"/>
    <w:rsid w:val="009D3887"/>
    <w:rsid w:val="009E2557"/>
    <w:rsid w:val="009E362D"/>
    <w:rsid w:val="009E4B43"/>
    <w:rsid w:val="009F643C"/>
    <w:rsid w:val="00A13A21"/>
    <w:rsid w:val="00A14F64"/>
    <w:rsid w:val="00A24906"/>
    <w:rsid w:val="00A33532"/>
    <w:rsid w:val="00A77A4A"/>
    <w:rsid w:val="00A933FE"/>
    <w:rsid w:val="00AA0275"/>
    <w:rsid w:val="00AA2404"/>
    <w:rsid w:val="00AA4DE1"/>
    <w:rsid w:val="00AA54BE"/>
    <w:rsid w:val="00AA5CD4"/>
    <w:rsid w:val="00AE402C"/>
    <w:rsid w:val="00AE4321"/>
    <w:rsid w:val="00B263A8"/>
    <w:rsid w:val="00B4033C"/>
    <w:rsid w:val="00B504CF"/>
    <w:rsid w:val="00B50D0F"/>
    <w:rsid w:val="00B725E5"/>
    <w:rsid w:val="00B80F2F"/>
    <w:rsid w:val="00B82A1D"/>
    <w:rsid w:val="00B9464E"/>
    <w:rsid w:val="00B97E1E"/>
    <w:rsid w:val="00BB40E0"/>
    <w:rsid w:val="00BB636A"/>
    <w:rsid w:val="00BD35A6"/>
    <w:rsid w:val="00BD4753"/>
    <w:rsid w:val="00BF1013"/>
    <w:rsid w:val="00BF2939"/>
    <w:rsid w:val="00C03F63"/>
    <w:rsid w:val="00C043E8"/>
    <w:rsid w:val="00C06CF2"/>
    <w:rsid w:val="00C07467"/>
    <w:rsid w:val="00C074AC"/>
    <w:rsid w:val="00C21899"/>
    <w:rsid w:val="00C21946"/>
    <w:rsid w:val="00C239C5"/>
    <w:rsid w:val="00C249A8"/>
    <w:rsid w:val="00C408CC"/>
    <w:rsid w:val="00C40A55"/>
    <w:rsid w:val="00C450C9"/>
    <w:rsid w:val="00C612CD"/>
    <w:rsid w:val="00C624C2"/>
    <w:rsid w:val="00C914B4"/>
    <w:rsid w:val="00CA1876"/>
    <w:rsid w:val="00CA1F14"/>
    <w:rsid w:val="00CA6584"/>
    <w:rsid w:val="00CB6522"/>
    <w:rsid w:val="00CC05E1"/>
    <w:rsid w:val="00CC6100"/>
    <w:rsid w:val="00CE4626"/>
    <w:rsid w:val="00D02D22"/>
    <w:rsid w:val="00D04789"/>
    <w:rsid w:val="00D13D5B"/>
    <w:rsid w:val="00D13EA9"/>
    <w:rsid w:val="00D20C7F"/>
    <w:rsid w:val="00D27DF6"/>
    <w:rsid w:val="00D50101"/>
    <w:rsid w:val="00D558EC"/>
    <w:rsid w:val="00D62FCB"/>
    <w:rsid w:val="00D85021"/>
    <w:rsid w:val="00D857F6"/>
    <w:rsid w:val="00D90234"/>
    <w:rsid w:val="00DA494A"/>
    <w:rsid w:val="00DA6EAF"/>
    <w:rsid w:val="00DD1A63"/>
    <w:rsid w:val="00DD1E2C"/>
    <w:rsid w:val="00DD3BC3"/>
    <w:rsid w:val="00DE24E8"/>
    <w:rsid w:val="00E334DC"/>
    <w:rsid w:val="00E51702"/>
    <w:rsid w:val="00E53D81"/>
    <w:rsid w:val="00E83F4E"/>
    <w:rsid w:val="00E873FC"/>
    <w:rsid w:val="00EB1FE9"/>
    <w:rsid w:val="00EB229E"/>
    <w:rsid w:val="00EC580F"/>
    <w:rsid w:val="00EE2C08"/>
    <w:rsid w:val="00EE3F6F"/>
    <w:rsid w:val="00EF2298"/>
    <w:rsid w:val="00EF23F4"/>
    <w:rsid w:val="00EF34AC"/>
    <w:rsid w:val="00EF4F51"/>
    <w:rsid w:val="00EF729A"/>
    <w:rsid w:val="00F00076"/>
    <w:rsid w:val="00F11569"/>
    <w:rsid w:val="00F15E62"/>
    <w:rsid w:val="00F25935"/>
    <w:rsid w:val="00F30129"/>
    <w:rsid w:val="00F3100C"/>
    <w:rsid w:val="00F41CB4"/>
    <w:rsid w:val="00F4216A"/>
    <w:rsid w:val="00F44E1B"/>
    <w:rsid w:val="00F44E4A"/>
    <w:rsid w:val="00F51321"/>
    <w:rsid w:val="00F70AB0"/>
    <w:rsid w:val="00F81758"/>
    <w:rsid w:val="00F83FFC"/>
    <w:rsid w:val="00F84881"/>
    <w:rsid w:val="00F868F7"/>
    <w:rsid w:val="00F92F0D"/>
    <w:rsid w:val="00FA08C1"/>
    <w:rsid w:val="00FB3439"/>
    <w:rsid w:val="00FB6081"/>
    <w:rsid w:val="00FC2D4A"/>
    <w:rsid w:val="00FE01F6"/>
    <w:rsid w:val="00FE1991"/>
    <w:rsid w:val="00FF7A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ADAB"/>
  <w15:docId w15:val="{BFAAB198-BB4E-40A0-8D98-BFFC7447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91643"/>
    <w:pPr>
      <w:ind w:left="720"/>
      <w:contextualSpacing/>
    </w:pPr>
  </w:style>
  <w:style w:type="paragraph" w:customStyle="1" w:styleId="metin">
    <w:name w:val="metin"/>
    <w:basedOn w:val="Normal"/>
    <w:rsid w:val="0016418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9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7956DD"/>
    <w:pPr>
      <w:spacing w:after="0" w:line="240" w:lineRule="auto"/>
    </w:pPr>
    <w:rPr>
      <w:sz w:val="20"/>
      <w:szCs w:val="20"/>
    </w:rPr>
  </w:style>
  <w:style w:type="character" w:customStyle="1" w:styleId="DipnotMetniChar">
    <w:name w:val="Dipnot Metni Char"/>
    <w:basedOn w:val="VarsaylanParagrafYazTipi"/>
    <w:link w:val="DipnotMetni"/>
    <w:uiPriority w:val="99"/>
    <w:rsid w:val="007956DD"/>
    <w:rPr>
      <w:sz w:val="20"/>
      <w:szCs w:val="20"/>
    </w:rPr>
  </w:style>
  <w:style w:type="character" w:styleId="DipnotBavurusu">
    <w:name w:val="footnote reference"/>
    <w:basedOn w:val="VarsaylanParagrafYazTipi"/>
    <w:uiPriority w:val="99"/>
    <w:unhideWhenUsed/>
    <w:rsid w:val="007956DD"/>
    <w:rPr>
      <w:vertAlign w:val="superscript"/>
    </w:rPr>
  </w:style>
  <w:style w:type="paragraph" w:styleId="stBilgi">
    <w:name w:val="header"/>
    <w:basedOn w:val="Normal"/>
    <w:link w:val="stBilgiChar"/>
    <w:uiPriority w:val="99"/>
    <w:unhideWhenUsed/>
    <w:rsid w:val="007956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56DD"/>
  </w:style>
  <w:style w:type="paragraph" w:styleId="AltBilgi">
    <w:name w:val="footer"/>
    <w:basedOn w:val="Normal"/>
    <w:link w:val="AltBilgiChar"/>
    <w:uiPriority w:val="99"/>
    <w:unhideWhenUsed/>
    <w:rsid w:val="007956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56DD"/>
  </w:style>
  <w:style w:type="character" w:styleId="Kpr">
    <w:name w:val="Hyperlink"/>
    <w:basedOn w:val="VarsaylanParagrafYazTipi"/>
    <w:uiPriority w:val="99"/>
    <w:unhideWhenUsed/>
    <w:rsid w:val="008B1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07793">
      <w:bodyDiv w:val="1"/>
      <w:marLeft w:val="0"/>
      <w:marRight w:val="0"/>
      <w:marTop w:val="0"/>
      <w:marBottom w:val="0"/>
      <w:divBdr>
        <w:top w:val="none" w:sz="0" w:space="0" w:color="auto"/>
        <w:left w:val="none" w:sz="0" w:space="0" w:color="auto"/>
        <w:bottom w:val="none" w:sz="0" w:space="0" w:color="auto"/>
        <w:right w:val="none" w:sz="0" w:space="0" w:color="auto"/>
      </w:divBdr>
    </w:div>
    <w:div w:id="1532379468">
      <w:bodyDiv w:val="1"/>
      <w:marLeft w:val="0"/>
      <w:marRight w:val="0"/>
      <w:marTop w:val="0"/>
      <w:marBottom w:val="0"/>
      <w:divBdr>
        <w:top w:val="none" w:sz="0" w:space="0" w:color="auto"/>
        <w:left w:val="none" w:sz="0" w:space="0" w:color="auto"/>
        <w:bottom w:val="none" w:sz="0" w:space="0" w:color="auto"/>
        <w:right w:val="none" w:sz="0" w:space="0" w:color="auto"/>
      </w:divBdr>
    </w:div>
    <w:div w:id="15410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nando/index.cfm?fuseaction=cp.hs&amp;cpr=Y" TargetMode="External"/><Relationship Id="rId13" Type="http://schemas.openxmlformats.org/officeDocument/2006/relationships/hyperlink" Target="http://ec.europa.eu/growth/tools-databases/nando/index.cfm?fuseaction=notification.html&amp;ntf_id=257352&amp;version_no=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growth/tools-databases/nando/index.cfm?fuseaction=notification.html&amp;ntf_id=256209&amp;version_no=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tools-databases/nando/index.cfm?fuseaction=notification.html&amp;ntf_id=256209&amp;version_no=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ota.eu/eads" TargetMode="External"/><Relationship Id="rId4" Type="http://schemas.openxmlformats.org/officeDocument/2006/relationships/settings" Target="settings.xml"/><Relationship Id="rId9" Type="http://schemas.openxmlformats.org/officeDocument/2006/relationships/hyperlink" Target="https://ec.europa.eu/growth/tools-databases/nando/index.cfm?fuseaction=cp.hs&amp;cpr=Y" TargetMode="External"/><Relationship Id="rId14" Type="http://schemas.openxmlformats.org/officeDocument/2006/relationships/hyperlink" Target="https://circabc.europa.eu/sd/a/db7e97be-a0d8-4de2-af3b-7ec87afefdc2/Item%207%20Workflow%20tool%20Annex%202%20ECAS_CircaBC_Logi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5FD5-8F6C-4B9F-A89A-5409C0C9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4148</Words>
  <Characters>23648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Afacan</dc:creator>
  <cp:keywords/>
  <dc:description/>
  <cp:lastModifiedBy>Hülya Şentürk Üncü</cp:lastModifiedBy>
  <cp:revision>6</cp:revision>
  <dcterms:created xsi:type="dcterms:W3CDTF">2022-06-20T10:16:00Z</dcterms:created>
  <dcterms:modified xsi:type="dcterms:W3CDTF">2022-06-27T13:04:00Z</dcterms:modified>
</cp:coreProperties>
</file>