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D6" w:rsidRDefault="008800D6" w:rsidP="00880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ÇEVRE, ŞEHİRCİLİK VE İKLİM DEĞİŞİKLİĞİ BAKANLIĞINA</w:t>
      </w:r>
    </w:p>
    <w:p w:rsidR="008800D6" w:rsidRDefault="008800D6" w:rsidP="008800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 bilgileri yer alan firmamızın Yapı Malzemelerinin Tabi Olacağı Kriterler Hakkında Yönetmelik kapsamında ve Ek’te sunulan bilgi ve belgeler çerçevesinde uygunluk değerlendirme kuruluşu olarak görevlendirilmesi hususunda gereğini arz ederim. 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Unvan:…………………………………………………………..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Adres:……………………………………………………………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Tel./Fax:…………………………………………………………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 posta adresi:…………………………………………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KEP hesabı adresi:……………………………………………….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İnternet sitesi:……………………………………………………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Kuruluş yetkilisinin adı soyadı ve e-posta adresi:………………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konusu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tbl>
      <w:tblPr>
        <w:tblW w:w="6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694"/>
        <w:gridCol w:w="1846"/>
      </w:tblGrid>
      <w:tr w:rsidR="008800D6" w:rsidTr="00554BD5">
        <w:trPr>
          <w:trHeight w:val="144"/>
          <w:tblHeader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D6" w:rsidRDefault="008800D6" w:rsidP="0055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Görevlendirme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D6" w:rsidRDefault="008800D6" w:rsidP="0055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Adres değişikliği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D6" w:rsidRDefault="008800D6" w:rsidP="0055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Unvan değişikliği</w:t>
            </w:r>
          </w:p>
        </w:tc>
      </w:tr>
      <w:tr w:rsidR="008800D6" w:rsidTr="00554BD5">
        <w:trPr>
          <w:trHeight w:val="144"/>
          <w:tblHeader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D6" w:rsidRDefault="008800D6" w:rsidP="00554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6FA1D" wp14:editId="6745DE9C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18415</wp:posOffset>
                      </wp:positionV>
                      <wp:extent cx="173355" cy="134620"/>
                      <wp:effectExtent l="0" t="0" r="17145" b="1778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00D6" w:rsidRDefault="008800D6" w:rsidP="008800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6FA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0" o:spid="_x0000_s1026" type="#_x0000_t202" style="position:absolute;left:0;text-align:left;margin-left:99.95pt;margin-top:1.45pt;width:13.6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n8WgIAALcEAAAOAAAAZHJzL2Uyb0RvYy54bWysVE1v2zAMvQ/YfxB0X500SbsFdYqsRYZh&#10;XVugHXpWZLkRJouaJMfOfv2elI9+7TQsB4UiqUfykfTZed8YtlY+aLIlHx4NOFNWUqXtY8l/3C8+&#10;fOQsRGErYciqkm9U4Oez9+/OOjdVx7QiUynPAGLDtHMlX8XopkUR5Eo1IhyRUxbGmnwjIq7+sai8&#10;6IDemOJ4MDgpOvKV8yRVCNBebo18lvHrWsl4U9dBRWZKjtxiPn0+l+ksZmdi+uiFW2m5S0P8QxaN&#10;0BZBD1CXIgrWev0GqtHSU6A6HklqCqprLVWuAdUMB6+quVsJp3ItICe4A03h/8HK6/WtZ7pC70CP&#10;FQ169F1Fbdm3NrahZVCDo86FKVzvHJxj/5l6+O/1AcpUel/7Jv2jKAY74DYHhlUfmUyPTkejyYQz&#10;CdNwND45zujF02PnQ/yiqGFJKLlHAzOvYn0VIhKB694lxQpkdLXQxuTLJlwYz9YCvcaIVNRxZkSI&#10;UJZ8kX8pZ0C8eGYs60p+MpoMcqQXthTrgLk0Qv58iwA8YwGbONpykaTYL/sdcUuqNuDN03b6gpML&#10;DdwrpHYrPMYNVGGF4g2O2hCSoZ3E2Yr877/pkz+mAFbOOoxvycOvVniFir9azMen4Xic5j1fxpNT&#10;EM38c8vyucW2zQWBtSGW1cksJv9o9mLtqXnAps1TVJiElYhd8rgXL+J2qbCpUs3n2QkT7kS8sndO&#10;JujUosTnff8gvNs1OGIyrmk/6GL6qs9b3/TS0ryNVOs8BIngLas73rEdubG7TU7r9/yevZ6+N7M/&#10;AAAA//8DAFBLAwQUAAYACAAAACEAbc73LtsAAAAIAQAADwAAAGRycy9kb3ducmV2LnhtbEyPQU/D&#10;MAyF70j8h8hI3Fi6CMFamk4IiSNClB3gliWmDTRO1WRd2a/HnOBkP72n58/1dgmDmHFKPpKG9aoA&#10;gWSj89Rp2L0+Xm1ApGzImSESavjGBNvm/Kw2lYtHesG5zZ3gEkqV0dDnPFZSJttjMGkVRyT2PuIU&#10;TGY5ddJN5sjlYZCqKG5kMJ74Qm9GfOjRfrWHoMHRWyT77p9Onlrry9Pz5tPOWl9eLPd3IDIu+S8M&#10;v/iMDg0z7eOBXBID67IsOapB8WBfqVsFYs/L9RpkU8v/DzQ/AAAA//8DAFBLAQItABQABgAIAAAA&#10;IQC2gziS/gAAAOEBAAATAAAAAAAAAAAAAAAAAAAAAABbQ29udGVudF9UeXBlc10ueG1sUEsBAi0A&#10;FAAGAAgAAAAhADj9If/WAAAAlAEAAAsAAAAAAAAAAAAAAAAALwEAAF9yZWxzLy5yZWxzUEsBAi0A&#10;FAAGAAgAAAAhAKwN+fxaAgAAtwQAAA4AAAAAAAAAAAAAAAAALgIAAGRycy9lMm9Eb2MueG1sUEsB&#10;Ai0AFAAGAAgAAAAhAG3O9y7bAAAACAEAAA8AAAAAAAAAAAAAAAAAtAQAAGRycy9kb3ducmV2Lnht&#10;bFBLBQYAAAAABAAEAPMAAAC8BQAAAAA=&#10;" fillcolor="window" strokeweight=".5pt">
                      <v:textbox>
                        <w:txbxContent>
                          <w:p w:rsidR="008800D6" w:rsidRDefault="008800D6" w:rsidP="008800D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İlk başvuru </w:t>
            </w:r>
          </w:p>
          <w:p w:rsidR="008800D6" w:rsidRDefault="008800D6" w:rsidP="00554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79E9B9" wp14:editId="2608635B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12700</wp:posOffset>
                      </wp:positionV>
                      <wp:extent cx="173355" cy="134620"/>
                      <wp:effectExtent l="0" t="0" r="17145" b="1778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00D6" w:rsidRDefault="008800D6" w:rsidP="008800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9E9B9" id="Metin Kutusu 1" o:spid="_x0000_s1027" type="#_x0000_t202" style="position:absolute;left:0;text-align:left;margin-left:100pt;margin-top:1pt;width:13.6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vTWwIAALwEAAAOAAAAZHJzL2Uyb0RvYy54bWysVMtu2zAQvBfoPxC8N/IzaY3IgZvARdE0&#10;CZAUOdMUZQuluCxJWXK/vkNadl49FfWBJrnL2d3ZWZ1fdLVmW+V8RSbnw5MBZ8pIKiqzzvmPh+WH&#10;j5z5IEwhNBmV853y/GL+/t15a2dqRBvShXIMIMbPWpvzTQh2lmVeblQt/AlZZWAsydUi4OjWWeFE&#10;C/RaZ6PB4DRryRXWkVTe4/Zqb+TzhF+WSobbsvQqMJ1z5BbS6tK6ims2PxeztRN2U8k+DfEPWdSi&#10;Mgh6hLoSQbDGVW+g6ko68lSGE0l1RmVZSZVqQDXDwatq7jfCqlQLyPH2SJP/f7DyZnvnWFWgd5wZ&#10;UaNF31WoDPvWhMY3bBgZaq2fwfHewjV0n6mL3v29x2UsvCtdHf9REoMdXO+O/KouMBkfnY3H0yln&#10;EqbheHI6SvxnT4+t8+GLoprFTc4d2pdYFdtrHxAQrgeXGMuTroplpXU67Pyldmwr0GkIpKCWMy18&#10;wGXOl+kXcwbEi2fasDbnp+PpIEV6YYuxjpgrLeTPtwjA0wawkaM9F3EXulXXs9rztKJiB/oc7SXo&#10;rVxWgL9GhnfCQXNgDHMUbrGUmpAT9TvONuR+/+0++kMKsHLWQsM5978a4RQK/2ogkk/DySSKPh0m&#10;0zPwzdxzy+q5xTT1JYE8CAHZpW30D/qwLR3Vjxi3RYwKkzASsXMeDtvLsJ8sjKtUi0VygsytCNfm&#10;3soIHTsVaX3oHoWzfZ8DBHJDB7WL2at2733jS0OLJlBZJS1Enves9vRjRFJ/+3GOM/j8nLyePjrz&#10;PwAAAP//AwBQSwMEFAAGAAgAAAAhACDzlGrbAAAACAEAAA8AAABkcnMvZG93bnJldi54bWxMj8FO&#10;wzAQRO9I/QdrK3GjDqkEJcSpqkocESL0ADfX3iYu8TqK3TT069me4DarGb2dKdeT78SIQ3SBFNwv&#10;MhBIJlhHjYLdx8vdCkRMmqzuAqGCH4ywrmY3pS5sONM7jnVqBEMoFlpBm1JfSBlNi17HReiR2DuE&#10;wevE59BIO+gzw30n8yx7kF474g+t7nHbovmuT16Bpc9A5su9XhzVxj1d3lZHMyp1O582zyASTukv&#10;DNf6XB0q7rQPJ7JRdAqYzlvSVYBgP88flyD2LJY5yKqU/wdUvwAAAP//AwBQSwECLQAUAAYACAAA&#10;ACEAtoM4kv4AAADhAQAAEwAAAAAAAAAAAAAAAAAAAAAAW0NvbnRlbnRfVHlwZXNdLnhtbFBLAQIt&#10;ABQABgAIAAAAIQA4/SH/1gAAAJQBAAALAAAAAAAAAAAAAAAAAC8BAABfcmVscy8ucmVsc1BLAQIt&#10;ABQABgAIAAAAIQANPHvTWwIAALwEAAAOAAAAAAAAAAAAAAAAAC4CAABkcnMvZTJvRG9jLnhtbFBL&#10;AQItABQABgAIAAAAIQAg85Rq2wAAAAgBAAAPAAAAAAAAAAAAAAAAALUEAABkcnMvZG93bnJldi54&#10;bWxQSwUGAAAAAAQABADzAAAAvQUAAAAA&#10;" fillcolor="window" strokeweight=".5pt">
                      <v:textbox>
                        <w:txbxContent>
                          <w:p w:rsidR="008800D6" w:rsidRDefault="008800D6" w:rsidP="008800D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Kapsam değişikliği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D6" w:rsidRDefault="008800D6" w:rsidP="00554BD5">
            <w:pPr>
              <w:spacing w:before="100" w:beforeAutospacing="1" w:after="100" w:afterAutospacing="1" w:line="240" w:lineRule="auto"/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86B5B" wp14:editId="4B9B5EF8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154940</wp:posOffset>
                      </wp:positionV>
                      <wp:extent cx="173355" cy="134620"/>
                      <wp:effectExtent l="0" t="0" r="17145" b="1778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00D6" w:rsidRDefault="008800D6" w:rsidP="008800D6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86B5B" id="Metin Kutusu 7" o:spid="_x0000_s1028" type="#_x0000_t202" style="position:absolute;left:0;text-align:left;margin-left:30.1pt;margin-top:12.2pt;width:13.6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LBXQIAALwEAAAOAAAAZHJzL2Uyb0RvYy54bWysVNtu2zAMfR+wfxD0vjrXZgvqFFmKDMO6&#10;tkA79FmR5cSYLGqSHDv7+h0pl972NCwPCkVSh+Qh6YvLrtZsq5yvyOS8f9bjTBlJRWXWOf/xsPzw&#10;kTMfhCmEJqNyvlOeX87ev7to7VQNaEO6UI4BxPhpa3O+CcFOs8zLjaqFPyOrDIwluVoEXN06K5xo&#10;gV7rbNDrnWctucI6ksp7aK/2Rj5L+GWpZLgtS68C0zlHbiGdLp2reGazCzFdO2E3lTykIf4hi1pU&#10;BkFPUFciCNa46g1UXUlHnspwJqnOqCwrqVINqKbfe1XN/UZYlWoBOd6eaPL/D1bebO8cq4qcTzgz&#10;okaLvqtQGfatCY1v2CQy1Fo/heO9hWvoPlOHTh/1HspYeFe6Ov6jJAY7uN6d+FVdYDI+mgyH4zFn&#10;Eqb+cHQ+SPxnT4+t8+GLoppFIecO7Uusiu21D0gErkeXGMuTroplpXW67PxCO7YV6DQGpKCWMy18&#10;gDLny/SLOQPixTNtWJvz8+G4lyK9sMVYJ8yVFvLnWwTgaQPYyNGeiyiFbtUlVgdHnlZU7ECfo/0I&#10;eiuXFeCvkeGdcJg5MIY9Crc4Sk3IiQ4SZxtyv/+mj/4YBVg5azHDOfe/GuEUCv9qMCSf+qNRHPp0&#10;GY0n4Ju555bVc4tp6gWBvD421sokRv+gj2LpqH7Eus1jVJiEkYid83AUF2G/WVhXqebz5IQxtyJc&#10;m3srI3TsVKT1oXsUzh76HDAgN3ScdjF91e69b3xpaN4EKqs0C5HnPasH+rEiqb+HdY47+PyevJ4+&#10;OrM/AAAA//8DAFBLAwQUAAYACAAAACEAWmvsP9sAAAAHAQAADwAAAGRycy9kb3ducmV2LnhtbEyO&#10;wU7DMBBE70j8g7VI3KhDlJYQsqkQEkeESDnAzbWXxBCvo9hNQ78ec4LjaEZvXr1d3CBmmoL1jHC9&#10;ykAQa28sdwivu8erEkSIio0aPBPCNwXYNudntaqMP/ILzW3sRIJwqBRCH+NYSRl0T06FlR+JU/fh&#10;J6diilMnzaSOCe4GmWfZRjplOT30aqSHnvRXe3AIht8863f7dLLcant7ei4/9Yx4ebHc34GItMS/&#10;MfzqJ3VoktPeH9gEMSBssjwtEfKiAJH68mYNYo9QrDcgm1r+929+AAAA//8DAFBLAQItABQABgAI&#10;AAAAIQC2gziS/gAAAOEBAAATAAAAAAAAAAAAAAAAAAAAAABbQ29udGVudF9UeXBlc10ueG1sUEsB&#10;Ai0AFAAGAAgAAAAhADj9If/WAAAAlAEAAAsAAAAAAAAAAAAAAAAALwEAAF9yZWxzLy5yZWxzUEsB&#10;Ai0AFAAGAAgAAAAhABqiYsFdAgAAvAQAAA4AAAAAAAAAAAAAAAAALgIAAGRycy9lMm9Eb2MueG1s&#10;UEsBAi0AFAAGAAgAAAAhAFpr7D/bAAAABwEAAA8AAAAAAAAAAAAAAAAAtwQAAGRycy9kb3ducmV2&#10;LnhtbFBLBQYAAAAABAAEAPMAAAC/BQAAAAA=&#10;" fillcolor="window" strokeweight=".5pt">
                      <v:textbox>
                        <w:txbxContent>
                          <w:p w:rsidR="008800D6" w:rsidRDefault="008800D6" w:rsidP="008800D6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00D6" w:rsidRDefault="008800D6" w:rsidP="00554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D6" w:rsidRDefault="008800D6" w:rsidP="00554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9732ED" wp14:editId="1D8977FB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160655</wp:posOffset>
                      </wp:positionV>
                      <wp:extent cx="173355" cy="134620"/>
                      <wp:effectExtent l="0" t="0" r="17145" b="1778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00D6" w:rsidRDefault="008800D6" w:rsidP="008800D6">
                                  <w:r>
                                    <w:t xml:space="preserve"> </w:t>
                                  </w:r>
                                </w:p>
                                <w:p w:rsidR="008800D6" w:rsidRDefault="008800D6" w:rsidP="008800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732ED" id="Metin Kutusu 6" o:spid="_x0000_s1029" type="#_x0000_t202" style="position:absolute;left:0;text-align:left;margin-left:32.65pt;margin-top:12.65pt;width:13.6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55XQIAALwEAAAOAAAAZHJzL2Uyb0RvYy54bWysVE1v2zAMvQ/YfxB0X500H92COkWWIsOw&#10;ri3QDj0rspwYk0VNkmNnv35PykfTdqdhOSgUST2Sj6Qvr7pas41yviKT8/5ZjzNlJBWVWeX8x+Pi&#10;w0fOfBCmEJqMyvlWeX41ff/usrUTdU5r0oVyDCDGT1qb83UIdpJlXq5VLfwZWWVgLMnVIuDqVlnh&#10;RAv0Wmfnvd44a8kV1pFU3kN7vTPyacIvSyXDXVl6FZjOOXIL6XTpXMYzm16KycoJu67kPg3xD1nU&#10;ojIIeoS6FkGwxlVvoOpKOvJUhjNJdUZlWUmVakA1/d6rah7WwqpUC8jx9kiT/3+w8nZz71hV5HzM&#10;mRE1WvRdhcqwb01ofMPGkaHW+gkcHyxcQ/eZOnT6oPdQxsK70tXxHyUx2MH19siv6gKT8dHFYDAa&#10;cSZh6g+G4/PEf/b82DofviiqWRRy7tC+xKrY3PiAROB6cImxPOmqWFRap8vWz7VjG4FOY0AKajnT&#10;wgcoc75Iv5gzIF4804a1KH4w6qVIL2wx1hFzqYX8+RYBeNoANnK04yJKoVt2idXBgaclFVvQ52g3&#10;gt7KRQX4G2R4LxxmDoxhj8IdjlITcqK9xNma3O+/6aM/RgFWzlrMcM79r0Y4hcK/GgzJp/5wGIc+&#10;XYajC/DN3KlleWoxTT0nkNfHxlqZxOgf9EEsHdVPWLdZjAqTMBKxcx4O4jzsNgvrKtVslpww5laE&#10;G/NgZYSOnYq0PnZPwtl9nwMG5JYO0y4mr9q9840vDc2aQGWVZiHyvGN1Tz9WJPV3v85xB0/vyev5&#10;ozP9AwAA//8DAFBLAwQUAAYACAAAACEAiMtAt9sAAAAHAQAADwAAAGRycy9kb3ducmV2LnhtbEyO&#10;wU7DMBBE70j8g7VI3KhDoFGbZlMhJI4IETjAzbW3iSFeR7Gbhn497glOo9GMZl61nV0vJhqD9Yxw&#10;u8hAEGtvLLcI729PNysQISo2qvdMCD8UYFtfXlSqNP7IrzQ1sRVphEOpELoYh1LKoDtyKiz8QJyy&#10;vR+dismOrTSjOqZx18s8ywrplOX00KmBHjvS383BIRj+8Kw/7fPJcqPt+vSy+tIT4vXV/LABEWmO&#10;f2U44yd0qBPTzh/YBNEjFMu71ETIz5rydV6A2CHcF0uQdSX/89e/AAAA//8DAFBLAQItABQABgAI&#10;AAAAIQC2gziS/gAAAOEBAAATAAAAAAAAAAAAAAAAAAAAAABbQ29udGVudF9UeXBlc10ueG1sUEsB&#10;Ai0AFAAGAAgAAAAhADj9If/WAAAAlAEAAAsAAAAAAAAAAAAAAAAALwEAAF9yZWxzLy5yZWxzUEsB&#10;Ai0AFAAGAAgAAAAhAFyMjnldAgAAvAQAAA4AAAAAAAAAAAAAAAAALgIAAGRycy9lMm9Eb2MueG1s&#10;UEsBAi0AFAAGAAgAAAAhAIjLQLfbAAAABwEAAA8AAAAAAAAAAAAAAAAAtwQAAGRycy9kb3ducmV2&#10;LnhtbFBLBQYAAAAABAAEAPMAAAC/BQAAAAA=&#10;" fillcolor="window" strokeweight=".5pt">
                      <v:textbox>
                        <w:txbxContent>
                          <w:p w:rsidR="008800D6" w:rsidRDefault="008800D6" w:rsidP="008800D6">
                            <w:r>
                              <w:t xml:space="preserve"> </w:t>
                            </w:r>
                          </w:p>
                          <w:p w:rsidR="008800D6" w:rsidRDefault="008800D6" w:rsidP="008800D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kapsamı</w:t>
      </w:r>
      <w:r>
        <w:rPr>
          <w:rStyle w:val="DipnotBavurusu"/>
          <w:rFonts w:ascii="Times New Roman" w:eastAsia="Times New Roman" w:hAnsi="Times New Roman" w:cs="Times New Roman"/>
          <w:sz w:val="24"/>
          <w:szCs w:val="24"/>
          <w:lang w:eastAsia="tr-TR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Ulusal teknik şartnamelere göre bildirim başvurusu kapsamı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2169"/>
        <w:gridCol w:w="1559"/>
        <w:gridCol w:w="2130"/>
        <w:gridCol w:w="1559"/>
      </w:tblGrid>
      <w:tr w:rsidR="008800D6" w:rsidTr="00A608EA">
        <w:trPr>
          <w:trHeight w:val="144"/>
          <w:tblHeader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D6" w:rsidRDefault="00A608EA" w:rsidP="0055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Komisyonu Kararı veya </w:t>
            </w:r>
            <w:r w:rsidR="0088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Tüzüğü no</w:t>
            </w:r>
            <w:r w:rsidR="008800D6">
              <w:rPr>
                <w:rStyle w:val="DipnotBavurusu"/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footnoteReference w:id="3"/>
            </w:r>
            <w:r w:rsidR="0088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D6" w:rsidRPr="00B42A51" w:rsidRDefault="008800D6" w:rsidP="0055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Ürün(ler)/Kullanım amacı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tr-T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D6" w:rsidRDefault="008800D6" w:rsidP="0055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PDDD sistemi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D6" w:rsidRDefault="008800D6" w:rsidP="0055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Ulusal teknik şartnameler</w:t>
            </w:r>
            <w:r w:rsidR="00A60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/rehber dokümanlar</w:t>
            </w:r>
            <w:r>
              <w:rPr>
                <w:rStyle w:val="DipnotBavurusu"/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D6" w:rsidRDefault="008800D6" w:rsidP="0055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Görevler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tr-TR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tr-TR"/>
              </w:rPr>
              <w:t>,</w:t>
            </w:r>
            <w:r>
              <w:rPr>
                <w:rStyle w:val="DipnotBavurusu"/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ootnoteReference w:id="6"/>
            </w:r>
          </w:p>
        </w:tc>
      </w:tr>
      <w:tr w:rsidR="008800D6" w:rsidTr="00A608EA">
        <w:trPr>
          <w:trHeight w:val="144"/>
          <w:tblHeader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D6" w:rsidRDefault="008800D6" w:rsidP="00554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D6" w:rsidRDefault="008800D6" w:rsidP="00554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D6" w:rsidRDefault="008800D6" w:rsidP="00554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D6" w:rsidRDefault="008800D6" w:rsidP="00554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D6" w:rsidRDefault="008800D6" w:rsidP="00554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00D6" w:rsidRPr="00CC05E1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Uygunluk Değerlendirme kuruluşu olarak görevlendirilmemin yapılması</w:t>
      </w:r>
      <w:r w:rsidRPr="00CC05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halinde;</w:t>
      </w:r>
    </w:p>
    <w:p w:rsidR="008800D6" w:rsidRPr="00CC05E1" w:rsidRDefault="008800D6" w:rsidP="008800D6">
      <w:pPr>
        <w:numPr>
          <w:ilvl w:val="0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05E1">
        <w:rPr>
          <w:rFonts w:ascii="Times New Roman" w:hAnsi="Times New Roman" w:cs="Times New Roman"/>
          <w:sz w:val="24"/>
          <w:szCs w:val="24"/>
        </w:rPr>
        <w:t>5/3/2020 tarihli ve 7223 sayılı Ürün Güvenliği ve Teknik Düzenlemeler Kanununa,</w:t>
      </w:r>
    </w:p>
    <w:p w:rsidR="008800D6" w:rsidRPr="00CC05E1" w:rsidRDefault="008800D6" w:rsidP="008800D6">
      <w:pPr>
        <w:pStyle w:val="ListeParagraf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05E1">
        <w:rPr>
          <w:rFonts w:ascii="Times New Roman" w:hAnsi="Times New Roman" w:cs="Times New Roman"/>
          <w:sz w:val="24"/>
          <w:szCs w:val="24"/>
        </w:rPr>
        <w:t xml:space="preserve">26/5/2021 tarihli ve 4022 </w:t>
      </w:r>
      <w:r w:rsidRPr="00CC05E1">
        <w:rPr>
          <w:rFonts w:ascii="Times New Roman" w:hAnsi="Times New Roman" w:cs="Times New Roman"/>
          <w:color w:val="000000"/>
          <w:sz w:val="24"/>
          <w:szCs w:val="24"/>
        </w:rPr>
        <w:t xml:space="preserve">sayılı Cumhurbaşkanı Kararı ile yürürlüğe konulan </w:t>
      </w:r>
      <w:r w:rsidRPr="00CC05E1">
        <w:rPr>
          <w:rFonts w:ascii="Times New Roman" w:hAnsi="Times New Roman" w:cs="Times New Roman"/>
          <w:sz w:val="24"/>
          <w:szCs w:val="24"/>
        </w:rPr>
        <w:t>Uygunluk Değerlendirme Kuruluşları ve Onaylanmış Kuruluşlar Yönetmeliğine,</w:t>
      </w:r>
    </w:p>
    <w:p w:rsidR="008800D6" w:rsidRPr="00F31763" w:rsidRDefault="008800D6" w:rsidP="008800D6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1763">
        <w:rPr>
          <w:rFonts w:ascii="Times New Roman" w:hAnsi="Times New Roman" w:cs="Times New Roman"/>
          <w:color w:val="000000"/>
          <w:sz w:val="24"/>
          <w:szCs w:val="24"/>
        </w:rPr>
        <w:t>9/7/2021 tarihli ve 4269 sayılı Cumhurbaşkanı Kararı ile yürürlüğe konulan Ürünlerin Piyasa Gözetimi ve Denetimine Dair Çerçeve Yönetmeliğe,</w:t>
      </w:r>
    </w:p>
    <w:p w:rsidR="008800D6" w:rsidRPr="00F31763" w:rsidRDefault="008800D6" w:rsidP="00880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763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 xml:space="preserve">26/6/2009 tarihli ve 27270 sayılı Resmi Gazete’de yayımlanan </w:t>
      </w:r>
      <w:r w:rsidRPr="00F317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 Malzemelerinin Tabi Olacağı Kriterler Hakkında Yönetmeliğe, </w:t>
      </w:r>
    </w:p>
    <w:p w:rsidR="00A608EA" w:rsidRDefault="008800D6" w:rsidP="00880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763">
        <w:rPr>
          <w:rFonts w:ascii="Times New Roman" w:eastAsia="Times New Roman" w:hAnsi="Times New Roman" w:cs="Times New Roman"/>
          <w:sz w:val="24"/>
          <w:szCs w:val="24"/>
          <w:lang w:eastAsia="tr-TR"/>
        </w:rPr>
        <w:t>17/6/2022 tarihli ve 31869 sayılı Resmî Gazete’de yayımlanan Yapı Malzemeleri Yönetmeliği (305/2011/AB) Kapsamında Onaylanmış Kuruluşların Görevlendirilmesi, İzlenmesi ve Denetlenmesi Hakkında Tebliğ’in uygulanabilir hükümlerine,</w:t>
      </w:r>
    </w:p>
    <w:p w:rsidR="008800D6" w:rsidRPr="00F31763" w:rsidRDefault="00A608EA" w:rsidP="00880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29/08/2014 tarihli ve 29103 sayılı Resm</w:t>
      </w:r>
      <w:r w:rsidRPr="00F31763">
        <w:rPr>
          <w:rFonts w:ascii="Times New Roman" w:eastAsia="Times New Roman" w:hAnsi="Times New Roman" w:cs="Times New Roman"/>
          <w:sz w:val="24"/>
          <w:szCs w:val="24"/>
          <w:lang w:eastAsia="tr-TR"/>
        </w:rPr>
        <w:t>î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Gazete ‘de yayımlanan Yapı Malzemelerinin Tabi Olacağı Kriterler Hakkında Yönetmelik Kapsamındaki Ulusal Teknik Şartnamelere Uygulanacak Geçiş Süresi Hakkında Tebliğ (Tebliğ No: MHG/2014-21)</w:t>
      </w:r>
      <w:r w:rsidR="008800D6" w:rsidRPr="00F317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800D6" w:rsidRDefault="008800D6" w:rsidP="008800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Uygulanabilir </w:t>
      </w:r>
      <w:r w:rsidRPr="00F31763">
        <w:rPr>
          <w:rFonts w:ascii="Times New Roman" w:eastAsia="Times New Roman" w:hAnsi="Times New Roman" w:cs="Times New Roman"/>
          <w:sz w:val="24"/>
          <w:szCs w:val="24"/>
          <w:lang w:eastAsia="tr-TR"/>
        </w:rPr>
        <w:t>Onaylanmış Kuruluşlar Grubu dokümanların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a,</w:t>
      </w:r>
    </w:p>
    <w:p w:rsidR="008800D6" w:rsidRDefault="008800D6" w:rsidP="008800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Konu ile ilgili yürürlükteki veya yürürlüğe konulacak diğer kanun, yönetmelik, tebliğ, özel ve idari teknik şartname ve benzeri hükümlerine, 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uymayı kabul ve taahhüt ediyorum. Görevlendirildiğim faaliyetler ile ilgili olarak üçüncü şahıslar nezdinde tüm hukuki, mali ve teknik sorumluluklar tarafımıza aittir.</w:t>
      </w:r>
    </w:p>
    <w:p w:rsidR="008800D6" w:rsidRDefault="008800D6" w:rsidP="00880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Uygunluk değerlendirme kuruluşu organizasyonu, personeli, kullanılan yükleniciler ve benzeri konularında Yapı Malzemeleri Yönetmeliği (305/2011/AB) kapsamında performans değişmezliğinin değerlendirilmesi ve doğrulanması faaliyetlerine etki eden değişiklikleri mevzuatta belirtilen sürede Bakanlığınıza bildirmeyi kabul ve taahhüt ederiz. </w:t>
      </w:r>
    </w:p>
    <w:p w:rsidR="008800D6" w:rsidRDefault="008800D6" w:rsidP="0088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(Başvuru sahibi kuruluşun unvanı) adına</w:t>
      </w:r>
    </w:p>
    <w:p w:rsidR="008800D6" w:rsidRDefault="008800D6" w:rsidP="0088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00D6" w:rsidRDefault="008800D6" w:rsidP="0088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..../..../20…</w:t>
      </w:r>
    </w:p>
    <w:p w:rsidR="008800D6" w:rsidRDefault="008800D6" w:rsidP="0088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(Tarih)</w:t>
      </w:r>
    </w:p>
    <w:p w:rsidR="008800D6" w:rsidRDefault="008800D6" w:rsidP="0088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00D6" w:rsidRDefault="008800D6" w:rsidP="0088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:rsidR="008800D6" w:rsidRDefault="008800D6" w:rsidP="0088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00D6" w:rsidRDefault="008800D6" w:rsidP="0088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</w:p>
    <w:p w:rsidR="008800D6" w:rsidRDefault="008800D6" w:rsidP="0088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Unvan</w:t>
      </w:r>
    </w:p>
    <w:p w:rsidR="008800D6" w:rsidRDefault="008800D6" w:rsidP="0088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Kuruluş Kaşesi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Ek: Başvuru dosyası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(Toplam sayfa sayısı)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İçindekiler</w:t>
      </w:r>
      <w:r>
        <w:rPr>
          <w:rStyle w:val="DipnotBavurusu"/>
          <w:rFonts w:ascii="Times New Roman" w:eastAsia="Times New Roman" w:hAnsi="Times New Roman" w:cs="Times New Roman"/>
          <w:sz w:val="24"/>
          <w:szCs w:val="24"/>
          <w:lang w:eastAsia="tr-TR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8800D6" w:rsidRDefault="008800D6" w:rsidP="0088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1.….. (sayfa sayısı)</w:t>
      </w:r>
    </w:p>
    <w:p w:rsidR="008800D6" w:rsidRDefault="008800D6" w:rsidP="008800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2…… (sayfa sayısı)</w:t>
      </w:r>
    </w:p>
    <w:p w:rsidR="0004013A" w:rsidRPr="008800D6" w:rsidRDefault="0004013A">
      <w:pPr>
        <w:rPr>
          <w:rFonts w:ascii="Times New Roman" w:hAnsi="Times New Roman" w:cs="Times New Roman"/>
          <w:bCs/>
          <w:sz w:val="24"/>
          <w:szCs w:val="24"/>
        </w:rPr>
      </w:pPr>
    </w:p>
    <w:sectPr w:rsidR="0004013A" w:rsidRPr="008800D6" w:rsidSect="005F57F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3A" w:rsidRDefault="00320A3A" w:rsidP="008800D6">
      <w:pPr>
        <w:spacing w:after="0" w:line="240" w:lineRule="auto"/>
      </w:pPr>
      <w:r>
        <w:separator/>
      </w:r>
    </w:p>
  </w:endnote>
  <w:endnote w:type="continuationSeparator" w:id="0">
    <w:p w:rsidR="00320A3A" w:rsidRDefault="00320A3A" w:rsidP="0088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3A" w:rsidRDefault="00320A3A" w:rsidP="008800D6">
      <w:pPr>
        <w:spacing w:after="0" w:line="240" w:lineRule="auto"/>
      </w:pPr>
      <w:r>
        <w:separator/>
      </w:r>
    </w:p>
  </w:footnote>
  <w:footnote w:type="continuationSeparator" w:id="0">
    <w:p w:rsidR="00320A3A" w:rsidRDefault="00320A3A" w:rsidP="008800D6">
      <w:pPr>
        <w:spacing w:after="0" w:line="240" w:lineRule="auto"/>
      </w:pPr>
      <w:r>
        <w:continuationSeparator/>
      </w:r>
    </w:p>
  </w:footnote>
  <w:footnote w:id="1">
    <w:p w:rsidR="008800D6" w:rsidRPr="00724DFC" w:rsidRDefault="008800D6" w:rsidP="008800D6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724DFC">
        <w:rPr>
          <w:rStyle w:val="DipnotBavurusu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4DFC">
        <w:rPr>
          <w:rFonts w:ascii="Times New Roman" w:hAnsi="Times New Roman" w:cs="Times New Roman"/>
          <w:sz w:val="18"/>
          <w:szCs w:val="18"/>
        </w:rPr>
        <w:t>İlgili olanlar (X) ile işaretlenecektir.</w:t>
      </w:r>
    </w:p>
  </w:footnote>
  <w:footnote w:id="2">
    <w:p w:rsidR="008800D6" w:rsidRPr="00724DFC" w:rsidRDefault="008800D6" w:rsidP="008800D6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724DFC">
        <w:rPr>
          <w:rStyle w:val="DipnotBavurusu"/>
          <w:rFonts w:ascii="Times New Roman" w:hAnsi="Times New Roman" w:cs="Times New Roman"/>
        </w:rPr>
        <w:footnoteRef/>
      </w:r>
      <w:r w:rsidRPr="00724DFC">
        <w:rPr>
          <w:rFonts w:ascii="Times New Roman" w:hAnsi="Times New Roman" w:cs="Times New Roman"/>
        </w:rPr>
        <w:t xml:space="preserve"> </w:t>
      </w:r>
      <w:r w:rsidRPr="00724DFC">
        <w:rPr>
          <w:rFonts w:ascii="Times New Roman" w:hAnsi="Times New Roman" w:cs="Times New Roman"/>
          <w:sz w:val="18"/>
          <w:szCs w:val="18"/>
        </w:rPr>
        <w:t>Sadece ilk başvuruda ve kapsam değişikliklerinde doldurulacaktır.</w:t>
      </w:r>
    </w:p>
  </w:footnote>
  <w:footnote w:id="3">
    <w:p w:rsidR="008800D6" w:rsidRPr="00724DFC" w:rsidRDefault="008800D6" w:rsidP="008800D6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724DFC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724DFC">
        <w:rPr>
          <w:rFonts w:ascii="Times New Roman" w:hAnsi="Times New Roman" w:cs="Times New Roman"/>
          <w:sz w:val="18"/>
          <w:szCs w:val="18"/>
        </w:rPr>
        <w:t xml:space="preserve"> Bakanlıkça belirlenmiş ilave hususlarda yer alıyorsa yazılır yoksa boş bırakılır.</w:t>
      </w:r>
    </w:p>
  </w:footnote>
  <w:footnote w:id="4">
    <w:p w:rsidR="008800D6" w:rsidRPr="00B42A51" w:rsidRDefault="008800D6" w:rsidP="008800D6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724DFC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724DFC">
        <w:rPr>
          <w:rStyle w:val="DipnotBavurusu"/>
          <w:rFonts w:ascii="Times New Roman" w:hAnsi="Times New Roman" w:cs="Times New Roman"/>
          <w:sz w:val="18"/>
          <w:szCs w:val="18"/>
        </w:rPr>
        <w:t xml:space="preserve"> </w:t>
      </w:r>
      <w:r w:rsidRPr="00724DFC">
        <w:rPr>
          <w:rFonts w:ascii="Times New Roman" w:hAnsi="Times New Roman" w:cs="Times New Roman"/>
          <w:sz w:val="18"/>
          <w:szCs w:val="18"/>
        </w:rPr>
        <w:t>Başvuru tarihindeki Rehber doküman/standart versiyonu tüm tadilleriyle birlikte</w:t>
      </w:r>
      <w:r>
        <w:rPr>
          <w:rFonts w:ascii="Times New Roman" w:hAnsi="Times New Roman" w:cs="Times New Roman"/>
          <w:sz w:val="18"/>
          <w:szCs w:val="18"/>
        </w:rPr>
        <w:t xml:space="preserve"> yazılır.</w:t>
      </w:r>
      <w:r w:rsidRPr="00B42A5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8800D6" w:rsidRPr="00B42A51" w:rsidRDefault="008800D6" w:rsidP="008800D6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B42A51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42A51">
        <w:rPr>
          <w:rFonts w:ascii="Times New Roman" w:hAnsi="Times New Roman" w:cs="Times New Roman"/>
          <w:sz w:val="18"/>
          <w:szCs w:val="18"/>
        </w:rPr>
        <w:t>Ürün Belgelendirme Kuruluşu, Fabrika Üretim Kontrolü Belgelendirme Kuruluşu, Test Laboratuvarı şeklinde belirtilecektir.</w:t>
      </w:r>
    </w:p>
  </w:footnote>
  <w:footnote w:id="6">
    <w:p w:rsidR="008800D6" w:rsidRPr="00B42A51" w:rsidRDefault="008800D6" w:rsidP="008800D6">
      <w:pPr>
        <w:pStyle w:val="DipnotMetni"/>
        <w:rPr>
          <w:rFonts w:ascii="Times New Roman" w:hAnsi="Times New Roman" w:cs="Times New Roman"/>
          <w:sz w:val="18"/>
          <w:szCs w:val="18"/>
        </w:rPr>
      </w:pPr>
    </w:p>
  </w:footnote>
  <w:footnote w:id="7">
    <w:p w:rsidR="008800D6" w:rsidRPr="00B42A51" w:rsidRDefault="008800D6" w:rsidP="008800D6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B42A51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42A51">
        <w:rPr>
          <w:rFonts w:ascii="Times New Roman" w:hAnsi="Times New Roman" w:cs="Times New Roman"/>
          <w:sz w:val="18"/>
          <w:szCs w:val="18"/>
        </w:rPr>
        <w:t>Kapsam, adres ve unvan değişikliklerinde sadece değişikliklere ilişkin belgeler teslim edilir.</w:t>
      </w:r>
    </w:p>
  </w:footnote>
  <w:footnote w:id="8">
    <w:p w:rsidR="008800D6" w:rsidRDefault="008800D6" w:rsidP="008800D6">
      <w:pPr>
        <w:pStyle w:val="DipnotMetni"/>
      </w:pPr>
      <w:r w:rsidRPr="00B42A51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42A51">
        <w:rPr>
          <w:rFonts w:ascii="Times New Roman" w:hAnsi="Times New Roman" w:cs="Times New Roman"/>
          <w:sz w:val="18"/>
          <w:szCs w:val="18"/>
        </w:rPr>
        <w:t xml:space="preserve"> Gönderilen dokümanlar isimleri, varsa versiyonları ve sayfa sayıları ile belirtilir.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59F"/>
    <w:multiLevelType w:val="hybridMultilevel"/>
    <w:tmpl w:val="6248F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F0"/>
    <w:rsid w:val="0004013A"/>
    <w:rsid w:val="001B5DE7"/>
    <w:rsid w:val="00320A3A"/>
    <w:rsid w:val="004459DE"/>
    <w:rsid w:val="005F57F8"/>
    <w:rsid w:val="008729E3"/>
    <w:rsid w:val="008800D6"/>
    <w:rsid w:val="00A608EA"/>
    <w:rsid w:val="00D029F0"/>
    <w:rsid w:val="00D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A23E"/>
  <w15:chartTrackingRefBased/>
  <w15:docId w15:val="{2E940564-18EB-4535-9E93-56D0896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0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800D6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8800D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800D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80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2415</Characters>
  <Application>Microsoft Office Word</Application>
  <DocSecurity>0</DocSecurity>
  <Lines>20</Lines>
  <Paragraphs>5</Paragraphs>
  <ScaleCrop>false</ScaleCrop>
  <Company>Cevre ve Sehircilik Bakanligi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Can Akgün</dc:creator>
  <cp:keywords/>
  <dc:description/>
  <cp:lastModifiedBy>Hülya Şentürk Üncü</cp:lastModifiedBy>
  <cp:revision>4</cp:revision>
  <dcterms:created xsi:type="dcterms:W3CDTF">2024-10-10T13:27:00Z</dcterms:created>
  <dcterms:modified xsi:type="dcterms:W3CDTF">2024-10-10T14:01:00Z</dcterms:modified>
</cp:coreProperties>
</file>