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11" w:rsidRDefault="004B3E11" w:rsidP="00043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E11" w:rsidRDefault="004B3E11" w:rsidP="000438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6B8" w:rsidRDefault="00800D8F" w:rsidP="0004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11">
        <w:rPr>
          <w:rFonts w:ascii="Times New Roman" w:hAnsi="Times New Roman" w:cs="Times New Roman"/>
          <w:b/>
          <w:sz w:val="24"/>
          <w:szCs w:val="24"/>
        </w:rPr>
        <w:t>TAA</w:t>
      </w:r>
      <w:r w:rsidR="007529A9" w:rsidRPr="004B3E11">
        <w:rPr>
          <w:rFonts w:ascii="Times New Roman" w:hAnsi="Times New Roman" w:cs="Times New Roman"/>
          <w:b/>
          <w:sz w:val="24"/>
          <w:szCs w:val="24"/>
        </w:rPr>
        <w:t>H</w:t>
      </w:r>
      <w:r w:rsidRPr="004B3E11">
        <w:rPr>
          <w:rFonts w:ascii="Times New Roman" w:hAnsi="Times New Roman" w:cs="Times New Roman"/>
          <w:b/>
          <w:sz w:val="24"/>
          <w:szCs w:val="24"/>
        </w:rPr>
        <w:t>HÜTNAME</w:t>
      </w:r>
    </w:p>
    <w:p w:rsidR="005B204E" w:rsidRDefault="005B204E" w:rsidP="00043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4E" w:rsidRPr="004B3E11" w:rsidRDefault="005B204E" w:rsidP="00043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8F" w:rsidRPr="0004389C" w:rsidRDefault="009776EB" w:rsidP="00043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0D8F" w:rsidRPr="0004389C">
        <w:rPr>
          <w:rFonts w:ascii="Times New Roman" w:hAnsi="Times New Roman" w:cs="Times New Roman"/>
          <w:sz w:val="24"/>
          <w:szCs w:val="24"/>
        </w:rPr>
        <w:t xml:space="preserve">4706 sayılı Hazineye Ait Taşınmaz Malların Değerlendirilmesi Ve Katma Değer Vergisi Kanununda Değişiklik Yapılması Hakkında Kanunun Ek-3'üncü maddesi ile 15/06/2012 tarih ve 2012/3305 sayılı Bakanlar Kurulu Kararıyla Yürürlüğe konulan Yatırımlarda Devlet Yardımları Hakkında Karara dayanılarak düzenlenen Kamu Taşınmazlarının Yatırımlara Tahsisine İlişkin Usul ve Esaslar kapsamında mülkiyeti Hazineye ait Konya İli, Meram İlçesi, </w:t>
      </w:r>
      <w:proofErr w:type="spellStart"/>
      <w:r w:rsidR="00800D8F" w:rsidRPr="0004389C">
        <w:rPr>
          <w:rFonts w:ascii="Times New Roman" w:hAnsi="Times New Roman" w:cs="Times New Roman"/>
          <w:sz w:val="24"/>
          <w:szCs w:val="24"/>
        </w:rPr>
        <w:t>Boruktolu</w:t>
      </w:r>
      <w:proofErr w:type="spellEnd"/>
      <w:r w:rsidR="00800D8F" w:rsidRPr="0004389C">
        <w:rPr>
          <w:rFonts w:ascii="Times New Roman" w:hAnsi="Times New Roman" w:cs="Times New Roman"/>
          <w:sz w:val="24"/>
          <w:szCs w:val="24"/>
        </w:rPr>
        <w:t xml:space="preserve"> mahallesinde yer alan</w:t>
      </w:r>
      <w:r w:rsidR="009B54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B542C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9B542C">
        <w:rPr>
          <w:rFonts w:ascii="Times New Roman" w:hAnsi="Times New Roman" w:cs="Times New Roman"/>
          <w:sz w:val="24"/>
          <w:szCs w:val="24"/>
        </w:rPr>
        <w:t xml:space="preserve">  ada </w:t>
      </w:r>
      <w:proofErr w:type="gramStart"/>
      <w:r w:rsidR="009B54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00D8F" w:rsidRPr="0004389C">
        <w:rPr>
          <w:rFonts w:ascii="Times New Roman" w:hAnsi="Times New Roman" w:cs="Times New Roman"/>
          <w:sz w:val="24"/>
          <w:szCs w:val="24"/>
        </w:rPr>
        <w:t xml:space="preserve">  parsel numaralı  taşınmaz üzerinde 49 yıl süreli irtifak hakkı tesisi</w:t>
      </w:r>
      <w:r w:rsidR="0037483D">
        <w:rPr>
          <w:rFonts w:ascii="Times New Roman" w:hAnsi="Times New Roman" w:cs="Times New Roman"/>
          <w:sz w:val="24"/>
          <w:szCs w:val="24"/>
        </w:rPr>
        <w:t>ne</w:t>
      </w:r>
      <w:r w:rsidR="00800D8F" w:rsidRPr="0004389C">
        <w:rPr>
          <w:rFonts w:ascii="Times New Roman" w:hAnsi="Times New Roman" w:cs="Times New Roman"/>
          <w:sz w:val="24"/>
          <w:szCs w:val="24"/>
        </w:rPr>
        <w:t xml:space="preserve"> esas </w:t>
      </w:r>
      <w:r w:rsidR="0037483D">
        <w:rPr>
          <w:rFonts w:ascii="Times New Roman" w:hAnsi="Times New Roman" w:cs="Times New Roman"/>
          <w:sz w:val="24"/>
          <w:szCs w:val="24"/>
        </w:rPr>
        <w:t xml:space="preserve">olmak üzere Konya </w:t>
      </w:r>
      <w:proofErr w:type="spellStart"/>
      <w:proofErr w:type="gramStart"/>
      <w:r w:rsidR="0037483D">
        <w:rPr>
          <w:rFonts w:ascii="Times New Roman" w:hAnsi="Times New Roman" w:cs="Times New Roman"/>
          <w:sz w:val="24"/>
          <w:szCs w:val="24"/>
        </w:rPr>
        <w:t>Çevre,Şehircilik</w:t>
      </w:r>
      <w:proofErr w:type="spellEnd"/>
      <w:proofErr w:type="gramEnd"/>
      <w:r w:rsidR="0037483D">
        <w:rPr>
          <w:rFonts w:ascii="Times New Roman" w:hAnsi="Times New Roman" w:cs="Times New Roman"/>
          <w:sz w:val="24"/>
          <w:szCs w:val="24"/>
        </w:rPr>
        <w:t xml:space="preserve"> ve İklim Değişikliği İl Müdürlüğünce </w:t>
      </w:r>
      <w:r w:rsidR="00800D8F" w:rsidRPr="0004389C">
        <w:rPr>
          <w:rFonts w:ascii="Times New Roman" w:hAnsi="Times New Roman" w:cs="Times New Roman"/>
          <w:sz w:val="24"/>
          <w:szCs w:val="24"/>
        </w:rPr>
        <w:t>çık</w:t>
      </w:r>
      <w:r w:rsidR="0037483D">
        <w:rPr>
          <w:rFonts w:ascii="Times New Roman" w:hAnsi="Times New Roman" w:cs="Times New Roman"/>
          <w:sz w:val="24"/>
          <w:szCs w:val="24"/>
        </w:rPr>
        <w:t>ar</w:t>
      </w:r>
      <w:r w:rsidR="00800D8F" w:rsidRPr="0004389C">
        <w:rPr>
          <w:rFonts w:ascii="Times New Roman" w:hAnsi="Times New Roman" w:cs="Times New Roman"/>
          <w:sz w:val="24"/>
          <w:szCs w:val="24"/>
        </w:rPr>
        <w:t>ılmıştır.</w:t>
      </w:r>
    </w:p>
    <w:p w:rsidR="004B3E11" w:rsidRDefault="0037483D" w:rsidP="00A72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3B86">
        <w:rPr>
          <w:rFonts w:ascii="Times New Roman" w:hAnsi="Times New Roman" w:cs="Times New Roman"/>
          <w:sz w:val="24"/>
          <w:szCs w:val="24"/>
        </w:rPr>
        <w:t>Tüzel k</w:t>
      </w:r>
      <w:r w:rsidR="006D1A3E">
        <w:rPr>
          <w:rFonts w:ascii="Times New Roman" w:hAnsi="Times New Roman" w:cs="Times New Roman"/>
          <w:sz w:val="24"/>
          <w:szCs w:val="24"/>
        </w:rPr>
        <w:t xml:space="preserve">işiliğimizce/Gerçek </w:t>
      </w:r>
      <w:proofErr w:type="gramStart"/>
      <w:r w:rsidR="006D1A3E">
        <w:rPr>
          <w:rFonts w:ascii="Times New Roman" w:hAnsi="Times New Roman" w:cs="Times New Roman"/>
          <w:sz w:val="24"/>
          <w:szCs w:val="24"/>
        </w:rPr>
        <w:t xml:space="preserve">kişi </w:t>
      </w:r>
      <w:r w:rsidR="00BD3B86">
        <w:rPr>
          <w:rFonts w:ascii="Times New Roman" w:hAnsi="Times New Roman" w:cs="Times New Roman"/>
          <w:sz w:val="24"/>
          <w:szCs w:val="24"/>
        </w:rPr>
        <w:t xml:space="preserve"> imar</w:t>
      </w:r>
      <w:proofErr w:type="gramEnd"/>
      <w:r w:rsidR="00BD3B86">
        <w:rPr>
          <w:rFonts w:ascii="Times New Roman" w:hAnsi="Times New Roman" w:cs="Times New Roman"/>
          <w:sz w:val="24"/>
          <w:szCs w:val="24"/>
        </w:rPr>
        <w:t xml:space="preserve"> planı doğrultusunda hazırlanan </w:t>
      </w:r>
      <w:r w:rsidR="00800D8F" w:rsidRPr="00A72480">
        <w:rPr>
          <w:rFonts w:ascii="Times New Roman" w:hAnsi="Times New Roman" w:cs="Times New Roman"/>
          <w:sz w:val="24"/>
          <w:szCs w:val="24"/>
        </w:rPr>
        <w:t xml:space="preserve"> </w:t>
      </w:r>
      <w:r w:rsidR="00BD03F3">
        <w:rPr>
          <w:rFonts w:ascii="Times New Roman" w:hAnsi="Times New Roman" w:cs="Times New Roman"/>
          <w:sz w:val="24"/>
          <w:szCs w:val="24"/>
        </w:rPr>
        <w:t>yatırım dosyamız nedeniyle yapılan incelemede,</w:t>
      </w:r>
      <w:r w:rsidR="00C136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1A3E">
        <w:rPr>
          <w:rFonts w:ascii="Times New Roman" w:hAnsi="Times New Roman" w:cs="Times New Roman"/>
          <w:sz w:val="24"/>
          <w:szCs w:val="24"/>
        </w:rPr>
        <w:t>söz konusu</w:t>
      </w:r>
      <w:r w:rsidR="00BD03F3">
        <w:rPr>
          <w:rFonts w:ascii="Times New Roman" w:hAnsi="Times New Roman" w:cs="Times New Roman"/>
          <w:sz w:val="24"/>
          <w:szCs w:val="24"/>
        </w:rPr>
        <w:t xml:space="preserve"> taşınmaz üzerinden geçirilen</w:t>
      </w:r>
      <w:r w:rsidR="006D1A3E">
        <w:rPr>
          <w:rFonts w:ascii="Times New Roman" w:hAnsi="Times New Roman" w:cs="Times New Roman"/>
          <w:sz w:val="24"/>
          <w:szCs w:val="24"/>
        </w:rPr>
        <w:t>/</w:t>
      </w:r>
      <w:r w:rsidR="00800D8F" w:rsidRPr="00A72480">
        <w:rPr>
          <w:rFonts w:ascii="Times New Roman" w:hAnsi="Times New Roman" w:cs="Times New Roman"/>
          <w:sz w:val="24"/>
          <w:szCs w:val="24"/>
        </w:rPr>
        <w:t xml:space="preserve">isabet </w:t>
      </w:r>
      <w:r w:rsidR="009B542C" w:rsidRPr="00A72480">
        <w:rPr>
          <w:rFonts w:ascii="Times New Roman" w:hAnsi="Times New Roman" w:cs="Times New Roman"/>
          <w:sz w:val="24"/>
          <w:szCs w:val="24"/>
        </w:rPr>
        <w:t>eden Devlet</w:t>
      </w:r>
      <w:r w:rsidR="00800D8F" w:rsidRPr="00A72480">
        <w:rPr>
          <w:rFonts w:ascii="Times New Roman" w:hAnsi="Times New Roman" w:cs="Times New Roman"/>
          <w:sz w:val="24"/>
          <w:szCs w:val="24"/>
        </w:rPr>
        <w:t xml:space="preserve"> Demiryolları İşletmesi Genel Müdürlüğü teşekkülüne ait 1/5000 ölçekli Konya Yük Hattı Demiryolu projesi kapsamında kamulaştırma yapılması halinde taşınmaz malikinin ve hak lehtarının </w:t>
      </w:r>
      <w:r w:rsidR="00800D8F" w:rsidRPr="006D1A3E">
        <w:rPr>
          <w:rFonts w:ascii="Times New Roman" w:hAnsi="Times New Roman" w:cs="Times New Roman"/>
          <w:b/>
          <w:sz w:val="24"/>
          <w:szCs w:val="24"/>
        </w:rPr>
        <w:t>“arsa payı bedeli hariç,</w:t>
      </w:r>
      <w:r w:rsidR="007529A9" w:rsidRPr="006D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2F1">
        <w:rPr>
          <w:rFonts w:ascii="Times New Roman" w:hAnsi="Times New Roman" w:cs="Times New Roman"/>
          <w:b/>
          <w:sz w:val="24"/>
          <w:szCs w:val="24"/>
        </w:rPr>
        <w:t>(</w:t>
      </w:r>
      <w:r w:rsidR="003E342E">
        <w:rPr>
          <w:rFonts w:ascii="Times New Roman" w:hAnsi="Times New Roman" w:cs="Times New Roman"/>
          <w:b/>
          <w:sz w:val="24"/>
          <w:szCs w:val="24"/>
        </w:rPr>
        <w:t xml:space="preserve">Hak </w:t>
      </w:r>
      <w:proofErr w:type="spellStart"/>
      <w:r w:rsidR="003E342E">
        <w:rPr>
          <w:rFonts w:ascii="Times New Roman" w:hAnsi="Times New Roman" w:cs="Times New Roman"/>
          <w:b/>
          <w:sz w:val="24"/>
          <w:szCs w:val="24"/>
        </w:rPr>
        <w:t>lehdarına</w:t>
      </w:r>
      <w:proofErr w:type="spellEnd"/>
      <w:r w:rsidR="003E342E">
        <w:rPr>
          <w:rFonts w:ascii="Times New Roman" w:hAnsi="Times New Roman" w:cs="Times New Roman"/>
          <w:b/>
          <w:sz w:val="24"/>
          <w:szCs w:val="24"/>
        </w:rPr>
        <w:t xml:space="preserve"> veya üçüncü kişiye ait taşın</w:t>
      </w:r>
      <w:r w:rsidR="0000027F">
        <w:rPr>
          <w:rFonts w:ascii="Times New Roman" w:hAnsi="Times New Roman" w:cs="Times New Roman"/>
          <w:b/>
          <w:sz w:val="24"/>
          <w:szCs w:val="24"/>
        </w:rPr>
        <w:t>mazlar için geçerli olup,</w:t>
      </w:r>
      <w:r w:rsidR="003E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9A9" w:rsidRPr="006D1A3E">
        <w:rPr>
          <w:rFonts w:ascii="Times New Roman" w:hAnsi="Times New Roman" w:cs="Times New Roman"/>
          <w:b/>
          <w:sz w:val="24"/>
          <w:szCs w:val="24"/>
        </w:rPr>
        <w:t>Hazinenin özel mülkiyetinde</w:t>
      </w:r>
      <w:r w:rsidR="003A200F" w:rsidRPr="006D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2F1">
        <w:rPr>
          <w:rFonts w:ascii="Times New Roman" w:hAnsi="Times New Roman" w:cs="Times New Roman"/>
          <w:b/>
          <w:sz w:val="24"/>
          <w:szCs w:val="24"/>
        </w:rPr>
        <w:t xml:space="preserve">taşınmaz </w:t>
      </w:r>
      <w:r w:rsidR="003E342E">
        <w:rPr>
          <w:rFonts w:ascii="Times New Roman" w:hAnsi="Times New Roman" w:cs="Times New Roman"/>
          <w:b/>
          <w:sz w:val="24"/>
          <w:szCs w:val="24"/>
        </w:rPr>
        <w:t>için arsa payı talep edilemez.</w:t>
      </w:r>
      <w:r w:rsidR="009462F1">
        <w:rPr>
          <w:rFonts w:ascii="Times New Roman" w:hAnsi="Times New Roman" w:cs="Times New Roman"/>
          <w:b/>
          <w:sz w:val="24"/>
          <w:szCs w:val="24"/>
        </w:rPr>
        <w:t>) dahil</w:t>
      </w:r>
      <w:r w:rsidR="003A200F" w:rsidRPr="006D1A3E">
        <w:rPr>
          <w:rFonts w:ascii="Times New Roman" w:hAnsi="Times New Roman" w:cs="Times New Roman"/>
          <w:b/>
          <w:sz w:val="24"/>
          <w:szCs w:val="24"/>
        </w:rPr>
        <w:t xml:space="preserve"> irtifak hakkı</w:t>
      </w:r>
      <w:r w:rsidR="00800D8F" w:rsidRPr="006D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00F" w:rsidRPr="006D1A3E">
        <w:rPr>
          <w:rFonts w:ascii="Times New Roman" w:hAnsi="Times New Roman" w:cs="Times New Roman"/>
          <w:b/>
          <w:sz w:val="24"/>
          <w:szCs w:val="24"/>
        </w:rPr>
        <w:t xml:space="preserve">tesis edilen taşınmaz için arsa bedeli de dahil </w:t>
      </w:r>
      <w:r w:rsidR="00800D8F" w:rsidRPr="006D1A3E">
        <w:rPr>
          <w:rFonts w:ascii="Times New Roman" w:hAnsi="Times New Roman" w:cs="Times New Roman"/>
          <w:b/>
          <w:sz w:val="24"/>
          <w:szCs w:val="24"/>
        </w:rPr>
        <w:t>herhangi bir yapı, müştemilat bedeli veya tazminat talep e</w:t>
      </w:r>
      <w:r w:rsidR="009462F1">
        <w:rPr>
          <w:rFonts w:ascii="Times New Roman" w:hAnsi="Times New Roman" w:cs="Times New Roman"/>
          <w:b/>
          <w:sz w:val="24"/>
          <w:szCs w:val="24"/>
        </w:rPr>
        <w:t>dilmeyeceği gibi</w:t>
      </w:r>
      <w:r w:rsidR="00800D8F" w:rsidRPr="006D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D8F" w:rsidRPr="00A72480">
        <w:rPr>
          <w:rFonts w:ascii="Times New Roman" w:hAnsi="Times New Roman" w:cs="Times New Roman"/>
          <w:sz w:val="24"/>
          <w:szCs w:val="24"/>
        </w:rPr>
        <w:t>ve adli veya idari yargıda bu amaçla dava aç</w:t>
      </w:r>
      <w:r w:rsidR="009462F1">
        <w:rPr>
          <w:rFonts w:ascii="Times New Roman" w:hAnsi="Times New Roman" w:cs="Times New Roman"/>
          <w:sz w:val="24"/>
          <w:szCs w:val="24"/>
        </w:rPr>
        <w:t>ıl</w:t>
      </w:r>
      <w:r w:rsidR="00800D8F" w:rsidRPr="00A72480">
        <w:rPr>
          <w:rFonts w:ascii="Times New Roman" w:hAnsi="Times New Roman" w:cs="Times New Roman"/>
          <w:sz w:val="24"/>
          <w:szCs w:val="24"/>
        </w:rPr>
        <w:t>mayacağına</w:t>
      </w:r>
      <w:r w:rsidR="009462F1">
        <w:rPr>
          <w:rFonts w:ascii="Times New Roman" w:hAnsi="Times New Roman" w:cs="Times New Roman"/>
          <w:sz w:val="24"/>
          <w:szCs w:val="24"/>
        </w:rPr>
        <w:t>,</w:t>
      </w:r>
      <w:r w:rsidR="00800D8F" w:rsidRPr="00A72480">
        <w:rPr>
          <w:rFonts w:ascii="Times New Roman" w:hAnsi="Times New Roman" w:cs="Times New Roman"/>
          <w:sz w:val="24"/>
          <w:szCs w:val="24"/>
        </w:rPr>
        <w:t xml:space="preserve"> ayrıca taşınmazın bu nedenle Konya Çevre, Şehircilik İl Müdürlüğü (Milli Emlak Dairesi Başkanlığı) talebiyle tahliye edileceği yanında, tapu kaydındaki irtifak hakkının idarece tek taraflı feshedilmesine muvafakat ed</w:t>
      </w:r>
      <w:r w:rsidR="009462F1">
        <w:rPr>
          <w:rFonts w:ascii="Times New Roman" w:hAnsi="Times New Roman" w:cs="Times New Roman"/>
          <w:sz w:val="24"/>
          <w:szCs w:val="24"/>
        </w:rPr>
        <w:t>ileceğini</w:t>
      </w:r>
      <w:r w:rsidR="00800D8F" w:rsidRPr="00A72480">
        <w:rPr>
          <w:rFonts w:ascii="Times New Roman" w:hAnsi="Times New Roman" w:cs="Times New Roman"/>
          <w:sz w:val="24"/>
          <w:szCs w:val="24"/>
        </w:rPr>
        <w:t>,</w:t>
      </w:r>
    </w:p>
    <w:p w:rsidR="00472B39" w:rsidRPr="00A72480" w:rsidRDefault="004B3E11" w:rsidP="00A72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62F1">
        <w:rPr>
          <w:rFonts w:ascii="Times New Roman" w:hAnsi="Times New Roman" w:cs="Times New Roman"/>
          <w:sz w:val="24"/>
          <w:szCs w:val="24"/>
        </w:rPr>
        <w:t xml:space="preserve"> </w:t>
      </w:r>
      <w:r w:rsidR="0061312F">
        <w:rPr>
          <w:rFonts w:ascii="Times New Roman" w:hAnsi="Times New Roman" w:cs="Times New Roman"/>
          <w:sz w:val="24"/>
          <w:szCs w:val="24"/>
        </w:rPr>
        <w:t>1/1</w:t>
      </w:r>
      <w:r w:rsidR="00800D8F" w:rsidRPr="00A72480">
        <w:rPr>
          <w:rFonts w:ascii="Times New Roman" w:hAnsi="Times New Roman" w:cs="Times New Roman"/>
          <w:sz w:val="24"/>
          <w:szCs w:val="24"/>
        </w:rPr>
        <w:t xml:space="preserve">000 Ölçekli  Uygulama İmar Planında Tarım ve Gıda Sanayi (100 000 m² Bir Tesis) Alanı olup,  alt ölçekli planlarda imar planı ile getirilecek kısıtlamalara </w:t>
      </w:r>
      <w:proofErr w:type="spellStart"/>
      <w:proofErr w:type="gramStart"/>
      <w:r w:rsidR="00800D8F" w:rsidRPr="00A72480">
        <w:rPr>
          <w:rFonts w:ascii="Times New Roman" w:hAnsi="Times New Roman" w:cs="Times New Roman"/>
          <w:sz w:val="24"/>
          <w:szCs w:val="24"/>
        </w:rPr>
        <w:t>uy</w:t>
      </w:r>
      <w:r w:rsidR="00613E27">
        <w:rPr>
          <w:rFonts w:ascii="Times New Roman" w:hAnsi="Times New Roman" w:cs="Times New Roman"/>
          <w:sz w:val="24"/>
          <w:szCs w:val="24"/>
        </w:rPr>
        <w:t>ulacağını</w:t>
      </w:r>
      <w:r w:rsidR="00800D8F" w:rsidRPr="00A72480">
        <w:rPr>
          <w:rFonts w:ascii="Times New Roman" w:hAnsi="Times New Roman" w:cs="Times New Roman"/>
          <w:sz w:val="24"/>
          <w:szCs w:val="24"/>
        </w:rPr>
        <w:t>,</w:t>
      </w:r>
      <w:r w:rsidR="0061312F">
        <w:rPr>
          <w:rFonts w:ascii="Times New Roman" w:hAnsi="Times New Roman" w:cs="Times New Roman"/>
          <w:sz w:val="24"/>
          <w:szCs w:val="24"/>
        </w:rPr>
        <w:t>i</w:t>
      </w:r>
      <w:r w:rsidR="00800D8F" w:rsidRPr="00A72480">
        <w:rPr>
          <w:rFonts w:ascii="Times New Roman" w:hAnsi="Times New Roman" w:cs="Times New Roman"/>
          <w:color w:val="000000"/>
          <w:sz w:val="24"/>
          <w:szCs w:val="24"/>
        </w:rPr>
        <w:t>rtifak</w:t>
      </w:r>
      <w:proofErr w:type="spellEnd"/>
      <w:proofErr w:type="gramEnd"/>
      <w:r w:rsidR="00800D8F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hakkı tesis edilecek </w:t>
      </w:r>
      <w:r w:rsidR="00EA4948" w:rsidRPr="00A72480">
        <w:rPr>
          <w:rFonts w:ascii="Times New Roman" w:hAnsi="Times New Roman" w:cs="Times New Roman"/>
          <w:color w:val="000000"/>
          <w:sz w:val="24"/>
          <w:szCs w:val="24"/>
        </w:rPr>
        <w:t>taşınmaza</w:t>
      </w:r>
      <w:r w:rsidR="00800D8F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maliki idarelerce, bu taşınmazlardan yapılacak tesislere ilişkin uygulama projelerinin yapılması/yaptırılması, gereken hallerde tescil, ifraz, tevhit, terk ve benzeri işlemlerin yapılması/yaptırılması amacıyla, fiili kullanım olmaksızın bedelsiz olarak 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 xml:space="preserve">tesis </w:t>
      </w:r>
      <w:r w:rsidR="0004389C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edilen ön izin sürecinde</w:t>
      </w:r>
      <w:r w:rsidR="00EA4948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herhangi bir </w:t>
      </w:r>
      <w:r w:rsidR="0004389C" w:rsidRPr="00A72480">
        <w:rPr>
          <w:rFonts w:ascii="Times New Roman" w:hAnsi="Times New Roman" w:cs="Times New Roman"/>
          <w:color w:val="000000"/>
          <w:sz w:val="24"/>
          <w:szCs w:val="24"/>
        </w:rPr>
        <w:t>sebepten</w:t>
      </w:r>
      <w:r w:rsidR="00EA4948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dolayı irtifak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 xml:space="preserve"> hakkı</w:t>
      </w:r>
      <w:r w:rsidR="00A64E75">
        <w:rPr>
          <w:rFonts w:ascii="Times New Roman" w:hAnsi="Times New Roman" w:cs="Times New Roman"/>
          <w:color w:val="000000"/>
          <w:sz w:val="24"/>
          <w:szCs w:val="24"/>
        </w:rPr>
        <w:t xml:space="preserve"> sözleşmesi</w:t>
      </w:r>
      <w:r w:rsidR="00EA4948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>dönemine geçilememesi/yapılmaması</w:t>
      </w:r>
      <w:r w:rsidR="0004389C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948" w:rsidRPr="00A72480">
        <w:rPr>
          <w:rFonts w:ascii="Times New Roman" w:hAnsi="Times New Roman" w:cs="Times New Roman"/>
          <w:color w:val="000000"/>
          <w:sz w:val="24"/>
          <w:szCs w:val="24"/>
        </w:rPr>
        <w:t>halinde</w:t>
      </w:r>
      <w:r w:rsidR="0004389C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adli ve idari yargıda dava yoluna </w:t>
      </w:r>
      <w:r w:rsidR="00472B39" w:rsidRPr="00A72480">
        <w:rPr>
          <w:rFonts w:ascii="Times New Roman" w:hAnsi="Times New Roman" w:cs="Times New Roman"/>
          <w:color w:val="000000"/>
          <w:sz w:val="24"/>
          <w:szCs w:val="24"/>
        </w:rPr>
        <w:t>başvur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>ulmayacağını,</w:t>
      </w:r>
      <w:r w:rsidR="00472B39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yatırımın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 hazırlık (ön izin) ve sonrasındaki aşamasında (irtifak hakkı dönemi) tarafımdan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>tüzel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 xml:space="preserve">kişiliğimizce 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 xml:space="preserve">bu aşamaya kadar yapılmış veya yapılacak 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>her türlü gider için alacak ve tazminat davası aç</w:t>
      </w:r>
      <w:r w:rsidR="00613E27">
        <w:rPr>
          <w:rFonts w:ascii="Times New Roman" w:hAnsi="Times New Roman" w:cs="Times New Roman"/>
          <w:color w:val="000000"/>
          <w:sz w:val="24"/>
          <w:szCs w:val="24"/>
        </w:rPr>
        <w:t>ılmayacağını</w:t>
      </w:r>
      <w:r w:rsidR="003A200F" w:rsidRPr="00A7248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B3E11" w:rsidRDefault="00613E27" w:rsidP="002D4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A200F" w:rsidRPr="00A72480">
        <w:rPr>
          <w:rFonts w:ascii="Times New Roman" w:hAnsi="Times New Roman" w:cs="Times New Roman"/>
          <w:sz w:val="24"/>
          <w:szCs w:val="24"/>
        </w:rPr>
        <w:t xml:space="preserve">Hali hazırda taşınmaz her ne kadar 1/1000 ölçekli uygulama imar planında düzenlenmişse de </w:t>
      </w:r>
      <w:r w:rsidR="003A200F" w:rsidRPr="00613E27">
        <w:rPr>
          <w:rFonts w:ascii="Times New Roman" w:hAnsi="Times New Roman" w:cs="Times New Roman"/>
          <w:b/>
          <w:sz w:val="24"/>
          <w:szCs w:val="24"/>
        </w:rPr>
        <w:t>(100.000 m²’ye Bir tesis)</w:t>
      </w:r>
      <w:r w:rsidR="003A200F" w:rsidRPr="00A72480">
        <w:rPr>
          <w:rFonts w:ascii="Times New Roman" w:hAnsi="Times New Roman" w:cs="Times New Roman"/>
          <w:sz w:val="24"/>
          <w:szCs w:val="24"/>
        </w:rPr>
        <w:t xml:space="preserve"> DDY Genel Müdürlüğünün Konya Yük Hattı projesi nedeniyle ifraz halinde</w:t>
      </w:r>
      <w:r w:rsidR="00472B39" w:rsidRPr="00A72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kullanılacak/irtifak hakkı tesisine esas </w:t>
      </w:r>
      <w:r w:rsidR="00472B39" w:rsidRPr="00A72480">
        <w:rPr>
          <w:rFonts w:ascii="Times New Roman" w:hAnsi="Times New Roman" w:cs="Times New Roman"/>
          <w:sz w:val="24"/>
          <w:szCs w:val="24"/>
        </w:rPr>
        <w:t>alanın küçülmesi</w:t>
      </w:r>
      <w:r>
        <w:rPr>
          <w:rFonts w:ascii="Times New Roman" w:hAnsi="Times New Roman" w:cs="Times New Roman"/>
          <w:sz w:val="24"/>
          <w:szCs w:val="24"/>
        </w:rPr>
        <w:t xml:space="preserve"> (100.000,00 m2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altına düşmesi</w:t>
      </w:r>
      <w:r w:rsidR="0061312F">
        <w:rPr>
          <w:rFonts w:ascii="Times New Roman" w:hAnsi="Times New Roman" w:cs="Times New Roman"/>
          <w:sz w:val="24"/>
          <w:szCs w:val="24"/>
        </w:rPr>
        <w:t>-1/200 ve 1/500 ölçekli vaziyet planında yatırıma konu tesisler bu durum dikkate alınarak yerleştirilecektir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2B39" w:rsidRPr="00A72480">
        <w:rPr>
          <w:rFonts w:ascii="Times New Roman" w:hAnsi="Times New Roman" w:cs="Times New Roman"/>
          <w:sz w:val="24"/>
          <w:szCs w:val="24"/>
        </w:rPr>
        <w:t xml:space="preserve"> ve yatırımın </w:t>
      </w:r>
      <w:proofErr w:type="gramEnd"/>
      <w:r w:rsidR="00472B39" w:rsidRPr="00A72480">
        <w:rPr>
          <w:rFonts w:ascii="Times New Roman" w:hAnsi="Times New Roman" w:cs="Times New Roman"/>
          <w:sz w:val="24"/>
          <w:szCs w:val="24"/>
        </w:rPr>
        <w:t>yapılamaması ned</w:t>
      </w:r>
      <w:r>
        <w:rPr>
          <w:rFonts w:ascii="Times New Roman" w:hAnsi="Times New Roman" w:cs="Times New Roman"/>
          <w:sz w:val="24"/>
          <w:szCs w:val="24"/>
        </w:rPr>
        <w:t>eniyle herhangi bir hak talep edilmeyeceğin</w:t>
      </w:r>
      <w:r w:rsidR="00472B39" w:rsidRPr="00A72480">
        <w:rPr>
          <w:rFonts w:ascii="Times New Roman" w:hAnsi="Times New Roman" w:cs="Times New Roman"/>
          <w:sz w:val="24"/>
          <w:szCs w:val="24"/>
        </w:rPr>
        <w:t>i, adli ve idari yargıda DDY Genel Müdürlüğü veya İdare aleyhine iptal davası, alacak veya tazminat davası aç</w:t>
      </w:r>
      <w:r>
        <w:rPr>
          <w:rFonts w:ascii="Times New Roman" w:hAnsi="Times New Roman" w:cs="Times New Roman"/>
          <w:sz w:val="24"/>
          <w:szCs w:val="24"/>
        </w:rPr>
        <w:t>ılmayacağın</w:t>
      </w:r>
      <w:r w:rsidR="00472B39" w:rsidRPr="00A72480">
        <w:rPr>
          <w:rFonts w:ascii="Times New Roman" w:hAnsi="Times New Roman" w:cs="Times New Roman"/>
          <w:sz w:val="24"/>
          <w:szCs w:val="24"/>
        </w:rPr>
        <w:t>ı bu süreçte yapmış olduğum masrafların</w:t>
      </w:r>
      <w:r w:rsidR="003A200F" w:rsidRPr="00A72480">
        <w:rPr>
          <w:rFonts w:ascii="Times New Roman" w:hAnsi="Times New Roman" w:cs="Times New Roman"/>
          <w:sz w:val="24"/>
          <w:szCs w:val="24"/>
        </w:rPr>
        <w:t xml:space="preserve"> tazmini konusunda herhangi bir talepte bulun</w:t>
      </w:r>
      <w:r>
        <w:rPr>
          <w:rFonts w:ascii="Times New Roman" w:hAnsi="Times New Roman" w:cs="Times New Roman"/>
          <w:sz w:val="24"/>
          <w:szCs w:val="24"/>
        </w:rPr>
        <w:t xml:space="preserve">ulmayacağına dair hukuki ve mali sorumluluğu  </w:t>
      </w:r>
      <w:r w:rsidR="00EB565E">
        <w:rPr>
          <w:rFonts w:ascii="Times New Roman" w:hAnsi="Times New Roman" w:cs="Times New Roman"/>
          <w:sz w:val="24"/>
          <w:szCs w:val="24"/>
        </w:rPr>
        <w:t xml:space="preserve">noterlik nezdinde hazırlanan iş bu taahhütname ile </w:t>
      </w:r>
      <w:r w:rsidR="003A200F" w:rsidRPr="00A72480">
        <w:rPr>
          <w:rFonts w:ascii="Times New Roman" w:hAnsi="Times New Roman" w:cs="Times New Roman"/>
          <w:sz w:val="24"/>
          <w:szCs w:val="24"/>
        </w:rPr>
        <w:t>kabul ve taahhüt ediyorum</w:t>
      </w:r>
      <w:r w:rsidR="004B3E11">
        <w:rPr>
          <w:rFonts w:ascii="Times New Roman" w:hAnsi="Times New Roman" w:cs="Times New Roman"/>
          <w:sz w:val="24"/>
          <w:szCs w:val="24"/>
        </w:rPr>
        <w:t>/ediyoruz</w:t>
      </w:r>
      <w:proofErr w:type="gramStart"/>
      <w:r w:rsidR="003A200F" w:rsidRPr="00A72480">
        <w:rPr>
          <w:rFonts w:ascii="Times New Roman" w:hAnsi="Times New Roman" w:cs="Times New Roman"/>
          <w:sz w:val="24"/>
          <w:szCs w:val="24"/>
        </w:rPr>
        <w:t>.</w:t>
      </w:r>
      <w:r w:rsidR="00EB6F3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B6F34">
        <w:rPr>
          <w:rFonts w:ascii="Times New Roman" w:hAnsi="Times New Roman" w:cs="Times New Roman"/>
          <w:sz w:val="24"/>
          <w:szCs w:val="24"/>
        </w:rPr>
        <w:t>/07/2025</w:t>
      </w:r>
      <w:r w:rsidR="00613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11" w:rsidRDefault="0061312F" w:rsidP="002D4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B3E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72B39" w:rsidRDefault="00472B39" w:rsidP="004B3E11">
      <w:pPr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p w:rsidR="00472B39" w:rsidRDefault="0061312F" w:rsidP="0061312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72B39">
        <w:rPr>
          <w:rFonts w:ascii="Times New Roman" w:hAnsi="Times New Roman" w:cs="Times New Roman"/>
          <w:sz w:val="24"/>
          <w:szCs w:val="24"/>
        </w:rPr>
        <w:t>Yatırımcı</w:t>
      </w:r>
    </w:p>
    <w:p w:rsidR="004B3E11" w:rsidRDefault="00472B39" w:rsidP="006131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Tüzel Kişilik İçin Ek</w:t>
      </w:r>
      <w:r w:rsidR="00F745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Belge:</w:t>
      </w:r>
    </w:p>
    <w:p w:rsidR="004B3E11" w:rsidRDefault="00472B39" w:rsidP="006131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B39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="004B3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B39" w:rsidRPr="00472B39" w:rsidRDefault="0061312F" w:rsidP="006131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B39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="00472B39">
        <w:rPr>
          <w:rFonts w:ascii="Times New Roman" w:hAnsi="Times New Roman" w:cs="Times New Roman"/>
          <w:sz w:val="24"/>
          <w:szCs w:val="24"/>
        </w:rPr>
        <w:t>Sirküsü</w:t>
      </w:r>
      <w:proofErr w:type="spellEnd"/>
    </w:p>
    <w:sectPr w:rsidR="00472B39" w:rsidRPr="00472B39" w:rsidSect="004B3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D26"/>
    <w:multiLevelType w:val="hybridMultilevel"/>
    <w:tmpl w:val="96A605B0"/>
    <w:lvl w:ilvl="0" w:tplc="1592E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5527"/>
    <w:multiLevelType w:val="hybridMultilevel"/>
    <w:tmpl w:val="B4CC6A66"/>
    <w:lvl w:ilvl="0" w:tplc="26BE8E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6E4E"/>
    <w:multiLevelType w:val="hybridMultilevel"/>
    <w:tmpl w:val="B9E298EC"/>
    <w:lvl w:ilvl="0" w:tplc="25440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274DB"/>
    <w:multiLevelType w:val="hybridMultilevel"/>
    <w:tmpl w:val="D472AE3A"/>
    <w:lvl w:ilvl="0" w:tplc="25F8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B8"/>
    <w:rsid w:val="0000027F"/>
    <w:rsid w:val="0004389C"/>
    <w:rsid w:val="0015108B"/>
    <w:rsid w:val="002D4678"/>
    <w:rsid w:val="0037483D"/>
    <w:rsid w:val="003A200F"/>
    <w:rsid w:val="003E342E"/>
    <w:rsid w:val="003E6488"/>
    <w:rsid w:val="00472B39"/>
    <w:rsid w:val="004B3E11"/>
    <w:rsid w:val="005B204E"/>
    <w:rsid w:val="0061312F"/>
    <w:rsid w:val="00613E27"/>
    <w:rsid w:val="006D1A3E"/>
    <w:rsid w:val="007529A9"/>
    <w:rsid w:val="00800D8F"/>
    <w:rsid w:val="009462F1"/>
    <w:rsid w:val="009776EB"/>
    <w:rsid w:val="009B542C"/>
    <w:rsid w:val="00A64E75"/>
    <w:rsid w:val="00A72480"/>
    <w:rsid w:val="00BD03F3"/>
    <w:rsid w:val="00BD3B86"/>
    <w:rsid w:val="00C136B2"/>
    <w:rsid w:val="00E9512D"/>
    <w:rsid w:val="00EA4948"/>
    <w:rsid w:val="00EB46B8"/>
    <w:rsid w:val="00EB565E"/>
    <w:rsid w:val="00EB6F34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5E41"/>
  <w15:chartTrackingRefBased/>
  <w15:docId w15:val="{9B3BBD7A-8CE9-45C6-8F13-176D949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6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KOÇAK</dc:creator>
  <cp:keywords/>
  <dc:description/>
  <cp:lastModifiedBy>Muhammet KOÇAK</cp:lastModifiedBy>
  <cp:revision>2</cp:revision>
  <cp:lastPrinted>2025-06-27T11:24:00Z</cp:lastPrinted>
  <dcterms:created xsi:type="dcterms:W3CDTF">2025-06-30T07:53:00Z</dcterms:created>
  <dcterms:modified xsi:type="dcterms:W3CDTF">2025-06-30T07:53:00Z</dcterms:modified>
</cp:coreProperties>
</file>