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F960" w14:textId="77777777" w:rsidR="00113E5D" w:rsidRPr="00A70BA1" w:rsidRDefault="00F7312F" w:rsidP="00C87221">
      <w:pPr>
        <w:autoSpaceDE w:val="0"/>
        <w:autoSpaceDN w:val="0"/>
        <w:adjustRightInd w:val="0"/>
        <w:spacing w:after="0" w:line="240" w:lineRule="auto"/>
        <w:jc w:val="both"/>
        <w:outlineLvl w:val="8"/>
        <w:rPr>
          <w:rFonts w:ascii="Times New Roman" w:hAnsi="Times New Roman" w:cs="Times New Roman"/>
          <w:bCs/>
          <w:sz w:val="24"/>
          <w:szCs w:val="24"/>
          <w:u w:val="single"/>
        </w:rPr>
      </w:pPr>
      <w:r w:rsidRPr="00A70BA1">
        <w:rPr>
          <w:rFonts w:ascii="Times New Roman" w:hAnsi="Times New Roman" w:cs="Times New Roman"/>
          <w:bCs/>
          <w:sz w:val="24"/>
          <w:szCs w:val="24"/>
          <w:u w:val="single"/>
        </w:rPr>
        <w:t xml:space="preserve">1/1000 ÖLÇEKLİ UİP PLAN NOTLARI </w:t>
      </w:r>
    </w:p>
    <w:p w14:paraId="08D78BE1" w14:textId="77777777" w:rsidR="006B3563" w:rsidRPr="00A70BA1" w:rsidRDefault="006B3563" w:rsidP="00C87221">
      <w:pPr>
        <w:autoSpaceDE w:val="0"/>
        <w:autoSpaceDN w:val="0"/>
        <w:adjustRightInd w:val="0"/>
        <w:spacing w:after="0" w:line="240" w:lineRule="auto"/>
        <w:jc w:val="both"/>
        <w:outlineLvl w:val="8"/>
        <w:rPr>
          <w:rFonts w:ascii="Times New Roman" w:hAnsi="Times New Roman" w:cs="Times New Roman"/>
          <w:bCs/>
          <w:sz w:val="24"/>
          <w:szCs w:val="24"/>
          <w:u w:val="single"/>
        </w:rPr>
      </w:pPr>
    </w:p>
    <w:p w14:paraId="501DEC76" w14:textId="77777777" w:rsidR="00113E5D" w:rsidRPr="00A70BA1" w:rsidRDefault="00F7312F" w:rsidP="00C87221">
      <w:pPr>
        <w:autoSpaceDE w:val="0"/>
        <w:autoSpaceDN w:val="0"/>
        <w:adjustRightInd w:val="0"/>
        <w:spacing w:after="0" w:line="240" w:lineRule="auto"/>
        <w:jc w:val="both"/>
        <w:outlineLvl w:val="8"/>
        <w:rPr>
          <w:rFonts w:ascii="Times New Roman" w:hAnsi="Times New Roman" w:cs="Times New Roman"/>
          <w:bCs/>
          <w:sz w:val="24"/>
          <w:szCs w:val="24"/>
        </w:rPr>
      </w:pPr>
      <w:r w:rsidRPr="00A70BA1">
        <w:rPr>
          <w:rFonts w:ascii="Times New Roman" w:hAnsi="Times New Roman" w:cs="Times New Roman"/>
          <w:bCs/>
          <w:sz w:val="24"/>
          <w:szCs w:val="24"/>
        </w:rPr>
        <w:t>GENEL HÜKÜMLER</w:t>
      </w:r>
    </w:p>
    <w:p w14:paraId="27054DC6" w14:textId="77777777" w:rsidR="006B3563" w:rsidRPr="00A70BA1" w:rsidRDefault="006B3563" w:rsidP="00C87221">
      <w:pPr>
        <w:autoSpaceDE w:val="0"/>
        <w:autoSpaceDN w:val="0"/>
        <w:adjustRightInd w:val="0"/>
        <w:spacing w:after="0" w:line="240" w:lineRule="auto"/>
        <w:jc w:val="both"/>
        <w:outlineLvl w:val="8"/>
        <w:rPr>
          <w:rFonts w:ascii="Times New Roman" w:hAnsi="Times New Roman" w:cs="Times New Roman"/>
          <w:bCs/>
          <w:sz w:val="24"/>
          <w:szCs w:val="24"/>
        </w:rPr>
      </w:pPr>
    </w:p>
    <w:p w14:paraId="118575C8" w14:textId="77777777" w:rsidR="00113E5D" w:rsidRPr="00A70BA1" w:rsidRDefault="00F7312F" w:rsidP="00C87221">
      <w:pPr>
        <w:pStyle w:val="ListeParagraf"/>
        <w:numPr>
          <w:ilvl w:val="0"/>
          <w:numId w:val="16"/>
        </w:numPr>
        <w:spacing w:after="0"/>
        <w:jc w:val="both"/>
        <w:outlineLvl w:val="8"/>
        <w:rPr>
          <w:rFonts w:ascii="Times New Roman" w:hAnsi="Times New Roman" w:cs="Times New Roman"/>
          <w:color w:val="auto"/>
          <w:sz w:val="24"/>
          <w:szCs w:val="24"/>
        </w:rPr>
      </w:pPr>
      <w:r w:rsidRPr="00A70BA1">
        <w:rPr>
          <w:rFonts w:ascii="Times New Roman" w:hAnsi="Times New Roman" w:cs="Times New Roman"/>
          <w:color w:val="auto"/>
          <w:sz w:val="24"/>
          <w:szCs w:val="24"/>
        </w:rPr>
        <w:t>3194 SAYILI İMAR KANUNU VE İLGİLİ YÖNETMELİK HÜKÜMLERİNE UYULMASI ZORUNLUDUR.</w:t>
      </w:r>
    </w:p>
    <w:p w14:paraId="48042CC2" w14:textId="77777777" w:rsidR="00113E5D" w:rsidRPr="00A70BA1" w:rsidRDefault="005B2F86" w:rsidP="00C87221">
      <w:pPr>
        <w:pStyle w:val="ListeParagraf"/>
        <w:numPr>
          <w:ilvl w:val="0"/>
          <w:numId w:val="16"/>
        </w:numPr>
        <w:spacing w:after="0"/>
        <w:jc w:val="both"/>
        <w:outlineLvl w:val="8"/>
        <w:rPr>
          <w:rFonts w:ascii="Times New Roman" w:hAnsi="Times New Roman" w:cs="Times New Roman"/>
          <w:color w:val="auto"/>
          <w:sz w:val="24"/>
          <w:szCs w:val="24"/>
        </w:rPr>
      </w:pPr>
      <w:r w:rsidRPr="00A70BA1">
        <w:rPr>
          <w:rFonts w:ascii="Times New Roman" w:hAnsi="Times New Roman" w:cs="Times New Roman"/>
          <w:color w:val="auto"/>
          <w:sz w:val="24"/>
          <w:szCs w:val="24"/>
        </w:rPr>
        <w:t xml:space="preserve">4915 SAYILI KARA AVCILIĞI KANUNU VE 2872 </w:t>
      </w:r>
      <w:r w:rsidR="00F7312F" w:rsidRPr="00A70BA1">
        <w:rPr>
          <w:rFonts w:ascii="Times New Roman" w:hAnsi="Times New Roman" w:cs="Times New Roman"/>
          <w:color w:val="auto"/>
          <w:sz w:val="24"/>
          <w:szCs w:val="24"/>
        </w:rPr>
        <w:t>SAYILI ÇEVRE KANUNU VE BU KANUNA DAYALI OLARAK ÇIKARILAN YÖNETMELİKLERİN İLGİLİ HÜKÜMLERİNE UYULMASI ZORUNLUDUR.</w:t>
      </w:r>
    </w:p>
    <w:p w14:paraId="6335E3AB" w14:textId="77777777" w:rsidR="00113E5D" w:rsidRPr="00A70BA1" w:rsidRDefault="00F7312F" w:rsidP="00C87221">
      <w:pPr>
        <w:pStyle w:val="ListeParagraf"/>
        <w:numPr>
          <w:ilvl w:val="0"/>
          <w:numId w:val="16"/>
        </w:numPr>
        <w:spacing w:after="0"/>
        <w:jc w:val="both"/>
        <w:outlineLvl w:val="8"/>
        <w:rPr>
          <w:rFonts w:ascii="Times New Roman" w:hAnsi="Times New Roman" w:cs="Times New Roman"/>
          <w:color w:val="auto"/>
          <w:sz w:val="24"/>
          <w:szCs w:val="24"/>
        </w:rPr>
      </w:pPr>
      <w:r w:rsidRPr="00A70BA1">
        <w:rPr>
          <w:rFonts w:ascii="Times New Roman" w:hAnsi="Times New Roman" w:cs="Times New Roman"/>
          <w:color w:val="auto"/>
          <w:sz w:val="24"/>
          <w:szCs w:val="24"/>
        </w:rPr>
        <w:t xml:space="preserve">2863 SAYILI KÜLTÜR VE TABİAT VARLIKLARI KORUMA KANUNU HÜKÜMLERİNE UYULMASI ZORUNLUDUR.  BU KANUNUN 4. MADDESİ UYARINCA: ALANDA YAPILACAK FAALİYETLER ESNASINDA HERHANGİ BİR KÜLTÜR VE TABİAT VARLIĞINA RASTLANILMASI DURUMUNDA, FAALİYETLERİN DERHAL DURDURULMASI VE DURUMUN EN YAKIN MÜLKİ AMİRLİĞE VEYA MÜZE MÜDÜRLÜĞÜNE/İLGİLİ BÖLGE KOMİSYONUNA BİLDİRİLMESİ ZORUNLUDUR.  </w:t>
      </w:r>
    </w:p>
    <w:p w14:paraId="256C051E" w14:textId="77777777" w:rsidR="00E747DB" w:rsidRPr="00A70BA1" w:rsidRDefault="00F7312F" w:rsidP="00C87221">
      <w:pPr>
        <w:pStyle w:val="ListeParagraf"/>
        <w:numPr>
          <w:ilvl w:val="0"/>
          <w:numId w:val="16"/>
        </w:numPr>
        <w:spacing w:after="0"/>
        <w:jc w:val="both"/>
        <w:outlineLvl w:val="8"/>
        <w:rPr>
          <w:rFonts w:ascii="Times New Roman" w:hAnsi="Times New Roman" w:cs="Times New Roman"/>
          <w:color w:val="auto"/>
          <w:sz w:val="24"/>
          <w:szCs w:val="24"/>
        </w:rPr>
      </w:pPr>
      <w:r w:rsidRPr="00A70BA1">
        <w:rPr>
          <w:rFonts w:ascii="Times New Roman" w:hAnsi="Times New Roman" w:cs="Times New Roman"/>
          <w:color w:val="auto"/>
          <w:sz w:val="24"/>
          <w:szCs w:val="24"/>
        </w:rPr>
        <w:t>5403 SAYILI TOPRAK KORUMA VE ARAZİ KULLANIMI KANUNUNA VE BU KANUNA BAĞLI OLARAK ÇIKARTILAN YÖNETMELİK HÜKÜMLERİNE UYULMASI ZORUNLUDUR.</w:t>
      </w:r>
    </w:p>
    <w:p w14:paraId="3C0D1C40" w14:textId="77777777" w:rsidR="00113E5D" w:rsidRPr="00A70BA1" w:rsidRDefault="00F7312F" w:rsidP="00C87221">
      <w:pPr>
        <w:pStyle w:val="ListeParagraf"/>
        <w:numPr>
          <w:ilvl w:val="0"/>
          <w:numId w:val="16"/>
        </w:numPr>
        <w:spacing w:after="0"/>
        <w:jc w:val="both"/>
        <w:outlineLvl w:val="8"/>
        <w:rPr>
          <w:rFonts w:ascii="Times New Roman" w:hAnsi="Times New Roman" w:cs="Times New Roman"/>
          <w:color w:val="auto"/>
          <w:sz w:val="24"/>
          <w:szCs w:val="24"/>
        </w:rPr>
      </w:pPr>
      <w:r w:rsidRPr="00A70BA1">
        <w:rPr>
          <w:rFonts w:ascii="Times New Roman" w:hAnsi="Times New Roman" w:cs="Times New Roman"/>
          <w:color w:val="auto"/>
          <w:sz w:val="24"/>
          <w:szCs w:val="24"/>
        </w:rPr>
        <w:t>PLANLAMA ALANI İÇERİSİNDE YAPILACAK HER TÜRLÜ YAPILAŞMADA "BİNALARIN YANGINDAN KORUNMASI HAKKINDA YÖNETMELİK" "AFET BÖLGELERİNDE YAPILACAK YAPILAR HAKKINDA YÖNETMELİK" VE "DEPREM BÖLGELERİNDE YAPILACAK BİNALAR HAKKINDA YÖNETMELİK" VE 18.03.2018 TARİHLİ RESMİ GAZETEDE YAYIMLANAN “TÜRKİYE BİNA DEPREM YÖNETMELİĞİ” HÜKÜMLERİNE UYULACAKTIR.</w:t>
      </w:r>
    </w:p>
    <w:p w14:paraId="5E01A09C" w14:textId="77777777" w:rsidR="002A7B4F" w:rsidRPr="00A70BA1" w:rsidRDefault="00F7312F" w:rsidP="00C87221">
      <w:pPr>
        <w:pStyle w:val="ListeParagraf"/>
        <w:numPr>
          <w:ilvl w:val="0"/>
          <w:numId w:val="16"/>
        </w:numPr>
        <w:spacing w:after="0"/>
        <w:jc w:val="both"/>
        <w:rPr>
          <w:rFonts w:ascii="Times New Roman" w:eastAsia="Calibri" w:hAnsi="Times New Roman" w:cs="Times New Roman"/>
          <w:color w:val="auto"/>
          <w:sz w:val="24"/>
          <w:szCs w:val="24"/>
        </w:rPr>
      </w:pPr>
      <w:r w:rsidRPr="00A70BA1">
        <w:rPr>
          <w:rFonts w:ascii="Times New Roman" w:eastAsia="Calibri" w:hAnsi="Times New Roman" w:cs="Times New Roman"/>
          <w:color w:val="auto"/>
          <w:sz w:val="24"/>
          <w:szCs w:val="24"/>
        </w:rPr>
        <w:t>SIĞINAK YÖNETMELİĞİ VE OTOPARK YÖNETMELİĞİ HÜKÜMLERİNE UYULMASI ZORUNLUDUR.</w:t>
      </w:r>
    </w:p>
    <w:p w14:paraId="7F7B66F2" w14:textId="77777777" w:rsidR="00BD79A0" w:rsidRPr="00A70BA1" w:rsidRDefault="00F7312F" w:rsidP="00C87221">
      <w:pPr>
        <w:pStyle w:val="ListeParagraf"/>
        <w:numPr>
          <w:ilvl w:val="0"/>
          <w:numId w:val="16"/>
        </w:numPr>
        <w:spacing w:after="0"/>
        <w:jc w:val="both"/>
        <w:outlineLvl w:val="8"/>
        <w:rPr>
          <w:rFonts w:ascii="Times New Roman" w:hAnsi="Times New Roman" w:cs="Times New Roman"/>
          <w:color w:val="auto"/>
          <w:sz w:val="24"/>
          <w:szCs w:val="24"/>
        </w:rPr>
      </w:pPr>
      <w:r w:rsidRPr="00A70BA1">
        <w:rPr>
          <w:rFonts w:ascii="Times New Roman" w:hAnsi="Times New Roman" w:cs="Times New Roman"/>
          <w:color w:val="auto"/>
          <w:sz w:val="24"/>
          <w:szCs w:val="24"/>
        </w:rPr>
        <w:t>"KARAYOLLARI KENARINDA YAPILACAK VE AÇILACAK TESİSLER HAKKINDA YÖNETMELİK" HÜKÜMLERİNE UYULACAKTIR.</w:t>
      </w:r>
    </w:p>
    <w:p w14:paraId="3C294FCB" w14:textId="77777777" w:rsidR="00113E5D" w:rsidRPr="00A70BA1" w:rsidRDefault="00F7312F" w:rsidP="00C87221">
      <w:pPr>
        <w:pStyle w:val="ListeParagraf"/>
        <w:numPr>
          <w:ilvl w:val="0"/>
          <w:numId w:val="16"/>
        </w:numPr>
        <w:spacing w:after="0"/>
        <w:jc w:val="both"/>
        <w:outlineLvl w:val="8"/>
        <w:rPr>
          <w:rFonts w:ascii="Times New Roman" w:hAnsi="Times New Roman" w:cs="Times New Roman"/>
          <w:color w:val="auto"/>
          <w:sz w:val="24"/>
          <w:szCs w:val="24"/>
        </w:rPr>
      </w:pPr>
      <w:r w:rsidRPr="00A70BA1">
        <w:rPr>
          <w:rFonts w:ascii="Times New Roman" w:hAnsi="Times New Roman" w:cs="Times New Roman"/>
          <w:color w:val="auto"/>
          <w:sz w:val="24"/>
          <w:szCs w:val="24"/>
        </w:rPr>
        <w:t>PLANLAMA ALANI İÇERİSİNDE ENERJİ VE TABİİ KAYNAKLAR BAKANLIĞINCA ONAYLANACAK AVAN PROJESİNE GÖRE UYGULAMA YAPILACAKTIR.</w:t>
      </w:r>
    </w:p>
    <w:p w14:paraId="17E6FE95" w14:textId="77777777" w:rsidR="00113E5D" w:rsidRPr="00A70BA1" w:rsidRDefault="00F7312F" w:rsidP="00C87221">
      <w:pPr>
        <w:pStyle w:val="ListeParagraf"/>
        <w:numPr>
          <w:ilvl w:val="0"/>
          <w:numId w:val="16"/>
        </w:numPr>
        <w:tabs>
          <w:tab w:val="left" w:pos="284"/>
          <w:tab w:val="left" w:pos="426"/>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PLANLAMA ALANI İLE İLGİLİ OLARAK; MEVCUT BAĞLANTI YOLLARININ KULLANMASI, KARAYOLUNA İLAVE BAĞLANTI YAPILMAMASI, 2918 SAYILI TRAFİK KANUNU VE BU KANUNA İSTİNADEN KARAYOLLARI İLE İLGİLİ OLARAK ÇIKARILAN TÜM KANUN VE YÖNETMELİKLERE UYULMASI ZORUNLUDUR.</w:t>
      </w:r>
    </w:p>
    <w:p w14:paraId="13C159D2" w14:textId="77777777" w:rsidR="00113E5D"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PLANLANAN ALANDA TESIS EDILECEK ELEKTRIK, SU, KANALIZASYON, HABERLEŞME TESISI VB. TEKNIK ALTYAPI TESISLERINE AIT PROJELER İLGILI KAMU KURULUŞLARININ ARADIĞI STANDARTLARA UYGUN OLARAK YAPILIP ONAYLANMADAN İNŞAAT RUHSATI VERILEMEZ.</w:t>
      </w:r>
    </w:p>
    <w:p w14:paraId="7B9F8FE6" w14:textId="77777777" w:rsidR="00BD79A0"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"ELEKTRİK KUVVETLİ AKIM TESİSLERİ YÖNETMELİĞİ"  İLE KONUSUNA GÖRE İLGILI KANUN VE YÖNETMELIK HÜKÜMLERINE UYULACAKTIR.</w:t>
      </w:r>
    </w:p>
    <w:p w14:paraId="336056C1" w14:textId="77777777" w:rsidR="00113E5D"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4857 SAYILI İŞ KANUNU VE 6331 SAYILI İŞ SAĞLIĞI VE GÜVENLIĞI KANUNUNA İLE BU KANUNA İST</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NADEN ÇIKARILAN, TÜM YÖNETMELIKLERIN İLG</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L</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 xml:space="preserve"> HÜKÜMLERINE UYULMASI ZORUNLUDUR.</w:t>
      </w:r>
    </w:p>
    <w:p w14:paraId="11ECE8AE" w14:textId="77777777" w:rsidR="002A7B4F"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1593 SAYILI UMUMİ HIFZISSIHHA KANUNU HÜKÜMLERİNE UYULMASI ZORUNLUDUR.</w:t>
      </w:r>
    </w:p>
    <w:p w14:paraId="48A72863" w14:textId="77777777" w:rsidR="00113E5D"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lastRenderedPageBreak/>
        <w:t>15.06.1985 TARIH VE 18785 SAYILI RESMI GAZETEDE YAYIMLANARAK YÜRÜRLÜĞE GIREN 3213 SAYILI MADEN KANUNU VE UYGULAMA YÖNETMELIĞI'NE UYULMASI ZORUNLUDUR.</w:t>
      </w:r>
    </w:p>
    <w:p w14:paraId="4FC53B40" w14:textId="77777777" w:rsidR="00113E5D"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TESISTE ÇALIŞACAK PERSONEL İÇ</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N SAĞLIKLI İÇME SUYU TEM</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N</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 xml:space="preserve"> AMACIYLA 17.02.2005 TAR</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H VE 25730 SAYILI İNSANI TÜKETIM AMAÇLI SULAR HAKKINDA YÖNETMELIK HÜKÜMLERINE UYULMASI ZORUNLUDUR.</w:t>
      </w:r>
    </w:p>
    <w:p w14:paraId="5C7EE58F" w14:textId="77777777" w:rsidR="00113E5D" w:rsidRPr="00A70BA1" w:rsidRDefault="00F7312F" w:rsidP="00C87221">
      <w:pPr>
        <w:pStyle w:val="Default"/>
        <w:numPr>
          <w:ilvl w:val="0"/>
          <w:numId w:val="16"/>
        </w:numPr>
        <w:jc w:val="both"/>
        <w:rPr>
          <w:rFonts w:ascii="Times New Roman" w:hAnsi="Times New Roman" w:cs="Times New Roman"/>
          <w:color w:val="auto"/>
        </w:rPr>
      </w:pPr>
      <w:r w:rsidRPr="00A70BA1">
        <w:rPr>
          <w:rFonts w:ascii="Times New Roman" w:hAnsi="Times New Roman" w:cs="Times New Roman"/>
          <w:color w:val="auto"/>
        </w:rPr>
        <w:t xml:space="preserve">167 SAYILI YERALTI SULARI </w:t>
      </w:r>
      <w:r w:rsidRPr="00A70BA1">
        <w:rPr>
          <w:rFonts w:ascii="Times New Roman" w:eastAsiaTheme="minorHAnsi" w:hAnsi="Times New Roman" w:cs="Times New Roman"/>
          <w:color w:val="auto"/>
        </w:rPr>
        <w:t>KANUNU VE YERALTI SULARININ KİRLENMEYE VE BOZULMAYA KARŞI KORUNMASI HAKKINDA YÖNETMELİK HÜKÜMLERİNE UYULMASI ZORUNLUDUR.</w:t>
      </w:r>
    </w:p>
    <w:p w14:paraId="0B397A97" w14:textId="77777777" w:rsidR="00113E5D" w:rsidRPr="00A70BA1" w:rsidRDefault="00F7312F" w:rsidP="00C87221">
      <w:pPr>
        <w:pStyle w:val="Default"/>
        <w:numPr>
          <w:ilvl w:val="0"/>
          <w:numId w:val="16"/>
        </w:numPr>
        <w:jc w:val="both"/>
        <w:rPr>
          <w:rFonts w:ascii="Times New Roman" w:hAnsi="Times New Roman" w:cs="Times New Roman"/>
          <w:color w:val="auto"/>
        </w:rPr>
      </w:pPr>
      <w:r w:rsidRPr="00A70BA1">
        <w:rPr>
          <w:rFonts w:ascii="Times New Roman" w:hAnsi="Times New Roman" w:cs="Times New Roman"/>
          <w:color w:val="auto"/>
        </w:rPr>
        <w:t>SU KİRLİLİĞİ VE KONTROLÜ YÖNETMELİĞİ HÜKÜMLERİNE UYULACAKTIR.</w:t>
      </w:r>
    </w:p>
    <w:p w14:paraId="3720ABF4" w14:textId="77777777" w:rsidR="00BD79A0" w:rsidRPr="00A70BA1" w:rsidRDefault="00F7312F" w:rsidP="00C87221">
      <w:pPr>
        <w:pStyle w:val="Default"/>
        <w:numPr>
          <w:ilvl w:val="0"/>
          <w:numId w:val="16"/>
        </w:numPr>
        <w:jc w:val="both"/>
        <w:rPr>
          <w:rFonts w:ascii="Times New Roman" w:hAnsi="Times New Roman" w:cs="Times New Roman"/>
          <w:color w:val="auto"/>
        </w:rPr>
      </w:pPr>
      <w:r w:rsidRPr="00A70BA1">
        <w:rPr>
          <w:rFonts w:ascii="Times New Roman" w:hAnsi="Times New Roman" w:cs="Times New Roman"/>
          <w:color w:val="auto"/>
        </w:rPr>
        <w:t>ATIK YÖNETİMİ YÖNETMELİĞİ HÜKÜMLERİNE UYULACAKTIR.</w:t>
      </w:r>
    </w:p>
    <w:p w14:paraId="7B7172D9" w14:textId="77777777" w:rsidR="00113E5D" w:rsidRPr="00A70BA1" w:rsidRDefault="00F7312F" w:rsidP="00C87221">
      <w:pPr>
        <w:pStyle w:val="Default"/>
        <w:numPr>
          <w:ilvl w:val="0"/>
          <w:numId w:val="16"/>
        </w:numPr>
        <w:jc w:val="both"/>
        <w:rPr>
          <w:rFonts w:ascii="Times New Roman" w:hAnsi="Times New Roman" w:cs="Times New Roman"/>
          <w:color w:val="auto"/>
        </w:rPr>
      </w:pPr>
      <w:r w:rsidRPr="00A70BA1">
        <w:rPr>
          <w:rFonts w:ascii="Times New Roman" w:hAnsi="Times New Roman" w:cs="Times New Roman"/>
          <w:color w:val="auto"/>
        </w:rPr>
        <w:t>LAĞIM MECRASI İNŞAASI MÜMKÜN OLMAYAN YERLERDE YAPILACAK ÇUKURLARA AİT YÖNETMELİK HÜKÜMLERİNE UYULMASI ZORUNLUDUR.</w:t>
      </w:r>
    </w:p>
    <w:p w14:paraId="4A4FEC69" w14:textId="77777777" w:rsidR="00113E5D" w:rsidRPr="00A70BA1" w:rsidRDefault="00F7312F" w:rsidP="00C87221">
      <w:pPr>
        <w:pStyle w:val="Default"/>
        <w:numPr>
          <w:ilvl w:val="0"/>
          <w:numId w:val="16"/>
        </w:numPr>
        <w:jc w:val="both"/>
        <w:rPr>
          <w:rFonts w:ascii="Times New Roman" w:hAnsi="Times New Roman" w:cs="Times New Roman"/>
          <w:color w:val="auto"/>
        </w:rPr>
      </w:pPr>
      <w:r w:rsidRPr="00A70BA1">
        <w:rPr>
          <w:rFonts w:ascii="Times New Roman" w:hAnsi="Times New Roman" w:cs="Times New Roman"/>
          <w:color w:val="auto"/>
        </w:rPr>
        <w:t>İŞ MAKİNALARI VE EKİPMANLARIN BAKIMLARI ZAMANINDA YAPILACAK, ARAÇLARIN BAKIMI VE ONARIMI SIRASINDA ORTAYA ÇIKABİLECEK ATIKLAR SAHADAN UZAKLAŞTIRILACAKTIR.</w:t>
      </w:r>
    </w:p>
    <w:p w14:paraId="772D6277" w14:textId="77777777" w:rsidR="00BD79A0" w:rsidRPr="00A70BA1" w:rsidRDefault="00F7312F" w:rsidP="00C87221">
      <w:pPr>
        <w:pStyle w:val="Default"/>
        <w:numPr>
          <w:ilvl w:val="0"/>
          <w:numId w:val="16"/>
        </w:numPr>
        <w:jc w:val="both"/>
        <w:rPr>
          <w:rFonts w:ascii="Times New Roman" w:hAnsi="Times New Roman" w:cs="Times New Roman"/>
          <w:color w:val="auto"/>
        </w:rPr>
      </w:pPr>
      <w:r w:rsidRPr="00A70BA1">
        <w:rPr>
          <w:rFonts w:ascii="Times New Roman" w:hAnsi="Times New Roman" w:cs="Times New Roman"/>
          <w:color w:val="auto"/>
        </w:rPr>
        <w:t>PLANLANAN FAAL</w:t>
      </w:r>
      <w:r w:rsidR="00257768" w:rsidRPr="00A70BA1">
        <w:rPr>
          <w:rFonts w:ascii="Times New Roman" w:hAnsi="Times New Roman" w:cs="Times New Roman"/>
          <w:color w:val="auto"/>
        </w:rPr>
        <w:t>İ</w:t>
      </w:r>
      <w:r w:rsidRPr="00A70BA1">
        <w:rPr>
          <w:rFonts w:ascii="Times New Roman" w:hAnsi="Times New Roman" w:cs="Times New Roman"/>
          <w:color w:val="auto"/>
        </w:rPr>
        <w:t>YETLERDE DEĞ</w:t>
      </w:r>
      <w:r w:rsidR="00257768" w:rsidRPr="00A70BA1">
        <w:rPr>
          <w:rFonts w:ascii="Times New Roman" w:hAnsi="Times New Roman" w:cs="Times New Roman"/>
          <w:color w:val="auto"/>
        </w:rPr>
        <w:t>İ</w:t>
      </w:r>
      <w:r w:rsidRPr="00A70BA1">
        <w:rPr>
          <w:rFonts w:ascii="Times New Roman" w:hAnsi="Times New Roman" w:cs="Times New Roman"/>
          <w:color w:val="auto"/>
        </w:rPr>
        <w:t>Ş</w:t>
      </w:r>
      <w:r w:rsidR="00257768" w:rsidRPr="00A70BA1">
        <w:rPr>
          <w:rFonts w:ascii="Times New Roman" w:hAnsi="Times New Roman" w:cs="Times New Roman"/>
          <w:color w:val="auto"/>
        </w:rPr>
        <w:t>İ</w:t>
      </w:r>
      <w:r w:rsidRPr="00A70BA1">
        <w:rPr>
          <w:rFonts w:ascii="Times New Roman" w:hAnsi="Times New Roman" w:cs="Times New Roman"/>
          <w:color w:val="auto"/>
        </w:rPr>
        <w:t>KL</w:t>
      </w:r>
      <w:r w:rsidR="00257768" w:rsidRPr="00A70BA1">
        <w:rPr>
          <w:rFonts w:ascii="Times New Roman" w:hAnsi="Times New Roman" w:cs="Times New Roman"/>
          <w:color w:val="auto"/>
        </w:rPr>
        <w:t>İ</w:t>
      </w:r>
      <w:r w:rsidRPr="00A70BA1">
        <w:rPr>
          <w:rFonts w:ascii="Times New Roman" w:hAnsi="Times New Roman" w:cs="Times New Roman"/>
          <w:color w:val="auto"/>
        </w:rPr>
        <w:t>K OLMASI VEYA YEN</w:t>
      </w:r>
      <w:r w:rsidR="00257768" w:rsidRPr="00A70BA1">
        <w:rPr>
          <w:rFonts w:ascii="Times New Roman" w:hAnsi="Times New Roman" w:cs="Times New Roman"/>
          <w:color w:val="auto"/>
        </w:rPr>
        <w:t>İ</w:t>
      </w:r>
      <w:r w:rsidRPr="00A70BA1">
        <w:rPr>
          <w:rFonts w:ascii="Times New Roman" w:hAnsi="Times New Roman" w:cs="Times New Roman"/>
          <w:color w:val="auto"/>
        </w:rPr>
        <w:t xml:space="preserve"> FAAL</w:t>
      </w:r>
      <w:r w:rsidR="00257768" w:rsidRPr="00A70BA1">
        <w:rPr>
          <w:rFonts w:ascii="Times New Roman" w:hAnsi="Times New Roman" w:cs="Times New Roman"/>
          <w:color w:val="auto"/>
        </w:rPr>
        <w:t>İ</w:t>
      </w:r>
      <w:r w:rsidRPr="00A70BA1">
        <w:rPr>
          <w:rFonts w:ascii="Times New Roman" w:hAnsi="Times New Roman" w:cs="Times New Roman"/>
          <w:color w:val="auto"/>
        </w:rPr>
        <w:t>YETLER</w:t>
      </w:r>
      <w:r w:rsidR="00257768" w:rsidRPr="00A70BA1">
        <w:rPr>
          <w:rFonts w:ascii="Times New Roman" w:hAnsi="Times New Roman" w:cs="Times New Roman"/>
          <w:color w:val="auto"/>
        </w:rPr>
        <w:t>İ</w:t>
      </w:r>
      <w:r w:rsidRPr="00A70BA1">
        <w:rPr>
          <w:rFonts w:ascii="Times New Roman" w:hAnsi="Times New Roman" w:cs="Times New Roman"/>
          <w:color w:val="auto"/>
        </w:rPr>
        <w:t>N İLAVE ED</w:t>
      </w:r>
      <w:r w:rsidR="00257768" w:rsidRPr="00A70BA1">
        <w:rPr>
          <w:rFonts w:ascii="Times New Roman" w:hAnsi="Times New Roman" w:cs="Times New Roman"/>
          <w:color w:val="auto"/>
        </w:rPr>
        <w:t>İ</w:t>
      </w:r>
      <w:r w:rsidRPr="00A70BA1">
        <w:rPr>
          <w:rFonts w:ascii="Times New Roman" w:hAnsi="Times New Roman" w:cs="Times New Roman"/>
          <w:color w:val="auto"/>
        </w:rPr>
        <w:t>LMES</w:t>
      </w:r>
      <w:r w:rsidR="00257768" w:rsidRPr="00A70BA1">
        <w:rPr>
          <w:rFonts w:ascii="Times New Roman" w:hAnsi="Times New Roman" w:cs="Times New Roman"/>
          <w:color w:val="auto"/>
        </w:rPr>
        <w:t>İ</w:t>
      </w:r>
      <w:r w:rsidRPr="00A70BA1">
        <w:rPr>
          <w:rFonts w:ascii="Times New Roman" w:hAnsi="Times New Roman" w:cs="Times New Roman"/>
          <w:color w:val="auto"/>
        </w:rPr>
        <w:t xml:space="preserve"> DURUMUNDA ÇED YÖNETMEL</w:t>
      </w:r>
      <w:r w:rsidR="00257768" w:rsidRPr="00A70BA1">
        <w:rPr>
          <w:rFonts w:ascii="Times New Roman" w:hAnsi="Times New Roman" w:cs="Times New Roman"/>
          <w:color w:val="auto"/>
        </w:rPr>
        <w:t>İ</w:t>
      </w:r>
      <w:r w:rsidRPr="00A70BA1">
        <w:rPr>
          <w:rFonts w:ascii="Times New Roman" w:hAnsi="Times New Roman" w:cs="Times New Roman"/>
          <w:color w:val="auto"/>
        </w:rPr>
        <w:t>Ğ</w:t>
      </w:r>
      <w:r w:rsidR="00257768" w:rsidRPr="00A70BA1">
        <w:rPr>
          <w:rFonts w:ascii="Times New Roman" w:hAnsi="Times New Roman" w:cs="Times New Roman"/>
          <w:color w:val="auto"/>
        </w:rPr>
        <w:t>İ</w:t>
      </w:r>
      <w:r w:rsidRPr="00A70BA1">
        <w:rPr>
          <w:rFonts w:ascii="Times New Roman" w:hAnsi="Times New Roman" w:cs="Times New Roman"/>
          <w:color w:val="auto"/>
        </w:rPr>
        <w:t xml:space="preserve"> ÇERÇEVESINDE ÇEVRE ŞEH</w:t>
      </w:r>
      <w:r w:rsidR="00257768" w:rsidRPr="00A70BA1">
        <w:rPr>
          <w:rFonts w:ascii="Times New Roman" w:hAnsi="Times New Roman" w:cs="Times New Roman"/>
          <w:color w:val="auto"/>
        </w:rPr>
        <w:t>İ</w:t>
      </w:r>
      <w:r w:rsidRPr="00A70BA1">
        <w:rPr>
          <w:rFonts w:ascii="Times New Roman" w:hAnsi="Times New Roman" w:cs="Times New Roman"/>
          <w:color w:val="auto"/>
        </w:rPr>
        <w:t>RC</w:t>
      </w:r>
      <w:r w:rsidR="00257768" w:rsidRPr="00A70BA1">
        <w:rPr>
          <w:rFonts w:ascii="Times New Roman" w:hAnsi="Times New Roman" w:cs="Times New Roman"/>
          <w:color w:val="auto"/>
        </w:rPr>
        <w:t>İ</w:t>
      </w:r>
      <w:r w:rsidRPr="00A70BA1">
        <w:rPr>
          <w:rFonts w:ascii="Times New Roman" w:hAnsi="Times New Roman" w:cs="Times New Roman"/>
          <w:color w:val="auto"/>
        </w:rPr>
        <w:t>L</w:t>
      </w:r>
      <w:r w:rsidR="00257768" w:rsidRPr="00A70BA1">
        <w:rPr>
          <w:rFonts w:ascii="Times New Roman" w:hAnsi="Times New Roman" w:cs="Times New Roman"/>
          <w:color w:val="auto"/>
        </w:rPr>
        <w:t>İ</w:t>
      </w:r>
      <w:r w:rsidRPr="00A70BA1">
        <w:rPr>
          <w:rFonts w:ascii="Times New Roman" w:hAnsi="Times New Roman" w:cs="Times New Roman"/>
          <w:color w:val="auto"/>
        </w:rPr>
        <w:t>K VE İKLİM DEĞİŞİKLİĞİ İL MÜDÜRLÜĞÜ’NÜN UYGUN GÖRÜŞLER</w:t>
      </w:r>
      <w:r w:rsidR="00257768" w:rsidRPr="00A70BA1">
        <w:rPr>
          <w:rFonts w:ascii="Times New Roman" w:hAnsi="Times New Roman" w:cs="Times New Roman"/>
          <w:color w:val="auto"/>
        </w:rPr>
        <w:t>İ</w:t>
      </w:r>
      <w:r w:rsidRPr="00A70BA1">
        <w:rPr>
          <w:rFonts w:ascii="Times New Roman" w:hAnsi="Times New Roman" w:cs="Times New Roman"/>
          <w:color w:val="auto"/>
        </w:rPr>
        <w:t xml:space="preserve"> ALINACAKTIR.</w:t>
      </w:r>
    </w:p>
    <w:p w14:paraId="232765C5" w14:textId="77777777" w:rsidR="00E747DB" w:rsidRPr="00A70BA1" w:rsidRDefault="00F7312F" w:rsidP="00C87221">
      <w:pPr>
        <w:pStyle w:val="ListeParagraf"/>
        <w:numPr>
          <w:ilvl w:val="0"/>
          <w:numId w:val="16"/>
        </w:numPr>
        <w:shd w:val="clear" w:color="auto" w:fill="FFFFFF"/>
        <w:autoSpaceDE/>
        <w:adjustRightInd/>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PLANLAMA ALANINDA YER ALACAK HER TÜRLÜ YAPIDA VE ÇEVRE DÜZENLEME KARARLARINDA, PLAN, FEN, SAĞLIK, GÜVENLI YAPILAŞMA, ESTETIK VE ÇEVRE ŞARTLARI İLE İLG</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L</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 xml:space="preserve"> MEVZUAT HÜKÜMLER</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NE, TSE TARAFINDAN BEL</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RLENM</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Ş STANDARTLARA VE 5378 SAYILI “ENGELLİLER HAKKINDA KANUN” HÜKÜMLERİNE UYULMASI ZORUNLUDUR.</w:t>
      </w:r>
    </w:p>
    <w:p w14:paraId="3977F7D4" w14:textId="77777777" w:rsidR="00113E5D"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PLANDA BEL</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RT</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LEN KULLANIM ALANLARINDA KULANIM AMACI DIŞINDA H</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Ç B</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R TES</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S YAPILAMAZ. YAPILACAK TES</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SLER AMACI DIŞINDA KULLANILAMAZ.</w:t>
      </w:r>
    </w:p>
    <w:p w14:paraId="4A6B61DF" w14:textId="77777777" w:rsidR="00113E5D"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"İŞYERI AÇMA VE RUHSATLANDIRMA YÖNETMEL</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Ğ</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 HÜKÜMLER</w:t>
      </w:r>
      <w:r w:rsidR="00257768" w:rsidRPr="00A70BA1">
        <w:rPr>
          <w:rFonts w:ascii="Times New Roman" w:hAnsi="Times New Roman" w:cs="Times New Roman"/>
          <w:color w:val="auto"/>
          <w:sz w:val="24"/>
          <w:szCs w:val="24"/>
        </w:rPr>
        <w:t>İ</w:t>
      </w:r>
      <w:r w:rsidRPr="00A70BA1">
        <w:rPr>
          <w:rFonts w:ascii="Times New Roman" w:hAnsi="Times New Roman" w:cs="Times New Roman"/>
          <w:color w:val="auto"/>
          <w:sz w:val="24"/>
          <w:szCs w:val="24"/>
        </w:rPr>
        <w:t>NE UYULMASI ZORUNLUDUR.</w:t>
      </w:r>
    </w:p>
    <w:p w14:paraId="14968A65" w14:textId="77777777" w:rsidR="00113E5D" w:rsidRPr="00A70BA1" w:rsidRDefault="00F7312F" w:rsidP="00C87221">
      <w:pPr>
        <w:pStyle w:val="ListeParagraf"/>
        <w:numPr>
          <w:ilvl w:val="0"/>
          <w:numId w:val="16"/>
        </w:numPr>
        <w:tabs>
          <w:tab w:val="left" w:pos="284"/>
          <w:tab w:val="left" w:pos="567"/>
        </w:tabs>
        <w:spacing w:after="0"/>
        <w:jc w:val="both"/>
        <w:rPr>
          <w:rFonts w:ascii="Times New Roman" w:hAnsi="Times New Roman" w:cs="Times New Roman"/>
          <w:color w:val="auto"/>
          <w:sz w:val="24"/>
          <w:szCs w:val="24"/>
        </w:rPr>
      </w:pPr>
      <w:r w:rsidRPr="00A70BA1">
        <w:rPr>
          <w:rFonts w:ascii="Times New Roman" w:hAnsi="Times New Roman" w:cs="Times New Roman"/>
          <w:bCs/>
          <w:color w:val="auto"/>
          <w:sz w:val="24"/>
          <w:szCs w:val="24"/>
        </w:rPr>
        <w:t>YAPILAŞMA PLANLAMALARINDA ICAO ANNEX-14 CİLT 1 VE SHT-HES KRİTERLERİ İLE VE HAVALİMANLARINA İLİŞKİN İNŞAAT SINIRLAMALARINA AİT PLANLARIN YAPILMASI, YAYIMLANMASI, TAKİP ESASLARI VE SORUMLU KURULUŞLAR HAKKINDA 24.07.2012 TARİHLİ VE B.11.SHG.0.10.01.05/2549/1421 SAYILI HAVAALANLARI ÇEVRESİNDEKİ YAPILAŞMA KRİTERLERİ GENELGESİNE UYULACAKTIR</w:t>
      </w:r>
    </w:p>
    <w:p w14:paraId="6E480B1F" w14:textId="77777777" w:rsidR="00106C2E" w:rsidRPr="00A70BA1" w:rsidRDefault="00F7312F" w:rsidP="00C87221">
      <w:pPr>
        <w:pStyle w:val="ListeParagraf"/>
        <w:numPr>
          <w:ilvl w:val="0"/>
          <w:numId w:val="16"/>
        </w:numPr>
        <w:shd w:val="clear" w:color="auto" w:fill="FFFFFF"/>
        <w:autoSpaceDE/>
        <w:adjustRightInd/>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 xml:space="preserve">6446 SAYILI ELEKTRİK PİYASASI KANUNU, 5346 SAYILI YENİLENEBİLİR ENERJİ KAYNAKLARININ ELEKTRİK ENERJİSİ ÜRETİMİ AMAÇLI KULLANIMINA İLİŞKİN KANUN VE BU KANUNLARA DAYALI OLARAK ÇIKARILAN TÜM YÖNETMELİKLERİN İLGİLİ HÜKÜMLERİNE UYULMASI ZORUNLUDUR. </w:t>
      </w:r>
    </w:p>
    <w:p w14:paraId="5CDF9A92" w14:textId="77777777" w:rsidR="00113E5D" w:rsidRPr="00A70BA1" w:rsidRDefault="00F7312F" w:rsidP="00C87221">
      <w:pPr>
        <w:pStyle w:val="ListeParagraf"/>
        <w:numPr>
          <w:ilvl w:val="0"/>
          <w:numId w:val="16"/>
        </w:numPr>
        <w:shd w:val="clear" w:color="auto" w:fill="FFFFFF"/>
        <w:autoSpaceDE/>
        <w:adjustRightInd/>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4915 SAYILI KARA AVCILIĞI KANUNU VE BU KANUNA DAYALI OLARAK ÇIKARILAN TÜM YÖNETMELİKLERİN İLGİLİ HÜKÜMLERİNE UYULMASI ZORUNLUDUR.</w:t>
      </w:r>
    </w:p>
    <w:p w14:paraId="0939CC0D" w14:textId="77777777" w:rsidR="00113E5D" w:rsidRPr="00A70BA1" w:rsidRDefault="00F7312F" w:rsidP="00C87221">
      <w:pPr>
        <w:pStyle w:val="ListeParagraf"/>
        <w:numPr>
          <w:ilvl w:val="0"/>
          <w:numId w:val="16"/>
        </w:numPr>
        <w:shd w:val="clear" w:color="auto" w:fill="FFFFFF"/>
        <w:autoSpaceDE/>
        <w:adjustRightInd/>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SULAK ALANLARIN KORUNMASI YÖNETMELİĞİ HÜKÜMLERİNE UYULMASI ZORUNLUDUR.</w:t>
      </w:r>
    </w:p>
    <w:p w14:paraId="0955CF9D" w14:textId="77777777" w:rsidR="00113E5D" w:rsidRPr="00A70BA1" w:rsidRDefault="00F7312F" w:rsidP="00C87221">
      <w:pPr>
        <w:pStyle w:val="ListeParagraf"/>
        <w:numPr>
          <w:ilvl w:val="0"/>
          <w:numId w:val="16"/>
        </w:numPr>
        <w:shd w:val="clear" w:color="auto" w:fill="FFFFFF"/>
        <w:autoSpaceDE/>
        <w:adjustRightInd/>
        <w:spacing w:after="0"/>
        <w:jc w:val="both"/>
        <w:rPr>
          <w:rFonts w:ascii="Times New Roman" w:hAnsi="Times New Roman" w:cs="Times New Roman"/>
          <w:color w:val="auto"/>
          <w:sz w:val="24"/>
          <w:szCs w:val="24"/>
        </w:rPr>
      </w:pPr>
      <w:r w:rsidRPr="00A70BA1">
        <w:rPr>
          <w:rFonts w:ascii="Times New Roman" w:hAnsi="Times New Roman" w:cs="Times New Roman"/>
          <w:color w:val="auto"/>
          <w:sz w:val="24"/>
          <w:szCs w:val="24"/>
        </w:rPr>
        <w:t>09/09/2006 TARİH 26284 SAYILI RESMİ GAZETEDE YAYIMLANAN 2006/27 SAYILI “DERE YATAKLARI VE TAŞKINLAR” KONULU BAŞBAKANLIK GENELGESİNDE BELİRTİLEN HUSUSLARA UYULMASI ZORUNLUDUR.</w:t>
      </w:r>
    </w:p>
    <w:p w14:paraId="3C0A790D" w14:textId="77777777" w:rsidR="0037655F" w:rsidRPr="00A70BA1" w:rsidRDefault="00F7312F" w:rsidP="00C87221">
      <w:pPr>
        <w:pStyle w:val="ListeParagraf1"/>
        <w:widowControl/>
        <w:numPr>
          <w:ilvl w:val="0"/>
          <w:numId w:val="16"/>
        </w:numPr>
        <w:spacing w:line="276" w:lineRule="auto"/>
        <w:jc w:val="both"/>
        <w:rPr>
          <w:rFonts w:ascii="Times New Roman" w:eastAsiaTheme="minorHAnsi" w:hAnsi="Times New Roman" w:cs="Times New Roman"/>
          <w:sz w:val="24"/>
          <w:szCs w:val="24"/>
          <w:lang w:eastAsia="en-US"/>
        </w:rPr>
      </w:pPr>
      <w:r w:rsidRPr="00A70BA1">
        <w:rPr>
          <w:rFonts w:ascii="Times New Roman" w:eastAsiaTheme="minorHAnsi" w:hAnsi="Times New Roman" w:cs="Times New Roman"/>
          <w:sz w:val="24"/>
          <w:szCs w:val="24"/>
          <w:lang w:eastAsia="en-US"/>
        </w:rPr>
        <w:lastRenderedPageBreak/>
        <w:t>YENİLENEBİLİR ENERJİ KAYNAKLARINA DAYALI ÜRETİM TESİSİ ALANINDA TESİSİN KURULU GÜCÜ DEĞİŞTİRİLDİĞİ TAKDİRDE 2872 SAYILI ÇEVRE KANUNU VE BU KANUNA İSTİNADEN ÇIKARTILAN YÖNETMELİK VE YÖNETMELİK DEĞİŞİKLERİ VE MER’İ MEVZUAT ÇERÇEVESİNDE DİĞER İZİNLER ALINACAKTIR.</w:t>
      </w:r>
    </w:p>
    <w:p w14:paraId="78D2B858" w14:textId="77777777" w:rsidR="0037655F" w:rsidRPr="00A70BA1" w:rsidRDefault="0037655F" w:rsidP="00C87221">
      <w:pPr>
        <w:pStyle w:val="ListeParagraf"/>
        <w:spacing w:after="0"/>
        <w:ind w:right="-1"/>
        <w:jc w:val="both"/>
        <w:rPr>
          <w:rFonts w:ascii="Times New Roman" w:hAnsi="Times New Roman" w:cs="Times New Roman"/>
          <w:color w:val="auto"/>
          <w:sz w:val="24"/>
          <w:szCs w:val="24"/>
        </w:rPr>
      </w:pPr>
    </w:p>
    <w:p w14:paraId="46F6F2E4" w14:textId="77777777" w:rsidR="002E65E7" w:rsidRPr="00A70BA1" w:rsidRDefault="002E65E7" w:rsidP="00C87221">
      <w:pPr>
        <w:autoSpaceDE w:val="0"/>
        <w:autoSpaceDN w:val="0"/>
        <w:adjustRightInd w:val="0"/>
        <w:spacing w:after="0" w:line="240" w:lineRule="auto"/>
        <w:jc w:val="both"/>
        <w:outlineLvl w:val="8"/>
        <w:rPr>
          <w:rFonts w:ascii="Times New Roman" w:hAnsi="Times New Roman" w:cs="Times New Roman"/>
          <w:bCs/>
          <w:sz w:val="24"/>
          <w:szCs w:val="24"/>
        </w:rPr>
      </w:pPr>
    </w:p>
    <w:p w14:paraId="0AD0F677" w14:textId="77777777" w:rsidR="00113E5D" w:rsidRPr="00A70BA1" w:rsidRDefault="00F7312F" w:rsidP="00C87221">
      <w:pPr>
        <w:autoSpaceDE w:val="0"/>
        <w:autoSpaceDN w:val="0"/>
        <w:adjustRightInd w:val="0"/>
        <w:spacing w:after="0" w:line="240" w:lineRule="auto"/>
        <w:jc w:val="both"/>
        <w:outlineLvl w:val="8"/>
        <w:rPr>
          <w:rFonts w:ascii="Times New Roman" w:hAnsi="Times New Roman" w:cs="Times New Roman"/>
          <w:bCs/>
          <w:sz w:val="24"/>
          <w:szCs w:val="24"/>
        </w:rPr>
      </w:pPr>
      <w:r w:rsidRPr="00A70BA1">
        <w:rPr>
          <w:rFonts w:ascii="Times New Roman" w:hAnsi="Times New Roman" w:cs="Times New Roman"/>
          <w:bCs/>
          <w:sz w:val="24"/>
          <w:szCs w:val="24"/>
        </w:rPr>
        <w:t>ÖZEL HÜKÜMLER</w:t>
      </w:r>
    </w:p>
    <w:p w14:paraId="0D8BDA59" w14:textId="77777777" w:rsidR="00280624" w:rsidRPr="00A70BA1" w:rsidRDefault="00280624" w:rsidP="00C87221">
      <w:pPr>
        <w:pStyle w:val="Default"/>
        <w:jc w:val="both"/>
        <w:rPr>
          <w:rFonts w:ascii="Times New Roman" w:hAnsi="Times New Roman" w:cs="Times New Roman"/>
          <w:color w:val="auto"/>
        </w:rPr>
      </w:pPr>
    </w:p>
    <w:p w14:paraId="494434C4" w14:textId="77777777" w:rsidR="00D465C5" w:rsidRDefault="00D465C5" w:rsidP="00D465C5">
      <w:pPr>
        <w:pStyle w:val="Default"/>
        <w:numPr>
          <w:ilvl w:val="0"/>
          <w:numId w:val="17"/>
        </w:numPr>
        <w:jc w:val="both"/>
        <w:rPr>
          <w:rFonts w:ascii="Times New Roman" w:hAnsi="Times New Roman" w:cs="Times New Roman"/>
          <w:color w:val="000000" w:themeColor="text1"/>
        </w:rPr>
      </w:pPr>
      <w:r w:rsidRPr="00A70BA1">
        <w:rPr>
          <w:rFonts w:ascii="Times New Roman" w:hAnsi="Times New Roman" w:cs="Times New Roman"/>
          <w:color w:val="000000" w:themeColor="text1"/>
        </w:rPr>
        <w:t xml:space="preserve">GÜNEŞ ENERJİ SANTRALİ PROJESİ KAPSAMINDA YENİLENEBİLİR ENERJİ KAYNAKLARINA DAYALI ÜRETİM TESİSİ ALANI YAPILAŞMA ŞARTLARI </w:t>
      </w:r>
      <w:r w:rsidRPr="002E221E">
        <w:rPr>
          <w:rFonts w:ascii="Times New Roman" w:hAnsi="Times New Roman" w:cs="Times New Roman"/>
          <w:b/>
          <w:color w:val="000000" w:themeColor="text1"/>
        </w:rPr>
        <w:t>E: 0,70 VE YENÇOK: 6,50 METRE</w:t>
      </w:r>
      <w:r w:rsidRPr="00A70BA1">
        <w:rPr>
          <w:rFonts w:ascii="Times New Roman" w:hAnsi="Times New Roman" w:cs="Times New Roman"/>
          <w:color w:val="000000" w:themeColor="text1"/>
        </w:rPr>
        <w:t xml:space="preserve"> OLARAK BELİRLENMİŞ OLUP ALAN İÇERİSİNDE GÜNEŞ PANELLERİ İLE PANELLERE İLİŞKİN TEKNİK ALTYAPI İÇİN GEREKLİ OLAN YAPILAR DIŞINDA YAPI YAPILAMAZ.</w:t>
      </w:r>
      <w:r>
        <w:rPr>
          <w:rFonts w:ascii="Times New Roman" w:hAnsi="Times New Roman" w:cs="Times New Roman"/>
          <w:color w:val="000000" w:themeColor="text1"/>
        </w:rPr>
        <w:t xml:space="preserve"> </w:t>
      </w:r>
      <w:r w:rsidRPr="00E62AB6">
        <w:rPr>
          <w:rFonts w:ascii="Times New Roman" w:hAnsi="Times New Roman" w:cs="Times New Roman"/>
          <w:color w:val="000000" w:themeColor="text1"/>
        </w:rPr>
        <w:t>E:0.70 VE YENÇOK:6.50 METRE YAPILAŞMA KOŞULLU ENERJİ ÜRETİM, DAĞITIM VE DEPOLAMA ALANI ÖN LİSANSINDA YER ALAN KOORDİNATLAR DIŞIN</w:t>
      </w:r>
      <w:r>
        <w:rPr>
          <w:rFonts w:ascii="Times New Roman" w:hAnsi="Times New Roman" w:cs="Times New Roman"/>
          <w:color w:val="000000" w:themeColor="text1"/>
        </w:rPr>
        <w:t xml:space="preserve">A </w:t>
      </w:r>
      <w:r w:rsidRPr="00E62AB6">
        <w:rPr>
          <w:rFonts w:ascii="Times New Roman" w:hAnsi="Times New Roman" w:cs="Times New Roman"/>
          <w:color w:val="000000" w:themeColor="text1"/>
        </w:rPr>
        <w:t>YAPILAMAZ.</w:t>
      </w:r>
    </w:p>
    <w:p w14:paraId="58A91207" w14:textId="77777777" w:rsidR="002E221E" w:rsidRDefault="00D67D8B" w:rsidP="002E221E">
      <w:pPr>
        <w:pStyle w:val="ListeParagraf"/>
        <w:numPr>
          <w:ilvl w:val="0"/>
          <w:numId w:val="17"/>
        </w:numPr>
        <w:spacing w:after="0"/>
        <w:jc w:val="both"/>
        <w:rPr>
          <w:rFonts w:ascii="Times New Roman" w:eastAsia="Calibri" w:hAnsi="Times New Roman" w:cs="Times New Roman"/>
          <w:color w:val="000000" w:themeColor="text1"/>
          <w:sz w:val="24"/>
          <w:szCs w:val="24"/>
        </w:rPr>
      </w:pPr>
      <w:r w:rsidRPr="00A70BA1">
        <w:rPr>
          <w:rFonts w:ascii="Times New Roman" w:eastAsia="Calibri" w:hAnsi="Times New Roman" w:cs="Times New Roman"/>
          <w:sz w:val="24"/>
          <w:szCs w:val="24"/>
        </w:rPr>
        <w:t xml:space="preserve">YENİLENEBİLİR ENERJİ KAYNAKLARINA DAYALI ÜRETİM TESİSİ (GÜNEŞ ENERJİ SANTRALİ) ALANINDA KURULACAK GÜNEŞ PANELLERİ; BAĞLANTI ANLAŞMASI İÇİN YAPILAN VE ONAYLANAN GÜNEŞ </w:t>
      </w:r>
      <w:r w:rsidRPr="007E262B">
        <w:rPr>
          <w:rFonts w:ascii="Times New Roman" w:eastAsia="Calibri" w:hAnsi="Times New Roman" w:cs="Times New Roman"/>
          <w:color w:val="000000" w:themeColor="text1"/>
          <w:sz w:val="24"/>
          <w:szCs w:val="24"/>
        </w:rPr>
        <w:t>ENERJİSİNE DAYALI ÜRETİM TESİSİNE İLİŞKİN TEKNİK DEĞERLENDİRME RAPORUNDA BELİRTİLEN KOORDİNATLAR DIŞINDA YAPILAMAZ. GÜNEŞ ENERJİ SANTRALİ KURULU GÜCÜ</w:t>
      </w:r>
      <w:r w:rsidR="002E221E" w:rsidRPr="007E262B">
        <w:rPr>
          <w:rFonts w:ascii="Times New Roman" w:eastAsia="Calibri" w:hAnsi="Times New Roman" w:cs="Times New Roman"/>
          <w:color w:val="000000" w:themeColor="text1"/>
          <w:sz w:val="24"/>
          <w:szCs w:val="24"/>
        </w:rPr>
        <w:t xml:space="preserve">; </w:t>
      </w:r>
      <w:r w:rsidR="002E221E" w:rsidRPr="002E221E">
        <w:rPr>
          <w:rFonts w:ascii="Times New Roman" w:eastAsia="Calibri" w:hAnsi="Times New Roman" w:cs="Times New Roman"/>
          <w:color w:val="000000" w:themeColor="text1"/>
          <w:sz w:val="24"/>
          <w:szCs w:val="24"/>
        </w:rPr>
        <w:t xml:space="preserve">ENERJİ VE TABİİ KAYNAKLAR BAKANLIĞI, ENERJİ İŞLERİ GENEL MÜDÜRLÜĞÜ’NÜN 22.10.2025 TARİHLİ 359921 SAYILI KURUM GÖRÜŞÜ EKİ OLAN 21.10.2025 TARİHLİ 4057 SAYILI TEKNİK DEĞERLENDİRME RAPORU’NDA TESİSİN TOPLAM KURULU GÜCÜ </w:t>
      </w:r>
      <w:r w:rsidR="002E221E" w:rsidRPr="002E221E">
        <w:rPr>
          <w:rFonts w:ascii="Times New Roman" w:eastAsia="Calibri" w:hAnsi="Times New Roman" w:cs="Times New Roman"/>
          <w:b/>
          <w:color w:val="000000" w:themeColor="text1"/>
          <w:sz w:val="24"/>
          <w:szCs w:val="24"/>
        </w:rPr>
        <w:t>1.000 AC (KWE) / 1.423,08 DC (KWP) OLARAK</w:t>
      </w:r>
      <w:r w:rsidR="002E221E" w:rsidRPr="002E221E">
        <w:rPr>
          <w:rFonts w:ascii="Times New Roman" w:eastAsia="Calibri" w:hAnsi="Times New Roman" w:cs="Times New Roman"/>
          <w:color w:val="000000" w:themeColor="text1"/>
          <w:sz w:val="24"/>
          <w:szCs w:val="24"/>
        </w:rPr>
        <w:t xml:space="preserve"> BELİRTİLMİŞTİR.</w:t>
      </w:r>
    </w:p>
    <w:p w14:paraId="692573AD" w14:textId="77777777" w:rsidR="002E221E" w:rsidRPr="002E221E" w:rsidRDefault="002E221E" w:rsidP="002E221E">
      <w:pPr>
        <w:pStyle w:val="ListeParagraf"/>
        <w:numPr>
          <w:ilvl w:val="0"/>
          <w:numId w:val="17"/>
        </w:numPr>
        <w:spacing w:before="120" w:line="0" w:lineRule="atLeast"/>
        <w:ind w:right="113"/>
        <w:jc w:val="both"/>
        <w:rPr>
          <w:rFonts w:ascii="Times New Roman" w:eastAsia="Calibri" w:hAnsi="Times New Roman" w:cs="Times New Roman"/>
          <w:sz w:val="24"/>
          <w:szCs w:val="24"/>
        </w:rPr>
      </w:pPr>
      <w:r w:rsidRPr="002E221E">
        <w:rPr>
          <w:rFonts w:ascii="Times New Roman" w:eastAsia="Calibri" w:hAnsi="Times New Roman" w:cs="Times New Roman"/>
          <w:sz w:val="24"/>
          <w:szCs w:val="24"/>
        </w:rPr>
        <w:t>KONYA İLİ, KULU İLÇESİ, YAZIÇAYIR MAHALLESİ, 264 ADA 21 NUMARALI PARSELE ESAS ETÜT RAPORU, 26.04.2024 TARİHİNDE ÇEVRE, ŞEHİRCİLİK VE İKLİM DEĞİŞİKLİĞİ İL MÜDÜRLÜĞÜ TARAFINDAN ONAYLANMIŞTIR. ALAN YERLEŞİME UYGUNLUK AÇISINDAN ÖNLEMLİ ALAN-2.1. (ÖA-2.1): ÖNLEM ALINABİLECEK NİTELİKTE STABİLİTE SORUNLU ALANLAR OLARAK DEĞERLENDİRİLMİŞTİR. 1/1000 İMAR PLANINA ESAS JEOLOJİK - JEOTEKNİK ETÜT RAPORU VE RAPOR EKİ “YERLEŞİME UYGUNLUK PAFTALARINDA” BELİRTİLEN TÜM HUSUSLARA UYULMASI ZORUNLUDUR. PLANLAMA ALANINDA YAPILACAK HER TÜRLÜ YAPILAŞMADA PARSEL BAZINDA HAZIRLANACAK TEMEL VE ZEMİN ETÜT RAPORLARI ONAYLANMADAN VE BU RAPORLARDA BELİRTİLEN MÜHENDİSLİK ÖNLEMLERİ ALINMADAN UYGULAMAYA GEÇİLEMEZ.</w:t>
      </w:r>
    </w:p>
    <w:p w14:paraId="5CD3AB95" w14:textId="77777777" w:rsidR="00273E78" w:rsidRPr="00637B52" w:rsidRDefault="00273E78" w:rsidP="00273E78">
      <w:pPr>
        <w:pStyle w:val="ListeParagraf"/>
        <w:numPr>
          <w:ilvl w:val="0"/>
          <w:numId w:val="17"/>
        </w:numPr>
        <w:spacing w:line="0" w:lineRule="atLeast"/>
        <w:ind w:right="113"/>
        <w:jc w:val="both"/>
        <w:rPr>
          <w:sz w:val="23"/>
          <w:szCs w:val="23"/>
        </w:rPr>
      </w:pPr>
      <w:r w:rsidRPr="00637B52">
        <w:rPr>
          <w:rFonts w:ascii="Times New Roman" w:eastAsia="Calibri" w:hAnsi="Times New Roman" w:cs="Times New Roman"/>
          <w:color w:val="000000" w:themeColor="text1"/>
          <w:sz w:val="24"/>
          <w:szCs w:val="24"/>
        </w:rPr>
        <w:t>YAPILACAK YAPILARA AİT LABORATUVAR DENEYLERİNE DAYALI SONDAJLI ZEMİN ETÜDÜ UYGUN GÖRÜLMEDEN PROJE ONAYI YAPILAMAZ.</w:t>
      </w:r>
    </w:p>
    <w:p w14:paraId="3F6A5702" w14:textId="77777777" w:rsidR="00B60232" w:rsidRDefault="00B60232" w:rsidP="00B60232">
      <w:pPr>
        <w:pStyle w:val="ListeParagraf"/>
        <w:numPr>
          <w:ilvl w:val="0"/>
          <w:numId w:val="17"/>
        </w:numPr>
        <w:spacing w:line="0" w:lineRule="atLeast"/>
        <w:ind w:right="113"/>
        <w:jc w:val="both"/>
        <w:rPr>
          <w:rFonts w:ascii="Times New Roman" w:eastAsia="Calibri" w:hAnsi="Times New Roman" w:cs="Times New Roman"/>
          <w:color w:val="000000" w:themeColor="text1"/>
          <w:sz w:val="24"/>
          <w:szCs w:val="24"/>
        </w:rPr>
      </w:pPr>
      <w:r w:rsidRPr="00B60232">
        <w:rPr>
          <w:rFonts w:ascii="Times New Roman" w:eastAsia="Calibri" w:hAnsi="Times New Roman" w:cs="Times New Roman"/>
          <w:color w:val="000000" w:themeColor="text1"/>
          <w:sz w:val="24"/>
          <w:szCs w:val="24"/>
        </w:rPr>
        <w:t>TARIM VE ORMAN BAKANLIĞI, 8. BÖLGE MÜDÜRLÜĞÜ’NÜN 08.02.2024 TARİHLİ 13151982 SAYILI KURUM GÖRÜŞÜNDE BELİRTİLEN TÜM HUSUSLARA UYULMASI ZORUNLUDUR.</w:t>
      </w:r>
    </w:p>
    <w:p w14:paraId="6D98C66F" w14:textId="77777777" w:rsidR="00B60232" w:rsidRPr="00B60232" w:rsidRDefault="00B60232" w:rsidP="000575B9">
      <w:pPr>
        <w:pStyle w:val="ListeParagraf"/>
        <w:numPr>
          <w:ilvl w:val="0"/>
          <w:numId w:val="17"/>
        </w:numPr>
        <w:spacing w:before="120" w:line="0" w:lineRule="atLeast"/>
        <w:ind w:right="113"/>
        <w:jc w:val="both"/>
        <w:rPr>
          <w:rFonts w:ascii="Times New Roman" w:eastAsia="Calibri" w:hAnsi="Times New Roman" w:cs="Times New Roman"/>
          <w:color w:val="000000" w:themeColor="text1"/>
          <w:sz w:val="24"/>
          <w:szCs w:val="24"/>
        </w:rPr>
      </w:pPr>
      <w:r w:rsidRPr="00B60232">
        <w:rPr>
          <w:rFonts w:ascii="Times New Roman" w:eastAsia="Calibri" w:hAnsi="Times New Roman" w:cs="Times New Roman"/>
          <w:color w:val="000000" w:themeColor="text1"/>
          <w:sz w:val="24"/>
          <w:szCs w:val="24"/>
        </w:rPr>
        <w:t>KONYA VALİLİĞİ, ÇEVRE, ŞEHİRCİLİK VE İKLİM DEĞİŞİKLİĞİ İL MÜDÜRLÜĞÜ’NÜN 07.11.2025 TARİHLİ 14020747 SAYILI KURUM GÖRÜŞÜNDE BELİRTİLEN TÜM HUSUSLARA UYULMASI ZORUNLUDUR.</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lastRenderedPageBreak/>
        <w:t>ÇED SÜRECİNDE İLGİLİ KURUMLARA VERİLEN TÜM TAAHÜTLERE UYULMASI ZORUNLUDUR.</w:t>
      </w:r>
    </w:p>
    <w:p w14:paraId="190180F2" w14:textId="77777777" w:rsidR="00B60232" w:rsidRPr="00B60232" w:rsidRDefault="00131817" w:rsidP="00B60232">
      <w:pPr>
        <w:pStyle w:val="ListeParagraf"/>
        <w:numPr>
          <w:ilvl w:val="0"/>
          <w:numId w:val="17"/>
        </w:numPr>
        <w:spacing w:line="0" w:lineRule="atLeast"/>
        <w:ind w:right="113"/>
        <w:jc w:val="both"/>
        <w:rPr>
          <w:rFonts w:ascii="Times New Roman" w:eastAsia="Calibri" w:hAnsi="Times New Roman" w:cs="Times New Roman"/>
          <w:color w:val="000000" w:themeColor="text1"/>
          <w:sz w:val="24"/>
          <w:szCs w:val="24"/>
        </w:rPr>
      </w:pPr>
      <w:r w:rsidRPr="00131817">
        <w:rPr>
          <w:rFonts w:ascii="Times New Roman" w:eastAsia="Calibri" w:hAnsi="Times New Roman" w:cs="Times New Roman"/>
          <w:color w:val="000000" w:themeColor="text1"/>
          <w:sz w:val="24"/>
          <w:szCs w:val="24"/>
        </w:rPr>
        <w:t>KONYA VALİLİĞİ, İL TARIM VE ORMAN MÜDÜRLÜĞÜ’NÜN 02.04.2024 TARİHLİ 13765197 SAYILI YAZI İLE VERİLEN İZİNLERE UYULMALI VE ALAN “TARIM DIŞI AMAÇLI KULLANIM İZNİ” AMACI DIŞINDA KULLANILMAMALIDIR. AYRICA TOPRAK KORUMA PROJESİNDE YER ALAN TÜM HÜKÜMLERE UYULMASI ZORUNLUDUR.</w:t>
      </w:r>
    </w:p>
    <w:p w14:paraId="69BC77B0" w14:textId="77777777" w:rsidR="004C37DF" w:rsidRPr="004C37DF" w:rsidRDefault="004C37DF" w:rsidP="004C37DF">
      <w:pPr>
        <w:pStyle w:val="ListeParagraf"/>
        <w:numPr>
          <w:ilvl w:val="0"/>
          <w:numId w:val="17"/>
        </w:numPr>
        <w:spacing w:line="0" w:lineRule="atLeast"/>
        <w:ind w:right="113"/>
        <w:jc w:val="both"/>
        <w:rPr>
          <w:rFonts w:ascii="Times New Roman" w:eastAsia="Calibri" w:hAnsi="Times New Roman" w:cs="Times New Roman"/>
          <w:color w:val="000000" w:themeColor="text1"/>
          <w:sz w:val="24"/>
          <w:szCs w:val="24"/>
        </w:rPr>
      </w:pPr>
      <w:r w:rsidRPr="004C37DF">
        <w:rPr>
          <w:rFonts w:ascii="Times New Roman" w:eastAsia="Calibri" w:hAnsi="Times New Roman" w:cs="Times New Roman"/>
          <w:color w:val="000000" w:themeColor="text1"/>
          <w:sz w:val="24"/>
          <w:szCs w:val="24"/>
        </w:rPr>
        <w:t>TARIM VE ORMAN BAKANLIĞI, DEVLET SU İŞLERİ, 4. BÖLGE MÜDÜRLÜĞÜ’NÜN 30.01.2024 TARİHLİ 4299220 SAYILI KURUM GÖRÜŞÜNDE BELİRTİLEN;</w:t>
      </w:r>
    </w:p>
    <w:p w14:paraId="7E48887B" w14:textId="77777777" w:rsidR="004C37DF" w:rsidRPr="004C37DF" w:rsidRDefault="004C37DF" w:rsidP="004C37DF">
      <w:pPr>
        <w:pStyle w:val="ListeParagraf"/>
        <w:spacing w:line="0" w:lineRule="atLeast"/>
        <w:ind w:right="113"/>
        <w:jc w:val="both"/>
        <w:rPr>
          <w:rFonts w:ascii="Times New Roman" w:eastAsia="Calibri" w:hAnsi="Times New Roman" w:cs="Times New Roman"/>
          <w:color w:val="000000" w:themeColor="text1"/>
          <w:sz w:val="24"/>
          <w:szCs w:val="24"/>
        </w:rPr>
      </w:pPr>
      <w:r w:rsidRPr="004C37DF">
        <w:rPr>
          <w:rFonts w:ascii="Times New Roman" w:eastAsia="Calibri" w:hAnsi="Times New Roman" w:cs="Times New Roman"/>
          <w:color w:val="000000" w:themeColor="text1"/>
          <w:sz w:val="24"/>
          <w:szCs w:val="24"/>
        </w:rPr>
        <w:t xml:space="preserve">8.1- PROJENİN YAPIMINDA VE İŞLETİLMESİNDE ÜÇÜNCÜ KİŞİLERİN GÖREBİLECEĞİ ZARAR ZİYANIN DSİ'DEN TAZMİNİ TALEP EDİLMEMELİ, </w:t>
      </w:r>
    </w:p>
    <w:p w14:paraId="3FA8C5F4" w14:textId="77777777" w:rsidR="004C37DF" w:rsidRPr="004C37DF" w:rsidRDefault="004C37DF" w:rsidP="004C37DF">
      <w:pPr>
        <w:pStyle w:val="ListeParagraf"/>
        <w:spacing w:line="0" w:lineRule="atLeast"/>
        <w:ind w:right="113"/>
        <w:jc w:val="both"/>
        <w:rPr>
          <w:rFonts w:ascii="Times New Roman" w:eastAsia="Calibri" w:hAnsi="Times New Roman" w:cs="Times New Roman"/>
          <w:color w:val="000000" w:themeColor="text1"/>
          <w:sz w:val="24"/>
          <w:szCs w:val="24"/>
        </w:rPr>
      </w:pPr>
      <w:r w:rsidRPr="004C37DF">
        <w:rPr>
          <w:rFonts w:ascii="Times New Roman" w:eastAsia="Calibri" w:hAnsi="Times New Roman" w:cs="Times New Roman"/>
          <w:color w:val="000000" w:themeColor="text1"/>
          <w:sz w:val="24"/>
          <w:szCs w:val="24"/>
        </w:rPr>
        <w:t xml:space="preserve">8.2- YERALTI VE YERÜSTÜ SULARININ KALİTESİNİN ETKİLENMEMESİ İÇİN ATIKLAR KONUSUNDA 31.12.2014 TARİHLİ 25687 SAYILI RESMİ GAZETEDE YAYIMLANAN SU KİRLİLİĞİ KONTROLÜ YÖNETMELİĞİ VE ATIK YÖNETİMİ YÖNETMELİĞİ ESASLARINA UYULMALIDIR, </w:t>
      </w:r>
    </w:p>
    <w:p w14:paraId="48BEF170" w14:textId="77777777" w:rsidR="004C37DF" w:rsidRPr="004C37DF" w:rsidRDefault="004C37DF" w:rsidP="004C37DF">
      <w:pPr>
        <w:pStyle w:val="ListeParagraf"/>
        <w:spacing w:line="0" w:lineRule="atLeast"/>
        <w:ind w:right="113"/>
        <w:jc w:val="both"/>
        <w:rPr>
          <w:rFonts w:ascii="Times New Roman" w:eastAsia="Calibri" w:hAnsi="Times New Roman" w:cs="Times New Roman"/>
          <w:color w:val="000000" w:themeColor="text1"/>
          <w:sz w:val="24"/>
          <w:szCs w:val="24"/>
        </w:rPr>
      </w:pPr>
      <w:r w:rsidRPr="004C37DF">
        <w:rPr>
          <w:rFonts w:ascii="Times New Roman" w:eastAsia="Calibri" w:hAnsi="Times New Roman" w:cs="Times New Roman"/>
          <w:color w:val="000000" w:themeColor="text1"/>
          <w:sz w:val="24"/>
          <w:szCs w:val="24"/>
        </w:rPr>
        <w:t xml:space="preserve">8.3- SU VE TOPRAK KAYNAKLARINI KORUMAYA YÖNELİK BÜTÜN TEDBİRLER ALINMALI, ÇEVRE KANUNU VE İLGİLİ YÖNETMELİKLER İLE 167 SAYILI YERALTI SULARI HAKKINDA KANUN VE YÖNETMELİK VE TÜZÜKLERİNE UYULMALIDIR, </w:t>
      </w:r>
    </w:p>
    <w:p w14:paraId="604140AF" w14:textId="77777777" w:rsidR="004C37DF" w:rsidRPr="004C37DF" w:rsidRDefault="004C37DF" w:rsidP="004C37DF">
      <w:pPr>
        <w:pStyle w:val="ListeParagraf"/>
        <w:spacing w:line="0" w:lineRule="atLeast"/>
        <w:ind w:right="113"/>
        <w:jc w:val="both"/>
        <w:rPr>
          <w:rFonts w:ascii="Times New Roman" w:eastAsia="Calibri" w:hAnsi="Times New Roman" w:cs="Times New Roman"/>
          <w:color w:val="000000" w:themeColor="text1"/>
          <w:sz w:val="24"/>
          <w:szCs w:val="24"/>
        </w:rPr>
      </w:pPr>
      <w:r w:rsidRPr="004C37DF">
        <w:rPr>
          <w:rFonts w:ascii="Times New Roman" w:eastAsia="Calibri" w:hAnsi="Times New Roman" w:cs="Times New Roman"/>
          <w:color w:val="000000" w:themeColor="text1"/>
          <w:sz w:val="24"/>
          <w:szCs w:val="24"/>
        </w:rPr>
        <w:t>8.4- PROJE KAPSAMINDA GEREKLİ KORUYUCU GÜVENLİK TEDBİRLERİ FAALİYET SAHİBİ TARAFINDAN ALINMALIDIR</w:t>
      </w:r>
      <w:r w:rsidR="002665F8">
        <w:rPr>
          <w:rFonts w:ascii="Times New Roman" w:eastAsia="Calibri" w:hAnsi="Times New Roman" w:cs="Times New Roman"/>
          <w:color w:val="000000" w:themeColor="text1"/>
          <w:sz w:val="24"/>
          <w:szCs w:val="24"/>
        </w:rPr>
        <w:t>,</w:t>
      </w:r>
      <w:r w:rsidRPr="004C37DF">
        <w:rPr>
          <w:rFonts w:ascii="Times New Roman" w:eastAsia="Calibri" w:hAnsi="Times New Roman" w:cs="Times New Roman"/>
          <w:color w:val="000000" w:themeColor="text1"/>
          <w:sz w:val="24"/>
          <w:szCs w:val="24"/>
        </w:rPr>
        <w:t xml:space="preserve"> HÜKÜMLERİNE UYULMALIDIR.</w:t>
      </w:r>
    </w:p>
    <w:p w14:paraId="425B6219" w14:textId="77777777" w:rsidR="00E36E15" w:rsidRPr="00E36E15" w:rsidRDefault="00E36E15" w:rsidP="00E36E15">
      <w:pPr>
        <w:pStyle w:val="ListeParagraf"/>
        <w:numPr>
          <w:ilvl w:val="0"/>
          <w:numId w:val="17"/>
        </w:numPr>
        <w:spacing w:line="0" w:lineRule="atLeast"/>
        <w:ind w:right="113"/>
        <w:jc w:val="both"/>
        <w:rPr>
          <w:rFonts w:ascii="Times New Roman" w:hAnsi="Times New Roman" w:cs="Times New Roman"/>
          <w:sz w:val="24"/>
          <w:szCs w:val="24"/>
        </w:rPr>
      </w:pPr>
      <w:r w:rsidRPr="00E36E15">
        <w:rPr>
          <w:rFonts w:ascii="Times New Roman" w:hAnsi="Times New Roman" w:cs="Times New Roman"/>
          <w:sz w:val="24"/>
          <w:szCs w:val="24"/>
        </w:rPr>
        <w:t>KONYA SU VE KANALİZASYON İDARESİ GENEL MÜDÜRLÜĞÜ, PLAN PROJE DAİRESİ BAŞKANLIĞI’NIN 26.12.2023 TARİHLİ 65643 SAYILI KURUM GÖRÜŞÜNDE BELİRTİLEN;</w:t>
      </w:r>
    </w:p>
    <w:p w14:paraId="46CF41D5" w14:textId="77777777" w:rsidR="00E36E15" w:rsidRPr="00E36E15" w:rsidRDefault="00E36E15" w:rsidP="00E36E15">
      <w:pPr>
        <w:pStyle w:val="ListeParagraf"/>
        <w:spacing w:line="0" w:lineRule="atLeast"/>
        <w:ind w:right="113"/>
        <w:jc w:val="both"/>
        <w:rPr>
          <w:rFonts w:ascii="Times New Roman" w:hAnsi="Times New Roman" w:cs="Times New Roman"/>
          <w:sz w:val="24"/>
          <w:szCs w:val="24"/>
        </w:rPr>
      </w:pPr>
      <w:r w:rsidRPr="00E36E15">
        <w:rPr>
          <w:rFonts w:ascii="Times New Roman" w:hAnsi="Times New Roman" w:cs="Times New Roman"/>
          <w:sz w:val="24"/>
          <w:szCs w:val="24"/>
        </w:rPr>
        <w:t xml:space="preserve">9.1- İÇMESUYU İLETİM VE İSALE HATLARININ KORUNMASI VE GEREKLİ TEDBİRLERİN ALINMASI GEREKMEKTEDİR. ZARAR GÖREN HATLARIN TAMİR VE BAKIM ONARIMI KOSKİ GENEL MÜDÜRLÜĞÜ EKİPLERİ NEZARETİNDE EN KISA ZAMANDA YAPILARAK TESİS İŞLER HALE GETİRİLMELİDİR, </w:t>
      </w:r>
    </w:p>
    <w:p w14:paraId="181D5FAC" w14:textId="77777777" w:rsidR="00E36E15" w:rsidRPr="00E36E15" w:rsidRDefault="00E36E15" w:rsidP="00E36E15">
      <w:pPr>
        <w:pStyle w:val="ListeParagraf"/>
        <w:spacing w:line="0" w:lineRule="atLeast"/>
        <w:ind w:right="113"/>
        <w:jc w:val="both"/>
        <w:rPr>
          <w:rFonts w:ascii="Times New Roman" w:hAnsi="Times New Roman" w:cs="Times New Roman"/>
          <w:sz w:val="24"/>
          <w:szCs w:val="24"/>
        </w:rPr>
      </w:pPr>
      <w:r w:rsidRPr="00E36E15">
        <w:rPr>
          <w:rFonts w:ascii="Times New Roman" w:hAnsi="Times New Roman" w:cs="Times New Roman"/>
          <w:sz w:val="24"/>
          <w:szCs w:val="24"/>
        </w:rPr>
        <w:t xml:space="preserve">9.2-YAPILACAK OLAN TESİSLERİN ATIK SULARI İÇİN MERİ MEVZUAT HÜKÜMLERİ ÇERÇEVESİNDE GEREKLİ TEDBİRLER ALINMALIDIR VE ATIK SULAR AÇIKTAN BIRAKILMAMALIDIR, </w:t>
      </w:r>
    </w:p>
    <w:p w14:paraId="39EC146A" w14:textId="77777777" w:rsidR="00E36E15" w:rsidRPr="00E36E15" w:rsidRDefault="00E36E15" w:rsidP="00E36E15">
      <w:pPr>
        <w:pStyle w:val="ListeParagraf"/>
        <w:spacing w:line="0" w:lineRule="atLeast"/>
        <w:ind w:right="113"/>
        <w:jc w:val="both"/>
        <w:rPr>
          <w:rFonts w:ascii="Times New Roman" w:hAnsi="Times New Roman" w:cs="Times New Roman"/>
          <w:sz w:val="24"/>
          <w:szCs w:val="24"/>
        </w:rPr>
      </w:pPr>
      <w:r w:rsidRPr="00E36E15">
        <w:rPr>
          <w:rFonts w:ascii="Times New Roman" w:hAnsi="Times New Roman" w:cs="Times New Roman"/>
          <w:sz w:val="24"/>
          <w:szCs w:val="24"/>
        </w:rPr>
        <w:t xml:space="preserve">9.3-ÇALIŞMA ESNASINDA KULLANILAN MALZEMELERİN MUHAFAZA VE DEPOLANMASI SIRASINDA SU KAYNAKLARININ ZARAR GÖRMEMESİ İÇİN GEREKLİ TEDBİRLER ALINMALIDIR, </w:t>
      </w:r>
    </w:p>
    <w:p w14:paraId="30D7F290" w14:textId="77777777" w:rsidR="00E36E15" w:rsidRPr="00E36E15" w:rsidRDefault="00E36E15" w:rsidP="00E36E15">
      <w:pPr>
        <w:pStyle w:val="ListeParagraf"/>
        <w:spacing w:line="0" w:lineRule="atLeast"/>
        <w:ind w:right="113"/>
        <w:jc w:val="both"/>
        <w:rPr>
          <w:rFonts w:ascii="Times New Roman" w:hAnsi="Times New Roman" w:cs="Times New Roman"/>
          <w:sz w:val="24"/>
          <w:szCs w:val="24"/>
        </w:rPr>
      </w:pPr>
      <w:r w:rsidRPr="00E36E15">
        <w:rPr>
          <w:rFonts w:ascii="Times New Roman" w:hAnsi="Times New Roman" w:cs="Times New Roman"/>
          <w:sz w:val="24"/>
          <w:szCs w:val="24"/>
        </w:rPr>
        <w:t xml:space="preserve">9.4- ÇALIŞMA ESNASINDA KOSKİ GENEL MÜDÜRLÜĞÜ TARAFINDAN GEREK GÖRÜLMESİ HALİNDE İMAR PLAN TADİLAT VE/VEYA KISMİ PROJE DEĞİŞİKLİĞİ TALEP EDİLEBİLECEKTİR, </w:t>
      </w:r>
    </w:p>
    <w:p w14:paraId="67813FCC" w14:textId="77777777" w:rsidR="00E36E15" w:rsidRDefault="00E36E15" w:rsidP="00E36E15">
      <w:pPr>
        <w:pStyle w:val="ListeParagraf"/>
        <w:spacing w:line="0" w:lineRule="atLeast"/>
        <w:ind w:right="113"/>
        <w:jc w:val="both"/>
        <w:rPr>
          <w:rFonts w:ascii="Times New Roman" w:hAnsi="Times New Roman" w:cs="Times New Roman"/>
          <w:sz w:val="24"/>
          <w:szCs w:val="24"/>
        </w:rPr>
      </w:pPr>
      <w:r w:rsidRPr="00E36E15">
        <w:rPr>
          <w:rFonts w:ascii="Times New Roman" w:hAnsi="Times New Roman" w:cs="Times New Roman"/>
          <w:sz w:val="24"/>
          <w:szCs w:val="24"/>
        </w:rPr>
        <w:t>9.5- SAHADA ÇALIŞMAYA BAŞLANILACAĞI ZAMAN GENEL MÜDÜRLÜĞÜMÜZE BİLGİ VERİLMELİDİR HÜKÜMLERİNE UYULMASI ZORUNLUDUR.</w:t>
      </w:r>
    </w:p>
    <w:p w14:paraId="64796BDE" w14:textId="77777777" w:rsidR="00825D26" w:rsidRDefault="00825D26" w:rsidP="00E36E15">
      <w:pPr>
        <w:pStyle w:val="ListeParagraf"/>
        <w:spacing w:line="0" w:lineRule="atLeast"/>
        <w:ind w:right="113"/>
        <w:jc w:val="both"/>
        <w:rPr>
          <w:rFonts w:ascii="Times New Roman" w:hAnsi="Times New Roman" w:cs="Times New Roman"/>
          <w:sz w:val="24"/>
          <w:szCs w:val="24"/>
        </w:rPr>
      </w:pPr>
    </w:p>
    <w:p w14:paraId="212C2008" w14:textId="77777777" w:rsidR="00825D26" w:rsidRPr="00E36E15" w:rsidRDefault="00825D26" w:rsidP="00E36E15">
      <w:pPr>
        <w:pStyle w:val="ListeParagraf"/>
        <w:spacing w:line="0" w:lineRule="atLeast"/>
        <w:ind w:right="113"/>
        <w:jc w:val="both"/>
        <w:rPr>
          <w:rFonts w:ascii="Times New Roman" w:hAnsi="Times New Roman" w:cs="Times New Roman"/>
          <w:sz w:val="24"/>
          <w:szCs w:val="24"/>
        </w:rPr>
      </w:pPr>
    </w:p>
    <w:p w14:paraId="34D59A77" w14:textId="77777777" w:rsidR="002E221E" w:rsidRDefault="002E221E" w:rsidP="00E36E15">
      <w:pPr>
        <w:pStyle w:val="ListeParagraf"/>
        <w:spacing w:after="0"/>
        <w:jc w:val="both"/>
        <w:rPr>
          <w:rFonts w:ascii="Times New Roman" w:eastAsia="Calibri" w:hAnsi="Times New Roman" w:cs="Times New Roman"/>
          <w:color w:val="000000" w:themeColor="text1"/>
          <w:sz w:val="24"/>
          <w:szCs w:val="24"/>
        </w:rPr>
      </w:pPr>
    </w:p>
    <w:p w14:paraId="01938C9E" w14:textId="77777777" w:rsidR="002E221E" w:rsidRDefault="002E221E" w:rsidP="002E221E">
      <w:pPr>
        <w:spacing w:after="0"/>
        <w:jc w:val="both"/>
        <w:rPr>
          <w:rFonts w:ascii="Times New Roman" w:eastAsia="Calibri" w:hAnsi="Times New Roman" w:cs="Times New Roman"/>
          <w:color w:val="000000" w:themeColor="text1"/>
          <w:sz w:val="24"/>
          <w:szCs w:val="24"/>
        </w:rPr>
      </w:pPr>
    </w:p>
    <w:p w14:paraId="14864485" w14:textId="77777777" w:rsidR="002E221E" w:rsidRDefault="002E221E" w:rsidP="002E221E">
      <w:pPr>
        <w:spacing w:after="0"/>
        <w:jc w:val="both"/>
        <w:rPr>
          <w:rFonts w:ascii="Times New Roman" w:eastAsia="Calibri" w:hAnsi="Times New Roman" w:cs="Times New Roman"/>
          <w:color w:val="000000" w:themeColor="text1"/>
          <w:sz w:val="24"/>
          <w:szCs w:val="24"/>
        </w:rPr>
      </w:pPr>
    </w:p>
    <w:p w14:paraId="7DFF61DA" w14:textId="77777777" w:rsidR="002E221E" w:rsidRDefault="002E221E" w:rsidP="002E221E">
      <w:pPr>
        <w:spacing w:after="0"/>
        <w:jc w:val="both"/>
        <w:rPr>
          <w:rFonts w:ascii="Times New Roman" w:eastAsia="Calibri" w:hAnsi="Times New Roman" w:cs="Times New Roman"/>
          <w:color w:val="000000" w:themeColor="text1"/>
          <w:sz w:val="24"/>
          <w:szCs w:val="24"/>
        </w:rPr>
      </w:pPr>
    </w:p>
    <w:p w14:paraId="4959F519" w14:textId="77777777" w:rsidR="002E221E" w:rsidRDefault="002E221E" w:rsidP="002E221E">
      <w:pPr>
        <w:spacing w:after="0"/>
        <w:jc w:val="both"/>
        <w:rPr>
          <w:rFonts w:ascii="Times New Roman" w:eastAsia="Calibri" w:hAnsi="Times New Roman" w:cs="Times New Roman"/>
          <w:color w:val="000000" w:themeColor="text1"/>
          <w:sz w:val="24"/>
          <w:szCs w:val="24"/>
        </w:rPr>
      </w:pPr>
    </w:p>
    <w:p w14:paraId="1B1C9CEC" w14:textId="77777777" w:rsidR="002E221E" w:rsidRPr="002E221E" w:rsidRDefault="002E221E" w:rsidP="002E221E">
      <w:pPr>
        <w:spacing w:after="0"/>
        <w:jc w:val="both"/>
        <w:rPr>
          <w:rFonts w:ascii="Times New Roman" w:eastAsia="Calibri" w:hAnsi="Times New Roman" w:cs="Times New Roman"/>
          <w:color w:val="000000" w:themeColor="text1"/>
          <w:sz w:val="24"/>
          <w:szCs w:val="24"/>
        </w:rPr>
      </w:pPr>
    </w:p>
    <w:p w14:paraId="33BCBF3C" w14:textId="77777777" w:rsidR="00825D26" w:rsidRPr="0060495E" w:rsidRDefault="00825D26" w:rsidP="00825D26">
      <w:pPr>
        <w:pStyle w:val="ListeParagraf"/>
        <w:numPr>
          <w:ilvl w:val="0"/>
          <w:numId w:val="17"/>
        </w:numPr>
        <w:spacing w:line="0" w:lineRule="atLeast"/>
        <w:ind w:right="113"/>
        <w:jc w:val="both"/>
        <w:rPr>
          <w:rFonts w:ascii="Times New Roman" w:eastAsia="Calibri" w:hAnsi="Times New Roman" w:cs="Times New Roman"/>
          <w:color w:val="000000" w:themeColor="text1"/>
          <w:sz w:val="24"/>
          <w:szCs w:val="24"/>
        </w:rPr>
      </w:pPr>
      <w:r w:rsidRPr="00825D26">
        <w:rPr>
          <w:rFonts w:ascii="Times New Roman" w:eastAsia="Calibri" w:hAnsi="Times New Roman" w:cs="Times New Roman"/>
          <w:color w:val="000000" w:themeColor="text1"/>
          <w:sz w:val="24"/>
          <w:szCs w:val="24"/>
        </w:rPr>
        <w:t xml:space="preserve">KONYA VALİLİĞİ, İL TARIM VE ORMAN MÜDÜRLÜĞÜ’NÜN 02.04.2024 TARİHLİ 13765197 SAYILI KURUM GÖRÜŞÜNDE BELİRTİLEN HUSUSLARA </w:t>
      </w:r>
      <w:r w:rsidR="0060495E" w:rsidRPr="0060495E">
        <w:rPr>
          <w:rFonts w:ascii="Times New Roman" w:eastAsia="Calibri" w:hAnsi="Times New Roman" w:cs="Times New Roman"/>
          <w:color w:val="000000" w:themeColor="text1"/>
          <w:sz w:val="24"/>
          <w:szCs w:val="24"/>
        </w:rPr>
        <w:t>UYULACAKTIR.</w:t>
      </w:r>
    </w:p>
    <w:p w14:paraId="6B012ECC" w14:textId="77777777" w:rsidR="00825D26" w:rsidRPr="0060495E" w:rsidRDefault="0060495E" w:rsidP="0060495E">
      <w:pPr>
        <w:pStyle w:val="ListeParagraf"/>
        <w:numPr>
          <w:ilvl w:val="0"/>
          <w:numId w:val="17"/>
        </w:numPr>
        <w:spacing w:after="0"/>
        <w:ind w:left="714" w:right="113" w:hanging="357"/>
        <w:jc w:val="both"/>
        <w:rPr>
          <w:rFonts w:ascii="Times New Roman" w:eastAsia="Calibri" w:hAnsi="Times New Roman" w:cs="Times New Roman"/>
          <w:color w:val="000000" w:themeColor="text1"/>
          <w:sz w:val="24"/>
          <w:szCs w:val="24"/>
        </w:rPr>
      </w:pPr>
      <w:r w:rsidRPr="0060495E">
        <w:rPr>
          <w:rFonts w:ascii="Times New Roman" w:eastAsia="Calibri" w:hAnsi="Times New Roman" w:cs="Times New Roman"/>
          <w:color w:val="000000" w:themeColor="text1"/>
          <w:sz w:val="24"/>
          <w:szCs w:val="24"/>
        </w:rPr>
        <w:t>KONYA VALİLİĞİ, İL SAĞLIK MÜDÜRLÜĞÜ’NÜN 02.05.2024 TARİHLİ 242594461 SAYILI KURUM GÖRÜŞÜNDE BELİRTİLEN TÜM HUSUSLARA UYULMASI ZORUNLUDUR, AYRICA;</w:t>
      </w:r>
    </w:p>
    <w:p w14:paraId="276D2552" w14:textId="77777777" w:rsidR="0060495E" w:rsidRPr="0060495E" w:rsidRDefault="0060495E" w:rsidP="0060495E">
      <w:pPr>
        <w:spacing w:after="0" w:line="0" w:lineRule="atLeast"/>
        <w:ind w:left="720" w:right="113"/>
        <w:jc w:val="both"/>
        <w:rPr>
          <w:rFonts w:ascii="Times New Roman" w:hAnsi="Times New Roman" w:cs="Times New Roman"/>
          <w:sz w:val="24"/>
          <w:szCs w:val="24"/>
        </w:rPr>
      </w:pPr>
      <w:r w:rsidRPr="0060495E">
        <w:rPr>
          <w:rFonts w:ascii="Times New Roman" w:hAnsi="Times New Roman" w:cs="Times New Roman"/>
          <w:sz w:val="24"/>
          <w:szCs w:val="24"/>
        </w:rPr>
        <w:t>11.1.KURULACAK TESİSİN KİRLETİCİ UNSURLARI DA GÖZ ÖNÜNE ALINARAK 10.08.2005 TARİH VE 25902 SAYILI RESMİ GAZETEDE YAYIMLANARAK YÜRÜRLÜĞE GİREN "İŞYERİ AÇMA VE ÇALIŞTIRMA RUHSATLARINA İLİŞKİN YÖNETMELİK" UYARINCA; ALAN İNCELEME KURULUNCA SAĞLIK KORUMA BANDI MESAFESİ BIRAKILMASI 2. KURULUM HALİNDE İMAR PLANINA İŞLENMESİ VE FAALİYETTE OLDUĞU SÜRESİNCE PROJE ALANI ÇEVRESİNDE BULUNABİLECEK YER ALTI VE İÇİN YERÜSTÜ SU KAYNAKLARI, İLETİM VE ŞEBEKE HATLARI İLE SU DEPOLARININ ETKİLENMEMESİ İÇİN GEREKLİ ÖNLEMLERİN ALINMASI ZORUNLUDUR,</w:t>
      </w:r>
    </w:p>
    <w:p w14:paraId="213D9322" w14:textId="77777777" w:rsidR="0060495E" w:rsidRPr="0060495E" w:rsidRDefault="0060495E" w:rsidP="0060495E">
      <w:pPr>
        <w:spacing w:after="0" w:line="0" w:lineRule="atLeast"/>
        <w:ind w:left="720" w:right="113"/>
        <w:jc w:val="both"/>
        <w:rPr>
          <w:rFonts w:ascii="Times New Roman" w:hAnsi="Times New Roman" w:cs="Times New Roman"/>
          <w:sz w:val="24"/>
          <w:szCs w:val="24"/>
        </w:rPr>
      </w:pPr>
      <w:r w:rsidRPr="0060495E">
        <w:rPr>
          <w:rFonts w:ascii="Times New Roman" w:hAnsi="Times New Roman" w:cs="Times New Roman"/>
          <w:sz w:val="24"/>
          <w:szCs w:val="24"/>
        </w:rPr>
        <w:t xml:space="preserve">11.2.KURULUM VE FAALİYETTE OLDUĞU SÜRESİNCE ORTAYA ÇIKABİLECEK ATIKLARIN (KATI, SIVI VE GAZ) ÇEVREYE ZARAR VERMEYECEK ŞEKİLDE 11.08.1983 TARİH VE 18132 SAYILI RESMİ GAZETEDE YAYIMLANARAK MEVZUAT HÜKÜMLERİ DOĞRULTUSUNDA YÜRÜRLÜĞE GİREN 2872 SAYILI ÇEVRE KANUNU VE İKİNCİL ATIKLARIN TOPLANMASI, GEÇİCİ DEPOLAMA ALANLARI VE BERTARAF İŞLEMLERİNİN SAĞLANMASI, </w:t>
      </w:r>
    </w:p>
    <w:p w14:paraId="524238BF" w14:textId="77777777" w:rsidR="0060495E" w:rsidRPr="0060495E" w:rsidRDefault="0060495E" w:rsidP="0060495E">
      <w:pPr>
        <w:spacing w:after="0" w:line="0" w:lineRule="atLeast"/>
        <w:ind w:left="720" w:right="113"/>
        <w:jc w:val="both"/>
        <w:rPr>
          <w:rFonts w:ascii="Times New Roman" w:hAnsi="Times New Roman" w:cs="Times New Roman"/>
          <w:sz w:val="24"/>
          <w:szCs w:val="24"/>
        </w:rPr>
      </w:pPr>
      <w:r w:rsidRPr="0060495E">
        <w:rPr>
          <w:rFonts w:ascii="Times New Roman" w:hAnsi="Times New Roman" w:cs="Times New Roman"/>
          <w:sz w:val="24"/>
          <w:szCs w:val="24"/>
        </w:rPr>
        <w:t xml:space="preserve">11.3.1593 SAYILI UMUMİ HIFZISSIHHA KANUNU VE BU KANUNA İSTİNADEN ÇIKARILAN TÜZÜK VE YÖNETMELİKLER İLE İLGİLİ MEVZUATA UYULMASI VE DİĞER KURUMLARDAN GEREKLİ İZİNLERİN ALINMASI, </w:t>
      </w:r>
    </w:p>
    <w:p w14:paraId="5187D678" w14:textId="77777777" w:rsidR="0060495E" w:rsidRPr="0060495E" w:rsidRDefault="0060495E" w:rsidP="0060495E">
      <w:pPr>
        <w:pStyle w:val="ListeParagraf"/>
        <w:spacing w:line="0" w:lineRule="atLeast"/>
        <w:ind w:right="113"/>
        <w:jc w:val="both"/>
        <w:rPr>
          <w:rFonts w:ascii="Times New Roman" w:eastAsia="Calibri" w:hAnsi="Times New Roman" w:cs="Times New Roman"/>
          <w:color w:val="000000" w:themeColor="text1"/>
          <w:sz w:val="24"/>
          <w:szCs w:val="24"/>
        </w:rPr>
      </w:pPr>
      <w:r w:rsidRPr="0060495E">
        <w:rPr>
          <w:rFonts w:ascii="Times New Roman" w:hAnsi="Times New Roman" w:cs="Times New Roman"/>
          <w:sz w:val="24"/>
          <w:szCs w:val="24"/>
        </w:rPr>
        <w:t>11.4.ÇEVRE VE TOPLUM SAĞLIĞINI ETKİLEMEMESİ İÇİN GEREKLİ ÖNLEMLERİN ALINMASI, HÜKÜMLERİNE UYULMASI ZORUNLUDUR.</w:t>
      </w:r>
    </w:p>
    <w:p w14:paraId="633BA6B0" w14:textId="77777777" w:rsidR="00B4701B" w:rsidRPr="003D479D" w:rsidRDefault="003D479D" w:rsidP="00825D26">
      <w:pPr>
        <w:pStyle w:val="ListeParagraf"/>
        <w:numPr>
          <w:ilvl w:val="0"/>
          <w:numId w:val="17"/>
        </w:numPr>
        <w:spacing w:line="0" w:lineRule="atLeast"/>
        <w:ind w:right="113"/>
        <w:jc w:val="both"/>
        <w:rPr>
          <w:rFonts w:ascii="Times New Roman" w:hAnsi="Times New Roman" w:cs="Times New Roman"/>
          <w:color w:val="auto"/>
          <w:sz w:val="24"/>
          <w:szCs w:val="24"/>
        </w:rPr>
      </w:pPr>
      <w:r w:rsidRPr="003D479D">
        <w:rPr>
          <w:rFonts w:ascii="Times New Roman" w:hAnsi="Times New Roman" w:cs="Times New Roman"/>
          <w:color w:val="auto"/>
          <w:sz w:val="24"/>
          <w:szCs w:val="24"/>
        </w:rPr>
        <w:t>KONYA VALİLİĞİ, ÇEVRE, ŞEHİRCİLİK VE İKLİM DEĞİŞİKLİĞİ İL MÜDÜRLÜĞÜ’NÜN 07.11.2025 TARİHLİ 14020747 SAYILI KURUM GÖRÜŞÜNDE BELİRTİLEN TÜM HUSULARA UYULMASI ZORUNLUDUR.</w:t>
      </w:r>
    </w:p>
    <w:p w14:paraId="027699C3" w14:textId="77777777" w:rsidR="00B85003" w:rsidRPr="001A5B7D" w:rsidRDefault="00F7312F" w:rsidP="001A5B7D">
      <w:pPr>
        <w:pStyle w:val="ListeParagraf"/>
        <w:numPr>
          <w:ilvl w:val="0"/>
          <w:numId w:val="17"/>
        </w:numPr>
        <w:jc w:val="both"/>
        <w:rPr>
          <w:rFonts w:ascii="Times New Roman" w:eastAsia="Calibri" w:hAnsi="Times New Roman" w:cs="Times New Roman"/>
          <w:color w:val="auto"/>
          <w:sz w:val="24"/>
          <w:szCs w:val="24"/>
        </w:rPr>
      </w:pPr>
      <w:r w:rsidRPr="001A5B7D">
        <w:rPr>
          <w:rFonts w:ascii="Times New Roman" w:eastAsia="Calibri" w:hAnsi="Times New Roman" w:cs="Times New Roman"/>
          <w:color w:val="000000" w:themeColor="text1"/>
          <w:sz w:val="24"/>
          <w:szCs w:val="24"/>
        </w:rPr>
        <w:t>PLAN VE PLAN NOTLARINDA AÇIKLANMAYAN HUSUSLARDA İLGİLİ KANUN MEVZUAT VE YÖNETMELİK HÜKÜMLERİ İLE 1/100.000 ÖLÇEKLİ ÇEVRE DÜZENİ PLANI HÜKÜMLERİ GEÇERLİDİR.</w:t>
      </w:r>
    </w:p>
    <w:p w14:paraId="1AF58FEE" w14:textId="77777777" w:rsidR="00B85003" w:rsidRDefault="00F7312F" w:rsidP="00B85003">
      <w:pPr>
        <w:pStyle w:val="ListeParagraf"/>
        <w:numPr>
          <w:ilvl w:val="0"/>
          <w:numId w:val="17"/>
        </w:numPr>
        <w:spacing w:after="120"/>
        <w:ind w:right="113"/>
        <w:jc w:val="both"/>
        <w:rPr>
          <w:rFonts w:ascii="Times New Roman" w:eastAsia="Calibri" w:hAnsi="Times New Roman" w:cs="Times New Roman"/>
          <w:color w:val="000000" w:themeColor="text1"/>
          <w:sz w:val="24"/>
          <w:szCs w:val="24"/>
        </w:rPr>
      </w:pPr>
      <w:r w:rsidRPr="00B85003">
        <w:rPr>
          <w:rFonts w:ascii="Times New Roman" w:eastAsia="Calibri" w:hAnsi="Times New Roman" w:cs="Times New Roman"/>
          <w:color w:val="000000" w:themeColor="text1"/>
          <w:sz w:val="24"/>
          <w:szCs w:val="24"/>
        </w:rPr>
        <w:t>DOĞAL HAYATIN VE YABAN HAYATININ ZARAR GÖRMEMESİ, SÜRDÜRÜLEBİLİRLİĞİNİN SAĞLANABİLMESİ İLE BÖLGEYE ULAŞILABİLİRLİĞİN VE ERİŞİLEBİLİRLİĞİN ENGELLENMEMESİ İÇİN PLANLAMA ALANI İÇERİSİNDE GEREKLİ TEDBİRLER ALINACAKTIR.</w:t>
      </w:r>
    </w:p>
    <w:p w14:paraId="599F58E1" w14:textId="77777777" w:rsidR="00B85003" w:rsidRPr="00B85003" w:rsidRDefault="00F7312F" w:rsidP="00B85003">
      <w:pPr>
        <w:pStyle w:val="ListeParagraf"/>
        <w:numPr>
          <w:ilvl w:val="0"/>
          <w:numId w:val="17"/>
        </w:numPr>
        <w:spacing w:after="120"/>
        <w:ind w:right="113"/>
        <w:jc w:val="both"/>
        <w:rPr>
          <w:rFonts w:ascii="Times New Roman" w:eastAsia="Calibri" w:hAnsi="Times New Roman" w:cs="Times New Roman"/>
          <w:color w:val="000000" w:themeColor="text1"/>
          <w:sz w:val="24"/>
          <w:szCs w:val="24"/>
        </w:rPr>
      </w:pPr>
      <w:r w:rsidRPr="0010117D">
        <w:rPr>
          <w:rFonts w:ascii="Times New Roman" w:eastAsia="Calibri" w:hAnsi="Times New Roman" w:cs="Times New Roman"/>
          <w:color w:val="000000" w:themeColor="text1"/>
          <w:sz w:val="24"/>
          <w:szCs w:val="24"/>
        </w:rPr>
        <w:t xml:space="preserve">ÇEVRE YERLEŞMELERE GÖTÜRÜLEN ALTYAPI HİZMETLERİNE (YOLLAR, İÇME SU İSALE HATLARI, KANALLAR V.B) HİÇ BİR ŞEKİLDE ZARAR VERİLMEYECEK OLUP, ZARAR VERİLMESİ DURUMUNDA GEREKLİ BAKIM VE ONARIMLAR </w:t>
      </w:r>
      <w:r w:rsidRPr="00B85003">
        <w:rPr>
          <w:rFonts w:ascii="Times New Roman" w:eastAsia="Calibri" w:hAnsi="Times New Roman" w:cs="Times New Roman"/>
          <w:color w:val="000000" w:themeColor="text1"/>
          <w:sz w:val="24"/>
          <w:szCs w:val="24"/>
        </w:rPr>
        <w:t>YATIRIMCI FİRMA TARAFINDAN GERÇEKLEŞTİRİLECEKTİR.</w:t>
      </w:r>
    </w:p>
    <w:p w14:paraId="5121A227" w14:textId="77777777" w:rsidR="00B85003" w:rsidRPr="00B85003" w:rsidRDefault="00F7312F" w:rsidP="00B85003">
      <w:pPr>
        <w:pStyle w:val="ListeParagraf"/>
        <w:numPr>
          <w:ilvl w:val="0"/>
          <w:numId w:val="17"/>
        </w:numPr>
        <w:spacing w:after="120"/>
        <w:ind w:right="113"/>
        <w:jc w:val="both"/>
        <w:rPr>
          <w:rFonts w:ascii="Times New Roman" w:eastAsia="Calibri" w:hAnsi="Times New Roman" w:cs="Times New Roman"/>
          <w:color w:val="000000" w:themeColor="text1"/>
          <w:sz w:val="24"/>
          <w:szCs w:val="24"/>
        </w:rPr>
      </w:pPr>
      <w:r w:rsidRPr="00B85003">
        <w:rPr>
          <w:rFonts w:ascii="Times New Roman" w:eastAsia="Calibri" w:hAnsi="Times New Roman" w:cs="Times New Roman"/>
          <w:color w:val="000000" w:themeColor="text1"/>
          <w:sz w:val="24"/>
          <w:szCs w:val="24"/>
        </w:rPr>
        <w:t>PROJE KAPSAMINDA İNŞA EDİLECEK YAPILAR İÇİN, 3194 SAYILI İMAR KANUNU'NA GÖRE 10.08.2005 TARİH 25902 SAYILI RESMİ GAZETEDE YAYIMLANARAK YÜRÜRLÜĞE GİREN İŞ YERİ AÇMA VE ÇALIŞMA RUHSATLARINA İLİŞKİN YÖNETMELİĞİN 5. MADDESİ GEREĞİNCE İŞYERİ AÇMA VE ÇALIŞMA RUHSATI (GSM) ALINACAKTIR.</w:t>
      </w:r>
    </w:p>
    <w:p w14:paraId="12569A06" w14:textId="77777777" w:rsidR="00B85003" w:rsidRPr="00B85003" w:rsidRDefault="00F7312F" w:rsidP="00B85003">
      <w:pPr>
        <w:pStyle w:val="ListeParagraf"/>
        <w:numPr>
          <w:ilvl w:val="0"/>
          <w:numId w:val="17"/>
        </w:numPr>
        <w:spacing w:after="120"/>
        <w:ind w:right="113"/>
        <w:jc w:val="both"/>
        <w:rPr>
          <w:rFonts w:ascii="Times New Roman" w:eastAsia="Calibri" w:hAnsi="Times New Roman" w:cs="Times New Roman"/>
          <w:color w:val="000000" w:themeColor="text1"/>
          <w:sz w:val="24"/>
          <w:szCs w:val="24"/>
        </w:rPr>
      </w:pPr>
      <w:r w:rsidRPr="00B85003">
        <w:rPr>
          <w:rFonts w:ascii="Times New Roman" w:eastAsia="Calibri" w:hAnsi="Times New Roman" w:cs="Times New Roman"/>
          <w:color w:val="000000" w:themeColor="text1"/>
          <w:sz w:val="24"/>
          <w:szCs w:val="24"/>
        </w:rPr>
        <w:lastRenderedPageBreak/>
        <w:t>YAPI YAKLAŞMA MESAFELERİ DIŞINDA, YALNIZCA GİRİŞ-ÇIKIŞ KONTROLÜ MAKSADI İLE KONTROL VE GÜVENLİK KULÜBESİ, GİRİŞ TAKI VB. TESİSLER YER ALABİLİR.</w:t>
      </w:r>
    </w:p>
    <w:p w14:paraId="1F5F8237" w14:textId="77777777" w:rsidR="00B85003" w:rsidRPr="00B85003" w:rsidRDefault="00F7312F" w:rsidP="00B85003">
      <w:pPr>
        <w:pStyle w:val="ListeParagraf"/>
        <w:numPr>
          <w:ilvl w:val="0"/>
          <w:numId w:val="17"/>
        </w:numPr>
        <w:spacing w:after="120"/>
        <w:ind w:right="113"/>
        <w:jc w:val="both"/>
        <w:rPr>
          <w:rFonts w:ascii="Times New Roman" w:eastAsia="Calibri" w:hAnsi="Times New Roman" w:cs="Times New Roman"/>
          <w:color w:val="000000" w:themeColor="text1"/>
          <w:sz w:val="24"/>
          <w:szCs w:val="24"/>
        </w:rPr>
      </w:pPr>
      <w:r w:rsidRPr="00B85003">
        <w:rPr>
          <w:rFonts w:ascii="Times New Roman" w:eastAsia="Calibri" w:hAnsi="Times New Roman" w:cs="Times New Roman"/>
          <w:color w:val="000000" w:themeColor="text1"/>
          <w:sz w:val="24"/>
          <w:szCs w:val="24"/>
        </w:rPr>
        <w:t xml:space="preserve">İŞLETMEYE AİT ARAÇ VE EKİPMAN PARKI, ALAN İÇERİSİNDEN KARŞILANACAKTIR. </w:t>
      </w:r>
    </w:p>
    <w:p w14:paraId="2E134E00" w14:textId="77777777" w:rsidR="00B85003" w:rsidRPr="00B85003" w:rsidRDefault="00F7312F" w:rsidP="00B85003">
      <w:pPr>
        <w:pStyle w:val="ListeParagraf"/>
        <w:numPr>
          <w:ilvl w:val="0"/>
          <w:numId w:val="17"/>
        </w:numPr>
        <w:spacing w:after="120"/>
        <w:ind w:right="113"/>
        <w:jc w:val="both"/>
        <w:rPr>
          <w:rFonts w:ascii="Times New Roman" w:eastAsia="Calibri" w:hAnsi="Times New Roman" w:cs="Times New Roman"/>
          <w:color w:val="000000" w:themeColor="text1"/>
          <w:sz w:val="24"/>
          <w:szCs w:val="24"/>
        </w:rPr>
      </w:pPr>
      <w:r w:rsidRPr="00B85003">
        <w:rPr>
          <w:rFonts w:ascii="Times New Roman" w:eastAsia="Calibri" w:hAnsi="Times New Roman" w:cs="Times New Roman"/>
          <w:color w:val="000000" w:themeColor="text1"/>
          <w:sz w:val="24"/>
          <w:szCs w:val="24"/>
        </w:rPr>
        <w:t>BU İMAR PLANI, PLAN HÜKÜMLERİ VE PLAN AÇIKLAMA RAPORU İLE BİR BÜTÜNDÜR.</w:t>
      </w:r>
    </w:p>
    <w:p w14:paraId="35A41D8F" w14:textId="77777777" w:rsidR="005130A5" w:rsidRPr="00B85003" w:rsidRDefault="00F7312F" w:rsidP="00B85003">
      <w:pPr>
        <w:pStyle w:val="ListeParagraf"/>
        <w:numPr>
          <w:ilvl w:val="0"/>
          <w:numId w:val="17"/>
        </w:numPr>
        <w:spacing w:after="120"/>
        <w:ind w:right="113"/>
        <w:jc w:val="both"/>
        <w:rPr>
          <w:rFonts w:ascii="Times New Roman" w:eastAsia="Calibri" w:hAnsi="Times New Roman" w:cs="Times New Roman"/>
          <w:color w:val="000000" w:themeColor="text1"/>
          <w:sz w:val="24"/>
          <w:szCs w:val="24"/>
        </w:rPr>
      </w:pPr>
      <w:r w:rsidRPr="00B85003">
        <w:rPr>
          <w:rFonts w:ascii="Times New Roman" w:eastAsia="Calibri" w:hAnsi="Times New Roman" w:cs="Times New Roman"/>
          <w:color w:val="000000" w:themeColor="text1"/>
          <w:sz w:val="24"/>
          <w:szCs w:val="24"/>
        </w:rPr>
        <w:t>SÖZ KONUSU YENİLENEBİLİR ENERJİ KAYNAKLARINA DAYALI ELEKTRİK ÜRETİM TESİS ALANININ İMAR PLANINA, PLAN NOTLARINA VE MEVZUATA UYGUN GERÇEKLEŞTİRİLMESİNDEN İLGİLİ İDARELER SORUMLUDUR</w:t>
      </w:r>
      <w:r w:rsidRPr="0010117D">
        <w:rPr>
          <w:rFonts w:ascii="Times New Roman" w:eastAsia="Calibri" w:hAnsi="Times New Roman" w:cs="Times New Roman"/>
          <w:color w:val="000000" w:themeColor="text1"/>
          <w:sz w:val="24"/>
          <w:szCs w:val="24"/>
        </w:rPr>
        <w:t>.</w:t>
      </w:r>
    </w:p>
    <w:p w14:paraId="740EBC54" w14:textId="77777777" w:rsidR="00FA2628" w:rsidRPr="0010117D" w:rsidRDefault="00FA2628" w:rsidP="0010117D">
      <w:pPr>
        <w:pStyle w:val="ListeParagraf"/>
        <w:spacing w:after="120"/>
        <w:ind w:right="113"/>
        <w:jc w:val="both"/>
        <w:rPr>
          <w:rFonts w:ascii="Times New Roman" w:eastAsia="Calibri" w:hAnsi="Times New Roman" w:cs="Times New Roman"/>
          <w:color w:val="000000" w:themeColor="text1"/>
          <w:sz w:val="24"/>
          <w:szCs w:val="24"/>
        </w:rPr>
      </w:pPr>
    </w:p>
    <w:p w14:paraId="745BEA5C" w14:textId="77777777" w:rsidR="00B90E9E" w:rsidRPr="00A70BA1" w:rsidRDefault="00B90E9E" w:rsidP="00C87221">
      <w:pPr>
        <w:pStyle w:val="Default"/>
        <w:ind w:left="720"/>
        <w:jc w:val="both"/>
        <w:rPr>
          <w:rFonts w:ascii="Times New Roman" w:hAnsi="Times New Roman" w:cs="Times New Roman"/>
          <w:color w:val="auto"/>
        </w:rPr>
      </w:pPr>
    </w:p>
    <w:p w14:paraId="053AB167" w14:textId="77777777" w:rsidR="00B90E9E" w:rsidRPr="00A70BA1" w:rsidRDefault="00B90E9E" w:rsidP="00C87221">
      <w:pPr>
        <w:pStyle w:val="Default"/>
        <w:ind w:left="720"/>
        <w:jc w:val="both"/>
        <w:rPr>
          <w:rFonts w:ascii="Times New Roman" w:hAnsi="Times New Roman" w:cs="Times New Roman"/>
          <w:color w:val="auto"/>
        </w:rPr>
      </w:pPr>
    </w:p>
    <w:p w14:paraId="44A7C961" w14:textId="77777777" w:rsidR="00B531D4" w:rsidRPr="00897752" w:rsidRDefault="00B531D4" w:rsidP="00C87221">
      <w:pPr>
        <w:pStyle w:val="ListeParagraf2"/>
        <w:shd w:val="clear" w:color="auto" w:fill="FFFFFF"/>
        <w:spacing w:line="240" w:lineRule="auto"/>
        <w:ind w:right="-143"/>
        <w:jc w:val="both"/>
        <w:rPr>
          <w:rFonts w:ascii="Times New Roman" w:hAnsi="Times New Roman" w:cs="Times New Roman"/>
          <w:sz w:val="24"/>
          <w:szCs w:val="24"/>
        </w:rPr>
      </w:pPr>
    </w:p>
    <w:sectPr w:rsidR="00B531D4" w:rsidRPr="00897752" w:rsidSect="005C2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right"/>
      <w:pPr>
        <w:tabs>
          <w:tab w:val="num" w:pos="0"/>
        </w:tabs>
        <w:ind w:left="720" w:hanging="360"/>
      </w:pPr>
      <w:rPr>
        <w:rFonts w:cs="Times New Roman"/>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cs="Times New Roman"/>
        <w:b w:val="0"/>
        <w:color w:val="00000A"/>
        <w:sz w:val="24"/>
        <w:szCs w:val="24"/>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b w:val="0"/>
        <w:color w:val="00000A"/>
        <w:sz w:val="24"/>
        <w:szCs w:val="24"/>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3493992"/>
    <w:multiLevelType w:val="hybridMultilevel"/>
    <w:tmpl w:val="8D601D36"/>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0AEF1C4A"/>
    <w:multiLevelType w:val="hybridMultilevel"/>
    <w:tmpl w:val="E1981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8D50A8"/>
    <w:multiLevelType w:val="hybridMultilevel"/>
    <w:tmpl w:val="660EA818"/>
    <w:lvl w:ilvl="0" w:tplc="27900E9C">
      <w:start w:val="1"/>
      <w:numFmt w:val="decimal"/>
      <w:lvlText w:val="%1."/>
      <w:lvlJc w:val="left"/>
      <w:pPr>
        <w:ind w:left="720" w:hanging="360"/>
      </w:pPr>
      <w:rPr>
        <w:rFonts w:ascii="Times New Roman" w:hAnsi="Times New Roman" w:cs="Times New Roman" w:hint="default"/>
        <w:color w:val="auto"/>
      </w:rPr>
    </w:lvl>
    <w:lvl w:ilvl="1" w:tplc="49DABD5C">
      <w:start w:val="1"/>
      <w:numFmt w:val="bullet"/>
      <w:lvlText w:val="-"/>
      <w:lvlJc w:val="left"/>
      <w:pPr>
        <w:ind w:left="1440" w:hanging="360"/>
      </w:pPr>
      <w:rPr>
        <w:rFonts w:ascii="Times New Roman" w:eastAsiaTheme="minorHAnsi" w:hAnsi="Times New Roman" w:cs="Times New Roman"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454C00"/>
    <w:multiLevelType w:val="hybridMultilevel"/>
    <w:tmpl w:val="FFFFFFFF"/>
    <w:lvl w:ilvl="0" w:tplc="FB58E8E0">
      <w:start w:val="6"/>
      <w:numFmt w:val="bullet"/>
      <w:lvlText w:val="-"/>
      <w:lvlJc w:val="left"/>
      <w:pPr>
        <w:ind w:left="720" w:hanging="360"/>
      </w:pPr>
      <w:rPr>
        <w:color w:val="000000"/>
      </w:rPr>
    </w:lvl>
    <w:lvl w:ilvl="1" w:tplc="041F0003">
      <w:start w:val="1"/>
      <w:numFmt w:val="bullet"/>
      <w:lvlText w:val="o"/>
      <w:lvlJc w:val="left"/>
      <w:pPr>
        <w:ind w:left="1440" w:hanging="360"/>
      </w:pPr>
      <w:rPr>
        <w:rFonts w:ascii="Courier New" w:hAnsi="Courier New" w:cs="Courier New"/>
        <w:color w:val="000000"/>
      </w:rPr>
    </w:lvl>
    <w:lvl w:ilvl="2" w:tplc="041F0003">
      <w:start w:val="1"/>
      <w:numFmt w:val="bullet"/>
      <w:lvlText w:val="§"/>
      <w:lvlJc w:val="left"/>
      <w:pPr>
        <w:ind w:left="2160" w:hanging="360"/>
      </w:pPr>
      <w:rPr>
        <w:rFonts w:ascii="Wingdings" w:hAnsi="Wingdings" w:cs="Wingdings"/>
        <w:color w:val="000000"/>
      </w:rPr>
    </w:lvl>
    <w:lvl w:ilvl="3" w:tplc="041F0003">
      <w:start w:val="1"/>
      <w:numFmt w:val="bullet"/>
      <w:lvlText w:val="·"/>
      <w:lvlJc w:val="left"/>
      <w:pPr>
        <w:ind w:left="2880" w:hanging="360"/>
      </w:pPr>
      <w:rPr>
        <w:rFonts w:ascii="Symbol" w:hAnsi="Symbol" w:cs="Symbol"/>
        <w:color w:val="000000"/>
      </w:rPr>
    </w:lvl>
    <w:lvl w:ilvl="4" w:tplc="041F0003">
      <w:start w:val="1"/>
      <w:numFmt w:val="bullet"/>
      <w:lvlText w:val="o"/>
      <w:lvlJc w:val="left"/>
      <w:pPr>
        <w:ind w:left="3600" w:hanging="360"/>
      </w:pPr>
      <w:rPr>
        <w:rFonts w:ascii="Courier New" w:hAnsi="Courier New" w:cs="Courier New"/>
        <w:color w:val="000000"/>
      </w:rPr>
    </w:lvl>
    <w:lvl w:ilvl="5" w:tplc="041F0003">
      <w:start w:val="1"/>
      <w:numFmt w:val="bullet"/>
      <w:lvlText w:val="§"/>
      <w:lvlJc w:val="left"/>
      <w:pPr>
        <w:ind w:left="4320" w:hanging="360"/>
      </w:pPr>
      <w:rPr>
        <w:rFonts w:ascii="Wingdings" w:hAnsi="Wingdings" w:cs="Wingdings"/>
        <w:color w:val="000000"/>
      </w:rPr>
    </w:lvl>
    <w:lvl w:ilvl="6" w:tplc="041F0003">
      <w:start w:val="1"/>
      <w:numFmt w:val="bullet"/>
      <w:lvlText w:val="·"/>
      <w:lvlJc w:val="left"/>
      <w:pPr>
        <w:ind w:left="5040" w:hanging="360"/>
      </w:pPr>
      <w:rPr>
        <w:rFonts w:ascii="Symbol" w:hAnsi="Symbol" w:cs="Symbol"/>
        <w:color w:val="000000"/>
      </w:rPr>
    </w:lvl>
    <w:lvl w:ilvl="7" w:tplc="041F0003">
      <w:start w:val="1"/>
      <w:numFmt w:val="bullet"/>
      <w:lvlText w:val="o"/>
      <w:lvlJc w:val="left"/>
      <w:pPr>
        <w:ind w:left="5760" w:hanging="360"/>
      </w:pPr>
      <w:rPr>
        <w:rFonts w:ascii="Courier New" w:hAnsi="Courier New" w:cs="Courier New"/>
        <w:color w:val="000000"/>
      </w:rPr>
    </w:lvl>
    <w:lvl w:ilvl="8" w:tplc="041F0003">
      <w:start w:val="1"/>
      <w:numFmt w:val="bullet"/>
      <w:lvlText w:val="§"/>
      <w:lvlJc w:val="left"/>
      <w:pPr>
        <w:ind w:left="6480" w:hanging="360"/>
      </w:pPr>
      <w:rPr>
        <w:rFonts w:ascii="Wingdings" w:hAnsi="Wingdings" w:cs="Wingdings"/>
        <w:color w:val="000000"/>
      </w:rPr>
    </w:lvl>
  </w:abstractNum>
  <w:abstractNum w:abstractNumId="7" w15:restartNumberingAfterBreak="0">
    <w:nsid w:val="0FCE7C60"/>
    <w:multiLevelType w:val="hybridMultilevel"/>
    <w:tmpl w:val="72C8D87A"/>
    <w:lvl w:ilvl="0" w:tplc="0C544E38">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532D35"/>
    <w:multiLevelType w:val="hybridMultilevel"/>
    <w:tmpl w:val="6FBCE8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676265"/>
    <w:multiLevelType w:val="hybridMultilevel"/>
    <w:tmpl w:val="7754720A"/>
    <w:lvl w:ilvl="0" w:tplc="4E407E1E">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5B5483F"/>
    <w:multiLevelType w:val="hybridMultilevel"/>
    <w:tmpl w:val="22EC0D8A"/>
    <w:lvl w:ilvl="0" w:tplc="D63A2ACA">
      <w:start w:val="1"/>
      <w:numFmt w:val="decimal"/>
      <w:lvlText w:val="%1."/>
      <w:legacy w:legacy="1" w:legacySpace="0" w:legacyIndent="0"/>
      <w:lvlJc w:val="left"/>
      <w:pPr>
        <w:ind w:left="0" w:firstLine="0"/>
      </w:pPr>
      <w:rPr>
        <w:b/>
        <w:color w:val="000000"/>
      </w:rPr>
    </w:lvl>
    <w:lvl w:ilvl="1" w:tplc="52223F32">
      <w:start w:val="1"/>
      <w:numFmt w:val="decimal"/>
      <w:lvlText w:val="%2."/>
      <w:legacy w:legacy="1" w:legacySpace="0" w:legacyIndent="0"/>
      <w:lvlJc w:val="left"/>
      <w:pPr>
        <w:ind w:left="150" w:firstLine="0"/>
      </w:pPr>
      <w:rPr>
        <w:color w:val="000000"/>
      </w:rPr>
    </w:lvl>
    <w:lvl w:ilvl="2" w:tplc="52223F32">
      <w:start w:val="1"/>
      <w:numFmt w:val="decimal"/>
      <w:lvlText w:val="%3."/>
      <w:legacy w:legacy="1" w:legacySpace="0" w:legacyIndent="0"/>
      <w:lvlJc w:val="left"/>
      <w:pPr>
        <w:ind w:left="300" w:firstLine="0"/>
      </w:pPr>
      <w:rPr>
        <w:color w:val="000000"/>
      </w:rPr>
    </w:lvl>
    <w:lvl w:ilvl="3" w:tplc="52223F32">
      <w:start w:val="1"/>
      <w:numFmt w:val="decimal"/>
      <w:lvlText w:val="%4."/>
      <w:legacy w:legacy="1" w:legacySpace="0" w:legacyIndent="0"/>
      <w:lvlJc w:val="left"/>
      <w:pPr>
        <w:ind w:left="450" w:firstLine="0"/>
      </w:pPr>
      <w:rPr>
        <w:color w:val="000000"/>
      </w:rPr>
    </w:lvl>
    <w:lvl w:ilvl="4" w:tplc="52223F32">
      <w:start w:val="1"/>
      <w:numFmt w:val="decimal"/>
      <w:lvlText w:val="%5."/>
      <w:legacy w:legacy="1" w:legacySpace="0" w:legacyIndent="0"/>
      <w:lvlJc w:val="left"/>
      <w:pPr>
        <w:ind w:left="600" w:firstLine="0"/>
      </w:pPr>
      <w:rPr>
        <w:color w:val="000000"/>
      </w:rPr>
    </w:lvl>
    <w:lvl w:ilvl="5" w:tplc="52223F32">
      <w:start w:val="1"/>
      <w:numFmt w:val="decimal"/>
      <w:lvlText w:val="%6."/>
      <w:legacy w:legacy="1" w:legacySpace="0" w:legacyIndent="0"/>
      <w:lvlJc w:val="left"/>
      <w:pPr>
        <w:ind w:left="750" w:firstLine="0"/>
      </w:pPr>
      <w:rPr>
        <w:color w:val="000000"/>
      </w:rPr>
    </w:lvl>
    <w:lvl w:ilvl="6" w:tplc="52223F32">
      <w:start w:val="1"/>
      <w:numFmt w:val="decimal"/>
      <w:lvlText w:val="%7."/>
      <w:legacy w:legacy="1" w:legacySpace="0" w:legacyIndent="0"/>
      <w:lvlJc w:val="left"/>
      <w:pPr>
        <w:ind w:left="900" w:firstLine="0"/>
      </w:pPr>
      <w:rPr>
        <w:color w:val="000000"/>
      </w:rPr>
    </w:lvl>
    <w:lvl w:ilvl="7" w:tplc="52223F32">
      <w:start w:val="1"/>
      <w:numFmt w:val="decimal"/>
      <w:lvlText w:val="%8."/>
      <w:legacy w:legacy="1" w:legacySpace="0" w:legacyIndent="0"/>
      <w:lvlJc w:val="left"/>
      <w:pPr>
        <w:ind w:left="1050" w:firstLine="0"/>
      </w:pPr>
      <w:rPr>
        <w:color w:val="000000"/>
      </w:rPr>
    </w:lvl>
    <w:lvl w:ilvl="8" w:tplc="52223F32">
      <w:start w:val="1"/>
      <w:numFmt w:val="decimal"/>
      <w:lvlText w:val="%9."/>
      <w:legacy w:legacy="1" w:legacySpace="0" w:legacyIndent="0"/>
      <w:lvlJc w:val="left"/>
      <w:pPr>
        <w:ind w:left="1200" w:firstLine="0"/>
      </w:pPr>
      <w:rPr>
        <w:color w:val="000000"/>
      </w:rPr>
    </w:lvl>
  </w:abstractNum>
  <w:abstractNum w:abstractNumId="11" w15:restartNumberingAfterBreak="0">
    <w:nsid w:val="3AEA67CD"/>
    <w:multiLevelType w:val="hybridMultilevel"/>
    <w:tmpl w:val="DD3CD632"/>
    <w:lvl w:ilvl="0" w:tplc="52223F32">
      <w:start w:val="1"/>
      <w:numFmt w:val="decimal"/>
      <w:lvlText w:val="%1-"/>
      <w:lvlJc w:val="left"/>
      <w:pPr>
        <w:ind w:left="720" w:hanging="360"/>
      </w:pPr>
      <w:rPr>
        <w:color w:val="000000"/>
      </w:rPr>
    </w:lvl>
    <w:lvl w:ilvl="1" w:tplc="041F0019">
      <w:start w:val="1"/>
      <w:numFmt w:val="lowerLetter"/>
      <w:lvlText w:val="%2."/>
      <w:lvlJc w:val="left"/>
      <w:pPr>
        <w:ind w:left="1440" w:hanging="360"/>
      </w:pPr>
      <w:rPr>
        <w:color w:val="000000"/>
      </w:rPr>
    </w:lvl>
    <w:lvl w:ilvl="2" w:tplc="041F001B">
      <w:start w:val="1"/>
      <w:numFmt w:val="lowerRoman"/>
      <w:lvlText w:val="%3."/>
      <w:lvlJc w:val="right"/>
      <w:pPr>
        <w:ind w:left="2160" w:hanging="180"/>
      </w:pPr>
      <w:rPr>
        <w:color w:val="000000"/>
      </w:rPr>
    </w:lvl>
    <w:lvl w:ilvl="3" w:tplc="52223F32">
      <w:start w:val="1"/>
      <w:numFmt w:val="decimal"/>
      <w:lvlText w:val="%4."/>
      <w:lvlJc w:val="left"/>
      <w:pPr>
        <w:ind w:left="2880" w:hanging="360"/>
      </w:pPr>
      <w:rPr>
        <w:color w:val="000000"/>
      </w:rPr>
    </w:lvl>
    <w:lvl w:ilvl="4" w:tplc="041F0019">
      <w:start w:val="1"/>
      <w:numFmt w:val="lowerLetter"/>
      <w:lvlText w:val="%5."/>
      <w:lvlJc w:val="left"/>
      <w:pPr>
        <w:ind w:left="3600" w:hanging="360"/>
      </w:pPr>
      <w:rPr>
        <w:color w:val="000000"/>
      </w:rPr>
    </w:lvl>
    <w:lvl w:ilvl="5" w:tplc="041F001B">
      <w:start w:val="1"/>
      <w:numFmt w:val="lowerRoman"/>
      <w:lvlText w:val="%6."/>
      <w:lvlJc w:val="right"/>
      <w:pPr>
        <w:ind w:left="4320" w:hanging="180"/>
      </w:pPr>
      <w:rPr>
        <w:color w:val="000000"/>
      </w:rPr>
    </w:lvl>
    <w:lvl w:ilvl="6" w:tplc="52223F32">
      <w:start w:val="1"/>
      <w:numFmt w:val="decimal"/>
      <w:lvlText w:val="%7."/>
      <w:lvlJc w:val="left"/>
      <w:pPr>
        <w:ind w:left="5040" w:hanging="360"/>
      </w:pPr>
      <w:rPr>
        <w:color w:val="000000"/>
      </w:rPr>
    </w:lvl>
    <w:lvl w:ilvl="7" w:tplc="041F0019">
      <w:start w:val="1"/>
      <w:numFmt w:val="lowerLetter"/>
      <w:lvlText w:val="%8."/>
      <w:lvlJc w:val="left"/>
      <w:pPr>
        <w:ind w:left="5760" w:hanging="360"/>
      </w:pPr>
      <w:rPr>
        <w:color w:val="000000"/>
      </w:rPr>
    </w:lvl>
    <w:lvl w:ilvl="8" w:tplc="041F001B">
      <w:start w:val="1"/>
      <w:numFmt w:val="lowerRoman"/>
      <w:lvlText w:val="%9."/>
      <w:lvlJc w:val="right"/>
      <w:pPr>
        <w:ind w:left="6480" w:hanging="180"/>
      </w:pPr>
      <w:rPr>
        <w:color w:val="000000"/>
      </w:rPr>
    </w:lvl>
  </w:abstractNum>
  <w:abstractNum w:abstractNumId="12" w15:restartNumberingAfterBreak="0">
    <w:nsid w:val="41831008"/>
    <w:multiLevelType w:val="hybridMultilevel"/>
    <w:tmpl w:val="88E898BE"/>
    <w:lvl w:ilvl="0" w:tplc="3496B2E2">
      <w:start w:val="1"/>
      <w:numFmt w:val="decimal"/>
      <w:lvlText w:val="%1."/>
      <w:legacy w:legacy="1" w:legacySpace="0" w:legacyIndent="0"/>
      <w:lvlJc w:val="left"/>
      <w:pPr>
        <w:ind w:left="0" w:firstLine="0"/>
      </w:pPr>
      <w:rPr>
        <w:b/>
        <w:color w:val="000000"/>
      </w:rPr>
    </w:lvl>
    <w:lvl w:ilvl="1" w:tplc="52223F32">
      <w:start w:val="1"/>
      <w:numFmt w:val="decimal"/>
      <w:lvlText w:val="%2."/>
      <w:legacy w:legacy="1" w:legacySpace="0" w:legacyIndent="0"/>
      <w:lvlJc w:val="left"/>
      <w:pPr>
        <w:ind w:left="150" w:firstLine="0"/>
      </w:pPr>
      <w:rPr>
        <w:color w:val="000000"/>
      </w:rPr>
    </w:lvl>
    <w:lvl w:ilvl="2" w:tplc="52223F32">
      <w:start w:val="1"/>
      <w:numFmt w:val="decimal"/>
      <w:lvlText w:val="%3."/>
      <w:legacy w:legacy="1" w:legacySpace="0" w:legacyIndent="0"/>
      <w:lvlJc w:val="left"/>
      <w:pPr>
        <w:ind w:left="300" w:firstLine="0"/>
      </w:pPr>
      <w:rPr>
        <w:color w:val="000000"/>
      </w:rPr>
    </w:lvl>
    <w:lvl w:ilvl="3" w:tplc="52223F32">
      <w:start w:val="1"/>
      <w:numFmt w:val="decimal"/>
      <w:lvlText w:val="%4."/>
      <w:legacy w:legacy="1" w:legacySpace="0" w:legacyIndent="0"/>
      <w:lvlJc w:val="left"/>
      <w:pPr>
        <w:ind w:left="450" w:firstLine="0"/>
      </w:pPr>
      <w:rPr>
        <w:color w:val="000000"/>
      </w:rPr>
    </w:lvl>
    <w:lvl w:ilvl="4" w:tplc="52223F32">
      <w:start w:val="1"/>
      <w:numFmt w:val="decimal"/>
      <w:lvlText w:val="%5."/>
      <w:legacy w:legacy="1" w:legacySpace="0" w:legacyIndent="0"/>
      <w:lvlJc w:val="left"/>
      <w:pPr>
        <w:ind w:left="600" w:firstLine="0"/>
      </w:pPr>
      <w:rPr>
        <w:color w:val="000000"/>
      </w:rPr>
    </w:lvl>
    <w:lvl w:ilvl="5" w:tplc="52223F32">
      <w:start w:val="1"/>
      <w:numFmt w:val="decimal"/>
      <w:lvlText w:val="%6."/>
      <w:legacy w:legacy="1" w:legacySpace="0" w:legacyIndent="0"/>
      <w:lvlJc w:val="left"/>
      <w:pPr>
        <w:ind w:left="750" w:firstLine="0"/>
      </w:pPr>
      <w:rPr>
        <w:color w:val="000000"/>
      </w:rPr>
    </w:lvl>
    <w:lvl w:ilvl="6" w:tplc="52223F32">
      <w:start w:val="1"/>
      <w:numFmt w:val="decimal"/>
      <w:lvlText w:val="%7."/>
      <w:legacy w:legacy="1" w:legacySpace="0" w:legacyIndent="0"/>
      <w:lvlJc w:val="left"/>
      <w:pPr>
        <w:ind w:left="900" w:firstLine="0"/>
      </w:pPr>
      <w:rPr>
        <w:color w:val="000000"/>
      </w:rPr>
    </w:lvl>
    <w:lvl w:ilvl="7" w:tplc="52223F32">
      <w:start w:val="1"/>
      <w:numFmt w:val="decimal"/>
      <w:lvlText w:val="%8."/>
      <w:legacy w:legacy="1" w:legacySpace="0" w:legacyIndent="0"/>
      <w:lvlJc w:val="left"/>
      <w:pPr>
        <w:ind w:left="1050" w:firstLine="0"/>
      </w:pPr>
      <w:rPr>
        <w:color w:val="000000"/>
      </w:rPr>
    </w:lvl>
    <w:lvl w:ilvl="8" w:tplc="52223F32">
      <w:start w:val="1"/>
      <w:numFmt w:val="decimal"/>
      <w:lvlText w:val="%9."/>
      <w:legacy w:legacy="1" w:legacySpace="0" w:legacyIndent="0"/>
      <w:lvlJc w:val="left"/>
      <w:pPr>
        <w:ind w:left="1200" w:firstLine="0"/>
      </w:pPr>
      <w:rPr>
        <w:color w:val="000000"/>
      </w:rPr>
    </w:lvl>
  </w:abstractNum>
  <w:abstractNum w:abstractNumId="13" w15:restartNumberingAfterBreak="0">
    <w:nsid w:val="578B2CF6"/>
    <w:multiLevelType w:val="hybridMultilevel"/>
    <w:tmpl w:val="EB4C66A2"/>
    <w:lvl w:ilvl="0" w:tplc="27B6CDD0">
      <w:start w:val="1"/>
      <w:numFmt w:val="decimal"/>
      <w:lvlText w:val="1.%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60944615"/>
    <w:multiLevelType w:val="hybridMultilevel"/>
    <w:tmpl w:val="660EA818"/>
    <w:lvl w:ilvl="0" w:tplc="27900E9C">
      <w:start w:val="1"/>
      <w:numFmt w:val="decimal"/>
      <w:lvlText w:val="%1."/>
      <w:lvlJc w:val="left"/>
      <w:pPr>
        <w:ind w:left="720" w:hanging="360"/>
      </w:pPr>
      <w:rPr>
        <w:rFonts w:ascii="Times New Roman" w:hAnsi="Times New Roman" w:cs="Times New Roman" w:hint="default"/>
        <w:color w:val="auto"/>
      </w:rPr>
    </w:lvl>
    <w:lvl w:ilvl="1" w:tplc="49DABD5C">
      <w:start w:val="1"/>
      <w:numFmt w:val="bullet"/>
      <w:lvlText w:val="-"/>
      <w:lvlJc w:val="left"/>
      <w:pPr>
        <w:ind w:left="1440" w:hanging="360"/>
      </w:pPr>
      <w:rPr>
        <w:rFonts w:ascii="Times New Roman" w:eastAsiaTheme="minorHAnsi" w:hAnsi="Times New Roman" w:cs="Times New Roman"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F96409"/>
    <w:multiLevelType w:val="hybridMultilevel"/>
    <w:tmpl w:val="F4E82068"/>
    <w:lvl w:ilvl="0" w:tplc="B4F46C4C">
      <w:start w:val="1"/>
      <w:numFmt w:val="decimal"/>
      <w:lvlText w:val="%1."/>
      <w:lvlJc w:val="left"/>
      <w:pPr>
        <w:ind w:left="36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752CC1"/>
    <w:multiLevelType w:val="hybridMultilevel"/>
    <w:tmpl w:val="581ED514"/>
    <w:lvl w:ilvl="0" w:tplc="79A40ACA">
      <w:start w:val="4"/>
      <w:numFmt w:val="bullet"/>
      <w:lvlText w:val="-"/>
      <w:lvlJc w:val="left"/>
      <w:pPr>
        <w:ind w:left="786" w:hanging="360"/>
      </w:pPr>
      <w:rPr>
        <w:rFonts w:ascii="Times New Roman" w:eastAsia="Times New Roman" w:hAnsi="Times New Roman" w:cs="Times New Roman"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num w:numId="1" w16cid:durableId="854617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4869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52199">
    <w:abstractNumId w:val="6"/>
  </w:num>
  <w:num w:numId="4" w16cid:durableId="1835221384">
    <w:abstractNumId w:val="16"/>
  </w:num>
  <w:num w:numId="5" w16cid:durableId="1949308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950787">
    <w:abstractNumId w:val="10"/>
  </w:num>
  <w:num w:numId="7" w16cid:durableId="1405645986">
    <w:abstractNumId w:val="16"/>
  </w:num>
  <w:num w:numId="8" w16cid:durableId="408691799">
    <w:abstractNumId w:val="6"/>
  </w:num>
  <w:num w:numId="9" w16cid:durableId="1500929820">
    <w:abstractNumId w:val="13"/>
  </w:num>
  <w:num w:numId="10" w16cid:durableId="1849640073">
    <w:abstractNumId w:val="11"/>
  </w:num>
  <w:num w:numId="11" w16cid:durableId="11499198">
    <w:abstractNumId w:val="12"/>
  </w:num>
  <w:num w:numId="12" w16cid:durableId="1723748679">
    <w:abstractNumId w:val="7"/>
  </w:num>
  <w:num w:numId="13" w16cid:durableId="173033458">
    <w:abstractNumId w:val="0"/>
  </w:num>
  <w:num w:numId="14" w16cid:durableId="1012218670">
    <w:abstractNumId w:val="1"/>
  </w:num>
  <w:num w:numId="15" w16cid:durableId="1832676332">
    <w:abstractNumId w:val="2"/>
  </w:num>
  <w:num w:numId="16" w16cid:durableId="405608884">
    <w:abstractNumId w:val="15"/>
  </w:num>
  <w:num w:numId="17" w16cid:durableId="1335916493">
    <w:abstractNumId w:val="14"/>
  </w:num>
  <w:num w:numId="18" w16cid:durableId="1929272595">
    <w:abstractNumId w:val="4"/>
  </w:num>
  <w:num w:numId="19" w16cid:durableId="140343549">
    <w:abstractNumId w:val="8"/>
  </w:num>
  <w:num w:numId="20" w16cid:durableId="278805978">
    <w:abstractNumId w:val="3"/>
  </w:num>
  <w:num w:numId="21" w16cid:durableId="1378772073">
    <w:abstractNumId w:val="5"/>
  </w:num>
  <w:num w:numId="22" w16cid:durableId="1474828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5D"/>
    <w:rsid w:val="00021110"/>
    <w:rsid w:val="00026BC5"/>
    <w:rsid w:val="000352EF"/>
    <w:rsid w:val="0003713A"/>
    <w:rsid w:val="0004517F"/>
    <w:rsid w:val="00045C18"/>
    <w:rsid w:val="00052ED0"/>
    <w:rsid w:val="00055F6F"/>
    <w:rsid w:val="0006482F"/>
    <w:rsid w:val="000668AD"/>
    <w:rsid w:val="00080837"/>
    <w:rsid w:val="000929B0"/>
    <w:rsid w:val="00095971"/>
    <w:rsid w:val="0009621D"/>
    <w:rsid w:val="000A52FB"/>
    <w:rsid w:val="000B3FDD"/>
    <w:rsid w:val="000D376B"/>
    <w:rsid w:val="000D6D86"/>
    <w:rsid w:val="000E74BA"/>
    <w:rsid w:val="000F1FA3"/>
    <w:rsid w:val="000F718D"/>
    <w:rsid w:val="0010117D"/>
    <w:rsid w:val="00102862"/>
    <w:rsid w:val="00106384"/>
    <w:rsid w:val="00106C2E"/>
    <w:rsid w:val="00112579"/>
    <w:rsid w:val="00113E5D"/>
    <w:rsid w:val="00114633"/>
    <w:rsid w:val="00123EE0"/>
    <w:rsid w:val="00131817"/>
    <w:rsid w:val="00137C48"/>
    <w:rsid w:val="001546C9"/>
    <w:rsid w:val="001742CE"/>
    <w:rsid w:val="00194AE3"/>
    <w:rsid w:val="001A0A7C"/>
    <w:rsid w:val="001A5B7D"/>
    <w:rsid w:val="001B185C"/>
    <w:rsid w:val="001B57A1"/>
    <w:rsid w:val="001C38E9"/>
    <w:rsid w:val="001C6161"/>
    <w:rsid w:val="001D2A09"/>
    <w:rsid w:val="001E1E38"/>
    <w:rsid w:val="001E3575"/>
    <w:rsid w:val="001F1F72"/>
    <w:rsid w:val="001F534E"/>
    <w:rsid w:val="00202267"/>
    <w:rsid w:val="002077E7"/>
    <w:rsid w:val="0021426F"/>
    <w:rsid w:val="00215957"/>
    <w:rsid w:val="00231062"/>
    <w:rsid w:val="00231D53"/>
    <w:rsid w:val="00235B65"/>
    <w:rsid w:val="00241449"/>
    <w:rsid w:val="00241542"/>
    <w:rsid w:val="00245BBB"/>
    <w:rsid w:val="00246E71"/>
    <w:rsid w:val="00253A72"/>
    <w:rsid w:val="00253CF6"/>
    <w:rsid w:val="00256F5A"/>
    <w:rsid w:val="00257768"/>
    <w:rsid w:val="002665F8"/>
    <w:rsid w:val="00270D7D"/>
    <w:rsid w:val="00271FAA"/>
    <w:rsid w:val="00273E78"/>
    <w:rsid w:val="002752B6"/>
    <w:rsid w:val="00280624"/>
    <w:rsid w:val="00294448"/>
    <w:rsid w:val="00294E9F"/>
    <w:rsid w:val="002A10CF"/>
    <w:rsid w:val="002A1B95"/>
    <w:rsid w:val="002A7B4F"/>
    <w:rsid w:val="002E221E"/>
    <w:rsid w:val="002E65E7"/>
    <w:rsid w:val="002F5AC8"/>
    <w:rsid w:val="00315482"/>
    <w:rsid w:val="0032456A"/>
    <w:rsid w:val="003444EF"/>
    <w:rsid w:val="003557A3"/>
    <w:rsid w:val="00372468"/>
    <w:rsid w:val="00373DFB"/>
    <w:rsid w:val="0037493B"/>
    <w:rsid w:val="0037655F"/>
    <w:rsid w:val="00394123"/>
    <w:rsid w:val="00397843"/>
    <w:rsid w:val="003A1605"/>
    <w:rsid w:val="003A1B77"/>
    <w:rsid w:val="003B6671"/>
    <w:rsid w:val="003D064A"/>
    <w:rsid w:val="003D479D"/>
    <w:rsid w:val="003F36DA"/>
    <w:rsid w:val="003F6600"/>
    <w:rsid w:val="004133D2"/>
    <w:rsid w:val="004157CC"/>
    <w:rsid w:val="00415A4C"/>
    <w:rsid w:val="00425985"/>
    <w:rsid w:val="004320D5"/>
    <w:rsid w:val="00457194"/>
    <w:rsid w:val="004A16C2"/>
    <w:rsid w:val="004A2BEC"/>
    <w:rsid w:val="004C31BA"/>
    <w:rsid w:val="004C37DF"/>
    <w:rsid w:val="004D3438"/>
    <w:rsid w:val="004F110B"/>
    <w:rsid w:val="004F4C69"/>
    <w:rsid w:val="00504771"/>
    <w:rsid w:val="005130A5"/>
    <w:rsid w:val="00541EC7"/>
    <w:rsid w:val="00553BB9"/>
    <w:rsid w:val="005547AB"/>
    <w:rsid w:val="00557A83"/>
    <w:rsid w:val="005666B4"/>
    <w:rsid w:val="00591BB0"/>
    <w:rsid w:val="0059295B"/>
    <w:rsid w:val="005964EC"/>
    <w:rsid w:val="005A205C"/>
    <w:rsid w:val="005B258E"/>
    <w:rsid w:val="005B2F86"/>
    <w:rsid w:val="005C2D7A"/>
    <w:rsid w:val="005C50B9"/>
    <w:rsid w:val="005E0893"/>
    <w:rsid w:val="006013D5"/>
    <w:rsid w:val="0060206A"/>
    <w:rsid w:val="0060495E"/>
    <w:rsid w:val="00615D4D"/>
    <w:rsid w:val="006245E4"/>
    <w:rsid w:val="00633E7D"/>
    <w:rsid w:val="00634D4A"/>
    <w:rsid w:val="00637B52"/>
    <w:rsid w:val="00637F7A"/>
    <w:rsid w:val="00641514"/>
    <w:rsid w:val="006421A0"/>
    <w:rsid w:val="0064277F"/>
    <w:rsid w:val="0065375F"/>
    <w:rsid w:val="00654EE6"/>
    <w:rsid w:val="0066378F"/>
    <w:rsid w:val="00685371"/>
    <w:rsid w:val="00686A43"/>
    <w:rsid w:val="00693B0B"/>
    <w:rsid w:val="00697874"/>
    <w:rsid w:val="006A29E1"/>
    <w:rsid w:val="006B3563"/>
    <w:rsid w:val="006C3EC6"/>
    <w:rsid w:val="006C7261"/>
    <w:rsid w:val="006E2680"/>
    <w:rsid w:val="006E3A9A"/>
    <w:rsid w:val="006F7A72"/>
    <w:rsid w:val="00704F64"/>
    <w:rsid w:val="007061CC"/>
    <w:rsid w:val="007235A6"/>
    <w:rsid w:val="00723D7A"/>
    <w:rsid w:val="00731E66"/>
    <w:rsid w:val="00792E33"/>
    <w:rsid w:val="007978AE"/>
    <w:rsid w:val="007A0673"/>
    <w:rsid w:val="007A191C"/>
    <w:rsid w:val="007A22C0"/>
    <w:rsid w:val="007A36AA"/>
    <w:rsid w:val="007B7972"/>
    <w:rsid w:val="007E262B"/>
    <w:rsid w:val="007E6405"/>
    <w:rsid w:val="007E7837"/>
    <w:rsid w:val="007F3934"/>
    <w:rsid w:val="00804116"/>
    <w:rsid w:val="00810191"/>
    <w:rsid w:val="00816D33"/>
    <w:rsid w:val="00820E0B"/>
    <w:rsid w:val="00825D26"/>
    <w:rsid w:val="00837722"/>
    <w:rsid w:val="008479B0"/>
    <w:rsid w:val="00853AF3"/>
    <w:rsid w:val="00854588"/>
    <w:rsid w:val="0085740A"/>
    <w:rsid w:val="00862AA0"/>
    <w:rsid w:val="0088511E"/>
    <w:rsid w:val="00890935"/>
    <w:rsid w:val="00892CCF"/>
    <w:rsid w:val="00897752"/>
    <w:rsid w:val="008D1825"/>
    <w:rsid w:val="008E1F03"/>
    <w:rsid w:val="008E31D7"/>
    <w:rsid w:val="008F1FC6"/>
    <w:rsid w:val="00905DCC"/>
    <w:rsid w:val="00914CC6"/>
    <w:rsid w:val="0093477E"/>
    <w:rsid w:val="00937CD4"/>
    <w:rsid w:val="00944340"/>
    <w:rsid w:val="00953BD0"/>
    <w:rsid w:val="009627D0"/>
    <w:rsid w:val="00963F3E"/>
    <w:rsid w:val="00976C09"/>
    <w:rsid w:val="00977766"/>
    <w:rsid w:val="0099407B"/>
    <w:rsid w:val="009A5705"/>
    <w:rsid w:val="009B1158"/>
    <w:rsid w:val="009C1808"/>
    <w:rsid w:val="009C6604"/>
    <w:rsid w:val="009D0E39"/>
    <w:rsid w:val="009E1D2E"/>
    <w:rsid w:val="009E463D"/>
    <w:rsid w:val="009E46C8"/>
    <w:rsid w:val="009E5440"/>
    <w:rsid w:val="009E5729"/>
    <w:rsid w:val="009F4946"/>
    <w:rsid w:val="009F67F6"/>
    <w:rsid w:val="009F7A6D"/>
    <w:rsid w:val="009F7EC0"/>
    <w:rsid w:val="00A06F2D"/>
    <w:rsid w:val="00A12A72"/>
    <w:rsid w:val="00A142AC"/>
    <w:rsid w:val="00A144AA"/>
    <w:rsid w:val="00A15AC1"/>
    <w:rsid w:val="00A2757B"/>
    <w:rsid w:val="00A521C7"/>
    <w:rsid w:val="00A53C28"/>
    <w:rsid w:val="00A67E08"/>
    <w:rsid w:val="00A70BA1"/>
    <w:rsid w:val="00A717DA"/>
    <w:rsid w:val="00A80DF9"/>
    <w:rsid w:val="00A8643F"/>
    <w:rsid w:val="00A87055"/>
    <w:rsid w:val="00A9323A"/>
    <w:rsid w:val="00AA2871"/>
    <w:rsid w:val="00AB38B8"/>
    <w:rsid w:val="00AB773C"/>
    <w:rsid w:val="00AC4434"/>
    <w:rsid w:val="00AD27E7"/>
    <w:rsid w:val="00AD318A"/>
    <w:rsid w:val="00AF6BB2"/>
    <w:rsid w:val="00B116D4"/>
    <w:rsid w:val="00B16CF3"/>
    <w:rsid w:val="00B17DE4"/>
    <w:rsid w:val="00B4701B"/>
    <w:rsid w:val="00B531D4"/>
    <w:rsid w:val="00B60232"/>
    <w:rsid w:val="00B63B9E"/>
    <w:rsid w:val="00B77E58"/>
    <w:rsid w:val="00B85003"/>
    <w:rsid w:val="00B90E9E"/>
    <w:rsid w:val="00B93D73"/>
    <w:rsid w:val="00BB256D"/>
    <w:rsid w:val="00BB45CB"/>
    <w:rsid w:val="00BD79A0"/>
    <w:rsid w:val="00BE271B"/>
    <w:rsid w:val="00BF24F7"/>
    <w:rsid w:val="00C20A0A"/>
    <w:rsid w:val="00C23DC8"/>
    <w:rsid w:val="00C2464E"/>
    <w:rsid w:val="00C661B4"/>
    <w:rsid w:val="00C71432"/>
    <w:rsid w:val="00C71FC8"/>
    <w:rsid w:val="00C87221"/>
    <w:rsid w:val="00CA0688"/>
    <w:rsid w:val="00CA310C"/>
    <w:rsid w:val="00CA70D1"/>
    <w:rsid w:val="00CC04F2"/>
    <w:rsid w:val="00CC51E8"/>
    <w:rsid w:val="00CD105B"/>
    <w:rsid w:val="00CE5D3C"/>
    <w:rsid w:val="00D03EB5"/>
    <w:rsid w:val="00D07465"/>
    <w:rsid w:val="00D15B8D"/>
    <w:rsid w:val="00D30FC6"/>
    <w:rsid w:val="00D35F58"/>
    <w:rsid w:val="00D3764C"/>
    <w:rsid w:val="00D465C5"/>
    <w:rsid w:val="00D53686"/>
    <w:rsid w:val="00D5683C"/>
    <w:rsid w:val="00D66917"/>
    <w:rsid w:val="00D67D8B"/>
    <w:rsid w:val="00D72723"/>
    <w:rsid w:val="00D753EE"/>
    <w:rsid w:val="00D777B1"/>
    <w:rsid w:val="00D826F0"/>
    <w:rsid w:val="00D8560B"/>
    <w:rsid w:val="00DC12A0"/>
    <w:rsid w:val="00DD1A48"/>
    <w:rsid w:val="00DD2E3F"/>
    <w:rsid w:val="00DD468A"/>
    <w:rsid w:val="00E11FE5"/>
    <w:rsid w:val="00E36E15"/>
    <w:rsid w:val="00E44029"/>
    <w:rsid w:val="00E46408"/>
    <w:rsid w:val="00E47BAB"/>
    <w:rsid w:val="00E578AE"/>
    <w:rsid w:val="00E62AB6"/>
    <w:rsid w:val="00E633E4"/>
    <w:rsid w:val="00E63977"/>
    <w:rsid w:val="00E747DB"/>
    <w:rsid w:val="00E92AAE"/>
    <w:rsid w:val="00E92F61"/>
    <w:rsid w:val="00E94753"/>
    <w:rsid w:val="00E97355"/>
    <w:rsid w:val="00E97B7B"/>
    <w:rsid w:val="00EA0E4A"/>
    <w:rsid w:val="00EA4DE1"/>
    <w:rsid w:val="00EB7EDE"/>
    <w:rsid w:val="00EB7F5C"/>
    <w:rsid w:val="00EC6663"/>
    <w:rsid w:val="00ED5890"/>
    <w:rsid w:val="00EE3CD7"/>
    <w:rsid w:val="00F31325"/>
    <w:rsid w:val="00F32F5F"/>
    <w:rsid w:val="00F36A47"/>
    <w:rsid w:val="00F40F08"/>
    <w:rsid w:val="00F457FA"/>
    <w:rsid w:val="00F7312F"/>
    <w:rsid w:val="00F757A1"/>
    <w:rsid w:val="00F7677A"/>
    <w:rsid w:val="00F86A97"/>
    <w:rsid w:val="00F92352"/>
    <w:rsid w:val="00F960A3"/>
    <w:rsid w:val="00FA2628"/>
    <w:rsid w:val="00FC0764"/>
    <w:rsid w:val="00FC0793"/>
    <w:rsid w:val="00FC3D01"/>
    <w:rsid w:val="00FD6CA6"/>
    <w:rsid w:val="00FE0A79"/>
    <w:rsid w:val="00FF34B8"/>
    <w:rsid w:val="00FF6C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AA54"/>
  <w15:docId w15:val="{8C6551FE-7D8C-4835-AB16-A158551C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5D"/>
    <w:pPr>
      <w:spacing w:line="256" w:lineRule="auto"/>
    </w:pPr>
  </w:style>
  <w:style w:type="paragraph" w:styleId="Balk1">
    <w:name w:val="heading 1"/>
    <w:basedOn w:val="Normal"/>
    <w:next w:val="Normal"/>
    <w:link w:val="Balk1Char"/>
    <w:uiPriority w:val="99"/>
    <w:qFormat/>
    <w:rsid w:val="0060495E"/>
    <w:pPr>
      <w:keepNext/>
      <w:spacing w:after="0" w:line="240" w:lineRule="auto"/>
      <w:outlineLvl w:val="0"/>
    </w:pPr>
    <w:rPr>
      <w:rFonts w:ascii="Arial" w:eastAsia="Times New Roman" w:hAnsi="Arial" w:cs="Arial"/>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3E5D"/>
    <w:pPr>
      <w:autoSpaceDE w:val="0"/>
      <w:autoSpaceDN w:val="0"/>
      <w:adjustRightInd w:val="0"/>
      <w:spacing w:line="240" w:lineRule="auto"/>
      <w:ind w:left="720"/>
      <w:contextualSpacing/>
    </w:pPr>
    <w:rPr>
      <w:rFonts w:ascii="Calibri" w:hAnsi="Calibri" w:cs="Calibri"/>
      <w:color w:val="000000"/>
    </w:rPr>
  </w:style>
  <w:style w:type="paragraph" w:customStyle="1" w:styleId="Default">
    <w:name w:val="Default"/>
    <w:rsid w:val="00113E5D"/>
    <w:pPr>
      <w:autoSpaceDE w:val="0"/>
      <w:autoSpaceDN w:val="0"/>
      <w:adjustRightInd w:val="0"/>
      <w:spacing w:after="0" w:line="240" w:lineRule="auto"/>
    </w:pPr>
    <w:rPr>
      <w:rFonts w:ascii="Arial" w:eastAsia="Calibri" w:hAnsi="Arial" w:cs="Arial"/>
      <w:color w:val="000000"/>
      <w:sz w:val="24"/>
      <w:szCs w:val="24"/>
    </w:rPr>
  </w:style>
  <w:style w:type="character" w:customStyle="1" w:styleId="Gvdemetni">
    <w:name w:val="Gövde metni_"/>
    <w:link w:val="Gvdemetni0"/>
    <w:locked/>
    <w:rsid w:val="00113E5D"/>
    <w:rPr>
      <w:spacing w:val="10"/>
      <w:sz w:val="21"/>
      <w:szCs w:val="21"/>
      <w:shd w:val="clear" w:color="auto" w:fill="FFFFFF"/>
    </w:rPr>
  </w:style>
  <w:style w:type="paragraph" w:customStyle="1" w:styleId="Gvdemetni0">
    <w:name w:val="Gövde metni"/>
    <w:basedOn w:val="Normal"/>
    <w:link w:val="Gvdemetni"/>
    <w:rsid w:val="00113E5D"/>
    <w:pPr>
      <w:shd w:val="clear" w:color="auto" w:fill="FFFFFF"/>
      <w:spacing w:before="300" w:after="240" w:line="274" w:lineRule="exact"/>
      <w:jc w:val="both"/>
    </w:pPr>
    <w:rPr>
      <w:spacing w:val="10"/>
      <w:sz w:val="21"/>
      <w:szCs w:val="21"/>
    </w:rPr>
  </w:style>
  <w:style w:type="paragraph" w:customStyle="1" w:styleId="ListeParagraf1">
    <w:name w:val="Liste Paragraf1"/>
    <w:basedOn w:val="Normal"/>
    <w:rsid w:val="003B6671"/>
    <w:pPr>
      <w:widowControl w:val="0"/>
      <w:suppressAutoHyphens/>
      <w:spacing w:after="0" w:line="100" w:lineRule="atLeast"/>
      <w:ind w:left="720"/>
    </w:pPr>
    <w:rPr>
      <w:rFonts w:ascii="Arial" w:eastAsia="Times New Roman" w:hAnsi="Arial" w:cs="Arial"/>
      <w:sz w:val="20"/>
      <w:szCs w:val="20"/>
      <w:lang w:eastAsia="ar-SA"/>
    </w:rPr>
  </w:style>
  <w:style w:type="paragraph" w:styleId="BalonMetni">
    <w:name w:val="Balloon Text"/>
    <w:basedOn w:val="Normal"/>
    <w:link w:val="BalonMetniChar"/>
    <w:uiPriority w:val="99"/>
    <w:semiHidden/>
    <w:unhideWhenUsed/>
    <w:rsid w:val="00E11F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1FE5"/>
    <w:rPr>
      <w:rFonts w:ascii="Segoe UI" w:hAnsi="Segoe UI" w:cs="Segoe UI"/>
      <w:sz w:val="18"/>
      <w:szCs w:val="18"/>
    </w:rPr>
  </w:style>
  <w:style w:type="paragraph" w:customStyle="1" w:styleId="ListeParagraf2">
    <w:name w:val="Liste Paragraf2"/>
    <w:basedOn w:val="Normal"/>
    <w:rsid w:val="005130A5"/>
    <w:pPr>
      <w:widowControl w:val="0"/>
      <w:suppressAutoHyphens/>
      <w:spacing w:after="0" w:line="100" w:lineRule="atLeast"/>
      <w:ind w:left="720"/>
    </w:pPr>
    <w:rPr>
      <w:rFonts w:ascii="Arial" w:eastAsia="Times New Roman" w:hAnsi="Arial" w:cs="Arial"/>
      <w:sz w:val="20"/>
      <w:szCs w:val="20"/>
      <w:lang w:eastAsia="ar-SA"/>
    </w:rPr>
  </w:style>
  <w:style w:type="paragraph" w:customStyle="1" w:styleId="a">
    <w:basedOn w:val="Normal"/>
    <w:next w:val="stBilgi"/>
    <w:link w:val="stbilgiChar"/>
    <w:uiPriority w:val="99"/>
    <w:unhideWhenUsed/>
    <w:rsid w:val="00CD105B"/>
    <w:pPr>
      <w:widowControl w:val="0"/>
      <w:tabs>
        <w:tab w:val="center" w:pos="4536"/>
        <w:tab w:val="right" w:pos="9072"/>
      </w:tabs>
      <w:autoSpaceDE w:val="0"/>
      <w:autoSpaceDN w:val="0"/>
      <w:adjustRightInd w:val="0"/>
      <w:spacing w:after="0" w:line="240" w:lineRule="auto"/>
    </w:pPr>
    <w:rPr>
      <w:rFonts w:hAnsi="Arial" w:cs="Arial"/>
    </w:rPr>
  </w:style>
  <w:style w:type="character" w:customStyle="1" w:styleId="stbilgiChar">
    <w:name w:val="Üstbilgi Char"/>
    <w:link w:val="a"/>
    <w:uiPriority w:val="99"/>
    <w:rsid w:val="00CD105B"/>
    <w:rPr>
      <w:rFonts w:hAnsi="Arial" w:cs="Arial"/>
    </w:rPr>
  </w:style>
  <w:style w:type="paragraph" w:styleId="stBilgi">
    <w:name w:val="header"/>
    <w:basedOn w:val="Normal"/>
    <w:link w:val="stBilgiChar0"/>
    <w:uiPriority w:val="99"/>
    <w:semiHidden/>
    <w:unhideWhenUsed/>
    <w:rsid w:val="00CD105B"/>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CD105B"/>
  </w:style>
  <w:style w:type="character" w:customStyle="1" w:styleId="Balk1Char">
    <w:name w:val="Başlık 1 Char"/>
    <w:basedOn w:val="VarsaylanParagrafYazTipi"/>
    <w:link w:val="Balk1"/>
    <w:uiPriority w:val="99"/>
    <w:rsid w:val="0060495E"/>
    <w:rPr>
      <w:rFonts w:ascii="Arial" w:eastAsia="Times New Roman" w:hAnsi="Arial" w:cs="Arial"/>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37487">
      <w:bodyDiv w:val="1"/>
      <w:marLeft w:val="0"/>
      <w:marRight w:val="0"/>
      <w:marTop w:val="0"/>
      <w:marBottom w:val="0"/>
      <w:divBdr>
        <w:top w:val="none" w:sz="0" w:space="0" w:color="auto"/>
        <w:left w:val="none" w:sz="0" w:space="0" w:color="auto"/>
        <w:bottom w:val="none" w:sz="0" w:space="0" w:color="auto"/>
        <w:right w:val="none" w:sz="0" w:space="0" w:color="auto"/>
      </w:divBdr>
    </w:div>
    <w:div w:id="18972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6</Pages>
  <Words>1835</Words>
  <Characters>10463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Ayten</dc:creator>
  <cp:lastModifiedBy>GURUR AĞIRTAŞ</cp:lastModifiedBy>
  <cp:revision>197</cp:revision>
  <cp:lastPrinted>2022-07-25T12:19:00Z</cp:lastPrinted>
  <dcterms:created xsi:type="dcterms:W3CDTF">2023-04-26T13:49:00Z</dcterms:created>
  <dcterms:modified xsi:type="dcterms:W3CDTF">2025-12-04T09:17:00Z</dcterms:modified>
</cp:coreProperties>
</file>