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A6" w:rsidRDefault="00CB6FA6" w:rsidP="00CB6FA6">
      <w:pPr>
        <w:rPr>
          <w:b/>
        </w:rPr>
      </w:pPr>
      <w:bookmarkStart w:id="0" w:name="_GoBack"/>
      <w:bookmarkEnd w:id="0"/>
    </w:p>
    <w:p w:rsidR="003D6A8A" w:rsidRDefault="003D6A8A" w:rsidP="003D6A8A">
      <w:pPr>
        <w:jc w:val="center"/>
        <w:rPr>
          <w:b/>
        </w:rPr>
      </w:pPr>
    </w:p>
    <w:p w:rsidR="003D6A8A" w:rsidRDefault="003D6A8A" w:rsidP="003D6A8A">
      <w:pPr>
        <w:jc w:val="center"/>
        <w:rPr>
          <w:b/>
        </w:rPr>
      </w:pPr>
    </w:p>
    <w:p w:rsidR="00467F27" w:rsidRDefault="00184C6C" w:rsidP="003D6A8A">
      <w:pPr>
        <w:jc w:val="center"/>
        <w:rPr>
          <w:b/>
        </w:rPr>
      </w:pPr>
      <w:r>
        <w:rPr>
          <w:b/>
        </w:rPr>
        <w:t>PEHLİVANKÖY GERİ GÖNDERME MERKEZİ GÖÇMEN KAMPI</w:t>
      </w:r>
      <w:r w:rsidR="003D6A8A" w:rsidRPr="003D6A8A">
        <w:rPr>
          <w:b/>
        </w:rPr>
        <w:t xml:space="preserve"> </w:t>
      </w:r>
      <w:r>
        <w:rPr>
          <w:b/>
        </w:rPr>
        <w:t>KANTİN</w:t>
      </w:r>
      <w:r w:rsidR="003D6A8A" w:rsidRPr="003D6A8A">
        <w:rPr>
          <w:b/>
        </w:rPr>
        <w:t xml:space="preserve"> İHALE BAŞVURU İLANI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693"/>
        <w:gridCol w:w="845"/>
        <w:gridCol w:w="1624"/>
        <w:gridCol w:w="614"/>
        <w:gridCol w:w="954"/>
        <w:gridCol w:w="1061"/>
        <w:gridCol w:w="2167"/>
        <w:gridCol w:w="603"/>
        <w:gridCol w:w="1090"/>
        <w:gridCol w:w="968"/>
        <w:gridCol w:w="860"/>
        <w:gridCol w:w="711"/>
        <w:gridCol w:w="527"/>
        <w:gridCol w:w="964"/>
      </w:tblGrid>
      <w:tr w:rsidR="00184C6C" w:rsidRPr="00184C6C" w:rsidTr="00184C6C">
        <w:trPr>
          <w:trHeight w:val="3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tr-TR"/>
              </w:rPr>
            </w:pPr>
            <w:r w:rsidRPr="00184C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tr-TR"/>
              </w:rPr>
              <w:t>KİRALAMASI YAPILACAK TAŞINMAZ MALLAR</w:t>
            </w:r>
          </w:p>
        </w:tc>
      </w:tr>
      <w:tr w:rsidR="00184C6C" w:rsidRPr="00184C6C" w:rsidTr="00184C6C">
        <w:trPr>
          <w:trHeight w:val="713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B551D8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551D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Sıra No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184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İLİ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184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İLÇESİ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184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MAHALLE / KÖY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184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ADA / PARSEL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184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YÜZÖLÇÜMÜ (m²)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184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KİRALANACAK ALAN (m²)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184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KİRALANACAK YERİN, AMACI VE KİRA SÜRESİ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184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CİNSİ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184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İMAR DURUMU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184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TAHMİNİ İLK YIL KİRA BEDELİ (TL)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184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GEÇİCİ TEMİNATI (TL)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184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İHALE TARİHİ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184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İHALE SAATİ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184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İHALE USULÜ</w:t>
            </w:r>
          </w:p>
        </w:tc>
      </w:tr>
      <w:tr w:rsidR="00184C6C" w:rsidRPr="00184C6C" w:rsidTr="00184C6C">
        <w:trPr>
          <w:trHeight w:val="851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B551D8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551D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4C6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Kırklareli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551D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Pehlivanköy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551D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Kazım Dirik Mahallesi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6C" w:rsidRPr="00184C6C" w:rsidRDefault="001F1677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7</w:t>
            </w:r>
            <w:r w:rsidR="00184C6C" w:rsidRPr="00B551D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0/124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551D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133.380,09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551D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Kantin Depo 21,43 m</w:t>
            </w:r>
            <w:r w:rsidRPr="00B551D8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  <w:t>2</w:t>
            </w:r>
            <w:r w:rsidRPr="00B551D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ve Kantin 21,85 m</w:t>
            </w:r>
            <w:r w:rsidRPr="00B551D8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551D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3 </w:t>
            </w:r>
            <w:r w:rsidRPr="00184C6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yıl süreli </w:t>
            </w:r>
            <w:r w:rsidRPr="00B551D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Kantin, Çay Ocağı ve Depo olarak kullanılmak üzere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551D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Arsa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551D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Resmi Hizmet Alanı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551D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174.460,00</w:t>
            </w:r>
            <w:r w:rsidRPr="00184C6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TL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551D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52.338,00</w:t>
            </w:r>
            <w:r w:rsidRPr="00184C6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TL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6C" w:rsidRPr="00184C6C" w:rsidRDefault="00C12455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</w:t>
            </w:r>
            <w:r w:rsidR="00B551D8" w:rsidRPr="00B551D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.10.2019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6C" w:rsidRPr="00184C6C" w:rsidRDefault="00C12455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11:00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6C" w:rsidRPr="00184C6C" w:rsidRDefault="00184C6C" w:rsidP="001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B551D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2886/51/g</w:t>
            </w:r>
            <w:r w:rsidRPr="00184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  <w:r w:rsidRPr="00B551D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Pazarlık </w:t>
            </w:r>
            <w:r w:rsidRPr="00184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Usulü</w:t>
            </w:r>
          </w:p>
        </w:tc>
      </w:tr>
    </w:tbl>
    <w:p w:rsidR="003D6A8A" w:rsidRPr="003D6A8A" w:rsidRDefault="003D6A8A" w:rsidP="003D6A8A">
      <w:pPr>
        <w:jc w:val="center"/>
        <w:rPr>
          <w:b/>
        </w:rPr>
      </w:pPr>
    </w:p>
    <w:p w:rsidR="00DD335E" w:rsidRDefault="002B5FA2" w:rsidP="00DD335E">
      <w:pPr>
        <w:jc w:val="both"/>
        <w:rPr>
          <w:rFonts w:ascii="Times New Roman" w:hAnsi="Times New Roman" w:cs="Times New Roman"/>
          <w:color w:val="000000"/>
          <w:u w:val="single"/>
        </w:rPr>
      </w:pPr>
      <w:r>
        <w:t xml:space="preserve">        </w:t>
      </w:r>
      <w:r w:rsidR="003D6A8A" w:rsidRPr="00846F6E">
        <w:rPr>
          <w:rFonts w:ascii="Times New Roman" w:hAnsi="Times New Roman" w:cs="Times New Roman"/>
        </w:rPr>
        <w:t xml:space="preserve">İlimiz, </w:t>
      </w:r>
      <w:r w:rsidR="00184C6C" w:rsidRPr="00846F6E">
        <w:rPr>
          <w:rFonts w:ascii="Times New Roman" w:hAnsi="Times New Roman" w:cs="Times New Roman"/>
        </w:rPr>
        <w:t>Pehlivanköy İlçesi</w:t>
      </w:r>
      <w:r w:rsidR="003D6A8A" w:rsidRPr="00846F6E">
        <w:rPr>
          <w:rFonts w:ascii="Times New Roman" w:hAnsi="Times New Roman" w:cs="Times New Roman"/>
        </w:rPr>
        <w:t xml:space="preserve">, </w:t>
      </w:r>
      <w:r w:rsidR="00184C6C" w:rsidRPr="00846F6E">
        <w:rPr>
          <w:rFonts w:ascii="Times New Roman" w:hAnsi="Times New Roman" w:cs="Times New Roman"/>
        </w:rPr>
        <w:t xml:space="preserve">Kazım Dirik </w:t>
      </w:r>
      <w:r w:rsidR="003D6A8A" w:rsidRPr="00846F6E">
        <w:rPr>
          <w:rFonts w:ascii="Times New Roman" w:hAnsi="Times New Roman" w:cs="Times New Roman"/>
        </w:rPr>
        <w:t xml:space="preserve">Mahallesi, </w:t>
      </w:r>
      <w:r w:rsidR="00184C6C" w:rsidRPr="00846F6E">
        <w:rPr>
          <w:rFonts w:ascii="Times New Roman" w:hAnsi="Times New Roman" w:cs="Times New Roman"/>
        </w:rPr>
        <w:t>Pehlivanköy Geri Gönderme Merkezi Göçmen Kamp</w:t>
      </w:r>
      <w:r w:rsidR="003D6A8A" w:rsidRPr="00846F6E">
        <w:rPr>
          <w:rFonts w:ascii="Times New Roman" w:hAnsi="Times New Roman" w:cs="Times New Roman"/>
        </w:rPr>
        <w:t>ı içerisinde bul</w:t>
      </w:r>
      <w:r w:rsidR="007C4E32" w:rsidRPr="00846F6E">
        <w:rPr>
          <w:rFonts w:ascii="Times New Roman" w:hAnsi="Times New Roman" w:cs="Times New Roman"/>
        </w:rPr>
        <w:t xml:space="preserve">unan </w:t>
      </w:r>
      <w:r w:rsidR="00184C6C" w:rsidRPr="00846F6E">
        <w:rPr>
          <w:rFonts w:ascii="Times New Roman" w:hAnsi="Times New Roman" w:cs="Times New Roman"/>
        </w:rPr>
        <w:t>Kantin Depo 21,43 m</w:t>
      </w:r>
      <w:r w:rsidR="00184C6C" w:rsidRPr="00846F6E">
        <w:rPr>
          <w:rFonts w:ascii="Times New Roman" w:hAnsi="Times New Roman" w:cs="Times New Roman"/>
          <w:vertAlign w:val="superscript"/>
        </w:rPr>
        <w:t>2</w:t>
      </w:r>
      <w:r w:rsidR="00184C6C" w:rsidRPr="00846F6E">
        <w:rPr>
          <w:rFonts w:ascii="Times New Roman" w:hAnsi="Times New Roman" w:cs="Times New Roman"/>
        </w:rPr>
        <w:t xml:space="preserve"> ve Kantin 21,85 m</w:t>
      </w:r>
      <w:r w:rsidR="00184C6C" w:rsidRPr="00846F6E">
        <w:rPr>
          <w:rFonts w:ascii="Times New Roman" w:hAnsi="Times New Roman" w:cs="Times New Roman"/>
          <w:vertAlign w:val="superscript"/>
        </w:rPr>
        <w:t>2</w:t>
      </w:r>
      <w:r w:rsidR="00184C6C" w:rsidRPr="00846F6E">
        <w:rPr>
          <w:rFonts w:ascii="Times New Roman" w:hAnsi="Times New Roman" w:cs="Times New Roman"/>
        </w:rPr>
        <w:t xml:space="preserve"> alanın çay ocağı, kantin ve depo olarak kullanılmak üzere </w:t>
      </w:r>
      <w:r w:rsidR="007C4E32" w:rsidRPr="00846F6E">
        <w:rPr>
          <w:rFonts w:ascii="Times New Roman" w:hAnsi="Times New Roman" w:cs="Times New Roman"/>
        </w:rPr>
        <w:t>3 (üç</w:t>
      </w:r>
      <w:r w:rsidR="003D6A8A" w:rsidRPr="00846F6E">
        <w:rPr>
          <w:rFonts w:ascii="Times New Roman" w:hAnsi="Times New Roman" w:cs="Times New Roman"/>
        </w:rPr>
        <w:t xml:space="preserve">) yıl süreyle </w:t>
      </w:r>
      <w:r w:rsidR="00184C6C" w:rsidRPr="00846F6E">
        <w:rPr>
          <w:rFonts w:ascii="Times New Roman" w:hAnsi="Times New Roman" w:cs="Times New Roman"/>
          <w:b/>
        </w:rPr>
        <w:t>174.460,00</w:t>
      </w:r>
      <w:r w:rsidR="003D6A8A" w:rsidRPr="00846F6E">
        <w:rPr>
          <w:rFonts w:ascii="Times New Roman" w:hAnsi="Times New Roman" w:cs="Times New Roman"/>
        </w:rPr>
        <w:t xml:space="preserve"> </w:t>
      </w:r>
      <w:proofErr w:type="gramStart"/>
      <w:r w:rsidR="003D6A8A" w:rsidRPr="00846F6E">
        <w:rPr>
          <w:rFonts w:ascii="Times New Roman" w:hAnsi="Times New Roman" w:cs="Times New Roman"/>
        </w:rPr>
        <w:t>TL  tahmini</w:t>
      </w:r>
      <w:proofErr w:type="gramEnd"/>
      <w:r w:rsidR="003D6A8A" w:rsidRPr="00846F6E">
        <w:rPr>
          <w:rFonts w:ascii="Times New Roman" w:hAnsi="Times New Roman" w:cs="Times New Roman"/>
        </w:rPr>
        <w:t xml:space="preserve"> yıllık kira bedeli üzerinden</w:t>
      </w:r>
      <w:r w:rsidR="00B551D8" w:rsidRPr="00846F6E">
        <w:rPr>
          <w:rFonts w:ascii="Times New Roman" w:hAnsi="Times New Roman" w:cs="Times New Roman"/>
        </w:rPr>
        <w:t xml:space="preserve"> </w:t>
      </w:r>
      <w:r w:rsidR="00064A0F">
        <w:rPr>
          <w:rFonts w:ascii="Times New Roman" w:hAnsi="Times New Roman" w:cs="Times New Roman"/>
          <w:b/>
        </w:rPr>
        <w:t>11</w:t>
      </w:r>
      <w:r w:rsidR="00B551D8" w:rsidRPr="00846F6E">
        <w:rPr>
          <w:rFonts w:ascii="Times New Roman" w:hAnsi="Times New Roman" w:cs="Times New Roman"/>
          <w:b/>
        </w:rPr>
        <w:t xml:space="preserve">.10.2019 </w:t>
      </w:r>
      <w:r w:rsidR="00064A0F">
        <w:rPr>
          <w:rFonts w:ascii="Times New Roman" w:hAnsi="Times New Roman" w:cs="Times New Roman"/>
          <w:b/>
        </w:rPr>
        <w:t>Cuma</w:t>
      </w:r>
      <w:r w:rsidR="00B551D8" w:rsidRPr="00846F6E">
        <w:rPr>
          <w:rFonts w:ascii="Times New Roman" w:hAnsi="Times New Roman" w:cs="Times New Roman"/>
        </w:rPr>
        <w:t xml:space="preserve"> günü saat </w:t>
      </w:r>
      <w:r w:rsidR="00064A0F">
        <w:rPr>
          <w:rFonts w:ascii="Times New Roman" w:hAnsi="Times New Roman" w:cs="Times New Roman"/>
          <w:b/>
        </w:rPr>
        <w:t>11:00</w:t>
      </w:r>
      <w:r w:rsidR="00B551D8" w:rsidRPr="00846F6E">
        <w:rPr>
          <w:rFonts w:ascii="Times New Roman" w:hAnsi="Times New Roman" w:cs="Times New Roman"/>
          <w:b/>
        </w:rPr>
        <w:t>’da</w:t>
      </w:r>
      <w:r w:rsidR="003D6A8A" w:rsidRPr="00846F6E">
        <w:rPr>
          <w:rFonts w:ascii="Times New Roman" w:hAnsi="Times New Roman" w:cs="Times New Roman"/>
        </w:rPr>
        <w:t xml:space="preserve"> 2886 sayılı Devlet İhale Kanunu’nun 51/g maddesine</w:t>
      </w:r>
      <w:r w:rsidR="0094378B" w:rsidRPr="00846F6E">
        <w:rPr>
          <w:rFonts w:ascii="Times New Roman" w:hAnsi="Times New Roman" w:cs="Times New Roman"/>
        </w:rPr>
        <w:t xml:space="preserve"> göre </w:t>
      </w:r>
      <w:r w:rsidR="00DD335E">
        <w:rPr>
          <w:rFonts w:ascii="Times New Roman" w:hAnsi="Times New Roman" w:cs="Times New Roman"/>
        </w:rPr>
        <w:t xml:space="preserve">Pehlivanköy Milli Emlak Şefliğinde </w:t>
      </w:r>
      <w:r w:rsidR="0094378B" w:rsidRPr="00846F6E">
        <w:rPr>
          <w:rFonts w:ascii="Times New Roman" w:hAnsi="Times New Roman" w:cs="Times New Roman"/>
        </w:rPr>
        <w:t>ihalesi yapılacak olup,</w:t>
      </w:r>
      <w:r w:rsidR="00846F6E" w:rsidRPr="00846F6E">
        <w:rPr>
          <w:rFonts w:ascii="Times New Roman" w:hAnsi="Times New Roman" w:cs="Times New Roman"/>
          <w:color w:val="000000"/>
        </w:rPr>
        <w:t xml:space="preserve"> </w:t>
      </w:r>
      <w:r w:rsidR="00846F6E" w:rsidRPr="00846F6E">
        <w:rPr>
          <w:rFonts w:ascii="Times New Roman" w:hAnsi="Times New Roman" w:cs="Times New Roman"/>
          <w:color w:val="000000"/>
          <w:u w:val="single"/>
        </w:rPr>
        <w:t>İhaleye iştirak Etmek isteyenlerin</w:t>
      </w:r>
      <w:r w:rsidR="00DD335E">
        <w:rPr>
          <w:rFonts w:ascii="Times New Roman" w:hAnsi="Times New Roman" w:cs="Times New Roman"/>
          <w:color w:val="000000"/>
          <w:u w:val="single"/>
        </w:rPr>
        <w:t xml:space="preserve"> ihale saatinden önce aşağıdaki belgeler ile birlikte Pehlivanköy Milli Emlak Şefliğine başvurmaları gerekmektedir.</w:t>
      </w:r>
    </w:p>
    <w:p w:rsidR="00ED0AB0" w:rsidRPr="00DD335E" w:rsidRDefault="00DD335E" w:rsidP="00DD335E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tr-TR"/>
        </w:rPr>
      </w:pPr>
      <w:r w:rsidRPr="00DD335E">
        <w:rPr>
          <w:rFonts w:ascii="Times New Roman" w:eastAsia="Times New Roman" w:hAnsi="Times New Roman" w:cs="Times New Roman"/>
          <w:lang w:eastAsia="tr-TR"/>
        </w:rPr>
        <w:t xml:space="preserve"> </w:t>
      </w:r>
      <w:r w:rsidR="00ED0AB0" w:rsidRPr="00DD335E">
        <w:rPr>
          <w:rFonts w:ascii="Times New Roman" w:eastAsia="Times New Roman" w:hAnsi="Times New Roman" w:cs="Times New Roman"/>
          <w:lang w:eastAsia="tr-TR"/>
        </w:rPr>
        <w:t xml:space="preserve">Geçici Teminatın, Teminat Mektubu ile verilmesi halinde mektubun şekli ve içeriğinin 2886 sayılı Devlet İhale Kanunu'nun 27 </w:t>
      </w:r>
      <w:proofErr w:type="spellStart"/>
      <w:r w:rsidR="00ED0AB0" w:rsidRPr="00DD335E">
        <w:rPr>
          <w:rFonts w:ascii="Times New Roman" w:eastAsia="Times New Roman" w:hAnsi="Times New Roman" w:cs="Times New Roman"/>
          <w:lang w:eastAsia="tr-TR"/>
        </w:rPr>
        <w:t>nci</w:t>
      </w:r>
      <w:proofErr w:type="spellEnd"/>
      <w:r w:rsidR="00ED0AB0" w:rsidRPr="00DD335E">
        <w:rPr>
          <w:rFonts w:ascii="Times New Roman" w:eastAsia="Times New Roman" w:hAnsi="Times New Roman" w:cs="Times New Roman"/>
          <w:lang w:eastAsia="tr-TR"/>
        </w:rPr>
        <w:t xml:space="preserve"> maddesi ve bu Kanun uyarınca yayınlanmış 98/1 Sıra </w:t>
      </w:r>
      <w:proofErr w:type="spellStart"/>
      <w:r w:rsidR="00ED0AB0" w:rsidRPr="00DD335E">
        <w:rPr>
          <w:rFonts w:ascii="Times New Roman" w:eastAsia="Times New Roman" w:hAnsi="Times New Roman" w:cs="Times New Roman"/>
          <w:lang w:eastAsia="tr-TR"/>
        </w:rPr>
        <w:t>No'lu</w:t>
      </w:r>
      <w:proofErr w:type="spellEnd"/>
      <w:r w:rsidR="00ED0AB0" w:rsidRPr="00DD335E">
        <w:rPr>
          <w:rFonts w:ascii="Times New Roman" w:eastAsia="Times New Roman" w:hAnsi="Times New Roman" w:cs="Times New Roman"/>
          <w:lang w:eastAsia="tr-TR"/>
        </w:rPr>
        <w:t xml:space="preserve"> Devlet İhaleleri Genelgesinde belirtilen şartları taşıması gerekmektedir.</w:t>
      </w:r>
    </w:p>
    <w:p w:rsidR="00ED0AB0" w:rsidRPr="00ED0AB0" w:rsidRDefault="00846F6E" w:rsidP="00ED0AB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u w:val="single"/>
        </w:rPr>
      </w:pPr>
      <w:r w:rsidRPr="00ED0AB0">
        <w:rPr>
          <w:rFonts w:ascii="Times New Roman" w:hAnsi="Times New Roman" w:cs="Times New Roman"/>
          <w:color w:val="000000"/>
          <w:u w:val="single"/>
        </w:rPr>
        <w:t xml:space="preserve"> Geçici Teminat Makbuzu veya Mektubu  (Banka teyit yazısı ile birlikte), Nüfus Cüzdan Sureti, </w:t>
      </w:r>
      <w:proofErr w:type="gramStart"/>
      <w:r w:rsidRPr="00ED0AB0">
        <w:rPr>
          <w:rFonts w:ascii="Times New Roman" w:hAnsi="Times New Roman" w:cs="Times New Roman"/>
          <w:color w:val="000000"/>
          <w:u w:val="single"/>
        </w:rPr>
        <w:t>İkametgah</w:t>
      </w:r>
      <w:proofErr w:type="gramEnd"/>
      <w:r w:rsidRPr="00ED0AB0">
        <w:rPr>
          <w:rFonts w:ascii="Times New Roman" w:hAnsi="Times New Roman" w:cs="Times New Roman"/>
          <w:color w:val="000000"/>
          <w:u w:val="single"/>
        </w:rPr>
        <w:t xml:space="preserve"> Belgesi (Tüzel Kişilerde siciline kayıtlı olduğu oda veya mesleki teşekkülden ihale yılı içinde alınmış sicil belgesi, teklifte bulunacak kişilerin Noterden tasdikli yetki belgesi ve imza sirküleri)</w:t>
      </w:r>
    </w:p>
    <w:p w:rsidR="00ED0AB0" w:rsidRDefault="00ED0AB0" w:rsidP="00DD335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DD335E">
        <w:rPr>
          <w:rFonts w:ascii="Times New Roman" w:eastAsia="Times New Roman" w:hAnsi="Times New Roman" w:cs="Times New Roman"/>
          <w:lang w:eastAsia="tr-TR"/>
        </w:rPr>
        <w:t xml:space="preserve">  İhaleye ait şartname mesai saatleri içerisinde İdaremizden bedelsiz olarak alınabilir.</w:t>
      </w:r>
    </w:p>
    <w:p w:rsidR="00DD335E" w:rsidRDefault="00DD335E" w:rsidP="00DD335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DD335E">
        <w:rPr>
          <w:rFonts w:ascii="Times New Roman" w:eastAsia="Times New Roman" w:hAnsi="Times New Roman" w:cs="Times New Roman"/>
          <w:lang w:eastAsia="tr-TR"/>
        </w:rPr>
        <w:t xml:space="preserve">  İsteklilerin ihale saatine kadar Komisyona ulaşması kaydıyla, </w:t>
      </w:r>
      <w:r>
        <w:rPr>
          <w:rFonts w:ascii="Times New Roman" w:eastAsia="Times New Roman" w:hAnsi="Times New Roman" w:cs="Times New Roman"/>
          <w:lang w:eastAsia="tr-TR"/>
        </w:rPr>
        <w:t>2886 Sa</w:t>
      </w:r>
      <w:r w:rsidRPr="00DD335E">
        <w:rPr>
          <w:rFonts w:ascii="Times New Roman" w:eastAsia="Times New Roman" w:hAnsi="Times New Roman" w:cs="Times New Roman"/>
          <w:lang w:eastAsia="tr-TR"/>
        </w:rPr>
        <w:t>yılı Devlet İhale Kanunu Hükümlerine göre hazırlanacak teklif mektuplarını İadeli taahhütlü postayla gönderebilirler.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D335E">
        <w:rPr>
          <w:rFonts w:ascii="Times New Roman" w:eastAsia="Times New Roman" w:hAnsi="Times New Roman" w:cs="Times New Roman"/>
          <w:lang w:eastAsia="tr-TR"/>
        </w:rPr>
        <w:t>Postadaki gecikmeler kabul edilmez.</w:t>
      </w:r>
    </w:p>
    <w:p w:rsidR="00DD335E" w:rsidRDefault="00DD335E" w:rsidP="00DD335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DD335E">
        <w:rPr>
          <w:rFonts w:ascii="Times New Roman" w:eastAsia="Times New Roman" w:hAnsi="Times New Roman" w:cs="Times New Roman"/>
          <w:lang w:eastAsia="tr-TR"/>
        </w:rPr>
        <w:t>Komisyon ihaleyi yapıp yapmamakta serbesttir.</w:t>
      </w:r>
    </w:p>
    <w:p w:rsidR="00DD335E" w:rsidRPr="00DD335E" w:rsidRDefault="008F0B67" w:rsidP="00DD33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hyperlink w:history="1">
        <w:r w:rsidR="00DD335E" w:rsidRPr="008A4FEB">
          <w:rPr>
            <w:rStyle w:val="Kpr"/>
            <w:rFonts w:ascii="Times New Roman" w:eastAsia="Times New Roman" w:hAnsi="Times New Roman" w:cs="Times New Roman"/>
            <w:lang w:eastAsia="tr-TR"/>
          </w:rPr>
          <w:t xml:space="preserve"> Detaylı İhale bilgisi  </w:t>
        </w:r>
        <w:r w:rsidR="00DD335E" w:rsidRPr="008A4FEB">
          <w:rPr>
            <w:rStyle w:val="Kpr"/>
            <w:rFonts w:ascii="Times New Roman" w:eastAsia="Times New Roman" w:hAnsi="Times New Roman" w:cs="Times New Roman"/>
            <w:b/>
            <w:bCs/>
            <w:lang w:eastAsia="tr-TR"/>
          </w:rPr>
          <w:t xml:space="preserve">  </w:t>
        </w:r>
        <w:r w:rsidR="00DD335E" w:rsidRPr="008A4FEB">
          <w:rPr>
            <w:rStyle w:val="Kpr"/>
            <w:rFonts w:ascii="Times New Roman" w:eastAsia="Times New Roman" w:hAnsi="Times New Roman" w:cs="Times New Roman"/>
            <w:lang w:eastAsia="tr-TR"/>
          </w:rPr>
          <w:t xml:space="preserve">veya </w:t>
        </w:r>
        <w:r w:rsidR="00DD335E" w:rsidRPr="008A4FEB">
          <w:rPr>
            <w:rStyle w:val="Kpr"/>
            <w:rFonts w:ascii="Times New Roman" w:eastAsia="Times New Roman" w:hAnsi="Times New Roman" w:cs="Times New Roman"/>
            <w:b/>
            <w:bCs/>
            <w:lang w:eastAsia="tr-TR"/>
          </w:rPr>
          <w:t xml:space="preserve">www.kirklareli.csb.gov.tr  </w:t>
        </w:r>
        <w:r w:rsidR="00DD335E" w:rsidRPr="008A4FEB">
          <w:rPr>
            <w:rStyle w:val="Kpr"/>
            <w:rFonts w:ascii="Times New Roman" w:eastAsia="Times New Roman" w:hAnsi="Times New Roman" w:cs="Times New Roman"/>
            <w:lang w:eastAsia="tr-TR"/>
          </w:rPr>
          <w:t>web adresinden öğrenilebilir. İ</w:t>
        </w:r>
        <w:r w:rsidR="00DD335E" w:rsidRPr="008A4FEB">
          <w:rPr>
            <w:rStyle w:val="Kpr"/>
            <w:rFonts w:ascii="Times New Roman" w:eastAsia="Times New Roman" w:hAnsi="Times New Roman" w:cs="Times New Roman"/>
            <w:b/>
            <w:bCs/>
            <w:lang w:eastAsia="tr-TR"/>
          </w:rPr>
          <w:t>LAN OLUNUR.</w:t>
        </w:r>
      </w:hyperlink>
    </w:p>
    <w:p w:rsidR="00DD335E" w:rsidRPr="00DD335E" w:rsidRDefault="00DD335E" w:rsidP="00DD335E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DD335E" w:rsidRPr="00DD335E" w:rsidRDefault="00DD335E" w:rsidP="00DD33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DD335E" w:rsidRPr="00DD335E" w:rsidRDefault="00DD335E" w:rsidP="00DD33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ED0AB0" w:rsidRPr="00DD335E" w:rsidRDefault="00ED0AB0" w:rsidP="00DD335E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B551D8" w:rsidRDefault="00B551D8" w:rsidP="00846F6E">
      <w:pPr>
        <w:jc w:val="both"/>
      </w:pPr>
    </w:p>
    <w:sectPr w:rsidR="00B551D8" w:rsidSect="00CB6FA6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7737"/>
    <w:multiLevelType w:val="hybridMultilevel"/>
    <w:tmpl w:val="48AA10A2"/>
    <w:lvl w:ilvl="0" w:tplc="1B42F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8A"/>
    <w:rsid w:val="00064A0F"/>
    <w:rsid w:val="00184C6C"/>
    <w:rsid w:val="001F1677"/>
    <w:rsid w:val="002B5FA2"/>
    <w:rsid w:val="003D6A8A"/>
    <w:rsid w:val="00467F27"/>
    <w:rsid w:val="007C4E32"/>
    <w:rsid w:val="00846F6E"/>
    <w:rsid w:val="008F0B67"/>
    <w:rsid w:val="0094378B"/>
    <w:rsid w:val="00B551D8"/>
    <w:rsid w:val="00C12455"/>
    <w:rsid w:val="00C4356C"/>
    <w:rsid w:val="00CB6FA6"/>
    <w:rsid w:val="00D404B3"/>
    <w:rsid w:val="00DD335E"/>
    <w:rsid w:val="00E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4C6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0AB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D33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4C6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0AB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D3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SÜMER</dc:creator>
  <cp:lastModifiedBy>Sevda AKBAYRAK</cp:lastModifiedBy>
  <cp:revision>2</cp:revision>
  <cp:lastPrinted>2019-10-01T06:34:00Z</cp:lastPrinted>
  <dcterms:created xsi:type="dcterms:W3CDTF">2019-10-03T10:40:00Z</dcterms:created>
  <dcterms:modified xsi:type="dcterms:W3CDTF">2019-10-03T10:40:00Z</dcterms:modified>
</cp:coreProperties>
</file>