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AF1838" w:rsidRPr="00D979A0" w:rsidRDefault="00F30E46" w:rsidP="009016C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4877D9" w:rsidRPr="004877D9">
        <w:rPr>
          <w:sz w:val="36"/>
          <w:szCs w:val="36"/>
        </w:rPr>
        <w:t>Kırklareli İli, Vize İlçesi, Evren Mahallesinde Çalışkan Madencilik Nak. Yapı ve Elem. San. ve Tic. Ltd. Şti. tarafından yapılması planlanan "RN:85202 No'lu II-A Grubu Granit Ocağı ve Kırma- Eleme Tesisi"</w:t>
      </w:r>
      <w:bookmarkStart w:id="0" w:name="_GoBack"/>
      <w:bookmarkEnd w:id="0"/>
      <w:r w:rsidR="00D979A0" w:rsidRPr="00D979A0">
        <w:rPr>
          <w:rStyle w:val="Gl"/>
          <w:sz w:val="36"/>
          <w:szCs w:val="36"/>
        </w:rPr>
        <w:t> </w:t>
      </w:r>
      <w:r w:rsidR="00DB3840" w:rsidRPr="00D979A0">
        <w:rPr>
          <w:sz w:val="36"/>
          <w:szCs w:val="36"/>
        </w:rPr>
        <w:t>projesiyle ilgili olarak</w:t>
      </w:r>
      <w:r w:rsidR="00450C16" w:rsidRPr="00D979A0">
        <w:rPr>
          <w:sz w:val="36"/>
          <w:szCs w:val="36"/>
        </w:rPr>
        <w:t xml:space="preserve"> hazırlanan </w:t>
      </w:r>
      <w:r w:rsidR="00AF1838" w:rsidRPr="00D979A0">
        <w:rPr>
          <w:sz w:val="36"/>
          <w:szCs w:val="36"/>
        </w:rPr>
        <w:t>Ç</w:t>
      </w:r>
      <w:r w:rsidR="00450C16" w:rsidRPr="00D979A0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D979A0">
        <w:rPr>
          <w:sz w:val="36"/>
          <w:szCs w:val="36"/>
        </w:rPr>
        <w:t>n</w:t>
      </w:r>
      <w:r w:rsidR="00450C16" w:rsidRPr="00D979A0">
        <w:rPr>
          <w:sz w:val="36"/>
          <w:szCs w:val="36"/>
        </w:rPr>
        <w:t>lığımı</w:t>
      </w:r>
      <w:r w:rsidR="00AF1838" w:rsidRPr="00D979A0">
        <w:rPr>
          <w:sz w:val="36"/>
          <w:szCs w:val="36"/>
        </w:rPr>
        <w:t>zca N</w:t>
      </w:r>
      <w:r w:rsidR="00450C16" w:rsidRPr="00D979A0">
        <w:rPr>
          <w:sz w:val="36"/>
          <w:szCs w:val="36"/>
        </w:rPr>
        <w:t>ihai olarak kabul edilmiştir</w:t>
      </w:r>
      <w:r w:rsidR="00AF1838" w:rsidRPr="00D979A0">
        <w:rPr>
          <w:sz w:val="36"/>
          <w:szCs w:val="36"/>
        </w:rPr>
        <w:softHyphen/>
        <w:t xml:space="preserve"> ve inceleme değ</w:t>
      </w:r>
      <w:r w:rsidR="00450C16" w:rsidRPr="00D979A0">
        <w:rPr>
          <w:sz w:val="36"/>
          <w:szCs w:val="36"/>
        </w:rPr>
        <w:t>erlendirme s</w:t>
      </w:r>
      <w:r w:rsidR="00AF1838" w:rsidRPr="00D979A0">
        <w:rPr>
          <w:sz w:val="36"/>
          <w:szCs w:val="36"/>
        </w:rPr>
        <w:t>üreci sona erdirilmi</w:t>
      </w:r>
      <w:r w:rsidR="00AF1838" w:rsidRPr="00D979A0">
        <w:rPr>
          <w:sz w:val="36"/>
          <w:szCs w:val="36"/>
        </w:rPr>
        <w:softHyphen/>
        <w:t>şt</w:t>
      </w:r>
      <w:r w:rsidR="00450C16" w:rsidRPr="00D979A0">
        <w:rPr>
          <w:sz w:val="36"/>
          <w:szCs w:val="36"/>
        </w:rPr>
        <w:t>i</w:t>
      </w:r>
      <w:r w:rsidR="00AF1838" w:rsidRPr="00D979A0">
        <w:rPr>
          <w:sz w:val="36"/>
          <w:szCs w:val="36"/>
        </w:rPr>
        <w:t>r.</w:t>
      </w:r>
      <w:r w:rsidR="00162025" w:rsidRPr="00D979A0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8E" w:rsidRDefault="00FC198E" w:rsidP="00536BBF">
      <w:r>
        <w:separator/>
      </w:r>
    </w:p>
  </w:endnote>
  <w:endnote w:type="continuationSeparator" w:id="0">
    <w:p w:rsidR="00FC198E" w:rsidRDefault="00FC198E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8E" w:rsidRDefault="00FC198E" w:rsidP="00536BBF">
      <w:r>
        <w:separator/>
      </w:r>
    </w:p>
  </w:footnote>
  <w:footnote w:type="continuationSeparator" w:id="0">
    <w:p w:rsidR="00FC198E" w:rsidRDefault="00FC198E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B09"/>
    <w:rsid w:val="0022791B"/>
    <w:rsid w:val="002719D5"/>
    <w:rsid w:val="002B20ED"/>
    <w:rsid w:val="002D0208"/>
    <w:rsid w:val="002F1D71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877D9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6F5186"/>
    <w:rsid w:val="0071155E"/>
    <w:rsid w:val="00733FB4"/>
    <w:rsid w:val="00751CCF"/>
    <w:rsid w:val="00755F8E"/>
    <w:rsid w:val="007571F6"/>
    <w:rsid w:val="007574BA"/>
    <w:rsid w:val="00762F13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A0E10"/>
    <w:rsid w:val="00EB610A"/>
    <w:rsid w:val="00EB7DDA"/>
    <w:rsid w:val="00F30E46"/>
    <w:rsid w:val="00F355D9"/>
    <w:rsid w:val="00F630FE"/>
    <w:rsid w:val="00FA491D"/>
    <w:rsid w:val="00FC198E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sulekiraz</dc:creator>
  <cp:lastModifiedBy>Fikriye Erol</cp:lastModifiedBy>
  <cp:revision>2</cp:revision>
  <cp:lastPrinted>2022-12-19T14:08:00Z</cp:lastPrinted>
  <dcterms:created xsi:type="dcterms:W3CDTF">2024-07-16T12:07:00Z</dcterms:created>
  <dcterms:modified xsi:type="dcterms:W3CDTF">2024-07-16T12:07:00Z</dcterms:modified>
</cp:coreProperties>
</file>