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C7B98" w14:textId="4CB95F17" w:rsidR="0016201C" w:rsidRDefault="00764914" w:rsidP="00764914">
      <w:pPr>
        <w:spacing w:line="276" w:lineRule="auto"/>
        <w:rPr>
          <w:noProof/>
        </w:rPr>
      </w:pPr>
      <w:r>
        <w:rPr>
          <w:rFonts w:cstheme="minorHAnsi"/>
          <w:b/>
          <w:noProof/>
          <w:color w:val="000000" w:themeColor="text1"/>
          <w:sz w:val="48"/>
          <w:szCs w:val="48"/>
          <w:lang w:eastAsia="tr-TR"/>
        </w:rPr>
        <w:drawing>
          <wp:anchor distT="0" distB="0" distL="114300" distR="114300" simplePos="0" relativeHeight="251658240" behindDoc="1" locked="0" layoutInCell="1" allowOverlap="1" wp14:anchorId="694C3929" wp14:editId="3696DC40">
            <wp:simplePos x="0" y="0"/>
            <wp:positionH relativeFrom="column">
              <wp:posOffset>600710</wp:posOffset>
            </wp:positionH>
            <wp:positionV relativeFrom="paragraph">
              <wp:posOffset>0</wp:posOffset>
            </wp:positionV>
            <wp:extent cx="2244725" cy="1916430"/>
            <wp:effectExtent l="0" t="0" r="3175" b="7620"/>
            <wp:wrapTight wrapText="bothSides">
              <wp:wrapPolygon edited="0">
                <wp:start x="0" y="0"/>
                <wp:lineTo x="0" y="21471"/>
                <wp:lineTo x="21447" y="21471"/>
                <wp:lineTo x="21447" y="0"/>
                <wp:lineTo x="0" y="0"/>
              </wp:wrapPolygon>
            </wp:wrapTight>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44725" cy="19164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2DB52543" wp14:editId="0A286156">
            <wp:simplePos x="0" y="0"/>
            <wp:positionH relativeFrom="column">
              <wp:posOffset>3680723</wp:posOffset>
            </wp:positionH>
            <wp:positionV relativeFrom="paragraph">
              <wp:posOffset>0</wp:posOffset>
            </wp:positionV>
            <wp:extent cx="1517650" cy="1916430"/>
            <wp:effectExtent l="0" t="0" r="6350" b="7620"/>
            <wp:wrapTight wrapText="bothSides">
              <wp:wrapPolygon edited="0">
                <wp:start x="0" y="0"/>
                <wp:lineTo x="0" y="21471"/>
                <wp:lineTo x="21419" y="21471"/>
                <wp:lineTo x="21419" y="0"/>
                <wp:lineTo x="0" y="0"/>
              </wp:wrapPolygon>
            </wp:wrapTight>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7650" cy="1916430"/>
                    </a:xfrm>
                    <a:prstGeom prst="rect">
                      <a:avLst/>
                    </a:prstGeom>
                    <a:noFill/>
                    <a:ln>
                      <a:noFill/>
                    </a:ln>
                  </pic:spPr>
                </pic:pic>
              </a:graphicData>
            </a:graphic>
          </wp:anchor>
        </w:drawing>
      </w:r>
      <w:r>
        <w:rPr>
          <w:noProof/>
        </w:rPr>
        <w:t xml:space="preserve">                                                             </w:t>
      </w:r>
    </w:p>
    <w:p w14:paraId="20EA776E" w14:textId="32367045" w:rsidR="00764914" w:rsidRDefault="00764914" w:rsidP="00764914">
      <w:pPr>
        <w:spacing w:line="276" w:lineRule="auto"/>
        <w:rPr>
          <w:noProof/>
        </w:rPr>
      </w:pPr>
    </w:p>
    <w:p w14:paraId="6D7DCB79" w14:textId="0DF3DAF2" w:rsidR="00764914" w:rsidRDefault="00764914" w:rsidP="00764914">
      <w:pPr>
        <w:spacing w:line="276" w:lineRule="auto"/>
        <w:rPr>
          <w:noProof/>
        </w:rPr>
      </w:pPr>
    </w:p>
    <w:p w14:paraId="5F231E4D" w14:textId="614E4623" w:rsidR="00764914" w:rsidRDefault="00764914" w:rsidP="00764914">
      <w:pPr>
        <w:spacing w:line="276" w:lineRule="auto"/>
        <w:rPr>
          <w:noProof/>
        </w:rPr>
      </w:pPr>
    </w:p>
    <w:p w14:paraId="12E5A893" w14:textId="0F80CC8C" w:rsidR="00764914" w:rsidRDefault="00764914" w:rsidP="00764914">
      <w:pPr>
        <w:spacing w:line="276" w:lineRule="auto"/>
        <w:rPr>
          <w:noProof/>
        </w:rPr>
      </w:pPr>
    </w:p>
    <w:p w14:paraId="5B33D2BA" w14:textId="6E28086D" w:rsidR="00764914" w:rsidRDefault="00764914" w:rsidP="00764914">
      <w:pPr>
        <w:spacing w:line="276" w:lineRule="auto"/>
        <w:rPr>
          <w:noProof/>
        </w:rPr>
      </w:pPr>
    </w:p>
    <w:p w14:paraId="10D83C28" w14:textId="52887610" w:rsidR="00764914" w:rsidRDefault="00764914" w:rsidP="00764914">
      <w:pPr>
        <w:spacing w:line="276" w:lineRule="auto"/>
        <w:rPr>
          <w:noProof/>
        </w:rPr>
      </w:pPr>
    </w:p>
    <w:p w14:paraId="5826321B" w14:textId="77777777" w:rsidR="00764914" w:rsidRDefault="00764914" w:rsidP="00D9032C">
      <w:pPr>
        <w:spacing w:line="276" w:lineRule="auto"/>
        <w:rPr>
          <w:rFonts w:cstheme="minorHAnsi"/>
          <w:b/>
          <w:color w:val="000000" w:themeColor="text1"/>
          <w:sz w:val="48"/>
          <w:szCs w:val="48"/>
        </w:rPr>
      </w:pPr>
    </w:p>
    <w:p w14:paraId="5E0E675C" w14:textId="77777777" w:rsidR="0016201C" w:rsidRPr="00256A79" w:rsidRDefault="0016201C" w:rsidP="008648F0">
      <w:pPr>
        <w:spacing w:line="276" w:lineRule="auto"/>
        <w:ind w:left="3540" w:firstLine="708"/>
        <w:jc w:val="both"/>
        <w:rPr>
          <w:rFonts w:cstheme="minorHAnsi"/>
          <w:color w:val="000000" w:themeColor="text1"/>
          <w:sz w:val="40"/>
          <w:szCs w:val="40"/>
        </w:rPr>
      </w:pPr>
      <w:r w:rsidRPr="00256A79">
        <w:rPr>
          <w:rFonts w:cstheme="minorHAnsi"/>
          <w:color w:val="000000" w:themeColor="text1"/>
          <w:sz w:val="40"/>
          <w:szCs w:val="40"/>
        </w:rPr>
        <w:t>T.C.</w:t>
      </w:r>
    </w:p>
    <w:p w14:paraId="69A0190C" w14:textId="77777777" w:rsidR="00CC1D11" w:rsidRPr="00256A79" w:rsidRDefault="0016201C" w:rsidP="008648F0">
      <w:pPr>
        <w:pStyle w:val="Balk1"/>
        <w:spacing w:line="276" w:lineRule="auto"/>
      </w:pPr>
      <w:r w:rsidRPr="00256A79">
        <w:t>ÇEVRE, ŞEHİRCİLİK ve İKLİM DEĞİŞİKLİĞİ BAKANLIĞI</w:t>
      </w:r>
    </w:p>
    <w:p w14:paraId="3DEDDF64" w14:textId="022D91DF" w:rsidR="0016201C" w:rsidRPr="00256A79" w:rsidRDefault="004C0F94" w:rsidP="008648F0">
      <w:pPr>
        <w:spacing w:line="276" w:lineRule="auto"/>
        <w:jc w:val="center"/>
        <w:rPr>
          <w:rFonts w:cstheme="minorHAnsi"/>
          <w:color w:val="000000" w:themeColor="text1"/>
          <w:sz w:val="40"/>
          <w:szCs w:val="40"/>
        </w:rPr>
      </w:pPr>
      <w:r>
        <w:rPr>
          <w:rFonts w:cstheme="minorHAnsi"/>
          <w:color w:val="000000" w:themeColor="text1"/>
          <w:sz w:val="40"/>
          <w:szCs w:val="40"/>
        </w:rPr>
        <w:t>KENTSEL DÖNÜŞÜM BAŞKANLIĞI</w:t>
      </w:r>
    </w:p>
    <w:p w14:paraId="699FC6BC" w14:textId="5B287798" w:rsidR="00256A79" w:rsidRDefault="00256A79" w:rsidP="008648F0">
      <w:pPr>
        <w:pStyle w:val="GvdeMetni"/>
        <w:spacing w:line="276" w:lineRule="auto"/>
        <w:rPr>
          <w:sz w:val="40"/>
          <w:szCs w:val="40"/>
        </w:rPr>
      </w:pPr>
      <w:r w:rsidRPr="00256A79">
        <w:rPr>
          <w:sz w:val="40"/>
          <w:szCs w:val="40"/>
        </w:rPr>
        <w:t xml:space="preserve">İklim </w:t>
      </w:r>
      <w:r w:rsidR="004C0F94" w:rsidRPr="00256A79">
        <w:rPr>
          <w:sz w:val="40"/>
          <w:szCs w:val="40"/>
        </w:rPr>
        <w:t>ve</w:t>
      </w:r>
      <w:r w:rsidRPr="00256A79">
        <w:rPr>
          <w:sz w:val="40"/>
          <w:szCs w:val="40"/>
        </w:rPr>
        <w:t xml:space="preserve"> Afetlere </w:t>
      </w:r>
      <w:r w:rsidR="004C0F94">
        <w:rPr>
          <w:sz w:val="40"/>
          <w:szCs w:val="40"/>
        </w:rPr>
        <w:t>Dayanıklı</w:t>
      </w:r>
      <w:r w:rsidR="004C0F94" w:rsidRPr="00256A79">
        <w:rPr>
          <w:sz w:val="40"/>
          <w:szCs w:val="40"/>
        </w:rPr>
        <w:t xml:space="preserve"> </w:t>
      </w:r>
      <w:r w:rsidRPr="00256A79">
        <w:rPr>
          <w:sz w:val="40"/>
          <w:szCs w:val="40"/>
        </w:rPr>
        <w:t>Şehirler Projesi</w:t>
      </w:r>
    </w:p>
    <w:p w14:paraId="3197F81C" w14:textId="77777777" w:rsidR="00256A79" w:rsidRDefault="00256A79" w:rsidP="008648F0">
      <w:pPr>
        <w:pStyle w:val="GvdeMetni"/>
        <w:spacing w:line="276" w:lineRule="auto"/>
        <w:rPr>
          <w:sz w:val="40"/>
          <w:szCs w:val="40"/>
        </w:rPr>
      </w:pPr>
    </w:p>
    <w:p w14:paraId="2E160D89" w14:textId="77777777" w:rsidR="0016201C" w:rsidRPr="00256A79" w:rsidRDefault="00256A79" w:rsidP="008648F0">
      <w:pPr>
        <w:pStyle w:val="GvdeMetni"/>
        <w:spacing w:line="276" w:lineRule="auto"/>
        <w:rPr>
          <w:b/>
          <w:sz w:val="40"/>
          <w:szCs w:val="40"/>
        </w:rPr>
      </w:pPr>
      <w:r w:rsidRPr="00256A79">
        <w:rPr>
          <w:sz w:val="40"/>
          <w:szCs w:val="40"/>
        </w:rPr>
        <w:t>Riskli Yapı Malikleri</w:t>
      </w:r>
      <w:r>
        <w:rPr>
          <w:sz w:val="40"/>
          <w:szCs w:val="40"/>
        </w:rPr>
        <w:t xml:space="preserve"> İçin</w:t>
      </w:r>
      <w:r>
        <w:rPr>
          <w:b/>
          <w:sz w:val="40"/>
          <w:szCs w:val="40"/>
        </w:rPr>
        <w:t xml:space="preserve"> </w:t>
      </w:r>
      <w:r w:rsidRPr="00256A79">
        <w:rPr>
          <w:sz w:val="40"/>
          <w:szCs w:val="40"/>
        </w:rPr>
        <w:t>Uygulamaları Kılavuzu</w:t>
      </w:r>
    </w:p>
    <w:p w14:paraId="1F11FF90" w14:textId="77777777" w:rsidR="00256A79" w:rsidRDefault="00256A79" w:rsidP="008648F0">
      <w:pPr>
        <w:pStyle w:val="GvdeMetni"/>
        <w:spacing w:line="276" w:lineRule="auto"/>
        <w:rPr>
          <w:sz w:val="40"/>
          <w:szCs w:val="40"/>
        </w:rPr>
      </w:pPr>
    </w:p>
    <w:p w14:paraId="1085F309" w14:textId="77777777" w:rsidR="00753DF8" w:rsidRDefault="00753DF8" w:rsidP="008648F0">
      <w:pPr>
        <w:pStyle w:val="GvdeMetni"/>
        <w:spacing w:line="276" w:lineRule="auto"/>
        <w:rPr>
          <w:sz w:val="40"/>
          <w:szCs w:val="40"/>
        </w:rPr>
      </w:pPr>
    </w:p>
    <w:p w14:paraId="405246E2" w14:textId="7DA09DB9" w:rsidR="00764914" w:rsidRDefault="00764914" w:rsidP="00D9032C">
      <w:pPr>
        <w:pStyle w:val="NormalWeb"/>
        <w:jc w:val="center"/>
      </w:pPr>
    </w:p>
    <w:p w14:paraId="7DC94AD3" w14:textId="77777777" w:rsidR="00753DF8" w:rsidRDefault="00753DF8" w:rsidP="008648F0">
      <w:pPr>
        <w:pStyle w:val="GvdeMetni"/>
        <w:spacing w:line="276" w:lineRule="auto"/>
        <w:rPr>
          <w:sz w:val="40"/>
          <w:szCs w:val="40"/>
        </w:rPr>
      </w:pPr>
    </w:p>
    <w:p w14:paraId="2E488773" w14:textId="0F93E456" w:rsidR="00753DF8" w:rsidRDefault="00753DF8" w:rsidP="008648F0">
      <w:pPr>
        <w:pStyle w:val="GvdeMetni"/>
        <w:spacing w:line="276" w:lineRule="auto"/>
        <w:rPr>
          <w:sz w:val="40"/>
          <w:szCs w:val="40"/>
        </w:rPr>
      </w:pPr>
    </w:p>
    <w:p w14:paraId="37AB6B05" w14:textId="18B9D465" w:rsidR="00764914" w:rsidRDefault="00764914" w:rsidP="008648F0">
      <w:pPr>
        <w:pStyle w:val="GvdeMetni"/>
        <w:spacing w:line="276" w:lineRule="auto"/>
        <w:rPr>
          <w:sz w:val="40"/>
          <w:szCs w:val="40"/>
        </w:rPr>
      </w:pPr>
    </w:p>
    <w:p w14:paraId="2C15ED0D" w14:textId="77777777" w:rsidR="00764914" w:rsidRPr="00256A79" w:rsidRDefault="00764914" w:rsidP="008648F0">
      <w:pPr>
        <w:pStyle w:val="GvdeMetni"/>
        <w:spacing w:line="276" w:lineRule="auto"/>
        <w:rPr>
          <w:sz w:val="40"/>
          <w:szCs w:val="40"/>
        </w:rPr>
      </w:pPr>
    </w:p>
    <w:p w14:paraId="2F8117ED" w14:textId="35429CFF" w:rsidR="0016201C" w:rsidRPr="00D941A3" w:rsidRDefault="0016201C" w:rsidP="008648F0">
      <w:pPr>
        <w:pBdr>
          <w:top w:val="single" w:sz="4" w:space="10" w:color="5B9BD5" w:themeColor="accent1"/>
          <w:bottom w:val="single" w:sz="4" w:space="10" w:color="5B9BD5" w:themeColor="accent1"/>
        </w:pBdr>
        <w:spacing w:before="360" w:after="360" w:line="276" w:lineRule="auto"/>
        <w:ind w:left="576" w:right="864"/>
        <w:jc w:val="center"/>
        <w:rPr>
          <w:rFonts w:cstheme="minorHAnsi"/>
          <w:b/>
          <w:i/>
          <w:iCs/>
          <w:color w:val="5B9BD5" w:themeColor="accent1"/>
        </w:rPr>
      </w:pPr>
      <w:r w:rsidRPr="00D941A3">
        <w:rPr>
          <w:rFonts w:cstheme="minorHAnsi"/>
          <w:b/>
          <w:i/>
          <w:iCs/>
          <w:color w:val="5B9BD5" w:themeColor="accent1"/>
        </w:rPr>
        <w:lastRenderedPageBreak/>
        <w:t>A</w:t>
      </w:r>
      <w:r w:rsidR="006C7C3C">
        <w:rPr>
          <w:rFonts w:cstheme="minorHAnsi"/>
          <w:b/>
          <w:i/>
          <w:iCs/>
          <w:color w:val="5B9BD5" w:themeColor="accent1"/>
        </w:rPr>
        <w:t>MAÇ</w:t>
      </w:r>
    </w:p>
    <w:p w14:paraId="714BD125" w14:textId="1579F812" w:rsidR="006C7C3C" w:rsidRDefault="0016201C" w:rsidP="008648F0">
      <w:pPr>
        <w:spacing w:line="276" w:lineRule="auto"/>
        <w:jc w:val="both"/>
        <w:rPr>
          <w:rFonts w:cstheme="minorHAnsi"/>
          <w:shd w:val="clear" w:color="auto" w:fill="FFFFFF"/>
        </w:rPr>
      </w:pPr>
      <w:r w:rsidRPr="0016201C">
        <w:rPr>
          <w:rFonts w:cstheme="minorHAnsi"/>
          <w:color w:val="000000" w:themeColor="text1"/>
        </w:rPr>
        <w:t xml:space="preserve">Bu Kılavuzun amacı; </w:t>
      </w:r>
      <w:r w:rsidR="00DD770D">
        <w:rPr>
          <w:rFonts w:cstheme="minorHAnsi"/>
          <w:color w:val="000000" w:themeColor="text1"/>
        </w:rPr>
        <w:t>d</w:t>
      </w:r>
      <w:r w:rsidR="00A76A40">
        <w:rPr>
          <w:rFonts w:cstheme="minorHAnsi"/>
          <w:color w:val="000000" w:themeColor="text1"/>
        </w:rPr>
        <w:t>ayanıklı konutlara erişimin g</w:t>
      </w:r>
      <w:r w:rsidR="00A76A40" w:rsidRPr="00A76A40">
        <w:rPr>
          <w:rFonts w:cstheme="minorHAnsi"/>
          <w:color w:val="000000" w:themeColor="text1"/>
        </w:rPr>
        <w:t>enişletilmesi</w:t>
      </w:r>
      <w:r w:rsidR="00A76A40">
        <w:rPr>
          <w:rFonts w:cstheme="minorHAnsi"/>
          <w:color w:val="000000" w:themeColor="text1"/>
        </w:rPr>
        <w:t xml:space="preserve"> için </w:t>
      </w:r>
      <w:r w:rsidRPr="0016201C">
        <w:rPr>
          <w:rFonts w:cstheme="minorHAnsi"/>
          <w:shd w:val="clear" w:color="auto" w:fill="FFFFFF"/>
        </w:rPr>
        <w:t xml:space="preserve">Dünya Bankası finansmanı aracılığıyla T.C. Çevre, Şehircilik ve İklim Değişikliği Bakanlığı, </w:t>
      </w:r>
      <w:r w:rsidR="001D1B8E">
        <w:rPr>
          <w:rFonts w:cstheme="minorHAnsi"/>
        </w:rPr>
        <w:t>Kentsel Dönüşüm Başkanlığı</w:t>
      </w:r>
      <w:r w:rsidRPr="0016201C">
        <w:rPr>
          <w:rFonts w:cstheme="minorHAnsi"/>
        </w:rPr>
        <w:t xml:space="preserve"> tarafından,</w:t>
      </w:r>
      <w:r w:rsidRPr="0016201C">
        <w:rPr>
          <w:rFonts w:cstheme="minorHAnsi"/>
          <w:shd w:val="clear" w:color="auto" w:fill="FFFFFF"/>
        </w:rPr>
        <w:t xml:space="preserve"> </w:t>
      </w:r>
      <w:r w:rsidR="00B12D31">
        <w:rPr>
          <w:rFonts w:cstheme="minorHAnsi"/>
          <w:shd w:val="clear" w:color="auto" w:fill="FFFFFF"/>
        </w:rPr>
        <w:t>proje kapsamında belirlenen İstanbul</w:t>
      </w:r>
      <w:r w:rsidR="00B12D31" w:rsidRPr="00332C38">
        <w:rPr>
          <w:rFonts w:cstheme="minorHAnsi"/>
          <w:shd w:val="clear" w:color="auto" w:fill="FFFFFF"/>
        </w:rPr>
        <w:t>,</w:t>
      </w:r>
      <w:r w:rsidRPr="00332C38">
        <w:rPr>
          <w:rFonts w:cstheme="minorHAnsi"/>
          <w:shd w:val="clear" w:color="auto" w:fill="FFFFFF"/>
        </w:rPr>
        <w:t xml:space="preserve"> </w:t>
      </w:r>
      <w:r w:rsidRPr="00332C38">
        <w:rPr>
          <w:rFonts w:cstheme="minorHAnsi"/>
          <w:color w:val="000000"/>
        </w:rPr>
        <w:t>İzmir</w:t>
      </w:r>
      <w:r w:rsidR="00B12D31" w:rsidRPr="00D9032C">
        <w:rPr>
          <w:rFonts w:cstheme="minorHAnsi"/>
          <w:color w:val="000000"/>
        </w:rPr>
        <w:t>, Tekirdağ, Kahramanmaraş</w:t>
      </w:r>
      <w:r w:rsidR="00764914">
        <w:rPr>
          <w:rFonts w:cstheme="minorHAnsi"/>
          <w:color w:val="000000"/>
        </w:rPr>
        <w:t>,</w:t>
      </w:r>
      <w:r w:rsidR="00B12D31" w:rsidRPr="00D9032C">
        <w:rPr>
          <w:rFonts w:cstheme="minorHAnsi"/>
          <w:color w:val="000000"/>
        </w:rPr>
        <w:t xml:space="preserve"> Manisa</w:t>
      </w:r>
      <w:r w:rsidR="00764914">
        <w:rPr>
          <w:rFonts w:cstheme="minorHAnsi"/>
          <w:color w:val="000000"/>
        </w:rPr>
        <w:t xml:space="preserve"> ve Kocaeli</w:t>
      </w:r>
      <w:r w:rsidRPr="00332C38">
        <w:rPr>
          <w:rFonts w:cstheme="minorHAnsi"/>
          <w:color w:val="000000"/>
        </w:rPr>
        <w:t xml:space="preserve"> </w:t>
      </w:r>
      <w:r w:rsidR="00C352FE" w:rsidRPr="00332C38">
        <w:rPr>
          <w:rFonts w:cstheme="minorHAnsi"/>
          <w:color w:val="000000"/>
        </w:rPr>
        <w:t>İ</w:t>
      </w:r>
      <w:r w:rsidR="00B12D31" w:rsidRPr="00332C38">
        <w:rPr>
          <w:rFonts w:cstheme="minorHAnsi"/>
          <w:color w:val="000000"/>
        </w:rPr>
        <w:t>lleri</w:t>
      </w:r>
      <w:r w:rsidR="00C352FE" w:rsidRPr="00332C38">
        <w:rPr>
          <w:rFonts w:cstheme="minorHAnsi"/>
          <w:color w:val="000000"/>
        </w:rPr>
        <w:t>nde</w:t>
      </w:r>
      <w:r w:rsidRPr="0016201C">
        <w:rPr>
          <w:rFonts w:cstheme="minorHAnsi"/>
          <w:shd w:val="clear" w:color="auto" w:fill="FFFFFF"/>
        </w:rPr>
        <w:t xml:space="preserve"> iklim ve afetlere </w:t>
      </w:r>
      <w:r w:rsidR="001D1B8E">
        <w:rPr>
          <w:rFonts w:cstheme="minorHAnsi"/>
          <w:shd w:val="clear" w:color="auto" w:fill="FFFFFF"/>
        </w:rPr>
        <w:t>dayanıklılığın</w:t>
      </w:r>
      <w:r w:rsidR="001D1B8E" w:rsidRPr="0016201C">
        <w:rPr>
          <w:rFonts w:cstheme="minorHAnsi"/>
          <w:shd w:val="clear" w:color="auto" w:fill="FFFFFF"/>
        </w:rPr>
        <w:t xml:space="preserve"> </w:t>
      </w:r>
      <w:r w:rsidRPr="0016201C">
        <w:rPr>
          <w:rFonts w:cstheme="minorHAnsi"/>
          <w:shd w:val="clear" w:color="auto" w:fill="FFFFFF"/>
        </w:rPr>
        <w:t xml:space="preserve">artırılması </w:t>
      </w:r>
      <w:r w:rsidR="00AD24EA" w:rsidRPr="006D2283">
        <w:rPr>
          <w:rFonts w:cstheme="minorHAnsi"/>
          <w:shd w:val="clear" w:color="auto" w:fill="FFFFFF"/>
        </w:rPr>
        <w:t xml:space="preserve">amacıyla </w:t>
      </w:r>
      <w:r w:rsidRPr="006D2283">
        <w:rPr>
          <w:rFonts w:cstheme="minorHAnsi"/>
          <w:shd w:val="clear" w:color="auto" w:fill="FFFFFF"/>
        </w:rPr>
        <w:t>e</w:t>
      </w:r>
      <w:r w:rsidRPr="0016201C">
        <w:rPr>
          <w:rFonts w:cstheme="minorHAnsi"/>
          <w:shd w:val="clear" w:color="auto" w:fill="FFFFFF"/>
        </w:rPr>
        <w:t>nerji verimliliği standartlarını da dikkate alan konut/işyeri inşa etmek üzere yapım</w:t>
      </w:r>
      <w:r w:rsidR="004C0F94">
        <w:rPr>
          <w:rFonts w:cstheme="minorHAnsi"/>
          <w:shd w:val="clear" w:color="auto" w:fill="FFFFFF"/>
        </w:rPr>
        <w:t xml:space="preserve"> </w:t>
      </w:r>
      <w:r w:rsidRPr="0016201C">
        <w:rPr>
          <w:rFonts w:cstheme="minorHAnsi"/>
          <w:shd w:val="clear" w:color="auto" w:fill="FFFFFF"/>
        </w:rPr>
        <w:t xml:space="preserve">ve güçlendirme kredisi </w:t>
      </w:r>
      <w:r w:rsidR="00A76A40">
        <w:rPr>
          <w:rFonts w:cstheme="minorHAnsi"/>
          <w:shd w:val="clear" w:color="auto" w:fill="FFFFFF"/>
        </w:rPr>
        <w:t xml:space="preserve">şeklinde kullandırılacak olan </w:t>
      </w:r>
      <w:r w:rsidR="00A76A40" w:rsidRPr="00A76A40">
        <w:rPr>
          <w:rFonts w:cstheme="minorHAnsi"/>
          <w:shd w:val="clear" w:color="auto" w:fill="FFFFFF"/>
        </w:rPr>
        <w:t>uzun vadeli ve düşük</w:t>
      </w:r>
      <w:r w:rsidR="00A76A40">
        <w:rPr>
          <w:rFonts w:cstheme="minorHAnsi"/>
          <w:shd w:val="clear" w:color="auto" w:fill="FFFFFF"/>
        </w:rPr>
        <w:t xml:space="preserve"> faizli finansman için başvuruda bulunacak riskli yapı malikler</w:t>
      </w:r>
      <w:r w:rsidR="00CC4553">
        <w:rPr>
          <w:rFonts w:cstheme="minorHAnsi"/>
          <w:shd w:val="clear" w:color="auto" w:fill="FFFFFF"/>
        </w:rPr>
        <w:t xml:space="preserve">ine </w:t>
      </w:r>
      <w:r w:rsidR="00A76A40">
        <w:rPr>
          <w:rFonts w:cstheme="minorHAnsi"/>
          <w:shd w:val="clear" w:color="auto" w:fill="FFFFFF"/>
        </w:rPr>
        <w:t>uygul</w:t>
      </w:r>
      <w:r w:rsidR="00C76BF1">
        <w:rPr>
          <w:rFonts w:cstheme="minorHAnsi"/>
          <w:shd w:val="clear" w:color="auto" w:fill="FFFFFF"/>
        </w:rPr>
        <w:t>ama süreçlerinin açıklanmasıdır.</w:t>
      </w:r>
    </w:p>
    <w:p w14:paraId="7CD1BB5A" w14:textId="5068A5BC" w:rsidR="006C7C3C" w:rsidRPr="006C7C3C" w:rsidRDefault="006C7C3C" w:rsidP="007A78AB">
      <w:pPr>
        <w:pBdr>
          <w:top w:val="single" w:sz="4" w:space="10" w:color="5B9BD5" w:themeColor="accent1"/>
          <w:bottom w:val="single" w:sz="4" w:space="10" w:color="5B9BD5" w:themeColor="accent1"/>
        </w:pBdr>
        <w:spacing w:before="360" w:after="360" w:line="276" w:lineRule="auto"/>
        <w:ind w:left="576" w:right="864"/>
        <w:jc w:val="center"/>
        <w:rPr>
          <w:rFonts w:cstheme="minorHAnsi"/>
          <w:b/>
          <w:i/>
          <w:iCs/>
          <w:color w:val="5B9BD5" w:themeColor="accent1"/>
        </w:rPr>
      </w:pPr>
      <w:r>
        <w:rPr>
          <w:rFonts w:cstheme="minorHAnsi"/>
          <w:b/>
          <w:i/>
          <w:iCs/>
          <w:color w:val="5B9BD5" w:themeColor="accent1"/>
        </w:rPr>
        <w:t>KAPSAM</w:t>
      </w:r>
    </w:p>
    <w:p w14:paraId="4750C9FE" w14:textId="2A82872B" w:rsidR="006C7C3C" w:rsidRPr="007A78AB" w:rsidRDefault="006C7C3C" w:rsidP="007A78AB">
      <w:pPr>
        <w:jc w:val="both"/>
      </w:pPr>
      <w:r w:rsidRPr="006C7C3C">
        <w:t xml:space="preserve">16/5/2012 tarihli ve 6306 sayılı Afet Riski Altındaki Alanların Dönüştürülmesi Hakkında Kanunun 6 </w:t>
      </w:r>
      <w:proofErr w:type="spellStart"/>
      <w:r w:rsidRPr="006C7C3C">
        <w:t>ncı</w:t>
      </w:r>
      <w:proofErr w:type="spellEnd"/>
      <w:r w:rsidRPr="006C7C3C">
        <w:t xml:space="preserve"> maddesinin üçüncü fıkrası ve sekizinci fıkrası </w:t>
      </w:r>
      <w:r w:rsidR="00744480">
        <w:t xml:space="preserve">ve Dönüşüm Projeleri Hesabı Yönetmeliği’nin 12/A maddesinin birinci fıkrası </w:t>
      </w:r>
      <w:r w:rsidRPr="006C7C3C">
        <w:t>kapsamında, dış finansman yoluyla dönüşüm projeleri özel hesabına aktarılan kaynaklar, Bakanlığımız tarafından pilot bölge olarak seçilmiş olan İstanbul, İzmir, Kahramanmaraş, Manisa</w:t>
      </w:r>
      <w:r w:rsidR="00764914">
        <w:t>,</w:t>
      </w:r>
      <w:r w:rsidRPr="006C7C3C">
        <w:t xml:space="preserve"> Tekirdağ</w:t>
      </w:r>
      <w:r w:rsidR="00764914">
        <w:t xml:space="preserve"> ve Kocaeli </w:t>
      </w:r>
      <w:r w:rsidRPr="006C7C3C">
        <w:t>illerine yönelik olmak üzere konut ve işyeri yapım kredisi ile güçlendirme kredisi olarak kullandırılacaktır.</w:t>
      </w:r>
    </w:p>
    <w:p w14:paraId="6B45D39C" w14:textId="419F7E16" w:rsidR="0016201C" w:rsidRPr="0074353E" w:rsidRDefault="0016201C" w:rsidP="008648F0">
      <w:pPr>
        <w:pBdr>
          <w:top w:val="single" w:sz="4" w:space="10" w:color="5B9BD5" w:themeColor="accent1"/>
          <w:bottom w:val="single" w:sz="4" w:space="10" w:color="5B9BD5" w:themeColor="accent1"/>
        </w:pBdr>
        <w:spacing w:before="360" w:after="360" w:line="276" w:lineRule="auto"/>
        <w:ind w:left="576" w:right="864"/>
        <w:jc w:val="center"/>
        <w:rPr>
          <w:rFonts w:cstheme="minorHAnsi"/>
          <w:b/>
          <w:i/>
          <w:iCs/>
          <w:color w:val="5B9BD5" w:themeColor="accent1"/>
        </w:rPr>
      </w:pPr>
      <w:r w:rsidRPr="00D941A3">
        <w:rPr>
          <w:rFonts w:cstheme="minorHAnsi"/>
          <w:b/>
          <w:i/>
          <w:iCs/>
          <w:color w:val="5B9BD5" w:themeColor="accent1"/>
        </w:rPr>
        <w:t>T</w:t>
      </w:r>
      <w:r w:rsidR="006C7C3C">
        <w:rPr>
          <w:rFonts w:cstheme="minorHAnsi"/>
          <w:b/>
          <w:i/>
          <w:iCs/>
          <w:color w:val="5B9BD5" w:themeColor="accent1"/>
        </w:rPr>
        <w:t>ANIMLAR</w:t>
      </w:r>
    </w:p>
    <w:p w14:paraId="70D3F72A" w14:textId="25293359" w:rsidR="0016201C" w:rsidRDefault="0016201C" w:rsidP="008648F0">
      <w:pPr>
        <w:spacing w:line="276" w:lineRule="auto"/>
        <w:jc w:val="both"/>
        <w:rPr>
          <w:rFonts w:cstheme="minorHAnsi"/>
          <w:color w:val="000000" w:themeColor="text1"/>
        </w:rPr>
      </w:pPr>
      <w:proofErr w:type="gramStart"/>
      <w:r w:rsidRPr="0016201C">
        <w:rPr>
          <w:rFonts w:cstheme="minorHAnsi"/>
          <w:b/>
          <w:color w:val="000000" w:themeColor="text1"/>
        </w:rPr>
        <w:t>Bakanlık :</w:t>
      </w:r>
      <w:proofErr w:type="gramEnd"/>
      <w:r w:rsidRPr="0016201C">
        <w:rPr>
          <w:rFonts w:cstheme="minorHAnsi"/>
          <w:color w:val="000000" w:themeColor="text1"/>
        </w:rPr>
        <w:t xml:space="preserve"> Çevre, Şehircilik ve İklim Değişikliği Bakanlığı’nı,</w:t>
      </w:r>
    </w:p>
    <w:p w14:paraId="38A39AED" w14:textId="3B1685FC" w:rsidR="00744480" w:rsidRPr="0016201C" w:rsidRDefault="00744480" w:rsidP="008648F0">
      <w:pPr>
        <w:spacing w:line="276" w:lineRule="auto"/>
        <w:jc w:val="both"/>
        <w:rPr>
          <w:rFonts w:cstheme="minorHAnsi"/>
          <w:color w:val="000000" w:themeColor="text1"/>
        </w:rPr>
      </w:pPr>
      <w:r w:rsidRPr="00D9032C">
        <w:rPr>
          <w:rFonts w:cstheme="minorHAnsi"/>
          <w:b/>
          <w:bCs/>
          <w:color w:val="000000" w:themeColor="text1"/>
        </w:rPr>
        <w:t>Başkanlık:</w:t>
      </w:r>
      <w:r>
        <w:rPr>
          <w:rFonts w:cstheme="minorHAnsi"/>
          <w:color w:val="000000" w:themeColor="text1"/>
        </w:rPr>
        <w:t xml:space="preserve"> Kentsel Dönüşüm Başkanlığı’nı</w:t>
      </w:r>
    </w:p>
    <w:p w14:paraId="0EBDEAE4" w14:textId="639690C7" w:rsidR="0016201C" w:rsidRPr="0016201C" w:rsidRDefault="002A78E0" w:rsidP="008648F0">
      <w:pPr>
        <w:spacing w:line="276" w:lineRule="auto"/>
        <w:jc w:val="both"/>
        <w:rPr>
          <w:rFonts w:cstheme="minorHAnsi"/>
          <w:color w:val="000000" w:themeColor="text1"/>
        </w:rPr>
      </w:pPr>
      <w:r>
        <w:rPr>
          <w:rFonts w:cstheme="minorHAnsi"/>
          <w:b/>
          <w:color w:val="000000" w:themeColor="text1"/>
        </w:rPr>
        <w:t xml:space="preserve">İl </w:t>
      </w:r>
      <w:proofErr w:type="gramStart"/>
      <w:r>
        <w:rPr>
          <w:rFonts w:cstheme="minorHAnsi"/>
          <w:b/>
          <w:color w:val="000000" w:themeColor="text1"/>
        </w:rPr>
        <w:t>Müdürlüğü</w:t>
      </w:r>
      <w:r w:rsidR="0016201C" w:rsidRPr="0016201C">
        <w:rPr>
          <w:rFonts w:cstheme="minorHAnsi"/>
          <w:b/>
          <w:color w:val="000000" w:themeColor="text1"/>
        </w:rPr>
        <w:t xml:space="preserve"> :</w:t>
      </w:r>
      <w:proofErr w:type="gramEnd"/>
      <w:r w:rsidR="00A44399">
        <w:rPr>
          <w:rFonts w:cstheme="minorHAnsi"/>
          <w:color w:val="000000" w:themeColor="text1"/>
        </w:rPr>
        <w:t xml:space="preserve"> </w:t>
      </w:r>
      <w:r w:rsidR="00744480">
        <w:rPr>
          <w:rFonts w:cstheme="minorHAnsi"/>
          <w:color w:val="000000" w:themeColor="text1"/>
        </w:rPr>
        <w:t>Kentsel Dönüşüm</w:t>
      </w:r>
      <w:r w:rsidR="004C0F94">
        <w:rPr>
          <w:rFonts w:cstheme="minorHAnsi"/>
          <w:color w:val="000000" w:themeColor="text1"/>
        </w:rPr>
        <w:t xml:space="preserve"> İl</w:t>
      </w:r>
      <w:r w:rsidR="00744480">
        <w:rPr>
          <w:rFonts w:cstheme="minorHAnsi"/>
          <w:color w:val="000000" w:themeColor="text1"/>
        </w:rPr>
        <w:t xml:space="preserve"> Müdürlüğü’nü</w:t>
      </w:r>
    </w:p>
    <w:p w14:paraId="4EA165A1" w14:textId="77777777" w:rsidR="0016201C" w:rsidRPr="0016201C" w:rsidRDefault="0016201C" w:rsidP="008648F0">
      <w:pPr>
        <w:spacing w:line="276" w:lineRule="auto"/>
        <w:jc w:val="both"/>
        <w:rPr>
          <w:rFonts w:cstheme="minorHAnsi"/>
          <w:color w:val="000000" w:themeColor="text1"/>
        </w:rPr>
      </w:pPr>
      <w:r w:rsidRPr="0016201C">
        <w:rPr>
          <w:rFonts w:cstheme="minorHAnsi"/>
          <w:b/>
          <w:color w:val="000000" w:themeColor="text1"/>
        </w:rPr>
        <w:t>Kanun:</w:t>
      </w:r>
      <w:r w:rsidRPr="0016201C">
        <w:rPr>
          <w:rFonts w:cstheme="minorHAnsi"/>
          <w:color w:val="000000" w:themeColor="text1"/>
        </w:rPr>
        <w:t xml:space="preserve"> 16/5/2012 tarihli ve 6306 sayılı Afet Riski Altındaki Alanların Dönüştürülmesi Hakkında Kanunu,</w:t>
      </w:r>
    </w:p>
    <w:p w14:paraId="20C4AB2E" w14:textId="58A5A3C6" w:rsidR="0016201C" w:rsidRPr="0016201C" w:rsidRDefault="0016201C" w:rsidP="008648F0">
      <w:pPr>
        <w:spacing w:line="276" w:lineRule="auto"/>
        <w:jc w:val="both"/>
        <w:rPr>
          <w:rFonts w:cstheme="minorHAnsi"/>
          <w:b/>
          <w:color w:val="000000" w:themeColor="text1"/>
        </w:rPr>
      </w:pPr>
      <w:r w:rsidRPr="0016201C">
        <w:rPr>
          <w:rFonts w:cstheme="minorHAnsi"/>
          <w:b/>
          <w:color w:val="000000" w:themeColor="text1"/>
        </w:rPr>
        <w:t xml:space="preserve">Riskli Yapı: </w:t>
      </w:r>
      <w:r w:rsidRPr="0016201C">
        <w:rPr>
          <w:rFonts w:cstheme="minorHAnsi"/>
          <w:color w:val="000000" w:themeColor="text1"/>
        </w:rPr>
        <w:t xml:space="preserve">Kanun’un </w:t>
      </w:r>
      <w:proofErr w:type="gramStart"/>
      <w:r w:rsidRPr="0016201C">
        <w:rPr>
          <w:rFonts w:cstheme="minorHAnsi"/>
          <w:color w:val="000000" w:themeColor="text1"/>
        </w:rPr>
        <w:t xml:space="preserve">2 </w:t>
      </w:r>
      <w:proofErr w:type="spellStart"/>
      <w:r w:rsidRPr="0016201C">
        <w:rPr>
          <w:rFonts w:cstheme="minorHAnsi"/>
          <w:color w:val="000000" w:themeColor="text1"/>
        </w:rPr>
        <w:t>nci</w:t>
      </w:r>
      <w:proofErr w:type="spellEnd"/>
      <w:proofErr w:type="gramEnd"/>
      <w:r w:rsidRPr="0016201C">
        <w:rPr>
          <w:rFonts w:cstheme="minorHAnsi"/>
          <w:color w:val="000000" w:themeColor="text1"/>
        </w:rPr>
        <w:t xml:space="preserve"> maddesinin </w:t>
      </w:r>
      <w:r w:rsidR="003B7EF2">
        <w:rPr>
          <w:rFonts w:cstheme="minorHAnsi"/>
          <w:color w:val="000000" w:themeColor="text1"/>
        </w:rPr>
        <w:t xml:space="preserve">birinci fıkrasının </w:t>
      </w:r>
      <w:r w:rsidRPr="0016201C">
        <w:rPr>
          <w:rFonts w:cstheme="minorHAnsi"/>
          <w:color w:val="000000" w:themeColor="text1"/>
        </w:rPr>
        <w:t>(d) bendinde tanımı yapılan taşınmazı,</w:t>
      </w:r>
    </w:p>
    <w:p w14:paraId="33E7C772" w14:textId="0ACF2CA8" w:rsidR="0016201C" w:rsidRPr="0016201C" w:rsidRDefault="0016201C" w:rsidP="008648F0">
      <w:pPr>
        <w:spacing w:line="276" w:lineRule="auto"/>
        <w:jc w:val="both"/>
        <w:rPr>
          <w:rFonts w:cstheme="minorHAnsi"/>
          <w:color w:val="000000" w:themeColor="text1"/>
        </w:rPr>
      </w:pPr>
      <w:proofErr w:type="gramStart"/>
      <w:r w:rsidRPr="0016201C">
        <w:rPr>
          <w:rFonts w:cstheme="minorHAnsi"/>
          <w:b/>
          <w:color w:val="000000" w:themeColor="text1"/>
        </w:rPr>
        <w:t xml:space="preserve">Malik </w:t>
      </w:r>
      <w:r w:rsidRPr="0016201C">
        <w:rPr>
          <w:rFonts w:cstheme="minorHAnsi"/>
          <w:color w:val="000000" w:themeColor="text1"/>
        </w:rPr>
        <w:t>:</w:t>
      </w:r>
      <w:proofErr w:type="gramEnd"/>
      <w:r w:rsidRPr="0016201C">
        <w:rPr>
          <w:rFonts w:cstheme="minorHAnsi"/>
          <w:color w:val="000000" w:themeColor="text1"/>
        </w:rPr>
        <w:t xml:space="preserve"> 6306 sayılı Kanun kapsamında  ma</w:t>
      </w:r>
      <w:r w:rsidR="0036017B">
        <w:rPr>
          <w:rFonts w:cstheme="minorHAnsi"/>
          <w:color w:val="000000" w:themeColor="text1"/>
        </w:rPr>
        <w:t>lik  gerçek kişileri,</w:t>
      </w:r>
    </w:p>
    <w:p w14:paraId="5DDB420B" w14:textId="03724AEC" w:rsidR="0016201C" w:rsidRDefault="0016201C" w:rsidP="008648F0">
      <w:pPr>
        <w:spacing w:line="276" w:lineRule="auto"/>
        <w:jc w:val="both"/>
        <w:rPr>
          <w:rFonts w:cstheme="minorHAnsi"/>
          <w:color w:val="000000" w:themeColor="text1"/>
        </w:rPr>
      </w:pPr>
      <w:r w:rsidRPr="0016201C">
        <w:rPr>
          <w:rFonts w:cstheme="minorHAnsi"/>
          <w:b/>
          <w:color w:val="000000" w:themeColor="text1"/>
        </w:rPr>
        <w:t>Banka:</w:t>
      </w:r>
      <w:r w:rsidRPr="0016201C">
        <w:rPr>
          <w:rFonts w:cstheme="minorHAnsi"/>
          <w:color w:val="000000" w:themeColor="text1"/>
        </w:rPr>
        <w:t xml:space="preserve"> Bakanlığımız ile protokol imzalayan bankalar</w:t>
      </w:r>
      <w:r w:rsidR="0036017B">
        <w:rPr>
          <w:rFonts w:cstheme="minorHAnsi"/>
          <w:color w:val="000000" w:themeColor="text1"/>
        </w:rPr>
        <w:t>ı,</w:t>
      </w:r>
    </w:p>
    <w:p w14:paraId="52B0E3ED" w14:textId="50228A18" w:rsidR="00332C38" w:rsidRDefault="00332C38" w:rsidP="00332C38">
      <w:pPr>
        <w:spacing w:line="276" w:lineRule="auto"/>
        <w:jc w:val="both"/>
        <w:rPr>
          <w:rFonts w:cstheme="minorHAnsi"/>
          <w:color w:val="000000" w:themeColor="text1"/>
        </w:rPr>
      </w:pPr>
      <w:r w:rsidRPr="00D9032C">
        <w:rPr>
          <w:rFonts w:cstheme="minorHAnsi"/>
          <w:b/>
          <w:bCs/>
          <w:color w:val="000000" w:themeColor="text1"/>
        </w:rPr>
        <w:t>Dayanıklı Konut Kredisi/Kredi:</w:t>
      </w:r>
      <w:r w:rsidRPr="00332C38">
        <w:rPr>
          <w:rFonts w:cstheme="minorHAnsi"/>
          <w:color w:val="000000" w:themeColor="text1"/>
        </w:rPr>
        <w:t xml:space="preserve"> Uluslararası İmar ve Kalkınma Bankasından temin edilen kaynak</w:t>
      </w:r>
      <w:r>
        <w:rPr>
          <w:rFonts w:cstheme="minorHAnsi"/>
          <w:color w:val="000000" w:themeColor="text1"/>
        </w:rPr>
        <w:t xml:space="preserve"> </w:t>
      </w:r>
      <w:r w:rsidRPr="00332C38">
        <w:rPr>
          <w:rFonts w:cstheme="minorHAnsi"/>
          <w:color w:val="000000" w:themeColor="text1"/>
        </w:rPr>
        <w:t>ile riskli konut ve işyerlerinin iklim ve afetlere dirençli olarak yerinde yeniden inşası veya güçlendirilmesi için verilecek yapım için dayanıklı konut kredileri ve güçlendirme için dayanıklı konut kredilerini</w:t>
      </w:r>
    </w:p>
    <w:p w14:paraId="391917F1" w14:textId="547EF5AA" w:rsidR="00AE0A37" w:rsidRDefault="00AE0A37" w:rsidP="00332C38">
      <w:pPr>
        <w:spacing w:line="276" w:lineRule="auto"/>
        <w:jc w:val="both"/>
        <w:rPr>
          <w:rFonts w:cstheme="minorHAnsi"/>
          <w:color w:val="000000" w:themeColor="text1"/>
        </w:rPr>
      </w:pPr>
      <w:r w:rsidRPr="00D9032C">
        <w:rPr>
          <w:b/>
          <w:bCs/>
        </w:rPr>
        <w:t>ARAAD (AFDİS):</w:t>
      </w:r>
      <w:r>
        <w:t xml:space="preserve"> Kentsel Dönüşüm Başkanlığı tarafından sunulan web servis hizmetini;</w:t>
      </w:r>
    </w:p>
    <w:p w14:paraId="6F1FD02B" w14:textId="0212B7DA" w:rsidR="00332C38" w:rsidRDefault="00332C38" w:rsidP="00332C38">
      <w:pPr>
        <w:spacing w:line="276" w:lineRule="auto"/>
        <w:jc w:val="both"/>
        <w:rPr>
          <w:rFonts w:cstheme="minorHAnsi"/>
          <w:color w:val="000000" w:themeColor="text1"/>
        </w:rPr>
      </w:pPr>
      <w:r>
        <w:rPr>
          <w:rFonts w:cstheme="minorHAnsi"/>
          <w:color w:val="000000" w:themeColor="text1"/>
        </w:rPr>
        <w:t xml:space="preserve">İfade eder. </w:t>
      </w:r>
    </w:p>
    <w:p w14:paraId="2323CEE2" w14:textId="2FC47FC8" w:rsidR="00764914" w:rsidRDefault="00764914" w:rsidP="00332C38">
      <w:pPr>
        <w:spacing w:line="276" w:lineRule="auto"/>
        <w:jc w:val="both"/>
        <w:rPr>
          <w:rFonts w:cstheme="minorHAnsi"/>
          <w:color w:val="000000" w:themeColor="text1"/>
        </w:rPr>
      </w:pPr>
    </w:p>
    <w:p w14:paraId="2066F7AC" w14:textId="77777777" w:rsidR="00764914" w:rsidRPr="0016201C" w:rsidRDefault="00764914" w:rsidP="00332C38">
      <w:pPr>
        <w:spacing w:line="276" w:lineRule="auto"/>
        <w:jc w:val="both"/>
        <w:rPr>
          <w:rFonts w:cstheme="minorHAnsi"/>
          <w:color w:val="000000" w:themeColor="text1"/>
        </w:rPr>
      </w:pPr>
    </w:p>
    <w:p w14:paraId="0DA27172" w14:textId="17FD3797" w:rsidR="001D5FFC" w:rsidRPr="00EA14C1" w:rsidRDefault="001D5FFC" w:rsidP="001D5FFC">
      <w:pPr>
        <w:spacing w:line="276" w:lineRule="auto"/>
        <w:jc w:val="both"/>
        <w:rPr>
          <w:rFonts w:cstheme="minorHAnsi"/>
          <w:color w:val="000000" w:themeColor="text1"/>
        </w:rPr>
      </w:pPr>
      <w:r w:rsidRPr="00EA14C1">
        <w:rPr>
          <w:rFonts w:cstheme="minorHAnsi"/>
          <w:b/>
          <w:color w:val="000000" w:themeColor="text1"/>
        </w:rPr>
        <w:lastRenderedPageBreak/>
        <w:t>Alt Proje Tipleri:</w:t>
      </w:r>
      <w:r w:rsidRPr="00EA14C1">
        <w:rPr>
          <w:rFonts w:cstheme="minorHAnsi"/>
          <w:color w:val="000000" w:themeColor="text1"/>
        </w:rPr>
        <w:t xml:space="preserve"> </w:t>
      </w:r>
    </w:p>
    <w:p w14:paraId="2BE6E241" w14:textId="77777777" w:rsidR="001D5FFC" w:rsidRDefault="001D5FFC" w:rsidP="001D5FFC">
      <w:pPr>
        <w:spacing w:line="276" w:lineRule="auto"/>
        <w:jc w:val="both"/>
        <w:rPr>
          <w:rFonts w:cstheme="minorHAnsi"/>
          <w:color w:val="000000" w:themeColor="text1"/>
        </w:rPr>
      </w:pPr>
      <w:r w:rsidRPr="004A6764">
        <w:rPr>
          <w:rFonts w:cstheme="minorHAnsi"/>
          <w:b/>
          <w:color w:val="000000" w:themeColor="text1"/>
        </w:rPr>
        <w:t>Tip- I:</w:t>
      </w:r>
      <w:r>
        <w:rPr>
          <w:rFonts w:cstheme="minorHAnsi"/>
          <w:color w:val="000000" w:themeColor="text1"/>
        </w:rPr>
        <w:t xml:space="preserve"> </w:t>
      </w:r>
      <w:r w:rsidRPr="00956A99">
        <w:rPr>
          <w:rFonts w:cstheme="minorHAnsi"/>
          <w:color w:val="000000" w:themeColor="text1"/>
        </w:rPr>
        <w:t>Riskli yapı olarak tespit edilmiş ancak yıkımı gerçekleşmemiş, bu doğrultuda yıkım ve yeniden inşa faaliyetleri gerçekleştirilecek bin</w:t>
      </w:r>
      <w:r>
        <w:rPr>
          <w:rFonts w:cstheme="minorHAnsi"/>
          <w:color w:val="000000" w:themeColor="text1"/>
        </w:rPr>
        <w:t>aların yer aldığı alt-projeler.</w:t>
      </w:r>
    </w:p>
    <w:p w14:paraId="5382A829" w14:textId="77777777" w:rsidR="001D5FFC" w:rsidRDefault="001D5FFC" w:rsidP="001D5FFC">
      <w:pPr>
        <w:spacing w:line="276" w:lineRule="auto"/>
        <w:jc w:val="both"/>
        <w:rPr>
          <w:rFonts w:cstheme="minorHAnsi"/>
          <w:color w:val="000000" w:themeColor="text1"/>
        </w:rPr>
      </w:pPr>
      <w:r w:rsidRPr="004A6764">
        <w:rPr>
          <w:rFonts w:cstheme="minorHAnsi"/>
          <w:b/>
          <w:color w:val="000000" w:themeColor="text1"/>
        </w:rPr>
        <w:t>Tip-II:</w:t>
      </w:r>
      <w:r w:rsidRPr="00956A99">
        <w:rPr>
          <w:rFonts w:cstheme="minorHAnsi"/>
          <w:color w:val="000000" w:themeColor="text1"/>
        </w:rPr>
        <w:t xml:space="preserve"> Riskli yapı olarak tespit edilmiş, ancak yıkım ve yeniden inşa yerine güçlendirme için krediye başvurmuş, bu doğrultuda yalnızca güçlendirme faaliyetleri gerçekleştirilecek binaların </w:t>
      </w:r>
      <w:r>
        <w:rPr>
          <w:rFonts w:cstheme="minorHAnsi"/>
          <w:color w:val="000000" w:themeColor="text1"/>
        </w:rPr>
        <w:t>yer aldığı alt-projeler.</w:t>
      </w:r>
    </w:p>
    <w:p w14:paraId="73679A46" w14:textId="3D25B850" w:rsidR="00956A99" w:rsidRDefault="001D5FFC" w:rsidP="008648F0">
      <w:pPr>
        <w:spacing w:line="276" w:lineRule="auto"/>
        <w:jc w:val="both"/>
      </w:pPr>
      <w:r w:rsidRPr="004A6764">
        <w:rPr>
          <w:rFonts w:cstheme="minorHAnsi"/>
          <w:b/>
          <w:color w:val="000000" w:themeColor="text1"/>
        </w:rPr>
        <w:t>Tip-III:</w:t>
      </w:r>
      <w:r>
        <w:rPr>
          <w:rFonts w:cstheme="minorHAnsi"/>
          <w:color w:val="000000" w:themeColor="text1"/>
        </w:rPr>
        <w:t xml:space="preserve"> Riskli yapı olarak tespitinin akabinde y</w:t>
      </w:r>
      <w:r w:rsidRPr="00956A99">
        <w:rPr>
          <w:rFonts w:cstheme="minorHAnsi"/>
          <w:color w:val="000000" w:themeColor="text1"/>
        </w:rPr>
        <w:t xml:space="preserve">ıkım süreci 1 Ekim 2020’den </w:t>
      </w:r>
      <w:r>
        <w:rPr>
          <w:rFonts w:cstheme="minorHAnsi"/>
          <w:color w:val="000000" w:themeColor="text1"/>
        </w:rPr>
        <w:t>sonra</w:t>
      </w:r>
      <w:r w:rsidRPr="00956A99">
        <w:rPr>
          <w:rFonts w:cstheme="minorHAnsi"/>
          <w:color w:val="000000" w:themeColor="text1"/>
        </w:rPr>
        <w:t xml:space="preserve"> tamamlanmış</w:t>
      </w:r>
      <w:r w:rsidR="00C352FE">
        <w:rPr>
          <w:rFonts w:cstheme="minorHAnsi"/>
          <w:color w:val="000000" w:themeColor="text1"/>
        </w:rPr>
        <w:t xml:space="preserve"> (veya 1 Ekim 2020 sonrası afet kapsamında yıkılmış)</w:t>
      </w:r>
      <w:r w:rsidRPr="00956A99">
        <w:rPr>
          <w:rFonts w:cstheme="minorHAnsi"/>
          <w:color w:val="000000" w:themeColor="text1"/>
        </w:rPr>
        <w:t xml:space="preserve"> ve Bileşen 2 kapsamında yalnızca yeniden inşa faaliyetleri gerçekleştirmek üzere krediye başvuracak alt-projeler.</w:t>
      </w:r>
      <w:r w:rsidRPr="00956A99">
        <w:t xml:space="preserve"> </w:t>
      </w:r>
    </w:p>
    <w:p w14:paraId="68208375" w14:textId="77777777" w:rsidR="00332C38" w:rsidRPr="00D9032C" w:rsidRDefault="00332C38" w:rsidP="00332C38">
      <w:pPr>
        <w:spacing w:line="276" w:lineRule="auto"/>
        <w:jc w:val="both"/>
        <w:rPr>
          <w:b/>
          <w:bCs/>
        </w:rPr>
      </w:pPr>
      <w:r w:rsidRPr="00D9032C">
        <w:rPr>
          <w:b/>
          <w:bCs/>
        </w:rPr>
        <w:t>Kısaltmalar:</w:t>
      </w:r>
    </w:p>
    <w:p w14:paraId="42601D29" w14:textId="68DF9B50" w:rsidR="00332C38" w:rsidRDefault="00332C38" w:rsidP="00332C38">
      <w:pPr>
        <w:spacing w:line="276" w:lineRule="auto"/>
        <w:jc w:val="both"/>
      </w:pPr>
      <w:r>
        <w:t>*</w:t>
      </w:r>
      <w:r w:rsidRPr="00D9032C">
        <w:rPr>
          <w:b/>
          <w:bCs/>
        </w:rPr>
        <w:t>TCKN</w:t>
      </w:r>
      <w:r>
        <w:t>: Türkiye Cumhuriyeti Kimlik Numarası</w:t>
      </w:r>
    </w:p>
    <w:p w14:paraId="521A0F82" w14:textId="198B4429" w:rsidR="00881561" w:rsidRPr="00881561" w:rsidRDefault="00332C38" w:rsidP="00332C38">
      <w:pPr>
        <w:spacing w:line="276" w:lineRule="auto"/>
        <w:jc w:val="both"/>
      </w:pPr>
      <w:r>
        <w:t>*</w:t>
      </w:r>
      <w:r w:rsidRPr="00D9032C">
        <w:rPr>
          <w:b/>
          <w:bCs/>
        </w:rPr>
        <w:t>YKN</w:t>
      </w:r>
      <w:r>
        <w:t>: Riskli Yapıya ait Yapı Kimlik Numarası</w:t>
      </w:r>
    </w:p>
    <w:p w14:paraId="68966FDB" w14:textId="77777777" w:rsidR="00D941A3" w:rsidRPr="00D941A3" w:rsidRDefault="0074353E" w:rsidP="008648F0">
      <w:pPr>
        <w:pBdr>
          <w:top w:val="single" w:sz="4" w:space="10" w:color="5B9BD5" w:themeColor="accent1"/>
          <w:bottom w:val="single" w:sz="4" w:space="10" w:color="5B9BD5" w:themeColor="accent1"/>
        </w:pBdr>
        <w:spacing w:before="360" w:after="360" w:line="276" w:lineRule="auto"/>
        <w:ind w:left="576" w:right="864"/>
        <w:jc w:val="center"/>
        <w:rPr>
          <w:rFonts w:cstheme="minorHAnsi"/>
          <w:b/>
          <w:i/>
          <w:iCs/>
          <w:color w:val="5B9BD5" w:themeColor="accent1"/>
        </w:rPr>
      </w:pPr>
      <w:r>
        <w:rPr>
          <w:rFonts w:cstheme="minorHAnsi"/>
          <w:b/>
          <w:i/>
          <w:iCs/>
          <w:color w:val="5B9BD5" w:themeColor="accent1"/>
        </w:rPr>
        <w:t>BİRİNCİ KISIM</w:t>
      </w:r>
    </w:p>
    <w:p w14:paraId="6E4E0B48" w14:textId="77777777" w:rsidR="0016201C" w:rsidRPr="00D941A3" w:rsidRDefault="0016201C" w:rsidP="008648F0">
      <w:pPr>
        <w:pBdr>
          <w:top w:val="single" w:sz="4" w:space="10" w:color="5B9BD5" w:themeColor="accent1"/>
          <w:bottom w:val="single" w:sz="4" w:space="10" w:color="5B9BD5" w:themeColor="accent1"/>
        </w:pBdr>
        <w:spacing w:before="360" w:after="360" w:line="276" w:lineRule="auto"/>
        <w:ind w:left="576" w:right="864"/>
        <w:jc w:val="center"/>
        <w:rPr>
          <w:rFonts w:cstheme="minorHAnsi"/>
          <w:b/>
          <w:i/>
          <w:iCs/>
          <w:color w:val="5B9BD5" w:themeColor="accent1"/>
        </w:rPr>
      </w:pPr>
      <w:r w:rsidRPr="00D941A3">
        <w:rPr>
          <w:rFonts w:cstheme="minorHAnsi"/>
          <w:b/>
          <w:i/>
          <w:iCs/>
          <w:color w:val="5B9BD5" w:themeColor="accent1"/>
        </w:rPr>
        <w:t>Kredi Hakkında Genel Hususlar</w:t>
      </w:r>
    </w:p>
    <w:p w14:paraId="41119C97" w14:textId="0F387A7E" w:rsidR="00AE0A37" w:rsidRDefault="00AE0A37">
      <w:pPr>
        <w:pStyle w:val="ListeParagraf"/>
        <w:numPr>
          <w:ilvl w:val="0"/>
          <w:numId w:val="9"/>
        </w:numPr>
        <w:spacing w:line="276" w:lineRule="auto"/>
        <w:jc w:val="both"/>
        <w:rPr>
          <w:rFonts w:cstheme="minorHAnsi"/>
          <w:color w:val="000000" w:themeColor="text1"/>
        </w:rPr>
      </w:pPr>
      <w:r>
        <w:rPr>
          <w:rFonts w:cstheme="minorHAnsi"/>
          <w:shd w:val="clear" w:color="auto" w:fill="FFFFFF"/>
        </w:rPr>
        <w:t>Krediye proje kapsamında belirlenen İstanbul, İzmir, Tekirdağ, Kahramanmaraş</w:t>
      </w:r>
      <w:r w:rsidR="00764914">
        <w:rPr>
          <w:rFonts w:cstheme="minorHAnsi"/>
          <w:shd w:val="clear" w:color="auto" w:fill="FFFFFF"/>
        </w:rPr>
        <w:t>,</w:t>
      </w:r>
      <w:r>
        <w:rPr>
          <w:rFonts w:cstheme="minorHAnsi"/>
          <w:shd w:val="clear" w:color="auto" w:fill="FFFFFF"/>
        </w:rPr>
        <w:t xml:space="preserve"> Manisa </w:t>
      </w:r>
      <w:r w:rsidR="00764914">
        <w:rPr>
          <w:rFonts w:cstheme="minorHAnsi"/>
          <w:shd w:val="clear" w:color="auto" w:fill="FFFFFF"/>
        </w:rPr>
        <w:t xml:space="preserve">ve Kocaeli </w:t>
      </w:r>
      <w:r>
        <w:rPr>
          <w:rFonts w:cstheme="minorHAnsi"/>
          <w:shd w:val="clear" w:color="auto" w:fill="FFFFFF"/>
        </w:rPr>
        <w:t>İllerindeki riskli yapı</w:t>
      </w:r>
      <w:r w:rsidR="00B7581A">
        <w:rPr>
          <w:rFonts w:cstheme="minorHAnsi"/>
          <w:shd w:val="clear" w:color="auto" w:fill="FFFFFF"/>
        </w:rPr>
        <w:t xml:space="preserve"> hak sahipleri başvuruda bulunabileceklerdir. </w:t>
      </w:r>
      <w:r>
        <w:rPr>
          <w:rFonts w:cstheme="minorHAnsi"/>
          <w:shd w:val="clear" w:color="auto" w:fill="FFFFFF"/>
        </w:rPr>
        <w:t xml:space="preserve">(Proje pilot olarak İzmir İlinde başlatılmış olup diğer proje İlleri için başvurular açıldığında </w:t>
      </w:r>
      <w:hyperlink r:id="rId10" w:history="1">
        <w:r w:rsidRPr="006B0E87">
          <w:rPr>
            <w:rStyle w:val="Kpr"/>
            <w:rFonts w:cstheme="minorHAnsi"/>
            <w:shd w:val="clear" w:color="auto" w:fill="FFFFFF"/>
          </w:rPr>
          <w:t>https://kentseldirenclilik.csb.gov.tr/</w:t>
        </w:r>
      </w:hyperlink>
      <w:r>
        <w:rPr>
          <w:rFonts w:cstheme="minorHAnsi"/>
          <w:shd w:val="clear" w:color="auto" w:fill="FFFFFF"/>
        </w:rPr>
        <w:t xml:space="preserve"> adresinden duyurusu yapılacaktır). </w:t>
      </w:r>
    </w:p>
    <w:p w14:paraId="694BBE4D" w14:textId="07F41B03" w:rsidR="00044564" w:rsidRDefault="0095519E">
      <w:pPr>
        <w:pStyle w:val="ListeParagraf"/>
        <w:numPr>
          <w:ilvl w:val="0"/>
          <w:numId w:val="9"/>
        </w:numPr>
        <w:spacing w:line="276" w:lineRule="auto"/>
        <w:jc w:val="both"/>
        <w:rPr>
          <w:rFonts w:cstheme="minorHAnsi"/>
          <w:color w:val="000000" w:themeColor="text1"/>
        </w:rPr>
      </w:pPr>
      <w:r>
        <w:rPr>
          <w:rFonts w:cstheme="minorHAnsi"/>
          <w:color w:val="000000" w:themeColor="text1"/>
        </w:rPr>
        <w:t>K</w:t>
      </w:r>
      <w:r w:rsidR="00AE5C36" w:rsidRPr="00044564">
        <w:rPr>
          <w:rFonts w:cstheme="minorHAnsi"/>
          <w:color w:val="000000" w:themeColor="text1"/>
        </w:rPr>
        <w:t>rediden</w:t>
      </w:r>
      <w:r w:rsidR="004C0F94">
        <w:rPr>
          <w:rFonts w:cstheme="minorHAnsi"/>
          <w:color w:val="000000" w:themeColor="text1"/>
        </w:rPr>
        <w:t xml:space="preserve"> </w:t>
      </w:r>
      <w:r w:rsidR="004C0F94" w:rsidRPr="00D9032C">
        <w:rPr>
          <w:rFonts w:cstheme="minorHAnsi"/>
          <w:b/>
          <w:bCs/>
          <w:color w:val="000000" w:themeColor="text1"/>
        </w:rPr>
        <w:t>gerçek kişi</w:t>
      </w:r>
      <w:r w:rsidR="00AE5C36" w:rsidRPr="00D9032C">
        <w:rPr>
          <w:rFonts w:cstheme="minorHAnsi"/>
          <w:b/>
          <w:bCs/>
          <w:color w:val="000000" w:themeColor="text1"/>
        </w:rPr>
        <w:t xml:space="preserve"> riskli yapı</w:t>
      </w:r>
      <w:r w:rsidR="00AE5C36" w:rsidRPr="00044564">
        <w:rPr>
          <w:rFonts w:cstheme="minorHAnsi"/>
          <w:color w:val="000000" w:themeColor="text1"/>
        </w:rPr>
        <w:t xml:space="preserve"> </w:t>
      </w:r>
      <w:r w:rsidR="00AE5C36" w:rsidRPr="00044564">
        <w:rPr>
          <w:rFonts w:cstheme="minorHAnsi"/>
          <w:b/>
          <w:color w:val="000000" w:themeColor="text1"/>
        </w:rPr>
        <w:t>malikleri</w:t>
      </w:r>
      <w:r w:rsidR="00AE5C36" w:rsidRPr="00044564">
        <w:rPr>
          <w:rFonts w:cstheme="minorHAnsi"/>
          <w:color w:val="000000" w:themeColor="text1"/>
        </w:rPr>
        <w:t xml:space="preserve"> yararlanabilir (</w:t>
      </w:r>
      <w:r w:rsidR="00AE0A37">
        <w:rPr>
          <w:rFonts w:cstheme="minorHAnsi"/>
          <w:color w:val="000000" w:themeColor="text1"/>
        </w:rPr>
        <w:t>R</w:t>
      </w:r>
      <w:r w:rsidR="00257144" w:rsidRPr="00257144">
        <w:rPr>
          <w:rFonts w:cstheme="minorHAnsi"/>
          <w:color w:val="000000" w:themeColor="text1"/>
        </w:rPr>
        <w:t xml:space="preserve">iskli yapı olarak tescil edilip </w:t>
      </w:r>
      <w:r w:rsidR="00AE5C36" w:rsidRPr="00044564">
        <w:rPr>
          <w:rFonts w:cstheme="minorHAnsi"/>
          <w:color w:val="000000" w:themeColor="text1"/>
        </w:rPr>
        <w:t>1 Ekim 2020 sonrasında yıkılmış olan yapı malikleri de proje kapsamında değerlendirilebilecektir)</w:t>
      </w:r>
      <w:r w:rsidR="00AE0A37">
        <w:rPr>
          <w:rFonts w:cstheme="minorHAnsi"/>
          <w:color w:val="000000" w:themeColor="text1"/>
        </w:rPr>
        <w:t>.</w:t>
      </w:r>
    </w:p>
    <w:p w14:paraId="76299F48" w14:textId="3ABCEB3A" w:rsidR="00301D17" w:rsidRPr="00D9032C" w:rsidRDefault="00AE0A37" w:rsidP="00D9032C">
      <w:pPr>
        <w:pStyle w:val="ListeParagraf"/>
        <w:numPr>
          <w:ilvl w:val="0"/>
          <w:numId w:val="9"/>
        </w:numPr>
        <w:jc w:val="both"/>
        <w:rPr>
          <w:rFonts w:cstheme="minorHAnsi"/>
          <w:color w:val="000000" w:themeColor="text1"/>
        </w:rPr>
      </w:pPr>
      <w:r>
        <w:rPr>
          <w:rFonts w:cstheme="minorHAnsi"/>
          <w:color w:val="000000" w:themeColor="text1"/>
        </w:rPr>
        <w:t>K</w:t>
      </w:r>
      <w:r w:rsidR="00301D17" w:rsidRPr="00301D17">
        <w:rPr>
          <w:rFonts w:cstheme="minorHAnsi"/>
          <w:color w:val="000000" w:themeColor="text1"/>
        </w:rPr>
        <w:t xml:space="preserve">rediden yararlanabilmek için, müteahhit tarafından, proje kapsamında belirlenen </w:t>
      </w:r>
      <w:r w:rsidR="004C0F94">
        <w:rPr>
          <w:rFonts w:cstheme="minorHAnsi"/>
          <w:color w:val="000000" w:themeColor="text1"/>
        </w:rPr>
        <w:t>çevresel ve sosyal</w:t>
      </w:r>
      <w:r w:rsidR="00301D17" w:rsidRPr="00301D17">
        <w:rPr>
          <w:rFonts w:cstheme="minorHAnsi"/>
          <w:color w:val="000000" w:themeColor="text1"/>
        </w:rPr>
        <w:t xml:space="preserve"> şartlara uyacağını kabul ettiği taahhütnamenin imzalanarak malikler ile müteahhit arasında imzalanan sözleşmeye eklenmesi gerekmektedir. </w:t>
      </w:r>
    </w:p>
    <w:p w14:paraId="19D08636" w14:textId="7A889361" w:rsidR="00044564" w:rsidRDefault="00031EBC">
      <w:pPr>
        <w:pStyle w:val="ListeParagraf"/>
        <w:numPr>
          <w:ilvl w:val="0"/>
          <w:numId w:val="9"/>
        </w:numPr>
        <w:spacing w:line="276" w:lineRule="auto"/>
        <w:jc w:val="both"/>
        <w:rPr>
          <w:rFonts w:cstheme="minorHAnsi"/>
          <w:color w:val="000000" w:themeColor="text1"/>
        </w:rPr>
      </w:pPr>
      <w:r>
        <w:rPr>
          <w:rFonts w:cstheme="minorHAnsi"/>
          <w:color w:val="000000" w:themeColor="text1"/>
        </w:rPr>
        <w:t>Her hak sahibi k</w:t>
      </w:r>
      <w:r w:rsidR="003F0903">
        <w:rPr>
          <w:rFonts w:cstheme="minorHAnsi"/>
          <w:color w:val="000000" w:themeColor="text1"/>
        </w:rPr>
        <w:t xml:space="preserve">rediye sadece </w:t>
      </w:r>
      <w:r w:rsidR="003F0903" w:rsidRPr="003F0903">
        <w:rPr>
          <w:rFonts w:cstheme="minorHAnsi"/>
          <w:b/>
          <w:color w:val="000000" w:themeColor="text1"/>
        </w:rPr>
        <w:t>bir</w:t>
      </w:r>
      <w:r w:rsidR="00AE5C36" w:rsidRPr="00044564">
        <w:rPr>
          <w:rFonts w:cstheme="minorHAnsi"/>
          <w:color w:val="000000" w:themeColor="text1"/>
        </w:rPr>
        <w:t xml:space="preserve"> bağımsız bölüm için başvurulabilir.</w:t>
      </w:r>
    </w:p>
    <w:p w14:paraId="6FB99138" w14:textId="7937D0CF" w:rsidR="00044564" w:rsidRDefault="00AE5C36">
      <w:pPr>
        <w:pStyle w:val="ListeParagraf"/>
        <w:numPr>
          <w:ilvl w:val="0"/>
          <w:numId w:val="9"/>
        </w:numPr>
        <w:spacing w:line="276" w:lineRule="auto"/>
        <w:jc w:val="both"/>
        <w:rPr>
          <w:rFonts w:cstheme="minorHAnsi"/>
          <w:color w:val="000000" w:themeColor="text1"/>
        </w:rPr>
      </w:pPr>
      <w:bookmarkStart w:id="0" w:name="_Hlk212820451"/>
      <w:r w:rsidRPr="00044564">
        <w:rPr>
          <w:rFonts w:cstheme="minorHAnsi"/>
          <w:color w:val="000000" w:themeColor="text1"/>
        </w:rPr>
        <w:t xml:space="preserve">Kredi üst limiti bir bağımsız bölüm için </w:t>
      </w:r>
      <w:r w:rsidR="00490E78">
        <w:rPr>
          <w:rFonts w:cstheme="minorHAnsi"/>
          <w:b/>
        </w:rPr>
        <w:t>3.000</w:t>
      </w:r>
      <w:r w:rsidR="00744480" w:rsidRPr="00D9032C">
        <w:rPr>
          <w:rFonts w:cstheme="minorHAnsi"/>
          <w:b/>
        </w:rPr>
        <w:t xml:space="preserve">.000,00 </w:t>
      </w:r>
      <w:r w:rsidR="00744480" w:rsidRPr="00044564">
        <w:rPr>
          <w:rFonts w:cstheme="minorHAnsi"/>
          <w:color w:val="000000" w:themeColor="text1"/>
        </w:rPr>
        <w:t xml:space="preserve">₺ </w:t>
      </w:r>
      <w:proofErr w:type="spellStart"/>
      <w:r w:rsidRPr="00044564">
        <w:rPr>
          <w:rFonts w:cstheme="minorHAnsi"/>
          <w:color w:val="000000" w:themeColor="text1"/>
        </w:rPr>
        <w:t>dir</w:t>
      </w:r>
      <w:proofErr w:type="spellEnd"/>
      <w:r w:rsidRPr="00044564">
        <w:rPr>
          <w:rFonts w:cstheme="minorHAnsi"/>
          <w:color w:val="000000" w:themeColor="text1"/>
        </w:rPr>
        <w:t>.</w:t>
      </w:r>
    </w:p>
    <w:p w14:paraId="2136159F" w14:textId="3F4457C2" w:rsidR="0095519E" w:rsidRDefault="0095519E" w:rsidP="00D9032C">
      <w:pPr>
        <w:pStyle w:val="ListeParagraf"/>
        <w:spacing w:line="276" w:lineRule="auto"/>
        <w:ind w:left="1070"/>
        <w:jc w:val="both"/>
        <w:rPr>
          <w:rFonts w:cstheme="minorHAnsi"/>
          <w:color w:val="000000" w:themeColor="text1"/>
        </w:rPr>
      </w:pPr>
      <w:r>
        <w:rPr>
          <w:rFonts w:cstheme="minorHAnsi"/>
          <w:color w:val="000000" w:themeColor="text1"/>
        </w:rPr>
        <w:t>K</w:t>
      </w:r>
      <w:r w:rsidRPr="0095519E">
        <w:rPr>
          <w:rFonts w:cstheme="minorHAnsi"/>
          <w:color w:val="000000" w:themeColor="text1"/>
        </w:rPr>
        <w:t>rediye uygulanacak aylık faiz oranı (%) 0,69’dur.</w:t>
      </w:r>
      <w:r w:rsidR="003B3F50">
        <w:rPr>
          <w:rFonts w:cstheme="minorHAnsi"/>
          <w:color w:val="000000" w:themeColor="text1"/>
        </w:rPr>
        <w:t xml:space="preserve"> K</w:t>
      </w:r>
      <w:r w:rsidR="003B3F50" w:rsidRPr="003B3F50">
        <w:rPr>
          <w:rFonts w:cstheme="minorHAnsi"/>
          <w:color w:val="000000" w:themeColor="text1"/>
        </w:rPr>
        <w:t>redi geri ödemesine ilişkin ilk taksit</w:t>
      </w:r>
      <w:r w:rsidR="003B3F50">
        <w:rPr>
          <w:rFonts w:cstheme="minorHAnsi"/>
          <w:color w:val="000000" w:themeColor="text1"/>
        </w:rPr>
        <w:t xml:space="preserve"> </w:t>
      </w:r>
      <w:r w:rsidR="003B3F50" w:rsidRPr="003B3F50">
        <w:rPr>
          <w:rFonts w:cstheme="minorHAnsi"/>
          <w:color w:val="000000" w:themeColor="text1"/>
        </w:rPr>
        <w:t>1 yıl ertelen</w:t>
      </w:r>
      <w:r w:rsidR="003B3F50">
        <w:rPr>
          <w:rFonts w:cstheme="minorHAnsi"/>
          <w:color w:val="000000" w:themeColor="text1"/>
        </w:rPr>
        <w:t>erek başlayacaktır.</w:t>
      </w:r>
    </w:p>
    <w:bookmarkEnd w:id="0"/>
    <w:p w14:paraId="02548984" w14:textId="6BDDB7E9" w:rsidR="00044564" w:rsidRDefault="00AE5C36">
      <w:pPr>
        <w:pStyle w:val="ListeParagraf"/>
        <w:numPr>
          <w:ilvl w:val="0"/>
          <w:numId w:val="9"/>
        </w:numPr>
        <w:spacing w:line="276" w:lineRule="auto"/>
        <w:jc w:val="both"/>
        <w:rPr>
          <w:rFonts w:cstheme="minorHAnsi"/>
          <w:color w:val="000000" w:themeColor="text1"/>
        </w:rPr>
      </w:pPr>
      <w:r w:rsidRPr="00044564">
        <w:rPr>
          <w:rFonts w:cstheme="minorHAnsi"/>
          <w:color w:val="000000" w:themeColor="text1"/>
        </w:rPr>
        <w:t xml:space="preserve">Krediye </w:t>
      </w:r>
      <w:r w:rsidR="0095519E">
        <w:rPr>
          <w:rFonts w:cstheme="minorHAnsi"/>
          <w:color w:val="000000" w:themeColor="text1"/>
        </w:rPr>
        <w:t xml:space="preserve">yıllık faiz oranı üzerinden </w:t>
      </w:r>
      <w:r w:rsidRPr="00044564">
        <w:rPr>
          <w:rFonts w:cstheme="minorHAnsi"/>
          <w:color w:val="000000" w:themeColor="text1"/>
        </w:rPr>
        <w:t>ek faiz indirimi uygulanabilir. Ek faiz indiriminden yararlanılabilmesi için gerekli koşulla</w:t>
      </w:r>
      <w:r w:rsidR="00E1081C">
        <w:rPr>
          <w:rFonts w:cstheme="minorHAnsi"/>
          <w:color w:val="000000" w:themeColor="text1"/>
        </w:rPr>
        <w:t xml:space="preserve">r kılavuzun </w:t>
      </w:r>
      <w:r w:rsidR="00ED1BC4">
        <w:rPr>
          <w:rFonts w:cstheme="minorHAnsi"/>
          <w:color w:val="000000" w:themeColor="text1"/>
        </w:rPr>
        <w:t>beşinci k</w:t>
      </w:r>
      <w:r w:rsidR="00E1081C">
        <w:rPr>
          <w:rFonts w:cstheme="minorHAnsi"/>
          <w:color w:val="000000" w:themeColor="text1"/>
        </w:rPr>
        <w:t>ısmında</w:t>
      </w:r>
      <w:r w:rsidRPr="00044564">
        <w:rPr>
          <w:rFonts w:cstheme="minorHAnsi"/>
          <w:color w:val="000000" w:themeColor="text1"/>
        </w:rPr>
        <w:t xml:space="preserve"> yer almaktadır.</w:t>
      </w:r>
    </w:p>
    <w:p w14:paraId="002C3A5D" w14:textId="02CBC438" w:rsidR="00044564" w:rsidRDefault="00AE5C36">
      <w:pPr>
        <w:pStyle w:val="ListeParagraf"/>
        <w:numPr>
          <w:ilvl w:val="0"/>
          <w:numId w:val="9"/>
        </w:numPr>
        <w:spacing w:line="276" w:lineRule="auto"/>
        <w:jc w:val="both"/>
        <w:rPr>
          <w:rFonts w:cstheme="minorHAnsi"/>
          <w:color w:val="000000" w:themeColor="text1"/>
        </w:rPr>
      </w:pPr>
      <w:r w:rsidRPr="00044564">
        <w:rPr>
          <w:rFonts w:cstheme="minorHAnsi"/>
          <w:color w:val="000000" w:themeColor="text1"/>
        </w:rPr>
        <w:t xml:space="preserve">Kredi azami vadesi </w:t>
      </w:r>
      <w:r w:rsidR="00764914">
        <w:rPr>
          <w:rFonts w:cstheme="minorHAnsi"/>
          <w:b/>
          <w:color w:val="000000" w:themeColor="text1"/>
        </w:rPr>
        <w:t>1</w:t>
      </w:r>
      <w:r w:rsidR="00744480">
        <w:rPr>
          <w:rFonts w:cstheme="minorHAnsi"/>
          <w:b/>
          <w:color w:val="000000" w:themeColor="text1"/>
        </w:rPr>
        <w:t xml:space="preserve">80 </w:t>
      </w:r>
      <w:r w:rsidRPr="00044564">
        <w:rPr>
          <w:rFonts w:cstheme="minorHAnsi"/>
          <w:color w:val="000000" w:themeColor="text1"/>
        </w:rPr>
        <w:t>aydır.</w:t>
      </w:r>
    </w:p>
    <w:p w14:paraId="3BC7B81C" w14:textId="55C7B8A4" w:rsidR="00044564" w:rsidRDefault="00AE5C36">
      <w:pPr>
        <w:pStyle w:val="ListeParagraf"/>
        <w:numPr>
          <w:ilvl w:val="0"/>
          <w:numId w:val="9"/>
        </w:numPr>
        <w:spacing w:line="276" w:lineRule="auto"/>
        <w:jc w:val="both"/>
        <w:rPr>
          <w:rFonts w:cstheme="minorHAnsi"/>
          <w:color w:val="000000" w:themeColor="text1"/>
        </w:rPr>
      </w:pPr>
      <w:r w:rsidRPr="00044564">
        <w:rPr>
          <w:rFonts w:cstheme="minorHAnsi"/>
          <w:color w:val="000000" w:themeColor="text1"/>
        </w:rPr>
        <w:t>Kredi taksit ödemeleri aylık eşit taksit</w:t>
      </w:r>
      <w:r w:rsidR="00AD24EA">
        <w:rPr>
          <w:rFonts w:cstheme="minorHAnsi"/>
        </w:rPr>
        <w:t>ler</w:t>
      </w:r>
      <w:r w:rsidRPr="00044564">
        <w:rPr>
          <w:rFonts w:cstheme="minorHAnsi"/>
          <w:color w:val="000000" w:themeColor="text1"/>
        </w:rPr>
        <w:t xml:space="preserve"> şeklindedir.</w:t>
      </w:r>
    </w:p>
    <w:p w14:paraId="77EEEF17" w14:textId="77777777" w:rsidR="003612D1" w:rsidRDefault="00AE5C36">
      <w:pPr>
        <w:pStyle w:val="ListeParagraf"/>
        <w:numPr>
          <w:ilvl w:val="0"/>
          <w:numId w:val="9"/>
        </w:numPr>
        <w:spacing w:line="276" w:lineRule="auto"/>
        <w:jc w:val="both"/>
        <w:rPr>
          <w:rFonts w:cstheme="minorHAnsi"/>
          <w:color w:val="000000" w:themeColor="text1"/>
        </w:rPr>
      </w:pPr>
      <w:r w:rsidRPr="00044564">
        <w:rPr>
          <w:rFonts w:cstheme="minorHAnsi"/>
          <w:color w:val="000000" w:themeColor="text1"/>
        </w:rPr>
        <w:t>Kredi geri ödemeleri kredinin kullanıld</w:t>
      </w:r>
      <w:r w:rsidR="003612D1">
        <w:rPr>
          <w:rFonts w:cstheme="minorHAnsi"/>
          <w:color w:val="000000" w:themeColor="text1"/>
        </w:rPr>
        <w:t>ığı tarihten sonraki ay başlar.</w:t>
      </w:r>
    </w:p>
    <w:p w14:paraId="24574F00" w14:textId="77777777" w:rsidR="00044564" w:rsidRPr="00D9032C" w:rsidRDefault="00AE5C36">
      <w:pPr>
        <w:pStyle w:val="ListeParagraf"/>
        <w:numPr>
          <w:ilvl w:val="0"/>
          <w:numId w:val="9"/>
        </w:numPr>
        <w:spacing w:line="276" w:lineRule="auto"/>
        <w:jc w:val="both"/>
        <w:rPr>
          <w:rFonts w:cstheme="minorHAnsi"/>
        </w:rPr>
      </w:pPr>
      <w:r w:rsidRPr="00D9032C">
        <w:rPr>
          <w:rFonts w:cstheme="minorHAnsi"/>
        </w:rPr>
        <w:t>Ödemesiz dönem uygulanmayacaktır.</w:t>
      </w:r>
    </w:p>
    <w:p w14:paraId="579BF06C" w14:textId="5E335A47" w:rsidR="009718D0" w:rsidRPr="00D9032C" w:rsidRDefault="00AE5C36">
      <w:pPr>
        <w:pStyle w:val="ListeParagraf"/>
        <w:numPr>
          <w:ilvl w:val="0"/>
          <w:numId w:val="9"/>
        </w:numPr>
        <w:spacing w:line="276" w:lineRule="auto"/>
        <w:jc w:val="both"/>
        <w:rPr>
          <w:rFonts w:cstheme="minorHAnsi"/>
          <w:color w:val="000000" w:themeColor="text1"/>
        </w:rPr>
      </w:pPr>
      <w:r w:rsidRPr="00D34E1E">
        <w:rPr>
          <w:rFonts w:cstheme="minorHAnsi"/>
          <w:color w:val="000000" w:themeColor="text1"/>
        </w:rPr>
        <w:t>Hak sahipleri krediden tapuda kayıtlı hisseleri oranında yararlanabilir.</w:t>
      </w:r>
    </w:p>
    <w:p w14:paraId="5486A848" w14:textId="08723604" w:rsidR="009718D0" w:rsidRPr="00D34E1E" w:rsidRDefault="00DD08ED" w:rsidP="00D9032C">
      <w:pPr>
        <w:pStyle w:val="ListeParagraf"/>
        <w:numPr>
          <w:ilvl w:val="0"/>
          <w:numId w:val="9"/>
        </w:numPr>
        <w:spacing w:line="276" w:lineRule="auto"/>
        <w:jc w:val="both"/>
      </w:pPr>
      <w:r w:rsidRPr="00D9032C">
        <w:rPr>
          <w:rFonts w:cstheme="minorHAnsi"/>
          <w:color w:val="000000" w:themeColor="text1"/>
        </w:rPr>
        <w:t>İştirak halinde mülkiyetli (</w:t>
      </w:r>
      <w:r>
        <w:rPr>
          <w:rFonts w:cstheme="minorHAnsi"/>
          <w:color w:val="000000" w:themeColor="text1"/>
        </w:rPr>
        <w:t>e</w:t>
      </w:r>
      <w:r w:rsidR="009718D0" w:rsidRPr="00D9032C">
        <w:rPr>
          <w:rFonts w:cstheme="minorHAnsi"/>
          <w:color w:val="000000" w:themeColor="text1"/>
        </w:rPr>
        <w:t>lbirliği mülkiyetli</w:t>
      </w:r>
      <w:r w:rsidRPr="00DD08ED">
        <w:rPr>
          <w:rFonts w:cstheme="minorHAnsi"/>
          <w:color w:val="000000" w:themeColor="text1"/>
        </w:rPr>
        <w:t>)</w:t>
      </w:r>
      <w:r w:rsidR="009718D0" w:rsidRPr="00DD08ED">
        <w:rPr>
          <w:rFonts w:cstheme="minorHAnsi"/>
          <w:color w:val="000000" w:themeColor="text1"/>
        </w:rPr>
        <w:t xml:space="preserve"> </w:t>
      </w:r>
      <w:r w:rsidR="00AE5C36" w:rsidRPr="00DD08ED">
        <w:rPr>
          <w:rFonts w:cstheme="minorHAnsi"/>
          <w:color w:val="000000" w:themeColor="text1"/>
        </w:rPr>
        <w:t>tapularda</w:t>
      </w:r>
      <w:r w:rsidR="00AE5C36" w:rsidRPr="00D34E1E">
        <w:rPr>
          <w:rFonts w:cstheme="minorHAnsi"/>
          <w:color w:val="000000" w:themeColor="text1"/>
        </w:rPr>
        <w:t>;</w:t>
      </w:r>
      <w:r w:rsidR="009718D0" w:rsidRPr="00D9032C">
        <w:rPr>
          <w:rFonts w:cstheme="minorHAnsi"/>
          <w:color w:val="000000" w:themeColor="text1"/>
        </w:rPr>
        <w:t xml:space="preserve"> aynı </w:t>
      </w:r>
      <w:r w:rsidR="00AE5C36" w:rsidRPr="00D34E1E">
        <w:rPr>
          <w:rFonts w:cstheme="minorHAnsi"/>
          <w:color w:val="000000" w:themeColor="text1"/>
        </w:rPr>
        <w:t>bağımsız bö</w:t>
      </w:r>
      <w:r w:rsidR="00846F62" w:rsidRPr="00D34E1E">
        <w:rPr>
          <w:rFonts w:cstheme="minorHAnsi"/>
          <w:color w:val="000000" w:themeColor="text1"/>
        </w:rPr>
        <w:t>lüm için hisse sahiplerinin aynı</w:t>
      </w:r>
      <w:r w:rsidR="006D2283" w:rsidRPr="00D34E1E">
        <w:rPr>
          <w:rFonts w:cstheme="minorHAnsi"/>
          <w:color w:val="000000" w:themeColor="text1"/>
        </w:rPr>
        <w:t xml:space="preserve"> anda başvurmaları gerekmekte</w:t>
      </w:r>
      <w:r w:rsidR="00333B70" w:rsidRPr="00D34E1E">
        <w:rPr>
          <w:rFonts w:cstheme="minorHAnsi"/>
          <w:color w:val="000000" w:themeColor="text1"/>
        </w:rPr>
        <w:t xml:space="preserve"> olup başvurular</w:t>
      </w:r>
      <w:r w:rsidR="007657D9" w:rsidRPr="00D34E1E">
        <w:rPr>
          <w:rFonts w:cstheme="minorHAnsi"/>
          <w:color w:val="000000" w:themeColor="text1"/>
        </w:rPr>
        <w:t xml:space="preserve"> her hisse sahibi için</w:t>
      </w:r>
      <w:r w:rsidR="00333B70" w:rsidRPr="00D34E1E">
        <w:rPr>
          <w:rFonts w:cstheme="minorHAnsi"/>
          <w:color w:val="000000" w:themeColor="text1"/>
        </w:rPr>
        <w:t xml:space="preserve"> ayrı ayrı alınacaktır.</w:t>
      </w:r>
      <w:r w:rsidR="009718D0" w:rsidRPr="00D9032C">
        <w:rPr>
          <w:rFonts w:cstheme="minorHAnsi"/>
          <w:color w:val="000000" w:themeColor="text1"/>
        </w:rPr>
        <w:t xml:space="preserve"> </w:t>
      </w:r>
      <w:r w:rsidR="00AE5C36" w:rsidRPr="00D34E1E">
        <w:rPr>
          <w:rFonts w:cstheme="minorHAnsi"/>
          <w:color w:val="000000" w:themeColor="text1"/>
        </w:rPr>
        <w:t>Ya da hisse sahipleri</w:t>
      </w:r>
      <w:r w:rsidR="006D2283" w:rsidRPr="00D34E1E">
        <w:rPr>
          <w:rFonts w:cstheme="minorHAnsi"/>
          <w:color w:val="000000" w:themeColor="text1"/>
        </w:rPr>
        <w:t>nin;</w:t>
      </w:r>
      <w:r w:rsidR="00AE5C36" w:rsidRPr="00D34E1E">
        <w:rPr>
          <w:rFonts w:cstheme="minorHAnsi"/>
          <w:color w:val="000000" w:themeColor="text1"/>
        </w:rPr>
        <w:t xml:space="preserve"> proje kapsamında</w:t>
      </w:r>
      <w:r w:rsidR="006D2283" w:rsidRPr="00D34E1E">
        <w:rPr>
          <w:rFonts w:cstheme="minorHAnsi"/>
          <w:color w:val="000000" w:themeColor="text1"/>
        </w:rPr>
        <w:t xml:space="preserve"> kullanabilecekleri krediden </w:t>
      </w:r>
      <w:r w:rsidR="006D2283" w:rsidRPr="00D34E1E">
        <w:rPr>
          <w:rFonts w:cstheme="minorHAnsi"/>
          <w:color w:val="000000" w:themeColor="text1"/>
        </w:rPr>
        <w:lastRenderedPageBreak/>
        <w:t>feragat ettiklerini ve haklarını devrettiklerini</w:t>
      </w:r>
      <w:r w:rsidR="00AE5C36" w:rsidRPr="00D34E1E">
        <w:rPr>
          <w:rFonts w:cstheme="minorHAnsi"/>
          <w:color w:val="000000" w:themeColor="text1"/>
        </w:rPr>
        <w:t xml:space="preserve"> beyan eden taahhütnameyi ban</w:t>
      </w:r>
      <w:r w:rsidR="006D2283" w:rsidRPr="00D34E1E">
        <w:rPr>
          <w:rFonts w:cstheme="minorHAnsi"/>
          <w:color w:val="000000" w:themeColor="text1"/>
        </w:rPr>
        <w:t>ka personeli huzurunda imzalamaları</w:t>
      </w:r>
      <w:r w:rsidR="00AE5C36" w:rsidRPr="00D34E1E">
        <w:rPr>
          <w:rFonts w:cstheme="minorHAnsi"/>
          <w:color w:val="000000" w:themeColor="text1"/>
        </w:rPr>
        <w:t xml:space="preserve"> gerekmektedir</w:t>
      </w:r>
      <w:r w:rsidR="009718D0" w:rsidRPr="00D9032C">
        <w:rPr>
          <w:rFonts w:cstheme="minorHAnsi"/>
          <w:color w:val="000000" w:themeColor="text1"/>
        </w:rPr>
        <w:t>.</w:t>
      </w:r>
      <w:r w:rsidR="009718D0" w:rsidRPr="00D34E1E">
        <w:t xml:space="preserve"> </w:t>
      </w:r>
    </w:p>
    <w:p w14:paraId="7F961A56" w14:textId="37AFD639" w:rsidR="009718D0" w:rsidRPr="00D9032C" w:rsidRDefault="009718D0" w:rsidP="004C0F94">
      <w:pPr>
        <w:pStyle w:val="ListeParagraf"/>
        <w:numPr>
          <w:ilvl w:val="0"/>
          <w:numId w:val="9"/>
        </w:numPr>
        <w:spacing w:line="276" w:lineRule="auto"/>
        <w:jc w:val="both"/>
        <w:rPr>
          <w:rFonts w:cstheme="minorHAnsi"/>
          <w:color w:val="000000" w:themeColor="text1"/>
        </w:rPr>
      </w:pPr>
      <w:r w:rsidRPr="00D34E1E">
        <w:rPr>
          <w:rFonts w:cstheme="minorHAnsi"/>
          <w:color w:val="000000" w:themeColor="text1"/>
        </w:rPr>
        <w:t>Yurtdışında ikamet eden kişiler, Türkiye’de bulunan riskli yapıları için resmi şekilde yapılan vekâletname ile kredi başvurusunda bulunabileceklerdir.</w:t>
      </w:r>
    </w:p>
    <w:p w14:paraId="14C4D995" w14:textId="076D1A49" w:rsidR="00044564" w:rsidRPr="00D34E1E" w:rsidRDefault="00AE5C36">
      <w:pPr>
        <w:pStyle w:val="ListeParagraf"/>
        <w:numPr>
          <w:ilvl w:val="0"/>
          <w:numId w:val="9"/>
        </w:numPr>
        <w:spacing w:line="276" w:lineRule="auto"/>
        <w:jc w:val="both"/>
        <w:rPr>
          <w:rFonts w:cstheme="minorHAnsi"/>
          <w:color w:val="000000" w:themeColor="text1"/>
        </w:rPr>
      </w:pPr>
      <w:r w:rsidRPr="00D34E1E">
        <w:rPr>
          <w:rFonts w:cstheme="minorHAnsi"/>
          <w:color w:val="000000" w:themeColor="text1"/>
        </w:rPr>
        <w:t>Kredinin teminatını teşkil eden gayrimenkul üzerinde</w:t>
      </w:r>
      <w:r w:rsidR="00A52234" w:rsidRPr="00D34E1E">
        <w:rPr>
          <w:rFonts w:cstheme="minorHAnsi"/>
          <w:color w:val="000000" w:themeColor="text1"/>
        </w:rPr>
        <w:t>;</w:t>
      </w:r>
      <w:r w:rsidR="00DA0F70" w:rsidRPr="00D34E1E">
        <w:rPr>
          <w:rFonts w:cstheme="minorHAnsi"/>
          <w:color w:val="000000" w:themeColor="text1"/>
        </w:rPr>
        <w:t xml:space="preserve"> temlik hakkını kısıtlayan</w:t>
      </w:r>
      <w:r w:rsidRPr="00D34E1E">
        <w:rPr>
          <w:rFonts w:cstheme="minorHAnsi"/>
          <w:color w:val="000000" w:themeColor="text1"/>
        </w:rPr>
        <w:t xml:space="preserve"> herhangi bir </w:t>
      </w:r>
      <w:r w:rsidR="00DA0F70" w:rsidRPr="00D34E1E">
        <w:rPr>
          <w:rFonts w:cstheme="minorHAnsi"/>
          <w:color w:val="000000" w:themeColor="text1"/>
        </w:rPr>
        <w:t xml:space="preserve">şerh, rehin, ipotek vb. </w:t>
      </w:r>
      <w:r w:rsidRPr="00D34E1E">
        <w:rPr>
          <w:rFonts w:cstheme="minorHAnsi"/>
          <w:color w:val="000000" w:themeColor="text1"/>
        </w:rPr>
        <w:t>bulunmayacaktır. Var ise kaldırılması akabinde kredi başvurusunda bulunulabilir.</w:t>
      </w:r>
    </w:p>
    <w:p w14:paraId="3834433B" w14:textId="6FBA094B" w:rsidR="00B45AAA" w:rsidRPr="00D34E1E" w:rsidRDefault="00AE5C36" w:rsidP="00B45AAA">
      <w:pPr>
        <w:pStyle w:val="ListeParagraf"/>
        <w:numPr>
          <w:ilvl w:val="0"/>
          <w:numId w:val="9"/>
        </w:numPr>
        <w:spacing w:line="276" w:lineRule="auto"/>
        <w:jc w:val="both"/>
        <w:rPr>
          <w:rFonts w:cstheme="minorHAnsi"/>
          <w:color w:val="000000" w:themeColor="text1"/>
        </w:rPr>
      </w:pPr>
      <w:r w:rsidRPr="00D34E1E">
        <w:rPr>
          <w:rFonts w:cstheme="minorHAnsi"/>
          <w:color w:val="000000" w:themeColor="text1"/>
        </w:rPr>
        <w:t>Kredi ön başvurusu</w:t>
      </w:r>
      <w:r w:rsidR="00A52234" w:rsidRPr="00D34E1E">
        <w:rPr>
          <w:rFonts w:cstheme="minorHAnsi"/>
          <w:color w:val="000000" w:themeColor="text1"/>
        </w:rPr>
        <w:t>,</w:t>
      </w:r>
      <w:r w:rsidRPr="00D34E1E">
        <w:rPr>
          <w:rFonts w:cstheme="minorHAnsi"/>
          <w:color w:val="000000" w:themeColor="text1"/>
        </w:rPr>
        <w:t xml:space="preserve"> gerçek kişiler için Türkiye Cumhuriyeti kimlik numarası, kullanılarak e-devlet üzerinden yapılacaktır.</w:t>
      </w:r>
    </w:p>
    <w:p w14:paraId="107F2ABE" w14:textId="5B19743F" w:rsidR="00044564" w:rsidRDefault="00AE5C36" w:rsidP="00880D10">
      <w:pPr>
        <w:pStyle w:val="ListeParagraf"/>
        <w:numPr>
          <w:ilvl w:val="0"/>
          <w:numId w:val="9"/>
        </w:numPr>
        <w:spacing w:line="276" w:lineRule="auto"/>
        <w:jc w:val="both"/>
        <w:rPr>
          <w:rFonts w:cstheme="minorHAnsi"/>
          <w:color w:val="000000" w:themeColor="text1"/>
        </w:rPr>
      </w:pPr>
      <w:r w:rsidRPr="00044564">
        <w:rPr>
          <w:rFonts w:cstheme="minorHAnsi"/>
          <w:color w:val="000000" w:themeColor="text1"/>
        </w:rPr>
        <w:t>Kredi ön başvuru onayı, kredi tahsis onayı, kredinin hesaba aktarılması, ödemelerde gecikme gibi işlemlere ait bilgilendirme</w:t>
      </w:r>
      <w:r w:rsidR="00C946E9">
        <w:rPr>
          <w:rFonts w:cstheme="minorHAnsi"/>
          <w:color w:val="000000" w:themeColor="text1"/>
        </w:rPr>
        <w:t>;</w:t>
      </w:r>
      <w:r w:rsidRPr="00044564">
        <w:rPr>
          <w:rFonts w:cstheme="minorHAnsi"/>
          <w:b/>
          <w:color w:val="000000" w:themeColor="text1"/>
        </w:rPr>
        <w:t xml:space="preserve"> </w:t>
      </w:r>
      <w:r w:rsidRPr="00044564">
        <w:rPr>
          <w:rFonts w:cstheme="minorHAnsi"/>
          <w:color w:val="000000" w:themeColor="text1"/>
        </w:rPr>
        <w:t>sistemde beyan edilen telefon numarası, elektronik posta adresi veya ikamet adresine yapılacaktır.</w:t>
      </w:r>
    </w:p>
    <w:p w14:paraId="79976CFF" w14:textId="0B7ABBD6" w:rsidR="00044564" w:rsidRDefault="00AE5C36" w:rsidP="00880D10">
      <w:pPr>
        <w:pStyle w:val="ListeParagraf"/>
        <w:numPr>
          <w:ilvl w:val="0"/>
          <w:numId w:val="9"/>
        </w:numPr>
        <w:spacing w:line="276" w:lineRule="auto"/>
        <w:jc w:val="both"/>
        <w:rPr>
          <w:rFonts w:cstheme="minorHAnsi"/>
          <w:color w:val="000000" w:themeColor="text1"/>
        </w:rPr>
      </w:pPr>
      <w:r w:rsidRPr="00044564">
        <w:rPr>
          <w:rFonts w:cstheme="minorHAnsi"/>
          <w:color w:val="000000" w:themeColor="text1"/>
        </w:rPr>
        <w:t>Kullandırılan kredi tutarı</w:t>
      </w:r>
      <w:r w:rsidR="00C946E9">
        <w:rPr>
          <w:rFonts w:cstheme="minorHAnsi"/>
          <w:color w:val="000000" w:themeColor="text1"/>
        </w:rPr>
        <w:t>,</w:t>
      </w:r>
      <w:r w:rsidRPr="00044564">
        <w:rPr>
          <w:rFonts w:cstheme="minorHAnsi"/>
          <w:color w:val="000000" w:themeColor="text1"/>
        </w:rPr>
        <w:t xml:space="preserve"> hak sahipleri adına bankada açılan </w:t>
      </w:r>
      <w:r w:rsidRPr="00D00905">
        <w:rPr>
          <w:rFonts w:cstheme="minorHAnsi"/>
          <w:b/>
          <w:color w:val="000000" w:themeColor="text1"/>
        </w:rPr>
        <w:t>blokeli</w:t>
      </w:r>
      <w:r w:rsidRPr="00044564">
        <w:rPr>
          <w:rFonts w:cstheme="minorHAnsi"/>
          <w:color w:val="000000" w:themeColor="text1"/>
        </w:rPr>
        <w:t xml:space="preserve"> vadesiz mevduat hesaplarına aktarılacaktır. </w:t>
      </w:r>
    </w:p>
    <w:p w14:paraId="413D78C2" w14:textId="1B046417" w:rsidR="00044564" w:rsidRDefault="004A63E4" w:rsidP="00880D10">
      <w:pPr>
        <w:pStyle w:val="ListeParagraf"/>
        <w:numPr>
          <w:ilvl w:val="0"/>
          <w:numId w:val="9"/>
        </w:numPr>
        <w:spacing w:line="276" w:lineRule="auto"/>
        <w:jc w:val="both"/>
        <w:rPr>
          <w:rFonts w:cstheme="minorHAnsi"/>
          <w:color w:val="000000" w:themeColor="text1"/>
        </w:rPr>
      </w:pPr>
      <w:r>
        <w:rPr>
          <w:rFonts w:cstheme="minorHAnsi"/>
          <w:color w:val="000000" w:themeColor="text1"/>
        </w:rPr>
        <w:t xml:space="preserve">Proje kapsamında hak sahiplerine verilen </w:t>
      </w:r>
      <w:r w:rsidR="00AE5C36" w:rsidRPr="00044564">
        <w:rPr>
          <w:rFonts w:cstheme="minorHAnsi"/>
          <w:color w:val="000000" w:themeColor="text1"/>
        </w:rPr>
        <w:t>krediler</w:t>
      </w:r>
      <w:r w:rsidR="00C946E9">
        <w:rPr>
          <w:rFonts w:cstheme="minorHAnsi"/>
          <w:color w:val="000000" w:themeColor="text1"/>
        </w:rPr>
        <w:t>d</w:t>
      </w:r>
      <w:r w:rsidR="00AE5C36" w:rsidRPr="00044564">
        <w:rPr>
          <w:rFonts w:cstheme="minorHAnsi"/>
          <w:color w:val="000000" w:themeColor="text1"/>
        </w:rPr>
        <w:t>e, hak sahipleri adına açılan vadesiz mevduat hesaplarındaki bloke, inşaatın Ba</w:t>
      </w:r>
      <w:r w:rsidR="005F2E72">
        <w:rPr>
          <w:rFonts w:cstheme="minorHAnsi"/>
          <w:color w:val="000000" w:themeColor="text1"/>
        </w:rPr>
        <w:t>ş</w:t>
      </w:r>
      <w:r w:rsidR="00AE5C36" w:rsidRPr="00044564">
        <w:rPr>
          <w:rFonts w:cstheme="minorHAnsi"/>
          <w:color w:val="000000" w:themeColor="text1"/>
        </w:rPr>
        <w:t>kanlık tarafından belirlenen inşaat tamamlam</w:t>
      </w:r>
      <w:r w:rsidR="00D918F1">
        <w:rPr>
          <w:rFonts w:cstheme="minorHAnsi"/>
          <w:color w:val="000000" w:themeColor="text1"/>
        </w:rPr>
        <w:t>a seviyelerine ulaşma</w:t>
      </w:r>
      <w:r w:rsidR="000C5860">
        <w:rPr>
          <w:rFonts w:cstheme="minorHAnsi"/>
          <w:color w:val="000000" w:themeColor="text1"/>
        </w:rPr>
        <w:t xml:space="preserve">sı ve </w:t>
      </w:r>
      <w:r w:rsidR="00AE5C36" w:rsidRPr="00044564">
        <w:rPr>
          <w:rFonts w:cstheme="minorHAnsi"/>
          <w:color w:val="000000" w:themeColor="text1"/>
        </w:rPr>
        <w:t>Ba</w:t>
      </w:r>
      <w:r w:rsidR="005F2E72">
        <w:rPr>
          <w:rFonts w:cstheme="minorHAnsi"/>
          <w:color w:val="000000" w:themeColor="text1"/>
        </w:rPr>
        <w:t>ş</w:t>
      </w:r>
      <w:r w:rsidR="00AE5C36" w:rsidRPr="00044564">
        <w:rPr>
          <w:rFonts w:cstheme="minorHAnsi"/>
          <w:color w:val="000000" w:themeColor="text1"/>
        </w:rPr>
        <w:t>kanlık tarafından uygunluk verilmesi akabinde kademeli olarak kaldırılacak ve malik ile sözleşme imzalamış olan müteahhit hesabına aktarılacaktır.</w:t>
      </w:r>
    </w:p>
    <w:p w14:paraId="2C83751F" w14:textId="77777777" w:rsidR="00D941A3" w:rsidRPr="00D941A3" w:rsidRDefault="0074353E" w:rsidP="008648F0">
      <w:pPr>
        <w:pStyle w:val="GlAlnt"/>
        <w:spacing w:line="276" w:lineRule="auto"/>
        <w:ind w:left="576"/>
        <w:rPr>
          <w:rFonts w:cstheme="minorHAnsi"/>
          <w:b/>
        </w:rPr>
      </w:pPr>
      <w:r>
        <w:rPr>
          <w:rFonts w:cstheme="minorHAnsi"/>
          <w:b/>
        </w:rPr>
        <w:t>İKİNCİ</w:t>
      </w:r>
      <w:r w:rsidR="00D941A3" w:rsidRPr="00D941A3">
        <w:rPr>
          <w:rFonts w:cstheme="minorHAnsi"/>
          <w:b/>
        </w:rPr>
        <w:t xml:space="preserve"> KISIM</w:t>
      </w:r>
    </w:p>
    <w:p w14:paraId="4A30E461" w14:textId="77777777" w:rsidR="0016201C" w:rsidRPr="00D941A3" w:rsidRDefault="0016201C" w:rsidP="008648F0">
      <w:pPr>
        <w:pStyle w:val="GlAlnt"/>
        <w:spacing w:line="276" w:lineRule="auto"/>
        <w:ind w:left="576"/>
        <w:rPr>
          <w:rFonts w:cstheme="minorHAnsi"/>
          <w:b/>
        </w:rPr>
      </w:pPr>
      <w:r w:rsidRPr="00D941A3">
        <w:rPr>
          <w:rFonts w:cstheme="minorHAnsi"/>
          <w:b/>
        </w:rPr>
        <w:t>Riskli Yapıya Ait Genel Hususlar</w:t>
      </w:r>
    </w:p>
    <w:p w14:paraId="5EF41EF5" w14:textId="642CEBEF" w:rsidR="0095519E" w:rsidRPr="00944AED" w:rsidRDefault="0015586E">
      <w:pPr>
        <w:pStyle w:val="ListeParagraf"/>
        <w:numPr>
          <w:ilvl w:val="0"/>
          <w:numId w:val="9"/>
        </w:numPr>
        <w:spacing w:line="276" w:lineRule="auto"/>
        <w:jc w:val="both"/>
        <w:rPr>
          <w:rFonts w:cstheme="minorHAnsi"/>
        </w:rPr>
      </w:pPr>
      <w:r w:rsidRPr="0015586E">
        <w:rPr>
          <w:rFonts w:cstheme="minorHAnsi"/>
        </w:rPr>
        <w:t>İklim ve Afetlere Dayanıklı Şehirler Projesi kapsamında verilecek krediden yalnızca 6306 sayılı Afet Riski Altındaki Alanların Dönüştürülmesi Hakkında Kanun kapsamında riskli yapı olarak tespit edilen yapıların</w:t>
      </w:r>
      <w:r>
        <w:rPr>
          <w:rFonts w:cstheme="minorHAnsi"/>
        </w:rPr>
        <w:t xml:space="preserve"> </w:t>
      </w:r>
      <w:r w:rsidRPr="00D9032C">
        <w:rPr>
          <w:rFonts w:cstheme="minorHAnsi"/>
          <w:b/>
          <w:bCs/>
        </w:rPr>
        <w:t>gerçek kişi</w:t>
      </w:r>
      <w:r w:rsidRPr="0015586E">
        <w:rPr>
          <w:rFonts w:cstheme="minorHAnsi"/>
        </w:rPr>
        <w:t xml:space="preserve"> malikleri yararlanabilir. </w:t>
      </w:r>
    </w:p>
    <w:p w14:paraId="2E471A66" w14:textId="3964D788" w:rsidR="0015586E" w:rsidRDefault="0095519E">
      <w:pPr>
        <w:pStyle w:val="ListeParagraf"/>
        <w:numPr>
          <w:ilvl w:val="0"/>
          <w:numId w:val="9"/>
        </w:numPr>
        <w:spacing w:line="276" w:lineRule="auto"/>
        <w:jc w:val="both"/>
        <w:rPr>
          <w:rFonts w:cstheme="minorHAnsi"/>
        </w:rPr>
      </w:pPr>
      <w:r w:rsidRPr="0095519E">
        <w:rPr>
          <w:rFonts w:cstheme="minorHAnsi"/>
        </w:rPr>
        <w:t xml:space="preserve">Riskli yapı tespiti ve hak sahipliği süreci 6306 sayılı Kanunda belirtilen şekilde </w:t>
      </w:r>
      <w:r w:rsidRPr="00944AED">
        <w:rPr>
          <w:rFonts w:cstheme="minorHAnsi"/>
        </w:rPr>
        <w:t>tamamlanacak olup malikler ile yüklenici arasında anlaşmaya yapıldıktan ve yapı ruhsatı alındıktan sonra yüklenici tarafından proje kaydı gerçekl</w:t>
      </w:r>
      <w:r w:rsidRPr="00D9032C">
        <w:rPr>
          <w:rFonts w:cstheme="minorHAnsi"/>
        </w:rPr>
        <w:t xml:space="preserve">eştirilecektir. </w:t>
      </w:r>
      <w:r w:rsidR="0015586E" w:rsidRPr="00D9032C">
        <w:rPr>
          <w:rFonts w:cstheme="minorHAnsi"/>
        </w:rPr>
        <w:t>(</w:t>
      </w:r>
      <w:r>
        <w:rPr>
          <w:rFonts w:cstheme="minorHAnsi"/>
        </w:rPr>
        <w:t xml:space="preserve">Riskli Yapı olarak tespit edilmiş ve </w:t>
      </w:r>
      <w:r w:rsidR="0015586E" w:rsidRPr="00944AED">
        <w:rPr>
          <w:rFonts w:cstheme="minorHAnsi"/>
        </w:rPr>
        <w:t xml:space="preserve">1 Ekim 2020 sonrasında </w:t>
      </w:r>
      <w:r w:rsidR="0015586E" w:rsidRPr="00D9032C">
        <w:rPr>
          <w:rFonts w:cstheme="minorHAnsi"/>
        </w:rPr>
        <w:t>yıkılmış olan yapılar da proje kapsamında değerlendirilebilecektir).</w:t>
      </w:r>
    </w:p>
    <w:p w14:paraId="4BFBD858" w14:textId="7845BABB" w:rsidR="00B63EEC" w:rsidRPr="00944AED" w:rsidRDefault="00B63EEC">
      <w:pPr>
        <w:pStyle w:val="ListeParagraf"/>
        <w:numPr>
          <w:ilvl w:val="0"/>
          <w:numId w:val="9"/>
        </w:numPr>
        <w:spacing w:line="276" w:lineRule="auto"/>
        <w:jc w:val="both"/>
        <w:rPr>
          <w:rFonts w:cstheme="minorHAnsi"/>
        </w:rPr>
      </w:pPr>
      <w:r>
        <w:rPr>
          <w:rFonts w:cstheme="minorHAnsi"/>
        </w:rPr>
        <w:t>Riskli yapı tespitinden sonra yapı ruhsatı alınana kadar gerçekleşen mülkiyet değişikliklerinde yeni malik krediye başvuru yapabilecektir. Yeni yapıya ait yapım ruhsatı alındıktan sonra gerçekleştirilecek mülkiyet değişikliklerinde yeni malik krediden faydalanamaz.</w:t>
      </w:r>
    </w:p>
    <w:p w14:paraId="684A4C2D" w14:textId="20CFB51F" w:rsidR="0015586E" w:rsidRPr="00944AED" w:rsidRDefault="0015586E" w:rsidP="00D9032C">
      <w:pPr>
        <w:pStyle w:val="ListeParagraf"/>
        <w:numPr>
          <w:ilvl w:val="0"/>
          <w:numId w:val="9"/>
        </w:numPr>
        <w:jc w:val="both"/>
        <w:rPr>
          <w:rFonts w:cstheme="minorHAnsi"/>
        </w:rPr>
      </w:pPr>
      <w:r w:rsidRPr="0015586E">
        <w:rPr>
          <w:rFonts w:cstheme="minorHAnsi"/>
        </w:rPr>
        <w:t>Riskli yapı malikleri, Bakanlıkça mali, mesleki ve teknik yeterlilikleri esas alınarak</w:t>
      </w:r>
      <w:r>
        <w:rPr>
          <w:rFonts w:cstheme="minorHAnsi"/>
        </w:rPr>
        <w:t xml:space="preserve"> </w:t>
      </w:r>
      <w:r w:rsidRPr="0015586E">
        <w:rPr>
          <w:rFonts w:cstheme="minorHAnsi"/>
        </w:rPr>
        <w:t xml:space="preserve">sınıflandırılmaya tabi tutulan müteahhitlerden biri ile yapının dönüşümü için anlaşma sağlar. Müteahhit, </w:t>
      </w:r>
      <w:r w:rsidR="00DD08ED">
        <w:rPr>
          <w:rFonts w:cstheme="minorHAnsi"/>
        </w:rPr>
        <w:t>krediden</w:t>
      </w:r>
      <w:r w:rsidRPr="0015586E">
        <w:rPr>
          <w:rFonts w:cstheme="minorHAnsi"/>
        </w:rPr>
        <w:t xml:space="preserve"> yararlanabilmek </w:t>
      </w:r>
      <w:r w:rsidR="00DD08ED">
        <w:rPr>
          <w:rFonts w:cstheme="minorHAnsi"/>
        </w:rPr>
        <w:t xml:space="preserve">için, </w:t>
      </w:r>
      <w:r>
        <w:rPr>
          <w:rFonts w:cstheme="minorHAnsi"/>
        </w:rPr>
        <w:t xml:space="preserve">proje kapsamında istenen çevresel sosyal ve teknik gerekliliklere </w:t>
      </w:r>
      <w:r w:rsidRPr="0015586E">
        <w:rPr>
          <w:rFonts w:cstheme="minorHAnsi"/>
        </w:rPr>
        <w:t xml:space="preserve">uyacağını </w:t>
      </w:r>
      <w:r w:rsidR="00DD08ED">
        <w:rPr>
          <w:rFonts w:cstheme="minorHAnsi"/>
        </w:rPr>
        <w:t>belirttiği</w:t>
      </w:r>
      <w:r>
        <w:rPr>
          <w:rFonts w:cstheme="minorHAnsi"/>
        </w:rPr>
        <w:t xml:space="preserve"> </w:t>
      </w:r>
      <w:r w:rsidRPr="0015586E">
        <w:rPr>
          <w:rFonts w:cstheme="minorHAnsi"/>
        </w:rPr>
        <w:t>taahhütname</w:t>
      </w:r>
      <w:r w:rsidR="00DD08ED">
        <w:rPr>
          <w:rFonts w:cstheme="minorHAnsi"/>
        </w:rPr>
        <w:t>yi</w:t>
      </w:r>
      <w:r w:rsidRPr="0015586E">
        <w:rPr>
          <w:rFonts w:cstheme="minorHAnsi"/>
        </w:rPr>
        <w:t xml:space="preserve"> malikler ile yapacağı sözleşmeye ekler.</w:t>
      </w:r>
    </w:p>
    <w:p w14:paraId="4F6954F0" w14:textId="2F2740B0" w:rsidR="0015586E" w:rsidRPr="0015586E" w:rsidRDefault="0015586E">
      <w:pPr>
        <w:pStyle w:val="ListeParagraf"/>
        <w:numPr>
          <w:ilvl w:val="0"/>
          <w:numId w:val="9"/>
        </w:numPr>
        <w:spacing w:line="276" w:lineRule="auto"/>
        <w:jc w:val="both"/>
        <w:rPr>
          <w:rFonts w:cstheme="minorHAnsi"/>
        </w:rPr>
      </w:pPr>
      <w:r w:rsidRPr="0015586E">
        <w:rPr>
          <w:rFonts w:cstheme="minorHAnsi"/>
        </w:rPr>
        <w:t>Anlaşma aşamasında, isteyen hak sahiplerine ücretsiz hukuki ve teknik destek verilecektir.</w:t>
      </w:r>
      <w:r w:rsidR="00DD08ED">
        <w:rPr>
          <w:rFonts w:cstheme="minorHAnsi"/>
        </w:rPr>
        <w:t xml:space="preserve"> </w:t>
      </w:r>
      <w:r w:rsidRPr="0015586E">
        <w:rPr>
          <w:rFonts w:cstheme="minorHAnsi"/>
        </w:rPr>
        <w:t xml:space="preserve">Ayrıca müteahhitler, projenin sosyal ve çevresel gerekliliklerine ilişkin bilgilendirilecektir. </w:t>
      </w:r>
    </w:p>
    <w:p w14:paraId="7B68CC4A" w14:textId="17248064" w:rsidR="00D34E1E" w:rsidRPr="0015586E" w:rsidRDefault="00D34E1E">
      <w:pPr>
        <w:pStyle w:val="ListeParagraf"/>
        <w:numPr>
          <w:ilvl w:val="0"/>
          <w:numId w:val="9"/>
        </w:numPr>
        <w:spacing w:line="276" w:lineRule="auto"/>
        <w:jc w:val="both"/>
        <w:rPr>
          <w:rFonts w:cstheme="minorHAnsi"/>
        </w:rPr>
      </w:pPr>
      <w:r w:rsidRPr="0015586E">
        <w:rPr>
          <w:rFonts w:cstheme="minorHAnsi"/>
        </w:rPr>
        <w:lastRenderedPageBreak/>
        <w:t xml:space="preserve">Proje kapsamında kredi kullanan hak sahipleri 6306 sayılı Kanun kapsamında yapılan kira yardımı ya da faiz desteğinden yararlanabilirler. </w:t>
      </w:r>
    </w:p>
    <w:p w14:paraId="56065799" w14:textId="77777777" w:rsidR="00D34E1E" w:rsidRPr="0015586E" w:rsidRDefault="00D34E1E">
      <w:pPr>
        <w:pStyle w:val="ListeParagraf"/>
        <w:numPr>
          <w:ilvl w:val="0"/>
          <w:numId w:val="9"/>
        </w:numPr>
        <w:spacing w:line="276" w:lineRule="auto"/>
        <w:jc w:val="both"/>
        <w:rPr>
          <w:rFonts w:cstheme="minorHAnsi"/>
          <w:color w:val="000000" w:themeColor="text1"/>
        </w:rPr>
      </w:pPr>
      <w:r w:rsidRPr="0015586E">
        <w:rPr>
          <w:rFonts w:cstheme="minorHAnsi"/>
          <w:color w:val="000000" w:themeColor="text1"/>
        </w:rPr>
        <w:t>Proje kapsamındaki iş ve işlemlerde; 6306 sayılı Afet Riski Altındaki Alanların Dönüştürülmesi Hakkında Kanun kapsamında uygulanan muafiyetler geçerlidir.</w:t>
      </w:r>
    </w:p>
    <w:p w14:paraId="4C5B5ED3" w14:textId="77777777" w:rsidR="00D34E1E" w:rsidRPr="0015586E" w:rsidRDefault="00D34E1E" w:rsidP="00D34E1E">
      <w:pPr>
        <w:pStyle w:val="ListeParagraf"/>
        <w:numPr>
          <w:ilvl w:val="0"/>
          <w:numId w:val="17"/>
        </w:numPr>
        <w:spacing w:line="276" w:lineRule="auto"/>
        <w:jc w:val="both"/>
        <w:rPr>
          <w:rFonts w:cstheme="minorHAnsi"/>
          <w:color w:val="000000" w:themeColor="text1"/>
        </w:rPr>
      </w:pPr>
      <w:r w:rsidRPr="0015586E">
        <w:rPr>
          <w:rFonts w:cstheme="minorHAnsi"/>
          <w:color w:val="000000" w:themeColor="text1"/>
        </w:rPr>
        <w:t>Noter Harcı,</w:t>
      </w:r>
    </w:p>
    <w:p w14:paraId="6851A11D" w14:textId="77777777" w:rsidR="00D34E1E" w:rsidRPr="0015586E" w:rsidRDefault="00D34E1E" w:rsidP="00D34E1E">
      <w:pPr>
        <w:pStyle w:val="ListeParagraf"/>
        <w:numPr>
          <w:ilvl w:val="0"/>
          <w:numId w:val="17"/>
        </w:numPr>
        <w:spacing w:line="276" w:lineRule="auto"/>
        <w:jc w:val="both"/>
        <w:rPr>
          <w:rFonts w:cstheme="minorHAnsi"/>
          <w:color w:val="000000" w:themeColor="text1"/>
        </w:rPr>
      </w:pPr>
      <w:r w:rsidRPr="0015586E">
        <w:rPr>
          <w:rFonts w:cstheme="minorHAnsi"/>
          <w:color w:val="000000" w:themeColor="text1"/>
        </w:rPr>
        <w:t>Tapu ve Kadastro Harcı,</w:t>
      </w:r>
    </w:p>
    <w:p w14:paraId="1E9EB4EC" w14:textId="77777777" w:rsidR="00D34E1E" w:rsidRPr="0015586E" w:rsidRDefault="00D34E1E" w:rsidP="00D34E1E">
      <w:pPr>
        <w:pStyle w:val="ListeParagraf"/>
        <w:numPr>
          <w:ilvl w:val="0"/>
          <w:numId w:val="17"/>
        </w:numPr>
        <w:spacing w:line="276" w:lineRule="auto"/>
        <w:jc w:val="both"/>
        <w:rPr>
          <w:rFonts w:cstheme="minorHAnsi"/>
          <w:color w:val="000000" w:themeColor="text1"/>
        </w:rPr>
      </w:pPr>
      <w:r w:rsidRPr="0015586E">
        <w:rPr>
          <w:rFonts w:cstheme="minorHAnsi"/>
          <w:color w:val="000000" w:themeColor="text1"/>
        </w:rPr>
        <w:t>Belediyelerin aldıkları vergi, harç ve ücretler,</w:t>
      </w:r>
    </w:p>
    <w:p w14:paraId="498F7DFA" w14:textId="77777777" w:rsidR="00D34E1E" w:rsidRPr="0015586E" w:rsidRDefault="00D34E1E" w:rsidP="00D34E1E">
      <w:pPr>
        <w:pStyle w:val="ListeParagraf"/>
        <w:numPr>
          <w:ilvl w:val="0"/>
          <w:numId w:val="17"/>
        </w:numPr>
        <w:spacing w:line="276" w:lineRule="auto"/>
        <w:jc w:val="both"/>
        <w:rPr>
          <w:rFonts w:cstheme="minorHAnsi"/>
          <w:color w:val="000000" w:themeColor="text1"/>
        </w:rPr>
      </w:pPr>
      <w:r w:rsidRPr="0015586E">
        <w:rPr>
          <w:rFonts w:cstheme="minorHAnsi"/>
          <w:color w:val="000000" w:themeColor="text1"/>
        </w:rPr>
        <w:t>Damga Vergisi,</w:t>
      </w:r>
    </w:p>
    <w:p w14:paraId="7DAC4CAC" w14:textId="6CAD5B30" w:rsidR="00D34E1E" w:rsidRPr="0015586E" w:rsidRDefault="00D34E1E" w:rsidP="00D9032C">
      <w:pPr>
        <w:pStyle w:val="ListeParagraf"/>
        <w:numPr>
          <w:ilvl w:val="0"/>
          <w:numId w:val="17"/>
        </w:numPr>
        <w:spacing w:line="276" w:lineRule="auto"/>
        <w:jc w:val="both"/>
        <w:rPr>
          <w:rFonts w:cstheme="minorHAnsi"/>
        </w:rPr>
      </w:pPr>
      <w:r w:rsidRPr="0015586E">
        <w:rPr>
          <w:rFonts w:cstheme="minorHAnsi"/>
          <w:color w:val="000000" w:themeColor="text1"/>
        </w:rPr>
        <w:t>Veraset ve İntikal Vergisi, Kurum ve kuruluşlarca döner sermaye ücreti adı altında alınan bütün ücretler, Bankacılık ve Sigorta İşlemleri Vergisi gibi vergiler.</w:t>
      </w:r>
    </w:p>
    <w:p w14:paraId="50B626F8" w14:textId="0D5A5128" w:rsidR="00044564" w:rsidRPr="0015586E" w:rsidRDefault="0016201C" w:rsidP="008648F0">
      <w:pPr>
        <w:pStyle w:val="ListeParagraf"/>
        <w:numPr>
          <w:ilvl w:val="0"/>
          <w:numId w:val="9"/>
        </w:numPr>
        <w:spacing w:line="276" w:lineRule="auto"/>
        <w:jc w:val="both"/>
        <w:rPr>
          <w:rFonts w:cstheme="minorHAnsi"/>
        </w:rPr>
      </w:pPr>
      <w:r w:rsidRPr="0015586E">
        <w:rPr>
          <w:rFonts w:cstheme="minorHAnsi"/>
        </w:rPr>
        <w:t>Bağımsız bölüm numarası (konut/</w:t>
      </w:r>
      <w:proofErr w:type="gramStart"/>
      <w:r w:rsidRPr="0015586E">
        <w:rPr>
          <w:rFonts w:cstheme="minorHAnsi"/>
        </w:rPr>
        <w:t>işyeri -</w:t>
      </w:r>
      <w:proofErr w:type="gramEnd"/>
      <w:r w:rsidRPr="0015586E">
        <w:rPr>
          <w:rFonts w:cstheme="minorHAnsi"/>
        </w:rPr>
        <w:t xml:space="preserve"> iç kapı numarası) önemli olup; A, B, C vb</w:t>
      </w:r>
      <w:r w:rsidR="000C5860" w:rsidRPr="0015586E">
        <w:rPr>
          <w:rFonts w:cstheme="minorHAnsi"/>
        </w:rPr>
        <w:t>.</w:t>
      </w:r>
      <w:r w:rsidRPr="0015586E">
        <w:rPr>
          <w:rFonts w:cstheme="minorHAnsi"/>
        </w:rPr>
        <w:t xml:space="preserve"> gibi blok numaraları mevcut ise bu </w:t>
      </w:r>
      <w:r w:rsidR="000C5860" w:rsidRPr="0015586E">
        <w:rPr>
          <w:rFonts w:cstheme="minorHAnsi"/>
        </w:rPr>
        <w:t xml:space="preserve">durum, </w:t>
      </w:r>
      <w:r w:rsidRPr="0015586E">
        <w:rPr>
          <w:rFonts w:cstheme="minorHAnsi"/>
        </w:rPr>
        <w:t xml:space="preserve">başvuru dilekçesinde ve sistemde </w:t>
      </w:r>
      <w:r w:rsidR="000C5860" w:rsidRPr="0015586E">
        <w:rPr>
          <w:rFonts w:cstheme="minorHAnsi"/>
        </w:rPr>
        <w:t xml:space="preserve">yer alan </w:t>
      </w:r>
      <w:r w:rsidRPr="0015586E">
        <w:rPr>
          <w:rFonts w:cstheme="minorHAnsi"/>
        </w:rPr>
        <w:t>açıklamalar bölümünde belirtilmelidir.</w:t>
      </w:r>
      <w:r w:rsidR="00CB7912" w:rsidRPr="0015586E">
        <w:rPr>
          <w:rFonts w:cstheme="minorHAnsi"/>
        </w:rPr>
        <w:t xml:space="preserve"> </w:t>
      </w:r>
    </w:p>
    <w:p w14:paraId="7701C7BD" w14:textId="6527EB66" w:rsidR="00044564" w:rsidRPr="0015586E" w:rsidRDefault="0016201C" w:rsidP="008648F0">
      <w:pPr>
        <w:pStyle w:val="ListeParagraf"/>
        <w:numPr>
          <w:ilvl w:val="0"/>
          <w:numId w:val="9"/>
        </w:numPr>
        <w:spacing w:line="276" w:lineRule="auto"/>
        <w:jc w:val="both"/>
        <w:rPr>
          <w:rFonts w:cstheme="minorHAnsi"/>
        </w:rPr>
      </w:pPr>
      <w:r w:rsidRPr="0015586E">
        <w:rPr>
          <w:rFonts w:cstheme="minorHAnsi"/>
        </w:rPr>
        <w:t>6306 sayılı Kanun kapsamında maliklere yapılacak yardım ve muafiyetler</w:t>
      </w:r>
      <w:r w:rsidR="000C5860" w:rsidRPr="0015586E">
        <w:rPr>
          <w:rFonts w:cstheme="minorHAnsi"/>
        </w:rPr>
        <w:t>,</w:t>
      </w:r>
      <w:r w:rsidRPr="0015586E">
        <w:rPr>
          <w:rFonts w:cstheme="minorHAnsi"/>
        </w:rPr>
        <w:t xml:space="preserve"> riskli yapı tespit raporu esas alınarak değerlendirilmektedir. Bu nedenle; Riskli yapı tespit raporundaki adres bilgiler</w:t>
      </w:r>
      <w:r w:rsidR="00B12D31" w:rsidRPr="0015586E">
        <w:rPr>
          <w:rFonts w:cstheme="minorHAnsi"/>
        </w:rPr>
        <w:t>i</w:t>
      </w:r>
      <w:r w:rsidRPr="0015586E">
        <w:rPr>
          <w:rFonts w:cstheme="minorHAnsi"/>
        </w:rPr>
        <w:t xml:space="preserve"> ile kredi başvurusu için sunulan diğer belgelerdeki bilgilerin birbirleriyle uyumlu olması önem arz etmektedir.</w:t>
      </w:r>
    </w:p>
    <w:p w14:paraId="1A58A116" w14:textId="5CE82E97" w:rsidR="00044564" w:rsidRDefault="0016201C" w:rsidP="008648F0">
      <w:pPr>
        <w:pStyle w:val="ListeParagraf"/>
        <w:numPr>
          <w:ilvl w:val="0"/>
          <w:numId w:val="9"/>
        </w:numPr>
        <w:spacing w:line="276" w:lineRule="auto"/>
        <w:jc w:val="both"/>
        <w:rPr>
          <w:rFonts w:cstheme="minorHAnsi"/>
        </w:rPr>
      </w:pPr>
      <w:r w:rsidRPr="00044564">
        <w:rPr>
          <w:rFonts w:cstheme="minorHAnsi"/>
        </w:rPr>
        <w:t>Riskli yapı tespit raporundaki adres bilgilerinin veya bağımsız bölüm sayısının hatalı olduğunun anlaşılmas</w:t>
      </w:r>
      <w:r w:rsidR="00ED33E8">
        <w:rPr>
          <w:rFonts w:cstheme="minorHAnsi"/>
        </w:rPr>
        <w:t>ı halinde</w:t>
      </w:r>
      <w:r w:rsidR="000C5860">
        <w:rPr>
          <w:rFonts w:cstheme="minorHAnsi"/>
        </w:rPr>
        <w:t>,</w:t>
      </w:r>
      <w:r w:rsidR="00ED33E8">
        <w:rPr>
          <w:rFonts w:cstheme="minorHAnsi"/>
        </w:rPr>
        <w:t xml:space="preserve"> </w:t>
      </w:r>
      <w:r w:rsidR="00AA3524">
        <w:rPr>
          <w:rFonts w:cstheme="minorHAnsi"/>
        </w:rPr>
        <w:t>Başkanlığın</w:t>
      </w:r>
      <w:r w:rsidR="00482629">
        <w:rPr>
          <w:rFonts w:cstheme="minorHAnsi"/>
        </w:rPr>
        <w:t xml:space="preserve"> </w:t>
      </w:r>
      <w:r w:rsidR="00ED33E8">
        <w:rPr>
          <w:rFonts w:cstheme="minorHAnsi"/>
        </w:rPr>
        <w:t>uygun görüşüyle birlikte</w:t>
      </w:r>
      <w:r w:rsidR="000C5860">
        <w:rPr>
          <w:rFonts w:cstheme="minorHAnsi"/>
        </w:rPr>
        <w:t>,</w:t>
      </w:r>
      <w:r w:rsidR="00ED33E8">
        <w:rPr>
          <w:rFonts w:cstheme="minorHAnsi"/>
        </w:rPr>
        <w:t xml:space="preserve"> İl Müdürlüğü</w:t>
      </w:r>
      <w:r w:rsidR="00C352FE">
        <w:rPr>
          <w:rFonts w:cstheme="minorHAnsi"/>
        </w:rPr>
        <w:t xml:space="preserve"> tarafından</w:t>
      </w:r>
      <w:r w:rsidRPr="00044564">
        <w:rPr>
          <w:rFonts w:cstheme="minorHAnsi"/>
        </w:rPr>
        <w:t xml:space="preserve"> tespit raporu</w:t>
      </w:r>
      <w:r w:rsidR="002D738C">
        <w:rPr>
          <w:rFonts w:cstheme="minorHAnsi"/>
        </w:rPr>
        <w:t>nun düzeltilmesi ve onaylanması gerekmektedir.</w:t>
      </w:r>
    </w:p>
    <w:p w14:paraId="3E260538" w14:textId="0353054F" w:rsidR="00427FE0" w:rsidRPr="004C099A" w:rsidRDefault="0016201C" w:rsidP="004C099A">
      <w:pPr>
        <w:pStyle w:val="ListeParagraf"/>
        <w:numPr>
          <w:ilvl w:val="0"/>
          <w:numId w:val="9"/>
        </w:numPr>
        <w:spacing w:line="276" w:lineRule="auto"/>
        <w:jc w:val="both"/>
        <w:rPr>
          <w:rFonts w:cstheme="minorHAnsi"/>
        </w:rPr>
      </w:pPr>
      <w:r w:rsidRPr="00044564">
        <w:rPr>
          <w:rFonts w:cstheme="minorHAnsi"/>
        </w:rPr>
        <w:t>Diğer belgelerdeki bilgilerde yanlışlık bulunması halinde ise</w:t>
      </w:r>
      <w:r w:rsidR="000C5860">
        <w:rPr>
          <w:rFonts w:cstheme="minorHAnsi"/>
        </w:rPr>
        <w:t>,</w:t>
      </w:r>
      <w:r w:rsidRPr="00044564">
        <w:rPr>
          <w:rFonts w:cstheme="minorHAnsi"/>
        </w:rPr>
        <w:t xml:space="preserve"> talep üzerine</w:t>
      </w:r>
      <w:r w:rsidR="000C5860">
        <w:rPr>
          <w:rFonts w:cstheme="minorHAnsi"/>
        </w:rPr>
        <w:t>,</w:t>
      </w:r>
      <w:r w:rsidRPr="00044564">
        <w:rPr>
          <w:rFonts w:cstheme="minorHAnsi"/>
        </w:rPr>
        <w:t xml:space="preserve"> </w:t>
      </w:r>
      <w:r w:rsidR="000C5860">
        <w:rPr>
          <w:rFonts w:cstheme="minorHAnsi"/>
        </w:rPr>
        <w:t xml:space="preserve">bahse konu yanlışlığın </w:t>
      </w:r>
      <w:r w:rsidRPr="00044564">
        <w:rPr>
          <w:rFonts w:cstheme="minorHAnsi"/>
        </w:rPr>
        <w:t xml:space="preserve">ilgili kurum tarafından onaylı resmi yazı ile düzeltilmesi gerekmektedir. Belgelerdeki bilgilerin birbiriyle uyumlu hale getirilmesinden sonra kredi başvuruları </w:t>
      </w:r>
      <w:r w:rsidR="00565BEA" w:rsidRPr="00044564">
        <w:rPr>
          <w:rFonts w:cstheme="minorHAnsi"/>
        </w:rPr>
        <w:t>değerlendirilecektir</w:t>
      </w:r>
      <w:r w:rsidRPr="00044564">
        <w:rPr>
          <w:rFonts w:cstheme="minorHAnsi"/>
        </w:rPr>
        <w:t>.</w:t>
      </w:r>
    </w:p>
    <w:p w14:paraId="74F95250" w14:textId="0C5B8287" w:rsidR="00044564" w:rsidRPr="00C20246" w:rsidRDefault="000C5860" w:rsidP="000C5860">
      <w:pPr>
        <w:pStyle w:val="ListeParagraf"/>
        <w:numPr>
          <w:ilvl w:val="0"/>
          <w:numId w:val="9"/>
        </w:numPr>
        <w:spacing w:line="276" w:lineRule="auto"/>
        <w:jc w:val="both"/>
        <w:rPr>
          <w:rFonts w:cstheme="minorHAnsi"/>
        </w:rPr>
      </w:pPr>
      <w:r>
        <w:rPr>
          <w:rFonts w:cstheme="minorHAnsi"/>
        </w:rPr>
        <w:t>K</w:t>
      </w:r>
      <w:r w:rsidRPr="000C5860">
        <w:rPr>
          <w:rFonts w:cstheme="minorHAnsi"/>
        </w:rPr>
        <w:t>redi başvurusu</w:t>
      </w:r>
      <w:r>
        <w:rPr>
          <w:rFonts w:cstheme="minorHAnsi"/>
        </w:rPr>
        <w:t>,</w:t>
      </w:r>
      <w:r w:rsidRPr="000C5860">
        <w:rPr>
          <w:rFonts w:cstheme="minorHAnsi"/>
        </w:rPr>
        <w:t xml:space="preserve"> </w:t>
      </w:r>
      <w:r>
        <w:rPr>
          <w:rFonts w:cstheme="minorHAnsi"/>
        </w:rPr>
        <w:t>s</w:t>
      </w:r>
      <w:r w:rsidR="00267424" w:rsidRPr="00C20246">
        <w:rPr>
          <w:rFonts w:cstheme="minorHAnsi"/>
        </w:rPr>
        <w:t xml:space="preserve">istem </w:t>
      </w:r>
      <w:r w:rsidR="0016201C" w:rsidRPr="00C20246">
        <w:rPr>
          <w:rFonts w:cstheme="minorHAnsi"/>
        </w:rPr>
        <w:t xml:space="preserve">üzerinden riskli yapı için Yapı Kimlik Numarası alındığı tarihte mevcut olan hisse oranları dikkate alınarak </w:t>
      </w:r>
      <w:r>
        <w:rPr>
          <w:rFonts w:cstheme="minorHAnsi"/>
        </w:rPr>
        <w:t xml:space="preserve">değerlendirilecek olup söz konusu tarihte, </w:t>
      </w:r>
      <w:r w:rsidR="0016201C" w:rsidRPr="00C20246">
        <w:rPr>
          <w:rFonts w:cstheme="minorHAnsi"/>
        </w:rPr>
        <w:t xml:space="preserve">tapuda yer alan bağımsız bölümün hisse oranının tespitinde </w:t>
      </w:r>
      <w:r w:rsidR="002D738C" w:rsidRPr="00C20246">
        <w:rPr>
          <w:rFonts w:cstheme="minorHAnsi"/>
        </w:rPr>
        <w:t>tereddüde</w:t>
      </w:r>
      <w:r>
        <w:rPr>
          <w:rFonts w:cstheme="minorHAnsi"/>
        </w:rPr>
        <w:t xml:space="preserve"> düşülmesi halinde, </w:t>
      </w:r>
      <w:r w:rsidR="0016201C" w:rsidRPr="00C20246">
        <w:rPr>
          <w:rFonts w:cstheme="minorHAnsi"/>
        </w:rPr>
        <w:t>belgelere ek olarak emlak vergisi beyannamesi de talep edilerek başvuruya ait hisse oranı tespit edilecektir.</w:t>
      </w:r>
    </w:p>
    <w:p w14:paraId="1BD7CF49" w14:textId="2100D67C" w:rsidR="0016201C" w:rsidRDefault="0016201C" w:rsidP="008648F0">
      <w:pPr>
        <w:pStyle w:val="ListeParagraf"/>
        <w:numPr>
          <w:ilvl w:val="0"/>
          <w:numId w:val="9"/>
        </w:numPr>
        <w:spacing w:line="276" w:lineRule="auto"/>
        <w:jc w:val="both"/>
        <w:rPr>
          <w:rFonts w:cstheme="minorHAnsi"/>
        </w:rPr>
      </w:pPr>
      <w:r w:rsidRPr="00C20246">
        <w:rPr>
          <w:rFonts w:cstheme="minorHAnsi"/>
        </w:rPr>
        <w:t>Riskli yapı içerisinde bulunan garaj ve depo gibi ortak alanlar veya eklentiler ayrı bir bağımsız bölüm olarak dikkate alınmayacak</w:t>
      </w:r>
      <w:r w:rsidR="000C5860">
        <w:rPr>
          <w:rFonts w:cstheme="minorHAnsi"/>
        </w:rPr>
        <w:t>tır</w:t>
      </w:r>
      <w:r w:rsidR="00C20246" w:rsidRPr="00C20246">
        <w:rPr>
          <w:rFonts w:cstheme="minorHAnsi"/>
        </w:rPr>
        <w:t>.</w:t>
      </w:r>
      <w:r w:rsidRPr="00C20246">
        <w:rPr>
          <w:rFonts w:cstheme="minorHAnsi"/>
        </w:rPr>
        <w:t xml:space="preserve"> Dubleks veya tripleks yapılar ise tek bir bağımsız bölüm olarak değerlendirilecektir.</w:t>
      </w:r>
    </w:p>
    <w:p w14:paraId="383106AC" w14:textId="7C40BF5D" w:rsidR="00944AED" w:rsidRDefault="00944AED" w:rsidP="00944AED">
      <w:pPr>
        <w:spacing w:line="276" w:lineRule="auto"/>
        <w:jc w:val="both"/>
        <w:rPr>
          <w:rFonts w:cstheme="minorHAnsi"/>
        </w:rPr>
      </w:pPr>
    </w:p>
    <w:p w14:paraId="5AFA5469" w14:textId="50852346" w:rsidR="00944AED" w:rsidRDefault="00944AED" w:rsidP="00944AED">
      <w:pPr>
        <w:spacing w:line="276" w:lineRule="auto"/>
        <w:jc w:val="both"/>
        <w:rPr>
          <w:rFonts w:cstheme="minorHAnsi"/>
        </w:rPr>
      </w:pPr>
    </w:p>
    <w:p w14:paraId="1EA71A2F" w14:textId="0BA44A2E" w:rsidR="00944AED" w:rsidRDefault="00944AED" w:rsidP="00944AED">
      <w:pPr>
        <w:spacing w:line="276" w:lineRule="auto"/>
        <w:jc w:val="both"/>
        <w:rPr>
          <w:rFonts w:cstheme="minorHAnsi"/>
        </w:rPr>
      </w:pPr>
    </w:p>
    <w:p w14:paraId="38BE76AA" w14:textId="7DDB3B2F" w:rsidR="00944AED" w:rsidRDefault="00944AED" w:rsidP="00944AED">
      <w:pPr>
        <w:spacing w:line="276" w:lineRule="auto"/>
        <w:jc w:val="both"/>
        <w:rPr>
          <w:rFonts w:cstheme="minorHAnsi"/>
        </w:rPr>
      </w:pPr>
    </w:p>
    <w:p w14:paraId="5E7A7BB3" w14:textId="1BE86529" w:rsidR="00944AED" w:rsidRDefault="00944AED" w:rsidP="00944AED">
      <w:pPr>
        <w:spacing w:line="276" w:lineRule="auto"/>
        <w:jc w:val="both"/>
        <w:rPr>
          <w:rFonts w:cstheme="minorHAnsi"/>
        </w:rPr>
      </w:pPr>
    </w:p>
    <w:p w14:paraId="3D7D9549" w14:textId="15D4DEA0" w:rsidR="00944AED" w:rsidRDefault="00944AED" w:rsidP="00944AED">
      <w:pPr>
        <w:spacing w:line="276" w:lineRule="auto"/>
        <w:jc w:val="both"/>
        <w:rPr>
          <w:rFonts w:cstheme="minorHAnsi"/>
        </w:rPr>
      </w:pPr>
    </w:p>
    <w:p w14:paraId="226D5015" w14:textId="77777777" w:rsidR="00944AED" w:rsidRPr="00944AED" w:rsidRDefault="00944AED" w:rsidP="00D9032C">
      <w:pPr>
        <w:spacing w:line="276" w:lineRule="auto"/>
        <w:jc w:val="both"/>
        <w:rPr>
          <w:rFonts w:cstheme="minorHAnsi"/>
        </w:rPr>
      </w:pPr>
    </w:p>
    <w:p w14:paraId="45FB70BA" w14:textId="539690D0" w:rsidR="00482629" w:rsidRPr="00482629" w:rsidRDefault="00482629" w:rsidP="00482629">
      <w:pPr>
        <w:pBdr>
          <w:top w:val="single" w:sz="4" w:space="10" w:color="5B9BD5" w:themeColor="accent1"/>
          <w:bottom w:val="single" w:sz="4" w:space="10" w:color="5B9BD5" w:themeColor="accent1"/>
        </w:pBdr>
        <w:spacing w:before="360" w:after="360" w:line="276" w:lineRule="auto"/>
        <w:ind w:left="576" w:right="864"/>
        <w:jc w:val="center"/>
        <w:rPr>
          <w:rFonts w:cstheme="minorHAnsi"/>
          <w:b/>
          <w:i/>
          <w:iCs/>
          <w:color w:val="5B9BD5" w:themeColor="accent1"/>
        </w:rPr>
      </w:pPr>
      <w:r>
        <w:rPr>
          <w:rFonts w:cstheme="minorHAnsi"/>
          <w:b/>
          <w:i/>
          <w:iCs/>
          <w:color w:val="5B9BD5" w:themeColor="accent1"/>
        </w:rPr>
        <w:lastRenderedPageBreak/>
        <w:t xml:space="preserve">ÜÇÜNCÜ </w:t>
      </w:r>
      <w:r w:rsidRPr="00482629">
        <w:rPr>
          <w:rFonts w:cstheme="minorHAnsi"/>
          <w:b/>
          <w:i/>
          <w:iCs/>
          <w:color w:val="5B9BD5" w:themeColor="accent1"/>
        </w:rPr>
        <w:t>KISIM</w:t>
      </w:r>
    </w:p>
    <w:p w14:paraId="5A206F2D" w14:textId="27EA2251" w:rsidR="00482629" w:rsidRPr="00482629" w:rsidRDefault="00482629" w:rsidP="00482629">
      <w:pPr>
        <w:pBdr>
          <w:top w:val="single" w:sz="4" w:space="10" w:color="5B9BD5" w:themeColor="accent1"/>
          <w:bottom w:val="single" w:sz="4" w:space="10" w:color="5B9BD5" w:themeColor="accent1"/>
        </w:pBdr>
        <w:spacing w:before="360" w:after="360" w:line="276" w:lineRule="auto"/>
        <w:ind w:left="576" w:right="864"/>
        <w:jc w:val="center"/>
        <w:rPr>
          <w:rFonts w:cstheme="minorHAnsi"/>
          <w:b/>
          <w:i/>
          <w:iCs/>
          <w:color w:val="5B9BD5" w:themeColor="accent1"/>
        </w:rPr>
      </w:pPr>
      <w:r w:rsidRPr="00482629">
        <w:rPr>
          <w:rFonts w:cstheme="minorHAnsi"/>
          <w:b/>
          <w:i/>
          <w:iCs/>
          <w:color w:val="5B9BD5" w:themeColor="accent1"/>
        </w:rPr>
        <w:t>Kredi Süreci</w:t>
      </w:r>
    </w:p>
    <w:p w14:paraId="773463D5" w14:textId="77777777" w:rsidR="00482629" w:rsidRPr="00482629" w:rsidRDefault="00482629" w:rsidP="00482629">
      <w:pPr>
        <w:numPr>
          <w:ilvl w:val="0"/>
          <w:numId w:val="13"/>
        </w:numPr>
        <w:spacing w:line="276" w:lineRule="auto"/>
        <w:contextualSpacing/>
        <w:jc w:val="both"/>
        <w:rPr>
          <w:rFonts w:eastAsiaTheme="majorEastAsia" w:cstheme="minorHAnsi"/>
          <w:iCs/>
          <w:color w:val="2E74B5" w:themeColor="accent1" w:themeShade="BF"/>
        </w:rPr>
      </w:pPr>
      <w:r w:rsidRPr="00482629">
        <w:rPr>
          <w:rFonts w:eastAsiaTheme="majorEastAsia" w:cstheme="minorHAnsi"/>
          <w:iCs/>
          <w:color w:val="2E74B5" w:themeColor="accent1" w:themeShade="BF"/>
        </w:rPr>
        <w:t>Başvuru Aşaması</w:t>
      </w:r>
    </w:p>
    <w:p w14:paraId="2FE6C702" w14:textId="77777777" w:rsidR="00482629" w:rsidRPr="00482629" w:rsidRDefault="00482629" w:rsidP="00482629">
      <w:pPr>
        <w:spacing w:line="276" w:lineRule="auto"/>
        <w:ind w:left="1512"/>
        <w:contextualSpacing/>
        <w:jc w:val="both"/>
        <w:rPr>
          <w:rFonts w:eastAsiaTheme="majorEastAsia" w:cstheme="minorHAnsi"/>
          <w:iCs/>
          <w:color w:val="2E74B5" w:themeColor="accent1" w:themeShade="BF"/>
        </w:rPr>
      </w:pPr>
    </w:p>
    <w:p w14:paraId="15722909" w14:textId="1BFD8D9F" w:rsidR="00B63EEC" w:rsidRDefault="00B63EEC" w:rsidP="00F94A28">
      <w:pPr>
        <w:numPr>
          <w:ilvl w:val="0"/>
          <w:numId w:val="9"/>
        </w:numPr>
        <w:contextualSpacing/>
        <w:jc w:val="both"/>
        <w:rPr>
          <w:rFonts w:cstheme="minorHAnsi"/>
          <w:color w:val="000000" w:themeColor="text1"/>
        </w:rPr>
      </w:pPr>
      <w:r>
        <w:rPr>
          <w:rFonts w:cstheme="minorHAnsi"/>
          <w:color w:val="000000" w:themeColor="text1"/>
        </w:rPr>
        <w:t xml:space="preserve">Riskli yapı olarak tespit edilmiş ancak yıkımı gerçekleşmemiş, bu doğrultuda yıkım ve yeniden inşa faaliyetleri gerçekleştirilecek binaların (TİP 1) yer aldığı alt-projelerde ARAAD (AFDİS) sistemi üzerinden ön başvuru yapılabilmektedir. Ön başvurularda her riskli yapı için tek seferlik bilgi girişi yapılabilmektedir. </w:t>
      </w:r>
    </w:p>
    <w:p w14:paraId="515E3826" w14:textId="3F787E65" w:rsidR="00441FBE" w:rsidRDefault="00B63EEC" w:rsidP="00F94A28">
      <w:pPr>
        <w:numPr>
          <w:ilvl w:val="0"/>
          <w:numId w:val="9"/>
        </w:numPr>
        <w:contextualSpacing/>
        <w:jc w:val="both"/>
        <w:rPr>
          <w:rFonts w:cstheme="minorHAnsi"/>
          <w:color w:val="000000" w:themeColor="text1"/>
        </w:rPr>
      </w:pPr>
      <w:r>
        <w:rPr>
          <w:rFonts w:cstheme="minorHAnsi"/>
          <w:color w:val="000000" w:themeColor="text1"/>
        </w:rPr>
        <w:t xml:space="preserve">Riskli yapı olarak tespitinin akabinde yıkım işleri tamamlanmış binaların (TİP 3) yer aldığı alt projelerde hak sahipleri </w:t>
      </w:r>
      <w:r w:rsidR="00482629" w:rsidRPr="00482629">
        <w:rPr>
          <w:rFonts w:cstheme="minorHAnsi"/>
          <w:color w:val="000000" w:themeColor="text1"/>
        </w:rPr>
        <w:t xml:space="preserve">tarafından kredi başvurusunda bulunulabilmesi için öncelikle müteahhit tarafından imzalanan taahhütnamede belirtilen yıkım ve yapım ile ilgili çevresel sosyal ve teknik gereklilik belgelerinin, yeni yapıya ait </w:t>
      </w:r>
      <w:r w:rsidR="00441FBE">
        <w:rPr>
          <w:rFonts w:cstheme="minorHAnsi"/>
          <w:color w:val="000000" w:themeColor="text1"/>
        </w:rPr>
        <w:t>yapı</w:t>
      </w:r>
      <w:r w:rsidR="00482629" w:rsidRPr="00482629">
        <w:rPr>
          <w:rFonts w:cstheme="minorHAnsi"/>
          <w:color w:val="000000" w:themeColor="text1"/>
        </w:rPr>
        <w:t xml:space="preserve"> ruhsatının ve </w:t>
      </w:r>
      <w:proofErr w:type="spellStart"/>
      <w:r w:rsidR="00482629" w:rsidRPr="00482629">
        <w:rPr>
          <w:rFonts w:cstheme="minorHAnsi"/>
          <w:color w:val="000000" w:themeColor="text1"/>
        </w:rPr>
        <w:t>müteahhite</w:t>
      </w:r>
      <w:proofErr w:type="spellEnd"/>
      <w:r w:rsidR="00482629" w:rsidRPr="00482629">
        <w:rPr>
          <w:rFonts w:cstheme="minorHAnsi"/>
          <w:color w:val="000000" w:themeColor="text1"/>
        </w:rPr>
        <w:t xml:space="preserve"> ait diğer bilgi ve belgelerin (</w:t>
      </w:r>
      <w:proofErr w:type="spellStart"/>
      <w:r w:rsidR="00482629" w:rsidRPr="00482629">
        <w:rPr>
          <w:rFonts w:cstheme="minorHAnsi"/>
          <w:color w:val="000000" w:themeColor="text1"/>
        </w:rPr>
        <w:t>bknz</w:t>
      </w:r>
      <w:proofErr w:type="spellEnd"/>
      <w:r w:rsidR="00482629" w:rsidRPr="00482629">
        <w:rPr>
          <w:rFonts w:cstheme="minorHAnsi"/>
          <w:color w:val="000000" w:themeColor="text1"/>
        </w:rPr>
        <w:t xml:space="preserve">. </w:t>
      </w:r>
      <w:proofErr w:type="spellStart"/>
      <w:r w:rsidR="00482629" w:rsidRPr="00482629">
        <w:rPr>
          <w:rFonts w:cstheme="minorHAnsi"/>
          <w:color w:val="000000" w:themeColor="text1"/>
        </w:rPr>
        <w:t>Müteaahitlik</w:t>
      </w:r>
      <w:proofErr w:type="spellEnd"/>
      <w:r w:rsidR="00482629" w:rsidRPr="00482629">
        <w:rPr>
          <w:rFonts w:cstheme="minorHAnsi"/>
          <w:color w:val="000000" w:themeColor="text1"/>
        </w:rPr>
        <w:t xml:space="preserve"> Kılavuzu), e-devlet kapısından erişilebilen ARAAD (AFDİS) sistemine yüklenmesi ve proje kaydı oluşturularak Başkanlık onayına gönderilmesi gerekmektedir</w:t>
      </w:r>
      <w:r w:rsidR="00441FBE">
        <w:rPr>
          <w:rFonts w:cstheme="minorHAnsi"/>
          <w:color w:val="000000" w:themeColor="text1"/>
        </w:rPr>
        <w:t>.</w:t>
      </w:r>
      <w:r w:rsidR="00F94A28" w:rsidRPr="00880D10">
        <w:rPr>
          <w:rFonts w:cstheme="minorHAnsi"/>
          <w:color w:val="000000" w:themeColor="text1"/>
        </w:rPr>
        <w:t xml:space="preserve"> </w:t>
      </w:r>
    </w:p>
    <w:p w14:paraId="585A1CF8" w14:textId="4766EFD2" w:rsidR="00482629" w:rsidRPr="00482629" w:rsidRDefault="00482629" w:rsidP="00D9032C">
      <w:pPr>
        <w:numPr>
          <w:ilvl w:val="0"/>
          <w:numId w:val="9"/>
        </w:numPr>
        <w:contextualSpacing/>
        <w:jc w:val="both"/>
        <w:rPr>
          <w:rFonts w:cstheme="minorHAnsi"/>
          <w:color w:val="000000" w:themeColor="text1"/>
        </w:rPr>
      </w:pPr>
      <w:r w:rsidRPr="00482629">
        <w:rPr>
          <w:rFonts w:cstheme="minorHAnsi"/>
          <w:color w:val="000000" w:themeColor="text1"/>
        </w:rPr>
        <w:t>Müteahhit tarafından proje kaydı yapılan ve Başkanlık tarafından kontrol edilerek</w:t>
      </w:r>
      <w:r w:rsidR="00FF44D8">
        <w:rPr>
          <w:rFonts w:cstheme="minorHAnsi"/>
          <w:color w:val="000000" w:themeColor="text1"/>
        </w:rPr>
        <w:t xml:space="preserve"> </w:t>
      </w:r>
      <w:r w:rsidRPr="00482629">
        <w:rPr>
          <w:rFonts w:cstheme="minorHAnsi"/>
          <w:color w:val="000000" w:themeColor="text1"/>
        </w:rPr>
        <w:t>onaylanan yapılarda krediye başvurmak isteyen hak sahipleri tarafından e-devlet kapısından erişebilecekleri ARAAD (AFDİS) sistemi üzerinden beyan usulü bilgi girişi yapılarak ön başvuruda bulunulur.</w:t>
      </w:r>
    </w:p>
    <w:p w14:paraId="1515E634" w14:textId="5153CD2F" w:rsidR="00FA20CF" w:rsidRDefault="00482629" w:rsidP="00FA20CF">
      <w:pPr>
        <w:numPr>
          <w:ilvl w:val="0"/>
          <w:numId w:val="9"/>
        </w:numPr>
        <w:contextualSpacing/>
        <w:rPr>
          <w:rFonts w:cstheme="minorHAnsi"/>
          <w:color w:val="000000" w:themeColor="text1"/>
        </w:rPr>
      </w:pPr>
      <w:r w:rsidRPr="00482629">
        <w:rPr>
          <w:rFonts w:cstheme="minorHAnsi"/>
          <w:color w:val="000000" w:themeColor="text1"/>
        </w:rPr>
        <w:t xml:space="preserve">Gerçek kişi maliklerin ilk aşamada </w:t>
      </w:r>
      <w:r w:rsidR="00FA20CF">
        <w:rPr>
          <w:rFonts w:cstheme="minorHAnsi"/>
          <w:color w:val="000000" w:themeColor="text1"/>
        </w:rPr>
        <w:t xml:space="preserve">ARAAD (AFDİS) sistemi üzerinden </w:t>
      </w:r>
      <w:r w:rsidRPr="00482629">
        <w:rPr>
          <w:rFonts w:cstheme="minorHAnsi"/>
          <w:color w:val="000000" w:themeColor="text1"/>
        </w:rPr>
        <w:t xml:space="preserve">beyan etmesi gereken bilgiler şunlardır: </w:t>
      </w:r>
    </w:p>
    <w:p w14:paraId="16F36748" w14:textId="008DE55F" w:rsidR="00FA20CF" w:rsidRDefault="00FA20CF" w:rsidP="00FA20CF">
      <w:pPr>
        <w:pStyle w:val="ListeParagraf"/>
        <w:numPr>
          <w:ilvl w:val="0"/>
          <w:numId w:val="29"/>
        </w:numPr>
        <w:rPr>
          <w:rFonts w:cstheme="minorHAnsi"/>
          <w:color w:val="000000" w:themeColor="text1"/>
        </w:rPr>
      </w:pPr>
      <w:r>
        <w:rPr>
          <w:rFonts w:cstheme="minorHAnsi"/>
          <w:color w:val="000000" w:themeColor="text1"/>
        </w:rPr>
        <w:t xml:space="preserve">Hak sahibi Bilgileri </w:t>
      </w:r>
    </w:p>
    <w:p w14:paraId="5CD01CFD" w14:textId="235E8744" w:rsidR="00FA20CF" w:rsidRDefault="00FA20CF" w:rsidP="00FA20CF">
      <w:pPr>
        <w:pStyle w:val="ListeParagraf"/>
        <w:numPr>
          <w:ilvl w:val="0"/>
          <w:numId w:val="29"/>
        </w:numPr>
        <w:rPr>
          <w:rFonts w:cstheme="minorHAnsi"/>
          <w:color w:val="000000" w:themeColor="text1"/>
        </w:rPr>
      </w:pPr>
      <w:r>
        <w:rPr>
          <w:rFonts w:cstheme="minorHAnsi"/>
          <w:color w:val="000000" w:themeColor="text1"/>
        </w:rPr>
        <w:t>Riskli Yapı Bilgileri (</w:t>
      </w:r>
      <w:r w:rsidR="00D5162B">
        <w:rPr>
          <w:rFonts w:cstheme="minorHAnsi"/>
          <w:color w:val="000000" w:themeColor="text1"/>
        </w:rPr>
        <w:t xml:space="preserve">Riskli Yapı </w:t>
      </w:r>
      <w:r>
        <w:rPr>
          <w:rFonts w:cstheme="minorHAnsi"/>
          <w:color w:val="000000" w:themeColor="text1"/>
        </w:rPr>
        <w:t>YKN Numarası bilinmelidir</w:t>
      </w:r>
      <w:r w:rsidR="00D5162B">
        <w:rPr>
          <w:rFonts w:cstheme="minorHAnsi"/>
          <w:color w:val="000000" w:themeColor="text1"/>
        </w:rPr>
        <w:t>)</w:t>
      </w:r>
    </w:p>
    <w:p w14:paraId="6B6463CC" w14:textId="55F122E8" w:rsidR="00D5162B" w:rsidRDefault="00D5162B" w:rsidP="00FA20CF">
      <w:pPr>
        <w:pStyle w:val="ListeParagraf"/>
        <w:numPr>
          <w:ilvl w:val="0"/>
          <w:numId w:val="29"/>
        </w:numPr>
        <w:rPr>
          <w:rFonts w:cstheme="minorHAnsi"/>
          <w:color w:val="000000" w:themeColor="text1"/>
        </w:rPr>
      </w:pPr>
      <w:r>
        <w:rPr>
          <w:rFonts w:cstheme="minorHAnsi"/>
          <w:color w:val="000000" w:themeColor="text1"/>
        </w:rPr>
        <w:t xml:space="preserve">Yapı Proje Bilgileri </w:t>
      </w:r>
      <w:r w:rsidR="00CF00C4">
        <w:rPr>
          <w:rFonts w:cstheme="minorHAnsi"/>
          <w:color w:val="000000" w:themeColor="text1"/>
        </w:rPr>
        <w:t>(YKN numarası ile sistemden otomatik olarak gelmektedir)</w:t>
      </w:r>
    </w:p>
    <w:p w14:paraId="73D8A27F" w14:textId="0528C9B0" w:rsidR="00D5162B" w:rsidRDefault="00D5162B" w:rsidP="00FA20CF">
      <w:pPr>
        <w:pStyle w:val="ListeParagraf"/>
        <w:numPr>
          <w:ilvl w:val="0"/>
          <w:numId w:val="29"/>
        </w:numPr>
        <w:rPr>
          <w:rFonts w:cstheme="minorHAnsi"/>
          <w:color w:val="000000" w:themeColor="text1"/>
        </w:rPr>
      </w:pPr>
      <w:r>
        <w:rPr>
          <w:rFonts w:cstheme="minorHAnsi"/>
          <w:color w:val="000000" w:themeColor="text1"/>
        </w:rPr>
        <w:t>Mülkiyet Bilgileri</w:t>
      </w:r>
      <w:r w:rsidR="00CA3F30">
        <w:rPr>
          <w:rFonts w:cstheme="minorHAnsi"/>
          <w:color w:val="000000" w:themeColor="text1"/>
        </w:rPr>
        <w:t xml:space="preserve"> </w:t>
      </w:r>
    </w:p>
    <w:p w14:paraId="448E4AD4" w14:textId="0E03531D" w:rsidR="00D5162B" w:rsidRDefault="00D5162B" w:rsidP="00FA20CF">
      <w:pPr>
        <w:pStyle w:val="ListeParagraf"/>
        <w:numPr>
          <w:ilvl w:val="0"/>
          <w:numId w:val="29"/>
        </w:numPr>
        <w:rPr>
          <w:rFonts w:cstheme="minorHAnsi"/>
          <w:color w:val="000000" w:themeColor="text1"/>
        </w:rPr>
      </w:pPr>
      <w:r>
        <w:rPr>
          <w:rFonts w:cstheme="minorHAnsi"/>
          <w:color w:val="000000" w:themeColor="text1"/>
        </w:rPr>
        <w:t>Gelir Bilgileri</w:t>
      </w:r>
    </w:p>
    <w:p w14:paraId="28686AAE" w14:textId="73DB6E96" w:rsidR="00482629" w:rsidRPr="00D9032C" w:rsidRDefault="00D5162B" w:rsidP="00D9032C">
      <w:pPr>
        <w:pStyle w:val="ListeParagraf"/>
        <w:numPr>
          <w:ilvl w:val="0"/>
          <w:numId w:val="29"/>
        </w:numPr>
        <w:rPr>
          <w:rFonts w:cstheme="minorHAnsi"/>
          <w:color w:val="000000" w:themeColor="text1"/>
        </w:rPr>
      </w:pPr>
      <w:r>
        <w:rPr>
          <w:rFonts w:cstheme="minorHAnsi"/>
          <w:color w:val="000000" w:themeColor="text1"/>
        </w:rPr>
        <w:t>Faiz İndirimi Bilgileri</w:t>
      </w:r>
    </w:p>
    <w:p w14:paraId="48D150E4" w14:textId="28441FC4" w:rsidR="00482629" w:rsidRDefault="00482629" w:rsidP="00482629">
      <w:pPr>
        <w:numPr>
          <w:ilvl w:val="0"/>
          <w:numId w:val="9"/>
        </w:numPr>
        <w:spacing w:line="276" w:lineRule="auto"/>
        <w:contextualSpacing/>
        <w:jc w:val="both"/>
        <w:rPr>
          <w:rFonts w:cstheme="minorHAnsi"/>
          <w:color w:val="000000" w:themeColor="text1"/>
        </w:rPr>
      </w:pPr>
      <w:r w:rsidRPr="00482629">
        <w:rPr>
          <w:rFonts w:cstheme="minorHAnsi"/>
          <w:color w:val="000000" w:themeColor="text1"/>
        </w:rPr>
        <w:t xml:space="preserve">ARAAD (AFDİS) sistemi üzerinden başvurusunu tamamlayan hak sahipleri </w:t>
      </w:r>
      <w:r w:rsidR="00D5162B">
        <w:rPr>
          <w:rFonts w:cstheme="minorHAnsi"/>
          <w:color w:val="000000" w:themeColor="text1"/>
        </w:rPr>
        <w:t>dördüncü</w:t>
      </w:r>
      <w:r w:rsidRPr="00482629">
        <w:rPr>
          <w:rFonts w:cstheme="minorHAnsi"/>
          <w:color w:val="000000" w:themeColor="text1"/>
        </w:rPr>
        <w:t xml:space="preserve"> kısımda belirtilen evraklarla </w:t>
      </w:r>
      <w:r w:rsidR="00FF44D8">
        <w:rPr>
          <w:rFonts w:cstheme="minorHAnsi"/>
          <w:color w:val="000000" w:themeColor="text1"/>
        </w:rPr>
        <w:t xml:space="preserve">her ayın 1’i ve 15’i arasında </w:t>
      </w:r>
      <w:r w:rsidRPr="00482629">
        <w:rPr>
          <w:rFonts w:cstheme="minorHAnsi"/>
          <w:color w:val="000000" w:themeColor="text1"/>
        </w:rPr>
        <w:t xml:space="preserve">protokol imzalanan banka şubesine giderek başvurusunu tamamlar. </w:t>
      </w:r>
    </w:p>
    <w:p w14:paraId="5B3EDA0D" w14:textId="0E3215F9" w:rsidR="00482629" w:rsidRPr="00D5162B" w:rsidRDefault="00B63EEC" w:rsidP="00D9032C">
      <w:pPr>
        <w:numPr>
          <w:ilvl w:val="0"/>
          <w:numId w:val="9"/>
        </w:numPr>
        <w:spacing w:line="276" w:lineRule="auto"/>
        <w:contextualSpacing/>
        <w:jc w:val="both"/>
        <w:rPr>
          <w:rFonts w:cstheme="minorHAnsi"/>
          <w:color w:val="000000" w:themeColor="text1"/>
        </w:rPr>
      </w:pPr>
      <w:r>
        <w:rPr>
          <w:rFonts w:cstheme="minorHAnsi"/>
          <w:color w:val="000000" w:themeColor="text1"/>
        </w:rPr>
        <w:t xml:space="preserve">Kredi başvurularının hak sahiplerince, yeni yapıya ilişkin inşaat ruhsatının alındığı tarihten itibaren üç ay içerisinde </w:t>
      </w:r>
      <w:r w:rsidR="00981CD9">
        <w:rPr>
          <w:rFonts w:cstheme="minorHAnsi"/>
          <w:color w:val="000000" w:themeColor="text1"/>
        </w:rPr>
        <w:t xml:space="preserve">yapılması gerekmektedir. </w:t>
      </w:r>
    </w:p>
    <w:p w14:paraId="1540054F" w14:textId="77777777" w:rsidR="00482629" w:rsidRPr="00482629" w:rsidRDefault="00482629" w:rsidP="00482629">
      <w:pPr>
        <w:numPr>
          <w:ilvl w:val="0"/>
          <w:numId w:val="9"/>
        </w:numPr>
        <w:spacing w:line="276" w:lineRule="auto"/>
        <w:contextualSpacing/>
        <w:jc w:val="both"/>
        <w:rPr>
          <w:rFonts w:cstheme="minorHAnsi"/>
          <w:color w:val="000000" w:themeColor="text1"/>
        </w:rPr>
      </w:pPr>
      <w:r w:rsidRPr="00482629">
        <w:rPr>
          <w:rFonts w:cstheme="minorHAnsi"/>
          <w:color w:val="000000" w:themeColor="text1"/>
        </w:rPr>
        <w:t>18 yaşından küçük çocukların, velilerinin veya tayin edilmiş ise vasilerinin hak sahibi adına yaptıkları kredi başvuruları değerlendirilebilecektir.</w:t>
      </w:r>
    </w:p>
    <w:p w14:paraId="3D6DFD21" w14:textId="77777777" w:rsidR="00D5162B" w:rsidRPr="00482629" w:rsidRDefault="00D5162B" w:rsidP="00D9032C">
      <w:pPr>
        <w:spacing w:line="276" w:lineRule="auto"/>
        <w:ind w:left="1070"/>
        <w:contextualSpacing/>
        <w:jc w:val="both"/>
        <w:rPr>
          <w:rFonts w:cstheme="minorHAnsi"/>
          <w:color w:val="000000" w:themeColor="text1"/>
        </w:rPr>
      </w:pPr>
    </w:p>
    <w:p w14:paraId="78D1E6A9" w14:textId="3F94AC5C" w:rsidR="00482629" w:rsidRDefault="00482629" w:rsidP="00D5162B">
      <w:pPr>
        <w:numPr>
          <w:ilvl w:val="0"/>
          <w:numId w:val="13"/>
        </w:numPr>
        <w:spacing w:line="276" w:lineRule="auto"/>
        <w:contextualSpacing/>
        <w:jc w:val="both"/>
        <w:rPr>
          <w:rFonts w:eastAsiaTheme="majorEastAsia" w:cstheme="minorHAnsi"/>
          <w:iCs/>
          <w:color w:val="2E74B5" w:themeColor="accent1" w:themeShade="BF"/>
        </w:rPr>
      </w:pPr>
      <w:r w:rsidRPr="00482629">
        <w:rPr>
          <w:rFonts w:eastAsiaTheme="majorEastAsia" w:cstheme="minorHAnsi"/>
          <w:iCs/>
          <w:color w:val="2E74B5" w:themeColor="accent1" w:themeShade="BF"/>
        </w:rPr>
        <w:t xml:space="preserve">Kredinin </w:t>
      </w:r>
      <w:proofErr w:type="spellStart"/>
      <w:r w:rsidRPr="00482629">
        <w:rPr>
          <w:rFonts w:eastAsiaTheme="majorEastAsia" w:cstheme="minorHAnsi"/>
          <w:iCs/>
          <w:color w:val="2E74B5" w:themeColor="accent1" w:themeShade="BF"/>
        </w:rPr>
        <w:t>Kullandırım</w:t>
      </w:r>
      <w:proofErr w:type="spellEnd"/>
      <w:r w:rsidRPr="00482629">
        <w:rPr>
          <w:rFonts w:eastAsiaTheme="majorEastAsia" w:cstheme="minorHAnsi"/>
          <w:iCs/>
          <w:color w:val="2E74B5" w:themeColor="accent1" w:themeShade="BF"/>
        </w:rPr>
        <w:t xml:space="preserve"> Aşaması</w:t>
      </w:r>
    </w:p>
    <w:p w14:paraId="45A5294D" w14:textId="77777777" w:rsidR="00D5162B" w:rsidRPr="00D5162B" w:rsidRDefault="00D5162B" w:rsidP="00D5162B">
      <w:pPr>
        <w:spacing w:line="276" w:lineRule="auto"/>
        <w:ind w:left="1512"/>
        <w:contextualSpacing/>
        <w:jc w:val="both"/>
        <w:rPr>
          <w:rFonts w:eastAsiaTheme="majorEastAsia" w:cstheme="minorHAnsi"/>
          <w:iCs/>
          <w:color w:val="2E74B5" w:themeColor="accent1" w:themeShade="BF"/>
        </w:rPr>
      </w:pPr>
    </w:p>
    <w:p w14:paraId="125FE5FA" w14:textId="30183409" w:rsidR="00482629" w:rsidRDefault="00482629" w:rsidP="0077069C">
      <w:pPr>
        <w:numPr>
          <w:ilvl w:val="0"/>
          <w:numId w:val="9"/>
        </w:numPr>
        <w:spacing w:line="276" w:lineRule="auto"/>
        <w:contextualSpacing/>
        <w:jc w:val="both"/>
        <w:rPr>
          <w:rFonts w:cstheme="minorHAnsi"/>
        </w:rPr>
      </w:pPr>
      <w:r w:rsidRPr="0077069C">
        <w:rPr>
          <w:rFonts w:cstheme="minorHAnsi"/>
        </w:rPr>
        <w:t xml:space="preserve">Malik, protokol imzalanan bankalardan birine işbu kılavuzun </w:t>
      </w:r>
      <w:r w:rsidR="0077069C">
        <w:rPr>
          <w:rFonts w:cstheme="minorHAnsi"/>
        </w:rPr>
        <w:t>dördüncü</w:t>
      </w:r>
      <w:r w:rsidRPr="0077069C">
        <w:rPr>
          <w:rFonts w:cstheme="minorHAnsi"/>
        </w:rPr>
        <w:t xml:space="preserve"> </w:t>
      </w:r>
      <w:r w:rsidR="0077069C">
        <w:rPr>
          <w:rFonts w:cstheme="minorHAnsi"/>
        </w:rPr>
        <w:t>k</w:t>
      </w:r>
      <w:r w:rsidRPr="0077069C">
        <w:rPr>
          <w:rFonts w:cstheme="minorHAnsi"/>
        </w:rPr>
        <w:t>ısmında yer alan kredi başvurusu için gerekli belgeler ile beraber fiziki müracaatta bulun</w:t>
      </w:r>
      <w:r w:rsidR="00C06A8F">
        <w:rPr>
          <w:rFonts w:cstheme="minorHAnsi"/>
        </w:rPr>
        <w:t>ur.</w:t>
      </w:r>
    </w:p>
    <w:p w14:paraId="3BFCF008" w14:textId="1D58CACD" w:rsidR="0077069C" w:rsidRDefault="0077069C" w:rsidP="0077069C">
      <w:pPr>
        <w:numPr>
          <w:ilvl w:val="0"/>
          <w:numId w:val="9"/>
        </w:numPr>
        <w:spacing w:line="276" w:lineRule="auto"/>
        <w:contextualSpacing/>
        <w:jc w:val="both"/>
        <w:rPr>
          <w:rFonts w:cstheme="minorHAnsi"/>
        </w:rPr>
      </w:pPr>
      <w:r w:rsidRPr="0077069C">
        <w:rPr>
          <w:rFonts w:cstheme="minorHAnsi"/>
        </w:rPr>
        <w:t>Protokol imzalanan banka personeli Ba</w:t>
      </w:r>
      <w:r w:rsidR="005F2E72">
        <w:rPr>
          <w:rFonts w:cstheme="minorHAnsi"/>
        </w:rPr>
        <w:t>ş</w:t>
      </w:r>
      <w:r w:rsidRPr="0077069C">
        <w:rPr>
          <w:rFonts w:cstheme="minorHAnsi"/>
        </w:rPr>
        <w:t xml:space="preserve">kanlıkça sunulan web sistemine girerek malikin başvurusuna </w:t>
      </w:r>
      <w:r w:rsidRPr="005D0310">
        <w:rPr>
          <w:rFonts w:cstheme="minorHAnsi"/>
        </w:rPr>
        <w:t>(TCKN</w:t>
      </w:r>
      <w:r w:rsidR="005D0310">
        <w:rPr>
          <w:rFonts w:cstheme="minorHAnsi"/>
        </w:rPr>
        <w:t xml:space="preserve">, </w:t>
      </w:r>
      <w:r w:rsidRPr="005D0310">
        <w:rPr>
          <w:rFonts w:cstheme="minorHAnsi"/>
        </w:rPr>
        <w:t>YKN bilgisi ile)</w:t>
      </w:r>
      <w:r w:rsidRPr="0077069C">
        <w:rPr>
          <w:rFonts w:cstheme="minorHAnsi"/>
        </w:rPr>
        <w:t xml:space="preserve"> erişir.</w:t>
      </w:r>
    </w:p>
    <w:p w14:paraId="4D805097" w14:textId="3281A10A" w:rsidR="0077069C" w:rsidRDefault="00482629" w:rsidP="0077069C">
      <w:pPr>
        <w:numPr>
          <w:ilvl w:val="0"/>
          <w:numId w:val="9"/>
        </w:numPr>
        <w:spacing w:line="276" w:lineRule="auto"/>
        <w:contextualSpacing/>
        <w:jc w:val="both"/>
        <w:rPr>
          <w:rFonts w:cstheme="minorHAnsi"/>
        </w:rPr>
      </w:pPr>
      <w:r w:rsidRPr="0077069C">
        <w:rPr>
          <w:rFonts w:cstheme="minorHAnsi"/>
        </w:rPr>
        <w:lastRenderedPageBreak/>
        <w:t>Banka personeli tarafından başvuru sahibinin beyanına dayanak teşkil eden bilgi ve belgeler</w:t>
      </w:r>
      <w:r w:rsidR="00C90306">
        <w:rPr>
          <w:rFonts w:cstheme="minorHAnsi"/>
        </w:rPr>
        <w:t xml:space="preserve"> teslim alınır. </w:t>
      </w:r>
      <w:r w:rsidRPr="0077069C">
        <w:rPr>
          <w:rFonts w:cstheme="minorHAnsi"/>
        </w:rPr>
        <w:t xml:space="preserve"> </w:t>
      </w:r>
    </w:p>
    <w:p w14:paraId="0187B431" w14:textId="4F7506F9" w:rsidR="00482629" w:rsidRDefault="0077069C" w:rsidP="0077069C">
      <w:pPr>
        <w:numPr>
          <w:ilvl w:val="0"/>
          <w:numId w:val="9"/>
        </w:numPr>
        <w:spacing w:line="276" w:lineRule="auto"/>
        <w:contextualSpacing/>
        <w:jc w:val="both"/>
        <w:rPr>
          <w:rFonts w:cstheme="minorHAnsi"/>
        </w:rPr>
      </w:pPr>
      <w:r>
        <w:rPr>
          <w:rFonts w:cstheme="minorHAnsi"/>
        </w:rPr>
        <w:t xml:space="preserve">Banka personeli tarafından, işbu kılavuzun dördüncü kısmının “Başvuru Sırasında Tamamlatılacak Evraklar” başlığında belirtilen evraklar hak sahibine tamamlatılır. </w:t>
      </w:r>
    </w:p>
    <w:p w14:paraId="57996508" w14:textId="150CE1BA" w:rsidR="003E3F8A" w:rsidRPr="00D9032C" w:rsidRDefault="003E3F8A" w:rsidP="0077069C">
      <w:pPr>
        <w:numPr>
          <w:ilvl w:val="0"/>
          <w:numId w:val="9"/>
        </w:numPr>
        <w:spacing w:line="276" w:lineRule="auto"/>
        <w:contextualSpacing/>
        <w:jc w:val="both"/>
        <w:rPr>
          <w:rFonts w:cstheme="minorHAnsi"/>
        </w:rPr>
      </w:pPr>
      <w:r w:rsidRPr="003E3F8A">
        <w:rPr>
          <w:rFonts w:cstheme="minorHAnsi"/>
        </w:rPr>
        <w:t xml:space="preserve">Banka tarafından </w:t>
      </w:r>
      <w:r w:rsidR="00C90306">
        <w:rPr>
          <w:rFonts w:cstheme="minorHAnsi"/>
        </w:rPr>
        <w:t xml:space="preserve">belge eksiği olmayan başvurular için </w:t>
      </w:r>
      <w:r w:rsidRPr="00D9032C">
        <w:rPr>
          <w:rFonts w:cstheme="minorHAnsi"/>
        </w:rPr>
        <w:t>hak sahibinin kr</w:t>
      </w:r>
      <w:r w:rsidR="00944AED">
        <w:rPr>
          <w:rFonts w:cstheme="minorHAnsi"/>
        </w:rPr>
        <w:t>e</w:t>
      </w:r>
      <w:r w:rsidRPr="00D9032C">
        <w:rPr>
          <w:rFonts w:cstheme="minorHAnsi"/>
        </w:rPr>
        <w:t>d</w:t>
      </w:r>
      <w:r w:rsidR="00944AED">
        <w:rPr>
          <w:rFonts w:cstheme="minorHAnsi"/>
        </w:rPr>
        <w:t>i</w:t>
      </w:r>
      <w:r w:rsidRPr="00D9032C">
        <w:rPr>
          <w:rFonts w:cstheme="minorHAnsi"/>
        </w:rPr>
        <w:t xml:space="preserve">bilite </w:t>
      </w:r>
      <w:r w:rsidR="00C90306">
        <w:rPr>
          <w:rFonts w:cstheme="minorHAnsi"/>
        </w:rPr>
        <w:t xml:space="preserve">değerlendirmesi </w:t>
      </w:r>
      <w:r w:rsidRPr="00D9032C">
        <w:rPr>
          <w:rFonts w:cstheme="minorHAnsi"/>
        </w:rPr>
        <w:t>yapılır. Kredibilite kriterleri şunlardır:</w:t>
      </w:r>
    </w:p>
    <w:p w14:paraId="15E4FC40" w14:textId="4506FFD9" w:rsidR="003E3F8A" w:rsidRPr="00D9032C" w:rsidRDefault="003E3F8A" w:rsidP="003E3F8A">
      <w:pPr>
        <w:pStyle w:val="ListeParagraf"/>
        <w:numPr>
          <w:ilvl w:val="0"/>
          <w:numId w:val="30"/>
        </w:numPr>
        <w:spacing w:line="276" w:lineRule="auto"/>
        <w:jc w:val="both"/>
        <w:rPr>
          <w:rFonts w:cstheme="minorHAnsi"/>
        </w:rPr>
      </w:pPr>
      <w:r w:rsidRPr="00D9032C">
        <w:rPr>
          <w:rFonts w:cstheme="minorHAnsi"/>
        </w:rPr>
        <w:t>Açık, devam eden icra kaydı olmaması</w:t>
      </w:r>
    </w:p>
    <w:p w14:paraId="3892027F" w14:textId="13B517DD" w:rsidR="003E3F8A" w:rsidRPr="00D9032C" w:rsidRDefault="003E3F8A" w:rsidP="003E3F8A">
      <w:pPr>
        <w:pStyle w:val="ListeParagraf"/>
        <w:numPr>
          <w:ilvl w:val="0"/>
          <w:numId w:val="30"/>
        </w:numPr>
        <w:spacing w:line="276" w:lineRule="auto"/>
        <w:jc w:val="both"/>
        <w:rPr>
          <w:rFonts w:cstheme="minorHAnsi"/>
        </w:rPr>
      </w:pPr>
      <w:r w:rsidRPr="00D9032C">
        <w:rPr>
          <w:rFonts w:cstheme="minorHAnsi"/>
        </w:rPr>
        <w:t>Açık/devam eden takip kaydı olmaması</w:t>
      </w:r>
    </w:p>
    <w:p w14:paraId="6001397E" w14:textId="77777777" w:rsidR="003E3F8A" w:rsidRPr="00D9032C" w:rsidRDefault="003E3F8A" w:rsidP="003E3F8A">
      <w:pPr>
        <w:pStyle w:val="ListeParagraf"/>
        <w:numPr>
          <w:ilvl w:val="0"/>
          <w:numId w:val="30"/>
        </w:numPr>
        <w:spacing w:line="276" w:lineRule="auto"/>
        <w:jc w:val="both"/>
        <w:rPr>
          <w:rFonts w:cstheme="minorHAnsi"/>
        </w:rPr>
      </w:pPr>
      <w:r w:rsidRPr="00D9032C">
        <w:rPr>
          <w:rFonts w:cstheme="minorHAnsi"/>
        </w:rPr>
        <w:t>Açık, devam eden haciz kaydı olmaması</w:t>
      </w:r>
    </w:p>
    <w:p w14:paraId="7CAA4448" w14:textId="2A3C5FA2" w:rsidR="003E3F8A" w:rsidRPr="003E3F8A" w:rsidRDefault="003E3F8A" w:rsidP="00D9032C">
      <w:pPr>
        <w:pStyle w:val="ListeParagraf"/>
        <w:numPr>
          <w:ilvl w:val="0"/>
          <w:numId w:val="30"/>
        </w:numPr>
        <w:spacing w:line="276" w:lineRule="auto"/>
        <w:jc w:val="both"/>
        <w:rPr>
          <w:rFonts w:cstheme="minorHAnsi"/>
        </w:rPr>
      </w:pPr>
      <w:r w:rsidRPr="00D9032C">
        <w:rPr>
          <w:rFonts w:cstheme="minorHAnsi"/>
        </w:rPr>
        <w:t>Hak sahibi tarafından kullanılacak kredinin aylık taksit ödeme tutarının belgelendirilmiş hane halkı aylık gelire oranın %70 aşmaması</w:t>
      </w:r>
    </w:p>
    <w:p w14:paraId="38A162B7" w14:textId="202DE157" w:rsidR="0077069C" w:rsidRPr="0077069C" w:rsidRDefault="0077069C" w:rsidP="00D9032C">
      <w:pPr>
        <w:numPr>
          <w:ilvl w:val="0"/>
          <w:numId w:val="9"/>
        </w:numPr>
        <w:spacing w:line="276" w:lineRule="auto"/>
        <w:contextualSpacing/>
        <w:jc w:val="both"/>
        <w:rPr>
          <w:rFonts w:cstheme="minorHAnsi"/>
        </w:rPr>
      </w:pPr>
      <w:r>
        <w:rPr>
          <w:rFonts w:cstheme="minorHAnsi"/>
        </w:rPr>
        <w:t>Banka sürec</w:t>
      </w:r>
      <w:r w:rsidR="003E3F8A">
        <w:rPr>
          <w:rFonts w:cstheme="minorHAnsi"/>
        </w:rPr>
        <w:t xml:space="preserve">i tamamlanan başvurular ARAAD (AFDİS) sistemi üzerinden </w:t>
      </w:r>
      <w:r>
        <w:rPr>
          <w:rFonts w:cstheme="minorHAnsi"/>
        </w:rPr>
        <w:t xml:space="preserve">Başkanlığa onaya gönderilir. </w:t>
      </w:r>
    </w:p>
    <w:p w14:paraId="694F51D4" w14:textId="18AE50B9" w:rsidR="003E3F8A" w:rsidRDefault="003E3F8A" w:rsidP="003E3F8A">
      <w:pPr>
        <w:numPr>
          <w:ilvl w:val="0"/>
          <w:numId w:val="9"/>
        </w:numPr>
        <w:spacing w:line="276" w:lineRule="auto"/>
        <w:contextualSpacing/>
        <w:jc w:val="both"/>
        <w:rPr>
          <w:rFonts w:cstheme="minorHAnsi"/>
        </w:rPr>
      </w:pPr>
      <w:r>
        <w:rPr>
          <w:rFonts w:cstheme="minorHAnsi"/>
        </w:rPr>
        <w:t>Başkanlık</w:t>
      </w:r>
      <w:r w:rsidR="00482629" w:rsidRPr="00482629">
        <w:rPr>
          <w:rFonts w:cstheme="minorHAnsi"/>
        </w:rPr>
        <w:t xml:space="preserve"> personeli tarafından Bankanın ilettiği başvuru incelenerek onay süreci tamamlanır. </w:t>
      </w:r>
    </w:p>
    <w:p w14:paraId="7DFA5C3F" w14:textId="73DB996A" w:rsidR="005D0310" w:rsidRPr="00C90306" w:rsidRDefault="005D0310">
      <w:pPr>
        <w:numPr>
          <w:ilvl w:val="0"/>
          <w:numId w:val="9"/>
        </w:numPr>
        <w:spacing w:line="276" w:lineRule="auto"/>
        <w:contextualSpacing/>
        <w:jc w:val="both"/>
        <w:rPr>
          <w:rFonts w:cstheme="minorHAnsi"/>
        </w:rPr>
      </w:pPr>
      <w:r>
        <w:rPr>
          <w:rFonts w:cstheme="minorHAnsi"/>
        </w:rPr>
        <w:t>O</w:t>
      </w:r>
      <w:r w:rsidRPr="005D0310">
        <w:rPr>
          <w:rFonts w:cstheme="minorHAnsi"/>
        </w:rPr>
        <w:t xml:space="preserve">naylanan </w:t>
      </w:r>
      <w:r>
        <w:rPr>
          <w:rFonts w:cstheme="minorHAnsi"/>
        </w:rPr>
        <w:t xml:space="preserve">kredilerde, </w:t>
      </w:r>
      <w:r w:rsidR="00C90306" w:rsidRPr="00C90306">
        <w:rPr>
          <w:rFonts w:cstheme="minorHAnsi"/>
        </w:rPr>
        <w:t>kredi teminatı olarak birinci derece ve serbest dereceden istifade hakkı ile kredi tutarının iki katından az olmamak kaydı ile ipotek tesis ed</w:t>
      </w:r>
      <w:r w:rsidR="00C90306">
        <w:rPr>
          <w:rFonts w:cstheme="minorHAnsi"/>
        </w:rPr>
        <w:t>ilir</w:t>
      </w:r>
      <w:r w:rsidR="00C90306" w:rsidRPr="00C90306">
        <w:rPr>
          <w:rFonts w:cstheme="minorHAnsi"/>
        </w:rPr>
        <w:t>.</w:t>
      </w:r>
    </w:p>
    <w:p w14:paraId="1C1AD1EB" w14:textId="1AE081D6" w:rsidR="00B12D31" w:rsidRPr="00B12D31" w:rsidRDefault="00C90306" w:rsidP="00B12D31">
      <w:pPr>
        <w:numPr>
          <w:ilvl w:val="0"/>
          <w:numId w:val="9"/>
        </w:numPr>
        <w:spacing w:line="276" w:lineRule="auto"/>
        <w:contextualSpacing/>
        <w:jc w:val="both"/>
        <w:rPr>
          <w:rFonts w:cstheme="minorHAnsi"/>
        </w:rPr>
      </w:pPr>
      <w:r>
        <w:rPr>
          <w:rFonts w:cstheme="minorHAnsi"/>
        </w:rPr>
        <w:t>E</w:t>
      </w:r>
      <w:r w:rsidR="00B12D31">
        <w:rPr>
          <w:rFonts w:cstheme="minorHAnsi"/>
        </w:rPr>
        <w:t>-</w:t>
      </w:r>
      <w:r w:rsidR="005D0310" w:rsidRPr="005D0310">
        <w:rPr>
          <w:rFonts w:cstheme="minorHAnsi"/>
        </w:rPr>
        <w:t xml:space="preserve">ipotek tesis işlemleri; ipotek tesis ücreti, harç ve masraflardan muaftır. </w:t>
      </w:r>
      <w:r w:rsidR="00B12D31" w:rsidRPr="00B12D31">
        <w:rPr>
          <w:rFonts w:cstheme="minorHAnsi"/>
        </w:rPr>
        <w:t>E-ipotek tesisi yapılamayan durumlarda ipotek tesis ücreti, harç ve masrafları başvuru sahibi tarafından karşılanır.</w:t>
      </w:r>
    </w:p>
    <w:p w14:paraId="149A98F2" w14:textId="0EC4A90A" w:rsidR="00065123" w:rsidRDefault="00065123" w:rsidP="00065123">
      <w:pPr>
        <w:numPr>
          <w:ilvl w:val="0"/>
          <w:numId w:val="9"/>
        </w:numPr>
        <w:spacing w:line="276" w:lineRule="auto"/>
        <w:contextualSpacing/>
        <w:jc w:val="both"/>
        <w:rPr>
          <w:rFonts w:cstheme="minorHAnsi"/>
        </w:rPr>
      </w:pPr>
      <w:r>
        <w:rPr>
          <w:rFonts w:cstheme="minorHAnsi"/>
        </w:rPr>
        <w:t>Eksiklik bulunan başvurular eksikliğin giderilmesi için Bankaya iade edilir.  Söz konusu eksiklik tamamlandıktan sonra başvuru işlemlerine devam edilir.</w:t>
      </w:r>
    </w:p>
    <w:p w14:paraId="2B6DB26B" w14:textId="77777777" w:rsidR="00D64EDE" w:rsidRDefault="00065123" w:rsidP="00D64EDE">
      <w:pPr>
        <w:numPr>
          <w:ilvl w:val="0"/>
          <w:numId w:val="9"/>
        </w:numPr>
        <w:spacing w:line="276" w:lineRule="auto"/>
        <w:contextualSpacing/>
        <w:jc w:val="both"/>
        <w:rPr>
          <w:rFonts w:cstheme="minorHAnsi"/>
        </w:rPr>
      </w:pPr>
      <w:r w:rsidRPr="00D64EDE">
        <w:rPr>
          <w:rFonts w:cstheme="minorHAnsi"/>
        </w:rPr>
        <w:t xml:space="preserve">Kredibilite kriterlerine uymadığı için reddedilen başvurular kriterlere uyum sağladıktan sonra tekrar başvuru yapabilecektir. </w:t>
      </w:r>
    </w:p>
    <w:p w14:paraId="127D0447" w14:textId="4152097E" w:rsidR="00D64EDE" w:rsidRPr="00F94A28" w:rsidRDefault="007B322B" w:rsidP="00D64EDE">
      <w:pPr>
        <w:numPr>
          <w:ilvl w:val="0"/>
          <w:numId w:val="9"/>
        </w:numPr>
        <w:spacing w:line="276" w:lineRule="auto"/>
        <w:contextualSpacing/>
        <w:jc w:val="both"/>
        <w:rPr>
          <w:rFonts w:cstheme="minorHAnsi"/>
          <w:color w:val="000000" w:themeColor="text1"/>
        </w:rPr>
      </w:pPr>
      <w:r>
        <w:rPr>
          <w:rFonts w:cstheme="minorHAnsi"/>
          <w:color w:val="000000" w:themeColor="text1"/>
        </w:rPr>
        <w:t>Onaylanan başvurularda, k</w:t>
      </w:r>
      <w:r w:rsidR="00482629" w:rsidRPr="00CA3F30">
        <w:rPr>
          <w:rFonts w:cstheme="minorHAnsi"/>
          <w:color w:val="000000" w:themeColor="text1"/>
        </w:rPr>
        <w:t>redi tutarı protokol imzalanan banka tarafından hak sahiplerinin başvuru yaptığı banka şubesinde yeni açılan blokeli hesaplarına aktarılır.</w:t>
      </w:r>
    </w:p>
    <w:p w14:paraId="2ED210F4" w14:textId="77777777" w:rsidR="00482629" w:rsidRPr="00482629" w:rsidRDefault="00482629" w:rsidP="00482629">
      <w:pPr>
        <w:spacing w:line="276" w:lineRule="auto"/>
        <w:ind w:left="1790"/>
        <w:contextualSpacing/>
        <w:jc w:val="both"/>
        <w:rPr>
          <w:rFonts w:cstheme="minorHAnsi"/>
          <w:color w:val="000000" w:themeColor="text1"/>
        </w:rPr>
      </w:pPr>
    </w:p>
    <w:p w14:paraId="4BE12965" w14:textId="77777777" w:rsidR="00482629" w:rsidRPr="00482629" w:rsidRDefault="00482629" w:rsidP="00482629">
      <w:pPr>
        <w:numPr>
          <w:ilvl w:val="0"/>
          <w:numId w:val="13"/>
        </w:numPr>
        <w:spacing w:line="276" w:lineRule="auto"/>
        <w:contextualSpacing/>
        <w:jc w:val="both"/>
        <w:rPr>
          <w:rFonts w:eastAsiaTheme="majorEastAsia" w:cstheme="minorHAnsi"/>
          <w:iCs/>
          <w:color w:val="2E74B5" w:themeColor="accent1" w:themeShade="BF"/>
        </w:rPr>
      </w:pPr>
      <w:proofErr w:type="spellStart"/>
      <w:r w:rsidRPr="00482629">
        <w:rPr>
          <w:rFonts w:eastAsiaTheme="majorEastAsia" w:cstheme="minorHAnsi"/>
          <w:iCs/>
          <w:color w:val="2E74B5" w:themeColor="accent1" w:themeShade="BF"/>
        </w:rPr>
        <w:t>Müteahhittlere</w:t>
      </w:r>
      <w:proofErr w:type="spellEnd"/>
      <w:r w:rsidRPr="00482629">
        <w:rPr>
          <w:rFonts w:eastAsiaTheme="majorEastAsia" w:cstheme="minorHAnsi"/>
          <w:iCs/>
          <w:color w:val="2E74B5" w:themeColor="accent1" w:themeShade="BF"/>
        </w:rPr>
        <w:t xml:space="preserve"> Ödeme Yapılması:</w:t>
      </w:r>
    </w:p>
    <w:p w14:paraId="17FDEFD8" w14:textId="77777777" w:rsidR="00482629" w:rsidRPr="00482629" w:rsidRDefault="00482629" w:rsidP="00482629">
      <w:pPr>
        <w:spacing w:line="276" w:lineRule="auto"/>
        <w:ind w:left="1512"/>
        <w:contextualSpacing/>
        <w:jc w:val="both"/>
        <w:rPr>
          <w:rFonts w:eastAsiaTheme="majorEastAsia" w:cstheme="minorHAnsi"/>
          <w:iCs/>
          <w:color w:val="2E74B5" w:themeColor="accent1" w:themeShade="BF"/>
        </w:rPr>
      </w:pPr>
    </w:p>
    <w:p w14:paraId="03E6F761" w14:textId="036FFFD7" w:rsidR="00482629" w:rsidRPr="00D9032C" w:rsidRDefault="00482629" w:rsidP="00981CD9">
      <w:pPr>
        <w:numPr>
          <w:ilvl w:val="0"/>
          <w:numId w:val="9"/>
        </w:numPr>
        <w:spacing w:line="276" w:lineRule="auto"/>
        <w:contextualSpacing/>
        <w:jc w:val="both"/>
        <w:rPr>
          <w:rFonts w:cstheme="minorHAnsi"/>
        </w:rPr>
      </w:pPr>
      <w:r w:rsidRPr="00D9032C">
        <w:rPr>
          <w:rFonts w:cstheme="minorHAnsi"/>
        </w:rPr>
        <w:t>Konut/işyeri yapım kredilerinde; hak sahiplerinin blokeli vadesiz mevduat hesaplarında bekletilen tutar, YKN bazında inşaat tamamlanma seviyelerinin yapı denetim sisteminden sorgulanması ve gerekli kontrollerin yapılması akabinde, aşağıda belirtilen hak ediş tutarları doğrultusunda, “Kazı ve temel üst kotuna kadar olan kısmı tamamlandığında %</w:t>
      </w:r>
      <w:r w:rsidR="00CA3F30" w:rsidRPr="00D9032C">
        <w:rPr>
          <w:rFonts w:cstheme="minorHAnsi"/>
        </w:rPr>
        <w:t>15</w:t>
      </w:r>
      <w:r w:rsidRPr="00D9032C">
        <w:rPr>
          <w:rFonts w:cstheme="minorHAnsi"/>
        </w:rPr>
        <w:t xml:space="preserve">, </w:t>
      </w:r>
      <w:r w:rsidR="00981CD9" w:rsidRPr="00944AED">
        <w:rPr>
          <w:rFonts w:cstheme="minorHAnsi"/>
        </w:rPr>
        <w:t>Taşıyıcı Sistem Bölümünün %60’ının tamamlanması halinde %10,   Taşıyıcı Sistem Bölümünün geri kalan kısmının tamamlanması halinde %20 (beton ve betonarme imalatlar(kaba inşaat), çatı)</w:t>
      </w:r>
      <w:r w:rsidRPr="00D9032C">
        <w:rPr>
          <w:rFonts w:cstheme="minorHAnsi"/>
        </w:rPr>
        <w:t>, Çatı örüntüsü, dolgu duvarları, kapı ve pencere kasaları, tesisat alt yapısı dâhil yapının sıvaya kadar hazır duruma getirilmiş bölümü tamamlandığında %20, Mekanik ve elektrik tesisatı ile kalan bölümü tamamlandığında %</w:t>
      </w:r>
      <w:r w:rsidR="00CA3F30" w:rsidRPr="00D9032C">
        <w:rPr>
          <w:rFonts w:cstheme="minorHAnsi"/>
        </w:rPr>
        <w:t>20</w:t>
      </w:r>
      <w:r w:rsidRPr="00D9032C">
        <w:rPr>
          <w:rFonts w:cstheme="minorHAnsi"/>
        </w:rPr>
        <w:t xml:space="preserve">,  </w:t>
      </w:r>
      <w:r w:rsidR="00CA3F30" w:rsidRPr="00D9032C">
        <w:rPr>
          <w:rFonts w:cstheme="minorHAnsi"/>
        </w:rPr>
        <w:t xml:space="preserve">İş bitirme tutanağının ilgili idare tarafından imzalanması akabinde </w:t>
      </w:r>
      <w:r w:rsidRPr="00D9032C">
        <w:rPr>
          <w:rFonts w:cstheme="minorHAnsi"/>
        </w:rPr>
        <w:t xml:space="preserve"> %</w:t>
      </w:r>
      <w:r w:rsidR="00CA3F30" w:rsidRPr="00D9032C">
        <w:rPr>
          <w:rFonts w:cstheme="minorHAnsi"/>
        </w:rPr>
        <w:t>1</w:t>
      </w:r>
      <w:r w:rsidRPr="00D9032C">
        <w:rPr>
          <w:rFonts w:cstheme="minorHAnsi"/>
        </w:rPr>
        <w:t>5” olacak şekilde</w:t>
      </w:r>
      <w:r w:rsidRPr="00D9032C">
        <w:rPr>
          <w:rFonts w:cstheme="minorHAnsi"/>
          <w:color w:val="FF0000"/>
        </w:rPr>
        <w:t xml:space="preserve"> </w:t>
      </w:r>
      <w:r w:rsidRPr="00D9032C">
        <w:rPr>
          <w:rFonts w:cstheme="minorHAnsi"/>
        </w:rPr>
        <w:t xml:space="preserve">protokol imzalanan banka tarafından kademeli olarak </w:t>
      </w:r>
      <w:proofErr w:type="spellStart"/>
      <w:r w:rsidRPr="00D9032C">
        <w:rPr>
          <w:rFonts w:cstheme="minorHAnsi"/>
        </w:rPr>
        <w:t>müteahhitin</w:t>
      </w:r>
      <w:proofErr w:type="spellEnd"/>
      <w:r w:rsidRPr="00D9032C">
        <w:rPr>
          <w:rFonts w:cstheme="minorHAnsi"/>
        </w:rPr>
        <w:t xml:space="preserve"> ilgili bankada açılacak yeni vadesiz hesaplarına aktarılır.</w:t>
      </w:r>
    </w:p>
    <w:p w14:paraId="4EAD09C5" w14:textId="31A908B3" w:rsidR="00482629" w:rsidRDefault="00482629" w:rsidP="00482629">
      <w:pPr>
        <w:spacing w:line="276" w:lineRule="auto"/>
        <w:ind w:left="1070"/>
        <w:contextualSpacing/>
        <w:jc w:val="both"/>
        <w:rPr>
          <w:rFonts w:eastAsiaTheme="majorEastAsia" w:cstheme="minorHAnsi"/>
          <w:iCs/>
          <w:color w:val="2E74B5" w:themeColor="accent1" w:themeShade="BF"/>
        </w:rPr>
      </w:pPr>
    </w:p>
    <w:p w14:paraId="3CBF7DDD" w14:textId="194C6207" w:rsidR="00944AED" w:rsidRDefault="00944AED" w:rsidP="00482629">
      <w:pPr>
        <w:spacing w:line="276" w:lineRule="auto"/>
        <w:ind w:left="1070"/>
        <w:contextualSpacing/>
        <w:jc w:val="both"/>
        <w:rPr>
          <w:rFonts w:eastAsiaTheme="majorEastAsia" w:cstheme="minorHAnsi"/>
          <w:iCs/>
          <w:color w:val="2E74B5" w:themeColor="accent1" w:themeShade="BF"/>
        </w:rPr>
      </w:pPr>
    </w:p>
    <w:p w14:paraId="225958BF" w14:textId="77777777" w:rsidR="00944AED" w:rsidRPr="00482629" w:rsidRDefault="00944AED" w:rsidP="00482629">
      <w:pPr>
        <w:spacing w:line="276" w:lineRule="auto"/>
        <w:ind w:left="1070"/>
        <w:contextualSpacing/>
        <w:jc w:val="both"/>
        <w:rPr>
          <w:rFonts w:eastAsiaTheme="majorEastAsia" w:cstheme="minorHAnsi"/>
          <w:iCs/>
          <w:color w:val="2E74B5" w:themeColor="accent1" w:themeShade="BF"/>
        </w:rPr>
      </w:pPr>
    </w:p>
    <w:p w14:paraId="5F5CB9FC" w14:textId="77777777" w:rsidR="00482629" w:rsidRPr="00482629" w:rsidRDefault="00482629" w:rsidP="00482629">
      <w:pPr>
        <w:numPr>
          <w:ilvl w:val="0"/>
          <w:numId w:val="13"/>
        </w:numPr>
        <w:spacing w:line="276" w:lineRule="auto"/>
        <w:contextualSpacing/>
        <w:jc w:val="both"/>
        <w:rPr>
          <w:rFonts w:eastAsiaTheme="majorEastAsia" w:cstheme="minorHAnsi"/>
          <w:iCs/>
          <w:color w:val="2E74B5" w:themeColor="accent1" w:themeShade="BF"/>
        </w:rPr>
      </w:pPr>
      <w:r w:rsidRPr="00482629">
        <w:rPr>
          <w:rFonts w:eastAsiaTheme="majorEastAsia" w:cstheme="minorHAnsi"/>
          <w:iCs/>
          <w:color w:val="2E74B5" w:themeColor="accent1" w:themeShade="BF"/>
        </w:rPr>
        <w:lastRenderedPageBreak/>
        <w:t>Kredi Taksitlerinin Ödenmesi</w:t>
      </w:r>
    </w:p>
    <w:p w14:paraId="0357D636" w14:textId="1E6BCE10" w:rsidR="00482629" w:rsidRDefault="00482629" w:rsidP="00482629">
      <w:pPr>
        <w:numPr>
          <w:ilvl w:val="0"/>
          <w:numId w:val="9"/>
        </w:numPr>
        <w:spacing w:line="276" w:lineRule="auto"/>
        <w:contextualSpacing/>
        <w:jc w:val="both"/>
        <w:rPr>
          <w:rFonts w:cstheme="minorHAnsi"/>
          <w:color w:val="000000" w:themeColor="text1"/>
        </w:rPr>
      </w:pPr>
      <w:r w:rsidRPr="00880D10">
        <w:rPr>
          <w:rFonts w:cstheme="minorHAnsi"/>
          <w:color w:val="000000" w:themeColor="text1"/>
        </w:rPr>
        <w:t>Hak sahipleri kredi taksitlerini kredi kullanımını takip eden aydan itibaren her ay eşit taksitler halinde öder.</w:t>
      </w:r>
    </w:p>
    <w:p w14:paraId="72F41003" w14:textId="6D3E4C5D" w:rsidR="00C90306" w:rsidRDefault="00C90306" w:rsidP="00C90306">
      <w:pPr>
        <w:numPr>
          <w:ilvl w:val="0"/>
          <w:numId w:val="9"/>
        </w:numPr>
        <w:spacing w:line="276" w:lineRule="auto"/>
        <w:contextualSpacing/>
        <w:jc w:val="both"/>
        <w:rPr>
          <w:rFonts w:cstheme="minorHAnsi"/>
          <w:color w:val="000000" w:themeColor="text1"/>
        </w:rPr>
      </w:pPr>
      <w:r>
        <w:rPr>
          <w:rFonts w:cstheme="minorHAnsi"/>
          <w:color w:val="000000" w:themeColor="text1"/>
        </w:rPr>
        <w:t>K</w:t>
      </w:r>
      <w:r w:rsidRPr="00C90306">
        <w:rPr>
          <w:rFonts w:cstheme="minorHAnsi"/>
          <w:color w:val="000000" w:themeColor="text1"/>
        </w:rPr>
        <w:t>redilerde cayma süresi içinde cayma hakkını kullanması durumunda kredinin kapatılması zorunlu olup, tekrar başvuru yapılamayacaktır.</w:t>
      </w:r>
    </w:p>
    <w:p w14:paraId="0A048EFD" w14:textId="79A1033F" w:rsidR="00C90306" w:rsidRDefault="00C90306" w:rsidP="00C90306">
      <w:pPr>
        <w:numPr>
          <w:ilvl w:val="0"/>
          <w:numId w:val="9"/>
        </w:numPr>
        <w:spacing w:line="276" w:lineRule="auto"/>
        <w:contextualSpacing/>
        <w:jc w:val="both"/>
        <w:rPr>
          <w:rFonts w:cstheme="minorHAnsi"/>
          <w:color w:val="000000" w:themeColor="text1"/>
        </w:rPr>
      </w:pPr>
      <w:r w:rsidRPr="00C90306">
        <w:rPr>
          <w:rFonts w:cstheme="minorHAnsi"/>
          <w:color w:val="000000" w:themeColor="text1"/>
        </w:rPr>
        <w:t>Vefat durumunda</w:t>
      </w:r>
      <w:r w:rsidR="00106177">
        <w:rPr>
          <w:rFonts w:cstheme="minorHAnsi"/>
          <w:color w:val="000000" w:themeColor="text1"/>
        </w:rPr>
        <w:t xml:space="preserve"> k</w:t>
      </w:r>
      <w:r w:rsidRPr="00C90306">
        <w:rPr>
          <w:rFonts w:cstheme="minorHAnsi"/>
          <w:color w:val="000000" w:themeColor="text1"/>
        </w:rPr>
        <w:t>redinin kapatılması zorunlu olup mirasçılara devir işlemi yapılmayacaktır.</w:t>
      </w:r>
    </w:p>
    <w:p w14:paraId="03A8C9B3" w14:textId="3B205860" w:rsidR="00C90306" w:rsidRDefault="00106177" w:rsidP="00C90306">
      <w:pPr>
        <w:numPr>
          <w:ilvl w:val="0"/>
          <w:numId w:val="9"/>
        </w:numPr>
        <w:spacing w:line="276" w:lineRule="auto"/>
        <w:contextualSpacing/>
        <w:jc w:val="both"/>
        <w:rPr>
          <w:rFonts w:cstheme="minorHAnsi"/>
          <w:color w:val="000000" w:themeColor="text1"/>
        </w:rPr>
      </w:pPr>
      <w:r>
        <w:rPr>
          <w:rFonts w:cstheme="minorHAnsi"/>
          <w:color w:val="000000" w:themeColor="text1"/>
        </w:rPr>
        <w:t>K</w:t>
      </w:r>
      <w:r w:rsidR="00C90306" w:rsidRPr="00C90306">
        <w:rPr>
          <w:rFonts w:cstheme="minorHAnsi"/>
          <w:color w:val="000000" w:themeColor="text1"/>
        </w:rPr>
        <w:t>redi teminatı oluşturan ipotekli gayrimenkulün satışının yapılması durumunda kredinin kapatılmasının zorunludur</w:t>
      </w:r>
      <w:r w:rsidR="00C90306">
        <w:rPr>
          <w:rFonts w:cstheme="minorHAnsi"/>
          <w:color w:val="000000" w:themeColor="text1"/>
        </w:rPr>
        <w:t>.</w:t>
      </w:r>
    </w:p>
    <w:p w14:paraId="586A5506" w14:textId="1539C93C" w:rsidR="001C68C1" w:rsidRPr="00106177" w:rsidRDefault="00106177">
      <w:pPr>
        <w:numPr>
          <w:ilvl w:val="0"/>
          <w:numId w:val="9"/>
        </w:numPr>
        <w:spacing w:line="276" w:lineRule="auto"/>
        <w:contextualSpacing/>
        <w:jc w:val="both"/>
        <w:rPr>
          <w:rFonts w:cstheme="minorHAnsi"/>
          <w:color w:val="000000" w:themeColor="text1"/>
        </w:rPr>
      </w:pPr>
      <w:r w:rsidRPr="00106177">
        <w:rPr>
          <w:rFonts w:cstheme="minorHAnsi"/>
          <w:color w:val="000000" w:themeColor="text1"/>
        </w:rPr>
        <w:t>Malikin erken kapama yapması durumunda cezai yaptırım, erken kapama komisyonu alınmayacaktır.</w:t>
      </w:r>
    </w:p>
    <w:p w14:paraId="1ED4E60A" w14:textId="77777777" w:rsidR="00CA3F30" w:rsidRPr="00482629" w:rsidRDefault="00CA3F30" w:rsidP="00D9032C">
      <w:pPr>
        <w:spacing w:line="276" w:lineRule="auto"/>
        <w:jc w:val="both"/>
        <w:rPr>
          <w:rFonts w:cstheme="minorHAnsi"/>
          <w:color w:val="808080" w:themeColor="background1" w:themeShade="80"/>
        </w:rPr>
      </w:pPr>
    </w:p>
    <w:p w14:paraId="02D3C2E4" w14:textId="77777777" w:rsidR="00482629" w:rsidRPr="000F0216" w:rsidRDefault="00482629" w:rsidP="00482629">
      <w:pPr>
        <w:numPr>
          <w:ilvl w:val="0"/>
          <w:numId w:val="13"/>
        </w:numPr>
        <w:spacing w:line="276" w:lineRule="auto"/>
        <w:jc w:val="both"/>
        <w:rPr>
          <w:rFonts w:cstheme="minorHAnsi"/>
          <w:color w:val="808080" w:themeColor="background1" w:themeShade="80"/>
        </w:rPr>
      </w:pPr>
      <w:r w:rsidRPr="000F0216">
        <w:rPr>
          <w:rFonts w:eastAsiaTheme="majorEastAsia" w:cstheme="minorHAnsi"/>
          <w:iCs/>
          <w:color w:val="2E74B5" w:themeColor="accent1" w:themeShade="BF"/>
        </w:rPr>
        <w:t>Kredilerin İzlenmesi ve Takibi</w:t>
      </w:r>
    </w:p>
    <w:p w14:paraId="4FECD525" w14:textId="156BFCBE" w:rsidR="00106177" w:rsidRPr="00106177" w:rsidRDefault="00106177">
      <w:pPr>
        <w:numPr>
          <w:ilvl w:val="0"/>
          <w:numId w:val="9"/>
        </w:numPr>
        <w:spacing w:line="276" w:lineRule="auto"/>
        <w:contextualSpacing/>
        <w:jc w:val="both"/>
        <w:rPr>
          <w:rFonts w:cstheme="minorHAnsi"/>
          <w:color w:val="000000" w:themeColor="text1"/>
        </w:rPr>
      </w:pPr>
      <w:r>
        <w:rPr>
          <w:rFonts w:cstheme="minorHAnsi"/>
          <w:color w:val="000000" w:themeColor="text1"/>
        </w:rPr>
        <w:t>K</w:t>
      </w:r>
      <w:r w:rsidRPr="00106177">
        <w:rPr>
          <w:rFonts w:cstheme="minorHAnsi"/>
          <w:color w:val="000000" w:themeColor="text1"/>
        </w:rPr>
        <w:t>redi taksitlerinin ödenmesinde gecikme yaşanması durumunda akdi faiz oranının %30 fazlası olarak hesaplanan temerrüt (gecikme) faizini uygulanacaktır.</w:t>
      </w:r>
    </w:p>
    <w:p w14:paraId="1DB67B61" w14:textId="1FD64D7A" w:rsidR="00482629" w:rsidRDefault="00482629" w:rsidP="00106177">
      <w:pPr>
        <w:numPr>
          <w:ilvl w:val="0"/>
          <w:numId w:val="9"/>
        </w:numPr>
        <w:spacing w:line="276" w:lineRule="auto"/>
        <w:contextualSpacing/>
        <w:jc w:val="both"/>
        <w:rPr>
          <w:rFonts w:cstheme="minorHAnsi"/>
          <w:color w:val="000000" w:themeColor="text1"/>
        </w:rPr>
      </w:pPr>
      <w:r w:rsidRPr="00106177">
        <w:rPr>
          <w:rFonts w:cstheme="minorHAnsi"/>
          <w:color w:val="000000" w:themeColor="text1"/>
        </w:rPr>
        <w:t>Kredi taksitlerinin ödenmesinde gecikme yaşanması durumunda Banka</w:t>
      </w:r>
      <w:r w:rsidR="00106177">
        <w:rPr>
          <w:rFonts w:cstheme="minorHAnsi"/>
          <w:color w:val="000000" w:themeColor="text1"/>
        </w:rPr>
        <w:t xml:space="preserve"> tarafından</w:t>
      </w:r>
      <w:r w:rsidRPr="00106177">
        <w:rPr>
          <w:rFonts w:cstheme="minorHAnsi"/>
          <w:color w:val="000000" w:themeColor="text1"/>
        </w:rPr>
        <w:t xml:space="preserve"> malikin beyan ettiği, sistemde kayıtlı bulunan cep telefonuna ve mail adresine 30. ve 60. günlerde ödenmeyen taksit tarihini, tutarını ve cezai şartlarını içeren ihbarname</w:t>
      </w:r>
      <w:r w:rsidR="00106177">
        <w:rPr>
          <w:rFonts w:cstheme="minorHAnsi"/>
          <w:color w:val="000000" w:themeColor="text1"/>
        </w:rPr>
        <w:t xml:space="preserve"> gönderilir.</w:t>
      </w:r>
    </w:p>
    <w:p w14:paraId="7E4D3D67" w14:textId="2491633E" w:rsidR="00106177" w:rsidRDefault="00106177" w:rsidP="00106177">
      <w:pPr>
        <w:numPr>
          <w:ilvl w:val="0"/>
          <w:numId w:val="9"/>
        </w:numPr>
        <w:spacing w:line="276" w:lineRule="auto"/>
        <w:contextualSpacing/>
        <w:jc w:val="both"/>
        <w:rPr>
          <w:rFonts w:cstheme="minorHAnsi"/>
          <w:color w:val="000000" w:themeColor="text1"/>
        </w:rPr>
      </w:pPr>
      <w:r w:rsidRPr="00106177">
        <w:rPr>
          <w:rFonts w:cstheme="minorHAnsi"/>
          <w:color w:val="000000" w:themeColor="text1"/>
        </w:rPr>
        <w:t xml:space="preserve">Gecikmeye düşen kredi borçlusuna, ihbarname gönderilmesine rağmen ödeme yapılmaması durumunda, 90. gün sonunda </w:t>
      </w:r>
      <w:r>
        <w:rPr>
          <w:rFonts w:cstheme="minorHAnsi"/>
          <w:color w:val="000000" w:themeColor="text1"/>
        </w:rPr>
        <w:t xml:space="preserve">malike </w:t>
      </w:r>
      <w:r w:rsidRPr="00106177">
        <w:rPr>
          <w:rFonts w:cstheme="minorHAnsi"/>
          <w:color w:val="000000" w:themeColor="text1"/>
        </w:rPr>
        <w:t>ihtarname gönderilir</w:t>
      </w:r>
      <w:r>
        <w:rPr>
          <w:rFonts w:cstheme="minorHAnsi"/>
          <w:color w:val="000000" w:themeColor="text1"/>
        </w:rPr>
        <w:t xml:space="preserve">. </w:t>
      </w:r>
    </w:p>
    <w:p w14:paraId="78990FAC" w14:textId="3717DB53" w:rsidR="00106177" w:rsidRDefault="00106177" w:rsidP="00106177">
      <w:pPr>
        <w:numPr>
          <w:ilvl w:val="0"/>
          <w:numId w:val="9"/>
        </w:numPr>
        <w:spacing w:line="276" w:lineRule="auto"/>
        <w:contextualSpacing/>
        <w:jc w:val="both"/>
        <w:rPr>
          <w:rFonts w:cstheme="minorHAnsi"/>
          <w:color w:val="000000" w:themeColor="text1"/>
        </w:rPr>
      </w:pPr>
      <w:r w:rsidRPr="00106177">
        <w:rPr>
          <w:rFonts w:cstheme="minorHAnsi"/>
          <w:color w:val="000000" w:themeColor="text1"/>
        </w:rPr>
        <w:t>İhtarname gönderilmesine rağmen geciken taksitlerin 30 günlük süre içinde ödenmemesi</w:t>
      </w:r>
      <w:r>
        <w:rPr>
          <w:rFonts w:cstheme="minorHAnsi"/>
          <w:color w:val="000000" w:themeColor="text1"/>
        </w:rPr>
        <w:t xml:space="preserve"> </w:t>
      </w:r>
      <w:r w:rsidRPr="00106177">
        <w:rPr>
          <w:rFonts w:cstheme="minorHAnsi"/>
          <w:color w:val="000000" w:themeColor="text1"/>
        </w:rPr>
        <w:t xml:space="preserve">halinde ise Başkanlıktan yazılı onay alınması akabinde banka tarafından alacağın tamamına </w:t>
      </w:r>
      <w:proofErr w:type="spellStart"/>
      <w:r w:rsidRPr="00106177">
        <w:rPr>
          <w:rFonts w:cstheme="minorHAnsi"/>
          <w:color w:val="000000" w:themeColor="text1"/>
        </w:rPr>
        <w:t>muacceliyet</w:t>
      </w:r>
      <w:proofErr w:type="spellEnd"/>
      <w:r w:rsidRPr="00106177">
        <w:rPr>
          <w:rFonts w:cstheme="minorHAnsi"/>
          <w:color w:val="000000" w:themeColor="text1"/>
        </w:rPr>
        <w:t xml:space="preserve"> verilerek yasal takibe geçilecektir. Bu durumda ihtar ve takip masrafları da dahil tüm yasal masraflar alt kredi borçlusuna aittir.</w:t>
      </w:r>
    </w:p>
    <w:p w14:paraId="2945CEE1" w14:textId="560B234D" w:rsidR="00106177" w:rsidRPr="00106177" w:rsidRDefault="00106177">
      <w:pPr>
        <w:numPr>
          <w:ilvl w:val="0"/>
          <w:numId w:val="9"/>
        </w:numPr>
        <w:spacing w:line="276" w:lineRule="auto"/>
        <w:contextualSpacing/>
        <w:jc w:val="both"/>
        <w:rPr>
          <w:rFonts w:cstheme="minorHAnsi"/>
          <w:color w:val="000000" w:themeColor="text1"/>
        </w:rPr>
      </w:pPr>
      <w:r w:rsidRPr="00106177">
        <w:rPr>
          <w:rFonts w:cstheme="minorHAnsi"/>
          <w:color w:val="000000" w:themeColor="text1"/>
        </w:rPr>
        <w:t>Alt kredi borçlusu yapılan ikazlara rağmen borcunu ödememesi durumunda yasal takip süreçleri ilgili kanunlar kapsamında banka tarafından takip edilir ve süreç hakkında Başkanlığa bilgi verilir.</w:t>
      </w:r>
    </w:p>
    <w:p w14:paraId="357FE3A9" w14:textId="064D9241" w:rsidR="00944AED" w:rsidRDefault="00944AED" w:rsidP="00944AED">
      <w:pPr>
        <w:spacing w:line="276" w:lineRule="auto"/>
        <w:contextualSpacing/>
        <w:jc w:val="both"/>
        <w:rPr>
          <w:rFonts w:cstheme="minorHAnsi"/>
          <w:color w:val="000000" w:themeColor="text1"/>
          <w:highlight w:val="yellow"/>
        </w:rPr>
      </w:pPr>
    </w:p>
    <w:p w14:paraId="68F08281" w14:textId="6DCB8639" w:rsidR="00944AED" w:rsidRDefault="00944AED" w:rsidP="00944AED">
      <w:pPr>
        <w:spacing w:line="276" w:lineRule="auto"/>
        <w:contextualSpacing/>
        <w:jc w:val="both"/>
        <w:rPr>
          <w:rFonts w:cstheme="minorHAnsi"/>
          <w:color w:val="000000" w:themeColor="text1"/>
          <w:highlight w:val="yellow"/>
        </w:rPr>
      </w:pPr>
    </w:p>
    <w:p w14:paraId="33E9201C" w14:textId="11819F20" w:rsidR="00944AED" w:rsidRDefault="00944AED" w:rsidP="00944AED">
      <w:pPr>
        <w:spacing w:line="276" w:lineRule="auto"/>
        <w:contextualSpacing/>
        <w:jc w:val="both"/>
        <w:rPr>
          <w:rFonts w:cstheme="minorHAnsi"/>
          <w:color w:val="000000" w:themeColor="text1"/>
          <w:highlight w:val="yellow"/>
        </w:rPr>
      </w:pPr>
    </w:p>
    <w:p w14:paraId="34C25702" w14:textId="1E90AD0A" w:rsidR="00944AED" w:rsidRDefault="00944AED" w:rsidP="00944AED">
      <w:pPr>
        <w:spacing w:line="276" w:lineRule="auto"/>
        <w:contextualSpacing/>
        <w:jc w:val="both"/>
        <w:rPr>
          <w:rFonts w:cstheme="minorHAnsi"/>
          <w:color w:val="000000" w:themeColor="text1"/>
          <w:highlight w:val="yellow"/>
        </w:rPr>
      </w:pPr>
    </w:p>
    <w:p w14:paraId="2F4B0CC9" w14:textId="6D363EAD" w:rsidR="00944AED" w:rsidRDefault="00944AED" w:rsidP="00944AED">
      <w:pPr>
        <w:spacing w:line="276" w:lineRule="auto"/>
        <w:contextualSpacing/>
        <w:jc w:val="both"/>
        <w:rPr>
          <w:rFonts w:cstheme="minorHAnsi"/>
          <w:color w:val="000000" w:themeColor="text1"/>
          <w:highlight w:val="yellow"/>
        </w:rPr>
      </w:pPr>
    </w:p>
    <w:p w14:paraId="550F73E0" w14:textId="4CDD2A1F" w:rsidR="00944AED" w:rsidRDefault="00944AED" w:rsidP="00944AED">
      <w:pPr>
        <w:spacing w:line="276" w:lineRule="auto"/>
        <w:contextualSpacing/>
        <w:jc w:val="both"/>
        <w:rPr>
          <w:rFonts w:cstheme="minorHAnsi"/>
          <w:color w:val="000000" w:themeColor="text1"/>
          <w:highlight w:val="yellow"/>
        </w:rPr>
      </w:pPr>
    </w:p>
    <w:p w14:paraId="5BA5C79E" w14:textId="01E7E8DF" w:rsidR="00944AED" w:rsidRDefault="00944AED" w:rsidP="00944AED">
      <w:pPr>
        <w:spacing w:line="276" w:lineRule="auto"/>
        <w:contextualSpacing/>
        <w:jc w:val="both"/>
        <w:rPr>
          <w:rFonts w:cstheme="minorHAnsi"/>
          <w:color w:val="000000" w:themeColor="text1"/>
          <w:highlight w:val="yellow"/>
        </w:rPr>
      </w:pPr>
    </w:p>
    <w:p w14:paraId="38DD58C7" w14:textId="1EA392C1" w:rsidR="00944AED" w:rsidRDefault="00944AED" w:rsidP="00944AED">
      <w:pPr>
        <w:spacing w:line="276" w:lineRule="auto"/>
        <w:contextualSpacing/>
        <w:jc w:val="both"/>
        <w:rPr>
          <w:rFonts w:cstheme="minorHAnsi"/>
          <w:color w:val="000000" w:themeColor="text1"/>
          <w:highlight w:val="yellow"/>
        </w:rPr>
      </w:pPr>
    </w:p>
    <w:p w14:paraId="0441B309" w14:textId="677E073B" w:rsidR="00944AED" w:rsidRDefault="00944AED" w:rsidP="00944AED">
      <w:pPr>
        <w:spacing w:line="276" w:lineRule="auto"/>
        <w:contextualSpacing/>
        <w:jc w:val="both"/>
        <w:rPr>
          <w:rFonts w:cstheme="minorHAnsi"/>
          <w:color w:val="000000" w:themeColor="text1"/>
          <w:highlight w:val="yellow"/>
        </w:rPr>
      </w:pPr>
    </w:p>
    <w:p w14:paraId="68E84DA7" w14:textId="32F7FD19" w:rsidR="00944AED" w:rsidRDefault="00944AED" w:rsidP="00944AED">
      <w:pPr>
        <w:spacing w:line="276" w:lineRule="auto"/>
        <w:contextualSpacing/>
        <w:jc w:val="both"/>
        <w:rPr>
          <w:rFonts w:cstheme="minorHAnsi"/>
          <w:color w:val="000000" w:themeColor="text1"/>
          <w:highlight w:val="yellow"/>
        </w:rPr>
      </w:pPr>
    </w:p>
    <w:p w14:paraId="6EB58477" w14:textId="44A7C802" w:rsidR="00944AED" w:rsidRDefault="00944AED" w:rsidP="00944AED">
      <w:pPr>
        <w:spacing w:line="276" w:lineRule="auto"/>
        <w:contextualSpacing/>
        <w:jc w:val="both"/>
        <w:rPr>
          <w:rFonts w:cstheme="minorHAnsi"/>
          <w:color w:val="000000" w:themeColor="text1"/>
          <w:highlight w:val="yellow"/>
        </w:rPr>
      </w:pPr>
    </w:p>
    <w:p w14:paraId="73B0DB73" w14:textId="62DFCC1A" w:rsidR="00944AED" w:rsidRDefault="00944AED" w:rsidP="00944AED">
      <w:pPr>
        <w:spacing w:line="276" w:lineRule="auto"/>
        <w:contextualSpacing/>
        <w:jc w:val="both"/>
        <w:rPr>
          <w:rFonts w:cstheme="minorHAnsi"/>
          <w:color w:val="000000" w:themeColor="text1"/>
          <w:highlight w:val="yellow"/>
        </w:rPr>
      </w:pPr>
    </w:p>
    <w:p w14:paraId="3EA5EF11" w14:textId="03F951E4" w:rsidR="00944AED" w:rsidRDefault="00944AED">
      <w:pPr>
        <w:rPr>
          <w:rFonts w:cstheme="minorHAnsi"/>
          <w:color w:val="000000" w:themeColor="text1"/>
          <w:highlight w:val="yellow"/>
        </w:rPr>
      </w:pPr>
      <w:r>
        <w:rPr>
          <w:rFonts w:cstheme="minorHAnsi"/>
          <w:color w:val="000000" w:themeColor="text1"/>
          <w:highlight w:val="yellow"/>
        </w:rPr>
        <w:br w:type="page"/>
      </w:r>
    </w:p>
    <w:p w14:paraId="178D374F" w14:textId="592BB3A9" w:rsidR="00D941A3" w:rsidRPr="00D941A3" w:rsidRDefault="004C0F94" w:rsidP="008648F0">
      <w:pPr>
        <w:pBdr>
          <w:top w:val="single" w:sz="4" w:space="10" w:color="5B9BD5" w:themeColor="accent1"/>
          <w:bottom w:val="single" w:sz="4" w:space="10" w:color="5B9BD5" w:themeColor="accent1"/>
        </w:pBdr>
        <w:spacing w:before="360" w:after="360" w:line="276" w:lineRule="auto"/>
        <w:ind w:left="576" w:right="864"/>
        <w:jc w:val="center"/>
        <w:rPr>
          <w:rFonts w:cstheme="minorHAnsi"/>
          <w:b/>
          <w:i/>
          <w:iCs/>
          <w:color w:val="5B9BD5" w:themeColor="accent1"/>
        </w:rPr>
      </w:pPr>
      <w:proofErr w:type="gramStart"/>
      <w:r>
        <w:rPr>
          <w:rFonts w:cstheme="minorHAnsi"/>
          <w:b/>
          <w:i/>
          <w:iCs/>
          <w:color w:val="5B9BD5" w:themeColor="accent1"/>
        </w:rPr>
        <w:lastRenderedPageBreak/>
        <w:t>DÖRDÜNCÜ</w:t>
      </w:r>
      <w:r w:rsidR="00482629">
        <w:rPr>
          <w:rFonts w:cstheme="minorHAnsi"/>
          <w:b/>
          <w:i/>
          <w:iCs/>
          <w:color w:val="5B9BD5" w:themeColor="accent1"/>
        </w:rPr>
        <w:t xml:space="preserve"> </w:t>
      </w:r>
      <w:r w:rsidR="00482629" w:rsidRPr="00D941A3">
        <w:rPr>
          <w:rFonts w:cstheme="minorHAnsi"/>
          <w:b/>
          <w:i/>
          <w:iCs/>
          <w:color w:val="5B9BD5" w:themeColor="accent1"/>
        </w:rPr>
        <w:t xml:space="preserve"> </w:t>
      </w:r>
      <w:r w:rsidR="00D941A3" w:rsidRPr="00D941A3">
        <w:rPr>
          <w:rFonts w:cstheme="minorHAnsi"/>
          <w:b/>
          <w:i/>
          <w:iCs/>
          <w:color w:val="5B9BD5" w:themeColor="accent1"/>
        </w:rPr>
        <w:t>KISIM</w:t>
      </w:r>
      <w:proofErr w:type="gramEnd"/>
    </w:p>
    <w:p w14:paraId="1F8F9968" w14:textId="77777777" w:rsidR="0016201C" w:rsidRPr="00D941A3" w:rsidRDefault="0016201C" w:rsidP="008648F0">
      <w:pPr>
        <w:pBdr>
          <w:top w:val="single" w:sz="4" w:space="10" w:color="5B9BD5" w:themeColor="accent1"/>
          <w:bottom w:val="single" w:sz="4" w:space="10" w:color="5B9BD5" w:themeColor="accent1"/>
        </w:pBdr>
        <w:spacing w:before="360" w:after="360" w:line="276" w:lineRule="auto"/>
        <w:ind w:left="576" w:right="864"/>
        <w:jc w:val="center"/>
        <w:rPr>
          <w:rFonts w:cstheme="minorHAnsi"/>
          <w:b/>
          <w:i/>
          <w:iCs/>
          <w:color w:val="2E74B5" w:themeColor="accent1" w:themeShade="BF"/>
        </w:rPr>
      </w:pPr>
      <w:r w:rsidRPr="00D941A3">
        <w:rPr>
          <w:rFonts w:cstheme="minorHAnsi"/>
          <w:b/>
          <w:i/>
          <w:iCs/>
          <w:color w:val="5B9BD5" w:themeColor="accent1"/>
        </w:rPr>
        <w:t>Kredi Başvurusu için Gerekli Evraklar</w:t>
      </w:r>
    </w:p>
    <w:p w14:paraId="5F507BAC" w14:textId="79320FC6" w:rsidR="000A4D5A" w:rsidRPr="00D9032C" w:rsidRDefault="000A4D5A" w:rsidP="000A4D5A">
      <w:pPr>
        <w:pStyle w:val="ListeParagraf"/>
        <w:keepNext/>
        <w:keepLines/>
        <w:numPr>
          <w:ilvl w:val="0"/>
          <w:numId w:val="11"/>
        </w:numPr>
        <w:spacing w:before="40" w:after="0" w:line="276" w:lineRule="auto"/>
        <w:outlineLvl w:val="2"/>
        <w:rPr>
          <w:rFonts w:eastAsiaTheme="majorEastAsia" w:cstheme="minorHAnsi"/>
          <w:iCs/>
          <w:color w:val="2E74B5" w:themeColor="accent1" w:themeShade="BF"/>
        </w:rPr>
      </w:pPr>
      <w:r>
        <w:rPr>
          <w:rFonts w:eastAsiaTheme="majorEastAsia" w:cstheme="minorHAnsi"/>
          <w:iCs/>
          <w:color w:val="2E74B5" w:themeColor="accent1" w:themeShade="BF"/>
        </w:rPr>
        <w:t>Başvuru Sırasında Banka Tarafından Teslim Alınacak Evraklar</w:t>
      </w:r>
    </w:p>
    <w:p w14:paraId="1EAD04B0" w14:textId="716A8473" w:rsidR="006F2A63" w:rsidRPr="00D941A3" w:rsidRDefault="006F2A63" w:rsidP="006F2A63">
      <w:pPr>
        <w:pStyle w:val="ListeParagraf"/>
        <w:keepNext/>
        <w:keepLines/>
        <w:spacing w:before="40" w:after="0" w:line="276" w:lineRule="auto"/>
        <w:ind w:left="1152"/>
        <w:outlineLvl w:val="2"/>
        <w:rPr>
          <w:rFonts w:eastAsiaTheme="majorEastAsia" w:cstheme="minorHAnsi"/>
          <w:iCs/>
          <w:color w:val="2E74B5" w:themeColor="accent1" w:themeShade="BF"/>
        </w:rPr>
      </w:pPr>
    </w:p>
    <w:p w14:paraId="71E20DED" w14:textId="5C9FB84E" w:rsidR="000A4D5A" w:rsidRDefault="000A4D5A" w:rsidP="008648F0">
      <w:pPr>
        <w:pStyle w:val="ListeParagraf"/>
        <w:numPr>
          <w:ilvl w:val="0"/>
          <w:numId w:val="9"/>
        </w:numPr>
        <w:spacing w:line="276" w:lineRule="auto"/>
        <w:jc w:val="both"/>
        <w:rPr>
          <w:rFonts w:cstheme="minorHAnsi"/>
          <w:color w:val="000000" w:themeColor="text1"/>
        </w:rPr>
      </w:pPr>
      <w:r>
        <w:rPr>
          <w:rFonts w:cstheme="minorHAnsi"/>
          <w:color w:val="000000" w:themeColor="text1"/>
        </w:rPr>
        <w:t>Başvuru sahibi bekar ise;</w:t>
      </w:r>
    </w:p>
    <w:p w14:paraId="49130E2B" w14:textId="1DECEACC" w:rsidR="000A4D5A" w:rsidRPr="00D9032C" w:rsidRDefault="000A4D5A" w:rsidP="000A4D5A">
      <w:pPr>
        <w:pStyle w:val="ListeParagraf"/>
        <w:numPr>
          <w:ilvl w:val="0"/>
          <w:numId w:val="24"/>
        </w:numPr>
        <w:spacing w:line="276" w:lineRule="auto"/>
        <w:jc w:val="both"/>
        <w:rPr>
          <w:rFonts w:cstheme="minorHAnsi"/>
          <w:color w:val="000000" w:themeColor="text1"/>
        </w:rPr>
      </w:pPr>
      <w:r w:rsidRPr="000A4D5A">
        <w:rPr>
          <w:rFonts w:cstheme="minorHAnsi"/>
          <w:color w:val="000000" w:themeColor="text1"/>
        </w:rPr>
        <w:t>Gelir Belgesi</w:t>
      </w:r>
    </w:p>
    <w:p w14:paraId="3077EA16" w14:textId="109405F6" w:rsidR="000A4D5A" w:rsidRPr="00D9032C" w:rsidRDefault="00B943D9" w:rsidP="000A4D5A">
      <w:pPr>
        <w:pStyle w:val="ListeParagraf"/>
        <w:numPr>
          <w:ilvl w:val="0"/>
          <w:numId w:val="24"/>
        </w:numPr>
        <w:spacing w:line="276" w:lineRule="auto"/>
        <w:jc w:val="both"/>
        <w:rPr>
          <w:rFonts w:cstheme="minorHAnsi"/>
          <w:color w:val="000000" w:themeColor="text1"/>
        </w:rPr>
      </w:pPr>
      <w:r>
        <w:rPr>
          <w:rFonts w:cstheme="minorHAnsi"/>
          <w:color w:val="000000" w:themeColor="text1"/>
        </w:rPr>
        <w:t>Ek f</w:t>
      </w:r>
      <w:r w:rsidR="000A4D5A" w:rsidRPr="000A4D5A">
        <w:rPr>
          <w:rFonts w:cstheme="minorHAnsi"/>
          <w:color w:val="000000" w:themeColor="text1"/>
        </w:rPr>
        <w:t>aiz indirimi için gerekli belgeler</w:t>
      </w:r>
    </w:p>
    <w:p w14:paraId="0A6D522D" w14:textId="6845D6C7" w:rsidR="000F0216" w:rsidRPr="000F0216" w:rsidRDefault="000F0216" w:rsidP="000F0216">
      <w:pPr>
        <w:pStyle w:val="ListeParagraf"/>
        <w:numPr>
          <w:ilvl w:val="0"/>
          <w:numId w:val="24"/>
        </w:numPr>
        <w:rPr>
          <w:rFonts w:cstheme="minorHAnsi"/>
          <w:color w:val="000000" w:themeColor="text1"/>
        </w:rPr>
      </w:pPr>
      <w:r w:rsidRPr="000F0216">
        <w:rPr>
          <w:rFonts w:cstheme="minorHAnsi"/>
          <w:color w:val="000000" w:themeColor="text1"/>
        </w:rPr>
        <w:t xml:space="preserve">Nüfus cüzdanı, pasaport veya üzerinde TCKN bulunan ehliyet, milletvekili, </w:t>
      </w:r>
      <w:proofErr w:type="gramStart"/>
      <w:r w:rsidRPr="000F0216">
        <w:rPr>
          <w:rFonts w:cstheme="minorHAnsi"/>
          <w:color w:val="000000" w:themeColor="text1"/>
        </w:rPr>
        <w:t>hakim</w:t>
      </w:r>
      <w:proofErr w:type="gramEnd"/>
      <w:r w:rsidRPr="000F0216">
        <w:rPr>
          <w:rFonts w:cstheme="minorHAnsi"/>
          <w:color w:val="000000" w:themeColor="text1"/>
        </w:rPr>
        <w:t xml:space="preserve">/savcı, avukat ve noter kimlikleri </w:t>
      </w:r>
    </w:p>
    <w:p w14:paraId="53392DC6" w14:textId="77777777" w:rsidR="004C0F94" w:rsidRPr="00D9032C" w:rsidRDefault="004C0F94" w:rsidP="00D9032C">
      <w:pPr>
        <w:pStyle w:val="ListeParagraf"/>
        <w:spacing w:line="276" w:lineRule="auto"/>
        <w:ind w:left="1790"/>
        <w:jc w:val="both"/>
        <w:rPr>
          <w:rFonts w:cstheme="minorHAnsi"/>
          <w:color w:val="000000" w:themeColor="text1"/>
        </w:rPr>
      </w:pPr>
    </w:p>
    <w:p w14:paraId="1F29DD0E" w14:textId="767F4EAB" w:rsidR="000A4D5A" w:rsidRDefault="000A4D5A" w:rsidP="008648F0">
      <w:pPr>
        <w:pStyle w:val="ListeParagraf"/>
        <w:numPr>
          <w:ilvl w:val="0"/>
          <w:numId w:val="9"/>
        </w:numPr>
        <w:spacing w:line="276" w:lineRule="auto"/>
        <w:jc w:val="both"/>
        <w:rPr>
          <w:rFonts w:cstheme="minorHAnsi"/>
          <w:color w:val="000000" w:themeColor="text1"/>
        </w:rPr>
      </w:pPr>
      <w:r>
        <w:rPr>
          <w:rFonts w:cstheme="minorHAnsi"/>
          <w:color w:val="000000" w:themeColor="text1"/>
        </w:rPr>
        <w:t>Başvuru sahibi evli ise;</w:t>
      </w:r>
    </w:p>
    <w:p w14:paraId="52BA709F" w14:textId="77777777" w:rsidR="000A4D5A" w:rsidRPr="000A4D5A" w:rsidRDefault="000A4D5A" w:rsidP="000A4D5A">
      <w:pPr>
        <w:pStyle w:val="ListeParagraf"/>
        <w:numPr>
          <w:ilvl w:val="0"/>
          <w:numId w:val="25"/>
        </w:numPr>
        <w:spacing w:line="276" w:lineRule="auto"/>
        <w:jc w:val="both"/>
        <w:rPr>
          <w:rFonts w:cstheme="minorHAnsi"/>
          <w:color w:val="000000" w:themeColor="text1"/>
        </w:rPr>
      </w:pPr>
      <w:r w:rsidRPr="000A4D5A">
        <w:rPr>
          <w:rFonts w:cstheme="minorHAnsi"/>
          <w:color w:val="000000" w:themeColor="text1"/>
        </w:rPr>
        <w:t>Gelir Belgesi</w:t>
      </w:r>
    </w:p>
    <w:p w14:paraId="10FCCC10" w14:textId="3C878D07" w:rsidR="000F0216" w:rsidRPr="000A4D5A" w:rsidRDefault="00B943D9" w:rsidP="000A4D5A">
      <w:pPr>
        <w:pStyle w:val="ListeParagraf"/>
        <w:numPr>
          <w:ilvl w:val="0"/>
          <w:numId w:val="25"/>
        </w:numPr>
        <w:spacing w:line="276" w:lineRule="auto"/>
        <w:jc w:val="both"/>
        <w:rPr>
          <w:rFonts w:cstheme="minorHAnsi"/>
          <w:color w:val="000000" w:themeColor="text1"/>
        </w:rPr>
      </w:pPr>
      <w:r>
        <w:rPr>
          <w:rFonts w:cstheme="minorHAnsi"/>
          <w:color w:val="000000" w:themeColor="text1"/>
        </w:rPr>
        <w:t>Ek f</w:t>
      </w:r>
      <w:r w:rsidR="000A4D5A" w:rsidRPr="000A4D5A">
        <w:rPr>
          <w:rFonts w:cstheme="minorHAnsi"/>
          <w:color w:val="000000" w:themeColor="text1"/>
        </w:rPr>
        <w:t>aiz indirimi için gerekli belgeler</w:t>
      </w:r>
    </w:p>
    <w:p w14:paraId="59D54FE4" w14:textId="48DEC649" w:rsidR="000F0216" w:rsidRPr="00D9032C" w:rsidRDefault="000F0216" w:rsidP="00D9032C">
      <w:pPr>
        <w:pStyle w:val="ListeParagraf"/>
        <w:numPr>
          <w:ilvl w:val="0"/>
          <w:numId w:val="25"/>
        </w:numPr>
        <w:spacing w:line="276" w:lineRule="auto"/>
        <w:jc w:val="both"/>
        <w:rPr>
          <w:rFonts w:cstheme="minorHAnsi"/>
          <w:color w:val="000000" w:themeColor="text1"/>
        </w:rPr>
      </w:pPr>
      <w:r w:rsidRPr="00D9032C">
        <w:rPr>
          <w:rFonts w:cstheme="minorHAnsi"/>
          <w:color w:val="000000" w:themeColor="text1"/>
        </w:rPr>
        <w:t xml:space="preserve">Nüfus cüzdanı, pasaport veya üzerinde TCKN bulunan ehliyet, milletvekili, </w:t>
      </w:r>
      <w:proofErr w:type="gramStart"/>
      <w:r w:rsidRPr="00D9032C">
        <w:rPr>
          <w:rFonts w:cstheme="minorHAnsi"/>
          <w:color w:val="000000" w:themeColor="text1"/>
        </w:rPr>
        <w:t>hakim</w:t>
      </w:r>
      <w:proofErr w:type="gramEnd"/>
      <w:r w:rsidRPr="00D9032C">
        <w:rPr>
          <w:rFonts w:cstheme="minorHAnsi"/>
          <w:color w:val="000000" w:themeColor="text1"/>
        </w:rPr>
        <w:t xml:space="preserve">/savcı, avukat ve noter kimlikleri </w:t>
      </w:r>
    </w:p>
    <w:p w14:paraId="274AD7B4" w14:textId="24B7531A" w:rsidR="000F0216" w:rsidRDefault="000F0216" w:rsidP="00D9032C">
      <w:pPr>
        <w:pStyle w:val="ListeParagraf"/>
        <w:numPr>
          <w:ilvl w:val="0"/>
          <w:numId w:val="25"/>
        </w:numPr>
        <w:spacing w:line="276" w:lineRule="auto"/>
        <w:jc w:val="both"/>
      </w:pPr>
      <w:r>
        <w:t xml:space="preserve">Eşin Nüfus cüzdanı, pasaport veya üzerinde TCKN bulunan ehliyet, milletvekili, </w:t>
      </w:r>
      <w:proofErr w:type="gramStart"/>
      <w:r>
        <w:t>hakim</w:t>
      </w:r>
      <w:proofErr w:type="gramEnd"/>
      <w:r>
        <w:t>/savcı, avukat ve noter kimliği</w:t>
      </w:r>
    </w:p>
    <w:p w14:paraId="2DA8B081" w14:textId="6135A185" w:rsidR="00D0284C" w:rsidRDefault="00D0284C" w:rsidP="00D9032C"/>
    <w:p w14:paraId="3C77DB14" w14:textId="77777777" w:rsidR="00C352FE" w:rsidRPr="00D9032C" w:rsidRDefault="00C352FE" w:rsidP="00D9032C">
      <w:pPr>
        <w:pStyle w:val="ListeParagraf"/>
      </w:pPr>
    </w:p>
    <w:p w14:paraId="300D4D44" w14:textId="52AD96D2" w:rsidR="000A4D5A" w:rsidRDefault="000A4D5A" w:rsidP="00D47FB0">
      <w:pPr>
        <w:pStyle w:val="ListeParagraf"/>
        <w:keepNext/>
        <w:keepLines/>
        <w:numPr>
          <w:ilvl w:val="0"/>
          <w:numId w:val="11"/>
        </w:numPr>
        <w:spacing w:before="40" w:after="0" w:line="276" w:lineRule="auto"/>
        <w:outlineLvl w:val="2"/>
        <w:rPr>
          <w:rFonts w:eastAsiaTheme="majorEastAsia" w:cstheme="minorHAnsi"/>
          <w:iCs/>
          <w:color w:val="2E74B5" w:themeColor="accent1" w:themeShade="BF"/>
        </w:rPr>
      </w:pPr>
      <w:r>
        <w:rPr>
          <w:rFonts w:eastAsiaTheme="majorEastAsia" w:cstheme="minorHAnsi"/>
          <w:iCs/>
          <w:color w:val="2E74B5" w:themeColor="accent1" w:themeShade="BF"/>
        </w:rPr>
        <w:t>Başvuru Sırasında Bankada Tamamlatılacak Evraklar</w:t>
      </w:r>
    </w:p>
    <w:p w14:paraId="2E31C37B" w14:textId="77777777" w:rsidR="007F5EE5" w:rsidRPr="008A0334" w:rsidRDefault="007F5EE5" w:rsidP="00D9032C">
      <w:pPr>
        <w:rPr>
          <w:color w:val="000000" w:themeColor="text1"/>
        </w:rPr>
      </w:pPr>
    </w:p>
    <w:p w14:paraId="29506C04" w14:textId="636B145D" w:rsidR="000A4D5A" w:rsidRDefault="000A4D5A" w:rsidP="005B1513">
      <w:pPr>
        <w:pStyle w:val="ListeParagraf"/>
        <w:numPr>
          <w:ilvl w:val="0"/>
          <w:numId w:val="9"/>
        </w:numPr>
        <w:spacing w:line="276" w:lineRule="auto"/>
        <w:jc w:val="both"/>
        <w:rPr>
          <w:rFonts w:cstheme="minorHAnsi"/>
        </w:rPr>
      </w:pPr>
      <w:r>
        <w:rPr>
          <w:rFonts w:cstheme="minorHAnsi"/>
        </w:rPr>
        <w:t xml:space="preserve"> Başvuru sahibi bekar ise;</w:t>
      </w:r>
    </w:p>
    <w:p w14:paraId="51C87D8A" w14:textId="459BDA02" w:rsidR="000F0216" w:rsidRDefault="000F0216" w:rsidP="000F0216">
      <w:pPr>
        <w:pStyle w:val="ListeParagraf"/>
        <w:numPr>
          <w:ilvl w:val="0"/>
          <w:numId w:val="31"/>
        </w:numPr>
        <w:spacing w:line="276" w:lineRule="auto"/>
        <w:jc w:val="both"/>
        <w:rPr>
          <w:rFonts w:cstheme="minorHAnsi"/>
        </w:rPr>
      </w:pPr>
      <w:bookmarkStart w:id="1" w:name="_Hlk163045915"/>
      <w:r w:rsidRPr="00944AED">
        <w:rPr>
          <w:rFonts w:cstheme="minorHAnsi"/>
        </w:rPr>
        <w:t xml:space="preserve">Kredi Başvuru Formu </w:t>
      </w:r>
    </w:p>
    <w:p w14:paraId="21C49AC5" w14:textId="686C93A0" w:rsidR="000F0216" w:rsidRDefault="000F0216" w:rsidP="000F0216">
      <w:pPr>
        <w:pStyle w:val="ListeParagraf"/>
        <w:numPr>
          <w:ilvl w:val="0"/>
          <w:numId w:val="31"/>
        </w:numPr>
        <w:spacing w:line="276" w:lineRule="auto"/>
        <w:jc w:val="both"/>
        <w:rPr>
          <w:rFonts w:cstheme="minorHAnsi"/>
        </w:rPr>
      </w:pPr>
      <w:r w:rsidRPr="00944AED">
        <w:rPr>
          <w:rFonts w:cstheme="minorHAnsi"/>
        </w:rPr>
        <w:t xml:space="preserve">Kredi Bilgi Formu </w:t>
      </w:r>
    </w:p>
    <w:p w14:paraId="1E7F52FB" w14:textId="0707636F" w:rsidR="000F0216" w:rsidRDefault="000F0216" w:rsidP="000F0216">
      <w:pPr>
        <w:pStyle w:val="ListeParagraf"/>
        <w:numPr>
          <w:ilvl w:val="0"/>
          <w:numId w:val="31"/>
        </w:numPr>
        <w:spacing w:line="276" w:lineRule="auto"/>
        <w:jc w:val="both"/>
        <w:rPr>
          <w:rFonts w:cstheme="minorHAnsi"/>
        </w:rPr>
      </w:pPr>
      <w:r w:rsidRPr="00944AED">
        <w:rPr>
          <w:rFonts w:cstheme="minorHAnsi"/>
        </w:rPr>
        <w:t xml:space="preserve">Tip Kredi Sözleşmesi </w:t>
      </w:r>
    </w:p>
    <w:p w14:paraId="0A258A9C" w14:textId="417E5198" w:rsidR="000F0216" w:rsidRDefault="000F0216" w:rsidP="000F0216">
      <w:pPr>
        <w:pStyle w:val="ListeParagraf"/>
        <w:numPr>
          <w:ilvl w:val="0"/>
          <w:numId w:val="31"/>
        </w:numPr>
        <w:spacing w:line="276" w:lineRule="auto"/>
        <w:jc w:val="both"/>
        <w:rPr>
          <w:rFonts w:cstheme="minorHAnsi"/>
        </w:rPr>
      </w:pPr>
      <w:r w:rsidRPr="00944AED">
        <w:rPr>
          <w:rFonts w:cstheme="minorHAnsi"/>
        </w:rPr>
        <w:t xml:space="preserve">Sözleşme Eki Bloke Taahhütnamesi </w:t>
      </w:r>
    </w:p>
    <w:p w14:paraId="514F1A8A" w14:textId="260D1DDF" w:rsidR="000F0216" w:rsidRDefault="000F0216" w:rsidP="00D9032C">
      <w:pPr>
        <w:pStyle w:val="ListeParagraf"/>
        <w:numPr>
          <w:ilvl w:val="0"/>
          <w:numId w:val="31"/>
        </w:numPr>
        <w:rPr>
          <w:rFonts w:cstheme="minorHAnsi"/>
        </w:rPr>
      </w:pPr>
      <w:r w:rsidRPr="00944AED">
        <w:rPr>
          <w:rFonts w:cstheme="minorHAnsi"/>
        </w:rPr>
        <w:t xml:space="preserve">Virman Talimatı </w:t>
      </w:r>
    </w:p>
    <w:p w14:paraId="1589422E" w14:textId="04D44240" w:rsidR="000F0216" w:rsidRPr="00944AED" w:rsidRDefault="000F0216" w:rsidP="00D9032C">
      <w:pPr>
        <w:pStyle w:val="ListeParagraf"/>
        <w:numPr>
          <w:ilvl w:val="0"/>
          <w:numId w:val="31"/>
        </w:numPr>
        <w:rPr>
          <w:rFonts w:cstheme="minorHAnsi"/>
        </w:rPr>
      </w:pPr>
      <w:r w:rsidRPr="00944AED">
        <w:rPr>
          <w:rFonts w:cstheme="minorHAnsi"/>
        </w:rPr>
        <w:t xml:space="preserve">GİB Veri Paylaşım Muvafakat Namesi </w:t>
      </w:r>
      <w:bookmarkEnd w:id="1"/>
    </w:p>
    <w:p w14:paraId="61F627E9" w14:textId="3B65FF85" w:rsidR="000F0216" w:rsidRDefault="000F0216" w:rsidP="000F0216">
      <w:pPr>
        <w:pStyle w:val="ListeParagraf"/>
      </w:pPr>
    </w:p>
    <w:p w14:paraId="53085E0B" w14:textId="77777777" w:rsidR="000F0216" w:rsidRDefault="000F0216" w:rsidP="00D9032C">
      <w:pPr>
        <w:pStyle w:val="ListeParagraf"/>
      </w:pPr>
    </w:p>
    <w:p w14:paraId="6B354129" w14:textId="77777777" w:rsidR="004C0F94" w:rsidRDefault="004C0F94" w:rsidP="00D9032C">
      <w:pPr>
        <w:pStyle w:val="ListeParagraf"/>
      </w:pPr>
    </w:p>
    <w:p w14:paraId="30FDF8C7" w14:textId="33EF868C" w:rsidR="000A4D5A" w:rsidRDefault="000A4D5A" w:rsidP="005B1513">
      <w:pPr>
        <w:pStyle w:val="ListeParagraf"/>
        <w:numPr>
          <w:ilvl w:val="0"/>
          <w:numId w:val="9"/>
        </w:numPr>
        <w:spacing w:line="276" w:lineRule="auto"/>
        <w:jc w:val="both"/>
        <w:rPr>
          <w:rFonts w:cstheme="minorHAnsi"/>
        </w:rPr>
      </w:pPr>
      <w:r>
        <w:rPr>
          <w:rFonts w:cstheme="minorHAnsi"/>
        </w:rPr>
        <w:t xml:space="preserve"> Başvuru sahibi evli ise;</w:t>
      </w:r>
    </w:p>
    <w:p w14:paraId="49AD54AD" w14:textId="7194CE76" w:rsidR="000F0216" w:rsidRDefault="000F0216" w:rsidP="000A4D5A">
      <w:pPr>
        <w:pStyle w:val="ListeParagraf"/>
        <w:numPr>
          <w:ilvl w:val="0"/>
          <w:numId w:val="27"/>
        </w:numPr>
        <w:spacing w:line="276" w:lineRule="auto"/>
        <w:jc w:val="both"/>
        <w:rPr>
          <w:rFonts w:cstheme="minorHAnsi"/>
        </w:rPr>
      </w:pPr>
      <w:r w:rsidRPr="000F0216">
        <w:rPr>
          <w:rFonts w:cstheme="minorHAnsi"/>
        </w:rPr>
        <w:t>Eş Muvafakat Namesi</w:t>
      </w:r>
    </w:p>
    <w:p w14:paraId="2FEDE907" w14:textId="77777777" w:rsidR="000F0216" w:rsidRPr="000F0216" w:rsidRDefault="000F0216" w:rsidP="000F0216">
      <w:pPr>
        <w:pStyle w:val="ListeParagraf"/>
        <w:numPr>
          <w:ilvl w:val="0"/>
          <w:numId w:val="27"/>
        </w:numPr>
        <w:spacing w:line="276" w:lineRule="auto"/>
        <w:jc w:val="both"/>
        <w:rPr>
          <w:rFonts w:cstheme="minorHAnsi"/>
        </w:rPr>
      </w:pPr>
      <w:r w:rsidRPr="000F0216">
        <w:rPr>
          <w:rFonts w:cstheme="minorHAnsi"/>
        </w:rPr>
        <w:t xml:space="preserve">Kredi Başvuru Formu </w:t>
      </w:r>
    </w:p>
    <w:p w14:paraId="551188FC" w14:textId="77777777" w:rsidR="000F0216" w:rsidRPr="000F0216" w:rsidRDefault="000F0216" w:rsidP="000F0216">
      <w:pPr>
        <w:pStyle w:val="ListeParagraf"/>
        <w:numPr>
          <w:ilvl w:val="0"/>
          <w:numId w:val="27"/>
        </w:numPr>
        <w:spacing w:line="276" w:lineRule="auto"/>
        <w:jc w:val="both"/>
        <w:rPr>
          <w:rFonts w:cstheme="minorHAnsi"/>
        </w:rPr>
      </w:pPr>
      <w:r w:rsidRPr="000F0216">
        <w:rPr>
          <w:rFonts w:cstheme="minorHAnsi"/>
        </w:rPr>
        <w:t xml:space="preserve">Kredi Bilgi Formu </w:t>
      </w:r>
    </w:p>
    <w:p w14:paraId="1CC1046A" w14:textId="77777777" w:rsidR="000F0216" w:rsidRPr="000F0216" w:rsidRDefault="000F0216" w:rsidP="000F0216">
      <w:pPr>
        <w:pStyle w:val="ListeParagraf"/>
        <w:numPr>
          <w:ilvl w:val="0"/>
          <w:numId w:val="27"/>
        </w:numPr>
        <w:spacing w:line="276" w:lineRule="auto"/>
        <w:jc w:val="both"/>
        <w:rPr>
          <w:rFonts w:cstheme="minorHAnsi"/>
        </w:rPr>
      </w:pPr>
      <w:r w:rsidRPr="000F0216">
        <w:rPr>
          <w:rFonts w:cstheme="minorHAnsi"/>
        </w:rPr>
        <w:t xml:space="preserve">Tip Kredi Sözleşmesi </w:t>
      </w:r>
    </w:p>
    <w:p w14:paraId="33D31A52" w14:textId="77777777" w:rsidR="000F0216" w:rsidRPr="000F0216" w:rsidRDefault="000F0216" w:rsidP="000F0216">
      <w:pPr>
        <w:pStyle w:val="ListeParagraf"/>
        <w:numPr>
          <w:ilvl w:val="0"/>
          <w:numId w:val="27"/>
        </w:numPr>
        <w:spacing w:line="276" w:lineRule="auto"/>
        <w:jc w:val="both"/>
        <w:rPr>
          <w:rFonts w:cstheme="minorHAnsi"/>
        </w:rPr>
      </w:pPr>
      <w:r w:rsidRPr="000F0216">
        <w:rPr>
          <w:rFonts w:cstheme="minorHAnsi"/>
        </w:rPr>
        <w:t xml:space="preserve">Sözleşme Eki Bloke Taahhütnamesi </w:t>
      </w:r>
    </w:p>
    <w:p w14:paraId="44A57E07" w14:textId="77777777" w:rsidR="000F0216" w:rsidRPr="000F0216" w:rsidRDefault="000F0216" w:rsidP="000F0216">
      <w:pPr>
        <w:pStyle w:val="ListeParagraf"/>
        <w:numPr>
          <w:ilvl w:val="0"/>
          <w:numId w:val="27"/>
        </w:numPr>
        <w:spacing w:line="276" w:lineRule="auto"/>
        <w:jc w:val="both"/>
        <w:rPr>
          <w:rFonts w:cstheme="minorHAnsi"/>
        </w:rPr>
      </w:pPr>
      <w:r w:rsidRPr="000F0216">
        <w:rPr>
          <w:rFonts w:cstheme="minorHAnsi"/>
        </w:rPr>
        <w:t xml:space="preserve">Virman Talimatı </w:t>
      </w:r>
    </w:p>
    <w:p w14:paraId="17911453" w14:textId="2AAE6472" w:rsidR="000A4D5A" w:rsidRDefault="000F0216" w:rsidP="000A4D5A">
      <w:pPr>
        <w:pStyle w:val="ListeParagraf"/>
        <w:numPr>
          <w:ilvl w:val="0"/>
          <w:numId w:val="27"/>
        </w:numPr>
        <w:spacing w:line="276" w:lineRule="auto"/>
        <w:jc w:val="both"/>
        <w:rPr>
          <w:rFonts w:cstheme="minorHAnsi"/>
        </w:rPr>
      </w:pPr>
      <w:r w:rsidRPr="000F0216">
        <w:rPr>
          <w:rFonts w:cstheme="minorHAnsi"/>
        </w:rPr>
        <w:t xml:space="preserve">GİB Veri Paylaşım Muvafakat Namesi </w:t>
      </w:r>
      <w:r w:rsidR="000A4D5A">
        <w:rPr>
          <w:rFonts w:cstheme="minorHAnsi"/>
        </w:rPr>
        <w:t>Ödeme tablosu</w:t>
      </w:r>
    </w:p>
    <w:p w14:paraId="5D4C3594" w14:textId="77777777" w:rsidR="003A114F" w:rsidRPr="00944AED" w:rsidRDefault="003A114F" w:rsidP="00D9032C">
      <w:pPr>
        <w:spacing w:line="276" w:lineRule="auto"/>
        <w:jc w:val="both"/>
        <w:rPr>
          <w:rFonts w:cstheme="minorHAnsi"/>
        </w:rPr>
      </w:pPr>
    </w:p>
    <w:p w14:paraId="5578CFF6" w14:textId="0CC481D3" w:rsidR="003A114F" w:rsidRPr="00D9032C" w:rsidRDefault="003A114F" w:rsidP="00D9032C">
      <w:pPr>
        <w:pStyle w:val="ListeParagraf"/>
        <w:keepNext/>
        <w:keepLines/>
        <w:numPr>
          <w:ilvl w:val="0"/>
          <w:numId w:val="11"/>
        </w:numPr>
        <w:spacing w:before="40" w:after="0" w:line="276" w:lineRule="auto"/>
        <w:outlineLvl w:val="2"/>
        <w:rPr>
          <w:rFonts w:eastAsiaTheme="majorEastAsia" w:cstheme="minorHAnsi"/>
          <w:iCs/>
          <w:color w:val="2E74B5" w:themeColor="accent1" w:themeShade="BF"/>
        </w:rPr>
      </w:pPr>
      <w:r>
        <w:rPr>
          <w:rFonts w:eastAsiaTheme="majorEastAsia" w:cstheme="minorHAnsi"/>
          <w:iCs/>
          <w:color w:val="2E74B5" w:themeColor="accent1" w:themeShade="BF"/>
        </w:rPr>
        <w:t>Gelir Belgesi Çeşitleri</w:t>
      </w:r>
    </w:p>
    <w:p w14:paraId="315C414B" w14:textId="3B41B429" w:rsidR="003A114F" w:rsidRDefault="003A114F" w:rsidP="00D9032C">
      <w:pPr>
        <w:pStyle w:val="ListeParagraf"/>
      </w:pPr>
    </w:p>
    <w:p w14:paraId="1C0767F6" w14:textId="419DBA23" w:rsidR="003A114F" w:rsidRPr="00D9032C" w:rsidRDefault="003A114F" w:rsidP="003A114F">
      <w:pPr>
        <w:pStyle w:val="ListeParagraf"/>
        <w:numPr>
          <w:ilvl w:val="0"/>
          <w:numId w:val="9"/>
        </w:numPr>
        <w:spacing w:line="276" w:lineRule="auto"/>
        <w:jc w:val="both"/>
        <w:rPr>
          <w:rFonts w:cstheme="minorHAnsi"/>
        </w:rPr>
      </w:pPr>
      <w:r>
        <w:rPr>
          <w:rFonts w:cstheme="minorHAnsi"/>
        </w:rPr>
        <w:t xml:space="preserve">Gelir beyanına dayanak teşkil edecek belgeler şunlardır: </w:t>
      </w:r>
    </w:p>
    <w:p w14:paraId="6B84C953" w14:textId="628B7B55" w:rsidR="003A114F" w:rsidRDefault="003A114F" w:rsidP="00D9032C">
      <w:pPr>
        <w:pStyle w:val="ListeParagraf"/>
        <w:spacing w:line="276" w:lineRule="auto"/>
        <w:ind w:left="1070"/>
        <w:jc w:val="both"/>
        <w:rPr>
          <w:rFonts w:cstheme="minorHAnsi"/>
        </w:rPr>
      </w:pPr>
      <w:r w:rsidRPr="00D9032C">
        <w:rPr>
          <w:rFonts w:cstheme="minorHAnsi"/>
          <w:b/>
          <w:bCs/>
        </w:rPr>
        <w:t>Ücretli çalışanlar:</w:t>
      </w:r>
      <w:r w:rsidRPr="00944AED">
        <w:rPr>
          <w:rFonts w:cstheme="minorHAnsi"/>
        </w:rPr>
        <w:t xml:space="preserve"> Son aya ait maaş bordrosu aslı veya çalıştığı firmanın imza sirkülerinin olduğu maaş yazısı</w:t>
      </w:r>
    </w:p>
    <w:p w14:paraId="2D92FD78" w14:textId="6AB2E194" w:rsidR="003A114F" w:rsidRPr="00944AED" w:rsidRDefault="003A114F" w:rsidP="00D9032C">
      <w:pPr>
        <w:pStyle w:val="ListeParagraf"/>
        <w:spacing w:line="276" w:lineRule="auto"/>
        <w:ind w:left="1070"/>
        <w:jc w:val="both"/>
        <w:rPr>
          <w:rFonts w:cstheme="minorHAnsi"/>
        </w:rPr>
      </w:pPr>
      <w:r w:rsidRPr="00D9032C">
        <w:rPr>
          <w:rFonts w:cstheme="minorHAnsi"/>
          <w:b/>
          <w:bCs/>
        </w:rPr>
        <w:t>Özel sektör çalışanları</w:t>
      </w:r>
      <w:r w:rsidRPr="00944AED">
        <w:rPr>
          <w:rFonts w:cstheme="minorHAnsi"/>
        </w:rPr>
        <w:t>: SGK dökümü.</w:t>
      </w:r>
    </w:p>
    <w:p w14:paraId="306635AE" w14:textId="77777777" w:rsidR="003A114F" w:rsidRDefault="003A114F" w:rsidP="00D9032C">
      <w:pPr>
        <w:pStyle w:val="ListeParagraf"/>
        <w:spacing w:line="276" w:lineRule="auto"/>
        <w:ind w:left="1070"/>
        <w:jc w:val="both"/>
        <w:rPr>
          <w:rFonts w:cstheme="minorHAnsi"/>
        </w:rPr>
      </w:pPr>
      <w:r w:rsidRPr="00D9032C">
        <w:rPr>
          <w:rFonts w:cstheme="minorHAnsi"/>
          <w:b/>
          <w:bCs/>
        </w:rPr>
        <w:t>Emekliler:</w:t>
      </w:r>
      <w:r>
        <w:rPr>
          <w:rFonts w:cstheme="minorHAnsi"/>
        </w:rPr>
        <w:t xml:space="preserve"> </w:t>
      </w:r>
      <w:r w:rsidRPr="00944AED">
        <w:rPr>
          <w:rFonts w:cstheme="minorHAnsi"/>
        </w:rPr>
        <w:t>İlgili sosyal güvenlik kurumunca düzenlenmiş kimlik belgesi (Mevcutta varsa),</w:t>
      </w:r>
    </w:p>
    <w:p w14:paraId="7A9A6A04" w14:textId="77777777" w:rsidR="003A114F" w:rsidRDefault="003A114F" w:rsidP="003A114F">
      <w:pPr>
        <w:pStyle w:val="ListeParagraf"/>
        <w:spacing w:line="276" w:lineRule="auto"/>
        <w:ind w:left="1070"/>
        <w:jc w:val="both"/>
        <w:rPr>
          <w:rFonts w:cstheme="minorHAnsi"/>
        </w:rPr>
      </w:pPr>
      <w:r w:rsidRPr="00944AED">
        <w:rPr>
          <w:rFonts w:cstheme="minorHAnsi"/>
        </w:rPr>
        <w:t xml:space="preserve">Gelirini belgeleyen banka hesap hareketlerinin kaşe ve imzalı aslı/ </w:t>
      </w:r>
      <w:proofErr w:type="spellStart"/>
      <w:r w:rsidRPr="00944AED">
        <w:rPr>
          <w:rFonts w:cstheme="minorHAnsi"/>
        </w:rPr>
        <w:t>SGK'nın</w:t>
      </w:r>
      <w:proofErr w:type="spellEnd"/>
      <w:r w:rsidRPr="00944AED">
        <w:rPr>
          <w:rFonts w:cstheme="minorHAnsi"/>
        </w:rPr>
        <w:t xml:space="preserve"> internet</w:t>
      </w:r>
      <w:r>
        <w:rPr>
          <w:rFonts w:cstheme="minorHAnsi"/>
        </w:rPr>
        <w:t xml:space="preserve"> </w:t>
      </w:r>
      <w:r w:rsidRPr="00944AED">
        <w:rPr>
          <w:rFonts w:cstheme="minorHAnsi"/>
        </w:rPr>
        <w:t>sitesinden alınan emekli aylık bildirgesinin çıktısı.</w:t>
      </w:r>
    </w:p>
    <w:p w14:paraId="21FABA69" w14:textId="77777777" w:rsidR="003A114F" w:rsidRDefault="003A114F" w:rsidP="003A114F">
      <w:pPr>
        <w:pStyle w:val="ListeParagraf"/>
        <w:spacing w:line="276" w:lineRule="auto"/>
        <w:ind w:left="1070"/>
        <w:jc w:val="both"/>
        <w:rPr>
          <w:rFonts w:cstheme="minorHAnsi"/>
          <w:b/>
          <w:bCs/>
        </w:rPr>
      </w:pPr>
      <w:r w:rsidRPr="00D9032C">
        <w:rPr>
          <w:rFonts w:cstheme="minorHAnsi"/>
          <w:b/>
          <w:bCs/>
        </w:rPr>
        <w:t>Tüzel kişiliği olmayan gerçek kişi tacirler ile serbest meslek erbabı:</w:t>
      </w:r>
    </w:p>
    <w:p w14:paraId="5DA762D0" w14:textId="4988D907" w:rsidR="003A114F" w:rsidRPr="003A114F" w:rsidRDefault="003A114F" w:rsidP="00D9032C">
      <w:pPr>
        <w:pStyle w:val="ListeParagraf"/>
        <w:numPr>
          <w:ilvl w:val="0"/>
          <w:numId w:val="36"/>
        </w:numPr>
        <w:spacing w:line="276" w:lineRule="auto"/>
        <w:jc w:val="both"/>
        <w:rPr>
          <w:rFonts w:cstheme="minorHAnsi"/>
        </w:rPr>
      </w:pPr>
      <w:r w:rsidRPr="003A114F">
        <w:rPr>
          <w:rFonts w:cstheme="minorHAnsi"/>
        </w:rPr>
        <w:t>Son yıla ait vergi levhası,</w:t>
      </w:r>
    </w:p>
    <w:p w14:paraId="7986BC19" w14:textId="77777777" w:rsidR="003A114F" w:rsidRPr="00944AED" w:rsidRDefault="003A114F" w:rsidP="00D9032C">
      <w:pPr>
        <w:pStyle w:val="ListeParagraf"/>
        <w:numPr>
          <w:ilvl w:val="0"/>
          <w:numId w:val="36"/>
        </w:numPr>
        <w:spacing w:line="276" w:lineRule="auto"/>
        <w:jc w:val="both"/>
        <w:rPr>
          <w:rFonts w:cstheme="minorHAnsi"/>
        </w:rPr>
      </w:pPr>
      <w:r w:rsidRPr="00944AED">
        <w:rPr>
          <w:rFonts w:cstheme="minorHAnsi"/>
        </w:rPr>
        <w:t>Meslek kuruluşundan alınan varsa üyelik belgesi fotokopisi,</w:t>
      </w:r>
    </w:p>
    <w:p w14:paraId="40EAF28F" w14:textId="77777777" w:rsidR="003A114F" w:rsidRPr="00D9032C" w:rsidRDefault="003A114F" w:rsidP="00D9032C">
      <w:pPr>
        <w:pStyle w:val="ListeParagraf"/>
        <w:numPr>
          <w:ilvl w:val="0"/>
          <w:numId w:val="36"/>
        </w:numPr>
        <w:spacing w:line="276" w:lineRule="auto"/>
        <w:jc w:val="both"/>
        <w:rPr>
          <w:rFonts w:cstheme="minorHAnsi"/>
        </w:rPr>
      </w:pPr>
      <w:r w:rsidRPr="00D9032C">
        <w:rPr>
          <w:rFonts w:cstheme="minorHAnsi"/>
        </w:rPr>
        <w:t>Son yıla ait onaylı Hesap Defteri veya Bilanço ve Gelir Tablosu,</w:t>
      </w:r>
    </w:p>
    <w:p w14:paraId="135AE949" w14:textId="77777777" w:rsidR="003A114F" w:rsidRDefault="003A114F" w:rsidP="003A114F">
      <w:pPr>
        <w:pStyle w:val="ListeParagraf"/>
        <w:numPr>
          <w:ilvl w:val="0"/>
          <w:numId w:val="36"/>
        </w:numPr>
        <w:spacing w:line="276" w:lineRule="auto"/>
        <w:jc w:val="both"/>
        <w:rPr>
          <w:rFonts w:cstheme="minorHAnsi"/>
        </w:rPr>
      </w:pPr>
      <w:r w:rsidRPr="00D9032C">
        <w:rPr>
          <w:rFonts w:cstheme="minorHAnsi"/>
        </w:rPr>
        <w:t>Son yıla ait noter onaylı imza Beyannamesi.</w:t>
      </w:r>
    </w:p>
    <w:p w14:paraId="1DF81ABD" w14:textId="40142F09" w:rsidR="003A114F" w:rsidRPr="00D9032C" w:rsidRDefault="003A114F">
      <w:pPr>
        <w:pStyle w:val="ListeParagraf"/>
        <w:spacing w:line="276" w:lineRule="auto"/>
        <w:ind w:left="1070"/>
        <w:jc w:val="both"/>
        <w:rPr>
          <w:rFonts w:cstheme="minorHAnsi"/>
          <w:b/>
          <w:bCs/>
        </w:rPr>
      </w:pPr>
      <w:r w:rsidRPr="00D9032C">
        <w:rPr>
          <w:rFonts w:cstheme="minorHAnsi"/>
          <w:b/>
          <w:bCs/>
        </w:rPr>
        <w:t>Tüzel kişiliği olan firma ortakları:</w:t>
      </w:r>
    </w:p>
    <w:p w14:paraId="22A78301" w14:textId="4772E641" w:rsidR="003A114F" w:rsidRPr="00D9032C" w:rsidRDefault="003A114F" w:rsidP="00D9032C">
      <w:pPr>
        <w:pStyle w:val="ListeParagraf"/>
        <w:numPr>
          <w:ilvl w:val="0"/>
          <w:numId w:val="39"/>
        </w:numPr>
        <w:spacing w:line="276" w:lineRule="auto"/>
        <w:jc w:val="both"/>
        <w:rPr>
          <w:rFonts w:cstheme="minorHAnsi"/>
          <w:b/>
          <w:bCs/>
        </w:rPr>
      </w:pPr>
      <w:r w:rsidRPr="00944AED">
        <w:rPr>
          <w:rFonts w:cstheme="minorHAnsi"/>
        </w:rPr>
        <w:t>Son yıla ait noter onaylı imza sirküleri,</w:t>
      </w:r>
    </w:p>
    <w:p w14:paraId="0F5994BC" w14:textId="77777777" w:rsidR="003A114F" w:rsidRPr="00944AED" w:rsidRDefault="003A114F" w:rsidP="00D9032C">
      <w:pPr>
        <w:pStyle w:val="ListeParagraf"/>
        <w:numPr>
          <w:ilvl w:val="0"/>
          <w:numId w:val="39"/>
        </w:numPr>
        <w:spacing w:line="276" w:lineRule="auto"/>
        <w:jc w:val="both"/>
        <w:rPr>
          <w:rFonts w:cstheme="minorHAnsi"/>
        </w:rPr>
      </w:pPr>
      <w:r w:rsidRPr="00944AED">
        <w:rPr>
          <w:rFonts w:cstheme="minorHAnsi"/>
        </w:rPr>
        <w:t>Son yıla ait vergi levhası,</w:t>
      </w:r>
    </w:p>
    <w:p w14:paraId="7AAB9BD4" w14:textId="77777777" w:rsidR="003A114F" w:rsidRPr="00D9032C" w:rsidRDefault="003A114F" w:rsidP="00D9032C">
      <w:pPr>
        <w:pStyle w:val="ListeParagraf"/>
        <w:numPr>
          <w:ilvl w:val="0"/>
          <w:numId w:val="39"/>
        </w:numPr>
        <w:spacing w:line="276" w:lineRule="auto"/>
        <w:jc w:val="both"/>
        <w:rPr>
          <w:rFonts w:cstheme="minorHAnsi"/>
        </w:rPr>
      </w:pPr>
      <w:r w:rsidRPr="00D9032C">
        <w:rPr>
          <w:rFonts w:cstheme="minorHAnsi"/>
        </w:rPr>
        <w:t>Son yıla ait bilanço ve gelir tabloları ile en son döneme ait detay mizanı,</w:t>
      </w:r>
    </w:p>
    <w:p w14:paraId="24860250" w14:textId="77777777" w:rsidR="003A114F" w:rsidRPr="00D9032C" w:rsidRDefault="003A114F" w:rsidP="00D9032C">
      <w:pPr>
        <w:pStyle w:val="ListeParagraf"/>
        <w:numPr>
          <w:ilvl w:val="0"/>
          <w:numId w:val="39"/>
        </w:numPr>
        <w:spacing w:line="276" w:lineRule="auto"/>
        <w:jc w:val="both"/>
        <w:rPr>
          <w:rFonts w:cstheme="minorHAnsi"/>
        </w:rPr>
      </w:pPr>
      <w:r w:rsidRPr="00D9032C">
        <w:rPr>
          <w:rFonts w:cstheme="minorHAnsi"/>
        </w:rPr>
        <w:t xml:space="preserve">Ortaklık yapısını ve şirket ana sözleşmesini gösteren ticaret sicil gazetesi </w:t>
      </w:r>
    </w:p>
    <w:p w14:paraId="16C4473B" w14:textId="3E92F8B3" w:rsidR="003A114F" w:rsidRDefault="003A114F" w:rsidP="00D9032C">
      <w:pPr>
        <w:pStyle w:val="ListeParagraf"/>
        <w:spacing w:line="276" w:lineRule="auto"/>
        <w:ind w:left="1070"/>
        <w:jc w:val="both"/>
        <w:rPr>
          <w:rFonts w:cstheme="minorHAnsi"/>
        </w:rPr>
      </w:pPr>
      <w:proofErr w:type="gramStart"/>
      <w:r w:rsidRPr="00D9032C">
        <w:rPr>
          <w:rFonts w:cstheme="minorHAnsi"/>
          <w:b/>
          <w:bCs/>
        </w:rPr>
        <w:t>Çiftçiler:</w:t>
      </w:r>
      <w:r w:rsidRPr="00944AED">
        <w:rPr>
          <w:rFonts w:cstheme="minorHAnsi"/>
        </w:rPr>
        <w:t xml:space="preserve"> </w:t>
      </w:r>
      <w:r w:rsidRPr="003A114F">
        <w:rPr>
          <w:rFonts w:cstheme="minorHAnsi"/>
        </w:rPr>
        <w:t xml:space="preserve"> </w:t>
      </w:r>
      <w:proofErr w:type="spellStart"/>
      <w:r w:rsidRPr="00944AED">
        <w:rPr>
          <w:rFonts w:cstheme="minorHAnsi"/>
        </w:rPr>
        <w:t>Çiftçİ</w:t>
      </w:r>
      <w:proofErr w:type="spellEnd"/>
      <w:proofErr w:type="gramEnd"/>
      <w:r w:rsidRPr="00944AED">
        <w:rPr>
          <w:rFonts w:cstheme="minorHAnsi"/>
        </w:rPr>
        <w:t xml:space="preserve"> Kayıt Sistemi Belgesi</w:t>
      </w:r>
    </w:p>
    <w:p w14:paraId="78C8C7DD" w14:textId="7AB6E080" w:rsidR="003A114F" w:rsidRPr="00D9032C" w:rsidRDefault="003A114F" w:rsidP="00D9032C">
      <w:pPr>
        <w:pStyle w:val="ListeParagraf"/>
        <w:spacing w:line="276" w:lineRule="auto"/>
        <w:ind w:left="1070"/>
        <w:jc w:val="both"/>
        <w:rPr>
          <w:rFonts w:cstheme="minorHAnsi"/>
          <w:b/>
          <w:bCs/>
        </w:rPr>
      </w:pPr>
      <w:r w:rsidRPr="00D9032C">
        <w:rPr>
          <w:rFonts w:cstheme="minorHAnsi"/>
          <w:b/>
          <w:bCs/>
        </w:rPr>
        <w:t>Diğer:</w:t>
      </w:r>
      <w:r>
        <w:rPr>
          <w:rFonts w:cstheme="minorHAnsi"/>
          <w:b/>
          <w:bCs/>
        </w:rPr>
        <w:t xml:space="preserve"> </w:t>
      </w:r>
      <w:r w:rsidRPr="00944AED">
        <w:rPr>
          <w:rFonts w:cstheme="minorHAnsi"/>
        </w:rPr>
        <w:t xml:space="preserve">Kira geliri alınan gayrimenkule (sadece konut ve iş yeri) ait tapu belgesi, kira kontratı, banka onaylı hesap ekstresi </w:t>
      </w:r>
      <w:r w:rsidRPr="00D9032C">
        <w:rPr>
          <w:rFonts w:cstheme="minorHAnsi"/>
        </w:rPr>
        <w:t>-Mevduat gelirine ait banka onaylı hesap ekstresi alınarak sisteme taranır</w:t>
      </w:r>
      <w:r w:rsidR="00735754">
        <w:rPr>
          <w:rFonts w:cstheme="minorHAnsi"/>
        </w:rPr>
        <w:t>.</w:t>
      </w:r>
    </w:p>
    <w:p w14:paraId="2047BD3C" w14:textId="3ACA6C79" w:rsidR="00981CD9" w:rsidRDefault="00981CD9" w:rsidP="00D9032C">
      <w:pPr>
        <w:pStyle w:val="ListeParagraf"/>
        <w:spacing w:line="276" w:lineRule="auto"/>
        <w:ind w:left="1790"/>
        <w:jc w:val="both"/>
        <w:rPr>
          <w:rFonts w:cstheme="minorHAnsi"/>
        </w:rPr>
      </w:pPr>
    </w:p>
    <w:p w14:paraId="02B03627" w14:textId="01C8A95C" w:rsidR="00981CD9" w:rsidRDefault="00981CD9" w:rsidP="00D9032C">
      <w:pPr>
        <w:pStyle w:val="ListeParagraf"/>
        <w:spacing w:line="276" w:lineRule="auto"/>
        <w:ind w:left="1790"/>
        <w:jc w:val="both"/>
        <w:rPr>
          <w:rFonts w:cstheme="minorHAnsi"/>
        </w:rPr>
      </w:pPr>
    </w:p>
    <w:p w14:paraId="1070E76D" w14:textId="31D29113" w:rsidR="004C0F94" w:rsidRDefault="004C0F94" w:rsidP="003120D2">
      <w:pPr>
        <w:spacing w:line="276" w:lineRule="auto"/>
        <w:jc w:val="both"/>
        <w:rPr>
          <w:rFonts w:cstheme="minorHAnsi"/>
          <w:b/>
          <w:i/>
          <w:color w:val="000000" w:themeColor="text1"/>
          <w:u w:val="single"/>
        </w:rPr>
      </w:pPr>
    </w:p>
    <w:p w14:paraId="2FCE2765" w14:textId="77777777" w:rsidR="0016201C" w:rsidRPr="0016201C" w:rsidRDefault="00253C6B" w:rsidP="008648F0">
      <w:pPr>
        <w:numPr>
          <w:ilvl w:val="0"/>
          <w:numId w:val="11"/>
        </w:numPr>
        <w:spacing w:line="276" w:lineRule="auto"/>
        <w:contextualSpacing/>
        <w:jc w:val="both"/>
        <w:rPr>
          <w:rFonts w:eastAsiaTheme="majorEastAsia" w:cstheme="minorHAnsi"/>
          <w:iCs/>
          <w:color w:val="2E74B5" w:themeColor="accent1" w:themeShade="BF"/>
        </w:rPr>
      </w:pPr>
      <w:r w:rsidRPr="0016201C">
        <w:rPr>
          <w:rFonts w:eastAsiaTheme="majorEastAsia" w:cstheme="minorHAnsi"/>
          <w:iCs/>
          <w:color w:val="2E74B5" w:themeColor="accent1" w:themeShade="BF"/>
        </w:rPr>
        <w:t>Vekâletname</w:t>
      </w:r>
      <w:r w:rsidR="0016201C" w:rsidRPr="0016201C">
        <w:rPr>
          <w:rFonts w:eastAsiaTheme="majorEastAsia" w:cstheme="minorHAnsi"/>
          <w:iCs/>
          <w:color w:val="2E74B5" w:themeColor="accent1" w:themeShade="BF"/>
        </w:rPr>
        <w:t xml:space="preserve"> ile yapılan başvurularda;</w:t>
      </w:r>
    </w:p>
    <w:p w14:paraId="12CA145A" w14:textId="32BEBC2E" w:rsidR="00044564" w:rsidRPr="00B80FC0" w:rsidRDefault="0016201C" w:rsidP="008648F0">
      <w:pPr>
        <w:pStyle w:val="ListeParagraf"/>
        <w:numPr>
          <w:ilvl w:val="0"/>
          <w:numId w:val="9"/>
        </w:numPr>
        <w:spacing w:line="276" w:lineRule="auto"/>
        <w:jc w:val="both"/>
        <w:rPr>
          <w:rFonts w:cstheme="minorHAnsi"/>
          <w:color w:val="000000" w:themeColor="text1"/>
        </w:rPr>
      </w:pPr>
      <w:r w:rsidRPr="00B80FC0">
        <w:rPr>
          <w:rFonts w:cstheme="minorHAnsi"/>
          <w:color w:val="000000" w:themeColor="text1"/>
        </w:rPr>
        <w:t xml:space="preserve">Sadece başvuru yapmak için </w:t>
      </w:r>
      <w:r w:rsidR="00253C6B" w:rsidRPr="00B80FC0">
        <w:rPr>
          <w:rFonts w:cstheme="minorHAnsi"/>
          <w:color w:val="000000" w:themeColor="text1"/>
        </w:rPr>
        <w:t>Vekâletnamede</w:t>
      </w:r>
      <w:r w:rsidRPr="00B80FC0">
        <w:rPr>
          <w:rFonts w:cstheme="minorHAnsi"/>
          <w:color w:val="000000" w:themeColor="text1"/>
        </w:rPr>
        <w:t xml:space="preserve"> “</w:t>
      </w:r>
      <w:r w:rsidRPr="00B80FC0">
        <w:rPr>
          <w:rFonts w:cstheme="minorHAnsi"/>
          <w:b/>
          <w:color w:val="000000" w:themeColor="text1"/>
        </w:rPr>
        <w:t>6306 Sayılı Kanun kapsamında</w:t>
      </w:r>
      <w:r w:rsidR="009B086B" w:rsidRPr="00B80FC0">
        <w:rPr>
          <w:rFonts w:cstheme="minorHAnsi"/>
          <w:color w:val="000000" w:themeColor="text1"/>
        </w:rPr>
        <w:t>;</w:t>
      </w:r>
      <w:r w:rsidRPr="00B80FC0">
        <w:rPr>
          <w:rFonts w:cstheme="minorHAnsi"/>
          <w:color w:val="000000" w:themeColor="text1"/>
        </w:rPr>
        <w:t xml:space="preserve"> kredi başvurusu yapmaya, her türlü iş ve </w:t>
      </w:r>
      <w:r w:rsidR="005975B2" w:rsidRPr="00B80FC0">
        <w:rPr>
          <w:rFonts w:cstheme="minorHAnsi"/>
          <w:color w:val="000000" w:themeColor="text1"/>
        </w:rPr>
        <w:t>işlemleri, belgeleri imzalamaya</w:t>
      </w:r>
      <w:r w:rsidRPr="00B80FC0">
        <w:rPr>
          <w:rFonts w:cstheme="minorHAnsi"/>
          <w:color w:val="000000" w:themeColor="text1"/>
        </w:rPr>
        <w:t xml:space="preserve"> yetkilidir</w:t>
      </w:r>
      <w:r w:rsidR="005975B2" w:rsidRPr="00B80FC0">
        <w:rPr>
          <w:rFonts w:cstheme="minorHAnsi"/>
          <w:color w:val="000000" w:themeColor="text1"/>
        </w:rPr>
        <w:t>”</w:t>
      </w:r>
      <w:r w:rsidRPr="00B80FC0">
        <w:rPr>
          <w:rFonts w:cstheme="minorHAnsi"/>
          <w:color w:val="000000" w:themeColor="text1"/>
        </w:rPr>
        <w:t xml:space="preserve"> ibaresi yer almalıdır.</w:t>
      </w:r>
    </w:p>
    <w:p w14:paraId="6D7B7F2F" w14:textId="5A46071A" w:rsidR="0016201C" w:rsidRPr="00B80FC0" w:rsidRDefault="0016201C" w:rsidP="008648F0">
      <w:pPr>
        <w:pStyle w:val="ListeParagraf"/>
        <w:numPr>
          <w:ilvl w:val="0"/>
          <w:numId w:val="9"/>
        </w:numPr>
        <w:spacing w:line="276" w:lineRule="auto"/>
        <w:jc w:val="both"/>
        <w:rPr>
          <w:rFonts w:cstheme="minorHAnsi"/>
          <w:color w:val="000000" w:themeColor="text1"/>
        </w:rPr>
      </w:pPr>
      <w:r w:rsidRPr="00B80FC0">
        <w:rPr>
          <w:rFonts w:cstheme="minorHAnsi"/>
          <w:color w:val="000000" w:themeColor="text1"/>
        </w:rPr>
        <w:t>Hem başvuru hem de kredi kullanımı için ise “</w:t>
      </w:r>
      <w:r w:rsidRPr="00B80FC0">
        <w:rPr>
          <w:rFonts w:cstheme="minorHAnsi"/>
          <w:b/>
          <w:color w:val="000000" w:themeColor="text1"/>
        </w:rPr>
        <w:t>6306 Sayılı Kanun kapsamında</w:t>
      </w:r>
      <w:r w:rsidR="009B086B" w:rsidRPr="00B80FC0">
        <w:rPr>
          <w:rFonts w:cstheme="minorHAnsi"/>
          <w:color w:val="000000" w:themeColor="text1"/>
        </w:rPr>
        <w:t>;</w:t>
      </w:r>
      <w:r w:rsidRPr="00B80FC0">
        <w:rPr>
          <w:rFonts w:cstheme="minorHAnsi"/>
          <w:color w:val="000000" w:themeColor="text1"/>
        </w:rPr>
        <w:t xml:space="preserve"> kredi başvurusu yapmaya ve kredi kullanmaya yetkilidir</w:t>
      </w:r>
      <w:r w:rsidR="00CD118E" w:rsidRPr="00B80FC0">
        <w:rPr>
          <w:rFonts w:cstheme="minorHAnsi"/>
          <w:color w:val="000000" w:themeColor="text1"/>
        </w:rPr>
        <w:t>”</w:t>
      </w:r>
      <w:r w:rsidRPr="00B80FC0">
        <w:rPr>
          <w:rFonts w:cstheme="minorHAnsi"/>
          <w:color w:val="000000" w:themeColor="text1"/>
        </w:rPr>
        <w:t xml:space="preserve"> ibaresi yer almalıdır.</w:t>
      </w:r>
      <w:r w:rsidR="00DB56E1" w:rsidRPr="00B80FC0">
        <w:rPr>
          <w:rFonts w:cstheme="minorHAnsi"/>
          <w:color w:val="000000" w:themeColor="text1"/>
        </w:rPr>
        <w:t xml:space="preserve"> </w:t>
      </w:r>
      <w:r w:rsidR="00253C6B" w:rsidRPr="00B80FC0">
        <w:rPr>
          <w:rFonts w:cstheme="minorHAnsi"/>
          <w:color w:val="000000" w:themeColor="text1"/>
        </w:rPr>
        <w:t>Vekâletnamenin</w:t>
      </w:r>
      <w:r w:rsidRPr="00B80FC0">
        <w:rPr>
          <w:rFonts w:cstheme="minorHAnsi"/>
          <w:color w:val="000000" w:themeColor="text1"/>
        </w:rPr>
        <w:t xml:space="preserve"> noterden onaylı aslının ve vekilin kimlik fotokopisinin alınması gerekmektedir.</w:t>
      </w:r>
    </w:p>
    <w:p w14:paraId="59699079" w14:textId="021AC235" w:rsidR="00D0284C" w:rsidRDefault="00D0284C" w:rsidP="008648F0">
      <w:pPr>
        <w:spacing w:line="276" w:lineRule="auto"/>
        <w:jc w:val="both"/>
        <w:rPr>
          <w:rFonts w:cstheme="minorHAnsi"/>
          <w:b/>
          <w:i/>
          <w:color w:val="000000" w:themeColor="text1"/>
          <w:u w:val="single"/>
        </w:rPr>
      </w:pPr>
    </w:p>
    <w:p w14:paraId="57990F71" w14:textId="25F257FE" w:rsidR="00D9032C" w:rsidRDefault="00D9032C" w:rsidP="008648F0">
      <w:pPr>
        <w:spacing w:line="276" w:lineRule="auto"/>
        <w:jc w:val="both"/>
        <w:rPr>
          <w:rFonts w:cstheme="minorHAnsi"/>
          <w:b/>
          <w:i/>
          <w:color w:val="000000" w:themeColor="text1"/>
          <w:u w:val="single"/>
        </w:rPr>
      </w:pPr>
    </w:p>
    <w:p w14:paraId="5D267201" w14:textId="26F07C30" w:rsidR="00D9032C" w:rsidRDefault="00D9032C" w:rsidP="008648F0">
      <w:pPr>
        <w:spacing w:line="276" w:lineRule="auto"/>
        <w:jc w:val="both"/>
        <w:rPr>
          <w:rFonts w:cstheme="minorHAnsi"/>
          <w:b/>
          <w:i/>
          <w:color w:val="000000" w:themeColor="text1"/>
          <w:u w:val="single"/>
        </w:rPr>
      </w:pPr>
    </w:p>
    <w:p w14:paraId="72D8FF85" w14:textId="09CF9977" w:rsidR="00D9032C" w:rsidRDefault="00D9032C" w:rsidP="008648F0">
      <w:pPr>
        <w:spacing w:line="276" w:lineRule="auto"/>
        <w:jc w:val="both"/>
        <w:rPr>
          <w:rFonts w:cstheme="minorHAnsi"/>
          <w:b/>
          <w:i/>
          <w:color w:val="000000" w:themeColor="text1"/>
          <w:u w:val="single"/>
        </w:rPr>
      </w:pPr>
    </w:p>
    <w:p w14:paraId="7C3F1F5A" w14:textId="77777777" w:rsidR="00D9032C" w:rsidRPr="0016201C" w:rsidRDefault="00D9032C" w:rsidP="008648F0">
      <w:pPr>
        <w:spacing w:line="276" w:lineRule="auto"/>
        <w:jc w:val="both"/>
        <w:rPr>
          <w:rFonts w:cstheme="minorHAnsi"/>
          <w:b/>
          <w:i/>
          <w:color w:val="000000" w:themeColor="text1"/>
          <w:u w:val="single"/>
        </w:rPr>
      </w:pPr>
    </w:p>
    <w:p w14:paraId="4BCA0D6C" w14:textId="13066052" w:rsidR="007F683D" w:rsidRPr="007F683D" w:rsidRDefault="004C0F94" w:rsidP="008648F0">
      <w:pPr>
        <w:pBdr>
          <w:top w:val="single" w:sz="4" w:space="10" w:color="5B9BD5" w:themeColor="accent1"/>
          <w:bottom w:val="single" w:sz="4" w:space="10" w:color="5B9BD5" w:themeColor="accent1"/>
        </w:pBdr>
        <w:spacing w:before="360" w:after="360" w:line="276" w:lineRule="auto"/>
        <w:ind w:left="576" w:right="864"/>
        <w:jc w:val="center"/>
        <w:rPr>
          <w:rFonts w:cstheme="minorHAnsi"/>
          <w:b/>
          <w:i/>
          <w:iCs/>
          <w:color w:val="2E74B5" w:themeColor="accent1" w:themeShade="BF"/>
        </w:rPr>
      </w:pPr>
      <w:r>
        <w:rPr>
          <w:rFonts w:cstheme="minorHAnsi"/>
          <w:b/>
          <w:i/>
          <w:iCs/>
          <w:color w:val="2E74B5" w:themeColor="accent1" w:themeShade="BF"/>
        </w:rPr>
        <w:lastRenderedPageBreak/>
        <w:t>BEŞİNCİ</w:t>
      </w:r>
      <w:r w:rsidRPr="007F683D">
        <w:rPr>
          <w:rFonts w:cstheme="minorHAnsi"/>
          <w:b/>
          <w:i/>
          <w:iCs/>
          <w:color w:val="2E74B5" w:themeColor="accent1" w:themeShade="BF"/>
        </w:rPr>
        <w:t xml:space="preserve"> </w:t>
      </w:r>
      <w:r w:rsidR="007F683D" w:rsidRPr="007F683D">
        <w:rPr>
          <w:rFonts w:cstheme="minorHAnsi"/>
          <w:b/>
          <w:i/>
          <w:iCs/>
          <w:color w:val="2E74B5" w:themeColor="accent1" w:themeShade="BF"/>
        </w:rPr>
        <w:t>KISIM</w:t>
      </w:r>
    </w:p>
    <w:p w14:paraId="2171CE24" w14:textId="77777777" w:rsidR="0016201C" w:rsidRPr="007F683D" w:rsidRDefault="0016201C" w:rsidP="008648F0">
      <w:pPr>
        <w:pBdr>
          <w:top w:val="single" w:sz="4" w:space="10" w:color="5B9BD5" w:themeColor="accent1"/>
          <w:bottom w:val="single" w:sz="4" w:space="10" w:color="5B9BD5" w:themeColor="accent1"/>
        </w:pBdr>
        <w:spacing w:before="360" w:after="360" w:line="276" w:lineRule="auto"/>
        <w:ind w:left="576" w:right="864"/>
        <w:jc w:val="center"/>
        <w:rPr>
          <w:rFonts w:cstheme="minorHAnsi"/>
          <w:b/>
          <w:i/>
          <w:iCs/>
          <w:color w:val="2E74B5" w:themeColor="accent1" w:themeShade="BF"/>
        </w:rPr>
      </w:pPr>
      <w:r w:rsidRPr="007F683D">
        <w:rPr>
          <w:rFonts w:cstheme="minorHAnsi"/>
          <w:b/>
          <w:i/>
          <w:iCs/>
          <w:color w:val="2E74B5" w:themeColor="accent1" w:themeShade="BF"/>
        </w:rPr>
        <w:t>Ek Faiz İndiriminden Yararlanabilecekler</w:t>
      </w:r>
    </w:p>
    <w:p w14:paraId="25FDEFC1" w14:textId="2FD74F0C" w:rsidR="0016201C" w:rsidRPr="0016201C" w:rsidRDefault="0016201C" w:rsidP="008648F0">
      <w:pPr>
        <w:pStyle w:val="ListeParagraf"/>
        <w:numPr>
          <w:ilvl w:val="0"/>
          <w:numId w:val="9"/>
        </w:numPr>
        <w:spacing w:line="276" w:lineRule="auto"/>
        <w:jc w:val="both"/>
        <w:rPr>
          <w:rFonts w:cstheme="minorHAnsi"/>
          <w:color w:val="000000" w:themeColor="text1"/>
        </w:rPr>
      </w:pPr>
      <w:r w:rsidRPr="0016201C">
        <w:rPr>
          <w:rFonts w:cstheme="minorHAnsi"/>
          <w:color w:val="000000" w:themeColor="text1"/>
        </w:rPr>
        <w:t>Ba</w:t>
      </w:r>
      <w:r w:rsidR="005F2E72">
        <w:rPr>
          <w:rFonts w:cstheme="minorHAnsi"/>
          <w:color w:val="000000" w:themeColor="text1"/>
        </w:rPr>
        <w:t>ş</w:t>
      </w:r>
      <w:r w:rsidRPr="0016201C">
        <w:rPr>
          <w:rFonts w:cstheme="minorHAnsi"/>
          <w:color w:val="000000" w:themeColor="text1"/>
        </w:rPr>
        <w:t>kanlıkça aşağıda belirtilen ilk 3 kategori içerisinde yer alan kriterlere sahip hak sahiplerine</w:t>
      </w:r>
      <w:r w:rsidR="00B11E51">
        <w:rPr>
          <w:rFonts w:cstheme="minorHAnsi"/>
          <w:color w:val="000000" w:themeColor="text1"/>
        </w:rPr>
        <w:t>,</w:t>
      </w:r>
      <w:r w:rsidRPr="0016201C">
        <w:rPr>
          <w:rFonts w:cstheme="minorHAnsi"/>
          <w:color w:val="000000" w:themeColor="text1"/>
        </w:rPr>
        <w:t xml:space="preserve"> </w:t>
      </w:r>
      <w:r w:rsidR="00267119">
        <w:rPr>
          <w:rFonts w:cstheme="minorHAnsi"/>
          <w:color w:val="000000" w:themeColor="text1"/>
        </w:rPr>
        <w:t>aylık 0,69</w:t>
      </w:r>
      <w:r w:rsidR="00267119" w:rsidRPr="0016201C">
        <w:rPr>
          <w:rFonts w:cstheme="minorHAnsi"/>
          <w:color w:val="000000" w:themeColor="text1"/>
        </w:rPr>
        <w:t xml:space="preserve"> </w:t>
      </w:r>
      <w:r w:rsidRPr="0016201C">
        <w:rPr>
          <w:rFonts w:cstheme="minorHAnsi"/>
          <w:color w:val="000000" w:themeColor="text1"/>
        </w:rPr>
        <w:t xml:space="preserve">faiz oranı üzerinden her bir kategori için </w:t>
      </w:r>
      <w:r w:rsidR="00267119">
        <w:rPr>
          <w:rFonts w:cstheme="minorHAnsi"/>
          <w:color w:val="000000" w:themeColor="text1"/>
        </w:rPr>
        <w:t xml:space="preserve">yıllık </w:t>
      </w:r>
      <w:r w:rsidRPr="0016201C">
        <w:rPr>
          <w:rFonts w:cstheme="minorHAnsi"/>
          <w:color w:val="000000" w:themeColor="text1"/>
        </w:rPr>
        <w:t xml:space="preserve">ilave 0,25 oranında faiz indirimi uygulanacaktır. 4. Kategoride ise enerji verimli binalar için uygulanacak farklı faiz destekleri tanımlanmaktadır. </w:t>
      </w:r>
      <w:r w:rsidR="00C67DB7" w:rsidRPr="00C67DB7">
        <w:rPr>
          <w:rFonts w:cstheme="minorHAnsi"/>
          <w:color w:val="000000" w:themeColor="text1"/>
        </w:rPr>
        <w:t>*</w:t>
      </w:r>
      <w:r w:rsidRPr="0016201C">
        <w:rPr>
          <w:rFonts w:cstheme="minorHAnsi"/>
          <w:color w:val="000000" w:themeColor="text1"/>
        </w:rPr>
        <w:t xml:space="preserve">                                                                                                                                                                                      </w:t>
      </w:r>
    </w:p>
    <w:p w14:paraId="19E38D31" w14:textId="77777777" w:rsidR="0016201C" w:rsidRPr="0016201C" w:rsidRDefault="00044564" w:rsidP="008648F0">
      <w:pPr>
        <w:spacing w:line="276" w:lineRule="auto"/>
        <w:ind w:firstLine="708"/>
        <w:rPr>
          <w:rFonts w:cstheme="minorHAnsi"/>
          <w:color w:val="5B9BD5" w:themeColor="accent1"/>
        </w:rPr>
      </w:pPr>
      <w:r>
        <w:rPr>
          <w:rFonts w:cstheme="minorHAnsi"/>
          <w:color w:val="5B9BD5" w:themeColor="accent1"/>
        </w:rPr>
        <w:t>1</w:t>
      </w:r>
      <w:r w:rsidR="0016201C" w:rsidRPr="0016201C">
        <w:rPr>
          <w:rFonts w:cstheme="minorHAnsi"/>
          <w:color w:val="5B9BD5" w:themeColor="accent1"/>
        </w:rPr>
        <w:t>. Kategori</w:t>
      </w:r>
    </w:p>
    <w:p w14:paraId="3128055C" w14:textId="251B19D0" w:rsidR="00B11E51" w:rsidRPr="001E4EC9" w:rsidRDefault="0016201C" w:rsidP="001E4EC9">
      <w:pPr>
        <w:pStyle w:val="ListeParagraf"/>
        <w:numPr>
          <w:ilvl w:val="0"/>
          <w:numId w:val="9"/>
        </w:numPr>
        <w:spacing w:line="276" w:lineRule="auto"/>
        <w:jc w:val="both"/>
        <w:rPr>
          <w:rFonts w:cstheme="minorHAnsi"/>
        </w:rPr>
      </w:pPr>
      <w:r w:rsidRPr="0016201C">
        <w:rPr>
          <w:rFonts w:cstheme="minorHAnsi"/>
          <w:color w:val="000000" w:themeColor="text1"/>
        </w:rPr>
        <w:t xml:space="preserve">T.C. sınırları </w:t>
      </w:r>
      <w:r w:rsidR="00DD3051" w:rsidRPr="0016201C">
        <w:rPr>
          <w:rFonts w:cstheme="minorHAnsi"/>
          <w:color w:val="000000" w:themeColor="text1"/>
        </w:rPr>
        <w:t>dâhilinde</w:t>
      </w:r>
      <w:r w:rsidR="00B11E51">
        <w:rPr>
          <w:rFonts w:cstheme="minorHAnsi"/>
          <w:color w:val="000000" w:themeColor="text1"/>
        </w:rPr>
        <w:t xml:space="preserve"> üzerinde riskli y</w:t>
      </w:r>
      <w:r w:rsidRPr="0016201C">
        <w:rPr>
          <w:rFonts w:cstheme="minorHAnsi"/>
          <w:color w:val="000000" w:themeColor="text1"/>
        </w:rPr>
        <w:t xml:space="preserve">apıdaki bağımsız birim haricinde </w:t>
      </w:r>
      <w:r w:rsidR="001E4EC9" w:rsidRPr="001E4EC9">
        <w:rPr>
          <w:rFonts w:cstheme="minorHAnsi"/>
        </w:rPr>
        <w:t xml:space="preserve">(Eş ve velayeti altında bulunan çocuklardan herhangi biri de dâhil olmak üzere) </w:t>
      </w:r>
      <w:r w:rsidRPr="0016201C">
        <w:rPr>
          <w:rFonts w:cstheme="minorHAnsi"/>
          <w:color w:val="000000" w:themeColor="text1"/>
        </w:rPr>
        <w:t xml:space="preserve">tapuda kayıtlı başkaca konut bulunmayan </w:t>
      </w:r>
      <w:r w:rsidR="007833BE" w:rsidRPr="0016201C">
        <w:rPr>
          <w:rFonts w:cstheme="minorHAnsi"/>
          <w:color w:val="000000" w:themeColor="text1"/>
        </w:rPr>
        <w:t>hak sahipleri</w:t>
      </w:r>
      <w:r w:rsidR="00774E26">
        <w:rPr>
          <w:rFonts w:cstheme="minorHAnsi"/>
        </w:rPr>
        <w:t>.</w:t>
      </w:r>
    </w:p>
    <w:p w14:paraId="7250D79D" w14:textId="77777777" w:rsidR="0016201C" w:rsidRPr="0016201C" w:rsidRDefault="0016201C" w:rsidP="008648F0">
      <w:pPr>
        <w:spacing w:line="276" w:lineRule="auto"/>
        <w:ind w:firstLine="708"/>
        <w:jc w:val="both"/>
        <w:rPr>
          <w:rFonts w:cstheme="minorHAnsi"/>
          <w:color w:val="5B9BD5" w:themeColor="accent1"/>
        </w:rPr>
      </w:pPr>
      <w:r w:rsidRPr="0016201C">
        <w:rPr>
          <w:rFonts w:cstheme="minorHAnsi"/>
          <w:color w:val="5B9BD5" w:themeColor="accent1"/>
        </w:rPr>
        <w:t>2. Kategori</w:t>
      </w:r>
    </w:p>
    <w:p w14:paraId="4917A79B" w14:textId="363F22FB" w:rsidR="00C9352B" w:rsidRPr="00D9032C" w:rsidRDefault="0016201C" w:rsidP="00D9032C">
      <w:pPr>
        <w:pStyle w:val="ListeParagraf"/>
        <w:numPr>
          <w:ilvl w:val="0"/>
          <w:numId w:val="9"/>
        </w:numPr>
        <w:spacing w:line="276" w:lineRule="auto"/>
        <w:jc w:val="both"/>
        <w:rPr>
          <w:color w:val="000000" w:themeColor="text1"/>
        </w:rPr>
      </w:pPr>
      <w:r w:rsidRPr="0016201C">
        <w:rPr>
          <w:rFonts w:cstheme="minorHAnsi"/>
          <w:color w:val="000000" w:themeColor="text1"/>
        </w:rPr>
        <w:t xml:space="preserve">Hane halkı geliri (her türlü sosyal yardımlar </w:t>
      </w:r>
      <w:r w:rsidR="00847E33" w:rsidRPr="0016201C">
        <w:rPr>
          <w:rFonts w:cstheme="minorHAnsi"/>
          <w:color w:val="000000" w:themeColor="text1"/>
        </w:rPr>
        <w:t>dâhil</w:t>
      </w:r>
      <w:r w:rsidRPr="0016201C">
        <w:rPr>
          <w:rFonts w:cstheme="minorHAnsi"/>
          <w:color w:val="000000" w:themeColor="text1"/>
        </w:rPr>
        <w:t xml:space="preserve"> toplam geliri)</w:t>
      </w:r>
      <w:r w:rsidR="00B80FC0">
        <w:rPr>
          <w:rFonts w:cstheme="minorHAnsi"/>
          <w:color w:val="000000" w:themeColor="text1"/>
        </w:rPr>
        <w:t xml:space="preserve"> Projenin pilot ili olarak belirlenmiş İzmir İli için </w:t>
      </w:r>
      <w:r w:rsidR="00AD48ED">
        <w:rPr>
          <w:rFonts w:cstheme="minorHAnsi"/>
          <w:color w:val="000000" w:themeColor="text1"/>
        </w:rPr>
        <w:t>59</w:t>
      </w:r>
      <w:r w:rsidR="00B80FC0">
        <w:rPr>
          <w:rFonts w:cstheme="minorHAnsi"/>
          <w:color w:val="000000" w:themeColor="text1"/>
        </w:rPr>
        <w:t>.</w:t>
      </w:r>
      <w:r w:rsidR="00AD48ED">
        <w:rPr>
          <w:rFonts w:cstheme="minorHAnsi"/>
          <w:color w:val="000000" w:themeColor="text1"/>
        </w:rPr>
        <w:t>272</w:t>
      </w:r>
      <w:r w:rsidR="00B80FC0">
        <w:rPr>
          <w:rFonts w:cstheme="minorHAnsi"/>
          <w:color w:val="000000" w:themeColor="text1"/>
        </w:rPr>
        <w:t xml:space="preserve"> TL’nin </w:t>
      </w:r>
      <w:r w:rsidR="00B80FC0">
        <w:rPr>
          <w:color w:val="000000" w:themeColor="text1"/>
        </w:rPr>
        <w:t>a</w:t>
      </w:r>
      <w:r w:rsidR="00E23BD4" w:rsidRPr="0016201C">
        <w:rPr>
          <w:color w:val="000000" w:themeColor="text1"/>
        </w:rPr>
        <w:t>ltında</w:t>
      </w:r>
      <w:r w:rsidRPr="0016201C">
        <w:rPr>
          <w:color w:val="000000" w:themeColor="text1"/>
        </w:rPr>
        <w:t xml:space="preserve"> olan </w:t>
      </w:r>
      <w:r w:rsidR="00E23BD4" w:rsidRPr="0016201C">
        <w:rPr>
          <w:color w:val="000000" w:themeColor="text1"/>
        </w:rPr>
        <w:t>hak sahipleri</w:t>
      </w:r>
      <w:r w:rsidRPr="0016201C">
        <w:rPr>
          <w:color w:val="000000" w:themeColor="text1"/>
        </w:rPr>
        <w:t xml:space="preserve"> (</w:t>
      </w:r>
      <w:r w:rsidRPr="0016201C">
        <w:rPr>
          <w:color w:val="000000" w:themeColor="text1"/>
          <w:u w:val="single"/>
        </w:rPr>
        <w:t>bu meblağ her yıl Türkiye İstatistik Kurumu tarafından yayımlanan Tüketici Fiyatları Endeksi oranında güncellenecektir</w:t>
      </w:r>
      <w:r w:rsidRPr="0016201C">
        <w:rPr>
          <w:color w:val="000000" w:themeColor="text1"/>
        </w:rPr>
        <w:t>)</w:t>
      </w:r>
      <w:r w:rsidR="00774E26">
        <w:rPr>
          <w:color w:val="000000" w:themeColor="text1"/>
        </w:rPr>
        <w:t>.</w:t>
      </w:r>
      <w:r w:rsidR="00C9352B" w:rsidRPr="00C9352B">
        <w:t xml:space="preserve"> </w:t>
      </w:r>
      <w:r w:rsidR="00C67DB7" w:rsidRPr="00C67DB7">
        <w:t>**</w:t>
      </w:r>
    </w:p>
    <w:p w14:paraId="5AED804C" w14:textId="77777777" w:rsidR="0016201C" w:rsidRPr="0016201C" w:rsidRDefault="0016201C" w:rsidP="008648F0">
      <w:pPr>
        <w:spacing w:line="276" w:lineRule="auto"/>
        <w:ind w:firstLine="708"/>
        <w:jc w:val="both"/>
        <w:rPr>
          <w:rFonts w:cstheme="minorHAnsi"/>
          <w:color w:val="5B9BD5" w:themeColor="accent1"/>
        </w:rPr>
      </w:pPr>
      <w:r w:rsidRPr="0016201C">
        <w:rPr>
          <w:rFonts w:cstheme="minorHAnsi"/>
          <w:color w:val="5B9BD5" w:themeColor="accent1"/>
        </w:rPr>
        <w:t>3. Kategori</w:t>
      </w:r>
    </w:p>
    <w:p w14:paraId="645FDC78" w14:textId="6B8E9DE9" w:rsidR="0016201C" w:rsidRPr="00097A9D" w:rsidRDefault="0016201C" w:rsidP="008648F0">
      <w:pPr>
        <w:pStyle w:val="ListeParagraf"/>
        <w:numPr>
          <w:ilvl w:val="0"/>
          <w:numId w:val="9"/>
        </w:numPr>
        <w:spacing w:line="276" w:lineRule="auto"/>
        <w:jc w:val="both"/>
        <w:rPr>
          <w:rFonts w:cstheme="minorHAnsi"/>
          <w:color w:val="000000" w:themeColor="text1"/>
        </w:rPr>
      </w:pPr>
      <w:r w:rsidRPr="0016201C">
        <w:rPr>
          <w:rFonts w:cstheme="minorHAnsi"/>
          <w:color w:val="000000" w:themeColor="text1"/>
        </w:rPr>
        <w:t>Şehit Aileleri, Harp ve Vazife Malulleri ile Dul ve Yetimleri</w:t>
      </w:r>
      <w:r w:rsidR="00097A9D">
        <w:rPr>
          <w:rFonts w:cstheme="minorHAnsi"/>
          <w:color w:val="000000" w:themeColor="text1"/>
        </w:rPr>
        <w:t xml:space="preserve">, </w:t>
      </w:r>
      <w:r w:rsidRPr="00097A9D">
        <w:rPr>
          <w:rFonts w:cstheme="minorHAnsi"/>
          <w:color w:val="000000" w:themeColor="text1"/>
        </w:rPr>
        <w:t>Emekli Vatandaşlar</w:t>
      </w:r>
      <w:r w:rsidR="00097A9D">
        <w:rPr>
          <w:rFonts w:cstheme="minorHAnsi"/>
          <w:color w:val="000000" w:themeColor="text1"/>
        </w:rPr>
        <w:t xml:space="preserve">, </w:t>
      </w:r>
      <w:r w:rsidRPr="00097A9D">
        <w:rPr>
          <w:rFonts w:cstheme="minorHAnsi"/>
          <w:color w:val="000000" w:themeColor="text1"/>
        </w:rPr>
        <w:t>En az %40 oranında engelli vatandaşlar veya hane halkı reisinin bakmakla yükümlü olduğu %40 oranında engelli bireylerin yaşadığı haneler</w:t>
      </w:r>
      <w:r w:rsidR="001E4EC9">
        <w:rPr>
          <w:rFonts w:cstheme="minorHAnsi"/>
          <w:color w:val="000000" w:themeColor="text1"/>
        </w:rPr>
        <w:t>,</w:t>
      </w:r>
    </w:p>
    <w:p w14:paraId="4C99C0E8" w14:textId="4FE27C6F" w:rsidR="0016201C" w:rsidRPr="00D9032C" w:rsidRDefault="0016201C" w:rsidP="008648F0">
      <w:pPr>
        <w:pStyle w:val="ListeParagraf"/>
        <w:numPr>
          <w:ilvl w:val="0"/>
          <w:numId w:val="9"/>
        </w:numPr>
        <w:spacing w:line="276" w:lineRule="auto"/>
        <w:jc w:val="both"/>
        <w:rPr>
          <w:rFonts w:cstheme="minorHAnsi"/>
          <w:color w:val="000000" w:themeColor="text1"/>
        </w:rPr>
      </w:pPr>
      <w:r w:rsidRPr="0016201C">
        <w:rPr>
          <w:rFonts w:cstheme="minorHAnsi"/>
          <w:color w:val="000000" w:themeColor="text1"/>
        </w:rPr>
        <w:t xml:space="preserve">Hane halkı </w:t>
      </w:r>
      <w:r w:rsidR="00AF03C8">
        <w:rPr>
          <w:rFonts w:cstheme="minorHAnsi"/>
          <w:color w:val="000000" w:themeColor="text1"/>
        </w:rPr>
        <w:t>geçimini sağlayanın kadın olduğu</w:t>
      </w:r>
      <w:r w:rsidRPr="0016201C">
        <w:rPr>
          <w:rFonts w:cstheme="minorHAnsi"/>
          <w:color w:val="000000" w:themeColor="text1"/>
        </w:rPr>
        <w:t xml:space="preserve"> haneler</w:t>
      </w:r>
      <w:r w:rsidR="00774E26">
        <w:rPr>
          <w:rFonts w:cstheme="minorHAnsi"/>
          <w:color w:val="000000" w:themeColor="text1"/>
        </w:rPr>
        <w:t>.</w:t>
      </w:r>
      <w:r w:rsidR="00C9352B" w:rsidRPr="00C9352B">
        <w:t xml:space="preserve"> </w:t>
      </w:r>
      <w:r w:rsidR="00C67DB7" w:rsidRPr="00C67DB7">
        <w:t>*</w:t>
      </w:r>
      <w:r w:rsidR="00C67DB7">
        <w:t>**</w:t>
      </w:r>
    </w:p>
    <w:p w14:paraId="77407ACA" w14:textId="77777777" w:rsidR="0016201C" w:rsidRPr="0016201C" w:rsidRDefault="0016201C" w:rsidP="008648F0">
      <w:pPr>
        <w:spacing w:line="276" w:lineRule="auto"/>
        <w:ind w:firstLine="708"/>
        <w:jc w:val="both"/>
        <w:rPr>
          <w:rFonts w:cstheme="minorHAnsi"/>
          <w:color w:val="000000" w:themeColor="text1"/>
        </w:rPr>
      </w:pPr>
      <w:r w:rsidRPr="0016201C">
        <w:rPr>
          <w:rFonts w:cstheme="minorHAnsi"/>
          <w:color w:val="5B9BD5" w:themeColor="accent1"/>
        </w:rPr>
        <w:t>4. Kategori</w:t>
      </w:r>
    </w:p>
    <w:p w14:paraId="7FB38958" w14:textId="77777777" w:rsidR="0016201C" w:rsidRPr="0016201C" w:rsidRDefault="0016201C" w:rsidP="008648F0">
      <w:pPr>
        <w:pStyle w:val="ListeParagraf"/>
        <w:numPr>
          <w:ilvl w:val="0"/>
          <w:numId w:val="9"/>
        </w:numPr>
        <w:spacing w:line="276" w:lineRule="auto"/>
        <w:jc w:val="both"/>
        <w:rPr>
          <w:rFonts w:cstheme="minorHAnsi"/>
          <w:color w:val="000000" w:themeColor="text1"/>
        </w:rPr>
      </w:pPr>
      <w:r w:rsidRPr="0016201C">
        <w:rPr>
          <w:rFonts w:cstheme="minorHAnsi"/>
          <w:color w:val="000000" w:themeColor="text1"/>
        </w:rPr>
        <w:t xml:space="preserve">A sınıfı Enerji Kimlik Belgesine sahip binalar için yıllık %0,5, </w:t>
      </w:r>
    </w:p>
    <w:p w14:paraId="35DC8C98" w14:textId="40E3DFDF" w:rsidR="00735754" w:rsidRDefault="0016201C" w:rsidP="008648F0">
      <w:pPr>
        <w:spacing w:line="276" w:lineRule="auto"/>
        <w:ind w:left="362" w:firstLine="708"/>
        <w:jc w:val="both"/>
        <w:rPr>
          <w:rFonts w:cstheme="minorHAnsi"/>
          <w:color w:val="000000" w:themeColor="text1"/>
        </w:rPr>
      </w:pPr>
      <w:r w:rsidRPr="0016201C">
        <w:rPr>
          <w:rFonts w:cstheme="minorHAnsi"/>
          <w:color w:val="000000" w:themeColor="text1"/>
        </w:rPr>
        <w:t xml:space="preserve">B sınıfı Enerji Kimlik Belgesine sahip binalar için yıllık %0.25   </w:t>
      </w:r>
    </w:p>
    <w:p w14:paraId="5CD02B7A" w14:textId="77777777" w:rsidR="00735754" w:rsidRPr="00735754" w:rsidRDefault="00735754" w:rsidP="00735754">
      <w:pPr>
        <w:pStyle w:val="ListeParagraf"/>
        <w:numPr>
          <w:ilvl w:val="0"/>
          <w:numId w:val="9"/>
        </w:numPr>
        <w:spacing w:line="276" w:lineRule="auto"/>
        <w:jc w:val="both"/>
        <w:rPr>
          <w:rFonts w:cstheme="minorHAnsi"/>
          <w:color w:val="000000" w:themeColor="text1"/>
        </w:rPr>
      </w:pPr>
      <w:r w:rsidRPr="00735754">
        <w:rPr>
          <w:rFonts w:cstheme="minorHAnsi"/>
          <w:color w:val="000000" w:themeColor="text1"/>
        </w:rPr>
        <w:t xml:space="preserve">Ek Faiz İndirimi İçin Gerekli Belgeler </w:t>
      </w:r>
    </w:p>
    <w:p w14:paraId="3920CA87" w14:textId="77777777" w:rsidR="00735754" w:rsidRPr="00735754" w:rsidRDefault="00735754" w:rsidP="00D9032C">
      <w:pPr>
        <w:pStyle w:val="ListeParagraf"/>
        <w:numPr>
          <w:ilvl w:val="0"/>
          <w:numId w:val="43"/>
        </w:numPr>
        <w:spacing w:line="276" w:lineRule="auto"/>
        <w:jc w:val="both"/>
        <w:rPr>
          <w:rFonts w:cstheme="minorHAnsi"/>
          <w:color w:val="000000" w:themeColor="text1"/>
        </w:rPr>
      </w:pPr>
      <w:r w:rsidRPr="00735754">
        <w:rPr>
          <w:rFonts w:cstheme="minorHAnsi"/>
          <w:color w:val="000000" w:themeColor="text1"/>
        </w:rPr>
        <w:t>Şehit Ailesi, Harp ve Vazife Malulleri için SGK dan alınan hak sahipliği belgesi</w:t>
      </w:r>
    </w:p>
    <w:p w14:paraId="3A066367" w14:textId="77777777" w:rsidR="00735754" w:rsidRPr="00735754" w:rsidRDefault="00735754" w:rsidP="00D9032C">
      <w:pPr>
        <w:pStyle w:val="ListeParagraf"/>
        <w:numPr>
          <w:ilvl w:val="0"/>
          <w:numId w:val="43"/>
        </w:numPr>
        <w:spacing w:line="276" w:lineRule="auto"/>
        <w:jc w:val="both"/>
        <w:rPr>
          <w:rFonts w:cstheme="minorHAnsi"/>
          <w:color w:val="000000" w:themeColor="text1"/>
        </w:rPr>
      </w:pPr>
      <w:r w:rsidRPr="00735754">
        <w:rPr>
          <w:rFonts w:cstheme="minorHAnsi"/>
          <w:color w:val="000000" w:themeColor="text1"/>
        </w:rPr>
        <w:t>Dul ve Yetimler için nüfus kayıt belgesi</w:t>
      </w:r>
    </w:p>
    <w:p w14:paraId="22202F66" w14:textId="77777777" w:rsidR="00735754" w:rsidRPr="00735754" w:rsidRDefault="00735754" w:rsidP="00D9032C">
      <w:pPr>
        <w:pStyle w:val="ListeParagraf"/>
        <w:numPr>
          <w:ilvl w:val="0"/>
          <w:numId w:val="43"/>
        </w:numPr>
        <w:spacing w:line="276" w:lineRule="auto"/>
        <w:jc w:val="both"/>
        <w:rPr>
          <w:rFonts w:cstheme="minorHAnsi"/>
          <w:color w:val="000000" w:themeColor="text1"/>
        </w:rPr>
      </w:pPr>
      <w:r w:rsidRPr="00735754">
        <w:rPr>
          <w:rFonts w:cstheme="minorHAnsi"/>
          <w:color w:val="000000" w:themeColor="text1"/>
        </w:rPr>
        <w:t>Emekli, Engelliler için Sağlık Kurulu Raporu</w:t>
      </w:r>
    </w:p>
    <w:p w14:paraId="47C732BF" w14:textId="77777777" w:rsidR="00735754" w:rsidRPr="00735754" w:rsidRDefault="00735754" w:rsidP="00D9032C">
      <w:pPr>
        <w:pStyle w:val="ListeParagraf"/>
        <w:numPr>
          <w:ilvl w:val="0"/>
          <w:numId w:val="43"/>
        </w:numPr>
        <w:spacing w:line="276" w:lineRule="auto"/>
        <w:jc w:val="both"/>
        <w:rPr>
          <w:rFonts w:cstheme="minorHAnsi"/>
          <w:color w:val="000000" w:themeColor="text1"/>
        </w:rPr>
      </w:pPr>
      <w:r w:rsidRPr="00735754">
        <w:rPr>
          <w:rFonts w:cstheme="minorHAnsi"/>
          <w:color w:val="000000" w:themeColor="text1"/>
        </w:rPr>
        <w:t>Enerji Verimliliği Standartları Belgesi</w:t>
      </w:r>
    </w:p>
    <w:p w14:paraId="13E2C156" w14:textId="4CAE5436" w:rsidR="00C67DB7" w:rsidRDefault="00735754" w:rsidP="00C67DB7">
      <w:pPr>
        <w:pStyle w:val="ListeParagraf"/>
        <w:numPr>
          <w:ilvl w:val="0"/>
          <w:numId w:val="43"/>
        </w:numPr>
        <w:spacing w:line="276" w:lineRule="auto"/>
        <w:jc w:val="both"/>
        <w:rPr>
          <w:rFonts w:cstheme="minorHAnsi"/>
          <w:color w:val="000000" w:themeColor="text1"/>
        </w:rPr>
      </w:pPr>
      <w:r w:rsidRPr="00735754">
        <w:rPr>
          <w:rFonts w:cstheme="minorHAnsi"/>
          <w:color w:val="000000" w:themeColor="text1"/>
        </w:rPr>
        <w:t xml:space="preserve">Hane halkı geçimini sağlayanın kadın olduğuna dair belge </w:t>
      </w:r>
      <w:r w:rsidR="0016201C" w:rsidRPr="00D9032C">
        <w:rPr>
          <w:rFonts w:cstheme="minorHAnsi"/>
          <w:color w:val="000000" w:themeColor="text1"/>
        </w:rPr>
        <w:t xml:space="preserve">          </w:t>
      </w:r>
    </w:p>
    <w:p w14:paraId="56E181F8" w14:textId="77777777" w:rsidR="00C67DB7" w:rsidRPr="00D9032C" w:rsidRDefault="00C67DB7" w:rsidP="00D9032C">
      <w:pPr>
        <w:pStyle w:val="ListeParagraf"/>
        <w:spacing w:line="276" w:lineRule="auto"/>
        <w:ind w:left="1790"/>
        <w:jc w:val="both"/>
        <w:rPr>
          <w:rFonts w:cstheme="minorHAnsi"/>
          <w:color w:val="000000" w:themeColor="text1"/>
        </w:rPr>
      </w:pPr>
    </w:p>
    <w:p w14:paraId="7D1FB19E" w14:textId="77777777" w:rsidR="00C67DB7" w:rsidRPr="00B841CD" w:rsidRDefault="00C67DB7" w:rsidP="00C67DB7">
      <w:pPr>
        <w:spacing w:line="276" w:lineRule="auto"/>
        <w:jc w:val="both"/>
        <w:rPr>
          <w:rFonts w:cstheme="minorHAnsi"/>
          <w:i/>
          <w:u w:val="single"/>
        </w:rPr>
      </w:pPr>
      <w:r w:rsidRPr="00B841CD">
        <w:rPr>
          <w:rFonts w:cstheme="minorHAnsi"/>
          <w:i/>
          <w:u w:val="single"/>
        </w:rPr>
        <w:t>* Malikler ek faiz indirimi için belirtilen kategorilerden yalnızca bir kriter için yararlanabileceklerdir.</w:t>
      </w:r>
    </w:p>
    <w:p w14:paraId="43EDEF23" w14:textId="77777777" w:rsidR="00C67DB7" w:rsidRPr="00B841CD" w:rsidRDefault="00C67DB7" w:rsidP="00C67DB7">
      <w:pPr>
        <w:spacing w:line="276" w:lineRule="auto"/>
        <w:jc w:val="both"/>
      </w:pPr>
      <w:r w:rsidRPr="00B841CD">
        <w:rPr>
          <w:rFonts w:cstheme="minorHAnsi"/>
          <w:i/>
          <w:u w:val="single"/>
        </w:rPr>
        <w:t xml:space="preserve">**Diğer proje illerinden başvurular alınmaya başlandığında 2. kategori için belirlenen hane halkı geliri diğer İller için de belirlenerek işbu kılavuz güncellenecektir. </w:t>
      </w:r>
    </w:p>
    <w:p w14:paraId="2081D47D" w14:textId="2443E595" w:rsidR="00C67DB7" w:rsidRPr="00D9032C" w:rsidRDefault="00C67DB7" w:rsidP="00C67DB7">
      <w:pPr>
        <w:spacing w:line="276" w:lineRule="auto"/>
        <w:jc w:val="both"/>
        <w:rPr>
          <w:rFonts w:cstheme="minorHAnsi"/>
          <w:i/>
          <w:u w:val="single"/>
        </w:rPr>
      </w:pPr>
      <w:r w:rsidRPr="00B841CD">
        <w:rPr>
          <w:rFonts w:cstheme="minorHAnsi"/>
          <w:i/>
          <w:u w:val="single"/>
        </w:rPr>
        <w:lastRenderedPageBreak/>
        <w:t>***Mülkiyeti Kadına ait olan konut/iş yeri için; Medeni durumu Bekâr olan kadınlar (hiç evlenmemiş, en son eşi vefat eden, en son eşinden boşanmış) veya eşinin çalışmadığı SGK ile tespit edilmiş hane geçiminin tamamen kadın tarafından sağlandığı hanelerdir.</w:t>
      </w:r>
    </w:p>
    <w:p w14:paraId="25A8FFD0" w14:textId="0CFEA80E" w:rsidR="0016201C" w:rsidRPr="00D9032C" w:rsidRDefault="0016201C" w:rsidP="00D9032C">
      <w:pPr>
        <w:spacing w:line="276" w:lineRule="auto"/>
        <w:jc w:val="both"/>
        <w:rPr>
          <w:rFonts w:cstheme="minorHAnsi"/>
          <w:color w:val="000000" w:themeColor="text1"/>
        </w:rPr>
      </w:pPr>
      <w:r w:rsidRPr="00D9032C">
        <w:rPr>
          <w:rFonts w:cstheme="minorHAnsi"/>
          <w:color w:val="000000" w:themeColor="text1"/>
        </w:rPr>
        <w:t xml:space="preserve">                                                                                                                                                                                                      </w:t>
      </w:r>
    </w:p>
    <w:p w14:paraId="20727009" w14:textId="5A38993A" w:rsidR="004B36D9" w:rsidRPr="00C3217F" w:rsidRDefault="004C0F94" w:rsidP="008648F0">
      <w:pPr>
        <w:pBdr>
          <w:top w:val="single" w:sz="4" w:space="10" w:color="5B9BD5" w:themeColor="accent1"/>
          <w:bottom w:val="single" w:sz="4" w:space="10" w:color="5B9BD5" w:themeColor="accent1"/>
        </w:pBdr>
        <w:spacing w:before="360" w:after="360" w:line="276" w:lineRule="auto"/>
        <w:ind w:left="576" w:right="864"/>
        <w:jc w:val="center"/>
        <w:rPr>
          <w:rFonts w:cstheme="minorHAnsi"/>
          <w:b/>
          <w:i/>
          <w:iCs/>
          <w:color w:val="5B9BD5" w:themeColor="accent1"/>
        </w:rPr>
      </w:pPr>
      <w:r>
        <w:rPr>
          <w:rFonts w:cstheme="minorHAnsi"/>
          <w:b/>
          <w:i/>
          <w:iCs/>
          <w:color w:val="5B9BD5" w:themeColor="accent1"/>
        </w:rPr>
        <w:t>ALTINCI</w:t>
      </w:r>
      <w:r w:rsidR="00CA3F30" w:rsidRPr="00C3217F">
        <w:rPr>
          <w:rFonts w:cstheme="minorHAnsi"/>
          <w:b/>
          <w:i/>
          <w:iCs/>
          <w:color w:val="5B9BD5" w:themeColor="accent1"/>
        </w:rPr>
        <w:t xml:space="preserve"> </w:t>
      </w:r>
      <w:r w:rsidR="004B36D9" w:rsidRPr="00C3217F">
        <w:rPr>
          <w:rFonts w:cstheme="minorHAnsi"/>
          <w:b/>
          <w:i/>
          <w:iCs/>
          <w:color w:val="5B9BD5" w:themeColor="accent1"/>
        </w:rPr>
        <w:t>KISIM</w:t>
      </w:r>
    </w:p>
    <w:p w14:paraId="6140C61C" w14:textId="77777777" w:rsidR="005351AD" w:rsidRPr="00C3217F" w:rsidRDefault="005351AD" w:rsidP="008648F0">
      <w:pPr>
        <w:pBdr>
          <w:top w:val="single" w:sz="4" w:space="10" w:color="5B9BD5" w:themeColor="accent1"/>
          <w:bottom w:val="single" w:sz="4" w:space="10" w:color="5B9BD5" w:themeColor="accent1"/>
        </w:pBdr>
        <w:spacing w:before="360" w:after="360" w:line="276" w:lineRule="auto"/>
        <w:ind w:left="576" w:right="864"/>
        <w:jc w:val="center"/>
        <w:rPr>
          <w:rFonts w:cstheme="minorHAnsi"/>
          <w:b/>
          <w:i/>
          <w:iCs/>
          <w:color w:val="5B9BD5" w:themeColor="accent1"/>
        </w:rPr>
      </w:pPr>
      <w:r w:rsidRPr="00C3217F">
        <w:rPr>
          <w:rFonts w:cstheme="minorHAnsi"/>
          <w:b/>
          <w:i/>
          <w:iCs/>
          <w:color w:val="5B9BD5" w:themeColor="accent1"/>
        </w:rPr>
        <w:t>Müteahhit Yükümlülükleri</w:t>
      </w:r>
    </w:p>
    <w:p w14:paraId="0CFD0CE5" w14:textId="6553A0A4" w:rsidR="005351AD" w:rsidRPr="0045035E" w:rsidRDefault="005351AD" w:rsidP="008648F0">
      <w:pPr>
        <w:pStyle w:val="ListeParagraf"/>
        <w:numPr>
          <w:ilvl w:val="0"/>
          <w:numId w:val="9"/>
        </w:numPr>
        <w:spacing w:line="276" w:lineRule="auto"/>
        <w:jc w:val="both"/>
        <w:rPr>
          <w:rFonts w:cstheme="minorHAnsi"/>
        </w:rPr>
      </w:pPr>
      <w:r w:rsidRPr="0045035E">
        <w:rPr>
          <w:rFonts w:cstheme="minorHAnsi"/>
        </w:rPr>
        <w:t>Hak sahipleri riskli yapısının dönüşümü veya güçlendirilmesi için sözleşme imzal</w:t>
      </w:r>
      <w:r w:rsidR="00843FA9">
        <w:rPr>
          <w:rFonts w:cstheme="minorHAnsi"/>
        </w:rPr>
        <w:t>ayacağı müteahhitlerin seçimi</w:t>
      </w:r>
      <w:r>
        <w:rPr>
          <w:rFonts w:cstheme="minorHAnsi"/>
        </w:rPr>
        <w:t>,</w:t>
      </w:r>
      <w:r w:rsidR="00BA4E22">
        <w:rPr>
          <w:rFonts w:cstheme="minorHAnsi"/>
        </w:rPr>
        <w:t xml:space="preserve"> proje kapsamında </w:t>
      </w:r>
      <w:proofErr w:type="spellStart"/>
      <w:r w:rsidR="00BA4E22">
        <w:rPr>
          <w:rFonts w:cstheme="minorHAnsi"/>
        </w:rPr>
        <w:t>müteahhi</w:t>
      </w:r>
      <w:r w:rsidRPr="0045035E">
        <w:rPr>
          <w:rFonts w:cstheme="minorHAnsi"/>
        </w:rPr>
        <w:t>tin</w:t>
      </w:r>
      <w:proofErr w:type="spellEnd"/>
      <w:r w:rsidRPr="0045035E">
        <w:rPr>
          <w:rFonts w:cstheme="minorHAnsi"/>
        </w:rPr>
        <w:t xml:space="preserve"> sahip olması ge</w:t>
      </w:r>
      <w:r>
        <w:rPr>
          <w:rFonts w:cstheme="minorHAnsi"/>
        </w:rPr>
        <w:t>reken vasıflar</w:t>
      </w:r>
      <w:r w:rsidRPr="0045035E">
        <w:rPr>
          <w:rFonts w:cstheme="minorHAnsi"/>
        </w:rPr>
        <w:t xml:space="preserve"> ve sorumlulukları hususunda</w:t>
      </w:r>
      <w:r>
        <w:rPr>
          <w:rFonts w:cstheme="minorHAnsi"/>
        </w:rPr>
        <w:t>;</w:t>
      </w:r>
      <w:r w:rsidRPr="0045035E">
        <w:rPr>
          <w:rFonts w:cstheme="minorHAnsi"/>
        </w:rPr>
        <w:t xml:space="preserve"> </w:t>
      </w:r>
      <w:r>
        <w:rPr>
          <w:rFonts w:cstheme="minorHAnsi"/>
        </w:rPr>
        <w:t>Ba</w:t>
      </w:r>
      <w:r w:rsidR="005F2E72">
        <w:rPr>
          <w:rFonts w:cstheme="minorHAnsi"/>
        </w:rPr>
        <w:t>ş</w:t>
      </w:r>
      <w:r>
        <w:rPr>
          <w:rFonts w:cstheme="minorHAnsi"/>
        </w:rPr>
        <w:t xml:space="preserve">kanlık tarafından yayınlanan </w:t>
      </w:r>
      <w:r w:rsidRPr="0045035E">
        <w:rPr>
          <w:rFonts w:cstheme="minorHAnsi"/>
        </w:rPr>
        <w:t>müteahhitler için hazırlanmış uygulama kılavuzundan detaylı bilgi edinebilirler.</w:t>
      </w:r>
    </w:p>
    <w:p w14:paraId="62E4762B" w14:textId="77777777" w:rsidR="0016201C" w:rsidRDefault="0016201C" w:rsidP="008648F0">
      <w:pPr>
        <w:pStyle w:val="stBilgi"/>
        <w:tabs>
          <w:tab w:val="clear" w:pos="4536"/>
          <w:tab w:val="clear" w:pos="9072"/>
        </w:tabs>
        <w:spacing w:after="160" w:line="276" w:lineRule="auto"/>
      </w:pPr>
    </w:p>
    <w:sectPr w:rsidR="0016201C">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33A49" w14:textId="77777777" w:rsidR="004268B2" w:rsidRDefault="004268B2" w:rsidP="00F00F4B">
      <w:pPr>
        <w:spacing w:after="0" w:line="240" w:lineRule="auto"/>
      </w:pPr>
      <w:r>
        <w:separator/>
      </w:r>
    </w:p>
  </w:endnote>
  <w:endnote w:type="continuationSeparator" w:id="0">
    <w:p w14:paraId="7B81B49D" w14:textId="77777777" w:rsidR="004268B2" w:rsidRDefault="004268B2" w:rsidP="00F00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6542732"/>
      <w:docPartObj>
        <w:docPartGallery w:val="Page Numbers (Bottom of Page)"/>
        <w:docPartUnique/>
      </w:docPartObj>
    </w:sdtPr>
    <w:sdtEndPr/>
    <w:sdtContent>
      <w:p w14:paraId="4AA97835" w14:textId="4955593B" w:rsidR="00F00F4B" w:rsidRDefault="00F00F4B">
        <w:pPr>
          <w:pStyle w:val="AltBilgi"/>
          <w:jc w:val="right"/>
        </w:pPr>
        <w:r>
          <w:fldChar w:fldCharType="begin"/>
        </w:r>
        <w:r>
          <w:instrText>PAGE   \* MERGEFORMAT</w:instrText>
        </w:r>
        <w:r>
          <w:fldChar w:fldCharType="separate"/>
        </w:r>
        <w:r w:rsidR="001644EB">
          <w:rPr>
            <w:noProof/>
          </w:rPr>
          <w:t>11</w:t>
        </w:r>
        <w:r>
          <w:fldChar w:fldCharType="end"/>
        </w:r>
      </w:p>
    </w:sdtContent>
  </w:sdt>
  <w:p w14:paraId="62756A49" w14:textId="77777777" w:rsidR="00F00F4B" w:rsidRDefault="00F00F4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2F8BB" w14:textId="77777777" w:rsidR="004268B2" w:rsidRDefault="004268B2" w:rsidP="00F00F4B">
      <w:pPr>
        <w:spacing w:after="0" w:line="240" w:lineRule="auto"/>
      </w:pPr>
      <w:r>
        <w:separator/>
      </w:r>
    </w:p>
  </w:footnote>
  <w:footnote w:type="continuationSeparator" w:id="0">
    <w:p w14:paraId="1B5AE6A5" w14:textId="77777777" w:rsidR="004268B2" w:rsidRDefault="004268B2" w:rsidP="00F00F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A19FA"/>
    <w:multiLevelType w:val="hybridMultilevel"/>
    <w:tmpl w:val="9B3A6C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4804A29"/>
    <w:multiLevelType w:val="hybridMultilevel"/>
    <w:tmpl w:val="81529D90"/>
    <w:lvl w:ilvl="0" w:tplc="041F0001">
      <w:start w:val="1"/>
      <w:numFmt w:val="bullet"/>
      <w:lvlText w:val=""/>
      <w:lvlJc w:val="left"/>
      <w:pPr>
        <w:ind w:left="2130" w:hanging="360"/>
      </w:pPr>
      <w:rPr>
        <w:rFonts w:ascii="Symbol" w:hAnsi="Symbol" w:hint="default"/>
      </w:rPr>
    </w:lvl>
    <w:lvl w:ilvl="1" w:tplc="041F0003" w:tentative="1">
      <w:start w:val="1"/>
      <w:numFmt w:val="bullet"/>
      <w:lvlText w:val="o"/>
      <w:lvlJc w:val="left"/>
      <w:pPr>
        <w:ind w:left="2850" w:hanging="360"/>
      </w:pPr>
      <w:rPr>
        <w:rFonts w:ascii="Courier New" w:hAnsi="Courier New" w:cs="Courier New" w:hint="default"/>
      </w:rPr>
    </w:lvl>
    <w:lvl w:ilvl="2" w:tplc="041F0005" w:tentative="1">
      <w:start w:val="1"/>
      <w:numFmt w:val="bullet"/>
      <w:lvlText w:val=""/>
      <w:lvlJc w:val="left"/>
      <w:pPr>
        <w:ind w:left="3570" w:hanging="360"/>
      </w:pPr>
      <w:rPr>
        <w:rFonts w:ascii="Wingdings" w:hAnsi="Wingdings" w:hint="default"/>
      </w:rPr>
    </w:lvl>
    <w:lvl w:ilvl="3" w:tplc="041F0001" w:tentative="1">
      <w:start w:val="1"/>
      <w:numFmt w:val="bullet"/>
      <w:lvlText w:val=""/>
      <w:lvlJc w:val="left"/>
      <w:pPr>
        <w:ind w:left="4290" w:hanging="360"/>
      </w:pPr>
      <w:rPr>
        <w:rFonts w:ascii="Symbol" w:hAnsi="Symbol" w:hint="default"/>
      </w:rPr>
    </w:lvl>
    <w:lvl w:ilvl="4" w:tplc="041F0003" w:tentative="1">
      <w:start w:val="1"/>
      <w:numFmt w:val="bullet"/>
      <w:lvlText w:val="o"/>
      <w:lvlJc w:val="left"/>
      <w:pPr>
        <w:ind w:left="5010" w:hanging="360"/>
      </w:pPr>
      <w:rPr>
        <w:rFonts w:ascii="Courier New" w:hAnsi="Courier New" w:cs="Courier New" w:hint="default"/>
      </w:rPr>
    </w:lvl>
    <w:lvl w:ilvl="5" w:tplc="041F0005" w:tentative="1">
      <w:start w:val="1"/>
      <w:numFmt w:val="bullet"/>
      <w:lvlText w:val=""/>
      <w:lvlJc w:val="left"/>
      <w:pPr>
        <w:ind w:left="5730" w:hanging="360"/>
      </w:pPr>
      <w:rPr>
        <w:rFonts w:ascii="Wingdings" w:hAnsi="Wingdings" w:hint="default"/>
      </w:rPr>
    </w:lvl>
    <w:lvl w:ilvl="6" w:tplc="041F0001" w:tentative="1">
      <w:start w:val="1"/>
      <w:numFmt w:val="bullet"/>
      <w:lvlText w:val=""/>
      <w:lvlJc w:val="left"/>
      <w:pPr>
        <w:ind w:left="6450" w:hanging="360"/>
      </w:pPr>
      <w:rPr>
        <w:rFonts w:ascii="Symbol" w:hAnsi="Symbol" w:hint="default"/>
      </w:rPr>
    </w:lvl>
    <w:lvl w:ilvl="7" w:tplc="041F0003" w:tentative="1">
      <w:start w:val="1"/>
      <w:numFmt w:val="bullet"/>
      <w:lvlText w:val="o"/>
      <w:lvlJc w:val="left"/>
      <w:pPr>
        <w:ind w:left="7170" w:hanging="360"/>
      </w:pPr>
      <w:rPr>
        <w:rFonts w:ascii="Courier New" w:hAnsi="Courier New" w:cs="Courier New" w:hint="default"/>
      </w:rPr>
    </w:lvl>
    <w:lvl w:ilvl="8" w:tplc="041F0005" w:tentative="1">
      <w:start w:val="1"/>
      <w:numFmt w:val="bullet"/>
      <w:lvlText w:val=""/>
      <w:lvlJc w:val="left"/>
      <w:pPr>
        <w:ind w:left="7890" w:hanging="360"/>
      </w:pPr>
      <w:rPr>
        <w:rFonts w:ascii="Wingdings" w:hAnsi="Wingdings" w:hint="default"/>
      </w:rPr>
    </w:lvl>
  </w:abstractNum>
  <w:abstractNum w:abstractNumId="2" w15:restartNumberingAfterBreak="0">
    <w:nsid w:val="04E02C19"/>
    <w:multiLevelType w:val="multilevel"/>
    <w:tmpl w:val="3AB0E3EC"/>
    <w:lvl w:ilvl="0">
      <w:start w:val="1"/>
      <w:numFmt w:val="decimal"/>
      <w:lvlText w:val="%1."/>
      <w:lvlJc w:val="left"/>
      <w:pPr>
        <w:ind w:left="432" w:hanging="432"/>
      </w:pPr>
      <w:rPr>
        <w:rFonts w:hint="default"/>
        <w:color w:val="auto"/>
      </w:rPr>
    </w:lvl>
    <w:lvl w:ilvl="1">
      <w:start w:val="1"/>
      <w:numFmt w:val="upperLetter"/>
      <w:lvlText w:val="%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05703BAC"/>
    <w:multiLevelType w:val="hybridMultilevel"/>
    <w:tmpl w:val="5B006128"/>
    <w:lvl w:ilvl="0" w:tplc="041F0001">
      <w:start w:val="1"/>
      <w:numFmt w:val="bullet"/>
      <w:lvlText w:val=""/>
      <w:lvlJc w:val="left"/>
      <w:pPr>
        <w:ind w:left="1485" w:hanging="360"/>
      </w:pPr>
      <w:rPr>
        <w:rFonts w:ascii="Symbol" w:hAnsi="Symbol" w:hint="default"/>
      </w:rPr>
    </w:lvl>
    <w:lvl w:ilvl="1" w:tplc="041F0003" w:tentative="1">
      <w:start w:val="1"/>
      <w:numFmt w:val="bullet"/>
      <w:lvlText w:val="o"/>
      <w:lvlJc w:val="left"/>
      <w:pPr>
        <w:ind w:left="2205" w:hanging="360"/>
      </w:pPr>
      <w:rPr>
        <w:rFonts w:ascii="Courier New" w:hAnsi="Courier New" w:cs="Courier New" w:hint="default"/>
      </w:rPr>
    </w:lvl>
    <w:lvl w:ilvl="2" w:tplc="041F0005" w:tentative="1">
      <w:start w:val="1"/>
      <w:numFmt w:val="bullet"/>
      <w:lvlText w:val=""/>
      <w:lvlJc w:val="left"/>
      <w:pPr>
        <w:ind w:left="2925" w:hanging="360"/>
      </w:pPr>
      <w:rPr>
        <w:rFonts w:ascii="Wingdings" w:hAnsi="Wingdings" w:hint="default"/>
      </w:rPr>
    </w:lvl>
    <w:lvl w:ilvl="3" w:tplc="041F0001" w:tentative="1">
      <w:start w:val="1"/>
      <w:numFmt w:val="bullet"/>
      <w:lvlText w:val=""/>
      <w:lvlJc w:val="left"/>
      <w:pPr>
        <w:ind w:left="3645" w:hanging="360"/>
      </w:pPr>
      <w:rPr>
        <w:rFonts w:ascii="Symbol" w:hAnsi="Symbol" w:hint="default"/>
      </w:rPr>
    </w:lvl>
    <w:lvl w:ilvl="4" w:tplc="041F0003" w:tentative="1">
      <w:start w:val="1"/>
      <w:numFmt w:val="bullet"/>
      <w:lvlText w:val="o"/>
      <w:lvlJc w:val="left"/>
      <w:pPr>
        <w:ind w:left="4365" w:hanging="360"/>
      </w:pPr>
      <w:rPr>
        <w:rFonts w:ascii="Courier New" w:hAnsi="Courier New" w:cs="Courier New" w:hint="default"/>
      </w:rPr>
    </w:lvl>
    <w:lvl w:ilvl="5" w:tplc="041F0005" w:tentative="1">
      <w:start w:val="1"/>
      <w:numFmt w:val="bullet"/>
      <w:lvlText w:val=""/>
      <w:lvlJc w:val="left"/>
      <w:pPr>
        <w:ind w:left="5085" w:hanging="360"/>
      </w:pPr>
      <w:rPr>
        <w:rFonts w:ascii="Wingdings" w:hAnsi="Wingdings" w:hint="default"/>
      </w:rPr>
    </w:lvl>
    <w:lvl w:ilvl="6" w:tplc="041F0001" w:tentative="1">
      <w:start w:val="1"/>
      <w:numFmt w:val="bullet"/>
      <w:lvlText w:val=""/>
      <w:lvlJc w:val="left"/>
      <w:pPr>
        <w:ind w:left="5805" w:hanging="360"/>
      </w:pPr>
      <w:rPr>
        <w:rFonts w:ascii="Symbol" w:hAnsi="Symbol" w:hint="default"/>
      </w:rPr>
    </w:lvl>
    <w:lvl w:ilvl="7" w:tplc="041F0003" w:tentative="1">
      <w:start w:val="1"/>
      <w:numFmt w:val="bullet"/>
      <w:lvlText w:val="o"/>
      <w:lvlJc w:val="left"/>
      <w:pPr>
        <w:ind w:left="6525" w:hanging="360"/>
      </w:pPr>
      <w:rPr>
        <w:rFonts w:ascii="Courier New" w:hAnsi="Courier New" w:cs="Courier New" w:hint="default"/>
      </w:rPr>
    </w:lvl>
    <w:lvl w:ilvl="8" w:tplc="041F0005" w:tentative="1">
      <w:start w:val="1"/>
      <w:numFmt w:val="bullet"/>
      <w:lvlText w:val=""/>
      <w:lvlJc w:val="left"/>
      <w:pPr>
        <w:ind w:left="7245" w:hanging="360"/>
      </w:pPr>
      <w:rPr>
        <w:rFonts w:ascii="Wingdings" w:hAnsi="Wingdings" w:hint="default"/>
      </w:rPr>
    </w:lvl>
  </w:abstractNum>
  <w:abstractNum w:abstractNumId="4" w15:restartNumberingAfterBreak="0">
    <w:nsid w:val="061C00EF"/>
    <w:multiLevelType w:val="hybridMultilevel"/>
    <w:tmpl w:val="165AF7B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96B767B"/>
    <w:multiLevelType w:val="hybridMultilevel"/>
    <w:tmpl w:val="439056D8"/>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6" w15:restartNumberingAfterBreak="0">
    <w:nsid w:val="0A4F1D14"/>
    <w:multiLevelType w:val="hybridMultilevel"/>
    <w:tmpl w:val="6644D2BA"/>
    <w:lvl w:ilvl="0" w:tplc="041F0001">
      <w:start w:val="1"/>
      <w:numFmt w:val="bullet"/>
      <w:lvlText w:val=""/>
      <w:lvlJc w:val="left"/>
      <w:pPr>
        <w:ind w:left="1790" w:hanging="360"/>
      </w:pPr>
      <w:rPr>
        <w:rFonts w:ascii="Symbol" w:hAnsi="Symbol" w:hint="default"/>
      </w:rPr>
    </w:lvl>
    <w:lvl w:ilvl="1" w:tplc="041F0003" w:tentative="1">
      <w:start w:val="1"/>
      <w:numFmt w:val="bullet"/>
      <w:lvlText w:val="o"/>
      <w:lvlJc w:val="left"/>
      <w:pPr>
        <w:ind w:left="2510" w:hanging="360"/>
      </w:pPr>
      <w:rPr>
        <w:rFonts w:ascii="Courier New" w:hAnsi="Courier New" w:cs="Courier New" w:hint="default"/>
      </w:rPr>
    </w:lvl>
    <w:lvl w:ilvl="2" w:tplc="041F0005" w:tentative="1">
      <w:start w:val="1"/>
      <w:numFmt w:val="bullet"/>
      <w:lvlText w:val=""/>
      <w:lvlJc w:val="left"/>
      <w:pPr>
        <w:ind w:left="3230" w:hanging="360"/>
      </w:pPr>
      <w:rPr>
        <w:rFonts w:ascii="Wingdings" w:hAnsi="Wingdings" w:hint="default"/>
      </w:rPr>
    </w:lvl>
    <w:lvl w:ilvl="3" w:tplc="041F0001" w:tentative="1">
      <w:start w:val="1"/>
      <w:numFmt w:val="bullet"/>
      <w:lvlText w:val=""/>
      <w:lvlJc w:val="left"/>
      <w:pPr>
        <w:ind w:left="3950" w:hanging="360"/>
      </w:pPr>
      <w:rPr>
        <w:rFonts w:ascii="Symbol" w:hAnsi="Symbol" w:hint="default"/>
      </w:rPr>
    </w:lvl>
    <w:lvl w:ilvl="4" w:tplc="041F0003" w:tentative="1">
      <w:start w:val="1"/>
      <w:numFmt w:val="bullet"/>
      <w:lvlText w:val="o"/>
      <w:lvlJc w:val="left"/>
      <w:pPr>
        <w:ind w:left="4670" w:hanging="360"/>
      </w:pPr>
      <w:rPr>
        <w:rFonts w:ascii="Courier New" w:hAnsi="Courier New" w:cs="Courier New" w:hint="default"/>
      </w:rPr>
    </w:lvl>
    <w:lvl w:ilvl="5" w:tplc="041F0005" w:tentative="1">
      <w:start w:val="1"/>
      <w:numFmt w:val="bullet"/>
      <w:lvlText w:val=""/>
      <w:lvlJc w:val="left"/>
      <w:pPr>
        <w:ind w:left="5390" w:hanging="360"/>
      </w:pPr>
      <w:rPr>
        <w:rFonts w:ascii="Wingdings" w:hAnsi="Wingdings" w:hint="default"/>
      </w:rPr>
    </w:lvl>
    <w:lvl w:ilvl="6" w:tplc="041F0001" w:tentative="1">
      <w:start w:val="1"/>
      <w:numFmt w:val="bullet"/>
      <w:lvlText w:val=""/>
      <w:lvlJc w:val="left"/>
      <w:pPr>
        <w:ind w:left="6110" w:hanging="360"/>
      </w:pPr>
      <w:rPr>
        <w:rFonts w:ascii="Symbol" w:hAnsi="Symbol" w:hint="default"/>
      </w:rPr>
    </w:lvl>
    <w:lvl w:ilvl="7" w:tplc="041F0003" w:tentative="1">
      <w:start w:val="1"/>
      <w:numFmt w:val="bullet"/>
      <w:lvlText w:val="o"/>
      <w:lvlJc w:val="left"/>
      <w:pPr>
        <w:ind w:left="6830" w:hanging="360"/>
      </w:pPr>
      <w:rPr>
        <w:rFonts w:ascii="Courier New" w:hAnsi="Courier New" w:cs="Courier New" w:hint="default"/>
      </w:rPr>
    </w:lvl>
    <w:lvl w:ilvl="8" w:tplc="041F0005" w:tentative="1">
      <w:start w:val="1"/>
      <w:numFmt w:val="bullet"/>
      <w:lvlText w:val=""/>
      <w:lvlJc w:val="left"/>
      <w:pPr>
        <w:ind w:left="7550" w:hanging="360"/>
      </w:pPr>
      <w:rPr>
        <w:rFonts w:ascii="Wingdings" w:hAnsi="Wingdings" w:hint="default"/>
      </w:rPr>
    </w:lvl>
  </w:abstractNum>
  <w:abstractNum w:abstractNumId="7" w15:restartNumberingAfterBreak="0">
    <w:nsid w:val="0CAD0321"/>
    <w:multiLevelType w:val="hybridMultilevel"/>
    <w:tmpl w:val="9308072E"/>
    <w:lvl w:ilvl="0" w:tplc="041F0001">
      <w:start w:val="1"/>
      <w:numFmt w:val="bullet"/>
      <w:lvlText w:val=""/>
      <w:lvlJc w:val="left"/>
      <w:pPr>
        <w:ind w:left="1790" w:hanging="360"/>
      </w:pPr>
      <w:rPr>
        <w:rFonts w:ascii="Symbol" w:hAnsi="Symbol" w:hint="default"/>
      </w:rPr>
    </w:lvl>
    <w:lvl w:ilvl="1" w:tplc="041F0003" w:tentative="1">
      <w:start w:val="1"/>
      <w:numFmt w:val="bullet"/>
      <w:lvlText w:val="o"/>
      <w:lvlJc w:val="left"/>
      <w:pPr>
        <w:ind w:left="2510" w:hanging="360"/>
      </w:pPr>
      <w:rPr>
        <w:rFonts w:ascii="Courier New" w:hAnsi="Courier New" w:cs="Courier New" w:hint="default"/>
      </w:rPr>
    </w:lvl>
    <w:lvl w:ilvl="2" w:tplc="041F0005" w:tentative="1">
      <w:start w:val="1"/>
      <w:numFmt w:val="bullet"/>
      <w:lvlText w:val=""/>
      <w:lvlJc w:val="left"/>
      <w:pPr>
        <w:ind w:left="3230" w:hanging="360"/>
      </w:pPr>
      <w:rPr>
        <w:rFonts w:ascii="Wingdings" w:hAnsi="Wingdings" w:hint="default"/>
      </w:rPr>
    </w:lvl>
    <w:lvl w:ilvl="3" w:tplc="041F0001" w:tentative="1">
      <w:start w:val="1"/>
      <w:numFmt w:val="bullet"/>
      <w:lvlText w:val=""/>
      <w:lvlJc w:val="left"/>
      <w:pPr>
        <w:ind w:left="3950" w:hanging="360"/>
      </w:pPr>
      <w:rPr>
        <w:rFonts w:ascii="Symbol" w:hAnsi="Symbol" w:hint="default"/>
      </w:rPr>
    </w:lvl>
    <w:lvl w:ilvl="4" w:tplc="041F0003" w:tentative="1">
      <w:start w:val="1"/>
      <w:numFmt w:val="bullet"/>
      <w:lvlText w:val="o"/>
      <w:lvlJc w:val="left"/>
      <w:pPr>
        <w:ind w:left="4670" w:hanging="360"/>
      </w:pPr>
      <w:rPr>
        <w:rFonts w:ascii="Courier New" w:hAnsi="Courier New" w:cs="Courier New" w:hint="default"/>
      </w:rPr>
    </w:lvl>
    <w:lvl w:ilvl="5" w:tplc="041F0005" w:tentative="1">
      <w:start w:val="1"/>
      <w:numFmt w:val="bullet"/>
      <w:lvlText w:val=""/>
      <w:lvlJc w:val="left"/>
      <w:pPr>
        <w:ind w:left="5390" w:hanging="360"/>
      </w:pPr>
      <w:rPr>
        <w:rFonts w:ascii="Wingdings" w:hAnsi="Wingdings" w:hint="default"/>
      </w:rPr>
    </w:lvl>
    <w:lvl w:ilvl="6" w:tplc="041F0001" w:tentative="1">
      <w:start w:val="1"/>
      <w:numFmt w:val="bullet"/>
      <w:lvlText w:val=""/>
      <w:lvlJc w:val="left"/>
      <w:pPr>
        <w:ind w:left="6110" w:hanging="360"/>
      </w:pPr>
      <w:rPr>
        <w:rFonts w:ascii="Symbol" w:hAnsi="Symbol" w:hint="default"/>
      </w:rPr>
    </w:lvl>
    <w:lvl w:ilvl="7" w:tplc="041F0003" w:tentative="1">
      <w:start w:val="1"/>
      <w:numFmt w:val="bullet"/>
      <w:lvlText w:val="o"/>
      <w:lvlJc w:val="left"/>
      <w:pPr>
        <w:ind w:left="6830" w:hanging="360"/>
      </w:pPr>
      <w:rPr>
        <w:rFonts w:ascii="Courier New" w:hAnsi="Courier New" w:cs="Courier New" w:hint="default"/>
      </w:rPr>
    </w:lvl>
    <w:lvl w:ilvl="8" w:tplc="041F0005" w:tentative="1">
      <w:start w:val="1"/>
      <w:numFmt w:val="bullet"/>
      <w:lvlText w:val=""/>
      <w:lvlJc w:val="left"/>
      <w:pPr>
        <w:ind w:left="7550" w:hanging="360"/>
      </w:pPr>
      <w:rPr>
        <w:rFonts w:ascii="Wingdings" w:hAnsi="Wingdings" w:hint="default"/>
      </w:rPr>
    </w:lvl>
  </w:abstractNum>
  <w:abstractNum w:abstractNumId="8" w15:restartNumberingAfterBreak="0">
    <w:nsid w:val="0E645411"/>
    <w:multiLevelType w:val="hybridMultilevel"/>
    <w:tmpl w:val="5810D4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1F346F5"/>
    <w:multiLevelType w:val="hybridMultilevel"/>
    <w:tmpl w:val="D954EE4A"/>
    <w:lvl w:ilvl="0" w:tplc="041F0001">
      <w:start w:val="1"/>
      <w:numFmt w:val="bullet"/>
      <w:lvlText w:val=""/>
      <w:lvlJc w:val="left"/>
      <w:pPr>
        <w:ind w:left="1790" w:hanging="360"/>
      </w:pPr>
      <w:rPr>
        <w:rFonts w:ascii="Symbol" w:hAnsi="Symbol" w:hint="default"/>
      </w:rPr>
    </w:lvl>
    <w:lvl w:ilvl="1" w:tplc="041F0003" w:tentative="1">
      <w:start w:val="1"/>
      <w:numFmt w:val="bullet"/>
      <w:lvlText w:val="o"/>
      <w:lvlJc w:val="left"/>
      <w:pPr>
        <w:ind w:left="2510" w:hanging="360"/>
      </w:pPr>
      <w:rPr>
        <w:rFonts w:ascii="Courier New" w:hAnsi="Courier New" w:cs="Courier New" w:hint="default"/>
      </w:rPr>
    </w:lvl>
    <w:lvl w:ilvl="2" w:tplc="041F0005" w:tentative="1">
      <w:start w:val="1"/>
      <w:numFmt w:val="bullet"/>
      <w:lvlText w:val=""/>
      <w:lvlJc w:val="left"/>
      <w:pPr>
        <w:ind w:left="3230" w:hanging="360"/>
      </w:pPr>
      <w:rPr>
        <w:rFonts w:ascii="Wingdings" w:hAnsi="Wingdings" w:hint="default"/>
      </w:rPr>
    </w:lvl>
    <w:lvl w:ilvl="3" w:tplc="041F0001" w:tentative="1">
      <w:start w:val="1"/>
      <w:numFmt w:val="bullet"/>
      <w:lvlText w:val=""/>
      <w:lvlJc w:val="left"/>
      <w:pPr>
        <w:ind w:left="3950" w:hanging="360"/>
      </w:pPr>
      <w:rPr>
        <w:rFonts w:ascii="Symbol" w:hAnsi="Symbol" w:hint="default"/>
      </w:rPr>
    </w:lvl>
    <w:lvl w:ilvl="4" w:tplc="041F0003" w:tentative="1">
      <w:start w:val="1"/>
      <w:numFmt w:val="bullet"/>
      <w:lvlText w:val="o"/>
      <w:lvlJc w:val="left"/>
      <w:pPr>
        <w:ind w:left="4670" w:hanging="360"/>
      </w:pPr>
      <w:rPr>
        <w:rFonts w:ascii="Courier New" w:hAnsi="Courier New" w:cs="Courier New" w:hint="default"/>
      </w:rPr>
    </w:lvl>
    <w:lvl w:ilvl="5" w:tplc="041F0005" w:tentative="1">
      <w:start w:val="1"/>
      <w:numFmt w:val="bullet"/>
      <w:lvlText w:val=""/>
      <w:lvlJc w:val="left"/>
      <w:pPr>
        <w:ind w:left="5390" w:hanging="360"/>
      </w:pPr>
      <w:rPr>
        <w:rFonts w:ascii="Wingdings" w:hAnsi="Wingdings" w:hint="default"/>
      </w:rPr>
    </w:lvl>
    <w:lvl w:ilvl="6" w:tplc="041F0001" w:tentative="1">
      <w:start w:val="1"/>
      <w:numFmt w:val="bullet"/>
      <w:lvlText w:val=""/>
      <w:lvlJc w:val="left"/>
      <w:pPr>
        <w:ind w:left="6110" w:hanging="360"/>
      </w:pPr>
      <w:rPr>
        <w:rFonts w:ascii="Symbol" w:hAnsi="Symbol" w:hint="default"/>
      </w:rPr>
    </w:lvl>
    <w:lvl w:ilvl="7" w:tplc="041F0003" w:tentative="1">
      <w:start w:val="1"/>
      <w:numFmt w:val="bullet"/>
      <w:lvlText w:val="o"/>
      <w:lvlJc w:val="left"/>
      <w:pPr>
        <w:ind w:left="6830" w:hanging="360"/>
      </w:pPr>
      <w:rPr>
        <w:rFonts w:ascii="Courier New" w:hAnsi="Courier New" w:cs="Courier New" w:hint="default"/>
      </w:rPr>
    </w:lvl>
    <w:lvl w:ilvl="8" w:tplc="041F0005" w:tentative="1">
      <w:start w:val="1"/>
      <w:numFmt w:val="bullet"/>
      <w:lvlText w:val=""/>
      <w:lvlJc w:val="left"/>
      <w:pPr>
        <w:ind w:left="7550" w:hanging="360"/>
      </w:pPr>
      <w:rPr>
        <w:rFonts w:ascii="Wingdings" w:hAnsi="Wingdings" w:hint="default"/>
      </w:rPr>
    </w:lvl>
  </w:abstractNum>
  <w:abstractNum w:abstractNumId="10" w15:restartNumberingAfterBreak="0">
    <w:nsid w:val="120F6F8F"/>
    <w:multiLevelType w:val="hybridMultilevel"/>
    <w:tmpl w:val="0D0AB452"/>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1" w15:restartNumberingAfterBreak="0">
    <w:nsid w:val="12CD0336"/>
    <w:multiLevelType w:val="hybridMultilevel"/>
    <w:tmpl w:val="CCDA4D2A"/>
    <w:lvl w:ilvl="0" w:tplc="041F0001">
      <w:start w:val="1"/>
      <w:numFmt w:val="bullet"/>
      <w:lvlText w:val=""/>
      <w:lvlJc w:val="left"/>
      <w:pPr>
        <w:ind w:left="1790" w:hanging="360"/>
      </w:pPr>
      <w:rPr>
        <w:rFonts w:ascii="Symbol" w:hAnsi="Symbol" w:hint="default"/>
      </w:rPr>
    </w:lvl>
    <w:lvl w:ilvl="1" w:tplc="041F0003" w:tentative="1">
      <w:start w:val="1"/>
      <w:numFmt w:val="bullet"/>
      <w:lvlText w:val="o"/>
      <w:lvlJc w:val="left"/>
      <w:pPr>
        <w:ind w:left="2510" w:hanging="360"/>
      </w:pPr>
      <w:rPr>
        <w:rFonts w:ascii="Courier New" w:hAnsi="Courier New" w:cs="Courier New" w:hint="default"/>
      </w:rPr>
    </w:lvl>
    <w:lvl w:ilvl="2" w:tplc="041F0005" w:tentative="1">
      <w:start w:val="1"/>
      <w:numFmt w:val="bullet"/>
      <w:lvlText w:val=""/>
      <w:lvlJc w:val="left"/>
      <w:pPr>
        <w:ind w:left="3230" w:hanging="360"/>
      </w:pPr>
      <w:rPr>
        <w:rFonts w:ascii="Wingdings" w:hAnsi="Wingdings" w:hint="default"/>
      </w:rPr>
    </w:lvl>
    <w:lvl w:ilvl="3" w:tplc="041F0001" w:tentative="1">
      <w:start w:val="1"/>
      <w:numFmt w:val="bullet"/>
      <w:lvlText w:val=""/>
      <w:lvlJc w:val="left"/>
      <w:pPr>
        <w:ind w:left="3950" w:hanging="360"/>
      </w:pPr>
      <w:rPr>
        <w:rFonts w:ascii="Symbol" w:hAnsi="Symbol" w:hint="default"/>
      </w:rPr>
    </w:lvl>
    <w:lvl w:ilvl="4" w:tplc="041F0003" w:tentative="1">
      <w:start w:val="1"/>
      <w:numFmt w:val="bullet"/>
      <w:lvlText w:val="o"/>
      <w:lvlJc w:val="left"/>
      <w:pPr>
        <w:ind w:left="4670" w:hanging="360"/>
      </w:pPr>
      <w:rPr>
        <w:rFonts w:ascii="Courier New" w:hAnsi="Courier New" w:cs="Courier New" w:hint="default"/>
      </w:rPr>
    </w:lvl>
    <w:lvl w:ilvl="5" w:tplc="041F0005" w:tentative="1">
      <w:start w:val="1"/>
      <w:numFmt w:val="bullet"/>
      <w:lvlText w:val=""/>
      <w:lvlJc w:val="left"/>
      <w:pPr>
        <w:ind w:left="5390" w:hanging="360"/>
      </w:pPr>
      <w:rPr>
        <w:rFonts w:ascii="Wingdings" w:hAnsi="Wingdings" w:hint="default"/>
      </w:rPr>
    </w:lvl>
    <w:lvl w:ilvl="6" w:tplc="041F0001" w:tentative="1">
      <w:start w:val="1"/>
      <w:numFmt w:val="bullet"/>
      <w:lvlText w:val=""/>
      <w:lvlJc w:val="left"/>
      <w:pPr>
        <w:ind w:left="6110" w:hanging="360"/>
      </w:pPr>
      <w:rPr>
        <w:rFonts w:ascii="Symbol" w:hAnsi="Symbol" w:hint="default"/>
      </w:rPr>
    </w:lvl>
    <w:lvl w:ilvl="7" w:tplc="041F0003" w:tentative="1">
      <w:start w:val="1"/>
      <w:numFmt w:val="bullet"/>
      <w:lvlText w:val="o"/>
      <w:lvlJc w:val="left"/>
      <w:pPr>
        <w:ind w:left="6830" w:hanging="360"/>
      </w:pPr>
      <w:rPr>
        <w:rFonts w:ascii="Courier New" w:hAnsi="Courier New" w:cs="Courier New" w:hint="default"/>
      </w:rPr>
    </w:lvl>
    <w:lvl w:ilvl="8" w:tplc="041F0005" w:tentative="1">
      <w:start w:val="1"/>
      <w:numFmt w:val="bullet"/>
      <w:lvlText w:val=""/>
      <w:lvlJc w:val="left"/>
      <w:pPr>
        <w:ind w:left="7550" w:hanging="360"/>
      </w:pPr>
      <w:rPr>
        <w:rFonts w:ascii="Wingdings" w:hAnsi="Wingdings" w:hint="default"/>
      </w:rPr>
    </w:lvl>
  </w:abstractNum>
  <w:abstractNum w:abstractNumId="12" w15:restartNumberingAfterBreak="0">
    <w:nsid w:val="1EF14092"/>
    <w:multiLevelType w:val="hybridMultilevel"/>
    <w:tmpl w:val="B02E5F0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0423DD2"/>
    <w:multiLevelType w:val="hybridMultilevel"/>
    <w:tmpl w:val="CB9C9712"/>
    <w:lvl w:ilvl="0" w:tplc="5900C360">
      <w:start w:val="1"/>
      <w:numFmt w:val="decimal"/>
      <w:lvlText w:val="%1."/>
      <w:lvlJc w:val="left"/>
      <w:pPr>
        <w:ind w:left="1070" w:hanging="360"/>
      </w:pPr>
      <w:rPr>
        <w:color w:val="000000" w:themeColor="text1"/>
      </w:rPr>
    </w:lvl>
    <w:lvl w:ilvl="1" w:tplc="041F0001">
      <w:start w:val="1"/>
      <w:numFmt w:val="bullet"/>
      <w:lvlText w:val=""/>
      <w:lvlJc w:val="left"/>
      <w:pPr>
        <w:ind w:left="1800" w:hanging="360"/>
      </w:pPr>
      <w:rPr>
        <w:rFonts w:ascii="Symbol" w:hAnsi="Symbol" w:hint="default"/>
      </w:r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4" w15:restartNumberingAfterBreak="0">
    <w:nsid w:val="2ACD3E93"/>
    <w:multiLevelType w:val="hybridMultilevel"/>
    <w:tmpl w:val="3AB005CA"/>
    <w:lvl w:ilvl="0" w:tplc="041F0001">
      <w:start w:val="1"/>
      <w:numFmt w:val="bullet"/>
      <w:lvlText w:val=""/>
      <w:lvlJc w:val="left"/>
      <w:pPr>
        <w:ind w:left="1790" w:hanging="360"/>
      </w:pPr>
      <w:rPr>
        <w:rFonts w:ascii="Symbol" w:hAnsi="Symbol" w:hint="default"/>
      </w:rPr>
    </w:lvl>
    <w:lvl w:ilvl="1" w:tplc="041F0003" w:tentative="1">
      <w:start w:val="1"/>
      <w:numFmt w:val="bullet"/>
      <w:lvlText w:val="o"/>
      <w:lvlJc w:val="left"/>
      <w:pPr>
        <w:ind w:left="2510" w:hanging="360"/>
      </w:pPr>
      <w:rPr>
        <w:rFonts w:ascii="Courier New" w:hAnsi="Courier New" w:cs="Courier New" w:hint="default"/>
      </w:rPr>
    </w:lvl>
    <w:lvl w:ilvl="2" w:tplc="041F0005" w:tentative="1">
      <w:start w:val="1"/>
      <w:numFmt w:val="bullet"/>
      <w:lvlText w:val=""/>
      <w:lvlJc w:val="left"/>
      <w:pPr>
        <w:ind w:left="3230" w:hanging="360"/>
      </w:pPr>
      <w:rPr>
        <w:rFonts w:ascii="Wingdings" w:hAnsi="Wingdings" w:hint="default"/>
      </w:rPr>
    </w:lvl>
    <w:lvl w:ilvl="3" w:tplc="041F0001" w:tentative="1">
      <w:start w:val="1"/>
      <w:numFmt w:val="bullet"/>
      <w:lvlText w:val=""/>
      <w:lvlJc w:val="left"/>
      <w:pPr>
        <w:ind w:left="3950" w:hanging="360"/>
      </w:pPr>
      <w:rPr>
        <w:rFonts w:ascii="Symbol" w:hAnsi="Symbol" w:hint="default"/>
      </w:rPr>
    </w:lvl>
    <w:lvl w:ilvl="4" w:tplc="041F0003" w:tentative="1">
      <w:start w:val="1"/>
      <w:numFmt w:val="bullet"/>
      <w:lvlText w:val="o"/>
      <w:lvlJc w:val="left"/>
      <w:pPr>
        <w:ind w:left="4670" w:hanging="360"/>
      </w:pPr>
      <w:rPr>
        <w:rFonts w:ascii="Courier New" w:hAnsi="Courier New" w:cs="Courier New" w:hint="default"/>
      </w:rPr>
    </w:lvl>
    <w:lvl w:ilvl="5" w:tplc="041F0005" w:tentative="1">
      <w:start w:val="1"/>
      <w:numFmt w:val="bullet"/>
      <w:lvlText w:val=""/>
      <w:lvlJc w:val="left"/>
      <w:pPr>
        <w:ind w:left="5390" w:hanging="360"/>
      </w:pPr>
      <w:rPr>
        <w:rFonts w:ascii="Wingdings" w:hAnsi="Wingdings" w:hint="default"/>
      </w:rPr>
    </w:lvl>
    <w:lvl w:ilvl="6" w:tplc="041F0001" w:tentative="1">
      <w:start w:val="1"/>
      <w:numFmt w:val="bullet"/>
      <w:lvlText w:val=""/>
      <w:lvlJc w:val="left"/>
      <w:pPr>
        <w:ind w:left="6110" w:hanging="360"/>
      </w:pPr>
      <w:rPr>
        <w:rFonts w:ascii="Symbol" w:hAnsi="Symbol" w:hint="default"/>
      </w:rPr>
    </w:lvl>
    <w:lvl w:ilvl="7" w:tplc="041F0003" w:tentative="1">
      <w:start w:val="1"/>
      <w:numFmt w:val="bullet"/>
      <w:lvlText w:val="o"/>
      <w:lvlJc w:val="left"/>
      <w:pPr>
        <w:ind w:left="6830" w:hanging="360"/>
      </w:pPr>
      <w:rPr>
        <w:rFonts w:ascii="Courier New" w:hAnsi="Courier New" w:cs="Courier New" w:hint="default"/>
      </w:rPr>
    </w:lvl>
    <w:lvl w:ilvl="8" w:tplc="041F0005" w:tentative="1">
      <w:start w:val="1"/>
      <w:numFmt w:val="bullet"/>
      <w:lvlText w:val=""/>
      <w:lvlJc w:val="left"/>
      <w:pPr>
        <w:ind w:left="7550" w:hanging="360"/>
      </w:pPr>
      <w:rPr>
        <w:rFonts w:ascii="Wingdings" w:hAnsi="Wingdings" w:hint="default"/>
      </w:rPr>
    </w:lvl>
  </w:abstractNum>
  <w:abstractNum w:abstractNumId="15" w15:restartNumberingAfterBreak="0">
    <w:nsid w:val="3B432E3F"/>
    <w:multiLevelType w:val="multilevel"/>
    <w:tmpl w:val="041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CFD7923"/>
    <w:multiLevelType w:val="hybridMultilevel"/>
    <w:tmpl w:val="E9AC212C"/>
    <w:lvl w:ilvl="0" w:tplc="041F0001">
      <w:start w:val="1"/>
      <w:numFmt w:val="bullet"/>
      <w:lvlText w:val=""/>
      <w:lvlJc w:val="left"/>
      <w:pPr>
        <w:ind w:left="1790" w:hanging="360"/>
      </w:pPr>
      <w:rPr>
        <w:rFonts w:ascii="Symbol" w:hAnsi="Symbol" w:hint="default"/>
      </w:rPr>
    </w:lvl>
    <w:lvl w:ilvl="1" w:tplc="041F0003" w:tentative="1">
      <w:start w:val="1"/>
      <w:numFmt w:val="bullet"/>
      <w:lvlText w:val="o"/>
      <w:lvlJc w:val="left"/>
      <w:pPr>
        <w:ind w:left="2510" w:hanging="360"/>
      </w:pPr>
      <w:rPr>
        <w:rFonts w:ascii="Courier New" w:hAnsi="Courier New" w:cs="Courier New" w:hint="default"/>
      </w:rPr>
    </w:lvl>
    <w:lvl w:ilvl="2" w:tplc="041F0005" w:tentative="1">
      <w:start w:val="1"/>
      <w:numFmt w:val="bullet"/>
      <w:lvlText w:val=""/>
      <w:lvlJc w:val="left"/>
      <w:pPr>
        <w:ind w:left="3230" w:hanging="360"/>
      </w:pPr>
      <w:rPr>
        <w:rFonts w:ascii="Wingdings" w:hAnsi="Wingdings" w:hint="default"/>
      </w:rPr>
    </w:lvl>
    <w:lvl w:ilvl="3" w:tplc="041F0001" w:tentative="1">
      <w:start w:val="1"/>
      <w:numFmt w:val="bullet"/>
      <w:lvlText w:val=""/>
      <w:lvlJc w:val="left"/>
      <w:pPr>
        <w:ind w:left="3950" w:hanging="360"/>
      </w:pPr>
      <w:rPr>
        <w:rFonts w:ascii="Symbol" w:hAnsi="Symbol" w:hint="default"/>
      </w:rPr>
    </w:lvl>
    <w:lvl w:ilvl="4" w:tplc="041F0003" w:tentative="1">
      <w:start w:val="1"/>
      <w:numFmt w:val="bullet"/>
      <w:lvlText w:val="o"/>
      <w:lvlJc w:val="left"/>
      <w:pPr>
        <w:ind w:left="4670" w:hanging="360"/>
      </w:pPr>
      <w:rPr>
        <w:rFonts w:ascii="Courier New" w:hAnsi="Courier New" w:cs="Courier New" w:hint="default"/>
      </w:rPr>
    </w:lvl>
    <w:lvl w:ilvl="5" w:tplc="041F0005" w:tentative="1">
      <w:start w:val="1"/>
      <w:numFmt w:val="bullet"/>
      <w:lvlText w:val=""/>
      <w:lvlJc w:val="left"/>
      <w:pPr>
        <w:ind w:left="5390" w:hanging="360"/>
      </w:pPr>
      <w:rPr>
        <w:rFonts w:ascii="Wingdings" w:hAnsi="Wingdings" w:hint="default"/>
      </w:rPr>
    </w:lvl>
    <w:lvl w:ilvl="6" w:tplc="041F0001" w:tentative="1">
      <w:start w:val="1"/>
      <w:numFmt w:val="bullet"/>
      <w:lvlText w:val=""/>
      <w:lvlJc w:val="left"/>
      <w:pPr>
        <w:ind w:left="6110" w:hanging="360"/>
      </w:pPr>
      <w:rPr>
        <w:rFonts w:ascii="Symbol" w:hAnsi="Symbol" w:hint="default"/>
      </w:rPr>
    </w:lvl>
    <w:lvl w:ilvl="7" w:tplc="041F0003" w:tentative="1">
      <w:start w:val="1"/>
      <w:numFmt w:val="bullet"/>
      <w:lvlText w:val="o"/>
      <w:lvlJc w:val="left"/>
      <w:pPr>
        <w:ind w:left="6830" w:hanging="360"/>
      </w:pPr>
      <w:rPr>
        <w:rFonts w:ascii="Courier New" w:hAnsi="Courier New" w:cs="Courier New" w:hint="default"/>
      </w:rPr>
    </w:lvl>
    <w:lvl w:ilvl="8" w:tplc="041F0005" w:tentative="1">
      <w:start w:val="1"/>
      <w:numFmt w:val="bullet"/>
      <w:lvlText w:val=""/>
      <w:lvlJc w:val="left"/>
      <w:pPr>
        <w:ind w:left="7550" w:hanging="360"/>
      </w:pPr>
      <w:rPr>
        <w:rFonts w:ascii="Wingdings" w:hAnsi="Wingdings" w:hint="default"/>
      </w:rPr>
    </w:lvl>
  </w:abstractNum>
  <w:abstractNum w:abstractNumId="17" w15:restartNumberingAfterBreak="0">
    <w:nsid w:val="3F0B46FA"/>
    <w:multiLevelType w:val="hybridMultilevel"/>
    <w:tmpl w:val="DB18C292"/>
    <w:lvl w:ilvl="0" w:tplc="041F0001">
      <w:start w:val="1"/>
      <w:numFmt w:val="bullet"/>
      <w:lvlText w:val=""/>
      <w:lvlJc w:val="left"/>
      <w:pPr>
        <w:ind w:left="1790" w:hanging="360"/>
      </w:pPr>
      <w:rPr>
        <w:rFonts w:ascii="Symbol" w:hAnsi="Symbol" w:hint="default"/>
      </w:rPr>
    </w:lvl>
    <w:lvl w:ilvl="1" w:tplc="041F0003" w:tentative="1">
      <w:start w:val="1"/>
      <w:numFmt w:val="bullet"/>
      <w:lvlText w:val="o"/>
      <w:lvlJc w:val="left"/>
      <w:pPr>
        <w:ind w:left="2510" w:hanging="360"/>
      </w:pPr>
      <w:rPr>
        <w:rFonts w:ascii="Courier New" w:hAnsi="Courier New" w:cs="Courier New" w:hint="default"/>
      </w:rPr>
    </w:lvl>
    <w:lvl w:ilvl="2" w:tplc="041F0005" w:tentative="1">
      <w:start w:val="1"/>
      <w:numFmt w:val="bullet"/>
      <w:lvlText w:val=""/>
      <w:lvlJc w:val="left"/>
      <w:pPr>
        <w:ind w:left="3230" w:hanging="360"/>
      </w:pPr>
      <w:rPr>
        <w:rFonts w:ascii="Wingdings" w:hAnsi="Wingdings" w:hint="default"/>
      </w:rPr>
    </w:lvl>
    <w:lvl w:ilvl="3" w:tplc="041F0001" w:tentative="1">
      <w:start w:val="1"/>
      <w:numFmt w:val="bullet"/>
      <w:lvlText w:val=""/>
      <w:lvlJc w:val="left"/>
      <w:pPr>
        <w:ind w:left="3950" w:hanging="360"/>
      </w:pPr>
      <w:rPr>
        <w:rFonts w:ascii="Symbol" w:hAnsi="Symbol" w:hint="default"/>
      </w:rPr>
    </w:lvl>
    <w:lvl w:ilvl="4" w:tplc="041F0003" w:tentative="1">
      <w:start w:val="1"/>
      <w:numFmt w:val="bullet"/>
      <w:lvlText w:val="o"/>
      <w:lvlJc w:val="left"/>
      <w:pPr>
        <w:ind w:left="4670" w:hanging="360"/>
      </w:pPr>
      <w:rPr>
        <w:rFonts w:ascii="Courier New" w:hAnsi="Courier New" w:cs="Courier New" w:hint="default"/>
      </w:rPr>
    </w:lvl>
    <w:lvl w:ilvl="5" w:tplc="041F0005" w:tentative="1">
      <w:start w:val="1"/>
      <w:numFmt w:val="bullet"/>
      <w:lvlText w:val=""/>
      <w:lvlJc w:val="left"/>
      <w:pPr>
        <w:ind w:left="5390" w:hanging="360"/>
      </w:pPr>
      <w:rPr>
        <w:rFonts w:ascii="Wingdings" w:hAnsi="Wingdings" w:hint="default"/>
      </w:rPr>
    </w:lvl>
    <w:lvl w:ilvl="6" w:tplc="041F0001" w:tentative="1">
      <w:start w:val="1"/>
      <w:numFmt w:val="bullet"/>
      <w:lvlText w:val=""/>
      <w:lvlJc w:val="left"/>
      <w:pPr>
        <w:ind w:left="6110" w:hanging="360"/>
      </w:pPr>
      <w:rPr>
        <w:rFonts w:ascii="Symbol" w:hAnsi="Symbol" w:hint="default"/>
      </w:rPr>
    </w:lvl>
    <w:lvl w:ilvl="7" w:tplc="041F0003" w:tentative="1">
      <w:start w:val="1"/>
      <w:numFmt w:val="bullet"/>
      <w:lvlText w:val="o"/>
      <w:lvlJc w:val="left"/>
      <w:pPr>
        <w:ind w:left="6830" w:hanging="360"/>
      </w:pPr>
      <w:rPr>
        <w:rFonts w:ascii="Courier New" w:hAnsi="Courier New" w:cs="Courier New" w:hint="default"/>
      </w:rPr>
    </w:lvl>
    <w:lvl w:ilvl="8" w:tplc="041F0005" w:tentative="1">
      <w:start w:val="1"/>
      <w:numFmt w:val="bullet"/>
      <w:lvlText w:val=""/>
      <w:lvlJc w:val="left"/>
      <w:pPr>
        <w:ind w:left="7550" w:hanging="360"/>
      </w:pPr>
      <w:rPr>
        <w:rFonts w:ascii="Wingdings" w:hAnsi="Wingdings" w:hint="default"/>
      </w:rPr>
    </w:lvl>
  </w:abstractNum>
  <w:abstractNum w:abstractNumId="18" w15:restartNumberingAfterBreak="0">
    <w:nsid w:val="40BE0AC8"/>
    <w:multiLevelType w:val="hybridMultilevel"/>
    <w:tmpl w:val="B548353A"/>
    <w:lvl w:ilvl="0" w:tplc="041F0001">
      <w:start w:val="1"/>
      <w:numFmt w:val="bullet"/>
      <w:lvlText w:val=""/>
      <w:lvlJc w:val="left"/>
      <w:pPr>
        <w:ind w:left="1430" w:hanging="360"/>
      </w:pPr>
      <w:rPr>
        <w:rFonts w:ascii="Symbol" w:hAnsi="Symbol" w:hint="default"/>
        <w:color w:val="000000" w:themeColor="text1"/>
      </w:rPr>
    </w:lvl>
    <w:lvl w:ilvl="1" w:tplc="041F0019">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9" w15:restartNumberingAfterBreak="0">
    <w:nsid w:val="43DA446A"/>
    <w:multiLevelType w:val="hybridMultilevel"/>
    <w:tmpl w:val="9B78B33C"/>
    <w:lvl w:ilvl="0" w:tplc="041F0001">
      <w:start w:val="1"/>
      <w:numFmt w:val="bullet"/>
      <w:lvlText w:val=""/>
      <w:lvlJc w:val="left"/>
      <w:pPr>
        <w:ind w:left="1776" w:hanging="360"/>
      </w:pPr>
      <w:rPr>
        <w:rFonts w:ascii="Symbol" w:hAnsi="Symbol" w:hint="default"/>
      </w:rPr>
    </w:lvl>
    <w:lvl w:ilvl="1" w:tplc="041F0003" w:tentative="1">
      <w:start w:val="1"/>
      <w:numFmt w:val="bullet"/>
      <w:lvlText w:val="o"/>
      <w:lvlJc w:val="left"/>
      <w:pPr>
        <w:ind w:left="2496" w:hanging="360"/>
      </w:pPr>
      <w:rPr>
        <w:rFonts w:ascii="Courier New" w:hAnsi="Courier New" w:cs="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20" w15:restartNumberingAfterBreak="0">
    <w:nsid w:val="469C0F31"/>
    <w:multiLevelType w:val="hybridMultilevel"/>
    <w:tmpl w:val="89A2B0A8"/>
    <w:lvl w:ilvl="0" w:tplc="041F000F">
      <w:start w:val="1"/>
      <w:numFmt w:val="decimal"/>
      <w:lvlText w:val="%1."/>
      <w:lvlJc w:val="left"/>
      <w:pPr>
        <w:ind w:left="1152" w:hanging="360"/>
      </w:pPr>
    </w:lvl>
    <w:lvl w:ilvl="1" w:tplc="041F0019" w:tentative="1">
      <w:start w:val="1"/>
      <w:numFmt w:val="lowerLetter"/>
      <w:lvlText w:val="%2."/>
      <w:lvlJc w:val="left"/>
      <w:pPr>
        <w:ind w:left="1872" w:hanging="360"/>
      </w:pPr>
    </w:lvl>
    <w:lvl w:ilvl="2" w:tplc="041F001B" w:tentative="1">
      <w:start w:val="1"/>
      <w:numFmt w:val="lowerRoman"/>
      <w:lvlText w:val="%3."/>
      <w:lvlJc w:val="right"/>
      <w:pPr>
        <w:ind w:left="2592" w:hanging="180"/>
      </w:pPr>
    </w:lvl>
    <w:lvl w:ilvl="3" w:tplc="041F000F" w:tentative="1">
      <w:start w:val="1"/>
      <w:numFmt w:val="decimal"/>
      <w:lvlText w:val="%4."/>
      <w:lvlJc w:val="left"/>
      <w:pPr>
        <w:ind w:left="3312" w:hanging="360"/>
      </w:pPr>
    </w:lvl>
    <w:lvl w:ilvl="4" w:tplc="041F0019" w:tentative="1">
      <w:start w:val="1"/>
      <w:numFmt w:val="lowerLetter"/>
      <w:lvlText w:val="%5."/>
      <w:lvlJc w:val="left"/>
      <w:pPr>
        <w:ind w:left="4032" w:hanging="360"/>
      </w:pPr>
    </w:lvl>
    <w:lvl w:ilvl="5" w:tplc="041F001B" w:tentative="1">
      <w:start w:val="1"/>
      <w:numFmt w:val="lowerRoman"/>
      <w:lvlText w:val="%6."/>
      <w:lvlJc w:val="right"/>
      <w:pPr>
        <w:ind w:left="4752" w:hanging="180"/>
      </w:pPr>
    </w:lvl>
    <w:lvl w:ilvl="6" w:tplc="041F000F" w:tentative="1">
      <w:start w:val="1"/>
      <w:numFmt w:val="decimal"/>
      <w:lvlText w:val="%7."/>
      <w:lvlJc w:val="left"/>
      <w:pPr>
        <w:ind w:left="5472" w:hanging="360"/>
      </w:pPr>
    </w:lvl>
    <w:lvl w:ilvl="7" w:tplc="041F0019" w:tentative="1">
      <w:start w:val="1"/>
      <w:numFmt w:val="lowerLetter"/>
      <w:lvlText w:val="%8."/>
      <w:lvlJc w:val="left"/>
      <w:pPr>
        <w:ind w:left="6192" w:hanging="360"/>
      </w:pPr>
    </w:lvl>
    <w:lvl w:ilvl="8" w:tplc="041F001B" w:tentative="1">
      <w:start w:val="1"/>
      <w:numFmt w:val="lowerRoman"/>
      <w:lvlText w:val="%9."/>
      <w:lvlJc w:val="right"/>
      <w:pPr>
        <w:ind w:left="6912" w:hanging="180"/>
      </w:pPr>
    </w:lvl>
  </w:abstractNum>
  <w:abstractNum w:abstractNumId="21" w15:restartNumberingAfterBreak="0">
    <w:nsid w:val="49307C27"/>
    <w:multiLevelType w:val="hybridMultilevel"/>
    <w:tmpl w:val="92147A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F646CD8"/>
    <w:multiLevelType w:val="hybridMultilevel"/>
    <w:tmpl w:val="BB94C986"/>
    <w:lvl w:ilvl="0" w:tplc="041F0001">
      <w:start w:val="1"/>
      <w:numFmt w:val="bullet"/>
      <w:lvlText w:val=""/>
      <w:lvlJc w:val="left"/>
      <w:pPr>
        <w:ind w:left="1790" w:hanging="360"/>
      </w:pPr>
      <w:rPr>
        <w:rFonts w:ascii="Symbol" w:hAnsi="Symbol" w:hint="default"/>
      </w:rPr>
    </w:lvl>
    <w:lvl w:ilvl="1" w:tplc="041F0003" w:tentative="1">
      <w:start w:val="1"/>
      <w:numFmt w:val="bullet"/>
      <w:lvlText w:val="o"/>
      <w:lvlJc w:val="left"/>
      <w:pPr>
        <w:ind w:left="2510" w:hanging="360"/>
      </w:pPr>
      <w:rPr>
        <w:rFonts w:ascii="Courier New" w:hAnsi="Courier New" w:cs="Courier New" w:hint="default"/>
      </w:rPr>
    </w:lvl>
    <w:lvl w:ilvl="2" w:tplc="041F0005" w:tentative="1">
      <w:start w:val="1"/>
      <w:numFmt w:val="bullet"/>
      <w:lvlText w:val=""/>
      <w:lvlJc w:val="left"/>
      <w:pPr>
        <w:ind w:left="3230" w:hanging="360"/>
      </w:pPr>
      <w:rPr>
        <w:rFonts w:ascii="Wingdings" w:hAnsi="Wingdings" w:hint="default"/>
      </w:rPr>
    </w:lvl>
    <w:lvl w:ilvl="3" w:tplc="041F0001" w:tentative="1">
      <w:start w:val="1"/>
      <w:numFmt w:val="bullet"/>
      <w:lvlText w:val=""/>
      <w:lvlJc w:val="left"/>
      <w:pPr>
        <w:ind w:left="3950" w:hanging="360"/>
      </w:pPr>
      <w:rPr>
        <w:rFonts w:ascii="Symbol" w:hAnsi="Symbol" w:hint="default"/>
      </w:rPr>
    </w:lvl>
    <w:lvl w:ilvl="4" w:tplc="041F0003" w:tentative="1">
      <w:start w:val="1"/>
      <w:numFmt w:val="bullet"/>
      <w:lvlText w:val="o"/>
      <w:lvlJc w:val="left"/>
      <w:pPr>
        <w:ind w:left="4670" w:hanging="360"/>
      </w:pPr>
      <w:rPr>
        <w:rFonts w:ascii="Courier New" w:hAnsi="Courier New" w:cs="Courier New" w:hint="default"/>
      </w:rPr>
    </w:lvl>
    <w:lvl w:ilvl="5" w:tplc="041F0005" w:tentative="1">
      <w:start w:val="1"/>
      <w:numFmt w:val="bullet"/>
      <w:lvlText w:val=""/>
      <w:lvlJc w:val="left"/>
      <w:pPr>
        <w:ind w:left="5390" w:hanging="360"/>
      </w:pPr>
      <w:rPr>
        <w:rFonts w:ascii="Wingdings" w:hAnsi="Wingdings" w:hint="default"/>
      </w:rPr>
    </w:lvl>
    <w:lvl w:ilvl="6" w:tplc="041F0001" w:tentative="1">
      <w:start w:val="1"/>
      <w:numFmt w:val="bullet"/>
      <w:lvlText w:val=""/>
      <w:lvlJc w:val="left"/>
      <w:pPr>
        <w:ind w:left="6110" w:hanging="360"/>
      </w:pPr>
      <w:rPr>
        <w:rFonts w:ascii="Symbol" w:hAnsi="Symbol" w:hint="default"/>
      </w:rPr>
    </w:lvl>
    <w:lvl w:ilvl="7" w:tplc="041F0003" w:tentative="1">
      <w:start w:val="1"/>
      <w:numFmt w:val="bullet"/>
      <w:lvlText w:val="o"/>
      <w:lvlJc w:val="left"/>
      <w:pPr>
        <w:ind w:left="6830" w:hanging="360"/>
      </w:pPr>
      <w:rPr>
        <w:rFonts w:ascii="Courier New" w:hAnsi="Courier New" w:cs="Courier New" w:hint="default"/>
      </w:rPr>
    </w:lvl>
    <w:lvl w:ilvl="8" w:tplc="041F0005" w:tentative="1">
      <w:start w:val="1"/>
      <w:numFmt w:val="bullet"/>
      <w:lvlText w:val=""/>
      <w:lvlJc w:val="left"/>
      <w:pPr>
        <w:ind w:left="7550" w:hanging="360"/>
      </w:pPr>
      <w:rPr>
        <w:rFonts w:ascii="Wingdings" w:hAnsi="Wingdings" w:hint="default"/>
      </w:rPr>
    </w:lvl>
  </w:abstractNum>
  <w:abstractNum w:abstractNumId="23" w15:restartNumberingAfterBreak="0">
    <w:nsid w:val="4F8A2736"/>
    <w:multiLevelType w:val="hybridMultilevel"/>
    <w:tmpl w:val="194A8180"/>
    <w:lvl w:ilvl="0" w:tplc="5900C360">
      <w:start w:val="1"/>
      <w:numFmt w:val="decimal"/>
      <w:lvlText w:val="%1."/>
      <w:lvlJc w:val="left"/>
      <w:pPr>
        <w:ind w:left="1070" w:hanging="360"/>
      </w:pPr>
      <w:rPr>
        <w:color w:val="000000" w:themeColor="text1"/>
      </w:rPr>
    </w:lvl>
    <w:lvl w:ilvl="1" w:tplc="041F0001">
      <w:start w:val="1"/>
      <w:numFmt w:val="bullet"/>
      <w:lvlText w:val=""/>
      <w:lvlJc w:val="left"/>
      <w:pPr>
        <w:ind w:left="1800" w:hanging="360"/>
      </w:pPr>
      <w:rPr>
        <w:rFonts w:ascii="Symbol" w:hAnsi="Symbol" w:hint="default"/>
      </w:r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4" w15:restartNumberingAfterBreak="0">
    <w:nsid w:val="520C52BC"/>
    <w:multiLevelType w:val="hybridMultilevel"/>
    <w:tmpl w:val="94E22AE8"/>
    <w:lvl w:ilvl="0" w:tplc="041F0001">
      <w:start w:val="1"/>
      <w:numFmt w:val="bullet"/>
      <w:lvlText w:val=""/>
      <w:lvlJc w:val="left"/>
      <w:pPr>
        <w:ind w:left="1790" w:hanging="360"/>
      </w:pPr>
      <w:rPr>
        <w:rFonts w:ascii="Symbol" w:hAnsi="Symbol" w:hint="default"/>
      </w:rPr>
    </w:lvl>
    <w:lvl w:ilvl="1" w:tplc="041F0003" w:tentative="1">
      <w:start w:val="1"/>
      <w:numFmt w:val="bullet"/>
      <w:lvlText w:val="o"/>
      <w:lvlJc w:val="left"/>
      <w:pPr>
        <w:ind w:left="2510" w:hanging="360"/>
      </w:pPr>
      <w:rPr>
        <w:rFonts w:ascii="Courier New" w:hAnsi="Courier New" w:cs="Courier New" w:hint="default"/>
      </w:rPr>
    </w:lvl>
    <w:lvl w:ilvl="2" w:tplc="041F0005" w:tentative="1">
      <w:start w:val="1"/>
      <w:numFmt w:val="bullet"/>
      <w:lvlText w:val=""/>
      <w:lvlJc w:val="left"/>
      <w:pPr>
        <w:ind w:left="3230" w:hanging="360"/>
      </w:pPr>
      <w:rPr>
        <w:rFonts w:ascii="Wingdings" w:hAnsi="Wingdings" w:hint="default"/>
      </w:rPr>
    </w:lvl>
    <w:lvl w:ilvl="3" w:tplc="041F0001" w:tentative="1">
      <w:start w:val="1"/>
      <w:numFmt w:val="bullet"/>
      <w:lvlText w:val=""/>
      <w:lvlJc w:val="left"/>
      <w:pPr>
        <w:ind w:left="3950" w:hanging="360"/>
      </w:pPr>
      <w:rPr>
        <w:rFonts w:ascii="Symbol" w:hAnsi="Symbol" w:hint="default"/>
      </w:rPr>
    </w:lvl>
    <w:lvl w:ilvl="4" w:tplc="041F0003" w:tentative="1">
      <w:start w:val="1"/>
      <w:numFmt w:val="bullet"/>
      <w:lvlText w:val="o"/>
      <w:lvlJc w:val="left"/>
      <w:pPr>
        <w:ind w:left="4670" w:hanging="360"/>
      </w:pPr>
      <w:rPr>
        <w:rFonts w:ascii="Courier New" w:hAnsi="Courier New" w:cs="Courier New" w:hint="default"/>
      </w:rPr>
    </w:lvl>
    <w:lvl w:ilvl="5" w:tplc="041F0005" w:tentative="1">
      <w:start w:val="1"/>
      <w:numFmt w:val="bullet"/>
      <w:lvlText w:val=""/>
      <w:lvlJc w:val="left"/>
      <w:pPr>
        <w:ind w:left="5390" w:hanging="360"/>
      </w:pPr>
      <w:rPr>
        <w:rFonts w:ascii="Wingdings" w:hAnsi="Wingdings" w:hint="default"/>
      </w:rPr>
    </w:lvl>
    <w:lvl w:ilvl="6" w:tplc="041F0001" w:tentative="1">
      <w:start w:val="1"/>
      <w:numFmt w:val="bullet"/>
      <w:lvlText w:val=""/>
      <w:lvlJc w:val="left"/>
      <w:pPr>
        <w:ind w:left="6110" w:hanging="360"/>
      </w:pPr>
      <w:rPr>
        <w:rFonts w:ascii="Symbol" w:hAnsi="Symbol" w:hint="default"/>
      </w:rPr>
    </w:lvl>
    <w:lvl w:ilvl="7" w:tplc="041F0003" w:tentative="1">
      <w:start w:val="1"/>
      <w:numFmt w:val="bullet"/>
      <w:lvlText w:val="o"/>
      <w:lvlJc w:val="left"/>
      <w:pPr>
        <w:ind w:left="6830" w:hanging="360"/>
      </w:pPr>
      <w:rPr>
        <w:rFonts w:ascii="Courier New" w:hAnsi="Courier New" w:cs="Courier New" w:hint="default"/>
      </w:rPr>
    </w:lvl>
    <w:lvl w:ilvl="8" w:tplc="041F0005" w:tentative="1">
      <w:start w:val="1"/>
      <w:numFmt w:val="bullet"/>
      <w:lvlText w:val=""/>
      <w:lvlJc w:val="left"/>
      <w:pPr>
        <w:ind w:left="7550" w:hanging="360"/>
      </w:pPr>
      <w:rPr>
        <w:rFonts w:ascii="Wingdings" w:hAnsi="Wingdings" w:hint="default"/>
      </w:rPr>
    </w:lvl>
  </w:abstractNum>
  <w:abstractNum w:abstractNumId="25" w15:restartNumberingAfterBreak="0">
    <w:nsid w:val="525D7F29"/>
    <w:multiLevelType w:val="hybridMultilevel"/>
    <w:tmpl w:val="75A2270C"/>
    <w:lvl w:ilvl="0" w:tplc="041F0001">
      <w:start w:val="1"/>
      <w:numFmt w:val="bullet"/>
      <w:lvlText w:val=""/>
      <w:lvlJc w:val="left"/>
      <w:pPr>
        <w:ind w:left="765" w:hanging="360"/>
      </w:pPr>
      <w:rPr>
        <w:rFonts w:ascii="Symbol" w:hAnsi="Symbol"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26" w15:restartNumberingAfterBreak="0">
    <w:nsid w:val="5B3D6FB1"/>
    <w:multiLevelType w:val="hybridMultilevel"/>
    <w:tmpl w:val="08921F68"/>
    <w:lvl w:ilvl="0" w:tplc="041F0001">
      <w:start w:val="1"/>
      <w:numFmt w:val="bullet"/>
      <w:lvlText w:val=""/>
      <w:lvlJc w:val="left"/>
      <w:pPr>
        <w:ind w:left="1790" w:hanging="360"/>
      </w:pPr>
      <w:rPr>
        <w:rFonts w:ascii="Symbol" w:hAnsi="Symbol" w:hint="default"/>
      </w:rPr>
    </w:lvl>
    <w:lvl w:ilvl="1" w:tplc="041F0003" w:tentative="1">
      <w:start w:val="1"/>
      <w:numFmt w:val="bullet"/>
      <w:lvlText w:val="o"/>
      <w:lvlJc w:val="left"/>
      <w:pPr>
        <w:ind w:left="2510" w:hanging="360"/>
      </w:pPr>
      <w:rPr>
        <w:rFonts w:ascii="Courier New" w:hAnsi="Courier New" w:cs="Courier New" w:hint="default"/>
      </w:rPr>
    </w:lvl>
    <w:lvl w:ilvl="2" w:tplc="041F0005" w:tentative="1">
      <w:start w:val="1"/>
      <w:numFmt w:val="bullet"/>
      <w:lvlText w:val=""/>
      <w:lvlJc w:val="left"/>
      <w:pPr>
        <w:ind w:left="3230" w:hanging="360"/>
      </w:pPr>
      <w:rPr>
        <w:rFonts w:ascii="Wingdings" w:hAnsi="Wingdings" w:hint="default"/>
      </w:rPr>
    </w:lvl>
    <w:lvl w:ilvl="3" w:tplc="041F0001" w:tentative="1">
      <w:start w:val="1"/>
      <w:numFmt w:val="bullet"/>
      <w:lvlText w:val=""/>
      <w:lvlJc w:val="left"/>
      <w:pPr>
        <w:ind w:left="3950" w:hanging="360"/>
      </w:pPr>
      <w:rPr>
        <w:rFonts w:ascii="Symbol" w:hAnsi="Symbol" w:hint="default"/>
      </w:rPr>
    </w:lvl>
    <w:lvl w:ilvl="4" w:tplc="041F0003" w:tentative="1">
      <w:start w:val="1"/>
      <w:numFmt w:val="bullet"/>
      <w:lvlText w:val="o"/>
      <w:lvlJc w:val="left"/>
      <w:pPr>
        <w:ind w:left="4670" w:hanging="360"/>
      </w:pPr>
      <w:rPr>
        <w:rFonts w:ascii="Courier New" w:hAnsi="Courier New" w:cs="Courier New" w:hint="default"/>
      </w:rPr>
    </w:lvl>
    <w:lvl w:ilvl="5" w:tplc="041F0005" w:tentative="1">
      <w:start w:val="1"/>
      <w:numFmt w:val="bullet"/>
      <w:lvlText w:val=""/>
      <w:lvlJc w:val="left"/>
      <w:pPr>
        <w:ind w:left="5390" w:hanging="360"/>
      </w:pPr>
      <w:rPr>
        <w:rFonts w:ascii="Wingdings" w:hAnsi="Wingdings" w:hint="default"/>
      </w:rPr>
    </w:lvl>
    <w:lvl w:ilvl="6" w:tplc="041F0001" w:tentative="1">
      <w:start w:val="1"/>
      <w:numFmt w:val="bullet"/>
      <w:lvlText w:val=""/>
      <w:lvlJc w:val="left"/>
      <w:pPr>
        <w:ind w:left="6110" w:hanging="360"/>
      </w:pPr>
      <w:rPr>
        <w:rFonts w:ascii="Symbol" w:hAnsi="Symbol" w:hint="default"/>
      </w:rPr>
    </w:lvl>
    <w:lvl w:ilvl="7" w:tplc="041F0003" w:tentative="1">
      <w:start w:val="1"/>
      <w:numFmt w:val="bullet"/>
      <w:lvlText w:val="o"/>
      <w:lvlJc w:val="left"/>
      <w:pPr>
        <w:ind w:left="6830" w:hanging="360"/>
      </w:pPr>
      <w:rPr>
        <w:rFonts w:ascii="Courier New" w:hAnsi="Courier New" w:cs="Courier New" w:hint="default"/>
      </w:rPr>
    </w:lvl>
    <w:lvl w:ilvl="8" w:tplc="041F0005" w:tentative="1">
      <w:start w:val="1"/>
      <w:numFmt w:val="bullet"/>
      <w:lvlText w:val=""/>
      <w:lvlJc w:val="left"/>
      <w:pPr>
        <w:ind w:left="7550" w:hanging="360"/>
      </w:pPr>
      <w:rPr>
        <w:rFonts w:ascii="Wingdings" w:hAnsi="Wingdings" w:hint="default"/>
      </w:rPr>
    </w:lvl>
  </w:abstractNum>
  <w:abstractNum w:abstractNumId="27" w15:restartNumberingAfterBreak="0">
    <w:nsid w:val="5B547C65"/>
    <w:multiLevelType w:val="hybridMultilevel"/>
    <w:tmpl w:val="4164147C"/>
    <w:lvl w:ilvl="0" w:tplc="041F0001">
      <w:start w:val="1"/>
      <w:numFmt w:val="bullet"/>
      <w:lvlText w:val=""/>
      <w:lvlJc w:val="left"/>
      <w:pPr>
        <w:ind w:left="1790" w:hanging="360"/>
      </w:pPr>
      <w:rPr>
        <w:rFonts w:ascii="Symbol" w:hAnsi="Symbol" w:hint="default"/>
      </w:rPr>
    </w:lvl>
    <w:lvl w:ilvl="1" w:tplc="041F0003" w:tentative="1">
      <w:start w:val="1"/>
      <w:numFmt w:val="bullet"/>
      <w:lvlText w:val="o"/>
      <w:lvlJc w:val="left"/>
      <w:pPr>
        <w:ind w:left="2510" w:hanging="360"/>
      </w:pPr>
      <w:rPr>
        <w:rFonts w:ascii="Courier New" w:hAnsi="Courier New" w:cs="Courier New" w:hint="default"/>
      </w:rPr>
    </w:lvl>
    <w:lvl w:ilvl="2" w:tplc="041F0005" w:tentative="1">
      <w:start w:val="1"/>
      <w:numFmt w:val="bullet"/>
      <w:lvlText w:val=""/>
      <w:lvlJc w:val="left"/>
      <w:pPr>
        <w:ind w:left="3230" w:hanging="360"/>
      </w:pPr>
      <w:rPr>
        <w:rFonts w:ascii="Wingdings" w:hAnsi="Wingdings" w:hint="default"/>
      </w:rPr>
    </w:lvl>
    <w:lvl w:ilvl="3" w:tplc="041F0001" w:tentative="1">
      <w:start w:val="1"/>
      <w:numFmt w:val="bullet"/>
      <w:lvlText w:val=""/>
      <w:lvlJc w:val="left"/>
      <w:pPr>
        <w:ind w:left="3950" w:hanging="360"/>
      </w:pPr>
      <w:rPr>
        <w:rFonts w:ascii="Symbol" w:hAnsi="Symbol" w:hint="default"/>
      </w:rPr>
    </w:lvl>
    <w:lvl w:ilvl="4" w:tplc="041F0003" w:tentative="1">
      <w:start w:val="1"/>
      <w:numFmt w:val="bullet"/>
      <w:lvlText w:val="o"/>
      <w:lvlJc w:val="left"/>
      <w:pPr>
        <w:ind w:left="4670" w:hanging="360"/>
      </w:pPr>
      <w:rPr>
        <w:rFonts w:ascii="Courier New" w:hAnsi="Courier New" w:cs="Courier New" w:hint="default"/>
      </w:rPr>
    </w:lvl>
    <w:lvl w:ilvl="5" w:tplc="041F0005" w:tentative="1">
      <w:start w:val="1"/>
      <w:numFmt w:val="bullet"/>
      <w:lvlText w:val=""/>
      <w:lvlJc w:val="left"/>
      <w:pPr>
        <w:ind w:left="5390" w:hanging="360"/>
      </w:pPr>
      <w:rPr>
        <w:rFonts w:ascii="Wingdings" w:hAnsi="Wingdings" w:hint="default"/>
      </w:rPr>
    </w:lvl>
    <w:lvl w:ilvl="6" w:tplc="041F0001" w:tentative="1">
      <w:start w:val="1"/>
      <w:numFmt w:val="bullet"/>
      <w:lvlText w:val=""/>
      <w:lvlJc w:val="left"/>
      <w:pPr>
        <w:ind w:left="6110" w:hanging="360"/>
      </w:pPr>
      <w:rPr>
        <w:rFonts w:ascii="Symbol" w:hAnsi="Symbol" w:hint="default"/>
      </w:rPr>
    </w:lvl>
    <w:lvl w:ilvl="7" w:tplc="041F0003" w:tentative="1">
      <w:start w:val="1"/>
      <w:numFmt w:val="bullet"/>
      <w:lvlText w:val="o"/>
      <w:lvlJc w:val="left"/>
      <w:pPr>
        <w:ind w:left="6830" w:hanging="360"/>
      </w:pPr>
      <w:rPr>
        <w:rFonts w:ascii="Courier New" w:hAnsi="Courier New" w:cs="Courier New" w:hint="default"/>
      </w:rPr>
    </w:lvl>
    <w:lvl w:ilvl="8" w:tplc="041F0005" w:tentative="1">
      <w:start w:val="1"/>
      <w:numFmt w:val="bullet"/>
      <w:lvlText w:val=""/>
      <w:lvlJc w:val="left"/>
      <w:pPr>
        <w:ind w:left="7550" w:hanging="360"/>
      </w:pPr>
      <w:rPr>
        <w:rFonts w:ascii="Wingdings" w:hAnsi="Wingdings" w:hint="default"/>
      </w:rPr>
    </w:lvl>
  </w:abstractNum>
  <w:abstractNum w:abstractNumId="28" w15:restartNumberingAfterBreak="0">
    <w:nsid w:val="66284BB1"/>
    <w:multiLevelType w:val="hybridMultilevel"/>
    <w:tmpl w:val="9EA49D92"/>
    <w:lvl w:ilvl="0" w:tplc="5900C360">
      <w:start w:val="1"/>
      <w:numFmt w:val="decimal"/>
      <w:lvlText w:val="%1."/>
      <w:lvlJc w:val="left"/>
      <w:pPr>
        <w:ind w:left="1070" w:hanging="360"/>
      </w:pPr>
      <w:rPr>
        <w:color w:val="000000" w:themeColor="text1"/>
      </w:rPr>
    </w:lvl>
    <w:lvl w:ilvl="1" w:tplc="041F0019">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9" w15:restartNumberingAfterBreak="0">
    <w:nsid w:val="68012B39"/>
    <w:multiLevelType w:val="hybridMultilevel"/>
    <w:tmpl w:val="B704C548"/>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0" w15:restartNumberingAfterBreak="0">
    <w:nsid w:val="6B877046"/>
    <w:multiLevelType w:val="hybridMultilevel"/>
    <w:tmpl w:val="0768708A"/>
    <w:lvl w:ilvl="0" w:tplc="041F0001">
      <w:start w:val="1"/>
      <w:numFmt w:val="bullet"/>
      <w:lvlText w:val=""/>
      <w:lvlJc w:val="left"/>
      <w:pPr>
        <w:ind w:left="1790" w:hanging="360"/>
      </w:pPr>
      <w:rPr>
        <w:rFonts w:ascii="Symbol" w:hAnsi="Symbol" w:hint="default"/>
      </w:rPr>
    </w:lvl>
    <w:lvl w:ilvl="1" w:tplc="041F0003" w:tentative="1">
      <w:start w:val="1"/>
      <w:numFmt w:val="bullet"/>
      <w:lvlText w:val="o"/>
      <w:lvlJc w:val="left"/>
      <w:pPr>
        <w:ind w:left="2510" w:hanging="360"/>
      </w:pPr>
      <w:rPr>
        <w:rFonts w:ascii="Courier New" w:hAnsi="Courier New" w:cs="Courier New" w:hint="default"/>
      </w:rPr>
    </w:lvl>
    <w:lvl w:ilvl="2" w:tplc="041F0005" w:tentative="1">
      <w:start w:val="1"/>
      <w:numFmt w:val="bullet"/>
      <w:lvlText w:val=""/>
      <w:lvlJc w:val="left"/>
      <w:pPr>
        <w:ind w:left="3230" w:hanging="360"/>
      </w:pPr>
      <w:rPr>
        <w:rFonts w:ascii="Wingdings" w:hAnsi="Wingdings" w:hint="default"/>
      </w:rPr>
    </w:lvl>
    <w:lvl w:ilvl="3" w:tplc="041F0001" w:tentative="1">
      <w:start w:val="1"/>
      <w:numFmt w:val="bullet"/>
      <w:lvlText w:val=""/>
      <w:lvlJc w:val="left"/>
      <w:pPr>
        <w:ind w:left="3950" w:hanging="360"/>
      </w:pPr>
      <w:rPr>
        <w:rFonts w:ascii="Symbol" w:hAnsi="Symbol" w:hint="default"/>
      </w:rPr>
    </w:lvl>
    <w:lvl w:ilvl="4" w:tplc="041F0003" w:tentative="1">
      <w:start w:val="1"/>
      <w:numFmt w:val="bullet"/>
      <w:lvlText w:val="o"/>
      <w:lvlJc w:val="left"/>
      <w:pPr>
        <w:ind w:left="4670" w:hanging="360"/>
      </w:pPr>
      <w:rPr>
        <w:rFonts w:ascii="Courier New" w:hAnsi="Courier New" w:cs="Courier New" w:hint="default"/>
      </w:rPr>
    </w:lvl>
    <w:lvl w:ilvl="5" w:tplc="041F0005" w:tentative="1">
      <w:start w:val="1"/>
      <w:numFmt w:val="bullet"/>
      <w:lvlText w:val=""/>
      <w:lvlJc w:val="left"/>
      <w:pPr>
        <w:ind w:left="5390" w:hanging="360"/>
      </w:pPr>
      <w:rPr>
        <w:rFonts w:ascii="Wingdings" w:hAnsi="Wingdings" w:hint="default"/>
      </w:rPr>
    </w:lvl>
    <w:lvl w:ilvl="6" w:tplc="041F0001" w:tentative="1">
      <w:start w:val="1"/>
      <w:numFmt w:val="bullet"/>
      <w:lvlText w:val=""/>
      <w:lvlJc w:val="left"/>
      <w:pPr>
        <w:ind w:left="6110" w:hanging="360"/>
      </w:pPr>
      <w:rPr>
        <w:rFonts w:ascii="Symbol" w:hAnsi="Symbol" w:hint="default"/>
      </w:rPr>
    </w:lvl>
    <w:lvl w:ilvl="7" w:tplc="041F0003" w:tentative="1">
      <w:start w:val="1"/>
      <w:numFmt w:val="bullet"/>
      <w:lvlText w:val="o"/>
      <w:lvlJc w:val="left"/>
      <w:pPr>
        <w:ind w:left="6830" w:hanging="360"/>
      </w:pPr>
      <w:rPr>
        <w:rFonts w:ascii="Courier New" w:hAnsi="Courier New" w:cs="Courier New" w:hint="default"/>
      </w:rPr>
    </w:lvl>
    <w:lvl w:ilvl="8" w:tplc="041F0005" w:tentative="1">
      <w:start w:val="1"/>
      <w:numFmt w:val="bullet"/>
      <w:lvlText w:val=""/>
      <w:lvlJc w:val="left"/>
      <w:pPr>
        <w:ind w:left="7550" w:hanging="360"/>
      </w:pPr>
      <w:rPr>
        <w:rFonts w:ascii="Wingdings" w:hAnsi="Wingdings" w:hint="default"/>
      </w:rPr>
    </w:lvl>
  </w:abstractNum>
  <w:abstractNum w:abstractNumId="31" w15:restartNumberingAfterBreak="0">
    <w:nsid w:val="6C7933B3"/>
    <w:multiLevelType w:val="hybridMultilevel"/>
    <w:tmpl w:val="55B09300"/>
    <w:lvl w:ilvl="0" w:tplc="041F0001">
      <w:start w:val="1"/>
      <w:numFmt w:val="bullet"/>
      <w:lvlText w:val=""/>
      <w:lvlJc w:val="left"/>
      <w:pPr>
        <w:ind w:left="1790" w:hanging="360"/>
      </w:pPr>
      <w:rPr>
        <w:rFonts w:ascii="Symbol" w:hAnsi="Symbol" w:hint="default"/>
      </w:rPr>
    </w:lvl>
    <w:lvl w:ilvl="1" w:tplc="041F0003" w:tentative="1">
      <w:start w:val="1"/>
      <w:numFmt w:val="bullet"/>
      <w:lvlText w:val="o"/>
      <w:lvlJc w:val="left"/>
      <w:pPr>
        <w:ind w:left="2510" w:hanging="360"/>
      </w:pPr>
      <w:rPr>
        <w:rFonts w:ascii="Courier New" w:hAnsi="Courier New" w:cs="Courier New" w:hint="default"/>
      </w:rPr>
    </w:lvl>
    <w:lvl w:ilvl="2" w:tplc="041F0005" w:tentative="1">
      <w:start w:val="1"/>
      <w:numFmt w:val="bullet"/>
      <w:lvlText w:val=""/>
      <w:lvlJc w:val="left"/>
      <w:pPr>
        <w:ind w:left="3230" w:hanging="360"/>
      </w:pPr>
      <w:rPr>
        <w:rFonts w:ascii="Wingdings" w:hAnsi="Wingdings" w:hint="default"/>
      </w:rPr>
    </w:lvl>
    <w:lvl w:ilvl="3" w:tplc="041F0001" w:tentative="1">
      <w:start w:val="1"/>
      <w:numFmt w:val="bullet"/>
      <w:lvlText w:val=""/>
      <w:lvlJc w:val="left"/>
      <w:pPr>
        <w:ind w:left="3950" w:hanging="360"/>
      </w:pPr>
      <w:rPr>
        <w:rFonts w:ascii="Symbol" w:hAnsi="Symbol" w:hint="default"/>
      </w:rPr>
    </w:lvl>
    <w:lvl w:ilvl="4" w:tplc="041F0003" w:tentative="1">
      <w:start w:val="1"/>
      <w:numFmt w:val="bullet"/>
      <w:lvlText w:val="o"/>
      <w:lvlJc w:val="left"/>
      <w:pPr>
        <w:ind w:left="4670" w:hanging="360"/>
      </w:pPr>
      <w:rPr>
        <w:rFonts w:ascii="Courier New" w:hAnsi="Courier New" w:cs="Courier New" w:hint="default"/>
      </w:rPr>
    </w:lvl>
    <w:lvl w:ilvl="5" w:tplc="041F0005" w:tentative="1">
      <w:start w:val="1"/>
      <w:numFmt w:val="bullet"/>
      <w:lvlText w:val=""/>
      <w:lvlJc w:val="left"/>
      <w:pPr>
        <w:ind w:left="5390" w:hanging="360"/>
      </w:pPr>
      <w:rPr>
        <w:rFonts w:ascii="Wingdings" w:hAnsi="Wingdings" w:hint="default"/>
      </w:rPr>
    </w:lvl>
    <w:lvl w:ilvl="6" w:tplc="041F0001" w:tentative="1">
      <w:start w:val="1"/>
      <w:numFmt w:val="bullet"/>
      <w:lvlText w:val=""/>
      <w:lvlJc w:val="left"/>
      <w:pPr>
        <w:ind w:left="6110" w:hanging="360"/>
      </w:pPr>
      <w:rPr>
        <w:rFonts w:ascii="Symbol" w:hAnsi="Symbol" w:hint="default"/>
      </w:rPr>
    </w:lvl>
    <w:lvl w:ilvl="7" w:tplc="041F0003" w:tentative="1">
      <w:start w:val="1"/>
      <w:numFmt w:val="bullet"/>
      <w:lvlText w:val="o"/>
      <w:lvlJc w:val="left"/>
      <w:pPr>
        <w:ind w:left="6830" w:hanging="360"/>
      </w:pPr>
      <w:rPr>
        <w:rFonts w:ascii="Courier New" w:hAnsi="Courier New" w:cs="Courier New" w:hint="default"/>
      </w:rPr>
    </w:lvl>
    <w:lvl w:ilvl="8" w:tplc="041F0005" w:tentative="1">
      <w:start w:val="1"/>
      <w:numFmt w:val="bullet"/>
      <w:lvlText w:val=""/>
      <w:lvlJc w:val="left"/>
      <w:pPr>
        <w:ind w:left="7550" w:hanging="360"/>
      </w:pPr>
      <w:rPr>
        <w:rFonts w:ascii="Wingdings" w:hAnsi="Wingdings" w:hint="default"/>
      </w:rPr>
    </w:lvl>
  </w:abstractNum>
  <w:abstractNum w:abstractNumId="32" w15:restartNumberingAfterBreak="0">
    <w:nsid w:val="6CC16D75"/>
    <w:multiLevelType w:val="hybridMultilevel"/>
    <w:tmpl w:val="E17877EE"/>
    <w:lvl w:ilvl="0" w:tplc="041F0001">
      <w:start w:val="1"/>
      <w:numFmt w:val="bullet"/>
      <w:lvlText w:val=""/>
      <w:lvlJc w:val="left"/>
      <w:pPr>
        <w:ind w:left="1790" w:hanging="360"/>
      </w:pPr>
      <w:rPr>
        <w:rFonts w:ascii="Symbol" w:hAnsi="Symbol" w:hint="default"/>
      </w:rPr>
    </w:lvl>
    <w:lvl w:ilvl="1" w:tplc="041F0003" w:tentative="1">
      <w:start w:val="1"/>
      <w:numFmt w:val="bullet"/>
      <w:lvlText w:val="o"/>
      <w:lvlJc w:val="left"/>
      <w:pPr>
        <w:ind w:left="2510" w:hanging="360"/>
      </w:pPr>
      <w:rPr>
        <w:rFonts w:ascii="Courier New" w:hAnsi="Courier New" w:cs="Courier New" w:hint="default"/>
      </w:rPr>
    </w:lvl>
    <w:lvl w:ilvl="2" w:tplc="041F0005" w:tentative="1">
      <w:start w:val="1"/>
      <w:numFmt w:val="bullet"/>
      <w:lvlText w:val=""/>
      <w:lvlJc w:val="left"/>
      <w:pPr>
        <w:ind w:left="3230" w:hanging="360"/>
      </w:pPr>
      <w:rPr>
        <w:rFonts w:ascii="Wingdings" w:hAnsi="Wingdings" w:hint="default"/>
      </w:rPr>
    </w:lvl>
    <w:lvl w:ilvl="3" w:tplc="041F0001" w:tentative="1">
      <w:start w:val="1"/>
      <w:numFmt w:val="bullet"/>
      <w:lvlText w:val=""/>
      <w:lvlJc w:val="left"/>
      <w:pPr>
        <w:ind w:left="3950" w:hanging="360"/>
      </w:pPr>
      <w:rPr>
        <w:rFonts w:ascii="Symbol" w:hAnsi="Symbol" w:hint="default"/>
      </w:rPr>
    </w:lvl>
    <w:lvl w:ilvl="4" w:tplc="041F0003" w:tentative="1">
      <w:start w:val="1"/>
      <w:numFmt w:val="bullet"/>
      <w:lvlText w:val="o"/>
      <w:lvlJc w:val="left"/>
      <w:pPr>
        <w:ind w:left="4670" w:hanging="360"/>
      </w:pPr>
      <w:rPr>
        <w:rFonts w:ascii="Courier New" w:hAnsi="Courier New" w:cs="Courier New" w:hint="default"/>
      </w:rPr>
    </w:lvl>
    <w:lvl w:ilvl="5" w:tplc="041F0005" w:tentative="1">
      <w:start w:val="1"/>
      <w:numFmt w:val="bullet"/>
      <w:lvlText w:val=""/>
      <w:lvlJc w:val="left"/>
      <w:pPr>
        <w:ind w:left="5390" w:hanging="360"/>
      </w:pPr>
      <w:rPr>
        <w:rFonts w:ascii="Wingdings" w:hAnsi="Wingdings" w:hint="default"/>
      </w:rPr>
    </w:lvl>
    <w:lvl w:ilvl="6" w:tplc="041F0001" w:tentative="1">
      <w:start w:val="1"/>
      <w:numFmt w:val="bullet"/>
      <w:lvlText w:val=""/>
      <w:lvlJc w:val="left"/>
      <w:pPr>
        <w:ind w:left="6110" w:hanging="360"/>
      </w:pPr>
      <w:rPr>
        <w:rFonts w:ascii="Symbol" w:hAnsi="Symbol" w:hint="default"/>
      </w:rPr>
    </w:lvl>
    <w:lvl w:ilvl="7" w:tplc="041F0003" w:tentative="1">
      <w:start w:val="1"/>
      <w:numFmt w:val="bullet"/>
      <w:lvlText w:val="o"/>
      <w:lvlJc w:val="left"/>
      <w:pPr>
        <w:ind w:left="6830" w:hanging="360"/>
      </w:pPr>
      <w:rPr>
        <w:rFonts w:ascii="Courier New" w:hAnsi="Courier New" w:cs="Courier New" w:hint="default"/>
      </w:rPr>
    </w:lvl>
    <w:lvl w:ilvl="8" w:tplc="041F0005" w:tentative="1">
      <w:start w:val="1"/>
      <w:numFmt w:val="bullet"/>
      <w:lvlText w:val=""/>
      <w:lvlJc w:val="left"/>
      <w:pPr>
        <w:ind w:left="7550" w:hanging="360"/>
      </w:pPr>
      <w:rPr>
        <w:rFonts w:ascii="Wingdings" w:hAnsi="Wingdings" w:hint="default"/>
      </w:rPr>
    </w:lvl>
  </w:abstractNum>
  <w:abstractNum w:abstractNumId="33" w15:restartNumberingAfterBreak="0">
    <w:nsid w:val="6D17662C"/>
    <w:multiLevelType w:val="hybridMultilevel"/>
    <w:tmpl w:val="D462492C"/>
    <w:lvl w:ilvl="0" w:tplc="13E6CADC">
      <w:start w:val="1"/>
      <w:numFmt w:val="upperLetter"/>
      <w:lvlText w:val="%1."/>
      <w:lvlJc w:val="left"/>
      <w:pPr>
        <w:ind w:left="1152" w:hanging="360"/>
      </w:pPr>
      <w:rPr>
        <w:rFonts w:hint="default"/>
      </w:rPr>
    </w:lvl>
    <w:lvl w:ilvl="1" w:tplc="041F0019" w:tentative="1">
      <w:start w:val="1"/>
      <w:numFmt w:val="lowerLetter"/>
      <w:lvlText w:val="%2."/>
      <w:lvlJc w:val="left"/>
      <w:pPr>
        <w:ind w:left="1872" w:hanging="360"/>
      </w:pPr>
    </w:lvl>
    <w:lvl w:ilvl="2" w:tplc="041F001B" w:tentative="1">
      <w:start w:val="1"/>
      <w:numFmt w:val="lowerRoman"/>
      <w:lvlText w:val="%3."/>
      <w:lvlJc w:val="right"/>
      <w:pPr>
        <w:ind w:left="2592" w:hanging="180"/>
      </w:pPr>
    </w:lvl>
    <w:lvl w:ilvl="3" w:tplc="041F000F" w:tentative="1">
      <w:start w:val="1"/>
      <w:numFmt w:val="decimal"/>
      <w:lvlText w:val="%4."/>
      <w:lvlJc w:val="left"/>
      <w:pPr>
        <w:ind w:left="3312" w:hanging="360"/>
      </w:pPr>
    </w:lvl>
    <w:lvl w:ilvl="4" w:tplc="041F0019" w:tentative="1">
      <w:start w:val="1"/>
      <w:numFmt w:val="lowerLetter"/>
      <w:lvlText w:val="%5."/>
      <w:lvlJc w:val="left"/>
      <w:pPr>
        <w:ind w:left="4032" w:hanging="360"/>
      </w:pPr>
    </w:lvl>
    <w:lvl w:ilvl="5" w:tplc="041F001B" w:tentative="1">
      <w:start w:val="1"/>
      <w:numFmt w:val="lowerRoman"/>
      <w:lvlText w:val="%6."/>
      <w:lvlJc w:val="right"/>
      <w:pPr>
        <w:ind w:left="4752" w:hanging="180"/>
      </w:pPr>
    </w:lvl>
    <w:lvl w:ilvl="6" w:tplc="041F000F" w:tentative="1">
      <w:start w:val="1"/>
      <w:numFmt w:val="decimal"/>
      <w:lvlText w:val="%7."/>
      <w:lvlJc w:val="left"/>
      <w:pPr>
        <w:ind w:left="5472" w:hanging="360"/>
      </w:pPr>
    </w:lvl>
    <w:lvl w:ilvl="7" w:tplc="041F0019" w:tentative="1">
      <w:start w:val="1"/>
      <w:numFmt w:val="lowerLetter"/>
      <w:lvlText w:val="%8."/>
      <w:lvlJc w:val="left"/>
      <w:pPr>
        <w:ind w:left="6192" w:hanging="360"/>
      </w:pPr>
    </w:lvl>
    <w:lvl w:ilvl="8" w:tplc="041F001B" w:tentative="1">
      <w:start w:val="1"/>
      <w:numFmt w:val="lowerRoman"/>
      <w:lvlText w:val="%9."/>
      <w:lvlJc w:val="right"/>
      <w:pPr>
        <w:ind w:left="6912" w:hanging="180"/>
      </w:pPr>
    </w:lvl>
  </w:abstractNum>
  <w:abstractNum w:abstractNumId="34" w15:restartNumberingAfterBreak="0">
    <w:nsid w:val="6E76650E"/>
    <w:multiLevelType w:val="hybridMultilevel"/>
    <w:tmpl w:val="FB7EB7C4"/>
    <w:lvl w:ilvl="0" w:tplc="041F0001">
      <w:start w:val="1"/>
      <w:numFmt w:val="bullet"/>
      <w:lvlText w:val=""/>
      <w:lvlJc w:val="left"/>
      <w:pPr>
        <w:ind w:left="1788" w:hanging="360"/>
      </w:pPr>
      <w:rPr>
        <w:rFonts w:ascii="Symbol" w:hAnsi="Symbol" w:hint="default"/>
      </w:rPr>
    </w:lvl>
    <w:lvl w:ilvl="1" w:tplc="041F0003" w:tentative="1">
      <w:start w:val="1"/>
      <w:numFmt w:val="bullet"/>
      <w:lvlText w:val="o"/>
      <w:lvlJc w:val="left"/>
      <w:pPr>
        <w:ind w:left="2508" w:hanging="360"/>
      </w:pPr>
      <w:rPr>
        <w:rFonts w:ascii="Courier New" w:hAnsi="Courier New" w:cs="Courier New" w:hint="default"/>
      </w:rPr>
    </w:lvl>
    <w:lvl w:ilvl="2" w:tplc="041F0005" w:tentative="1">
      <w:start w:val="1"/>
      <w:numFmt w:val="bullet"/>
      <w:lvlText w:val=""/>
      <w:lvlJc w:val="left"/>
      <w:pPr>
        <w:ind w:left="3228" w:hanging="360"/>
      </w:pPr>
      <w:rPr>
        <w:rFonts w:ascii="Wingdings" w:hAnsi="Wingdings" w:hint="default"/>
      </w:rPr>
    </w:lvl>
    <w:lvl w:ilvl="3" w:tplc="041F0001" w:tentative="1">
      <w:start w:val="1"/>
      <w:numFmt w:val="bullet"/>
      <w:lvlText w:val=""/>
      <w:lvlJc w:val="left"/>
      <w:pPr>
        <w:ind w:left="3948" w:hanging="360"/>
      </w:pPr>
      <w:rPr>
        <w:rFonts w:ascii="Symbol" w:hAnsi="Symbol" w:hint="default"/>
      </w:rPr>
    </w:lvl>
    <w:lvl w:ilvl="4" w:tplc="041F0003" w:tentative="1">
      <w:start w:val="1"/>
      <w:numFmt w:val="bullet"/>
      <w:lvlText w:val="o"/>
      <w:lvlJc w:val="left"/>
      <w:pPr>
        <w:ind w:left="4668" w:hanging="360"/>
      </w:pPr>
      <w:rPr>
        <w:rFonts w:ascii="Courier New" w:hAnsi="Courier New" w:cs="Courier New" w:hint="default"/>
      </w:rPr>
    </w:lvl>
    <w:lvl w:ilvl="5" w:tplc="041F0005" w:tentative="1">
      <w:start w:val="1"/>
      <w:numFmt w:val="bullet"/>
      <w:lvlText w:val=""/>
      <w:lvlJc w:val="left"/>
      <w:pPr>
        <w:ind w:left="5388" w:hanging="360"/>
      </w:pPr>
      <w:rPr>
        <w:rFonts w:ascii="Wingdings" w:hAnsi="Wingdings" w:hint="default"/>
      </w:rPr>
    </w:lvl>
    <w:lvl w:ilvl="6" w:tplc="041F0001" w:tentative="1">
      <w:start w:val="1"/>
      <w:numFmt w:val="bullet"/>
      <w:lvlText w:val=""/>
      <w:lvlJc w:val="left"/>
      <w:pPr>
        <w:ind w:left="6108" w:hanging="360"/>
      </w:pPr>
      <w:rPr>
        <w:rFonts w:ascii="Symbol" w:hAnsi="Symbol" w:hint="default"/>
      </w:rPr>
    </w:lvl>
    <w:lvl w:ilvl="7" w:tplc="041F0003" w:tentative="1">
      <w:start w:val="1"/>
      <w:numFmt w:val="bullet"/>
      <w:lvlText w:val="o"/>
      <w:lvlJc w:val="left"/>
      <w:pPr>
        <w:ind w:left="6828" w:hanging="360"/>
      </w:pPr>
      <w:rPr>
        <w:rFonts w:ascii="Courier New" w:hAnsi="Courier New" w:cs="Courier New" w:hint="default"/>
      </w:rPr>
    </w:lvl>
    <w:lvl w:ilvl="8" w:tplc="041F0005" w:tentative="1">
      <w:start w:val="1"/>
      <w:numFmt w:val="bullet"/>
      <w:lvlText w:val=""/>
      <w:lvlJc w:val="left"/>
      <w:pPr>
        <w:ind w:left="7548" w:hanging="360"/>
      </w:pPr>
      <w:rPr>
        <w:rFonts w:ascii="Wingdings" w:hAnsi="Wingdings" w:hint="default"/>
      </w:rPr>
    </w:lvl>
  </w:abstractNum>
  <w:abstractNum w:abstractNumId="35" w15:restartNumberingAfterBreak="0">
    <w:nsid w:val="6EE1085B"/>
    <w:multiLevelType w:val="hybridMultilevel"/>
    <w:tmpl w:val="8F1CA098"/>
    <w:lvl w:ilvl="0" w:tplc="C8AACA48">
      <w:start w:val="1"/>
      <w:numFmt w:val="decimal"/>
      <w:lvlText w:val="%1."/>
      <w:lvlJc w:val="left"/>
      <w:pPr>
        <w:ind w:left="1152"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724212B5"/>
    <w:multiLevelType w:val="hybridMultilevel"/>
    <w:tmpl w:val="B1C0B944"/>
    <w:lvl w:ilvl="0" w:tplc="041F0001">
      <w:start w:val="1"/>
      <w:numFmt w:val="bullet"/>
      <w:lvlText w:val=""/>
      <w:lvlJc w:val="left"/>
      <w:pPr>
        <w:ind w:left="1425" w:hanging="360"/>
      </w:pPr>
      <w:rPr>
        <w:rFonts w:ascii="Symbol" w:hAnsi="Symbol" w:hint="default"/>
      </w:rPr>
    </w:lvl>
    <w:lvl w:ilvl="1" w:tplc="041F0003" w:tentative="1">
      <w:start w:val="1"/>
      <w:numFmt w:val="bullet"/>
      <w:lvlText w:val="o"/>
      <w:lvlJc w:val="left"/>
      <w:pPr>
        <w:ind w:left="2145" w:hanging="360"/>
      </w:pPr>
      <w:rPr>
        <w:rFonts w:ascii="Courier New" w:hAnsi="Courier New" w:cs="Courier New" w:hint="default"/>
      </w:rPr>
    </w:lvl>
    <w:lvl w:ilvl="2" w:tplc="041F0005" w:tentative="1">
      <w:start w:val="1"/>
      <w:numFmt w:val="bullet"/>
      <w:lvlText w:val=""/>
      <w:lvlJc w:val="left"/>
      <w:pPr>
        <w:ind w:left="2865" w:hanging="360"/>
      </w:pPr>
      <w:rPr>
        <w:rFonts w:ascii="Wingdings" w:hAnsi="Wingdings" w:hint="default"/>
      </w:rPr>
    </w:lvl>
    <w:lvl w:ilvl="3" w:tplc="041F0001" w:tentative="1">
      <w:start w:val="1"/>
      <w:numFmt w:val="bullet"/>
      <w:lvlText w:val=""/>
      <w:lvlJc w:val="left"/>
      <w:pPr>
        <w:ind w:left="3585" w:hanging="360"/>
      </w:pPr>
      <w:rPr>
        <w:rFonts w:ascii="Symbol" w:hAnsi="Symbol" w:hint="default"/>
      </w:rPr>
    </w:lvl>
    <w:lvl w:ilvl="4" w:tplc="041F0003" w:tentative="1">
      <w:start w:val="1"/>
      <w:numFmt w:val="bullet"/>
      <w:lvlText w:val="o"/>
      <w:lvlJc w:val="left"/>
      <w:pPr>
        <w:ind w:left="4305" w:hanging="360"/>
      </w:pPr>
      <w:rPr>
        <w:rFonts w:ascii="Courier New" w:hAnsi="Courier New" w:cs="Courier New" w:hint="default"/>
      </w:rPr>
    </w:lvl>
    <w:lvl w:ilvl="5" w:tplc="041F0005" w:tentative="1">
      <w:start w:val="1"/>
      <w:numFmt w:val="bullet"/>
      <w:lvlText w:val=""/>
      <w:lvlJc w:val="left"/>
      <w:pPr>
        <w:ind w:left="5025" w:hanging="360"/>
      </w:pPr>
      <w:rPr>
        <w:rFonts w:ascii="Wingdings" w:hAnsi="Wingdings" w:hint="default"/>
      </w:rPr>
    </w:lvl>
    <w:lvl w:ilvl="6" w:tplc="041F0001" w:tentative="1">
      <w:start w:val="1"/>
      <w:numFmt w:val="bullet"/>
      <w:lvlText w:val=""/>
      <w:lvlJc w:val="left"/>
      <w:pPr>
        <w:ind w:left="5745" w:hanging="360"/>
      </w:pPr>
      <w:rPr>
        <w:rFonts w:ascii="Symbol" w:hAnsi="Symbol" w:hint="default"/>
      </w:rPr>
    </w:lvl>
    <w:lvl w:ilvl="7" w:tplc="041F0003" w:tentative="1">
      <w:start w:val="1"/>
      <w:numFmt w:val="bullet"/>
      <w:lvlText w:val="o"/>
      <w:lvlJc w:val="left"/>
      <w:pPr>
        <w:ind w:left="6465" w:hanging="360"/>
      </w:pPr>
      <w:rPr>
        <w:rFonts w:ascii="Courier New" w:hAnsi="Courier New" w:cs="Courier New" w:hint="default"/>
      </w:rPr>
    </w:lvl>
    <w:lvl w:ilvl="8" w:tplc="041F0005" w:tentative="1">
      <w:start w:val="1"/>
      <w:numFmt w:val="bullet"/>
      <w:lvlText w:val=""/>
      <w:lvlJc w:val="left"/>
      <w:pPr>
        <w:ind w:left="7185" w:hanging="360"/>
      </w:pPr>
      <w:rPr>
        <w:rFonts w:ascii="Wingdings" w:hAnsi="Wingdings" w:hint="default"/>
      </w:rPr>
    </w:lvl>
  </w:abstractNum>
  <w:abstractNum w:abstractNumId="37" w15:restartNumberingAfterBreak="0">
    <w:nsid w:val="73485D4B"/>
    <w:multiLevelType w:val="hybridMultilevel"/>
    <w:tmpl w:val="DCC8A75E"/>
    <w:lvl w:ilvl="0" w:tplc="8B28E9A0">
      <w:start w:val="1"/>
      <w:numFmt w:val="upperLetter"/>
      <w:lvlText w:val="%1."/>
      <w:lvlJc w:val="left"/>
      <w:pPr>
        <w:ind w:left="1152" w:hanging="360"/>
      </w:pPr>
      <w:rPr>
        <w:rFonts w:hint="default"/>
      </w:rPr>
    </w:lvl>
    <w:lvl w:ilvl="1" w:tplc="041F0019" w:tentative="1">
      <w:start w:val="1"/>
      <w:numFmt w:val="lowerLetter"/>
      <w:lvlText w:val="%2."/>
      <w:lvlJc w:val="left"/>
      <w:pPr>
        <w:ind w:left="1872" w:hanging="360"/>
      </w:pPr>
    </w:lvl>
    <w:lvl w:ilvl="2" w:tplc="041F001B" w:tentative="1">
      <w:start w:val="1"/>
      <w:numFmt w:val="lowerRoman"/>
      <w:lvlText w:val="%3."/>
      <w:lvlJc w:val="right"/>
      <w:pPr>
        <w:ind w:left="2592" w:hanging="180"/>
      </w:pPr>
    </w:lvl>
    <w:lvl w:ilvl="3" w:tplc="041F000F" w:tentative="1">
      <w:start w:val="1"/>
      <w:numFmt w:val="decimal"/>
      <w:lvlText w:val="%4."/>
      <w:lvlJc w:val="left"/>
      <w:pPr>
        <w:ind w:left="3312" w:hanging="360"/>
      </w:pPr>
    </w:lvl>
    <w:lvl w:ilvl="4" w:tplc="041F0019" w:tentative="1">
      <w:start w:val="1"/>
      <w:numFmt w:val="lowerLetter"/>
      <w:lvlText w:val="%5."/>
      <w:lvlJc w:val="left"/>
      <w:pPr>
        <w:ind w:left="4032" w:hanging="360"/>
      </w:pPr>
    </w:lvl>
    <w:lvl w:ilvl="5" w:tplc="041F001B" w:tentative="1">
      <w:start w:val="1"/>
      <w:numFmt w:val="lowerRoman"/>
      <w:lvlText w:val="%6."/>
      <w:lvlJc w:val="right"/>
      <w:pPr>
        <w:ind w:left="4752" w:hanging="180"/>
      </w:pPr>
    </w:lvl>
    <w:lvl w:ilvl="6" w:tplc="041F000F" w:tentative="1">
      <w:start w:val="1"/>
      <w:numFmt w:val="decimal"/>
      <w:lvlText w:val="%7."/>
      <w:lvlJc w:val="left"/>
      <w:pPr>
        <w:ind w:left="5472" w:hanging="360"/>
      </w:pPr>
    </w:lvl>
    <w:lvl w:ilvl="7" w:tplc="041F0019" w:tentative="1">
      <w:start w:val="1"/>
      <w:numFmt w:val="lowerLetter"/>
      <w:lvlText w:val="%8."/>
      <w:lvlJc w:val="left"/>
      <w:pPr>
        <w:ind w:left="6192" w:hanging="360"/>
      </w:pPr>
    </w:lvl>
    <w:lvl w:ilvl="8" w:tplc="041F001B" w:tentative="1">
      <w:start w:val="1"/>
      <w:numFmt w:val="lowerRoman"/>
      <w:lvlText w:val="%9."/>
      <w:lvlJc w:val="right"/>
      <w:pPr>
        <w:ind w:left="6912" w:hanging="180"/>
      </w:pPr>
    </w:lvl>
  </w:abstractNum>
  <w:abstractNum w:abstractNumId="38" w15:restartNumberingAfterBreak="0">
    <w:nsid w:val="748E4F6B"/>
    <w:multiLevelType w:val="hybridMultilevel"/>
    <w:tmpl w:val="ECDEB9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75283EF8"/>
    <w:multiLevelType w:val="hybridMultilevel"/>
    <w:tmpl w:val="DA8E30A6"/>
    <w:lvl w:ilvl="0" w:tplc="041F0001">
      <w:start w:val="1"/>
      <w:numFmt w:val="bullet"/>
      <w:lvlText w:val=""/>
      <w:lvlJc w:val="left"/>
      <w:pPr>
        <w:ind w:left="1790" w:hanging="360"/>
      </w:pPr>
      <w:rPr>
        <w:rFonts w:ascii="Symbol" w:hAnsi="Symbol" w:hint="default"/>
      </w:rPr>
    </w:lvl>
    <w:lvl w:ilvl="1" w:tplc="041F0003" w:tentative="1">
      <w:start w:val="1"/>
      <w:numFmt w:val="bullet"/>
      <w:lvlText w:val="o"/>
      <w:lvlJc w:val="left"/>
      <w:pPr>
        <w:ind w:left="2510" w:hanging="360"/>
      </w:pPr>
      <w:rPr>
        <w:rFonts w:ascii="Courier New" w:hAnsi="Courier New" w:cs="Courier New" w:hint="default"/>
      </w:rPr>
    </w:lvl>
    <w:lvl w:ilvl="2" w:tplc="041F0005" w:tentative="1">
      <w:start w:val="1"/>
      <w:numFmt w:val="bullet"/>
      <w:lvlText w:val=""/>
      <w:lvlJc w:val="left"/>
      <w:pPr>
        <w:ind w:left="3230" w:hanging="360"/>
      </w:pPr>
      <w:rPr>
        <w:rFonts w:ascii="Wingdings" w:hAnsi="Wingdings" w:hint="default"/>
      </w:rPr>
    </w:lvl>
    <w:lvl w:ilvl="3" w:tplc="041F0001" w:tentative="1">
      <w:start w:val="1"/>
      <w:numFmt w:val="bullet"/>
      <w:lvlText w:val=""/>
      <w:lvlJc w:val="left"/>
      <w:pPr>
        <w:ind w:left="3950" w:hanging="360"/>
      </w:pPr>
      <w:rPr>
        <w:rFonts w:ascii="Symbol" w:hAnsi="Symbol" w:hint="default"/>
      </w:rPr>
    </w:lvl>
    <w:lvl w:ilvl="4" w:tplc="041F0003" w:tentative="1">
      <w:start w:val="1"/>
      <w:numFmt w:val="bullet"/>
      <w:lvlText w:val="o"/>
      <w:lvlJc w:val="left"/>
      <w:pPr>
        <w:ind w:left="4670" w:hanging="360"/>
      </w:pPr>
      <w:rPr>
        <w:rFonts w:ascii="Courier New" w:hAnsi="Courier New" w:cs="Courier New" w:hint="default"/>
      </w:rPr>
    </w:lvl>
    <w:lvl w:ilvl="5" w:tplc="041F0005" w:tentative="1">
      <w:start w:val="1"/>
      <w:numFmt w:val="bullet"/>
      <w:lvlText w:val=""/>
      <w:lvlJc w:val="left"/>
      <w:pPr>
        <w:ind w:left="5390" w:hanging="360"/>
      </w:pPr>
      <w:rPr>
        <w:rFonts w:ascii="Wingdings" w:hAnsi="Wingdings" w:hint="default"/>
      </w:rPr>
    </w:lvl>
    <w:lvl w:ilvl="6" w:tplc="041F0001" w:tentative="1">
      <w:start w:val="1"/>
      <w:numFmt w:val="bullet"/>
      <w:lvlText w:val=""/>
      <w:lvlJc w:val="left"/>
      <w:pPr>
        <w:ind w:left="6110" w:hanging="360"/>
      </w:pPr>
      <w:rPr>
        <w:rFonts w:ascii="Symbol" w:hAnsi="Symbol" w:hint="default"/>
      </w:rPr>
    </w:lvl>
    <w:lvl w:ilvl="7" w:tplc="041F0003" w:tentative="1">
      <w:start w:val="1"/>
      <w:numFmt w:val="bullet"/>
      <w:lvlText w:val="o"/>
      <w:lvlJc w:val="left"/>
      <w:pPr>
        <w:ind w:left="6830" w:hanging="360"/>
      </w:pPr>
      <w:rPr>
        <w:rFonts w:ascii="Courier New" w:hAnsi="Courier New" w:cs="Courier New" w:hint="default"/>
      </w:rPr>
    </w:lvl>
    <w:lvl w:ilvl="8" w:tplc="041F0005" w:tentative="1">
      <w:start w:val="1"/>
      <w:numFmt w:val="bullet"/>
      <w:lvlText w:val=""/>
      <w:lvlJc w:val="left"/>
      <w:pPr>
        <w:ind w:left="7550" w:hanging="360"/>
      </w:pPr>
      <w:rPr>
        <w:rFonts w:ascii="Wingdings" w:hAnsi="Wingdings" w:hint="default"/>
      </w:rPr>
    </w:lvl>
  </w:abstractNum>
  <w:abstractNum w:abstractNumId="40" w15:restartNumberingAfterBreak="0">
    <w:nsid w:val="77ED246A"/>
    <w:multiLevelType w:val="hybridMultilevel"/>
    <w:tmpl w:val="892A880C"/>
    <w:lvl w:ilvl="0" w:tplc="998CF6AA">
      <w:start w:val="1"/>
      <w:numFmt w:val="upperLetter"/>
      <w:lvlText w:val="%1."/>
      <w:lvlJc w:val="left"/>
      <w:pPr>
        <w:ind w:left="1512" w:hanging="360"/>
      </w:pPr>
      <w:rPr>
        <w:rFonts w:hint="default"/>
        <w:color w:val="0070C0"/>
      </w:rPr>
    </w:lvl>
    <w:lvl w:ilvl="1" w:tplc="041F0019" w:tentative="1">
      <w:start w:val="1"/>
      <w:numFmt w:val="lowerLetter"/>
      <w:lvlText w:val="%2."/>
      <w:lvlJc w:val="left"/>
      <w:pPr>
        <w:ind w:left="2232" w:hanging="360"/>
      </w:pPr>
    </w:lvl>
    <w:lvl w:ilvl="2" w:tplc="041F001B" w:tentative="1">
      <w:start w:val="1"/>
      <w:numFmt w:val="lowerRoman"/>
      <w:lvlText w:val="%3."/>
      <w:lvlJc w:val="right"/>
      <w:pPr>
        <w:ind w:left="2952" w:hanging="180"/>
      </w:pPr>
    </w:lvl>
    <w:lvl w:ilvl="3" w:tplc="041F000F" w:tentative="1">
      <w:start w:val="1"/>
      <w:numFmt w:val="decimal"/>
      <w:lvlText w:val="%4."/>
      <w:lvlJc w:val="left"/>
      <w:pPr>
        <w:ind w:left="3672" w:hanging="360"/>
      </w:pPr>
    </w:lvl>
    <w:lvl w:ilvl="4" w:tplc="041F0019" w:tentative="1">
      <w:start w:val="1"/>
      <w:numFmt w:val="lowerLetter"/>
      <w:lvlText w:val="%5."/>
      <w:lvlJc w:val="left"/>
      <w:pPr>
        <w:ind w:left="4392" w:hanging="360"/>
      </w:pPr>
    </w:lvl>
    <w:lvl w:ilvl="5" w:tplc="041F001B" w:tentative="1">
      <w:start w:val="1"/>
      <w:numFmt w:val="lowerRoman"/>
      <w:lvlText w:val="%6."/>
      <w:lvlJc w:val="right"/>
      <w:pPr>
        <w:ind w:left="5112" w:hanging="180"/>
      </w:pPr>
    </w:lvl>
    <w:lvl w:ilvl="6" w:tplc="041F000F" w:tentative="1">
      <w:start w:val="1"/>
      <w:numFmt w:val="decimal"/>
      <w:lvlText w:val="%7."/>
      <w:lvlJc w:val="left"/>
      <w:pPr>
        <w:ind w:left="5832" w:hanging="360"/>
      </w:pPr>
    </w:lvl>
    <w:lvl w:ilvl="7" w:tplc="041F0019" w:tentative="1">
      <w:start w:val="1"/>
      <w:numFmt w:val="lowerLetter"/>
      <w:lvlText w:val="%8."/>
      <w:lvlJc w:val="left"/>
      <w:pPr>
        <w:ind w:left="6552" w:hanging="360"/>
      </w:pPr>
    </w:lvl>
    <w:lvl w:ilvl="8" w:tplc="041F001B" w:tentative="1">
      <w:start w:val="1"/>
      <w:numFmt w:val="lowerRoman"/>
      <w:lvlText w:val="%9."/>
      <w:lvlJc w:val="right"/>
      <w:pPr>
        <w:ind w:left="7272" w:hanging="180"/>
      </w:pPr>
    </w:lvl>
  </w:abstractNum>
  <w:abstractNum w:abstractNumId="41" w15:restartNumberingAfterBreak="0">
    <w:nsid w:val="78A5153E"/>
    <w:multiLevelType w:val="hybridMultilevel"/>
    <w:tmpl w:val="449A5140"/>
    <w:lvl w:ilvl="0" w:tplc="041F0001">
      <w:start w:val="1"/>
      <w:numFmt w:val="bullet"/>
      <w:lvlText w:val=""/>
      <w:lvlJc w:val="left"/>
      <w:pPr>
        <w:ind w:left="1790" w:hanging="360"/>
      </w:pPr>
      <w:rPr>
        <w:rFonts w:ascii="Symbol" w:hAnsi="Symbol" w:hint="default"/>
      </w:rPr>
    </w:lvl>
    <w:lvl w:ilvl="1" w:tplc="041F0003" w:tentative="1">
      <w:start w:val="1"/>
      <w:numFmt w:val="bullet"/>
      <w:lvlText w:val="o"/>
      <w:lvlJc w:val="left"/>
      <w:pPr>
        <w:ind w:left="2510" w:hanging="360"/>
      </w:pPr>
      <w:rPr>
        <w:rFonts w:ascii="Courier New" w:hAnsi="Courier New" w:cs="Courier New" w:hint="default"/>
      </w:rPr>
    </w:lvl>
    <w:lvl w:ilvl="2" w:tplc="041F0005" w:tentative="1">
      <w:start w:val="1"/>
      <w:numFmt w:val="bullet"/>
      <w:lvlText w:val=""/>
      <w:lvlJc w:val="left"/>
      <w:pPr>
        <w:ind w:left="3230" w:hanging="360"/>
      </w:pPr>
      <w:rPr>
        <w:rFonts w:ascii="Wingdings" w:hAnsi="Wingdings" w:hint="default"/>
      </w:rPr>
    </w:lvl>
    <w:lvl w:ilvl="3" w:tplc="041F0001" w:tentative="1">
      <w:start w:val="1"/>
      <w:numFmt w:val="bullet"/>
      <w:lvlText w:val=""/>
      <w:lvlJc w:val="left"/>
      <w:pPr>
        <w:ind w:left="3950" w:hanging="360"/>
      </w:pPr>
      <w:rPr>
        <w:rFonts w:ascii="Symbol" w:hAnsi="Symbol" w:hint="default"/>
      </w:rPr>
    </w:lvl>
    <w:lvl w:ilvl="4" w:tplc="041F0003" w:tentative="1">
      <w:start w:val="1"/>
      <w:numFmt w:val="bullet"/>
      <w:lvlText w:val="o"/>
      <w:lvlJc w:val="left"/>
      <w:pPr>
        <w:ind w:left="4670" w:hanging="360"/>
      </w:pPr>
      <w:rPr>
        <w:rFonts w:ascii="Courier New" w:hAnsi="Courier New" w:cs="Courier New" w:hint="default"/>
      </w:rPr>
    </w:lvl>
    <w:lvl w:ilvl="5" w:tplc="041F0005" w:tentative="1">
      <w:start w:val="1"/>
      <w:numFmt w:val="bullet"/>
      <w:lvlText w:val=""/>
      <w:lvlJc w:val="left"/>
      <w:pPr>
        <w:ind w:left="5390" w:hanging="360"/>
      </w:pPr>
      <w:rPr>
        <w:rFonts w:ascii="Wingdings" w:hAnsi="Wingdings" w:hint="default"/>
      </w:rPr>
    </w:lvl>
    <w:lvl w:ilvl="6" w:tplc="041F0001" w:tentative="1">
      <w:start w:val="1"/>
      <w:numFmt w:val="bullet"/>
      <w:lvlText w:val=""/>
      <w:lvlJc w:val="left"/>
      <w:pPr>
        <w:ind w:left="6110" w:hanging="360"/>
      </w:pPr>
      <w:rPr>
        <w:rFonts w:ascii="Symbol" w:hAnsi="Symbol" w:hint="default"/>
      </w:rPr>
    </w:lvl>
    <w:lvl w:ilvl="7" w:tplc="041F0003" w:tentative="1">
      <w:start w:val="1"/>
      <w:numFmt w:val="bullet"/>
      <w:lvlText w:val="o"/>
      <w:lvlJc w:val="left"/>
      <w:pPr>
        <w:ind w:left="6830" w:hanging="360"/>
      </w:pPr>
      <w:rPr>
        <w:rFonts w:ascii="Courier New" w:hAnsi="Courier New" w:cs="Courier New" w:hint="default"/>
      </w:rPr>
    </w:lvl>
    <w:lvl w:ilvl="8" w:tplc="041F0005" w:tentative="1">
      <w:start w:val="1"/>
      <w:numFmt w:val="bullet"/>
      <w:lvlText w:val=""/>
      <w:lvlJc w:val="left"/>
      <w:pPr>
        <w:ind w:left="7550" w:hanging="360"/>
      </w:pPr>
      <w:rPr>
        <w:rFonts w:ascii="Wingdings" w:hAnsi="Wingdings" w:hint="default"/>
      </w:rPr>
    </w:lvl>
  </w:abstractNum>
  <w:abstractNum w:abstractNumId="42" w15:restartNumberingAfterBreak="0">
    <w:nsid w:val="79046462"/>
    <w:multiLevelType w:val="hybridMultilevel"/>
    <w:tmpl w:val="B5D076C0"/>
    <w:lvl w:ilvl="0" w:tplc="04090001">
      <w:start w:val="1"/>
      <w:numFmt w:val="bullet"/>
      <w:lvlText w:val=""/>
      <w:lvlJc w:val="left"/>
      <w:pPr>
        <w:ind w:left="1068" w:hanging="360"/>
      </w:pPr>
      <w:rPr>
        <w:rFonts w:ascii="Symbol" w:hAnsi="Symbol" w:cs="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cs="Wingdings" w:hint="default"/>
      </w:rPr>
    </w:lvl>
    <w:lvl w:ilvl="3" w:tplc="04090001" w:tentative="1">
      <w:start w:val="1"/>
      <w:numFmt w:val="bullet"/>
      <w:lvlText w:val=""/>
      <w:lvlJc w:val="left"/>
      <w:pPr>
        <w:ind w:left="3228" w:hanging="360"/>
      </w:pPr>
      <w:rPr>
        <w:rFonts w:ascii="Symbol" w:hAnsi="Symbol" w:cs="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cs="Wingdings" w:hint="default"/>
      </w:rPr>
    </w:lvl>
    <w:lvl w:ilvl="6" w:tplc="04090001" w:tentative="1">
      <w:start w:val="1"/>
      <w:numFmt w:val="bullet"/>
      <w:lvlText w:val=""/>
      <w:lvlJc w:val="left"/>
      <w:pPr>
        <w:ind w:left="5388" w:hanging="360"/>
      </w:pPr>
      <w:rPr>
        <w:rFonts w:ascii="Symbol" w:hAnsi="Symbol" w:cs="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cs="Wingdings" w:hint="default"/>
      </w:rPr>
    </w:lvl>
  </w:abstractNum>
  <w:num w:numId="1">
    <w:abstractNumId w:val="2"/>
  </w:num>
  <w:num w:numId="2">
    <w:abstractNumId w:val="21"/>
  </w:num>
  <w:num w:numId="3">
    <w:abstractNumId w:val="25"/>
  </w:num>
  <w:num w:numId="4">
    <w:abstractNumId w:val="20"/>
  </w:num>
  <w:num w:numId="5">
    <w:abstractNumId w:val="35"/>
  </w:num>
  <w:num w:numId="6">
    <w:abstractNumId w:val="4"/>
  </w:num>
  <w:num w:numId="7">
    <w:abstractNumId w:val="42"/>
  </w:num>
  <w:num w:numId="8">
    <w:abstractNumId w:val="12"/>
  </w:num>
  <w:num w:numId="9">
    <w:abstractNumId w:val="28"/>
  </w:num>
  <w:num w:numId="10">
    <w:abstractNumId w:val="15"/>
  </w:num>
  <w:num w:numId="11">
    <w:abstractNumId w:val="37"/>
  </w:num>
  <w:num w:numId="12">
    <w:abstractNumId w:val="33"/>
  </w:num>
  <w:num w:numId="13">
    <w:abstractNumId w:val="40"/>
  </w:num>
  <w:num w:numId="14">
    <w:abstractNumId w:val="22"/>
  </w:num>
  <w:num w:numId="15">
    <w:abstractNumId w:val="26"/>
  </w:num>
  <w:num w:numId="16">
    <w:abstractNumId w:val="39"/>
  </w:num>
  <w:num w:numId="17">
    <w:abstractNumId w:val="34"/>
  </w:num>
  <w:num w:numId="18">
    <w:abstractNumId w:val="3"/>
  </w:num>
  <w:num w:numId="19">
    <w:abstractNumId w:val="13"/>
  </w:num>
  <w:num w:numId="20">
    <w:abstractNumId w:val="23"/>
  </w:num>
  <w:num w:numId="21">
    <w:abstractNumId w:val="16"/>
  </w:num>
  <w:num w:numId="22">
    <w:abstractNumId w:val="10"/>
  </w:num>
  <w:num w:numId="23">
    <w:abstractNumId w:val="18"/>
  </w:num>
  <w:num w:numId="24">
    <w:abstractNumId w:val="32"/>
  </w:num>
  <w:num w:numId="25">
    <w:abstractNumId w:val="30"/>
  </w:num>
  <w:num w:numId="26">
    <w:abstractNumId w:val="41"/>
  </w:num>
  <w:num w:numId="27">
    <w:abstractNumId w:val="9"/>
  </w:num>
  <w:num w:numId="28">
    <w:abstractNumId w:val="24"/>
  </w:num>
  <w:num w:numId="29">
    <w:abstractNumId w:val="11"/>
  </w:num>
  <w:num w:numId="30">
    <w:abstractNumId w:val="7"/>
  </w:num>
  <w:num w:numId="31">
    <w:abstractNumId w:val="19"/>
  </w:num>
  <w:num w:numId="32">
    <w:abstractNumId w:val="29"/>
  </w:num>
  <w:num w:numId="33">
    <w:abstractNumId w:val="1"/>
  </w:num>
  <w:num w:numId="34">
    <w:abstractNumId w:val="36"/>
  </w:num>
  <w:num w:numId="35">
    <w:abstractNumId w:val="8"/>
  </w:num>
  <w:num w:numId="36">
    <w:abstractNumId w:val="14"/>
  </w:num>
  <w:num w:numId="37">
    <w:abstractNumId w:val="38"/>
  </w:num>
  <w:num w:numId="38">
    <w:abstractNumId w:val="5"/>
  </w:num>
  <w:num w:numId="39">
    <w:abstractNumId w:val="17"/>
  </w:num>
  <w:num w:numId="40">
    <w:abstractNumId w:val="0"/>
  </w:num>
  <w:num w:numId="41">
    <w:abstractNumId w:val="6"/>
  </w:num>
  <w:num w:numId="42">
    <w:abstractNumId w:val="31"/>
  </w:num>
  <w:num w:numId="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01C"/>
    <w:rsid w:val="00007C52"/>
    <w:rsid w:val="00021944"/>
    <w:rsid w:val="000232CB"/>
    <w:rsid w:val="0003000A"/>
    <w:rsid w:val="00031EBC"/>
    <w:rsid w:val="000361B9"/>
    <w:rsid w:val="00037483"/>
    <w:rsid w:val="00041C4C"/>
    <w:rsid w:val="00042171"/>
    <w:rsid w:val="00044280"/>
    <w:rsid w:val="00044564"/>
    <w:rsid w:val="0005032E"/>
    <w:rsid w:val="000524DF"/>
    <w:rsid w:val="00065123"/>
    <w:rsid w:val="00066213"/>
    <w:rsid w:val="0007023B"/>
    <w:rsid w:val="000725C0"/>
    <w:rsid w:val="000729E3"/>
    <w:rsid w:val="00073113"/>
    <w:rsid w:val="000763F9"/>
    <w:rsid w:val="00086940"/>
    <w:rsid w:val="00097A9D"/>
    <w:rsid w:val="000A4D5A"/>
    <w:rsid w:val="000A5990"/>
    <w:rsid w:val="000B215E"/>
    <w:rsid w:val="000B64DB"/>
    <w:rsid w:val="000C5860"/>
    <w:rsid w:val="000C7357"/>
    <w:rsid w:val="000D0F76"/>
    <w:rsid w:val="000D428B"/>
    <w:rsid w:val="000E2828"/>
    <w:rsid w:val="000F0216"/>
    <w:rsid w:val="000F3EC9"/>
    <w:rsid w:val="001055A9"/>
    <w:rsid w:val="00106177"/>
    <w:rsid w:val="00106C5F"/>
    <w:rsid w:val="001158CC"/>
    <w:rsid w:val="001237A1"/>
    <w:rsid w:val="001254F4"/>
    <w:rsid w:val="0013409C"/>
    <w:rsid w:val="001344DA"/>
    <w:rsid w:val="00153753"/>
    <w:rsid w:val="00154107"/>
    <w:rsid w:val="0015586E"/>
    <w:rsid w:val="00155D6A"/>
    <w:rsid w:val="0016201C"/>
    <w:rsid w:val="001622BE"/>
    <w:rsid w:val="001644EB"/>
    <w:rsid w:val="00182BC0"/>
    <w:rsid w:val="00184EC6"/>
    <w:rsid w:val="0019045F"/>
    <w:rsid w:val="00195966"/>
    <w:rsid w:val="001A08A8"/>
    <w:rsid w:val="001A1C0E"/>
    <w:rsid w:val="001A4ACE"/>
    <w:rsid w:val="001A6A7B"/>
    <w:rsid w:val="001A6BB9"/>
    <w:rsid w:val="001C68C1"/>
    <w:rsid w:val="001D1B8E"/>
    <w:rsid w:val="001D5FFC"/>
    <w:rsid w:val="001E4EC9"/>
    <w:rsid w:val="001E650F"/>
    <w:rsid w:val="00215EBC"/>
    <w:rsid w:val="0021688E"/>
    <w:rsid w:val="002168FB"/>
    <w:rsid w:val="00217CF1"/>
    <w:rsid w:val="002275A9"/>
    <w:rsid w:val="00230FF8"/>
    <w:rsid w:val="00234B3C"/>
    <w:rsid w:val="0024323A"/>
    <w:rsid w:val="00253C6B"/>
    <w:rsid w:val="00256A79"/>
    <w:rsid w:val="00257144"/>
    <w:rsid w:val="00257B57"/>
    <w:rsid w:val="00261599"/>
    <w:rsid w:val="00264B1C"/>
    <w:rsid w:val="00267119"/>
    <w:rsid w:val="00267424"/>
    <w:rsid w:val="002716A6"/>
    <w:rsid w:val="00272287"/>
    <w:rsid w:val="00295104"/>
    <w:rsid w:val="002A2D45"/>
    <w:rsid w:val="002A78E0"/>
    <w:rsid w:val="002C1D7D"/>
    <w:rsid w:val="002D0BFA"/>
    <w:rsid w:val="002D307F"/>
    <w:rsid w:val="002D738C"/>
    <w:rsid w:val="002E4067"/>
    <w:rsid w:val="002F445D"/>
    <w:rsid w:val="002F4AC0"/>
    <w:rsid w:val="002F51D3"/>
    <w:rsid w:val="00301B97"/>
    <w:rsid w:val="00301D17"/>
    <w:rsid w:val="003044B4"/>
    <w:rsid w:val="003070F6"/>
    <w:rsid w:val="003120D2"/>
    <w:rsid w:val="00315E84"/>
    <w:rsid w:val="0032215C"/>
    <w:rsid w:val="003227E3"/>
    <w:rsid w:val="00332C38"/>
    <w:rsid w:val="00333B70"/>
    <w:rsid w:val="00346B35"/>
    <w:rsid w:val="0034708C"/>
    <w:rsid w:val="0036017B"/>
    <w:rsid w:val="003612D1"/>
    <w:rsid w:val="003618DD"/>
    <w:rsid w:val="00364BF3"/>
    <w:rsid w:val="00365F6B"/>
    <w:rsid w:val="0037070F"/>
    <w:rsid w:val="00372C88"/>
    <w:rsid w:val="003756CD"/>
    <w:rsid w:val="00382A5D"/>
    <w:rsid w:val="00386180"/>
    <w:rsid w:val="003947F9"/>
    <w:rsid w:val="003A0417"/>
    <w:rsid w:val="003A0F3F"/>
    <w:rsid w:val="003A114F"/>
    <w:rsid w:val="003B2DB1"/>
    <w:rsid w:val="003B3F50"/>
    <w:rsid w:val="003B7EF2"/>
    <w:rsid w:val="003C42C5"/>
    <w:rsid w:val="003C63E2"/>
    <w:rsid w:val="003D4175"/>
    <w:rsid w:val="003E3F8A"/>
    <w:rsid w:val="003E3FA1"/>
    <w:rsid w:val="003F0903"/>
    <w:rsid w:val="003F1020"/>
    <w:rsid w:val="0040194F"/>
    <w:rsid w:val="0041117B"/>
    <w:rsid w:val="00411A4F"/>
    <w:rsid w:val="004138C0"/>
    <w:rsid w:val="00413975"/>
    <w:rsid w:val="004157A6"/>
    <w:rsid w:val="004268B2"/>
    <w:rsid w:val="00427FE0"/>
    <w:rsid w:val="00440150"/>
    <w:rsid w:val="00441FBE"/>
    <w:rsid w:val="00454B03"/>
    <w:rsid w:val="00475F18"/>
    <w:rsid w:val="00482629"/>
    <w:rsid w:val="00483E55"/>
    <w:rsid w:val="00490E78"/>
    <w:rsid w:val="004A20FA"/>
    <w:rsid w:val="004A63E4"/>
    <w:rsid w:val="004A6764"/>
    <w:rsid w:val="004B36D9"/>
    <w:rsid w:val="004C099A"/>
    <w:rsid w:val="004C0F94"/>
    <w:rsid w:val="004E3070"/>
    <w:rsid w:val="004E307B"/>
    <w:rsid w:val="004E39C5"/>
    <w:rsid w:val="004E5603"/>
    <w:rsid w:val="005111F8"/>
    <w:rsid w:val="00523B07"/>
    <w:rsid w:val="00526C8E"/>
    <w:rsid w:val="005351AD"/>
    <w:rsid w:val="00542651"/>
    <w:rsid w:val="00545392"/>
    <w:rsid w:val="00547821"/>
    <w:rsid w:val="005549B0"/>
    <w:rsid w:val="00557D81"/>
    <w:rsid w:val="00565456"/>
    <w:rsid w:val="0056548E"/>
    <w:rsid w:val="00565BEA"/>
    <w:rsid w:val="00594438"/>
    <w:rsid w:val="005975B2"/>
    <w:rsid w:val="005A0094"/>
    <w:rsid w:val="005A0A6E"/>
    <w:rsid w:val="005A4E3F"/>
    <w:rsid w:val="005B1513"/>
    <w:rsid w:val="005C5706"/>
    <w:rsid w:val="005C5DCA"/>
    <w:rsid w:val="005D01A3"/>
    <w:rsid w:val="005D0310"/>
    <w:rsid w:val="005F2E72"/>
    <w:rsid w:val="005F621A"/>
    <w:rsid w:val="006233D5"/>
    <w:rsid w:val="0065231E"/>
    <w:rsid w:val="00657257"/>
    <w:rsid w:val="00661C2C"/>
    <w:rsid w:val="00676F42"/>
    <w:rsid w:val="006866D3"/>
    <w:rsid w:val="00686B47"/>
    <w:rsid w:val="006929BB"/>
    <w:rsid w:val="00696524"/>
    <w:rsid w:val="006A215A"/>
    <w:rsid w:val="006B2D8E"/>
    <w:rsid w:val="006C2C16"/>
    <w:rsid w:val="006C2F25"/>
    <w:rsid w:val="006C7C3C"/>
    <w:rsid w:val="006D2283"/>
    <w:rsid w:val="006D69B3"/>
    <w:rsid w:val="006F28D9"/>
    <w:rsid w:val="006F2A63"/>
    <w:rsid w:val="006F54B2"/>
    <w:rsid w:val="00717192"/>
    <w:rsid w:val="00717B2B"/>
    <w:rsid w:val="00725670"/>
    <w:rsid w:val="00733533"/>
    <w:rsid w:val="00735017"/>
    <w:rsid w:val="00735754"/>
    <w:rsid w:val="00740C0B"/>
    <w:rsid w:val="0074353E"/>
    <w:rsid w:val="00744480"/>
    <w:rsid w:val="007517B9"/>
    <w:rsid w:val="00753DF8"/>
    <w:rsid w:val="00754331"/>
    <w:rsid w:val="00757152"/>
    <w:rsid w:val="0075786C"/>
    <w:rsid w:val="00762FB2"/>
    <w:rsid w:val="007641E8"/>
    <w:rsid w:val="00764418"/>
    <w:rsid w:val="00764914"/>
    <w:rsid w:val="007657D9"/>
    <w:rsid w:val="0076674E"/>
    <w:rsid w:val="0077069C"/>
    <w:rsid w:val="0077443B"/>
    <w:rsid w:val="00774E26"/>
    <w:rsid w:val="00776061"/>
    <w:rsid w:val="00780836"/>
    <w:rsid w:val="007833BE"/>
    <w:rsid w:val="0079122A"/>
    <w:rsid w:val="007A3B3D"/>
    <w:rsid w:val="007A78AB"/>
    <w:rsid w:val="007B1185"/>
    <w:rsid w:val="007B322B"/>
    <w:rsid w:val="007C07AD"/>
    <w:rsid w:val="007C25F7"/>
    <w:rsid w:val="007C291E"/>
    <w:rsid w:val="007E3F52"/>
    <w:rsid w:val="007E49D0"/>
    <w:rsid w:val="007F5EE5"/>
    <w:rsid w:val="007F683D"/>
    <w:rsid w:val="00807ABF"/>
    <w:rsid w:val="00810419"/>
    <w:rsid w:val="00810BE4"/>
    <w:rsid w:val="0084291B"/>
    <w:rsid w:val="00843FA9"/>
    <w:rsid w:val="00846F62"/>
    <w:rsid w:val="0084710B"/>
    <w:rsid w:val="00847E33"/>
    <w:rsid w:val="0085030F"/>
    <w:rsid w:val="008648F0"/>
    <w:rsid w:val="008762B2"/>
    <w:rsid w:val="008762EE"/>
    <w:rsid w:val="00880D10"/>
    <w:rsid w:val="00881561"/>
    <w:rsid w:val="00883026"/>
    <w:rsid w:val="008833C8"/>
    <w:rsid w:val="0088347A"/>
    <w:rsid w:val="008875CD"/>
    <w:rsid w:val="00887B49"/>
    <w:rsid w:val="00891764"/>
    <w:rsid w:val="008A0334"/>
    <w:rsid w:val="008B561A"/>
    <w:rsid w:val="008B5669"/>
    <w:rsid w:val="008C00BB"/>
    <w:rsid w:val="008D6B19"/>
    <w:rsid w:val="008F1331"/>
    <w:rsid w:val="008F4F6B"/>
    <w:rsid w:val="008F7BD8"/>
    <w:rsid w:val="009018A4"/>
    <w:rsid w:val="0091055E"/>
    <w:rsid w:val="00914DC5"/>
    <w:rsid w:val="00916491"/>
    <w:rsid w:val="00920A17"/>
    <w:rsid w:val="00920BED"/>
    <w:rsid w:val="00920F9B"/>
    <w:rsid w:val="00924CD6"/>
    <w:rsid w:val="00944AED"/>
    <w:rsid w:val="0095519E"/>
    <w:rsid w:val="00956A99"/>
    <w:rsid w:val="00957646"/>
    <w:rsid w:val="00967A61"/>
    <w:rsid w:val="009718D0"/>
    <w:rsid w:val="00977E43"/>
    <w:rsid w:val="00981CD9"/>
    <w:rsid w:val="009845CF"/>
    <w:rsid w:val="00987C69"/>
    <w:rsid w:val="009A46C6"/>
    <w:rsid w:val="009B086B"/>
    <w:rsid w:val="009B3001"/>
    <w:rsid w:val="009D4F3B"/>
    <w:rsid w:val="009E0F54"/>
    <w:rsid w:val="009E1C4E"/>
    <w:rsid w:val="009E6127"/>
    <w:rsid w:val="009F0958"/>
    <w:rsid w:val="009F23BD"/>
    <w:rsid w:val="009F6D46"/>
    <w:rsid w:val="009F793D"/>
    <w:rsid w:val="00A12C49"/>
    <w:rsid w:val="00A17961"/>
    <w:rsid w:val="00A21F1C"/>
    <w:rsid w:val="00A22C80"/>
    <w:rsid w:val="00A25AD5"/>
    <w:rsid w:val="00A36DA7"/>
    <w:rsid w:val="00A44399"/>
    <w:rsid w:val="00A52234"/>
    <w:rsid w:val="00A62CCA"/>
    <w:rsid w:val="00A63608"/>
    <w:rsid w:val="00A67BE7"/>
    <w:rsid w:val="00A76A40"/>
    <w:rsid w:val="00A8543F"/>
    <w:rsid w:val="00A86A06"/>
    <w:rsid w:val="00A87BF6"/>
    <w:rsid w:val="00A93E54"/>
    <w:rsid w:val="00A96188"/>
    <w:rsid w:val="00AA00D9"/>
    <w:rsid w:val="00AA2CE7"/>
    <w:rsid w:val="00AA3524"/>
    <w:rsid w:val="00AA705C"/>
    <w:rsid w:val="00AB401A"/>
    <w:rsid w:val="00AC42A3"/>
    <w:rsid w:val="00AD24EA"/>
    <w:rsid w:val="00AD386F"/>
    <w:rsid w:val="00AD48ED"/>
    <w:rsid w:val="00AD4E44"/>
    <w:rsid w:val="00AE0A37"/>
    <w:rsid w:val="00AE5C36"/>
    <w:rsid w:val="00AF03C8"/>
    <w:rsid w:val="00AF706B"/>
    <w:rsid w:val="00B05F10"/>
    <w:rsid w:val="00B11E51"/>
    <w:rsid w:val="00B12C1A"/>
    <w:rsid w:val="00B12D31"/>
    <w:rsid w:val="00B24D26"/>
    <w:rsid w:val="00B30989"/>
    <w:rsid w:val="00B32553"/>
    <w:rsid w:val="00B45150"/>
    <w:rsid w:val="00B45AAA"/>
    <w:rsid w:val="00B5435B"/>
    <w:rsid w:val="00B56B31"/>
    <w:rsid w:val="00B63EEC"/>
    <w:rsid w:val="00B7581A"/>
    <w:rsid w:val="00B80FC0"/>
    <w:rsid w:val="00B93E81"/>
    <w:rsid w:val="00B943D9"/>
    <w:rsid w:val="00BA42F4"/>
    <w:rsid w:val="00BA4E22"/>
    <w:rsid w:val="00BC2526"/>
    <w:rsid w:val="00BD0DED"/>
    <w:rsid w:val="00BD524B"/>
    <w:rsid w:val="00BF3B1E"/>
    <w:rsid w:val="00BF47C4"/>
    <w:rsid w:val="00BF69FC"/>
    <w:rsid w:val="00C057DC"/>
    <w:rsid w:val="00C06A8F"/>
    <w:rsid w:val="00C07B2A"/>
    <w:rsid w:val="00C20246"/>
    <w:rsid w:val="00C303FA"/>
    <w:rsid w:val="00C3217F"/>
    <w:rsid w:val="00C352FE"/>
    <w:rsid w:val="00C356C1"/>
    <w:rsid w:val="00C515EA"/>
    <w:rsid w:val="00C56B15"/>
    <w:rsid w:val="00C64F8F"/>
    <w:rsid w:val="00C67469"/>
    <w:rsid w:val="00C67DB7"/>
    <w:rsid w:val="00C76BF1"/>
    <w:rsid w:val="00C90306"/>
    <w:rsid w:val="00C92EFD"/>
    <w:rsid w:val="00C9352B"/>
    <w:rsid w:val="00C946E9"/>
    <w:rsid w:val="00C96153"/>
    <w:rsid w:val="00CA3C76"/>
    <w:rsid w:val="00CA3F30"/>
    <w:rsid w:val="00CB7912"/>
    <w:rsid w:val="00CC1D11"/>
    <w:rsid w:val="00CC4553"/>
    <w:rsid w:val="00CD118E"/>
    <w:rsid w:val="00CE403F"/>
    <w:rsid w:val="00CF00C4"/>
    <w:rsid w:val="00CF3213"/>
    <w:rsid w:val="00D00905"/>
    <w:rsid w:val="00D0127D"/>
    <w:rsid w:val="00D0284C"/>
    <w:rsid w:val="00D02A33"/>
    <w:rsid w:val="00D02AFA"/>
    <w:rsid w:val="00D0390F"/>
    <w:rsid w:val="00D0753F"/>
    <w:rsid w:val="00D17258"/>
    <w:rsid w:val="00D2197F"/>
    <w:rsid w:val="00D24040"/>
    <w:rsid w:val="00D24E01"/>
    <w:rsid w:val="00D34E1E"/>
    <w:rsid w:val="00D40C98"/>
    <w:rsid w:val="00D47FB0"/>
    <w:rsid w:val="00D5162B"/>
    <w:rsid w:val="00D6088D"/>
    <w:rsid w:val="00D62FA0"/>
    <w:rsid w:val="00D64EDE"/>
    <w:rsid w:val="00D726EE"/>
    <w:rsid w:val="00D766D4"/>
    <w:rsid w:val="00D76BB0"/>
    <w:rsid w:val="00D77E97"/>
    <w:rsid w:val="00D807C1"/>
    <w:rsid w:val="00D82272"/>
    <w:rsid w:val="00D83F3B"/>
    <w:rsid w:val="00D9032C"/>
    <w:rsid w:val="00D918F1"/>
    <w:rsid w:val="00D92E79"/>
    <w:rsid w:val="00D941A3"/>
    <w:rsid w:val="00D97F5F"/>
    <w:rsid w:val="00DA0F70"/>
    <w:rsid w:val="00DA11DB"/>
    <w:rsid w:val="00DA4E88"/>
    <w:rsid w:val="00DB56E1"/>
    <w:rsid w:val="00DB73E5"/>
    <w:rsid w:val="00DC235E"/>
    <w:rsid w:val="00DD08ED"/>
    <w:rsid w:val="00DD3051"/>
    <w:rsid w:val="00DD770D"/>
    <w:rsid w:val="00DE7A24"/>
    <w:rsid w:val="00DE7E13"/>
    <w:rsid w:val="00E1081C"/>
    <w:rsid w:val="00E12CBD"/>
    <w:rsid w:val="00E16F74"/>
    <w:rsid w:val="00E23BD4"/>
    <w:rsid w:val="00E33AC9"/>
    <w:rsid w:val="00E41314"/>
    <w:rsid w:val="00E73215"/>
    <w:rsid w:val="00E74C53"/>
    <w:rsid w:val="00E81F41"/>
    <w:rsid w:val="00E87B65"/>
    <w:rsid w:val="00EA14C1"/>
    <w:rsid w:val="00EA3B23"/>
    <w:rsid w:val="00EA3D52"/>
    <w:rsid w:val="00EC0744"/>
    <w:rsid w:val="00ED14B6"/>
    <w:rsid w:val="00ED1BC4"/>
    <w:rsid w:val="00ED33E8"/>
    <w:rsid w:val="00EE357B"/>
    <w:rsid w:val="00EF0779"/>
    <w:rsid w:val="00EF2612"/>
    <w:rsid w:val="00F00F4B"/>
    <w:rsid w:val="00F01E12"/>
    <w:rsid w:val="00F029CD"/>
    <w:rsid w:val="00F142D8"/>
    <w:rsid w:val="00F158E3"/>
    <w:rsid w:val="00F36FEA"/>
    <w:rsid w:val="00F50F18"/>
    <w:rsid w:val="00F5274B"/>
    <w:rsid w:val="00F62F1A"/>
    <w:rsid w:val="00F715E2"/>
    <w:rsid w:val="00F82755"/>
    <w:rsid w:val="00F86A41"/>
    <w:rsid w:val="00F92326"/>
    <w:rsid w:val="00F94A28"/>
    <w:rsid w:val="00F9652C"/>
    <w:rsid w:val="00FA20CF"/>
    <w:rsid w:val="00FA2485"/>
    <w:rsid w:val="00FC1CFA"/>
    <w:rsid w:val="00FC264E"/>
    <w:rsid w:val="00FC7B90"/>
    <w:rsid w:val="00FF44D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A6559"/>
  <w15:chartTrackingRefBased/>
  <w15:docId w15:val="{CA7A613F-1435-4B07-B0CE-43774D44A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201C"/>
  </w:style>
  <w:style w:type="paragraph" w:styleId="Balk1">
    <w:name w:val="heading 1"/>
    <w:basedOn w:val="Normal"/>
    <w:next w:val="Normal"/>
    <w:link w:val="Balk1Char"/>
    <w:uiPriority w:val="9"/>
    <w:qFormat/>
    <w:rsid w:val="00256A79"/>
    <w:pPr>
      <w:keepNext/>
      <w:spacing w:line="360" w:lineRule="auto"/>
      <w:jc w:val="center"/>
      <w:outlineLvl w:val="0"/>
    </w:pPr>
    <w:rPr>
      <w:rFonts w:cstheme="minorHAnsi"/>
      <w:color w:val="000000" w:themeColor="text1"/>
      <w:sz w:val="40"/>
      <w:szCs w:val="40"/>
    </w:rPr>
  </w:style>
  <w:style w:type="paragraph" w:styleId="Balk2">
    <w:name w:val="heading 2"/>
    <w:basedOn w:val="Normal"/>
    <w:next w:val="Normal"/>
    <w:link w:val="Balk2Char"/>
    <w:uiPriority w:val="9"/>
    <w:unhideWhenUsed/>
    <w:qFormat/>
    <w:rsid w:val="00D941A3"/>
    <w:pPr>
      <w:keepNext/>
      <w:pBdr>
        <w:top w:val="single" w:sz="4" w:space="10" w:color="5B9BD5" w:themeColor="accent1"/>
        <w:bottom w:val="single" w:sz="4" w:space="10" w:color="5B9BD5" w:themeColor="accent1"/>
      </w:pBdr>
      <w:spacing w:before="360" w:after="360" w:line="360" w:lineRule="auto"/>
      <w:ind w:left="576" w:right="864"/>
      <w:jc w:val="center"/>
      <w:outlineLvl w:val="1"/>
    </w:pPr>
    <w:rPr>
      <w:rFonts w:cstheme="minorHAnsi"/>
      <w:i/>
      <w:iCs/>
      <w:color w:val="5B9BD5"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lAlnt">
    <w:name w:val="Intense Quote"/>
    <w:basedOn w:val="Normal"/>
    <w:next w:val="Normal"/>
    <w:link w:val="GlAlntChar"/>
    <w:uiPriority w:val="30"/>
    <w:qFormat/>
    <w:rsid w:val="0016201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GlAlntChar">
    <w:name w:val="Güçlü Alıntı Char"/>
    <w:basedOn w:val="VarsaylanParagrafYazTipi"/>
    <w:link w:val="GlAlnt"/>
    <w:uiPriority w:val="30"/>
    <w:rsid w:val="0016201C"/>
    <w:rPr>
      <w:i/>
      <w:iCs/>
      <w:color w:val="5B9BD5" w:themeColor="accent1"/>
    </w:rPr>
  </w:style>
  <w:style w:type="paragraph" w:styleId="GvdeMetni2">
    <w:name w:val="Body Text 2"/>
    <w:basedOn w:val="Normal"/>
    <w:link w:val="GvdeMetni2Char"/>
    <w:uiPriority w:val="99"/>
    <w:unhideWhenUsed/>
    <w:rsid w:val="0016201C"/>
    <w:pPr>
      <w:spacing w:line="360" w:lineRule="auto"/>
      <w:jc w:val="both"/>
    </w:pPr>
  </w:style>
  <w:style w:type="character" w:customStyle="1" w:styleId="GvdeMetni2Char">
    <w:name w:val="Gövde Metni 2 Char"/>
    <w:basedOn w:val="VarsaylanParagrafYazTipi"/>
    <w:link w:val="GvdeMetni2"/>
    <w:uiPriority w:val="99"/>
    <w:rsid w:val="0016201C"/>
  </w:style>
  <w:style w:type="paragraph" w:styleId="ListeParagraf">
    <w:name w:val="List Paragraph"/>
    <w:basedOn w:val="Normal"/>
    <w:uiPriority w:val="34"/>
    <w:qFormat/>
    <w:rsid w:val="000B215E"/>
    <w:pPr>
      <w:ind w:left="720"/>
      <w:contextualSpacing/>
    </w:pPr>
  </w:style>
  <w:style w:type="paragraph" w:styleId="GvdeMetni">
    <w:name w:val="Body Text"/>
    <w:basedOn w:val="Normal"/>
    <w:link w:val="GvdeMetniChar"/>
    <w:uiPriority w:val="99"/>
    <w:unhideWhenUsed/>
    <w:rsid w:val="00A76A40"/>
    <w:pPr>
      <w:spacing w:line="360" w:lineRule="auto"/>
      <w:jc w:val="center"/>
    </w:pPr>
    <w:rPr>
      <w:rFonts w:cstheme="minorHAnsi"/>
      <w:color w:val="000000" w:themeColor="text1"/>
      <w:sz w:val="48"/>
      <w:szCs w:val="48"/>
    </w:rPr>
  </w:style>
  <w:style w:type="character" w:customStyle="1" w:styleId="GvdeMetniChar">
    <w:name w:val="Gövde Metni Char"/>
    <w:basedOn w:val="VarsaylanParagrafYazTipi"/>
    <w:link w:val="GvdeMetni"/>
    <w:uiPriority w:val="99"/>
    <w:rsid w:val="00A76A40"/>
    <w:rPr>
      <w:rFonts w:cstheme="minorHAnsi"/>
      <w:color w:val="000000" w:themeColor="text1"/>
      <w:sz w:val="48"/>
      <w:szCs w:val="48"/>
    </w:rPr>
  </w:style>
  <w:style w:type="paragraph" w:styleId="stBilgi">
    <w:name w:val="header"/>
    <w:basedOn w:val="Normal"/>
    <w:link w:val="stBilgiChar"/>
    <w:uiPriority w:val="99"/>
    <w:unhideWhenUsed/>
    <w:rsid w:val="00F00F4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00F4B"/>
  </w:style>
  <w:style w:type="paragraph" w:styleId="AltBilgi">
    <w:name w:val="footer"/>
    <w:basedOn w:val="Normal"/>
    <w:link w:val="AltBilgiChar"/>
    <w:uiPriority w:val="99"/>
    <w:unhideWhenUsed/>
    <w:rsid w:val="00F00F4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00F4B"/>
  </w:style>
  <w:style w:type="character" w:customStyle="1" w:styleId="Balk1Char">
    <w:name w:val="Başlık 1 Char"/>
    <w:basedOn w:val="VarsaylanParagrafYazTipi"/>
    <w:link w:val="Balk1"/>
    <w:uiPriority w:val="9"/>
    <w:rsid w:val="00256A79"/>
    <w:rPr>
      <w:rFonts w:cstheme="minorHAnsi"/>
      <w:color w:val="000000" w:themeColor="text1"/>
      <w:sz w:val="40"/>
      <w:szCs w:val="40"/>
    </w:rPr>
  </w:style>
  <w:style w:type="character" w:customStyle="1" w:styleId="Balk2Char">
    <w:name w:val="Başlık 2 Char"/>
    <w:basedOn w:val="VarsaylanParagrafYazTipi"/>
    <w:link w:val="Balk2"/>
    <w:uiPriority w:val="9"/>
    <w:rsid w:val="00D941A3"/>
    <w:rPr>
      <w:rFonts w:cstheme="minorHAnsi"/>
      <w:i/>
      <w:iCs/>
      <w:color w:val="5B9BD5" w:themeColor="accent1"/>
    </w:rPr>
  </w:style>
  <w:style w:type="paragraph" w:styleId="DipnotMetni">
    <w:name w:val="footnote text"/>
    <w:basedOn w:val="Normal"/>
    <w:link w:val="DipnotMetniChar"/>
    <w:uiPriority w:val="99"/>
    <w:semiHidden/>
    <w:unhideWhenUsed/>
    <w:rsid w:val="00F50F18"/>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F50F18"/>
    <w:rPr>
      <w:sz w:val="20"/>
      <w:szCs w:val="20"/>
    </w:rPr>
  </w:style>
  <w:style w:type="character" w:styleId="DipnotBavurusu">
    <w:name w:val="footnote reference"/>
    <w:basedOn w:val="VarsaylanParagrafYazTipi"/>
    <w:uiPriority w:val="99"/>
    <w:semiHidden/>
    <w:unhideWhenUsed/>
    <w:rsid w:val="00F50F18"/>
    <w:rPr>
      <w:vertAlign w:val="superscript"/>
    </w:rPr>
  </w:style>
  <w:style w:type="character" w:styleId="AklamaBavurusu">
    <w:name w:val="annotation reference"/>
    <w:basedOn w:val="VarsaylanParagrafYazTipi"/>
    <w:uiPriority w:val="99"/>
    <w:semiHidden/>
    <w:unhideWhenUsed/>
    <w:rsid w:val="009F6D46"/>
    <w:rPr>
      <w:sz w:val="16"/>
      <w:szCs w:val="16"/>
    </w:rPr>
  </w:style>
  <w:style w:type="paragraph" w:styleId="AklamaMetni">
    <w:name w:val="annotation text"/>
    <w:basedOn w:val="Normal"/>
    <w:link w:val="AklamaMetniChar"/>
    <w:uiPriority w:val="99"/>
    <w:semiHidden/>
    <w:unhideWhenUsed/>
    <w:rsid w:val="009F6D46"/>
    <w:pPr>
      <w:spacing w:line="240" w:lineRule="auto"/>
    </w:pPr>
    <w:rPr>
      <w:sz w:val="20"/>
      <w:szCs w:val="20"/>
    </w:rPr>
  </w:style>
  <w:style w:type="character" w:customStyle="1" w:styleId="AklamaMetniChar">
    <w:name w:val="Açıklama Metni Char"/>
    <w:basedOn w:val="VarsaylanParagrafYazTipi"/>
    <w:link w:val="AklamaMetni"/>
    <w:uiPriority w:val="99"/>
    <w:semiHidden/>
    <w:rsid w:val="009F6D46"/>
    <w:rPr>
      <w:sz w:val="20"/>
      <w:szCs w:val="20"/>
    </w:rPr>
  </w:style>
  <w:style w:type="paragraph" w:styleId="AklamaKonusu">
    <w:name w:val="annotation subject"/>
    <w:basedOn w:val="AklamaMetni"/>
    <w:next w:val="AklamaMetni"/>
    <w:link w:val="AklamaKonusuChar"/>
    <w:uiPriority w:val="99"/>
    <w:semiHidden/>
    <w:unhideWhenUsed/>
    <w:rsid w:val="009F6D46"/>
    <w:rPr>
      <w:b/>
      <w:bCs/>
    </w:rPr>
  </w:style>
  <w:style w:type="character" w:customStyle="1" w:styleId="AklamaKonusuChar">
    <w:name w:val="Açıklama Konusu Char"/>
    <w:basedOn w:val="AklamaMetniChar"/>
    <w:link w:val="AklamaKonusu"/>
    <w:uiPriority w:val="99"/>
    <w:semiHidden/>
    <w:rsid w:val="009F6D46"/>
    <w:rPr>
      <w:b/>
      <w:bCs/>
      <w:sz w:val="20"/>
      <w:szCs w:val="20"/>
    </w:rPr>
  </w:style>
  <w:style w:type="paragraph" w:styleId="BalonMetni">
    <w:name w:val="Balloon Text"/>
    <w:basedOn w:val="Normal"/>
    <w:link w:val="BalonMetniChar"/>
    <w:uiPriority w:val="99"/>
    <w:semiHidden/>
    <w:unhideWhenUsed/>
    <w:rsid w:val="009F6D4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F6D46"/>
    <w:rPr>
      <w:rFonts w:ascii="Segoe UI" w:hAnsi="Segoe UI" w:cs="Segoe UI"/>
      <w:sz w:val="18"/>
      <w:szCs w:val="18"/>
    </w:rPr>
  </w:style>
  <w:style w:type="paragraph" w:styleId="GvdeMetniGirintisi">
    <w:name w:val="Body Text Indent"/>
    <w:basedOn w:val="Normal"/>
    <w:link w:val="GvdeMetniGirintisiChar"/>
    <w:uiPriority w:val="99"/>
    <w:unhideWhenUsed/>
    <w:rsid w:val="000F3EC9"/>
    <w:pPr>
      <w:spacing w:line="276" w:lineRule="auto"/>
      <w:ind w:left="851" w:hanging="141"/>
      <w:jc w:val="both"/>
    </w:pPr>
    <w:rPr>
      <w:rFonts w:cstheme="minorHAnsi"/>
      <w:color w:val="808080" w:themeColor="background1" w:themeShade="80"/>
    </w:rPr>
  </w:style>
  <w:style w:type="character" w:customStyle="1" w:styleId="GvdeMetniGirintisiChar">
    <w:name w:val="Gövde Metni Girintisi Char"/>
    <w:basedOn w:val="VarsaylanParagrafYazTipi"/>
    <w:link w:val="GvdeMetniGirintisi"/>
    <w:uiPriority w:val="99"/>
    <w:rsid w:val="000F3EC9"/>
    <w:rPr>
      <w:rFonts w:cstheme="minorHAnsi"/>
      <w:color w:val="808080" w:themeColor="background1" w:themeShade="80"/>
    </w:rPr>
  </w:style>
  <w:style w:type="paragraph" w:styleId="Dzeltme">
    <w:name w:val="Revision"/>
    <w:hidden/>
    <w:uiPriority w:val="99"/>
    <w:semiHidden/>
    <w:rsid w:val="00B5435B"/>
    <w:pPr>
      <w:spacing w:after="0" w:line="240" w:lineRule="auto"/>
    </w:pPr>
  </w:style>
  <w:style w:type="character" w:styleId="Kpr">
    <w:name w:val="Hyperlink"/>
    <w:basedOn w:val="VarsaylanParagrafYazTipi"/>
    <w:uiPriority w:val="99"/>
    <w:unhideWhenUsed/>
    <w:rsid w:val="00257144"/>
    <w:rPr>
      <w:color w:val="0563C1" w:themeColor="hyperlink"/>
      <w:u w:val="single"/>
    </w:rPr>
  </w:style>
  <w:style w:type="character" w:customStyle="1" w:styleId="zmlenmeyenBahsetme1">
    <w:name w:val="Çözümlenmeyen Bahsetme1"/>
    <w:basedOn w:val="VarsaylanParagrafYazTipi"/>
    <w:uiPriority w:val="99"/>
    <w:semiHidden/>
    <w:unhideWhenUsed/>
    <w:rsid w:val="00257144"/>
    <w:rPr>
      <w:color w:val="605E5C"/>
      <w:shd w:val="clear" w:color="auto" w:fill="E1DFDD"/>
    </w:rPr>
  </w:style>
  <w:style w:type="character" w:styleId="zlenenKpr">
    <w:name w:val="FollowedHyperlink"/>
    <w:basedOn w:val="VarsaylanParagrafYazTipi"/>
    <w:uiPriority w:val="99"/>
    <w:semiHidden/>
    <w:unhideWhenUsed/>
    <w:rsid w:val="00257144"/>
    <w:rPr>
      <w:color w:val="954F72" w:themeColor="followedHyperlink"/>
      <w:u w:val="single"/>
    </w:rPr>
  </w:style>
  <w:style w:type="paragraph" w:styleId="NormalWeb">
    <w:name w:val="Normal (Web)"/>
    <w:basedOn w:val="Normal"/>
    <w:uiPriority w:val="99"/>
    <w:semiHidden/>
    <w:unhideWhenUsed/>
    <w:rsid w:val="00764914"/>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655458">
      <w:bodyDiv w:val="1"/>
      <w:marLeft w:val="0"/>
      <w:marRight w:val="0"/>
      <w:marTop w:val="0"/>
      <w:marBottom w:val="0"/>
      <w:divBdr>
        <w:top w:val="none" w:sz="0" w:space="0" w:color="auto"/>
        <w:left w:val="none" w:sz="0" w:space="0" w:color="auto"/>
        <w:bottom w:val="none" w:sz="0" w:space="0" w:color="auto"/>
        <w:right w:val="none" w:sz="0" w:space="0" w:color="auto"/>
      </w:divBdr>
    </w:div>
    <w:div w:id="1469591937">
      <w:bodyDiv w:val="1"/>
      <w:marLeft w:val="0"/>
      <w:marRight w:val="0"/>
      <w:marTop w:val="0"/>
      <w:marBottom w:val="0"/>
      <w:divBdr>
        <w:top w:val="none" w:sz="0" w:space="0" w:color="auto"/>
        <w:left w:val="none" w:sz="0" w:space="0" w:color="auto"/>
        <w:bottom w:val="none" w:sz="0" w:space="0" w:color="auto"/>
        <w:right w:val="none" w:sz="0" w:space="0" w:color="auto"/>
      </w:divBdr>
      <w:divsChild>
        <w:div w:id="2113426798">
          <w:marLeft w:val="446"/>
          <w:marRight w:val="0"/>
          <w:marTop w:val="0"/>
          <w:marBottom w:val="0"/>
          <w:divBdr>
            <w:top w:val="none" w:sz="0" w:space="0" w:color="auto"/>
            <w:left w:val="none" w:sz="0" w:space="0" w:color="auto"/>
            <w:bottom w:val="none" w:sz="0" w:space="0" w:color="auto"/>
            <w:right w:val="none" w:sz="0" w:space="0" w:color="auto"/>
          </w:divBdr>
        </w:div>
        <w:div w:id="195851996">
          <w:marLeft w:val="446"/>
          <w:marRight w:val="0"/>
          <w:marTop w:val="0"/>
          <w:marBottom w:val="0"/>
          <w:divBdr>
            <w:top w:val="none" w:sz="0" w:space="0" w:color="auto"/>
            <w:left w:val="none" w:sz="0" w:space="0" w:color="auto"/>
            <w:bottom w:val="none" w:sz="0" w:space="0" w:color="auto"/>
            <w:right w:val="none" w:sz="0" w:space="0" w:color="auto"/>
          </w:divBdr>
        </w:div>
        <w:div w:id="864053363">
          <w:marLeft w:val="446"/>
          <w:marRight w:val="0"/>
          <w:marTop w:val="0"/>
          <w:marBottom w:val="0"/>
          <w:divBdr>
            <w:top w:val="none" w:sz="0" w:space="0" w:color="auto"/>
            <w:left w:val="none" w:sz="0" w:space="0" w:color="auto"/>
            <w:bottom w:val="none" w:sz="0" w:space="0" w:color="auto"/>
            <w:right w:val="none" w:sz="0" w:space="0" w:color="auto"/>
          </w:divBdr>
        </w:div>
        <w:div w:id="441725292">
          <w:marLeft w:val="446"/>
          <w:marRight w:val="0"/>
          <w:marTop w:val="0"/>
          <w:marBottom w:val="0"/>
          <w:divBdr>
            <w:top w:val="none" w:sz="0" w:space="0" w:color="auto"/>
            <w:left w:val="none" w:sz="0" w:space="0" w:color="auto"/>
            <w:bottom w:val="none" w:sz="0" w:space="0" w:color="auto"/>
            <w:right w:val="none" w:sz="0" w:space="0" w:color="auto"/>
          </w:divBdr>
        </w:div>
        <w:div w:id="1729911118">
          <w:marLeft w:val="446"/>
          <w:marRight w:val="0"/>
          <w:marTop w:val="0"/>
          <w:marBottom w:val="0"/>
          <w:divBdr>
            <w:top w:val="none" w:sz="0" w:space="0" w:color="auto"/>
            <w:left w:val="none" w:sz="0" w:space="0" w:color="auto"/>
            <w:bottom w:val="none" w:sz="0" w:space="0" w:color="auto"/>
            <w:right w:val="none" w:sz="0" w:space="0" w:color="auto"/>
          </w:divBdr>
        </w:div>
        <w:div w:id="1146164017">
          <w:marLeft w:val="446"/>
          <w:marRight w:val="0"/>
          <w:marTop w:val="0"/>
          <w:marBottom w:val="0"/>
          <w:divBdr>
            <w:top w:val="none" w:sz="0" w:space="0" w:color="auto"/>
            <w:left w:val="none" w:sz="0" w:space="0" w:color="auto"/>
            <w:bottom w:val="none" w:sz="0" w:space="0" w:color="auto"/>
            <w:right w:val="none" w:sz="0" w:space="0" w:color="auto"/>
          </w:divBdr>
        </w:div>
        <w:div w:id="401102124">
          <w:marLeft w:val="446"/>
          <w:marRight w:val="0"/>
          <w:marTop w:val="0"/>
          <w:marBottom w:val="0"/>
          <w:divBdr>
            <w:top w:val="none" w:sz="0" w:space="0" w:color="auto"/>
            <w:left w:val="none" w:sz="0" w:space="0" w:color="auto"/>
            <w:bottom w:val="none" w:sz="0" w:space="0" w:color="auto"/>
            <w:right w:val="none" w:sz="0" w:space="0" w:color="auto"/>
          </w:divBdr>
        </w:div>
        <w:div w:id="842664280">
          <w:marLeft w:val="446"/>
          <w:marRight w:val="0"/>
          <w:marTop w:val="0"/>
          <w:marBottom w:val="0"/>
          <w:divBdr>
            <w:top w:val="none" w:sz="0" w:space="0" w:color="auto"/>
            <w:left w:val="none" w:sz="0" w:space="0" w:color="auto"/>
            <w:bottom w:val="none" w:sz="0" w:space="0" w:color="auto"/>
            <w:right w:val="none" w:sz="0" w:space="0" w:color="auto"/>
          </w:divBdr>
        </w:div>
        <w:div w:id="1874348070">
          <w:marLeft w:val="446"/>
          <w:marRight w:val="0"/>
          <w:marTop w:val="0"/>
          <w:marBottom w:val="0"/>
          <w:divBdr>
            <w:top w:val="none" w:sz="0" w:space="0" w:color="auto"/>
            <w:left w:val="none" w:sz="0" w:space="0" w:color="auto"/>
            <w:bottom w:val="none" w:sz="0" w:space="0" w:color="auto"/>
            <w:right w:val="none" w:sz="0" w:space="0" w:color="auto"/>
          </w:divBdr>
        </w:div>
        <w:div w:id="1824468161">
          <w:marLeft w:val="446"/>
          <w:marRight w:val="0"/>
          <w:marTop w:val="0"/>
          <w:marBottom w:val="0"/>
          <w:divBdr>
            <w:top w:val="none" w:sz="0" w:space="0" w:color="auto"/>
            <w:left w:val="none" w:sz="0" w:space="0" w:color="auto"/>
            <w:bottom w:val="none" w:sz="0" w:space="0" w:color="auto"/>
            <w:right w:val="none" w:sz="0" w:space="0" w:color="auto"/>
          </w:divBdr>
        </w:div>
        <w:div w:id="1052998757">
          <w:marLeft w:val="446"/>
          <w:marRight w:val="0"/>
          <w:marTop w:val="0"/>
          <w:marBottom w:val="0"/>
          <w:divBdr>
            <w:top w:val="none" w:sz="0" w:space="0" w:color="auto"/>
            <w:left w:val="none" w:sz="0" w:space="0" w:color="auto"/>
            <w:bottom w:val="none" w:sz="0" w:space="0" w:color="auto"/>
            <w:right w:val="none" w:sz="0" w:space="0" w:color="auto"/>
          </w:divBdr>
        </w:div>
        <w:div w:id="1884361078">
          <w:marLeft w:val="446"/>
          <w:marRight w:val="0"/>
          <w:marTop w:val="0"/>
          <w:marBottom w:val="0"/>
          <w:divBdr>
            <w:top w:val="none" w:sz="0" w:space="0" w:color="auto"/>
            <w:left w:val="none" w:sz="0" w:space="0" w:color="auto"/>
            <w:bottom w:val="none" w:sz="0" w:space="0" w:color="auto"/>
            <w:right w:val="none" w:sz="0" w:space="0" w:color="auto"/>
          </w:divBdr>
        </w:div>
        <w:div w:id="1466660363">
          <w:marLeft w:val="446"/>
          <w:marRight w:val="0"/>
          <w:marTop w:val="0"/>
          <w:marBottom w:val="0"/>
          <w:divBdr>
            <w:top w:val="none" w:sz="0" w:space="0" w:color="auto"/>
            <w:left w:val="none" w:sz="0" w:space="0" w:color="auto"/>
            <w:bottom w:val="none" w:sz="0" w:space="0" w:color="auto"/>
            <w:right w:val="none" w:sz="0" w:space="0" w:color="auto"/>
          </w:divBdr>
        </w:div>
        <w:div w:id="8264852">
          <w:marLeft w:val="446"/>
          <w:marRight w:val="0"/>
          <w:marTop w:val="0"/>
          <w:marBottom w:val="0"/>
          <w:divBdr>
            <w:top w:val="none" w:sz="0" w:space="0" w:color="auto"/>
            <w:left w:val="none" w:sz="0" w:space="0" w:color="auto"/>
            <w:bottom w:val="none" w:sz="0" w:space="0" w:color="auto"/>
            <w:right w:val="none" w:sz="0" w:space="0" w:color="auto"/>
          </w:divBdr>
        </w:div>
        <w:div w:id="1422526554">
          <w:marLeft w:val="446"/>
          <w:marRight w:val="0"/>
          <w:marTop w:val="0"/>
          <w:marBottom w:val="0"/>
          <w:divBdr>
            <w:top w:val="none" w:sz="0" w:space="0" w:color="auto"/>
            <w:left w:val="none" w:sz="0" w:space="0" w:color="auto"/>
            <w:bottom w:val="none" w:sz="0" w:space="0" w:color="auto"/>
            <w:right w:val="none" w:sz="0" w:space="0" w:color="auto"/>
          </w:divBdr>
        </w:div>
        <w:div w:id="1405451399">
          <w:marLeft w:val="446"/>
          <w:marRight w:val="0"/>
          <w:marTop w:val="0"/>
          <w:marBottom w:val="0"/>
          <w:divBdr>
            <w:top w:val="none" w:sz="0" w:space="0" w:color="auto"/>
            <w:left w:val="none" w:sz="0" w:space="0" w:color="auto"/>
            <w:bottom w:val="none" w:sz="0" w:space="0" w:color="auto"/>
            <w:right w:val="none" w:sz="0" w:space="0" w:color="auto"/>
          </w:divBdr>
        </w:div>
        <w:div w:id="1041326088">
          <w:marLeft w:val="446"/>
          <w:marRight w:val="0"/>
          <w:marTop w:val="0"/>
          <w:marBottom w:val="0"/>
          <w:divBdr>
            <w:top w:val="none" w:sz="0" w:space="0" w:color="auto"/>
            <w:left w:val="none" w:sz="0" w:space="0" w:color="auto"/>
            <w:bottom w:val="none" w:sz="0" w:space="0" w:color="auto"/>
            <w:right w:val="none" w:sz="0" w:space="0" w:color="auto"/>
          </w:divBdr>
        </w:div>
        <w:div w:id="1345745854">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kentseldirenclilik.csb.gov.tr/"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46B25-5E83-490F-BF50-578E82C72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3324</Words>
  <Characters>18949</Characters>
  <Application>Microsoft Office Word</Application>
  <DocSecurity>0</DocSecurity>
  <Lines>157</Lines>
  <Paragraphs>44</Paragraphs>
  <ScaleCrop>false</ScaleCrop>
  <HeadingPairs>
    <vt:vector size="2" baseType="variant">
      <vt:variant>
        <vt:lpstr>Konu Başlığı</vt:lpstr>
      </vt:variant>
      <vt:variant>
        <vt:i4>1</vt:i4>
      </vt:variant>
    </vt:vector>
  </HeadingPairs>
  <TitlesOfParts>
    <vt:vector size="1" baseType="lpstr">
      <vt:lpstr/>
    </vt:vector>
  </TitlesOfParts>
  <Company>Cevre ve Sehircilik Bakanligi</Company>
  <LinksUpToDate>false</LinksUpToDate>
  <CharactersWithSpaces>22229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Gökçe Çiçek Çatal</dc:creator>
  <cp:keywords/>
  <dc:description/>
  <cp:lastModifiedBy>Muhammed Ufuk Kaya</cp:lastModifiedBy>
  <cp:revision>20</cp:revision>
  <dcterms:created xsi:type="dcterms:W3CDTF">2025-07-04T11:16:00Z</dcterms:created>
  <dcterms:modified xsi:type="dcterms:W3CDTF">2025-10-31T13:28:00Z</dcterms:modified>
</cp:coreProperties>
</file>