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D513D6" w:rsidRDefault="00877E20" w:rsidP="002B66F1"/>
    <w:p w14:paraId="22C44F5B"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17497758"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513E3B2B" w14:textId="12337327" w:rsidR="00F96C24" w:rsidRPr="006F2961" w:rsidRDefault="00BD4A1D" w:rsidP="00E82FDD">
      <w:pPr>
        <w:pStyle w:val="TitelProject"/>
        <w:tabs>
          <w:tab w:val="left" w:pos="9356"/>
          <w:tab w:val="left" w:pos="9639"/>
        </w:tabs>
        <w:jc w:val="center"/>
        <w:rPr>
          <w:rFonts w:asciiTheme="minorHAnsi" w:hAnsiTheme="minorHAnsi"/>
          <w:color w:val="auto"/>
        </w:rPr>
      </w:pPr>
      <w:r w:rsidRPr="006F2961">
        <w:rPr>
          <w:rFonts w:asciiTheme="minorHAnsi" w:hAnsiTheme="minorHAnsi"/>
          <w:color w:val="auto"/>
        </w:rPr>
        <w:t>İKLİM VE AFETLERE DAYANIKLI ŞEHİRLER PROJESİ</w:t>
      </w:r>
    </w:p>
    <w:p w14:paraId="01A30E7B"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217FAFDC"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672F0234" w14:textId="77777777" w:rsidR="00877E20" w:rsidRPr="006F2961" w:rsidRDefault="00877E20" w:rsidP="00E82FDD">
      <w:pPr>
        <w:pStyle w:val="TitelProject"/>
        <w:tabs>
          <w:tab w:val="left" w:pos="9356"/>
          <w:tab w:val="left" w:pos="9639"/>
        </w:tabs>
        <w:jc w:val="left"/>
        <w:rPr>
          <w:rFonts w:asciiTheme="minorHAnsi" w:hAnsiTheme="minorHAnsi"/>
          <w:color w:val="auto"/>
        </w:rPr>
      </w:pPr>
    </w:p>
    <w:p w14:paraId="33A77BF2" w14:textId="0E2E2744" w:rsidR="00260495" w:rsidRPr="006F2961" w:rsidRDefault="00BD4A1D" w:rsidP="00C9220D">
      <w:pPr>
        <w:pStyle w:val="TitelProject"/>
        <w:tabs>
          <w:tab w:val="left" w:pos="9356"/>
          <w:tab w:val="left" w:pos="9639"/>
        </w:tabs>
        <w:spacing w:after="120" w:line="240" w:lineRule="auto"/>
        <w:jc w:val="center"/>
        <w:rPr>
          <w:rFonts w:asciiTheme="minorHAnsi" w:hAnsiTheme="minorHAnsi"/>
          <w:color w:val="auto"/>
        </w:rPr>
      </w:pPr>
      <w:r w:rsidRPr="006F2961">
        <w:rPr>
          <w:rFonts w:asciiTheme="minorHAnsi" w:hAnsiTheme="minorHAnsi"/>
          <w:color w:val="auto"/>
        </w:rPr>
        <w:t>KOCAELİ İLİ ÇEVRESEL VE SOSYAL YÖNETİM PLANI</w:t>
      </w:r>
    </w:p>
    <w:p w14:paraId="37E406AD" w14:textId="77777777" w:rsidR="000519B0" w:rsidRDefault="000519B0" w:rsidP="000519B0">
      <w:pPr>
        <w:jc w:val="center"/>
        <w:rPr>
          <w:rFonts w:cs="Tahoma"/>
          <w:b/>
          <w:bCs/>
          <w:color w:val="FF0000"/>
          <w:sz w:val="48"/>
          <w:szCs w:val="48"/>
        </w:rPr>
      </w:pPr>
    </w:p>
    <w:p w14:paraId="6314FCA0" w14:textId="77777777" w:rsidR="00EB25B8" w:rsidRPr="005460C6" w:rsidRDefault="00EB25B8" w:rsidP="000519B0">
      <w:pPr>
        <w:jc w:val="center"/>
        <w:rPr>
          <w:rFonts w:cs="Tahoma"/>
          <w:b/>
          <w:bCs/>
          <w:color w:val="000000" w:themeColor="text1"/>
          <w:sz w:val="48"/>
          <w:szCs w:val="48"/>
        </w:rPr>
      </w:pPr>
    </w:p>
    <w:p w14:paraId="4EE7FDF8" w14:textId="77777777" w:rsidR="00B1797E" w:rsidRPr="005460C6" w:rsidRDefault="00B1797E" w:rsidP="00B1797E">
      <w:pPr>
        <w:rPr>
          <w:rFonts w:cs="Tahoma"/>
          <w:b/>
          <w:bCs/>
          <w:sz w:val="48"/>
          <w:szCs w:val="48"/>
        </w:rPr>
      </w:pPr>
    </w:p>
    <w:p w14:paraId="6F34961A" w14:textId="3BA3D9B6" w:rsidR="0BC66B53" w:rsidRPr="006F2961" w:rsidRDefault="00EB25B8" w:rsidP="00B1797E">
      <w:pPr>
        <w:jc w:val="center"/>
        <w:rPr>
          <w:rFonts w:cs="Tahoma"/>
          <w:b/>
          <w:bCs/>
          <w:sz w:val="48"/>
          <w:szCs w:val="48"/>
        </w:rPr>
      </w:pPr>
      <w:r>
        <w:rPr>
          <w:rFonts w:cs="Tahoma"/>
          <w:b/>
          <w:bCs/>
          <w:sz w:val="48"/>
          <w:szCs w:val="48"/>
        </w:rPr>
        <w:t>EKİM</w:t>
      </w:r>
      <w:r w:rsidR="00573779" w:rsidRPr="005460C6">
        <w:rPr>
          <w:rFonts w:cs="Tahoma"/>
          <w:b/>
          <w:bCs/>
          <w:sz w:val="48"/>
          <w:szCs w:val="48"/>
        </w:rPr>
        <w:t>, 2025</w:t>
      </w:r>
    </w:p>
    <w:p w14:paraId="02EE0F33" w14:textId="5B607633" w:rsidR="00877E20" w:rsidRPr="006F2961" w:rsidRDefault="00877E20" w:rsidP="00C9220D">
      <w:pPr>
        <w:rPr>
          <w:color w:val="FF0000"/>
          <w:sz w:val="20"/>
          <w:szCs w:val="20"/>
        </w:rPr>
      </w:pPr>
      <w:r w:rsidRPr="006F2961">
        <w:rPr>
          <w:color w:val="FF0000"/>
          <w:sz w:val="20"/>
          <w:szCs w:val="20"/>
        </w:rPr>
        <w:br w:type="page"/>
      </w:r>
    </w:p>
    <w:sdt>
      <w:sdtPr>
        <w:rPr>
          <w:b/>
          <w:bCs/>
          <w:color w:val="FF0000"/>
          <w:szCs w:val="24"/>
        </w:rPr>
        <w:id w:val="-651989449"/>
        <w:docPartObj>
          <w:docPartGallery w:val="Table of Contents"/>
          <w:docPartUnique/>
        </w:docPartObj>
      </w:sdtPr>
      <w:sdtEndPr>
        <w:rPr>
          <w:rFonts w:cs="Tahoma"/>
          <w:sz w:val="20"/>
          <w:szCs w:val="20"/>
        </w:rPr>
      </w:sdtEndPr>
      <w:sdtContent>
        <w:p w14:paraId="312FBA5A" w14:textId="5DCAE474" w:rsidR="0049208A" w:rsidRPr="0002649B" w:rsidRDefault="00743511" w:rsidP="000056D0">
          <w:pPr>
            <w:rPr>
              <w:rFonts w:cs="Tahoma"/>
              <w:b/>
              <w:bCs/>
              <w:sz w:val="28"/>
              <w:szCs w:val="28"/>
            </w:rPr>
          </w:pPr>
          <w:r w:rsidRPr="0002649B">
            <w:rPr>
              <w:rFonts w:cs="Tahoma"/>
              <w:b/>
              <w:bCs/>
              <w:sz w:val="28"/>
              <w:szCs w:val="28"/>
            </w:rPr>
            <w:t>İçindekiler Tablosu</w:t>
          </w:r>
        </w:p>
        <w:p w14:paraId="78275F59" w14:textId="0714B154" w:rsidR="00113C79" w:rsidRDefault="006A7863">
          <w:pPr>
            <w:pStyle w:val="T1"/>
            <w:rPr>
              <w:rFonts w:eastAsiaTheme="minorEastAsia"/>
              <w:noProof/>
              <w:sz w:val="24"/>
              <w:szCs w:val="24"/>
              <w:lang w:eastAsia="tr-TR"/>
            </w:rPr>
          </w:pPr>
          <w:r w:rsidRPr="0002649B">
            <w:rPr>
              <w:rFonts w:cs="Tahoma"/>
              <w:b/>
              <w:bCs/>
              <w:color w:val="FF0000"/>
              <w:sz w:val="20"/>
              <w:szCs w:val="20"/>
            </w:rPr>
            <w:fldChar w:fldCharType="begin"/>
          </w:r>
          <w:r w:rsidRPr="0002649B">
            <w:rPr>
              <w:rFonts w:cs="Tahoma"/>
              <w:b/>
              <w:bCs/>
              <w:color w:val="FF0000"/>
              <w:sz w:val="20"/>
              <w:szCs w:val="20"/>
            </w:rPr>
            <w:instrText xml:space="preserve"> TOC \o "1-3" \h \z \u </w:instrText>
          </w:r>
          <w:r w:rsidRPr="0002649B">
            <w:rPr>
              <w:rFonts w:cs="Tahoma"/>
              <w:b/>
              <w:bCs/>
              <w:color w:val="FF0000"/>
              <w:sz w:val="20"/>
              <w:szCs w:val="20"/>
            </w:rPr>
            <w:fldChar w:fldCharType="separate"/>
          </w:r>
          <w:hyperlink w:anchor="_Toc211951395" w:history="1">
            <w:r w:rsidR="00113C79" w:rsidRPr="00374040">
              <w:rPr>
                <w:rStyle w:val="Kpr"/>
                <w:noProof/>
              </w:rPr>
              <w:t>1. YÖNETİCİ ÖZETİ</w:t>
            </w:r>
            <w:r w:rsidR="00113C79">
              <w:rPr>
                <w:noProof/>
                <w:webHidden/>
              </w:rPr>
              <w:tab/>
            </w:r>
            <w:r w:rsidR="00113C79">
              <w:rPr>
                <w:noProof/>
                <w:webHidden/>
              </w:rPr>
              <w:fldChar w:fldCharType="begin"/>
            </w:r>
            <w:r w:rsidR="00113C79">
              <w:rPr>
                <w:noProof/>
                <w:webHidden/>
              </w:rPr>
              <w:instrText xml:space="preserve"> PAGEREF _Toc211951395 \h </w:instrText>
            </w:r>
            <w:r w:rsidR="00113C79">
              <w:rPr>
                <w:noProof/>
                <w:webHidden/>
              </w:rPr>
            </w:r>
            <w:r w:rsidR="00113C79">
              <w:rPr>
                <w:noProof/>
                <w:webHidden/>
              </w:rPr>
              <w:fldChar w:fldCharType="separate"/>
            </w:r>
            <w:r w:rsidR="009319B6">
              <w:rPr>
                <w:noProof/>
                <w:webHidden/>
              </w:rPr>
              <w:t>11</w:t>
            </w:r>
            <w:r w:rsidR="00113C79">
              <w:rPr>
                <w:noProof/>
                <w:webHidden/>
              </w:rPr>
              <w:fldChar w:fldCharType="end"/>
            </w:r>
          </w:hyperlink>
        </w:p>
        <w:p w14:paraId="1981DC4F" w14:textId="16921D90" w:rsidR="00113C79" w:rsidRDefault="00113C79">
          <w:pPr>
            <w:pStyle w:val="T2"/>
            <w:rPr>
              <w:rFonts w:eastAsiaTheme="minorEastAsia"/>
              <w:bCs w:val="0"/>
              <w:sz w:val="24"/>
              <w:szCs w:val="24"/>
              <w:lang w:eastAsia="tr-TR"/>
            </w:rPr>
          </w:pPr>
          <w:hyperlink w:anchor="_Toc211951396" w:history="1">
            <w:r w:rsidRPr="00374040">
              <w:rPr>
                <w:rStyle w:val="Kpr"/>
              </w:rPr>
              <w:t>1.1. İklim ve Afetlere Dayanıklı Şehirler Projesinin Amaçları</w:t>
            </w:r>
            <w:r>
              <w:rPr>
                <w:webHidden/>
              </w:rPr>
              <w:tab/>
            </w:r>
            <w:r>
              <w:rPr>
                <w:webHidden/>
              </w:rPr>
              <w:fldChar w:fldCharType="begin"/>
            </w:r>
            <w:r>
              <w:rPr>
                <w:webHidden/>
              </w:rPr>
              <w:instrText xml:space="preserve"> PAGEREF _Toc211951396 \h </w:instrText>
            </w:r>
            <w:r>
              <w:rPr>
                <w:webHidden/>
              </w:rPr>
            </w:r>
            <w:r>
              <w:rPr>
                <w:webHidden/>
              </w:rPr>
              <w:fldChar w:fldCharType="separate"/>
            </w:r>
            <w:r w:rsidR="009319B6">
              <w:rPr>
                <w:webHidden/>
              </w:rPr>
              <w:t>13</w:t>
            </w:r>
            <w:r>
              <w:rPr>
                <w:webHidden/>
              </w:rPr>
              <w:fldChar w:fldCharType="end"/>
            </w:r>
          </w:hyperlink>
        </w:p>
        <w:p w14:paraId="25ED89A9" w14:textId="4BABE021" w:rsidR="00113C79" w:rsidRDefault="00113C79">
          <w:pPr>
            <w:pStyle w:val="T2"/>
            <w:rPr>
              <w:rFonts w:eastAsiaTheme="minorEastAsia"/>
              <w:bCs w:val="0"/>
              <w:sz w:val="24"/>
              <w:szCs w:val="24"/>
              <w:lang w:eastAsia="tr-TR"/>
            </w:rPr>
          </w:pPr>
          <w:hyperlink w:anchor="_Toc211951397" w:history="1">
            <w:r w:rsidRPr="00374040">
              <w:rPr>
                <w:rStyle w:val="Kpr"/>
              </w:rPr>
              <w:t xml:space="preserve">1.2. </w:t>
            </w:r>
            <w:r w:rsidRPr="00374040">
              <w:rPr>
                <w:rStyle w:val="Kpr"/>
                <w:rFonts w:eastAsia="Aptos" w:cs="Aptos"/>
              </w:rPr>
              <w:t>Kocaeli İlindeki Potansiyel Alt Projeler ve Proje Faaliyetleri</w:t>
            </w:r>
            <w:r>
              <w:rPr>
                <w:webHidden/>
              </w:rPr>
              <w:tab/>
            </w:r>
            <w:r>
              <w:rPr>
                <w:webHidden/>
              </w:rPr>
              <w:fldChar w:fldCharType="begin"/>
            </w:r>
            <w:r>
              <w:rPr>
                <w:webHidden/>
              </w:rPr>
              <w:instrText xml:space="preserve"> PAGEREF _Toc211951397 \h </w:instrText>
            </w:r>
            <w:r>
              <w:rPr>
                <w:webHidden/>
              </w:rPr>
            </w:r>
            <w:r>
              <w:rPr>
                <w:webHidden/>
              </w:rPr>
              <w:fldChar w:fldCharType="separate"/>
            </w:r>
            <w:r w:rsidR="009319B6">
              <w:rPr>
                <w:webHidden/>
              </w:rPr>
              <w:t>14</w:t>
            </w:r>
            <w:r>
              <w:rPr>
                <w:webHidden/>
              </w:rPr>
              <w:fldChar w:fldCharType="end"/>
            </w:r>
          </w:hyperlink>
        </w:p>
        <w:p w14:paraId="24C6CC66" w14:textId="011E4C74" w:rsidR="00113C79" w:rsidRDefault="00113C79">
          <w:pPr>
            <w:pStyle w:val="T2"/>
            <w:rPr>
              <w:rFonts w:eastAsiaTheme="minorEastAsia"/>
              <w:bCs w:val="0"/>
              <w:sz w:val="24"/>
              <w:szCs w:val="24"/>
              <w:lang w:eastAsia="tr-TR"/>
            </w:rPr>
          </w:pPr>
          <w:hyperlink w:anchor="_Toc211951398" w:history="1">
            <w:r w:rsidRPr="00374040">
              <w:rPr>
                <w:rStyle w:val="Kpr"/>
              </w:rPr>
              <w:t>1.3. Projenin Faydaları ve Olumlu Etkileri</w:t>
            </w:r>
            <w:r>
              <w:rPr>
                <w:webHidden/>
              </w:rPr>
              <w:tab/>
            </w:r>
            <w:r>
              <w:rPr>
                <w:webHidden/>
              </w:rPr>
              <w:fldChar w:fldCharType="begin"/>
            </w:r>
            <w:r>
              <w:rPr>
                <w:webHidden/>
              </w:rPr>
              <w:instrText xml:space="preserve"> PAGEREF _Toc211951398 \h </w:instrText>
            </w:r>
            <w:r>
              <w:rPr>
                <w:webHidden/>
              </w:rPr>
            </w:r>
            <w:r>
              <w:rPr>
                <w:webHidden/>
              </w:rPr>
              <w:fldChar w:fldCharType="separate"/>
            </w:r>
            <w:r w:rsidR="009319B6">
              <w:rPr>
                <w:webHidden/>
              </w:rPr>
              <w:t>15</w:t>
            </w:r>
            <w:r>
              <w:rPr>
                <w:webHidden/>
              </w:rPr>
              <w:fldChar w:fldCharType="end"/>
            </w:r>
          </w:hyperlink>
        </w:p>
        <w:p w14:paraId="799C1AC6" w14:textId="5E7A930E" w:rsidR="00113C79" w:rsidRDefault="00113C79">
          <w:pPr>
            <w:pStyle w:val="T1"/>
            <w:rPr>
              <w:rFonts w:eastAsiaTheme="minorEastAsia"/>
              <w:noProof/>
              <w:sz w:val="24"/>
              <w:szCs w:val="24"/>
              <w:lang w:eastAsia="tr-TR"/>
            </w:rPr>
          </w:pPr>
          <w:hyperlink w:anchor="_Toc211951399" w:history="1">
            <w:r w:rsidRPr="00374040">
              <w:rPr>
                <w:rStyle w:val="Kpr"/>
                <w:noProof/>
              </w:rPr>
              <w:t xml:space="preserve">2. </w:t>
            </w:r>
            <w:r w:rsidRPr="00374040">
              <w:rPr>
                <w:rStyle w:val="Kpr"/>
                <w:rFonts w:eastAsia="Aptos"/>
                <w:noProof/>
              </w:rPr>
              <w:t>ÇEVRESEL VE SOSYAL TEMEL DURUM VE PROJE ALANI KOŞULLARI</w:t>
            </w:r>
            <w:r>
              <w:rPr>
                <w:noProof/>
                <w:webHidden/>
              </w:rPr>
              <w:tab/>
            </w:r>
            <w:r>
              <w:rPr>
                <w:noProof/>
                <w:webHidden/>
              </w:rPr>
              <w:fldChar w:fldCharType="begin"/>
            </w:r>
            <w:r>
              <w:rPr>
                <w:noProof/>
                <w:webHidden/>
              </w:rPr>
              <w:instrText xml:space="preserve"> PAGEREF _Toc211951399 \h </w:instrText>
            </w:r>
            <w:r>
              <w:rPr>
                <w:noProof/>
                <w:webHidden/>
              </w:rPr>
            </w:r>
            <w:r>
              <w:rPr>
                <w:noProof/>
                <w:webHidden/>
              </w:rPr>
              <w:fldChar w:fldCharType="separate"/>
            </w:r>
            <w:r w:rsidR="009319B6">
              <w:rPr>
                <w:noProof/>
                <w:webHidden/>
              </w:rPr>
              <w:t>16</w:t>
            </w:r>
            <w:r>
              <w:rPr>
                <w:noProof/>
                <w:webHidden/>
              </w:rPr>
              <w:fldChar w:fldCharType="end"/>
            </w:r>
          </w:hyperlink>
        </w:p>
        <w:p w14:paraId="74BC2732" w14:textId="01D15DEC" w:rsidR="00113C79" w:rsidRDefault="00113C79">
          <w:pPr>
            <w:pStyle w:val="T2"/>
            <w:rPr>
              <w:rFonts w:eastAsiaTheme="minorEastAsia"/>
              <w:bCs w:val="0"/>
              <w:sz w:val="24"/>
              <w:szCs w:val="24"/>
              <w:lang w:eastAsia="tr-TR"/>
            </w:rPr>
          </w:pPr>
          <w:hyperlink w:anchor="_Toc211951400" w:history="1">
            <w:r w:rsidRPr="00374040">
              <w:rPr>
                <w:rStyle w:val="Kpr"/>
              </w:rPr>
              <w:t>2.1. Çevresel Mevcut Durum</w:t>
            </w:r>
            <w:r>
              <w:rPr>
                <w:webHidden/>
              </w:rPr>
              <w:tab/>
            </w:r>
            <w:r>
              <w:rPr>
                <w:webHidden/>
              </w:rPr>
              <w:fldChar w:fldCharType="begin"/>
            </w:r>
            <w:r>
              <w:rPr>
                <w:webHidden/>
              </w:rPr>
              <w:instrText xml:space="preserve"> PAGEREF _Toc211951400 \h </w:instrText>
            </w:r>
            <w:r>
              <w:rPr>
                <w:webHidden/>
              </w:rPr>
            </w:r>
            <w:r>
              <w:rPr>
                <w:webHidden/>
              </w:rPr>
              <w:fldChar w:fldCharType="separate"/>
            </w:r>
            <w:r w:rsidR="009319B6">
              <w:rPr>
                <w:webHidden/>
              </w:rPr>
              <w:t>16</w:t>
            </w:r>
            <w:r>
              <w:rPr>
                <w:webHidden/>
              </w:rPr>
              <w:fldChar w:fldCharType="end"/>
            </w:r>
          </w:hyperlink>
        </w:p>
        <w:p w14:paraId="7138A05F" w14:textId="02919EF9" w:rsidR="00113C79" w:rsidRDefault="00113C79">
          <w:pPr>
            <w:pStyle w:val="T3"/>
            <w:rPr>
              <w:rFonts w:asciiTheme="minorHAnsi" w:eastAsiaTheme="minorEastAsia" w:hAnsiTheme="minorHAnsi"/>
              <w:b w:val="0"/>
              <w:bCs w:val="0"/>
              <w:sz w:val="24"/>
              <w:szCs w:val="24"/>
              <w:lang w:eastAsia="tr-TR"/>
            </w:rPr>
          </w:pPr>
          <w:hyperlink w:anchor="_Toc211951401" w:history="1">
            <w:r w:rsidRPr="00374040">
              <w:rPr>
                <w:rStyle w:val="Kpr"/>
              </w:rPr>
              <w:t>2.1.1. Kocaeli İli Su Kaynakları ve Potansiyeli</w:t>
            </w:r>
            <w:r>
              <w:rPr>
                <w:webHidden/>
              </w:rPr>
              <w:tab/>
            </w:r>
            <w:r>
              <w:rPr>
                <w:webHidden/>
              </w:rPr>
              <w:fldChar w:fldCharType="begin"/>
            </w:r>
            <w:r>
              <w:rPr>
                <w:webHidden/>
              </w:rPr>
              <w:instrText xml:space="preserve"> PAGEREF _Toc211951401 \h </w:instrText>
            </w:r>
            <w:r>
              <w:rPr>
                <w:webHidden/>
              </w:rPr>
            </w:r>
            <w:r>
              <w:rPr>
                <w:webHidden/>
              </w:rPr>
              <w:fldChar w:fldCharType="separate"/>
            </w:r>
            <w:r w:rsidR="009319B6">
              <w:rPr>
                <w:webHidden/>
              </w:rPr>
              <w:t>16</w:t>
            </w:r>
            <w:r>
              <w:rPr>
                <w:webHidden/>
              </w:rPr>
              <w:fldChar w:fldCharType="end"/>
            </w:r>
          </w:hyperlink>
        </w:p>
        <w:p w14:paraId="246D5C6B" w14:textId="5124C35C" w:rsidR="00113C79" w:rsidRDefault="00113C79">
          <w:pPr>
            <w:pStyle w:val="T3"/>
            <w:rPr>
              <w:rFonts w:asciiTheme="minorHAnsi" w:eastAsiaTheme="minorEastAsia" w:hAnsiTheme="minorHAnsi"/>
              <w:b w:val="0"/>
              <w:bCs w:val="0"/>
              <w:sz w:val="24"/>
              <w:szCs w:val="24"/>
              <w:lang w:eastAsia="tr-TR"/>
            </w:rPr>
          </w:pPr>
          <w:hyperlink w:anchor="_Toc211951402" w:history="1">
            <w:r w:rsidRPr="00374040">
              <w:rPr>
                <w:rStyle w:val="Kpr"/>
              </w:rPr>
              <w:t>2.1.2. Kocaeli İli Atık Sularının Mevcut Durumu</w:t>
            </w:r>
            <w:r>
              <w:rPr>
                <w:webHidden/>
              </w:rPr>
              <w:tab/>
            </w:r>
            <w:r>
              <w:rPr>
                <w:webHidden/>
              </w:rPr>
              <w:fldChar w:fldCharType="begin"/>
            </w:r>
            <w:r>
              <w:rPr>
                <w:webHidden/>
              </w:rPr>
              <w:instrText xml:space="preserve"> PAGEREF _Toc211951402 \h </w:instrText>
            </w:r>
            <w:r>
              <w:rPr>
                <w:webHidden/>
              </w:rPr>
            </w:r>
            <w:r>
              <w:rPr>
                <w:webHidden/>
              </w:rPr>
              <w:fldChar w:fldCharType="separate"/>
            </w:r>
            <w:r w:rsidR="009319B6">
              <w:rPr>
                <w:webHidden/>
              </w:rPr>
              <w:t>23</w:t>
            </w:r>
            <w:r>
              <w:rPr>
                <w:webHidden/>
              </w:rPr>
              <w:fldChar w:fldCharType="end"/>
            </w:r>
          </w:hyperlink>
        </w:p>
        <w:p w14:paraId="127F2ABF" w14:textId="3FA7840E" w:rsidR="00113C79" w:rsidRDefault="00113C79">
          <w:pPr>
            <w:pStyle w:val="T3"/>
            <w:rPr>
              <w:rFonts w:asciiTheme="minorHAnsi" w:eastAsiaTheme="minorEastAsia" w:hAnsiTheme="minorHAnsi"/>
              <w:b w:val="0"/>
              <w:bCs w:val="0"/>
              <w:sz w:val="24"/>
              <w:szCs w:val="24"/>
              <w:lang w:eastAsia="tr-TR"/>
            </w:rPr>
          </w:pPr>
          <w:hyperlink w:anchor="_Toc211951403" w:history="1">
            <w:r w:rsidRPr="00374040">
              <w:rPr>
                <w:rStyle w:val="Kpr"/>
              </w:rPr>
              <w:t>2.1.3. Kocaeli İli Yerüstü Su Kaynakları ve Yeraltı Su Kaynakları Durumu</w:t>
            </w:r>
            <w:r>
              <w:rPr>
                <w:webHidden/>
              </w:rPr>
              <w:tab/>
            </w:r>
            <w:r>
              <w:rPr>
                <w:webHidden/>
              </w:rPr>
              <w:fldChar w:fldCharType="begin"/>
            </w:r>
            <w:r>
              <w:rPr>
                <w:webHidden/>
              </w:rPr>
              <w:instrText xml:space="preserve"> PAGEREF _Toc211951403 \h </w:instrText>
            </w:r>
            <w:r>
              <w:rPr>
                <w:webHidden/>
              </w:rPr>
            </w:r>
            <w:r>
              <w:rPr>
                <w:webHidden/>
              </w:rPr>
              <w:fldChar w:fldCharType="separate"/>
            </w:r>
            <w:r w:rsidR="009319B6">
              <w:rPr>
                <w:webHidden/>
              </w:rPr>
              <w:t>25</w:t>
            </w:r>
            <w:r>
              <w:rPr>
                <w:webHidden/>
              </w:rPr>
              <w:fldChar w:fldCharType="end"/>
            </w:r>
          </w:hyperlink>
        </w:p>
        <w:p w14:paraId="3397ABDE" w14:textId="48E41686" w:rsidR="00113C79" w:rsidRDefault="00113C79">
          <w:pPr>
            <w:pStyle w:val="T3"/>
            <w:rPr>
              <w:rFonts w:asciiTheme="minorHAnsi" w:eastAsiaTheme="minorEastAsia" w:hAnsiTheme="minorHAnsi"/>
              <w:b w:val="0"/>
              <w:bCs w:val="0"/>
              <w:sz w:val="24"/>
              <w:szCs w:val="24"/>
              <w:lang w:eastAsia="tr-TR"/>
            </w:rPr>
          </w:pPr>
          <w:hyperlink w:anchor="_Toc211951404" w:history="1">
            <w:r w:rsidRPr="00374040">
              <w:rPr>
                <w:rStyle w:val="Kpr"/>
              </w:rPr>
              <w:t>2.1.4. Doğa</w:t>
            </w:r>
            <w:r>
              <w:rPr>
                <w:webHidden/>
              </w:rPr>
              <w:tab/>
            </w:r>
            <w:r>
              <w:rPr>
                <w:webHidden/>
              </w:rPr>
              <w:fldChar w:fldCharType="begin"/>
            </w:r>
            <w:r>
              <w:rPr>
                <w:webHidden/>
              </w:rPr>
              <w:instrText xml:space="preserve"> PAGEREF _Toc211951404 \h </w:instrText>
            </w:r>
            <w:r>
              <w:rPr>
                <w:webHidden/>
              </w:rPr>
            </w:r>
            <w:r>
              <w:rPr>
                <w:webHidden/>
              </w:rPr>
              <w:fldChar w:fldCharType="separate"/>
            </w:r>
            <w:r w:rsidR="009319B6">
              <w:rPr>
                <w:webHidden/>
              </w:rPr>
              <w:t>27</w:t>
            </w:r>
            <w:r>
              <w:rPr>
                <w:webHidden/>
              </w:rPr>
              <w:fldChar w:fldCharType="end"/>
            </w:r>
          </w:hyperlink>
        </w:p>
        <w:p w14:paraId="5CA92C41" w14:textId="603D78D4" w:rsidR="00113C79" w:rsidRDefault="00113C79">
          <w:pPr>
            <w:pStyle w:val="T3"/>
            <w:rPr>
              <w:rFonts w:asciiTheme="minorHAnsi" w:eastAsiaTheme="minorEastAsia" w:hAnsiTheme="minorHAnsi"/>
              <w:b w:val="0"/>
              <w:bCs w:val="0"/>
              <w:sz w:val="24"/>
              <w:szCs w:val="24"/>
              <w:lang w:eastAsia="tr-TR"/>
            </w:rPr>
          </w:pPr>
          <w:hyperlink w:anchor="_Toc211951405" w:history="1">
            <w:r w:rsidRPr="00374040">
              <w:rPr>
                <w:rStyle w:val="Kpr"/>
              </w:rPr>
              <w:t>2.1.5. Korunan Doğa</w:t>
            </w:r>
            <w:r>
              <w:rPr>
                <w:webHidden/>
              </w:rPr>
              <w:tab/>
            </w:r>
            <w:r>
              <w:rPr>
                <w:webHidden/>
              </w:rPr>
              <w:fldChar w:fldCharType="begin"/>
            </w:r>
            <w:r>
              <w:rPr>
                <w:webHidden/>
              </w:rPr>
              <w:instrText xml:space="preserve"> PAGEREF _Toc211951405 \h </w:instrText>
            </w:r>
            <w:r>
              <w:rPr>
                <w:webHidden/>
              </w:rPr>
            </w:r>
            <w:r>
              <w:rPr>
                <w:webHidden/>
              </w:rPr>
              <w:fldChar w:fldCharType="separate"/>
            </w:r>
            <w:r w:rsidR="009319B6">
              <w:rPr>
                <w:webHidden/>
              </w:rPr>
              <w:t>30</w:t>
            </w:r>
            <w:r>
              <w:rPr>
                <w:webHidden/>
              </w:rPr>
              <w:fldChar w:fldCharType="end"/>
            </w:r>
          </w:hyperlink>
        </w:p>
        <w:p w14:paraId="611393D3" w14:textId="1361C4DB" w:rsidR="00113C79" w:rsidRDefault="00113C79">
          <w:pPr>
            <w:pStyle w:val="T3"/>
            <w:rPr>
              <w:rFonts w:asciiTheme="minorHAnsi" w:eastAsiaTheme="minorEastAsia" w:hAnsiTheme="minorHAnsi"/>
              <w:b w:val="0"/>
              <w:bCs w:val="0"/>
              <w:sz w:val="24"/>
              <w:szCs w:val="24"/>
              <w:lang w:eastAsia="tr-TR"/>
            </w:rPr>
          </w:pPr>
          <w:hyperlink w:anchor="_Toc211951406" w:history="1">
            <w:r w:rsidRPr="00374040">
              <w:rPr>
                <w:rStyle w:val="Kpr"/>
              </w:rPr>
              <w:t>2.1.6. Depremsellik</w:t>
            </w:r>
            <w:r>
              <w:rPr>
                <w:webHidden/>
              </w:rPr>
              <w:tab/>
            </w:r>
            <w:r>
              <w:rPr>
                <w:webHidden/>
              </w:rPr>
              <w:fldChar w:fldCharType="begin"/>
            </w:r>
            <w:r>
              <w:rPr>
                <w:webHidden/>
              </w:rPr>
              <w:instrText xml:space="preserve"> PAGEREF _Toc211951406 \h </w:instrText>
            </w:r>
            <w:r>
              <w:rPr>
                <w:webHidden/>
              </w:rPr>
            </w:r>
            <w:r>
              <w:rPr>
                <w:webHidden/>
              </w:rPr>
              <w:fldChar w:fldCharType="separate"/>
            </w:r>
            <w:r w:rsidR="009319B6">
              <w:rPr>
                <w:webHidden/>
              </w:rPr>
              <w:t>31</w:t>
            </w:r>
            <w:r>
              <w:rPr>
                <w:webHidden/>
              </w:rPr>
              <w:fldChar w:fldCharType="end"/>
            </w:r>
          </w:hyperlink>
        </w:p>
        <w:p w14:paraId="471AFA2A" w14:textId="5DC6A033" w:rsidR="00113C79" w:rsidRDefault="00113C79">
          <w:pPr>
            <w:pStyle w:val="T3"/>
            <w:rPr>
              <w:rFonts w:asciiTheme="minorHAnsi" w:eastAsiaTheme="minorEastAsia" w:hAnsiTheme="minorHAnsi"/>
              <w:b w:val="0"/>
              <w:bCs w:val="0"/>
              <w:sz w:val="24"/>
              <w:szCs w:val="24"/>
              <w:lang w:eastAsia="tr-TR"/>
            </w:rPr>
          </w:pPr>
          <w:hyperlink w:anchor="_Toc211951407" w:history="1">
            <w:r w:rsidRPr="00374040">
              <w:rPr>
                <w:rStyle w:val="Kpr"/>
              </w:rPr>
              <w:t>2.1.7. Hava Kalitesi</w:t>
            </w:r>
            <w:r>
              <w:rPr>
                <w:webHidden/>
              </w:rPr>
              <w:tab/>
            </w:r>
            <w:r>
              <w:rPr>
                <w:webHidden/>
              </w:rPr>
              <w:fldChar w:fldCharType="begin"/>
            </w:r>
            <w:r>
              <w:rPr>
                <w:webHidden/>
              </w:rPr>
              <w:instrText xml:space="preserve"> PAGEREF _Toc211951407 \h </w:instrText>
            </w:r>
            <w:r>
              <w:rPr>
                <w:webHidden/>
              </w:rPr>
            </w:r>
            <w:r>
              <w:rPr>
                <w:webHidden/>
              </w:rPr>
              <w:fldChar w:fldCharType="separate"/>
            </w:r>
            <w:r w:rsidR="009319B6">
              <w:rPr>
                <w:webHidden/>
              </w:rPr>
              <w:t>33</w:t>
            </w:r>
            <w:r>
              <w:rPr>
                <w:webHidden/>
              </w:rPr>
              <w:fldChar w:fldCharType="end"/>
            </w:r>
          </w:hyperlink>
        </w:p>
        <w:p w14:paraId="70FC0867" w14:textId="227F405F" w:rsidR="00113C79" w:rsidRDefault="00113C79">
          <w:pPr>
            <w:pStyle w:val="T3"/>
            <w:rPr>
              <w:rFonts w:asciiTheme="minorHAnsi" w:eastAsiaTheme="minorEastAsia" w:hAnsiTheme="minorHAnsi"/>
              <w:b w:val="0"/>
              <w:bCs w:val="0"/>
              <w:sz w:val="24"/>
              <w:szCs w:val="24"/>
              <w:lang w:eastAsia="tr-TR"/>
            </w:rPr>
          </w:pPr>
          <w:hyperlink w:anchor="_Toc211951408" w:history="1">
            <w:r w:rsidRPr="00374040">
              <w:rPr>
                <w:rStyle w:val="Kpr"/>
              </w:rPr>
              <w:t>2.1.8. Atık Yönetimi</w:t>
            </w:r>
            <w:r>
              <w:rPr>
                <w:webHidden/>
              </w:rPr>
              <w:tab/>
            </w:r>
            <w:r>
              <w:rPr>
                <w:webHidden/>
              </w:rPr>
              <w:fldChar w:fldCharType="begin"/>
            </w:r>
            <w:r>
              <w:rPr>
                <w:webHidden/>
              </w:rPr>
              <w:instrText xml:space="preserve"> PAGEREF _Toc211951408 \h </w:instrText>
            </w:r>
            <w:r>
              <w:rPr>
                <w:webHidden/>
              </w:rPr>
            </w:r>
            <w:r>
              <w:rPr>
                <w:webHidden/>
              </w:rPr>
              <w:fldChar w:fldCharType="separate"/>
            </w:r>
            <w:r w:rsidR="009319B6">
              <w:rPr>
                <w:webHidden/>
              </w:rPr>
              <w:t>34</w:t>
            </w:r>
            <w:r>
              <w:rPr>
                <w:webHidden/>
              </w:rPr>
              <w:fldChar w:fldCharType="end"/>
            </w:r>
          </w:hyperlink>
        </w:p>
        <w:p w14:paraId="0FDB4DE2" w14:textId="40505886" w:rsidR="00113C79" w:rsidRDefault="00113C79">
          <w:pPr>
            <w:pStyle w:val="T2"/>
            <w:rPr>
              <w:rFonts w:eastAsiaTheme="minorEastAsia"/>
              <w:bCs w:val="0"/>
              <w:sz w:val="24"/>
              <w:szCs w:val="24"/>
              <w:lang w:eastAsia="tr-TR"/>
            </w:rPr>
          </w:pPr>
          <w:hyperlink w:anchor="_Toc211951409" w:history="1">
            <w:r w:rsidRPr="00374040">
              <w:rPr>
                <w:rStyle w:val="Kpr"/>
              </w:rPr>
              <w:t>2.2. Sosyal Mevcut Durum</w:t>
            </w:r>
            <w:r>
              <w:rPr>
                <w:webHidden/>
              </w:rPr>
              <w:tab/>
            </w:r>
            <w:r>
              <w:rPr>
                <w:webHidden/>
              </w:rPr>
              <w:fldChar w:fldCharType="begin"/>
            </w:r>
            <w:r>
              <w:rPr>
                <w:webHidden/>
              </w:rPr>
              <w:instrText xml:space="preserve"> PAGEREF _Toc211951409 \h </w:instrText>
            </w:r>
            <w:r>
              <w:rPr>
                <w:webHidden/>
              </w:rPr>
            </w:r>
            <w:r>
              <w:rPr>
                <w:webHidden/>
              </w:rPr>
              <w:fldChar w:fldCharType="separate"/>
            </w:r>
            <w:r w:rsidR="009319B6">
              <w:rPr>
                <w:webHidden/>
              </w:rPr>
              <w:t>37</w:t>
            </w:r>
            <w:r>
              <w:rPr>
                <w:webHidden/>
              </w:rPr>
              <w:fldChar w:fldCharType="end"/>
            </w:r>
          </w:hyperlink>
        </w:p>
        <w:p w14:paraId="6B479152" w14:textId="51F6C84C" w:rsidR="00113C79" w:rsidRDefault="00113C79">
          <w:pPr>
            <w:pStyle w:val="T3"/>
            <w:rPr>
              <w:rFonts w:asciiTheme="minorHAnsi" w:eastAsiaTheme="minorEastAsia" w:hAnsiTheme="minorHAnsi"/>
              <w:b w:val="0"/>
              <w:bCs w:val="0"/>
              <w:sz w:val="24"/>
              <w:szCs w:val="24"/>
              <w:lang w:eastAsia="tr-TR"/>
            </w:rPr>
          </w:pPr>
          <w:hyperlink w:anchor="_Toc211951410" w:history="1">
            <w:r w:rsidRPr="00374040">
              <w:rPr>
                <w:rStyle w:val="Kpr"/>
              </w:rPr>
              <w:t>2.2.1. Kocaeli İli Nüfus Durumu</w:t>
            </w:r>
            <w:r>
              <w:rPr>
                <w:webHidden/>
              </w:rPr>
              <w:tab/>
            </w:r>
            <w:r>
              <w:rPr>
                <w:webHidden/>
              </w:rPr>
              <w:fldChar w:fldCharType="begin"/>
            </w:r>
            <w:r>
              <w:rPr>
                <w:webHidden/>
              </w:rPr>
              <w:instrText xml:space="preserve"> PAGEREF _Toc211951410 \h </w:instrText>
            </w:r>
            <w:r>
              <w:rPr>
                <w:webHidden/>
              </w:rPr>
            </w:r>
            <w:r>
              <w:rPr>
                <w:webHidden/>
              </w:rPr>
              <w:fldChar w:fldCharType="separate"/>
            </w:r>
            <w:r w:rsidR="009319B6">
              <w:rPr>
                <w:webHidden/>
              </w:rPr>
              <w:t>37</w:t>
            </w:r>
            <w:r>
              <w:rPr>
                <w:webHidden/>
              </w:rPr>
              <w:fldChar w:fldCharType="end"/>
            </w:r>
          </w:hyperlink>
        </w:p>
        <w:p w14:paraId="339ED5CD" w14:textId="51E66D1E" w:rsidR="00113C79" w:rsidRDefault="00113C79">
          <w:pPr>
            <w:pStyle w:val="T3"/>
            <w:rPr>
              <w:rFonts w:asciiTheme="minorHAnsi" w:eastAsiaTheme="minorEastAsia" w:hAnsiTheme="minorHAnsi"/>
              <w:b w:val="0"/>
              <w:bCs w:val="0"/>
              <w:sz w:val="24"/>
              <w:szCs w:val="24"/>
              <w:lang w:eastAsia="tr-TR"/>
            </w:rPr>
          </w:pPr>
          <w:hyperlink w:anchor="_Toc211951411" w:history="1">
            <w:r w:rsidRPr="00374040">
              <w:rPr>
                <w:rStyle w:val="Kpr"/>
              </w:rPr>
              <w:t>2.2.2. Kocaeli İlinde Eğitim</w:t>
            </w:r>
            <w:r>
              <w:rPr>
                <w:webHidden/>
              </w:rPr>
              <w:tab/>
            </w:r>
            <w:r>
              <w:rPr>
                <w:webHidden/>
              </w:rPr>
              <w:fldChar w:fldCharType="begin"/>
            </w:r>
            <w:r>
              <w:rPr>
                <w:webHidden/>
              </w:rPr>
              <w:instrText xml:space="preserve"> PAGEREF _Toc211951411 \h </w:instrText>
            </w:r>
            <w:r>
              <w:rPr>
                <w:webHidden/>
              </w:rPr>
            </w:r>
            <w:r>
              <w:rPr>
                <w:webHidden/>
              </w:rPr>
              <w:fldChar w:fldCharType="separate"/>
            </w:r>
            <w:r w:rsidR="009319B6">
              <w:rPr>
                <w:webHidden/>
              </w:rPr>
              <w:t>38</w:t>
            </w:r>
            <w:r>
              <w:rPr>
                <w:webHidden/>
              </w:rPr>
              <w:fldChar w:fldCharType="end"/>
            </w:r>
          </w:hyperlink>
        </w:p>
        <w:p w14:paraId="6F7CD93C" w14:textId="46548A04" w:rsidR="00113C79" w:rsidRDefault="00113C79">
          <w:pPr>
            <w:pStyle w:val="T3"/>
            <w:rPr>
              <w:rFonts w:asciiTheme="minorHAnsi" w:eastAsiaTheme="minorEastAsia" w:hAnsiTheme="minorHAnsi"/>
              <w:b w:val="0"/>
              <w:bCs w:val="0"/>
              <w:sz w:val="24"/>
              <w:szCs w:val="24"/>
              <w:lang w:eastAsia="tr-TR"/>
            </w:rPr>
          </w:pPr>
          <w:hyperlink w:anchor="_Toc211951412" w:history="1">
            <w:r w:rsidRPr="00374040">
              <w:rPr>
                <w:rStyle w:val="Kpr"/>
              </w:rPr>
              <w:t>2.2.3. Kocaeli İlinin Sosyo-Ekonomik Durumu</w:t>
            </w:r>
            <w:r>
              <w:rPr>
                <w:webHidden/>
              </w:rPr>
              <w:tab/>
            </w:r>
            <w:r>
              <w:rPr>
                <w:webHidden/>
              </w:rPr>
              <w:fldChar w:fldCharType="begin"/>
            </w:r>
            <w:r>
              <w:rPr>
                <w:webHidden/>
              </w:rPr>
              <w:instrText xml:space="preserve"> PAGEREF _Toc211951412 \h </w:instrText>
            </w:r>
            <w:r>
              <w:rPr>
                <w:webHidden/>
              </w:rPr>
            </w:r>
            <w:r>
              <w:rPr>
                <w:webHidden/>
              </w:rPr>
              <w:fldChar w:fldCharType="separate"/>
            </w:r>
            <w:r w:rsidR="009319B6">
              <w:rPr>
                <w:webHidden/>
              </w:rPr>
              <w:t>41</w:t>
            </w:r>
            <w:r>
              <w:rPr>
                <w:webHidden/>
              </w:rPr>
              <w:fldChar w:fldCharType="end"/>
            </w:r>
          </w:hyperlink>
        </w:p>
        <w:p w14:paraId="23A6C2BE" w14:textId="0837D9F0" w:rsidR="00113C79" w:rsidRDefault="00113C79">
          <w:pPr>
            <w:pStyle w:val="T3"/>
            <w:rPr>
              <w:rFonts w:asciiTheme="minorHAnsi" w:eastAsiaTheme="minorEastAsia" w:hAnsiTheme="minorHAnsi"/>
              <w:b w:val="0"/>
              <w:bCs w:val="0"/>
              <w:sz w:val="24"/>
              <w:szCs w:val="24"/>
              <w:lang w:eastAsia="tr-TR"/>
            </w:rPr>
          </w:pPr>
          <w:hyperlink w:anchor="_Toc211951413" w:history="1">
            <w:r w:rsidRPr="00374040">
              <w:rPr>
                <w:rStyle w:val="Kpr"/>
              </w:rPr>
              <w:t>2.2.4. Hassas Gruplar</w:t>
            </w:r>
            <w:r>
              <w:rPr>
                <w:webHidden/>
              </w:rPr>
              <w:tab/>
            </w:r>
            <w:r>
              <w:rPr>
                <w:webHidden/>
              </w:rPr>
              <w:fldChar w:fldCharType="begin"/>
            </w:r>
            <w:r>
              <w:rPr>
                <w:webHidden/>
              </w:rPr>
              <w:instrText xml:space="preserve"> PAGEREF _Toc211951413 \h </w:instrText>
            </w:r>
            <w:r>
              <w:rPr>
                <w:webHidden/>
              </w:rPr>
            </w:r>
            <w:r>
              <w:rPr>
                <w:webHidden/>
              </w:rPr>
              <w:fldChar w:fldCharType="separate"/>
            </w:r>
            <w:r w:rsidR="009319B6">
              <w:rPr>
                <w:webHidden/>
              </w:rPr>
              <w:t>44</w:t>
            </w:r>
            <w:r>
              <w:rPr>
                <w:webHidden/>
              </w:rPr>
              <w:fldChar w:fldCharType="end"/>
            </w:r>
          </w:hyperlink>
        </w:p>
        <w:p w14:paraId="4F89B4E3" w14:textId="498C0089" w:rsidR="00113C79" w:rsidRDefault="00113C79">
          <w:pPr>
            <w:pStyle w:val="T3"/>
            <w:rPr>
              <w:rFonts w:asciiTheme="minorHAnsi" w:eastAsiaTheme="minorEastAsia" w:hAnsiTheme="minorHAnsi"/>
              <w:b w:val="0"/>
              <w:bCs w:val="0"/>
              <w:sz w:val="24"/>
              <w:szCs w:val="24"/>
              <w:lang w:eastAsia="tr-TR"/>
            </w:rPr>
          </w:pPr>
          <w:hyperlink w:anchor="_Toc211951414" w:history="1">
            <w:r w:rsidRPr="00374040">
              <w:rPr>
                <w:rStyle w:val="Kpr"/>
              </w:rPr>
              <w:t>2.2.5. Kültürel Miras</w:t>
            </w:r>
            <w:r>
              <w:rPr>
                <w:webHidden/>
              </w:rPr>
              <w:tab/>
            </w:r>
            <w:r>
              <w:rPr>
                <w:webHidden/>
              </w:rPr>
              <w:fldChar w:fldCharType="begin"/>
            </w:r>
            <w:r>
              <w:rPr>
                <w:webHidden/>
              </w:rPr>
              <w:instrText xml:space="preserve"> PAGEREF _Toc211951414 \h </w:instrText>
            </w:r>
            <w:r>
              <w:rPr>
                <w:webHidden/>
              </w:rPr>
            </w:r>
            <w:r>
              <w:rPr>
                <w:webHidden/>
              </w:rPr>
              <w:fldChar w:fldCharType="separate"/>
            </w:r>
            <w:r w:rsidR="009319B6">
              <w:rPr>
                <w:webHidden/>
              </w:rPr>
              <w:t>48</w:t>
            </w:r>
            <w:r>
              <w:rPr>
                <w:webHidden/>
              </w:rPr>
              <w:fldChar w:fldCharType="end"/>
            </w:r>
          </w:hyperlink>
        </w:p>
        <w:p w14:paraId="70ED3557" w14:textId="05BEAD89" w:rsidR="00113C79" w:rsidRDefault="00113C79">
          <w:pPr>
            <w:pStyle w:val="T3"/>
            <w:rPr>
              <w:rFonts w:asciiTheme="minorHAnsi" w:eastAsiaTheme="minorEastAsia" w:hAnsiTheme="minorHAnsi"/>
              <w:b w:val="0"/>
              <w:bCs w:val="0"/>
              <w:sz w:val="24"/>
              <w:szCs w:val="24"/>
              <w:lang w:eastAsia="tr-TR"/>
            </w:rPr>
          </w:pPr>
          <w:hyperlink w:anchor="_Toc211951415" w:history="1">
            <w:r w:rsidRPr="00374040">
              <w:rPr>
                <w:rStyle w:val="Kpr"/>
              </w:rPr>
              <w:t>2.2.6. Kocaeli İlinde Sağlık Durumu</w:t>
            </w:r>
            <w:r>
              <w:rPr>
                <w:webHidden/>
              </w:rPr>
              <w:tab/>
            </w:r>
            <w:r>
              <w:rPr>
                <w:webHidden/>
              </w:rPr>
              <w:fldChar w:fldCharType="begin"/>
            </w:r>
            <w:r>
              <w:rPr>
                <w:webHidden/>
              </w:rPr>
              <w:instrText xml:space="preserve"> PAGEREF _Toc211951415 \h </w:instrText>
            </w:r>
            <w:r>
              <w:rPr>
                <w:webHidden/>
              </w:rPr>
            </w:r>
            <w:r>
              <w:rPr>
                <w:webHidden/>
              </w:rPr>
              <w:fldChar w:fldCharType="separate"/>
            </w:r>
            <w:r w:rsidR="009319B6">
              <w:rPr>
                <w:webHidden/>
              </w:rPr>
              <w:t>51</w:t>
            </w:r>
            <w:r>
              <w:rPr>
                <w:webHidden/>
              </w:rPr>
              <w:fldChar w:fldCharType="end"/>
            </w:r>
          </w:hyperlink>
        </w:p>
        <w:p w14:paraId="57243261" w14:textId="4322667C" w:rsidR="00113C79" w:rsidRDefault="00113C79">
          <w:pPr>
            <w:pStyle w:val="T3"/>
            <w:rPr>
              <w:rFonts w:asciiTheme="minorHAnsi" w:eastAsiaTheme="minorEastAsia" w:hAnsiTheme="minorHAnsi"/>
              <w:b w:val="0"/>
              <w:bCs w:val="0"/>
              <w:sz w:val="24"/>
              <w:szCs w:val="24"/>
              <w:lang w:eastAsia="tr-TR"/>
            </w:rPr>
          </w:pPr>
          <w:hyperlink w:anchor="_Toc211951416" w:history="1">
            <w:r w:rsidRPr="00374040">
              <w:rPr>
                <w:rStyle w:val="Kpr"/>
              </w:rPr>
              <w:t>2.2.7. Kocaeli İli Tarım, Hayvancılık ve Sanayi</w:t>
            </w:r>
            <w:r>
              <w:rPr>
                <w:webHidden/>
              </w:rPr>
              <w:tab/>
            </w:r>
            <w:r>
              <w:rPr>
                <w:webHidden/>
              </w:rPr>
              <w:fldChar w:fldCharType="begin"/>
            </w:r>
            <w:r>
              <w:rPr>
                <w:webHidden/>
              </w:rPr>
              <w:instrText xml:space="preserve"> PAGEREF _Toc211951416 \h </w:instrText>
            </w:r>
            <w:r>
              <w:rPr>
                <w:webHidden/>
              </w:rPr>
            </w:r>
            <w:r>
              <w:rPr>
                <w:webHidden/>
              </w:rPr>
              <w:fldChar w:fldCharType="separate"/>
            </w:r>
            <w:r w:rsidR="009319B6">
              <w:rPr>
                <w:webHidden/>
              </w:rPr>
              <w:t>53</w:t>
            </w:r>
            <w:r>
              <w:rPr>
                <w:webHidden/>
              </w:rPr>
              <w:fldChar w:fldCharType="end"/>
            </w:r>
          </w:hyperlink>
        </w:p>
        <w:p w14:paraId="22ADA31C" w14:textId="57434ADB" w:rsidR="00113C79" w:rsidRDefault="00113C79">
          <w:pPr>
            <w:pStyle w:val="T3"/>
            <w:rPr>
              <w:rFonts w:asciiTheme="minorHAnsi" w:eastAsiaTheme="minorEastAsia" w:hAnsiTheme="minorHAnsi"/>
              <w:b w:val="0"/>
              <w:bCs w:val="0"/>
              <w:sz w:val="24"/>
              <w:szCs w:val="24"/>
              <w:lang w:eastAsia="tr-TR"/>
            </w:rPr>
          </w:pPr>
          <w:hyperlink w:anchor="_Toc211951417" w:history="1">
            <w:r w:rsidRPr="00374040">
              <w:rPr>
                <w:rStyle w:val="Kpr"/>
              </w:rPr>
              <w:t>2.2.8. Kocaeli İlinde Emeklilik Durumu</w:t>
            </w:r>
            <w:r>
              <w:rPr>
                <w:webHidden/>
              </w:rPr>
              <w:tab/>
            </w:r>
            <w:r>
              <w:rPr>
                <w:webHidden/>
              </w:rPr>
              <w:fldChar w:fldCharType="begin"/>
            </w:r>
            <w:r>
              <w:rPr>
                <w:webHidden/>
              </w:rPr>
              <w:instrText xml:space="preserve"> PAGEREF _Toc211951417 \h </w:instrText>
            </w:r>
            <w:r>
              <w:rPr>
                <w:webHidden/>
              </w:rPr>
            </w:r>
            <w:r>
              <w:rPr>
                <w:webHidden/>
              </w:rPr>
              <w:fldChar w:fldCharType="separate"/>
            </w:r>
            <w:r w:rsidR="009319B6">
              <w:rPr>
                <w:webHidden/>
              </w:rPr>
              <w:t>63</w:t>
            </w:r>
            <w:r>
              <w:rPr>
                <w:webHidden/>
              </w:rPr>
              <w:fldChar w:fldCharType="end"/>
            </w:r>
          </w:hyperlink>
        </w:p>
        <w:p w14:paraId="7A5723EA" w14:textId="2D4C6888" w:rsidR="00113C79" w:rsidRDefault="00113C79">
          <w:pPr>
            <w:pStyle w:val="T1"/>
            <w:rPr>
              <w:rFonts w:eastAsiaTheme="minorEastAsia"/>
              <w:noProof/>
              <w:sz w:val="24"/>
              <w:szCs w:val="24"/>
              <w:lang w:eastAsia="tr-TR"/>
            </w:rPr>
          </w:pPr>
          <w:hyperlink w:anchor="_Toc211951418" w:history="1">
            <w:r w:rsidRPr="00374040">
              <w:rPr>
                <w:rStyle w:val="Kpr"/>
                <w:noProof/>
              </w:rPr>
              <w:t>3. POTANSİYEL ÇEVRESEL, SOSYAL VE POTANSİYEL İŞGÜCÜ RİSKLERİNİN VE ETKİLERİNİN DEĞERLENDİRİLMESİ</w:t>
            </w:r>
            <w:r>
              <w:rPr>
                <w:noProof/>
                <w:webHidden/>
              </w:rPr>
              <w:tab/>
            </w:r>
            <w:r>
              <w:rPr>
                <w:noProof/>
                <w:webHidden/>
              </w:rPr>
              <w:fldChar w:fldCharType="begin"/>
            </w:r>
            <w:r>
              <w:rPr>
                <w:noProof/>
                <w:webHidden/>
              </w:rPr>
              <w:instrText xml:space="preserve"> PAGEREF _Toc211951418 \h </w:instrText>
            </w:r>
            <w:r>
              <w:rPr>
                <w:noProof/>
                <w:webHidden/>
              </w:rPr>
            </w:r>
            <w:r>
              <w:rPr>
                <w:noProof/>
                <w:webHidden/>
              </w:rPr>
              <w:fldChar w:fldCharType="separate"/>
            </w:r>
            <w:r w:rsidR="009319B6">
              <w:rPr>
                <w:noProof/>
                <w:webHidden/>
              </w:rPr>
              <w:t>65</w:t>
            </w:r>
            <w:r>
              <w:rPr>
                <w:noProof/>
                <w:webHidden/>
              </w:rPr>
              <w:fldChar w:fldCharType="end"/>
            </w:r>
          </w:hyperlink>
        </w:p>
        <w:p w14:paraId="7C09B16E" w14:textId="77515250" w:rsidR="00113C79" w:rsidRDefault="00113C79">
          <w:pPr>
            <w:pStyle w:val="T2"/>
            <w:rPr>
              <w:rFonts w:eastAsiaTheme="minorEastAsia"/>
              <w:bCs w:val="0"/>
              <w:sz w:val="24"/>
              <w:szCs w:val="24"/>
              <w:lang w:eastAsia="tr-TR"/>
            </w:rPr>
          </w:pPr>
          <w:hyperlink w:anchor="_Toc211951419" w:history="1">
            <w:r w:rsidRPr="00374040">
              <w:rPr>
                <w:rStyle w:val="Kpr"/>
              </w:rPr>
              <w:t>3.1. Potansiyel Çevresel ve Sosyal Riskler ve Etkiler</w:t>
            </w:r>
            <w:r>
              <w:rPr>
                <w:webHidden/>
              </w:rPr>
              <w:tab/>
            </w:r>
            <w:r>
              <w:rPr>
                <w:webHidden/>
              </w:rPr>
              <w:fldChar w:fldCharType="begin"/>
            </w:r>
            <w:r>
              <w:rPr>
                <w:webHidden/>
              </w:rPr>
              <w:instrText xml:space="preserve"> PAGEREF _Toc211951419 \h </w:instrText>
            </w:r>
            <w:r>
              <w:rPr>
                <w:webHidden/>
              </w:rPr>
            </w:r>
            <w:r>
              <w:rPr>
                <w:webHidden/>
              </w:rPr>
              <w:fldChar w:fldCharType="separate"/>
            </w:r>
            <w:r w:rsidR="009319B6">
              <w:rPr>
                <w:webHidden/>
              </w:rPr>
              <w:t>65</w:t>
            </w:r>
            <w:r>
              <w:rPr>
                <w:webHidden/>
              </w:rPr>
              <w:fldChar w:fldCharType="end"/>
            </w:r>
          </w:hyperlink>
        </w:p>
        <w:p w14:paraId="1AE8B8AE" w14:textId="0EF40F44" w:rsidR="00113C79" w:rsidRDefault="00113C79">
          <w:pPr>
            <w:pStyle w:val="T2"/>
            <w:rPr>
              <w:rFonts w:eastAsiaTheme="minorEastAsia"/>
              <w:bCs w:val="0"/>
              <w:sz w:val="24"/>
              <w:szCs w:val="24"/>
              <w:lang w:eastAsia="tr-TR"/>
            </w:rPr>
          </w:pPr>
          <w:hyperlink w:anchor="_Toc211951420" w:history="1">
            <w:r w:rsidRPr="00374040">
              <w:rPr>
                <w:rStyle w:val="Kpr"/>
              </w:rPr>
              <w:t>3.2. Önemli Potansiyel İşgücü Risklerinin Değerlendirilmesi</w:t>
            </w:r>
            <w:r>
              <w:rPr>
                <w:webHidden/>
              </w:rPr>
              <w:tab/>
            </w:r>
            <w:r>
              <w:rPr>
                <w:webHidden/>
              </w:rPr>
              <w:fldChar w:fldCharType="begin"/>
            </w:r>
            <w:r>
              <w:rPr>
                <w:webHidden/>
              </w:rPr>
              <w:instrText xml:space="preserve"> PAGEREF _Toc211951420 \h </w:instrText>
            </w:r>
            <w:r>
              <w:rPr>
                <w:webHidden/>
              </w:rPr>
            </w:r>
            <w:r>
              <w:rPr>
                <w:webHidden/>
              </w:rPr>
              <w:fldChar w:fldCharType="separate"/>
            </w:r>
            <w:r w:rsidR="009319B6">
              <w:rPr>
                <w:webHidden/>
              </w:rPr>
              <w:t>67</w:t>
            </w:r>
            <w:r>
              <w:rPr>
                <w:webHidden/>
              </w:rPr>
              <w:fldChar w:fldCharType="end"/>
            </w:r>
          </w:hyperlink>
        </w:p>
        <w:p w14:paraId="6D01BE74" w14:textId="740F46FA" w:rsidR="00113C79" w:rsidRDefault="00113C79">
          <w:pPr>
            <w:pStyle w:val="T1"/>
            <w:rPr>
              <w:rFonts w:eastAsiaTheme="minorEastAsia"/>
              <w:noProof/>
              <w:sz w:val="24"/>
              <w:szCs w:val="24"/>
              <w:lang w:eastAsia="tr-TR"/>
            </w:rPr>
          </w:pPr>
          <w:hyperlink w:anchor="_Toc211951421" w:history="1">
            <w:r w:rsidRPr="00374040">
              <w:rPr>
                <w:rStyle w:val="Kpr"/>
                <w:noProof/>
              </w:rPr>
              <w:t>4. ALT PROJE TARAMA SÜRECİ</w:t>
            </w:r>
            <w:r>
              <w:rPr>
                <w:noProof/>
                <w:webHidden/>
              </w:rPr>
              <w:tab/>
            </w:r>
            <w:r>
              <w:rPr>
                <w:noProof/>
                <w:webHidden/>
              </w:rPr>
              <w:fldChar w:fldCharType="begin"/>
            </w:r>
            <w:r>
              <w:rPr>
                <w:noProof/>
                <w:webHidden/>
              </w:rPr>
              <w:instrText xml:space="preserve"> PAGEREF _Toc211951421 \h </w:instrText>
            </w:r>
            <w:r>
              <w:rPr>
                <w:noProof/>
                <w:webHidden/>
              </w:rPr>
            </w:r>
            <w:r>
              <w:rPr>
                <w:noProof/>
                <w:webHidden/>
              </w:rPr>
              <w:fldChar w:fldCharType="separate"/>
            </w:r>
            <w:r w:rsidR="009319B6">
              <w:rPr>
                <w:noProof/>
                <w:webHidden/>
              </w:rPr>
              <w:t>68</w:t>
            </w:r>
            <w:r>
              <w:rPr>
                <w:noProof/>
                <w:webHidden/>
              </w:rPr>
              <w:fldChar w:fldCharType="end"/>
            </w:r>
          </w:hyperlink>
        </w:p>
        <w:p w14:paraId="76F460C6" w14:textId="1A4E8DCA" w:rsidR="00113C79" w:rsidRDefault="00113C79">
          <w:pPr>
            <w:pStyle w:val="T1"/>
            <w:rPr>
              <w:rFonts w:eastAsiaTheme="minorEastAsia"/>
              <w:noProof/>
              <w:sz w:val="24"/>
              <w:szCs w:val="24"/>
              <w:lang w:eastAsia="tr-TR"/>
            </w:rPr>
          </w:pPr>
          <w:hyperlink w:anchor="_Toc211951422" w:history="1">
            <w:r w:rsidRPr="00374040">
              <w:rPr>
                <w:rStyle w:val="Kpr"/>
                <w:noProof/>
              </w:rPr>
              <w:t>5. ETKİ AZALTMA ÖNLEMLERİ</w:t>
            </w:r>
            <w:r>
              <w:rPr>
                <w:noProof/>
                <w:webHidden/>
              </w:rPr>
              <w:tab/>
            </w:r>
            <w:r>
              <w:rPr>
                <w:noProof/>
                <w:webHidden/>
              </w:rPr>
              <w:fldChar w:fldCharType="begin"/>
            </w:r>
            <w:r>
              <w:rPr>
                <w:noProof/>
                <w:webHidden/>
              </w:rPr>
              <w:instrText xml:space="preserve"> PAGEREF _Toc211951422 \h </w:instrText>
            </w:r>
            <w:r>
              <w:rPr>
                <w:noProof/>
                <w:webHidden/>
              </w:rPr>
            </w:r>
            <w:r>
              <w:rPr>
                <w:noProof/>
                <w:webHidden/>
              </w:rPr>
              <w:fldChar w:fldCharType="separate"/>
            </w:r>
            <w:r w:rsidR="009319B6">
              <w:rPr>
                <w:noProof/>
                <w:webHidden/>
              </w:rPr>
              <w:t>72</w:t>
            </w:r>
            <w:r>
              <w:rPr>
                <w:noProof/>
                <w:webHidden/>
              </w:rPr>
              <w:fldChar w:fldCharType="end"/>
            </w:r>
          </w:hyperlink>
        </w:p>
        <w:p w14:paraId="183176DB" w14:textId="353FA0FF" w:rsidR="00113C79" w:rsidRDefault="00113C79">
          <w:pPr>
            <w:pStyle w:val="T2"/>
            <w:rPr>
              <w:rFonts w:eastAsiaTheme="minorEastAsia"/>
              <w:bCs w:val="0"/>
              <w:sz w:val="24"/>
              <w:szCs w:val="24"/>
              <w:lang w:eastAsia="tr-TR"/>
            </w:rPr>
          </w:pPr>
          <w:hyperlink w:anchor="_Toc211951423" w:history="1">
            <w:r w:rsidRPr="00374040">
              <w:rPr>
                <w:rStyle w:val="Kpr"/>
              </w:rPr>
              <w:t>5.1. Azaltma Planı</w:t>
            </w:r>
            <w:r>
              <w:rPr>
                <w:webHidden/>
              </w:rPr>
              <w:tab/>
            </w:r>
            <w:r>
              <w:rPr>
                <w:webHidden/>
              </w:rPr>
              <w:fldChar w:fldCharType="begin"/>
            </w:r>
            <w:r>
              <w:rPr>
                <w:webHidden/>
              </w:rPr>
              <w:instrText xml:space="preserve"> PAGEREF _Toc211951423 \h </w:instrText>
            </w:r>
            <w:r>
              <w:rPr>
                <w:webHidden/>
              </w:rPr>
            </w:r>
            <w:r>
              <w:rPr>
                <w:webHidden/>
              </w:rPr>
              <w:fldChar w:fldCharType="separate"/>
            </w:r>
            <w:r w:rsidR="009319B6">
              <w:rPr>
                <w:webHidden/>
              </w:rPr>
              <w:t>73</w:t>
            </w:r>
            <w:r>
              <w:rPr>
                <w:webHidden/>
              </w:rPr>
              <w:fldChar w:fldCharType="end"/>
            </w:r>
          </w:hyperlink>
        </w:p>
        <w:p w14:paraId="3CA96AD4" w14:textId="396866C2" w:rsidR="00113C79" w:rsidRDefault="00113C79">
          <w:pPr>
            <w:pStyle w:val="T2"/>
            <w:rPr>
              <w:rFonts w:eastAsiaTheme="minorEastAsia"/>
              <w:bCs w:val="0"/>
              <w:sz w:val="24"/>
              <w:szCs w:val="24"/>
              <w:lang w:eastAsia="tr-TR"/>
            </w:rPr>
          </w:pPr>
          <w:hyperlink w:anchor="_Toc211951424" w:history="1">
            <w:r w:rsidRPr="00374040">
              <w:rPr>
                <w:rStyle w:val="Kpr"/>
              </w:rPr>
              <w:t>5.2. Roller ve Sorumluluklar</w:t>
            </w:r>
            <w:r>
              <w:rPr>
                <w:webHidden/>
              </w:rPr>
              <w:tab/>
            </w:r>
            <w:r>
              <w:rPr>
                <w:webHidden/>
              </w:rPr>
              <w:fldChar w:fldCharType="begin"/>
            </w:r>
            <w:r>
              <w:rPr>
                <w:webHidden/>
              </w:rPr>
              <w:instrText xml:space="preserve"> PAGEREF _Toc211951424 \h </w:instrText>
            </w:r>
            <w:r>
              <w:rPr>
                <w:webHidden/>
              </w:rPr>
            </w:r>
            <w:r>
              <w:rPr>
                <w:webHidden/>
              </w:rPr>
              <w:fldChar w:fldCharType="separate"/>
            </w:r>
            <w:r w:rsidR="009319B6">
              <w:rPr>
                <w:webHidden/>
              </w:rPr>
              <w:t>88</w:t>
            </w:r>
            <w:r>
              <w:rPr>
                <w:webHidden/>
              </w:rPr>
              <w:fldChar w:fldCharType="end"/>
            </w:r>
          </w:hyperlink>
        </w:p>
        <w:p w14:paraId="4A74147E" w14:textId="745F530D" w:rsidR="00113C79" w:rsidRDefault="00113C79">
          <w:pPr>
            <w:pStyle w:val="T1"/>
            <w:rPr>
              <w:rFonts w:eastAsiaTheme="minorEastAsia"/>
              <w:noProof/>
              <w:sz w:val="24"/>
              <w:szCs w:val="24"/>
              <w:lang w:eastAsia="tr-TR"/>
            </w:rPr>
          </w:pPr>
          <w:hyperlink w:anchor="_Toc211951425" w:history="1">
            <w:r w:rsidRPr="00374040">
              <w:rPr>
                <w:rStyle w:val="Kpr"/>
                <w:noProof/>
              </w:rPr>
              <w:t>6. PAYDAŞ KATILIMI</w:t>
            </w:r>
            <w:r>
              <w:rPr>
                <w:noProof/>
                <w:webHidden/>
              </w:rPr>
              <w:tab/>
            </w:r>
            <w:r>
              <w:rPr>
                <w:noProof/>
                <w:webHidden/>
              </w:rPr>
              <w:fldChar w:fldCharType="begin"/>
            </w:r>
            <w:r>
              <w:rPr>
                <w:noProof/>
                <w:webHidden/>
              </w:rPr>
              <w:instrText xml:space="preserve"> PAGEREF _Toc211951425 \h </w:instrText>
            </w:r>
            <w:r>
              <w:rPr>
                <w:noProof/>
                <w:webHidden/>
              </w:rPr>
            </w:r>
            <w:r>
              <w:rPr>
                <w:noProof/>
                <w:webHidden/>
              </w:rPr>
              <w:fldChar w:fldCharType="separate"/>
            </w:r>
            <w:r w:rsidR="009319B6">
              <w:rPr>
                <w:noProof/>
                <w:webHidden/>
              </w:rPr>
              <w:t>92</w:t>
            </w:r>
            <w:r>
              <w:rPr>
                <w:noProof/>
                <w:webHidden/>
              </w:rPr>
              <w:fldChar w:fldCharType="end"/>
            </w:r>
          </w:hyperlink>
        </w:p>
        <w:p w14:paraId="6242F891" w14:textId="4FDDD68E" w:rsidR="00113C79" w:rsidRDefault="00113C79">
          <w:pPr>
            <w:pStyle w:val="T2"/>
            <w:rPr>
              <w:rFonts w:eastAsiaTheme="minorEastAsia"/>
              <w:bCs w:val="0"/>
              <w:sz w:val="24"/>
              <w:szCs w:val="24"/>
              <w:lang w:eastAsia="tr-TR"/>
            </w:rPr>
          </w:pPr>
          <w:hyperlink w:anchor="_Toc211951426" w:history="1">
            <w:r w:rsidRPr="00374040">
              <w:rPr>
                <w:rStyle w:val="Kpr"/>
              </w:rPr>
              <w:t>6.1. Paydaş Katılım Planı</w:t>
            </w:r>
            <w:r>
              <w:rPr>
                <w:webHidden/>
              </w:rPr>
              <w:tab/>
            </w:r>
            <w:r>
              <w:rPr>
                <w:webHidden/>
              </w:rPr>
              <w:fldChar w:fldCharType="begin"/>
            </w:r>
            <w:r>
              <w:rPr>
                <w:webHidden/>
              </w:rPr>
              <w:instrText xml:space="preserve"> PAGEREF _Toc211951426 \h </w:instrText>
            </w:r>
            <w:r>
              <w:rPr>
                <w:webHidden/>
              </w:rPr>
            </w:r>
            <w:r>
              <w:rPr>
                <w:webHidden/>
              </w:rPr>
              <w:fldChar w:fldCharType="separate"/>
            </w:r>
            <w:r w:rsidR="009319B6">
              <w:rPr>
                <w:webHidden/>
              </w:rPr>
              <w:t>92</w:t>
            </w:r>
            <w:r>
              <w:rPr>
                <w:webHidden/>
              </w:rPr>
              <w:fldChar w:fldCharType="end"/>
            </w:r>
          </w:hyperlink>
        </w:p>
        <w:p w14:paraId="3E46C7DD" w14:textId="30546A96" w:rsidR="00113C79" w:rsidRDefault="00113C79">
          <w:pPr>
            <w:pStyle w:val="T2"/>
            <w:tabs>
              <w:tab w:val="left" w:pos="960"/>
            </w:tabs>
            <w:rPr>
              <w:rFonts w:eastAsiaTheme="minorEastAsia"/>
              <w:bCs w:val="0"/>
              <w:sz w:val="24"/>
              <w:szCs w:val="24"/>
              <w:lang w:eastAsia="tr-TR"/>
            </w:rPr>
          </w:pPr>
          <w:hyperlink w:anchor="_Toc211951434" w:history="1">
            <w:r w:rsidRPr="00374040">
              <w:rPr>
                <w:rStyle w:val="Kpr"/>
              </w:rPr>
              <w:t>6.2.Kocaeli ÇSYP İstişare Toplantısı</w:t>
            </w:r>
            <w:r>
              <w:rPr>
                <w:webHidden/>
              </w:rPr>
              <w:tab/>
            </w:r>
            <w:r>
              <w:rPr>
                <w:webHidden/>
              </w:rPr>
              <w:fldChar w:fldCharType="begin"/>
            </w:r>
            <w:r>
              <w:rPr>
                <w:webHidden/>
              </w:rPr>
              <w:instrText xml:space="preserve"> PAGEREF _Toc211951434 \h </w:instrText>
            </w:r>
            <w:r>
              <w:rPr>
                <w:webHidden/>
              </w:rPr>
            </w:r>
            <w:r>
              <w:rPr>
                <w:webHidden/>
              </w:rPr>
              <w:fldChar w:fldCharType="separate"/>
            </w:r>
            <w:r w:rsidR="009319B6">
              <w:rPr>
                <w:webHidden/>
              </w:rPr>
              <w:t>92</w:t>
            </w:r>
            <w:r>
              <w:rPr>
                <w:webHidden/>
              </w:rPr>
              <w:fldChar w:fldCharType="end"/>
            </w:r>
          </w:hyperlink>
        </w:p>
        <w:p w14:paraId="3C6E466C" w14:textId="0E0A8269" w:rsidR="00113C79" w:rsidRDefault="00113C79">
          <w:pPr>
            <w:pStyle w:val="T1"/>
            <w:rPr>
              <w:rFonts w:eastAsiaTheme="minorEastAsia"/>
              <w:noProof/>
              <w:sz w:val="24"/>
              <w:szCs w:val="24"/>
              <w:lang w:eastAsia="tr-TR"/>
            </w:rPr>
          </w:pPr>
          <w:hyperlink w:anchor="_Toc211951435" w:history="1">
            <w:r w:rsidRPr="00374040">
              <w:rPr>
                <w:rStyle w:val="Kpr"/>
                <w:noProof/>
              </w:rPr>
              <w:t>7. ŞİKAYET MEKANİZMASI</w:t>
            </w:r>
            <w:r>
              <w:rPr>
                <w:noProof/>
                <w:webHidden/>
              </w:rPr>
              <w:tab/>
            </w:r>
            <w:r>
              <w:rPr>
                <w:noProof/>
                <w:webHidden/>
              </w:rPr>
              <w:fldChar w:fldCharType="begin"/>
            </w:r>
            <w:r>
              <w:rPr>
                <w:noProof/>
                <w:webHidden/>
              </w:rPr>
              <w:instrText xml:space="preserve"> PAGEREF _Toc211951435 \h </w:instrText>
            </w:r>
            <w:r>
              <w:rPr>
                <w:noProof/>
                <w:webHidden/>
              </w:rPr>
            </w:r>
            <w:r>
              <w:rPr>
                <w:noProof/>
                <w:webHidden/>
              </w:rPr>
              <w:fldChar w:fldCharType="separate"/>
            </w:r>
            <w:r w:rsidR="009319B6">
              <w:rPr>
                <w:noProof/>
                <w:webHidden/>
              </w:rPr>
              <w:t>93</w:t>
            </w:r>
            <w:r>
              <w:rPr>
                <w:noProof/>
                <w:webHidden/>
              </w:rPr>
              <w:fldChar w:fldCharType="end"/>
            </w:r>
          </w:hyperlink>
        </w:p>
        <w:p w14:paraId="6D906E9B" w14:textId="73FEE0FD" w:rsidR="00113C79" w:rsidRDefault="00113C79">
          <w:pPr>
            <w:pStyle w:val="T2"/>
            <w:rPr>
              <w:rFonts w:eastAsiaTheme="minorEastAsia"/>
              <w:bCs w:val="0"/>
              <w:sz w:val="24"/>
              <w:szCs w:val="24"/>
              <w:lang w:eastAsia="tr-TR"/>
            </w:rPr>
          </w:pPr>
          <w:hyperlink w:anchor="_Toc211951436" w:history="1">
            <w:r w:rsidRPr="00374040">
              <w:rPr>
                <w:rStyle w:val="Kpr"/>
              </w:rPr>
              <w:t>7.1. İşçi Şikayet Mekanizması</w:t>
            </w:r>
            <w:r>
              <w:rPr>
                <w:webHidden/>
              </w:rPr>
              <w:tab/>
            </w:r>
            <w:r>
              <w:rPr>
                <w:webHidden/>
              </w:rPr>
              <w:fldChar w:fldCharType="begin"/>
            </w:r>
            <w:r>
              <w:rPr>
                <w:webHidden/>
              </w:rPr>
              <w:instrText xml:space="preserve"> PAGEREF _Toc211951436 \h </w:instrText>
            </w:r>
            <w:r>
              <w:rPr>
                <w:webHidden/>
              </w:rPr>
            </w:r>
            <w:r>
              <w:rPr>
                <w:webHidden/>
              </w:rPr>
              <w:fldChar w:fldCharType="separate"/>
            </w:r>
            <w:r w:rsidR="009319B6">
              <w:rPr>
                <w:webHidden/>
              </w:rPr>
              <w:t>94</w:t>
            </w:r>
            <w:r>
              <w:rPr>
                <w:webHidden/>
              </w:rPr>
              <w:fldChar w:fldCharType="end"/>
            </w:r>
          </w:hyperlink>
        </w:p>
        <w:p w14:paraId="58F01430" w14:textId="6AA1A2A8" w:rsidR="00113C79" w:rsidRDefault="00113C79">
          <w:pPr>
            <w:pStyle w:val="T2"/>
            <w:rPr>
              <w:rFonts w:eastAsiaTheme="minorEastAsia"/>
              <w:bCs w:val="0"/>
              <w:sz w:val="24"/>
              <w:szCs w:val="24"/>
              <w:lang w:eastAsia="tr-TR"/>
            </w:rPr>
          </w:pPr>
          <w:hyperlink w:anchor="_Toc211951437" w:history="1">
            <w:r w:rsidRPr="00374040">
              <w:rPr>
                <w:rStyle w:val="Kpr"/>
              </w:rPr>
              <w:t>7.2. Şikayetlerin Alınması ve Kayıt Edilmesi</w:t>
            </w:r>
            <w:r>
              <w:rPr>
                <w:webHidden/>
              </w:rPr>
              <w:tab/>
            </w:r>
            <w:r>
              <w:rPr>
                <w:webHidden/>
              </w:rPr>
              <w:fldChar w:fldCharType="begin"/>
            </w:r>
            <w:r>
              <w:rPr>
                <w:webHidden/>
              </w:rPr>
              <w:instrText xml:space="preserve"> PAGEREF _Toc211951437 \h </w:instrText>
            </w:r>
            <w:r>
              <w:rPr>
                <w:webHidden/>
              </w:rPr>
            </w:r>
            <w:r>
              <w:rPr>
                <w:webHidden/>
              </w:rPr>
              <w:fldChar w:fldCharType="separate"/>
            </w:r>
            <w:r w:rsidR="009319B6">
              <w:rPr>
                <w:webHidden/>
              </w:rPr>
              <w:t>95</w:t>
            </w:r>
            <w:r>
              <w:rPr>
                <w:webHidden/>
              </w:rPr>
              <w:fldChar w:fldCharType="end"/>
            </w:r>
          </w:hyperlink>
        </w:p>
        <w:p w14:paraId="0D43543A" w14:textId="0A16A929" w:rsidR="00113C79" w:rsidRDefault="00113C79">
          <w:pPr>
            <w:pStyle w:val="T2"/>
            <w:rPr>
              <w:rFonts w:eastAsiaTheme="minorEastAsia"/>
              <w:bCs w:val="0"/>
              <w:sz w:val="24"/>
              <w:szCs w:val="24"/>
              <w:lang w:eastAsia="tr-TR"/>
            </w:rPr>
          </w:pPr>
          <w:hyperlink w:anchor="_Toc211951438" w:history="1">
            <w:r w:rsidRPr="00374040">
              <w:rPr>
                <w:rStyle w:val="Kpr"/>
              </w:rPr>
              <w:t>7.3. Şikayetlerin Değerlendirilmesi</w:t>
            </w:r>
            <w:r>
              <w:rPr>
                <w:webHidden/>
              </w:rPr>
              <w:tab/>
            </w:r>
            <w:r>
              <w:rPr>
                <w:webHidden/>
              </w:rPr>
              <w:fldChar w:fldCharType="begin"/>
            </w:r>
            <w:r>
              <w:rPr>
                <w:webHidden/>
              </w:rPr>
              <w:instrText xml:space="preserve"> PAGEREF _Toc211951438 \h </w:instrText>
            </w:r>
            <w:r>
              <w:rPr>
                <w:webHidden/>
              </w:rPr>
            </w:r>
            <w:r>
              <w:rPr>
                <w:webHidden/>
              </w:rPr>
              <w:fldChar w:fldCharType="separate"/>
            </w:r>
            <w:r w:rsidR="009319B6">
              <w:rPr>
                <w:webHidden/>
              </w:rPr>
              <w:t>96</w:t>
            </w:r>
            <w:r>
              <w:rPr>
                <w:webHidden/>
              </w:rPr>
              <w:fldChar w:fldCharType="end"/>
            </w:r>
          </w:hyperlink>
        </w:p>
        <w:p w14:paraId="6B02DFED" w14:textId="793D2692" w:rsidR="00113C79" w:rsidRDefault="00113C79">
          <w:pPr>
            <w:pStyle w:val="T2"/>
            <w:rPr>
              <w:rFonts w:eastAsiaTheme="minorEastAsia"/>
              <w:bCs w:val="0"/>
              <w:sz w:val="24"/>
              <w:szCs w:val="24"/>
              <w:lang w:eastAsia="tr-TR"/>
            </w:rPr>
          </w:pPr>
          <w:hyperlink w:anchor="_Toc211951439" w:history="1">
            <w:r w:rsidRPr="00374040">
              <w:rPr>
                <w:rStyle w:val="Kpr"/>
              </w:rPr>
              <w:t>7.4. Şikayetlerin Çözümü</w:t>
            </w:r>
            <w:r>
              <w:rPr>
                <w:webHidden/>
              </w:rPr>
              <w:tab/>
            </w:r>
            <w:r>
              <w:rPr>
                <w:webHidden/>
              </w:rPr>
              <w:fldChar w:fldCharType="begin"/>
            </w:r>
            <w:r>
              <w:rPr>
                <w:webHidden/>
              </w:rPr>
              <w:instrText xml:space="preserve"> PAGEREF _Toc211951439 \h </w:instrText>
            </w:r>
            <w:r>
              <w:rPr>
                <w:webHidden/>
              </w:rPr>
            </w:r>
            <w:r>
              <w:rPr>
                <w:webHidden/>
              </w:rPr>
              <w:fldChar w:fldCharType="separate"/>
            </w:r>
            <w:r w:rsidR="009319B6">
              <w:rPr>
                <w:webHidden/>
              </w:rPr>
              <w:t>96</w:t>
            </w:r>
            <w:r>
              <w:rPr>
                <w:webHidden/>
              </w:rPr>
              <w:fldChar w:fldCharType="end"/>
            </w:r>
          </w:hyperlink>
        </w:p>
        <w:p w14:paraId="68558367" w14:textId="52E85E7A" w:rsidR="00113C79" w:rsidRDefault="00113C79">
          <w:pPr>
            <w:pStyle w:val="T2"/>
            <w:rPr>
              <w:rFonts w:eastAsiaTheme="minorEastAsia"/>
              <w:bCs w:val="0"/>
              <w:sz w:val="24"/>
              <w:szCs w:val="24"/>
              <w:lang w:eastAsia="tr-TR"/>
            </w:rPr>
          </w:pPr>
          <w:hyperlink w:anchor="_Toc211951440" w:history="1">
            <w:r w:rsidRPr="00374040">
              <w:rPr>
                <w:rStyle w:val="Kpr"/>
              </w:rPr>
              <w:t>7.5. Şikayetlerin Kapatılması</w:t>
            </w:r>
            <w:r>
              <w:rPr>
                <w:webHidden/>
              </w:rPr>
              <w:tab/>
            </w:r>
            <w:r>
              <w:rPr>
                <w:webHidden/>
              </w:rPr>
              <w:fldChar w:fldCharType="begin"/>
            </w:r>
            <w:r>
              <w:rPr>
                <w:webHidden/>
              </w:rPr>
              <w:instrText xml:space="preserve"> PAGEREF _Toc211951440 \h </w:instrText>
            </w:r>
            <w:r>
              <w:rPr>
                <w:webHidden/>
              </w:rPr>
            </w:r>
            <w:r>
              <w:rPr>
                <w:webHidden/>
              </w:rPr>
              <w:fldChar w:fldCharType="separate"/>
            </w:r>
            <w:r w:rsidR="009319B6">
              <w:rPr>
                <w:webHidden/>
              </w:rPr>
              <w:t>96</w:t>
            </w:r>
            <w:r>
              <w:rPr>
                <w:webHidden/>
              </w:rPr>
              <w:fldChar w:fldCharType="end"/>
            </w:r>
          </w:hyperlink>
        </w:p>
        <w:p w14:paraId="339EED72" w14:textId="5BD043DE" w:rsidR="00113C79" w:rsidRDefault="00113C79">
          <w:pPr>
            <w:pStyle w:val="T2"/>
            <w:rPr>
              <w:rFonts w:eastAsiaTheme="minorEastAsia"/>
              <w:bCs w:val="0"/>
              <w:sz w:val="24"/>
              <w:szCs w:val="24"/>
              <w:lang w:eastAsia="tr-TR"/>
            </w:rPr>
          </w:pPr>
          <w:hyperlink w:anchor="_Toc211951441" w:history="1">
            <w:r w:rsidRPr="00374040">
              <w:rPr>
                <w:rStyle w:val="Kpr"/>
              </w:rPr>
              <w:t>7.6. İsimsiz Şikayetlerin Kaydedilmesi ve Değerlendirilmesi</w:t>
            </w:r>
            <w:r>
              <w:rPr>
                <w:webHidden/>
              </w:rPr>
              <w:tab/>
            </w:r>
            <w:r>
              <w:rPr>
                <w:webHidden/>
              </w:rPr>
              <w:fldChar w:fldCharType="begin"/>
            </w:r>
            <w:r>
              <w:rPr>
                <w:webHidden/>
              </w:rPr>
              <w:instrText xml:space="preserve"> PAGEREF _Toc211951441 \h </w:instrText>
            </w:r>
            <w:r>
              <w:rPr>
                <w:webHidden/>
              </w:rPr>
            </w:r>
            <w:r>
              <w:rPr>
                <w:webHidden/>
              </w:rPr>
              <w:fldChar w:fldCharType="separate"/>
            </w:r>
            <w:r w:rsidR="009319B6">
              <w:rPr>
                <w:webHidden/>
              </w:rPr>
              <w:t>97</w:t>
            </w:r>
            <w:r>
              <w:rPr>
                <w:webHidden/>
              </w:rPr>
              <w:fldChar w:fldCharType="end"/>
            </w:r>
          </w:hyperlink>
        </w:p>
        <w:p w14:paraId="7307FEE2" w14:textId="2A91D417" w:rsidR="00113C79" w:rsidRDefault="00113C79">
          <w:pPr>
            <w:pStyle w:val="T2"/>
            <w:rPr>
              <w:rFonts w:eastAsiaTheme="minorEastAsia"/>
              <w:bCs w:val="0"/>
              <w:sz w:val="24"/>
              <w:szCs w:val="24"/>
              <w:lang w:eastAsia="tr-TR"/>
            </w:rPr>
          </w:pPr>
          <w:hyperlink w:anchor="_Toc211951442" w:history="1">
            <w:r w:rsidRPr="00374040">
              <w:rPr>
                <w:rStyle w:val="Kpr"/>
              </w:rPr>
              <w:t>7.7. Şikayet Mekanizması İletişim Bilgileri</w:t>
            </w:r>
            <w:r>
              <w:rPr>
                <w:webHidden/>
              </w:rPr>
              <w:tab/>
            </w:r>
            <w:r>
              <w:rPr>
                <w:webHidden/>
              </w:rPr>
              <w:fldChar w:fldCharType="begin"/>
            </w:r>
            <w:r>
              <w:rPr>
                <w:webHidden/>
              </w:rPr>
              <w:instrText xml:space="preserve"> PAGEREF _Toc211951442 \h </w:instrText>
            </w:r>
            <w:r>
              <w:rPr>
                <w:webHidden/>
              </w:rPr>
            </w:r>
            <w:r>
              <w:rPr>
                <w:webHidden/>
              </w:rPr>
              <w:fldChar w:fldCharType="separate"/>
            </w:r>
            <w:r w:rsidR="009319B6">
              <w:rPr>
                <w:webHidden/>
              </w:rPr>
              <w:t>97</w:t>
            </w:r>
            <w:r>
              <w:rPr>
                <w:webHidden/>
              </w:rPr>
              <w:fldChar w:fldCharType="end"/>
            </w:r>
          </w:hyperlink>
        </w:p>
        <w:p w14:paraId="14CA2774" w14:textId="19D327CD" w:rsidR="00113C79" w:rsidRDefault="00113C79">
          <w:pPr>
            <w:pStyle w:val="T1"/>
            <w:rPr>
              <w:rFonts w:eastAsiaTheme="minorEastAsia"/>
              <w:noProof/>
              <w:sz w:val="24"/>
              <w:szCs w:val="24"/>
              <w:lang w:eastAsia="tr-TR"/>
            </w:rPr>
          </w:pPr>
          <w:hyperlink w:anchor="_Toc211951443" w:history="1">
            <w:r w:rsidRPr="00374040">
              <w:rPr>
                <w:rStyle w:val="Kpr"/>
                <w:noProof/>
              </w:rPr>
              <w:t>8. ÇEVRESEL &amp; SOSYAL İZLEME</w:t>
            </w:r>
            <w:r>
              <w:rPr>
                <w:noProof/>
                <w:webHidden/>
              </w:rPr>
              <w:tab/>
            </w:r>
            <w:r>
              <w:rPr>
                <w:noProof/>
                <w:webHidden/>
              </w:rPr>
              <w:fldChar w:fldCharType="begin"/>
            </w:r>
            <w:r>
              <w:rPr>
                <w:noProof/>
                <w:webHidden/>
              </w:rPr>
              <w:instrText xml:space="preserve"> PAGEREF _Toc211951443 \h </w:instrText>
            </w:r>
            <w:r>
              <w:rPr>
                <w:noProof/>
                <w:webHidden/>
              </w:rPr>
            </w:r>
            <w:r>
              <w:rPr>
                <w:noProof/>
                <w:webHidden/>
              </w:rPr>
              <w:fldChar w:fldCharType="separate"/>
            </w:r>
            <w:r w:rsidR="009319B6">
              <w:rPr>
                <w:noProof/>
                <w:webHidden/>
              </w:rPr>
              <w:t>99</w:t>
            </w:r>
            <w:r>
              <w:rPr>
                <w:noProof/>
                <w:webHidden/>
              </w:rPr>
              <w:fldChar w:fldCharType="end"/>
            </w:r>
          </w:hyperlink>
        </w:p>
        <w:p w14:paraId="2A5850A7" w14:textId="30790DEC" w:rsidR="00113C79" w:rsidRDefault="00113C79">
          <w:pPr>
            <w:pStyle w:val="T2"/>
            <w:rPr>
              <w:rFonts w:eastAsiaTheme="minorEastAsia"/>
              <w:bCs w:val="0"/>
              <w:sz w:val="24"/>
              <w:szCs w:val="24"/>
              <w:lang w:eastAsia="tr-TR"/>
            </w:rPr>
          </w:pPr>
          <w:hyperlink w:anchor="_Toc211951444" w:history="1">
            <w:r w:rsidRPr="00374040">
              <w:rPr>
                <w:rStyle w:val="Kpr"/>
              </w:rPr>
              <w:t>8.1. Ç&amp;S İzleme, Denetim ve Raporlama</w:t>
            </w:r>
            <w:r>
              <w:rPr>
                <w:webHidden/>
              </w:rPr>
              <w:tab/>
            </w:r>
            <w:r>
              <w:rPr>
                <w:webHidden/>
              </w:rPr>
              <w:fldChar w:fldCharType="begin"/>
            </w:r>
            <w:r>
              <w:rPr>
                <w:webHidden/>
              </w:rPr>
              <w:instrText xml:space="preserve"> PAGEREF _Toc211951444 \h </w:instrText>
            </w:r>
            <w:r>
              <w:rPr>
                <w:webHidden/>
              </w:rPr>
            </w:r>
            <w:r>
              <w:rPr>
                <w:webHidden/>
              </w:rPr>
              <w:fldChar w:fldCharType="separate"/>
            </w:r>
            <w:r w:rsidR="009319B6">
              <w:rPr>
                <w:webHidden/>
              </w:rPr>
              <w:t>105</w:t>
            </w:r>
            <w:r>
              <w:rPr>
                <w:webHidden/>
              </w:rPr>
              <w:fldChar w:fldCharType="end"/>
            </w:r>
          </w:hyperlink>
        </w:p>
        <w:p w14:paraId="191AE366" w14:textId="44722934" w:rsidR="00113C79" w:rsidRDefault="00113C79">
          <w:pPr>
            <w:pStyle w:val="T3"/>
            <w:rPr>
              <w:rFonts w:asciiTheme="minorHAnsi" w:eastAsiaTheme="minorEastAsia" w:hAnsiTheme="minorHAnsi"/>
              <w:b w:val="0"/>
              <w:bCs w:val="0"/>
              <w:sz w:val="24"/>
              <w:szCs w:val="24"/>
              <w:lang w:eastAsia="tr-TR"/>
            </w:rPr>
          </w:pPr>
          <w:hyperlink w:anchor="_Toc211951445" w:history="1">
            <w:r w:rsidRPr="00374040">
              <w:rPr>
                <w:rStyle w:val="Kpr"/>
              </w:rPr>
              <w:t>8.1.1. İzleme ve Denetim</w:t>
            </w:r>
            <w:r>
              <w:rPr>
                <w:webHidden/>
              </w:rPr>
              <w:tab/>
            </w:r>
            <w:r>
              <w:rPr>
                <w:webHidden/>
              </w:rPr>
              <w:fldChar w:fldCharType="begin"/>
            </w:r>
            <w:r>
              <w:rPr>
                <w:webHidden/>
              </w:rPr>
              <w:instrText xml:space="preserve"> PAGEREF _Toc211951445 \h </w:instrText>
            </w:r>
            <w:r>
              <w:rPr>
                <w:webHidden/>
              </w:rPr>
            </w:r>
            <w:r>
              <w:rPr>
                <w:webHidden/>
              </w:rPr>
              <w:fldChar w:fldCharType="separate"/>
            </w:r>
            <w:r w:rsidR="009319B6">
              <w:rPr>
                <w:webHidden/>
              </w:rPr>
              <w:t>105</w:t>
            </w:r>
            <w:r>
              <w:rPr>
                <w:webHidden/>
              </w:rPr>
              <w:fldChar w:fldCharType="end"/>
            </w:r>
          </w:hyperlink>
        </w:p>
        <w:p w14:paraId="37927388" w14:textId="1F747645" w:rsidR="00113C79" w:rsidRDefault="00113C79">
          <w:pPr>
            <w:pStyle w:val="T3"/>
            <w:rPr>
              <w:rFonts w:asciiTheme="minorHAnsi" w:eastAsiaTheme="minorEastAsia" w:hAnsiTheme="minorHAnsi"/>
              <w:b w:val="0"/>
              <w:bCs w:val="0"/>
              <w:sz w:val="24"/>
              <w:szCs w:val="24"/>
              <w:lang w:eastAsia="tr-TR"/>
            </w:rPr>
          </w:pPr>
          <w:hyperlink w:anchor="_Toc211951446" w:history="1">
            <w:r w:rsidRPr="00374040">
              <w:rPr>
                <w:rStyle w:val="Kpr"/>
              </w:rPr>
              <w:t>8.1.2. Raporlama</w:t>
            </w:r>
            <w:r>
              <w:rPr>
                <w:webHidden/>
              </w:rPr>
              <w:tab/>
            </w:r>
            <w:r>
              <w:rPr>
                <w:webHidden/>
              </w:rPr>
              <w:fldChar w:fldCharType="begin"/>
            </w:r>
            <w:r>
              <w:rPr>
                <w:webHidden/>
              </w:rPr>
              <w:instrText xml:space="preserve"> PAGEREF _Toc211951446 \h </w:instrText>
            </w:r>
            <w:r>
              <w:rPr>
                <w:webHidden/>
              </w:rPr>
            </w:r>
            <w:r>
              <w:rPr>
                <w:webHidden/>
              </w:rPr>
              <w:fldChar w:fldCharType="separate"/>
            </w:r>
            <w:r w:rsidR="009319B6">
              <w:rPr>
                <w:webHidden/>
              </w:rPr>
              <w:t>106</w:t>
            </w:r>
            <w:r>
              <w:rPr>
                <w:webHidden/>
              </w:rPr>
              <w:fldChar w:fldCharType="end"/>
            </w:r>
          </w:hyperlink>
        </w:p>
        <w:p w14:paraId="0866FA15" w14:textId="19B55E31" w:rsidR="00113C79" w:rsidRDefault="00113C79">
          <w:pPr>
            <w:pStyle w:val="T3"/>
            <w:rPr>
              <w:rFonts w:asciiTheme="minorHAnsi" w:eastAsiaTheme="minorEastAsia" w:hAnsiTheme="minorHAnsi"/>
              <w:b w:val="0"/>
              <w:bCs w:val="0"/>
              <w:sz w:val="24"/>
              <w:szCs w:val="24"/>
              <w:lang w:eastAsia="tr-TR"/>
            </w:rPr>
          </w:pPr>
          <w:hyperlink w:anchor="_Toc211951447" w:history="1">
            <w:r w:rsidRPr="00374040">
              <w:rPr>
                <w:rStyle w:val="Kpr"/>
              </w:rPr>
              <w:t>8.1.3. Diğer Personel İçin Eğitim</w:t>
            </w:r>
            <w:r>
              <w:rPr>
                <w:webHidden/>
              </w:rPr>
              <w:tab/>
            </w:r>
            <w:r>
              <w:rPr>
                <w:webHidden/>
              </w:rPr>
              <w:fldChar w:fldCharType="begin"/>
            </w:r>
            <w:r>
              <w:rPr>
                <w:webHidden/>
              </w:rPr>
              <w:instrText xml:space="preserve"> PAGEREF _Toc211951447 \h </w:instrText>
            </w:r>
            <w:r>
              <w:rPr>
                <w:webHidden/>
              </w:rPr>
            </w:r>
            <w:r>
              <w:rPr>
                <w:webHidden/>
              </w:rPr>
              <w:fldChar w:fldCharType="separate"/>
            </w:r>
            <w:r w:rsidR="009319B6">
              <w:rPr>
                <w:webHidden/>
              </w:rPr>
              <w:t>109</w:t>
            </w:r>
            <w:r>
              <w:rPr>
                <w:webHidden/>
              </w:rPr>
              <w:fldChar w:fldCharType="end"/>
            </w:r>
          </w:hyperlink>
        </w:p>
        <w:p w14:paraId="7194AAA7" w14:textId="2394998B" w:rsidR="00113C79" w:rsidRDefault="00113C79">
          <w:pPr>
            <w:pStyle w:val="T3"/>
            <w:rPr>
              <w:rFonts w:asciiTheme="minorHAnsi" w:eastAsiaTheme="minorEastAsia" w:hAnsiTheme="minorHAnsi"/>
              <w:b w:val="0"/>
              <w:bCs w:val="0"/>
              <w:sz w:val="24"/>
              <w:szCs w:val="24"/>
              <w:lang w:eastAsia="tr-TR"/>
            </w:rPr>
          </w:pPr>
          <w:hyperlink w:anchor="_Toc211951448" w:history="1">
            <w:r w:rsidRPr="00374040">
              <w:rPr>
                <w:rStyle w:val="Kpr"/>
              </w:rPr>
              <w:t>8.1.4. Yüklenici Eğitimi</w:t>
            </w:r>
            <w:r>
              <w:rPr>
                <w:webHidden/>
              </w:rPr>
              <w:tab/>
            </w:r>
            <w:r>
              <w:rPr>
                <w:webHidden/>
              </w:rPr>
              <w:fldChar w:fldCharType="begin"/>
            </w:r>
            <w:r>
              <w:rPr>
                <w:webHidden/>
              </w:rPr>
              <w:instrText xml:space="preserve"> PAGEREF _Toc211951448 \h </w:instrText>
            </w:r>
            <w:r>
              <w:rPr>
                <w:webHidden/>
              </w:rPr>
            </w:r>
            <w:r>
              <w:rPr>
                <w:webHidden/>
              </w:rPr>
              <w:fldChar w:fldCharType="separate"/>
            </w:r>
            <w:r w:rsidR="009319B6">
              <w:rPr>
                <w:webHidden/>
              </w:rPr>
              <w:t>109</w:t>
            </w:r>
            <w:r>
              <w:rPr>
                <w:webHidden/>
              </w:rPr>
              <w:fldChar w:fldCharType="end"/>
            </w:r>
          </w:hyperlink>
        </w:p>
        <w:p w14:paraId="6F63BD41" w14:textId="3F5B47FA" w:rsidR="00113C79" w:rsidRDefault="00113C79">
          <w:pPr>
            <w:pStyle w:val="T3"/>
            <w:rPr>
              <w:rFonts w:asciiTheme="minorHAnsi" w:eastAsiaTheme="minorEastAsia" w:hAnsiTheme="minorHAnsi"/>
              <w:b w:val="0"/>
              <w:bCs w:val="0"/>
              <w:sz w:val="24"/>
              <w:szCs w:val="24"/>
              <w:lang w:eastAsia="tr-TR"/>
            </w:rPr>
          </w:pPr>
          <w:hyperlink w:anchor="_Toc211951449" w:history="1">
            <w:r w:rsidRPr="00374040">
              <w:rPr>
                <w:rStyle w:val="Kpr"/>
              </w:rPr>
              <w:t>8.1.5 Alt Projeler İçin Başvuru Süreci</w:t>
            </w:r>
            <w:r>
              <w:rPr>
                <w:webHidden/>
              </w:rPr>
              <w:tab/>
            </w:r>
            <w:r>
              <w:rPr>
                <w:webHidden/>
              </w:rPr>
              <w:fldChar w:fldCharType="begin"/>
            </w:r>
            <w:r>
              <w:rPr>
                <w:webHidden/>
              </w:rPr>
              <w:instrText xml:space="preserve"> PAGEREF _Toc211951449 \h </w:instrText>
            </w:r>
            <w:r>
              <w:rPr>
                <w:webHidden/>
              </w:rPr>
            </w:r>
            <w:r>
              <w:rPr>
                <w:webHidden/>
              </w:rPr>
              <w:fldChar w:fldCharType="separate"/>
            </w:r>
            <w:r w:rsidR="009319B6">
              <w:rPr>
                <w:webHidden/>
              </w:rPr>
              <w:t>111</w:t>
            </w:r>
            <w:r>
              <w:rPr>
                <w:webHidden/>
              </w:rPr>
              <w:fldChar w:fldCharType="end"/>
            </w:r>
          </w:hyperlink>
        </w:p>
        <w:p w14:paraId="606058BA" w14:textId="111AC048" w:rsidR="00113C79" w:rsidRDefault="00113C79">
          <w:pPr>
            <w:pStyle w:val="T1"/>
            <w:rPr>
              <w:rFonts w:eastAsiaTheme="minorEastAsia"/>
              <w:noProof/>
              <w:sz w:val="24"/>
              <w:szCs w:val="24"/>
              <w:lang w:eastAsia="tr-TR"/>
            </w:rPr>
          </w:pPr>
          <w:hyperlink w:anchor="_Toc211951450" w:history="1">
            <w:r w:rsidRPr="00374040">
              <w:rPr>
                <w:rStyle w:val="Kpr"/>
                <w:noProof/>
              </w:rPr>
              <w:t>EK 1- YASAL VE KURUMSAL ÇERÇEVE</w:t>
            </w:r>
            <w:r>
              <w:rPr>
                <w:noProof/>
                <w:webHidden/>
              </w:rPr>
              <w:tab/>
            </w:r>
            <w:r>
              <w:rPr>
                <w:noProof/>
                <w:webHidden/>
              </w:rPr>
              <w:fldChar w:fldCharType="begin"/>
            </w:r>
            <w:r>
              <w:rPr>
                <w:noProof/>
                <w:webHidden/>
              </w:rPr>
              <w:instrText xml:space="preserve"> PAGEREF _Toc211951450 \h </w:instrText>
            </w:r>
            <w:r>
              <w:rPr>
                <w:noProof/>
                <w:webHidden/>
              </w:rPr>
            </w:r>
            <w:r>
              <w:rPr>
                <w:noProof/>
                <w:webHidden/>
              </w:rPr>
              <w:fldChar w:fldCharType="separate"/>
            </w:r>
            <w:r w:rsidR="009319B6">
              <w:rPr>
                <w:noProof/>
                <w:webHidden/>
              </w:rPr>
              <w:t>113</w:t>
            </w:r>
            <w:r>
              <w:rPr>
                <w:noProof/>
                <w:webHidden/>
              </w:rPr>
              <w:fldChar w:fldCharType="end"/>
            </w:r>
          </w:hyperlink>
        </w:p>
        <w:p w14:paraId="6B38C9FC" w14:textId="6029BCEC" w:rsidR="00113C79" w:rsidRDefault="00113C79">
          <w:pPr>
            <w:pStyle w:val="T2"/>
            <w:rPr>
              <w:rFonts w:eastAsiaTheme="minorEastAsia"/>
              <w:bCs w:val="0"/>
              <w:sz w:val="24"/>
              <w:szCs w:val="24"/>
              <w:lang w:eastAsia="tr-TR"/>
            </w:rPr>
          </w:pPr>
          <w:hyperlink w:anchor="_Toc211951451" w:history="1">
            <w:r w:rsidRPr="00374040">
              <w:rPr>
                <w:rStyle w:val="Kpr"/>
              </w:rPr>
              <w:t>1.1. Yasal Çerçeve</w:t>
            </w:r>
            <w:r>
              <w:rPr>
                <w:webHidden/>
              </w:rPr>
              <w:tab/>
            </w:r>
            <w:r>
              <w:rPr>
                <w:webHidden/>
              </w:rPr>
              <w:fldChar w:fldCharType="begin"/>
            </w:r>
            <w:r>
              <w:rPr>
                <w:webHidden/>
              </w:rPr>
              <w:instrText xml:space="preserve"> PAGEREF _Toc211951451 \h </w:instrText>
            </w:r>
            <w:r>
              <w:rPr>
                <w:webHidden/>
              </w:rPr>
            </w:r>
            <w:r>
              <w:rPr>
                <w:webHidden/>
              </w:rPr>
              <w:fldChar w:fldCharType="separate"/>
            </w:r>
            <w:r w:rsidR="009319B6">
              <w:rPr>
                <w:webHidden/>
              </w:rPr>
              <w:t>113</w:t>
            </w:r>
            <w:r>
              <w:rPr>
                <w:webHidden/>
              </w:rPr>
              <w:fldChar w:fldCharType="end"/>
            </w:r>
          </w:hyperlink>
        </w:p>
        <w:p w14:paraId="7CA9B065" w14:textId="3BC2A926" w:rsidR="00113C79" w:rsidRDefault="00113C79">
          <w:pPr>
            <w:pStyle w:val="T3"/>
            <w:rPr>
              <w:rFonts w:asciiTheme="minorHAnsi" w:eastAsiaTheme="minorEastAsia" w:hAnsiTheme="minorHAnsi"/>
              <w:b w:val="0"/>
              <w:bCs w:val="0"/>
              <w:sz w:val="24"/>
              <w:szCs w:val="24"/>
              <w:lang w:eastAsia="tr-TR"/>
            </w:rPr>
          </w:pPr>
          <w:hyperlink w:anchor="_Toc211951452" w:history="1">
            <w:r w:rsidRPr="00374040">
              <w:rPr>
                <w:rStyle w:val="Kpr"/>
              </w:rPr>
              <w:t>1.1.1. Türkiye’de Çevrenin Korunması ve Muhafazasına İlişkin Yasal Çerçeve</w:t>
            </w:r>
            <w:r>
              <w:rPr>
                <w:webHidden/>
              </w:rPr>
              <w:tab/>
            </w:r>
            <w:r>
              <w:rPr>
                <w:webHidden/>
              </w:rPr>
              <w:fldChar w:fldCharType="begin"/>
            </w:r>
            <w:r>
              <w:rPr>
                <w:webHidden/>
              </w:rPr>
              <w:instrText xml:space="preserve"> PAGEREF _Toc211951452 \h </w:instrText>
            </w:r>
            <w:r>
              <w:rPr>
                <w:webHidden/>
              </w:rPr>
            </w:r>
            <w:r>
              <w:rPr>
                <w:webHidden/>
              </w:rPr>
              <w:fldChar w:fldCharType="separate"/>
            </w:r>
            <w:r w:rsidR="009319B6">
              <w:rPr>
                <w:webHidden/>
              </w:rPr>
              <w:t>113</w:t>
            </w:r>
            <w:r>
              <w:rPr>
                <w:webHidden/>
              </w:rPr>
              <w:fldChar w:fldCharType="end"/>
            </w:r>
          </w:hyperlink>
        </w:p>
        <w:p w14:paraId="14E1099B" w14:textId="6922F280" w:rsidR="00113C79" w:rsidRDefault="00113C79">
          <w:pPr>
            <w:pStyle w:val="T3"/>
            <w:rPr>
              <w:rFonts w:asciiTheme="minorHAnsi" w:eastAsiaTheme="minorEastAsia" w:hAnsiTheme="minorHAnsi"/>
              <w:b w:val="0"/>
              <w:bCs w:val="0"/>
              <w:sz w:val="24"/>
              <w:szCs w:val="24"/>
              <w:lang w:eastAsia="tr-TR"/>
            </w:rPr>
          </w:pPr>
          <w:hyperlink w:anchor="_Toc211951453" w:history="1">
            <w:r w:rsidRPr="00374040">
              <w:rPr>
                <w:rStyle w:val="Kpr"/>
              </w:rPr>
              <w:t>1.1.2. Ulusal Çevresel, Sosyal, İş Sağlığı ve Güvenliği Mevzuatı ve Mevzuatsal Gereklilikler</w:t>
            </w:r>
            <w:r>
              <w:rPr>
                <w:webHidden/>
              </w:rPr>
              <w:tab/>
            </w:r>
            <w:r>
              <w:rPr>
                <w:webHidden/>
              </w:rPr>
              <w:fldChar w:fldCharType="begin"/>
            </w:r>
            <w:r>
              <w:rPr>
                <w:webHidden/>
              </w:rPr>
              <w:instrText xml:space="preserve"> PAGEREF _Toc211951453 \h </w:instrText>
            </w:r>
            <w:r>
              <w:rPr>
                <w:webHidden/>
              </w:rPr>
            </w:r>
            <w:r>
              <w:rPr>
                <w:webHidden/>
              </w:rPr>
              <w:fldChar w:fldCharType="separate"/>
            </w:r>
            <w:r w:rsidR="009319B6">
              <w:rPr>
                <w:webHidden/>
              </w:rPr>
              <w:t>115</w:t>
            </w:r>
            <w:r>
              <w:rPr>
                <w:webHidden/>
              </w:rPr>
              <w:fldChar w:fldCharType="end"/>
            </w:r>
          </w:hyperlink>
        </w:p>
        <w:p w14:paraId="183A3CFA" w14:textId="23C962EF" w:rsidR="00113C79" w:rsidRDefault="00113C79">
          <w:pPr>
            <w:pStyle w:val="T2"/>
            <w:rPr>
              <w:rFonts w:eastAsiaTheme="minorEastAsia"/>
              <w:bCs w:val="0"/>
              <w:sz w:val="24"/>
              <w:szCs w:val="24"/>
              <w:lang w:eastAsia="tr-TR"/>
            </w:rPr>
          </w:pPr>
          <w:hyperlink w:anchor="_Toc211951454" w:history="1">
            <w:r w:rsidRPr="00374040">
              <w:rPr>
                <w:rStyle w:val="Kpr"/>
              </w:rPr>
              <w:t>1.2. Sosyal Etkilere İlişkin Ulusal Kanunlar</w:t>
            </w:r>
            <w:r>
              <w:rPr>
                <w:webHidden/>
              </w:rPr>
              <w:tab/>
            </w:r>
            <w:r>
              <w:rPr>
                <w:webHidden/>
              </w:rPr>
              <w:fldChar w:fldCharType="begin"/>
            </w:r>
            <w:r>
              <w:rPr>
                <w:webHidden/>
              </w:rPr>
              <w:instrText xml:space="preserve"> PAGEREF _Toc211951454 \h </w:instrText>
            </w:r>
            <w:r>
              <w:rPr>
                <w:webHidden/>
              </w:rPr>
            </w:r>
            <w:r>
              <w:rPr>
                <w:webHidden/>
              </w:rPr>
              <w:fldChar w:fldCharType="separate"/>
            </w:r>
            <w:r w:rsidR="009319B6">
              <w:rPr>
                <w:webHidden/>
              </w:rPr>
              <w:t>120</w:t>
            </w:r>
            <w:r>
              <w:rPr>
                <w:webHidden/>
              </w:rPr>
              <w:fldChar w:fldCharType="end"/>
            </w:r>
          </w:hyperlink>
        </w:p>
        <w:p w14:paraId="0D42091B" w14:textId="18DB8731" w:rsidR="00113C79" w:rsidRDefault="00113C79">
          <w:pPr>
            <w:pStyle w:val="T3"/>
            <w:rPr>
              <w:rFonts w:asciiTheme="minorHAnsi" w:eastAsiaTheme="minorEastAsia" w:hAnsiTheme="minorHAnsi"/>
              <w:b w:val="0"/>
              <w:bCs w:val="0"/>
              <w:sz w:val="24"/>
              <w:szCs w:val="24"/>
              <w:lang w:eastAsia="tr-TR"/>
            </w:rPr>
          </w:pPr>
          <w:hyperlink w:anchor="_Toc211951455" w:history="1">
            <w:r w:rsidRPr="00374040">
              <w:rPr>
                <w:rStyle w:val="Kpr"/>
              </w:rPr>
              <w:t>1.2.1. İşgücü ve Çalışma Koşullarına İlişkin Ulusal Yasalar</w:t>
            </w:r>
            <w:r>
              <w:rPr>
                <w:webHidden/>
              </w:rPr>
              <w:tab/>
            </w:r>
            <w:r>
              <w:rPr>
                <w:webHidden/>
              </w:rPr>
              <w:fldChar w:fldCharType="begin"/>
            </w:r>
            <w:r>
              <w:rPr>
                <w:webHidden/>
              </w:rPr>
              <w:instrText xml:space="preserve"> PAGEREF _Toc211951455 \h </w:instrText>
            </w:r>
            <w:r>
              <w:rPr>
                <w:webHidden/>
              </w:rPr>
            </w:r>
            <w:r>
              <w:rPr>
                <w:webHidden/>
              </w:rPr>
              <w:fldChar w:fldCharType="separate"/>
            </w:r>
            <w:r w:rsidR="009319B6">
              <w:rPr>
                <w:webHidden/>
              </w:rPr>
              <w:t>120</w:t>
            </w:r>
            <w:r>
              <w:rPr>
                <w:webHidden/>
              </w:rPr>
              <w:fldChar w:fldCharType="end"/>
            </w:r>
          </w:hyperlink>
        </w:p>
        <w:p w14:paraId="396412D2" w14:textId="3D8D567F" w:rsidR="00113C79" w:rsidRDefault="00113C79">
          <w:pPr>
            <w:pStyle w:val="T3"/>
            <w:rPr>
              <w:rFonts w:asciiTheme="minorHAnsi" w:eastAsiaTheme="minorEastAsia" w:hAnsiTheme="minorHAnsi"/>
              <w:b w:val="0"/>
              <w:bCs w:val="0"/>
              <w:sz w:val="24"/>
              <w:szCs w:val="24"/>
              <w:lang w:eastAsia="tr-TR"/>
            </w:rPr>
          </w:pPr>
          <w:hyperlink w:anchor="_Toc211951456" w:history="1">
            <w:r w:rsidRPr="00374040">
              <w:rPr>
                <w:rStyle w:val="Kpr"/>
              </w:rPr>
              <w:t>1.2.2. Toplum Sağlığı ve Güvenliğine İlişkin Ulusal Yasalar</w:t>
            </w:r>
            <w:r>
              <w:rPr>
                <w:webHidden/>
              </w:rPr>
              <w:tab/>
            </w:r>
            <w:r>
              <w:rPr>
                <w:webHidden/>
              </w:rPr>
              <w:fldChar w:fldCharType="begin"/>
            </w:r>
            <w:r>
              <w:rPr>
                <w:webHidden/>
              </w:rPr>
              <w:instrText xml:space="preserve"> PAGEREF _Toc211951456 \h </w:instrText>
            </w:r>
            <w:r>
              <w:rPr>
                <w:webHidden/>
              </w:rPr>
            </w:r>
            <w:r>
              <w:rPr>
                <w:webHidden/>
              </w:rPr>
              <w:fldChar w:fldCharType="separate"/>
            </w:r>
            <w:r w:rsidR="009319B6">
              <w:rPr>
                <w:webHidden/>
              </w:rPr>
              <w:t>121</w:t>
            </w:r>
            <w:r>
              <w:rPr>
                <w:webHidden/>
              </w:rPr>
              <w:fldChar w:fldCharType="end"/>
            </w:r>
          </w:hyperlink>
        </w:p>
        <w:p w14:paraId="4F32DD1A" w14:textId="07365069" w:rsidR="00113C79" w:rsidRDefault="00113C79">
          <w:pPr>
            <w:pStyle w:val="T3"/>
            <w:rPr>
              <w:rFonts w:asciiTheme="minorHAnsi" w:eastAsiaTheme="minorEastAsia" w:hAnsiTheme="minorHAnsi"/>
              <w:b w:val="0"/>
              <w:bCs w:val="0"/>
              <w:sz w:val="24"/>
              <w:szCs w:val="24"/>
              <w:lang w:eastAsia="tr-TR"/>
            </w:rPr>
          </w:pPr>
          <w:hyperlink w:anchor="_Toc211951457" w:history="1">
            <w:r w:rsidRPr="00374040">
              <w:rPr>
                <w:rStyle w:val="Kpr"/>
              </w:rPr>
              <w:t>1.2.3. Arazi Edinimiyle İlgili Ulusal Kanunlar</w:t>
            </w:r>
            <w:r>
              <w:rPr>
                <w:webHidden/>
              </w:rPr>
              <w:tab/>
            </w:r>
            <w:r>
              <w:rPr>
                <w:webHidden/>
              </w:rPr>
              <w:fldChar w:fldCharType="begin"/>
            </w:r>
            <w:r>
              <w:rPr>
                <w:webHidden/>
              </w:rPr>
              <w:instrText xml:space="preserve"> PAGEREF _Toc211951457 \h </w:instrText>
            </w:r>
            <w:r>
              <w:rPr>
                <w:webHidden/>
              </w:rPr>
            </w:r>
            <w:r>
              <w:rPr>
                <w:webHidden/>
              </w:rPr>
              <w:fldChar w:fldCharType="separate"/>
            </w:r>
            <w:r w:rsidR="009319B6">
              <w:rPr>
                <w:webHidden/>
              </w:rPr>
              <w:t>125</w:t>
            </w:r>
            <w:r>
              <w:rPr>
                <w:webHidden/>
              </w:rPr>
              <w:fldChar w:fldCharType="end"/>
            </w:r>
          </w:hyperlink>
        </w:p>
        <w:p w14:paraId="6D590DFA" w14:textId="200F43C8" w:rsidR="00113C79" w:rsidRDefault="00113C79">
          <w:pPr>
            <w:pStyle w:val="T3"/>
            <w:rPr>
              <w:rFonts w:asciiTheme="minorHAnsi" w:eastAsiaTheme="minorEastAsia" w:hAnsiTheme="minorHAnsi"/>
              <w:b w:val="0"/>
              <w:bCs w:val="0"/>
              <w:sz w:val="24"/>
              <w:szCs w:val="24"/>
              <w:lang w:eastAsia="tr-TR"/>
            </w:rPr>
          </w:pPr>
          <w:hyperlink w:anchor="_Toc211951458" w:history="1">
            <w:r w:rsidRPr="00374040">
              <w:rPr>
                <w:rStyle w:val="Kpr"/>
              </w:rPr>
              <w:t>1.2.4. İş Mevzuatına Genel Bakış: Hüküm ve Koşullar</w:t>
            </w:r>
            <w:r>
              <w:rPr>
                <w:webHidden/>
              </w:rPr>
              <w:tab/>
            </w:r>
            <w:r>
              <w:rPr>
                <w:webHidden/>
              </w:rPr>
              <w:fldChar w:fldCharType="begin"/>
            </w:r>
            <w:r>
              <w:rPr>
                <w:webHidden/>
              </w:rPr>
              <w:instrText xml:space="preserve"> PAGEREF _Toc211951458 \h </w:instrText>
            </w:r>
            <w:r>
              <w:rPr>
                <w:webHidden/>
              </w:rPr>
            </w:r>
            <w:r>
              <w:rPr>
                <w:webHidden/>
              </w:rPr>
              <w:fldChar w:fldCharType="separate"/>
            </w:r>
            <w:r w:rsidR="009319B6">
              <w:rPr>
                <w:webHidden/>
              </w:rPr>
              <w:t>126</w:t>
            </w:r>
            <w:r>
              <w:rPr>
                <w:webHidden/>
              </w:rPr>
              <w:fldChar w:fldCharType="end"/>
            </w:r>
          </w:hyperlink>
        </w:p>
        <w:p w14:paraId="0C7A205E" w14:textId="3D3F3901" w:rsidR="00113C79" w:rsidRDefault="00113C79">
          <w:pPr>
            <w:pStyle w:val="T3"/>
            <w:rPr>
              <w:rFonts w:asciiTheme="minorHAnsi" w:eastAsiaTheme="minorEastAsia" w:hAnsiTheme="minorHAnsi"/>
              <w:b w:val="0"/>
              <w:bCs w:val="0"/>
              <w:sz w:val="24"/>
              <w:szCs w:val="24"/>
              <w:lang w:eastAsia="tr-TR"/>
            </w:rPr>
          </w:pPr>
          <w:hyperlink w:anchor="_Toc211951459" w:history="1">
            <w:r w:rsidRPr="00374040">
              <w:rPr>
                <w:rStyle w:val="Kpr"/>
              </w:rPr>
              <w:t>1.2.5. Uluslararası Anlaşmalar &amp; Sözleşmeler</w:t>
            </w:r>
            <w:r>
              <w:rPr>
                <w:webHidden/>
              </w:rPr>
              <w:tab/>
            </w:r>
            <w:r>
              <w:rPr>
                <w:webHidden/>
              </w:rPr>
              <w:fldChar w:fldCharType="begin"/>
            </w:r>
            <w:r>
              <w:rPr>
                <w:webHidden/>
              </w:rPr>
              <w:instrText xml:space="preserve"> PAGEREF _Toc211951459 \h </w:instrText>
            </w:r>
            <w:r>
              <w:rPr>
                <w:webHidden/>
              </w:rPr>
            </w:r>
            <w:r>
              <w:rPr>
                <w:webHidden/>
              </w:rPr>
              <w:fldChar w:fldCharType="separate"/>
            </w:r>
            <w:r w:rsidR="009319B6">
              <w:rPr>
                <w:webHidden/>
              </w:rPr>
              <w:t>128</w:t>
            </w:r>
            <w:r>
              <w:rPr>
                <w:webHidden/>
              </w:rPr>
              <w:fldChar w:fldCharType="end"/>
            </w:r>
          </w:hyperlink>
        </w:p>
        <w:p w14:paraId="44386308" w14:textId="296947D6" w:rsidR="00113C79" w:rsidRDefault="00113C79">
          <w:pPr>
            <w:pStyle w:val="T1"/>
            <w:rPr>
              <w:rFonts w:eastAsiaTheme="minorEastAsia"/>
              <w:noProof/>
              <w:sz w:val="24"/>
              <w:szCs w:val="24"/>
              <w:lang w:eastAsia="tr-TR"/>
            </w:rPr>
          </w:pPr>
          <w:hyperlink w:anchor="_Toc211951460" w:history="1">
            <w:r w:rsidRPr="00374040">
              <w:rPr>
                <w:rStyle w:val="Kpr"/>
                <w:noProof/>
              </w:rPr>
              <w:t>EK 2- DAVRANIŞ KURALLARI</w:t>
            </w:r>
            <w:r>
              <w:rPr>
                <w:noProof/>
                <w:webHidden/>
              </w:rPr>
              <w:tab/>
            </w:r>
            <w:r>
              <w:rPr>
                <w:noProof/>
                <w:webHidden/>
              </w:rPr>
              <w:fldChar w:fldCharType="begin"/>
            </w:r>
            <w:r>
              <w:rPr>
                <w:noProof/>
                <w:webHidden/>
              </w:rPr>
              <w:instrText xml:space="preserve"> PAGEREF _Toc211951460 \h </w:instrText>
            </w:r>
            <w:r>
              <w:rPr>
                <w:noProof/>
                <w:webHidden/>
              </w:rPr>
            </w:r>
            <w:r>
              <w:rPr>
                <w:noProof/>
                <w:webHidden/>
              </w:rPr>
              <w:fldChar w:fldCharType="separate"/>
            </w:r>
            <w:r w:rsidR="009319B6">
              <w:rPr>
                <w:noProof/>
                <w:webHidden/>
              </w:rPr>
              <w:t>133</w:t>
            </w:r>
            <w:r>
              <w:rPr>
                <w:noProof/>
                <w:webHidden/>
              </w:rPr>
              <w:fldChar w:fldCharType="end"/>
            </w:r>
          </w:hyperlink>
        </w:p>
        <w:p w14:paraId="423BFC2D" w14:textId="5B1407AE" w:rsidR="00113C79" w:rsidRDefault="00113C79">
          <w:pPr>
            <w:pStyle w:val="T1"/>
            <w:rPr>
              <w:rFonts w:eastAsiaTheme="minorEastAsia"/>
              <w:noProof/>
              <w:sz w:val="24"/>
              <w:szCs w:val="24"/>
              <w:lang w:eastAsia="tr-TR"/>
            </w:rPr>
          </w:pPr>
          <w:hyperlink w:anchor="_Toc211951461" w:history="1">
            <w:r w:rsidRPr="00374040">
              <w:rPr>
                <w:rStyle w:val="Kpr"/>
                <w:noProof/>
              </w:rPr>
              <w:t>EK 3- TOPLANTI NOTLARI</w:t>
            </w:r>
            <w:r>
              <w:rPr>
                <w:noProof/>
                <w:webHidden/>
              </w:rPr>
              <w:tab/>
            </w:r>
            <w:r>
              <w:rPr>
                <w:noProof/>
                <w:webHidden/>
              </w:rPr>
              <w:fldChar w:fldCharType="begin"/>
            </w:r>
            <w:r>
              <w:rPr>
                <w:noProof/>
                <w:webHidden/>
              </w:rPr>
              <w:instrText xml:space="preserve"> PAGEREF _Toc211951461 \h </w:instrText>
            </w:r>
            <w:r>
              <w:rPr>
                <w:noProof/>
                <w:webHidden/>
              </w:rPr>
            </w:r>
            <w:r>
              <w:rPr>
                <w:noProof/>
                <w:webHidden/>
              </w:rPr>
              <w:fldChar w:fldCharType="separate"/>
            </w:r>
            <w:r w:rsidR="009319B6">
              <w:rPr>
                <w:noProof/>
                <w:webHidden/>
              </w:rPr>
              <w:t>136</w:t>
            </w:r>
            <w:r>
              <w:rPr>
                <w:noProof/>
                <w:webHidden/>
              </w:rPr>
              <w:fldChar w:fldCharType="end"/>
            </w:r>
          </w:hyperlink>
        </w:p>
        <w:p w14:paraId="12463520" w14:textId="457BCE6D" w:rsidR="00113C79" w:rsidRDefault="00113C79">
          <w:pPr>
            <w:pStyle w:val="T1"/>
            <w:rPr>
              <w:rFonts w:eastAsiaTheme="minorEastAsia"/>
              <w:noProof/>
              <w:sz w:val="24"/>
              <w:szCs w:val="24"/>
              <w:lang w:eastAsia="tr-TR"/>
            </w:rPr>
          </w:pPr>
          <w:hyperlink w:anchor="_Toc211951462" w:history="1">
            <w:r w:rsidRPr="00374040">
              <w:rPr>
                <w:rStyle w:val="Kpr"/>
                <w:noProof/>
              </w:rPr>
              <w:t>EK 4- ÖRNEK ŞİKAYET KAYIT FORMU</w:t>
            </w:r>
            <w:r>
              <w:rPr>
                <w:noProof/>
                <w:webHidden/>
              </w:rPr>
              <w:tab/>
            </w:r>
            <w:r>
              <w:rPr>
                <w:noProof/>
                <w:webHidden/>
              </w:rPr>
              <w:fldChar w:fldCharType="begin"/>
            </w:r>
            <w:r>
              <w:rPr>
                <w:noProof/>
                <w:webHidden/>
              </w:rPr>
              <w:instrText xml:space="preserve"> PAGEREF _Toc211951462 \h </w:instrText>
            </w:r>
            <w:r>
              <w:rPr>
                <w:noProof/>
                <w:webHidden/>
              </w:rPr>
            </w:r>
            <w:r>
              <w:rPr>
                <w:noProof/>
                <w:webHidden/>
              </w:rPr>
              <w:fldChar w:fldCharType="separate"/>
            </w:r>
            <w:r w:rsidR="009319B6">
              <w:rPr>
                <w:noProof/>
                <w:webHidden/>
              </w:rPr>
              <w:t>151</w:t>
            </w:r>
            <w:r>
              <w:rPr>
                <w:noProof/>
                <w:webHidden/>
              </w:rPr>
              <w:fldChar w:fldCharType="end"/>
            </w:r>
          </w:hyperlink>
        </w:p>
        <w:p w14:paraId="2A70B9E2" w14:textId="733591C0" w:rsidR="00113C79" w:rsidRDefault="00113C79">
          <w:pPr>
            <w:pStyle w:val="T1"/>
            <w:rPr>
              <w:rFonts w:eastAsiaTheme="minorEastAsia"/>
              <w:noProof/>
              <w:sz w:val="24"/>
              <w:szCs w:val="24"/>
              <w:lang w:eastAsia="tr-TR"/>
            </w:rPr>
          </w:pPr>
          <w:hyperlink w:anchor="_Toc211951463" w:history="1">
            <w:r w:rsidRPr="00374040">
              <w:rPr>
                <w:rStyle w:val="Kpr"/>
                <w:noProof/>
              </w:rPr>
              <w:t>EK 5- ÖRNEK ŞİKAYET KAPATMA FORMU</w:t>
            </w:r>
            <w:r>
              <w:rPr>
                <w:noProof/>
                <w:webHidden/>
              </w:rPr>
              <w:tab/>
            </w:r>
            <w:r>
              <w:rPr>
                <w:noProof/>
                <w:webHidden/>
              </w:rPr>
              <w:fldChar w:fldCharType="begin"/>
            </w:r>
            <w:r>
              <w:rPr>
                <w:noProof/>
                <w:webHidden/>
              </w:rPr>
              <w:instrText xml:space="preserve"> PAGEREF _Toc211951463 \h </w:instrText>
            </w:r>
            <w:r>
              <w:rPr>
                <w:noProof/>
                <w:webHidden/>
              </w:rPr>
            </w:r>
            <w:r>
              <w:rPr>
                <w:noProof/>
                <w:webHidden/>
              </w:rPr>
              <w:fldChar w:fldCharType="separate"/>
            </w:r>
            <w:r w:rsidR="009319B6">
              <w:rPr>
                <w:noProof/>
                <w:webHidden/>
              </w:rPr>
              <w:t>153</w:t>
            </w:r>
            <w:r>
              <w:rPr>
                <w:noProof/>
                <w:webHidden/>
              </w:rPr>
              <w:fldChar w:fldCharType="end"/>
            </w:r>
          </w:hyperlink>
        </w:p>
        <w:p w14:paraId="7AC03E5C" w14:textId="5B19DF02" w:rsidR="00113C79" w:rsidRDefault="00113C79">
          <w:pPr>
            <w:pStyle w:val="T1"/>
            <w:rPr>
              <w:rFonts w:eastAsiaTheme="minorEastAsia"/>
              <w:noProof/>
              <w:sz w:val="24"/>
              <w:szCs w:val="24"/>
              <w:lang w:eastAsia="tr-TR"/>
            </w:rPr>
          </w:pPr>
          <w:hyperlink w:anchor="_Toc211951464" w:history="1">
            <w:r w:rsidRPr="00374040">
              <w:rPr>
                <w:rStyle w:val="Kpr"/>
                <w:noProof/>
              </w:rPr>
              <w:t>EK 6- ÖRNEK ŞİKAYET KAYIT TABLOSU</w:t>
            </w:r>
            <w:r>
              <w:rPr>
                <w:noProof/>
                <w:webHidden/>
              </w:rPr>
              <w:tab/>
            </w:r>
            <w:r>
              <w:rPr>
                <w:noProof/>
                <w:webHidden/>
              </w:rPr>
              <w:fldChar w:fldCharType="begin"/>
            </w:r>
            <w:r>
              <w:rPr>
                <w:noProof/>
                <w:webHidden/>
              </w:rPr>
              <w:instrText xml:space="preserve"> PAGEREF _Toc211951464 \h </w:instrText>
            </w:r>
            <w:r>
              <w:rPr>
                <w:noProof/>
                <w:webHidden/>
              </w:rPr>
            </w:r>
            <w:r>
              <w:rPr>
                <w:noProof/>
                <w:webHidden/>
              </w:rPr>
              <w:fldChar w:fldCharType="separate"/>
            </w:r>
            <w:r w:rsidR="009319B6">
              <w:rPr>
                <w:noProof/>
                <w:webHidden/>
              </w:rPr>
              <w:t>154</w:t>
            </w:r>
            <w:r>
              <w:rPr>
                <w:noProof/>
                <w:webHidden/>
              </w:rPr>
              <w:fldChar w:fldCharType="end"/>
            </w:r>
          </w:hyperlink>
        </w:p>
        <w:p w14:paraId="3C254B47" w14:textId="682C670E" w:rsidR="00113C79" w:rsidRDefault="00113C79">
          <w:pPr>
            <w:pStyle w:val="T1"/>
            <w:rPr>
              <w:rFonts w:eastAsiaTheme="minorEastAsia"/>
              <w:noProof/>
              <w:sz w:val="24"/>
              <w:szCs w:val="24"/>
              <w:lang w:eastAsia="tr-TR"/>
            </w:rPr>
          </w:pPr>
          <w:hyperlink w:anchor="_Toc211951466" w:history="1">
            <w:r w:rsidRPr="00374040">
              <w:rPr>
                <w:rStyle w:val="Kpr"/>
                <w:noProof/>
              </w:rPr>
              <w:t>EK 7- TOPLUM GÜVENLİĞİ VE TRAFİK YÖNETİM PLANI</w:t>
            </w:r>
            <w:r>
              <w:rPr>
                <w:noProof/>
                <w:webHidden/>
              </w:rPr>
              <w:tab/>
            </w:r>
            <w:r>
              <w:rPr>
                <w:noProof/>
                <w:webHidden/>
              </w:rPr>
              <w:fldChar w:fldCharType="begin"/>
            </w:r>
            <w:r>
              <w:rPr>
                <w:noProof/>
                <w:webHidden/>
              </w:rPr>
              <w:instrText xml:space="preserve"> PAGEREF _Toc211951466 \h </w:instrText>
            </w:r>
            <w:r>
              <w:rPr>
                <w:noProof/>
                <w:webHidden/>
              </w:rPr>
            </w:r>
            <w:r>
              <w:rPr>
                <w:noProof/>
                <w:webHidden/>
              </w:rPr>
              <w:fldChar w:fldCharType="separate"/>
            </w:r>
            <w:r w:rsidR="009319B6">
              <w:rPr>
                <w:noProof/>
                <w:webHidden/>
              </w:rPr>
              <w:t>155</w:t>
            </w:r>
            <w:r>
              <w:rPr>
                <w:noProof/>
                <w:webHidden/>
              </w:rPr>
              <w:fldChar w:fldCharType="end"/>
            </w:r>
          </w:hyperlink>
        </w:p>
        <w:p w14:paraId="7DC5C65F" w14:textId="1865C5BD" w:rsidR="00113C79" w:rsidRDefault="00113C79">
          <w:pPr>
            <w:pStyle w:val="T1"/>
            <w:rPr>
              <w:rFonts w:eastAsiaTheme="minorEastAsia"/>
              <w:noProof/>
              <w:sz w:val="24"/>
              <w:szCs w:val="24"/>
              <w:lang w:eastAsia="tr-TR"/>
            </w:rPr>
          </w:pPr>
          <w:hyperlink w:anchor="_Toc211951467" w:history="1">
            <w:r w:rsidRPr="00374040">
              <w:rPr>
                <w:rStyle w:val="Kpr"/>
                <w:noProof/>
              </w:rPr>
              <w:t>EK 8- KAYNAK VERİMLİLİĞİ VE KİRLİLİK ÖNLEME PLANI</w:t>
            </w:r>
            <w:r>
              <w:rPr>
                <w:noProof/>
                <w:webHidden/>
              </w:rPr>
              <w:tab/>
            </w:r>
            <w:r>
              <w:rPr>
                <w:noProof/>
                <w:webHidden/>
              </w:rPr>
              <w:fldChar w:fldCharType="begin"/>
            </w:r>
            <w:r>
              <w:rPr>
                <w:noProof/>
                <w:webHidden/>
              </w:rPr>
              <w:instrText xml:space="preserve"> PAGEREF _Toc211951467 \h </w:instrText>
            </w:r>
            <w:r>
              <w:rPr>
                <w:noProof/>
                <w:webHidden/>
              </w:rPr>
            </w:r>
            <w:r>
              <w:rPr>
                <w:noProof/>
                <w:webHidden/>
              </w:rPr>
              <w:fldChar w:fldCharType="separate"/>
            </w:r>
            <w:r w:rsidR="009319B6">
              <w:rPr>
                <w:noProof/>
                <w:webHidden/>
              </w:rPr>
              <w:t>163</w:t>
            </w:r>
            <w:r>
              <w:rPr>
                <w:noProof/>
                <w:webHidden/>
              </w:rPr>
              <w:fldChar w:fldCharType="end"/>
            </w:r>
          </w:hyperlink>
        </w:p>
        <w:p w14:paraId="275813B6" w14:textId="58BF62A6" w:rsidR="00113C79" w:rsidRDefault="00113C79">
          <w:pPr>
            <w:pStyle w:val="T1"/>
            <w:rPr>
              <w:rFonts w:eastAsiaTheme="minorEastAsia"/>
              <w:noProof/>
              <w:sz w:val="24"/>
              <w:szCs w:val="24"/>
              <w:lang w:eastAsia="tr-TR"/>
            </w:rPr>
          </w:pPr>
          <w:hyperlink w:anchor="_Toc211951468" w:history="1">
            <w:r w:rsidRPr="00374040">
              <w:rPr>
                <w:rStyle w:val="Kpr"/>
                <w:noProof/>
              </w:rPr>
              <w:t>EK 9- ATIK YÖNETİM PLANI</w:t>
            </w:r>
            <w:r>
              <w:rPr>
                <w:noProof/>
                <w:webHidden/>
              </w:rPr>
              <w:tab/>
            </w:r>
            <w:r>
              <w:rPr>
                <w:noProof/>
                <w:webHidden/>
              </w:rPr>
              <w:fldChar w:fldCharType="begin"/>
            </w:r>
            <w:r>
              <w:rPr>
                <w:noProof/>
                <w:webHidden/>
              </w:rPr>
              <w:instrText xml:space="preserve"> PAGEREF _Toc211951468 \h </w:instrText>
            </w:r>
            <w:r>
              <w:rPr>
                <w:noProof/>
                <w:webHidden/>
              </w:rPr>
            </w:r>
            <w:r>
              <w:rPr>
                <w:noProof/>
                <w:webHidden/>
              </w:rPr>
              <w:fldChar w:fldCharType="separate"/>
            </w:r>
            <w:r w:rsidR="009319B6">
              <w:rPr>
                <w:noProof/>
                <w:webHidden/>
              </w:rPr>
              <w:t>170</w:t>
            </w:r>
            <w:r>
              <w:rPr>
                <w:noProof/>
                <w:webHidden/>
              </w:rPr>
              <w:fldChar w:fldCharType="end"/>
            </w:r>
          </w:hyperlink>
        </w:p>
        <w:p w14:paraId="78F907DA" w14:textId="29DE3728" w:rsidR="00113C79" w:rsidRDefault="00113C79">
          <w:pPr>
            <w:pStyle w:val="T1"/>
            <w:rPr>
              <w:rFonts w:eastAsiaTheme="minorEastAsia"/>
              <w:noProof/>
              <w:sz w:val="24"/>
              <w:szCs w:val="24"/>
              <w:lang w:eastAsia="tr-TR"/>
            </w:rPr>
          </w:pPr>
          <w:hyperlink w:anchor="_Toc211951469" w:history="1">
            <w:r w:rsidRPr="00374040">
              <w:rPr>
                <w:rStyle w:val="Kpr"/>
                <w:noProof/>
              </w:rPr>
              <w:t>EK 10- ASBEST YÖNETİM PLANI</w:t>
            </w:r>
            <w:r>
              <w:rPr>
                <w:noProof/>
                <w:webHidden/>
              </w:rPr>
              <w:tab/>
            </w:r>
            <w:r>
              <w:rPr>
                <w:noProof/>
                <w:webHidden/>
              </w:rPr>
              <w:fldChar w:fldCharType="begin"/>
            </w:r>
            <w:r>
              <w:rPr>
                <w:noProof/>
                <w:webHidden/>
              </w:rPr>
              <w:instrText xml:space="preserve"> PAGEREF _Toc211951469 \h </w:instrText>
            </w:r>
            <w:r>
              <w:rPr>
                <w:noProof/>
                <w:webHidden/>
              </w:rPr>
            </w:r>
            <w:r>
              <w:rPr>
                <w:noProof/>
                <w:webHidden/>
              </w:rPr>
              <w:fldChar w:fldCharType="separate"/>
            </w:r>
            <w:r w:rsidR="009319B6">
              <w:rPr>
                <w:noProof/>
                <w:webHidden/>
              </w:rPr>
              <w:t>186</w:t>
            </w:r>
            <w:r>
              <w:rPr>
                <w:noProof/>
                <w:webHidden/>
              </w:rPr>
              <w:fldChar w:fldCharType="end"/>
            </w:r>
          </w:hyperlink>
        </w:p>
        <w:p w14:paraId="04AF3521" w14:textId="3276E7F0" w:rsidR="00113C79" w:rsidRDefault="00113C79">
          <w:pPr>
            <w:pStyle w:val="T1"/>
            <w:rPr>
              <w:rFonts w:eastAsiaTheme="minorEastAsia"/>
              <w:noProof/>
              <w:sz w:val="24"/>
              <w:szCs w:val="24"/>
              <w:lang w:eastAsia="tr-TR"/>
            </w:rPr>
          </w:pPr>
          <w:hyperlink w:anchor="_Toc211951470" w:history="1">
            <w:r w:rsidRPr="00374040">
              <w:rPr>
                <w:rStyle w:val="Kpr"/>
                <w:noProof/>
              </w:rPr>
              <w:t>EK 11- RASTLANTISAL BULUNTU PROSEDÜRÜ</w:t>
            </w:r>
            <w:r>
              <w:rPr>
                <w:noProof/>
                <w:webHidden/>
              </w:rPr>
              <w:tab/>
            </w:r>
            <w:r>
              <w:rPr>
                <w:noProof/>
                <w:webHidden/>
              </w:rPr>
              <w:fldChar w:fldCharType="begin"/>
            </w:r>
            <w:r>
              <w:rPr>
                <w:noProof/>
                <w:webHidden/>
              </w:rPr>
              <w:instrText xml:space="preserve"> PAGEREF _Toc211951470 \h </w:instrText>
            </w:r>
            <w:r>
              <w:rPr>
                <w:noProof/>
                <w:webHidden/>
              </w:rPr>
            </w:r>
            <w:r>
              <w:rPr>
                <w:noProof/>
                <w:webHidden/>
              </w:rPr>
              <w:fldChar w:fldCharType="separate"/>
            </w:r>
            <w:r w:rsidR="009319B6">
              <w:rPr>
                <w:noProof/>
                <w:webHidden/>
              </w:rPr>
              <w:t>201</w:t>
            </w:r>
            <w:r>
              <w:rPr>
                <w:noProof/>
                <w:webHidden/>
              </w:rPr>
              <w:fldChar w:fldCharType="end"/>
            </w:r>
          </w:hyperlink>
        </w:p>
        <w:p w14:paraId="5095DB13" w14:textId="7935270D" w:rsidR="00113C79" w:rsidRDefault="00113C79">
          <w:pPr>
            <w:pStyle w:val="T1"/>
            <w:rPr>
              <w:rFonts w:eastAsiaTheme="minorEastAsia"/>
              <w:noProof/>
              <w:sz w:val="24"/>
              <w:szCs w:val="24"/>
              <w:lang w:eastAsia="tr-TR"/>
            </w:rPr>
          </w:pPr>
          <w:hyperlink w:anchor="_Toc211951471" w:history="1">
            <w:r w:rsidRPr="00374040">
              <w:rPr>
                <w:rStyle w:val="Kpr"/>
                <w:noProof/>
              </w:rPr>
              <w:t>EK 12- ALT PROJELER İÇİN ÇEVRESEL VE SOSYAL TARAMA LİSTESİ</w:t>
            </w:r>
            <w:r>
              <w:rPr>
                <w:noProof/>
                <w:webHidden/>
              </w:rPr>
              <w:tab/>
            </w:r>
            <w:r>
              <w:rPr>
                <w:noProof/>
                <w:webHidden/>
              </w:rPr>
              <w:fldChar w:fldCharType="begin"/>
            </w:r>
            <w:r>
              <w:rPr>
                <w:noProof/>
                <w:webHidden/>
              </w:rPr>
              <w:instrText xml:space="preserve"> PAGEREF _Toc211951471 \h </w:instrText>
            </w:r>
            <w:r>
              <w:rPr>
                <w:noProof/>
                <w:webHidden/>
              </w:rPr>
            </w:r>
            <w:r>
              <w:rPr>
                <w:noProof/>
                <w:webHidden/>
              </w:rPr>
              <w:fldChar w:fldCharType="separate"/>
            </w:r>
            <w:r w:rsidR="009319B6">
              <w:rPr>
                <w:noProof/>
                <w:webHidden/>
              </w:rPr>
              <w:t>212</w:t>
            </w:r>
            <w:r>
              <w:rPr>
                <w:noProof/>
                <w:webHidden/>
              </w:rPr>
              <w:fldChar w:fldCharType="end"/>
            </w:r>
          </w:hyperlink>
        </w:p>
        <w:p w14:paraId="20024890" w14:textId="28BD82AC" w:rsidR="00113C79" w:rsidRDefault="00113C79">
          <w:pPr>
            <w:pStyle w:val="T1"/>
            <w:rPr>
              <w:rFonts w:eastAsiaTheme="minorEastAsia"/>
              <w:noProof/>
              <w:sz w:val="24"/>
              <w:szCs w:val="24"/>
              <w:lang w:eastAsia="tr-TR"/>
            </w:rPr>
          </w:pPr>
          <w:hyperlink w:anchor="_Toc211951472" w:history="1">
            <w:r w:rsidRPr="00374040">
              <w:rPr>
                <w:rStyle w:val="Kpr"/>
                <w:noProof/>
              </w:rPr>
              <w:t>EK 13- UYGUN OLMAYAN ALT PROJE TÜRLERİNİN LİSTESİ</w:t>
            </w:r>
            <w:r>
              <w:rPr>
                <w:noProof/>
                <w:webHidden/>
              </w:rPr>
              <w:tab/>
            </w:r>
            <w:r>
              <w:rPr>
                <w:noProof/>
                <w:webHidden/>
              </w:rPr>
              <w:fldChar w:fldCharType="begin"/>
            </w:r>
            <w:r>
              <w:rPr>
                <w:noProof/>
                <w:webHidden/>
              </w:rPr>
              <w:instrText xml:space="preserve"> PAGEREF _Toc211951472 \h </w:instrText>
            </w:r>
            <w:r>
              <w:rPr>
                <w:noProof/>
                <w:webHidden/>
              </w:rPr>
            </w:r>
            <w:r>
              <w:rPr>
                <w:noProof/>
                <w:webHidden/>
              </w:rPr>
              <w:fldChar w:fldCharType="separate"/>
            </w:r>
            <w:r w:rsidR="009319B6">
              <w:rPr>
                <w:noProof/>
                <w:webHidden/>
              </w:rPr>
              <w:t>223</w:t>
            </w:r>
            <w:r>
              <w:rPr>
                <w:noProof/>
                <w:webHidden/>
              </w:rPr>
              <w:fldChar w:fldCharType="end"/>
            </w:r>
          </w:hyperlink>
        </w:p>
        <w:p w14:paraId="12A67BEE" w14:textId="1495B722" w:rsidR="00113C79" w:rsidRDefault="00113C79">
          <w:pPr>
            <w:pStyle w:val="T1"/>
            <w:rPr>
              <w:rFonts w:eastAsiaTheme="minorEastAsia"/>
              <w:noProof/>
              <w:sz w:val="24"/>
              <w:szCs w:val="24"/>
              <w:lang w:eastAsia="tr-TR"/>
            </w:rPr>
          </w:pPr>
          <w:hyperlink w:anchor="_Toc211951473" w:history="1">
            <w:r w:rsidRPr="00374040">
              <w:rPr>
                <w:rStyle w:val="Kpr"/>
                <w:noProof/>
              </w:rPr>
              <w:t>EK 14- İŞ SAĞLIĞI VE GÜVENLİĞİ YÖNETİM PLANI</w:t>
            </w:r>
            <w:r>
              <w:rPr>
                <w:noProof/>
                <w:webHidden/>
              </w:rPr>
              <w:tab/>
            </w:r>
            <w:r>
              <w:rPr>
                <w:noProof/>
                <w:webHidden/>
              </w:rPr>
              <w:fldChar w:fldCharType="begin"/>
            </w:r>
            <w:r>
              <w:rPr>
                <w:noProof/>
                <w:webHidden/>
              </w:rPr>
              <w:instrText xml:space="preserve"> PAGEREF _Toc211951473 \h </w:instrText>
            </w:r>
            <w:r>
              <w:rPr>
                <w:noProof/>
                <w:webHidden/>
              </w:rPr>
            </w:r>
            <w:r>
              <w:rPr>
                <w:noProof/>
                <w:webHidden/>
              </w:rPr>
              <w:fldChar w:fldCharType="separate"/>
            </w:r>
            <w:r w:rsidR="009319B6">
              <w:rPr>
                <w:noProof/>
                <w:webHidden/>
              </w:rPr>
              <w:t>225</w:t>
            </w:r>
            <w:r>
              <w:rPr>
                <w:noProof/>
                <w:webHidden/>
              </w:rPr>
              <w:fldChar w:fldCharType="end"/>
            </w:r>
          </w:hyperlink>
        </w:p>
        <w:p w14:paraId="17ED151B" w14:textId="513BCFDE" w:rsidR="00113C79" w:rsidRDefault="00113C79">
          <w:pPr>
            <w:pStyle w:val="T1"/>
            <w:rPr>
              <w:rFonts w:eastAsiaTheme="minorEastAsia"/>
              <w:noProof/>
              <w:sz w:val="24"/>
              <w:szCs w:val="24"/>
              <w:lang w:eastAsia="tr-TR"/>
            </w:rPr>
          </w:pPr>
          <w:hyperlink w:anchor="_Toc211951474" w:history="1">
            <w:r w:rsidRPr="00374040">
              <w:rPr>
                <w:rStyle w:val="Kpr"/>
                <w:noProof/>
              </w:rPr>
              <w:t>EK 15- YÜKLENİCİ ÇEVRESEL VE SOSYAL YÖNETİM PLANI (ÇSYP) KONTROL LİSTESİ ŞABLONU</w:t>
            </w:r>
            <w:r>
              <w:rPr>
                <w:noProof/>
                <w:webHidden/>
              </w:rPr>
              <w:tab/>
            </w:r>
            <w:r>
              <w:rPr>
                <w:noProof/>
                <w:webHidden/>
              </w:rPr>
              <w:fldChar w:fldCharType="begin"/>
            </w:r>
            <w:r>
              <w:rPr>
                <w:noProof/>
                <w:webHidden/>
              </w:rPr>
              <w:instrText xml:space="preserve"> PAGEREF _Toc211951474 \h </w:instrText>
            </w:r>
            <w:r>
              <w:rPr>
                <w:noProof/>
                <w:webHidden/>
              </w:rPr>
            </w:r>
            <w:r>
              <w:rPr>
                <w:noProof/>
                <w:webHidden/>
              </w:rPr>
              <w:fldChar w:fldCharType="separate"/>
            </w:r>
            <w:r w:rsidR="009319B6">
              <w:rPr>
                <w:noProof/>
                <w:webHidden/>
              </w:rPr>
              <w:t>240</w:t>
            </w:r>
            <w:r>
              <w:rPr>
                <w:noProof/>
                <w:webHidden/>
              </w:rPr>
              <w:fldChar w:fldCharType="end"/>
            </w:r>
          </w:hyperlink>
        </w:p>
        <w:p w14:paraId="7D4F76C2" w14:textId="3259AE63" w:rsidR="00113C79" w:rsidRDefault="00113C79">
          <w:pPr>
            <w:pStyle w:val="T1"/>
            <w:rPr>
              <w:rFonts w:eastAsiaTheme="minorEastAsia"/>
              <w:noProof/>
              <w:sz w:val="24"/>
              <w:szCs w:val="24"/>
              <w:lang w:eastAsia="tr-TR"/>
            </w:rPr>
          </w:pPr>
          <w:hyperlink w:anchor="_Toc211951475" w:history="1">
            <w:r w:rsidRPr="00374040">
              <w:rPr>
                <w:rStyle w:val="Kpr"/>
                <w:noProof/>
              </w:rPr>
              <w:t>EK 16- Ç&amp;S DENETİM RAPORU TASLAĞI</w:t>
            </w:r>
            <w:r>
              <w:rPr>
                <w:noProof/>
                <w:webHidden/>
              </w:rPr>
              <w:tab/>
            </w:r>
            <w:r>
              <w:rPr>
                <w:noProof/>
                <w:webHidden/>
              </w:rPr>
              <w:fldChar w:fldCharType="begin"/>
            </w:r>
            <w:r>
              <w:rPr>
                <w:noProof/>
                <w:webHidden/>
              </w:rPr>
              <w:instrText xml:space="preserve"> PAGEREF _Toc211951475 \h </w:instrText>
            </w:r>
            <w:r>
              <w:rPr>
                <w:noProof/>
                <w:webHidden/>
              </w:rPr>
            </w:r>
            <w:r>
              <w:rPr>
                <w:noProof/>
                <w:webHidden/>
              </w:rPr>
              <w:fldChar w:fldCharType="separate"/>
            </w:r>
            <w:r w:rsidR="009319B6">
              <w:rPr>
                <w:noProof/>
                <w:webHidden/>
              </w:rPr>
              <w:t>242</w:t>
            </w:r>
            <w:r>
              <w:rPr>
                <w:noProof/>
                <w:webHidden/>
              </w:rPr>
              <w:fldChar w:fldCharType="end"/>
            </w:r>
          </w:hyperlink>
        </w:p>
        <w:p w14:paraId="6C8BFB64" w14:textId="1F3F2B15" w:rsidR="00113C79" w:rsidRDefault="00113C79">
          <w:pPr>
            <w:pStyle w:val="T1"/>
            <w:rPr>
              <w:rFonts w:eastAsiaTheme="minorEastAsia"/>
              <w:noProof/>
              <w:sz w:val="24"/>
              <w:szCs w:val="24"/>
              <w:lang w:eastAsia="tr-TR"/>
            </w:rPr>
          </w:pPr>
          <w:hyperlink w:anchor="_Toc211951476" w:history="1">
            <w:r w:rsidRPr="00374040">
              <w:rPr>
                <w:rStyle w:val="Kpr"/>
                <w:noProof/>
              </w:rPr>
              <w:t>EK 17- KOCAELİ ÇSYP İSTİŞARE TOPLANTISI</w:t>
            </w:r>
            <w:r>
              <w:rPr>
                <w:noProof/>
                <w:webHidden/>
              </w:rPr>
              <w:tab/>
            </w:r>
            <w:r>
              <w:rPr>
                <w:noProof/>
                <w:webHidden/>
              </w:rPr>
              <w:fldChar w:fldCharType="begin"/>
            </w:r>
            <w:r>
              <w:rPr>
                <w:noProof/>
                <w:webHidden/>
              </w:rPr>
              <w:instrText xml:space="preserve"> PAGEREF _Toc211951476 \h </w:instrText>
            </w:r>
            <w:r>
              <w:rPr>
                <w:noProof/>
                <w:webHidden/>
              </w:rPr>
            </w:r>
            <w:r>
              <w:rPr>
                <w:noProof/>
                <w:webHidden/>
              </w:rPr>
              <w:fldChar w:fldCharType="separate"/>
            </w:r>
            <w:r w:rsidR="009319B6">
              <w:rPr>
                <w:noProof/>
                <w:webHidden/>
              </w:rPr>
              <w:t>244</w:t>
            </w:r>
            <w:r>
              <w:rPr>
                <w:noProof/>
                <w:webHidden/>
              </w:rPr>
              <w:fldChar w:fldCharType="end"/>
            </w:r>
          </w:hyperlink>
        </w:p>
        <w:p w14:paraId="70382CB7" w14:textId="44625F2D" w:rsidR="005213EE" w:rsidRPr="006F2961" w:rsidRDefault="006A7863" w:rsidP="005B377F">
          <w:pPr>
            <w:rPr>
              <w:rFonts w:cs="Tahoma"/>
              <w:b/>
              <w:bCs/>
              <w:color w:val="FF0000"/>
              <w:sz w:val="20"/>
              <w:szCs w:val="20"/>
            </w:rPr>
          </w:pPr>
          <w:r w:rsidRPr="0002649B">
            <w:rPr>
              <w:rFonts w:cs="Tahoma"/>
              <w:b/>
              <w:bCs/>
              <w:color w:val="FF0000"/>
              <w:sz w:val="20"/>
              <w:szCs w:val="20"/>
            </w:rPr>
            <w:fldChar w:fldCharType="end"/>
          </w:r>
        </w:p>
      </w:sdtContent>
    </w:sdt>
    <w:p w14:paraId="31D5D7F9" w14:textId="77777777" w:rsidR="00521521" w:rsidRDefault="00521521" w:rsidP="00A80A48">
      <w:pPr>
        <w:rPr>
          <w:rFonts w:cs="Tahoma"/>
          <w:b/>
          <w:bCs/>
          <w:sz w:val="28"/>
          <w:szCs w:val="28"/>
        </w:rPr>
      </w:pPr>
      <w:r>
        <w:rPr>
          <w:rFonts w:cs="Tahoma"/>
          <w:b/>
          <w:bCs/>
          <w:sz w:val="28"/>
          <w:szCs w:val="28"/>
        </w:rPr>
        <w:br w:type="page"/>
      </w:r>
    </w:p>
    <w:p w14:paraId="63096A13" w14:textId="7CF082C6" w:rsidR="005213EE" w:rsidRPr="006F2961" w:rsidRDefault="003C1ED6" w:rsidP="00A80A48">
      <w:pPr>
        <w:rPr>
          <w:rFonts w:cs="Tahoma"/>
          <w:b/>
          <w:bCs/>
          <w:sz w:val="28"/>
          <w:szCs w:val="28"/>
        </w:rPr>
      </w:pPr>
      <w:r w:rsidRPr="006F2961">
        <w:rPr>
          <w:rFonts w:cs="Tahoma"/>
          <w:b/>
          <w:bCs/>
          <w:sz w:val="28"/>
          <w:szCs w:val="28"/>
        </w:rPr>
        <w:lastRenderedPageBreak/>
        <w:t>Şekil Dizini</w:t>
      </w:r>
    </w:p>
    <w:p w14:paraId="2A1A57F4" w14:textId="06249070" w:rsidR="00113C79" w:rsidRDefault="00C321B3">
      <w:pPr>
        <w:pStyle w:val="ekillerTablosu"/>
        <w:tabs>
          <w:tab w:val="right" w:leader="dot" w:pos="9056"/>
        </w:tabs>
        <w:rPr>
          <w:rFonts w:eastAsiaTheme="minorEastAsia"/>
          <w:noProof/>
          <w:sz w:val="24"/>
          <w:szCs w:val="24"/>
          <w:lang w:eastAsia="tr-TR"/>
        </w:rPr>
      </w:pPr>
      <w:r w:rsidRPr="006F2961">
        <w:rPr>
          <w:rStyle w:val="Kpr"/>
          <w:rFonts w:cs="Tahoma"/>
          <w:b/>
          <w:bCs/>
          <w:color w:val="auto"/>
          <w:sz w:val="28"/>
          <w:szCs w:val="28"/>
          <w:u w:val="none"/>
        </w:rPr>
        <w:fldChar w:fldCharType="begin"/>
      </w:r>
      <w:r w:rsidRPr="006F2961">
        <w:rPr>
          <w:rStyle w:val="Kpr"/>
          <w:rFonts w:cs="Tahoma"/>
          <w:b/>
          <w:bCs/>
          <w:color w:val="auto"/>
          <w:sz w:val="28"/>
          <w:szCs w:val="28"/>
          <w:u w:val="none"/>
        </w:rPr>
        <w:instrText xml:space="preserve"> TOC \h \z \c "Şekil" </w:instrText>
      </w:r>
      <w:r w:rsidRPr="006F2961">
        <w:rPr>
          <w:rStyle w:val="Kpr"/>
          <w:rFonts w:cs="Tahoma"/>
          <w:b/>
          <w:bCs/>
          <w:color w:val="auto"/>
          <w:sz w:val="28"/>
          <w:szCs w:val="28"/>
          <w:u w:val="none"/>
        </w:rPr>
        <w:fldChar w:fldCharType="separate"/>
      </w:r>
      <w:hyperlink w:anchor="_Toc211951477" w:history="1">
        <w:r w:rsidR="00113C79" w:rsidRPr="001B4FD5">
          <w:rPr>
            <w:rStyle w:val="Kpr"/>
            <w:noProof/>
          </w:rPr>
          <w:t xml:space="preserve">Şekil 1: </w:t>
        </w:r>
        <w:r w:rsidR="00113C79" w:rsidRPr="001B4FD5">
          <w:rPr>
            <w:rStyle w:val="Kpr"/>
            <w:bCs/>
            <w:noProof/>
          </w:rPr>
          <w:t>Türkiye Deprem Tehlike Haritası</w:t>
        </w:r>
        <w:r w:rsidR="00113C79">
          <w:rPr>
            <w:noProof/>
            <w:webHidden/>
          </w:rPr>
          <w:tab/>
        </w:r>
        <w:r w:rsidR="00113C79">
          <w:rPr>
            <w:noProof/>
            <w:webHidden/>
          </w:rPr>
          <w:fldChar w:fldCharType="begin"/>
        </w:r>
        <w:r w:rsidR="00113C79">
          <w:rPr>
            <w:noProof/>
            <w:webHidden/>
          </w:rPr>
          <w:instrText xml:space="preserve"> PAGEREF _Toc211951477 \h </w:instrText>
        </w:r>
        <w:r w:rsidR="00113C79">
          <w:rPr>
            <w:noProof/>
            <w:webHidden/>
          </w:rPr>
        </w:r>
        <w:r w:rsidR="00113C79">
          <w:rPr>
            <w:noProof/>
            <w:webHidden/>
          </w:rPr>
          <w:fldChar w:fldCharType="separate"/>
        </w:r>
        <w:r w:rsidR="009319B6">
          <w:rPr>
            <w:noProof/>
            <w:webHidden/>
          </w:rPr>
          <w:t>13</w:t>
        </w:r>
        <w:r w:rsidR="00113C79">
          <w:rPr>
            <w:noProof/>
            <w:webHidden/>
          </w:rPr>
          <w:fldChar w:fldCharType="end"/>
        </w:r>
      </w:hyperlink>
    </w:p>
    <w:p w14:paraId="4FACF751" w14:textId="1686B550" w:rsidR="00113C79" w:rsidRDefault="00113C79">
      <w:pPr>
        <w:pStyle w:val="ekillerTablosu"/>
        <w:tabs>
          <w:tab w:val="right" w:leader="dot" w:pos="9056"/>
        </w:tabs>
        <w:rPr>
          <w:rFonts w:eastAsiaTheme="minorEastAsia"/>
          <w:noProof/>
          <w:sz w:val="24"/>
          <w:szCs w:val="24"/>
          <w:lang w:eastAsia="tr-TR"/>
        </w:rPr>
      </w:pPr>
      <w:hyperlink w:anchor="_Toc211951478" w:history="1">
        <w:r w:rsidRPr="001B4FD5">
          <w:rPr>
            <w:rStyle w:val="Kpr"/>
            <w:noProof/>
          </w:rPr>
          <w:t>Şekil 2:</w:t>
        </w:r>
        <w:r w:rsidRPr="001B4FD5">
          <w:rPr>
            <w:rStyle w:val="Kpr"/>
            <w:bCs/>
            <w:noProof/>
          </w:rPr>
          <w:t xml:space="preserve"> Kocaeli İli Akarsular</w:t>
        </w:r>
        <w:r>
          <w:rPr>
            <w:noProof/>
            <w:webHidden/>
          </w:rPr>
          <w:tab/>
        </w:r>
        <w:r>
          <w:rPr>
            <w:noProof/>
            <w:webHidden/>
          </w:rPr>
          <w:fldChar w:fldCharType="begin"/>
        </w:r>
        <w:r>
          <w:rPr>
            <w:noProof/>
            <w:webHidden/>
          </w:rPr>
          <w:instrText xml:space="preserve"> PAGEREF _Toc211951478 \h </w:instrText>
        </w:r>
        <w:r>
          <w:rPr>
            <w:noProof/>
            <w:webHidden/>
          </w:rPr>
        </w:r>
        <w:r>
          <w:rPr>
            <w:noProof/>
            <w:webHidden/>
          </w:rPr>
          <w:fldChar w:fldCharType="separate"/>
        </w:r>
        <w:r w:rsidR="009319B6">
          <w:rPr>
            <w:noProof/>
            <w:webHidden/>
          </w:rPr>
          <w:t>18</w:t>
        </w:r>
        <w:r>
          <w:rPr>
            <w:noProof/>
            <w:webHidden/>
          </w:rPr>
          <w:fldChar w:fldCharType="end"/>
        </w:r>
      </w:hyperlink>
    </w:p>
    <w:p w14:paraId="3998C9CC" w14:textId="4B81CE19" w:rsidR="00113C79" w:rsidRDefault="00113C79">
      <w:pPr>
        <w:pStyle w:val="ekillerTablosu"/>
        <w:tabs>
          <w:tab w:val="right" w:leader="dot" w:pos="9056"/>
        </w:tabs>
        <w:rPr>
          <w:rFonts w:eastAsiaTheme="minorEastAsia"/>
          <w:noProof/>
          <w:sz w:val="24"/>
          <w:szCs w:val="24"/>
          <w:lang w:eastAsia="tr-TR"/>
        </w:rPr>
      </w:pPr>
      <w:hyperlink w:anchor="_Toc211951479" w:history="1">
        <w:r w:rsidRPr="001B4FD5">
          <w:rPr>
            <w:rStyle w:val="Kpr"/>
            <w:noProof/>
          </w:rPr>
          <w:t>Şekil 3:</w:t>
        </w:r>
        <w:r w:rsidRPr="001B4FD5">
          <w:rPr>
            <w:rStyle w:val="Kpr"/>
            <w:bCs/>
            <w:noProof/>
          </w:rPr>
          <w:t xml:space="preserve"> Kocaeli İlindeki Önemli Bitki Alanları</w:t>
        </w:r>
        <w:r>
          <w:rPr>
            <w:noProof/>
            <w:webHidden/>
          </w:rPr>
          <w:tab/>
        </w:r>
        <w:r>
          <w:rPr>
            <w:noProof/>
            <w:webHidden/>
          </w:rPr>
          <w:fldChar w:fldCharType="begin"/>
        </w:r>
        <w:r>
          <w:rPr>
            <w:noProof/>
            <w:webHidden/>
          </w:rPr>
          <w:instrText xml:space="preserve"> PAGEREF _Toc211951479 \h </w:instrText>
        </w:r>
        <w:r>
          <w:rPr>
            <w:noProof/>
            <w:webHidden/>
          </w:rPr>
        </w:r>
        <w:r>
          <w:rPr>
            <w:noProof/>
            <w:webHidden/>
          </w:rPr>
          <w:fldChar w:fldCharType="separate"/>
        </w:r>
        <w:r w:rsidR="009319B6">
          <w:rPr>
            <w:noProof/>
            <w:webHidden/>
          </w:rPr>
          <w:t>31</w:t>
        </w:r>
        <w:r>
          <w:rPr>
            <w:noProof/>
            <w:webHidden/>
          </w:rPr>
          <w:fldChar w:fldCharType="end"/>
        </w:r>
      </w:hyperlink>
    </w:p>
    <w:p w14:paraId="35827C1D" w14:textId="37242145" w:rsidR="00113C79" w:rsidRDefault="00113C79">
      <w:pPr>
        <w:pStyle w:val="ekillerTablosu"/>
        <w:tabs>
          <w:tab w:val="right" w:leader="dot" w:pos="9056"/>
        </w:tabs>
        <w:rPr>
          <w:rFonts w:eastAsiaTheme="minorEastAsia"/>
          <w:noProof/>
          <w:sz w:val="24"/>
          <w:szCs w:val="24"/>
          <w:lang w:eastAsia="tr-TR"/>
        </w:rPr>
      </w:pPr>
      <w:hyperlink w:anchor="_Toc211951480" w:history="1">
        <w:r w:rsidRPr="001B4FD5">
          <w:rPr>
            <w:rStyle w:val="Kpr"/>
            <w:noProof/>
          </w:rPr>
          <w:t>Şekil 4:</w:t>
        </w:r>
        <w:r w:rsidRPr="001B4FD5">
          <w:rPr>
            <w:rStyle w:val="Kpr"/>
            <w:bCs/>
            <w:noProof/>
          </w:rPr>
          <w:t xml:space="preserve"> Geçmiş Depremler ve Dağılımları</w:t>
        </w:r>
        <w:r>
          <w:rPr>
            <w:noProof/>
            <w:webHidden/>
          </w:rPr>
          <w:tab/>
        </w:r>
        <w:r>
          <w:rPr>
            <w:noProof/>
            <w:webHidden/>
          </w:rPr>
          <w:fldChar w:fldCharType="begin"/>
        </w:r>
        <w:r>
          <w:rPr>
            <w:noProof/>
            <w:webHidden/>
          </w:rPr>
          <w:instrText xml:space="preserve"> PAGEREF _Toc211951480 \h </w:instrText>
        </w:r>
        <w:r>
          <w:rPr>
            <w:noProof/>
            <w:webHidden/>
          </w:rPr>
        </w:r>
        <w:r>
          <w:rPr>
            <w:noProof/>
            <w:webHidden/>
          </w:rPr>
          <w:fldChar w:fldCharType="separate"/>
        </w:r>
        <w:r w:rsidR="009319B6">
          <w:rPr>
            <w:noProof/>
            <w:webHidden/>
          </w:rPr>
          <w:t>32</w:t>
        </w:r>
        <w:r>
          <w:rPr>
            <w:noProof/>
            <w:webHidden/>
          </w:rPr>
          <w:fldChar w:fldCharType="end"/>
        </w:r>
      </w:hyperlink>
    </w:p>
    <w:p w14:paraId="69E038AD" w14:textId="77E1CCB2" w:rsidR="00113C79" w:rsidRDefault="00113C79">
      <w:pPr>
        <w:pStyle w:val="ekillerTablosu"/>
        <w:tabs>
          <w:tab w:val="right" w:leader="dot" w:pos="9056"/>
        </w:tabs>
        <w:rPr>
          <w:rFonts w:eastAsiaTheme="minorEastAsia"/>
          <w:noProof/>
          <w:sz w:val="24"/>
          <w:szCs w:val="24"/>
          <w:lang w:eastAsia="tr-TR"/>
        </w:rPr>
      </w:pPr>
      <w:hyperlink w:anchor="_Toc211951481" w:history="1">
        <w:r w:rsidRPr="001B4FD5">
          <w:rPr>
            <w:rStyle w:val="Kpr"/>
            <w:noProof/>
          </w:rPr>
          <w:t>Şekil 5:</w:t>
        </w:r>
        <w:r w:rsidRPr="001B4FD5">
          <w:rPr>
            <w:rStyle w:val="Kpr"/>
            <w:bCs/>
            <w:noProof/>
          </w:rPr>
          <w:t xml:space="preserve"> Kocaeli İlinde Atık Yönetim Tesislerinin Konumları</w:t>
        </w:r>
        <w:r>
          <w:rPr>
            <w:noProof/>
            <w:webHidden/>
          </w:rPr>
          <w:tab/>
        </w:r>
        <w:r>
          <w:rPr>
            <w:noProof/>
            <w:webHidden/>
          </w:rPr>
          <w:fldChar w:fldCharType="begin"/>
        </w:r>
        <w:r>
          <w:rPr>
            <w:noProof/>
            <w:webHidden/>
          </w:rPr>
          <w:instrText xml:space="preserve"> PAGEREF _Toc211951481 \h </w:instrText>
        </w:r>
        <w:r>
          <w:rPr>
            <w:noProof/>
            <w:webHidden/>
          </w:rPr>
        </w:r>
        <w:r>
          <w:rPr>
            <w:noProof/>
            <w:webHidden/>
          </w:rPr>
          <w:fldChar w:fldCharType="separate"/>
        </w:r>
        <w:r w:rsidR="009319B6">
          <w:rPr>
            <w:noProof/>
            <w:webHidden/>
          </w:rPr>
          <w:t>35</w:t>
        </w:r>
        <w:r>
          <w:rPr>
            <w:noProof/>
            <w:webHidden/>
          </w:rPr>
          <w:fldChar w:fldCharType="end"/>
        </w:r>
      </w:hyperlink>
    </w:p>
    <w:p w14:paraId="59EB4460" w14:textId="624460F4" w:rsidR="00113C79" w:rsidRDefault="00113C79">
      <w:pPr>
        <w:pStyle w:val="ekillerTablosu"/>
        <w:tabs>
          <w:tab w:val="right" w:leader="dot" w:pos="9056"/>
        </w:tabs>
        <w:rPr>
          <w:rFonts w:eastAsiaTheme="minorEastAsia"/>
          <w:noProof/>
          <w:sz w:val="24"/>
          <w:szCs w:val="24"/>
          <w:lang w:eastAsia="tr-TR"/>
        </w:rPr>
      </w:pPr>
      <w:hyperlink w:anchor="_Toc211951482" w:history="1">
        <w:r w:rsidRPr="001B4FD5">
          <w:rPr>
            <w:rStyle w:val="Kpr"/>
            <w:noProof/>
          </w:rPr>
          <w:t>Şekil 6: Kocaeli İli Atık Tesisleri</w:t>
        </w:r>
        <w:r>
          <w:rPr>
            <w:noProof/>
            <w:webHidden/>
          </w:rPr>
          <w:tab/>
        </w:r>
        <w:r>
          <w:rPr>
            <w:noProof/>
            <w:webHidden/>
          </w:rPr>
          <w:fldChar w:fldCharType="begin"/>
        </w:r>
        <w:r>
          <w:rPr>
            <w:noProof/>
            <w:webHidden/>
          </w:rPr>
          <w:instrText xml:space="preserve"> PAGEREF _Toc211951482 \h </w:instrText>
        </w:r>
        <w:r>
          <w:rPr>
            <w:noProof/>
            <w:webHidden/>
          </w:rPr>
        </w:r>
        <w:r>
          <w:rPr>
            <w:noProof/>
            <w:webHidden/>
          </w:rPr>
          <w:fldChar w:fldCharType="separate"/>
        </w:r>
        <w:r w:rsidR="009319B6">
          <w:rPr>
            <w:noProof/>
            <w:webHidden/>
          </w:rPr>
          <w:t>36</w:t>
        </w:r>
        <w:r>
          <w:rPr>
            <w:noProof/>
            <w:webHidden/>
          </w:rPr>
          <w:fldChar w:fldCharType="end"/>
        </w:r>
      </w:hyperlink>
    </w:p>
    <w:p w14:paraId="31AAF68F" w14:textId="18FB8D35" w:rsidR="00113C79" w:rsidRDefault="00113C79">
      <w:pPr>
        <w:pStyle w:val="ekillerTablosu"/>
        <w:tabs>
          <w:tab w:val="right" w:leader="dot" w:pos="9056"/>
        </w:tabs>
        <w:rPr>
          <w:rFonts w:eastAsiaTheme="minorEastAsia"/>
          <w:noProof/>
          <w:sz w:val="24"/>
          <w:szCs w:val="24"/>
          <w:lang w:eastAsia="tr-TR"/>
        </w:rPr>
      </w:pPr>
      <w:hyperlink w:anchor="_Toc211951483" w:history="1">
        <w:r w:rsidRPr="001B4FD5">
          <w:rPr>
            <w:rStyle w:val="Kpr"/>
            <w:noProof/>
          </w:rPr>
          <w:t>Şekil 7: Kocaeli Nüfus Eğilimleri</w:t>
        </w:r>
        <w:r>
          <w:rPr>
            <w:noProof/>
            <w:webHidden/>
          </w:rPr>
          <w:tab/>
        </w:r>
        <w:r>
          <w:rPr>
            <w:noProof/>
            <w:webHidden/>
          </w:rPr>
          <w:fldChar w:fldCharType="begin"/>
        </w:r>
        <w:r>
          <w:rPr>
            <w:noProof/>
            <w:webHidden/>
          </w:rPr>
          <w:instrText xml:space="preserve"> PAGEREF _Toc211951483 \h </w:instrText>
        </w:r>
        <w:r>
          <w:rPr>
            <w:noProof/>
            <w:webHidden/>
          </w:rPr>
        </w:r>
        <w:r>
          <w:rPr>
            <w:noProof/>
            <w:webHidden/>
          </w:rPr>
          <w:fldChar w:fldCharType="separate"/>
        </w:r>
        <w:r w:rsidR="009319B6">
          <w:rPr>
            <w:noProof/>
            <w:webHidden/>
          </w:rPr>
          <w:t>37</w:t>
        </w:r>
        <w:r>
          <w:rPr>
            <w:noProof/>
            <w:webHidden/>
          </w:rPr>
          <w:fldChar w:fldCharType="end"/>
        </w:r>
      </w:hyperlink>
    </w:p>
    <w:p w14:paraId="06C1A412" w14:textId="08AF6B37" w:rsidR="00113C79" w:rsidRDefault="00113C79">
      <w:pPr>
        <w:pStyle w:val="ekillerTablosu"/>
        <w:tabs>
          <w:tab w:val="right" w:leader="dot" w:pos="9056"/>
        </w:tabs>
        <w:rPr>
          <w:rFonts w:eastAsiaTheme="minorEastAsia"/>
          <w:noProof/>
          <w:sz w:val="24"/>
          <w:szCs w:val="24"/>
          <w:lang w:eastAsia="tr-TR"/>
        </w:rPr>
      </w:pPr>
      <w:hyperlink w:anchor="_Toc211951484" w:history="1">
        <w:r w:rsidRPr="001B4FD5">
          <w:rPr>
            <w:rStyle w:val="Kpr"/>
            <w:noProof/>
          </w:rPr>
          <w:t>Şekil 8: Kocaeli İlinin Nüfus Piramidindeki Değişimi</w:t>
        </w:r>
        <w:r>
          <w:rPr>
            <w:noProof/>
            <w:webHidden/>
          </w:rPr>
          <w:tab/>
        </w:r>
        <w:r>
          <w:rPr>
            <w:noProof/>
            <w:webHidden/>
          </w:rPr>
          <w:fldChar w:fldCharType="begin"/>
        </w:r>
        <w:r>
          <w:rPr>
            <w:noProof/>
            <w:webHidden/>
          </w:rPr>
          <w:instrText xml:space="preserve"> PAGEREF _Toc211951484 \h </w:instrText>
        </w:r>
        <w:r>
          <w:rPr>
            <w:noProof/>
            <w:webHidden/>
          </w:rPr>
        </w:r>
        <w:r>
          <w:rPr>
            <w:noProof/>
            <w:webHidden/>
          </w:rPr>
          <w:fldChar w:fldCharType="separate"/>
        </w:r>
        <w:r w:rsidR="009319B6">
          <w:rPr>
            <w:noProof/>
            <w:webHidden/>
          </w:rPr>
          <w:t>38</w:t>
        </w:r>
        <w:r>
          <w:rPr>
            <w:noProof/>
            <w:webHidden/>
          </w:rPr>
          <w:fldChar w:fldCharType="end"/>
        </w:r>
      </w:hyperlink>
    </w:p>
    <w:p w14:paraId="4DBFEB07" w14:textId="350EF7A0" w:rsidR="00113C79" w:rsidRDefault="00113C79">
      <w:pPr>
        <w:pStyle w:val="ekillerTablosu"/>
        <w:tabs>
          <w:tab w:val="right" w:leader="dot" w:pos="9056"/>
        </w:tabs>
        <w:rPr>
          <w:rFonts w:eastAsiaTheme="minorEastAsia"/>
          <w:noProof/>
          <w:sz w:val="24"/>
          <w:szCs w:val="24"/>
          <w:lang w:eastAsia="tr-TR"/>
        </w:rPr>
      </w:pPr>
      <w:hyperlink w:anchor="_Toc211951485" w:history="1">
        <w:r w:rsidRPr="001B4FD5">
          <w:rPr>
            <w:rStyle w:val="Kpr"/>
            <w:noProof/>
          </w:rPr>
          <w:t>Şekil 9: Kocaeli İlindeki Yetişkin Eğitim Düzeyleri</w:t>
        </w:r>
        <w:r>
          <w:rPr>
            <w:noProof/>
            <w:webHidden/>
          </w:rPr>
          <w:tab/>
        </w:r>
        <w:r>
          <w:rPr>
            <w:noProof/>
            <w:webHidden/>
          </w:rPr>
          <w:fldChar w:fldCharType="begin"/>
        </w:r>
        <w:r>
          <w:rPr>
            <w:noProof/>
            <w:webHidden/>
          </w:rPr>
          <w:instrText xml:space="preserve"> PAGEREF _Toc211951485 \h </w:instrText>
        </w:r>
        <w:r>
          <w:rPr>
            <w:noProof/>
            <w:webHidden/>
          </w:rPr>
        </w:r>
        <w:r>
          <w:rPr>
            <w:noProof/>
            <w:webHidden/>
          </w:rPr>
          <w:fldChar w:fldCharType="separate"/>
        </w:r>
        <w:r w:rsidR="009319B6">
          <w:rPr>
            <w:noProof/>
            <w:webHidden/>
          </w:rPr>
          <w:t>39</w:t>
        </w:r>
        <w:r>
          <w:rPr>
            <w:noProof/>
            <w:webHidden/>
          </w:rPr>
          <w:fldChar w:fldCharType="end"/>
        </w:r>
      </w:hyperlink>
    </w:p>
    <w:p w14:paraId="56A856FD" w14:textId="6DEB20CC" w:rsidR="00113C79" w:rsidRDefault="00113C79">
      <w:pPr>
        <w:pStyle w:val="ekillerTablosu"/>
        <w:tabs>
          <w:tab w:val="right" w:leader="dot" w:pos="9056"/>
        </w:tabs>
        <w:rPr>
          <w:rFonts w:eastAsiaTheme="minorEastAsia"/>
          <w:noProof/>
          <w:sz w:val="24"/>
          <w:szCs w:val="24"/>
          <w:lang w:eastAsia="tr-TR"/>
        </w:rPr>
      </w:pPr>
      <w:hyperlink w:anchor="_Toc211951486" w:history="1">
        <w:r w:rsidRPr="001B4FD5">
          <w:rPr>
            <w:rStyle w:val="Kpr"/>
            <w:noProof/>
          </w:rPr>
          <w:t>Şekil 10: Kocaeli ve Türkiye’deki Yetişkin Eğitim Düzeyleri Yüzdeleri</w:t>
        </w:r>
        <w:r>
          <w:rPr>
            <w:noProof/>
            <w:webHidden/>
          </w:rPr>
          <w:tab/>
        </w:r>
        <w:r>
          <w:rPr>
            <w:noProof/>
            <w:webHidden/>
          </w:rPr>
          <w:fldChar w:fldCharType="begin"/>
        </w:r>
        <w:r>
          <w:rPr>
            <w:noProof/>
            <w:webHidden/>
          </w:rPr>
          <w:instrText xml:space="preserve"> PAGEREF _Toc211951486 \h </w:instrText>
        </w:r>
        <w:r>
          <w:rPr>
            <w:noProof/>
            <w:webHidden/>
          </w:rPr>
        </w:r>
        <w:r>
          <w:rPr>
            <w:noProof/>
            <w:webHidden/>
          </w:rPr>
          <w:fldChar w:fldCharType="separate"/>
        </w:r>
        <w:r w:rsidR="009319B6">
          <w:rPr>
            <w:noProof/>
            <w:webHidden/>
          </w:rPr>
          <w:t>39</w:t>
        </w:r>
        <w:r>
          <w:rPr>
            <w:noProof/>
            <w:webHidden/>
          </w:rPr>
          <w:fldChar w:fldCharType="end"/>
        </w:r>
      </w:hyperlink>
    </w:p>
    <w:p w14:paraId="131E13E3" w14:textId="311DAF21" w:rsidR="00113C79" w:rsidRDefault="00113C79">
      <w:pPr>
        <w:pStyle w:val="ekillerTablosu"/>
        <w:tabs>
          <w:tab w:val="right" w:leader="dot" w:pos="9056"/>
        </w:tabs>
        <w:rPr>
          <w:rFonts w:eastAsiaTheme="minorEastAsia"/>
          <w:noProof/>
          <w:sz w:val="24"/>
          <w:szCs w:val="24"/>
          <w:lang w:eastAsia="tr-TR"/>
        </w:rPr>
      </w:pPr>
      <w:hyperlink w:anchor="_Toc211951487" w:history="1">
        <w:r w:rsidRPr="001B4FD5">
          <w:rPr>
            <w:rStyle w:val="Kpr"/>
            <w:noProof/>
          </w:rPr>
          <w:t>Şekil 11: Kocaeli İli Eğitim Düzeyi Yüzdesi</w:t>
        </w:r>
        <w:r>
          <w:rPr>
            <w:noProof/>
            <w:webHidden/>
          </w:rPr>
          <w:tab/>
        </w:r>
        <w:r>
          <w:rPr>
            <w:noProof/>
            <w:webHidden/>
          </w:rPr>
          <w:fldChar w:fldCharType="begin"/>
        </w:r>
        <w:r>
          <w:rPr>
            <w:noProof/>
            <w:webHidden/>
          </w:rPr>
          <w:instrText xml:space="preserve"> PAGEREF _Toc211951487 \h </w:instrText>
        </w:r>
        <w:r>
          <w:rPr>
            <w:noProof/>
            <w:webHidden/>
          </w:rPr>
        </w:r>
        <w:r>
          <w:rPr>
            <w:noProof/>
            <w:webHidden/>
          </w:rPr>
          <w:fldChar w:fldCharType="separate"/>
        </w:r>
        <w:r w:rsidR="009319B6">
          <w:rPr>
            <w:noProof/>
            <w:webHidden/>
          </w:rPr>
          <w:t>41</w:t>
        </w:r>
        <w:r>
          <w:rPr>
            <w:noProof/>
            <w:webHidden/>
          </w:rPr>
          <w:fldChar w:fldCharType="end"/>
        </w:r>
      </w:hyperlink>
    </w:p>
    <w:p w14:paraId="03ED9521" w14:textId="1C306BC4" w:rsidR="00113C79" w:rsidRDefault="00113C79">
      <w:pPr>
        <w:pStyle w:val="ekillerTablosu"/>
        <w:tabs>
          <w:tab w:val="right" w:leader="dot" w:pos="9056"/>
        </w:tabs>
        <w:rPr>
          <w:rFonts w:eastAsiaTheme="minorEastAsia"/>
          <w:noProof/>
          <w:sz w:val="24"/>
          <w:szCs w:val="24"/>
          <w:lang w:eastAsia="tr-TR"/>
        </w:rPr>
      </w:pPr>
      <w:hyperlink w:anchor="_Toc211951488" w:history="1">
        <w:r w:rsidRPr="001B4FD5">
          <w:rPr>
            <w:rStyle w:val="Kpr"/>
            <w:noProof/>
          </w:rPr>
          <w:t>Şekil 12:</w:t>
        </w:r>
        <w:r w:rsidRPr="001B4FD5">
          <w:rPr>
            <w:rStyle w:val="Kpr"/>
            <w:bCs/>
            <w:noProof/>
          </w:rPr>
          <w:t xml:space="preserve"> 2017 Türkiye SEGE Çalışması</w:t>
        </w:r>
        <w:r>
          <w:rPr>
            <w:noProof/>
            <w:webHidden/>
          </w:rPr>
          <w:tab/>
        </w:r>
        <w:r>
          <w:rPr>
            <w:noProof/>
            <w:webHidden/>
          </w:rPr>
          <w:fldChar w:fldCharType="begin"/>
        </w:r>
        <w:r>
          <w:rPr>
            <w:noProof/>
            <w:webHidden/>
          </w:rPr>
          <w:instrText xml:space="preserve"> PAGEREF _Toc211951488 \h </w:instrText>
        </w:r>
        <w:r>
          <w:rPr>
            <w:noProof/>
            <w:webHidden/>
          </w:rPr>
        </w:r>
        <w:r>
          <w:rPr>
            <w:noProof/>
            <w:webHidden/>
          </w:rPr>
          <w:fldChar w:fldCharType="separate"/>
        </w:r>
        <w:r w:rsidR="009319B6">
          <w:rPr>
            <w:noProof/>
            <w:webHidden/>
          </w:rPr>
          <w:t>42</w:t>
        </w:r>
        <w:r>
          <w:rPr>
            <w:noProof/>
            <w:webHidden/>
          </w:rPr>
          <w:fldChar w:fldCharType="end"/>
        </w:r>
      </w:hyperlink>
    </w:p>
    <w:p w14:paraId="4C7EC62A" w14:textId="6EA2ABEE" w:rsidR="00113C79" w:rsidRDefault="00113C79">
      <w:pPr>
        <w:pStyle w:val="ekillerTablosu"/>
        <w:tabs>
          <w:tab w:val="right" w:leader="dot" w:pos="9056"/>
        </w:tabs>
        <w:rPr>
          <w:rFonts w:eastAsiaTheme="minorEastAsia"/>
          <w:noProof/>
          <w:sz w:val="24"/>
          <w:szCs w:val="24"/>
          <w:lang w:eastAsia="tr-TR"/>
        </w:rPr>
      </w:pPr>
      <w:hyperlink w:anchor="_Toc211951489" w:history="1">
        <w:r w:rsidRPr="001B4FD5">
          <w:rPr>
            <w:rStyle w:val="Kpr"/>
            <w:noProof/>
          </w:rPr>
          <w:t>Şekil 13:</w:t>
        </w:r>
        <w:r w:rsidRPr="001B4FD5">
          <w:rPr>
            <w:rStyle w:val="Kpr"/>
            <w:bCs/>
            <w:noProof/>
          </w:rPr>
          <w:t xml:space="preserve"> 2017 Kocaeli İli SEGE Çalışması</w:t>
        </w:r>
        <w:r>
          <w:rPr>
            <w:noProof/>
            <w:webHidden/>
          </w:rPr>
          <w:tab/>
        </w:r>
        <w:r>
          <w:rPr>
            <w:noProof/>
            <w:webHidden/>
          </w:rPr>
          <w:fldChar w:fldCharType="begin"/>
        </w:r>
        <w:r>
          <w:rPr>
            <w:noProof/>
            <w:webHidden/>
          </w:rPr>
          <w:instrText xml:space="preserve"> PAGEREF _Toc211951489 \h </w:instrText>
        </w:r>
        <w:r>
          <w:rPr>
            <w:noProof/>
            <w:webHidden/>
          </w:rPr>
        </w:r>
        <w:r>
          <w:rPr>
            <w:noProof/>
            <w:webHidden/>
          </w:rPr>
          <w:fldChar w:fldCharType="separate"/>
        </w:r>
        <w:r w:rsidR="009319B6">
          <w:rPr>
            <w:noProof/>
            <w:webHidden/>
          </w:rPr>
          <w:t>42</w:t>
        </w:r>
        <w:r>
          <w:rPr>
            <w:noProof/>
            <w:webHidden/>
          </w:rPr>
          <w:fldChar w:fldCharType="end"/>
        </w:r>
      </w:hyperlink>
    </w:p>
    <w:p w14:paraId="3685156C" w14:textId="404C4D67" w:rsidR="00113C79" w:rsidRDefault="00113C79">
      <w:pPr>
        <w:pStyle w:val="ekillerTablosu"/>
        <w:tabs>
          <w:tab w:val="right" w:leader="dot" w:pos="9056"/>
        </w:tabs>
        <w:rPr>
          <w:rFonts w:eastAsiaTheme="minorEastAsia"/>
          <w:noProof/>
          <w:sz w:val="24"/>
          <w:szCs w:val="24"/>
          <w:lang w:eastAsia="tr-TR"/>
        </w:rPr>
      </w:pPr>
      <w:hyperlink w:anchor="_Toc211951490" w:history="1">
        <w:r w:rsidRPr="001B4FD5">
          <w:rPr>
            <w:rStyle w:val="Kpr"/>
            <w:noProof/>
          </w:rPr>
          <w:t>Şekil 14:</w:t>
        </w:r>
        <w:r w:rsidRPr="001B4FD5">
          <w:rPr>
            <w:rStyle w:val="Kpr"/>
            <w:bCs/>
            <w:noProof/>
          </w:rPr>
          <w:t xml:space="preserve"> </w:t>
        </w:r>
        <w:r w:rsidRPr="001B4FD5">
          <w:rPr>
            <w:rStyle w:val="Kpr"/>
            <w:noProof/>
          </w:rPr>
          <w:t>Kocaeli İli Adrese Dayalı Nüfus Kayıt Sistemi İlçere Göre Suriyeli Nüfusu</w:t>
        </w:r>
        <w:r>
          <w:rPr>
            <w:noProof/>
            <w:webHidden/>
          </w:rPr>
          <w:tab/>
        </w:r>
        <w:r>
          <w:rPr>
            <w:noProof/>
            <w:webHidden/>
          </w:rPr>
          <w:fldChar w:fldCharType="begin"/>
        </w:r>
        <w:r>
          <w:rPr>
            <w:noProof/>
            <w:webHidden/>
          </w:rPr>
          <w:instrText xml:space="preserve"> PAGEREF _Toc211951490 \h </w:instrText>
        </w:r>
        <w:r>
          <w:rPr>
            <w:noProof/>
            <w:webHidden/>
          </w:rPr>
        </w:r>
        <w:r>
          <w:rPr>
            <w:noProof/>
            <w:webHidden/>
          </w:rPr>
          <w:fldChar w:fldCharType="separate"/>
        </w:r>
        <w:r w:rsidR="009319B6">
          <w:rPr>
            <w:noProof/>
            <w:webHidden/>
          </w:rPr>
          <w:t>45</w:t>
        </w:r>
        <w:r>
          <w:rPr>
            <w:noProof/>
            <w:webHidden/>
          </w:rPr>
          <w:fldChar w:fldCharType="end"/>
        </w:r>
      </w:hyperlink>
    </w:p>
    <w:p w14:paraId="2A9393BF" w14:textId="689ECA8C" w:rsidR="00113C79" w:rsidRDefault="00113C79">
      <w:pPr>
        <w:pStyle w:val="ekillerTablosu"/>
        <w:tabs>
          <w:tab w:val="right" w:leader="dot" w:pos="9056"/>
        </w:tabs>
        <w:rPr>
          <w:rFonts w:eastAsiaTheme="minorEastAsia"/>
          <w:noProof/>
          <w:sz w:val="24"/>
          <w:szCs w:val="24"/>
          <w:lang w:eastAsia="tr-TR"/>
        </w:rPr>
      </w:pPr>
      <w:hyperlink w:anchor="_Toc211951491" w:history="1">
        <w:r w:rsidRPr="001B4FD5">
          <w:rPr>
            <w:rStyle w:val="Kpr"/>
            <w:noProof/>
          </w:rPr>
          <w:t>Şekil 15:</w:t>
        </w:r>
        <w:r w:rsidRPr="001B4FD5">
          <w:rPr>
            <w:rStyle w:val="Kpr"/>
            <w:bCs/>
            <w:noProof/>
          </w:rPr>
          <w:t xml:space="preserve"> </w:t>
        </w:r>
        <w:r w:rsidRPr="001B4FD5">
          <w:rPr>
            <w:rStyle w:val="Kpr"/>
            <w:noProof/>
          </w:rPr>
          <w:t>Kocaeli İli Adrese Dayalı Nüfus Kayıt Sistemi İlçere Göre Yabancı Uyruklu Nüfusu</w:t>
        </w:r>
        <w:r>
          <w:rPr>
            <w:noProof/>
            <w:webHidden/>
          </w:rPr>
          <w:tab/>
        </w:r>
        <w:r>
          <w:rPr>
            <w:noProof/>
            <w:webHidden/>
          </w:rPr>
          <w:fldChar w:fldCharType="begin"/>
        </w:r>
        <w:r>
          <w:rPr>
            <w:noProof/>
            <w:webHidden/>
          </w:rPr>
          <w:instrText xml:space="preserve"> PAGEREF _Toc211951491 \h </w:instrText>
        </w:r>
        <w:r>
          <w:rPr>
            <w:noProof/>
            <w:webHidden/>
          </w:rPr>
        </w:r>
        <w:r>
          <w:rPr>
            <w:noProof/>
            <w:webHidden/>
          </w:rPr>
          <w:fldChar w:fldCharType="separate"/>
        </w:r>
        <w:r w:rsidR="009319B6">
          <w:rPr>
            <w:noProof/>
            <w:webHidden/>
          </w:rPr>
          <w:t>46</w:t>
        </w:r>
        <w:r>
          <w:rPr>
            <w:noProof/>
            <w:webHidden/>
          </w:rPr>
          <w:fldChar w:fldCharType="end"/>
        </w:r>
      </w:hyperlink>
    </w:p>
    <w:p w14:paraId="7A97D31C" w14:textId="13A0ECB8" w:rsidR="00113C79" w:rsidRDefault="00113C79">
      <w:pPr>
        <w:pStyle w:val="ekillerTablosu"/>
        <w:tabs>
          <w:tab w:val="right" w:leader="dot" w:pos="9056"/>
        </w:tabs>
        <w:rPr>
          <w:rFonts w:eastAsiaTheme="minorEastAsia"/>
          <w:noProof/>
          <w:sz w:val="24"/>
          <w:szCs w:val="24"/>
          <w:lang w:eastAsia="tr-TR"/>
        </w:rPr>
      </w:pPr>
      <w:hyperlink w:anchor="_Toc211951492" w:history="1">
        <w:r w:rsidRPr="001B4FD5">
          <w:rPr>
            <w:rStyle w:val="Kpr"/>
            <w:noProof/>
          </w:rPr>
          <w:t>Şekil 16:</w:t>
        </w:r>
        <w:r w:rsidRPr="001B4FD5">
          <w:rPr>
            <w:rStyle w:val="Kpr"/>
            <w:bCs/>
            <w:noProof/>
          </w:rPr>
          <w:t xml:space="preserve"> Kocaeli Sit Alanları ve Tescilli Alanlar</w:t>
        </w:r>
        <w:r>
          <w:rPr>
            <w:noProof/>
            <w:webHidden/>
          </w:rPr>
          <w:tab/>
        </w:r>
        <w:r>
          <w:rPr>
            <w:noProof/>
            <w:webHidden/>
          </w:rPr>
          <w:fldChar w:fldCharType="begin"/>
        </w:r>
        <w:r>
          <w:rPr>
            <w:noProof/>
            <w:webHidden/>
          </w:rPr>
          <w:instrText xml:space="preserve"> PAGEREF _Toc211951492 \h </w:instrText>
        </w:r>
        <w:r>
          <w:rPr>
            <w:noProof/>
            <w:webHidden/>
          </w:rPr>
        </w:r>
        <w:r>
          <w:rPr>
            <w:noProof/>
            <w:webHidden/>
          </w:rPr>
          <w:fldChar w:fldCharType="separate"/>
        </w:r>
        <w:r w:rsidR="009319B6">
          <w:rPr>
            <w:noProof/>
            <w:webHidden/>
          </w:rPr>
          <w:t>51</w:t>
        </w:r>
        <w:r>
          <w:rPr>
            <w:noProof/>
            <w:webHidden/>
          </w:rPr>
          <w:fldChar w:fldCharType="end"/>
        </w:r>
      </w:hyperlink>
    </w:p>
    <w:p w14:paraId="2D8AD960" w14:textId="3D216791" w:rsidR="00113C79" w:rsidRDefault="00113C79">
      <w:pPr>
        <w:pStyle w:val="ekillerTablosu"/>
        <w:tabs>
          <w:tab w:val="right" w:leader="dot" w:pos="9056"/>
        </w:tabs>
        <w:rPr>
          <w:rFonts w:eastAsiaTheme="minorEastAsia"/>
          <w:noProof/>
          <w:sz w:val="24"/>
          <w:szCs w:val="24"/>
          <w:lang w:eastAsia="tr-TR"/>
        </w:rPr>
      </w:pPr>
      <w:hyperlink w:anchor="_Toc211951493" w:history="1">
        <w:r w:rsidRPr="001B4FD5">
          <w:rPr>
            <w:rStyle w:val="Kpr"/>
            <w:noProof/>
          </w:rPr>
          <w:t>Şekil 17: Türkiye ve Kocaeli İlinde Yıllara Göre İstihdam Oranları</w:t>
        </w:r>
        <w:r>
          <w:rPr>
            <w:noProof/>
            <w:webHidden/>
          </w:rPr>
          <w:tab/>
        </w:r>
        <w:r>
          <w:rPr>
            <w:noProof/>
            <w:webHidden/>
          </w:rPr>
          <w:fldChar w:fldCharType="begin"/>
        </w:r>
        <w:r>
          <w:rPr>
            <w:noProof/>
            <w:webHidden/>
          </w:rPr>
          <w:instrText xml:space="preserve"> PAGEREF _Toc211951493 \h </w:instrText>
        </w:r>
        <w:r>
          <w:rPr>
            <w:noProof/>
            <w:webHidden/>
          </w:rPr>
        </w:r>
        <w:r>
          <w:rPr>
            <w:noProof/>
            <w:webHidden/>
          </w:rPr>
          <w:fldChar w:fldCharType="separate"/>
        </w:r>
        <w:r w:rsidR="009319B6">
          <w:rPr>
            <w:noProof/>
            <w:webHidden/>
          </w:rPr>
          <w:t>54</w:t>
        </w:r>
        <w:r>
          <w:rPr>
            <w:noProof/>
            <w:webHidden/>
          </w:rPr>
          <w:fldChar w:fldCharType="end"/>
        </w:r>
      </w:hyperlink>
    </w:p>
    <w:p w14:paraId="42C2099F" w14:textId="1A157AD1" w:rsidR="00113C79" w:rsidRDefault="00113C79">
      <w:pPr>
        <w:pStyle w:val="ekillerTablosu"/>
        <w:tabs>
          <w:tab w:val="right" w:leader="dot" w:pos="9056"/>
        </w:tabs>
        <w:rPr>
          <w:rFonts w:eastAsiaTheme="minorEastAsia"/>
          <w:noProof/>
          <w:sz w:val="24"/>
          <w:szCs w:val="24"/>
          <w:lang w:eastAsia="tr-TR"/>
        </w:rPr>
      </w:pPr>
      <w:hyperlink w:anchor="_Toc211951494" w:history="1">
        <w:r w:rsidRPr="001B4FD5">
          <w:rPr>
            <w:rStyle w:val="Kpr"/>
            <w:noProof/>
          </w:rPr>
          <w:t>Şekil 18: Kocaeli İlinde Çalışanların Sektörel Dağılımı</w:t>
        </w:r>
        <w:r>
          <w:rPr>
            <w:noProof/>
            <w:webHidden/>
          </w:rPr>
          <w:tab/>
        </w:r>
        <w:r>
          <w:rPr>
            <w:noProof/>
            <w:webHidden/>
          </w:rPr>
          <w:fldChar w:fldCharType="begin"/>
        </w:r>
        <w:r>
          <w:rPr>
            <w:noProof/>
            <w:webHidden/>
          </w:rPr>
          <w:instrText xml:space="preserve"> PAGEREF _Toc211951494 \h </w:instrText>
        </w:r>
        <w:r>
          <w:rPr>
            <w:noProof/>
            <w:webHidden/>
          </w:rPr>
        </w:r>
        <w:r>
          <w:rPr>
            <w:noProof/>
            <w:webHidden/>
          </w:rPr>
          <w:fldChar w:fldCharType="separate"/>
        </w:r>
        <w:r w:rsidR="009319B6">
          <w:rPr>
            <w:noProof/>
            <w:webHidden/>
          </w:rPr>
          <w:t>55</w:t>
        </w:r>
        <w:r>
          <w:rPr>
            <w:noProof/>
            <w:webHidden/>
          </w:rPr>
          <w:fldChar w:fldCharType="end"/>
        </w:r>
      </w:hyperlink>
    </w:p>
    <w:p w14:paraId="28F7F91F" w14:textId="618FBC04" w:rsidR="00113C79" w:rsidRDefault="00113C79">
      <w:pPr>
        <w:pStyle w:val="ekillerTablosu"/>
        <w:tabs>
          <w:tab w:val="right" w:leader="dot" w:pos="9056"/>
        </w:tabs>
        <w:rPr>
          <w:rFonts w:eastAsiaTheme="minorEastAsia"/>
          <w:noProof/>
          <w:sz w:val="24"/>
          <w:szCs w:val="24"/>
          <w:lang w:eastAsia="tr-TR"/>
        </w:rPr>
      </w:pPr>
      <w:hyperlink w:anchor="_Toc211951495" w:history="1">
        <w:r w:rsidRPr="001B4FD5">
          <w:rPr>
            <w:rStyle w:val="Kpr"/>
            <w:noProof/>
          </w:rPr>
          <w:t>Şekil 19: Alt Proje Başvuru Süreci Şeması</w:t>
        </w:r>
        <w:r>
          <w:rPr>
            <w:noProof/>
            <w:webHidden/>
          </w:rPr>
          <w:tab/>
        </w:r>
        <w:r>
          <w:rPr>
            <w:noProof/>
            <w:webHidden/>
          </w:rPr>
          <w:fldChar w:fldCharType="begin"/>
        </w:r>
        <w:r>
          <w:rPr>
            <w:noProof/>
            <w:webHidden/>
          </w:rPr>
          <w:instrText xml:space="preserve"> PAGEREF _Toc211951495 \h </w:instrText>
        </w:r>
        <w:r>
          <w:rPr>
            <w:noProof/>
            <w:webHidden/>
          </w:rPr>
        </w:r>
        <w:r>
          <w:rPr>
            <w:noProof/>
            <w:webHidden/>
          </w:rPr>
          <w:fldChar w:fldCharType="separate"/>
        </w:r>
        <w:r w:rsidR="009319B6">
          <w:rPr>
            <w:noProof/>
            <w:webHidden/>
          </w:rPr>
          <w:t>112</w:t>
        </w:r>
        <w:r>
          <w:rPr>
            <w:noProof/>
            <w:webHidden/>
          </w:rPr>
          <w:fldChar w:fldCharType="end"/>
        </w:r>
      </w:hyperlink>
    </w:p>
    <w:p w14:paraId="17190599" w14:textId="3161920D" w:rsidR="00AF751F" w:rsidRPr="006F2961" w:rsidRDefault="00C321B3" w:rsidP="00A80A48">
      <w:pPr>
        <w:rPr>
          <w:rStyle w:val="Kpr"/>
          <w:rFonts w:cs="Tahoma"/>
          <w:b/>
          <w:bCs/>
          <w:color w:val="auto"/>
          <w:sz w:val="28"/>
          <w:szCs w:val="28"/>
          <w:u w:val="none"/>
        </w:rPr>
      </w:pPr>
      <w:r w:rsidRPr="006F2961">
        <w:rPr>
          <w:rStyle w:val="Kpr"/>
          <w:rFonts w:cs="Tahoma"/>
          <w:b/>
          <w:bCs/>
          <w:color w:val="auto"/>
          <w:sz w:val="28"/>
          <w:szCs w:val="28"/>
          <w:u w:val="none"/>
        </w:rPr>
        <w:fldChar w:fldCharType="end"/>
      </w:r>
    </w:p>
    <w:p w14:paraId="7449804E" w14:textId="2BAC2A36" w:rsidR="00021BC9" w:rsidRPr="006F2961" w:rsidRDefault="00021BC9" w:rsidP="00021BC9">
      <w:pPr>
        <w:pStyle w:val="ekillerTablosu"/>
        <w:tabs>
          <w:tab w:val="right" w:leader="dot" w:pos="9062"/>
        </w:tabs>
        <w:spacing w:line="240" w:lineRule="auto"/>
        <w:rPr>
          <w:rStyle w:val="Kpr"/>
          <w:rFonts w:cs="Tahoma"/>
          <w:color w:val="FF0000"/>
          <w:sz w:val="20"/>
          <w:szCs w:val="20"/>
          <w:u w:val="none"/>
        </w:rPr>
      </w:pPr>
    </w:p>
    <w:p w14:paraId="17C5B3CD" w14:textId="1A6E1F24" w:rsidR="005213EE" w:rsidRPr="006F2961" w:rsidRDefault="005213EE" w:rsidP="005B377F">
      <w:pPr>
        <w:rPr>
          <w:rFonts w:cs="Tahoma"/>
          <w:b/>
          <w:bCs/>
          <w:color w:val="FF0000"/>
          <w:sz w:val="20"/>
          <w:szCs w:val="20"/>
        </w:rPr>
      </w:pPr>
    </w:p>
    <w:p w14:paraId="3E922058" w14:textId="77777777" w:rsidR="006F6FAE" w:rsidRPr="006F2961" w:rsidRDefault="006F6FAE">
      <w:pPr>
        <w:rPr>
          <w:rFonts w:cs="Tahoma"/>
          <w:b/>
          <w:bCs/>
          <w:color w:val="FF0000"/>
          <w:sz w:val="20"/>
          <w:szCs w:val="20"/>
        </w:rPr>
      </w:pPr>
      <w:bookmarkStart w:id="0" w:name="_Toc454787589"/>
      <w:bookmarkStart w:id="1" w:name="_Toc456187472"/>
      <w:bookmarkStart w:id="2" w:name="_Toc456192755"/>
      <w:bookmarkStart w:id="3" w:name="_Toc491686626"/>
      <w:bookmarkStart w:id="4" w:name="_Toc129783762"/>
      <w:r w:rsidRPr="006F2961">
        <w:rPr>
          <w:rFonts w:cs="Tahoma"/>
          <w:b/>
          <w:bCs/>
          <w:color w:val="FF0000"/>
          <w:sz w:val="20"/>
          <w:szCs w:val="20"/>
        </w:rPr>
        <w:br w:type="page"/>
      </w:r>
    </w:p>
    <w:bookmarkEnd w:id="0"/>
    <w:bookmarkEnd w:id="1"/>
    <w:bookmarkEnd w:id="2"/>
    <w:bookmarkEnd w:id="3"/>
    <w:bookmarkEnd w:id="4"/>
    <w:p w14:paraId="05D8F67B" w14:textId="075F4810" w:rsidR="005849A5" w:rsidRPr="006F2961" w:rsidRDefault="003C1ED6" w:rsidP="00F50AED">
      <w:pPr>
        <w:rPr>
          <w:rFonts w:cs="Tahoma"/>
          <w:b/>
          <w:bCs/>
          <w:sz w:val="28"/>
          <w:szCs w:val="28"/>
        </w:rPr>
      </w:pPr>
      <w:r w:rsidRPr="006F2961">
        <w:rPr>
          <w:rFonts w:cs="Tahoma"/>
          <w:b/>
          <w:bCs/>
          <w:sz w:val="28"/>
          <w:szCs w:val="28"/>
        </w:rPr>
        <w:lastRenderedPageBreak/>
        <w:t>Tablo Dizini</w:t>
      </w:r>
    </w:p>
    <w:bookmarkStart w:id="5" w:name="_Toc309120686"/>
    <w:bookmarkStart w:id="6" w:name="_Toc309655946"/>
    <w:bookmarkStart w:id="7" w:name="_Ref15406109"/>
    <w:bookmarkStart w:id="8" w:name="_Toc41066592"/>
    <w:bookmarkStart w:id="9" w:name="_Toc129783764"/>
    <w:p w14:paraId="3438416D" w14:textId="6BB31AE5" w:rsidR="00113C79" w:rsidRDefault="00C321B3">
      <w:pPr>
        <w:pStyle w:val="ekillerTablosu"/>
        <w:tabs>
          <w:tab w:val="right" w:leader="dot" w:pos="9056"/>
        </w:tabs>
        <w:rPr>
          <w:rFonts w:eastAsiaTheme="minorEastAsia"/>
          <w:noProof/>
          <w:sz w:val="24"/>
          <w:szCs w:val="24"/>
          <w:lang w:eastAsia="tr-TR"/>
        </w:rPr>
      </w:pPr>
      <w:r w:rsidRPr="006F2961">
        <w:rPr>
          <w:b/>
          <w:bCs/>
          <w:sz w:val="28"/>
          <w:szCs w:val="28"/>
        </w:rPr>
        <w:fldChar w:fldCharType="begin"/>
      </w:r>
      <w:r w:rsidRPr="006F2961">
        <w:rPr>
          <w:b/>
          <w:bCs/>
          <w:sz w:val="28"/>
          <w:szCs w:val="28"/>
        </w:rPr>
        <w:instrText xml:space="preserve"> TOC \h \z \c "Tablo" </w:instrText>
      </w:r>
      <w:r w:rsidRPr="006F2961">
        <w:rPr>
          <w:b/>
          <w:bCs/>
          <w:sz w:val="28"/>
          <w:szCs w:val="28"/>
        </w:rPr>
        <w:fldChar w:fldCharType="separate"/>
      </w:r>
      <w:hyperlink w:anchor="_Toc211951496" w:history="1">
        <w:r w:rsidR="00113C79" w:rsidRPr="00D16B8A">
          <w:rPr>
            <w:rStyle w:val="Kpr"/>
            <w:noProof/>
          </w:rPr>
          <w:t xml:space="preserve">Tablo 1: </w:t>
        </w:r>
        <w:r w:rsidR="00113C79" w:rsidRPr="00D16B8A">
          <w:rPr>
            <w:rStyle w:val="Kpr"/>
            <w:bCs/>
            <w:noProof/>
          </w:rPr>
          <w:t>Kocaeli İli İlçelere Göre Riskli Yapı Durumu</w:t>
        </w:r>
        <w:r w:rsidR="00113C79">
          <w:rPr>
            <w:noProof/>
            <w:webHidden/>
          </w:rPr>
          <w:tab/>
        </w:r>
        <w:r w:rsidR="00113C79">
          <w:rPr>
            <w:noProof/>
            <w:webHidden/>
          </w:rPr>
          <w:fldChar w:fldCharType="begin"/>
        </w:r>
        <w:r w:rsidR="00113C79">
          <w:rPr>
            <w:noProof/>
            <w:webHidden/>
          </w:rPr>
          <w:instrText xml:space="preserve"> PAGEREF _Toc211951496 \h </w:instrText>
        </w:r>
        <w:r w:rsidR="00113C79">
          <w:rPr>
            <w:noProof/>
            <w:webHidden/>
          </w:rPr>
        </w:r>
        <w:r w:rsidR="00113C79">
          <w:rPr>
            <w:noProof/>
            <w:webHidden/>
          </w:rPr>
          <w:fldChar w:fldCharType="separate"/>
        </w:r>
        <w:r w:rsidR="009319B6">
          <w:rPr>
            <w:noProof/>
            <w:webHidden/>
          </w:rPr>
          <w:t>15</w:t>
        </w:r>
        <w:r w:rsidR="00113C79">
          <w:rPr>
            <w:noProof/>
            <w:webHidden/>
          </w:rPr>
          <w:fldChar w:fldCharType="end"/>
        </w:r>
      </w:hyperlink>
    </w:p>
    <w:p w14:paraId="6D32B847" w14:textId="3060543C" w:rsidR="00113C79" w:rsidRDefault="00113C79">
      <w:pPr>
        <w:pStyle w:val="ekillerTablosu"/>
        <w:tabs>
          <w:tab w:val="right" w:leader="dot" w:pos="9056"/>
        </w:tabs>
        <w:rPr>
          <w:rFonts w:eastAsiaTheme="minorEastAsia"/>
          <w:noProof/>
          <w:sz w:val="24"/>
          <w:szCs w:val="24"/>
          <w:lang w:eastAsia="tr-TR"/>
        </w:rPr>
      </w:pPr>
      <w:hyperlink w:anchor="_Toc211951497" w:history="1">
        <w:r w:rsidRPr="00D16B8A">
          <w:rPr>
            <w:rStyle w:val="Kpr"/>
            <w:noProof/>
          </w:rPr>
          <w:t>Tablo 2: Kocaeli İli Akarsuların Özellikleri</w:t>
        </w:r>
        <w:r>
          <w:rPr>
            <w:noProof/>
            <w:webHidden/>
          </w:rPr>
          <w:tab/>
        </w:r>
        <w:r>
          <w:rPr>
            <w:noProof/>
            <w:webHidden/>
          </w:rPr>
          <w:fldChar w:fldCharType="begin"/>
        </w:r>
        <w:r>
          <w:rPr>
            <w:noProof/>
            <w:webHidden/>
          </w:rPr>
          <w:instrText xml:space="preserve"> PAGEREF _Toc211951497 \h </w:instrText>
        </w:r>
        <w:r>
          <w:rPr>
            <w:noProof/>
            <w:webHidden/>
          </w:rPr>
        </w:r>
        <w:r>
          <w:rPr>
            <w:noProof/>
            <w:webHidden/>
          </w:rPr>
          <w:fldChar w:fldCharType="separate"/>
        </w:r>
        <w:r w:rsidR="009319B6">
          <w:rPr>
            <w:noProof/>
            <w:webHidden/>
          </w:rPr>
          <w:t>18</w:t>
        </w:r>
        <w:r>
          <w:rPr>
            <w:noProof/>
            <w:webHidden/>
          </w:rPr>
          <w:fldChar w:fldCharType="end"/>
        </w:r>
      </w:hyperlink>
    </w:p>
    <w:p w14:paraId="4DD47926" w14:textId="729F10AC" w:rsidR="00113C79" w:rsidRDefault="00113C79">
      <w:pPr>
        <w:pStyle w:val="ekillerTablosu"/>
        <w:tabs>
          <w:tab w:val="right" w:leader="dot" w:pos="9056"/>
        </w:tabs>
        <w:rPr>
          <w:rFonts w:eastAsiaTheme="minorEastAsia"/>
          <w:noProof/>
          <w:sz w:val="24"/>
          <w:szCs w:val="24"/>
          <w:lang w:eastAsia="tr-TR"/>
        </w:rPr>
      </w:pPr>
      <w:hyperlink w:anchor="_Toc211951498" w:history="1">
        <w:r w:rsidRPr="00D16B8A">
          <w:rPr>
            <w:rStyle w:val="Kpr"/>
            <w:noProof/>
          </w:rPr>
          <w:t>Tablo 3:</w:t>
        </w:r>
        <w:r w:rsidRPr="00D16B8A">
          <w:rPr>
            <w:rStyle w:val="Kpr"/>
            <w:bCs/>
            <w:noProof/>
          </w:rPr>
          <w:t xml:space="preserve"> Mevcut Göller, Göletler ve Barajlar</w:t>
        </w:r>
        <w:r>
          <w:rPr>
            <w:noProof/>
            <w:webHidden/>
          </w:rPr>
          <w:tab/>
        </w:r>
        <w:r>
          <w:rPr>
            <w:noProof/>
            <w:webHidden/>
          </w:rPr>
          <w:fldChar w:fldCharType="begin"/>
        </w:r>
        <w:r>
          <w:rPr>
            <w:noProof/>
            <w:webHidden/>
          </w:rPr>
          <w:instrText xml:space="preserve"> PAGEREF _Toc211951498 \h </w:instrText>
        </w:r>
        <w:r>
          <w:rPr>
            <w:noProof/>
            <w:webHidden/>
          </w:rPr>
        </w:r>
        <w:r>
          <w:rPr>
            <w:noProof/>
            <w:webHidden/>
          </w:rPr>
          <w:fldChar w:fldCharType="separate"/>
        </w:r>
        <w:r w:rsidR="009319B6">
          <w:rPr>
            <w:noProof/>
            <w:webHidden/>
          </w:rPr>
          <w:t>22</w:t>
        </w:r>
        <w:r>
          <w:rPr>
            <w:noProof/>
            <w:webHidden/>
          </w:rPr>
          <w:fldChar w:fldCharType="end"/>
        </w:r>
      </w:hyperlink>
    </w:p>
    <w:p w14:paraId="6B387C4C" w14:textId="16ADF730" w:rsidR="00113C79" w:rsidRDefault="00113C79">
      <w:pPr>
        <w:pStyle w:val="ekillerTablosu"/>
        <w:tabs>
          <w:tab w:val="right" w:leader="dot" w:pos="9056"/>
        </w:tabs>
        <w:rPr>
          <w:rFonts w:eastAsiaTheme="minorEastAsia"/>
          <w:noProof/>
          <w:sz w:val="24"/>
          <w:szCs w:val="24"/>
          <w:lang w:eastAsia="tr-TR"/>
        </w:rPr>
      </w:pPr>
      <w:hyperlink w:anchor="_Toc211951499" w:history="1">
        <w:r w:rsidRPr="00D16B8A">
          <w:rPr>
            <w:rStyle w:val="Kpr"/>
            <w:noProof/>
          </w:rPr>
          <w:t>Tablo 4: Kocaeli İli Yeraltı Suyu Potansiyeli</w:t>
        </w:r>
        <w:r>
          <w:rPr>
            <w:noProof/>
            <w:webHidden/>
          </w:rPr>
          <w:tab/>
        </w:r>
        <w:r>
          <w:rPr>
            <w:noProof/>
            <w:webHidden/>
          </w:rPr>
          <w:fldChar w:fldCharType="begin"/>
        </w:r>
        <w:r>
          <w:rPr>
            <w:noProof/>
            <w:webHidden/>
          </w:rPr>
          <w:instrText xml:space="preserve"> PAGEREF _Toc211951499 \h </w:instrText>
        </w:r>
        <w:r>
          <w:rPr>
            <w:noProof/>
            <w:webHidden/>
          </w:rPr>
        </w:r>
        <w:r>
          <w:rPr>
            <w:noProof/>
            <w:webHidden/>
          </w:rPr>
          <w:fldChar w:fldCharType="separate"/>
        </w:r>
        <w:r w:rsidR="009319B6">
          <w:rPr>
            <w:noProof/>
            <w:webHidden/>
          </w:rPr>
          <w:t>23</w:t>
        </w:r>
        <w:r>
          <w:rPr>
            <w:noProof/>
            <w:webHidden/>
          </w:rPr>
          <w:fldChar w:fldCharType="end"/>
        </w:r>
      </w:hyperlink>
    </w:p>
    <w:p w14:paraId="7105531D" w14:textId="6E80EB2A" w:rsidR="00113C79" w:rsidRDefault="00113C79">
      <w:pPr>
        <w:pStyle w:val="ekillerTablosu"/>
        <w:tabs>
          <w:tab w:val="right" w:leader="dot" w:pos="9056"/>
        </w:tabs>
        <w:rPr>
          <w:rFonts w:eastAsiaTheme="minorEastAsia"/>
          <w:noProof/>
          <w:sz w:val="24"/>
          <w:szCs w:val="24"/>
          <w:lang w:eastAsia="tr-TR"/>
        </w:rPr>
      </w:pPr>
      <w:hyperlink w:anchor="_Toc211951500" w:history="1">
        <w:r w:rsidRPr="00D16B8A">
          <w:rPr>
            <w:rStyle w:val="Kpr"/>
            <w:noProof/>
          </w:rPr>
          <w:t>Tablo 5:</w:t>
        </w:r>
        <w:r w:rsidRPr="00D16B8A">
          <w:rPr>
            <w:rStyle w:val="Kpr"/>
            <w:bCs/>
            <w:noProof/>
          </w:rPr>
          <w:t xml:space="preserve"> Kocaeli İlindeki Atıksu Arıtma Tesisleri</w:t>
        </w:r>
        <w:r>
          <w:rPr>
            <w:noProof/>
            <w:webHidden/>
          </w:rPr>
          <w:tab/>
        </w:r>
        <w:r>
          <w:rPr>
            <w:noProof/>
            <w:webHidden/>
          </w:rPr>
          <w:fldChar w:fldCharType="begin"/>
        </w:r>
        <w:r>
          <w:rPr>
            <w:noProof/>
            <w:webHidden/>
          </w:rPr>
          <w:instrText xml:space="preserve"> PAGEREF _Toc211951500 \h </w:instrText>
        </w:r>
        <w:r>
          <w:rPr>
            <w:noProof/>
            <w:webHidden/>
          </w:rPr>
        </w:r>
        <w:r>
          <w:rPr>
            <w:noProof/>
            <w:webHidden/>
          </w:rPr>
          <w:fldChar w:fldCharType="separate"/>
        </w:r>
        <w:r w:rsidR="009319B6">
          <w:rPr>
            <w:noProof/>
            <w:webHidden/>
          </w:rPr>
          <w:t>23</w:t>
        </w:r>
        <w:r>
          <w:rPr>
            <w:noProof/>
            <w:webHidden/>
          </w:rPr>
          <w:fldChar w:fldCharType="end"/>
        </w:r>
      </w:hyperlink>
    </w:p>
    <w:p w14:paraId="745261C3" w14:textId="13C964E4" w:rsidR="00113C79" w:rsidRDefault="00113C79">
      <w:pPr>
        <w:pStyle w:val="ekillerTablosu"/>
        <w:tabs>
          <w:tab w:val="right" w:leader="dot" w:pos="9056"/>
        </w:tabs>
        <w:rPr>
          <w:rFonts w:eastAsiaTheme="minorEastAsia"/>
          <w:noProof/>
          <w:sz w:val="24"/>
          <w:szCs w:val="24"/>
          <w:lang w:eastAsia="tr-TR"/>
        </w:rPr>
      </w:pPr>
      <w:hyperlink w:anchor="_Toc211951501" w:history="1">
        <w:r w:rsidRPr="00D16B8A">
          <w:rPr>
            <w:rStyle w:val="Kpr"/>
            <w:noProof/>
          </w:rPr>
          <w:t>Tablo 6:</w:t>
        </w:r>
        <w:r w:rsidRPr="00D16B8A">
          <w:rPr>
            <w:rStyle w:val="Kpr"/>
            <w:bCs/>
            <w:noProof/>
          </w:rPr>
          <w:t xml:space="preserve"> Yer Üstü ve Yeraltı Sularının Durumu</w:t>
        </w:r>
        <w:r>
          <w:rPr>
            <w:noProof/>
            <w:webHidden/>
          </w:rPr>
          <w:tab/>
        </w:r>
        <w:r>
          <w:rPr>
            <w:noProof/>
            <w:webHidden/>
          </w:rPr>
          <w:fldChar w:fldCharType="begin"/>
        </w:r>
        <w:r>
          <w:rPr>
            <w:noProof/>
            <w:webHidden/>
          </w:rPr>
          <w:instrText xml:space="preserve"> PAGEREF _Toc211951501 \h </w:instrText>
        </w:r>
        <w:r>
          <w:rPr>
            <w:noProof/>
            <w:webHidden/>
          </w:rPr>
        </w:r>
        <w:r>
          <w:rPr>
            <w:noProof/>
            <w:webHidden/>
          </w:rPr>
          <w:fldChar w:fldCharType="separate"/>
        </w:r>
        <w:r w:rsidR="009319B6">
          <w:rPr>
            <w:noProof/>
            <w:webHidden/>
          </w:rPr>
          <w:t>25</w:t>
        </w:r>
        <w:r>
          <w:rPr>
            <w:noProof/>
            <w:webHidden/>
          </w:rPr>
          <w:fldChar w:fldCharType="end"/>
        </w:r>
      </w:hyperlink>
    </w:p>
    <w:p w14:paraId="177D7B24" w14:textId="450C403D" w:rsidR="00113C79" w:rsidRDefault="00113C79">
      <w:pPr>
        <w:pStyle w:val="ekillerTablosu"/>
        <w:tabs>
          <w:tab w:val="right" w:leader="dot" w:pos="9056"/>
        </w:tabs>
        <w:rPr>
          <w:rFonts w:eastAsiaTheme="minorEastAsia"/>
          <w:noProof/>
          <w:sz w:val="24"/>
          <w:szCs w:val="24"/>
          <w:lang w:eastAsia="tr-TR"/>
        </w:rPr>
      </w:pPr>
      <w:hyperlink w:anchor="_Toc211951502" w:history="1">
        <w:r w:rsidRPr="00D16B8A">
          <w:rPr>
            <w:rStyle w:val="Kpr"/>
            <w:noProof/>
          </w:rPr>
          <w:t>Tablo 7:</w:t>
        </w:r>
        <w:r w:rsidRPr="00D16B8A">
          <w:rPr>
            <w:rStyle w:val="Kpr"/>
            <w:bCs/>
            <w:noProof/>
          </w:rPr>
          <w:t xml:space="preserve"> Tarım Kaynaklı Kirlilik İçin Yorumlama Tablosu</w:t>
        </w:r>
        <w:r>
          <w:rPr>
            <w:noProof/>
            <w:webHidden/>
          </w:rPr>
          <w:tab/>
        </w:r>
        <w:r>
          <w:rPr>
            <w:noProof/>
            <w:webHidden/>
          </w:rPr>
          <w:fldChar w:fldCharType="begin"/>
        </w:r>
        <w:r>
          <w:rPr>
            <w:noProof/>
            <w:webHidden/>
          </w:rPr>
          <w:instrText xml:space="preserve"> PAGEREF _Toc211951502 \h </w:instrText>
        </w:r>
        <w:r>
          <w:rPr>
            <w:noProof/>
            <w:webHidden/>
          </w:rPr>
        </w:r>
        <w:r>
          <w:rPr>
            <w:noProof/>
            <w:webHidden/>
          </w:rPr>
          <w:fldChar w:fldCharType="separate"/>
        </w:r>
        <w:r w:rsidR="009319B6">
          <w:rPr>
            <w:noProof/>
            <w:webHidden/>
          </w:rPr>
          <w:t>26</w:t>
        </w:r>
        <w:r>
          <w:rPr>
            <w:noProof/>
            <w:webHidden/>
          </w:rPr>
          <w:fldChar w:fldCharType="end"/>
        </w:r>
      </w:hyperlink>
    </w:p>
    <w:p w14:paraId="43E9CCF3" w14:textId="38D5A993" w:rsidR="00113C79" w:rsidRDefault="00113C79">
      <w:pPr>
        <w:pStyle w:val="ekillerTablosu"/>
        <w:tabs>
          <w:tab w:val="right" w:leader="dot" w:pos="9056"/>
        </w:tabs>
        <w:rPr>
          <w:rFonts w:eastAsiaTheme="minorEastAsia"/>
          <w:noProof/>
          <w:sz w:val="24"/>
          <w:szCs w:val="24"/>
          <w:lang w:eastAsia="tr-TR"/>
        </w:rPr>
      </w:pPr>
      <w:hyperlink w:anchor="_Toc211951503" w:history="1">
        <w:r w:rsidRPr="00D16B8A">
          <w:rPr>
            <w:rStyle w:val="Kpr"/>
            <w:noProof/>
          </w:rPr>
          <w:t>Tablo 8:</w:t>
        </w:r>
        <w:r w:rsidRPr="00D16B8A">
          <w:rPr>
            <w:rStyle w:val="Kpr"/>
            <w:bCs/>
            <w:noProof/>
          </w:rPr>
          <w:t xml:space="preserve"> Endemik Türler- Kocaeli</w:t>
        </w:r>
        <w:r>
          <w:rPr>
            <w:noProof/>
            <w:webHidden/>
          </w:rPr>
          <w:tab/>
        </w:r>
        <w:r>
          <w:rPr>
            <w:noProof/>
            <w:webHidden/>
          </w:rPr>
          <w:fldChar w:fldCharType="begin"/>
        </w:r>
        <w:r>
          <w:rPr>
            <w:noProof/>
            <w:webHidden/>
          </w:rPr>
          <w:instrText xml:space="preserve"> PAGEREF _Toc211951503 \h </w:instrText>
        </w:r>
        <w:r>
          <w:rPr>
            <w:noProof/>
            <w:webHidden/>
          </w:rPr>
        </w:r>
        <w:r>
          <w:rPr>
            <w:noProof/>
            <w:webHidden/>
          </w:rPr>
          <w:fldChar w:fldCharType="separate"/>
        </w:r>
        <w:r w:rsidR="009319B6">
          <w:rPr>
            <w:noProof/>
            <w:webHidden/>
          </w:rPr>
          <w:t>27</w:t>
        </w:r>
        <w:r>
          <w:rPr>
            <w:noProof/>
            <w:webHidden/>
          </w:rPr>
          <w:fldChar w:fldCharType="end"/>
        </w:r>
      </w:hyperlink>
    </w:p>
    <w:p w14:paraId="7B685AF1" w14:textId="1A49AEB5" w:rsidR="00113C79" w:rsidRDefault="00113C79">
      <w:pPr>
        <w:pStyle w:val="ekillerTablosu"/>
        <w:tabs>
          <w:tab w:val="right" w:leader="dot" w:pos="9056"/>
        </w:tabs>
        <w:rPr>
          <w:rFonts w:eastAsiaTheme="minorEastAsia"/>
          <w:noProof/>
          <w:sz w:val="24"/>
          <w:szCs w:val="24"/>
          <w:lang w:eastAsia="tr-TR"/>
        </w:rPr>
      </w:pPr>
      <w:hyperlink w:anchor="_Toc211951504" w:history="1">
        <w:r w:rsidRPr="00D16B8A">
          <w:rPr>
            <w:rStyle w:val="Kpr"/>
            <w:noProof/>
          </w:rPr>
          <w:t>Tablo 9:</w:t>
        </w:r>
        <w:r w:rsidRPr="00D16B8A">
          <w:rPr>
            <w:rStyle w:val="Kpr"/>
            <w:bCs/>
            <w:noProof/>
          </w:rPr>
          <w:t xml:space="preserve"> İllerdeki Uluslararası Tanınmış Alanlar ve İlgili Tetikleyici Türler</w:t>
        </w:r>
        <w:r>
          <w:rPr>
            <w:noProof/>
            <w:webHidden/>
          </w:rPr>
          <w:tab/>
        </w:r>
        <w:r>
          <w:rPr>
            <w:noProof/>
            <w:webHidden/>
          </w:rPr>
          <w:fldChar w:fldCharType="begin"/>
        </w:r>
        <w:r>
          <w:rPr>
            <w:noProof/>
            <w:webHidden/>
          </w:rPr>
          <w:instrText xml:space="preserve"> PAGEREF _Toc211951504 \h </w:instrText>
        </w:r>
        <w:r>
          <w:rPr>
            <w:noProof/>
            <w:webHidden/>
          </w:rPr>
        </w:r>
        <w:r>
          <w:rPr>
            <w:noProof/>
            <w:webHidden/>
          </w:rPr>
          <w:fldChar w:fldCharType="separate"/>
        </w:r>
        <w:r w:rsidR="009319B6">
          <w:rPr>
            <w:noProof/>
            <w:webHidden/>
          </w:rPr>
          <w:t>30</w:t>
        </w:r>
        <w:r>
          <w:rPr>
            <w:noProof/>
            <w:webHidden/>
          </w:rPr>
          <w:fldChar w:fldCharType="end"/>
        </w:r>
      </w:hyperlink>
    </w:p>
    <w:p w14:paraId="6D75D97E" w14:textId="3F6DD43E" w:rsidR="00113C79" w:rsidRDefault="00113C79">
      <w:pPr>
        <w:pStyle w:val="ekillerTablosu"/>
        <w:tabs>
          <w:tab w:val="right" w:leader="dot" w:pos="9056"/>
        </w:tabs>
        <w:rPr>
          <w:rFonts w:eastAsiaTheme="minorEastAsia"/>
          <w:noProof/>
          <w:sz w:val="24"/>
          <w:szCs w:val="24"/>
          <w:lang w:eastAsia="tr-TR"/>
        </w:rPr>
      </w:pPr>
      <w:hyperlink w:anchor="_Toc211951505" w:history="1">
        <w:r w:rsidRPr="00D16B8A">
          <w:rPr>
            <w:rStyle w:val="Kpr"/>
            <w:noProof/>
          </w:rPr>
          <w:t>Tablo 10:</w:t>
        </w:r>
        <w:r w:rsidRPr="00D16B8A">
          <w:rPr>
            <w:rStyle w:val="Kpr"/>
            <w:bCs/>
            <w:noProof/>
          </w:rPr>
          <w:t xml:space="preserve"> Büyüklük-Deprem Sıklığı İlişkisi İçin Hesaplanan Değerler</w:t>
        </w:r>
        <w:r>
          <w:rPr>
            <w:noProof/>
            <w:webHidden/>
          </w:rPr>
          <w:tab/>
        </w:r>
        <w:r>
          <w:rPr>
            <w:noProof/>
            <w:webHidden/>
          </w:rPr>
          <w:fldChar w:fldCharType="begin"/>
        </w:r>
        <w:r>
          <w:rPr>
            <w:noProof/>
            <w:webHidden/>
          </w:rPr>
          <w:instrText xml:space="preserve"> PAGEREF _Toc211951505 \h </w:instrText>
        </w:r>
        <w:r>
          <w:rPr>
            <w:noProof/>
            <w:webHidden/>
          </w:rPr>
        </w:r>
        <w:r>
          <w:rPr>
            <w:noProof/>
            <w:webHidden/>
          </w:rPr>
          <w:fldChar w:fldCharType="separate"/>
        </w:r>
        <w:r w:rsidR="009319B6">
          <w:rPr>
            <w:noProof/>
            <w:webHidden/>
          </w:rPr>
          <w:t>32</w:t>
        </w:r>
        <w:r>
          <w:rPr>
            <w:noProof/>
            <w:webHidden/>
          </w:rPr>
          <w:fldChar w:fldCharType="end"/>
        </w:r>
      </w:hyperlink>
    </w:p>
    <w:p w14:paraId="5D25A00C" w14:textId="47632A4E" w:rsidR="00113C79" w:rsidRDefault="00113C79">
      <w:pPr>
        <w:pStyle w:val="ekillerTablosu"/>
        <w:tabs>
          <w:tab w:val="right" w:leader="dot" w:pos="9056"/>
        </w:tabs>
        <w:rPr>
          <w:rFonts w:eastAsiaTheme="minorEastAsia"/>
          <w:noProof/>
          <w:sz w:val="24"/>
          <w:szCs w:val="24"/>
          <w:lang w:eastAsia="tr-TR"/>
        </w:rPr>
      </w:pPr>
      <w:hyperlink w:anchor="_Toc211951506" w:history="1">
        <w:r w:rsidRPr="00D16B8A">
          <w:rPr>
            <w:rStyle w:val="Kpr"/>
            <w:noProof/>
          </w:rPr>
          <w:t>Tablo 11:</w:t>
        </w:r>
        <w:r w:rsidRPr="00D16B8A">
          <w:rPr>
            <w:rStyle w:val="Kpr"/>
            <w:bCs/>
            <w:noProof/>
          </w:rPr>
          <w:t xml:space="preserve"> 2024 Yılında Kocaeli İlinde 24 saatlik Ölçümlere Göre PM10 Sonuçlarının Özeti</w:t>
        </w:r>
        <w:r>
          <w:rPr>
            <w:noProof/>
            <w:webHidden/>
          </w:rPr>
          <w:tab/>
        </w:r>
        <w:r>
          <w:rPr>
            <w:noProof/>
            <w:webHidden/>
          </w:rPr>
          <w:fldChar w:fldCharType="begin"/>
        </w:r>
        <w:r>
          <w:rPr>
            <w:noProof/>
            <w:webHidden/>
          </w:rPr>
          <w:instrText xml:space="preserve"> PAGEREF _Toc211951506 \h </w:instrText>
        </w:r>
        <w:r>
          <w:rPr>
            <w:noProof/>
            <w:webHidden/>
          </w:rPr>
        </w:r>
        <w:r>
          <w:rPr>
            <w:noProof/>
            <w:webHidden/>
          </w:rPr>
          <w:fldChar w:fldCharType="separate"/>
        </w:r>
        <w:r w:rsidR="009319B6">
          <w:rPr>
            <w:noProof/>
            <w:webHidden/>
          </w:rPr>
          <w:t>33</w:t>
        </w:r>
        <w:r>
          <w:rPr>
            <w:noProof/>
            <w:webHidden/>
          </w:rPr>
          <w:fldChar w:fldCharType="end"/>
        </w:r>
      </w:hyperlink>
    </w:p>
    <w:p w14:paraId="0779CE25" w14:textId="31EA19EA" w:rsidR="00113C79" w:rsidRDefault="00113C79">
      <w:pPr>
        <w:pStyle w:val="ekillerTablosu"/>
        <w:tabs>
          <w:tab w:val="right" w:leader="dot" w:pos="9056"/>
        </w:tabs>
        <w:rPr>
          <w:rFonts w:eastAsiaTheme="minorEastAsia"/>
          <w:noProof/>
          <w:sz w:val="24"/>
          <w:szCs w:val="24"/>
          <w:lang w:eastAsia="tr-TR"/>
        </w:rPr>
      </w:pPr>
      <w:hyperlink w:anchor="_Toc211951507" w:history="1">
        <w:r w:rsidRPr="00D16B8A">
          <w:rPr>
            <w:rStyle w:val="Kpr"/>
            <w:noProof/>
          </w:rPr>
          <w:t>Tablo 12:</w:t>
        </w:r>
        <w:r w:rsidRPr="00D16B8A">
          <w:rPr>
            <w:rStyle w:val="Kpr"/>
            <w:bCs/>
            <w:noProof/>
          </w:rPr>
          <w:t xml:space="preserve"> Kocaeli İli Hafriyat Toprağı Sahaları ve İnşaat / Yıkıntı Atıkları Geri Kazanım Tesisleri</w:t>
        </w:r>
        <w:r>
          <w:rPr>
            <w:noProof/>
            <w:webHidden/>
          </w:rPr>
          <w:tab/>
        </w:r>
        <w:r>
          <w:rPr>
            <w:noProof/>
            <w:webHidden/>
          </w:rPr>
          <w:fldChar w:fldCharType="begin"/>
        </w:r>
        <w:r>
          <w:rPr>
            <w:noProof/>
            <w:webHidden/>
          </w:rPr>
          <w:instrText xml:space="preserve"> PAGEREF _Toc211951507 \h </w:instrText>
        </w:r>
        <w:r>
          <w:rPr>
            <w:noProof/>
            <w:webHidden/>
          </w:rPr>
        </w:r>
        <w:r>
          <w:rPr>
            <w:noProof/>
            <w:webHidden/>
          </w:rPr>
          <w:fldChar w:fldCharType="separate"/>
        </w:r>
        <w:r w:rsidR="009319B6">
          <w:rPr>
            <w:noProof/>
            <w:webHidden/>
          </w:rPr>
          <w:t>34</w:t>
        </w:r>
        <w:r>
          <w:rPr>
            <w:noProof/>
            <w:webHidden/>
          </w:rPr>
          <w:fldChar w:fldCharType="end"/>
        </w:r>
      </w:hyperlink>
    </w:p>
    <w:p w14:paraId="66E6167D" w14:textId="44493CDE" w:rsidR="00113C79" w:rsidRDefault="00113C79">
      <w:pPr>
        <w:pStyle w:val="ekillerTablosu"/>
        <w:tabs>
          <w:tab w:val="right" w:leader="dot" w:pos="9056"/>
        </w:tabs>
        <w:rPr>
          <w:rFonts w:eastAsiaTheme="minorEastAsia"/>
          <w:noProof/>
          <w:sz w:val="24"/>
          <w:szCs w:val="24"/>
          <w:lang w:eastAsia="tr-TR"/>
        </w:rPr>
      </w:pPr>
      <w:hyperlink w:anchor="_Toc211951508" w:history="1">
        <w:r w:rsidRPr="00D16B8A">
          <w:rPr>
            <w:rStyle w:val="Kpr"/>
            <w:noProof/>
          </w:rPr>
          <w:t>Tablo 13: Kocaeli İli Yaş Bağımlılık Oranı ve Ortalama Hane Büyüklüğü</w:t>
        </w:r>
        <w:r>
          <w:rPr>
            <w:noProof/>
            <w:webHidden/>
          </w:rPr>
          <w:tab/>
        </w:r>
        <w:r>
          <w:rPr>
            <w:noProof/>
            <w:webHidden/>
          </w:rPr>
          <w:fldChar w:fldCharType="begin"/>
        </w:r>
        <w:r>
          <w:rPr>
            <w:noProof/>
            <w:webHidden/>
          </w:rPr>
          <w:instrText xml:space="preserve"> PAGEREF _Toc211951508 \h </w:instrText>
        </w:r>
        <w:r>
          <w:rPr>
            <w:noProof/>
            <w:webHidden/>
          </w:rPr>
        </w:r>
        <w:r>
          <w:rPr>
            <w:noProof/>
            <w:webHidden/>
          </w:rPr>
          <w:fldChar w:fldCharType="separate"/>
        </w:r>
        <w:r w:rsidR="009319B6">
          <w:rPr>
            <w:noProof/>
            <w:webHidden/>
          </w:rPr>
          <w:t>38</w:t>
        </w:r>
        <w:r>
          <w:rPr>
            <w:noProof/>
            <w:webHidden/>
          </w:rPr>
          <w:fldChar w:fldCharType="end"/>
        </w:r>
      </w:hyperlink>
    </w:p>
    <w:p w14:paraId="23F9AA54" w14:textId="44DE9D91" w:rsidR="00113C79" w:rsidRDefault="00113C79">
      <w:pPr>
        <w:pStyle w:val="ekillerTablosu"/>
        <w:tabs>
          <w:tab w:val="right" w:leader="dot" w:pos="9056"/>
        </w:tabs>
        <w:rPr>
          <w:rFonts w:eastAsiaTheme="minorEastAsia"/>
          <w:noProof/>
          <w:sz w:val="24"/>
          <w:szCs w:val="24"/>
          <w:lang w:eastAsia="tr-TR"/>
        </w:rPr>
      </w:pPr>
      <w:hyperlink w:anchor="_Toc211951509" w:history="1">
        <w:r w:rsidRPr="00D16B8A">
          <w:rPr>
            <w:rStyle w:val="Kpr"/>
            <w:noProof/>
          </w:rPr>
          <w:t>Tablo 14: Kocaeli İlinde Eğitim Durumunu Gösteren Veri Tablosu</w:t>
        </w:r>
        <w:r>
          <w:rPr>
            <w:noProof/>
            <w:webHidden/>
          </w:rPr>
          <w:tab/>
        </w:r>
        <w:r>
          <w:rPr>
            <w:noProof/>
            <w:webHidden/>
          </w:rPr>
          <w:fldChar w:fldCharType="begin"/>
        </w:r>
        <w:r>
          <w:rPr>
            <w:noProof/>
            <w:webHidden/>
          </w:rPr>
          <w:instrText xml:space="preserve"> PAGEREF _Toc211951509 \h </w:instrText>
        </w:r>
        <w:r>
          <w:rPr>
            <w:noProof/>
            <w:webHidden/>
          </w:rPr>
        </w:r>
        <w:r>
          <w:rPr>
            <w:noProof/>
            <w:webHidden/>
          </w:rPr>
          <w:fldChar w:fldCharType="separate"/>
        </w:r>
        <w:r w:rsidR="009319B6">
          <w:rPr>
            <w:noProof/>
            <w:webHidden/>
          </w:rPr>
          <w:t>40</w:t>
        </w:r>
        <w:r>
          <w:rPr>
            <w:noProof/>
            <w:webHidden/>
          </w:rPr>
          <w:fldChar w:fldCharType="end"/>
        </w:r>
      </w:hyperlink>
    </w:p>
    <w:p w14:paraId="3C082817" w14:textId="28776155" w:rsidR="00113C79" w:rsidRDefault="00113C79">
      <w:pPr>
        <w:pStyle w:val="ekillerTablosu"/>
        <w:tabs>
          <w:tab w:val="right" w:leader="dot" w:pos="9056"/>
        </w:tabs>
        <w:rPr>
          <w:rFonts w:eastAsiaTheme="minorEastAsia"/>
          <w:noProof/>
          <w:sz w:val="24"/>
          <w:szCs w:val="24"/>
          <w:lang w:eastAsia="tr-TR"/>
        </w:rPr>
      </w:pPr>
      <w:hyperlink w:anchor="_Toc211951510" w:history="1">
        <w:r w:rsidRPr="00D16B8A">
          <w:rPr>
            <w:rStyle w:val="Kpr"/>
            <w:noProof/>
          </w:rPr>
          <w:t>Tablo 15: Kocaeli İlçelerinin Sosyoekonomik Gelişmişlik Sıralaması</w:t>
        </w:r>
        <w:r>
          <w:rPr>
            <w:noProof/>
            <w:webHidden/>
          </w:rPr>
          <w:tab/>
        </w:r>
        <w:r>
          <w:rPr>
            <w:noProof/>
            <w:webHidden/>
          </w:rPr>
          <w:fldChar w:fldCharType="begin"/>
        </w:r>
        <w:r>
          <w:rPr>
            <w:noProof/>
            <w:webHidden/>
          </w:rPr>
          <w:instrText xml:space="preserve"> PAGEREF _Toc211951510 \h </w:instrText>
        </w:r>
        <w:r>
          <w:rPr>
            <w:noProof/>
            <w:webHidden/>
          </w:rPr>
        </w:r>
        <w:r>
          <w:rPr>
            <w:noProof/>
            <w:webHidden/>
          </w:rPr>
          <w:fldChar w:fldCharType="separate"/>
        </w:r>
        <w:r w:rsidR="009319B6">
          <w:rPr>
            <w:noProof/>
            <w:webHidden/>
          </w:rPr>
          <w:t>43</w:t>
        </w:r>
        <w:r>
          <w:rPr>
            <w:noProof/>
            <w:webHidden/>
          </w:rPr>
          <w:fldChar w:fldCharType="end"/>
        </w:r>
      </w:hyperlink>
    </w:p>
    <w:p w14:paraId="1FF6D073" w14:textId="06919136" w:rsidR="00113C79" w:rsidRDefault="00113C79">
      <w:pPr>
        <w:pStyle w:val="ekillerTablosu"/>
        <w:tabs>
          <w:tab w:val="right" w:leader="dot" w:pos="9056"/>
        </w:tabs>
        <w:rPr>
          <w:rFonts w:eastAsiaTheme="minorEastAsia"/>
          <w:noProof/>
          <w:sz w:val="24"/>
          <w:szCs w:val="24"/>
          <w:lang w:eastAsia="tr-TR"/>
        </w:rPr>
      </w:pPr>
      <w:hyperlink w:anchor="_Toc211951511" w:history="1">
        <w:r w:rsidRPr="00D16B8A">
          <w:rPr>
            <w:rStyle w:val="Kpr"/>
            <w:noProof/>
          </w:rPr>
          <w:t>Tablo 16: Kocaeli İlinin GKaS Nüfusu ve Yüzdesi</w:t>
        </w:r>
        <w:r>
          <w:rPr>
            <w:noProof/>
            <w:webHidden/>
          </w:rPr>
          <w:tab/>
        </w:r>
        <w:r>
          <w:rPr>
            <w:noProof/>
            <w:webHidden/>
          </w:rPr>
          <w:fldChar w:fldCharType="begin"/>
        </w:r>
        <w:r>
          <w:rPr>
            <w:noProof/>
            <w:webHidden/>
          </w:rPr>
          <w:instrText xml:space="preserve"> PAGEREF _Toc211951511 \h </w:instrText>
        </w:r>
        <w:r>
          <w:rPr>
            <w:noProof/>
            <w:webHidden/>
          </w:rPr>
        </w:r>
        <w:r>
          <w:rPr>
            <w:noProof/>
            <w:webHidden/>
          </w:rPr>
          <w:fldChar w:fldCharType="separate"/>
        </w:r>
        <w:r w:rsidR="009319B6">
          <w:rPr>
            <w:noProof/>
            <w:webHidden/>
          </w:rPr>
          <w:t>45</w:t>
        </w:r>
        <w:r>
          <w:rPr>
            <w:noProof/>
            <w:webHidden/>
          </w:rPr>
          <w:fldChar w:fldCharType="end"/>
        </w:r>
      </w:hyperlink>
    </w:p>
    <w:p w14:paraId="5AA79A4D" w14:textId="55745545" w:rsidR="00113C79" w:rsidRDefault="00113C79">
      <w:pPr>
        <w:pStyle w:val="ekillerTablosu"/>
        <w:tabs>
          <w:tab w:val="right" w:leader="dot" w:pos="9056"/>
        </w:tabs>
        <w:rPr>
          <w:rFonts w:eastAsiaTheme="minorEastAsia"/>
          <w:noProof/>
          <w:sz w:val="24"/>
          <w:szCs w:val="24"/>
          <w:lang w:eastAsia="tr-TR"/>
        </w:rPr>
      </w:pPr>
      <w:hyperlink w:anchor="_Toc211951512" w:history="1">
        <w:r w:rsidRPr="00D16B8A">
          <w:rPr>
            <w:rStyle w:val="Kpr"/>
            <w:noProof/>
          </w:rPr>
          <w:t>Tablo 17: Kocaeli İlindeki Taşınmaz Kültür Varlıkları</w:t>
        </w:r>
        <w:r>
          <w:rPr>
            <w:noProof/>
            <w:webHidden/>
          </w:rPr>
          <w:tab/>
        </w:r>
        <w:r>
          <w:rPr>
            <w:noProof/>
            <w:webHidden/>
          </w:rPr>
          <w:fldChar w:fldCharType="begin"/>
        </w:r>
        <w:r>
          <w:rPr>
            <w:noProof/>
            <w:webHidden/>
          </w:rPr>
          <w:instrText xml:space="preserve"> PAGEREF _Toc211951512 \h </w:instrText>
        </w:r>
        <w:r>
          <w:rPr>
            <w:noProof/>
            <w:webHidden/>
          </w:rPr>
        </w:r>
        <w:r>
          <w:rPr>
            <w:noProof/>
            <w:webHidden/>
          </w:rPr>
          <w:fldChar w:fldCharType="separate"/>
        </w:r>
        <w:r w:rsidR="009319B6">
          <w:rPr>
            <w:noProof/>
            <w:webHidden/>
          </w:rPr>
          <w:t>49</w:t>
        </w:r>
        <w:r>
          <w:rPr>
            <w:noProof/>
            <w:webHidden/>
          </w:rPr>
          <w:fldChar w:fldCharType="end"/>
        </w:r>
      </w:hyperlink>
    </w:p>
    <w:p w14:paraId="6AD76399" w14:textId="4DB09677" w:rsidR="00113C79" w:rsidRDefault="00113C79">
      <w:pPr>
        <w:pStyle w:val="ekillerTablosu"/>
        <w:tabs>
          <w:tab w:val="right" w:leader="dot" w:pos="9056"/>
        </w:tabs>
        <w:rPr>
          <w:rFonts w:eastAsiaTheme="minorEastAsia"/>
          <w:noProof/>
          <w:sz w:val="24"/>
          <w:szCs w:val="24"/>
          <w:lang w:eastAsia="tr-TR"/>
        </w:rPr>
      </w:pPr>
      <w:hyperlink w:anchor="_Toc211951513" w:history="1">
        <w:r w:rsidRPr="00D16B8A">
          <w:rPr>
            <w:rStyle w:val="Kpr"/>
            <w:noProof/>
          </w:rPr>
          <w:t>Tablo 18: Kocaeli İlindeki Sit Alanları</w:t>
        </w:r>
        <w:r>
          <w:rPr>
            <w:noProof/>
            <w:webHidden/>
          </w:rPr>
          <w:tab/>
        </w:r>
        <w:r>
          <w:rPr>
            <w:noProof/>
            <w:webHidden/>
          </w:rPr>
          <w:fldChar w:fldCharType="begin"/>
        </w:r>
        <w:r>
          <w:rPr>
            <w:noProof/>
            <w:webHidden/>
          </w:rPr>
          <w:instrText xml:space="preserve"> PAGEREF _Toc211951513 \h </w:instrText>
        </w:r>
        <w:r>
          <w:rPr>
            <w:noProof/>
            <w:webHidden/>
          </w:rPr>
        </w:r>
        <w:r>
          <w:rPr>
            <w:noProof/>
            <w:webHidden/>
          </w:rPr>
          <w:fldChar w:fldCharType="separate"/>
        </w:r>
        <w:r w:rsidR="009319B6">
          <w:rPr>
            <w:noProof/>
            <w:webHidden/>
          </w:rPr>
          <w:t>49</w:t>
        </w:r>
        <w:r>
          <w:rPr>
            <w:noProof/>
            <w:webHidden/>
          </w:rPr>
          <w:fldChar w:fldCharType="end"/>
        </w:r>
      </w:hyperlink>
    </w:p>
    <w:p w14:paraId="6414C670" w14:textId="4BCC5AA0" w:rsidR="00113C79" w:rsidRDefault="00113C79">
      <w:pPr>
        <w:pStyle w:val="ekillerTablosu"/>
        <w:tabs>
          <w:tab w:val="right" w:leader="dot" w:pos="9056"/>
        </w:tabs>
        <w:rPr>
          <w:rFonts w:eastAsiaTheme="minorEastAsia"/>
          <w:noProof/>
          <w:sz w:val="24"/>
          <w:szCs w:val="24"/>
          <w:lang w:eastAsia="tr-TR"/>
        </w:rPr>
      </w:pPr>
      <w:hyperlink w:anchor="_Toc211951514" w:history="1">
        <w:r w:rsidRPr="00D16B8A">
          <w:rPr>
            <w:rStyle w:val="Kpr"/>
            <w:noProof/>
          </w:rPr>
          <w:t>Tablo 19:</w:t>
        </w:r>
        <w:r w:rsidRPr="00D16B8A">
          <w:rPr>
            <w:rStyle w:val="Kpr"/>
            <w:bCs/>
            <w:noProof/>
          </w:rPr>
          <w:t xml:space="preserve"> Sağlık Hizmeti Sunan Kurumlar ve Altyapılar</w:t>
        </w:r>
        <w:r>
          <w:rPr>
            <w:noProof/>
            <w:webHidden/>
          </w:rPr>
          <w:tab/>
        </w:r>
        <w:r>
          <w:rPr>
            <w:noProof/>
            <w:webHidden/>
          </w:rPr>
          <w:fldChar w:fldCharType="begin"/>
        </w:r>
        <w:r>
          <w:rPr>
            <w:noProof/>
            <w:webHidden/>
          </w:rPr>
          <w:instrText xml:space="preserve"> PAGEREF _Toc211951514 \h </w:instrText>
        </w:r>
        <w:r>
          <w:rPr>
            <w:noProof/>
            <w:webHidden/>
          </w:rPr>
        </w:r>
        <w:r>
          <w:rPr>
            <w:noProof/>
            <w:webHidden/>
          </w:rPr>
          <w:fldChar w:fldCharType="separate"/>
        </w:r>
        <w:r w:rsidR="009319B6">
          <w:rPr>
            <w:noProof/>
            <w:webHidden/>
          </w:rPr>
          <w:t>52</w:t>
        </w:r>
        <w:r>
          <w:rPr>
            <w:noProof/>
            <w:webHidden/>
          </w:rPr>
          <w:fldChar w:fldCharType="end"/>
        </w:r>
      </w:hyperlink>
    </w:p>
    <w:p w14:paraId="0C0D9939" w14:textId="75DD7101" w:rsidR="00113C79" w:rsidRDefault="00113C79">
      <w:pPr>
        <w:pStyle w:val="ekillerTablosu"/>
        <w:tabs>
          <w:tab w:val="right" w:leader="dot" w:pos="9056"/>
        </w:tabs>
        <w:rPr>
          <w:rFonts w:eastAsiaTheme="minorEastAsia"/>
          <w:noProof/>
          <w:sz w:val="24"/>
          <w:szCs w:val="24"/>
          <w:lang w:eastAsia="tr-TR"/>
        </w:rPr>
      </w:pPr>
      <w:hyperlink w:anchor="_Toc211951515" w:history="1">
        <w:r w:rsidRPr="00D16B8A">
          <w:rPr>
            <w:rStyle w:val="Kpr"/>
            <w:noProof/>
          </w:rPr>
          <w:t>Tablo 20: Sağlık Hizmetleri Kullanımı 1</w:t>
        </w:r>
        <w:r>
          <w:rPr>
            <w:noProof/>
            <w:webHidden/>
          </w:rPr>
          <w:tab/>
        </w:r>
        <w:r>
          <w:rPr>
            <w:noProof/>
            <w:webHidden/>
          </w:rPr>
          <w:fldChar w:fldCharType="begin"/>
        </w:r>
        <w:r>
          <w:rPr>
            <w:noProof/>
            <w:webHidden/>
          </w:rPr>
          <w:instrText xml:space="preserve"> PAGEREF _Toc211951515 \h </w:instrText>
        </w:r>
        <w:r>
          <w:rPr>
            <w:noProof/>
            <w:webHidden/>
          </w:rPr>
        </w:r>
        <w:r>
          <w:rPr>
            <w:noProof/>
            <w:webHidden/>
          </w:rPr>
          <w:fldChar w:fldCharType="separate"/>
        </w:r>
        <w:r w:rsidR="009319B6">
          <w:rPr>
            <w:noProof/>
            <w:webHidden/>
          </w:rPr>
          <w:t>52</w:t>
        </w:r>
        <w:r>
          <w:rPr>
            <w:noProof/>
            <w:webHidden/>
          </w:rPr>
          <w:fldChar w:fldCharType="end"/>
        </w:r>
      </w:hyperlink>
    </w:p>
    <w:p w14:paraId="00BBCDB8" w14:textId="37AD20E0" w:rsidR="00113C79" w:rsidRDefault="00113C79">
      <w:pPr>
        <w:pStyle w:val="ekillerTablosu"/>
        <w:tabs>
          <w:tab w:val="right" w:leader="dot" w:pos="9056"/>
        </w:tabs>
        <w:rPr>
          <w:rFonts w:eastAsiaTheme="minorEastAsia"/>
          <w:noProof/>
          <w:sz w:val="24"/>
          <w:szCs w:val="24"/>
          <w:lang w:eastAsia="tr-TR"/>
        </w:rPr>
      </w:pPr>
      <w:hyperlink w:anchor="_Toc211951516" w:history="1">
        <w:r w:rsidRPr="00D16B8A">
          <w:rPr>
            <w:rStyle w:val="Kpr"/>
            <w:noProof/>
          </w:rPr>
          <w:t>Tablo 21: Sağlık Hizmetleri Kullanımı 2</w:t>
        </w:r>
        <w:r>
          <w:rPr>
            <w:noProof/>
            <w:webHidden/>
          </w:rPr>
          <w:tab/>
        </w:r>
        <w:r>
          <w:rPr>
            <w:noProof/>
            <w:webHidden/>
          </w:rPr>
          <w:fldChar w:fldCharType="begin"/>
        </w:r>
        <w:r>
          <w:rPr>
            <w:noProof/>
            <w:webHidden/>
          </w:rPr>
          <w:instrText xml:space="preserve"> PAGEREF _Toc211951516 \h </w:instrText>
        </w:r>
        <w:r>
          <w:rPr>
            <w:noProof/>
            <w:webHidden/>
          </w:rPr>
        </w:r>
        <w:r>
          <w:rPr>
            <w:noProof/>
            <w:webHidden/>
          </w:rPr>
          <w:fldChar w:fldCharType="separate"/>
        </w:r>
        <w:r w:rsidR="009319B6">
          <w:rPr>
            <w:noProof/>
            <w:webHidden/>
          </w:rPr>
          <w:t>52</w:t>
        </w:r>
        <w:r>
          <w:rPr>
            <w:noProof/>
            <w:webHidden/>
          </w:rPr>
          <w:fldChar w:fldCharType="end"/>
        </w:r>
      </w:hyperlink>
    </w:p>
    <w:p w14:paraId="3FCFAD30" w14:textId="42995A3C" w:rsidR="00113C79" w:rsidRDefault="00113C79">
      <w:pPr>
        <w:pStyle w:val="ekillerTablosu"/>
        <w:tabs>
          <w:tab w:val="right" w:leader="dot" w:pos="9056"/>
        </w:tabs>
        <w:rPr>
          <w:rFonts w:eastAsiaTheme="minorEastAsia"/>
          <w:noProof/>
          <w:sz w:val="24"/>
          <w:szCs w:val="24"/>
          <w:lang w:eastAsia="tr-TR"/>
        </w:rPr>
      </w:pPr>
      <w:hyperlink w:anchor="_Toc211951517" w:history="1">
        <w:r w:rsidRPr="00D16B8A">
          <w:rPr>
            <w:rStyle w:val="Kpr"/>
            <w:noProof/>
          </w:rPr>
          <w:t>Tablo 22: Sağlıkta İnsan Kaynakları</w:t>
        </w:r>
        <w:r>
          <w:rPr>
            <w:noProof/>
            <w:webHidden/>
          </w:rPr>
          <w:tab/>
        </w:r>
        <w:r>
          <w:rPr>
            <w:noProof/>
            <w:webHidden/>
          </w:rPr>
          <w:fldChar w:fldCharType="begin"/>
        </w:r>
        <w:r>
          <w:rPr>
            <w:noProof/>
            <w:webHidden/>
          </w:rPr>
          <w:instrText xml:space="preserve"> PAGEREF _Toc211951517 \h </w:instrText>
        </w:r>
        <w:r>
          <w:rPr>
            <w:noProof/>
            <w:webHidden/>
          </w:rPr>
        </w:r>
        <w:r>
          <w:rPr>
            <w:noProof/>
            <w:webHidden/>
          </w:rPr>
          <w:fldChar w:fldCharType="separate"/>
        </w:r>
        <w:r w:rsidR="009319B6">
          <w:rPr>
            <w:noProof/>
            <w:webHidden/>
          </w:rPr>
          <w:t>53</w:t>
        </w:r>
        <w:r>
          <w:rPr>
            <w:noProof/>
            <w:webHidden/>
          </w:rPr>
          <w:fldChar w:fldCharType="end"/>
        </w:r>
      </w:hyperlink>
    </w:p>
    <w:p w14:paraId="1D33DDC3" w14:textId="58EED757" w:rsidR="00113C79" w:rsidRDefault="00113C79">
      <w:pPr>
        <w:pStyle w:val="ekillerTablosu"/>
        <w:tabs>
          <w:tab w:val="right" w:leader="dot" w:pos="9056"/>
        </w:tabs>
        <w:rPr>
          <w:rFonts w:eastAsiaTheme="minorEastAsia"/>
          <w:noProof/>
          <w:sz w:val="24"/>
          <w:szCs w:val="24"/>
          <w:lang w:eastAsia="tr-TR"/>
        </w:rPr>
      </w:pPr>
      <w:hyperlink w:anchor="_Toc211951518" w:history="1">
        <w:r w:rsidRPr="00D16B8A">
          <w:rPr>
            <w:rStyle w:val="Kpr"/>
            <w:noProof/>
          </w:rPr>
          <w:t>Tablo 23: Acil Sağlık Hizmetleri</w:t>
        </w:r>
        <w:r>
          <w:rPr>
            <w:noProof/>
            <w:webHidden/>
          </w:rPr>
          <w:tab/>
        </w:r>
        <w:r>
          <w:rPr>
            <w:noProof/>
            <w:webHidden/>
          </w:rPr>
          <w:fldChar w:fldCharType="begin"/>
        </w:r>
        <w:r>
          <w:rPr>
            <w:noProof/>
            <w:webHidden/>
          </w:rPr>
          <w:instrText xml:space="preserve"> PAGEREF _Toc211951518 \h </w:instrText>
        </w:r>
        <w:r>
          <w:rPr>
            <w:noProof/>
            <w:webHidden/>
          </w:rPr>
        </w:r>
        <w:r>
          <w:rPr>
            <w:noProof/>
            <w:webHidden/>
          </w:rPr>
          <w:fldChar w:fldCharType="separate"/>
        </w:r>
        <w:r w:rsidR="009319B6">
          <w:rPr>
            <w:noProof/>
            <w:webHidden/>
          </w:rPr>
          <w:t>53</w:t>
        </w:r>
        <w:r>
          <w:rPr>
            <w:noProof/>
            <w:webHidden/>
          </w:rPr>
          <w:fldChar w:fldCharType="end"/>
        </w:r>
      </w:hyperlink>
    </w:p>
    <w:p w14:paraId="69CF402E" w14:textId="5FBDA773" w:rsidR="00113C79" w:rsidRDefault="00113C79">
      <w:pPr>
        <w:pStyle w:val="ekillerTablosu"/>
        <w:tabs>
          <w:tab w:val="right" w:leader="dot" w:pos="9056"/>
        </w:tabs>
        <w:rPr>
          <w:rFonts w:eastAsiaTheme="minorEastAsia"/>
          <w:noProof/>
          <w:sz w:val="24"/>
          <w:szCs w:val="24"/>
          <w:lang w:eastAsia="tr-TR"/>
        </w:rPr>
      </w:pPr>
      <w:hyperlink w:anchor="_Toc211951519" w:history="1">
        <w:r w:rsidRPr="00D16B8A">
          <w:rPr>
            <w:rStyle w:val="Kpr"/>
            <w:noProof/>
          </w:rPr>
          <w:t>Tablo 24: Kocaeli İlinde Ekilebilir Arazinin Ürüne ve Kullanım Alanına Göre Dağılımı</w:t>
        </w:r>
        <w:r>
          <w:rPr>
            <w:noProof/>
            <w:webHidden/>
          </w:rPr>
          <w:tab/>
        </w:r>
        <w:r>
          <w:rPr>
            <w:noProof/>
            <w:webHidden/>
          </w:rPr>
          <w:fldChar w:fldCharType="begin"/>
        </w:r>
        <w:r>
          <w:rPr>
            <w:noProof/>
            <w:webHidden/>
          </w:rPr>
          <w:instrText xml:space="preserve"> PAGEREF _Toc211951519 \h </w:instrText>
        </w:r>
        <w:r>
          <w:rPr>
            <w:noProof/>
            <w:webHidden/>
          </w:rPr>
        </w:r>
        <w:r>
          <w:rPr>
            <w:noProof/>
            <w:webHidden/>
          </w:rPr>
          <w:fldChar w:fldCharType="separate"/>
        </w:r>
        <w:r w:rsidR="009319B6">
          <w:rPr>
            <w:noProof/>
            <w:webHidden/>
          </w:rPr>
          <w:t>57</w:t>
        </w:r>
        <w:r>
          <w:rPr>
            <w:noProof/>
            <w:webHidden/>
          </w:rPr>
          <w:fldChar w:fldCharType="end"/>
        </w:r>
      </w:hyperlink>
    </w:p>
    <w:p w14:paraId="4EDE0358" w14:textId="39936ED5" w:rsidR="00113C79" w:rsidRDefault="00113C79">
      <w:pPr>
        <w:pStyle w:val="ekillerTablosu"/>
        <w:tabs>
          <w:tab w:val="right" w:leader="dot" w:pos="9056"/>
        </w:tabs>
        <w:rPr>
          <w:rFonts w:eastAsiaTheme="minorEastAsia"/>
          <w:noProof/>
          <w:sz w:val="24"/>
          <w:szCs w:val="24"/>
          <w:lang w:eastAsia="tr-TR"/>
        </w:rPr>
      </w:pPr>
      <w:hyperlink w:anchor="_Toc211951520" w:history="1">
        <w:r w:rsidRPr="00D16B8A">
          <w:rPr>
            <w:rStyle w:val="Kpr"/>
            <w:noProof/>
          </w:rPr>
          <w:t xml:space="preserve">Tablo 25: </w:t>
        </w:r>
        <w:r w:rsidRPr="00D16B8A">
          <w:rPr>
            <w:rStyle w:val="Kpr"/>
            <w:bCs/>
            <w:noProof/>
          </w:rPr>
          <w:t>Kocaeli İli İlçelere Göre Tarım ve Hayvancılık Durumu</w:t>
        </w:r>
        <w:r>
          <w:rPr>
            <w:noProof/>
            <w:webHidden/>
          </w:rPr>
          <w:tab/>
        </w:r>
        <w:r>
          <w:rPr>
            <w:noProof/>
            <w:webHidden/>
          </w:rPr>
          <w:fldChar w:fldCharType="begin"/>
        </w:r>
        <w:r>
          <w:rPr>
            <w:noProof/>
            <w:webHidden/>
          </w:rPr>
          <w:instrText xml:space="preserve"> PAGEREF _Toc211951520 \h </w:instrText>
        </w:r>
        <w:r>
          <w:rPr>
            <w:noProof/>
            <w:webHidden/>
          </w:rPr>
        </w:r>
        <w:r>
          <w:rPr>
            <w:noProof/>
            <w:webHidden/>
          </w:rPr>
          <w:fldChar w:fldCharType="separate"/>
        </w:r>
        <w:r w:rsidR="009319B6">
          <w:rPr>
            <w:noProof/>
            <w:webHidden/>
          </w:rPr>
          <w:t>58</w:t>
        </w:r>
        <w:r>
          <w:rPr>
            <w:noProof/>
            <w:webHidden/>
          </w:rPr>
          <w:fldChar w:fldCharType="end"/>
        </w:r>
      </w:hyperlink>
    </w:p>
    <w:p w14:paraId="3633309E" w14:textId="3E184A52" w:rsidR="00113C79" w:rsidRDefault="00113C79">
      <w:pPr>
        <w:pStyle w:val="ekillerTablosu"/>
        <w:tabs>
          <w:tab w:val="right" w:leader="dot" w:pos="9056"/>
        </w:tabs>
        <w:rPr>
          <w:rFonts w:eastAsiaTheme="minorEastAsia"/>
          <w:noProof/>
          <w:sz w:val="24"/>
          <w:szCs w:val="24"/>
          <w:lang w:eastAsia="tr-TR"/>
        </w:rPr>
      </w:pPr>
      <w:hyperlink w:anchor="_Toc211951521" w:history="1">
        <w:r w:rsidRPr="00D16B8A">
          <w:rPr>
            <w:rStyle w:val="Kpr"/>
            <w:noProof/>
          </w:rPr>
          <w:t>Tablo 26: Kocaeli İlindeki Organize Sanayi Bölgeleri</w:t>
        </w:r>
        <w:r>
          <w:rPr>
            <w:noProof/>
            <w:webHidden/>
          </w:rPr>
          <w:tab/>
        </w:r>
        <w:r>
          <w:rPr>
            <w:noProof/>
            <w:webHidden/>
          </w:rPr>
          <w:fldChar w:fldCharType="begin"/>
        </w:r>
        <w:r>
          <w:rPr>
            <w:noProof/>
            <w:webHidden/>
          </w:rPr>
          <w:instrText xml:space="preserve"> PAGEREF _Toc211951521 \h </w:instrText>
        </w:r>
        <w:r>
          <w:rPr>
            <w:noProof/>
            <w:webHidden/>
          </w:rPr>
        </w:r>
        <w:r>
          <w:rPr>
            <w:noProof/>
            <w:webHidden/>
          </w:rPr>
          <w:fldChar w:fldCharType="separate"/>
        </w:r>
        <w:r w:rsidR="009319B6">
          <w:rPr>
            <w:noProof/>
            <w:webHidden/>
          </w:rPr>
          <w:t>59</w:t>
        </w:r>
        <w:r>
          <w:rPr>
            <w:noProof/>
            <w:webHidden/>
          </w:rPr>
          <w:fldChar w:fldCharType="end"/>
        </w:r>
      </w:hyperlink>
    </w:p>
    <w:p w14:paraId="64DCFB95" w14:textId="10AECB62" w:rsidR="00113C79" w:rsidRDefault="00113C79">
      <w:pPr>
        <w:pStyle w:val="ekillerTablosu"/>
        <w:tabs>
          <w:tab w:val="right" w:leader="dot" w:pos="9056"/>
        </w:tabs>
        <w:rPr>
          <w:rFonts w:eastAsiaTheme="minorEastAsia"/>
          <w:noProof/>
          <w:sz w:val="24"/>
          <w:szCs w:val="24"/>
          <w:lang w:eastAsia="tr-TR"/>
        </w:rPr>
      </w:pPr>
      <w:hyperlink w:anchor="_Toc211951522" w:history="1">
        <w:r w:rsidRPr="00D16B8A">
          <w:rPr>
            <w:rStyle w:val="Kpr"/>
            <w:noProof/>
          </w:rPr>
          <w:t>Tablo 27: Kocaeli İlinde Sanayi İşletmelerinin Sektörel Dağılımı</w:t>
        </w:r>
        <w:r>
          <w:rPr>
            <w:noProof/>
            <w:webHidden/>
          </w:rPr>
          <w:tab/>
        </w:r>
        <w:r>
          <w:rPr>
            <w:noProof/>
            <w:webHidden/>
          </w:rPr>
          <w:fldChar w:fldCharType="begin"/>
        </w:r>
        <w:r>
          <w:rPr>
            <w:noProof/>
            <w:webHidden/>
          </w:rPr>
          <w:instrText xml:space="preserve"> PAGEREF _Toc211951522 \h </w:instrText>
        </w:r>
        <w:r>
          <w:rPr>
            <w:noProof/>
            <w:webHidden/>
          </w:rPr>
        </w:r>
        <w:r>
          <w:rPr>
            <w:noProof/>
            <w:webHidden/>
          </w:rPr>
          <w:fldChar w:fldCharType="separate"/>
        </w:r>
        <w:r w:rsidR="009319B6">
          <w:rPr>
            <w:noProof/>
            <w:webHidden/>
          </w:rPr>
          <w:t>61</w:t>
        </w:r>
        <w:r>
          <w:rPr>
            <w:noProof/>
            <w:webHidden/>
          </w:rPr>
          <w:fldChar w:fldCharType="end"/>
        </w:r>
      </w:hyperlink>
    </w:p>
    <w:p w14:paraId="0CAC6956" w14:textId="2118B0B0" w:rsidR="00113C79" w:rsidRDefault="00113C79">
      <w:pPr>
        <w:pStyle w:val="ekillerTablosu"/>
        <w:tabs>
          <w:tab w:val="right" w:leader="dot" w:pos="9056"/>
        </w:tabs>
        <w:rPr>
          <w:rFonts w:eastAsiaTheme="minorEastAsia"/>
          <w:noProof/>
          <w:sz w:val="24"/>
          <w:szCs w:val="24"/>
          <w:lang w:eastAsia="tr-TR"/>
        </w:rPr>
      </w:pPr>
      <w:hyperlink w:anchor="_Toc211951523" w:history="1">
        <w:r w:rsidRPr="00D16B8A">
          <w:rPr>
            <w:rStyle w:val="Kpr"/>
            <w:noProof/>
          </w:rPr>
          <w:t>Tablo 28: 2019-2024 Yılları Kocaeli İli Emeklilik Verileri</w:t>
        </w:r>
        <w:r>
          <w:rPr>
            <w:noProof/>
            <w:webHidden/>
          </w:rPr>
          <w:tab/>
        </w:r>
        <w:r>
          <w:rPr>
            <w:noProof/>
            <w:webHidden/>
          </w:rPr>
          <w:fldChar w:fldCharType="begin"/>
        </w:r>
        <w:r>
          <w:rPr>
            <w:noProof/>
            <w:webHidden/>
          </w:rPr>
          <w:instrText xml:space="preserve"> PAGEREF _Toc211951523 \h </w:instrText>
        </w:r>
        <w:r>
          <w:rPr>
            <w:noProof/>
            <w:webHidden/>
          </w:rPr>
        </w:r>
        <w:r>
          <w:rPr>
            <w:noProof/>
            <w:webHidden/>
          </w:rPr>
          <w:fldChar w:fldCharType="separate"/>
        </w:r>
        <w:r w:rsidR="009319B6">
          <w:rPr>
            <w:noProof/>
            <w:webHidden/>
          </w:rPr>
          <w:t>63</w:t>
        </w:r>
        <w:r>
          <w:rPr>
            <w:noProof/>
            <w:webHidden/>
          </w:rPr>
          <w:fldChar w:fldCharType="end"/>
        </w:r>
      </w:hyperlink>
    </w:p>
    <w:p w14:paraId="4D51B26D" w14:textId="4C7E1F27" w:rsidR="00113C79" w:rsidRDefault="00113C79">
      <w:pPr>
        <w:pStyle w:val="ekillerTablosu"/>
        <w:tabs>
          <w:tab w:val="right" w:leader="dot" w:pos="9056"/>
        </w:tabs>
        <w:rPr>
          <w:rFonts w:eastAsiaTheme="minorEastAsia"/>
          <w:noProof/>
          <w:sz w:val="24"/>
          <w:szCs w:val="24"/>
          <w:lang w:eastAsia="tr-TR"/>
        </w:rPr>
      </w:pPr>
      <w:hyperlink w:anchor="_Toc211951524" w:history="1">
        <w:r w:rsidRPr="00D16B8A">
          <w:rPr>
            <w:rStyle w:val="Kpr"/>
            <w:noProof/>
          </w:rPr>
          <w:t>Tablo 29: Potansiyel Çevresel ve Sosyal Riskler ve Etkiler</w:t>
        </w:r>
        <w:r>
          <w:rPr>
            <w:noProof/>
            <w:webHidden/>
          </w:rPr>
          <w:tab/>
        </w:r>
        <w:r>
          <w:rPr>
            <w:noProof/>
            <w:webHidden/>
          </w:rPr>
          <w:fldChar w:fldCharType="begin"/>
        </w:r>
        <w:r>
          <w:rPr>
            <w:noProof/>
            <w:webHidden/>
          </w:rPr>
          <w:instrText xml:space="preserve"> PAGEREF _Toc211951524 \h </w:instrText>
        </w:r>
        <w:r>
          <w:rPr>
            <w:noProof/>
            <w:webHidden/>
          </w:rPr>
        </w:r>
        <w:r>
          <w:rPr>
            <w:noProof/>
            <w:webHidden/>
          </w:rPr>
          <w:fldChar w:fldCharType="separate"/>
        </w:r>
        <w:r w:rsidR="009319B6">
          <w:rPr>
            <w:noProof/>
            <w:webHidden/>
          </w:rPr>
          <w:t>66</w:t>
        </w:r>
        <w:r>
          <w:rPr>
            <w:noProof/>
            <w:webHidden/>
          </w:rPr>
          <w:fldChar w:fldCharType="end"/>
        </w:r>
      </w:hyperlink>
    </w:p>
    <w:p w14:paraId="5236E38D" w14:textId="042A3F88" w:rsidR="00113C79" w:rsidRDefault="00113C79">
      <w:pPr>
        <w:pStyle w:val="ekillerTablosu"/>
        <w:tabs>
          <w:tab w:val="right" w:leader="dot" w:pos="9056"/>
        </w:tabs>
        <w:rPr>
          <w:rFonts w:eastAsiaTheme="minorEastAsia"/>
          <w:noProof/>
          <w:sz w:val="24"/>
          <w:szCs w:val="24"/>
          <w:lang w:eastAsia="tr-TR"/>
        </w:rPr>
      </w:pPr>
      <w:hyperlink w:anchor="_Toc211951525" w:history="1">
        <w:r w:rsidRPr="00D16B8A">
          <w:rPr>
            <w:rStyle w:val="Kpr"/>
            <w:noProof/>
          </w:rPr>
          <w:t>Tablo 30: Güçlendirme/Yıkım/Yeniden İnşa Çalışmaları Riskleri ve Etkileri İçin Azaltma Önlemleri</w:t>
        </w:r>
        <w:r>
          <w:rPr>
            <w:noProof/>
            <w:webHidden/>
          </w:rPr>
          <w:tab/>
        </w:r>
        <w:r>
          <w:rPr>
            <w:noProof/>
            <w:webHidden/>
          </w:rPr>
          <w:fldChar w:fldCharType="begin"/>
        </w:r>
        <w:r>
          <w:rPr>
            <w:noProof/>
            <w:webHidden/>
          </w:rPr>
          <w:instrText xml:space="preserve"> PAGEREF _Toc211951525 \h </w:instrText>
        </w:r>
        <w:r>
          <w:rPr>
            <w:noProof/>
            <w:webHidden/>
          </w:rPr>
        </w:r>
        <w:r>
          <w:rPr>
            <w:noProof/>
            <w:webHidden/>
          </w:rPr>
          <w:fldChar w:fldCharType="separate"/>
        </w:r>
        <w:r w:rsidR="009319B6">
          <w:rPr>
            <w:noProof/>
            <w:webHidden/>
          </w:rPr>
          <w:t>73</w:t>
        </w:r>
        <w:r>
          <w:rPr>
            <w:noProof/>
            <w:webHidden/>
          </w:rPr>
          <w:fldChar w:fldCharType="end"/>
        </w:r>
      </w:hyperlink>
    </w:p>
    <w:p w14:paraId="1EC47DE7" w14:textId="5666446F" w:rsidR="00113C79" w:rsidRDefault="00113C79">
      <w:pPr>
        <w:pStyle w:val="ekillerTablosu"/>
        <w:tabs>
          <w:tab w:val="right" w:leader="dot" w:pos="9056"/>
        </w:tabs>
        <w:rPr>
          <w:rFonts w:eastAsiaTheme="minorEastAsia"/>
          <w:noProof/>
          <w:sz w:val="24"/>
          <w:szCs w:val="24"/>
          <w:lang w:eastAsia="tr-TR"/>
        </w:rPr>
      </w:pPr>
      <w:hyperlink w:anchor="_Toc211951526" w:history="1">
        <w:r w:rsidRPr="00D16B8A">
          <w:rPr>
            <w:rStyle w:val="Kpr"/>
            <w:noProof/>
          </w:rPr>
          <w:t>Tablo 31: Kocaeli İli ÇSYP Uygulaması Kapsamındaki Rol ve Sorumluluklar</w:t>
        </w:r>
        <w:r>
          <w:rPr>
            <w:noProof/>
            <w:webHidden/>
          </w:rPr>
          <w:tab/>
        </w:r>
        <w:r>
          <w:rPr>
            <w:noProof/>
            <w:webHidden/>
          </w:rPr>
          <w:fldChar w:fldCharType="begin"/>
        </w:r>
        <w:r>
          <w:rPr>
            <w:noProof/>
            <w:webHidden/>
          </w:rPr>
          <w:instrText xml:space="preserve"> PAGEREF _Toc211951526 \h </w:instrText>
        </w:r>
        <w:r>
          <w:rPr>
            <w:noProof/>
            <w:webHidden/>
          </w:rPr>
        </w:r>
        <w:r>
          <w:rPr>
            <w:noProof/>
            <w:webHidden/>
          </w:rPr>
          <w:fldChar w:fldCharType="separate"/>
        </w:r>
        <w:r w:rsidR="009319B6">
          <w:rPr>
            <w:noProof/>
            <w:webHidden/>
          </w:rPr>
          <w:t>89</w:t>
        </w:r>
        <w:r>
          <w:rPr>
            <w:noProof/>
            <w:webHidden/>
          </w:rPr>
          <w:fldChar w:fldCharType="end"/>
        </w:r>
      </w:hyperlink>
    </w:p>
    <w:p w14:paraId="731ECD0C" w14:textId="6BDAFCF3" w:rsidR="00113C79" w:rsidRDefault="00113C79">
      <w:pPr>
        <w:pStyle w:val="ekillerTablosu"/>
        <w:tabs>
          <w:tab w:val="right" w:leader="dot" w:pos="9056"/>
        </w:tabs>
        <w:rPr>
          <w:rFonts w:eastAsiaTheme="minorEastAsia"/>
          <w:noProof/>
          <w:sz w:val="24"/>
          <w:szCs w:val="24"/>
          <w:lang w:eastAsia="tr-TR"/>
        </w:rPr>
      </w:pPr>
      <w:hyperlink w:anchor="_Toc211951527" w:history="1">
        <w:r w:rsidRPr="00D16B8A">
          <w:rPr>
            <w:rStyle w:val="Kpr"/>
            <w:noProof/>
          </w:rPr>
          <w:t xml:space="preserve">Tablo 32: </w:t>
        </w:r>
        <w:r w:rsidRPr="00D16B8A">
          <w:rPr>
            <w:rStyle w:val="Kpr"/>
            <w:bCs/>
            <w:noProof/>
          </w:rPr>
          <w:t>Güçlendirme/Yıkım/Yeniden İnşa Çalışmalarının Çevresel ve Sosyal İzlenmesi</w:t>
        </w:r>
        <w:r>
          <w:rPr>
            <w:noProof/>
            <w:webHidden/>
          </w:rPr>
          <w:tab/>
        </w:r>
        <w:r>
          <w:rPr>
            <w:noProof/>
            <w:webHidden/>
          </w:rPr>
          <w:fldChar w:fldCharType="begin"/>
        </w:r>
        <w:r>
          <w:rPr>
            <w:noProof/>
            <w:webHidden/>
          </w:rPr>
          <w:instrText xml:space="preserve"> PAGEREF _Toc211951527 \h </w:instrText>
        </w:r>
        <w:r>
          <w:rPr>
            <w:noProof/>
            <w:webHidden/>
          </w:rPr>
        </w:r>
        <w:r>
          <w:rPr>
            <w:noProof/>
            <w:webHidden/>
          </w:rPr>
          <w:fldChar w:fldCharType="separate"/>
        </w:r>
        <w:r w:rsidR="009319B6">
          <w:rPr>
            <w:noProof/>
            <w:webHidden/>
          </w:rPr>
          <w:t>99</w:t>
        </w:r>
        <w:r>
          <w:rPr>
            <w:noProof/>
            <w:webHidden/>
          </w:rPr>
          <w:fldChar w:fldCharType="end"/>
        </w:r>
      </w:hyperlink>
    </w:p>
    <w:p w14:paraId="7FAD4628" w14:textId="2BD137A6" w:rsidR="00113C79" w:rsidRDefault="00113C79">
      <w:pPr>
        <w:pStyle w:val="ekillerTablosu"/>
        <w:tabs>
          <w:tab w:val="right" w:leader="dot" w:pos="9056"/>
        </w:tabs>
        <w:rPr>
          <w:rFonts w:eastAsiaTheme="minorEastAsia"/>
          <w:noProof/>
          <w:sz w:val="24"/>
          <w:szCs w:val="24"/>
          <w:lang w:eastAsia="tr-TR"/>
        </w:rPr>
      </w:pPr>
      <w:hyperlink w:anchor="_Toc211951528" w:history="1">
        <w:r w:rsidRPr="00D16B8A">
          <w:rPr>
            <w:rStyle w:val="Kpr"/>
            <w:noProof/>
          </w:rPr>
          <w:t>Tablo 33: ÇSYP Uygulamasına İlişkin Raporlama Gereklilikleri</w:t>
        </w:r>
        <w:r>
          <w:rPr>
            <w:noProof/>
            <w:webHidden/>
          </w:rPr>
          <w:tab/>
        </w:r>
        <w:r>
          <w:rPr>
            <w:noProof/>
            <w:webHidden/>
          </w:rPr>
          <w:fldChar w:fldCharType="begin"/>
        </w:r>
        <w:r>
          <w:rPr>
            <w:noProof/>
            <w:webHidden/>
          </w:rPr>
          <w:instrText xml:space="preserve"> PAGEREF _Toc211951528 \h </w:instrText>
        </w:r>
        <w:r>
          <w:rPr>
            <w:noProof/>
            <w:webHidden/>
          </w:rPr>
        </w:r>
        <w:r>
          <w:rPr>
            <w:noProof/>
            <w:webHidden/>
          </w:rPr>
          <w:fldChar w:fldCharType="separate"/>
        </w:r>
        <w:r w:rsidR="009319B6">
          <w:rPr>
            <w:noProof/>
            <w:webHidden/>
          </w:rPr>
          <w:t>107</w:t>
        </w:r>
        <w:r>
          <w:rPr>
            <w:noProof/>
            <w:webHidden/>
          </w:rPr>
          <w:fldChar w:fldCharType="end"/>
        </w:r>
      </w:hyperlink>
    </w:p>
    <w:p w14:paraId="70838D8F" w14:textId="114903A3" w:rsidR="00AF751F" w:rsidRPr="006F2961" w:rsidRDefault="00C321B3">
      <w:pPr>
        <w:rPr>
          <w:b/>
          <w:bCs/>
          <w:sz w:val="28"/>
          <w:szCs w:val="28"/>
        </w:rPr>
      </w:pPr>
      <w:r w:rsidRPr="006F2961">
        <w:rPr>
          <w:b/>
          <w:bCs/>
          <w:sz w:val="28"/>
          <w:szCs w:val="28"/>
        </w:rPr>
        <w:fldChar w:fldCharType="end"/>
      </w:r>
    </w:p>
    <w:p w14:paraId="7676D8E8" w14:textId="77777777" w:rsidR="00F028FF" w:rsidRPr="006F2961" w:rsidRDefault="00F028FF">
      <w:pPr>
        <w:rPr>
          <w:b/>
          <w:bCs/>
          <w:sz w:val="28"/>
          <w:szCs w:val="28"/>
        </w:rPr>
      </w:pPr>
    </w:p>
    <w:p w14:paraId="77B5DCB1" w14:textId="77777777" w:rsidR="00F028FF" w:rsidRDefault="00F028FF">
      <w:pPr>
        <w:rPr>
          <w:b/>
          <w:bCs/>
          <w:sz w:val="28"/>
          <w:szCs w:val="28"/>
        </w:rPr>
      </w:pPr>
    </w:p>
    <w:p w14:paraId="0B8138CD" w14:textId="77777777" w:rsidR="004B738D" w:rsidRDefault="004B738D">
      <w:pPr>
        <w:rPr>
          <w:b/>
          <w:bCs/>
          <w:sz w:val="28"/>
          <w:szCs w:val="28"/>
        </w:rPr>
      </w:pPr>
    </w:p>
    <w:p w14:paraId="5172BF2E" w14:textId="77777777" w:rsidR="004B738D" w:rsidRDefault="004B738D">
      <w:pPr>
        <w:rPr>
          <w:b/>
          <w:bCs/>
          <w:sz w:val="28"/>
          <w:szCs w:val="28"/>
        </w:rPr>
      </w:pPr>
    </w:p>
    <w:p w14:paraId="0C8B59A7" w14:textId="77777777" w:rsidR="004B738D" w:rsidRDefault="004B738D">
      <w:pPr>
        <w:rPr>
          <w:b/>
          <w:bCs/>
          <w:sz w:val="28"/>
          <w:szCs w:val="28"/>
        </w:rPr>
      </w:pPr>
    </w:p>
    <w:p w14:paraId="3571EE3B" w14:textId="77777777" w:rsidR="004B738D" w:rsidRDefault="004B738D">
      <w:pPr>
        <w:rPr>
          <w:b/>
          <w:bCs/>
          <w:sz w:val="28"/>
          <w:szCs w:val="28"/>
        </w:rPr>
      </w:pPr>
    </w:p>
    <w:p w14:paraId="4E828472" w14:textId="77777777" w:rsidR="004B738D" w:rsidRDefault="004B738D">
      <w:pPr>
        <w:rPr>
          <w:b/>
          <w:bCs/>
          <w:sz w:val="28"/>
          <w:szCs w:val="28"/>
        </w:rPr>
      </w:pPr>
    </w:p>
    <w:p w14:paraId="65BC5F7C" w14:textId="77777777" w:rsidR="004B738D" w:rsidRDefault="004B738D">
      <w:pPr>
        <w:rPr>
          <w:b/>
          <w:bCs/>
          <w:sz w:val="28"/>
          <w:szCs w:val="28"/>
        </w:rPr>
      </w:pPr>
    </w:p>
    <w:p w14:paraId="78587F15" w14:textId="77777777" w:rsidR="004B738D" w:rsidRDefault="004B738D">
      <w:pPr>
        <w:rPr>
          <w:b/>
          <w:bCs/>
          <w:sz w:val="28"/>
          <w:szCs w:val="28"/>
        </w:rPr>
      </w:pPr>
    </w:p>
    <w:p w14:paraId="6998E731" w14:textId="77777777" w:rsidR="004B738D" w:rsidRDefault="004B738D">
      <w:pPr>
        <w:rPr>
          <w:b/>
          <w:bCs/>
          <w:sz w:val="28"/>
          <w:szCs w:val="28"/>
        </w:rPr>
      </w:pPr>
    </w:p>
    <w:p w14:paraId="1A785648" w14:textId="77777777" w:rsidR="004B738D" w:rsidRDefault="004B738D">
      <w:pPr>
        <w:rPr>
          <w:b/>
          <w:bCs/>
          <w:sz w:val="28"/>
          <w:szCs w:val="28"/>
        </w:rPr>
      </w:pPr>
    </w:p>
    <w:p w14:paraId="393AC744" w14:textId="77777777" w:rsidR="004B738D" w:rsidRDefault="004B738D">
      <w:pPr>
        <w:rPr>
          <w:b/>
          <w:bCs/>
          <w:sz w:val="28"/>
          <w:szCs w:val="28"/>
        </w:rPr>
      </w:pPr>
    </w:p>
    <w:p w14:paraId="29C0162C" w14:textId="77777777" w:rsidR="004B738D" w:rsidRDefault="004B738D">
      <w:pPr>
        <w:rPr>
          <w:b/>
          <w:bCs/>
          <w:sz w:val="28"/>
          <w:szCs w:val="28"/>
        </w:rPr>
      </w:pPr>
    </w:p>
    <w:p w14:paraId="52E727CB" w14:textId="77777777" w:rsidR="004B738D" w:rsidRDefault="004B738D">
      <w:pPr>
        <w:rPr>
          <w:b/>
          <w:bCs/>
          <w:sz w:val="28"/>
          <w:szCs w:val="28"/>
        </w:rPr>
      </w:pPr>
    </w:p>
    <w:p w14:paraId="3FFFE98B" w14:textId="77777777" w:rsidR="004B738D" w:rsidRDefault="004B738D">
      <w:pPr>
        <w:rPr>
          <w:b/>
          <w:bCs/>
          <w:sz w:val="28"/>
          <w:szCs w:val="28"/>
        </w:rPr>
      </w:pPr>
    </w:p>
    <w:p w14:paraId="7959BBBA" w14:textId="77777777" w:rsidR="004B738D" w:rsidRDefault="004B738D">
      <w:pPr>
        <w:rPr>
          <w:b/>
          <w:bCs/>
          <w:sz w:val="28"/>
          <w:szCs w:val="28"/>
        </w:rPr>
      </w:pPr>
    </w:p>
    <w:p w14:paraId="1241FA7A" w14:textId="77777777" w:rsidR="004B738D" w:rsidRDefault="004B738D">
      <w:pPr>
        <w:rPr>
          <w:b/>
          <w:bCs/>
          <w:sz w:val="28"/>
          <w:szCs w:val="28"/>
        </w:rPr>
      </w:pPr>
    </w:p>
    <w:p w14:paraId="22557988" w14:textId="77777777" w:rsidR="004B738D" w:rsidRPr="006F2961" w:rsidRDefault="004B738D">
      <w:pPr>
        <w:rPr>
          <w:b/>
          <w:bCs/>
          <w:sz w:val="28"/>
          <w:szCs w:val="28"/>
        </w:rPr>
      </w:pPr>
    </w:p>
    <w:p w14:paraId="03C8F741" w14:textId="1450A4E3" w:rsidR="005460C6" w:rsidRDefault="005460C6">
      <w:pPr>
        <w:rPr>
          <w:b/>
          <w:bCs/>
          <w:sz w:val="28"/>
          <w:szCs w:val="28"/>
        </w:rPr>
      </w:pPr>
    </w:p>
    <w:p w14:paraId="74D25A2D" w14:textId="77777777" w:rsidR="009319B6" w:rsidRPr="006F2961" w:rsidRDefault="009319B6">
      <w:pPr>
        <w:rPr>
          <w:b/>
          <w:bCs/>
          <w:sz w:val="28"/>
          <w:szCs w:val="28"/>
        </w:rPr>
      </w:pPr>
    </w:p>
    <w:p w14:paraId="238A0285" w14:textId="09FAB2D5" w:rsidR="00BD14FB" w:rsidRPr="006F2961" w:rsidRDefault="003C1ED6" w:rsidP="00BD14FB">
      <w:pPr>
        <w:rPr>
          <w:b/>
          <w:bCs/>
          <w:sz w:val="28"/>
          <w:szCs w:val="28"/>
        </w:rPr>
      </w:pPr>
      <w:r w:rsidRPr="006F2961">
        <w:rPr>
          <w:b/>
          <w:bCs/>
          <w:sz w:val="28"/>
          <w:szCs w:val="28"/>
        </w:rPr>
        <w:lastRenderedPageBreak/>
        <w:t xml:space="preserve">Tanımlar ve Kısaltmalar  </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9727B0" w:rsidRPr="006F2961" w14:paraId="23A7B704" w14:textId="77777777" w:rsidTr="006F2961">
        <w:trPr>
          <w:trHeight w:val="397"/>
          <w:jc w:val="center"/>
        </w:trPr>
        <w:tc>
          <w:tcPr>
            <w:tcW w:w="2405" w:type="dxa"/>
            <w:vAlign w:val="center"/>
          </w:tcPr>
          <w:p w14:paraId="7E50E84F" w14:textId="36A07DA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AB</w:t>
            </w:r>
          </w:p>
        </w:tc>
        <w:tc>
          <w:tcPr>
            <w:tcW w:w="6667" w:type="dxa"/>
            <w:vAlign w:val="center"/>
          </w:tcPr>
          <w:p w14:paraId="00ED1E15" w14:textId="5CCCA608"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Avrupa Birliği</w:t>
            </w:r>
          </w:p>
        </w:tc>
      </w:tr>
      <w:tr w:rsidR="00AC1D2A" w:rsidRPr="006F2961" w14:paraId="1E1FAD3C" w14:textId="77777777" w:rsidTr="006F2961">
        <w:trPr>
          <w:trHeight w:val="397"/>
          <w:jc w:val="center"/>
        </w:trPr>
        <w:tc>
          <w:tcPr>
            <w:tcW w:w="2405" w:type="dxa"/>
            <w:vAlign w:val="center"/>
          </w:tcPr>
          <w:p w14:paraId="20CC1DBB" w14:textId="6268DA77" w:rsidR="00AC1D2A" w:rsidRPr="00AC1D2A" w:rsidRDefault="00AC1D2A" w:rsidP="009727B0">
            <w:pPr>
              <w:rPr>
                <w:rFonts w:ascii="Aptos" w:hAnsi="Aptos"/>
                <w:sz w:val="20"/>
                <w:szCs w:val="20"/>
              </w:rPr>
            </w:pPr>
            <w:r w:rsidRPr="00AC1D2A">
              <w:rPr>
                <w:rFonts w:ascii="Aptos" w:hAnsi="Aptos"/>
                <w:sz w:val="20"/>
                <w:szCs w:val="20"/>
              </w:rPr>
              <w:t>AAT</w:t>
            </w:r>
          </w:p>
        </w:tc>
        <w:tc>
          <w:tcPr>
            <w:tcW w:w="6667" w:type="dxa"/>
            <w:vAlign w:val="center"/>
          </w:tcPr>
          <w:p w14:paraId="519D645A" w14:textId="27E4D180" w:rsidR="00AC1D2A" w:rsidRPr="00AC1D2A" w:rsidRDefault="00AC1D2A" w:rsidP="009727B0">
            <w:pPr>
              <w:rPr>
                <w:rFonts w:ascii="Aptos" w:hAnsi="Aptos"/>
                <w:sz w:val="20"/>
                <w:szCs w:val="20"/>
              </w:rPr>
            </w:pPr>
            <w:r w:rsidRPr="00AC1D2A">
              <w:rPr>
                <w:rFonts w:ascii="Aptos" w:hAnsi="Aptos"/>
                <w:sz w:val="20"/>
                <w:szCs w:val="20"/>
              </w:rPr>
              <w:t>Atık Su Arıtma Tesisi</w:t>
            </w:r>
          </w:p>
        </w:tc>
      </w:tr>
      <w:tr w:rsidR="00BD324C" w:rsidRPr="006F2961" w14:paraId="618BBB1B" w14:textId="77777777" w:rsidTr="006F2961">
        <w:trPr>
          <w:trHeight w:val="397"/>
          <w:jc w:val="center"/>
        </w:trPr>
        <w:tc>
          <w:tcPr>
            <w:tcW w:w="2405" w:type="dxa"/>
            <w:vAlign w:val="center"/>
          </w:tcPr>
          <w:p w14:paraId="19CC2385" w14:textId="0D58C616" w:rsidR="00BD324C" w:rsidRPr="00BD324C" w:rsidRDefault="00BD324C" w:rsidP="009727B0">
            <w:pPr>
              <w:rPr>
                <w:rFonts w:ascii="Aptos" w:hAnsi="Aptos"/>
                <w:sz w:val="20"/>
                <w:szCs w:val="20"/>
              </w:rPr>
            </w:pPr>
            <w:r w:rsidRPr="00BD324C">
              <w:rPr>
                <w:rFonts w:ascii="Aptos" w:hAnsi="Aptos"/>
                <w:sz w:val="20"/>
                <w:szCs w:val="20"/>
              </w:rPr>
              <w:t>ADNKS</w:t>
            </w:r>
          </w:p>
        </w:tc>
        <w:tc>
          <w:tcPr>
            <w:tcW w:w="6667" w:type="dxa"/>
            <w:vAlign w:val="center"/>
          </w:tcPr>
          <w:p w14:paraId="477B557F" w14:textId="047D4CE7" w:rsidR="00BD324C" w:rsidRPr="00BD324C" w:rsidRDefault="00BD324C" w:rsidP="009727B0">
            <w:pPr>
              <w:rPr>
                <w:rFonts w:ascii="Aptos" w:hAnsi="Aptos"/>
                <w:sz w:val="20"/>
                <w:szCs w:val="20"/>
              </w:rPr>
            </w:pPr>
            <w:r w:rsidRPr="00BD324C">
              <w:rPr>
                <w:rFonts w:ascii="Aptos" w:hAnsi="Aptos"/>
                <w:sz w:val="20"/>
                <w:szCs w:val="20"/>
              </w:rPr>
              <w:t>Adrese Dayalı Nüfus Kayıt Sistemi</w:t>
            </w:r>
          </w:p>
        </w:tc>
      </w:tr>
      <w:tr w:rsidR="009727B0" w:rsidRPr="006F2961" w14:paraId="7A89757D" w14:textId="77777777" w:rsidTr="006F2961">
        <w:trPr>
          <w:trHeight w:val="397"/>
          <w:jc w:val="center"/>
        </w:trPr>
        <w:tc>
          <w:tcPr>
            <w:tcW w:w="2405" w:type="dxa"/>
            <w:vAlign w:val="center"/>
          </w:tcPr>
          <w:p w14:paraId="7424CE72" w14:textId="534237CE"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AFAD</w:t>
            </w:r>
          </w:p>
        </w:tc>
        <w:tc>
          <w:tcPr>
            <w:tcW w:w="6667" w:type="dxa"/>
            <w:vAlign w:val="center"/>
          </w:tcPr>
          <w:p w14:paraId="4310E762" w14:textId="45A27AF9"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ve Acil Durum Yönetimi Başkanlığı</w:t>
            </w:r>
          </w:p>
        </w:tc>
      </w:tr>
      <w:tr w:rsidR="009727B0" w:rsidRPr="006F2961" w14:paraId="11242CA6" w14:textId="77777777" w:rsidTr="006F2961">
        <w:trPr>
          <w:trHeight w:val="397"/>
          <w:jc w:val="center"/>
        </w:trPr>
        <w:tc>
          <w:tcPr>
            <w:tcW w:w="2405" w:type="dxa"/>
            <w:vAlign w:val="center"/>
          </w:tcPr>
          <w:p w14:paraId="066D22EA" w14:textId="1328F8B1"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AKDHGM</w:t>
            </w:r>
          </w:p>
        </w:tc>
        <w:tc>
          <w:tcPr>
            <w:tcW w:w="6667" w:type="dxa"/>
            <w:vAlign w:val="center"/>
          </w:tcPr>
          <w:p w14:paraId="23E13111" w14:textId="1F9E5463"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Altyapı ve Kentsel Dönüşüm Hizmetleri Genel Müdürlüğü</w:t>
            </w:r>
          </w:p>
        </w:tc>
      </w:tr>
      <w:tr w:rsidR="009727B0" w:rsidRPr="006F2961" w14:paraId="17B2B972" w14:textId="77777777" w:rsidTr="006F2961">
        <w:trPr>
          <w:trHeight w:val="397"/>
          <w:jc w:val="center"/>
        </w:trPr>
        <w:tc>
          <w:tcPr>
            <w:tcW w:w="2405" w:type="dxa"/>
            <w:vAlign w:val="center"/>
          </w:tcPr>
          <w:p w14:paraId="33D19D1E" w14:textId="6F35894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ARAAD</w:t>
            </w:r>
          </w:p>
        </w:tc>
        <w:tc>
          <w:tcPr>
            <w:tcW w:w="6667" w:type="dxa"/>
            <w:vAlign w:val="center"/>
          </w:tcPr>
          <w:p w14:paraId="0B856650" w14:textId="1C249090"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Afet Riski Altındaki Alanların Dönüşümü</w:t>
            </w:r>
          </w:p>
        </w:tc>
      </w:tr>
      <w:tr w:rsidR="00836210" w:rsidRPr="006F2961" w14:paraId="213B60A6" w14:textId="77777777" w:rsidTr="006F2961">
        <w:trPr>
          <w:trHeight w:val="397"/>
          <w:jc w:val="center"/>
        </w:trPr>
        <w:tc>
          <w:tcPr>
            <w:tcW w:w="2405" w:type="dxa"/>
            <w:vAlign w:val="center"/>
          </w:tcPr>
          <w:p w14:paraId="7480E992" w14:textId="7B14BF96" w:rsidR="00836210" w:rsidRPr="00836210" w:rsidRDefault="00836210" w:rsidP="009727B0">
            <w:pPr>
              <w:rPr>
                <w:rFonts w:ascii="Aptos" w:hAnsi="Aptos"/>
                <w:sz w:val="20"/>
                <w:szCs w:val="20"/>
              </w:rPr>
            </w:pPr>
            <w:r w:rsidRPr="00836210">
              <w:rPr>
                <w:rFonts w:ascii="Aptos" w:hAnsi="Aptos"/>
                <w:sz w:val="20"/>
                <w:szCs w:val="20"/>
              </w:rPr>
              <w:t>AR-GE</w:t>
            </w:r>
          </w:p>
        </w:tc>
        <w:tc>
          <w:tcPr>
            <w:tcW w:w="6667" w:type="dxa"/>
            <w:vAlign w:val="center"/>
          </w:tcPr>
          <w:p w14:paraId="108D8BDD" w14:textId="5B8EFE42" w:rsidR="00836210" w:rsidRPr="00836210" w:rsidRDefault="00836210" w:rsidP="009727B0">
            <w:pPr>
              <w:rPr>
                <w:rFonts w:ascii="Aptos" w:hAnsi="Aptos"/>
                <w:sz w:val="20"/>
                <w:szCs w:val="20"/>
              </w:rPr>
            </w:pPr>
            <w:r w:rsidRPr="00836210">
              <w:rPr>
                <w:rFonts w:ascii="Aptos" w:hAnsi="Aptos"/>
                <w:sz w:val="20"/>
                <w:szCs w:val="20"/>
              </w:rPr>
              <w:t>Araştırma</w:t>
            </w:r>
            <w:r w:rsidR="003C6ADF">
              <w:rPr>
                <w:rFonts w:ascii="Aptos" w:hAnsi="Aptos"/>
                <w:sz w:val="20"/>
                <w:szCs w:val="20"/>
              </w:rPr>
              <w:t xml:space="preserve"> </w:t>
            </w:r>
            <w:r w:rsidRPr="00836210">
              <w:rPr>
                <w:rFonts w:ascii="Aptos" w:hAnsi="Aptos"/>
                <w:sz w:val="20"/>
                <w:szCs w:val="20"/>
              </w:rPr>
              <w:t>ve Geliştirme</w:t>
            </w:r>
          </w:p>
        </w:tc>
      </w:tr>
      <w:tr w:rsidR="009727B0" w:rsidRPr="006F2961" w14:paraId="14FF7683" w14:textId="77777777" w:rsidTr="006F2961">
        <w:trPr>
          <w:trHeight w:val="397"/>
          <w:jc w:val="center"/>
        </w:trPr>
        <w:tc>
          <w:tcPr>
            <w:tcW w:w="2405" w:type="dxa"/>
            <w:vAlign w:val="center"/>
          </w:tcPr>
          <w:p w14:paraId="3E810E99" w14:textId="140B739C"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BADB</w:t>
            </w:r>
          </w:p>
        </w:tc>
        <w:tc>
          <w:tcPr>
            <w:tcW w:w="6667" w:type="dxa"/>
            <w:vAlign w:val="center"/>
          </w:tcPr>
          <w:p w14:paraId="7819E8A8" w14:textId="51A2401D" w:rsidR="009727B0" w:rsidRPr="006F2961" w:rsidRDefault="009727B0" w:rsidP="009727B0">
            <w:pPr>
              <w:rPr>
                <w:rFonts w:asciiTheme="minorHAnsi" w:hAnsiTheme="minorHAnsi"/>
                <w:color w:val="FF0000"/>
                <w:sz w:val="20"/>
                <w:szCs w:val="20"/>
                <w:lang w:val="tr-TR"/>
              </w:rPr>
            </w:pPr>
            <w:r w:rsidRPr="006F2961">
              <w:rPr>
                <w:rFonts w:asciiTheme="minorHAnsi" w:hAnsiTheme="minorHAnsi"/>
                <w:sz w:val="20"/>
                <w:szCs w:val="20"/>
                <w:lang w:val="tr-TR"/>
              </w:rPr>
              <w:t>Beklenmedik Acil Durum Bileşeni</w:t>
            </w:r>
          </w:p>
        </w:tc>
      </w:tr>
      <w:tr w:rsidR="00AC1D2A" w:rsidRPr="006F2961" w14:paraId="3B164BCC" w14:textId="77777777" w:rsidTr="006F2961">
        <w:trPr>
          <w:trHeight w:val="397"/>
          <w:jc w:val="center"/>
        </w:trPr>
        <w:tc>
          <w:tcPr>
            <w:tcW w:w="2405" w:type="dxa"/>
            <w:vAlign w:val="center"/>
          </w:tcPr>
          <w:p w14:paraId="56F00FBB" w14:textId="07A02F33" w:rsidR="00AC1D2A" w:rsidRPr="00AC1D2A" w:rsidRDefault="00AC1D2A" w:rsidP="009727B0">
            <w:pPr>
              <w:rPr>
                <w:rFonts w:ascii="Aptos" w:hAnsi="Aptos"/>
                <w:sz w:val="20"/>
                <w:szCs w:val="20"/>
              </w:rPr>
            </w:pPr>
            <w:r w:rsidRPr="00AC1D2A">
              <w:rPr>
                <w:rFonts w:ascii="Aptos" w:hAnsi="Aptos"/>
                <w:sz w:val="20"/>
                <w:szCs w:val="20"/>
              </w:rPr>
              <w:t>BAAT</w:t>
            </w:r>
          </w:p>
        </w:tc>
        <w:tc>
          <w:tcPr>
            <w:tcW w:w="6667" w:type="dxa"/>
            <w:vAlign w:val="center"/>
          </w:tcPr>
          <w:p w14:paraId="529862E2" w14:textId="04AC0EFD" w:rsidR="00AC1D2A" w:rsidRPr="00AC1D2A" w:rsidRDefault="00AC1D2A" w:rsidP="009727B0">
            <w:pPr>
              <w:rPr>
                <w:rFonts w:ascii="Aptos" w:hAnsi="Aptos"/>
                <w:sz w:val="20"/>
                <w:szCs w:val="20"/>
                <w:lang w:val="it-IT"/>
              </w:rPr>
            </w:pPr>
            <w:r w:rsidRPr="00AC1D2A">
              <w:rPr>
                <w:rFonts w:ascii="Aptos" w:hAnsi="Aptos"/>
                <w:sz w:val="20"/>
                <w:szCs w:val="20"/>
                <w:lang w:val="it-IT"/>
              </w:rPr>
              <w:t>Biyolojik Atık Su Arıtma Tesisi</w:t>
            </w:r>
          </w:p>
        </w:tc>
      </w:tr>
      <w:tr w:rsidR="009C657F" w:rsidRPr="006F2961" w14:paraId="7EB0E0BE" w14:textId="77777777" w:rsidTr="006F2961">
        <w:trPr>
          <w:trHeight w:val="397"/>
          <w:jc w:val="center"/>
        </w:trPr>
        <w:tc>
          <w:tcPr>
            <w:tcW w:w="2405" w:type="dxa"/>
            <w:vAlign w:val="center"/>
          </w:tcPr>
          <w:p w14:paraId="6A62080C" w14:textId="6C701752" w:rsidR="009C657F" w:rsidRPr="00AC1D2A" w:rsidRDefault="009C657F" w:rsidP="009C657F">
            <w:pPr>
              <w:rPr>
                <w:rFonts w:ascii="Aptos" w:hAnsi="Aptos"/>
                <w:sz w:val="20"/>
                <w:szCs w:val="20"/>
              </w:rPr>
            </w:pPr>
            <w:r w:rsidRPr="006F2961">
              <w:rPr>
                <w:rFonts w:asciiTheme="minorHAnsi" w:hAnsiTheme="minorHAnsi"/>
                <w:sz w:val="20"/>
                <w:szCs w:val="20"/>
                <w:lang w:val="tr-TR"/>
              </w:rPr>
              <w:t>BT</w:t>
            </w:r>
          </w:p>
        </w:tc>
        <w:tc>
          <w:tcPr>
            <w:tcW w:w="6667" w:type="dxa"/>
            <w:vAlign w:val="center"/>
          </w:tcPr>
          <w:p w14:paraId="4DDBA760" w14:textId="233B8825" w:rsidR="009C657F" w:rsidRPr="00AC1D2A" w:rsidRDefault="009C657F" w:rsidP="009C657F">
            <w:pPr>
              <w:rPr>
                <w:rFonts w:ascii="Aptos" w:hAnsi="Aptos"/>
                <w:sz w:val="20"/>
                <w:szCs w:val="20"/>
                <w:lang w:val="it-IT"/>
              </w:rPr>
            </w:pPr>
            <w:r w:rsidRPr="006F2961">
              <w:rPr>
                <w:rFonts w:asciiTheme="minorHAnsi" w:hAnsiTheme="minorHAnsi"/>
                <w:sz w:val="20"/>
                <w:szCs w:val="20"/>
                <w:lang w:val="tr-TR"/>
              </w:rPr>
              <w:t>Bilgi Teknolojileri / Enformasyon Teknolojileri</w:t>
            </w:r>
          </w:p>
        </w:tc>
      </w:tr>
      <w:tr w:rsidR="009C657F" w:rsidRPr="006F2961" w14:paraId="36DD183C" w14:textId="77777777" w:rsidTr="006F2961">
        <w:trPr>
          <w:trHeight w:val="397"/>
          <w:jc w:val="center"/>
        </w:trPr>
        <w:tc>
          <w:tcPr>
            <w:tcW w:w="2405" w:type="dxa"/>
            <w:vAlign w:val="center"/>
          </w:tcPr>
          <w:p w14:paraId="73BEF214" w14:textId="546ECE87" w:rsidR="009C657F" w:rsidRPr="005460C6" w:rsidRDefault="009C657F" w:rsidP="009C657F">
            <w:pPr>
              <w:rPr>
                <w:rFonts w:asciiTheme="minorHAnsi" w:hAnsiTheme="minorHAnsi"/>
                <w:sz w:val="20"/>
                <w:szCs w:val="20"/>
              </w:rPr>
            </w:pPr>
            <w:r w:rsidRPr="005460C6">
              <w:rPr>
                <w:rFonts w:asciiTheme="minorHAnsi" w:hAnsiTheme="minorHAnsi"/>
                <w:sz w:val="20"/>
                <w:szCs w:val="20"/>
              </w:rPr>
              <w:t>CİMER</w:t>
            </w:r>
          </w:p>
        </w:tc>
        <w:tc>
          <w:tcPr>
            <w:tcW w:w="6667" w:type="dxa"/>
            <w:vAlign w:val="center"/>
          </w:tcPr>
          <w:p w14:paraId="7F59E618" w14:textId="09320E6A" w:rsidR="009C657F" w:rsidRPr="005460C6" w:rsidRDefault="009C657F" w:rsidP="009C657F">
            <w:pPr>
              <w:rPr>
                <w:rFonts w:asciiTheme="minorHAnsi" w:hAnsiTheme="minorHAnsi"/>
                <w:sz w:val="20"/>
                <w:szCs w:val="20"/>
              </w:rPr>
            </w:pPr>
            <w:r w:rsidRPr="005460C6">
              <w:rPr>
                <w:rFonts w:asciiTheme="minorHAnsi" w:hAnsiTheme="minorHAnsi"/>
                <w:sz w:val="20"/>
                <w:szCs w:val="20"/>
                <w:lang w:val="tr-TR"/>
              </w:rPr>
              <w:t>Cumhurbaşkanlığı İletişim Merkezi</w:t>
            </w:r>
          </w:p>
        </w:tc>
      </w:tr>
      <w:tr w:rsidR="009C657F" w:rsidRPr="006F2961" w14:paraId="36F13854" w14:textId="77777777" w:rsidTr="006F2961">
        <w:trPr>
          <w:trHeight w:val="397"/>
          <w:jc w:val="center"/>
        </w:trPr>
        <w:tc>
          <w:tcPr>
            <w:tcW w:w="2405" w:type="dxa"/>
            <w:vAlign w:val="center"/>
          </w:tcPr>
          <w:p w14:paraId="20B98159" w14:textId="410ACCAE" w:rsidR="009C657F" w:rsidRPr="006F2961" w:rsidRDefault="009C657F" w:rsidP="009C657F">
            <w:pPr>
              <w:rPr>
                <w:rFonts w:asciiTheme="minorHAnsi" w:hAnsiTheme="minorHAnsi"/>
                <w:color w:val="FF0000"/>
                <w:sz w:val="20"/>
                <w:szCs w:val="20"/>
                <w:lang w:val="tr-TR"/>
              </w:rPr>
            </w:pPr>
            <w:bookmarkStart w:id="10" w:name="_Hlk207097818"/>
            <w:r w:rsidRPr="006F2961">
              <w:rPr>
                <w:rFonts w:asciiTheme="minorHAnsi" w:hAnsiTheme="minorHAnsi"/>
                <w:sz w:val="20"/>
                <w:szCs w:val="20"/>
                <w:lang w:val="tr-TR"/>
              </w:rPr>
              <w:t>CSS/CT</w:t>
            </w:r>
            <w:bookmarkEnd w:id="10"/>
          </w:p>
        </w:tc>
        <w:tc>
          <w:tcPr>
            <w:tcW w:w="6667" w:type="dxa"/>
            <w:vAlign w:val="center"/>
          </w:tcPr>
          <w:p w14:paraId="07A3EE14" w14:textId="7BE1BBA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Cinsel Sömürü ve Suistimal / Cinsel Taciz</w:t>
            </w:r>
          </w:p>
        </w:tc>
      </w:tr>
      <w:tr w:rsidR="009C657F" w:rsidRPr="006F2961" w14:paraId="798907F1" w14:textId="77777777" w:rsidTr="006F2961">
        <w:trPr>
          <w:trHeight w:val="397"/>
          <w:jc w:val="center"/>
        </w:trPr>
        <w:tc>
          <w:tcPr>
            <w:tcW w:w="2405" w:type="dxa"/>
            <w:vAlign w:val="center"/>
          </w:tcPr>
          <w:p w14:paraId="44502A9B" w14:textId="65B56443"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Ç&amp;S</w:t>
            </w:r>
          </w:p>
        </w:tc>
        <w:tc>
          <w:tcPr>
            <w:tcW w:w="6667" w:type="dxa"/>
            <w:vAlign w:val="center"/>
          </w:tcPr>
          <w:p w14:paraId="527F5267" w14:textId="3DCC083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&amp; Sosyal</w:t>
            </w:r>
          </w:p>
        </w:tc>
      </w:tr>
      <w:tr w:rsidR="009C657F" w:rsidRPr="006F2961" w14:paraId="2EAE5FBC" w14:textId="77777777" w:rsidTr="006F2961">
        <w:trPr>
          <w:trHeight w:val="397"/>
          <w:jc w:val="center"/>
        </w:trPr>
        <w:tc>
          <w:tcPr>
            <w:tcW w:w="2405" w:type="dxa"/>
            <w:vAlign w:val="center"/>
          </w:tcPr>
          <w:p w14:paraId="04AF87AD" w14:textId="4B13902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ÇED</w:t>
            </w:r>
          </w:p>
        </w:tc>
        <w:tc>
          <w:tcPr>
            <w:tcW w:w="6667" w:type="dxa"/>
            <w:vAlign w:val="center"/>
          </w:tcPr>
          <w:p w14:paraId="5CF4996A" w14:textId="3B7D293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Etki Değerlendirmesi</w:t>
            </w:r>
          </w:p>
        </w:tc>
      </w:tr>
      <w:tr w:rsidR="009C657F" w:rsidRPr="006F2961" w14:paraId="7728A6E9" w14:textId="77777777" w:rsidTr="006F2961">
        <w:trPr>
          <w:trHeight w:val="397"/>
          <w:jc w:val="center"/>
        </w:trPr>
        <w:tc>
          <w:tcPr>
            <w:tcW w:w="2405" w:type="dxa"/>
            <w:vAlign w:val="center"/>
          </w:tcPr>
          <w:p w14:paraId="66614756" w14:textId="27258267"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ÇSÇ</w:t>
            </w:r>
          </w:p>
        </w:tc>
        <w:tc>
          <w:tcPr>
            <w:tcW w:w="6667" w:type="dxa"/>
            <w:vAlign w:val="center"/>
          </w:tcPr>
          <w:p w14:paraId="3CFAA8C0" w14:textId="10EB604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Çerçeve</w:t>
            </w:r>
          </w:p>
        </w:tc>
      </w:tr>
      <w:tr w:rsidR="009C657F" w:rsidRPr="006F2961" w14:paraId="16C49185" w14:textId="77777777" w:rsidTr="006F2961">
        <w:trPr>
          <w:trHeight w:val="397"/>
          <w:jc w:val="center"/>
        </w:trPr>
        <w:tc>
          <w:tcPr>
            <w:tcW w:w="2405" w:type="dxa"/>
            <w:vAlign w:val="center"/>
          </w:tcPr>
          <w:p w14:paraId="7B52A17C" w14:textId="47F9BD1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ÇSED</w:t>
            </w:r>
          </w:p>
        </w:tc>
        <w:tc>
          <w:tcPr>
            <w:tcW w:w="6667" w:type="dxa"/>
            <w:vAlign w:val="center"/>
          </w:tcPr>
          <w:p w14:paraId="2C0A0091" w14:textId="22C63754"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Etki Değerlendirmesi</w:t>
            </w:r>
          </w:p>
        </w:tc>
      </w:tr>
      <w:tr w:rsidR="009C657F" w:rsidRPr="006F2961" w14:paraId="5E94E1D8" w14:textId="77777777" w:rsidTr="006F2961">
        <w:trPr>
          <w:trHeight w:val="397"/>
          <w:jc w:val="center"/>
        </w:trPr>
        <w:tc>
          <w:tcPr>
            <w:tcW w:w="2405" w:type="dxa"/>
            <w:vAlign w:val="center"/>
          </w:tcPr>
          <w:p w14:paraId="7BB41992" w14:textId="65D5A3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ÇSEP</w:t>
            </w:r>
          </w:p>
        </w:tc>
        <w:tc>
          <w:tcPr>
            <w:tcW w:w="6667" w:type="dxa"/>
            <w:vAlign w:val="center"/>
          </w:tcPr>
          <w:p w14:paraId="4745DF50" w14:textId="0E0A33A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Eylem Planı</w:t>
            </w:r>
          </w:p>
        </w:tc>
      </w:tr>
      <w:tr w:rsidR="009C657F" w:rsidRPr="006F2961" w14:paraId="12B689F9" w14:textId="77777777" w:rsidTr="006F2961">
        <w:trPr>
          <w:trHeight w:val="397"/>
          <w:jc w:val="center"/>
        </w:trPr>
        <w:tc>
          <w:tcPr>
            <w:tcW w:w="2405" w:type="dxa"/>
            <w:vAlign w:val="center"/>
          </w:tcPr>
          <w:p w14:paraId="1E126762" w14:textId="1F9549A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ÇSG</w:t>
            </w:r>
          </w:p>
        </w:tc>
        <w:tc>
          <w:tcPr>
            <w:tcW w:w="6667" w:type="dxa"/>
            <w:vAlign w:val="center"/>
          </w:tcPr>
          <w:p w14:paraId="4314DEDD" w14:textId="23CAA84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Sağlık ve Güvenlik</w:t>
            </w:r>
          </w:p>
        </w:tc>
      </w:tr>
      <w:tr w:rsidR="009C657F" w:rsidRPr="006F2961" w14:paraId="1DBCAABB" w14:textId="77777777" w:rsidTr="006F2961">
        <w:trPr>
          <w:trHeight w:val="397"/>
          <w:jc w:val="center"/>
        </w:trPr>
        <w:tc>
          <w:tcPr>
            <w:tcW w:w="2405" w:type="dxa"/>
            <w:vAlign w:val="center"/>
          </w:tcPr>
          <w:p w14:paraId="37168E6C" w14:textId="7B2EED89" w:rsidR="009C657F" w:rsidRPr="001F3299" w:rsidRDefault="009C657F" w:rsidP="009C657F">
            <w:pPr>
              <w:rPr>
                <w:rFonts w:ascii="Aptos" w:hAnsi="Aptos"/>
                <w:sz w:val="20"/>
                <w:szCs w:val="20"/>
              </w:rPr>
            </w:pPr>
            <w:r w:rsidRPr="001F3299">
              <w:rPr>
                <w:rFonts w:ascii="Aptos" w:hAnsi="Aptos"/>
                <w:sz w:val="20"/>
                <w:szCs w:val="20"/>
              </w:rPr>
              <w:t>ÇSGB</w:t>
            </w:r>
          </w:p>
        </w:tc>
        <w:tc>
          <w:tcPr>
            <w:tcW w:w="6667" w:type="dxa"/>
            <w:vAlign w:val="center"/>
          </w:tcPr>
          <w:p w14:paraId="7762A0B8" w14:textId="38ABF14D" w:rsidR="009C657F" w:rsidRPr="001F3299" w:rsidRDefault="009C657F" w:rsidP="009C657F">
            <w:pPr>
              <w:rPr>
                <w:rFonts w:ascii="Aptos" w:hAnsi="Aptos"/>
                <w:sz w:val="20"/>
                <w:szCs w:val="20"/>
              </w:rPr>
            </w:pPr>
            <w:r w:rsidRPr="001F3299">
              <w:rPr>
                <w:rFonts w:ascii="Aptos" w:hAnsi="Aptos"/>
                <w:sz w:val="20"/>
                <w:szCs w:val="20"/>
              </w:rPr>
              <w:t>Çalışma</w:t>
            </w:r>
            <w:r>
              <w:rPr>
                <w:rFonts w:ascii="Aptos" w:hAnsi="Aptos"/>
                <w:sz w:val="20"/>
                <w:szCs w:val="20"/>
              </w:rPr>
              <w:t xml:space="preserve"> </w:t>
            </w:r>
            <w:r w:rsidRPr="001F3299">
              <w:rPr>
                <w:rFonts w:ascii="Aptos" w:hAnsi="Aptos"/>
                <w:sz w:val="20"/>
                <w:szCs w:val="20"/>
              </w:rPr>
              <w:t xml:space="preserve">ve Sosyal Güvenlik Bakanlığı </w:t>
            </w:r>
          </w:p>
        </w:tc>
      </w:tr>
      <w:tr w:rsidR="009C657F" w:rsidRPr="006F2961" w14:paraId="0017A3C7" w14:textId="77777777" w:rsidTr="006F2961">
        <w:trPr>
          <w:trHeight w:val="397"/>
          <w:jc w:val="center"/>
        </w:trPr>
        <w:tc>
          <w:tcPr>
            <w:tcW w:w="2405" w:type="dxa"/>
            <w:vAlign w:val="center"/>
          </w:tcPr>
          <w:p w14:paraId="17578CBE" w14:textId="5A2B56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w:t>
            </w:r>
          </w:p>
        </w:tc>
        <w:tc>
          <w:tcPr>
            <w:tcW w:w="6667" w:type="dxa"/>
            <w:vAlign w:val="center"/>
          </w:tcPr>
          <w:p w14:paraId="14BF0B0D" w14:textId="6C7427C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Standart</w:t>
            </w:r>
          </w:p>
        </w:tc>
      </w:tr>
      <w:tr w:rsidR="009C657F" w:rsidRPr="006F2961" w14:paraId="4E9BF056" w14:textId="77777777" w:rsidTr="006F2961">
        <w:trPr>
          <w:trHeight w:val="397"/>
          <w:jc w:val="center"/>
        </w:trPr>
        <w:tc>
          <w:tcPr>
            <w:tcW w:w="2405" w:type="dxa"/>
          </w:tcPr>
          <w:p w14:paraId="5F950C82" w14:textId="6BF6841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ÇSSG</w:t>
            </w:r>
          </w:p>
        </w:tc>
        <w:tc>
          <w:tcPr>
            <w:tcW w:w="6667" w:type="dxa"/>
          </w:tcPr>
          <w:p w14:paraId="740DC06C" w14:textId="3B30006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Sosyal, Sağlık ve Güvenlik</w:t>
            </w:r>
          </w:p>
        </w:tc>
      </w:tr>
      <w:tr w:rsidR="009C657F" w:rsidRPr="006F2961" w14:paraId="418C6557" w14:textId="77777777" w:rsidTr="006F2961">
        <w:trPr>
          <w:trHeight w:val="397"/>
          <w:jc w:val="center"/>
        </w:trPr>
        <w:tc>
          <w:tcPr>
            <w:tcW w:w="2405" w:type="dxa"/>
            <w:vAlign w:val="center"/>
          </w:tcPr>
          <w:p w14:paraId="57838580" w14:textId="2B827C8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ÇSTP</w:t>
            </w:r>
          </w:p>
        </w:tc>
        <w:tc>
          <w:tcPr>
            <w:tcW w:w="6667" w:type="dxa"/>
            <w:vAlign w:val="center"/>
          </w:tcPr>
          <w:p w14:paraId="6BA55A77" w14:textId="43DEECB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Sosyal Taahhüt Planı</w:t>
            </w:r>
          </w:p>
        </w:tc>
      </w:tr>
      <w:tr w:rsidR="009C657F" w:rsidRPr="006F2961" w14:paraId="7CD1BB5F" w14:textId="77777777" w:rsidTr="006F2961">
        <w:trPr>
          <w:trHeight w:val="397"/>
          <w:jc w:val="center"/>
        </w:trPr>
        <w:tc>
          <w:tcPr>
            <w:tcW w:w="2405" w:type="dxa"/>
            <w:vAlign w:val="center"/>
          </w:tcPr>
          <w:p w14:paraId="6524920D" w14:textId="23D0137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ÇSYÇ</w:t>
            </w:r>
          </w:p>
        </w:tc>
        <w:tc>
          <w:tcPr>
            <w:tcW w:w="6667" w:type="dxa"/>
            <w:vAlign w:val="center"/>
          </w:tcPr>
          <w:p w14:paraId="4703EE17" w14:textId="4DB28DE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Çerçevesi</w:t>
            </w:r>
          </w:p>
        </w:tc>
      </w:tr>
      <w:tr w:rsidR="009C657F" w:rsidRPr="006F2961" w14:paraId="6F3DD11C" w14:textId="77777777" w:rsidTr="006F2961">
        <w:trPr>
          <w:trHeight w:val="397"/>
          <w:jc w:val="center"/>
        </w:trPr>
        <w:tc>
          <w:tcPr>
            <w:tcW w:w="2405" w:type="dxa"/>
            <w:vAlign w:val="center"/>
          </w:tcPr>
          <w:p w14:paraId="243EE13C" w14:textId="23CDF1A1"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ÇSYP</w:t>
            </w:r>
          </w:p>
        </w:tc>
        <w:tc>
          <w:tcPr>
            <w:tcW w:w="6667" w:type="dxa"/>
            <w:vAlign w:val="center"/>
          </w:tcPr>
          <w:p w14:paraId="1B538C65" w14:textId="66F684B8"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Çevresel ve Sosyal Yönetim Planı</w:t>
            </w:r>
          </w:p>
        </w:tc>
      </w:tr>
      <w:tr w:rsidR="009C657F" w:rsidRPr="006F2961" w14:paraId="2DB38ED3" w14:textId="77777777" w:rsidTr="006F2961">
        <w:trPr>
          <w:trHeight w:val="397"/>
          <w:jc w:val="center"/>
        </w:trPr>
        <w:tc>
          <w:tcPr>
            <w:tcW w:w="2405" w:type="dxa"/>
            <w:vAlign w:val="center"/>
          </w:tcPr>
          <w:p w14:paraId="4DF047EB" w14:textId="4CA0829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ÇŞİDB veya Bakanlık</w:t>
            </w:r>
          </w:p>
        </w:tc>
        <w:tc>
          <w:tcPr>
            <w:tcW w:w="6667" w:type="dxa"/>
            <w:vAlign w:val="center"/>
          </w:tcPr>
          <w:p w14:paraId="1603DFF6" w14:textId="5673D49A"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Çevre, Şehircilik ve İklim Değişikliği Bakanlığı</w:t>
            </w:r>
          </w:p>
        </w:tc>
      </w:tr>
      <w:tr w:rsidR="009C657F" w:rsidRPr="006F2961" w14:paraId="0C927359" w14:textId="77777777" w:rsidTr="006F2961">
        <w:trPr>
          <w:trHeight w:val="397"/>
          <w:jc w:val="center"/>
        </w:trPr>
        <w:tc>
          <w:tcPr>
            <w:tcW w:w="2405" w:type="dxa"/>
            <w:vAlign w:val="center"/>
          </w:tcPr>
          <w:p w14:paraId="4CA0DD3E" w14:textId="5FA17DB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DB</w:t>
            </w:r>
          </w:p>
        </w:tc>
        <w:tc>
          <w:tcPr>
            <w:tcW w:w="6667" w:type="dxa"/>
            <w:vAlign w:val="center"/>
          </w:tcPr>
          <w:p w14:paraId="5254717C" w14:textId="35CE5E9C"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w:t>
            </w:r>
          </w:p>
        </w:tc>
      </w:tr>
      <w:tr w:rsidR="009C657F" w:rsidRPr="006F2961" w14:paraId="35401C4F" w14:textId="77777777" w:rsidTr="006F2961">
        <w:trPr>
          <w:trHeight w:val="397"/>
          <w:jc w:val="center"/>
        </w:trPr>
        <w:tc>
          <w:tcPr>
            <w:tcW w:w="2405" w:type="dxa"/>
            <w:vAlign w:val="center"/>
          </w:tcPr>
          <w:p w14:paraId="52D741AE" w14:textId="1416F5FB"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lastRenderedPageBreak/>
              <w:t>DBG</w:t>
            </w:r>
          </w:p>
        </w:tc>
        <w:tc>
          <w:tcPr>
            <w:tcW w:w="6667" w:type="dxa"/>
            <w:vAlign w:val="center"/>
          </w:tcPr>
          <w:p w14:paraId="26FF8FE5" w14:textId="799BE1E6"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Bankası Grubu</w:t>
            </w:r>
          </w:p>
        </w:tc>
      </w:tr>
      <w:tr w:rsidR="009C657F" w:rsidRPr="006F2961" w14:paraId="5BD6ACDF" w14:textId="77777777" w:rsidTr="006F2961">
        <w:trPr>
          <w:trHeight w:val="397"/>
          <w:jc w:val="center"/>
        </w:trPr>
        <w:tc>
          <w:tcPr>
            <w:tcW w:w="2405" w:type="dxa"/>
            <w:vAlign w:val="center"/>
          </w:tcPr>
          <w:p w14:paraId="72C9FD42" w14:textId="4404B7CF" w:rsidR="009C657F" w:rsidRPr="006F2961" w:rsidRDefault="009C657F" w:rsidP="009C657F">
            <w:pPr>
              <w:rPr>
                <w:sz w:val="20"/>
                <w:szCs w:val="20"/>
              </w:rPr>
            </w:pPr>
            <w:r w:rsidRPr="006F2961">
              <w:rPr>
                <w:rFonts w:asciiTheme="minorHAnsi" w:hAnsiTheme="minorHAnsi"/>
                <w:sz w:val="20"/>
                <w:szCs w:val="20"/>
                <w:lang w:val="tr-TR"/>
              </w:rPr>
              <w:t xml:space="preserve">DK </w:t>
            </w:r>
          </w:p>
        </w:tc>
        <w:tc>
          <w:tcPr>
            <w:tcW w:w="6667" w:type="dxa"/>
            <w:vAlign w:val="center"/>
          </w:tcPr>
          <w:p w14:paraId="4A05CEAD" w14:textId="040C56BF" w:rsidR="009C657F" w:rsidRPr="006F2961" w:rsidRDefault="009C657F" w:rsidP="009C657F">
            <w:pPr>
              <w:rPr>
                <w:sz w:val="20"/>
                <w:szCs w:val="20"/>
              </w:rPr>
            </w:pPr>
            <w:r w:rsidRPr="006F2961">
              <w:rPr>
                <w:rFonts w:asciiTheme="minorHAnsi" w:hAnsiTheme="minorHAnsi"/>
                <w:sz w:val="20"/>
                <w:szCs w:val="20"/>
                <w:lang w:val="tr-TR"/>
              </w:rPr>
              <w:t>Davranış Kuralları</w:t>
            </w:r>
          </w:p>
        </w:tc>
      </w:tr>
      <w:tr w:rsidR="009C657F" w:rsidRPr="006F2961" w14:paraId="72266853" w14:textId="77777777" w:rsidTr="006F2961">
        <w:trPr>
          <w:trHeight w:val="397"/>
          <w:jc w:val="center"/>
        </w:trPr>
        <w:tc>
          <w:tcPr>
            <w:tcW w:w="2405" w:type="dxa"/>
            <w:vAlign w:val="center"/>
          </w:tcPr>
          <w:p w14:paraId="0A2BCDD8" w14:textId="740C056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DSÖ</w:t>
            </w:r>
          </w:p>
        </w:tc>
        <w:tc>
          <w:tcPr>
            <w:tcW w:w="6667" w:type="dxa"/>
            <w:vAlign w:val="center"/>
          </w:tcPr>
          <w:p w14:paraId="4D8493C9" w14:textId="56D7097E"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Dünya Sağlık Örgütü</w:t>
            </w:r>
          </w:p>
        </w:tc>
      </w:tr>
      <w:tr w:rsidR="009C657F" w:rsidRPr="006F2961" w14:paraId="6F57877F" w14:textId="77777777" w:rsidTr="006F2961">
        <w:trPr>
          <w:trHeight w:val="397"/>
          <w:jc w:val="center"/>
        </w:trPr>
        <w:tc>
          <w:tcPr>
            <w:tcW w:w="2405" w:type="dxa"/>
            <w:vAlign w:val="center"/>
          </w:tcPr>
          <w:p w14:paraId="4AC2F8C5" w14:textId="447E4B86" w:rsidR="009C657F" w:rsidRPr="00BC78EA" w:rsidRDefault="009C657F" w:rsidP="009C657F">
            <w:pPr>
              <w:rPr>
                <w:rFonts w:asciiTheme="minorHAnsi" w:hAnsiTheme="minorHAnsi"/>
                <w:sz w:val="20"/>
                <w:szCs w:val="20"/>
              </w:rPr>
            </w:pPr>
            <w:r w:rsidRPr="00BC78EA">
              <w:rPr>
                <w:rFonts w:asciiTheme="minorHAnsi" w:hAnsiTheme="minorHAnsi"/>
                <w:sz w:val="20"/>
                <w:szCs w:val="20"/>
              </w:rPr>
              <w:t>DSİ</w:t>
            </w:r>
          </w:p>
        </w:tc>
        <w:tc>
          <w:tcPr>
            <w:tcW w:w="6667" w:type="dxa"/>
            <w:vAlign w:val="center"/>
          </w:tcPr>
          <w:p w14:paraId="34CE747C" w14:textId="3209BED5" w:rsidR="009C657F" w:rsidRPr="00BC78EA" w:rsidRDefault="009C657F" w:rsidP="009C657F">
            <w:pPr>
              <w:rPr>
                <w:rFonts w:asciiTheme="minorHAnsi" w:hAnsiTheme="minorHAnsi"/>
                <w:sz w:val="20"/>
                <w:szCs w:val="20"/>
                <w:lang w:val="it-IT"/>
              </w:rPr>
            </w:pPr>
            <w:r w:rsidRPr="00BC78EA">
              <w:rPr>
                <w:rFonts w:asciiTheme="minorHAnsi" w:hAnsiTheme="minorHAnsi"/>
                <w:sz w:val="20"/>
                <w:szCs w:val="20"/>
                <w:lang w:val="tr-TR"/>
              </w:rPr>
              <w:t>Devlet Su İşleri Genel Müdürlüğü</w:t>
            </w:r>
          </w:p>
        </w:tc>
      </w:tr>
      <w:tr w:rsidR="009C657F" w:rsidRPr="006F2961" w14:paraId="7166F722" w14:textId="77777777" w:rsidTr="006F2961">
        <w:trPr>
          <w:trHeight w:val="397"/>
          <w:jc w:val="center"/>
        </w:trPr>
        <w:tc>
          <w:tcPr>
            <w:tcW w:w="2405" w:type="dxa"/>
            <w:vAlign w:val="center"/>
          </w:tcPr>
          <w:p w14:paraId="42315DEC" w14:textId="5518DF7D"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EİUEU</w:t>
            </w:r>
          </w:p>
        </w:tc>
        <w:tc>
          <w:tcPr>
            <w:tcW w:w="6667" w:type="dxa"/>
            <w:vAlign w:val="center"/>
          </w:tcPr>
          <w:p w14:paraId="7AED01B2" w14:textId="3413FE35"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En İyi Uluslararası Endüstri Uygulamaları</w:t>
            </w:r>
          </w:p>
        </w:tc>
      </w:tr>
      <w:tr w:rsidR="009C657F" w:rsidRPr="006F2961" w14:paraId="6F5135AA" w14:textId="77777777" w:rsidTr="006F2961">
        <w:trPr>
          <w:trHeight w:val="397"/>
          <w:jc w:val="center"/>
        </w:trPr>
        <w:tc>
          <w:tcPr>
            <w:tcW w:w="2405" w:type="dxa"/>
            <w:vAlign w:val="center"/>
          </w:tcPr>
          <w:p w14:paraId="38B3066C" w14:textId="3F365106" w:rsidR="009C657F" w:rsidRPr="00A72548" w:rsidRDefault="009C657F" w:rsidP="009C657F">
            <w:pPr>
              <w:rPr>
                <w:rFonts w:asciiTheme="minorHAnsi" w:hAnsiTheme="minorHAnsi"/>
                <w:sz w:val="20"/>
                <w:szCs w:val="20"/>
              </w:rPr>
            </w:pPr>
            <w:r w:rsidRPr="00A72548">
              <w:rPr>
                <w:rFonts w:asciiTheme="minorHAnsi" w:hAnsiTheme="minorHAnsi"/>
                <w:sz w:val="20"/>
                <w:szCs w:val="20"/>
              </w:rPr>
              <w:t>GKaGS</w:t>
            </w:r>
          </w:p>
        </w:tc>
        <w:tc>
          <w:tcPr>
            <w:tcW w:w="6667" w:type="dxa"/>
            <w:vAlign w:val="center"/>
          </w:tcPr>
          <w:p w14:paraId="470A404A" w14:textId="14D44B2E" w:rsidR="009C657F" w:rsidRPr="00A72548" w:rsidRDefault="009C657F" w:rsidP="009C657F">
            <w:pPr>
              <w:rPr>
                <w:rFonts w:asciiTheme="minorHAnsi" w:hAnsiTheme="minorHAnsi"/>
                <w:sz w:val="20"/>
                <w:szCs w:val="20"/>
              </w:rPr>
            </w:pPr>
            <w:r w:rsidRPr="00A72548">
              <w:rPr>
                <w:rFonts w:asciiTheme="minorHAnsi" w:hAnsiTheme="minorHAnsi"/>
                <w:sz w:val="20"/>
                <w:szCs w:val="20"/>
              </w:rPr>
              <w:t xml:space="preserve">Geçici Koruma Altındaki </w:t>
            </w:r>
            <w:r>
              <w:rPr>
                <w:rFonts w:asciiTheme="minorHAnsi" w:hAnsiTheme="minorHAnsi"/>
                <w:sz w:val="20"/>
                <w:szCs w:val="20"/>
              </w:rPr>
              <w:t xml:space="preserve">Göçmen ve </w:t>
            </w:r>
            <w:r w:rsidRPr="00A72548">
              <w:rPr>
                <w:rFonts w:asciiTheme="minorHAnsi" w:hAnsiTheme="minorHAnsi"/>
                <w:sz w:val="20"/>
                <w:szCs w:val="20"/>
              </w:rPr>
              <w:t xml:space="preserve">Suriyeliler </w:t>
            </w:r>
          </w:p>
        </w:tc>
      </w:tr>
      <w:tr w:rsidR="009C657F" w:rsidRPr="006F2961" w14:paraId="67AD1C59" w14:textId="77777777" w:rsidTr="006F2961">
        <w:trPr>
          <w:trHeight w:val="397"/>
          <w:jc w:val="center"/>
        </w:trPr>
        <w:tc>
          <w:tcPr>
            <w:tcW w:w="2405" w:type="dxa"/>
            <w:vAlign w:val="center"/>
          </w:tcPr>
          <w:p w14:paraId="6BDA134B" w14:textId="2471530B" w:rsidR="009C657F" w:rsidRPr="004C47CA" w:rsidRDefault="009C657F" w:rsidP="009C657F">
            <w:pPr>
              <w:rPr>
                <w:rFonts w:ascii="Aptos" w:hAnsi="Aptos"/>
                <w:sz w:val="20"/>
                <w:szCs w:val="20"/>
                <w:lang w:val="tr-TR"/>
              </w:rPr>
            </w:pPr>
            <w:r w:rsidRPr="004C47CA">
              <w:rPr>
                <w:rFonts w:ascii="Aptos" w:hAnsi="Aptos"/>
                <w:sz w:val="20"/>
                <w:szCs w:val="20"/>
                <w:lang w:val="tr-TR"/>
              </w:rPr>
              <w:t>GKaS</w:t>
            </w:r>
          </w:p>
        </w:tc>
        <w:tc>
          <w:tcPr>
            <w:tcW w:w="6667" w:type="dxa"/>
            <w:vAlign w:val="center"/>
          </w:tcPr>
          <w:p w14:paraId="28232773" w14:textId="60EAA9E3" w:rsidR="009C657F" w:rsidRPr="004C47CA" w:rsidRDefault="009C657F" w:rsidP="009C657F">
            <w:pPr>
              <w:rPr>
                <w:rFonts w:ascii="Aptos" w:hAnsi="Aptos"/>
                <w:sz w:val="20"/>
                <w:szCs w:val="20"/>
              </w:rPr>
            </w:pPr>
            <w:r w:rsidRPr="004C47CA">
              <w:rPr>
                <w:rFonts w:ascii="Aptos" w:hAnsi="Aptos"/>
                <w:sz w:val="20"/>
                <w:szCs w:val="20"/>
              </w:rPr>
              <w:t>Geçici Koruma Altındaki Suriyeliler</w:t>
            </w:r>
          </w:p>
        </w:tc>
      </w:tr>
      <w:tr w:rsidR="009C657F" w:rsidRPr="006F2961" w14:paraId="27D8A019" w14:textId="77777777" w:rsidTr="006F2961">
        <w:trPr>
          <w:trHeight w:val="397"/>
          <w:jc w:val="center"/>
        </w:trPr>
        <w:tc>
          <w:tcPr>
            <w:tcW w:w="2405" w:type="dxa"/>
            <w:vAlign w:val="center"/>
          </w:tcPr>
          <w:p w14:paraId="479A9C72" w14:textId="714CF16F"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GSYH</w:t>
            </w:r>
          </w:p>
        </w:tc>
        <w:tc>
          <w:tcPr>
            <w:tcW w:w="6667" w:type="dxa"/>
            <w:vAlign w:val="center"/>
          </w:tcPr>
          <w:p w14:paraId="11709A35" w14:textId="6B36B4D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Gayrı Safi Yurtiçi Hasıla</w:t>
            </w:r>
          </w:p>
        </w:tc>
      </w:tr>
      <w:tr w:rsidR="009C657F" w:rsidRPr="006F2961" w14:paraId="74790E32" w14:textId="77777777" w:rsidTr="006F2961">
        <w:trPr>
          <w:trHeight w:val="397"/>
          <w:jc w:val="center"/>
        </w:trPr>
        <w:tc>
          <w:tcPr>
            <w:tcW w:w="2405" w:type="dxa"/>
            <w:vAlign w:val="center"/>
          </w:tcPr>
          <w:p w14:paraId="0676330B" w14:textId="1DE4B755" w:rsidR="009C657F" w:rsidRPr="006F2961" w:rsidRDefault="009C657F" w:rsidP="009C657F">
            <w:pPr>
              <w:rPr>
                <w:sz w:val="20"/>
                <w:szCs w:val="20"/>
              </w:rPr>
            </w:pPr>
            <w:r w:rsidRPr="006F2961">
              <w:rPr>
                <w:rFonts w:asciiTheme="minorHAnsi" w:hAnsiTheme="minorHAnsi"/>
                <w:sz w:val="20"/>
                <w:szCs w:val="20"/>
                <w:lang w:val="tr-TR"/>
              </w:rPr>
              <w:t>IBRD</w:t>
            </w:r>
          </w:p>
        </w:tc>
        <w:tc>
          <w:tcPr>
            <w:tcW w:w="6667" w:type="dxa"/>
            <w:vAlign w:val="center"/>
          </w:tcPr>
          <w:p w14:paraId="7F90E39E" w14:textId="6A5A0787" w:rsidR="009C657F" w:rsidRPr="006F2961" w:rsidRDefault="009C657F" w:rsidP="009C657F">
            <w:pPr>
              <w:rPr>
                <w:sz w:val="20"/>
                <w:szCs w:val="20"/>
              </w:rPr>
            </w:pPr>
            <w:r w:rsidRPr="006F2961">
              <w:rPr>
                <w:rFonts w:asciiTheme="minorHAnsi" w:hAnsiTheme="minorHAnsi"/>
                <w:sz w:val="20"/>
                <w:szCs w:val="20"/>
                <w:lang w:val="tr-TR"/>
              </w:rPr>
              <w:t>Uluslararası İmar ve Kalkınma Bankası</w:t>
            </w:r>
          </w:p>
        </w:tc>
      </w:tr>
      <w:tr w:rsidR="009C657F" w:rsidRPr="006F2961" w14:paraId="36343377" w14:textId="77777777" w:rsidTr="006F2961">
        <w:trPr>
          <w:trHeight w:val="397"/>
          <w:jc w:val="center"/>
        </w:trPr>
        <w:tc>
          <w:tcPr>
            <w:tcW w:w="2405" w:type="dxa"/>
            <w:vAlign w:val="center"/>
          </w:tcPr>
          <w:p w14:paraId="56D7A68B" w14:textId="50BA53D5" w:rsidR="009C657F" w:rsidRPr="006F2961" w:rsidRDefault="009C657F" w:rsidP="009C657F">
            <w:pPr>
              <w:rPr>
                <w:sz w:val="20"/>
                <w:szCs w:val="20"/>
              </w:rPr>
            </w:pPr>
            <w:r w:rsidRPr="006F2961">
              <w:rPr>
                <w:rFonts w:asciiTheme="minorHAnsi" w:hAnsiTheme="minorHAnsi"/>
                <w:sz w:val="20"/>
                <w:szCs w:val="20"/>
                <w:lang w:val="tr-TR"/>
              </w:rPr>
              <w:t>IFC</w:t>
            </w:r>
          </w:p>
        </w:tc>
        <w:tc>
          <w:tcPr>
            <w:tcW w:w="6667" w:type="dxa"/>
            <w:vAlign w:val="center"/>
          </w:tcPr>
          <w:p w14:paraId="2A1D0421" w14:textId="172EE9D3" w:rsidR="009C657F" w:rsidRPr="006F2961" w:rsidRDefault="009C657F" w:rsidP="009C657F">
            <w:pPr>
              <w:rPr>
                <w:sz w:val="20"/>
                <w:szCs w:val="20"/>
              </w:rPr>
            </w:pPr>
            <w:r w:rsidRPr="006F2961">
              <w:rPr>
                <w:rFonts w:asciiTheme="minorHAnsi" w:hAnsiTheme="minorHAnsi"/>
                <w:sz w:val="20"/>
                <w:szCs w:val="20"/>
                <w:lang w:val="tr-TR"/>
              </w:rPr>
              <w:t>Uluslararası Finans Kurumu</w:t>
            </w:r>
          </w:p>
        </w:tc>
      </w:tr>
      <w:tr w:rsidR="009C657F" w:rsidRPr="006F2961" w14:paraId="6926A939" w14:textId="77777777" w:rsidTr="006F2961">
        <w:trPr>
          <w:trHeight w:val="397"/>
          <w:jc w:val="center"/>
        </w:trPr>
        <w:tc>
          <w:tcPr>
            <w:tcW w:w="2405" w:type="dxa"/>
            <w:vAlign w:val="center"/>
          </w:tcPr>
          <w:p w14:paraId="5BDD7976" w14:textId="441CEC96" w:rsidR="009C657F" w:rsidRPr="006F2961" w:rsidRDefault="009C657F" w:rsidP="009C657F">
            <w:pPr>
              <w:rPr>
                <w:sz w:val="20"/>
                <w:szCs w:val="20"/>
              </w:rPr>
            </w:pPr>
            <w:r w:rsidRPr="006F2961">
              <w:rPr>
                <w:rFonts w:asciiTheme="minorHAnsi" w:hAnsiTheme="minorHAnsi"/>
                <w:sz w:val="20"/>
                <w:szCs w:val="20"/>
                <w:lang w:val="tr-TR"/>
              </w:rPr>
              <w:t>İLBANK</w:t>
            </w:r>
          </w:p>
        </w:tc>
        <w:tc>
          <w:tcPr>
            <w:tcW w:w="6667" w:type="dxa"/>
            <w:vAlign w:val="center"/>
          </w:tcPr>
          <w:p w14:paraId="5A8987AC" w14:textId="24AD1175" w:rsidR="009C657F" w:rsidRPr="006F2961" w:rsidRDefault="009C657F" w:rsidP="009C657F">
            <w:pPr>
              <w:rPr>
                <w:sz w:val="20"/>
                <w:szCs w:val="20"/>
              </w:rPr>
            </w:pPr>
            <w:r w:rsidRPr="006F2961">
              <w:rPr>
                <w:rFonts w:asciiTheme="minorHAnsi" w:hAnsiTheme="minorHAnsi"/>
                <w:sz w:val="20"/>
                <w:szCs w:val="20"/>
                <w:lang w:val="tr-TR"/>
              </w:rPr>
              <w:t>İller Bankası Anonim Şirketi Genel Müdürlüğü</w:t>
            </w:r>
          </w:p>
        </w:tc>
      </w:tr>
      <w:tr w:rsidR="009C657F" w:rsidRPr="006F2961" w14:paraId="29F1350F" w14:textId="77777777" w:rsidTr="006F2961">
        <w:trPr>
          <w:trHeight w:val="397"/>
          <w:jc w:val="center"/>
        </w:trPr>
        <w:tc>
          <w:tcPr>
            <w:tcW w:w="2405" w:type="dxa"/>
            <w:vAlign w:val="center"/>
          </w:tcPr>
          <w:p w14:paraId="05C0F63B" w14:textId="6E4DAA20" w:rsidR="009C657F" w:rsidRPr="006F2961" w:rsidRDefault="009C657F" w:rsidP="009C657F">
            <w:pPr>
              <w:rPr>
                <w:sz w:val="20"/>
                <w:szCs w:val="20"/>
              </w:rPr>
            </w:pPr>
            <w:r w:rsidRPr="006F2961">
              <w:rPr>
                <w:rFonts w:asciiTheme="minorHAnsi" w:hAnsiTheme="minorHAnsi"/>
                <w:sz w:val="20"/>
                <w:szCs w:val="20"/>
                <w:lang w:val="tr-TR"/>
              </w:rPr>
              <w:t>ILO</w:t>
            </w:r>
          </w:p>
        </w:tc>
        <w:tc>
          <w:tcPr>
            <w:tcW w:w="6667" w:type="dxa"/>
            <w:vAlign w:val="center"/>
          </w:tcPr>
          <w:p w14:paraId="56B2F1C0" w14:textId="34846EA8" w:rsidR="009C657F" w:rsidRPr="006F2961" w:rsidRDefault="009C657F" w:rsidP="009C657F">
            <w:pPr>
              <w:rPr>
                <w:sz w:val="20"/>
                <w:szCs w:val="20"/>
              </w:rPr>
            </w:pPr>
            <w:r w:rsidRPr="006F2961">
              <w:rPr>
                <w:rFonts w:asciiTheme="minorHAnsi" w:hAnsiTheme="minorHAnsi"/>
                <w:sz w:val="20"/>
                <w:szCs w:val="20"/>
                <w:lang w:val="tr-TR"/>
              </w:rPr>
              <w:t>Uluslararası Çalışma Örgütü</w:t>
            </w:r>
          </w:p>
        </w:tc>
      </w:tr>
      <w:tr w:rsidR="009C657F" w:rsidRPr="006F2961" w14:paraId="1D7240BF" w14:textId="77777777" w:rsidTr="006F2961">
        <w:trPr>
          <w:trHeight w:val="397"/>
          <w:jc w:val="center"/>
        </w:trPr>
        <w:tc>
          <w:tcPr>
            <w:tcW w:w="2405" w:type="dxa"/>
            <w:vAlign w:val="center"/>
          </w:tcPr>
          <w:p w14:paraId="4B3B1407" w14:textId="702389D3" w:rsidR="009C657F" w:rsidRPr="006F2961" w:rsidRDefault="009C657F" w:rsidP="009C657F">
            <w:pPr>
              <w:rPr>
                <w:sz w:val="20"/>
                <w:szCs w:val="20"/>
              </w:rPr>
            </w:pPr>
            <w:r w:rsidRPr="006F2961">
              <w:rPr>
                <w:rFonts w:asciiTheme="minorHAnsi" w:hAnsiTheme="minorHAnsi"/>
                <w:sz w:val="20"/>
                <w:szCs w:val="20"/>
                <w:lang w:val="tr-TR"/>
              </w:rPr>
              <w:t>İSG</w:t>
            </w:r>
          </w:p>
        </w:tc>
        <w:tc>
          <w:tcPr>
            <w:tcW w:w="6667" w:type="dxa"/>
            <w:vAlign w:val="center"/>
          </w:tcPr>
          <w:p w14:paraId="347C3E64" w14:textId="1E6B55D9" w:rsidR="009C657F" w:rsidRPr="006F2961" w:rsidRDefault="009C657F" w:rsidP="009C657F">
            <w:pPr>
              <w:rPr>
                <w:sz w:val="20"/>
                <w:szCs w:val="20"/>
              </w:rPr>
            </w:pPr>
            <w:r w:rsidRPr="006F2961">
              <w:rPr>
                <w:rFonts w:asciiTheme="minorHAnsi" w:hAnsiTheme="minorHAnsi"/>
                <w:sz w:val="20"/>
                <w:szCs w:val="20"/>
                <w:lang w:val="tr-TR"/>
              </w:rPr>
              <w:t>İş Sağlığı ve Güvenliği</w:t>
            </w:r>
          </w:p>
        </w:tc>
      </w:tr>
      <w:tr w:rsidR="009C657F" w:rsidRPr="006F2961" w14:paraId="16EC1AC1" w14:textId="77777777" w:rsidTr="006F2961">
        <w:trPr>
          <w:trHeight w:val="397"/>
          <w:jc w:val="center"/>
        </w:trPr>
        <w:tc>
          <w:tcPr>
            <w:tcW w:w="2405" w:type="dxa"/>
            <w:vAlign w:val="center"/>
          </w:tcPr>
          <w:p w14:paraId="49F275DA" w14:textId="7EECE4CF" w:rsidR="009C657F" w:rsidRPr="006F2961" w:rsidRDefault="009C657F" w:rsidP="009C657F">
            <w:pPr>
              <w:rPr>
                <w:sz w:val="20"/>
                <w:szCs w:val="20"/>
              </w:rPr>
            </w:pPr>
            <w:r w:rsidRPr="006F2961">
              <w:rPr>
                <w:rFonts w:asciiTheme="minorHAnsi" w:hAnsiTheme="minorHAnsi"/>
                <w:sz w:val="20"/>
                <w:szCs w:val="20"/>
                <w:lang w:val="tr-TR"/>
              </w:rPr>
              <w:t>İYP</w:t>
            </w:r>
          </w:p>
        </w:tc>
        <w:tc>
          <w:tcPr>
            <w:tcW w:w="6667" w:type="dxa"/>
            <w:vAlign w:val="center"/>
          </w:tcPr>
          <w:p w14:paraId="75A004FB" w14:textId="6112DC9F" w:rsidR="009C657F" w:rsidRPr="006F2961" w:rsidRDefault="009C657F" w:rsidP="009C657F">
            <w:pPr>
              <w:rPr>
                <w:sz w:val="20"/>
                <w:szCs w:val="20"/>
              </w:rPr>
            </w:pPr>
            <w:r w:rsidRPr="006F2961">
              <w:rPr>
                <w:rFonts w:asciiTheme="minorHAnsi" w:hAnsiTheme="minorHAnsi"/>
                <w:sz w:val="20"/>
                <w:szCs w:val="20"/>
                <w:lang w:val="tr-TR"/>
              </w:rPr>
              <w:t>İşgücü Yönetim Prosedürü</w:t>
            </w:r>
          </w:p>
        </w:tc>
      </w:tr>
      <w:tr w:rsidR="009C657F" w:rsidRPr="006F2961" w14:paraId="5FF894BF" w14:textId="77777777" w:rsidTr="006F2961">
        <w:trPr>
          <w:trHeight w:val="397"/>
          <w:jc w:val="center"/>
        </w:trPr>
        <w:tc>
          <w:tcPr>
            <w:tcW w:w="2405" w:type="dxa"/>
            <w:vAlign w:val="center"/>
          </w:tcPr>
          <w:p w14:paraId="68D1617B" w14:textId="2BA6B0AE" w:rsidR="009C657F" w:rsidRPr="006F2961" w:rsidRDefault="009C657F" w:rsidP="009C657F">
            <w:pPr>
              <w:rPr>
                <w:sz w:val="20"/>
                <w:szCs w:val="20"/>
              </w:rPr>
            </w:pPr>
            <w:r w:rsidRPr="006F2961">
              <w:rPr>
                <w:rFonts w:asciiTheme="minorHAnsi" w:hAnsiTheme="minorHAnsi"/>
                <w:sz w:val="20"/>
                <w:szCs w:val="20"/>
              </w:rPr>
              <w:t>İZAYDAŞ</w:t>
            </w:r>
          </w:p>
        </w:tc>
        <w:tc>
          <w:tcPr>
            <w:tcW w:w="6667" w:type="dxa"/>
            <w:vAlign w:val="center"/>
          </w:tcPr>
          <w:p w14:paraId="4395AC1C" w14:textId="34D4D2C9" w:rsidR="009C657F" w:rsidRPr="006F2961" w:rsidRDefault="009C657F" w:rsidP="009C657F">
            <w:pPr>
              <w:rPr>
                <w:sz w:val="20"/>
                <w:szCs w:val="20"/>
              </w:rPr>
            </w:pPr>
            <w:r w:rsidRPr="006F2961">
              <w:rPr>
                <w:rFonts w:asciiTheme="minorHAnsi" w:hAnsiTheme="minorHAnsi"/>
                <w:sz w:val="20"/>
                <w:szCs w:val="20"/>
                <w:lang w:val="tr-TR"/>
              </w:rPr>
              <w:t>İzmit Atık ve Artıkları Arıtma, Yakma ve Değerlendirme Anonim Şirketi</w:t>
            </w:r>
          </w:p>
        </w:tc>
      </w:tr>
      <w:tr w:rsidR="009C657F" w:rsidRPr="006F2961" w14:paraId="4F2B638C" w14:textId="77777777" w:rsidTr="006F2961">
        <w:trPr>
          <w:trHeight w:val="397"/>
          <w:jc w:val="center"/>
        </w:trPr>
        <w:tc>
          <w:tcPr>
            <w:tcW w:w="2405" w:type="dxa"/>
            <w:vAlign w:val="center"/>
          </w:tcPr>
          <w:p w14:paraId="2C8672FE" w14:textId="11FA004B" w:rsidR="009C657F" w:rsidRPr="00BC78EA" w:rsidRDefault="009C657F" w:rsidP="009C657F">
            <w:pPr>
              <w:rPr>
                <w:rFonts w:asciiTheme="minorHAnsi" w:hAnsiTheme="minorHAnsi"/>
                <w:sz w:val="20"/>
                <w:szCs w:val="20"/>
              </w:rPr>
            </w:pPr>
            <w:r w:rsidRPr="00BC78EA">
              <w:rPr>
                <w:rFonts w:asciiTheme="minorHAnsi" w:hAnsiTheme="minorHAnsi"/>
                <w:sz w:val="20"/>
                <w:szCs w:val="20"/>
              </w:rPr>
              <w:t>SEGE</w:t>
            </w:r>
          </w:p>
        </w:tc>
        <w:tc>
          <w:tcPr>
            <w:tcW w:w="6667" w:type="dxa"/>
            <w:vAlign w:val="center"/>
          </w:tcPr>
          <w:p w14:paraId="3CF647C0" w14:textId="345143CA" w:rsidR="009C657F" w:rsidRPr="00BC78EA" w:rsidRDefault="009C657F" w:rsidP="009C657F">
            <w:pPr>
              <w:rPr>
                <w:rFonts w:asciiTheme="minorHAnsi" w:hAnsiTheme="minorHAnsi"/>
                <w:sz w:val="20"/>
                <w:szCs w:val="20"/>
              </w:rPr>
            </w:pPr>
            <w:r w:rsidRPr="00BC78EA">
              <w:rPr>
                <w:rFonts w:asciiTheme="minorHAnsi" w:hAnsiTheme="minorHAnsi"/>
                <w:sz w:val="20"/>
                <w:szCs w:val="20"/>
                <w:lang w:val="tr-TR"/>
              </w:rPr>
              <w:t>Sosyo-Ekonomik Gelişmişlik Sıralaması Araştırmaları</w:t>
            </w:r>
          </w:p>
        </w:tc>
      </w:tr>
      <w:tr w:rsidR="009C657F" w:rsidRPr="006F2961" w14:paraId="616E46D9" w14:textId="77777777" w:rsidTr="006F2961">
        <w:trPr>
          <w:trHeight w:val="397"/>
          <w:jc w:val="center"/>
        </w:trPr>
        <w:tc>
          <w:tcPr>
            <w:tcW w:w="2405" w:type="dxa"/>
            <w:vAlign w:val="center"/>
          </w:tcPr>
          <w:p w14:paraId="791CE8F5" w14:textId="64A02D4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ŞGM</w:t>
            </w:r>
          </w:p>
        </w:tc>
        <w:tc>
          <w:tcPr>
            <w:tcW w:w="6667" w:type="dxa"/>
            <w:vAlign w:val="center"/>
          </w:tcPr>
          <w:p w14:paraId="6521EC2C" w14:textId="2DAC05B9" w:rsidR="009C657F" w:rsidRPr="006F2961" w:rsidRDefault="009C657F" w:rsidP="009C657F">
            <w:pPr>
              <w:rPr>
                <w:rFonts w:asciiTheme="minorHAnsi" w:hAnsiTheme="minorHAnsi"/>
                <w:color w:val="FF0000"/>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Giderme Mekanizması</w:t>
            </w:r>
          </w:p>
        </w:tc>
      </w:tr>
      <w:tr w:rsidR="009C657F" w:rsidRPr="006F2961" w14:paraId="4132F539" w14:textId="77777777" w:rsidTr="006F2961">
        <w:trPr>
          <w:trHeight w:val="397"/>
          <w:jc w:val="center"/>
        </w:trPr>
        <w:tc>
          <w:tcPr>
            <w:tcW w:w="2405" w:type="dxa"/>
            <w:vAlign w:val="center"/>
          </w:tcPr>
          <w:p w14:paraId="2A3E2BEB" w14:textId="60AB2D14" w:rsidR="009C657F" w:rsidRPr="00A72548" w:rsidRDefault="009C657F" w:rsidP="009C657F">
            <w:pPr>
              <w:rPr>
                <w:rFonts w:ascii="Aptos" w:hAnsi="Aptos"/>
                <w:sz w:val="20"/>
                <w:szCs w:val="20"/>
              </w:rPr>
            </w:pPr>
            <w:r w:rsidRPr="00A72548">
              <w:rPr>
                <w:rFonts w:ascii="Aptos" w:hAnsi="Aptos"/>
                <w:sz w:val="20"/>
                <w:szCs w:val="20"/>
              </w:rPr>
              <w:t>OSB</w:t>
            </w:r>
          </w:p>
        </w:tc>
        <w:tc>
          <w:tcPr>
            <w:tcW w:w="6667" w:type="dxa"/>
            <w:vAlign w:val="center"/>
          </w:tcPr>
          <w:p w14:paraId="2E27A007" w14:textId="644F9AEC" w:rsidR="009C657F" w:rsidRPr="00A72548" w:rsidRDefault="009C657F" w:rsidP="009C657F">
            <w:pPr>
              <w:rPr>
                <w:rFonts w:ascii="Aptos" w:hAnsi="Aptos"/>
                <w:sz w:val="20"/>
                <w:szCs w:val="20"/>
              </w:rPr>
            </w:pPr>
            <w:r w:rsidRPr="00A72548">
              <w:rPr>
                <w:rFonts w:ascii="Aptos" w:hAnsi="Aptos"/>
                <w:sz w:val="20"/>
                <w:szCs w:val="20"/>
              </w:rPr>
              <w:t>Organize Sanayi Bölgesi</w:t>
            </w:r>
          </w:p>
        </w:tc>
      </w:tr>
      <w:tr w:rsidR="009C657F" w:rsidRPr="006F2961" w14:paraId="1421191A" w14:textId="77777777" w:rsidTr="006F2961">
        <w:trPr>
          <w:trHeight w:val="397"/>
          <w:jc w:val="center"/>
        </w:trPr>
        <w:tc>
          <w:tcPr>
            <w:tcW w:w="2405" w:type="dxa"/>
            <w:vAlign w:val="center"/>
          </w:tcPr>
          <w:p w14:paraId="3C4A86C4" w14:textId="1114E370"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ÖKA</w:t>
            </w:r>
          </w:p>
        </w:tc>
        <w:tc>
          <w:tcPr>
            <w:tcW w:w="6667" w:type="dxa"/>
            <w:vAlign w:val="center"/>
          </w:tcPr>
          <w:p w14:paraId="1220EC97" w14:textId="0750E262" w:rsidR="009C657F" w:rsidRPr="006F2961" w:rsidRDefault="009C657F" w:rsidP="009C657F">
            <w:pPr>
              <w:rPr>
                <w:rFonts w:asciiTheme="minorHAnsi" w:hAnsiTheme="minorHAnsi"/>
                <w:color w:val="FF0000"/>
                <w:sz w:val="20"/>
                <w:szCs w:val="20"/>
                <w:lang w:val="tr-TR"/>
              </w:rPr>
            </w:pPr>
            <w:r w:rsidRPr="006F2961">
              <w:rPr>
                <w:rFonts w:asciiTheme="minorHAnsi" w:hAnsiTheme="minorHAnsi"/>
                <w:sz w:val="20"/>
                <w:szCs w:val="20"/>
                <w:lang w:val="tr-TR"/>
              </w:rPr>
              <w:t>Önemli Kuş Alanı</w:t>
            </w:r>
          </w:p>
        </w:tc>
      </w:tr>
      <w:tr w:rsidR="009C657F" w:rsidRPr="006F2961" w14:paraId="7376880A" w14:textId="77777777" w:rsidTr="006F2961">
        <w:trPr>
          <w:trHeight w:val="397"/>
          <w:jc w:val="center"/>
        </w:trPr>
        <w:tc>
          <w:tcPr>
            <w:tcW w:w="2405" w:type="dxa"/>
            <w:vAlign w:val="center"/>
          </w:tcPr>
          <w:p w14:paraId="62C08AC6" w14:textId="034FCFE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ÖDA</w:t>
            </w:r>
          </w:p>
        </w:tc>
        <w:tc>
          <w:tcPr>
            <w:tcW w:w="6667" w:type="dxa"/>
            <w:vAlign w:val="center"/>
          </w:tcPr>
          <w:p w14:paraId="0F98C97D" w14:textId="19A0E2D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Önemli Doğa Alanı</w:t>
            </w:r>
          </w:p>
        </w:tc>
      </w:tr>
      <w:tr w:rsidR="009C657F" w:rsidRPr="006F2961" w14:paraId="15E39E58" w14:textId="77777777" w:rsidTr="007324DF">
        <w:trPr>
          <w:trHeight w:val="397"/>
          <w:jc w:val="center"/>
        </w:trPr>
        <w:tc>
          <w:tcPr>
            <w:tcW w:w="2405" w:type="dxa"/>
            <w:vAlign w:val="center"/>
          </w:tcPr>
          <w:p w14:paraId="60F944AB" w14:textId="7E71530D" w:rsidR="009C657F" w:rsidRPr="00A72548" w:rsidRDefault="009C657F" w:rsidP="009C657F">
            <w:pPr>
              <w:rPr>
                <w:rFonts w:ascii="Aptos" w:hAnsi="Aptos"/>
                <w:sz w:val="20"/>
                <w:szCs w:val="20"/>
              </w:rPr>
            </w:pPr>
            <w:r w:rsidRPr="00A72548">
              <w:rPr>
                <w:rFonts w:ascii="Aptos" w:hAnsi="Aptos"/>
                <w:sz w:val="20"/>
                <w:szCs w:val="20"/>
              </w:rPr>
              <w:t>KADEM</w:t>
            </w:r>
          </w:p>
        </w:tc>
        <w:tc>
          <w:tcPr>
            <w:tcW w:w="6667" w:type="dxa"/>
          </w:tcPr>
          <w:p w14:paraId="55CC3394" w14:textId="2637446A" w:rsidR="009C657F" w:rsidRPr="00A72548" w:rsidRDefault="009C657F" w:rsidP="009C657F">
            <w:pPr>
              <w:rPr>
                <w:rFonts w:ascii="Aptos" w:hAnsi="Aptos"/>
                <w:sz w:val="20"/>
                <w:szCs w:val="20"/>
                <w:lang w:val="it-IT"/>
              </w:rPr>
            </w:pPr>
            <w:r w:rsidRPr="00A72548">
              <w:rPr>
                <w:rStyle w:val="normaltextrun"/>
                <w:rFonts w:ascii="Aptos" w:hAnsi="Aptos" w:cs="Segoe UI"/>
                <w:sz w:val="20"/>
                <w:szCs w:val="20"/>
                <w:lang w:val="it-IT"/>
              </w:rPr>
              <w:t>Kadın ve Demokrasi Derneği</w:t>
            </w:r>
          </w:p>
        </w:tc>
      </w:tr>
      <w:tr w:rsidR="009C657F" w:rsidRPr="006F2961" w14:paraId="65DE57DB" w14:textId="77777777" w:rsidTr="00DE1E11">
        <w:trPr>
          <w:trHeight w:val="397"/>
          <w:jc w:val="center"/>
        </w:trPr>
        <w:tc>
          <w:tcPr>
            <w:tcW w:w="2405" w:type="dxa"/>
            <w:vAlign w:val="center"/>
          </w:tcPr>
          <w:p w14:paraId="34E7C913" w14:textId="1A86F33B" w:rsidR="009C657F" w:rsidRPr="00A72548" w:rsidRDefault="009C657F" w:rsidP="009C657F">
            <w:pPr>
              <w:rPr>
                <w:rFonts w:ascii="Aptos" w:hAnsi="Aptos"/>
                <w:sz w:val="20"/>
                <w:szCs w:val="20"/>
              </w:rPr>
            </w:pPr>
            <w:r w:rsidRPr="006F2961">
              <w:rPr>
                <w:rFonts w:asciiTheme="minorHAnsi" w:hAnsiTheme="minorHAnsi"/>
                <w:sz w:val="20"/>
                <w:szCs w:val="20"/>
                <w:lang w:val="tr-TR"/>
              </w:rPr>
              <w:t>Kanun</w:t>
            </w:r>
          </w:p>
        </w:tc>
        <w:tc>
          <w:tcPr>
            <w:tcW w:w="6667" w:type="dxa"/>
            <w:vAlign w:val="center"/>
          </w:tcPr>
          <w:p w14:paraId="3B19BFC2" w14:textId="462DCF5D" w:rsidR="009C657F" w:rsidRPr="00A72548" w:rsidRDefault="009C657F" w:rsidP="009C657F">
            <w:pPr>
              <w:rPr>
                <w:rStyle w:val="normaltextrun"/>
                <w:rFonts w:ascii="Aptos" w:hAnsi="Aptos" w:cs="Segoe UI"/>
                <w:sz w:val="20"/>
                <w:szCs w:val="20"/>
                <w:lang w:val="it-IT"/>
              </w:rPr>
            </w:pPr>
            <w:r w:rsidRPr="006F2961">
              <w:rPr>
                <w:rFonts w:asciiTheme="minorHAnsi" w:hAnsiTheme="minorHAnsi"/>
                <w:sz w:val="20"/>
                <w:szCs w:val="20"/>
                <w:lang w:val="tr-TR"/>
              </w:rPr>
              <w:t>6306 Sayılı Kanun</w:t>
            </w:r>
          </w:p>
        </w:tc>
      </w:tr>
      <w:tr w:rsidR="009C657F" w:rsidRPr="006F2961" w14:paraId="1119DA69" w14:textId="77777777" w:rsidTr="006F2961">
        <w:trPr>
          <w:trHeight w:val="397"/>
          <w:jc w:val="center"/>
        </w:trPr>
        <w:tc>
          <w:tcPr>
            <w:tcW w:w="2405" w:type="dxa"/>
            <w:vAlign w:val="center"/>
          </w:tcPr>
          <w:p w14:paraId="140A013D" w14:textId="43722F45" w:rsidR="009C657F" w:rsidRPr="00825094" w:rsidRDefault="009C657F" w:rsidP="009C657F">
            <w:pPr>
              <w:rPr>
                <w:rFonts w:asciiTheme="minorHAnsi" w:hAnsiTheme="minorHAnsi"/>
                <w:sz w:val="20"/>
                <w:szCs w:val="20"/>
              </w:rPr>
            </w:pPr>
            <w:r w:rsidRPr="00825094">
              <w:rPr>
                <w:rFonts w:asciiTheme="minorHAnsi" w:hAnsiTheme="minorHAnsi"/>
                <w:sz w:val="20"/>
                <w:szCs w:val="20"/>
              </w:rPr>
              <w:t>KDB</w:t>
            </w:r>
          </w:p>
        </w:tc>
        <w:tc>
          <w:tcPr>
            <w:tcW w:w="6667" w:type="dxa"/>
            <w:vAlign w:val="center"/>
          </w:tcPr>
          <w:p w14:paraId="5EDE4C16" w14:textId="48F99C7C" w:rsidR="009C657F" w:rsidRPr="006F2961" w:rsidRDefault="009C657F" w:rsidP="009C657F">
            <w:pPr>
              <w:rPr>
                <w:rFonts w:asciiTheme="minorHAnsi" w:hAnsiTheme="minorHAnsi"/>
                <w:sz w:val="20"/>
                <w:szCs w:val="20"/>
              </w:rPr>
            </w:pPr>
            <w:r w:rsidRPr="006F2961">
              <w:rPr>
                <w:rFonts w:asciiTheme="minorHAnsi" w:hAnsiTheme="minorHAnsi"/>
                <w:sz w:val="20"/>
                <w:szCs w:val="20"/>
              </w:rPr>
              <w:t>Kentsel Dönüşüm Başkanlığı</w:t>
            </w:r>
          </w:p>
        </w:tc>
      </w:tr>
      <w:tr w:rsidR="009C657F" w:rsidRPr="006F2961" w14:paraId="336A6F09" w14:textId="77777777" w:rsidTr="006F2961">
        <w:trPr>
          <w:trHeight w:val="397"/>
          <w:jc w:val="center"/>
        </w:trPr>
        <w:tc>
          <w:tcPr>
            <w:tcW w:w="2405" w:type="dxa"/>
            <w:vAlign w:val="center"/>
          </w:tcPr>
          <w:p w14:paraId="2DAA30B5" w14:textId="29B2D49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KKD</w:t>
            </w:r>
          </w:p>
        </w:tc>
        <w:tc>
          <w:tcPr>
            <w:tcW w:w="6667" w:type="dxa"/>
            <w:vAlign w:val="center"/>
          </w:tcPr>
          <w:p w14:paraId="751B4D1E" w14:textId="3D4112F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Kişisel Koruyucu Donanım</w:t>
            </w:r>
          </w:p>
        </w:tc>
      </w:tr>
      <w:tr w:rsidR="009C657F" w:rsidRPr="006F2961" w14:paraId="391BB0FE" w14:textId="77777777" w:rsidTr="006F2961">
        <w:trPr>
          <w:trHeight w:val="397"/>
          <w:jc w:val="center"/>
        </w:trPr>
        <w:tc>
          <w:tcPr>
            <w:tcW w:w="2405" w:type="dxa"/>
            <w:vAlign w:val="center"/>
          </w:tcPr>
          <w:p w14:paraId="5B4CB8D4" w14:textId="59364E0B" w:rsidR="009C657F" w:rsidRPr="006F2961" w:rsidRDefault="009C657F" w:rsidP="009C657F">
            <w:pPr>
              <w:rPr>
                <w:sz w:val="20"/>
                <w:szCs w:val="20"/>
              </w:rPr>
            </w:pPr>
            <w:r w:rsidRPr="00A72548">
              <w:rPr>
                <w:rFonts w:asciiTheme="minorHAnsi" w:hAnsiTheme="minorHAnsi"/>
                <w:sz w:val="20"/>
                <w:szCs w:val="20"/>
                <w:lang w:val="tr-TR"/>
              </w:rPr>
              <w:t>KKS</w:t>
            </w:r>
          </w:p>
        </w:tc>
        <w:tc>
          <w:tcPr>
            <w:tcW w:w="6667" w:type="dxa"/>
            <w:vAlign w:val="center"/>
          </w:tcPr>
          <w:p w14:paraId="295B92CE" w14:textId="135CD9A9" w:rsidR="009C657F" w:rsidRPr="006F2961" w:rsidRDefault="009C657F" w:rsidP="009C657F">
            <w:pPr>
              <w:rPr>
                <w:sz w:val="20"/>
                <w:szCs w:val="20"/>
              </w:rPr>
            </w:pPr>
            <w:r w:rsidRPr="00A72548">
              <w:rPr>
                <w:rFonts w:asciiTheme="minorHAnsi" w:hAnsiTheme="minorHAnsi"/>
                <w:sz w:val="20"/>
                <w:szCs w:val="20"/>
                <w:lang w:val="tr-TR"/>
              </w:rPr>
              <w:t>Küresel Konumlandırma Sistemi</w:t>
            </w:r>
          </w:p>
        </w:tc>
      </w:tr>
      <w:tr w:rsidR="009C657F" w:rsidRPr="006F2961" w14:paraId="50A7BF94" w14:textId="77777777" w:rsidTr="006F2961">
        <w:trPr>
          <w:trHeight w:val="397"/>
          <w:jc w:val="center"/>
        </w:trPr>
        <w:tc>
          <w:tcPr>
            <w:tcW w:w="2405" w:type="dxa"/>
            <w:vAlign w:val="center"/>
          </w:tcPr>
          <w:p w14:paraId="373B62CF" w14:textId="6C16DDD1" w:rsidR="009C657F" w:rsidRPr="006F2961" w:rsidRDefault="009C657F" w:rsidP="009C657F">
            <w:pPr>
              <w:rPr>
                <w:sz w:val="20"/>
                <w:szCs w:val="20"/>
              </w:rPr>
            </w:pPr>
            <w:r w:rsidRPr="00BC78EA">
              <w:rPr>
                <w:rFonts w:asciiTheme="minorHAnsi" w:hAnsiTheme="minorHAnsi"/>
                <w:sz w:val="20"/>
                <w:szCs w:val="20"/>
              </w:rPr>
              <w:t>KOİ</w:t>
            </w:r>
          </w:p>
        </w:tc>
        <w:tc>
          <w:tcPr>
            <w:tcW w:w="6667" w:type="dxa"/>
            <w:vAlign w:val="center"/>
          </w:tcPr>
          <w:p w14:paraId="7C4A7CEE" w14:textId="44488852" w:rsidR="009C657F" w:rsidRPr="006F2961" w:rsidRDefault="009C657F" w:rsidP="009C657F">
            <w:pPr>
              <w:rPr>
                <w:sz w:val="20"/>
                <w:szCs w:val="20"/>
              </w:rPr>
            </w:pPr>
            <w:r w:rsidRPr="00BC78EA">
              <w:rPr>
                <w:rFonts w:asciiTheme="minorHAnsi" w:hAnsiTheme="minorHAnsi"/>
                <w:sz w:val="20"/>
                <w:szCs w:val="20"/>
              </w:rPr>
              <w:t>Kimyasal Oksijen İhtiyacı</w:t>
            </w:r>
          </w:p>
        </w:tc>
      </w:tr>
      <w:tr w:rsidR="009C657F" w:rsidRPr="006F2961" w14:paraId="0BE6F710" w14:textId="77777777" w:rsidTr="006F2961">
        <w:trPr>
          <w:trHeight w:val="397"/>
          <w:jc w:val="center"/>
        </w:trPr>
        <w:tc>
          <w:tcPr>
            <w:tcW w:w="2405" w:type="dxa"/>
            <w:vAlign w:val="center"/>
          </w:tcPr>
          <w:p w14:paraId="03172210" w14:textId="6859FD5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KPG</w:t>
            </w:r>
          </w:p>
        </w:tc>
        <w:tc>
          <w:tcPr>
            <w:tcW w:w="6667" w:type="dxa"/>
            <w:vAlign w:val="center"/>
          </w:tcPr>
          <w:p w14:paraId="29826EF2" w14:textId="03BB195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Kilit Performans Göstergesi</w:t>
            </w:r>
          </w:p>
        </w:tc>
      </w:tr>
      <w:tr w:rsidR="009C657F" w:rsidRPr="006F2961" w14:paraId="30328511" w14:textId="77777777" w:rsidTr="006F2961">
        <w:trPr>
          <w:trHeight w:val="397"/>
          <w:jc w:val="center"/>
        </w:trPr>
        <w:tc>
          <w:tcPr>
            <w:tcW w:w="2405" w:type="dxa"/>
            <w:vAlign w:val="center"/>
          </w:tcPr>
          <w:p w14:paraId="1EA2AEC3" w14:textId="2569263B" w:rsidR="009C657F" w:rsidRPr="006F2961" w:rsidRDefault="009C657F" w:rsidP="009C657F">
            <w:pPr>
              <w:rPr>
                <w:rFonts w:asciiTheme="minorHAnsi" w:hAnsiTheme="minorHAnsi"/>
                <w:sz w:val="20"/>
                <w:szCs w:val="20"/>
              </w:rPr>
            </w:pPr>
            <w:r w:rsidRPr="006F2961">
              <w:rPr>
                <w:rFonts w:asciiTheme="minorHAnsi" w:hAnsiTheme="minorHAnsi"/>
                <w:sz w:val="20"/>
                <w:szCs w:val="20"/>
              </w:rPr>
              <w:lastRenderedPageBreak/>
              <w:t>KSO</w:t>
            </w:r>
          </w:p>
        </w:tc>
        <w:tc>
          <w:tcPr>
            <w:tcW w:w="6667" w:type="dxa"/>
            <w:vAlign w:val="center"/>
          </w:tcPr>
          <w:p w14:paraId="62173AAA" w14:textId="278C0701" w:rsidR="009C657F" w:rsidRPr="006F2961" w:rsidRDefault="009C657F" w:rsidP="009C657F">
            <w:pPr>
              <w:rPr>
                <w:rFonts w:asciiTheme="minorHAnsi" w:hAnsiTheme="minorHAnsi"/>
                <w:sz w:val="20"/>
                <w:szCs w:val="20"/>
              </w:rPr>
            </w:pPr>
            <w:r w:rsidRPr="006F2961">
              <w:rPr>
                <w:rFonts w:asciiTheme="minorHAnsi" w:hAnsiTheme="minorHAnsi"/>
                <w:sz w:val="20"/>
                <w:szCs w:val="20"/>
              </w:rPr>
              <w:t>Kocaeli Sanayi Odası</w:t>
            </w:r>
          </w:p>
        </w:tc>
      </w:tr>
      <w:tr w:rsidR="009C657F" w:rsidRPr="006F2961" w14:paraId="2D64246E" w14:textId="77777777" w:rsidTr="006F2961">
        <w:trPr>
          <w:trHeight w:val="397"/>
          <w:jc w:val="center"/>
        </w:trPr>
        <w:tc>
          <w:tcPr>
            <w:tcW w:w="2405" w:type="dxa"/>
            <w:vAlign w:val="center"/>
          </w:tcPr>
          <w:p w14:paraId="78D754BF" w14:textId="7088890E" w:rsidR="009C657F" w:rsidRPr="006F2961" w:rsidRDefault="009C657F" w:rsidP="009C657F">
            <w:pPr>
              <w:rPr>
                <w:rFonts w:asciiTheme="minorHAnsi" w:hAnsiTheme="minorHAnsi"/>
                <w:sz w:val="20"/>
                <w:szCs w:val="20"/>
              </w:rPr>
            </w:pPr>
            <w:r w:rsidRPr="006F2961">
              <w:rPr>
                <w:rFonts w:asciiTheme="minorHAnsi" w:hAnsiTheme="minorHAnsi"/>
                <w:sz w:val="20"/>
                <w:szCs w:val="20"/>
              </w:rPr>
              <w:t>KOTO</w:t>
            </w:r>
          </w:p>
        </w:tc>
        <w:tc>
          <w:tcPr>
            <w:tcW w:w="6667" w:type="dxa"/>
            <w:vAlign w:val="center"/>
          </w:tcPr>
          <w:p w14:paraId="77DB2695" w14:textId="638BADD4" w:rsidR="009C657F" w:rsidRPr="006F2961" w:rsidRDefault="009C657F" w:rsidP="009C657F">
            <w:pPr>
              <w:rPr>
                <w:rFonts w:asciiTheme="minorHAnsi" w:hAnsiTheme="minorHAnsi"/>
                <w:sz w:val="20"/>
                <w:szCs w:val="20"/>
              </w:rPr>
            </w:pPr>
            <w:r w:rsidRPr="006F2961">
              <w:rPr>
                <w:rFonts w:asciiTheme="minorHAnsi" w:hAnsiTheme="minorHAnsi"/>
                <w:sz w:val="20"/>
                <w:szCs w:val="20"/>
              </w:rPr>
              <w:t>Kocaeli Ticaret Odası</w:t>
            </w:r>
          </w:p>
        </w:tc>
      </w:tr>
      <w:tr w:rsidR="009C657F" w:rsidRPr="006F2961" w14:paraId="09139005" w14:textId="77777777" w:rsidTr="006F2961">
        <w:trPr>
          <w:trHeight w:val="397"/>
          <w:jc w:val="center"/>
        </w:trPr>
        <w:tc>
          <w:tcPr>
            <w:tcW w:w="2405" w:type="dxa"/>
            <w:vAlign w:val="center"/>
          </w:tcPr>
          <w:p w14:paraId="3C9C7BAA" w14:textId="66301A8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LDAGS</w:t>
            </w:r>
          </w:p>
        </w:tc>
        <w:tc>
          <w:tcPr>
            <w:tcW w:w="6667" w:type="dxa"/>
            <w:vAlign w:val="center"/>
          </w:tcPr>
          <w:p w14:paraId="5A40F568" w14:textId="6D14074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Limit Değerin Aşıldığı Gün Sayısı</w:t>
            </w:r>
          </w:p>
        </w:tc>
      </w:tr>
      <w:tr w:rsidR="009C657F" w:rsidRPr="006F2961" w14:paraId="1CEA1773" w14:textId="77777777" w:rsidTr="006F2961">
        <w:trPr>
          <w:trHeight w:val="397"/>
          <w:jc w:val="center"/>
        </w:trPr>
        <w:tc>
          <w:tcPr>
            <w:tcW w:w="2405" w:type="dxa"/>
            <w:vAlign w:val="center"/>
          </w:tcPr>
          <w:p w14:paraId="6ACF3DDA" w14:textId="1516948F" w:rsidR="009C657F" w:rsidRPr="00A72548" w:rsidRDefault="009C657F" w:rsidP="009C657F">
            <w:pPr>
              <w:rPr>
                <w:rFonts w:ascii="Aptos" w:hAnsi="Aptos"/>
                <w:sz w:val="20"/>
                <w:szCs w:val="20"/>
              </w:rPr>
            </w:pPr>
            <w:r w:rsidRPr="00A72548">
              <w:rPr>
                <w:rFonts w:ascii="Aptos" w:hAnsi="Aptos"/>
                <w:sz w:val="20"/>
                <w:szCs w:val="20"/>
              </w:rPr>
              <w:t>MAM</w:t>
            </w:r>
          </w:p>
        </w:tc>
        <w:tc>
          <w:tcPr>
            <w:tcW w:w="6667" w:type="dxa"/>
            <w:vAlign w:val="center"/>
          </w:tcPr>
          <w:p w14:paraId="2B84B395" w14:textId="1E4DDDC9" w:rsidR="009C657F" w:rsidRPr="00A72548" w:rsidRDefault="009C657F" w:rsidP="009C657F">
            <w:pPr>
              <w:rPr>
                <w:rFonts w:ascii="Aptos" w:hAnsi="Aptos"/>
                <w:sz w:val="20"/>
                <w:szCs w:val="20"/>
              </w:rPr>
            </w:pPr>
            <w:r w:rsidRPr="00A72548">
              <w:rPr>
                <w:rFonts w:ascii="Aptos" w:hAnsi="Aptos"/>
                <w:sz w:val="20"/>
                <w:szCs w:val="20"/>
              </w:rPr>
              <w:t>Marmara Araştırma Merkezi</w:t>
            </w:r>
          </w:p>
        </w:tc>
      </w:tr>
      <w:tr w:rsidR="009C657F" w:rsidRPr="006F2961" w14:paraId="390DB4D5" w14:textId="77777777" w:rsidTr="006F2961">
        <w:trPr>
          <w:trHeight w:val="397"/>
          <w:jc w:val="center"/>
        </w:trPr>
        <w:tc>
          <w:tcPr>
            <w:tcW w:w="2405" w:type="dxa"/>
            <w:vAlign w:val="center"/>
          </w:tcPr>
          <w:p w14:paraId="1158AC85" w14:textId="544EF613" w:rsidR="009C657F" w:rsidRPr="00745BFD" w:rsidRDefault="009C657F" w:rsidP="009C657F">
            <w:pPr>
              <w:rPr>
                <w:rFonts w:asciiTheme="minorHAnsi" w:hAnsiTheme="minorHAnsi"/>
                <w:sz w:val="20"/>
                <w:szCs w:val="20"/>
              </w:rPr>
            </w:pPr>
            <w:r w:rsidRPr="00745BFD">
              <w:rPr>
                <w:rFonts w:asciiTheme="minorHAnsi" w:hAnsiTheme="minorHAnsi"/>
                <w:sz w:val="20"/>
                <w:szCs w:val="20"/>
              </w:rPr>
              <w:t>MARKA</w:t>
            </w:r>
          </w:p>
        </w:tc>
        <w:tc>
          <w:tcPr>
            <w:tcW w:w="6667" w:type="dxa"/>
            <w:vAlign w:val="center"/>
          </w:tcPr>
          <w:p w14:paraId="11DF27FC" w14:textId="74432199" w:rsidR="009C657F" w:rsidRPr="00745BFD" w:rsidRDefault="009C657F" w:rsidP="009C657F">
            <w:pPr>
              <w:rPr>
                <w:rFonts w:asciiTheme="minorHAnsi" w:hAnsiTheme="minorHAnsi"/>
                <w:sz w:val="20"/>
                <w:szCs w:val="20"/>
              </w:rPr>
            </w:pPr>
            <w:r w:rsidRPr="00745BFD">
              <w:rPr>
                <w:rStyle w:val="normaltextrun"/>
                <w:rFonts w:asciiTheme="minorHAnsi" w:hAnsiTheme="minorHAnsi" w:cs="Segoe UI"/>
                <w:sz w:val="20"/>
                <w:szCs w:val="20"/>
              </w:rPr>
              <w:t>Doğu Marmara Kalkınma Ajansı</w:t>
            </w:r>
          </w:p>
        </w:tc>
      </w:tr>
      <w:tr w:rsidR="009C657F" w:rsidRPr="006F2961" w14:paraId="2909C909" w14:textId="77777777" w:rsidTr="006F2961">
        <w:trPr>
          <w:trHeight w:val="397"/>
          <w:jc w:val="center"/>
        </w:trPr>
        <w:tc>
          <w:tcPr>
            <w:tcW w:w="2405" w:type="dxa"/>
            <w:vAlign w:val="center"/>
          </w:tcPr>
          <w:p w14:paraId="4B3AB369" w14:textId="19253DB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PEK</w:t>
            </w:r>
          </w:p>
        </w:tc>
        <w:tc>
          <w:tcPr>
            <w:tcW w:w="6667" w:type="dxa"/>
            <w:vAlign w:val="center"/>
          </w:tcPr>
          <w:p w14:paraId="2601AAFF" w14:textId="4FAA3D4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Projeden Etkilenen Kişiler</w:t>
            </w:r>
          </w:p>
        </w:tc>
      </w:tr>
      <w:tr w:rsidR="009C657F" w:rsidRPr="006F2961" w14:paraId="256EBD42" w14:textId="77777777" w:rsidTr="006F2961">
        <w:trPr>
          <w:trHeight w:val="397"/>
          <w:jc w:val="center"/>
        </w:trPr>
        <w:tc>
          <w:tcPr>
            <w:tcW w:w="2405" w:type="dxa"/>
            <w:vAlign w:val="center"/>
          </w:tcPr>
          <w:p w14:paraId="663739E9" w14:textId="5B9338D0"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PKP</w:t>
            </w:r>
          </w:p>
        </w:tc>
        <w:tc>
          <w:tcPr>
            <w:tcW w:w="6667" w:type="dxa"/>
            <w:vAlign w:val="center"/>
          </w:tcPr>
          <w:p w14:paraId="6FB59DAC" w14:textId="639B950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Paydaş Katılım Planı</w:t>
            </w:r>
          </w:p>
        </w:tc>
      </w:tr>
      <w:tr w:rsidR="009C657F" w:rsidRPr="006F2961" w14:paraId="3D503F7A" w14:textId="77777777" w:rsidTr="006F2961">
        <w:trPr>
          <w:trHeight w:val="397"/>
          <w:jc w:val="center"/>
        </w:trPr>
        <w:tc>
          <w:tcPr>
            <w:tcW w:w="2405" w:type="dxa"/>
            <w:vAlign w:val="center"/>
          </w:tcPr>
          <w:p w14:paraId="52A4A4F9" w14:textId="227697A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PM10</w:t>
            </w:r>
          </w:p>
        </w:tc>
        <w:tc>
          <w:tcPr>
            <w:tcW w:w="6667" w:type="dxa"/>
            <w:vAlign w:val="center"/>
          </w:tcPr>
          <w:p w14:paraId="1159CE69" w14:textId="6C13AB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Partiküllü Madde (çapı ≤ 10 µ)</w:t>
            </w:r>
          </w:p>
        </w:tc>
      </w:tr>
      <w:tr w:rsidR="009C657F" w:rsidRPr="006F2961" w14:paraId="366F81CC" w14:textId="77777777" w:rsidTr="006F2961">
        <w:trPr>
          <w:trHeight w:val="397"/>
          <w:jc w:val="center"/>
        </w:trPr>
        <w:tc>
          <w:tcPr>
            <w:tcW w:w="2405" w:type="dxa"/>
            <w:vAlign w:val="center"/>
          </w:tcPr>
          <w:p w14:paraId="317FAC82" w14:textId="43A31D1C"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veya İADŞP</w:t>
            </w:r>
          </w:p>
        </w:tc>
        <w:tc>
          <w:tcPr>
            <w:tcW w:w="6667" w:type="dxa"/>
            <w:vAlign w:val="center"/>
          </w:tcPr>
          <w:p w14:paraId="0A09D650" w14:textId="613C9F7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İklime ve Afetlere Dayanıklı Şehirler Projesi</w:t>
            </w:r>
          </w:p>
        </w:tc>
      </w:tr>
      <w:tr w:rsidR="009C657F" w:rsidRPr="006F2961" w14:paraId="3CE318FF" w14:textId="77777777" w:rsidTr="006F2961">
        <w:trPr>
          <w:trHeight w:val="397"/>
          <w:jc w:val="center"/>
        </w:trPr>
        <w:tc>
          <w:tcPr>
            <w:tcW w:w="2405" w:type="dxa"/>
            <w:vAlign w:val="center"/>
          </w:tcPr>
          <w:p w14:paraId="18080AE5" w14:textId="4E2DDB2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PTD</w:t>
            </w:r>
          </w:p>
        </w:tc>
        <w:tc>
          <w:tcPr>
            <w:tcW w:w="6667" w:type="dxa"/>
            <w:vAlign w:val="center"/>
          </w:tcPr>
          <w:p w14:paraId="0796BD26" w14:textId="4CED25E8"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Tanıtım Dosyası</w:t>
            </w:r>
          </w:p>
        </w:tc>
      </w:tr>
      <w:tr w:rsidR="009C657F" w:rsidRPr="006F2961" w14:paraId="21613D96" w14:textId="77777777" w:rsidTr="006F2961">
        <w:trPr>
          <w:trHeight w:val="397"/>
          <w:jc w:val="center"/>
        </w:trPr>
        <w:tc>
          <w:tcPr>
            <w:tcW w:w="2405" w:type="dxa"/>
            <w:vAlign w:val="center"/>
          </w:tcPr>
          <w:p w14:paraId="2780C49B" w14:textId="228B877A"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PYB</w:t>
            </w:r>
          </w:p>
        </w:tc>
        <w:tc>
          <w:tcPr>
            <w:tcW w:w="6667" w:type="dxa"/>
            <w:vAlign w:val="center"/>
          </w:tcPr>
          <w:p w14:paraId="12033DA9" w14:textId="6F58B30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Proje Yönetim Birimi</w:t>
            </w:r>
          </w:p>
        </w:tc>
      </w:tr>
      <w:tr w:rsidR="009C657F" w:rsidRPr="006F2961" w14:paraId="46D1BE25" w14:textId="77777777" w:rsidTr="006F2961">
        <w:trPr>
          <w:trHeight w:val="397"/>
          <w:jc w:val="center"/>
        </w:trPr>
        <w:tc>
          <w:tcPr>
            <w:tcW w:w="2405" w:type="dxa"/>
            <w:vAlign w:val="center"/>
          </w:tcPr>
          <w:p w14:paraId="27B5A63A" w14:textId="2271B01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R.G.</w:t>
            </w:r>
          </w:p>
        </w:tc>
        <w:tc>
          <w:tcPr>
            <w:tcW w:w="6667" w:type="dxa"/>
            <w:vAlign w:val="center"/>
          </w:tcPr>
          <w:p w14:paraId="7EB6D336" w14:textId="6609C4FE"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Resmî Gazete</w:t>
            </w:r>
          </w:p>
        </w:tc>
      </w:tr>
      <w:tr w:rsidR="009C657F" w:rsidRPr="006F2961" w14:paraId="3D65951D" w14:textId="77777777" w:rsidTr="006F2961">
        <w:trPr>
          <w:trHeight w:val="397"/>
          <w:jc w:val="center"/>
        </w:trPr>
        <w:tc>
          <w:tcPr>
            <w:tcW w:w="2405" w:type="dxa"/>
            <w:vAlign w:val="center"/>
          </w:tcPr>
          <w:p w14:paraId="14BA0A0F" w14:textId="59CDDA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ŞM</w:t>
            </w:r>
          </w:p>
        </w:tc>
        <w:tc>
          <w:tcPr>
            <w:tcW w:w="6667" w:type="dxa"/>
            <w:vAlign w:val="center"/>
          </w:tcPr>
          <w:p w14:paraId="4020979F" w14:textId="15C3F960" w:rsidR="009C657F" w:rsidRPr="006F2961" w:rsidRDefault="009C657F" w:rsidP="009C657F">
            <w:pPr>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w:t>
            </w:r>
          </w:p>
        </w:tc>
      </w:tr>
      <w:tr w:rsidR="009C657F" w:rsidRPr="006F2961" w14:paraId="6A596610" w14:textId="77777777" w:rsidTr="006F2961">
        <w:trPr>
          <w:trHeight w:val="397"/>
          <w:jc w:val="center"/>
        </w:trPr>
        <w:tc>
          <w:tcPr>
            <w:tcW w:w="2405" w:type="dxa"/>
            <w:vAlign w:val="center"/>
          </w:tcPr>
          <w:p w14:paraId="527D4473" w14:textId="4701A84D" w:rsidR="009C657F" w:rsidRPr="00BC78EA" w:rsidRDefault="009C657F" w:rsidP="009C657F">
            <w:pPr>
              <w:rPr>
                <w:rFonts w:asciiTheme="minorHAnsi" w:hAnsiTheme="minorHAnsi"/>
                <w:sz w:val="20"/>
                <w:szCs w:val="20"/>
              </w:rPr>
            </w:pPr>
            <w:r w:rsidRPr="00BC78EA">
              <w:rPr>
                <w:rFonts w:asciiTheme="minorHAnsi" w:hAnsiTheme="minorHAnsi"/>
                <w:sz w:val="20"/>
                <w:szCs w:val="20"/>
              </w:rPr>
              <w:t>ŞKF</w:t>
            </w:r>
          </w:p>
        </w:tc>
        <w:tc>
          <w:tcPr>
            <w:tcW w:w="6667" w:type="dxa"/>
            <w:vAlign w:val="center"/>
          </w:tcPr>
          <w:p w14:paraId="2AB7DB00" w14:textId="407EC7E9" w:rsidR="009C657F" w:rsidRPr="00BC78EA" w:rsidRDefault="009C657F" w:rsidP="009C657F">
            <w:pPr>
              <w:rPr>
                <w:rFonts w:asciiTheme="minorHAnsi" w:hAnsiTheme="minorHAnsi"/>
                <w:sz w:val="20"/>
                <w:szCs w:val="20"/>
              </w:rPr>
            </w:pPr>
            <w:r w:rsidRPr="00BC78EA">
              <w:rPr>
                <w:rFonts w:asciiTheme="minorHAnsi" w:hAnsiTheme="minorHAnsi"/>
                <w:sz w:val="20"/>
                <w:szCs w:val="20"/>
              </w:rPr>
              <w:t>Şikayet Kayıt Formu</w:t>
            </w:r>
          </w:p>
        </w:tc>
      </w:tr>
      <w:tr w:rsidR="009C657F" w:rsidRPr="006F2961" w14:paraId="2535A48C" w14:textId="77777777" w:rsidTr="006F2961">
        <w:trPr>
          <w:trHeight w:val="397"/>
          <w:jc w:val="center"/>
        </w:trPr>
        <w:tc>
          <w:tcPr>
            <w:tcW w:w="2405" w:type="dxa"/>
            <w:vAlign w:val="center"/>
          </w:tcPr>
          <w:p w14:paraId="47AE6755" w14:textId="12263B6A" w:rsidR="009C657F" w:rsidRPr="006F2961" w:rsidRDefault="009C657F" w:rsidP="009C657F">
            <w:pPr>
              <w:rPr>
                <w:rFonts w:asciiTheme="minorHAnsi" w:hAnsiTheme="minorHAnsi"/>
                <w:sz w:val="20"/>
                <w:szCs w:val="20"/>
              </w:rPr>
            </w:pPr>
            <w:r w:rsidRPr="006F2961">
              <w:rPr>
                <w:rFonts w:asciiTheme="minorHAnsi" w:hAnsiTheme="minorHAnsi"/>
                <w:sz w:val="20"/>
                <w:szCs w:val="20"/>
              </w:rPr>
              <w:t>TC</w:t>
            </w:r>
          </w:p>
        </w:tc>
        <w:tc>
          <w:tcPr>
            <w:tcW w:w="6667" w:type="dxa"/>
            <w:vAlign w:val="center"/>
          </w:tcPr>
          <w:p w14:paraId="08BF1281" w14:textId="6357F2D0" w:rsidR="009C657F" w:rsidRPr="006F2961" w:rsidRDefault="009C657F" w:rsidP="009C657F">
            <w:pPr>
              <w:rPr>
                <w:rFonts w:asciiTheme="minorHAnsi" w:hAnsiTheme="minorHAnsi"/>
                <w:sz w:val="20"/>
                <w:szCs w:val="20"/>
              </w:rPr>
            </w:pPr>
            <w:r w:rsidRPr="006F2961">
              <w:rPr>
                <w:rFonts w:asciiTheme="minorHAnsi" w:hAnsiTheme="minorHAnsi"/>
                <w:sz w:val="20"/>
                <w:szCs w:val="20"/>
              </w:rPr>
              <w:t>Türkiye Cumhuriyeti</w:t>
            </w:r>
          </w:p>
        </w:tc>
      </w:tr>
      <w:tr w:rsidR="009C657F" w:rsidRPr="006F2961" w14:paraId="4C7DBB86" w14:textId="77777777" w:rsidTr="006F2961">
        <w:trPr>
          <w:trHeight w:val="397"/>
          <w:jc w:val="center"/>
        </w:trPr>
        <w:tc>
          <w:tcPr>
            <w:tcW w:w="2405" w:type="dxa"/>
            <w:vAlign w:val="center"/>
          </w:tcPr>
          <w:p w14:paraId="621A68ED" w14:textId="05A99037"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TMMOB</w:t>
            </w:r>
          </w:p>
        </w:tc>
        <w:tc>
          <w:tcPr>
            <w:tcW w:w="6667" w:type="dxa"/>
            <w:vAlign w:val="center"/>
          </w:tcPr>
          <w:p w14:paraId="2A384A0E" w14:textId="20F75FE6"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Mimarlar ve Mühendisler Odası Birliği</w:t>
            </w:r>
          </w:p>
        </w:tc>
      </w:tr>
      <w:tr w:rsidR="009C657F" w:rsidRPr="006F2961" w14:paraId="32EA3975" w14:textId="77777777" w:rsidTr="006F2961">
        <w:trPr>
          <w:trHeight w:val="397"/>
          <w:jc w:val="center"/>
        </w:trPr>
        <w:tc>
          <w:tcPr>
            <w:tcW w:w="2405" w:type="dxa"/>
            <w:vAlign w:val="center"/>
          </w:tcPr>
          <w:p w14:paraId="3408E3E2" w14:textId="63AF4F62"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TOKİ</w:t>
            </w:r>
          </w:p>
        </w:tc>
        <w:tc>
          <w:tcPr>
            <w:tcW w:w="6667" w:type="dxa"/>
            <w:vAlign w:val="center"/>
          </w:tcPr>
          <w:p w14:paraId="541B35C2" w14:textId="2E0D857B"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Toplu Konut İdaresi Başkanlığı</w:t>
            </w:r>
          </w:p>
        </w:tc>
      </w:tr>
      <w:tr w:rsidR="009C657F" w:rsidRPr="006F2961" w14:paraId="37EFB4EB" w14:textId="77777777" w:rsidTr="006F2961">
        <w:trPr>
          <w:trHeight w:val="397"/>
          <w:jc w:val="center"/>
        </w:trPr>
        <w:tc>
          <w:tcPr>
            <w:tcW w:w="2405" w:type="dxa"/>
            <w:vAlign w:val="center"/>
          </w:tcPr>
          <w:p w14:paraId="6387E571" w14:textId="3098C820" w:rsidR="009C657F" w:rsidRPr="00A72548" w:rsidRDefault="009C657F" w:rsidP="009C657F">
            <w:pPr>
              <w:rPr>
                <w:rFonts w:ascii="Aptos" w:hAnsi="Aptos"/>
                <w:sz w:val="20"/>
                <w:szCs w:val="20"/>
              </w:rPr>
            </w:pPr>
            <w:r w:rsidRPr="00A72548">
              <w:rPr>
                <w:rFonts w:ascii="Aptos" w:hAnsi="Aptos"/>
                <w:sz w:val="20"/>
                <w:szCs w:val="20"/>
              </w:rPr>
              <w:t>TÜBİTAK</w:t>
            </w:r>
          </w:p>
        </w:tc>
        <w:tc>
          <w:tcPr>
            <w:tcW w:w="6667" w:type="dxa"/>
            <w:vAlign w:val="center"/>
          </w:tcPr>
          <w:p w14:paraId="6F7A0A72" w14:textId="6BA03EEB" w:rsidR="009C657F" w:rsidRPr="00A72548" w:rsidRDefault="009C657F" w:rsidP="009C657F">
            <w:pPr>
              <w:rPr>
                <w:rFonts w:ascii="Aptos" w:hAnsi="Aptos"/>
                <w:sz w:val="20"/>
                <w:szCs w:val="20"/>
                <w:lang w:val="tr-TR"/>
              </w:rPr>
            </w:pPr>
            <w:r w:rsidRPr="00A72548">
              <w:rPr>
                <w:rFonts w:ascii="Aptos" w:hAnsi="Aptos"/>
                <w:sz w:val="20"/>
                <w:szCs w:val="20"/>
                <w:lang w:val="tr-TR"/>
              </w:rPr>
              <w:t>Türkiye Bilimsel ve Teknolojik Araştırma Kurumu</w:t>
            </w:r>
          </w:p>
        </w:tc>
      </w:tr>
      <w:tr w:rsidR="009C657F" w:rsidRPr="006F2961" w14:paraId="3A159602" w14:textId="77777777" w:rsidTr="006F2961">
        <w:trPr>
          <w:trHeight w:val="397"/>
          <w:jc w:val="center"/>
        </w:trPr>
        <w:tc>
          <w:tcPr>
            <w:tcW w:w="2405" w:type="dxa"/>
            <w:vAlign w:val="center"/>
          </w:tcPr>
          <w:p w14:paraId="7E1D078E" w14:textId="78D43D29"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TÜİK</w:t>
            </w:r>
          </w:p>
        </w:tc>
        <w:tc>
          <w:tcPr>
            <w:tcW w:w="6667" w:type="dxa"/>
            <w:vAlign w:val="center"/>
          </w:tcPr>
          <w:p w14:paraId="3AB7D93C" w14:textId="58448874"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Türkiye İstatistik Kurumu</w:t>
            </w:r>
          </w:p>
        </w:tc>
      </w:tr>
      <w:tr w:rsidR="009C657F" w:rsidRPr="006F2961" w14:paraId="629F20EA" w14:textId="77777777" w:rsidTr="006F2961">
        <w:trPr>
          <w:trHeight w:val="397"/>
          <w:jc w:val="center"/>
        </w:trPr>
        <w:tc>
          <w:tcPr>
            <w:tcW w:w="2405" w:type="dxa"/>
            <w:vAlign w:val="center"/>
          </w:tcPr>
          <w:p w14:paraId="60837782" w14:textId="1F8CCA1D" w:rsidR="009C657F" w:rsidRPr="00A07301" w:rsidRDefault="009C657F" w:rsidP="009C657F">
            <w:pPr>
              <w:rPr>
                <w:rFonts w:asciiTheme="minorHAnsi" w:hAnsiTheme="minorHAnsi"/>
                <w:sz w:val="20"/>
                <w:szCs w:val="20"/>
              </w:rPr>
            </w:pPr>
            <w:r w:rsidRPr="00A07301">
              <w:rPr>
                <w:rFonts w:asciiTheme="minorHAnsi" w:hAnsiTheme="minorHAnsi"/>
                <w:sz w:val="20"/>
                <w:szCs w:val="20"/>
              </w:rPr>
              <w:t>UNESCO</w:t>
            </w:r>
          </w:p>
        </w:tc>
        <w:tc>
          <w:tcPr>
            <w:tcW w:w="6667" w:type="dxa"/>
            <w:vAlign w:val="center"/>
          </w:tcPr>
          <w:p w14:paraId="2E8C978F" w14:textId="52524548" w:rsidR="009C657F" w:rsidRPr="00A07301" w:rsidRDefault="009C657F" w:rsidP="009C657F">
            <w:pPr>
              <w:rPr>
                <w:rFonts w:asciiTheme="minorHAnsi" w:hAnsiTheme="minorHAnsi"/>
                <w:sz w:val="20"/>
                <w:szCs w:val="20"/>
              </w:rPr>
            </w:pPr>
            <w:r w:rsidRPr="00A07301">
              <w:rPr>
                <w:rFonts w:asciiTheme="minorHAnsi" w:hAnsiTheme="minorHAnsi"/>
                <w:sz w:val="20"/>
                <w:szCs w:val="20"/>
                <w:lang w:val="tr-TR"/>
              </w:rPr>
              <w:t>Birleşmiş Milletler Eğitim, Bilim ve Kültür Kurumu</w:t>
            </w:r>
          </w:p>
        </w:tc>
      </w:tr>
      <w:tr w:rsidR="009C657F" w:rsidRPr="006F2961" w14:paraId="089360ED" w14:textId="77777777" w:rsidTr="006F2961">
        <w:trPr>
          <w:trHeight w:val="397"/>
          <w:jc w:val="center"/>
        </w:trPr>
        <w:tc>
          <w:tcPr>
            <w:tcW w:w="2405" w:type="dxa"/>
            <w:vAlign w:val="center"/>
          </w:tcPr>
          <w:p w14:paraId="50B94AB9" w14:textId="06A79E1A"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Uygulama Yönetmeliği</w:t>
            </w:r>
          </w:p>
          <w:p w14:paraId="460F8491" w14:textId="6F748095"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TPG</w:t>
            </w:r>
          </w:p>
        </w:tc>
        <w:tc>
          <w:tcPr>
            <w:tcW w:w="6667" w:type="dxa"/>
            <w:vAlign w:val="center"/>
          </w:tcPr>
          <w:p w14:paraId="5C5D7661" w14:textId="6F2B6D38" w:rsidR="009C657F" w:rsidRPr="006F2961" w:rsidRDefault="009C657F" w:rsidP="009C657F">
            <w:pPr>
              <w:spacing w:line="240" w:lineRule="auto"/>
              <w:rPr>
                <w:rFonts w:asciiTheme="minorHAnsi" w:hAnsiTheme="minorHAnsi"/>
                <w:sz w:val="20"/>
                <w:szCs w:val="20"/>
                <w:lang w:val="tr-TR"/>
              </w:rPr>
            </w:pPr>
            <w:r w:rsidRPr="006F2961">
              <w:rPr>
                <w:rFonts w:asciiTheme="minorHAnsi" w:hAnsiTheme="minorHAnsi"/>
                <w:sz w:val="20"/>
                <w:szCs w:val="20"/>
                <w:lang w:val="tr-TR"/>
              </w:rPr>
              <w:t>6306 Sayılı Kanun’un Uygulama Yönetmeliği Temel Performans Göstergesi</w:t>
            </w:r>
          </w:p>
        </w:tc>
      </w:tr>
      <w:tr w:rsidR="009C657F" w:rsidRPr="006F2961" w14:paraId="1546F6BF" w14:textId="77777777" w:rsidTr="006F2961">
        <w:trPr>
          <w:trHeight w:val="397"/>
          <w:jc w:val="center"/>
        </w:trPr>
        <w:tc>
          <w:tcPr>
            <w:tcW w:w="2405" w:type="dxa"/>
            <w:vAlign w:val="center"/>
          </w:tcPr>
          <w:p w14:paraId="4D8A6594" w14:textId="2C71121F" w:rsidR="009C657F" w:rsidRPr="006F2961" w:rsidRDefault="009C657F" w:rsidP="009C657F">
            <w:pPr>
              <w:spacing w:line="240" w:lineRule="auto"/>
              <w:rPr>
                <w:sz w:val="20"/>
                <w:szCs w:val="20"/>
              </w:rPr>
            </w:pPr>
            <w:r>
              <w:rPr>
                <w:rFonts w:asciiTheme="minorHAnsi" w:hAnsiTheme="minorHAnsi"/>
                <w:sz w:val="20"/>
                <w:szCs w:val="20"/>
              </w:rPr>
              <w:t>Y-</w:t>
            </w:r>
            <w:r w:rsidRPr="005460C6">
              <w:rPr>
                <w:rFonts w:asciiTheme="minorHAnsi" w:hAnsiTheme="minorHAnsi"/>
                <w:sz w:val="20"/>
                <w:szCs w:val="20"/>
              </w:rPr>
              <w:t>ÇSYP</w:t>
            </w:r>
          </w:p>
        </w:tc>
        <w:tc>
          <w:tcPr>
            <w:tcW w:w="6667" w:type="dxa"/>
            <w:vAlign w:val="center"/>
          </w:tcPr>
          <w:p w14:paraId="5167C6EB" w14:textId="08D10210" w:rsidR="009C657F" w:rsidRPr="006F2961" w:rsidRDefault="009C657F" w:rsidP="009C657F">
            <w:pPr>
              <w:spacing w:line="240" w:lineRule="auto"/>
              <w:rPr>
                <w:sz w:val="20"/>
                <w:szCs w:val="20"/>
              </w:rPr>
            </w:pPr>
            <w:r w:rsidRPr="009319B6">
              <w:rPr>
                <w:sz w:val="20"/>
                <w:szCs w:val="20"/>
                <w:lang w:val="tr-TR"/>
              </w:rPr>
              <w:t xml:space="preserve">Yüklenici Çevresel ve Sosyal Yönetim Planı </w:t>
            </w:r>
          </w:p>
        </w:tc>
      </w:tr>
      <w:tr w:rsidR="009C657F" w:rsidRPr="006F2961" w14:paraId="6F63A91A" w14:textId="77777777" w:rsidTr="006F2961">
        <w:trPr>
          <w:trHeight w:val="397"/>
          <w:jc w:val="center"/>
        </w:trPr>
        <w:tc>
          <w:tcPr>
            <w:tcW w:w="2405" w:type="dxa"/>
            <w:vAlign w:val="center"/>
          </w:tcPr>
          <w:p w14:paraId="60298257" w14:textId="39CD60B5"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YYÇ</w:t>
            </w:r>
          </w:p>
        </w:tc>
        <w:tc>
          <w:tcPr>
            <w:tcW w:w="6667" w:type="dxa"/>
            <w:vAlign w:val="center"/>
          </w:tcPr>
          <w:p w14:paraId="337A217E" w14:textId="080A818D"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Çerçevesi</w:t>
            </w:r>
          </w:p>
        </w:tc>
      </w:tr>
      <w:tr w:rsidR="009C657F" w:rsidRPr="006F2961" w14:paraId="5351C8C2" w14:textId="77777777" w:rsidTr="006F2961">
        <w:trPr>
          <w:trHeight w:val="397"/>
          <w:jc w:val="center"/>
        </w:trPr>
        <w:tc>
          <w:tcPr>
            <w:tcW w:w="2405" w:type="dxa"/>
            <w:vAlign w:val="center"/>
          </w:tcPr>
          <w:p w14:paraId="254B4012" w14:textId="4E379CBF"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YYP</w:t>
            </w:r>
          </w:p>
        </w:tc>
        <w:tc>
          <w:tcPr>
            <w:tcW w:w="6667" w:type="dxa"/>
            <w:vAlign w:val="center"/>
          </w:tcPr>
          <w:p w14:paraId="52E5C20A" w14:textId="00504CF3" w:rsidR="009C657F" w:rsidRPr="006F2961" w:rsidRDefault="009C657F" w:rsidP="009C657F">
            <w:pPr>
              <w:rPr>
                <w:rFonts w:asciiTheme="minorHAnsi" w:hAnsiTheme="minorHAnsi"/>
                <w:sz w:val="20"/>
                <w:szCs w:val="20"/>
                <w:lang w:val="tr-TR"/>
              </w:rPr>
            </w:pPr>
            <w:r w:rsidRPr="006F2961">
              <w:rPr>
                <w:rFonts w:asciiTheme="minorHAnsi" w:hAnsiTheme="minorHAnsi"/>
                <w:sz w:val="20"/>
                <w:szCs w:val="20"/>
                <w:lang w:val="tr-TR"/>
              </w:rPr>
              <w:t>Yeniden Yerleşim Planı</w:t>
            </w:r>
          </w:p>
        </w:tc>
      </w:tr>
    </w:tbl>
    <w:p w14:paraId="3E8EF9D0" w14:textId="5BFF3CBC" w:rsidR="00EF0742" w:rsidRPr="006F2961" w:rsidRDefault="00EF0742">
      <w:pPr>
        <w:rPr>
          <w:rFonts w:eastAsiaTheme="majorEastAsia" w:cstheme="majorBidi"/>
          <w:b/>
          <w:sz w:val="28"/>
          <w:szCs w:val="40"/>
        </w:rPr>
      </w:pPr>
      <w:bookmarkStart w:id="11" w:name="_Toc166248885"/>
      <w:bookmarkStart w:id="12" w:name="_Toc166249015"/>
      <w:bookmarkStart w:id="13" w:name="_Toc165768972"/>
      <w:bookmarkStart w:id="14" w:name="_Toc165769517"/>
      <w:bookmarkStart w:id="15" w:name="_Toc165801997"/>
      <w:bookmarkStart w:id="16" w:name="_Toc166066953"/>
      <w:bookmarkStart w:id="17" w:name="_Toc166069174"/>
      <w:bookmarkStart w:id="18" w:name="_Toc166210754"/>
      <w:bookmarkStart w:id="19" w:name="_Toc166211082"/>
      <w:bookmarkStart w:id="20" w:name="_Toc166211249"/>
      <w:bookmarkStart w:id="21" w:name="_Toc166249016"/>
      <w:bookmarkStart w:id="22" w:name="_Toc165766156"/>
      <w:bookmarkStart w:id="23" w:name="_Toc165766529"/>
      <w:bookmarkStart w:id="24" w:name="_Toc165768973"/>
      <w:bookmarkStart w:id="25" w:name="_Toc165769518"/>
      <w:bookmarkStart w:id="26" w:name="_Toc165801998"/>
      <w:bookmarkStart w:id="27" w:name="_Toc166066954"/>
      <w:bookmarkStart w:id="28" w:name="_Toc166069175"/>
      <w:bookmarkStart w:id="29" w:name="_Toc166210755"/>
      <w:bookmarkStart w:id="30" w:name="_Toc166211083"/>
      <w:bookmarkStart w:id="31" w:name="_Toc166211250"/>
      <w:bookmarkStart w:id="32" w:name="_Toc166249017"/>
      <w:bookmarkStart w:id="33" w:name="_Toc165766157"/>
      <w:bookmarkStart w:id="34" w:name="_Toc165766530"/>
      <w:bookmarkStart w:id="35" w:name="_Toc165768974"/>
      <w:bookmarkStart w:id="36" w:name="_Toc165769519"/>
      <w:bookmarkStart w:id="37" w:name="_Toc165801999"/>
      <w:bookmarkStart w:id="38" w:name="_Toc166066955"/>
      <w:bookmarkStart w:id="39" w:name="_Toc166069176"/>
      <w:bookmarkStart w:id="40" w:name="_Toc166210756"/>
      <w:bookmarkStart w:id="41" w:name="_Toc166211084"/>
      <w:bookmarkStart w:id="42" w:name="_Toc166211251"/>
      <w:bookmarkStart w:id="43" w:name="_Toc166249018"/>
      <w:bookmarkStart w:id="44" w:name="_Toc165766158"/>
      <w:bookmarkStart w:id="45" w:name="_Toc165766531"/>
      <w:bookmarkStart w:id="46" w:name="_Toc165768975"/>
      <w:bookmarkStart w:id="47" w:name="_Toc165769520"/>
      <w:bookmarkStart w:id="48" w:name="_Toc165802000"/>
      <w:bookmarkStart w:id="49" w:name="_Toc166066956"/>
      <w:bookmarkStart w:id="50" w:name="_Toc166069177"/>
      <w:bookmarkStart w:id="51" w:name="_Toc166210757"/>
      <w:bookmarkStart w:id="52" w:name="_Toc166211085"/>
      <w:bookmarkStart w:id="53" w:name="_Toc166211252"/>
      <w:bookmarkStart w:id="54" w:name="_Toc166249019"/>
      <w:bookmarkStart w:id="55" w:name="_Toc165766159"/>
      <w:bookmarkStart w:id="56" w:name="_Toc165766532"/>
      <w:bookmarkStart w:id="57" w:name="_Toc165768976"/>
      <w:bookmarkStart w:id="58" w:name="_Toc165769521"/>
      <w:bookmarkStart w:id="59" w:name="_Toc165802001"/>
      <w:bookmarkStart w:id="60" w:name="_Toc166066957"/>
      <w:bookmarkStart w:id="61" w:name="_Toc166069178"/>
      <w:bookmarkStart w:id="62" w:name="_Toc166210758"/>
      <w:bookmarkStart w:id="63" w:name="_Toc166211086"/>
      <w:bookmarkStart w:id="64" w:name="_Toc166211253"/>
      <w:bookmarkStart w:id="65" w:name="_Toc166249020"/>
      <w:bookmarkStart w:id="66" w:name="_Toc165766160"/>
      <w:bookmarkStart w:id="67" w:name="_Toc165766533"/>
      <w:bookmarkStart w:id="68" w:name="_Toc165768977"/>
      <w:bookmarkStart w:id="69" w:name="_Toc165769522"/>
      <w:bookmarkStart w:id="70" w:name="_Toc165802002"/>
      <w:bookmarkStart w:id="71" w:name="_Toc166066958"/>
      <w:bookmarkStart w:id="72" w:name="_Toc166069179"/>
      <w:bookmarkStart w:id="73" w:name="_Toc166210759"/>
      <w:bookmarkStart w:id="74" w:name="_Toc166211087"/>
      <w:bookmarkStart w:id="75" w:name="_Toc166211254"/>
      <w:bookmarkStart w:id="76" w:name="_Toc166249021"/>
      <w:bookmarkStart w:id="77" w:name="_Toc165766161"/>
      <w:bookmarkStart w:id="78" w:name="_Toc165766534"/>
      <w:bookmarkStart w:id="79" w:name="_Toc165768978"/>
      <w:bookmarkStart w:id="80" w:name="_Toc165769523"/>
      <w:bookmarkStart w:id="81" w:name="_Toc165802003"/>
      <w:bookmarkStart w:id="82" w:name="_Toc166066959"/>
      <w:bookmarkStart w:id="83" w:name="_Toc166069180"/>
      <w:bookmarkStart w:id="84" w:name="_Toc166210760"/>
      <w:bookmarkStart w:id="85" w:name="_Toc166211088"/>
      <w:bookmarkStart w:id="86" w:name="_Toc166211255"/>
      <w:bookmarkStart w:id="87" w:name="_Toc166249022"/>
      <w:bookmarkStart w:id="88" w:name="_Toc165766162"/>
      <w:bookmarkStart w:id="89" w:name="_Toc165766535"/>
      <w:bookmarkStart w:id="90" w:name="_Toc165768979"/>
      <w:bookmarkStart w:id="91" w:name="_Toc165769524"/>
      <w:bookmarkStart w:id="92" w:name="_Toc165802004"/>
      <w:bookmarkStart w:id="93" w:name="_Toc166066960"/>
      <w:bookmarkStart w:id="94" w:name="_Toc166069181"/>
      <w:bookmarkStart w:id="95" w:name="_Toc166210761"/>
      <w:bookmarkStart w:id="96" w:name="_Toc166211089"/>
      <w:bookmarkStart w:id="97" w:name="_Toc166211256"/>
      <w:bookmarkStart w:id="98" w:name="_Toc166249023"/>
      <w:bookmarkStart w:id="99" w:name="_Toc165766163"/>
      <w:bookmarkStart w:id="100" w:name="_Toc165766536"/>
      <w:bookmarkStart w:id="101" w:name="_Toc165768980"/>
      <w:bookmarkStart w:id="102" w:name="_Toc165769525"/>
      <w:bookmarkStart w:id="103" w:name="_Toc165802005"/>
      <w:bookmarkStart w:id="104" w:name="_Toc166066961"/>
      <w:bookmarkStart w:id="105" w:name="_Toc166069182"/>
      <w:bookmarkStart w:id="106" w:name="_Toc166210762"/>
      <w:bookmarkStart w:id="107" w:name="_Toc166211090"/>
      <w:bookmarkStart w:id="108" w:name="_Toc166211257"/>
      <w:bookmarkStart w:id="109" w:name="_Toc166249024"/>
      <w:bookmarkStart w:id="110" w:name="_Toc165766164"/>
      <w:bookmarkStart w:id="111" w:name="_Toc165766537"/>
      <w:bookmarkStart w:id="112" w:name="_Toc165768981"/>
      <w:bookmarkStart w:id="113" w:name="_Toc165769526"/>
      <w:bookmarkStart w:id="114" w:name="_Toc165802006"/>
      <w:bookmarkStart w:id="115" w:name="_Toc166066962"/>
      <w:bookmarkStart w:id="116" w:name="_Toc166069183"/>
      <w:bookmarkStart w:id="117" w:name="_Toc166210763"/>
      <w:bookmarkStart w:id="118" w:name="_Toc166211091"/>
      <w:bookmarkStart w:id="119" w:name="_Toc166211258"/>
      <w:bookmarkStart w:id="120" w:name="_Toc166249025"/>
      <w:bookmarkStart w:id="121" w:name="_Toc165766165"/>
      <w:bookmarkStart w:id="122" w:name="_Toc165766538"/>
      <w:bookmarkStart w:id="123" w:name="_Toc165768982"/>
      <w:bookmarkStart w:id="124" w:name="_Toc165769527"/>
      <w:bookmarkStart w:id="125" w:name="_Toc165802007"/>
      <w:bookmarkStart w:id="126" w:name="_Toc166066963"/>
      <w:bookmarkStart w:id="127" w:name="_Toc166069184"/>
      <w:bookmarkStart w:id="128" w:name="_Toc166210764"/>
      <w:bookmarkStart w:id="129" w:name="_Toc166211092"/>
      <w:bookmarkStart w:id="130" w:name="_Toc166211259"/>
      <w:bookmarkStart w:id="131" w:name="_Toc166249026"/>
      <w:bookmarkStart w:id="132" w:name="_Toc165766166"/>
      <w:bookmarkStart w:id="133" w:name="_Toc165766539"/>
      <w:bookmarkStart w:id="134" w:name="_Toc165768983"/>
      <w:bookmarkStart w:id="135" w:name="_Toc165769528"/>
      <w:bookmarkStart w:id="136" w:name="_Toc165802008"/>
      <w:bookmarkStart w:id="137" w:name="_Toc166066964"/>
      <w:bookmarkStart w:id="138" w:name="_Toc166069185"/>
      <w:bookmarkStart w:id="139" w:name="_Toc166210765"/>
      <w:bookmarkStart w:id="140" w:name="_Toc166211093"/>
      <w:bookmarkStart w:id="141" w:name="_Toc166211260"/>
      <w:bookmarkStart w:id="142" w:name="_Toc166249027"/>
      <w:bookmarkStart w:id="143" w:name="_Toc165766167"/>
      <w:bookmarkStart w:id="144" w:name="_Toc165766540"/>
      <w:bookmarkStart w:id="145" w:name="_Toc165768984"/>
      <w:bookmarkStart w:id="146" w:name="_Toc165769529"/>
      <w:bookmarkStart w:id="147" w:name="_Toc165802009"/>
      <w:bookmarkStart w:id="148" w:name="_Toc166066965"/>
      <w:bookmarkStart w:id="149" w:name="_Toc166069186"/>
      <w:bookmarkStart w:id="150" w:name="_Toc166210766"/>
      <w:bookmarkStart w:id="151" w:name="_Toc166211094"/>
      <w:bookmarkStart w:id="152" w:name="_Toc166211261"/>
      <w:bookmarkStart w:id="153" w:name="_Toc166249028"/>
      <w:bookmarkStart w:id="154" w:name="_Toc165766168"/>
      <w:bookmarkStart w:id="155" w:name="_Toc165766541"/>
      <w:bookmarkStart w:id="156" w:name="_Toc165768985"/>
      <w:bookmarkStart w:id="157" w:name="_Toc165769530"/>
      <w:bookmarkStart w:id="158" w:name="_Toc165802010"/>
      <w:bookmarkStart w:id="159" w:name="_Toc166066966"/>
      <w:bookmarkStart w:id="160" w:name="_Toc166069187"/>
      <w:bookmarkStart w:id="161" w:name="_Toc166210767"/>
      <w:bookmarkStart w:id="162" w:name="_Toc166211095"/>
      <w:bookmarkStart w:id="163" w:name="_Toc166211262"/>
      <w:bookmarkStart w:id="164" w:name="_Toc166249029"/>
      <w:bookmarkStart w:id="165" w:name="_Toc165766169"/>
      <w:bookmarkStart w:id="166" w:name="_Toc165766542"/>
      <w:bookmarkStart w:id="167" w:name="_Toc165768986"/>
      <w:bookmarkStart w:id="168" w:name="_Toc165769531"/>
      <w:bookmarkStart w:id="169" w:name="_Toc165802011"/>
      <w:bookmarkStart w:id="170" w:name="_Toc166066967"/>
      <w:bookmarkStart w:id="171" w:name="_Toc166069188"/>
      <w:bookmarkStart w:id="172" w:name="_Toc166210768"/>
      <w:bookmarkStart w:id="173" w:name="_Toc166211096"/>
      <w:bookmarkStart w:id="174" w:name="_Toc166211263"/>
      <w:bookmarkStart w:id="175" w:name="_Toc166249030"/>
      <w:bookmarkStart w:id="176" w:name="_Toc165766170"/>
      <w:bookmarkStart w:id="177" w:name="_Toc165766543"/>
      <w:bookmarkStart w:id="178" w:name="_Toc165768987"/>
      <w:bookmarkStart w:id="179" w:name="_Toc165769532"/>
      <w:bookmarkStart w:id="180" w:name="_Toc165802012"/>
      <w:bookmarkStart w:id="181" w:name="_Toc166066968"/>
      <w:bookmarkStart w:id="182" w:name="_Toc166069189"/>
      <w:bookmarkStart w:id="183" w:name="_Toc166210769"/>
      <w:bookmarkStart w:id="184" w:name="_Toc166211097"/>
      <w:bookmarkStart w:id="185" w:name="_Toc166211264"/>
      <w:bookmarkStart w:id="186" w:name="_Toc166249031"/>
      <w:bookmarkStart w:id="187" w:name="_Toc165766171"/>
      <w:bookmarkStart w:id="188" w:name="_Toc165766544"/>
      <w:bookmarkStart w:id="189" w:name="_Toc165768988"/>
      <w:bookmarkStart w:id="190" w:name="_Toc165769533"/>
      <w:bookmarkStart w:id="191" w:name="_Toc165802013"/>
      <w:bookmarkStart w:id="192" w:name="_Toc166066969"/>
      <w:bookmarkStart w:id="193" w:name="_Toc166069190"/>
      <w:bookmarkStart w:id="194" w:name="_Toc166210770"/>
      <w:bookmarkStart w:id="195" w:name="_Toc166211098"/>
      <w:bookmarkStart w:id="196" w:name="_Toc166211265"/>
      <w:bookmarkStart w:id="197" w:name="_Toc166249032"/>
      <w:bookmarkStart w:id="198" w:name="_Toc165766172"/>
      <w:bookmarkStart w:id="199" w:name="_Toc165766545"/>
      <w:bookmarkStart w:id="200" w:name="_Toc165768989"/>
      <w:bookmarkStart w:id="201" w:name="_Toc165769534"/>
      <w:bookmarkStart w:id="202" w:name="_Toc165802014"/>
      <w:bookmarkStart w:id="203" w:name="_Toc166066970"/>
      <w:bookmarkStart w:id="204" w:name="_Toc166069191"/>
      <w:bookmarkStart w:id="205" w:name="_Toc166210771"/>
      <w:bookmarkStart w:id="206" w:name="_Toc166211099"/>
      <w:bookmarkStart w:id="207" w:name="_Toc166211266"/>
      <w:bookmarkStart w:id="208" w:name="_Toc166249033"/>
      <w:bookmarkStart w:id="209" w:name="_Toc165766173"/>
      <w:bookmarkStart w:id="210" w:name="_Toc165766546"/>
      <w:bookmarkStart w:id="211" w:name="_Toc165768990"/>
      <w:bookmarkStart w:id="212" w:name="_Toc165769535"/>
      <w:bookmarkStart w:id="213" w:name="_Toc165802015"/>
      <w:bookmarkStart w:id="214" w:name="_Toc166066971"/>
      <w:bookmarkStart w:id="215" w:name="_Toc166069192"/>
      <w:bookmarkStart w:id="216" w:name="_Toc166210772"/>
      <w:bookmarkStart w:id="217" w:name="_Toc166211100"/>
      <w:bookmarkStart w:id="218" w:name="_Toc166211267"/>
      <w:bookmarkStart w:id="219" w:name="_Toc166249034"/>
      <w:bookmarkStart w:id="220" w:name="_Toc165766174"/>
      <w:bookmarkStart w:id="221" w:name="_Toc165766547"/>
      <w:bookmarkStart w:id="222" w:name="_Toc165768991"/>
      <w:bookmarkStart w:id="223" w:name="_Toc165769536"/>
      <w:bookmarkStart w:id="224" w:name="_Toc165802016"/>
      <w:bookmarkStart w:id="225" w:name="_Toc166066972"/>
      <w:bookmarkStart w:id="226" w:name="_Toc166069193"/>
      <w:bookmarkStart w:id="227" w:name="_Toc166210773"/>
      <w:bookmarkStart w:id="228" w:name="_Toc166211101"/>
      <w:bookmarkStart w:id="229" w:name="_Toc166211268"/>
      <w:bookmarkStart w:id="230" w:name="_Toc166249035"/>
      <w:bookmarkStart w:id="231" w:name="_Toc165766175"/>
      <w:bookmarkStart w:id="232" w:name="_Toc165766548"/>
      <w:bookmarkStart w:id="233" w:name="_Toc165768992"/>
      <w:bookmarkStart w:id="234" w:name="_Toc165769537"/>
      <w:bookmarkStart w:id="235" w:name="_Toc165802017"/>
      <w:bookmarkStart w:id="236" w:name="_Toc166066973"/>
      <w:bookmarkStart w:id="237" w:name="_Toc166069194"/>
      <w:bookmarkStart w:id="238" w:name="_Toc166210774"/>
      <w:bookmarkStart w:id="239" w:name="_Toc166211102"/>
      <w:bookmarkStart w:id="240" w:name="_Toc166211269"/>
      <w:bookmarkStart w:id="241" w:name="_Toc166249036"/>
      <w:bookmarkStart w:id="242" w:name="_Toc165766176"/>
      <w:bookmarkStart w:id="243" w:name="_Toc165766549"/>
      <w:bookmarkStart w:id="244" w:name="_Toc165768993"/>
      <w:bookmarkStart w:id="245" w:name="_Toc165769538"/>
      <w:bookmarkStart w:id="246" w:name="_Toc165802018"/>
      <w:bookmarkStart w:id="247" w:name="_Toc166066974"/>
      <w:bookmarkStart w:id="248" w:name="_Toc166069195"/>
      <w:bookmarkStart w:id="249" w:name="_Toc166210775"/>
      <w:bookmarkStart w:id="250" w:name="_Toc166211103"/>
      <w:bookmarkStart w:id="251" w:name="_Toc166211270"/>
      <w:bookmarkStart w:id="252" w:name="_Toc166249037"/>
      <w:bookmarkStart w:id="253" w:name="_Toc165766177"/>
      <w:bookmarkStart w:id="254" w:name="_Toc165766550"/>
      <w:bookmarkStart w:id="255" w:name="_Toc165768994"/>
      <w:bookmarkStart w:id="256" w:name="_Toc165769539"/>
      <w:bookmarkStart w:id="257" w:name="_Toc165802019"/>
      <w:bookmarkStart w:id="258" w:name="_Toc166066975"/>
      <w:bookmarkStart w:id="259" w:name="_Toc166069196"/>
      <w:bookmarkStart w:id="260" w:name="_Toc166210776"/>
      <w:bookmarkStart w:id="261" w:name="_Toc166211104"/>
      <w:bookmarkStart w:id="262" w:name="_Toc166211271"/>
      <w:bookmarkStart w:id="263" w:name="_Toc166249038"/>
      <w:bookmarkStart w:id="264" w:name="_Toc165766178"/>
      <w:bookmarkStart w:id="265" w:name="_Toc165766551"/>
      <w:bookmarkStart w:id="266" w:name="_Toc165768995"/>
      <w:bookmarkStart w:id="267" w:name="_Toc165769540"/>
      <w:bookmarkStart w:id="268" w:name="_Toc165802020"/>
      <w:bookmarkStart w:id="269" w:name="_Toc166066976"/>
      <w:bookmarkStart w:id="270" w:name="_Toc166069197"/>
      <w:bookmarkStart w:id="271" w:name="_Toc166210777"/>
      <w:bookmarkStart w:id="272" w:name="_Toc166211105"/>
      <w:bookmarkStart w:id="273" w:name="_Toc166211272"/>
      <w:bookmarkStart w:id="274" w:name="_Toc166249039"/>
      <w:bookmarkStart w:id="275" w:name="_Toc165766179"/>
      <w:bookmarkStart w:id="276" w:name="_Toc165766552"/>
      <w:bookmarkStart w:id="277" w:name="_Toc165768996"/>
      <w:bookmarkStart w:id="278" w:name="_Toc165769541"/>
      <w:bookmarkStart w:id="279" w:name="_Toc165802021"/>
      <w:bookmarkStart w:id="280" w:name="_Toc166066977"/>
      <w:bookmarkStart w:id="281" w:name="_Toc166069198"/>
      <w:bookmarkStart w:id="282" w:name="_Toc166210778"/>
      <w:bookmarkStart w:id="283" w:name="_Toc166211106"/>
      <w:bookmarkStart w:id="284" w:name="_Toc166211273"/>
      <w:bookmarkStart w:id="285" w:name="_Toc166249040"/>
      <w:bookmarkStart w:id="286" w:name="_Toc165766180"/>
      <w:bookmarkStart w:id="287" w:name="_Toc165766553"/>
      <w:bookmarkStart w:id="288" w:name="_Toc165768997"/>
      <w:bookmarkStart w:id="289" w:name="_Toc165769542"/>
      <w:bookmarkStart w:id="290" w:name="_Toc165802022"/>
      <w:bookmarkStart w:id="291" w:name="_Toc166066978"/>
      <w:bookmarkStart w:id="292" w:name="_Toc166069199"/>
      <w:bookmarkStart w:id="293" w:name="_Toc166210779"/>
      <w:bookmarkStart w:id="294" w:name="_Toc166211107"/>
      <w:bookmarkStart w:id="295" w:name="_Toc166211274"/>
      <w:bookmarkStart w:id="296" w:name="_Toc166249041"/>
      <w:bookmarkStart w:id="297" w:name="_Toc165766181"/>
      <w:bookmarkStart w:id="298" w:name="_Toc165766554"/>
      <w:bookmarkStart w:id="299" w:name="_Toc165768998"/>
      <w:bookmarkStart w:id="300" w:name="_Toc165769543"/>
      <w:bookmarkStart w:id="301" w:name="_Toc165802023"/>
      <w:bookmarkStart w:id="302" w:name="_Toc166066979"/>
      <w:bookmarkStart w:id="303" w:name="_Toc166069200"/>
      <w:bookmarkStart w:id="304" w:name="_Toc166210780"/>
      <w:bookmarkStart w:id="305" w:name="_Toc166211108"/>
      <w:bookmarkStart w:id="306" w:name="_Toc166211275"/>
      <w:bookmarkStart w:id="307" w:name="_Toc166249042"/>
      <w:bookmarkStart w:id="308" w:name="_Toc165766182"/>
      <w:bookmarkStart w:id="309" w:name="_Toc165766555"/>
      <w:bookmarkStart w:id="310" w:name="_Toc165768999"/>
      <w:bookmarkStart w:id="311" w:name="_Toc165769544"/>
      <w:bookmarkStart w:id="312" w:name="_Toc165802024"/>
      <w:bookmarkStart w:id="313" w:name="_Toc166066980"/>
      <w:bookmarkStart w:id="314" w:name="_Toc166069201"/>
      <w:bookmarkStart w:id="315" w:name="_Toc166210781"/>
      <w:bookmarkStart w:id="316" w:name="_Toc166211109"/>
      <w:bookmarkStart w:id="317" w:name="_Toc166211276"/>
      <w:bookmarkStart w:id="318" w:name="_Toc166249043"/>
      <w:bookmarkStart w:id="319" w:name="_Toc165766183"/>
      <w:bookmarkStart w:id="320" w:name="_Toc165766556"/>
      <w:bookmarkStart w:id="321" w:name="_Toc165769000"/>
      <w:bookmarkStart w:id="322" w:name="_Toc165769545"/>
      <w:bookmarkStart w:id="323" w:name="_Toc165802025"/>
      <w:bookmarkStart w:id="324" w:name="_Toc166066981"/>
      <w:bookmarkStart w:id="325" w:name="_Toc166069202"/>
      <w:bookmarkStart w:id="326" w:name="_Toc166210782"/>
      <w:bookmarkStart w:id="327" w:name="_Toc166211110"/>
      <w:bookmarkStart w:id="328" w:name="_Toc166211277"/>
      <w:bookmarkStart w:id="329" w:name="_Toc166249044"/>
      <w:bookmarkStart w:id="330" w:name="_Toc165766184"/>
      <w:bookmarkStart w:id="331" w:name="_Toc165766557"/>
      <w:bookmarkStart w:id="332" w:name="_Toc165769001"/>
      <w:bookmarkStart w:id="333" w:name="_Toc165769546"/>
      <w:bookmarkStart w:id="334" w:name="_Toc165802026"/>
      <w:bookmarkStart w:id="335" w:name="_Toc166066982"/>
      <w:bookmarkStart w:id="336" w:name="_Toc166069203"/>
      <w:bookmarkStart w:id="337" w:name="_Toc166210783"/>
      <w:bookmarkStart w:id="338" w:name="_Toc166211111"/>
      <w:bookmarkStart w:id="339" w:name="_Toc166211278"/>
      <w:bookmarkStart w:id="340" w:name="_Toc166249045"/>
      <w:bookmarkStart w:id="341" w:name="_Toc165766185"/>
      <w:bookmarkStart w:id="342" w:name="_Toc165766558"/>
      <w:bookmarkStart w:id="343" w:name="_Toc165769002"/>
      <w:bookmarkStart w:id="344" w:name="_Toc165769547"/>
      <w:bookmarkStart w:id="345" w:name="_Toc165802027"/>
      <w:bookmarkStart w:id="346" w:name="_Toc166066983"/>
      <w:bookmarkStart w:id="347" w:name="_Toc166069204"/>
      <w:bookmarkStart w:id="348" w:name="_Toc166210784"/>
      <w:bookmarkStart w:id="349" w:name="_Toc166211112"/>
      <w:bookmarkStart w:id="350" w:name="_Toc166211279"/>
      <w:bookmarkStart w:id="351" w:name="_Toc166249046"/>
      <w:bookmarkStart w:id="352" w:name="_Toc165766186"/>
      <w:bookmarkStart w:id="353" w:name="_Toc165766559"/>
      <w:bookmarkStart w:id="354" w:name="_Toc165769003"/>
      <w:bookmarkStart w:id="355" w:name="_Toc165769548"/>
      <w:bookmarkStart w:id="356" w:name="_Toc165802028"/>
      <w:bookmarkStart w:id="357" w:name="_Toc166066984"/>
      <w:bookmarkStart w:id="358" w:name="_Toc166069205"/>
      <w:bookmarkStart w:id="359" w:name="_Toc166210785"/>
      <w:bookmarkStart w:id="360" w:name="_Toc166211113"/>
      <w:bookmarkStart w:id="361" w:name="_Toc166211280"/>
      <w:bookmarkStart w:id="362" w:name="_Toc166249047"/>
      <w:bookmarkStart w:id="363" w:name="_Toc165766187"/>
      <w:bookmarkStart w:id="364" w:name="_Toc165766560"/>
      <w:bookmarkStart w:id="365" w:name="_Toc165769004"/>
      <w:bookmarkStart w:id="366" w:name="_Toc165769549"/>
      <w:bookmarkStart w:id="367" w:name="_Toc165802029"/>
      <w:bookmarkStart w:id="368" w:name="_Toc166066985"/>
      <w:bookmarkStart w:id="369" w:name="_Toc166069206"/>
      <w:bookmarkStart w:id="370" w:name="_Toc166210786"/>
      <w:bookmarkStart w:id="371" w:name="_Toc166211114"/>
      <w:bookmarkStart w:id="372" w:name="_Toc166211281"/>
      <w:bookmarkStart w:id="373" w:name="_Toc166249048"/>
      <w:bookmarkStart w:id="374" w:name="_Toc165766188"/>
      <w:bookmarkStart w:id="375" w:name="_Toc165766561"/>
      <w:bookmarkStart w:id="376" w:name="_Toc165769005"/>
      <w:bookmarkStart w:id="377" w:name="_Toc165769550"/>
      <w:bookmarkStart w:id="378" w:name="_Toc165802030"/>
      <w:bookmarkStart w:id="379" w:name="_Toc166066986"/>
      <w:bookmarkStart w:id="380" w:name="_Toc166069207"/>
      <w:bookmarkStart w:id="381" w:name="_Toc166210787"/>
      <w:bookmarkStart w:id="382" w:name="_Toc166211115"/>
      <w:bookmarkStart w:id="383" w:name="_Toc166211282"/>
      <w:bookmarkStart w:id="384" w:name="_Toc166249049"/>
      <w:bookmarkStart w:id="385" w:name="_Toc165766189"/>
      <w:bookmarkStart w:id="386" w:name="_Toc165766562"/>
      <w:bookmarkStart w:id="387" w:name="_Toc165769006"/>
      <w:bookmarkStart w:id="388" w:name="_Toc165769551"/>
      <w:bookmarkStart w:id="389" w:name="_Toc165802031"/>
      <w:bookmarkStart w:id="390" w:name="_Toc166066987"/>
      <w:bookmarkStart w:id="391" w:name="_Toc166069208"/>
      <w:bookmarkStart w:id="392" w:name="_Toc166210788"/>
      <w:bookmarkStart w:id="393" w:name="_Toc166211116"/>
      <w:bookmarkStart w:id="394" w:name="_Toc166211283"/>
      <w:bookmarkStart w:id="395" w:name="_Toc166249050"/>
      <w:bookmarkStart w:id="396" w:name="_Toc165766190"/>
      <w:bookmarkStart w:id="397" w:name="_Toc165766563"/>
      <w:bookmarkStart w:id="398" w:name="_Toc165769007"/>
      <w:bookmarkStart w:id="399" w:name="_Toc165769552"/>
      <w:bookmarkStart w:id="400" w:name="_Toc165802032"/>
      <w:bookmarkStart w:id="401" w:name="_Toc166066988"/>
      <w:bookmarkStart w:id="402" w:name="_Toc166069209"/>
      <w:bookmarkStart w:id="403" w:name="_Toc166210789"/>
      <w:bookmarkStart w:id="404" w:name="_Toc166211117"/>
      <w:bookmarkStart w:id="405" w:name="_Toc166211284"/>
      <w:bookmarkStart w:id="406" w:name="_Toc166249051"/>
      <w:bookmarkStart w:id="407" w:name="_Toc165766191"/>
      <w:bookmarkStart w:id="408" w:name="_Toc165766564"/>
      <w:bookmarkStart w:id="409" w:name="_Toc165769008"/>
      <w:bookmarkStart w:id="410" w:name="_Toc165769553"/>
      <w:bookmarkStart w:id="411" w:name="_Toc165802033"/>
      <w:bookmarkStart w:id="412" w:name="_Toc166066989"/>
      <w:bookmarkStart w:id="413" w:name="_Toc166069210"/>
      <w:bookmarkStart w:id="414" w:name="_Toc166210790"/>
      <w:bookmarkStart w:id="415" w:name="_Toc166211118"/>
      <w:bookmarkStart w:id="416" w:name="_Toc166211285"/>
      <w:bookmarkStart w:id="417" w:name="_Toc166249052"/>
      <w:bookmarkStart w:id="418" w:name="_Toc165766192"/>
      <w:bookmarkStart w:id="419" w:name="_Toc165766565"/>
      <w:bookmarkStart w:id="420" w:name="_Toc165769009"/>
      <w:bookmarkStart w:id="421" w:name="_Toc165769554"/>
      <w:bookmarkStart w:id="422" w:name="_Toc165802034"/>
      <w:bookmarkStart w:id="423" w:name="_Toc166066990"/>
      <w:bookmarkStart w:id="424" w:name="_Toc166069211"/>
      <w:bookmarkStart w:id="425" w:name="_Toc166210791"/>
      <w:bookmarkStart w:id="426" w:name="_Toc166211119"/>
      <w:bookmarkStart w:id="427" w:name="_Toc166211286"/>
      <w:bookmarkStart w:id="428" w:name="_Toc166249053"/>
      <w:bookmarkStart w:id="429" w:name="_Toc165766193"/>
      <w:bookmarkStart w:id="430" w:name="_Toc165766566"/>
      <w:bookmarkStart w:id="431" w:name="_Toc165769010"/>
      <w:bookmarkStart w:id="432" w:name="_Toc165769555"/>
      <w:bookmarkStart w:id="433" w:name="_Toc165802035"/>
      <w:bookmarkStart w:id="434" w:name="_Toc166066991"/>
      <w:bookmarkStart w:id="435" w:name="_Toc166069212"/>
      <w:bookmarkStart w:id="436" w:name="_Toc166210792"/>
      <w:bookmarkStart w:id="437" w:name="_Toc166211120"/>
      <w:bookmarkStart w:id="438" w:name="_Toc166211287"/>
      <w:bookmarkStart w:id="439" w:name="_Toc166249054"/>
      <w:bookmarkStart w:id="440" w:name="_Toc165766194"/>
      <w:bookmarkStart w:id="441" w:name="_Toc165766567"/>
      <w:bookmarkStart w:id="442" w:name="_Toc165769011"/>
      <w:bookmarkStart w:id="443" w:name="_Toc165769556"/>
      <w:bookmarkStart w:id="444" w:name="_Toc165802036"/>
      <w:bookmarkStart w:id="445" w:name="_Toc166066992"/>
      <w:bookmarkStart w:id="446" w:name="_Toc166069213"/>
      <w:bookmarkStart w:id="447" w:name="_Toc166210793"/>
      <w:bookmarkStart w:id="448" w:name="_Toc166211121"/>
      <w:bookmarkStart w:id="449" w:name="_Toc166211288"/>
      <w:bookmarkStart w:id="450" w:name="_Toc166249055"/>
      <w:bookmarkStart w:id="451" w:name="_Toc165766195"/>
      <w:bookmarkStart w:id="452" w:name="_Toc165766568"/>
      <w:bookmarkStart w:id="453" w:name="_Toc165769012"/>
      <w:bookmarkStart w:id="454" w:name="_Toc165769557"/>
      <w:bookmarkStart w:id="455" w:name="_Toc165802037"/>
      <w:bookmarkStart w:id="456" w:name="_Toc166066993"/>
      <w:bookmarkStart w:id="457" w:name="_Toc166069214"/>
      <w:bookmarkStart w:id="458" w:name="_Toc166210794"/>
      <w:bookmarkStart w:id="459" w:name="_Toc166211122"/>
      <w:bookmarkStart w:id="460" w:name="_Toc166211289"/>
      <w:bookmarkStart w:id="461" w:name="_Toc166249056"/>
      <w:bookmarkStart w:id="462" w:name="_Toc165766196"/>
      <w:bookmarkStart w:id="463" w:name="_Toc165766569"/>
      <w:bookmarkStart w:id="464" w:name="_Toc165769013"/>
      <w:bookmarkStart w:id="465" w:name="_Toc165769558"/>
      <w:bookmarkStart w:id="466" w:name="_Toc165802038"/>
      <w:bookmarkStart w:id="467" w:name="_Toc166066994"/>
      <w:bookmarkStart w:id="468" w:name="_Toc166069215"/>
      <w:bookmarkStart w:id="469" w:name="_Toc166210795"/>
      <w:bookmarkStart w:id="470" w:name="_Toc166211123"/>
      <w:bookmarkStart w:id="471" w:name="_Toc166211290"/>
      <w:bookmarkStart w:id="472" w:name="_Toc166249057"/>
      <w:bookmarkStart w:id="473" w:name="_Toc165766197"/>
      <w:bookmarkStart w:id="474" w:name="_Toc165766570"/>
      <w:bookmarkStart w:id="475" w:name="_Toc165769014"/>
      <w:bookmarkStart w:id="476" w:name="_Toc165769559"/>
      <w:bookmarkStart w:id="477" w:name="_Toc165802039"/>
      <w:bookmarkStart w:id="478" w:name="_Toc166066995"/>
      <w:bookmarkStart w:id="479" w:name="_Toc166069216"/>
      <w:bookmarkStart w:id="480" w:name="_Toc166210796"/>
      <w:bookmarkStart w:id="481" w:name="_Toc166211124"/>
      <w:bookmarkStart w:id="482" w:name="_Toc166211291"/>
      <w:bookmarkStart w:id="483" w:name="_Toc166249058"/>
      <w:bookmarkStart w:id="484" w:name="_Toc165766198"/>
      <w:bookmarkStart w:id="485" w:name="_Toc165766571"/>
      <w:bookmarkStart w:id="486" w:name="_Toc165769015"/>
      <w:bookmarkStart w:id="487" w:name="_Toc165769560"/>
      <w:bookmarkStart w:id="488" w:name="_Toc165802040"/>
      <w:bookmarkStart w:id="489" w:name="_Toc166066996"/>
      <w:bookmarkStart w:id="490" w:name="_Toc166069217"/>
      <w:bookmarkStart w:id="491" w:name="_Toc166210797"/>
      <w:bookmarkStart w:id="492" w:name="_Toc166211125"/>
      <w:bookmarkStart w:id="493" w:name="_Toc166211292"/>
      <w:bookmarkStart w:id="494" w:name="_Toc166249059"/>
      <w:bookmarkStart w:id="495" w:name="_Toc165766199"/>
      <w:bookmarkStart w:id="496" w:name="_Toc165766572"/>
      <w:bookmarkStart w:id="497" w:name="_Toc165769016"/>
      <w:bookmarkStart w:id="498" w:name="_Toc165769561"/>
      <w:bookmarkStart w:id="499" w:name="_Toc165802041"/>
      <w:bookmarkStart w:id="500" w:name="_Toc166066997"/>
      <w:bookmarkStart w:id="501" w:name="_Toc166069218"/>
      <w:bookmarkStart w:id="502" w:name="_Toc166210798"/>
      <w:bookmarkStart w:id="503" w:name="_Toc166211126"/>
      <w:bookmarkStart w:id="504" w:name="_Toc166211293"/>
      <w:bookmarkStart w:id="505" w:name="_Toc166249060"/>
      <w:bookmarkStart w:id="506" w:name="_Toc165766200"/>
      <w:bookmarkStart w:id="507" w:name="_Toc165766573"/>
      <w:bookmarkStart w:id="508" w:name="_Toc165769017"/>
      <w:bookmarkStart w:id="509" w:name="_Toc165769562"/>
      <w:bookmarkStart w:id="510" w:name="_Toc165802042"/>
      <w:bookmarkStart w:id="511" w:name="_Toc166066998"/>
      <w:bookmarkStart w:id="512" w:name="_Toc166069219"/>
      <w:bookmarkStart w:id="513" w:name="_Toc166210799"/>
      <w:bookmarkStart w:id="514" w:name="_Toc166211127"/>
      <w:bookmarkStart w:id="515" w:name="_Toc166211294"/>
      <w:bookmarkStart w:id="516" w:name="_Toc166249061"/>
      <w:bookmarkStart w:id="517" w:name="_Toc165766201"/>
      <w:bookmarkStart w:id="518" w:name="_Toc165766574"/>
      <w:bookmarkStart w:id="519" w:name="_Toc165769018"/>
      <w:bookmarkStart w:id="520" w:name="_Toc165769563"/>
      <w:bookmarkStart w:id="521" w:name="_Toc165802043"/>
      <w:bookmarkStart w:id="522" w:name="_Toc166066999"/>
      <w:bookmarkStart w:id="523" w:name="_Toc166069220"/>
      <w:bookmarkStart w:id="524" w:name="_Toc166210800"/>
      <w:bookmarkStart w:id="525" w:name="_Toc166211128"/>
      <w:bookmarkStart w:id="526" w:name="_Toc166211295"/>
      <w:bookmarkStart w:id="527" w:name="_Toc166249062"/>
      <w:bookmarkStart w:id="528" w:name="_Toc165766202"/>
      <w:bookmarkStart w:id="529" w:name="_Toc165766575"/>
      <w:bookmarkStart w:id="530" w:name="_Toc165769019"/>
      <w:bookmarkStart w:id="531" w:name="_Toc165769564"/>
      <w:bookmarkStart w:id="532" w:name="_Toc165802044"/>
      <w:bookmarkStart w:id="533" w:name="_Toc166067000"/>
      <w:bookmarkStart w:id="534" w:name="_Toc166069221"/>
      <w:bookmarkStart w:id="535" w:name="_Toc166210801"/>
      <w:bookmarkStart w:id="536" w:name="_Toc166211129"/>
      <w:bookmarkStart w:id="537" w:name="_Toc166211296"/>
      <w:bookmarkStart w:id="538" w:name="_Toc166249063"/>
      <w:bookmarkStart w:id="539" w:name="_Toc165766203"/>
      <w:bookmarkStart w:id="540" w:name="_Toc165766576"/>
      <w:bookmarkStart w:id="541" w:name="_Toc165769020"/>
      <w:bookmarkStart w:id="542" w:name="_Toc165769565"/>
      <w:bookmarkStart w:id="543" w:name="_Toc165802045"/>
      <w:bookmarkStart w:id="544" w:name="_Toc166067001"/>
      <w:bookmarkStart w:id="545" w:name="_Toc166069222"/>
      <w:bookmarkStart w:id="546" w:name="_Toc166210802"/>
      <w:bookmarkStart w:id="547" w:name="_Toc166211130"/>
      <w:bookmarkStart w:id="548" w:name="_Toc166211297"/>
      <w:bookmarkStart w:id="549" w:name="_Toc166249064"/>
      <w:bookmarkStart w:id="550" w:name="_Toc165766204"/>
      <w:bookmarkStart w:id="551" w:name="_Toc165766577"/>
      <w:bookmarkStart w:id="552" w:name="_Toc165769021"/>
      <w:bookmarkStart w:id="553" w:name="_Toc165769566"/>
      <w:bookmarkStart w:id="554" w:name="_Toc165802046"/>
      <w:bookmarkStart w:id="555" w:name="_Toc166067002"/>
      <w:bookmarkStart w:id="556" w:name="_Toc166069223"/>
      <w:bookmarkStart w:id="557" w:name="_Toc166210803"/>
      <w:bookmarkStart w:id="558" w:name="_Toc166211131"/>
      <w:bookmarkStart w:id="559" w:name="_Toc166211298"/>
      <w:bookmarkStart w:id="560" w:name="_Toc166249065"/>
      <w:bookmarkStart w:id="561" w:name="_Toc165766205"/>
      <w:bookmarkStart w:id="562" w:name="_Toc165766578"/>
      <w:bookmarkStart w:id="563" w:name="_Toc165769022"/>
      <w:bookmarkStart w:id="564" w:name="_Toc165769567"/>
      <w:bookmarkStart w:id="565" w:name="_Toc165802047"/>
      <w:bookmarkStart w:id="566" w:name="_Toc166067003"/>
      <w:bookmarkStart w:id="567" w:name="_Toc166069224"/>
      <w:bookmarkStart w:id="568" w:name="_Toc166210804"/>
      <w:bookmarkStart w:id="569" w:name="_Toc166211132"/>
      <w:bookmarkStart w:id="570" w:name="_Toc166211299"/>
      <w:bookmarkStart w:id="571" w:name="_Toc166249066"/>
      <w:bookmarkEnd w:id="5"/>
      <w:bookmarkEnd w:id="6"/>
      <w:bookmarkEnd w:id="7"/>
      <w:bookmarkEnd w:id="8"/>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03A3B72" w14:textId="44C0385F" w:rsidR="00021B6D" w:rsidRPr="006F2961" w:rsidRDefault="00573779" w:rsidP="00E809E2">
      <w:pPr>
        <w:pStyle w:val="Balk1"/>
        <w:rPr>
          <w:color w:val="auto"/>
          <w:sz w:val="36"/>
        </w:rPr>
      </w:pPr>
      <w:bookmarkStart w:id="572" w:name="_Toc211951395"/>
      <w:r w:rsidRPr="006F2961">
        <w:rPr>
          <w:color w:val="auto"/>
        </w:rPr>
        <w:lastRenderedPageBreak/>
        <w:t xml:space="preserve">1. </w:t>
      </w:r>
      <w:r w:rsidR="003C1ED6" w:rsidRPr="006F2961">
        <w:rPr>
          <w:color w:val="auto"/>
        </w:rPr>
        <w:t>YÖNETİCİ ÖZETİ</w:t>
      </w:r>
      <w:bookmarkEnd w:id="572"/>
      <w:r w:rsidR="003C1ED6" w:rsidRPr="006F2961">
        <w:rPr>
          <w:color w:val="auto"/>
        </w:rPr>
        <w:t xml:space="preserve"> </w:t>
      </w:r>
    </w:p>
    <w:p w14:paraId="5C426B4A" w14:textId="76F98873" w:rsidR="003C1ED6" w:rsidRPr="006F2961" w:rsidRDefault="003C1ED6" w:rsidP="003C1ED6">
      <w:r w:rsidRPr="006F2961">
        <w:t>Dünya Bankası tarafından finanse edilen İklim ve Afetlere Dayanıklı Şehirler Projesi (İADŞP)</w:t>
      </w:r>
      <w:r w:rsidRPr="006F2961">
        <w:rPr>
          <w:vertAlign w:val="superscript"/>
        </w:rPr>
        <w:t xml:space="preserve"> </w:t>
      </w:r>
      <w:r w:rsidRPr="006F2961">
        <w:rPr>
          <w:vertAlign w:val="superscript"/>
        </w:rPr>
        <w:footnoteReference w:id="2"/>
      </w:r>
      <w:r w:rsidRPr="006F2961">
        <w:t xml:space="preserve">, Türkiye'de seçilen illerde sismik ve iklim koşullarına </w:t>
      </w:r>
      <w:r w:rsidR="00F93630" w:rsidRPr="006F2961">
        <w:t xml:space="preserve">dayanıklı </w:t>
      </w:r>
      <w:r w:rsidRPr="006F2961">
        <w:t xml:space="preserve">konut, kentsel altyapı ve hizmetlere erişimi artırmayı amaçlamaktadır. Bu Proje, </w:t>
      </w:r>
      <w:r w:rsidRPr="006F2961">
        <w:rPr>
          <w:rFonts w:eastAsia="Tahoma"/>
        </w:rPr>
        <w:t xml:space="preserve">İstanbul, İzmir, Kocaeli, Sakarya, </w:t>
      </w:r>
      <w:r w:rsidR="00BB3D73">
        <w:rPr>
          <w:rFonts w:eastAsia="Tahoma"/>
        </w:rPr>
        <w:t xml:space="preserve">Kahramanmaraş, </w:t>
      </w:r>
      <w:r w:rsidRPr="006F2961">
        <w:rPr>
          <w:rFonts w:eastAsia="Tahoma"/>
        </w:rPr>
        <w:t xml:space="preserve">Manisa </w:t>
      </w:r>
      <w:r w:rsidR="00841689">
        <w:rPr>
          <w:rFonts w:eastAsia="Tahoma"/>
        </w:rPr>
        <w:t>ve</w:t>
      </w:r>
      <w:r w:rsidRPr="006F2961">
        <w:rPr>
          <w:rFonts w:eastAsia="Tahoma"/>
        </w:rPr>
        <w:t xml:space="preserve"> Tekirda</w:t>
      </w:r>
      <w:r w:rsidR="00F93630" w:rsidRPr="006F2961">
        <w:rPr>
          <w:rFonts w:eastAsia="Tahoma"/>
        </w:rPr>
        <w:t>ğ</w:t>
      </w:r>
      <w:r w:rsidRPr="006F2961">
        <w:t xml:space="preserve"> illerine odaklanarak, iklim ve afetlere d</w:t>
      </w:r>
      <w:r w:rsidR="00F93630" w:rsidRPr="006F2961">
        <w:t>ayanıklı</w:t>
      </w:r>
      <w:r w:rsidRPr="006F2961">
        <w:t xml:space="preserve">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7B1AE140" w14:textId="77777777" w:rsidR="003C1ED6" w:rsidRPr="006F2961" w:rsidRDefault="003C1ED6" w:rsidP="003C1ED6">
      <w:r w:rsidRPr="006F2961">
        <w:t>Proje, farklı uygulayıcı kurumlara sahip beş bileşenden oluşmaktadır:</w:t>
      </w:r>
    </w:p>
    <w:p w14:paraId="51405F9E" w14:textId="03EA9306" w:rsidR="003C1ED6" w:rsidRPr="006F2961" w:rsidRDefault="003C1ED6" w:rsidP="00EC0ABB">
      <w:pPr>
        <w:pStyle w:val="ListeParagraf"/>
        <w:numPr>
          <w:ilvl w:val="0"/>
          <w:numId w:val="134"/>
        </w:numPr>
      </w:pPr>
      <w:r w:rsidRPr="006F2961">
        <w:t>Bileşen 1: Kentsel dayanıklılık için gerekli koşulların sağlanması amacıyla kurumsal güçlendirme (Kentsel Dönüşüm Başkanlığı (KDB)</w:t>
      </w:r>
      <w:r w:rsidRPr="006F2961">
        <w:rPr>
          <w:vertAlign w:val="superscript"/>
        </w:rPr>
        <w:t xml:space="preserve"> </w:t>
      </w:r>
      <w:r w:rsidRPr="006F2961">
        <w:rPr>
          <w:vertAlign w:val="superscript"/>
        </w:rPr>
        <w:footnoteReference w:id="3"/>
      </w:r>
      <w:r w:rsidRPr="006F2961">
        <w:t xml:space="preserve">, Çevre, Şehircilik ve İklim Değişikliği Bakanlığı [ÇŞİDB])   </w:t>
      </w:r>
    </w:p>
    <w:p w14:paraId="2DA1048B" w14:textId="39840372" w:rsidR="003C1ED6" w:rsidRPr="006F2961" w:rsidRDefault="003C1ED6" w:rsidP="00EC0ABB">
      <w:pPr>
        <w:pStyle w:val="ListeParagraf"/>
        <w:numPr>
          <w:ilvl w:val="0"/>
          <w:numId w:val="134"/>
        </w:numPr>
      </w:pPr>
      <w:r w:rsidRPr="006F2961">
        <w:t>Bileşen 2: Dayanıklı konutlara erişimin genişletilmesi (KDB, ÇŞİDB)</w:t>
      </w:r>
    </w:p>
    <w:p w14:paraId="153821AA" w14:textId="03D01789" w:rsidR="003C1ED6" w:rsidRPr="006F2961" w:rsidRDefault="003C1ED6" w:rsidP="00EC0ABB">
      <w:pPr>
        <w:pStyle w:val="ListeParagraf"/>
        <w:numPr>
          <w:ilvl w:val="0"/>
          <w:numId w:val="134"/>
        </w:numPr>
      </w:pPr>
      <w:r w:rsidRPr="006F2961">
        <w:t>Bileşen 3: İklim ve sismik koşullara dayanıklı kentsel altyapı yatırımları (İLBANK)</w:t>
      </w:r>
    </w:p>
    <w:p w14:paraId="25703014" w14:textId="28868F81" w:rsidR="003C1ED6" w:rsidRPr="006F2961" w:rsidRDefault="003C1ED6" w:rsidP="00EC0ABB">
      <w:pPr>
        <w:pStyle w:val="ListeParagraf"/>
        <w:numPr>
          <w:ilvl w:val="0"/>
          <w:numId w:val="134"/>
        </w:numPr>
      </w:pPr>
      <w:r w:rsidRPr="006F2961">
        <w:t>Bileşen 4: Proje Yönetimi, İzleme ve Değerlendirme</w:t>
      </w:r>
    </w:p>
    <w:p w14:paraId="5BF14761" w14:textId="77777777" w:rsidR="003C1ED6" w:rsidRPr="006F2961" w:rsidRDefault="003C1ED6" w:rsidP="003C1ED6">
      <w:pPr>
        <w:pStyle w:val="ListeParagraf"/>
      </w:pPr>
      <w:proofErr w:type="gramStart"/>
      <w:r w:rsidRPr="006F2961">
        <w:t>4a</w:t>
      </w:r>
      <w:proofErr w:type="gramEnd"/>
      <w:r w:rsidRPr="006F2961">
        <w:t xml:space="preserve">: Bileşen 1, 2 ve 5 için (KDB, ÇŞiDB) </w:t>
      </w:r>
    </w:p>
    <w:p w14:paraId="524C4574" w14:textId="77777777" w:rsidR="003C1ED6" w:rsidRPr="006F2961" w:rsidRDefault="003C1ED6" w:rsidP="003C1ED6">
      <w:pPr>
        <w:pStyle w:val="ListeParagraf"/>
      </w:pPr>
      <w:r w:rsidRPr="006F2961">
        <w:t xml:space="preserve">4b: Bileşen 3 (İLBANK) için </w:t>
      </w:r>
    </w:p>
    <w:p w14:paraId="53115E96" w14:textId="53A96C1E" w:rsidR="003C1ED6" w:rsidRPr="006F2961" w:rsidRDefault="003C1ED6" w:rsidP="00EC0ABB">
      <w:pPr>
        <w:pStyle w:val="ListeParagraf"/>
        <w:numPr>
          <w:ilvl w:val="0"/>
          <w:numId w:val="134"/>
        </w:numPr>
      </w:pPr>
      <w:r w:rsidRPr="006F2961">
        <w:t>Bileşen 5: Acil Durum Müdahale Bileşeni (ADMB)</w:t>
      </w:r>
    </w:p>
    <w:p w14:paraId="5C668C76" w14:textId="6C37708F" w:rsidR="003C1ED6" w:rsidRPr="006F2961" w:rsidRDefault="003C1ED6" w:rsidP="003C1ED6">
      <w:r w:rsidRPr="006F2961">
        <w:t xml:space="preserve">Kocaeli </w:t>
      </w:r>
      <w:r w:rsidR="00CF316F" w:rsidRPr="006F2961">
        <w:t>i</w:t>
      </w:r>
      <w:r w:rsidRPr="006F2961">
        <w:t>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w:t>
      </w:r>
      <w:r w:rsidR="00BB2959">
        <w:t xml:space="preserve"> (DB) </w:t>
      </w:r>
      <w:r w:rsidR="00BB2959" w:rsidRPr="006F2961">
        <w:t>çevresel</w:t>
      </w:r>
      <w:r w:rsidRPr="006F2961">
        <w:t xml:space="preserve"> ve sosyal standartları</w:t>
      </w:r>
      <w:r w:rsidR="00BB2959">
        <w:t xml:space="preserve"> (Ç&amp;S)</w:t>
      </w:r>
      <w:r w:rsidRPr="006F2961">
        <w:t xml:space="preserve"> doğrultusunda ele alma yolları hakkında bilgilendirmek üzere tasarlanmıştır. </w:t>
      </w:r>
    </w:p>
    <w:p w14:paraId="37967427" w14:textId="0007E973" w:rsidR="003C1ED6" w:rsidRPr="006F2961" w:rsidRDefault="003C1ED6" w:rsidP="003C1ED6">
      <w:r w:rsidRPr="006F2961">
        <w:t xml:space="preserve">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w:t>
      </w:r>
      <w:r w:rsidR="00F93630" w:rsidRPr="006F2961">
        <w:t>Kocaeli</w:t>
      </w:r>
      <w:r w:rsidRPr="006F2961">
        <w:t xml:space="preserve"> ve ilçelerinin sosyoekonomik bağlamına ve diğer sosyal temel koşullara ilişkin kapsamlı bir genel bakış sunmaktadır. Bu ÇSYP'nin, Ç&amp;S etki değerlendirmeleri, </w:t>
      </w:r>
      <w:r w:rsidR="00E85AF6">
        <w:t xml:space="preserve">Yüklenici </w:t>
      </w:r>
      <w:r w:rsidRPr="006F2961">
        <w:t>ÇSYP</w:t>
      </w:r>
      <w:r w:rsidR="00E85AF6">
        <w:t>’leri</w:t>
      </w:r>
      <w:r w:rsidR="0037761E">
        <w:t xml:space="preserve"> (Y-</w:t>
      </w:r>
      <w:r w:rsidR="0037761E">
        <w:lastRenderedPageBreak/>
        <w:t>ÇSYP)</w:t>
      </w:r>
      <w:r w:rsidRPr="006F2961">
        <w:t xml:space="preserve">, Ç&amp;S </w:t>
      </w:r>
      <w:r w:rsidR="0037761E">
        <w:t>Eylem Planları</w:t>
      </w:r>
      <w:r w:rsidRPr="006F2961">
        <w:t>, tarama, izleme ve değerlendirmeye yönelik diğer belgeler gibi Ç&amp;S yönetişim belgelerinin hazırlanması için bir referans belge olarak hizmet etmesi amaçlanmıştır.</w:t>
      </w:r>
    </w:p>
    <w:p w14:paraId="21F2D855" w14:textId="33D33540" w:rsidR="003C1ED6" w:rsidRPr="006F2961" w:rsidRDefault="003C1ED6" w:rsidP="003C1ED6">
      <w:r w:rsidRPr="006F2961">
        <w:t xml:space="preserve">İADŞP, ele alınması gereken çok sayıda </w:t>
      </w:r>
      <w:r w:rsidR="0037761E">
        <w:t>Ç&amp;S</w:t>
      </w:r>
      <w:r w:rsidRPr="006F2961">
        <w:t xml:space="preserve"> etki ve risk yaratması beklenen önemli inşaat faaliyetlerini içermektedir. Potansiyel </w:t>
      </w:r>
      <w:r w:rsidR="0037761E">
        <w:t>Ç&amp;S</w:t>
      </w:r>
      <w:r w:rsidRPr="006F2961">
        <w:t xml:space="preserve"> riskler ve etkiler, hak sahiplerinin konutlarını sismik ve diğer tehlike risklerinin etkilerine karşı daha d</w:t>
      </w:r>
      <w:r w:rsidR="00F93630" w:rsidRPr="006F2961">
        <w:t>ayanıklı</w:t>
      </w:r>
      <w:r w:rsidRPr="006F2961">
        <w:t xml:space="preserve">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w:t>
      </w:r>
      <w:r w:rsidR="00CF316F" w:rsidRPr="006F2961">
        <w:t xml:space="preserve"> </w:t>
      </w:r>
      <w:r w:rsidRPr="006F2961">
        <w:t>Öte yandan, geçim kaynaklarının kaybı, konut birimlerinin/çalışma alanlarının rehabilitasyonu</w:t>
      </w:r>
      <w:r w:rsidR="00CF316F" w:rsidRPr="006F2961">
        <w:t xml:space="preserve"> </w:t>
      </w:r>
      <w:r w:rsidRPr="006F2961">
        <w:t>/yeniden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7C61F863" w14:textId="48AE989D" w:rsidR="003C1ED6" w:rsidRPr="006F2961" w:rsidRDefault="00B53E44" w:rsidP="003C1ED6">
      <w:r>
        <w:t xml:space="preserve">Bu </w:t>
      </w:r>
      <w:r w:rsidR="003C1ED6" w:rsidRPr="006F2961">
        <w:t>ÇSYP ayrıca, Kocaeli ilindeki olumsuz çevresel ve sosyal etkileri önlemek veya ortadan kaldırmak için Proje uygulaması sırasında alınacak etki azaltma önlemlerini, izleme ve idari rol ve sorumlulukları ana hatlarıyla belirtir. Bu ÇSYP, İADŞ</w:t>
      </w:r>
      <w:r w:rsidR="00CF316F" w:rsidRPr="006F2961">
        <w:t>P</w:t>
      </w:r>
      <w:r w:rsidR="003C1ED6" w:rsidRPr="006F2961">
        <w:t>'nin Çevresel ve Sosyal Yönetim Çerçevesi (ÇSYÇ)</w:t>
      </w:r>
      <w:r w:rsidR="003C1ED6" w:rsidRPr="006F2961">
        <w:rPr>
          <w:vertAlign w:val="superscript"/>
        </w:rPr>
        <w:t xml:space="preserve"> </w:t>
      </w:r>
      <w:r w:rsidR="003C1ED6" w:rsidRPr="006F2961">
        <w:rPr>
          <w:vertAlign w:val="superscript"/>
        </w:rPr>
        <w:footnoteReference w:id="4"/>
      </w:r>
      <w:r w:rsidR="003C1ED6" w:rsidRPr="006F2961">
        <w:t>, Paydaş Katılım Planı (PKP)</w:t>
      </w:r>
      <w:r w:rsidR="003C1ED6" w:rsidRPr="006F2961">
        <w:rPr>
          <w:vertAlign w:val="superscript"/>
        </w:rPr>
        <w:t xml:space="preserve"> </w:t>
      </w:r>
      <w:r w:rsidR="003C1ED6" w:rsidRPr="006F2961">
        <w:rPr>
          <w:vertAlign w:val="superscript"/>
        </w:rPr>
        <w:footnoteReference w:id="5"/>
      </w:r>
      <w:r w:rsidR="003C1ED6" w:rsidRPr="006F2961">
        <w:t xml:space="preserve"> ve İşgücü Yönetimi Prosedürleri (İYP)</w:t>
      </w:r>
      <w:r w:rsidR="003C1ED6" w:rsidRPr="006F2961">
        <w:rPr>
          <w:vertAlign w:val="superscript"/>
        </w:rPr>
        <w:t xml:space="preserve"> </w:t>
      </w:r>
      <w:r w:rsidR="003C1ED6" w:rsidRPr="006F2961">
        <w:rPr>
          <w:vertAlign w:val="superscript"/>
        </w:rPr>
        <w:footnoteReference w:id="6"/>
      </w:r>
      <w:r w:rsidR="003C1ED6" w:rsidRPr="006F2961">
        <w:t xml:space="preserve"> ile uyumludur. Kocaeli ilindeki ilgili her bir alt projenin potansiyel çevresel ve sosyal risklerini ele almak için bu ÇSYP'ye dayalı olarak alt projeye (bina) özel </w:t>
      </w:r>
      <w:r>
        <w:t>Y-</w:t>
      </w:r>
      <w:r w:rsidR="003C1ED6" w:rsidRPr="006F2961">
        <w:t>ÇSYP</w:t>
      </w:r>
      <w:r>
        <w:t>’leri</w:t>
      </w:r>
      <w:r w:rsidR="00EB25B8">
        <w:t xml:space="preserve"> (bkz. Ek 15)</w:t>
      </w:r>
      <w:r>
        <w:t xml:space="preserve"> </w:t>
      </w:r>
      <w:r w:rsidR="003C1ED6" w:rsidRPr="006F2961">
        <w:t>geliştirilecektir.</w:t>
      </w:r>
    </w:p>
    <w:p w14:paraId="5582E10E" w14:textId="6D2199FF" w:rsidR="003C1ED6" w:rsidRPr="006F2961" w:rsidRDefault="003C1ED6" w:rsidP="003C1ED6">
      <w:r w:rsidRPr="006F2961">
        <w:t>Kocaeli ÇSY</w:t>
      </w:r>
      <w:r w:rsidR="00707D35">
        <w:t>P</w:t>
      </w:r>
      <w:r w:rsidRPr="006F2961">
        <w:t>,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40CE1D13" w14:textId="3853292F" w:rsidR="001A621A" w:rsidRPr="006F2961" w:rsidRDefault="003C1ED6">
      <w:pPr>
        <w:rPr>
          <w:sz w:val="20"/>
          <w:szCs w:val="20"/>
        </w:rPr>
      </w:pPr>
      <w:r w:rsidRPr="006F2961">
        <w:t xml:space="preserve">Projenin uygulanmasına ilişkin ulusal yasal çerçeve, </w:t>
      </w:r>
      <w:r w:rsidR="00707D35">
        <w:t xml:space="preserve">çevresel ve </w:t>
      </w:r>
      <w:r w:rsidRPr="006F2961">
        <w:t xml:space="preserve">sosyal </w:t>
      </w:r>
      <w:r w:rsidR="00707D35">
        <w:t>mevzuat</w:t>
      </w:r>
      <w:r w:rsidRPr="006F2961">
        <w:t>,</w:t>
      </w:r>
      <w:r w:rsidR="00707D35">
        <w:t xml:space="preserve"> İş Sağlığı ve Güvenliği (İSG) mevzuatı ve işgücüne dair düzenlemeler dahil olmak üzere</w:t>
      </w:r>
      <w:r w:rsidRPr="006F2961">
        <w:t xml:space="preserve"> Ek 1’de sunulmaktadır.</w:t>
      </w:r>
    </w:p>
    <w:p w14:paraId="58F4BC6C" w14:textId="134C41F2" w:rsidR="00C575B3" w:rsidRPr="006F2961" w:rsidRDefault="00646F8E" w:rsidP="003C1ED6">
      <w:pPr>
        <w:pStyle w:val="Balk2"/>
      </w:pPr>
      <w:bookmarkStart w:id="575" w:name="_Toc211951396"/>
      <w:bookmarkStart w:id="576" w:name="_Ref102733941"/>
      <w:bookmarkStart w:id="577" w:name="_Toc129784961"/>
      <w:r w:rsidRPr="006F2961">
        <w:lastRenderedPageBreak/>
        <w:t xml:space="preserve">1.1. </w:t>
      </w:r>
      <w:r w:rsidR="003C1ED6" w:rsidRPr="006F2961">
        <w:t>İklim ve Afetlere Dayanıklı Şehirler Projesinin Amaçları</w:t>
      </w:r>
      <w:bookmarkEnd w:id="575"/>
    </w:p>
    <w:bookmarkEnd w:id="576"/>
    <w:bookmarkEnd w:id="577"/>
    <w:p w14:paraId="68B88F80" w14:textId="77777777" w:rsidR="003C1ED6" w:rsidRPr="006F2961" w:rsidRDefault="003C1ED6" w:rsidP="003C1ED6">
      <w:r w:rsidRPr="006F2961">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0B66078E" w14:textId="526C9D5B" w:rsidR="003C1ED6" w:rsidRPr="006F2961" w:rsidRDefault="003C1ED6" w:rsidP="003C1ED6">
      <w:r w:rsidRPr="006F2961">
        <w:t xml:space="preserve">Bu nedenle, </w:t>
      </w:r>
      <w:r w:rsidR="000740E8" w:rsidRPr="006F2961">
        <w:t>İADŞP’nin</w:t>
      </w:r>
      <w:r w:rsidRPr="006F2961">
        <w:t xml:space="preserve"> Proje Geliştirme Amacı (PGA), Türkiye'de seçilen illerde sismik ve iklime dayanıklı konut, kentsel altyapı ve hizmetlere erişimi artırmaktır. Bu Proje, İstanbul, İzmir, Kocaeli, Sakarya,</w:t>
      </w:r>
      <w:r w:rsidR="00C84E49">
        <w:t xml:space="preserve"> Kahramanmaraş,</w:t>
      </w:r>
      <w:r w:rsidRPr="006F2961">
        <w:t xml:space="preserve"> Manisa ve Tekirdağ illerine odaklanarak, iklim ve afetlere d</w:t>
      </w:r>
      <w:r w:rsidR="00F93630" w:rsidRPr="006F2961">
        <w:t>ayanıklı</w:t>
      </w:r>
      <w:r w:rsidRPr="006F2961">
        <w:t xml:space="preserve">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Kocaeli ilinde KDB tarafından yürütülen ana faaliyet, ildeki kentsel dönüşümün yeni yönetmeliğe uygun olarak finanse edilmesi yoluyla dayanıklı konutların desteklenmesidir.</w:t>
      </w:r>
    </w:p>
    <w:p w14:paraId="740049C6" w14:textId="39EFC4D5" w:rsidR="00914643" w:rsidRPr="006F2961" w:rsidRDefault="00914643" w:rsidP="00BB3991">
      <w:pPr>
        <w:pStyle w:val="ResimYazs"/>
        <w:keepNext/>
      </w:pPr>
      <w:bookmarkStart w:id="578" w:name="_Toc195609584"/>
      <w:bookmarkStart w:id="579" w:name="_Toc195690653"/>
      <w:bookmarkStart w:id="580" w:name="_Toc211951477"/>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1</w:t>
      </w:r>
      <w:r w:rsidR="00722424">
        <w:rPr>
          <w:noProof/>
        </w:rPr>
        <w:fldChar w:fldCharType="end"/>
      </w:r>
      <w:r w:rsidRPr="006F2961">
        <w:t xml:space="preserve">: </w:t>
      </w:r>
      <w:r w:rsidRPr="006F2961">
        <w:rPr>
          <w:b w:val="0"/>
          <w:bCs/>
        </w:rPr>
        <w:t>Türkiye Deprem Tehlike Haritası</w:t>
      </w:r>
      <w:bookmarkEnd w:id="578"/>
      <w:bookmarkEnd w:id="579"/>
      <w:bookmarkEnd w:id="580"/>
    </w:p>
    <w:p w14:paraId="0CB3A2FE" w14:textId="297A42C9" w:rsidR="002A143F" w:rsidRPr="006F2961" w:rsidRDefault="002A143F" w:rsidP="00BB3991">
      <w:pPr>
        <w:spacing w:before="120" w:line="240" w:lineRule="auto"/>
        <w:jc w:val="center"/>
        <w:rPr>
          <w:rFonts w:cs="Arial"/>
          <w:sz w:val="20"/>
          <w:szCs w:val="20"/>
        </w:rPr>
      </w:pPr>
      <w:r w:rsidRPr="006F2961">
        <w:rPr>
          <w:noProof/>
          <w:sz w:val="20"/>
          <w:szCs w:val="20"/>
          <w:lang w:eastAsia="tr-TR"/>
        </w:rPr>
        <w:drawing>
          <wp:inline distT="0" distB="0" distL="0" distR="0" wp14:anchorId="108E219E" wp14:editId="5CF5E019">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5260E0A6" w14:textId="0A07C618" w:rsidR="002A143F" w:rsidRPr="006F2961" w:rsidRDefault="00B15C54" w:rsidP="0016317B">
      <w:pPr>
        <w:jc w:val="center"/>
        <w:rPr>
          <w:b/>
          <w:bCs/>
          <w:i/>
          <w:iCs/>
          <w:sz w:val="18"/>
        </w:rPr>
      </w:pPr>
      <w:r w:rsidRPr="006F2961">
        <w:rPr>
          <w:b/>
          <w:bCs/>
          <w:i/>
          <w:iCs/>
          <w:sz w:val="18"/>
        </w:rPr>
        <w:t>Kaynak</w:t>
      </w:r>
      <w:r w:rsidR="002A143F" w:rsidRPr="006F2961">
        <w:rPr>
          <w:b/>
          <w:bCs/>
          <w:i/>
          <w:iCs/>
          <w:sz w:val="18"/>
        </w:rPr>
        <w:t xml:space="preserve">: </w:t>
      </w:r>
      <w:r w:rsidR="002A143F" w:rsidRPr="006F2961">
        <w:rPr>
          <w:i/>
          <w:iCs/>
          <w:sz w:val="18"/>
        </w:rPr>
        <w:t>AFAD, 2018</w:t>
      </w:r>
    </w:p>
    <w:p w14:paraId="7851A0E8" w14:textId="07BDFC0F" w:rsidR="00700BE3" w:rsidRPr="006F2961" w:rsidRDefault="00646F8E" w:rsidP="0016317B">
      <w:pPr>
        <w:pStyle w:val="Balk2"/>
      </w:pPr>
      <w:bookmarkStart w:id="581" w:name="_Toc211951397"/>
      <w:r w:rsidRPr="006F2961">
        <w:lastRenderedPageBreak/>
        <w:t xml:space="preserve">1.2. </w:t>
      </w:r>
      <w:r w:rsidR="0016317B" w:rsidRPr="006F2961">
        <w:rPr>
          <w:rFonts w:eastAsia="Aptos" w:cs="Aptos"/>
          <w:szCs w:val="24"/>
        </w:rPr>
        <w:t>Kocaeli İlindeki Potansiyel Alt Projeler ve Proje Faaliyetleri</w:t>
      </w:r>
      <w:bookmarkEnd w:id="581"/>
    </w:p>
    <w:p w14:paraId="5F5ECB77" w14:textId="59F7D089" w:rsidR="0016317B" w:rsidRPr="006F2961" w:rsidRDefault="0016317B" w:rsidP="0016317B">
      <w:r w:rsidRPr="006F2961">
        <w:t>Bileşen 2'nin özel gerekçesi, seçilen illerin iklim ve afetlere karşı genel dayanıklılığına büyük ölçüde katkıda bulunacak iklim ve afetlere dayanıklı konut gereksinimidir. Özellikle TC, sismik ve iklime d</w:t>
      </w:r>
      <w:r w:rsidR="00F93630" w:rsidRPr="006F2961">
        <w:t>ayanıklı</w:t>
      </w:r>
      <w:r w:rsidRPr="006F2961">
        <w:t xml:space="preserve">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2B06ED1" w14:textId="77777777" w:rsidR="0016317B" w:rsidRPr="006F2961" w:rsidRDefault="0016317B" w:rsidP="00EC0ABB">
      <w:pPr>
        <w:pStyle w:val="ListeParagraf"/>
        <w:numPr>
          <w:ilvl w:val="0"/>
          <w:numId w:val="134"/>
        </w:numPr>
      </w:pPr>
      <w:bookmarkStart w:id="582" w:name="_4d34og8" w:colFirst="0" w:colLast="0"/>
      <w:bookmarkEnd w:id="582"/>
      <w:r w:rsidRPr="006F2961">
        <w:rPr>
          <w:b/>
          <w:bCs/>
        </w:rPr>
        <w:t>Tip-I:</w:t>
      </w:r>
      <w:r w:rsidRPr="006F2961">
        <w:t xml:space="preserve"> Yıkım ve Yeniden Yapım İçeren Alt Projeler: Binalar riskli bina olarak tescil edilmiştir, ancak kredi başvurusu sırasında herhangi bir yıkım faaliyeti gerçekleştirilmemiştir, </w:t>
      </w:r>
    </w:p>
    <w:p w14:paraId="559838EB" w14:textId="77777777" w:rsidR="0016317B" w:rsidRPr="006F2961" w:rsidRDefault="0016317B" w:rsidP="00EC0ABB">
      <w:pPr>
        <w:pStyle w:val="ListeParagraf"/>
        <w:numPr>
          <w:ilvl w:val="0"/>
          <w:numId w:val="134"/>
        </w:numPr>
      </w:pPr>
      <w:r w:rsidRPr="006F2961">
        <w:rPr>
          <w:b/>
          <w:bCs/>
        </w:rPr>
        <w:t>Tip-II:</w:t>
      </w:r>
      <w:r w:rsidRPr="006F2961">
        <w:t xml:space="preserve"> Güçlendirmeli Alt Projeler: Binalar riskli bina olarak tescil edilmiştir, ancak yıkım ve yeniden yapım yerine sadece güçlendirme için kredi başvurusu yapılmıştır ve</w:t>
      </w:r>
    </w:p>
    <w:p w14:paraId="7B6E93FA" w14:textId="01ED8F0F" w:rsidR="0016317B" w:rsidRPr="006F2961" w:rsidRDefault="0016317B" w:rsidP="00EC0ABB">
      <w:pPr>
        <w:pStyle w:val="ListeParagraf"/>
        <w:numPr>
          <w:ilvl w:val="0"/>
          <w:numId w:val="134"/>
        </w:numPr>
      </w:pPr>
      <w:r w:rsidRPr="006F2961">
        <w:rPr>
          <w:b/>
          <w:bCs/>
        </w:rPr>
        <w:t>Tip-III:</w:t>
      </w:r>
      <w:r w:rsidRPr="006F2961">
        <w:t xml:space="preserve"> Sadece Yeniden İnşa Edilen Alt Projeler: Binalar riskli bina olarak tescil edilmiş ve kredi başvurusundan önce yıkılmıştır ve başvuru sadece yeniden inşa için yapılmıştır.</w:t>
      </w:r>
    </w:p>
    <w:p w14:paraId="53FC9450" w14:textId="4E4DB047" w:rsidR="008E4062" w:rsidRPr="006F2961" w:rsidRDefault="0016317B" w:rsidP="00914643">
      <w:pPr>
        <w:rPr>
          <w:rFonts w:cs="Tahoma"/>
        </w:rPr>
      </w:pPr>
      <w:r w:rsidRPr="006F2961">
        <w:rPr>
          <w:rFonts w:cs="Tahoma"/>
        </w:rPr>
        <w:t xml:space="preserve">Kentsel Dönüşüm Başkanlığı kayıtlarına göre </w:t>
      </w:r>
      <w:r w:rsidR="004634E0" w:rsidRPr="006F2961">
        <w:rPr>
          <w:rFonts w:cs="Tahoma"/>
        </w:rPr>
        <w:t>Kocaeli ilinde toplam 6.233 adet bina riskli yapı olarak tespit edilmiştir. Bu binalarda 13.507 adet konut ve 1.958 adet işyeri yer almakta olup, toplamda 15.465 bağımsız bölüm riskli yapı kapsamında değerlendirilmektedir.</w:t>
      </w:r>
      <w:r w:rsidR="004634E0" w:rsidRPr="006F2961">
        <w:rPr>
          <w:rStyle w:val="DipnotBavurusu"/>
        </w:rPr>
        <w:footnoteReference w:id="7"/>
      </w:r>
      <w:r w:rsidR="004634E0" w:rsidRPr="006F2961">
        <w:rPr>
          <w:rFonts w:cs="Tahoma"/>
        </w:rPr>
        <w:t xml:space="preserve"> </w:t>
      </w:r>
      <w:r w:rsidRPr="006F2961">
        <w:rPr>
          <w:rFonts w:cs="Tahoma"/>
        </w:rPr>
        <w:t xml:space="preserve">Bu bağımsız </w:t>
      </w:r>
      <w:r w:rsidR="00DF6EE5" w:rsidRPr="006F2961">
        <w:rPr>
          <w:rFonts w:cs="Tahoma"/>
        </w:rPr>
        <w:t>bölüm</w:t>
      </w:r>
      <w:r w:rsidRPr="006F2961">
        <w:rPr>
          <w:rFonts w:cs="Tahoma"/>
        </w:rPr>
        <w:t xml:space="preserve"> içerisinde henüz yıkılmamış olanlar (Tip 1 ve Tip 2) ile yıkılmış ancak yeniden yapım faaliyetlerini bekleyenlerin (Tip 3) 2. Bileşen kapsamında projenin Kocaeli İlindeki potansiyel alt projelerini oluşturması beklenmektedir.</w:t>
      </w:r>
    </w:p>
    <w:p w14:paraId="711B8F1E" w14:textId="18EF7337" w:rsidR="00914643" w:rsidRPr="006F2961" w:rsidRDefault="00914643" w:rsidP="00914643">
      <w:pPr>
        <w:pStyle w:val="ResimYazs"/>
        <w:keepNext/>
      </w:pPr>
      <w:bookmarkStart w:id="583" w:name="_Toc195609600"/>
      <w:bookmarkStart w:id="584" w:name="_Toc195690681"/>
      <w:bookmarkStart w:id="585" w:name="_Toc211951496"/>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1</w:t>
      </w:r>
      <w:r w:rsidR="00722424">
        <w:rPr>
          <w:noProof/>
        </w:rPr>
        <w:fldChar w:fldCharType="end"/>
      </w:r>
      <w:r w:rsidRPr="006F2961">
        <w:t xml:space="preserve">: </w:t>
      </w:r>
      <w:r w:rsidRPr="006F2961">
        <w:rPr>
          <w:b w:val="0"/>
          <w:bCs/>
        </w:rPr>
        <w:t>Kocaeli İli İlçelere Göre Riskli Yapı Durumu</w:t>
      </w:r>
      <w:bookmarkEnd w:id="583"/>
      <w:bookmarkEnd w:id="584"/>
      <w:bookmarkEnd w:id="585"/>
    </w:p>
    <w:tbl>
      <w:tblPr>
        <w:tblStyle w:val="TabloKlavuzu"/>
        <w:tblW w:w="9072" w:type="dxa"/>
        <w:jc w:val="center"/>
        <w:tblLook w:val="04A0" w:firstRow="1" w:lastRow="0" w:firstColumn="1" w:lastColumn="0" w:noHBand="0" w:noVBand="1"/>
      </w:tblPr>
      <w:tblGrid>
        <w:gridCol w:w="1413"/>
        <w:gridCol w:w="1276"/>
        <w:gridCol w:w="1417"/>
        <w:gridCol w:w="1418"/>
        <w:gridCol w:w="3548"/>
      </w:tblGrid>
      <w:tr w:rsidR="004634E0" w:rsidRPr="006F2961" w14:paraId="332803B2" w14:textId="77777777" w:rsidTr="004634E0">
        <w:trPr>
          <w:tblHeader/>
          <w:jc w:val="center"/>
        </w:trPr>
        <w:tc>
          <w:tcPr>
            <w:tcW w:w="1413" w:type="dxa"/>
            <w:shd w:val="clear" w:color="auto" w:fill="ABB7C1"/>
            <w:vAlign w:val="bottom"/>
          </w:tcPr>
          <w:p w14:paraId="38EF042D" w14:textId="07CAD292"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İlçeler</w:t>
            </w:r>
          </w:p>
        </w:tc>
        <w:tc>
          <w:tcPr>
            <w:tcW w:w="1276" w:type="dxa"/>
            <w:shd w:val="clear" w:color="auto" w:fill="ABB7C1"/>
            <w:vAlign w:val="bottom"/>
          </w:tcPr>
          <w:p w14:paraId="448017CD" w14:textId="0AFCD8F9"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Bina Sayısı</w:t>
            </w:r>
          </w:p>
        </w:tc>
        <w:tc>
          <w:tcPr>
            <w:tcW w:w="1417" w:type="dxa"/>
            <w:shd w:val="clear" w:color="auto" w:fill="ABB7C1"/>
            <w:vAlign w:val="bottom"/>
          </w:tcPr>
          <w:p w14:paraId="011DEB11" w14:textId="211C8933"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Konut Sayısı</w:t>
            </w:r>
          </w:p>
        </w:tc>
        <w:tc>
          <w:tcPr>
            <w:tcW w:w="1418" w:type="dxa"/>
            <w:shd w:val="clear" w:color="auto" w:fill="ABB7C1"/>
            <w:vAlign w:val="bottom"/>
          </w:tcPr>
          <w:p w14:paraId="73CFAB9C" w14:textId="5EC81A9B"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İşyeri Sayısı</w:t>
            </w:r>
          </w:p>
        </w:tc>
        <w:tc>
          <w:tcPr>
            <w:tcW w:w="3548" w:type="dxa"/>
            <w:shd w:val="clear" w:color="auto" w:fill="ABB7C1"/>
            <w:vAlign w:val="bottom"/>
          </w:tcPr>
          <w:p w14:paraId="00F787F9" w14:textId="3DB1852D" w:rsidR="004634E0" w:rsidRPr="006F2961" w:rsidRDefault="004634E0" w:rsidP="004634E0">
            <w:pPr>
              <w:spacing w:line="240" w:lineRule="auto"/>
              <w:jc w:val="left"/>
              <w:rPr>
                <w:rFonts w:asciiTheme="minorHAnsi" w:hAnsiTheme="minorHAnsi"/>
                <w:b/>
                <w:bCs/>
                <w:sz w:val="20"/>
                <w:szCs w:val="20"/>
              </w:rPr>
            </w:pPr>
            <w:r w:rsidRPr="006F2961">
              <w:rPr>
                <w:rFonts w:asciiTheme="minorHAnsi" w:hAnsiTheme="minorHAnsi"/>
                <w:b/>
                <w:bCs/>
                <w:sz w:val="20"/>
                <w:szCs w:val="20"/>
              </w:rPr>
              <w:t>Bağımsız Bölüm Sayısı (Toplam)</w:t>
            </w:r>
          </w:p>
        </w:tc>
      </w:tr>
      <w:tr w:rsidR="004634E0" w:rsidRPr="006F2961" w14:paraId="40682AC2" w14:textId="77777777" w:rsidTr="004634E0">
        <w:trPr>
          <w:tblHeader/>
          <w:jc w:val="center"/>
        </w:trPr>
        <w:tc>
          <w:tcPr>
            <w:tcW w:w="1413" w:type="dxa"/>
            <w:shd w:val="clear" w:color="auto" w:fill="F2F2F2" w:themeFill="background1" w:themeFillShade="F2"/>
            <w:vAlign w:val="bottom"/>
          </w:tcPr>
          <w:p w14:paraId="289DBEB6" w14:textId="5E4ED32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Derince</w:t>
            </w:r>
          </w:p>
        </w:tc>
        <w:tc>
          <w:tcPr>
            <w:tcW w:w="1276" w:type="dxa"/>
            <w:shd w:val="clear" w:color="auto" w:fill="F2F2F2" w:themeFill="background1" w:themeFillShade="F2"/>
            <w:vAlign w:val="bottom"/>
          </w:tcPr>
          <w:p w14:paraId="46AA0FA1" w14:textId="11078E2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232</w:t>
            </w:r>
          </w:p>
        </w:tc>
        <w:tc>
          <w:tcPr>
            <w:tcW w:w="1417" w:type="dxa"/>
            <w:shd w:val="clear" w:color="auto" w:fill="F2F2F2" w:themeFill="background1" w:themeFillShade="F2"/>
            <w:vAlign w:val="bottom"/>
          </w:tcPr>
          <w:p w14:paraId="05266038" w14:textId="69E477B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452</w:t>
            </w:r>
          </w:p>
        </w:tc>
        <w:tc>
          <w:tcPr>
            <w:tcW w:w="1418" w:type="dxa"/>
            <w:shd w:val="clear" w:color="auto" w:fill="F2F2F2" w:themeFill="background1" w:themeFillShade="F2"/>
            <w:vAlign w:val="bottom"/>
          </w:tcPr>
          <w:p w14:paraId="2C45F7D2" w14:textId="7CD12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91</w:t>
            </w:r>
          </w:p>
        </w:tc>
        <w:tc>
          <w:tcPr>
            <w:tcW w:w="3548" w:type="dxa"/>
            <w:shd w:val="clear" w:color="auto" w:fill="F2F2F2" w:themeFill="background1" w:themeFillShade="F2"/>
            <w:vAlign w:val="bottom"/>
          </w:tcPr>
          <w:p w14:paraId="134104F7" w14:textId="7FDBA86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r>
      <w:tr w:rsidR="004634E0" w:rsidRPr="006F2961" w14:paraId="299ADEE4" w14:textId="77777777" w:rsidTr="004634E0">
        <w:trPr>
          <w:tblHeader/>
          <w:jc w:val="center"/>
        </w:trPr>
        <w:tc>
          <w:tcPr>
            <w:tcW w:w="1413" w:type="dxa"/>
            <w:shd w:val="clear" w:color="auto" w:fill="F2F2F2" w:themeFill="background1" w:themeFillShade="F2"/>
            <w:vAlign w:val="bottom"/>
          </w:tcPr>
          <w:p w14:paraId="56BC6988" w14:textId="28D8400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Dilovası</w:t>
            </w:r>
          </w:p>
        </w:tc>
        <w:tc>
          <w:tcPr>
            <w:tcW w:w="1276" w:type="dxa"/>
            <w:shd w:val="clear" w:color="auto" w:fill="F2F2F2" w:themeFill="background1" w:themeFillShade="F2"/>
            <w:vAlign w:val="bottom"/>
          </w:tcPr>
          <w:p w14:paraId="1529778D" w14:textId="0B1D007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74</w:t>
            </w:r>
          </w:p>
        </w:tc>
        <w:tc>
          <w:tcPr>
            <w:tcW w:w="1417" w:type="dxa"/>
            <w:shd w:val="clear" w:color="auto" w:fill="F2F2F2" w:themeFill="background1" w:themeFillShade="F2"/>
            <w:vAlign w:val="bottom"/>
          </w:tcPr>
          <w:p w14:paraId="72DC1A56" w14:textId="72A7D0B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92</w:t>
            </w:r>
          </w:p>
        </w:tc>
        <w:tc>
          <w:tcPr>
            <w:tcW w:w="1418" w:type="dxa"/>
            <w:shd w:val="clear" w:color="auto" w:fill="F2F2F2" w:themeFill="background1" w:themeFillShade="F2"/>
            <w:vAlign w:val="bottom"/>
          </w:tcPr>
          <w:p w14:paraId="00EB4557" w14:textId="2AFEBD25"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w:t>
            </w:r>
          </w:p>
        </w:tc>
        <w:tc>
          <w:tcPr>
            <w:tcW w:w="3548" w:type="dxa"/>
            <w:shd w:val="clear" w:color="auto" w:fill="F2F2F2" w:themeFill="background1" w:themeFillShade="F2"/>
            <w:vAlign w:val="bottom"/>
          </w:tcPr>
          <w:p w14:paraId="5CCFC3E4" w14:textId="09AB04F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116</w:t>
            </w:r>
          </w:p>
        </w:tc>
      </w:tr>
      <w:tr w:rsidR="004634E0" w:rsidRPr="006F2961" w14:paraId="3FDE0604" w14:textId="77777777" w:rsidTr="004634E0">
        <w:trPr>
          <w:tblHeader/>
          <w:jc w:val="center"/>
        </w:trPr>
        <w:tc>
          <w:tcPr>
            <w:tcW w:w="1413" w:type="dxa"/>
            <w:shd w:val="clear" w:color="auto" w:fill="F2F2F2" w:themeFill="background1" w:themeFillShade="F2"/>
            <w:vAlign w:val="bottom"/>
          </w:tcPr>
          <w:p w14:paraId="63DEAF45" w14:textId="00EB41D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Darıca</w:t>
            </w:r>
          </w:p>
        </w:tc>
        <w:tc>
          <w:tcPr>
            <w:tcW w:w="1276" w:type="dxa"/>
            <w:shd w:val="clear" w:color="auto" w:fill="F2F2F2" w:themeFill="background1" w:themeFillShade="F2"/>
            <w:vAlign w:val="bottom"/>
          </w:tcPr>
          <w:p w14:paraId="70F6DAD5" w14:textId="5C4AA0F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954</w:t>
            </w:r>
          </w:p>
        </w:tc>
        <w:tc>
          <w:tcPr>
            <w:tcW w:w="1417" w:type="dxa"/>
            <w:shd w:val="clear" w:color="auto" w:fill="F2F2F2" w:themeFill="background1" w:themeFillShade="F2"/>
            <w:vAlign w:val="bottom"/>
          </w:tcPr>
          <w:p w14:paraId="49360561" w14:textId="175F7C5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383</w:t>
            </w:r>
          </w:p>
        </w:tc>
        <w:tc>
          <w:tcPr>
            <w:tcW w:w="1418" w:type="dxa"/>
            <w:shd w:val="clear" w:color="auto" w:fill="F2F2F2" w:themeFill="background1" w:themeFillShade="F2"/>
            <w:vAlign w:val="bottom"/>
          </w:tcPr>
          <w:p w14:paraId="38793893" w14:textId="4ED1A93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246</w:t>
            </w:r>
          </w:p>
        </w:tc>
        <w:tc>
          <w:tcPr>
            <w:tcW w:w="3548" w:type="dxa"/>
            <w:shd w:val="clear" w:color="auto" w:fill="F2F2F2" w:themeFill="background1" w:themeFillShade="F2"/>
            <w:vAlign w:val="bottom"/>
          </w:tcPr>
          <w:p w14:paraId="1D7C2D2E" w14:textId="49B05C6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629</w:t>
            </w:r>
          </w:p>
        </w:tc>
      </w:tr>
      <w:tr w:rsidR="004634E0" w:rsidRPr="006F2961" w14:paraId="0C9E1EF2" w14:textId="77777777" w:rsidTr="004634E0">
        <w:trPr>
          <w:tblHeader/>
          <w:jc w:val="center"/>
        </w:trPr>
        <w:tc>
          <w:tcPr>
            <w:tcW w:w="1413" w:type="dxa"/>
            <w:shd w:val="clear" w:color="auto" w:fill="F2F2F2" w:themeFill="background1" w:themeFillShade="F2"/>
            <w:vAlign w:val="bottom"/>
          </w:tcPr>
          <w:p w14:paraId="4F7C14A7" w14:textId="2E92236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Çayırova</w:t>
            </w:r>
          </w:p>
        </w:tc>
        <w:tc>
          <w:tcPr>
            <w:tcW w:w="1276" w:type="dxa"/>
            <w:shd w:val="clear" w:color="auto" w:fill="F2F2F2" w:themeFill="background1" w:themeFillShade="F2"/>
            <w:vAlign w:val="bottom"/>
          </w:tcPr>
          <w:p w14:paraId="66313AD5" w14:textId="3764BDD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328</w:t>
            </w:r>
          </w:p>
        </w:tc>
        <w:tc>
          <w:tcPr>
            <w:tcW w:w="1417" w:type="dxa"/>
            <w:shd w:val="clear" w:color="auto" w:fill="F2F2F2" w:themeFill="background1" w:themeFillShade="F2"/>
            <w:vAlign w:val="bottom"/>
          </w:tcPr>
          <w:p w14:paraId="09AAFA5D" w14:textId="2ED4E8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689</w:t>
            </w:r>
          </w:p>
        </w:tc>
        <w:tc>
          <w:tcPr>
            <w:tcW w:w="1418" w:type="dxa"/>
            <w:shd w:val="clear" w:color="auto" w:fill="F2F2F2" w:themeFill="background1" w:themeFillShade="F2"/>
            <w:vAlign w:val="bottom"/>
          </w:tcPr>
          <w:p w14:paraId="7F53745C" w14:textId="38DDFF9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108</w:t>
            </w:r>
          </w:p>
        </w:tc>
        <w:tc>
          <w:tcPr>
            <w:tcW w:w="3548" w:type="dxa"/>
            <w:shd w:val="clear" w:color="auto" w:fill="F2F2F2" w:themeFill="background1" w:themeFillShade="F2"/>
            <w:vAlign w:val="bottom"/>
          </w:tcPr>
          <w:p w14:paraId="3FA3DE90" w14:textId="37A2393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797</w:t>
            </w:r>
          </w:p>
        </w:tc>
      </w:tr>
      <w:tr w:rsidR="004634E0" w:rsidRPr="006F2961" w14:paraId="693235F4" w14:textId="77777777" w:rsidTr="004634E0">
        <w:trPr>
          <w:tblHeader/>
          <w:jc w:val="center"/>
        </w:trPr>
        <w:tc>
          <w:tcPr>
            <w:tcW w:w="1413" w:type="dxa"/>
            <w:shd w:val="clear" w:color="auto" w:fill="F2F2F2" w:themeFill="background1" w:themeFillShade="F2"/>
            <w:vAlign w:val="bottom"/>
          </w:tcPr>
          <w:p w14:paraId="1F91C64D" w14:textId="657AB1A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Gölcük</w:t>
            </w:r>
          </w:p>
        </w:tc>
        <w:tc>
          <w:tcPr>
            <w:tcW w:w="1276" w:type="dxa"/>
            <w:shd w:val="clear" w:color="auto" w:fill="F2F2F2" w:themeFill="background1" w:themeFillShade="F2"/>
            <w:vAlign w:val="bottom"/>
          </w:tcPr>
          <w:p w14:paraId="36713989" w14:textId="2EFE1B00"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182</w:t>
            </w:r>
          </w:p>
        </w:tc>
        <w:tc>
          <w:tcPr>
            <w:tcW w:w="1417" w:type="dxa"/>
            <w:shd w:val="clear" w:color="auto" w:fill="F2F2F2" w:themeFill="background1" w:themeFillShade="F2"/>
            <w:vAlign w:val="bottom"/>
          </w:tcPr>
          <w:p w14:paraId="30B91423" w14:textId="655EA5D7"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404</w:t>
            </w:r>
          </w:p>
        </w:tc>
        <w:tc>
          <w:tcPr>
            <w:tcW w:w="1418" w:type="dxa"/>
            <w:shd w:val="clear" w:color="auto" w:fill="F2F2F2" w:themeFill="background1" w:themeFillShade="F2"/>
            <w:vAlign w:val="bottom"/>
          </w:tcPr>
          <w:p w14:paraId="4746549D" w14:textId="7B0D16F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76</w:t>
            </w:r>
          </w:p>
        </w:tc>
        <w:tc>
          <w:tcPr>
            <w:tcW w:w="3548" w:type="dxa"/>
            <w:shd w:val="clear" w:color="auto" w:fill="F2F2F2" w:themeFill="background1" w:themeFillShade="F2"/>
            <w:vAlign w:val="bottom"/>
          </w:tcPr>
          <w:p w14:paraId="7028D2F7" w14:textId="40364D0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480</w:t>
            </w:r>
          </w:p>
        </w:tc>
      </w:tr>
      <w:tr w:rsidR="004634E0" w:rsidRPr="006F2961" w14:paraId="47159760" w14:textId="77777777" w:rsidTr="004634E0">
        <w:trPr>
          <w:tblHeader/>
          <w:jc w:val="center"/>
        </w:trPr>
        <w:tc>
          <w:tcPr>
            <w:tcW w:w="1413" w:type="dxa"/>
            <w:shd w:val="clear" w:color="auto" w:fill="F2F2F2" w:themeFill="background1" w:themeFillShade="F2"/>
            <w:vAlign w:val="bottom"/>
          </w:tcPr>
          <w:p w14:paraId="30AFE611" w14:textId="7E36F7C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Gebze</w:t>
            </w:r>
          </w:p>
        </w:tc>
        <w:tc>
          <w:tcPr>
            <w:tcW w:w="1276" w:type="dxa"/>
            <w:shd w:val="clear" w:color="auto" w:fill="F2F2F2" w:themeFill="background1" w:themeFillShade="F2"/>
            <w:vAlign w:val="bottom"/>
          </w:tcPr>
          <w:p w14:paraId="6719EBC5" w14:textId="2BDB4E81"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665</w:t>
            </w:r>
          </w:p>
        </w:tc>
        <w:tc>
          <w:tcPr>
            <w:tcW w:w="1417" w:type="dxa"/>
            <w:shd w:val="clear" w:color="auto" w:fill="F2F2F2" w:themeFill="background1" w:themeFillShade="F2"/>
            <w:vAlign w:val="bottom"/>
          </w:tcPr>
          <w:p w14:paraId="6876DD59" w14:textId="4530CD8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w:t>
            </w:r>
            <w:r w:rsidR="00ED6895" w:rsidRPr="006F2961">
              <w:rPr>
                <w:rFonts w:asciiTheme="minorHAnsi" w:hAnsiTheme="minorHAnsi"/>
                <w:sz w:val="20"/>
                <w:szCs w:val="20"/>
              </w:rPr>
              <w:t>.</w:t>
            </w:r>
            <w:r w:rsidRPr="006F2961">
              <w:rPr>
                <w:rFonts w:asciiTheme="minorHAnsi" w:hAnsiTheme="minorHAnsi"/>
                <w:sz w:val="20"/>
                <w:szCs w:val="20"/>
              </w:rPr>
              <w:t>682</w:t>
            </w:r>
          </w:p>
        </w:tc>
        <w:tc>
          <w:tcPr>
            <w:tcW w:w="1418" w:type="dxa"/>
            <w:shd w:val="clear" w:color="auto" w:fill="F2F2F2" w:themeFill="background1" w:themeFillShade="F2"/>
            <w:vAlign w:val="bottom"/>
          </w:tcPr>
          <w:p w14:paraId="3316980B" w14:textId="4F017F4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550</w:t>
            </w:r>
          </w:p>
        </w:tc>
        <w:tc>
          <w:tcPr>
            <w:tcW w:w="3548" w:type="dxa"/>
            <w:shd w:val="clear" w:color="auto" w:fill="F2F2F2" w:themeFill="background1" w:themeFillShade="F2"/>
            <w:vAlign w:val="bottom"/>
          </w:tcPr>
          <w:p w14:paraId="04D3A961" w14:textId="0DD5D854"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w:t>
            </w:r>
            <w:r w:rsidR="00ED6895" w:rsidRPr="006F2961">
              <w:rPr>
                <w:rFonts w:asciiTheme="minorHAnsi" w:hAnsiTheme="minorHAnsi"/>
                <w:sz w:val="20"/>
                <w:szCs w:val="20"/>
              </w:rPr>
              <w:t>.</w:t>
            </w:r>
            <w:r w:rsidRPr="006F2961">
              <w:rPr>
                <w:rFonts w:asciiTheme="minorHAnsi" w:hAnsiTheme="minorHAnsi"/>
                <w:sz w:val="20"/>
                <w:szCs w:val="20"/>
              </w:rPr>
              <w:t>232</w:t>
            </w:r>
          </w:p>
        </w:tc>
      </w:tr>
      <w:tr w:rsidR="004634E0" w:rsidRPr="006F2961" w14:paraId="524E0204" w14:textId="77777777" w:rsidTr="004634E0">
        <w:trPr>
          <w:tblHeader/>
          <w:jc w:val="center"/>
        </w:trPr>
        <w:tc>
          <w:tcPr>
            <w:tcW w:w="1413" w:type="dxa"/>
            <w:shd w:val="clear" w:color="auto" w:fill="F2F2F2" w:themeFill="background1" w:themeFillShade="F2"/>
            <w:vAlign w:val="bottom"/>
          </w:tcPr>
          <w:p w14:paraId="2F37EDCE" w14:textId="42A9B6A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Karamürsel</w:t>
            </w:r>
          </w:p>
        </w:tc>
        <w:tc>
          <w:tcPr>
            <w:tcW w:w="1276" w:type="dxa"/>
            <w:shd w:val="clear" w:color="auto" w:fill="F2F2F2" w:themeFill="background1" w:themeFillShade="F2"/>
            <w:vAlign w:val="bottom"/>
          </w:tcPr>
          <w:p w14:paraId="0FAAB308" w14:textId="03D03AC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207</w:t>
            </w:r>
          </w:p>
        </w:tc>
        <w:tc>
          <w:tcPr>
            <w:tcW w:w="1417" w:type="dxa"/>
            <w:shd w:val="clear" w:color="auto" w:fill="F2F2F2" w:themeFill="background1" w:themeFillShade="F2"/>
            <w:vAlign w:val="bottom"/>
          </w:tcPr>
          <w:p w14:paraId="22A3006A" w14:textId="666C64B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543</w:t>
            </w:r>
          </w:p>
        </w:tc>
        <w:tc>
          <w:tcPr>
            <w:tcW w:w="1418" w:type="dxa"/>
            <w:shd w:val="clear" w:color="auto" w:fill="F2F2F2" w:themeFill="background1" w:themeFillShade="F2"/>
            <w:vAlign w:val="bottom"/>
          </w:tcPr>
          <w:p w14:paraId="6253B96C" w14:textId="675FF08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64</w:t>
            </w:r>
          </w:p>
        </w:tc>
        <w:tc>
          <w:tcPr>
            <w:tcW w:w="3548" w:type="dxa"/>
            <w:shd w:val="clear" w:color="auto" w:fill="F2F2F2" w:themeFill="background1" w:themeFillShade="F2"/>
            <w:vAlign w:val="bottom"/>
          </w:tcPr>
          <w:p w14:paraId="40FD590C" w14:textId="669B728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607</w:t>
            </w:r>
          </w:p>
        </w:tc>
      </w:tr>
      <w:tr w:rsidR="004634E0" w:rsidRPr="006F2961" w14:paraId="34A69CFF" w14:textId="77777777" w:rsidTr="004634E0">
        <w:trPr>
          <w:tblHeader/>
          <w:jc w:val="center"/>
        </w:trPr>
        <w:tc>
          <w:tcPr>
            <w:tcW w:w="1413" w:type="dxa"/>
            <w:shd w:val="clear" w:color="auto" w:fill="F2F2F2" w:themeFill="background1" w:themeFillShade="F2"/>
            <w:vAlign w:val="bottom"/>
          </w:tcPr>
          <w:p w14:paraId="776F0E05" w14:textId="7484F50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Kartepe</w:t>
            </w:r>
          </w:p>
        </w:tc>
        <w:tc>
          <w:tcPr>
            <w:tcW w:w="1276" w:type="dxa"/>
            <w:shd w:val="clear" w:color="auto" w:fill="F2F2F2" w:themeFill="background1" w:themeFillShade="F2"/>
            <w:vAlign w:val="bottom"/>
          </w:tcPr>
          <w:p w14:paraId="7A79D15F" w14:textId="2BB863B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174</w:t>
            </w:r>
          </w:p>
        </w:tc>
        <w:tc>
          <w:tcPr>
            <w:tcW w:w="1417" w:type="dxa"/>
            <w:shd w:val="clear" w:color="auto" w:fill="F2F2F2" w:themeFill="background1" w:themeFillShade="F2"/>
            <w:vAlign w:val="bottom"/>
          </w:tcPr>
          <w:p w14:paraId="2E621795" w14:textId="5BD6EFA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260</w:t>
            </w:r>
          </w:p>
        </w:tc>
        <w:tc>
          <w:tcPr>
            <w:tcW w:w="1418" w:type="dxa"/>
            <w:shd w:val="clear" w:color="auto" w:fill="F2F2F2" w:themeFill="background1" w:themeFillShade="F2"/>
            <w:vAlign w:val="bottom"/>
          </w:tcPr>
          <w:p w14:paraId="042F8287" w14:textId="5FB490A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63</w:t>
            </w:r>
          </w:p>
        </w:tc>
        <w:tc>
          <w:tcPr>
            <w:tcW w:w="3548" w:type="dxa"/>
            <w:shd w:val="clear" w:color="auto" w:fill="F2F2F2" w:themeFill="background1" w:themeFillShade="F2"/>
            <w:vAlign w:val="bottom"/>
          </w:tcPr>
          <w:p w14:paraId="2DAF2EE4" w14:textId="2D1EB00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323</w:t>
            </w:r>
          </w:p>
        </w:tc>
      </w:tr>
      <w:tr w:rsidR="004634E0" w:rsidRPr="006F2961" w14:paraId="6E4CCB2B" w14:textId="77777777" w:rsidTr="004634E0">
        <w:trPr>
          <w:tblHeader/>
          <w:jc w:val="center"/>
        </w:trPr>
        <w:tc>
          <w:tcPr>
            <w:tcW w:w="1413" w:type="dxa"/>
            <w:shd w:val="clear" w:color="auto" w:fill="F2F2F2" w:themeFill="background1" w:themeFillShade="F2"/>
            <w:vAlign w:val="bottom"/>
          </w:tcPr>
          <w:p w14:paraId="25D045FC" w14:textId="0D5420C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Körfez</w:t>
            </w:r>
          </w:p>
        </w:tc>
        <w:tc>
          <w:tcPr>
            <w:tcW w:w="1276" w:type="dxa"/>
            <w:shd w:val="clear" w:color="auto" w:fill="F2F2F2" w:themeFill="background1" w:themeFillShade="F2"/>
            <w:vAlign w:val="bottom"/>
          </w:tcPr>
          <w:p w14:paraId="42199C41" w14:textId="6F7A9ED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230</w:t>
            </w:r>
          </w:p>
        </w:tc>
        <w:tc>
          <w:tcPr>
            <w:tcW w:w="1417" w:type="dxa"/>
            <w:shd w:val="clear" w:color="auto" w:fill="F2F2F2" w:themeFill="background1" w:themeFillShade="F2"/>
            <w:vAlign w:val="bottom"/>
          </w:tcPr>
          <w:p w14:paraId="6B8C3CEE" w14:textId="4E2CF73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490</w:t>
            </w:r>
          </w:p>
        </w:tc>
        <w:tc>
          <w:tcPr>
            <w:tcW w:w="1418" w:type="dxa"/>
            <w:shd w:val="clear" w:color="auto" w:fill="F2F2F2" w:themeFill="background1" w:themeFillShade="F2"/>
            <w:vAlign w:val="bottom"/>
          </w:tcPr>
          <w:p w14:paraId="7E0A760F" w14:textId="2E16150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86</w:t>
            </w:r>
          </w:p>
        </w:tc>
        <w:tc>
          <w:tcPr>
            <w:tcW w:w="3548" w:type="dxa"/>
            <w:shd w:val="clear" w:color="auto" w:fill="F2F2F2" w:themeFill="background1" w:themeFillShade="F2"/>
            <w:vAlign w:val="bottom"/>
          </w:tcPr>
          <w:p w14:paraId="72602A89" w14:textId="2030E7D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576</w:t>
            </w:r>
          </w:p>
        </w:tc>
      </w:tr>
      <w:tr w:rsidR="004634E0" w:rsidRPr="006F2961" w14:paraId="185E9018" w14:textId="77777777" w:rsidTr="004634E0">
        <w:trPr>
          <w:tblHeader/>
          <w:jc w:val="center"/>
        </w:trPr>
        <w:tc>
          <w:tcPr>
            <w:tcW w:w="1413" w:type="dxa"/>
            <w:shd w:val="clear" w:color="auto" w:fill="F2F2F2" w:themeFill="background1" w:themeFillShade="F2"/>
            <w:vAlign w:val="bottom"/>
          </w:tcPr>
          <w:p w14:paraId="301D2E50" w14:textId="0F3BBF9D"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Kandıra</w:t>
            </w:r>
          </w:p>
        </w:tc>
        <w:tc>
          <w:tcPr>
            <w:tcW w:w="1276" w:type="dxa"/>
            <w:shd w:val="clear" w:color="auto" w:fill="F2F2F2" w:themeFill="background1" w:themeFillShade="F2"/>
            <w:vAlign w:val="bottom"/>
          </w:tcPr>
          <w:p w14:paraId="6A867346" w14:textId="0232919A"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17</w:t>
            </w:r>
          </w:p>
        </w:tc>
        <w:tc>
          <w:tcPr>
            <w:tcW w:w="1417" w:type="dxa"/>
            <w:shd w:val="clear" w:color="auto" w:fill="F2F2F2" w:themeFill="background1" w:themeFillShade="F2"/>
            <w:vAlign w:val="bottom"/>
          </w:tcPr>
          <w:p w14:paraId="430137D2" w14:textId="690870D3"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23</w:t>
            </w:r>
          </w:p>
        </w:tc>
        <w:tc>
          <w:tcPr>
            <w:tcW w:w="1418" w:type="dxa"/>
            <w:shd w:val="clear" w:color="auto" w:fill="F2F2F2" w:themeFill="background1" w:themeFillShade="F2"/>
            <w:vAlign w:val="bottom"/>
          </w:tcPr>
          <w:p w14:paraId="20C742A4" w14:textId="03DD2B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7</w:t>
            </w:r>
          </w:p>
        </w:tc>
        <w:tc>
          <w:tcPr>
            <w:tcW w:w="3548" w:type="dxa"/>
            <w:shd w:val="clear" w:color="auto" w:fill="F2F2F2" w:themeFill="background1" w:themeFillShade="F2"/>
            <w:vAlign w:val="bottom"/>
          </w:tcPr>
          <w:p w14:paraId="17544EC5" w14:textId="56CBEDE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30</w:t>
            </w:r>
          </w:p>
        </w:tc>
      </w:tr>
      <w:tr w:rsidR="004634E0" w:rsidRPr="006F2961" w14:paraId="01804CF7" w14:textId="77777777" w:rsidTr="004634E0">
        <w:trPr>
          <w:tblHeader/>
          <w:jc w:val="center"/>
        </w:trPr>
        <w:tc>
          <w:tcPr>
            <w:tcW w:w="1413" w:type="dxa"/>
            <w:shd w:val="clear" w:color="auto" w:fill="F2F2F2" w:themeFill="background1" w:themeFillShade="F2"/>
            <w:vAlign w:val="bottom"/>
          </w:tcPr>
          <w:p w14:paraId="346DC2B0" w14:textId="68735046"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Başiskele</w:t>
            </w:r>
          </w:p>
        </w:tc>
        <w:tc>
          <w:tcPr>
            <w:tcW w:w="1276" w:type="dxa"/>
            <w:shd w:val="clear" w:color="auto" w:fill="F2F2F2" w:themeFill="background1" w:themeFillShade="F2"/>
            <w:vAlign w:val="bottom"/>
          </w:tcPr>
          <w:p w14:paraId="71D29A99" w14:textId="2ADB699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194</w:t>
            </w:r>
          </w:p>
        </w:tc>
        <w:tc>
          <w:tcPr>
            <w:tcW w:w="1417" w:type="dxa"/>
            <w:shd w:val="clear" w:color="auto" w:fill="F2F2F2" w:themeFill="background1" w:themeFillShade="F2"/>
            <w:vAlign w:val="bottom"/>
          </w:tcPr>
          <w:p w14:paraId="3781D66B" w14:textId="3E6EAFBB"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299</w:t>
            </w:r>
          </w:p>
        </w:tc>
        <w:tc>
          <w:tcPr>
            <w:tcW w:w="1418" w:type="dxa"/>
            <w:shd w:val="clear" w:color="auto" w:fill="F2F2F2" w:themeFill="background1" w:themeFillShade="F2"/>
            <w:vAlign w:val="bottom"/>
          </w:tcPr>
          <w:p w14:paraId="0B0BA403" w14:textId="375865A9"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65</w:t>
            </w:r>
          </w:p>
        </w:tc>
        <w:tc>
          <w:tcPr>
            <w:tcW w:w="3548" w:type="dxa"/>
            <w:shd w:val="clear" w:color="auto" w:fill="F2F2F2" w:themeFill="background1" w:themeFillShade="F2"/>
            <w:vAlign w:val="bottom"/>
          </w:tcPr>
          <w:p w14:paraId="589FB219" w14:textId="5540DE3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364</w:t>
            </w:r>
          </w:p>
        </w:tc>
      </w:tr>
      <w:tr w:rsidR="004634E0" w:rsidRPr="006F2961" w14:paraId="651AF466" w14:textId="77777777" w:rsidTr="004634E0">
        <w:trPr>
          <w:tblHeader/>
          <w:jc w:val="center"/>
        </w:trPr>
        <w:tc>
          <w:tcPr>
            <w:tcW w:w="1413" w:type="dxa"/>
            <w:shd w:val="clear" w:color="auto" w:fill="F2F2F2" w:themeFill="background1" w:themeFillShade="F2"/>
            <w:vAlign w:val="bottom"/>
          </w:tcPr>
          <w:p w14:paraId="3A97320F" w14:textId="349A7578"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İzmit</w:t>
            </w:r>
          </w:p>
        </w:tc>
        <w:tc>
          <w:tcPr>
            <w:tcW w:w="1276" w:type="dxa"/>
            <w:shd w:val="clear" w:color="auto" w:fill="F2F2F2" w:themeFill="background1" w:themeFillShade="F2"/>
            <w:vAlign w:val="bottom"/>
          </w:tcPr>
          <w:p w14:paraId="55684DB4" w14:textId="249955FC"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976</w:t>
            </w:r>
          </w:p>
        </w:tc>
        <w:tc>
          <w:tcPr>
            <w:tcW w:w="1417" w:type="dxa"/>
            <w:shd w:val="clear" w:color="auto" w:fill="F2F2F2" w:themeFill="background1" w:themeFillShade="F2"/>
            <w:vAlign w:val="bottom"/>
          </w:tcPr>
          <w:p w14:paraId="1D79CD95" w14:textId="7C4A4E72"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190</w:t>
            </w:r>
          </w:p>
        </w:tc>
        <w:tc>
          <w:tcPr>
            <w:tcW w:w="1418" w:type="dxa"/>
            <w:shd w:val="clear" w:color="auto" w:fill="F2F2F2" w:themeFill="background1" w:themeFillShade="F2"/>
            <w:vAlign w:val="bottom"/>
          </w:tcPr>
          <w:p w14:paraId="64D082C7" w14:textId="5933E1AE"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578</w:t>
            </w:r>
          </w:p>
        </w:tc>
        <w:tc>
          <w:tcPr>
            <w:tcW w:w="3548" w:type="dxa"/>
            <w:shd w:val="clear" w:color="auto" w:fill="F2F2F2" w:themeFill="background1" w:themeFillShade="F2"/>
            <w:vAlign w:val="bottom"/>
          </w:tcPr>
          <w:p w14:paraId="2E35E83B" w14:textId="5FD8BA1F" w:rsidR="004634E0" w:rsidRPr="006F2961" w:rsidRDefault="004634E0" w:rsidP="004634E0">
            <w:pPr>
              <w:spacing w:line="240" w:lineRule="auto"/>
              <w:rPr>
                <w:rFonts w:asciiTheme="minorHAnsi" w:hAnsiTheme="minorHAnsi"/>
                <w:sz w:val="20"/>
                <w:szCs w:val="20"/>
              </w:rPr>
            </w:pPr>
            <w:r w:rsidRPr="006F2961">
              <w:rPr>
                <w:rFonts w:asciiTheme="minorHAnsi" w:hAnsiTheme="minorHAnsi"/>
                <w:sz w:val="20"/>
                <w:szCs w:val="20"/>
              </w:rPr>
              <w:t>2</w:t>
            </w:r>
            <w:r w:rsidR="00ED6895" w:rsidRPr="006F2961">
              <w:rPr>
                <w:rFonts w:asciiTheme="minorHAnsi" w:hAnsiTheme="minorHAnsi"/>
                <w:sz w:val="20"/>
                <w:szCs w:val="20"/>
              </w:rPr>
              <w:t>.</w:t>
            </w:r>
            <w:r w:rsidRPr="006F2961">
              <w:rPr>
                <w:rFonts w:asciiTheme="minorHAnsi" w:hAnsiTheme="minorHAnsi"/>
                <w:sz w:val="20"/>
                <w:szCs w:val="20"/>
              </w:rPr>
              <w:t>768</w:t>
            </w:r>
          </w:p>
        </w:tc>
      </w:tr>
      <w:tr w:rsidR="004634E0" w:rsidRPr="006F2961" w14:paraId="55AA2969" w14:textId="77777777" w:rsidTr="004634E0">
        <w:trPr>
          <w:tblHeader/>
          <w:jc w:val="center"/>
        </w:trPr>
        <w:tc>
          <w:tcPr>
            <w:tcW w:w="1413" w:type="dxa"/>
            <w:shd w:val="clear" w:color="auto" w:fill="F2F2F2" w:themeFill="background1" w:themeFillShade="F2"/>
            <w:vAlign w:val="bottom"/>
          </w:tcPr>
          <w:p w14:paraId="022DA607" w14:textId="46B8CEF9"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 xml:space="preserve">TOPLAM </w:t>
            </w:r>
          </w:p>
        </w:tc>
        <w:tc>
          <w:tcPr>
            <w:tcW w:w="1276" w:type="dxa"/>
            <w:shd w:val="clear" w:color="auto" w:fill="F2F2F2" w:themeFill="background1" w:themeFillShade="F2"/>
            <w:vAlign w:val="bottom"/>
          </w:tcPr>
          <w:p w14:paraId="2C470554" w14:textId="7227AA68"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6</w:t>
            </w:r>
            <w:r w:rsidR="00ED6895" w:rsidRPr="006F2961">
              <w:rPr>
                <w:rFonts w:asciiTheme="minorHAnsi" w:hAnsiTheme="minorHAnsi"/>
                <w:b/>
                <w:bCs/>
                <w:sz w:val="20"/>
                <w:szCs w:val="20"/>
              </w:rPr>
              <w:t>.</w:t>
            </w:r>
            <w:r w:rsidRPr="006F2961">
              <w:rPr>
                <w:rFonts w:asciiTheme="minorHAnsi" w:hAnsiTheme="minorHAnsi"/>
                <w:b/>
                <w:bCs/>
                <w:sz w:val="20"/>
                <w:szCs w:val="20"/>
              </w:rPr>
              <w:t>233</w:t>
            </w:r>
          </w:p>
        </w:tc>
        <w:tc>
          <w:tcPr>
            <w:tcW w:w="1417" w:type="dxa"/>
            <w:shd w:val="clear" w:color="auto" w:fill="F2F2F2" w:themeFill="background1" w:themeFillShade="F2"/>
            <w:vAlign w:val="bottom"/>
          </w:tcPr>
          <w:p w14:paraId="3BA4367E" w14:textId="76C13CDB"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13</w:t>
            </w:r>
            <w:r w:rsidR="00ED6895" w:rsidRPr="006F2961">
              <w:rPr>
                <w:rFonts w:asciiTheme="minorHAnsi" w:hAnsiTheme="minorHAnsi"/>
                <w:b/>
                <w:bCs/>
                <w:sz w:val="20"/>
                <w:szCs w:val="20"/>
              </w:rPr>
              <w:t>.</w:t>
            </w:r>
            <w:r w:rsidRPr="006F2961">
              <w:rPr>
                <w:rFonts w:asciiTheme="minorHAnsi" w:hAnsiTheme="minorHAnsi"/>
                <w:b/>
                <w:bCs/>
                <w:sz w:val="20"/>
                <w:szCs w:val="20"/>
              </w:rPr>
              <w:t>507</w:t>
            </w:r>
          </w:p>
        </w:tc>
        <w:tc>
          <w:tcPr>
            <w:tcW w:w="1418" w:type="dxa"/>
            <w:shd w:val="clear" w:color="auto" w:fill="F2F2F2" w:themeFill="background1" w:themeFillShade="F2"/>
            <w:vAlign w:val="bottom"/>
          </w:tcPr>
          <w:p w14:paraId="25CB5B7D" w14:textId="4DC4B3F5"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w:t>
            </w:r>
            <w:r w:rsidR="00ED6895" w:rsidRPr="006F2961">
              <w:rPr>
                <w:rFonts w:asciiTheme="minorHAnsi" w:hAnsiTheme="minorHAnsi"/>
                <w:b/>
                <w:bCs/>
                <w:sz w:val="20"/>
                <w:szCs w:val="20"/>
              </w:rPr>
              <w:t>.</w:t>
            </w:r>
            <w:r w:rsidRPr="006F2961">
              <w:rPr>
                <w:rFonts w:asciiTheme="minorHAnsi" w:hAnsiTheme="minorHAnsi"/>
                <w:b/>
                <w:bCs/>
                <w:sz w:val="20"/>
                <w:szCs w:val="20"/>
              </w:rPr>
              <w:t>958</w:t>
            </w:r>
          </w:p>
        </w:tc>
        <w:tc>
          <w:tcPr>
            <w:tcW w:w="3548" w:type="dxa"/>
            <w:shd w:val="clear" w:color="auto" w:fill="F2F2F2" w:themeFill="background1" w:themeFillShade="F2"/>
            <w:vAlign w:val="bottom"/>
          </w:tcPr>
          <w:p w14:paraId="05818A7A" w14:textId="0E3895E6" w:rsidR="004634E0" w:rsidRPr="006F2961" w:rsidRDefault="004634E0" w:rsidP="004634E0">
            <w:pPr>
              <w:spacing w:line="240" w:lineRule="auto"/>
              <w:rPr>
                <w:rFonts w:asciiTheme="minorHAnsi" w:hAnsiTheme="minorHAnsi"/>
                <w:b/>
                <w:bCs/>
                <w:sz w:val="20"/>
                <w:szCs w:val="20"/>
              </w:rPr>
            </w:pPr>
            <w:r w:rsidRPr="006F2961">
              <w:rPr>
                <w:rFonts w:asciiTheme="minorHAnsi" w:hAnsiTheme="minorHAnsi"/>
                <w:b/>
                <w:bCs/>
                <w:sz w:val="20"/>
                <w:szCs w:val="20"/>
              </w:rPr>
              <w:t>15</w:t>
            </w:r>
            <w:r w:rsidR="00ED6895" w:rsidRPr="006F2961">
              <w:rPr>
                <w:rFonts w:asciiTheme="minorHAnsi" w:hAnsiTheme="minorHAnsi"/>
                <w:b/>
                <w:bCs/>
                <w:sz w:val="20"/>
                <w:szCs w:val="20"/>
              </w:rPr>
              <w:t>.</w:t>
            </w:r>
            <w:r w:rsidRPr="006F2961">
              <w:rPr>
                <w:rFonts w:asciiTheme="minorHAnsi" w:hAnsiTheme="minorHAnsi"/>
                <w:b/>
                <w:bCs/>
                <w:sz w:val="20"/>
                <w:szCs w:val="20"/>
              </w:rPr>
              <w:t>465</w:t>
            </w:r>
          </w:p>
        </w:tc>
      </w:tr>
    </w:tbl>
    <w:p w14:paraId="3ED7DF22" w14:textId="0F2C7603" w:rsidR="004634E0" w:rsidRPr="006F2961" w:rsidRDefault="008E4062" w:rsidP="008E4062">
      <w:pPr>
        <w:jc w:val="center"/>
        <w:rPr>
          <w:b/>
          <w:bCs/>
          <w:i/>
          <w:iCs/>
          <w:sz w:val="18"/>
        </w:rPr>
      </w:pPr>
      <w:r w:rsidRPr="006F2961">
        <w:rPr>
          <w:b/>
          <w:bCs/>
          <w:i/>
          <w:iCs/>
          <w:sz w:val="18"/>
        </w:rPr>
        <w:t xml:space="preserve">Kaynak: </w:t>
      </w:r>
      <w:r w:rsidRPr="006F2961">
        <w:rPr>
          <w:i/>
          <w:iCs/>
          <w:sz w:val="18"/>
        </w:rPr>
        <w:t>Kocaeli Büyükşehir Belediyesi, 2024. Kocaeli Kentsel Dönüşüm Odaklı Gelişim Strateji Planı.</w:t>
      </w:r>
    </w:p>
    <w:p w14:paraId="31C1B0CF" w14:textId="11957E36" w:rsidR="0016317B" w:rsidRPr="006F2961" w:rsidRDefault="0016317B" w:rsidP="0016317B">
      <w:pPr>
        <w:rPr>
          <w:rFonts w:cs="Tahoma"/>
        </w:rPr>
      </w:pPr>
      <w:r w:rsidRPr="006F2961">
        <w:rPr>
          <w:rFonts w:cs="Tahoma"/>
        </w:rPr>
        <w:t xml:space="preserve">Üç tip alt projenin başvuru ve uygulama sürecinin yanı sıra, İADŞP'nin 2. bileşeni çok sayıda iletişim ve paydaş katılımı, bilgi yayma ve istişare faaliyetlerini de içermektedir. </w:t>
      </w:r>
      <w:r w:rsidR="00D752FC" w:rsidRPr="006F2961">
        <w:rPr>
          <w:rFonts w:cs="Tahoma"/>
        </w:rPr>
        <w:t>Nisan</w:t>
      </w:r>
      <w:r w:rsidRPr="006F2961">
        <w:rPr>
          <w:rFonts w:cs="Tahoma"/>
        </w:rPr>
        <w:t xml:space="preserve"> 202</w:t>
      </w:r>
      <w:r w:rsidR="00D752FC" w:rsidRPr="006F2961">
        <w:rPr>
          <w:rFonts w:cs="Tahoma"/>
        </w:rPr>
        <w:t>5</w:t>
      </w:r>
      <w:r w:rsidRPr="006F2961">
        <w:rPr>
          <w:rFonts w:cs="Tahoma"/>
        </w:rPr>
        <w:t>'te açılan Kocaeli PYB Ofisi</w:t>
      </w:r>
      <w:r w:rsidR="00812FC6">
        <w:rPr>
          <w:rStyle w:val="DipnotBavurusu"/>
        </w:rPr>
        <w:footnoteReference w:id="8"/>
      </w:r>
      <w:r w:rsidRPr="006F2961">
        <w:rPr>
          <w:rFonts w:cs="Tahoma"/>
        </w:rPr>
        <w:t xml:space="preserve"> bu faaliyetlerin il merkezidir.</w:t>
      </w:r>
    </w:p>
    <w:p w14:paraId="6EA8C96B" w14:textId="77777777" w:rsidR="0016317B" w:rsidRPr="006F2961" w:rsidRDefault="0016317B" w:rsidP="0016317B">
      <w:pPr>
        <w:pStyle w:val="Balk2"/>
      </w:pPr>
      <w:bookmarkStart w:id="586" w:name="_Toc211951398"/>
      <w:r w:rsidRPr="006F2961">
        <w:t>1.3. Projenin Faydaları ve Olumlu Etkileri</w:t>
      </w:r>
      <w:bookmarkEnd w:id="586"/>
    </w:p>
    <w:p w14:paraId="5C43EE01" w14:textId="77777777" w:rsidR="0016317B" w:rsidRPr="006F2961" w:rsidRDefault="0016317B" w:rsidP="0016317B">
      <w:bookmarkStart w:id="587" w:name="_17dp8vu" w:colFirst="0" w:colLast="0"/>
      <w:bookmarkEnd w:id="587"/>
      <w:r w:rsidRPr="006F2961">
        <w:t>Dayanıklı konutlarla bağlantılı faaliyet ve alt projelerin başlıca potansiyel olumlu çevresel ve sosyal fayda ve etkileri aşağıdaki gibidir:</w:t>
      </w:r>
    </w:p>
    <w:p w14:paraId="350E7800" w14:textId="77777777" w:rsidR="0016317B" w:rsidRPr="006F2961" w:rsidRDefault="0016317B" w:rsidP="00EC0ABB">
      <w:pPr>
        <w:pStyle w:val="ListeParagraf"/>
        <w:numPr>
          <w:ilvl w:val="0"/>
          <w:numId w:val="135"/>
        </w:numPr>
      </w:pPr>
      <w:r w:rsidRPr="006F2961">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71E7776" w14:textId="39F44B0A" w:rsidR="0016317B" w:rsidRPr="006F2961" w:rsidRDefault="0016317B" w:rsidP="00EC0ABB">
      <w:pPr>
        <w:pStyle w:val="ListeParagraf"/>
        <w:numPr>
          <w:ilvl w:val="0"/>
          <w:numId w:val="135"/>
        </w:numPr>
      </w:pPr>
      <w:r w:rsidRPr="006F2961">
        <w:t xml:space="preserve">Isınma için yakıt kullanımının azalmasıyla doğrudan, iklimlendirme için elektrik kullanımının azalmasıyla da dolaylı olarak azalan </w:t>
      </w:r>
      <w:r w:rsidR="00951C95" w:rsidRPr="006F2961">
        <w:t>emisyonlar</w:t>
      </w:r>
      <w:r w:rsidRPr="006F2961">
        <w:t xml:space="preserve"> hem hava kalitesi hem de iklim değişikliği üzerinde olumlu etki yaratacaktır.</w:t>
      </w:r>
    </w:p>
    <w:p w14:paraId="36D9AD14" w14:textId="77777777" w:rsidR="0016317B" w:rsidRPr="006F2961" w:rsidRDefault="0016317B" w:rsidP="00EC0ABB">
      <w:pPr>
        <w:pStyle w:val="ListeParagraf"/>
        <w:numPr>
          <w:ilvl w:val="0"/>
          <w:numId w:val="135"/>
        </w:numPr>
      </w:pPr>
      <w:r w:rsidRPr="006F2961">
        <w:t xml:space="preserve">Bileşen 2 kapsamında, Kocaeli ilinde halen ısınma amaçlı kömür kullanılan bazı mahallelerdeki yapıların yeniden inşası sırasında, ısıtma sistemlerinin daha düşük karbon emisyonlu yakıtlarla </w:t>
      </w:r>
      <w:r w:rsidRPr="006F2961">
        <w:lastRenderedPageBreak/>
        <w:t>çalıştırılabilmesi sayesinde hem hava kalitesi hem de iklim değişikliği açısından olumlu etkiler ortaya çıkacaktır.</w:t>
      </w:r>
    </w:p>
    <w:p w14:paraId="57D1AF7B" w14:textId="77777777" w:rsidR="0016317B" w:rsidRPr="006F2961" w:rsidRDefault="0016317B" w:rsidP="00EC0ABB">
      <w:pPr>
        <w:pStyle w:val="ListeParagraf"/>
        <w:numPr>
          <w:ilvl w:val="0"/>
          <w:numId w:val="135"/>
        </w:numPr>
      </w:pPr>
      <w:r w:rsidRPr="006F2961">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2245EC02" w14:textId="77777777" w:rsidR="0016317B" w:rsidRPr="006F2961" w:rsidRDefault="0016317B" w:rsidP="00EC0ABB">
      <w:pPr>
        <w:pStyle w:val="ListeParagraf"/>
        <w:numPr>
          <w:ilvl w:val="0"/>
          <w:numId w:val="135"/>
        </w:numPr>
      </w:pPr>
      <w:r w:rsidRPr="006F2961">
        <w:t>Riskli olarak tespit edilen yapıların yıkılması ve standartlara uygun güvenli yapıların inşa edilmesi veya güçlendirilmesi ile riskli yapılar afetlere dayanıklı yapılar haline getirilecektir.</w:t>
      </w:r>
    </w:p>
    <w:p w14:paraId="6F7BD8E6" w14:textId="77777777" w:rsidR="0016317B" w:rsidRPr="006F2961" w:rsidRDefault="0016317B" w:rsidP="00EC0ABB">
      <w:pPr>
        <w:pStyle w:val="ListeParagraf"/>
        <w:numPr>
          <w:ilvl w:val="0"/>
          <w:numId w:val="135"/>
        </w:numPr>
      </w:pPr>
      <w:r w:rsidRPr="006F2961">
        <w:t>Riskli yapılarda yaşayan düşük gelirli haneler veya hassas gruplar, uygun kredi imkânlarından ve kira desteğinden yararlanarak güvenli konutlara kavuşabilecektir.</w:t>
      </w:r>
    </w:p>
    <w:p w14:paraId="04D5BA63" w14:textId="77777777" w:rsidR="0016317B" w:rsidRPr="006F2961" w:rsidRDefault="0016317B" w:rsidP="00EC0ABB">
      <w:pPr>
        <w:pStyle w:val="ListeParagraf"/>
        <w:numPr>
          <w:ilvl w:val="0"/>
          <w:numId w:val="135"/>
        </w:numPr>
      </w:pPr>
      <w:r w:rsidRPr="006F2961">
        <w:t>Paydaş katılım faaliyetleri kapsamında Projenin halka anlatılması ve kamuoyuna duyurulması ile riskli yapı ve kentsel dayanıklılık konusunda farkındalık artırılacaktır.</w:t>
      </w:r>
    </w:p>
    <w:p w14:paraId="5FEAA57B" w14:textId="1AF74600" w:rsidR="002E3622" w:rsidRPr="006F2961" w:rsidRDefault="002E3622" w:rsidP="003C17B2">
      <w:pPr>
        <w:pStyle w:val="Balk1"/>
      </w:pPr>
      <w:bookmarkStart w:id="588" w:name="_Toc211951399"/>
      <w:r w:rsidRPr="006F2961">
        <w:rPr>
          <w:color w:val="auto"/>
        </w:rPr>
        <w:t xml:space="preserve">2. </w:t>
      </w:r>
      <w:bookmarkStart w:id="589" w:name="_Hlk176791898"/>
      <w:r w:rsidR="003C17B2" w:rsidRPr="006F2961">
        <w:rPr>
          <w:rFonts w:eastAsia="Aptos"/>
        </w:rPr>
        <w:t xml:space="preserve">ÇEVRESEL VE SOSYAL </w:t>
      </w:r>
      <w:r w:rsidR="00707D35">
        <w:rPr>
          <w:rFonts w:eastAsia="Aptos"/>
        </w:rPr>
        <w:t>TEMEL DURUM VE PROJE ALANI KOŞULLARI</w:t>
      </w:r>
      <w:bookmarkEnd w:id="588"/>
    </w:p>
    <w:p w14:paraId="315D4212" w14:textId="37EAE7FB" w:rsidR="003C17B2" w:rsidRPr="006F2961" w:rsidRDefault="003C17B2" w:rsidP="003C17B2">
      <w:bookmarkStart w:id="590" w:name="_Toc168304161"/>
      <w:bookmarkStart w:id="591" w:name="_Toc168304014"/>
      <w:bookmarkStart w:id="592" w:name="_Toc168306364"/>
      <w:bookmarkEnd w:id="590"/>
      <w:r w:rsidRPr="006F2961">
        <w:t xml:space="preserve">Bu bölümde, İADŞ Projesinin uygulanacağı Kocaeli </w:t>
      </w:r>
      <w:r w:rsidR="00D21B87" w:rsidRPr="006F2961">
        <w:t xml:space="preserve">ili </w:t>
      </w:r>
      <w:r w:rsidRPr="006F2961">
        <w:t xml:space="preserve">için bazı çevresel ve sosyal mevcut durum koşulları </w:t>
      </w:r>
      <w:r w:rsidR="004352F7" w:rsidRPr="009319B6">
        <w:t>sunulmaktadır</w:t>
      </w:r>
      <w:r w:rsidRPr="006F2961">
        <w:t>. Çevresel mevcut durum, ilin su kaynakları, doğal koruma alanları, kentsel bölgeler, sismik faaliyetler, hava kalitesi ve atık yönetimi hakkında bilgi vermektedir. Sosyal mevcut durum, il ve ilçelerdeki hassas gruplar, Roman nüfus, geçici koruma altındaki Suriyeliler</w:t>
      </w:r>
      <w:r w:rsidR="00BD5F50">
        <w:t xml:space="preserve"> </w:t>
      </w:r>
      <w:r w:rsidR="00BD5F50" w:rsidRPr="009319B6">
        <w:t>(GKaS)</w:t>
      </w:r>
      <w:r w:rsidRPr="009319B6">
        <w:t>,</w:t>
      </w:r>
      <w:r w:rsidRPr="006F2961">
        <w:t xml:space="preserve">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Kocaeli İlindeki belirli yatırımlar için ilgili konuları sunmaktadır.</w:t>
      </w:r>
      <w:r w:rsidR="00BD5F50">
        <w:t xml:space="preserve"> </w:t>
      </w:r>
      <w:r w:rsidR="00BD5F50" w:rsidRPr="009319B6">
        <w:t xml:space="preserve">Bu bölüm, </w:t>
      </w:r>
      <w:r w:rsidR="00686361" w:rsidRPr="009319B6">
        <w:t xml:space="preserve">sahada elde edilen </w:t>
      </w:r>
      <w:r w:rsidR="00BD5F50" w:rsidRPr="009319B6">
        <w:t xml:space="preserve">istatistikleri ve </w:t>
      </w:r>
      <w:r w:rsidR="00686361" w:rsidRPr="009319B6">
        <w:t xml:space="preserve">verileri </w:t>
      </w:r>
      <w:r w:rsidR="00BD5F50" w:rsidRPr="009319B6">
        <w:t xml:space="preserve">yansıtmaktadır; daha </w:t>
      </w:r>
      <w:r w:rsidR="00686361" w:rsidRPr="009319B6">
        <w:t>ayrıntılı</w:t>
      </w:r>
      <w:r w:rsidR="00BD5F50" w:rsidRPr="009319B6">
        <w:t xml:space="preserve"> bilgiler ve paydaş görüşleri için Ek 3 Toplantı Notlarına bakınız.</w:t>
      </w:r>
    </w:p>
    <w:p w14:paraId="7B114BBA" w14:textId="176470EB" w:rsidR="002E3622" w:rsidRPr="006F2961" w:rsidRDefault="002E3622" w:rsidP="003C17B2">
      <w:pPr>
        <w:pStyle w:val="Balk2"/>
      </w:pPr>
      <w:bookmarkStart w:id="593" w:name="_Toc211951400"/>
      <w:r w:rsidRPr="006F2961">
        <w:t xml:space="preserve">2.1. </w:t>
      </w:r>
      <w:r w:rsidR="003C17B2" w:rsidRPr="006F2961">
        <w:t>Çevresel Mevcut Durum</w:t>
      </w:r>
      <w:bookmarkEnd w:id="593"/>
    </w:p>
    <w:p w14:paraId="384BBC02" w14:textId="348BA211" w:rsidR="00540F0D" w:rsidRPr="006F2961" w:rsidRDefault="002E3622" w:rsidP="003C17B2">
      <w:pPr>
        <w:pStyle w:val="Balk3"/>
      </w:pPr>
      <w:bookmarkStart w:id="594" w:name="_Toc211951401"/>
      <w:r w:rsidRPr="006F2961">
        <w:t xml:space="preserve">2.1.1. </w:t>
      </w:r>
      <w:bookmarkStart w:id="595" w:name="_Toc174237404"/>
      <w:bookmarkStart w:id="596" w:name="_Toc174245949"/>
      <w:bookmarkStart w:id="597" w:name="_Toc174246034"/>
      <w:bookmarkStart w:id="598" w:name="_Toc174246383"/>
      <w:bookmarkStart w:id="599" w:name="_Toc174246715"/>
      <w:bookmarkStart w:id="600" w:name="_Toc174246990"/>
      <w:bookmarkStart w:id="601" w:name="_Toc174247130"/>
      <w:bookmarkStart w:id="602" w:name="_Toc174247466"/>
      <w:bookmarkStart w:id="603" w:name="_Toc174247641"/>
      <w:bookmarkStart w:id="604" w:name="_Toc174247779"/>
      <w:bookmarkStart w:id="605" w:name="_Toc174248125"/>
      <w:bookmarkStart w:id="606" w:name="_Toc174249329"/>
      <w:bookmarkStart w:id="607" w:name="_Toc174249750"/>
      <w:bookmarkStart w:id="608" w:name="_Toc174252178"/>
      <w:bookmarkStart w:id="609" w:name="_Toc174252660"/>
      <w:bookmarkStart w:id="610" w:name="_Toc174329591"/>
      <w:bookmarkStart w:id="611" w:name="_Toc168306373"/>
      <w:bookmarkStart w:id="612" w:name="_Toc168331782"/>
      <w:bookmarkStart w:id="613" w:name="_Toc168332436"/>
      <w:bookmarkStart w:id="614" w:name="_Toc166067036"/>
      <w:bookmarkStart w:id="615" w:name="_Toc166069259"/>
      <w:bookmarkStart w:id="616" w:name="_Toc166210864"/>
      <w:bookmarkStart w:id="617" w:name="_Toc166211192"/>
      <w:bookmarkStart w:id="618" w:name="_Toc166211359"/>
      <w:bookmarkStart w:id="619" w:name="_Toc166249131"/>
      <w:bookmarkStart w:id="620" w:name="_Toc166067038"/>
      <w:bookmarkStart w:id="621" w:name="_Toc166069261"/>
      <w:bookmarkStart w:id="622" w:name="_Toc166210866"/>
      <w:bookmarkStart w:id="623" w:name="_Toc166211194"/>
      <w:bookmarkStart w:id="624" w:name="_Toc166211361"/>
      <w:bookmarkStart w:id="625" w:name="_Toc166249133"/>
      <w:bookmarkStart w:id="626" w:name="_Toc174237406"/>
      <w:bookmarkStart w:id="627" w:name="_Toc174245951"/>
      <w:bookmarkStart w:id="628" w:name="_Toc174246036"/>
      <w:bookmarkStart w:id="629" w:name="_Toc174246385"/>
      <w:bookmarkStart w:id="630" w:name="_Toc174246717"/>
      <w:bookmarkStart w:id="631" w:name="_Toc174246992"/>
      <w:bookmarkStart w:id="632" w:name="_Toc174247132"/>
      <w:bookmarkStart w:id="633" w:name="_Toc174247468"/>
      <w:bookmarkStart w:id="634" w:name="_Toc174247643"/>
      <w:bookmarkStart w:id="635" w:name="_Toc174247781"/>
      <w:bookmarkStart w:id="636" w:name="_Toc174248127"/>
      <w:bookmarkStart w:id="637" w:name="_Toc174249331"/>
      <w:bookmarkStart w:id="638" w:name="_Toc174249752"/>
      <w:bookmarkStart w:id="639" w:name="_Toc174252180"/>
      <w:bookmarkStart w:id="640" w:name="_Toc174252662"/>
      <w:bookmarkStart w:id="641" w:name="_Toc174329593"/>
      <w:bookmarkEnd w:id="591"/>
      <w:bookmarkEnd w:id="592"/>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003C17B2" w:rsidRPr="006F2961">
        <w:t>Kocaeli İli Su Kaynakları ve Potansiyeli</w:t>
      </w:r>
      <w:bookmarkEnd w:id="594"/>
    </w:p>
    <w:p w14:paraId="48D04205" w14:textId="77777777" w:rsidR="003C17B2" w:rsidRPr="006F2961" w:rsidRDefault="003C17B2" w:rsidP="003C17B2">
      <w:r w:rsidRPr="006F2961">
        <w:t>Kocaeli, Türkiye'nin kuzeybatısında, Marmara Bölgesi içerisinde yer alan bir ildir. Sakarya, Bursa, Yalova ve İstanbul ile sınır komşusudur. İl, 40°31′ ile 41°13′ kuzey enlemleri ve 29°22′ ile 30°21′ doğu boylamları arasında konumlanmıştır. Toplam yüzölçümü 3.397 km² olan Kocaeli, 12 ilçeden oluşmaktadır. İldeki en yüksek rakım deniz seviyesinden yaklaşık 1.602 metreye ulaşır.</w:t>
      </w:r>
    </w:p>
    <w:p w14:paraId="78819740" w14:textId="2EA9CAC3" w:rsidR="003C17B2" w:rsidRPr="006F2961" w:rsidRDefault="003C17B2" w:rsidP="003C17B2">
      <w:r w:rsidRPr="006F2961">
        <w:lastRenderedPageBreak/>
        <w:t>Kocaeli Yarımadası boyunca uzanan dağ sıralarının sırtları, İzmit Körfezi ve Marmara Denizi'ne daha yakın bir konumda yer alır. Bu nedenle Karadeniz’e dökülen akarsular nispeten daha uzundur. İl sınırları içerisinde doğan su yolları, Karadeniz’e ulaşanlarla Marmara Denizi’ne ulaşanlar arasında dağılmış durumdadır.</w:t>
      </w:r>
      <w:r w:rsidR="002E5065" w:rsidRPr="006F2961">
        <w:rPr>
          <w:rStyle w:val="DipnotBavurusu"/>
        </w:rPr>
        <w:footnoteReference w:id="9"/>
      </w:r>
    </w:p>
    <w:p w14:paraId="4C787989" w14:textId="2125859A" w:rsidR="00540F0D" w:rsidRPr="006F2961" w:rsidRDefault="00E95B62" w:rsidP="003C17B2">
      <w:pPr>
        <w:pStyle w:val="Balk4"/>
      </w:pPr>
      <w:r w:rsidRPr="006F2961">
        <w:t>2.1.1.1. Yüzey</w:t>
      </w:r>
      <w:r w:rsidR="003C17B2" w:rsidRPr="006F2961">
        <w:t xml:space="preserve"> Suları</w:t>
      </w:r>
    </w:p>
    <w:p w14:paraId="44DB4A52" w14:textId="6105B61F" w:rsidR="00540F0D" w:rsidRPr="006F2961" w:rsidRDefault="00E95B62" w:rsidP="00F36C5C">
      <w:pPr>
        <w:pStyle w:val="Balk6"/>
        <w:spacing w:before="120" w:after="120" w:line="240" w:lineRule="auto"/>
        <w:rPr>
          <w:rFonts w:asciiTheme="minorHAnsi" w:hAnsiTheme="minorHAnsi"/>
          <w:color w:val="auto"/>
        </w:rPr>
      </w:pPr>
      <w:r w:rsidRPr="006F2961">
        <w:rPr>
          <w:rFonts w:asciiTheme="minorHAnsi" w:hAnsiTheme="minorHAnsi"/>
          <w:color w:val="auto"/>
        </w:rPr>
        <w:t>2.1.1.1.1. Nehirler</w:t>
      </w:r>
      <w:r w:rsidR="003C17B2" w:rsidRPr="006F2961">
        <w:rPr>
          <w:rFonts w:asciiTheme="minorHAnsi" w:hAnsiTheme="minorHAnsi"/>
          <w:color w:val="auto"/>
        </w:rPr>
        <w:t xml:space="preserve"> ve </w:t>
      </w:r>
      <w:r w:rsidR="00951C95" w:rsidRPr="006F2961">
        <w:rPr>
          <w:rFonts w:asciiTheme="minorHAnsi" w:hAnsiTheme="minorHAnsi"/>
          <w:color w:val="auto"/>
        </w:rPr>
        <w:t>Akarsular</w:t>
      </w:r>
    </w:p>
    <w:p w14:paraId="0C619E9E" w14:textId="77777777" w:rsidR="003C17B2" w:rsidRPr="006F2961" w:rsidRDefault="003C17B2" w:rsidP="003C17B2">
      <w:r w:rsidRPr="006F2961">
        <w:t>Kocaeli ilinde büyük bir nehir bulunmamakla birlikte, birçok küçük akarsu ve dere yer almaktadır. Bölgeye yakın bir konumda akan Sakarya Nehri, önemli bir su kaynağı olarak öne çıkmaktadır. Ayrıca, Dilovası Deresi, Kandıra’daki çeşitli dereler ve Yuvacık Barajı’nı besleyen kollar da ilin hidrolojik yapısına katkı sağlamaktadır.</w:t>
      </w:r>
    </w:p>
    <w:p w14:paraId="180EC527" w14:textId="77777777" w:rsidR="003C17B2" w:rsidRPr="006F2961" w:rsidRDefault="003C17B2" w:rsidP="003C17B2">
      <w:r w:rsidRPr="006F2961">
        <w:t>Toplam uzunluğu 71 kilometre olan Riva (Çayağzı) Deresi, Gebze’nin Tepecik Mahallesi yakınlarında doğarak Karadeniz’e, Boğaz girişinin doğusunda dökülmektedir. Göksu Deresi, diğer adıyla Ağva Deresi, Karayakuplu Mahallesi yakınlarından doğarak Ağva’da Karadeniz’e ulaşmaktadır. Yine Karadeniz’e dökülen bir diğer akarsu olan Yulaflı Deresi’nin uzunluğu 43 kilometredir. İstanbul’a su sağlayan Darlık Barajı’nın üzerinde kurulu olduğu Darlık Deresi de Kocaeli il sınırları içerisinde doğmaktadır. Denizli Mahallesi’nden kaynaklanan ve toplam uzunluğu 50 kilometre olan Kocadere Deresi ise Karadeniz’e dökülmektedir.</w:t>
      </w:r>
    </w:p>
    <w:p w14:paraId="09AE3406" w14:textId="77777777" w:rsidR="003C17B2" w:rsidRPr="006F2961" w:rsidRDefault="003C17B2" w:rsidP="003C17B2">
      <w:r w:rsidRPr="006F2961">
        <w:t>Kaynağını aldığı ve döküldüğü alan Kocaeli il sınırları içerisinde yer alan başlıca akarsu, Kandıra ilçesinde bulunan Sansu Deresi’dir. Yine Kandıra’dan doğan Kaynarca Deresi ise Sakarya Nehri’ne katılan son kol olup, bu nehir aracılığıyla Karadeniz’e ulaşmaktadır. Samanlı Dağları’ndan doğan Kirazdere Deresi ise İzmit Körfezi’ne dökülmektedir. Bu dere üzerinde inşa edilen Kirazdere Barajı’nın yapımı 1997 yılında tamamlanmıştır.</w:t>
      </w:r>
    </w:p>
    <w:p w14:paraId="7B0E8F43" w14:textId="77777777" w:rsidR="003C17B2" w:rsidRPr="006F2961" w:rsidRDefault="003C17B2" w:rsidP="003C17B2">
      <w:r w:rsidRPr="006F2961">
        <w:t>Gebze ilçesinde yer alan ve 12 kilometre uzunluğundaki Dilderesi Deresi, Pelitli Köyü’nün güneyinden ve Tavşanlı Mahallesi’nin kuzeyinden geçerek İzmit Körfezi’ne dökülmektedir.</w:t>
      </w:r>
    </w:p>
    <w:p w14:paraId="774F4A38" w14:textId="238F7A31" w:rsidR="002C56CA" w:rsidRPr="006F2961" w:rsidRDefault="003C17B2" w:rsidP="00FF429F">
      <w:pPr>
        <w:rPr>
          <w:rFonts w:cs="Tahoma"/>
          <w:sz w:val="20"/>
          <w:szCs w:val="20"/>
        </w:rPr>
      </w:pPr>
      <w:r w:rsidRPr="006F2961">
        <w:t>Kocaeli ili sınırlarında yer alan su yolları arasında en uzun olanı 5,34 kilometrelik uzunluğu ile Domuz Deresi iken, en kısa olanı ise 1,30 kilometre uzunluğundaki Kiraz Deresi’dir. Bu su yollarının oluşturduğu alt havzaların analizine göre, Domuz Deresi alt havzası toplam alanın %29’unu kapsayarak en geniş alanı oluştururken, Çınarlı Deresi alt havzası %6’lık payı ile en küçük alanı kaplamaktadır</w:t>
      </w:r>
      <w:r w:rsidR="001E64F6" w:rsidRPr="006F2961">
        <w:rPr>
          <w:rFonts w:cs="Tahoma"/>
          <w:sz w:val="20"/>
          <w:szCs w:val="20"/>
        </w:rPr>
        <w:t>.</w:t>
      </w:r>
      <w:r w:rsidR="00AA4E58" w:rsidRPr="006F2961">
        <w:rPr>
          <w:rStyle w:val="DipnotBavurusu"/>
          <w:sz w:val="20"/>
          <w:szCs w:val="20"/>
        </w:rPr>
        <w:footnoteReference w:id="10"/>
      </w:r>
    </w:p>
    <w:p w14:paraId="12ADF617" w14:textId="0014856C" w:rsidR="000B6AAD" w:rsidRPr="006F2961" w:rsidRDefault="000B6AAD" w:rsidP="000B6AAD">
      <w:pPr>
        <w:pStyle w:val="ResimYazs"/>
        <w:keepNext/>
      </w:pPr>
      <w:bookmarkStart w:id="642" w:name="_Toc195609585"/>
      <w:bookmarkStart w:id="643" w:name="_Toc195690654"/>
      <w:bookmarkStart w:id="644" w:name="_Toc211951478"/>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2</w:t>
      </w:r>
      <w:r w:rsidR="00722424">
        <w:rPr>
          <w:noProof/>
        </w:rPr>
        <w:fldChar w:fldCharType="end"/>
      </w:r>
      <w:r w:rsidRPr="006F2961">
        <w:t>:</w:t>
      </w:r>
      <w:r w:rsidRPr="006F2961">
        <w:rPr>
          <w:b w:val="0"/>
          <w:bCs/>
        </w:rPr>
        <w:t xml:space="preserve"> Kocaeli İli Akarsular</w:t>
      </w:r>
      <w:bookmarkEnd w:id="642"/>
      <w:bookmarkEnd w:id="643"/>
      <w:bookmarkEnd w:id="644"/>
    </w:p>
    <w:p w14:paraId="2FEE2EAD" w14:textId="7C1C6157" w:rsidR="00E95B62" w:rsidRPr="006F2961" w:rsidRDefault="00B25549" w:rsidP="00E95B62">
      <w:pPr>
        <w:jc w:val="center"/>
        <w:rPr>
          <w:rFonts w:cs="Tahoma"/>
          <w:sz w:val="20"/>
          <w:szCs w:val="20"/>
        </w:rPr>
      </w:pPr>
      <w:r w:rsidRPr="006F2961">
        <w:rPr>
          <w:noProof/>
          <w:sz w:val="24"/>
          <w:szCs w:val="24"/>
        </w:rPr>
        <w:drawing>
          <wp:inline distT="0" distB="0" distL="0" distR="0" wp14:anchorId="05C3D308" wp14:editId="63E55279">
            <wp:extent cx="4320000" cy="3020400"/>
            <wp:effectExtent l="19050" t="19050" r="23495" b="27940"/>
            <wp:docPr id="183144915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9" t="2168" r="1429" b="1787"/>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577FBE2" w14:textId="492C06D3" w:rsidR="00FF429F" w:rsidRPr="006F2961" w:rsidRDefault="00B332F5" w:rsidP="000B6AAD">
      <w:pPr>
        <w:jc w:val="center"/>
        <w:rPr>
          <w:rFonts w:cs="Tahoma"/>
          <w:sz w:val="20"/>
          <w:szCs w:val="20"/>
        </w:rPr>
      </w:pPr>
      <w:r w:rsidRPr="006F2961">
        <w:rPr>
          <w:b/>
          <w:bCs/>
          <w:i/>
          <w:sz w:val="18"/>
          <w:szCs w:val="16"/>
        </w:rPr>
        <w:t>Kaynak:</w:t>
      </w:r>
      <w:r w:rsidRPr="006F2961">
        <w:rPr>
          <w:i/>
          <w:sz w:val="18"/>
          <w:szCs w:val="16"/>
        </w:rPr>
        <w:t xml:space="preserve"> Kocaeli Büyükşehir Belediyesi, 2024. </w:t>
      </w:r>
      <w:r w:rsidRPr="006F2961">
        <w:rPr>
          <w:i/>
          <w:iCs/>
          <w:sz w:val="18"/>
          <w:szCs w:val="16"/>
        </w:rPr>
        <w:t>Kocaeli Kentsel Dönüşüm Odaklı Gelişim Strateji Planı</w:t>
      </w:r>
      <w:r w:rsidRPr="006F2961">
        <w:rPr>
          <w:i/>
          <w:sz w:val="18"/>
          <w:szCs w:val="16"/>
        </w:rPr>
        <w:t>.</w:t>
      </w:r>
    </w:p>
    <w:p w14:paraId="11FEB82C" w14:textId="54181571" w:rsidR="000B6AAD" w:rsidRPr="006F2961" w:rsidRDefault="000B6AAD" w:rsidP="000B6AAD">
      <w:pPr>
        <w:pStyle w:val="ResimYazs"/>
        <w:keepNext/>
      </w:pPr>
      <w:bookmarkStart w:id="645" w:name="_Toc195609601"/>
      <w:bookmarkStart w:id="646" w:name="_Toc195690682"/>
      <w:bookmarkStart w:id="647" w:name="_Toc211951497"/>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w:t>
      </w:r>
      <w:r w:rsidR="00722424">
        <w:rPr>
          <w:noProof/>
        </w:rPr>
        <w:fldChar w:fldCharType="end"/>
      </w:r>
      <w:r w:rsidRPr="006F2961">
        <w:t>:</w:t>
      </w:r>
      <w:r w:rsidRPr="006F2961">
        <w:rPr>
          <w:b w:val="0"/>
        </w:rPr>
        <w:t xml:space="preserve"> Kocaeli İli Akarsuların Özellikleri</w:t>
      </w:r>
      <w:bookmarkEnd w:id="645"/>
      <w:bookmarkEnd w:id="646"/>
      <w:bookmarkEnd w:id="64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53"/>
        <w:gridCol w:w="1153"/>
        <w:gridCol w:w="1641"/>
        <w:gridCol w:w="1134"/>
        <w:gridCol w:w="2556"/>
      </w:tblGrid>
      <w:tr w:rsidR="00E95B62" w:rsidRPr="006F2961" w14:paraId="435035D7" w14:textId="77777777" w:rsidTr="00EC330F">
        <w:trPr>
          <w:cantSplit/>
          <w:tblHeader/>
          <w:jc w:val="center"/>
        </w:trPr>
        <w:tc>
          <w:tcPr>
            <w:tcW w:w="1435" w:type="dxa"/>
            <w:shd w:val="clear" w:color="auto" w:fill="ABB7C1"/>
            <w:vAlign w:val="center"/>
          </w:tcPr>
          <w:p w14:paraId="614B3E5F" w14:textId="29228481" w:rsidR="00E95B62" w:rsidRPr="006F2961" w:rsidRDefault="000E3223" w:rsidP="00DA7B56">
            <w:pPr>
              <w:spacing w:after="0" w:line="240" w:lineRule="auto"/>
              <w:jc w:val="left"/>
              <w:rPr>
                <w:rFonts w:eastAsia="Aptos" w:cs="Aptos"/>
                <w:b/>
                <w:bCs/>
                <w:sz w:val="20"/>
                <w:szCs w:val="20"/>
              </w:rPr>
            </w:pPr>
            <w:r w:rsidRPr="006F2961">
              <w:rPr>
                <w:b/>
                <w:bCs/>
                <w:sz w:val="20"/>
                <w:szCs w:val="20"/>
              </w:rPr>
              <w:t xml:space="preserve">Akarsuyun Adı </w:t>
            </w:r>
          </w:p>
        </w:tc>
        <w:tc>
          <w:tcPr>
            <w:tcW w:w="1153" w:type="dxa"/>
            <w:shd w:val="clear" w:color="auto" w:fill="ABB7C1"/>
            <w:vAlign w:val="center"/>
          </w:tcPr>
          <w:p w14:paraId="1EA4A0A0" w14:textId="77777777" w:rsidR="00E95B62" w:rsidRPr="006F2961" w:rsidRDefault="00E95B62" w:rsidP="00DA7B56">
            <w:pPr>
              <w:spacing w:after="0" w:line="240" w:lineRule="auto"/>
              <w:jc w:val="left"/>
              <w:rPr>
                <w:rFonts w:eastAsia="Aptos" w:cs="Aptos"/>
                <w:b/>
                <w:bCs/>
                <w:sz w:val="20"/>
                <w:szCs w:val="20"/>
              </w:rPr>
            </w:pPr>
            <w:r w:rsidRPr="006F2961">
              <w:rPr>
                <w:b/>
                <w:bCs/>
                <w:sz w:val="20"/>
                <w:szCs w:val="20"/>
              </w:rPr>
              <w:t>Toplam Uzunluk (km)</w:t>
            </w:r>
          </w:p>
        </w:tc>
        <w:tc>
          <w:tcPr>
            <w:tcW w:w="1153" w:type="dxa"/>
            <w:shd w:val="clear" w:color="auto" w:fill="ABB7C1"/>
            <w:vAlign w:val="center"/>
          </w:tcPr>
          <w:p w14:paraId="2CB2D2FF" w14:textId="5A28C2D7" w:rsidR="00E95B62" w:rsidRPr="006F2961" w:rsidRDefault="000E3223" w:rsidP="00DA7B56">
            <w:pPr>
              <w:spacing w:after="0" w:line="240" w:lineRule="auto"/>
              <w:jc w:val="left"/>
              <w:rPr>
                <w:rFonts w:eastAsia="Aptos" w:cs="Aptos"/>
                <w:b/>
                <w:bCs/>
                <w:sz w:val="20"/>
                <w:szCs w:val="20"/>
              </w:rPr>
            </w:pPr>
            <w:r w:rsidRPr="006F2961">
              <w:rPr>
                <w:b/>
                <w:bCs/>
                <w:sz w:val="20"/>
                <w:szCs w:val="20"/>
              </w:rPr>
              <w:t>Fezeyan Debisi (</w:t>
            </w:r>
            <w:r w:rsidR="0057154A" w:rsidRPr="006F2961">
              <w:rPr>
                <w:b/>
                <w:bCs/>
                <w:sz w:val="20"/>
                <w:szCs w:val="20"/>
              </w:rPr>
              <w:t>m³/s</w:t>
            </w:r>
            <w:r w:rsidRPr="006F2961">
              <w:rPr>
                <w:b/>
                <w:bCs/>
                <w:sz w:val="20"/>
                <w:szCs w:val="20"/>
              </w:rPr>
              <w:t>)</w:t>
            </w:r>
          </w:p>
        </w:tc>
        <w:tc>
          <w:tcPr>
            <w:tcW w:w="1641" w:type="dxa"/>
            <w:shd w:val="clear" w:color="auto" w:fill="ABB7C1"/>
            <w:vAlign w:val="center"/>
          </w:tcPr>
          <w:p w14:paraId="3F08672B" w14:textId="77777777" w:rsidR="000E3223" w:rsidRPr="006F2961" w:rsidRDefault="000E3223" w:rsidP="00DA7B56">
            <w:pPr>
              <w:spacing w:after="0" w:line="240" w:lineRule="auto"/>
              <w:jc w:val="left"/>
              <w:rPr>
                <w:b/>
                <w:bCs/>
                <w:sz w:val="20"/>
                <w:szCs w:val="20"/>
              </w:rPr>
            </w:pPr>
            <w:r w:rsidRPr="006F2961">
              <w:rPr>
                <w:b/>
                <w:bCs/>
                <w:sz w:val="20"/>
                <w:szCs w:val="20"/>
              </w:rPr>
              <w:t>İl Sınırları İçinde</w:t>
            </w:r>
          </w:p>
          <w:p w14:paraId="406AB410" w14:textId="77777777" w:rsidR="000E3223" w:rsidRPr="006F2961" w:rsidRDefault="000E3223" w:rsidP="00DA7B56">
            <w:pPr>
              <w:spacing w:after="0" w:line="240" w:lineRule="auto"/>
              <w:jc w:val="left"/>
              <w:rPr>
                <w:b/>
                <w:bCs/>
                <w:sz w:val="20"/>
                <w:szCs w:val="20"/>
              </w:rPr>
            </w:pPr>
            <w:r w:rsidRPr="006F2961">
              <w:rPr>
                <w:b/>
                <w:bCs/>
                <w:sz w:val="20"/>
                <w:szCs w:val="20"/>
              </w:rPr>
              <w:t>Başlangıç ve Bitiş</w:t>
            </w:r>
          </w:p>
          <w:p w14:paraId="6355554E" w14:textId="588AA2AD" w:rsidR="00E95B62" w:rsidRPr="006F2961" w:rsidRDefault="000E3223" w:rsidP="00DA7B56">
            <w:pPr>
              <w:spacing w:after="0" w:line="240" w:lineRule="auto"/>
              <w:jc w:val="left"/>
              <w:rPr>
                <w:rFonts w:eastAsia="Aptos" w:cs="Aptos"/>
                <w:b/>
                <w:bCs/>
                <w:sz w:val="20"/>
                <w:szCs w:val="20"/>
              </w:rPr>
            </w:pPr>
            <w:r w:rsidRPr="006F2961">
              <w:rPr>
                <w:b/>
                <w:bCs/>
                <w:sz w:val="20"/>
                <w:szCs w:val="20"/>
              </w:rPr>
              <w:t>Noktaları</w:t>
            </w:r>
          </w:p>
        </w:tc>
        <w:tc>
          <w:tcPr>
            <w:tcW w:w="1134" w:type="dxa"/>
            <w:shd w:val="clear" w:color="auto" w:fill="ABB7C1"/>
            <w:vAlign w:val="center"/>
          </w:tcPr>
          <w:p w14:paraId="5BB674EA" w14:textId="50CB03B8" w:rsidR="00E95B62" w:rsidRPr="006F2961" w:rsidRDefault="000E3223" w:rsidP="00DA7B56">
            <w:pPr>
              <w:spacing w:after="0" w:line="240" w:lineRule="auto"/>
              <w:jc w:val="left"/>
              <w:rPr>
                <w:rFonts w:eastAsia="Aptos" w:cs="Aptos"/>
                <w:b/>
                <w:bCs/>
                <w:sz w:val="20"/>
                <w:szCs w:val="20"/>
              </w:rPr>
            </w:pPr>
            <w:r w:rsidRPr="006F2961">
              <w:rPr>
                <w:b/>
                <w:bCs/>
                <w:sz w:val="20"/>
                <w:szCs w:val="20"/>
              </w:rPr>
              <w:t>Kolu Olduğu Akarsu</w:t>
            </w:r>
          </w:p>
        </w:tc>
        <w:tc>
          <w:tcPr>
            <w:tcW w:w="2556" w:type="dxa"/>
            <w:shd w:val="clear" w:color="auto" w:fill="ABB7C1"/>
            <w:vAlign w:val="center"/>
          </w:tcPr>
          <w:p w14:paraId="5C83B1FE" w14:textId="09707FB0" w:rsidR="00E95B62" w:rsidRPr="006F2961" w:rsidRDefault="000E3223" w:rsidP="00DA7B56">
            <w:pPr>
              <w:spacing w:after="0" w:line="240" w:lineRule="auto"/>
              <w:jc w:val="left"/>
              <w:rPr>
                <w:b/>
                <w:bCs/>
                <w:sz w:val="20"/>
                <w:szCs w:val="20"/>
              </w:rPr>
            </w:pPr>
            <w:r w:rsidRPr="006F2961">
              <w:rPr>
                <w:b/>
                <w:bCs/>
                <w:sz w:val="20"/>
                <w:szCs w:val="20"/>
              </w:rPr>
              <w:t>Özellikleri</w:t>
            </w:r>
          </w:p>
        </w:tc>
      </w:tr>
      <w:tr w:rsidR="000E3223" w:rsidRPr="006F2961" w14:paraId="787F70E0" w14:textId="77777777" w:rsidTr="00EC330F">
        <w:trPr>
          <w:cantSplit/>
          <w:jc w:val="center"/>
        </w:trPr>
        <w:tc>
          <w:tcPr>
            <w:tcW w:w="1435" w:type="dxa"/>
            <w:shd w:val="clear" w:color="auto" w:fill="F2F2F2" w:themeFill="background1" w:themeFillShade="F2"/>
            <w:vAlign w:val="center"/>
          </w:tcPr>
          <w:p w14:paraId="772E5E68" w14:textId="4FCB0A8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Kumla- Akarca</w:t>
            </w:r>
            <w:r w:rsidRPr="006F2961">
              <w:rPr>
                <w:rFonts w:cs="Calibri"/>
                <w:color w:val="000000"/>
                <w:sz w:val="20"/>
                <w:szCs w:val="20"/>
              </w:rPr>
              <w:br/>
              <w:t xml:space="preserve">Deresi </w:t>
            </w:r>
          </w:p>
        </w:tc>
        <w:tc>
          <w:tcPr>
            <w:tcW w:w="1153" w:type="dxa"/>
            <w:shd w:val="clear" w:color="auto" w:fill="F2F2F2" w:themeFill="background1" w:themeFillShade="F2"/>
            <w:vAlign w:val="center"/>
          </w:tcPr>
          <w:p w14:paraId="48E8ABCD" w14:textId="0744E02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28.000</w:t>
            </w:r>
          </w:p>
        </w:tc>
        <w:tc>
          <w:tcPr>
            <w:tcW w:w="1153" w:type="dxa"/>
            <w:shd w:val="clear" w:color="auto" w:fill="F2F2F2" w:themeFill="background1" w:themeFillShade="F2"/>
            <w:vAlign w:val="center"/>
          </w:tcPr>
          <w:p w14:paraId="2113A03B" w14:textId="70EEF59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Q100=775</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08F6B939" w14:textId="4DE833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İzmit-Akmeşe Sırtları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7C2C859D" w14:textId="753C7EE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Akarca dere</w:t>
            </w:r>
            <w:r w:rsidRPr="006F2961">
              <w:rPr>
                <w:rFonts w:cs="Calibri"/>
                <w:color w:val="000000"/>
                <w:sz w:val="20"/>
                <w:szCs w:val="20"/>
              </w:rPr>
              <w:br/>
              <w:t>Kumla dere</w:t>
            </w:r>
            <w:r w:rsidRPr="006F2961">
              <w:rPr>
                <w:rFonts w:cs="Calibri"/>
                <w:color w:val="000000"/>
                <w:sz w:val="20"/>
                <w:szCs w:val="20"/>
              </w:rPr>
              <w:br/>
              <w:t>(Yirim dere)</w:t>
            </w:r>
          </w:p>
        </w:tc>
        <w:tc>
          <w:tcPr>
            <w:tcW w:w="2556" w:type="dxa"/>
            <w:shd w:val="clear" w:color="auto" w:fill="F2F2F2" w:themeFill="background1" w:themeFillShade="F2"/>
            <w:vAlign w:val="center"/>
          </w:tcPr>
          <w:p w14:paraId="530EC3EE" w14:textId="3AAEBA3B"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77E7D65" w14:textId="77777777" w:rsidTr="00EC330F">
        <w:trPr>
          <w:cantSplit/>
          <w:jc w:val="center"/>
        </w:trPr>
        <w:tc>
          <w:tcPr>
            <w:tcW w:w="1435" w:type="dxa"/>
            <w:shd w:val="clear" w:color="auto" w:fill="F2F2F2" w:themeFill="background1" w:themeFillShade="F2"/>
            <w:vAlign w:val="center"/>
          </w:tcPr>
          <w:p w14:paraId="4C1A4566" w14:textId="002E63B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Kiraz Dere </w:t>
            </w:r>
          </w:p>
        </w:tc>
        <w:tc>
          <w:tcPr>
            <w:tcW w:w="1153" w:type="dxa"/>
            <w:shd w:val="clear" w:color="auto" w:fill="F2F2F2" w:themeFill="background1" w:themeFillShade="F2"/>
            <w:vAlign w:val="center"/>
          </w:tcPr>
          <w:p w14:paraId="26E535FE" w14:textId="37027D89" w:rsidR="000E3223" w:rsidRPr="006F2961" w:rsidRDefault="000E3223" w:rsidP="000E3223">
            <w:pPr>
              <w:spacing w:after="0" w:line="240" w:lineRule="auto"/>
              <w:rPr>
                <w:rFonts w:eastAsia="Aptos" w:cs="Aptos"/>
                <w:sz w:val="20"/>
                <w:szCs w:val="20"/>
              </w:rPr>
            </w:pPr>
            <w:r w:rsidRPr="006F2961">
              <w:rPr>
                <w:rFonts w:cs="Calibri"/>
                <w:color w:val="000000"/>
                <w:sz w:val="20"/>
                <w:szCs w:val="20"/>
              </w:rPr>
              <w:t>47.750</w:t>
            </w:r>
          </w:p>
        </w:tc>
        <w:tc>
          <w:tcPr>
            <w:tcW w:w="1153" w:type="dxa"/>
            <w:shd w:val="clear" w:color="auto" w:fill="F2F2F2" w:themeFill="background1" w:themeFillShade="F2"/>
            <w:vAlign w:val="center"/>
          </w:tcPr>
          <w:p w14:paraId="4255263E" w14:textId="238B1E0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Q100=597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57A8F19D" w14:textId="6B3A09D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Başiskele-Samanlı Dağları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749ECC1" w14:textId="7CED489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Bakırlı dere</w:t>
            </w:r>
            <w:r w:rsidRPr="006F2961">
              <w:rPr>
                <w:rFonts w:cs="Calibri"/>
                <w:color w:val="000000"/>
                <w:sz w:val="20"/>
                <w:szCs w:val="20"/>
              </w:rPr>
              <w:br/>
              <w:t>Keten dere</w:t>
            </w:r>
          </w:p>
        </w:tc>
        <w:tc>
          <w:tcPr>
            <w:tcW w:w="2556" w:type="dxa"/>
            <w:shd w:val="clear" w:color="auto" w:fill="F2F2F2" w:themeFill="background1" w:themeFillShade="F2"/>
            <w:vAlign w:val="center"/>
          </w:tcPr>
          <w:p w14:paraId="3A0C5DFD" w14:textId="62D4468F"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9337FEC" w14:textId="77777777" w:rsidTr="00EC330F">
        <w:trPr>
          <w:cantSplit/>
          <w:jc w:val="center"/>
        </w:trPr>
        <w:tc>
          <w:tcPr>
            <w:tcW w:w="1435" w:type="dxa"/>
            <w:shd w:val="clear" w:color="auto" w:fill="F2F2F2" w:themeFill="background1" w:themeFillShade="F2"/>
            <w:vAlign w:val="center"/>
          </w:tcPr>
          <w:p w14:paraId="1A9D2DF0" w14:textId="1A81558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Aygır Dere</w:t>
            </w:r>
          </w:p>
        </w:tc>
        <w:tc>
          <w:tcPr>
            <w:tcW w:w="1153" w:type="dxa"/>
            <w:shd w:val="clear" w:color="auto" w:fill="F2F2F2" w:themeFill="background1" w:themeFillShade="F2"/>
            <w:vAlign w:val="center"/>
          </w:tcPr>
          <w:p w14:paraId="1AF8040A" w14:textId="117B3EB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8.299</w:t>
            </w:r>
          </w:p>
        </w:tc>
        <w:tc>
          <w:tcPr>
            <w:tcW w:w="1153" w:type="dxa"/>
            <w:shd w:val="clear" w:color="auto" w:fill="F2F2F2" w:themeFill="background1" w:themeFillShade="F2"/>
            <w:vAlign w:val="center"/>
          </w:tcPr>
          <w:p w14:paraId="37BFC1C9" w14:textId="459680B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Q100=73</w:t>
            </w:r>
            <w:r w:rsidR="0057154A" w:rsidRPr="006F2961">
              <w:rPr>
                <w:rFonts w:cs="Calibri"/>
                <w:color w:val="000000"/>
                <w:sz w:val="20"/>
                <w:szCs w:val="20"/>
              </w:rPr>
              <w:t>,</w:t>
            </w:r>
            <w:r w:rsidRPr="006F2961">
              <w:rPr>
                <w:rFonts w:cs="Calibri"/>
                <w:color w:val="000000"/>
                <w:sz w:val="20"/>
                <w:szCs w:val="20"/>
              </w:rPr>
              <w:t>1</w:t>
            </w:r>
          </w:p>
        </w:tc>
        <w:tc>
          <w:tcPr>
            <w:tcW w:w="1641" w:type="dxa"/>
            <w:shd w:val="clear" w:color="auto" w:fill="F2F2F2" w:themeFill="background1" w:themeFillShade="F2"/>
            <w:vAlign w:val="center"/>
          </w:tcPr>
          <w:p w14:paraId="527A00CE" w14:textId="4C1D17A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Kartepe-Kuzu</w:t>
            </w:r>
            <w:r w:rsidRPr="006F2961">
              <w:rPr>
                <w:rFonts w:cs="Calibri"/>
                <w:color w:val="000000"/>
                <w:sz w:val="20"/>
                <w:szCs w:val="20"/>
              </w:rPr>
              <w:br/>
              <w:t>Yaylası Etekleri</w:t>
            </w:r>
            <w:r w:rsidRPr="006F2961">
              <w:rPr>
                <w:rFonts w:cs="Calibri"/>
                <w:color w:val="000000"/>
                <w:sz w:val="20"/>
                <w:szCs w:val="20"/>
              </w:rPr>
              <w:br/>
              <w:t>Sapanca Gölü</w:t>
            </w:r>
          </w:p>
        </w:tc>
        <w:tc>
          <w:tcPr>
            <w:tcW w:w="1134" w:type="dxa"/>
            <w:shd w:val="clear" w:color="auto" w:fill="F2F2F2" w:themeFill="background1" w:themeFillShade="F2"/>
            <w:vAlign w:val="center"/>
          </w:tcPr>
          <w:p w14:paraId="2D7DAEF0" w14:textId="75D08E2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9ACE755" w14:textId="1EDFB442"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38FFCD3D" w14:textId="77777777" w:rsidTr="00EC330F">
        <w:trPr>
          <w:cantSplit/>
          <w:jc w:val="center"/>
        </w:trPr>
        <w:tc>
          <w:tcPr>
            <w:tcW w:w="1435" w:type="dxa"/>
            <w:shd w:val="clear" w:color="auto" w:fill="F2F2F2" w:themeFill="background1" w:themeFillShade="F2"/>
            <w:vAlign w:val="center"/>
          </w:tcPr>
          <w:p w14:paraId="17BF449F" w14:textId="7F67B5B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Koca Dere </w:t>
            </w:r>
          </w:p>
        </w:tc>
        <w:tc>
          <w:tcPr>
            <w:tcW w:w="1153" w:type="dxa"/>
            <w:shd w:val="clear" w:color="auto" w:fill="F2F2F2" w:themeFill="background1" w:themeFillShade="F2"/>
            <w:vAlign w:val="center"/>
          </w:tcPr>
          <w:p w14:paraId="1FB850F8" w14:textId="4BB6697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5.400</w:t>
            </w:r>
          </w:p>
        </w:tc>
        <w:tc>
          <w:tcPr>
            <w:tcW w:w="1153" w:type="dxa"/>
            <w:shd w:val="clear" w:color="auto" w:fill="F2F2F2" w:themeFill="background1" w:themeFillShade="F2"/>
            <w:vAlign w:val="center"/>
          </w:tcPr>
          <w:p w14:paraId="7D06FF53" w14:textId="3663BFF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8</w:t>
            </w:r>
          </w:p>
        </w:tc>
        <w:tc>
          <w:tcPr>
            <w:tcW w:w="1641" w:type="dxa"/>
            <w:shd w:val="clear" w:color="auto" w:fill="F2F2F2" w:themeFill="background1" w:themeFillShade="F2"/>
            <w:vAlign w:val="center"/>
          </w:tcPr>
          <w:p w14:paraId="107E0D10" w14:textId="428881E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Başiskele-Kestane Düzü Tepesi</w:t>
            </w:r>
            <w:r w:rsidRPr="006F2961">
              <w:rPr>
                <w:rFonts w:cs="Calibri"/>
                <w:color w:val="000000"/>
                <w:sz w:val="20"/>
                <w:szCs w:val="20"/>
              </w:rPr>
              <w:br/>
              <w:t>Kiraz dere</w:t>
            </w:r>
          </w:p>
        </w:tc>
        <w:tc>
          <w:tcPr>
            <w:tcW w:w="1134" w:type="dxa"/>
            <w:shd w:val="clear" w:color="auto" w:fill="F2F2F2" w:themeFill="background1" w:themeFillShade="F2"/>
            <w:vAlign w:val="center"/>
          </w:tcPr>
          <w:p w14:paraId="4EC7E6AB" w14:textId="3C900883"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5E90F60" w14:textId="2443F7F6"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 elverişli değildir.</w:t>
            </w:r>
          </w:p>
        </w:tc>
      </w:tr>
      <w:tr w:rsidR="000E3223" w:rsidRPr="006F2961" w14:paraId="1EC3341F" w14:textId="77777777" w:rsidTr="00EC330F">
        <w:trPr>
          <w:cantSplit/>
          <w:jc w:val="center"/>
        </w:trPr>
        <w:tc>
          <w:tcPr>
            <w:tcW w:w="1435" w:type="dxa"/>
            <w:shd w:val="clear" w:color="auto" w:fill="F2F2F2" w:themeFill="background1" w:themeFillShade="F2"/>
            <w:vAlign w:val="center"/>
          </w:tcPr>
          <w:p w14:paraId="48715E33" w14:textId="49ECD09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Bakırcı Dere</w:t>
            </w:r>
          </w:p>
        </w:tc>
        <w:tc>
          <w:tcPr>
            <w:tcW w:w="1153" w:type="dxa"/>
            <w:shd w:val="clear" w:color="auto" w:fill="F2F2F2" w:themeFill="background1" w:themeFillShade="F2"/>
            <w:vAlign w:val="center"/>
          </w:tcPr>
          <w:p w14:paraId="4037977B" w14:textId="778D66A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3.500</w:t>
            </w:r>
          </w:p>
        </w:tc>
        <w:tc>
          <w:tcPr>
            <w:tcW w:w="1153" w:type="dxa"/>
            <w:shd w:val="clear" w:color="auto" w:fill="F2F2F2" w:themeFill="background1" w:themeFillShade="F2"/>
            <w:vAlign w:val="center"/>
          </w:tcPr>
          <w:p w14:paraId="2FBB1211" w14:textId="0EF1ABE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Q100=13</w:t>
            </w:r>
            <w:r w:rsidR="0057154A" w:rsidRPr="006F2961">
              <w:rPr>
                <w:rFonts w:cs="Calibri"/>
                <w:color w:val="000000"/>
                <w:sz w:val="20"/>
                <w:szCs w:val="20"/>
              </w:rPr>
              <w:t>,</w:t>
            </w:r>
            <w:r w:rsidRPr="006F2961">
              <w:rPr>
                <w:rFonts w:cs="Calibri"/>
                <w:color w:val="000000"/>
                <w:sz w:val="20"/>
                <w:szCs w:val="20"/>
              </w:rPr>
              <w:t>60</w:t>
            </w:r>
          </w:p>
        </w:tc>
        <w:tc>
          <w:tcPr>
            <w:tcW w:w="1641" w:type="dxa"/>
            <w:shd w:val="clear" w:color="auto" w:fill="F2F2F2" w:themeFill="background1" w:themeFillShade="F2"/>
            <w:vAlign w:val="center"/>
          </w:tcPr>
          <w:p w14:paraId="36B0DB7C" w14:textId="0B93E1D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Başiskele-Hacı</w:t>
            </w:r>
            <w:r w:rsidRPr="006F2961">
              <w:rPr>
                <w:rFonts w:cs="Calibri"/>
                <w:color w:val="000000"/>
                <w:sz w:val="20"/>
                <w:szCs w:val="20"/>
              </w:rPr>
              <w:br/>
              <w:t>Ömer Tepesi</w:t>
            </w:r>
            <w:r w:rsidRPr="006F2961">
              <w:rPr>
                <w:rFonts w:cs="Calibri"/>
                <w:color w:val="000000"/>
                <w:sz w:val="20"/>
                <w:szCs w:val="20"/>
              </w:rPr>
              <w:br/>
              <w:t>Kiraz dere</w:t>
            </w:r>
          </w:p>
        </w:tc>
        <w:tc>
          <w:tcPr>
            <w:tcW w:w="1134" w:type="dxa"/>
            <w:shd w:val="clear" w:color="auto" w:fill="F2F2F2" w:themeFill="background1" w:themeFillShade="F2"/>
            <w:vAlign w:val="center"/>
          </w:tcPr>
          <w:p w14:paraId="39E0FE90" w14:textId="7730F4B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 </w:t>
            </w:r>
          </w:p>
        </w:tc>
        <w:tc>
          <w:tcPr>
            <w:tcW w:w="2556" w:type="dxa"/>
            <w:shd w:val="clear" w:color="auto" w:fill="F2F2F2" w:themeFill="background1" w:themeFillShade="F2"/>
            <w:vAlign w:val="center"/>
          </w:tcPr>
          <w:p w14:paraId="07929DFA" w14:textId="322C08C0"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 elverişli değildir.</w:t>
            </w:r>
          </w:p>
        </w:tc>
      </w:tr>
      <w:tr w:rsidR="000E3223" w:rsidRPr="006F2961" w14:paraId="050118BB" w14:textId="77777777" w:rsidTr="00EC330F">
        <w:trPr>
          <w:cantSplit/>
          <w:jc w:val="center"/>
        </w:trPr>
        <w:tc>
          <w:tcPr>
            <w:tcW w:w="1435" w:type="dxa"/>
            <w:shd w:val="clear" w:color="auto" w:fill="F2F2F2" w:themeFill="background1" w:themeFillShade="F2"/>
            <w:vAlign w:val="center"/>
          </w:tcPr>
          <w:p w14:paraId="41B35ADC" w14:textId="03FAAD2E" w:rsidR="000E3223" w:rsidRPr="006F2961" w:rsidRDefault="000E3223" w:rsidP="000E3223">
            <w:pPr>
              <w:spacing w:after="0" w:line="240" w:lineRule="auto"/>
              <w:rPr>
                <w:rFonts w:eastAsia="Aptos" w:cs="Aptos"/>
                <w:sz w:val="20"/>
                <w:szCs w:val="20"/>
              </w:rPr>
            </w:pPr>
            <w:r w:rsidRPr="006F2961">
              <w:rPr>
                <w:rFonts w:cs="Calibri"/>
                <w:color w:val="000000"/>
                <w:sz w:val="20"/>
                <w:szCs w:val="20"/>
              </w:rPr>
              <w:lastRenderedPageBreak/>
              <w:t xml:space="preserve">Ayani Dere </w:t>
            </w:r>
          </w:p>
        </w:tc>
        <w:tc>
          <w:tcPr>
            <w:tcW w:w="1153" w:type="dxa"/>
            <w:shd w:val="clear" w:color="auto" w:fill="F2F2F2" w:themeFill="background1" w:themeFillShade="F2"/>
            <w:vAlign w:val="center"/>
          </w:tcPr>
          <w:p w14:paraId="18B17C59" w14:textId="1E38F104"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2.500</w:t>
            </w:r>
          </w:p>
        </w:tc>
        <w:tc>
          <w:tcPr>
            <w:tcW w:w="1153" w:type="dxa"/>
            <w:shd w:val="clear" w:color="auto" w:fill="F2F2F2" w:themeFill="background1" w:themeFillShade="F2"/>
            <w:vAlign w:val="center"/>
          </w:tcPr>
          <w:p w14:paraId="6BFC0E50" w14:textId="2B3F94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BE04CE" w14:textId="69222A1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Başiskele-Hamza Dağı Etekleri</w:t>
            </w:r>
            <w:r w:rsidRPr="006F2961">
              <w:rPr>
                <w:rFonts w:cs="Calibri"/>
                <w:color w:val="000000"/>
                <w:sz w:val="20"/>
                <w:szCs w:val="20"/>
              </w:rPr>
              <w:br/>
              <w:t>Kiraz dere</w:t>
            </w:r>
          </w:p>
        </w:tc>
        <w:tc>
          <w:tcPr>
            <w:tcW w:w="1134" w:type="dxa"/>
            <w:shd w:val="clear" w:color="auto" w:fill="F2F2F2" w:themeFill="background1" w:themeFillShade="F2"/>
            <w:vAlign w:val="center"/>
          </w:tcPr>
          <w:p w14:paraId="77CB227B" w14:textId="02DB730E"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6F6CC1C" w14:textId="315DA8B8"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w:t>
            </w:r>
            <w:r w:rsidRPr="006F2961">
              <w:rPr>
                <w:rFonts w:cs="Calibri"/>
                <w:color w:val="000000"/>
                <w:sz w:val="20"/>
                <w:szCs w:val="20"/>
              </w:rPr>
              <w:br/>
              <w:t>elverişli değildir.</w:t>
            </w:r>
          </w:p>
        </w:tc>
      </w:tr>
      <w:tr w:rsidR="000E3223" w:rsidRPr="006F2961" w14:paraId="4A639657" w14:textId="77777777" w:rsidTr="00EC330F">
        <w:trPr>
          <w:cantSplit/>
          <w:jc w:val="center"/>
        </w:trPr>
        <w:tc>
          <w:tcPr>
            <w:tcW w:w="1435" w:type="dxa"/>
            <w:shd w:val="clear" w:color="auto" w:fill="F2F2F2" w:themeFill="background1" w:themeFillShade="F2"/>
            <w:vAlign w:val="center"/>
          </w:tcPr>
          <w:p w14:paraId="161E6726" w14:textId="38AE6C67" w:rsidR="000E3223" w:rsidRPr="006F2961" w:rsidRDefault="000E3223" w:rsidP="000E3223">
            <w:pPr>
              <w:spacing w:after="0" w:line="240" w:lineRule="auto"/>
              <w:rPr>
                <w:rFonts w:eastAsia="Aptos" w:cs="Aptos"/>
                <w:sz w:val="20"/>
                <w:szCs w:val="20"/>
              </w:rPr>
            </w:pPr>
            <w:r w:rsidRPr="006F2961">
              <w:rPr>
                <w:rFonts w:cs="Calibri"/>
                <w:color w:val="000000"/>
                <w:sz w:val="20"/>
                <w:szCs w:val="20"/>
              </w:rPr>
              <w:t>Çınarlı Dere</w:t>
            </w:r>
          </w:p>
        </w:tc>
        <w:tc>
          <w:tcPr>
            <w:tcW w:w="1153" w:type="dxa"/>
            <w:shd w:val="clear" w:color="auto" w:fill="F2F2F2" w:themeFill="background1" w:themeFillShade="F2"/>
            <w:vAlign w:val="center"/>
          </w:tcPr>
          <w:p w14:paraId="2767CC89" w14:textId="7FBA1F7A"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16.200</w:t>
            </w:r>
          </w:p>
        </w:tc>
        <w:tc>
          <w:tcPr>
            <w:tcW w:w="1153" w:type="dxa"/>
            <w:shd w:val="clear" w:color="auto" w:fill="F2F2F2" w:themeFill="background1" w:themeFillShade="F2"/>
            <w:vAlign w:val="center"/>
          </w:tcPr>
          <w:p w14:paraId="541E724B" w14:textId="3C653F52"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2F138EE0" w14:textId="479106F6"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Derince-Koca</w:t>
            </w:r>
            <w:r w:rsidRPr="006F2961">
              <w:rPr>
                <w:rFonts w:cs="Calibri"/>
                <w:color w:val="000000"/>
                <w:sz w:val="20"/>
                <w:szCs w:val="20"/>
              </w:rPr>
              <w:br/>
              <w:t>Sırt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C5CE2DF" w14:textId="188E9FF5"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Hasan dere</w:t>
            </w:r>
            <w:r w:rsidRPr="006F2961">
              <w:rPr>
                <w:rFonts w:cs="Calibri"/>
                <w:color w:val="000000"/>
                <w:sz w:val="20"/>
                <w:szCs w:val="20"/>
              </w:rPr>
              <w:br/>
              <w:t>Ebekaya dere</w:t>
            </w:r>
          </w:p>
        </w:tc>
        <w:tc>
          <w:tcPr>
            <w:tcW w:w="2556" w:type="dxa"/>
            <w:shd w:val="clear" w:color="auto" w:fill="F2F2F2" w:themeFill="background1" w:themeFillShade="F2"/>
            <w:vAlign w:val="center"/>
          </w:tcPr>
          <w:p w14:paraId="32784108" w14:textId="060CFAC8"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w:t>
            </w:r>
            <w:r w:rsidRPr="006F2961">
              <w:rPr>
                <w:rFonts w:cs="Calibri"/>
                <w:color w:val="000000"/>
                <w:sz w:val="20"/>
                <w:szCs w:val="20"/>
              </w:rPr>
              <w:br/>
              <w:t>sporlarına, su ürünleri üretim ve avcılığa elverişli değildir.</w:t>
            </w:r>
          </w:p>
        </w:tc>
      </w:tr>
      <w:tr w:rsidR="000E3223" w:rsidRPr="006F2961" w14:paraId="3B2317FE" w14:textId="77777777" w:rsidTr="00EC330F">
        <w:trPr>
          <w:cantSplit/>
          <w:jc w:val="center"/>
        </w:trPr>
        <w:tc>
          <w:tcPr>
            <w:tcW w:w="1435" w:type="dxa"/>
            <w:shd w:val="clear" w:color="auto" w:fill="F2F2F2" w:themeFill="background1" w:themeFillShade="F2"/>
            <w:vAlign w:val="center"/>
          </w:tcPr>
          <w:p w14:paraId="698B578D" w14:textId="2AD6C4C6" w:rsidR="000E3223" w:rsidRPr="006F2961" w:rsidRDefault="000E3223" w:rsidP="000E3223">
            <w:pPr>
              <w:spacing w:after="0" w:line="240" w:lineRule="auto"/>
              <w:rPr>
                <w:rFonts w:eastAsia="Aptos" w:cs="Aptos"/>
                <w:sz w:val="20"/>
                <w:szCs w:val="20"/>
              </w:rPr>
            </w:pPr>
            <w:r w:rsidRPr="006F2961">
              <w:rPr>
                <w:rFonts w:cs="Calibri"/>
                <w:color w:val="000000"/>
                <w:sz w:val="20"/>
                <w:szCs w:val="20"/>
              </w:rPr>
              <w:t>Çenesuyu Deresi</w:t>
            </w:r>
          </w:p>
        </w:tc>
        <w:tc>
          <w:tcPr>
            <w:tcW w:w="1153" w:type="dxa"/>
            <w:shd w:val="clear" w:color="auto" w:fill="F2F2F2" w:themeFill="background1" w:themeFillShade="F2"/>
            <w:vAlign w:val="center"/>
          </w:tcPr>
          <w:p w14:paraId="21AAB529" w14:textId="34A083E8" w:rsidR="000E3223" w:rsidRPr="006F2961" w:rsidRDefault="000E3223" w:rsidP="000E3223">
            <w:pPr>
              <w:spacing w:after="0" w:line="240" w:lineRule="auto"/>
              <w:rPr>
                <w:rFonts w:eastAsia="Aptos" w:cs="Aptos"/>
                <w:sz w:val="20"/>
                <w:szCs w:val="20"/>
              </w:rPr>
            </w:pPr>
            <w:r w:rsidRPr="006F2961">
              <w:rPr>
                <w:rFonts w:cs="Calibri"/>
                <w:color w:val="000000"/>
                <w:sz w:val="20"/>
                <w:szCs w:val="20"/>
              </w:rPr>
              <w:t>8.600</w:t>
            </w:r>
          </w:p>
        </w:tc>
        <w:tc>
          <w:tcPr>
            <w:tcW w:w="1153" w:type="dxa"/>
            <w:shd w:val="clear" w:color="auto" w:fill="F2F2F2" w:themeFill="background1" w:themeFillShade="F2"/>
            <w:vAlign w:val="center"/>
          </w:tcPr>
          <w:p w14:paraId="2CF49FD1" w14:textId="5C65AA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Q100=44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FA3D810" w14:textId="6FFBC881"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Derince-Çene</w:t>
            </w:r>
            <w:r w:rsidRPr="006F2961">
              <w:rPr>
                <w:rFonts w:cs="Calibri"/>
                <w:color w:val="000000"/>
                <w:sz w:val="20"/>
                <w:szCs w:val="20"/>
              </w:rPr>
              <w:br/>
              <w:t>Dağı</w:t>
            </w:r>
            <w:r w:rsidRPr="006F2961">
              <w:rPr>
                <w:rFonts w:cs="Calibri"/>
                <w:color w:val="000000"/>
                <w:sz w:val="20"/>
                <w:szCs w:val="20"/>
              </w:rPr>
              <w:br/>
              <w:t>İzmit Körfezi</w:t>
            </w:r>
          </w:p>
        </w:tc>
        <w:tc>
          <w:tcPr>
            <w:tcW w:w="1134" w:type="dxa"/>
            <w:shd w:val="clear" w:color="auto" w:fill="F2F2F2" w:themeFill="background1" w:themeFillShade="F2"/>
            <w:vAlign w:val="center"/>
          </w:tcPr>
          <w:p w14:paraId="0BA4AE10" w14:textId="457198CA"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47B663E5" w14:textId="2A15AAA6"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D1DEC5F" w14:textId="77777777" w:rsidTr="00EC330F">
        <w:trPr>
          <w:cantSplit/>
          <w:trHeight w:val="161"/>
          <w:jc w:val="center"/>
        </w:trPr>
        <w:tc>
          <w:tcPr>
            <w:tcW w:w="1435" w:type="dxa"/>
            <w:shd w:val="clear" w:color="auto" w:fill="F2F2F2" w:themeFill="background1" w:themeFillShade="F2"/>
            <w:vAlign w:val="center"/>
          </w:tcPr>
          <w:p w14:paraId="4C5C2FE8" w14:textId="70DEC98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Hisar Dere </w:t>
            </w:r>
          </w:p>
        </w:tc>
        <w:tc>
          <w:tcPr>
            <w:tcW w:w="1153" w:type="dxa"/>
            <w:shd w:val="clear" w:color="auto" w:fill="F2F2F2" w:themeFill="background1" w:themeFillShade="F2"/>
            <w:vAlign w:val="center"/>
          </w:tcPr>
          <w:p w14:paraId="07A6BFCF" w14:textId="49069FDD"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13.562</w:t>
            </w:r>
          </w:p>
        </w:tc>
        <w:tc>
          <w:tcPr>
            <w:tcW w:w="1153" w:type="dxa"/>
            <w:shd w:val="clear" w:color="auto" w:fill="F2F2F2" w:themeFill="background1" w:themeFillShade="F2"/>
            <w:vAlign w:val="center"/>
          </w:tcPr>
          <w:p w14:paraId="23192A96" w14:textId="0A2EB76C"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Q100=307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178393C9" w14:textId="3D1C6F6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GölcükEzirgan Sırtı</w:t>
            </w:r>
            <w:r w:rsidRPr="006F2961">
              <w:rPr>
                <w:rFonts w:cs="Calibri"/>
                <w:color w:val="000000"/>
                <w:sz w:val="20"/>
                <w:szCs w:val="20"/>
              </w:rPr>
              <w:br/>
              <w:t>İzmit Körfezi</w:t>
            </w:r>
          </w:p>
        </w:tc>
        <w:tc>
          <w:tcPr>
            <w:tcW w:w="1134" w:type="dxa"/>
            <w:shd w:val="clear" w:color="auto" w:fill="F2F2F2" w:themeFill="background1" w:themeFillShade="F2"/>
            <w:vAlign w:val="center"/>
          </w:tcPr>
          <w:p w14:paraId="2DC950F3" w14:textId="7C3E059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Beylik dere</w:t>
            </w:r>
            <w:r w:rsidRPr="006F2961">
              <w:rPr>
                <w:rFonts w:cs="Calibri"/>
                <w:color w:val="000000"/>
                <w:sz w:val="20"/>
                <w:szCs w:val="20"/>
              </w:rPr>
              <w:br/>
              <w:t>Şevkatiye</w:t>
            </w:r>
            <w:r w:rsidRPr="006F2961">
              <w:rPr>
                <w:rFonts w:cs="Calibri"/>
                <w:color w:val="000000"/>
                <w:sz w:val="20"/>
                <w:szCs w:val="20"/>
              </w:rPr>
              <w:br/>
              <w:t>Karanlık dere</w:t>
            </w:r>
          </w:p>
        </w:tc>
        <w:tc>
          <w:tcPr>
            <w:tcW w:w="2556" w:type="dxa"/>
            <w:shd w:val="clear" w:color="auto" w:fill="F2F2F2" w:themeFill="background1" w:themeFillShade="F2"/>
            <w:vAlign w:val="center"/>
          </w:tcPr>
          <w:p w14:paraId="1F334655" w14:textId="001C4B59"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39F4D07E" w14:textId="77777777" w:rsidTr="00EC330F">
        <w:trPr>
          <w:cantSplit/>
          <w:jc w:val="center"/>
        </w:trPr>
        <w:tc>
          <w:tcPr>
            <w:tcW w:w="1435" w:type="dxa"/>
            <w:shd w:val="clear" w:color="auto" w:fill="F2F2F2" w:themeFill="background1" w:themeFillShade="F2"/>
            <w:vAlign w:val="center"/>
          </w:tcPr>
          <w:p w14:paraId="5001A28C" w14:textId="3D42994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Burma Dere </w:t>
            </w:r>
          </w:p>
        </w:tc>
        <w:tc>
          <w:tcPr>
            <w:tcW w:w="1153" w:type="dxa"/>
            <w:shd w:val="clear" w:color="auto" w:fill="F2F2F2" w:themeFill="background1" w:themeFillShade="F2"/>
            <w:vAlign w:val="center"/>
          </w:tcPr>
          <w:p w14:paraId="69C5AAE0" w14:textId="39945D73"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2.625</w:t>
            </w:r>
          </w:p>
        </w:tc>
        <w:tc>
          <w:tcPr>
            <w:tcW w:w="1153" w:type="dxa"/>
            <w:shd w:val="clear" w:color="auto" w:fill="F2F2F2" w:themeFill="background1" w:themeFillShade="F2"/>
            <w:vAlign w:val="center"/>
          </w:tcPr>
          <w:p w14:paraId="5F39414B" w14:textId="429C050F"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28AC5FE" w14:textId="2AE1691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w:t>
            </w:r>
            <w:r w:rsidRPr="006F2961">
              <w:rPr>
                <w:rFonts w:cs="Calibri"/>
                <w:color w:val="000000"/>
                <w:sz w:val="20"/>
                <w:szCs w:val="20"/>
              </w:rPr>
              <w:br/>
              <w:t>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0DA82C2" w14:textId="65338A00"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29D70C04" w14:textId="528654D3"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71BD992" w14:textId="77777777" w:rsidTr="00EC330F">
        <w:trPr>
          <w:cantSplit/>
          <w:jc w:val="center"/>
        </w:trPr>
        <w:tc>
          <w:tcPr>
            <w:tcW w:w="1435" w:type="dxa"/>
            <w:shd w:val="clear" w:color="auto" w:fill="F2F2F2" w:themeFill="background1" w:themeFillShade="F2"/>
            <w:vAlign w:val="center"/>
          </w:tcPr>
          <w:p w14:paraId="7FEF3FD8" w14:textId="384B372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 xml:space="preserve">Kavak Dere </w:t>
            </w:r>
          </w:p>
        </w:tc>
        <w:tc>
          <w:tcPr>
            <w:tcW w:w="1153" w:type="dxa"/>
            <w:shd w:val="clear" w:color="auto" w:fill="F2F2F2" w:themeFill="background1" w:themeFillShade="F2"/>
            <w:vAlign w:val="center"/>
          </w:tcPr>
          <w:p w14:paraId="18714C04" w14:textId="1292A70B" w:rsidR="000E3223" w:rsidRPr="006F2961" w:rsidRDefault="000E3223" w:rsidP="000E3223">
            <w:pPr>
              <w:spacing w:after="0" w:line="240" w:lineRule="auto"/>
              <w:rPr>
                <w:rFonts w:eastAsia="Aptos" w:cs="Aptos"/>
                <w:sz w:val="20"/>
                <w:szCs w:val="20"/>
              </w:rPr>
            </w:pPr>
            <w:r w:rsidRPr="006F2961">
              <w:rPr>
                <w:rFonts w:cs="Calibri"/>
                <w:color w:val="000000"/>
                <w:sz w:val="20"/>
                <w:szCs w:val="20"/>
              </w:rPr>
              <w:t>2.250</w:t>
            </w:r>
          </w:p>
        </w:tc>
        <w:tc>
          <w:tcPr>
            <w:tcW w:w="1153" w:type="dxa"/>
            <w:shd w:val="clear" w:color="auto" w:fill="F2F2F2" w:themeFill="background1" w:themeFillShade="F2"/>
            <w:vAlign w:val="center"/>
          </w:tcPr>
          <w:p w14:paraId="4D7DE362" w14:textId="61CBE976"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Q100=32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890DB3" w14:textId="700B00D2"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Körfez-Dömelet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31DF89D5" w14:textId="2986E4DF"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67B78951" w14:textId="21DEE815"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12C4DFB9" w14:textId="77777777" w:rsidTr="00EC330F">
        <w:trPr>
          <w:cantSplit/>
          <w:jc w:val="center"/>
        </w:trPr>
        <w:tc>
          <w:tcPr>
            <w:tcW w:w="1435" w:type="dxa"/>
            <w:shd w:val="clear" w:color="auto" w:fill="F2F2F2" w:themeFill="background1" w:themeFillShade="F2"/>
            <w:vAlign w:val="center"/>
          </w:tcPr>
          <w:p w14:paraId="52767427" w14:textId="0E5CF791" w:rsidR="000E3223" w:rsidRPr="006F2961" w:rsidRDefault="000E3223" w:rsidP="000E3223">
            <w:pPr>
              <w:spacing w:after="0" w:line="240" w:lineRule="auto"/>
              <w:rPr>
                <w:rFonts w:eastAsia="Aptos" w:cs="Aptos"/>
                <w:sz w:val="20"/>
                <w:szCs w:val="20"/>
              </w:rPr>
            </w:pPr>
            <w:r w:rsidRPr="006F2961">
              <w:rPr>
                <w:rFonts w:cs="Calibri"/>
                <w:color w:val="000000"/>
                <w:sz w:val="20"/>
                <w:szCs w:val="20"/>
              </w:rPr>
              <w:t>Büyük Kışla Dere</w:t>
            </w:r>
          </w:p>
        </w:tc>
        <w:tc>
          <w:tcPr>
            <w:tcW w:w="1153" w:type="dxa"/>
            <w:shd w:val="clear" w:color="auto" w:fill="F2F2F2" w:themeFill="background1" w:themeFillShade="F2"/>
            <w:vAlign w:val="center"/>
          </w:tcPr>
          <w:p w14:paraId="2552EC43" w14:textId="452A8FE0" w:rsidR="000E3223" w:rsidRPr="006F2961" w:rsidRDefault="000E3223" w:rsidP="000E3223">
            <w:pPr>
              <w:spacing w:after="0" w:line="240" w:lineRule="auto"/>
              <w:rPr>
                <w:rFonts w:eastAsia="Aptos" w:cs="Aptos"/>
                <w:sz w:val="20"/>
                <w:szCs w:val="20"/>
              </w:rPr>
            </w:pPr>
            <w:r w:rsidRPr="006F2961">
              <w:rPr>
                <w:rFonts w:cs="Calibri"/>
                <w:color w:val="000000"/>
                <w:sz w:val="20"/>
                <w:szCs w:val="20"/>
              </w:rPr>
              <w:t>1.750</w:t>
            </w:r>
          </w:p>
        </w:tc>
        <w:tc>
          <w:tcPr>
            <w:tcW w:w="1153" w:type="dxa"/>
            <w:shd w:val="clear" w:color="auto" w:fill="F2F2F2" w:themeFill="background1" w:themeFillShade="F2"/>
            <w:vAlign w:val="center"/>
          </w:tcPr>
          <w:p w14:paraId="793E95FC" w14:textId="2C5F9E75" w:rsidR="000E3223" w:rsidRPr="006F2961" w:rsidRDefault="000E3223" w:rsidP="000E3223">
            <w:pPr>
              <w:spacing w:after="0" w:line="240" w:lineRule="auto"/>
              <w:rPr>
                <w:rFonts w:eastAsia="Aptos" w:cs="Aptos"/>
                <w:sz w:val="20"/>
                <w:szCs w:val="20"/>
              </w:rPr>
            </w:pPr>
            <w:r w:rsidRPr="006F2961">
              <w:rPr>
                <w:rFonts w:cs="Calibri"/>
                <w:color w:val="000000"/>
                <w:sz w:val="20"/>
                <w:szCs w:val="20"/>
              </w:rPr>
              <w:t>Q100=8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710CE7F8" w14:textId="0A349ADD"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Körfez-Yayla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172C0603" w14:textId="05A32F39" w:rsidR="000E3223" w:rsidRPr="006F2961" w:rsidRDefault="000E3223" w:rsidP="00EC330F">
            <w:pPr>
              <w:spacing w:after="0" w:line="240" w:lineRule="auto"/>
              <w:jc w:val="left"/>
              <w:rPr>
                <w:rFonts w:eastAsia="Aptos" w:cs="Aptos"/>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EEF70BE" w14:textId="12FA30EB"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150374BC" w14:textId="77777777" w:rsidTr="00EC330F">
        <w:trPr>
          <w:cantSplit/>
          <w:jc w:val="center"/>
        </w:trPr>
        <w:tc>
          <w:tcPr>
            <w:tcW w:w="1435" w:type="dxa"/>
            <w:shd w:val="clear" w:color="auto" w:fill="F2F2F2" w:themeFill="background1" w:themeFillShade="F2"/>
            <w:vAlign w:val="center"/>
          </w:tcPr>
          <w:p w14:paraId="0D4FC00B" w14:textId="233368C9" w:rsidR="000E3223" w:rsidRPr="006F2961" w:rsidRDefault="000E3223" w:rsidP="000E3223">
            <w:pPr>
              <w:spacing w:after="0" w:line="240" w:lineRule="auto"/>
              <w:rPr>
                <w:sz w:val="20"/>
                <w:szCs w:val="20"/>
              </w:rPr>
            </w:pPr>
            <w:r w:rsidRPr="006F2961">
              <w:rPr>
                <w:rFonts w:cs="Calibri"/>
                <w:color w:val="000000"/>
                <w:sz w:val="20"/>
                <w:szCs w:val="20"/>
              </w:rPr>
              <w:t>Domuz Dere</w:t>
            </w:r>
          </w:p>
        </w:tc>
        <w:tc>
          <w:tcPr>
            <w:tcW w:w="1153" w:type="dxa"/>
            <w:shd w:val="clear" w:color="auto" w:fill="F2F2F2" w:themeFill="background1" w:themeFillShade="F2"/>
            <w:vAlign w:val="center"/>
          </w:tcPr>
          <w:p w14:paraId="478714E7" w14:textId="0647B074" w:rsidR="000E3223" w:rsidRPr="006F2961" w:rsidRDefault="000E3223" w:rsidP="000E3223">
            <w:pPr>
              <w:spacing w:after="0" w:line="240" w:lineRule="auto"/>
              <w:rPr>
                <w:sz w:val="20"/>
                <w:szCs w:val="20"/>
              </w:rPr>
            </w:pPr>
            <w:r w:rsidRPr="006F2961">
              <w:rPr>
                <w:rFonts w:cs="Calibri"/>
                <w:color w:val="000000"/>
                <w:sz w:val="20"/>
                <w:szCs w:val="20"/>
              </w:rPr>
              <w:t>3.125</w:t>
            </w:r>
          </w:p>
        </w:tc>
        <w:tc>
          <w:tcPr>
            <w:tcW w:w="1153" w:type="dxa"/>
            <w:shd w:val="clear" w:color="auto" w:fill="F2F2F2" w:themeFill="background1" w:themeFillShade="F2"/>
            <w:vAlign w:val="center"/>
          </w:tcPr>
          <w:p w14:paraId="2439B085" w14:textId="45550D13" w:rsidR="000E3223" w:rsidRPr="006F2961" w:rsidRDefault="000E3223" w:rsidP="000E3223">
            <w:pPr>
              <w:spacing w:after="0" w:line="240" w:lineRule="auto"/>
              <w:rPr>
                <w:sz w:val="20"/>
                <w:szCs w:val="20"/>
              </w:rPr>
            </w:pPr>
            <w:r w:rsidRPr="006F2961">
              <w:rPr>
                <w:rFonts w:cs="Calibri"/>
                <w:color w:val="000000"/>
                <w:sz w:val="20"/>
                <w:szCs w:val="20"/>
              </w:rPr>
              <w:t>Q100=19</w:t>
            </w:r>
            <w:r w:rsidR="0057154A" w:rsidRPr="006F2961">
              <w:rPr>
                <w:rFonts w:cs="Calibri"/>
                <w:color w:val="000000"/>
                <w:sz w:val="20"/>
                <w:szCs w:val="20"/>
              </w:rPr>
              <w:t>,</w:t>
            </w:r>
            <w:r w:rsidRPr="006F2961">
              <w:rPr>
                <w:rFonts w:cs="Calibri"/>
                <w:color w:val="000000"/>
                <w:sz w:val="20"/>
                <w:szCs w:val="20"/>
              </w:rPr>
              <w:t>70</w:t>
            </w:r>
          </w:p>
        </w:tc>
        <w:tc>
          <w:tcPr>
            <w:tcW w:w="1641" w:type="dxa"/>
            <w:shd w:val="clear" w:color="auto" w:fill="F2F2F2" w:themeFill="background1" w:themeFillShade="F2"/>
            <w:vAlign w:val="center"/>
          </w:tcPr>
          <w:p w14:paraId="5435A68C" w14:textId="1774CF8E" w:rsidR="000E3223" w:rsidRPr="006F2961" w:rsidRDefault="000E3223" w:rsidP="00EC330F">
            <w:pPr>
              <w:spacing w:after="0" w:line="240" w:lineRule="auto"/>
              <w:jc w:val="left"/>
              <w:rPr>
                <w:sz w:val="20"/>
                <w:szCs w:val="20"/>
              </w:rPr>
            </w:pPr>
            <w:r w:rsidRPr="006F2961">
              <w:rPr>
                <w:rFonts w:cs="Calibri"/>
                <w:color w:val="000000"/>
                <w:sz w:val="20"/>
                <w:szCs w:val="20"/>
              </w:rPr>
              <w:t>Körfez-Eren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29432699" w14:textId="774B437D"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102C77FA" w14:textId="1D690880"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7CBDE0F8" w14:textId="77777777" w:rsidTr="00EC330F">
        <w:trPr>
          <w:cantSplit/>
          <w:jc w:val="center"/>
        </w:trPr>
        <w:tc>
          <w:tcPr>
            <w:tcW w:w="1435" w:type="dxa"/>
            <w:shd w:val="clear" w:color="auto" w:fill="F2F2F2" w:themeFill="background1" w:themeFillShade="F2"/>
            <w:vAlign w:val="center"/>
          </w:tcPr>
          <w:p w14:paraId="581716CC" w14:textId="6177D42A" w:rsidR="000E3223" w:rsidRPr="006F2961" w:rsidRDefault="000E3223" w:rsidP="000E3223">
            <w:pPr>
              <w:spacing w:after="0" w:line="240" w:lineRule="auto"/>
              <w:rPr>
                <w:sz w:val="20"/>
                <w:szCs w:val="20"/>
              </w:rPr>
            </w:pPr>
            <w:r w:rsidRPr="006F2961">
              <w:rPr>
                <w:rFonts w:cs="Calibri"/>
                <w:color w:val="000000"/>
                <w:sz w:val="20"/>
                <w:szCs w:val="20"/>
              </w:rPr>
              <w:t xml:space="preserve">Zeytin Dere </w:t>
            </w:r>
          </w:p>
        </w:tc>
        <w:tc>
          <w:tcPr>
            <w:tcW w:w="1153" w:type="dxa"/>
            <w:shd w:val="clear" w:color="auto" w:fill="F2F2F2" w:themeFill="background1" w:themeFillShade="F2"/>
            <w:vAlign w:val="center"/>
          </w:tcPr>
          <w:p w14:paraId="08D28394" w14:textId="4D133BE7" w:rsidR="000E3223" w:rsidRPr="006F2961" w:rsidRDefault="000E3223" w:rsidP="000E3223">
            <w:pPr>
              <w:spacing w:after="0" w:line="240" w:lineRule="auto"/>
              <w:rPr>
                <w:sz w:val="20"/>
                <w:szCs w:val="20"/>
              </w:rPr>
            </w:pPr>
            <w:r w:rsidRPr="006F2961">
              <w:rPr>
                <w:rFonts w:cs="Calibri"/>
                <w:color w:val="000000"/>
                <w:sz w:val="20"/>
                <w:szCs w:val="20"/>
              </w:rPr>
              <w:t>4.375</w:t>
            </w:r>
          </w:p>
        </w:tc>
        <w:tc>
          <w:tcPr>
            <w:tcW w:w="1153" w:type="dxa"/>
            <w:shd w:val="clear" w:color="auto" w:fill="F2F2F2" w:themeFill="background1" w:themeFillShade="F2"/>
            <w:vAlign w:val="center"/>
          </w:tcPr>
          <w:p w14:paraId="0F0E74B9" w14:textId="34160DC3" w:rsidR="000E3223" w:rsidRPr="006F2961" w:rsidRDefault="000E3223" w:rsidP="000E3223">
            <w:pPr>
              <w:spacing w:after="0" w:line="240" w:lineRule="auto"/>
              <w:rPr>
                <w:sz w:val="20"/>
                <w:szCs w:val="20"/>
              </w:rPr>
            </w:pPr>
            <w:r w:rsidRPr="006F2961">
              <w:rPr>
                <w:rFonts w:cs="Calibri"/>
                <w:color w:val="000000"/>
                <w:sz w:val="20"/>
                <w:szCs w:val="20"/>
              </w:rPr>
              <w:t>Q100=40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38A09A46" w14:textId="44E8190F" w:rsidR="000E3223" w:rsidRPr="006F2961" w:rsidRDefault="000E3223" w:rsidP="00EC330F">
            <w:pPr>
              <w:spacing w:after="0" w:line="240" w:lineRule="auto"/>
              <w:jc w:val="left"/>
              <w:rPr>
                <w:sz w:val="20"/>
                <w:szCs w:val="20"/>
              </w:rPr>
            </w:pPr>
            <w:r w:rsidRPr="006F2961">
              <w:rPr>
                <w:rFonts w:cs="Calibri"/>
                <w:color w:val="000000"/>
                <w:sz w:val="20"/>
                <w:szCs w:val="20"/>
              </w:rPr>
              <w:t>Körfez-Geren Tepe</w:t>
            </w:r>
            <w:r w:rsidRPr="006F2961">
              <w:rPr>
                <w:rFonts w:cs="Calibri"/>
                <w:color w:val="000000"/>
                <w:sz w:val="20"/>
                <w:szCs w:val="20"/>
              </w:rPr>
              <w:br/>
              <w:t>İzmit Körfezi</w:t>
            </w:r>
          </w:p>
        </w:tc>
        <w:tc>
          <w:tcPr>
            <w:tcW w:w="1134" w:type="dxa"/>
            <w:shd w:val="clear" w:color="auto" w:fill="F2F2F2" w:themeFill="background1" w:themeFillShade="F2"/>
            <w:vAlign w:val="center"/>
          </w:tcPr>
          <w:p w14:paraId="044B4AB2" w14:textId="171633F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577D4B48" w14:textId="49D514BA"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2BB6D426" w14:textId="77777777" w:rsidTr="00EC330F">
        <w:trPr>
          <w:cantSplit/>
          <w:jc w:val="center"/>
        </w:trPr>
        <w:tc>
          <w:tcPr>
            <w:tcW w:w="1435" w:type="dxa"/>
            <w:shd w:val="clear" w:color="auto" w:fill="F2F2F2" w:themeFill="background1" w:themeFillShade="F2"/>
            <w:vAlign w:val="center"/>
          </w:tcPr>
          <w:p w14:paraId="62CF834E" w14:textId="0E88F6AB" w:rsidR="000E3223" w:rsidRPr="006F2961" w:rsidRDefault="000E3223" w:rsidP="000E3223">
            <w:pPr>
              <w:spacing w:after="0" w:line="240" w:lineRule="auto"/>
              <w:rPr>
                <w:sz w:val="20"/>
                <w:szCs w:val="20"/>
              </w:rPr>
            </w:pPr>
            <w:r w:rsidRPr="006F2961">
              <w:rPr>
                <w:rFonts w:cs="Calibri"/>
                <w:color w:val="000000"/>
                <w:sz w:val="20"/>
                <w:szCs w:val="20"/>
              </w:rPr>
              <w:t xml:space="preserve">Ayvacık Dere </w:t>
            </w:r>
          </w:p>
        </w:tc>
        <w:tc>
          <w:tcPr>
            <w:tcW w:w="1153" w:type="dxa"/>
            <w:shd w:val="clear" w:color="auto" w:fill="F2F2F2" w:themeFill="background1" w:themeFillShade="F2"/>
            <w:vAlign w:val="center"/>
          </w:tcPr>
          <w:p w14:paraId="4DED3268" w14:textId="376BC275" w:rsidR="000E3223" w:rsidRPr="006F2961" w:rsidRDefault="000E3223" w:rsidP="000E3223">
            <w:pPr>
              <w:spacing w:after="0" w:line="240" w:lineRule="auto"/>
              <w:rPr>
                <w:sz w:val="20"/>
                <w:szCs w:val="20"/>
              </w:rPr>
            </w:pPr>
            <w:r w:rsidRPr="006F2961">
              <w:rPr>
                <w:rFonts w:cs="Calibri"/>
                <w:color w:val="000000"/>
                <w:sz w:val="20"/>
                <w:szCs w:val="20"/>
              </w:rPr>
              <w:t>2.630</w:t>
            </w:r>
          </w:p>
        </w:tc>
        <w:tc>
          <w:tcPr>
            <w:tcW w:w="1153" w:type="dxa"/>
            <w:shd w:val="clear" w:color="auto" w:fill="F2F2F2" w:themeFill="background1" w:themeFillShade="F2"/>
            <w:vAlign w:val="center"/>
          </w:tcPr>
          <w:p w14:paraId="1FB3AF47" w14:textId="16CE31DA" w:rsidR="000E3223" w:rsidRPr="006F2961" w:rsidRDefault="000E3223" w:rsidP="000E3223">
            <w:pPr>
              <w:spacing w:after="0" w:line="240" w:lineRule="auto"/>
              <w:rPr>
                <w:sz w:val="20"/>
                <w:szCs w:val="20"/>
              </w:rPr>
            </w:pPr>
            <w:r w:rsidRPr="006F2961">
              <w:rPr>
                <w:rFonts w:cs="Calibri"/>
                <w:color w:val="000000"/>
                <w:sz w:val="20"/>
                <w:szCs w:val="20"/>
              </w:rPr>
              <w:t>Q100=22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themeFill="background1" w:themeFillShade="F2"/>
            <w:vAlign w:val="center"/>
          </w:tcPr>
          <w:p w14:paraId="4B57F50F" w14:textId="458B0467" w:rsidR="000E3223" w:rsidRPr="006F2961" w:rsidRDefault="000E3223" w:rsidP="00EC330F">
            <w:pPr>
              <w:spacing w:after="0" w:line="240" w:lineRule="auto"/>
              <w:jc w:val="left"/>
              <w:rPr>
                <w:sz w:val="20"/>
                <w:szCs w:val="20"/>
              </w:rPr>
            </w:pPr>
            <w:r w:rsidRPr="006F2961">
              <w:rPr>
                <w:rFonts w:cs="Calibri"/>
                <w:color w:val="000000"/>
                <w:sz w:val="20"/>
                <w:szCs w:val="20"/>
              </w:rPr>
              <w:t>Körfez-Karaağaç Pınarı</w:t>
            </w:r>
            <w:r w:rsidRPr="006F2961">
              <w:rPr>
                <w:rFonts w:cs="Calibri"/>
                <w:color w:val="000000"/>
                <w:sz w:val="20"/>
                <w:szCs w:val="20"/>
              </w:rPr>
              <w:br/>
              <w:t>İzmit Körfezi</w:t>
            </w:r>
          </w:p>
        </w:tc>
        <w:tc>
          <w:tcPr>
            <w:tcW w:w="1134" w:type="dxa"/>
            <w:shd w:val="clear" w:color="auto" w:fill="F2F2F2" w:themeFill="background1" w:themeFillShade="F2"/>
            <w:vAlign w:val="center"/>
          </w:tcPr>
          <w:p w14:paraId="0861181E" w14:textId="0134B937"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themeFill="background1" w:themeFillShade="F2"/>
            <w:vAlign w:val="center"/>
          </w:tcPr>
          <w:p w14:paraId="0FE6FE4F" w14:textId="5EB225A1"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5B83C7FA" w14:textId="77777777" w:rsidTr="0057154A">
        <w:trPr>
          <w:cantSplit/>
          <w:jc w:val="center"/>
        </w:trPr>
        <w:tc>
          <w:tcPr>
            <w:tcW w:w="1435" w:type="dxa"/>
            <w:shd w:val="clear" w:color="auto" w:fill="F2F2F2"/>
            <w:vAlign w:val="center"/>
          </w:tcPr>
          <w:p w14:paraId="2FEBF12C" w14:textId="735A899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Kıble Dere</w:t>
            </w:r>
          </w:p>
        </w:tc>
        <w:tc>
          <w:tcPr>
            <w:tcW w:w="1153" w:type="dxa"/>
            <w:shd w:val="clear" w:color="auto" w:fill="F2F2F2"/>
            <w:vAlign w:val="center"/>
          </w:tcPr>
          <w:p w14:paraId="098FFBD4" w14:textId="735D9E67"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2.875</w:t>
            </w:r>
          </w:p>
        </w:tc>
        <w:tc>
          <w:tcPr>
            <w:tcW w:w="1153" w:type="dxa"/>
            <w:shd w:val="clear" w:color="auto" w:fill="F2F2F2"/>
            <w:vAlign w:val="center"/>
          </w:tcPr>
          <w:p w14:paraId="73BCBB7F" w14:textId="6B0B5019" w:rsidR="000E3223" w:rsidRPr="006F2961" w:rsidRDefault="000E3223" w:rsidP="000E3223">
            <w:pPr>
              <w:spacing w:after="0" w:line="240" w:lineRule="auto"/>
              <w:rPr>
                <w:rFonts w:cs="Calibri"/>
                <w:color w:val="000000"/>
                <w:sz w:val="20"/>
                <w:szCs w:val="20"/>
              </w:rPr>
            </w:pPr>
            <w:r w:rsidRPr="006F2961">
              <w:rPr>
                <w:rFonts w:cs="Calibri"/>
                <w:color w:val="000000"/>
                <w:sz w:val="20"/>
                <w:szCs w:val="20"/>
              </w:rPr>
              <w:t>Q100=24</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2A71DBEB" w14:textId="3D8DAF60"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Körfez-Eren Tepe Batısı</w:t>
            </w:r>
            <w:r w:rsidRPr="006F2961">
              <w:rPr>
                <w:rFonts w:cs="Calibri"/>
                <w:color w:val="000000"/>
                <w:sz w:val="20"/>
                <w:szCs w:val="20"/>
              </w:rPr>
              <w:br/>
              <w:t>İzmit Körfezi</w:t>
            </w:r>
          </w:p>
        </w:tc>
        <w:tc>
          <w:tcPr>
            <w:tcW w:w="1134" w:type="dxa"/>
            <w:shd w:val="clear" w:color="auto" w:fill="F2F2F2"/>
            <w:vAlign w:val="center"/>
          </w:tcPr>
          <w:p w14:paraId="6D0E85AF" w14:textId="7F8DD422"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w:t>
            </w:r>
          </w:p>
        </w:tc>
        <w:tc>
          <w:tcPr>
            <w:tcW w:w="2556" w:type="dxa"/>
            <w:shd w:val="clear" w:color="auto" w:fill="F2F2F2"/>
            <w:vAlign w:val="center"/>
          </w:tcPr>
          <w:p w14:paraId="612B7712" w14:textId="7F100985" w:rsidR="000E3223" w:rsidRPr="006F2961" w:rsidRDefault="000E3223" w:rsidP="00EC330F">
            <w:pPr>
              <w:spacing w:after="0" w:line="240" w:lineRule="auto"/>
              <w:jc w:val="left"/>
              <w:rPr>
                <w:rFonts w:cs="Calibri"/>
                <w:color w:val="000000"/>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382CBC7B" w14:textId="77777777" w:rsidTr="0057154A">
        <w:trPr>
          <w:cantSplit/>
          <w:jc w:val="center"/>
        </w:trPr>
        <w:tc>
          <w:tcPr>
            <w:tcW w:w="1435" w:type="dxa"/>
            <w:shd w:val="clear" w:color="auto" w:fill="F2F2F2"/>
            <w:vAlign w:val="center"/>
          </w:tcPr>
          <w:p w14:paraId="1843DEC0" w14:textId="254A262F" w:rsidR="000E3223" w:rsidRPr="006F2961" w:rsidRDefault="000E3223" w:rsidP="000E3223">
            <w:pPr>
              <w:spacing w:after="0" w:line="240" w:lineRule="auto"/>
              <w:rPr>
                <w:sz w:val="20"/>
                <w:szCs w:val="20"/>
              </w:rPr>
            </w:pPr>
            <w:r w:rsidRPr="006F2961">
              <w:rPr>
                <w:rFonts w:cs="Calibri"/>
                <w:color w:val="000000"/>
                <w:sz w:val="20"/>
                <w:szCs w:val="20"/>
              </w:rPr>
              <w:t>Hamza Dere</w:t>
            </w:r>
          </w:p>
        </w:tc>
        <w:tc>
          <w:tcPr>
            <w:tcW w:w="1153" w:type="dxa"/>
            <w:shd w:val="clear" w:color="auto" w:fill="F2F2F2"/>
            <w:vAlign w:val="center"/>
          </w:tcPr>
          <w:p w14:paraId="7EC52ECF" w14:textId="28A79E16" w:rsidR="000E3223" w:rsidRPr="006F2961" w:rsidRDefault="000E3223" w:rsidP="000E3223">
            <w:pPr>
              <w:spacing w:after="0" w:line="240" w:lineRule="auto"/>
              <w:rPr>
                <w:sz w:val="20"/>
                <w:szCs w:val="20"/>
              </w:rPr>
            </w:pPr>
            <w:r w:rsidRPr="006F2961">
              <w:rPr>
                <w:rFonts w:cs="Calibri"/>
                <w:color w:val="000000"/>
                <w:sz w:val="20"/>
                <w:szCs w:val="20"/>
              </w:rPr>
              <w:t>6.125</w:t>
            </w:r>
          </w:p>
        </w:tc>
        <w:tc>
          <w:tcPr>
            <w:tcW w:w="1153" w:type="dxa"/>
            <w:shd w:val="clear" w:color="auto" w:fill="F2F2F2"/>
            <w:vAlign w:val="center"/>
          </w:tcPr>
          <w:p w14:paraId="6DA1AAD7" w14:textId="7FDE1344" w:rsidR="000E3223" w:rsidRPr="006F2961" w:rsidRDefault="000E3223" w:rsidP="000E3223">
            <w:pPr>
              <w:spacing w:after="0" w:line="240" w:lineRule="auto"/>
              <w:rPr>
                <w:sz w:val="20"/>
                <w:szCs w:val="20"/>
              </w:rPr>
            </w:pPr>
            <w:r w:rsidRPr="006F2961">
              <w:rPr>
                <w:rFonts w:cs="Calibri"/>
                <w:color w:val="000000"/>
                <w:sz w:val="20"/>
                <w:szCs w:val="20"/>
              </w:rPr>
              <w:t>Q100=89</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E23ECD1" w14:textId="5EB5CAFF" w:rsidR="000E3223" w:rsidRPr="006F2961" w:rsidRDefault="000E3223" w:rsidP="00EC330F">
            <w:pPr>
              <w:spacing w:after="0" w:line="240" w:lineRule="auto"/>
              <w:jc w:val="left"/>
              <w:rPr>
                <w:sz w:val="20"/>
                <w:szCs w:val="20"/>
              </w:rPr>
            </w:pPr>
            <w:r w:rsidRPr="006F2961">
              <w:rPr>
                <w:rFonts w:cs="Calibri"/>
                <w:color w:val="000000"/>
                <w:sz w:val="20"/>
                <w:szCs w:val="20"/>
              </w:rPr>
              <w:t>Körfez-Belen Tepesi</w:t>
            </w:r>
            <w:r w:rsidRPr="006F2961">
              <w:rPr>
                <w:rFonts w:cs="Calibri"/>
                <w:color w:val="000000"/>
                <w:sz w:val="20"/>
                <w:szCs w:val="20"/>
              </w:rPr>
              <w:br/>
              <w:t>İzmit Körfezi</w:t>
            </w:r>
          </w:p>
        </w:tc>
        <w:tc>
          <w:tcPr>
            <w:tcW w:w="1134" w:type="dxa"/>
            <w:shd w:val="clear" w:color="auto" w:fill="F2F2F2"/>
            <w:vAlign w:val="center"/>
          </w:tcPr>
          <w:p w14:paraId="734111B9" w14:textId="7F3971C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2251D388" w14:textId="59CFA528"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F94F8A9" w14:textId="77777777" w:rsidTr="0057154A">
        <w:trPr>
          <w:cantSplit/>
          <w:jc w:val="center"/>
        </w:trPr>
        <w:tc>
          <w:tcPr>
            <w:tcW w:w="1435" w:type="dxa"/>
            <w:shd w:val="clear" w:color="auto" w:fill="F2F2F2"/>
            <w:vAlign w:val="center"/>
          </w:tcPr>
          <w:p w14:paraId="03B5D963" w14:textId="0DFFC7BA" w:rsidR="000E3223" w:rsidRPr="006F2961" w:rsidRDefault="000E3223" w:rsidP="000E3223">
            <w:pPr>
              <w:spacing w:after="0" w:line="240" w:lineRule="auto"/>
              <w:rPr>
                <w:sz w:val="20"/>
                <w:szCs w:val="20"/>
              </w:rPr>
            </w:pPr>
            <w:r w:rsidRPr="006F2961">
              <w:rPr>
                <w:rFonts w:cs="Calibri"/>
                <w:color w:val="000000"/>
                <w:sz w:val="20"/>
                <w:szCs w:val="20"/>
              </w:rPr>
              <w:lastRenderedPageBreak/>
              <w:t xml:space="preserve">Hereke Köyiçi Deresi </w:t>
            </w:r>
          </w:p>
        </w:tc>
        <w:tc>
          <w:tcPr>
            <w:tcW w:w="1153" w:type="dxa"/>
            <w:shd w:val="clear" w:color="auto" w:fill="F2F2F2"/>
            <w:vAlign w:val="center"/>
          </w:tcPr>
          <w:p w14:paraId="72615B5E" w14:textId="289DD608" w:rsidR="000E3223" w:rsidRPr="006F2961" w:rsidRDefault="000E3223" w:rsidP="000E3223">
            <w:pPr>
              <w:spacing w:after="0" w:line="240" w:lineRule="auto"/>
              <w:rPr>
                <w:sz w:val="20"/>
                <w:szCs w:val="20"/>
              </w:rPr>
            </w:pPr>
            <w:r w:rsidRPr="006F2961">
              <w:rPr>
                <w:rFonts w:cs="Calibri"/>
                <w:color w:val="000000"/>
                <w:sz w:val="20"/>
                <w:szCs w:val="20"/>
              </w:rPr>
              <w:t>2.250</w:t>
            </w:r>
          </w:p>
        </w:tc>
        <w:tc>
          <w:tcPr>
            <w:tcW w:w="1153" w:type="dxa"/>
            <w:shd w:val="clear" w:color="auto" w:fill="F2F2F2"/>
            <w:vAlign w:val="center"/>
          </w:tcPr>
          <w:p w14:paraId="1BFB0C07" w14:textId="6AA70B06" w:rsidR="000E3223" w:rsidRPr="006F2961" w:rsidRDefault="000E3223" w:rsidP="000E3223">
            <w:pPr>
              <w:spacing w:after="0" w:line="240" w:lineRule="auto"/>
              <w:rPr>
                <w:sz w:val="20"/>
                <w:szCs w:val="20"/>
              </w:rPr>
            </w:pPr>
            <w:r w:rsidRPr="006F2961">
              <w:rPr>
                <w:rFonts w:cs="Calibri"/>
                <w:color w:val="000000"/>
                <w:sz w:val="20"/>
                <w:szCs w:val="20"/>
              </w:rPr>
              <w:t>Q100=102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9092B28" w14:textId="163C7DFF" w:rsidR="000E3223" w:rsidRPr="006F2961" w:rsidRDefault="000E3223" w:rsidP="00EC330F">
            <w:pPr>
              <w:spacing w:after="0" w:line="240" w:lineRule="auto"/>
              <w:jc w:val="left"/>
              <w:rPr>
                <w:sz w:val="20"/>
                <w:szCs w:val="20"/>
              </w:rPr>
            </w:pPr>
            <w:r w:rsidRPr="006F2961">
              <w:rPr>
                <w:rFonts w:cs="Calibri"/>
                <w:color w:val="000000"/>
                <w:sz w:val="20"/>
                <w:szCs w:val="20"/>
              </w:rPr>
              <w:t>Körfez-Erentepe Doğusu</w:t>
            </w:r>
            <w:r w:rsidRPr="006F2961">
              <w:rPr>
                <w:rFonts w:cs="Calibri"/>
                <w:color w:val="000000"/>
                <w:sz w:val="20"/>
                <w:szCs w:val="20"/>
              </w:rPr>
              <w:br/>
              <w:t>İzmit Körfezi</w:t>
            </w:r>
          </w:p>
        </w:tc>
        <w:tc>
          <w:tcPr>
            <w:tcW w:w="1134" w:type="dxa"/>
            <w:shd w:val="clear" w:color="auto" w:fill="F2F2F2"/>
            <w:vAlign w:val="center"/>
          </w:tcPr>
          <w:p w14:paraId="3FC9635D" w14:textId="29BA6C24" w:rsidR="000E3223" w:rsidRPr="006F2961" w:rsidRDefault="000E3223" w:rsidP="00EC330F">
            <w:pPr>
              <w:spacing w:after="0" w:line="240" w:lineRule="auto"/>
              <w:jc w:val="left"/>
              <w:rPr>
                <w:sz w:val="20"/>
                <w:szCs w:val="20"/>
              </w:rPr>
            </w:pPr>
            <w:r w:rsidRPr="006F2961">
              <w:rPr>
                <w:rFonts w:cs="Calibri"/>
                <w:color w:val="000000"/>
                <w:sz w:val="20"/>
                <w:szCs w:val="20"/>
              </w:rPr>
              <w:t>Köy dere</w:t>
            </w:r>
            <w:r w:rsidRPr="006F2961">
              <w:rPr>
                <w:rFonts w:cs="Calibri"/>
                <w:color w:val="000000"/>
                <w:sz w:val="20"/>
                <w:szCs w:val="20"/>
              </w:rPr>
              <w:br/>
              <w:t>Kangallı dere</w:t>
            </w:r>
          </w:p>
        </w:tc>
        <w:tc>
          <w:tcPr>
            <w:tcW w:w="2556" w:type="dxa"/>
            <w:shd w:val="clear" w:color="auto" w:fill="F2F2F2"/>
            <w:vAlign w:val="center"/>
          </w:tcPr>
          <w:p w14:paraId="2BF5CBB7" w14:textId="6FD36602"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47FC5943" w14:textId="77777777" w:rsidTr="0057154A">
        <w:trPr>
          <w:cantSplit/>
          <w:jc w:val="center"/>
        </w:trPr>
        <w:tc>
          <w:tcPr>
            <w:tcW w:w="1435" w:type="dxa"/>
            <w:shd w:val="clear" w:color="auto" w:fill="F2F2F2"/>
            <w:vAlign w:val="center"/>
          </w:tcPr>
          <w:p w14:paraId="5B77A2FF" w14:textId="1BFD5F21" w:rsidR="000E3223" w:rsidRPr="006F2961" w:rsidRDefault="000E3223" w:rsidP="000E3223">
            <w:pPr>
              <w:spacing w:after="0" w:line="240" w:lineRule="auto"/>
              <w:rPr>
                <w:sz w:val="20"/>
                <w:szCs w:val="20"/>
              </w:rPr>
            </w:pPr>
            <w:r w:rsidRPr="006F2961">
              <w:rPr>
                <w:rFonts w:cs="Calibri"/>
                <w:color w:val="000000"/>
                <w:sz w:val="20"/>
                <w:szCs w:val="20"/>
              </w:rPr>
              <w:t>Sarmaşık Dere</w:t>
            </w:r>
          </w:p>
        </w:tc>
        <w:tc>
          <w:tcPr>
            <w:tcW w:w="1153" w:type="dxa"/>
            <w:shd w:val="clear" w:color="auto" w:fill="F2F2F2"/>
            <w:vAlign w:val="center"/>
          </w:tcPr>
          <w:p w14:paraId="17B5030E" w14:textId="623726F7" w:rsidR="000E3223" w:rsidRPr="006F2961" w:rsidRDefault="000E3223" w:rsidP="000E3223">
            <w:pPr>
              <w:spacing w:after="0" w:line="240" w:lineRule="auto"/>
              <w:rPr>
                <w:sz w:val="20"/>
                <w:szCs w:val="20"/>
              </w:rPr>
            </w:pPr>
            <w:r w:rsidRPr="006F2961">
              <w:rPr>
                <w:rFonts w:cs="Calibri"/>
                <w:color w:val="000000"/>
                <w:sz w:val="20"/>
                <w:szCs w:val="20"/>
              </w:rPr>
              <w:t>3.900</w:t>
            </w:r>
          </w:p>
        </w:tc>
        <w:tc>
          <w:tcPr>
            <w:tcW w:w="1153" w:type="dxa"/>
            <w:shd w:val="clear" w:color="auto" w:fill="F2F2F2"/>
            <w:vAlign w:val="center"/>
          </w:tcPr>
          <w:p w14:paraId="1642F193" w14:textId="40908071" w:rsidR="000E3223" w:rsidRPr="006F2961" w:rsidRDefault="000E3223" w:rsidP="000E3223">
            <w:pPr>
              <w:spacing w:after="0" w:line="240" w:lineRule="auto"/>
              <w:rPr>
                <w:sz w:val="20"/>
                <w:szCs w:val="20"/>
              </w:rPr>
            </w:pPr>
            <w:r w:rsidRPr="006F2961">
              <w:rPr>
                <w:rFonts w:cs="Calibri"/>
                <w:color w:val="000000"/>
                <w:sz w:val="20"/>
                <w:szCs w:val="20"/>
              </w:rPr>
              <w:t>Q100=48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13A64CD" w14:textId="124BE77F" w:rsidR="000E3223" w:rsidRPr="006F2961" w:rsidRDefault="000E3223" w:rsidP="00EC330F">
            <w:pPr>
              <w:spacing w:after="0" w:line="240" w:lineRule="auto"/>
              <w:jc w:val="left"/>
              <w:rPr>
                <w:sz w:val="20"/>
                <w:szCs w:val="20"/>
              </w:rPr>
            </w:pPr>
            <w:r w:rsidRPr="006F2961">
              <w:rPr>
                <w:rFonts w:cs="Calibri"/>
                <w:color w:val="000000"/>
                <w:sz w:val="20"/>
                <w:szCs w:val="20"/>
              </w:rPr>
              <w:t>Körfez-Ballıköy Tepe</w:t>
            </w:r>
            <w:r w:rsidRPr="006F2961">
              <w:rPr>
                <w:rFonts w:cs="Calibri"/>
                <w:color w:val="000000"/>
                <w:sz w:val="20"/>
                <w:szCs w:val="20"/>
              </w:rPr>
              <w:br/>
              <w:t>İzmit Körfezi</w:t>
            </w:r>
          </w:p>
        </w:tc>
        <w:tc>
          <w:tcPr>
            <w:tcW w:w="1134" w:type="dxa"/>
            <w:shd w:val="clear" w:color="auto" w:fill="F2F2F2"/>
            <w:vAlign w:val="center"/>
          </w:tcPr>
          <w:p w14:paraId="5839E27D" w14:textId="04FCB9F3"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3FB2C355" w14:textId="6E764557"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3F8EE50D" w14:textId="77777777" w:rsidTr="0057154A">
        <w:trPr>
          <w:cantSplit/>
          <w:jc w:val="center"/>
        </w:trPr>
        <w:tc>
          <w:tcPr>
            <w:tcW w:w="1435" w:type="dxa"/>
            <w:shd w:val="clear" w:color="auto" w:fill="F2F2F2"/>
            <w:vAlign w:val="center"/>
          </w:tcPr>
          <w:p w14:paraId="4C56616C" w14:textId="4A4EFEEF" w:rsidR="000E3223" w:rsidRPr="006F2961" w:rsidRDefault="000E3223" w:rsidP="000E3223">
            <w:pPr>
              <w:spacing w:after="0" w:line="240" w:lineRule="auto"/>
              <w:rPr>
                <w:sz w:val="20"/>
                <w:szCs w:val="20"/>
              </w:rPr>
            </w:pPr>
            <w:r w:rsidRPr="006F2961">
              <w:rPr>
                <w:rFonts w:cs="Calibri"/>
                <w:color w:val="000000"/>
                <w:sz w:val="20"/>
                <w:szCs w:val="20"/>
              </w:rPr>
              <w:t xml:space="preserve">Ağa Deresi </w:t>
            </w:r>
          </w:p>
        </w:tc>
        <w:tc>
          <w:tcPr>
            <w:tcW w:w="1153" w:type="dxa"/>
            <w:shd w:val="clear" w:color="auto" w:fill="F2F2F2"/>
            <w:vAlign w:val="center"/>
          </w:tcPr>
          <w:p w14:paraId="28E4567C" w14:textId="5396F90E" w:rsidR="000E3223" w:rsidRPr="006F2961" w:rsidRDefault="000E3223" w:rsidP="000E3223">
            <w:pPr>
              <w:spacing w:after="0" w:line="240" w:lineRule="auto"/>
              <w:rPr>
                <w:sz w:val="20"/>
                <w:szCs w:val="20"/>
              </w:rPr>
            </w:pPr>
            <w:r w:rsidRPr="006F2961">
              <w:rPr>
                <w:rFonts w:cs="Calibri"/>
                <w:color w:val="000000"/>
                <w:sz w:val="20"/>
                <w:szCs w:val="20"/>
              </w:rPr>
              <w:t>10.000</w:t>
            </w:r>
          </w:p>
        </w:tc>
        <w:tc>
          <w:tcPr>
            <w:tcW w:w="1153" w:type="dxa"/>
            <w:shd w:val="clear" w:color="auto" w:fill="F2F2F2"/>
            <w:vAlign w:val="center"/>
          </w:tcPr>
          <w:p w14:paraId="5AD69C40" w14:textId="42966E20" w:rsidR="000E3223" w:rsidRPr="006F2961" w:rsidRDefault="000E3223" w:rsidP="000E3223">
            <w:pPr>
              <w:spacing w:after="0" w:line="240" w:lineRule="auto"/>
              <w:rPr>
                <w:sz w:val="20"/>
                <w:szCs w:val="20"/>
              </w:rPr>
            </w:pPr>
            <w:r w:rsidRPr="006F2961">
              <w:rPr>
                <w:rFonts w:cs="Calibri"/>
                <w:color w:val="000000"/>
                <w:sz w:val="20"/>
                <w:szCs w:val="20"/>
              </w:rPr>
              <w:t>Q100=111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76352ED8" w14:textId="06A9581C" w:rsidR="000E3223" w:rsidRPr="006F2961" w:rsidRDefault="000E3223" w:rsidP="00EC330F">
            <w:pPr>
              <w:spacing w:after="0" w:line="240" w:lineRule="auto"/>
              <w:jc w:val="left"/>
              <w:rPr>
                <w:sz w:val="20"/>
                <w:szCs w:val="20"/>
              </w:rPr>
            </w:pPr>
            <w:r w:rsidRPr="006F2961">
              <w:rPr>
                <w:rFonts w:cs="Calibri"/>
                <w:color w:val="000000"/>
                <w:sz w:val="20"/>
                <w:szCs w:val="20"/>
              </w:rPr>
              <w:t>Körfez-Büyük Gürgen Tepe</w:t>
            </w:r>
            <w:r w:rsidRPr="006F2961">
              <w:rPr>
                <w:rFonts w:cs="Calibri"/>
                <w:color w:val="000000"/>
                <w:sz w:val="20"/>
                <w:szCs w:val="20"/>
              </w:rPr>
              <w:br/>
              <w:t>İzmit Körfezi</w:t>
            </w:r>
          </w:p>
        </w:tc>
        <w:tc>
          <w:tcPr>
            <w:tcW w:w="1134" w:type="dxa"/>
            <w:shd w:val="clear" w:color="auto" w:fill="F2F2F2"/>
            <w:vAlign w:val="center"/>
          </w:tcPr>
          <w:p w14:paraId="71530E60" w14:textId="29A5D5A2" w:rsidR="000E3223" w:rsidRPr="006F2961" w:rsidRDefault="000E3223" w:rsidP="00EC330F">
            <w:pPr>
              <w:spacing w:after="0" w:line="240" w:lineRule="auto"/>
              <w:jc w:val="left"/>
              <w:rPr>
                <w:sz w:val="20"/>
                <w:szCs w:val="20"/>
              </w:rPr>
            </w:pPr>
            <w:r w:rsidRPr="006F2961">
              <w:rPr>
                <w:rFonts w:cs="Calibri"/>
                <w:color w:val="000000"/>
                <w:sz w:val="20"/>
                <w:szCs w:val="20"/>
              </w:rPr>
              <w:t>Küçükağa dere</w:t>
            </w:r>
            <w:r w:rsidRPr="006F2961">
              <w:rPr>
                <w:rFonts w:cs="Calibri"/>
                <w:color w:val="000000"/>
                <w:sz w:val="20"/>
                <w:szCs w:val="20"/>
              </w:rPr>
              <w:br/>
              <w:t>Erikli dere</w:t>
            </w:r>
            <w:r w:rsidRPr="006F2961">
              <w:rPr>
                <w:rFonts w:cs="Calibri"/>
                <w:color w:val="000000"/>
                <w:sz w:val="20"/>
                <w:szCs w:val="20"/>
              </w:rPr>
              <w:br/>
              <w:t>Heybetli dere</w:t>
            </w:r>
          </w:p>
        </w:tc>
        <w:tc>
          <w:tcPr>
            <w:tcW w:w="2556" w:type="dxa"/>
            <w:shd w:val="clear" w:color="auto" w:fill="F2F2F2"/>
            <w:vAlign w:val="center"/>
          </w:tcPr>
          <w:p w14:paraId="1A5B6719" w14:textId="5A0168D0"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5C82CF0" w14:textId="77777777" w:rsidTr="0057154A">
        <w:trPr>
          <w:cantSplit/>
          <w:jc w:val="center"/>
        </w:trPr>
        <w:tc>
          <w:tcPr>
            <w:tcW w:w="1435" w:type="dxa"/>
            <w:shd w:val="clear" w:color="auto" w:fill="F2F2F2"/>
            <w:vAlign w:val="center"/>
          </w:tcPr>
          <w:p w14:paraId="27ACC731" w14:textId="031EDFEA" w:rsidR="000E3223" w:rsidRPr="006F2961" w:rsidRDefault="000E3223" w:rsidP="000E3223">
            <w:pPr>
              <w:spacing w:after="0" w:line="240" w:lineRule="auto"/>
              <w:rPr>
                <w:sz w:val="20"/>
                <w:szCs w:val="20"/>
              </w:rPr>
            </w:pPr>
            <w:r w:rsidRPr="006F2961">
              <w:rPr>
                <w:rFonts w:cs="Calibri"/>
                <w:color w:val="000000"/>
                <w:sz w:val="20"/>
                <w:szCs w:val="20"/>
              </w:rPr>
              <w:t xml:space="preserve">Keten Dere </w:t>
            </w:r>
          </w:p>
        </w:tc>
        <w:tc>
          <w:tcPr>
            <w:tcW w:w="1153" w:type="dxa"/>
            <w:shd w:val="clear" w:color="auto" w:fill="F2F2F2"/>
            <w:vAlign w:val="center"/>
          </w:tcPr>
          <w:p w14:paraId="2A625AEC" w14:textId="5280BA25" w:rsidR="000E3223" w:rsidRPr="006F2961" w:rsidRDefault="000E3223" w:rsidP="000E3223">
            <w:pPr>
              <w:spacing w:after="0" w:line="240" w:lineRule="auto"/>
              <w:rPr>
                <w:sz w:val="20"/>
                <w:szCs w:val="20"/>
              </w:rPr>
            </w:pPr>
            <w:r w:rsidRPr="006F2961">
              <w:rPr>
                <w:rFonts w:cs="Calibri"/>
                <w:color w:val="000000"/>
                <w:sz w:val="20"/>
                <w:szCs w:val="20"/>
              </w:rPr>
              <w:t>8.940</w:t>
            </w:r>
          </w:p>
        </w:tc>
        <w:tc>
          <w:tcPr>
            <w:tcW w:w="1153" w:type="dxa"/>
            <w:shd w:val="clear" w:color="auto" w:fill="F2F2F2"/>
            <w:vAlign w:val="center"/>
          </w:tcPr>
          <w:p w14:paraId="1A46EB73" w14:textId="7AAB1222" w:rsidR="000E3223" w:rsidRPr="006F2961" w:rsidRDefault="000E3223" w:rsidP="000E3223">
            <w:pPr>
              <w:spacing w:after="0" w:line="240" w:lineRule="auto"/>
              <w:rPr>
                <w:sz w:val="20"/>
                <w:szCs w:val="20"/>
              </w:rPr>
            </w:pPr>
            <w:r w:rsidRPr="006F2961">
              <w:rPr>
                <w:rFonts w:cs="Calibri"/>
                <w:color w:val="000000"/>
                <w:sz w:val="20"/>
                <w:szCs w:val="20"/>
              </w:rPr>
              <w:t>Q100=70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2DC35AD8" w14:textId="44C62FB3" w:rsidR="000E3223" w:rsidRPr="006F2961" w:rsidRDefault="000E3223" w:rsidP="00EC330F">
            <w:pPr>
              <w:spacing w:after="0" w:line="240" w:lineRule="auto"/>
              <w:jc w:val="left"/>
              <w:rPr>
                <w:sz w:val="20"/>
                <w:szCs w:val="20"/>
              </w:rPr>
            </w:pPr>
            <w:r w:rsidRPr="006F2961">
              <w:rPr>
                <w:rFonts w:cs="Calibri"/>
                <w:color w:val="000000"/>
                <w:sz w:val="20"/>
                <w:szCs w:val="20"/>
              </w:rPr>
              <w:t>Kartepe-Ketendüzü Tepe</w:t>
            </w:r>
            <w:r w:rsidRPr="006F2961">
              <w:rPr>
                <w:rFonts w:cs="Calibri"/>
                <w:color w:val="000000"/>
                <w:sz w:val="20"/>
                <w:szCs w:val="20"/>
              </w:rPr>
              <w:br/>
              <w:t>Mücadele Kanalı</w:t>
            </w:r>
            <w:r w:rsidRPr="006F2961">
              <w:rPr>
                <w:rFonts w:cs="Calibri"/>
                <w:color w:val="000000"/>
                <w:sz w:val="20"/>
                <w:szCs w:val="20"/>
              </w:rPr>
              <w:br/>
              <w:t>Bakırlı Dere</w:t>
            </w:r>
          </w:p>
        </w:tc>
        <w:tc>
          <w:tcPr>
            <w:tcW w:w="1134" w:type="dxa"/>
            <w:shd w:val="clear" w:color="auto" w:fill="F2F2F2"/>
            <w:vAlign w:val="center"/>
          </w:tcPr>
          <w:p w14:paraId="3A80CF8F" w14:textId="0220B53B" w:rsidR="000E3223" w:rsidRPr="006F2961" w:rsidRDefault="000E3223" w:rsidP="00EC330F">
            <w:pPr>
              <w:spacing w:after="0" w:line="240" w:lineRule="auto"/>
              <w:jc w:val="left"/>
              <w:rPr>
                <w:sz w:val="20"/>
                <w:szCs w:val="20"/>
              </w:rPr>
            </w:pPr>
            <w:r w:rsidRPr="006F2961">
              <w:rPr>
                <w:rFonts w:cs="Calibri"/>
                <w:color w:val="000000"/>
                <w:sz w:val="20"/>
                <w:szCs w:val="20"/>
              </w:rPr>
              <w:t>Karanlık dere</w:t>
            </w:r>
            <w:r w:rsidRPr="006F2961">
              <w:rPr>
                <w:rFonts w:cs="Calibri"/>
                <w:color w:val="000000"/>
                <w:sz w:val="20"/>
                <w:szCs w:val="20"/>
              </w:rPr>
              <w:br/>
              <w:t>Fındıksuyu dere</w:t>
            </w:r>
          </w:p>
        </w:tc>
        <w:tc>
          <w:tcPr>
            <w:tcW w:w="2556" w:type="dxa"/>
            <w:shd w:val="clear" w:color="auto" w:fill="F2F2F2"/>
            <w:vAlign w:val="center"/>
          </w:tcPr>
          <w:p w14:paraId="7AA7788A" w14:textId="3BD54BAF"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 elverişli değildir.</w:t>
            </w:r>
          </w:p>
        </w:tc>
      </w:tr>
      <w:tr w:rsidR="000E3223" w:rsidRPr="006F2961" w14:paraId="01E64C4F" w14:textId="77777777" w:rsidTr="0057154A">
        <w:trPr>
          <w:cantSplit/>
          <w:jc w:val="center"/>
        </w:trPr>
        <w:tc>
          <w:tcPr>
            <w:tcW w:w="1435" w:type="dxa"/>
            <w:shd w:val="clear" w:color="auto" w:fill="F2F2F2"/>
            <w:vAlign w:val="center"/>
          </w:tcPr>
          <w:p w14:paraId="39922E44" w14:textId="00C55BB6" w:rsidR="000E3223" w:rsidRPr="006F2961" w:rsidRDefault="000E3223" w:rsidP="000E3223">
            <w:pPr>
              <w:spacing w:after="0" w:line="240" w:lineRule="auto"/>
              <w:rPr>
                <w:sz w:val="20"/>
                <w:szCs w:val="20"/>
              </w:rPr>
            </w:pPr>
            <w:r w:rsidRPr="006F2961">
              <w:rPr>
                <w:rFonts w:cs="Calibri"/>
                <w:color w:val="000000"/>
                <w:sz w:val="20"/>
                <w:szCs w:val="20"/>
              </w:rPr>
              <w:t xml:space="preserve">Aydın Bey Deresi </w:t>
            </w:r>
          </w:p>
        </w:tc>
        <w:tc>
          <w:tcPr>
            <w:tcW w:w="1153" w:type="dxa"/>
            <w:shd w:val="clear" w:color="auto" w:fill="F2F2F2"/>
            <w:vAlign w:val="center"/>
          </w:tcPr>
          <w:p w14:paraId="3805C8DC" w14:textId="2E5C0526" w:rsidR="000E3223" w:rsidRPr="006F2961" w:rsidRDefault="000E3223" w:rsidP="000E3223">
            <w:pPr>
              <w:spacing w:after="0" w:line="240" w:lineRule="auto"/>
              <w:rPr>
                <w:sz w:val="20"/>
                <w:szCs w:val="20"/>
              </w:rPr>
            </w:pPr>
            <w:r w:rsidRPr="006F2961">
              <w:rPr>
                <w:rFonts w:cs="Calibri"/>
                <w:color w:val="000000"/>
                <w:sz w:val="20"/>
                <w:szCs w:val="20"/>
              </w:rPr>
              <w:t>7.200</w:t>
            </w:r>
          </w:p>
        </w:tc>
        <w:tc>
          <w:tcPr>
            <w:tcW w:w="1153" w:type="dxa"/>
            <w:shd w:val="clear" w:color="auto" w:fill="F2F2F2"/>
            <w:vAlign w:val="center"/>
          </w:tcPr>
          <w:p w14:paraId="50F777D0" w14:textId="28171368" w:rsidR="000E3223" w:rsidRPr="006F2961" w:rsidRDefault="000E3223" w:rsidP="000E3223">
            <w:pPr>
              <w:spacing w:after="0" w:line="240" w:lineRule="auto"/>
              <w:rPr>
                <w:sz w:val="20"/>
                <w:szCs w:val="20"/>
              </w:rPr>
            </w:pPr>
            <w:r w:rsidRPr="006F2961">
              <w:rPr>
                <w:rFonts w:cs="Calibri"/>
                <w:color w:val="000000"/>
                <w:sz w:val="20"/>
                <w:szCs w:val="20"/>
              </w:rPr>
              <w:t>Q500=30</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40BC42E0" w14:textId="3F3088C0"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15E5CD3" w14:textId="43FAF964" w:rsidR="000E3223" w:rsidRPr="006F2961" w:rsidRDefault="000E3223" w:rsidP="00EC330F">
            <w:pPr>
              <w:spacing w:after="0" w:line="240" w:lineRule="auto"/>
              <w:jc w:val="left"/>
              <w:rPr>
                <w:sz w:val="20"/>
                <w:szCs w:val="20"/>
              </w:rPr>
            </w:pPr>
            <w:r w:rsidRPr="006F2961">
              <w:rPr>
                <w:rFonts w:cs="Calibri"/>
                <w:color w:val="000000"/>
                <w:sz w:val="20"/>
                <w:szCs w:val="20"/>
              </w:rPr>
              <w:t>Pazar dere</w:t>
            </w:r>
          </w:p>
        </w:tc>
        <w:tc>
          <w:tcPr>
            <w:tcW w:w="2556" w:type="dxa"/>
            <w:shd w:val="clear" w:color="auto" w:fill="F2F2F2"/>
            <w:vAlign w:val="center"/>
          </w:tcPr>
          <w:p w14:paraId="6C1BCF22" w14:textId="0E3E4600"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5B822855" w14:textId="77777777" w:rsidTr="0057154A">
        <w:trPr>
          <w:cantSplit/>
          <w:jc w:val="center"/>
        </w:trPr>
        <w:tc>
          <w:tcPr>
            <w:tcW w:w="1435" w:type="dxa"/>
            <w:shd w:val="clear" w:color="auto" w:fill="F2F2F2"/>
            <w:vAlign w:val="center"/>
          </w:tcPr>
          <w:p w14:paraId="7B59D116" w14:textId="06102B38" w:rsidR="000E3223" w:rsidRPr="006F2961" w:rsidRDefault="000E3223" w:rsidP="000E3223">
            <w:pPr>
              <w:spacing w:after="0" w:line="240" w:lineRule="auto"/>
              <w:rPr>
                <w:sz w:val="20"/>
                <w:szCs w:val="20"/>
              </w:rPr>
            </w:pPr>
            <w:r w:rsidRPr="006F2961">
              <w:rPr>
                <w:rFonts w:cs="Calibri"/>
                <w:color w:val="000000"/>
                <w:sz w:val="20"/>
                <w:szCs w:val="20"/>
              </w:rPr>
              <w:t>Değirmendere</w:t>
            </w:r>
          </w:p>
        </w:tc>
        <w:tc>
          <w:tcPr>
            <w:tcW w:w="1153" w:type="dxa"/>
            <w:shd w:val="clear" w:color="auto" w:fill="F2F2F2"/>
            <w:vAlign w:val="center"/>
          </w:tcPr>
          <w:p w14:paraId="3FB73EE4" w14:textId="3556C62E"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73F47B14" w14:textId="5C010FFA" w:rsidR="000E3223" w:rsidRPr="006F2961" w:rsidRDefault="000E3223" w:rsidP="000E3223">
            <w:pPr>
              <w:spacing w:after="0" w:line="240" w:lineRule="auto"/>
              <w:rPr>
                <w:sz w:val="20"/>
                <w:szCs w:val="20"/>
              </w:rPr>
            </w:pPr>
            <w:r w:rsidRPr="006F2961">
              <w:rPr>
                <w:rFonts w:cs="Calibri"/>
                <w:color w:val="000000"/>
                <w:sz w:val="20"/>
                <w:szCs w:val="20"/>
              </w:rPr>
              <w:t>Q100=77</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522AEB2" w14:textId="0AF3ED59"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1E94A308" w14:textId="4AE51745" w:rsidR="000E3223" w:rsidRPr="006F2961" w:rsidRDefault="000E3223" w:rsidP="00EC330F">
            <w:pPr>
              <w:spacing w:after="0" w:line="240" w:lineRule="auto"/>
              <w:jc w:val="left"/>
              <w:rPr>
                <w:sz w:val="20"/>
                <w:szCs w:val="20"/>
              </w:rPr>
            </w:pPr>
            <w:r w:rsidRPr="006F2961">
              <w:rPr>
                <w:rFonts w:cs="Calibri"/>
                <w:color w:val="000000"/>
                <w:sz w:val="20"/>
                <w:szCs w:val="20"/>
              </w:rPr>
              <w:t>Bozukyol Deresi</w:t>
            </w:r>
          </w:p>
        </w:tc>
        <w:tc>
          <w:tcPr>
            <w:tcW w:w="2556" w:type="dxa"/>
            <w:shd w:val="clear" w:color="auto" w:fill="F2F2F2"/>
            <w:vAlign w:val="center"/>
          </w:tcPr>
          <w:p w14:paraId="473F1E81" w14:textId="51BA84C9"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0D98064" w14:textId="77777777" w:rsidTr="0057154A">
        <w:trPr>
          <w:cantSplit/>
          <w:jc w:val="center"/>
        </w:trPr>
        <w:tc>
          <w:tcPr>
            <w:tcW w:w="1435" w:type="dxa"/>
            <w:shd w:val="clear" w:color="auto" w:fill="F2F2F2"/>
            <w:vAlign w:val="center"/>
          </w:tcPr>
          <w:p w14:paraId="000A661B" w14:textId="7B85013C" w:rsidR="000E3223" w:rsidRPr="006F2961" w:rsidRDefault="000E3223" w:rsidP="000E3223">
            <w:pPr>
              <w:spacing w:after="0" w:line="240" w:lineRule="auto"/>
              <w:rPr>
                <w:sz w:val="20"/>
                <w:szCs w:val="20"/>
              </w:rPr>
            </w:pPr>
            <w:r w:rsidRPr="006F2961">
              <w:rPr>
                <w:rFonts w:cs="Calibri"/>
                <w:color w:val="000000"/>
                <w:sz w:val="20"/>
                <w:szCs w:val="20"/>
              </w:rPr>
              <w:t>Halıdere</w:t>
            </w:r>
          </w:p>
        </w:tc>
        <w:tc>
          <w:tcPr>
            <w:tcW w:w="1153" w:type="dxa"/>
            <w:shd w:val="clear" w:color="auto" w:fill="F2F2F2"/>
            <w:vAlign w:val="center"/>
          </w:tcPr>
          <w:p w14:paraId="29FBB89B" w14:textId="388D626B" w:rsidR="000E3223" w:rsidRPr="006F2961" w:rsidRDefault="000E3223" w:rsidP="000E3223">
            <w:pPr>
              <w:spacing w:after="0" w:line="240" w:lineRule="auto"/>
              <w:rPr>
                <w:sz w:val="20"/>
                <w:szCs w:val="20"/>
              </w:rPr>
            </w:pPr>
            <w:r w:rsidRPr="006F2961">
              <w:rPr>
                <w:rFonts w:cs="Calibri"/>
                <w:color w:val="000000"/>
                <w:sz w:val="20"/>
                <w:szCs w:val="20"/>
              </w:rPr>
              <w:t>6.500</w:t>
            </w:r>
          </w:p>
        </w:tc>
        <w:tc>
          <w:tcPr>
            <w:tcW w:w="1153" w:type="dxa"/>
            <w:shd w:val="clear" w:color="auto" w:fill="F2F2F2"/>
            <w:vAlign w:val="center"/>
          </w:tcPr>
          <w:p w14:paraId="38E5DEE3" w14:textId="2C8DC10A" w:rsidR="000E3223" w:rsidRPr="006F2961" w:rsidRDefault="000E3223" w:rsidP="000E3223">
            <w:pPr>
              <w:spacing w:after="0" w:line="240" w:lineRule="auto"/>
              <w:rPr>
                <w:sz w:val="20"/>
                <w:szCs w:val="20"/>
              </w:rPr>
            </w:pPr>
            <w:r w:rsidRPr="006F2961">
              <w:rPr>
                <w:rFonts w:cs="Calibri"/>
                <w:color w:val="000000"/>
                <w:sz w:val="20"/>
                <w:szCs w:val="20"/>
              </w:rPr>
              <w:t>Q100=26</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65A48401" w14:textId="2340B2CB" w:rsidR="000E3223" w:rsidRPr="006F2961" w:rsidRDefault="000E3223" w:rsidP="00EC330F">
            <w:pPr>
              <w:spacing w:after="0" w:line="240" w:lineRule="auto"/>
              <w:jc w:val="left"/>
              <w:rPr>
                <w:sz w:val="20"/>
                <w:szCs w:val="20"/>
              </w:rPr>
            </w:pPr>
            <w:r w:rsidRPr="006F2961">
              <w:rPr>
                <w:rFonts w:cs="Calibri"/>
                <w:color w:val="000000"/>
                <w:sz w:val="20"/>
                <w:szCs w:val="20"/>
              </w:rPr>
              <w:t>Gölcük-Samanlı Dağları</w:t>
            </w:r>
            <w:r w:rsidRPr="006F2961">
              <w:rPr>
                <w:rFonts w:cs="Calibri"/>
                <w:color w:val="000000"/>
                <w:sz w:val="20"/>
                <w:szCs w:val="20"/>
              </w:rPr>
              <w:br/>
              <w:t>İzmit Körfezi</w:t>
            </w:r>
          </w:p>
        </w:tc>
        <w:tc>
          <w:tcPr>
            <w:tcW w:w="1134" w:type="dxa"/>
            <w:shd w:val="clear" w:color="auto" w:fill="F2F2F2"/>
            <w:vAlign w:val="center"/>
          </w:tcPr>
          <w:p w14:paraId="7368F686" w14:textId="0417DA76" w:rsidR="000E3223" w:rsidRPr="006F2961" w:rsidRDefault="000E3223" w:rsidP="00EC330F">
            <w:pPr>
              <w:spacing w:after="0" w:line="240" w:lineRule="auto"/>
              <w:jc w:val="left"/>
              <w:rPr>
                <w:sz w:val="20"/>
                <w:szCs w:val="20"/>
              </w:rPr>
            </w:pPr>
            <w:r w:rsidRPr="006F2961">
              <w:rPr>
                <w:rFonts w:cs="Calibri"/>
                <w:color w:val="000000"/>
                <w:sz w:val="20"/>
                <w:szCs w:val="20"/>
              </w:rPr>
              <w:t>Yukarı Dere</w:t>
            </w:r>
          </w:p>
        </w:tc>
        <w:tc>
          <w:tcPr>
            <w:tcW w:w="2556" w:type="dxa"/>
            <w:shd w:val="clear" w:color="auto" w:fill="F2F2F2"/>
            <w:vAlign w:val="center"/>
          </w:tcPr>
          <w:p w14:paraId="1CC65C8E" w14:textId="222483A3"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6D39BDC0" w14:textId="77777777" w:rsidTr="0057154A">
        <w:trPr>
          <w:cantSplit/>
          <w:jc w:val="center"/>
        </w:trPr>
        <w:tc>
          <w:tcPr>
            <w:tcW w:w="1435" w:type="dxa"/>
            <w:shd w:val="clear" w:color="auto" w:fill="F2F2F2"/>
            <w:vAlign w:val="center"/>
          </w:tcPr>
          <w:p w14:paraId="6D13BCA3" w14:textId="6DDAC27A" w:rsidR="000E3223" w:rsidRPr="006F2961" w:rsidRDefault="000E3223" w:rsidP="000E3223">
            <w:pPr>
              <w:spacing w:after="0" w:line="240" w:lineRule="auto"/>
              <w:rPr>
                <w:sz w:val="20"/>
                <w:szCs w:val="20"/>
              </w:rPr>
            </w:pPr>
            <w:r w:rsidRPr="006F2961">
              <w:rPr>
                <w:rFonts w:cs="Calibri"/>
                <w:color w:val="000000"/>
                <w:sz w:val="20"/>
                <w:szCs w:val="20"/>
              </w:rPr>
              <w:t>Ulaşlı Deresi</w:t>
            </w:r>
          </w:p>
        </w:tc>
        <w:tc>
          <w:tcPr>
            <w:tcW w:w="1153" w:type="dxa"/>
            <w:shd w:val="clear" w:color="auto" w:fill="F2F2F2"/>
            <w:vAlign w:val="center"/>
          </w:tcPr>
          <w:p w14:paraId="29389980" w14:textId="7C63C059" w:rsidR="000E3223" w:rsidRPr="006F2961" w:rsidRDefault="000E3223" w:rsidP="000E3223">
            <w:pPr>
              <w:spacing w:after="0" w:line="240" w:lineRule="auto"/>
              <w:rPr>
                <w:sz w:val="20"/>
                <w:szCs w:val="20"/>
              </w:rPr>
            </w:pPr>
            <w:r w:rsidRPr="006F2961">
              <w:rPr>
                <w:rFonts w:cs="Calibri"/>
                <w:color w:val="000000"/>
                <w:sz w:val="20"/>
                <w:szCs w:val="20"/>
              </w:rPr>
              <w:t>2.800</w:t>
            </w:r>
          </w:p>
        </w:tc>
        <w:tc>
          <w:tcPr>
            <w:tcW w:w="1153" w:type="dxa"/>
            <w:shd w:val="clear" w:color="auto" w:fill="F2F2F2"/>
            <w:vAlign w:val="center"/>
          </w:tcPr>
          <w:p w14:paraId="7B6586B5" w14:textId="2FAB9048" w:rsidR="000E3223" w:rsidRPr="006F2961" w:rsidRDefault="000E3223" w:rsidP="000E3223">
            <w:pPr>
              <w:spacing w:after="0" w:line="240" w:lineRule="auto"/>
              <w:rPr>
                <w:sz w:val="20"/>
                <w:szCs w:val="20"/>
              </w:rPr>
            </w:pPr>
            <w:r w:rsidRPr="006F2961">
              <w:rPr>
                <w:rFonts w:cs="Calibri"/>
                <w:color w:val="000000"/>
                <w:sz w:val="20"/>
                <w:szCs w:val="20"/>
              </w:rPr>
              <w:t>Q100=23</w:t>
            </w:r>
            <w:r w:rsidR="0057154A" w:rsidRPr="006F2961">
              <w:rPr>
                <w:rFonts w:cs="Calibri"/>
                <w:color w:val="000000"/>
                <w:sz w:val="20"/>
                <w:szCs w:val="20"/>
              </w:rPr>
              <w:t>,</w:t>
            </w:r>
            <w:r w:rsidRPr="006F2961">
              <w:rPr>
                <w:rFonts w:cs="Calibri"/>
                <w:color w:val="000000"/>
                <w:sz w:val="20"/>
                <w:szCs w:val="20"/>
              </w:rPr>
              <w:t>50</w:t>
            </w:r>
          </w:p>
        </w:tc>
        <w:tc>
          <w:tcPr>
            <w:tcW w:w="1641" w:type="dxa"/>
            <w:shd w:val="clear" w:color="auto" w:fill="F2F2F2"/>
            <w:vAlign w:val="center"/>
          </w:tcPr>
          <w:p w14:paraId="00EDCB57" w14:textId="68CAF712" w:rsidR="000E3223" w:rsidRPr="006F2961" w:rsidRDefault="000E3223" w:rsidP="00EC330F">
            <w:pPr>
              <w:spacing w:after="0" w:line="240" w:lineRule="auto"/>
              <w:jc w:val="left"/>
              <w:rPr>
                <w:sz w:val="20"/>
                <w:szCs w:val="20"/>
              </w:rPr>
            </w:pPr>
            <w:r w:rsidRPr="006F2961">
              <w:rPr>
                <w:rFonts w:cs="Calibri"/>
                <w:color w:val="000000"/>
                <w:sz w:val="20"/>
                <w:szCs w:val="20"/>
              </w:rPr>
              <w:t>Gölcük-Köklük Başı Tepe</w:t>
            </w:r>
            <w:r w:rsidRPr="006F2961">
              <w:rPr>
                <w:rFonts w:cs="Calibri"/>
                <w:color w:val="000000"/>
                <w:sz w:val="20"/>
                <w:szCs w:val="20"/>
              </w:rPr>
              <w:br/>
              <w:t>İzmit Körfezi</w:t>
            </w:r>
          </w:p>
        </w:tc>
        <w:tc>
          <w:tcPr>
            <w:tcW w:w="1134" w:type="dxa"/>
            <w:shd w:val="clear" w:color="auto" w:fill="F2F2F2"/>
            <w:vAlign w:val="center"/>
          </w:tcPr>
          <w:p w14:paraId="3D9E6634" w14:textId="4D7555FD" w:rsidR="000E3223" w:rsidRPr="006F2961" w:rsidRDefault="000E3223" w:rsidP="00EC330F">
            <w:pPr>
              <w:spacing w:after="0" w:line="240" w:lineRule="auto"/>
              <w:jc w:val="left"/>
              <w:rPr>
                <w:sz w:val="20"/>
                <w:szCs w:val="20"/>
              </w:rPr>
            </w:pPr>
            <w:r w:rsidRPr="006F2961">
              <w:rPr>
                <w:rFonts w:cs="Calibri"/>
                <w:color w:val="000000"/>
                <w:sz w:val="20"/>
                <w:szCs w:val="20"/>
              </w:rPr>
              <w:t>Çelebahçe dere</w:t>
            </w:r>
            <w:r w:rsidRPr="006F2961">
              <w:rPr>
                <w:rFonts w:cs="Calibri"/>
                <w:color w:val="000000"/>
                <w:sz w:val="20"/>
                <w:szCs w:val="20"/>
              </w:rPr>
              <w:br/>
              <w:t>Karaca dere</w:t>
            </w:r>
          </w:p>
        </w:tc>
        <w:tc>
          <w:tcPr>
            <w:tcW w:w="2556" w:type="dxa"/>
            <w:shd w:val="clear" w:color="auto" w:fill="F2F2F2"/>
            <w:vAlign w:val="center"/>
          </w:tcPr>
          <w:p w14:paraId="00C3A912" w14:textId="2970ACB1"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w:t>
            </w:r>
            <w:r w:rsidRPr="006F2961">
              <w:rPr>
                <w:rFonts w:cs="Calibri"/>
                <w:color w:val="000000"/>
                <w:sz w:val="20"/>
                <w:szCs w:val="20"/>
              </w:rPr>
              <w:br/>
              <w:t>ulaşıma, su sporlarına, su</w:t>
            </w:r>
            <w:r w:rsidRPr="006F2961">
              <w:rPr>
                <w:rFonts w:cs="Calibri"/>
                <w:color w:val="000000"/>
                <w:sz w:val="20"/>
                <w:szCs w:val="20"/>
              </w:rPr>
              <w:br/>
              <w:t>ürünleri üretim ve avcılığa</w:t>
            </w:r>
            <w:r w:rsidRPr="006F2961">
              <w:rPr>
                <w:rFonts w:cs="Calibri"/>
                <w:color w:val="000000"/>
                <w:sz w:val="20"/>
                <w:szCs w:val="20"/>
              </w:rPr>
              <w:br/>
              <w:t>elverişli değildir.</w:t>
            </w:r>
          </w:p>
        </w:tc>
      </w:tr>
      <w:tr w:rsidR="000E3223" w:rsidRPr="006F2961" w14:paraId="161EBCB0" w14:textId="77777777" w:rsidTr="0057154A">
        <w:trPr>
          <w:cantSplit/>
          <w:jc w:val="center"/>
        </w:trPr>
        <w:tc>
          <w:tcPr>
            <w:tcW w:w="1435" w:type="dxa"/>
            <w:shd w:val="clear" w:color="auto" w:fill="F2F2F2"/>
            <w:vAlign w:val="center"/>
          </w:tcPr>
          <w:p w14:paraId="3B6803D8" w14:textId="629DDDB6" w:rsidR="000E3223" w:rsidRPr="006F2961" w:rsidRDefault="000E3223" w:rsidP="000E3223">
            <w:pPr>
              <w:spacing w:after="0" w:line="240" w:lineRule="auto"/>
              <w:rPr>
                <w:sz w:val="20"/>
                <w:szCs w:val="20"/>
              </w:rPr>
            </w:pPr>
            <w:r w:rsidRPr="006F2961">
              <w:rPr>
                <w:rFonts w:cs="Calibri"/>
                <w:color w:val="000000"/>
                <w:sz w:val="20"/>
                <w:szCs w:val="20"/>
              </w:rPr>
              <w:t xml:space="preserve">Yalak Dere </w:t>
            </w:r>
          </w:p>
        </w:tc>
        <w:tc>
          <w:tcPr>
            <w:tcW w:w="1153" w:type="dxa"/>
            <w:shd w:val="clear" w:color="auto" w:fill="F2F2F2"/>
            <w:vAlign w:val="center"/>
          </w:tcPr>
          <w:p w14:paraId="206847AB" w14:textId="5D4F8008" w:rsidR="000E3223" w:rsidRPr="006F2961" w:rsidRDefault="000E3223" w:rsidP="000E3223">
            <w:pPr>
              <w:spacing w:after="0" w:line="240" w:lineRule="auto"/>
              <w:rPr>
                <w:sz w:val="20"/>
                <w:szCs w:val="20"/>
              </w:rPr>
            </w:pPr>
            <w:r w:rsidRPr="006F2961">
              <w:rPr>
                <w:rFonts w:cs="Calibri"/>
                <w:color w:val="000000"/>
                <w:sz w:val="20"/>
                <w:szCs w:val="20"/>
              </w:rPr>
              <w:t>37.100</w:t>
            </w:r>
          </w:p>
        </w:tc>
        <w:tc>
          <w:tcPr>
            <w:tcW w:w="1153" w:type="dxa"/>
            <w:shd w:val="clear" w:color="auto" w:fill="F2F2F2"/>
            <w:vAlign w:val="center"/>
          </w:tcPr>
          <w:p w14:paraId="5B922890" w14:textId="78D1D3E8" w:rsidR="000E3223" w:rsidRPr="006F2961" w:rsidRDefault="000E3223" w:rsidP="000E3223">
            <w:pPr>
              <w:spacing w:after="0" w:line="240" w:lineRule="auto"/>
              <w:rPr>
                <w:sz w:val="20"/>
                <w:szCs w:val="20"/>
              </w:rPr>
            </w:pPr>
            <w:r w:rsidRPr="006F2961">
              <w:rPr>
                <w:rFonts w:cs="Calibri"/>
                <w:color w:val="000000"/>
                <w:sz w:val="20"/>
                <w:szCs w:val="20"/>
              </w:rPr>
              <w:t>Q100=478</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12AF40F" w14:textId="7E2D3C8F" w:rsidR="000E3223" w:rsidRPr="006F2961" w:rsidRDefault="000E3223" w:rsidP="00EC330F">
            <w:pPr>
              <w:spacing w:after="0" w:line="240" w:lineRule="auto"/>
              <w:jc w:val="left"/>
              <w:rPr>
                <w:sz w:val="20"/>
                <w:szCs w:val="20"/>
              </w:rPr>
            </w:pPr>
            <w:r w:rsidRPr="006F2961">
              <w:rPr>
                <w:rFonts w:cs="Calibri"/>
                <w:color w:val="000000"/>
                <w:sz w:val="20"/>
                <w:szCs w:val="20"/>
              </w:rPr>
              <w:t>Karamürsel-Küçük Dikmentepe</w:t>
            </w:r>
            <w:r w:rsidRPr="006F2961">
              <w:rPr>
                <w:rFonts w:cs="Calibri"/>
                <w:color w:val="000000"/>
                <w:sz w:val="20"/>
                <w:szCs w:val="20"/>
              </w:rPr>
              <w:br/>
              <w:t>Marmara Denizi</w:t>
            </w:r>
          </w:p>
        </w:tc>
        <w:tc>
          <w:tcPr>
            <w:tcW w:w="1134" w:type="dxa"/>
            <w:shd w:val="clear" w:color="auto" w:fill="F2F2F2"/>
            <w:vAlign w:val="center"/>
          </w:tcPr>
          <w:p w14:paraId="37E18B76" w14:textId="28792ED7" w:rsidR="000E3223" w:rsidRPr="006F2961" w:rsidRDefault="000E3223" w:rsidP="00EC330F">
            <w:pPr>
              <w:spacing w:after="0" w:line="240" w:lineRule="auto"/>
              <w:jc w:val="left"/>
              <w:rPr>
                <w:sz w:val="20"/>
                <w:szCs w:val="20"/>
              </w:rPr>
            </w:pPr>
            <w:r w:rsidRPr="006F2961">
              <w:rPr>
                <w:rFonts w:cs="Calibri"/>
                <w:color w:val="000000"/>
                <w:sz w:val="20"/>
                <w:szCs w:val="20"/>
              </w:rPr>
              <w:t>Topçu dere</w:t>
            </w:r>
            <w:r w:rsidRPr="006F2961">
              <w:rPr>
                <w:rFonts w:cs="Calibri"/>
                <w:color w:val="000000"/>
                <w:sz w:val="20"/>
                <w:szCs w:val="20"/>
              </w:rPr>
              <w:br/>
              <w:t>Avcı dere</w:t>
            </w:r>
            <w:r w:rsidRPr="006F2961">
              <w:rPr>
                <w:rFonts w:cs="Calibri"/>
                <w:color w:val="000000"/>
                <w:sz w:val="20"/>
                <w:szCs w:val="20"/>
              </w:rPr>
              <w:br/>
              <w:t>Kayapurçek Dere</w:t>
            </w:r>
            <w:r w:rsidRPr="006F2961">
              <w:rPr>
                <w:rFonts w:cs="Calibri"/>
                <w:color w:val="000000"/>
                <w:sz w:val="20"/>
                <w:szCs w:val="20"/>
              </w:rPr>
              <w:br/>
              <w:t>Derbent dere</w:t>
            </w:r>
          </w:p>
        </w:tc>
        <w:tc>
          <w:tcPr>
            <w:tcW w:w="2556" w:type="dxa"/>
            <w:shd w:val="clear" w:color="auto" w:fill="F2F2F2"/>
            <w:vAlign w:val="center"/>
          </w:tcPr>
          <w:p w14:paraId="62B0078E" w14:textId="4C06AF5E"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22434379" w14:textId="77777777" w:rsidTr="0057154A">
        <w:trPr>
          <w:cantSplit/>
          <w:jc w:val="center"/>
        </w:trPr>
        <w:tc>
          <w:tcPr>
            <w:tcW w:w="1435" w:type="dxa"/>
            <w:shd w:val="clear" w:color="auto" w:fill="F2F2F2"/>
            <w:vAlign w:val="center"/>
          </w:tcPr>
          <w:p w14:paraId="6D7389A9" w14:textId="37828B01" w:rsidR="000E3223" w:rsidRPr="006F2961" w:rsidRDefault="000E3223" w:rsidP="000E3223">
            <w:pPr>
              <w:spacing w:after="0" w:line="240" w:lineRule="auto"/>
              <w:rPr>
                <w:sz w:val="20"/>
                <w:szCs w:val="20"/>
              </w:rPr>
            </w:pPr>
            <w:r w:rsidRPr="006F2961">
              <w:rPr>
                <w:rFonts w:cs="Calibri"/>
                <w:color w:val="000000"/>
                <w:sz w:val="20"/>
                <w:szCs w:val="20"/>
              </w:rPr>
              <w:t>Saz Dere</w:t>
            </w:r>
          </w:p>
        </w:tc>
        <w:tc>
          <w:tcPr>
            <w:tcW w:w="1153" w:type="dxa"/>
            <w:shd w:val="clear" w:color="auto" w:fill="F2F2F2"/>
            <w:vAlign w:val="center"/>
          </w:tcPr>
          <w:p w14:paraId="0474F71C" w14:textId="261B87BF" w:rsidR="000E3223" w:rsidRPr="006F2961" w:rsidRDefault="000E3223" w:rsidP="000E3223">
            <w:pPr>
              <w:spacing w:after="0" w:line="240" w:lineRule="auto"/>
              <w:rPr>
                <w:sz w:val="20"/>
                <w:szCs w:val="20"/>
              </w:rPr>
            </w:pPr>
            <w:r w:rsidRPr="006F2961">
              <w:rPr>
                <w:rFonts w:cs="Calibri"/>
                <w:color w:val="000000"/>
                <w:sz w:val="20"/>
                <w:szCs w:val="20"/>
              </w:rPr>
              <w:t>9.750</w:t>
            </w:r>
          </w:p>
        </w:tc>
        <w:tc>
          <w:tcPr>
            <w:tcW w:w="1153" w:type="dxa"/>
            <w:shd w:val="clear" w:color="auto" w:fill="F2F2F2"/>
            <w:vAlign w:val="center"/>
          </w:tcPr>
          <w:p w14:paraId="16389111" w14:textId="41938E59" w:rsidR="000E3223" w:rsidRPr="006F2961" w:rsidRDefault="000E3223" w:rsidP="000E3223">
            <w:pPr>
              <w:spacing w:after="0" w:line="240" w:lineRule="auto"/>
              <w:rPr>
                <w:sz w:val="20"/>
                <w:szCs w:val="20"/>
              </w:rPr>
            </w:pPr>
            <w:r w:rsidRPr="006F2961">
              <w:rPr>
                <w:rFonts w:cs="Calibri"/>
                <w:color w:val="000000"/>
                <w:sz w:val="20"/>
                <w:szCs w:val="20"/>
              </w:rPr>
              <w:t>Q100=133</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321ECE1" w14:textId="157BF83E" w:rsidR="000E3223" w:rsidRPr="006F2961" w:rsidRDefault="000E3223" w:rsidP="00EC330F">
            <w:pPr>
              <w:spacing w:after="0" w:line="240" w:lineRule="auto"/>
              <w:jc w:val="left"/>
              <w:rPr>
                <w:sz w:val="20"/>
                <w:szCs w:val="20"/>
              </w:rPr>
            </w:pPr>
            <w:r w:rsidRPr="006F2961">
              <w:rPr>
                <w:rFonts w:cs="Calibri"/>
                <w:color w:val="000000"/>
                <w:sz w:val="20"/>
                <w:szCs w:val="20"/>
              </w:rPr>
              <w:t>Gebze-Sancak Tepe</w:t>
            </w:r>
            <w:r w:rsidRPr="006F2961">
              <w:rPr>
                <w:rFonts w:cs="Calibri"/>
                <w:color w:val="000000"/>
                <w:sz w:val="20"/>
                <w:szCs w:val="20"/>
              </w:rPr>
              <w:br/>
              <w:t>Marmara Denizi</w:t>
            </w:r>
          </w:p>
        </w:tc>
        <w:tc>
          <w:tcPr>
            <w:tcW w:w="1134" w:type="dxa"/>
            <w:shd w:val="clear" w:color="auto" w:fill="F2F2F2"/>
            <w:vAlign w:val="center"/>
          </w:tcPr>
          <w:p w14:paraId="178933F4" w14:textId="4FEF0EBB" w:rsidR="000E3223" w:rsidRPr="006F2961" w:rsidRDefault="000E3223" w:rsidP="00EC330F">
            <w:pPr>
              <w:spacing w:after="0" w:line="240" w:lineRule="auto"/>
              <w:jc w:val="left"/>
              <w:rPr>
                <w:sz w:val="20"/>
                <w:szCs w:val="20"/>
              </w:rPr>
            </w:pPr>
            <w:r w:rsidRPr="006F2961">
              <w:rPr>
                <w:rFonts w:cs="Calibri"/>
                <w:color w:val="000000"/>
                <w:sz w:val="20"/>
                <w:szCs w:val="20"/>
              </w:rPr>
              <w:t>Taşar dere</w:t>
            </w:r>
          </w:p>
        </w:tc>
        <w:tc>
          <w:tcPr>
            <w:tcW w:w="2556" w:type="dxa"/>
            <w:shd w:val="clear" w:color="auto" w:fill="F2F2F2"/>
            <w:vAlign w:val="center"/>
          </w:tcPr>
          <w:p w14:paraId="059AE4AC" w14:textId="2114FC38"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5ACEE6B3" w14:textId="77777777" w:rsidTr="0057154A">
        <w:trPr>
          <w:cantSplit/>
          <w:jc w:val="center"/>
        </w:trPr>
        <w:tc>
          <w:tcPr>
            <w:tcW w:w="1435" w:type="dxa"/>
            <w:shd w:val="clear" w:color="auto" w:fill="F2F2F2"/>
            <w:vAlign w:val="center"/>
          </w:tcPr>
          <w:p w14:paraId="42F1EB5A" w14:textId="3D1CB37B" w:rsidR="000E3223" w:rsidRPr="006F2961" w:rsidRDefault="000E3223" w:rsidP="000E3223">
            <w:pPr>
              <w:spacing w:after="0" w:line="240" w:lineRule="auto"/>
              <w:rPr>
                <w:sz w:val="20"/>
                <w:szCs w:val="20"/>
              </w:rPr>
            </w:pPr>
            <w:r w:rsidRPr="006F2961">
              <w:rPr>
                <w:rFonts w:cs="Calibri"/>
                <w:color w:val="000000"/>
                <w:sz w:val="20"/>
                <w:szCs w:val="20"/>
              </w:rPr>
              <w:t>Dil Deresi</w:t>
            </w:r>
          </w:p>
        </w:tc>
        <w:tc>
          <w:tcPr>
            <w:tcW w:w="1153" w:type="dxa"/>
            <w:shd w:val="clear" w:color="auto" w:fill="F2F2F2"/>
            <w:vAlign w:val="center"/>
          </w:tcPr>
          <w:p w14:paraId="55DEB070" w14:textId="111E45EF" w:rsidR="000E3223" w:rsidRPr="006F2961" w:rsidRDefault="000E3223" w:rsidP="000E3223">
            <w:pPr>
              <w:spacing w:after="0" w:line="240" w:lineRule="auto"/>
              <w:rPr>
                <w:sz w:val="20"/>
                <w:szCs w:val="20"/>
              </w:rPr>
            </w:pPr>
            <w:r w:rsidRPr="006F2961">
              <w:rPr>
                <w:rFonts w:cs="Calibri"/>
                <w:color w:val="000000"/>
                <w:sz w:val="20"/>
                <w:szCs w:val="20"/>
              </w:rPr>
              <w:t>17.000</w:t>
            </w:r>
          </w:p>
        </w:tc>
        <w:tc>
          <w:tcPr>
            <w:tcW w:w="1153" w:type="dxa"/>
            <w:shd w:val="clear" w:color="auto" w:fill="F2F2F2"/>
            <w:vAlign w:val="center"/>
          </w:tcPr>
          <w:p w14:paraId="5B23A33C" w14:textId="3541F957" w:rsidR="000E3223" w:rsidRPr="006F2961" w:rsidRDefault="000E3223" w:rsidP="000E3223">
            <w:pPr>
              <w:spacing w:after="0" w:line="240" w:lineRule="auto"/>
              <w:rPr>
                <w:sz w:val="20"/>
                <w:szCs w:val="20"/>
              </w:rPr>
            </w:pPr>
            <w:r w:rsidRPr="006F2961">
              <w:rPr>
                <w:rFonts w:cs="Calibri"/>
                <w:color w:val="000000"/>
                <w:sz w:val="20"/>
                <w:szCs w:val="20"/>
              </w:rPr>
              <w:t>Q100=371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13A19E1" w14:textId="771BF914" w:rsidR="000E3223" w:rsidRPr="006F2961" w:rsidRDefault="000E3223" w:rsidP="00EC330F">
            <w:pPr>
              <w:spacing w:after="0" w:line="240" w:lineRule="auto"/>
              <w:jc w:val="left"/>
              <w:rPr>
                <w:sz w:val="20"/>
                <w:szCs w:val="20"/>
              </w:rPr>
            </w:pPr>
            <w:r w:rsidRPr="006F2961">
              <w:rPr>
                <w:rFonts w:cs="Calibri"/>
                <w:color w:val="000000"/>
                <w:sz w:val="20"/>
                <w:szCs w:val="20"/>
              </w:rPr>
              <w:t>Gebze-Denizli Köyü</w:t>
            </w:r>
            <w:r w:rsidRPr="006F2961">
              <w:rPr>
                <w:rFonts w:cs="Calibri"/>
                <w:color w:val="000000"/>
                <w:sz w:val="20"/>
                <w:szCs w:val="20"/>
              </w:rPr>
              <w:br/>
              <w:t>İzmit Körfezi</w:t>
            </w:r>
          </w:p>
        </w:tc>
        <w:tc>
          <w:tcPr>
            <w:tcW w:w="1134" w:type="dxa"/>
            <w:shd w:val="clear" w:color="auto" w:fill="F2F2F2"/>
            <w:vAlign w:val="center"/>
          </w:tcPr>
          <w:p w14:paraId="2CFF817D" w14:textId="072F5F44" w:rsidR="000E3223" w:rsidRPr="006F2961" w:rsidRDefault="000E3223" w:rsidP="00EC330F">
            <w:pPr>
              <w:spacing w:after="0" w:line="240" w:lineRule="auto"/>
              <w:jc w:val="left"/>
              <w:rPr>
                <w:sz w:val="20"/>
                <w:szCs w:val="20"/>
              </w:rPr>
            </w:pPr>
            <w:r w:rsidRPr="006F2961">
              <w:rPr>
                <w:rFonts w:cs="Calibri"/>
                <w:color w:val="000000"/>
                <w:sz w:val="20"/>
                <w:szCs w:val="20"/>
              </w:rPr>
              <w:t>Tavşanlı dere</w:t>
            </w:r>
            <w:r w:rsidRPr="006F2961">
              <w:rPr>
                <w:rFonts w:cs="Calibri"/>
                <w:color w:val="000000"/>
                <w:sz w:val="20"/>
                <w:szCs w:val="20"/>
              </w:rPr>
              <w:br/>
              <w:t>Balıklaya dere</w:t>
            </w:r>
            <w:r w:rsidRPr="006F2961">
              <w:rPr>
                <w:rFonts w:cs="Calibri"/>
                <w:color w:val="000000"/>
                <w:sz w:val="20"/>
                <w:szCs w:val="20"/>
              </w:rPr>
              <w:br/>
              <w:t>Gürlek dere</w:t>
            </w:r>
            <w:r w:rsidRPr="006F2961">
              <w:rPr>
                <w:rFonts w:cs="Calibri"/>
                <w:color w:val="000000"/>
                <w:sz w:val="20"/>
                <w:szCs w:val="20"/>
              </w:rPr>
              <w:br/>
              <w:t>Değirmen dere</w:t>
            </w:r>
          </w:p>
        </w:tc>
        <w:tc>
          <w:tcPr>
            <w:tcW w:w="2556" w:type="dxa"/>
            <w:shd w:val="clear" w:color="auto" w:fill="F2F2F2"/>
            <w:vAlign w:val="center"/>
          </w:tcPr>
          <w:p w14:paraId="61176D74" w14:textId="3F6675DD"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889BE50" w14:textId="77777777" w:rsidTr="0057154A">
        <w:trPr>
          <w:cantSplit/>
          <w:jc w:val="center"/>
        </w:trPr>
        <w:tc>
          <w:tcPr>
            <w:tcW w:w="1435" w:type="dxa"/>
            <w:shd w:val="clear" w:color="auto" w:fill="F2F2F2"/>
            <w:vAlign w:val="center"/>
          </w:tcPr>
          <w:p w14:paraId="2B91FB3C" w14:textId="58C48809" w:rsidR="000E3223" w:rsidRPr="006F2961" w:rsidRDefault="000E3223" w:rsidP="000E3223">
            <w:pPr>
              <w:spacing w:after="0" w:line="240" w:lineRule="auto"/>
              <w:rPr>
                <w:sz w:val="20"/>
                <w:szCs w:val="20"/>
              </w:rPr>
            </w:pPr>
            <w:r w:rsidRPr="006F2961">
              <w:rPr>
                <w:rFonts w:cs="Calibri"/>
                <w:color w:val="000000"/>
                <w:sz w:val="20"/>
                <w:szCs w:val="20"/>
              </w:rPr>
              <w:lastRenderedPageBreak/>
              <w:t>Köy Dere</w:t>
            </w:r>
          </w:p>
        </w:tc>
        <w:tc>
          <w:tcPr>
            <w:tcW w:w="1153" w:type="dxa"/>
            <w:shd w:val="clear" w:color="auto" w:fill="F2F2F2"/>
            <w:vAlign w:val="center"/>
          </w:tcPr>
          <w:p w14:paraId="1A5FF302" w14:textId="06A39891" w:rsidR="000E3223" w:rsidRPr="006F2961" w:rsidRDefault="000E3223" w:rsidP="000E3223">
            <w:pPr>
              <w:spacing w:after="0" w:line="240" w:lineRule="auto"/>
              <w:rPr>
                <w:sz w:val="20"/>
                <w:szCs w:val="20"/>
              </w:rPr>
            </w:pPr>
            <w:r w:rsidRPr="006F2961">
              <w:rPr>
                <w:rFonts w:cs="Calibri"/>
                <w:color w:val="000000"/>
                <w:sz w:val="20"/>
                <w:szCs w:val="20"/>
              </w:rPr>
              <w:t>5.500</w:t>
            </w:r>
          </w:p>
        </w:tc>
        <w:tc>
          <w:tcPr>
            <w:tcW w:w="1153" w:type="dxa"/>
            <w:shd w:val="clear" w:color="auto" w:fill="F2F2F2"/>
            <w:vAlign w:val="center"/>
          </w:tcPr>
          <w:p w14:paraId="6DFA4EC5" w14:textId="144F67D4" w:rsidR="000E3223" w:rsidRPr="006F2961" w:rsidRDefault="000E3223" w:rsidP="000E3223">
            <w:pPr>
              <w:spacing w:after="0" w:line="240" w:lineRule="auto"/>
              <w:rPr>
                <w:sz w:val="20"/>
                <w:szCs w:val="20"/>
              </w:rPr>
            </w:pPr>
            <w:r w:rsidRPr="006F2961">
              <w:rPr>
                <w:rFonts w:cs="Calibri"/>
                <w:color w:val="000000"/>
                <w:sz w:val="20"/>
                <w:szCs w:val="20"/>
              </w:rPr>
              <w:t>Q100=51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6ACBA80" w14:textId="7656F193" w:rsidR="000E3223" w:rsidRPr="006F2961" w:rsidRDefault="000E3223" w:rsidP="00EC330F">
            <w:pPr>
              <w:spacing w:after="0" w:line="240" w:lineRule="auto"/>
              <w:jc w:val="left"/>
              <w:rPr>
                <w:sz w:val="20"/>
                <w:szCs w:val="20"/>
              </w:rPr>
            </w:pPr>
            <w:r w:rsidRPr="006F2961">
              <w:rPr>
                <w:rFonts w:cs="Calibri"/>
                <w:color w:val="000000"/>
                <w:sz w:val="20"/>
                <w:szCs w:val="20"/>
              </w:rPr>
              <w:t>Körfez-Hacı Hasan Tepe</w:t>
            </w:r>
            <w:r w:rsidRPr="006F2961">
              <w:rPr>
                <w:rFonts w:cs="Calibri"/>
                <w:color w:val="000000"/>
                <w:sz w:val="20"/>
                <w:szCs w:val="20"/>
              </w:rPr>
              <w:br/>
              <w:t>İzmit Körfezi</w:t>
            </w:r>
          </w:p>
        </w:tc>
        <w:tc>
          <w:tcPr>
            <w:tcW w:w="1134" w:type="dxa"/>
            <w:shd w:val="clear" w:color="auto" w:fill="F2F2F2"/>
            <w:vAlign w:val="center"/>
          </w:tcPr>
          <w:p w14:paraId="1B7B9FBD" w14:textId="007E7C42" w:rsidR="000E3223" w:rsidRPr="006F2961" w:rsidRDefault="000E3223" w:rsidP="00EC330F">
            <w:pPr>
              <w:spacing w:after="0" w:line="240" w:lineRule="auto"/>
              <w:jc w:val="left"/>
              <w:rPr>
                <w:sz w:val="20"/>
                <w:szCs w:val="20"/>
              </w:rPr>
            </w:pPr>
            <w:r w:rsidRPr="006F2961">
              <w:rPr>
                <w:rFonts w:cs="Calibri"/>
                <w:color w:val="000000"/>
                <w:sz w:val="20"/>
                <w:szCs w:val="20"/>
              </w:rPr>
              <w:t>Kavaklar Boğazlı dere</w:t>
            </w:r>
          </w:p>
        </w:tc>
        <w:tc>
          <w:tcPr>
            <w:tcW w:w="2556" w:type="dxa"/>
            <w:shd w:val="clear" w:color="auto" w:fill="F2F2F2"/>
            <w:vAlign w:val="center"/>
          </w:tcPr>
          <w:p w14:paraId="70ABC3F7" w14:textId="0F719A2A"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020DD0BB" w14:textId="77777777" w:rsidTr="0057154A">
        <w:trPr>
          <w:cantSplit/>
          <w:jc w:val="center"/>
        </w:trPr>
        <w:tc>
          <w:tcPr>
            <w:tcW w:w="1435" w:type="dxa"/>
            <w:shd w:val="clear" w:color="auto" w:fill="F2F2F2"/>
            <w:vAlign w:val="center"/>
          </w:tcPr>
          <w:p w14:paraId="50027B7C" w14:textId="1433FADA" w:rsidR="000E3223" w:rsidRPr="006F2961" w:rsidRDefault="000E3223" w:rsidP="000E3223">
            <w:pPr>
              <w:spacing w:after="0" w:line="240" w:lineRule="auto"/>
              <w:rPr>
                <w:sz w:val="20"/>
                <w:szCs w:val="20"/>
              </w:rPr>
            </w:pPr>
            <w:r w:rsidRPr="006F2961">
              <w:rPr>
                <w:rFonts w:cs="Calibri"/>
                <w:color w:val="000000"/>
                <w:sz w:val="20"/>
                <w:szCs w:val="20"/>
              </w:rPr>
              <w:t>Gıcık Dere</w:t>
            </w:r>
          </w:p>
        </w:tc>
        <w:tc>
          <w:tcPr>
            <w:tcW w:w="1153" w:type="dxa"/>
            <w:shd w:val="clear" w:color="auto" w:fill="F2F2F2"/>
            <w:vAlign w:val="center"/>
          </w:tcPr>
          <w:p w14:paraId="0A482CA6" w14:textId="292B4803" w:rsidR="000E3223" w:rsidRPr="006F2961" w:rsidRDefault="000E3223" w:rsidP="000E3223">
            <w:pPr>
              <w:spacing w:after="0" w:line="240" w:lineRule="auto"/>
              <w:rPr>
                <w:sz w:val="20"/>
                <w:szCs w:val="20"/>
              </w:rPr>
            </w:pPr>
            <w:r w:rsidRPr="006F2961">
              <w:rPr>
                <w:rFonts w:cs="Calibri"/>
                <w:color w:val="000000"/>
                <w:sz w:val="20"/>
                <w:szCs w:val="20"/>
              </w:rPr>
              <w:t>2.550</w:t>
            </w:r>
          </w:p>
        </w:tc>
        <w:tc>
          <w:tcPr>
            <w:tcW w:w="1153" w:type="dxa"/>
            <w:shd w:val="clear" w:color="auto" w:fill="F2F2F2"/>
            <w:vAlign w:val="center"/>
          </w:tcPr>
          <w:p w14:paraId="0DE5A5AA" w14:textId="7D7A55F4" w:rsidR="000E3223" w:rsidRPr="006F2961" w:rsidRDefault="000E3223" w:rsidP="000E3223">
            <w:pPr>
              <w:spacing w:after="0" w:line="240" w:lineRule="auto"/>
              <w:rPr>
                <w:sz w:val="20"/>
                <w:szCs w:val="20"/>
              </w:rPr>
            </w:pPr>
            <w:r w:rsidRPr="006F2961">
              <w:rPr>
                <w:rFonts w:cs="Calibri"/>
                <w:color w:val="000000"/>
                <w:sz w:val="20"/>
                <w:szCs w:val="20"/>
              </w:rPr>
              <w:t>Q100=21</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3E111791" w14:textId="66AE98DC" w:rsidR="000E3223" w:rsidRPr="006F2961" w:rsidRDefault="000E3223" w:rsidP="00EC330F">
            <w:pPr>
              <w:spacing w:after="0" w:line="240" w:lineRule="auto"/>
              <w:jc w:val="left"/>
              <w:rPr>
                <w:sz w:val="20"/>
                <w:szCs w:val="20"/>
              </w:rPr>
            </w:pPr>
            <w:r w:rsidRPr="006F2961">
              <w:rPr>
                <w:rFonts w:cs="Calibri"/>
                <w:color w:val="000000"/>
                <w:sz w:val="20"/>
                <w:szCs w:val="20"/>
              </w:rPr>
              <w:t>Körfez- Dömalet Tepe</w:t>
            </w:r>
            <w:r w:rsidRPr="006F2961">
              <w:rPr>
                <w:rFonts w:cs="Calibri"/>
                <w:color w:val="000000"/>
                <w:sz w:val="20"/>
                <w:szCs w:val="20"/>
              </w:rPr>
              <w:br/>
              <w:t>İzmit Körfezi</w:t>
            </w:r>
          </w:p>
        </w:tc>
        <w:tc>
          <w:tcPr>
            <w:tcW w:w="1134" w:type="dxa"/>
            <w:shd w:val="clear" w:color="auto" w:fill="F2F2F2"/>
            <w:vAlign w:val="center"/>
          </w:tcPr>
          <w:p w14:paraId="30C1E0FB" w14:textId="532B263C" w:rsidR="000E3223" w:rsidRPr="006F2961" w:rsidRDefault="000E3223" w:rsidP="00EC330F">
            <w:pPr>
              <w:spacing w:after="0" w:line="240" w:lineRule="auto"/>
              <w:jc w:val="left"/>
              <w:rPr>
                <w:sz w:val="20"/>
                <w:szCs w:val="20"/>
              </w:rPr>
            </w:pPr>
            <w:r w:rsidRPr="006F2961">
              <w:rPr>
                <w:rFonts w:cs="Calibri"/>
                <w:color w:val="000000"/>
                <w:sz w:val="20"/>
                <w:szCs w:val="20"/>
              </w:rPr>
              <w:t>-</w:t>
            </w:r>
          </w:p>
        </w:tc>
        <w:tc>
          <w:tcPr>
            <w:tcW w:w="2556" w:type="dxa"/>
            <w:shd w:val="clear" w:color="auto" w:fill="F2F2F2"/>
            <w:vAlign w:val="center"/>
          </w:tcPr>
          <w:p w14:paraId="18E0C5B8" w14:textId="39669E5E" w:rsidR="000E3223" w:rsidRPr="006F2961" w:rsidRDefault="000E3223" w:rsidP="00EC330F">
            <w:pPr>
              <w:spacing w:after="0" w:line="240" w:lineRule="auto"/>
              <w:jc w:val="left"/>
              <w:rPr>
                <w:sz w:val="20"/>
                <w:szCs w:val="20"/>
              </w:rPr>
            </w:pPr>
            <w:r w:rsidRPr="006F2961">
              <w:rPr>
                <w:rFonts w:cs="Calibri"/>
                <w:color w:val="000000"/>
                <w:sz w:val="20"/>
                <w:szCs w:val="20"/>
              </w:rPr>
              <w:t>Anadere niteliğinde olup, ulaşıma, su sporlarına, su ürünleri üretim ve avcılığa elverişli değildir.</w:t>
            </w:r>
          </w:p>
        </w:tc>
      </w:tr>
      <w:tr w:rsidR="000E3223" w:rsidRPr="006F2961" w14:paraId="5C256747" w14:textId="77777777" w:rsidTr="0057154A">
        <w:trPr>
          <w:cantSplit/>
          <w:jc w:val="center"/>
        </w:trPr>
        <w:tc>
          <w:tcPr>
            <w:tcW w:w="1435" w:type="dxa"/>
            <w:shd w:val="clear" w:color="auto" w:fill="F2F2F2"/>
            <w:vAlign w:val="center"/>
          </w:tcPr>
          <w:p w14:paraId="7974F6B0" w14:textId="30D65C6F" w:rsidR="000E3223" w:rsidRPr="006F2961" w:rsidRDefault="000E3223" w:rsidP="000E3223">
            <w:pPr>
              <w:spacing w:after="0" w:line="240" w:lineRule="auto"/>
              <w:rPr>
                <w:sz w:val="20"/>
                <w:szCs w:val="20"/>
              </w:rPr>
            </w:pPr>
            <w:r w:rsidRPr="006F2961">
              <w:rPr>
                <w:rFonts w:cs="Calibri"/>
                <w:color w:val="000000"/>
                <w:sz w:val="20"/>
                <w:szCs w:val="20"/>
              </w:rPr>
              <w:t>Açma Dere</w:t>
            </w:r>
          </w:p>
        </w:tc>
        <w:tc>
          <w:tcPr>
            <w:tcW w:w="1153" w:type="dxa"/>
            <w:shd w:val="clear" w:color="auto" w:fill="F2F2F2"/>
            <w:vAlign w:val="center"/>
          </w:tcPr>
          <w:p w14:paraId="1728AB43" w14:textId="2AA4D176"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0E3EDD6B" w14:textId="15C43B05" w:rsidR="000E3223" w:rsidRPr="006F2961" w:rsidRDefault="000E3223" w:rsidP="000E3223">
            <w:pPr>
              <w:spacing w:after="0" w:line="240" w:lineRule="auto"/>
              <w:rPr>
                <w:sz w:val="20"/>
                <w:szCs w:val="20"/>
              </w:rPr>
            </w:pPr>
            <w:r w:rsidRPr="006F2961">
              <w:rPr>
                <w:rFonts w:cs="Calibri"/>
                <w:color w:val="000000"/>
                <w:sz w:val="20"/>
                <w:szCs w:val="20"/>
              </w:rPr>
              <w:t>Q100=62</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1CC10E91" w14:textId="14B482FC" w:rsidR="000E3223" w:rsidRPr="006F2961" w:rsidRDefault="000E3223" w:rsidP="00EC330F">
            <w:pPr>
              <w:spacing w:after="0" w:line="240" w:lineRule="auto"/>
              <w:jc w:val="left"/>
              <w:rPr>
                <w:sz w:val="20"/>
                <w:szCs w:val="20"/>
              </w:rPr>
            </w:pPr>
            <w:r w:rsidRPr="006F2961">
              <w:rPr>
                <w:rFonts w:cs="Calibri"/>
                <w:color w:val="000000"/>
                <w:sz w:val="20"/>
                <w:szCs w:val="20"/>
              </w:rPr>
              <w:t>Kartepe-Keltepe</w:t>
            </w:r>
            <w:r w:rsidRPr="006F2961">
              <w:rPr>
                <w:rFonts w:cs="Calibri"/>
                <w:color w:val="000000"/>
                <w:sz w:val="20"/>
                <w:szCs w:val="20"/>
              </w:rPr>
              <w:br/>
              <w:t>Derbent Bataklık Kanalı</w:t>
            </w:r>
          </w:p>
        </w:tc>
        <w:tc>
          <w:tcPr>
            <w:tcW w:w="1134" w:type="dxa"/>
            <w:shd w:val="clear" w:color="auto" w:fill="F2F2F2"/>
            <w:vAlign w:val="center"/>
          </w:tcPr>
          <w:p w14:paraId="35588919" w14:textId="6C11A6FB" w:rsidR="000E3223" w:rsidRPr="006F2961" w:rsidRDefault="000E3223" w:rsidP="00EC330F">
            <w:pPr>
              <w:spacing w:after="0" w:line="240" w:lineRule="auto"/>
              <w:jc w:val="left"/>
              <w:rPr>
                <w:sz w:val="20"/>
                <w:szCs w:val="20"/>
              </w:rPr>
            </w:pPr>
            <w:r w:rsidRPr="006F2961">
              <w:rPr>
                <w:rFonts w:cs="Calibri"/>
                <w:color w:val="000000"/>
                <w:sz w:val="20"/>
                <w:szCs w:val="20"/>
              </w:rPr>
              <w:t>Kadı Konağı dere</w:t>
            </w:r>
          </w:p>
        </w:tc>
        <w:tc>
          <w:tcPr>
            <w:tcW w:w="2556" w:type="dxa"/>
            <w:shd w:val="clear" w:color="auto" w:fill="F2F2F2"/>
            <w:vAlign w:val="center"/>
          </w:tcPr>
          <w:p w14:paraId="2090554E" w14:textId="7C3FD62E"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 elverişli değildir.</w:t>
            </w:r>
          </w:p>
        </w:tc>
      </w:tr>
      <w:tr w:rsidR="000E3223" w:rsidRPr="006F2961" w14:paraId="24A45B98" w14:textId="77777777" w:rsidTr="0057154A">
        <w:trPr>
          <w:cantSplit/>
          <w:jc w:val="center"/>
        </w:trPr>
        <w:tc>
          <w:tcPr>
            <w:tcW w:w="1435" w:type="dxa"/>
            <w:shd w:val="clear" w:color="auto" w:fill="F2F2F2"/>
            <w:vAlign w:val="center"/>
          </w:tcPr>
          <w:p w14:paraId="0165BB1A" w14:textId="38088B3D" w:rsidR="000E3223" w:rsidRPr="006F2961" w:rsidRDefault="000E3223" w:rsidP="000E3223">
            <w:pPr>
              <w:spacing w:after="0" w:line="240" w:lineRule="auto"/>
              <w:rPr>
                <w:sz w:val="20"/>
                <w:szCs w:val="20"/>
              </w:rPr>
            </w:pPr>
            <w:r w:rsidRPr="006F2961">
              <w:rPr>
                <w:rFonts w:cs="Calibri"/>
                <w:color w:val="000000"/>
                <w:sz w:val="20"/>
                <w:szCs w:val="20"/>
              </w:rPr>
              <w:t>Hamamsu Deresi</w:t>
            </w:r>
          </w:p>
        </w:tc>
        <w:tc>
          <w:tcPr>
            <w:tcW w:w="1153" w:type="dxa"/>
            <w:shd w:val="clear" w:color="auto" w:fill="F2F2F2"/>
            <w:vAlign w:val="center"/>
          </w:tcPr>
          <w:p w14:paraId="36C7763D" w14:textId="3AD2659F" w:rsidR="000E3223" w:rsidRPr="006F2961" w:rsidRDefault="000E3223" w:rsidP="000E3223">
            <w:pPr>
              <w:spacing w:after="0" w:line="240" w:lineRule="auto"/>
              <w:rPr>
                <w:sz w:val="20"/>
                <w:szCs w:val="20"/>
              </w:rPr>
            </w:pPr>
            <w:r w:rsidRPr="006F2961">
              <w:rPr>
                <w:rFonts w:cs="Calibri"/>
                <w:color w:val="000000"/>
                <w:sz w:val="20"/>
                <w:szCs w:val="20"/>
              </w:rPr>
              <w:t>9.500</w:t>
            </w:r>
          </w:p>
        </w:tc>
        <w:tc>
          <w:tcPr>
            <w:tcW w:w="1153" w:type="dxa"/>
            <w:shd w:val="clear" w:color="auto" w:fill="F2F2F2"/>
            <w:vAlign w:val="center"/>
          </w:tcPr>
          <w:p w14:paraId="1D0FD8EE" w14:textId="688BD5FA" w:rsidR="000E3223" w:rsidRPr="006F2961" w:rsidRDefault="000E3223" w:rsidP="000E3223">
            <w:pPr>
              <w:spacing w:after="0" w:line="240" w:lineRule="auto"/>
              <w:rPr>
                <w:sz w:val="20"/>
                <w:szCs w:val="20"/>
              </w:rPr>
            </w:pPr>
            <w:r w:rsidRPr="006F2961">
              <w:rPr>
                <w:rFonts w:cs="Calibri"/>
                <w:color w:val="000000"/>
                <w:sz w:val="20"/>
                <w:szCs w:val="20"/>
              </w:rPr>
              <w:t>Q100=94</w:t>
            </w:r>
            <w:r w:rsidR="0057154A" w:rsidRPr="006F2961">
              <w:rPr>
                <w:rFonts w:cs="Calibri"/>
                <w:color w:val="000000"/>
                <w:sz w:val="20"/>
                <w:szCs w:val="20"/>
              </w:rPr>
              <w:t>,</w:t>
            </w:r>
            <w:r w:rsidRPr="006F2961">
              <w:rPr>
                <w:rFonts w:cs="Calibri"/>
                <w:color w:val="000000"/>
                <w:sz w:val="20"/>
                <w:szCs w:val="20"/>
              </w:rPr>
              <w:t>00</w:t>
            </w:r>
          </w:p>
        </w:tc>
        <w:tc>
          <w:tcPr>
            <w:tcW w:w="1641" w:type="dxa"/>
            <w:shd w:val="clear" w:color="auto" w:fill="F2F2F2"/>
            <w:vAlign w:val="center"/>
          </w:tcPr>
          <w:p w14:paraId="0401EE71" w14:textId="4890A3FD" w:rsidR="000E3223" w:rsidRPr="006F2961" w:rsidRDefault="000E3223" w:rsidP="00EC330F">
            <w:pPr>
              <w:spacing w:after="0" w:line="240" w:lineRule="auto"/>
              <w:jc w:val="left"/>
              <w:rPr>
                <w:sz w:val="20"/>
                <w:szCs w:val="20"/>
              </w:rPr>
            </w:pPr>
            <w:r w:rsidRPr="006F2961">
              <w:rPr>
                <w:rFonts w:cs="Calibri"/>
                <w:color w:val="000000"/>
                <w:sz w:val="20"/>
                <w:szCs w:val="20"/>
              </w:rPr>
              <w:t>Kartepe-Keltepe</w:t>
            </w:r>
            <w:r w:rsidRPr="006F2961">
              <w:rPr>
                <w:rFonts w:cs="Calibri"/>
                <w:color w:val="000000"/>
                <w:sz w:val="20"/>
                <w:szCs w:val="20"/>
              </w:rPr>
              <w:br/>
              <w:t>Derbent Bataklık Kanalı</w:t>
            </w:r>
          </w:p>
        </w:tc>
        <w:tc>
          <w:tcPr>
            <w:tcW w:w="1134" w:type="dxa"/>
            <w:shd w:val="clear" w:color="auto" w:fill="F2F2F2"/>
            <w:vAlign w:val="center"/>
          </w:tcPr>
          <w:p w14:paraId="59251F92" w14:textId="6FEFED56" w:rsidR="000E3223" w:rsidRPr="006F2961" w:rsidRDefault="000E3223" w:rsidP="00EC330F">
            <w:pPr>
              <w:spacing w:after="0" w:line="240" w:lineRule="auto"/>
              <w:jc w:val="left"/>
              <w:rPr>
                <w:sz w:val="20"/>
                <w:szCs w:val="20"/>
              </w:rPr>
            </w:pPr>
            <w:r w:rsidRPr="006F2961">
              <w:rPr>
                <w:rFonts w:cs="Calibri"/>
                <w:color w:val="000000"/>
                <w:sz w:val="20"/>
                <w:szCs w:val="20"/>
              </w:rPr>
              <w:t>Kovan Dere</w:t>
            </w:r>
          </w:p>
        </w:tc>
        <w:tc>
          <w:tcPr>
            <w:tcW w:w="2556" w:type="dxa"/>
            <w:shd w:val="clear" w:color="auto" w:fill="F2F2F2"/>
            <w:vAlign w:val="center"/>
          </w:tcPr>
          <w:p w14:paraId="0038F890" w14:textId="6270E092" w:rsidR="000E3223" w:rsidRPr="006F2961" w:rsidRDefault="000E3223" w:rsidP="00EC330F">
            <w:pPr>
              <w:spacing w:after="0" w:line="240" w:lineRule="auto"/>
              <w:jc w:val="left"/>
              <w:rPr>
                <w:sz w:val="20"/>
                <w:szCs w:val="20"/>
              </w:rPr>
            </w:pPr>
            <w:r w:rsidRPr="006F2961">
              <w:rPr>
                <w:rFonts w:cs="Calibri"/>
                <w:color w:val="000000"/>
                <w:sz w:val="20"/>
                <w:szCs w:val="20"/>
              </w:rPr>
              <w:t>Yandere niteliğinde olup, ulaşıma, su sporlarına, su ürünleri üretim ve avcılığa elverişli değildir.</w:t>
            </w:r>
          </w:p>
        </w:tc>
      </w:tr>
    </w:tbl>
    <w:p w14:paraId="087424A9" w14:textId="2CEDF610" w:rsidR="00D735DB" w:rsidRPr="006F2961" w:rsidRDefault="00D735DB" w:rsidP="00D735DB">
      <w:pPr>
        <w:jc w:val="center"/>
        <w:rPr>
          <w:b/>
          <w:bCs/>
          <w:i/>
          <w:iCs/>
          <w:sz w:val="18"/>
        </w:rPr>
      </w:pPr>
      <w:r w:rsidRPr="006F2961">
        <w:rPr>
          <w:b/>
          <w:bCs/>
          <w:i/>
          <w:iCs/>
          <w:sz w:val="18"/>
        </w:rPr>
        <w:t xml:space="preserve">Kaynak: </w:t>
      </w:r>
      <w:r w:rsidR="00321B97" w:rsidRPr="006F2961">
        <w:rPr>
          <w:i/>
          <w:iCs/>
          <w:sz w:val="18"/>
        </w:rPr>
        <w:t>T.C. Türkiye Cumhuriyeti Kocaeli Valiliği Çevre, Şehircilik ve İklim Değişikliği İl Müdürlüğü, Kocaeli İli 2023 Yılı Çevre Durum Raporu, 2023.</w:t>
      </w:r>
    </w:p>
    <w:p w14:paraId="1FD06B65" w14:textId="6BEC467F" w:rsidR="00540F0D" w:rsidRPr="006F2961" w:rsidRDefault="002E3622" w:rsidP="00BE5980">
      <w:pPr>
        <w:pStyle w:val="Balk6"/>
        <w:rPr>
          <w:rFonts w:asciiTheme="minorHAnsi" w:hAnsiTheme="minorHAnsi"/>
        </w:rPr>
      </w:pPr>
      <w:r w:rsidRPr="006F2961">
        <w:rPr>
          <w:rFonts w:asciiTheme="minorHAnsi" w:hAnsiTheme="minorHAnsi"/>
        </w:rPr>
        <w:t>2</w:t>
      </w:r>
      <w:r w:rsidR="00F44212" w:rsidRPr="006F2961">
        <w:rPr>
          <w:rFonts w:asciiTheme="minorHAnsi" w:hAnsiTheme="minorHAnsi"/>
        </w:rPr>
        <w:t xml:space="preserve">.1.1.1.2. </w:t>
      </w:r>
      <w:r w:rsidR="00F40D07" w:rsidRPr="006F2961">
        <w:rPr>
          <w:rFonts w:asciiTheme="minorHAnsi" w:hAnsiTheme="minorHAnsi"/>
        </w:rPr>
        <w:t>Doğal Göller, Göletler</w:t>
      </w:r>
    </w:p>
    <w:p w14:paraId="4EF7D229" w14:textId="0894408D" w:rsidR="00FF429F" w:rsidRPr="006F2961" w:rsidRDefault="00F40D07" w:rsidP="000B6AAD">
      <w:r w:rsidRPr="006F2961">
        <w:t>Kocaeli ili sınırları batı kesimi içerisinde, Sapanca Gölü'nün 7 kilometrelik bölümü yer almakta olup, gölün toplam yüzölçümü 47 km²’dir. Göl, Uzuntarla, Maşukiye ve Eşme yerleşimleriyle sınır komşusudur. İzmit kentinin su ihtiyacını karşılayan Kirazdere Barajı’nın arkasında oluşan yapay göl, 1,74 km²’lik bir alanı kaplamaktadır. Kocaeli Büyükşehir Belediyesi tarafından kentin su ihtiyacını karşılamak amacıyla inşa edilen barajın arkasında su birikmesi sonucu oluşan bir diğer yapay göl ise Yuvacık Baraj Gölü’dür.</w:t>
      </w:r>
      <w:bookmarkStart w:id="648" w:name="_qgk865hu2840" w:colFirst="0" w:colLast="0"/>
      <w:bookmarkStart w:id="649" w:name="_Hlk173979580"/>
      <w:bookmarkEnd w:id="648"/>
    </w:p>
    <w:p w14:paraId="45E5C2BD" w14:textId="0A117EF0" w:rsidR="000B6AAD" w:rsidRPr="006F2961" w:rsidRDefault="000B6AAD" w:rsidP="000B6AAD">
      <w:pPr>
        <w:pStyle w:val="ResimYazs"/>
        <w:keepNext/>
      </w:pPr>
      <w:bookmarkStart w:id="650" w:name="_Toc195609602"/>
      <w:bookmarkStart w:id="651" w:name="_Toc195690683"/>
      <w:bookmarkStart w:id="652" w:name="_Toc211951498"/>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3</w:t>
      </w:r>
      <w:r w:rsidR="00722424">
        <w:rPr>
          <w:noProof/>
        </w:rPr>
        <w:fldChar w:fldCharType="end"/>
      </w:r>
      <w:r w:rsidRPr="006F2961">
        <w:t>:</w:t>
      </w:r>
      <w:r w:rsidRPr="006F2961">
        <w:rPr>
          <w:b w:val="0"/>
          <w:bCs/>
        </w:rPr>
        <w:t xml:space="preserve"> Mevcut Göller, Göletler ve Barajlar</w:t>
      </w:r>
      <w:bookmarkEnd w:id="650"/>
      <w:bookmarkEnd w:id="651"/>
      <w:bookmarkEnd w:id="652"/>
    </w:p>
    <w:tbl>
      <w:tblPr>
        <w:tblStyle w:val="TabloKlavuzu"/>
        <w:tblW w:w="9072" w:type="dxa"/>
        <w:tblLook w:val="04A0" w:firstRow="1" w:lastRow="0" w:firstColumn="1" w:lastColumn="0" w:noHBand="0" w:noVBand="1"/>
      </w:tblPr>
      <w:tblGrid>
        <w:gridCol w:w="2520"/>
        <w:gridCol w:w="1266"/>
        <w:gridCol w:w="1550"/>
        <w:gridCol w:w="1133"/>
        <w:gridCol w:w="2603"/>
      </w:tblGrid>
      <w:tr w:rsidR="00B73C79" w:rsidRPr="006F2961" w14:paraId="72D31C4A" w14:textId="1B298514" w:rsidTr="000B6AAD">
        <w:trPr>
          <w:cantSplit/>
          <w:tblHeader/>
        </w:trPr>
        <w:tc>
          <w:tcPr>
            <w:tcW w:w="2520" w:type="dxa"/>
            <w:shd w:val="clear" w:color="auto" w:fill="ABB7C1"/>
            <w:vAlign w:val="center"/>
          </w:tcPr>
          <w:p w14:paraId="4FD7F34B" w14:textId="4BAAF969"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Göl Adı</w:t>
            </w:r>
          </w:p>
        </w:tc>
        <w:tc>
          <w:tcPr>
            <w:tcW w:w="1266" w:type="dxa"/>
            <w:shd w:val="clear" w:color="auto" w:fill="ABB7C1"/>
            <w:vAlign w:val="center"/>
          </w:tcPr>
          <w:p w14:paraId="2A9D625C" w14:textId="7D621585"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Hacim (hm³)</w:t>
            </w:r>
          </w:p>
        </w:tc>
        <w:tc>
          <w:tcPr>
            <w:tcW w:w="1550" w:type="dxa"/>
            <w:shd w:val="clear" w:color="auto" w:fill="ABB7C1"/>
            <w:vAlign w:val="center"/>
          </w:tcPr>
          <w:p w14:paraId="093E1686" w14:textId="61E1DC7D"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Akım (hm³/yıl)</w:t>
            </w:r>
          </w:p>
        </w:tc>
        <w:tc>
          <w:tcPr>
            <w:tcW w:w="1133" w:type="dxa"/>
            <w:shd w:val="clear" w:color="auto" w:fill="ABB7C1"/>
            <w:vAlign w:val="center"/>
          </w:tcPr>
          <w:p w14:paraId="31372532" w14:textId="2BC2A6E4"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Yüksekliği</w:t>
            </w:r>
          </w:p>
        </w:tc>
        <w:tc>
          <w:tcPr>
            <w:tcW w:w="2603" w:type="dxa"/>
            <w:shd w:val="clear" w:color="auto" w:fill="ABB7C1"/>
            <w:vAlign w:val="center"/>
          </w:tcPr>
          <w:p w14:paraId="22E30F5B" w14:textId="559EFAA1" w:rsidR="00C50FE1" w:rsidRPr="006F2961" w:rsidRDefault="00C50FE1"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Kullanım Amacı</w:t>
            </w:r>
          </w:p>
        </w:tc>
      </w:tr>
      <w:tr w:rsidR="00B73C79" w:rsidRPr="006F2961" w14:paraId="133EAC70" w14:textId="7BD0EDA5" w:rsidTr="000B6AAD">
        <w:trPr>
          <w:cantSplit/>
          <w:tblHeader/>
        </w:trPr>
        <w:tc>
          <w:tcPr>
            <w:tcW w:w="2520" w:type="dxa"/>
            <w:shd w:val="clear" w:color="auto" w:fill="F2F2F2" w:themeFill="background1" w:themeFillShade="F2"/>
            <w:vAlign w:val="center"/>
          </w:tcPr>
          <w:p w14:paraId="27F13DEB" w14:textId="0325F913" w:rsidR="00C50FE1" w:rsidRPr="006F2961" w:rsidRDefault="00B73C79" w:rsidP="00B73C79">
            <w:pPr>
              <w:tabs>
                <w:tab w:val="right" w:pos="2297"/>
              </w:tabs>
              <w:spacing w:line="240" w:lineRule="auto"/>
              <w:rPr>
                <w:rFonts w:asciiTheme="minorHAnsi" w:hAnsiTheme="minorHAnsi"/>
                <w:sz w:val="20"/>
                <w:szCs w:val="20"/>
                <w:lang w:val="tr-TR"/>
              </w:rPr>
            </w:pPr>
            <w:r w:rsidRPr="006F2961">
              <w:rPr>
                <w:rFonts w:asciiTheme="minorHAnsi" w:hAnsiTheme="minorHAnsi"/>
                <w:sz w:val="20"/>
                <w:szCs w:val="20"/>
                <w:lang w:val="tr-TR"/>
              </w:rPr>
              <w:t>Sapanca Gölü*</w:t>
            </w:r>
            <w:r w:rsidRPr="006F2961">
              <w:rPr>
                <w:rFonts w:asciiTheme="minorHAnsi" w:hAnsiTheme="minorHAnsi"/>
                <w:sz w:val="20"/>
                <w:szCs w:val="20"/>
                <w:lang w:val="tr-TR"/>
              </w:rPr>
              <w:tab/>
            </w:r>
          </w:p>
        </w:tc>
        <w:tc>
          <w:tcPr>
            <w:tcW w:w="1266" w:type="dxa"/>
            <w:shd w:val="clear" w:color="auto" w:fill="F2F2F2" w:themeFill="background1" w:themeFillShade="F2"/>
            <w:vAlign w:val="center"/>
          </w:tcPr>
          <w:p w14:paraId="6CE11DBC" w14:textId="6FA91341"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550" w:type="dxa"/>
            <w:shd w:val="clear" w:color="auto" w:fill="F2F2F2" w:themeFill="background1" w:themeFillShade="F2"/>
            <w:vAlign w:val="center"/>
          </w:tcPr>
          <w:p w14:paraId="550205B4" w14:textId="1A3764D9"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129</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c>
          <w:tcPr>
            <w:tcW w:w="1133" w:type="dxa"/>
            <w:shd w:val="clear" w:color="auto" w:fill="F2F2F2" w:themeFill="background1" w:themeFillShade="F2"/>
            <w:vAlign w:val="center"/>
          </w:tcPr>
          <w:p w14:paraId="6BD90023" w14:textId="23E7AAD6" w:rsidR="00C50FE1"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30m</w:t>
            </w:r>
          </w:p>
        </w:tc>
        <w:tc>
          <w:tcPr>
            <w:tcW w:w="2603" w:type="dxa"/>
            <w:shd w:val="clear" w:color="auto" w:fill="F2F2F2" w:themeFill="background1" w:themeFillShade="F2"/>
            <w:vAlign w:val="center"/>
          </w:tcPr>
          <w:p w14:paraId="1939E01C" w14:textId="301F93F4" w:rsidR="00C50FE1" w:rsidRPr="006F2961" w:rsidRDefault="00B73C79" w:rsidP="00B73C79">
            <w:pPr>
              <w:spacing w:line="240" w:lineRule="auto"/>
              <w:rPr>
                <w:rFonts w:asciiTheme="minorHAnsi" w:hAnsiTheme="minorHAnsi"/>
                <w:sz w:val="20"/>
                <w:szCs w:val="20"/>
                <w:lang w:val="tr-TR"/>
              </w:rPr>
            </w:pPr>
            <w:r w:rsidRPr="006F2961">
              <w:rPr>
                <w:rFonts w:asciiTheme="minorHAnsi" w:hAnsiTheme="minorHAnsi"/>
                <w:sz w:val="20"/>
                <w:szCs w:val="20"/>
                <w:lang w:val="tr-TR"/>
              </w:rPr>
              <w:t>İçme ve kullanma suyu (Adapazarı, Tüpraş, Petkim ve çevre yerleşimler)</w:t>
            </w:r>
          </w:p>
        </w:tc>
      </w:tr>
      <w:tr w:rsidR="00B73C79" w:rsidRPr="006F2961" w14:paraId="1A2DB259" w14:textId="5C574DBD" w:rsidTr="000B6AAD">
        <w:trPr>
          <w:cantSplit/>
          <w:tblHeader/>
        </w:trPr>
        <w:tc>
          <w:tcPr>
            <w:tcW w:w="2520" w:type="dxa"/>
            <w:shd w:val="clear" w:color="auto" w:fill="F2F2F2" w:themeFill="background1" w:themeFillShade="F2"/>
            <w:vAlign w:val="center"/>
          </w:tcPr>
          <w:p w14:paraId="6669F0F8" w14:textId="28973BF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 Yuvacık (Kirazdere) Barajı</w:t>
            </w:r>
          </w:p>
        </w:tc>
        <w:tc>
          <w:tcPr>
            <w:tcW w:w="1266" w:type="dxa"/>
            <w:shd w:val="clear" w:color="auto" w:fill="F2F2F2" w:themeFill="background1" w:themeFillShade="F2"/>
            <w:vAlign w:val="center"/>
          </w:tcPr>
          <w:p w14:paraId="094E4159" w14:textId="4AC7FA9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6</w:t>
            </w:r>
          </w:p>
        </w:tc>
        <w:tc>
          <w:tcPr>
            <w:tcW w:w="1550" w:type="dxa"/>
            <w:shd w:val="clear" w:color="auto" w:fill="F2F2F2" w:themeFill="background1" w:themeFillShade="F2"/>
            <w:vAlign w:val="center"/>
          </w:tcPr>
          <w:p w14:paraId="5A682E9F" w14:textId="4A51E23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220</w:t>
            </w:r>
          </w:p>
        </w:tc>
        <w:tc>
          <w:tcPr>
            <w:tcW w:w="1133" w:type="dxa"/>
            <w:shd w:val="clear" w:color="auto" w:fill="F2F2F2" w:themeFill="background1" w:themeFillShade="F2"/>
            <w:vAlign w:val="center"/>
          </w:tcPr>
          <w:p w14:paraId="05E76BD5" w14:textId="7C57167E" w:rsidR="00B73C79" w:rsidRPr="006F2961" w:rsidRDefault="004D599A"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108,50</w:t>
            </w:r>
            <w:r w:rsidR="00B73C79" w:rsidRPr="006F2961">
              <w:rPr>
                <w:rFonts w:asciiTheme="minorHAnsi" w:hAnsiTheme="minorHAnsi" w:cs="Calibri"/>
                <w:color w:val="000000"/>
                <w:sz w:val="20"/>
                <w:szCs w:val="20"/>
                <w:lang w:val="tr-TR"/>
              </w:rPr>
              <w:t xml:space="preserve"> m</w:t>
            </w:r>
          </w:p>
        </w:tc>
        <w:tc>
          <w:tcPr>
            <w:tcW w:w="2603" w:type="dxa"/>
            <w:shd w:val="clear" w:color="auto" w:fill="F2F2F2" w:themeFill="background1" w:themeFillShade="F2"/>
            <w:vAlign w:val="center"/>
          </w:tcPr>
          <w:p w14:paraId="1C4E3503" w14:textId="62E45ADA" w:rsidR="00B73C79" w:rsidRPr="006F2961" w:rsidRDefault="00D513D6"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İçme</w:t>
            </w:r>
            <w:r w:rsidR="00B73C79" w:rsidRPr="006F2961">
              <w:rPr>
                <w:rFonts w:asciiTheme="minorHAnsi" w:hAnsiTheme="minorHAnsi" w:cs="Calibri"/>
                <w:color w:val="000000"/>
                <w:sz w:val="20"/>
                <w:szCs w:val="20"/>
                <w:lang w:val="tr-TR"/>
              </w:rPr>
              <w:t>, sulama veya enerji</w:t>
            </w:r>
          </w:p>
        </w:tc>
      </w:tr>
      <w:tr w:rsidR="00B73C79" w:rsidRPr="006F2961" w14:paraId="2FE874DF" w14:textId="7F547666" w:rsidTr="000B6AAD">
        <w:trPr>
          <w:cantSplit/>
          <w:tblHeader/>
        </w:trPr>
        <w:tc>
          <w:tcPr>
            <w:tcW w:w="2520" w:type="dxa"/>
            <w:shd w:val="clear" w:color="auto" w:fill="F2F2F2" w:themeFill="background1" w:themeFillShade="F2"/>
            <w:vAlign w:val="center"/>
          </w:tcPr>
          <w:p w14:paraId="661FD0F4" w14:textId="0484C0A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 İhsaniye Barajı</w:t>
            </w:r>
          </w:p>
        </w:tc>
        <w:tc>
          <w:tcPr>
            <w:tcW w:w="1266" w:type="dxa"/>
            <w:shd w:val="clear" w:color="auto" w:fill="F2F2F2" w:themeFill="background1" w:themeFillShade="F2"/>
            <w:vAlign w:val="center"/>
          </w:tcPr>
          <w:p w14:paraId="6DA00B90" w14:textId="28E7E2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97</w:t>
            </w:r>
          </w:p>
        </w:tc>
        <w:tc>
          <w:tcPr>
            <w:tcW w:w="1550" w:type="dxa"/>
            <w:shd w:val="clear" w:color="auto" w:fill="F2F2F2" w:themeFill="background1" w:themeFillShade="F2"/>
            <w:vAlign w:val="center"/>
          </w:tcPr>
          <w:p w14:paraId="20A79F77" w14:textId="32E2D6F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44</w:t>
            </w:r>
          </w:p>
        </w:tc>
        <w:tc>
          <w:tcPr>
            <w:tcW w:w="1133" w:type="dxa"/>
            <w:shd w:val="clear" w:color="auto" w:fill="F2F2F2" w:themeFill="background1" w:themeFillShade="F2"/>
            <w:vAlign w:val="center"/>
          </w:tcPr>
          <w:p w14:paraId="6BA5CAEF" w14:textId="66866D5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69</w:t>
            </w:r>
          </w:p>
        </w:tc>
        <w:tc>
          <w:tcPr>
            <w:tcW w:w="2603" w:type="dxa"/>
            <w:shd w:val="clear" w:color="auto" w:fill="F2F2F2" w:themeFill="background1" w:themeFillShade="F2"/>
            <w:vAlign w:val="center"/>
          </w:tcPr>
          <w:p w14:paraId="664F1DBD" w14:textId="4E1D82F6"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İçme Suyu </w:t>
            </w:r>
          </w:p>
        </w:tc>
      </w:tr>
      <w:tr w:rsidR="00B73C79" w:rsidRPr="006F2961" w14:paraId="5663EE07" w14:textId="0434D114" w:rsidTr="000B6AAD">
        <w:trPr>
          <w:cantSplit/>
          <w:tblHeader/>
        </w:trPr>
        <w:tc>
          <w:tcPr>
            <w:tcW w:w="2520" w:type="dxa"/>
            <w:shd w:val="clear" w:color="auto" w:fill="F2F2F2" w:themeFill="background1" w:themeFillShade="F2"/>
            <w:vAlign w:val="center"/>
          </w:tcPr>
          <w:p w14:paraId="03D855AC" w14:textId="5D3607D5"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Bıçkıdere Göleti</w:t>
            </w:r>
          </w:p>
        </w:tc>
        <w:tc>
          <w:tcPr>
            <w:tcW w:w="1266" w:type="dxa"/>
            <w:shd w:val="clear" w:color="auto" w:fill="F2F2F2" w:themeFill="background1" w:themeFillShade="F2"/>
            <w:vAlign w:val="center"/>
          </w:tcPr>
          <w:p w14:paraId="1D5B65FA" w14:textId="6DF728CA"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39</w:t>
            </w:r>
          </w:p>
        </w:tc>
        <w:tc>
          <w:tcPr>
            <w:tcW w:w="1550" w:type="dxa"/>
            <w:shd w:val="clear" w:color="auto" w:fill="F2F2F2" w:themeFill="background1" w:themeFillShade="F2"/>
            <w:vAlign w:val="center"/>
          </w:tcPr>
          <w:p w14:paraId="04739927" w14:textId="64E93CA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133" w:type="dxa"/>
            <w:shd w:val="clear" w:color="auto" w:fill="F2F2F2" w:themeFill="background1" w:themeFillShade="F2"/>
            <w:vAlign w:val="center"/>
          </w:tcPr>
          <w:p w14:paraId="5B9EEAFB" w14:textId="7B61F6F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79459194" w14:textId="784B7F59"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119E36C7" w14:textId="7CEEC622" w:rsidTr="000B6AAD">
        <w:trPr>
          <w:cantSplit/>
          <w:tblHeader/>
        </w:trPr>
        <w:tc>
          <w:tcPr>
            <w:tcW w:w="2520" w:type="dxa"/>
            <w:shd w:val="clear" w:color="auto" w:fill="F2F2F2" w:themeFill="background1" w:themeFillShade="F2"/>
            <w:vAlign w:val="center"/>
          </w:tcPr>
          <w:p w14:paraId="52AF63F3" w14:textId="036166A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Kurtdere Göleti</w:t>
            </w:r>
          </w:p>
        </w:tc>
        <w:tc>
          <w:tcPr>
            <w:tcW w:w="1266" w:type="dxa"/>
            <w:shd w:val="clear" w:color="auto" w:fill="F2F2F2" w:themeFill="background1" w:themeFillShade="F2"/>
            <w:vAlign w:val="center"/>
          </w:tcPr>
          <w:p w14:paraId="2D9A4037" w14:textId="0CCF8F5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550" w:type="dxa"/>
            <w:shd w:val="clear" w:color="auto" w:fill="F2F2F2" w:themeFill="background1" w:themeFillShade="F2"/>
            <w:vAlign w:val="center"/>
          </w:tcPr>
          <w:p w14:paraId="2D3C82A2" w14:textId="7B38EF6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05</w:t>
            </w:r>
          </w:p>
        </w:tc>
        <w:tc>
          <w:tcPr>
            <w:tcW w:w="1133" w:type="dxa"/>
            <w:shd w:val="clear" w:color="auto" w:fill="F2F2F2" w:themeFill="background1" w:themeFillShade="F2"/>
            <w:vAlign w:val="center"/>
          </w:tcPr>
          <w:p w14:paraId="51FC53B4" w14:textId="551A1A1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17</w:t>
            </w:r>
          </w:p>
        </w:tc>
        <w:tc>
          <w:tcPr>
            <w:tcW w:w="2603" w:type="dxa"/>
            <w:shd w:val="clear" w:color="auto" w:fill="F2F2F2" w:themeFill="background1" w:themeFillShade="F2"/>
            <w:vAlign w:val="center"/>
          </w:tcPr>
          <w:p w14:paraId="6F3411CA" w14:textId="6566F5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6E80D947" w14:textId="3B9B73EF" w:rsidTr="000B6AAD">
        <w:trPr>
          <w:cantSplit/>
          <w:tblHeader/>
        </w:trPr>
        <w:tc>
          <w:tcPr>
            <w:tcW w:w="2520" w:type="dxa"/>
            <w:shd w:val="clear" w:color="auto" w:fill="F2F2F2" w:themeFill="background1" w:themeFillShade="F2"/>
            <w:vAlign w:val="center"/>
          </w:tcPr>
          <w:p w14:paraId="7DA83DFD" w14:textId="39EF0FC9"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Şeytandere Göleti</w:t>
            </w:r>
          </w:p>
        </w:tc>
        <w:tc>
          <w:tcPr>
            <w:tcW w:w="1266" w:type="dxa"/>
            <w:shd w:val="clear" w:color="auto" w:fill="F2F2F2" w:themeFill="background1" w:themeFillShade="F2"/>
            <w:vAlign w:val="center"/>
          </w:tcPr>
          <w:p w14:paraId="3A5F20FA" w14:textId="33EA699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34</w:t>
            </w:r>
          </w:p>
        </w:tc>
        <w:tc>
          <w:tcPr>
            <w:tcW w:w="1550" w:type="dxa"/>
            <w:shd w:val="clear" w:color="auto" w:fill="F2F2F2" w:themeFill="background1" w:themeFillShade="F2"/>
            <w:vAlign w:val="center"/>
          </w:tcPr>
          <w:p w14:paraId="298102BB" w14:textId="2072E43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7B318DD7" w14:textId="7422437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19</w:t>
            </w:r>
          </w:p>
        </w:tc>
        <w:tc>
          <w:tcPr>
            <w:tcW w:w="2603" w:type="dxa"/>
            <w:shd w:val="clear" w:color="auto" w:fill="F2F2F2" w:themeFill="background1" w:themeFillShade="F2"/>
            <w:vAlign w:val="center"/>
          </w:tcPr>
          <w:p w14:paraId="55BB73E9" w14:textId="6182A29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D04F760" w14:textId="135A948E" w:rsidTr="000B6AAD">
        <w:trPr>
          <w:cantSplit/>
          <w:tblHeader/>
        </w:trPr>
        <w:tc>
          <w:tcPr>
            <w:tcW w:w="2520" w:type="dxa"/>
            <w:shd w:val="clear" w:color="auto" w:fill="F2F2F2" w:themeFill="background1" w:themeFillShade="F2"/>
            <w:vAlign w:val="center"/>
          </w:tcPr>
          <w:p w14:paraId="601C7D6A" w14:textId="6BA374F5"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Bayraklı Göleti</w:t>
            </w:r>
          </w:p>
        </w:tc>
        <w:tc>
          <w:tcPr>
            <w:tcW w:w="1266" w:type="dxa"/>
            <w:shd w:val="clear" w:color="auto" w:fill="F2F2F2" w:themeFill="background1" w:themeFillShade="F2"/>
            <w:vAlign w:val="center"/>
          </w:tcPr>
          <w:p w14:paraId="400438D4" w14:textId="7A94E58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5CB9D469" w14:textId="3E06819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c>
          <w:tcPr>
            <w:tcW w:w="1133" w:type="dxa"/>
            <w:shd w:val="clear" w:color="auto" w:fill="F2F2F2" w:themeFill="background1" w:themeFillShade="F2"/>
            <w:vAlign w:val="center"/>
          </w:tcPr>
          <w:p w14:paraId="2F55DDCC" w14:textId="038C91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1501B613" w14:textId="6EC3DE11"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 ve taşkın önleme</w:t>
            </w:r>
          </w:p>
        </w:tc>
      </w:tr>
      <w:tr w:rsidR="00B73C79" w:rsidRPr="006F2961" w14:paraId="79BB372A" w14:textId="7DB2AA00" w:rsidTr="000B6AAD">
        <w:trPr>
          <w:cantSplit/>
          <w:tblHeader/>
        </w:trPr>
        <w:tc>
          <w:tcPr>
            <w:tcW w:w="2520" w:type="dxa"/>
            <w:shd w:val="clear" w:color="auto" w:fill="F2F2F2" w:themeFill="background1" w:themeFillShade="F2"/>
            <w:vAlign w:val="center"/>
          </w:tcPr>
          <w:p w14:paraId="42932053" w14:textId="6B2B190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Şahinler Göleti</w:t>
            </w:r>
          </w:p>
        </w:tc>
        <w:tc>
          <w:tcPr>
            <w:tcW w:w="1266" w:type="dxa"/>
            <w:shd w:val="clear" w:color="auto" w:fill="F2F2F2" w:themeFill="background1" w:themeFillShade="F2"/>
            <w:vAlign w:val="center"/>
          </w:tcPr>
          <w:p w14:paraId="214BF323" w14:textId="767464D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45</w:t>
            </w:r>
          </w:p>
        </w:tc>
        <w:tc>
          <w:tcPr>
            <w:tcW w:w="1550" w:type="dxa"/>
            <w:shd w:val="clear" w:color="auto" w:fill="F2F2F2" w:themeFill="background1" w:themeFillShade="F2"/>
            <w:vAlign w:val="center"/>
          </w:tcPr>
          <w:p w14:paraId="60F289A0" w14:textId="43157505"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3434</w:t>
            </w:r>
          </w:p>
        </w:tc>
        <w:tc>
          <w:tcPr>
            <w:tcW w:w="1133" w:type="dxa"/>
            <w:shd w:val="clear" w:color="auto" w:fill="F2F2F2" w:themeFill="background1" w:themeFillShade="F2"/>
            <w:vAlign w:val="center"/>
          </w:tcPr>
          <w:p w14:paraId="5B9DD4C5" w14:textId="2FBF34A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4A30BD8E" w14:textId="419EF55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7B79013A" w14:textId="4AE4DEA8" w:rsidTr="000B6AAD">
        <w:trPr>
          <w:cantSplit/>
          <w:trHeight w:val="130"/>
          <w:tblHeader/>
        </w:trPr>
        <w:tc>
          <w:tcPr>
            <w:tcW w:w="2520" w:type="dxa"/>
            <w:shd w:val="clear" w:color="auto" w:fill="F2F2F2" w:themeFill="background1" w:themeFillShade="F2"/>
            <w:vAlign w:val="center"/>
          </w:tcPr>
          <w:p w14:paraId="682069A1" w14:textId="0A379EB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Arıklar Göleti</w:t>
            </w:r>
          </w:p>
        </w:tc>
        <w:tc>
          <w:tcPr>
            <w:tcW w:w="1266" w:type="dxa"/>
            <w:shd w:val="clear" w:color="auto" w:fill="F2F2F2" w:themeFill="background1" w:themeFillShade="F2"/>
            <w:vAlign w:val="center"/>
          </w:tcPr>
          <w:p w14:paraId="3E812519" w14:textId="583E5FC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c>
          <w:tcPr>
            <w:tcW w:w="1550" w:type="dxa"/>
            <w:shd w:val="clear" w:color="auto" w:fill="F2F2F2" w:themeFill="background1" w:themeFillShade="F2"/>
            <w:vAlign w:val="center"/>
          </w:tcPr>
          <w:p w14:paraId="58BE109E" w14:textId="2F79C22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15</w:t>
            </w:r>
          </w:p>
        </w:tc>
        <w:tc>
          <w:tcPr>
            <w:tcW w:w="1133" w:type="dxa"/>
            <w:shd w:val="clear" w:color="auto" w:fill="F2F2F2" w:themeFill="background1" w:themeFillShade="F2"/>
            <w:vAlign w:val="center"/>
          </w:tcPr>
          <w:p w14:paraId="65AB2BB3" w14:textId="14C199E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493EA65A" w14:textId="623A1D3D"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0E403582" w14:textId="0380A3F0" w:rsidTr="000B6AAD">
        <w:trPr>
          <w:cantSplit/>
          <w:tblHeader/>
        </w:trPr>
        <w:tc>
          <w:tcPr>
            <w:tcW w:w="2520" w:type="dxa"/>
            <w:shd w:val="clear" w:color="auto" w:fill="F2F2F2" w:themeFill="background1" w:themeFillShade="F2"/>
            <w:vAlign w:val="center"/>
          </w:tcPr>
          <w:p w14:paraId="6C310368" w14:textId="6A80A3B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Kızderbent Göleti</w:t>
            </w:r>
          </w:p>
        </w:tc>
        <w:tc>
          <w:tcPr>
            <w:tcW w:w="1266" w:type="dxa"/>
            <w:shd w:val="clear" w:color="auto" w:fill="F2F2F2" w:themeFill="background1" w:themeFillShade="F2"/>
            <w:vAlign w:val="center"/>
          </w:tcPr>
          <w:p w14:paraId="2F5C9801" w14:textId="0E7F321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88</w:t>
            </w:r>
          </w:p>
        </w:tc>
        <w:tc>
          <w:tcPr>
            <w:tcW w:w="1550" w:type="dxa"/>
            <w:shd w:val="clear" w:color="auto" w:fill="F2F2F2" w:themeFill="background1" w:themeFillShade="F2"/>
            <w:vAlign w:val="center"/>
          </w:tcPr>
          <w:p w14:paraId="554F6FB9" w14:textId="076F7A7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18</w:t>
            </w:r>
          </w:p>
        </w:tc>
        <w:tc>
          <w:tcPr>
            <w:tcW w:w="1133" w:type="dxa"/>
            <w:shd w:val="clear" w:color="auto" w:fill="F2F2F2" w:themeFill="background1" w:themeFillShade="F2"/>
            <w:vAlign w:val="center"/>
          </w:tcPr>
          <w:p w14:paraId="25A1DA09" w14:textId="1BF10E3B"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35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791DEE79" w14:textId="1435BC0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577AD52" w14:textId="0C529252" w:rsidTr="000B6AAD">
        <w:trPr>
          <w:cantSplit/>
          <w:tblHeader/>
        </w:trPr>
        <w:tc>
          <w:tcPr>
            <w:tcW w:w="2520" w:type="dxa"/>
            <w:shd w:val="clear" w:color="auto" w:fill="F2F2F2" w:themeFill="background1" w:themeFillShade="F2"/>
            <w:vAlign w:val="center"/>
          </w:tcPr>
          <w:p w14:paraId="50517938" w14:textId="6C7B092B"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Kandıra-Safalı Göleti</w:t>
            </w:r>
          </w:p>
        </w:tc>
        <w:tc>
          <w:tcPr>
            <w:tcW w:w="1266" w:type="dxa"/>
            <w:shd w:val="clear" w:color="auto" w:fill="F2F2F2" w:themeFill="background1" w:themeFillShade="F2"/>
            <w:vAlign w:val="center"/>
          </w:tcPr>
          <w:p w14:paraId="60A42DA3" w14:textId="5731AED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17</w:t>
            </w:r>
          </w:p>
        </w:tc>
        <w:tc>
          <w:tcPr>
            <w:tcW w:w="1550" w:type="dxa"/>
            <w:shd w:val="clear" w:color="auto" w:fill="F2F2F2" w:themeFill="background1" w:themeFillShade="F2"/>
            <w:vAlign w:val="center"/>
          </w:tcPr>
          <w:p w14:paraId="72BDCBB2" w14:textId="6932C5C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47</w:t>
            </w:r>
          </w:p>
        </w:tc>
        <w:tc>
          <w:tcPr>
            <w:tcW w:w="1133" w:type="dxa"/>
            <w:shd w:val="clear" w:color="auto" w:fill="F2F2F2" w:themeFill="background1" w:themeFillShade="F2"/>
            <w:vAlign w:val="center"/>
          </w:tcPr>
          <w:p w14:paraId="36EF2197" w14:textId="3CC377FE"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15</w:t>
            </w:r>
          </w:p>
        </w:tc>
        <w:tc>
          <w:tcPr>
            <w:tcW w:w="2603" w:type="dxa"/>
            <w:shd w:val="clear" w:color="auto" w:fill="F2F2F2" w:themeFill="background1" w:themeFillShade="F2"/>
            <w:vAlign w:val="center"/>
          </w:tcPr>
          <w:p w14:paraId="56C3F8BA" w14:textId="31DF29C2"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11DBBFC4" w14:textId="3729E677" w:rsidTr="000B6AAD">
        <w:trPr>
          <w:cantSplit/>
          <w:tblHeader/>
        </w:trPr>
        <w:tc>
          <w:tcPr>
            <w:tcW w:w="2520" w:type="dxa"/>
            <w:shd w:val="clear" w:color="auto" w:fill="F2F2F2" w:themeFill="background1" w:themeFillShade="F2"/>
            <w:vAlign w:val="center"/>
          </w:tcPr>
          <w:p w14:paraId="2B40D3DE" w14:textId="5951D330"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Karamürsel-Tepeköy Göleti</w:t>
            </w:r>
          </w:p>
        </w:tc>
        <w:tc>
          <w:tcPr>
            <w:tcW w:w="1266" w:type="dxa"/>
            <w:shd w:val="clear" w:color="auto" w:fill="F2F2F2" w:themeFill="background1" w:themeFillShade="F2"/>
            <w:vAlign w:val="center"/>
          </w:tcPr>
          <w:p w14:paraId="710CC483" w14:textId="07500350"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36</w:t>
            </w:r>
          </w:p>
        </w:tc>
        <w:tc>
          <w:tcPr>
            <w:tcW w:w="1550" w:type="dxa"/>
            <w:shd w:val="clear" w:color="auto" w:fill="F2F2F2" w:themeFill="background1" w:themeFillShade="F2"/>
            <w:vAlign w:val="center"/>
          </w:tcPr>
          <w:p w14:paraId="07C66C9B" w14:textId="63EA09BC"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82AAEFE" w14:textId="24846F4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21</w:t>
            </w:r>
          </w:p>
        </w:tc>
        <w:tc>
          <w:tcPr>
            <w:tcW w:w="2603" w:type="dxa"/>
            <w:shd w:val="clear" w:color="auto" w:fill="F2F2F2" w:themeFill="background1" w:themeFillShade="F2"/>
            <w:vAlign w:val="center"/>
          </w:tcPr>
          <w:p w14:paraId="5D7B3679" w14:textId="07ACD10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4D724ED8" w14:textId="5AE5B897" w:rsidTr="000B6AAD">
        <w:trPr>
          <w:cantSplit/>
          <w:tblHeader/>
        </w:trPr>
        <w:tc>
          <w:tcPr>
            <w:tcW w:w="2520" w:type="dxa"/>
            <w:shd w:val="clear" w:color="auto" w:fill="F2F2F2" w:themeFill="background1" w:themeFillShade="F2"/>
            <w:vAlign w:val="center"/>
          </w:tcPr>
          <w:p w14:paraId="36588484" w14:textId="0BDCC1A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Karamürsel-İnebeyli Göleti</w:t>
            </w:r>
          </w:p>
        </w:tc>
        <w:tc>
          <w:tcPr>
            <w:tcW w:w="1266" w:type="dxa"/>
            <w:shd w:val="clear" w:color="auto" w:fill="F2F2F2" w:themeFill="background1" w:themeFillShade="F2"/>
            <w:vAlign w:val="center"/>
          </w:tcPr>
          <w:p w14:paraId="7CE08C46" w14:textId="2CFA6B82"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823</w:t>
            </w:r>
          </w:p>
        </w:tc>
        <w:tc>
          <w:tcPr>
            <w:tcW w:w="1550" w:type="dxa"/>
            <w:shd w:val="clear" w:color="auto" w:fill="F2F2F2" w:themeFill="background1" w:themeFillShade="F2"/>
            <w:vAlign w:val="center"/>
          </w:tcPr>
          <w:p w14:paraId="78295E7C" w14:textId="254C17F3"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w:t>
            </w:r>
          </w:p>
        </w:tc>
        <w:tc>
          <w:tcPr>
            <w:tcW w:w="1133" w:type="dxa"/>
            <w:shd w:val="clear" w:color="auto" w:fill="F2F2F2" w:themeFill="background1" w:themeFillShade="F2"/>
            <w:vAlign w:val="center"/>
          </w:tcPr>
          <w:p w14:paraId="45C9B24C" w14:textId="7E15FC7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w:t>
            </w:r>
          </w:p>
        </w:tc>
        <w:tc>
          <w:tcPr>
            <w:tcW w:w="2603" w:type="dxa"/>
            <w:shd w:val="clear" w:color="auto" w:fill="F2F2F2" w:themeFill="background1" w:themeFillShade="F2"/>
            <w:vAlign w:val="center"/>
          </w:tcPr>
          <w:p w14:paraId="39E763A1" w14:textId="640B991C"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Sulama</w:t>
            </w:r>
          </w:p>
        </w:tc>
      </w:tr>
      <w:tr w:rsidR="00B73C79" w:rsidRPr="006F2961" w14:paraId="3B4ED875" w14:textId="7CE5EB1B" w:rsidTr="000B6AAD">
        <w:trPr>
          <w:cantSplit/>
          <w:tblHeader/>
        </w:trPr>
        <w:tc>
          <w:tcPr>
            <w:tcW w:w="2520" w:type="dxa"/>
            <w:shd w:val="clear" w:color="auto" w:fill="F2F2F2" w:themeFill="background1" w:themeFillShade="F2"/>
            <w:vAlign w:val="center"/>
          </w:tcPr>
          <w:p w14:paraId="35478039" w14:textId="2BFDB937"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İzmit-Çayırköy Sel Kapanı</w:t>
            </w:r>
          </w:p>
        </w:tc>
        <w:tc>
          <w:tcPr>
            <w:tcW w:w="1266" w:type="dxa"/>
            <w:shd w:val="clear" w:color="auto" w:fill="F2F2F2" w:themeFill="background1" w:themeFillShade="F2"/>
            <w:vAlign w:val="center"/>
          </w:tcPr>
          <w:p w14:paraId="130ED6B0" w14:textId="48FDC25D"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8</w:t>
            </w:r>
          </w:p>
        </w:tc>
        <w:tc>
          <w:tcPr>
            <w:tcW w:w="1550" w:type="dxa"/>
            <w:shd w:val="clear" w:color="auto" w:fill="F2F2F2" w:themeFill="background1" w:themeFillShade="F2"/>
            <w:vAlign w:val="center"/>
          </w:tcPr>
          <w:p w14:paraId="267DC6D1" w14:textId="72EBC9E9"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0F6A6550" w14:textId="5AADEA27"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11</w:t>
            </w:r>
          </w:p>
        </w:tc>
        <w:tc>
          <w:tcPr>
            <w:tcW w:w="2603" w:type="dxa"/>
            <w:shd w:val="clear" w:color="auto" w:fill="F2F2F2" w:themeFill="background1" w:themeFillShade="F2"/>
            <w:vAlign w:val="center"/>
          </w:tcPr>
          <w:p w14:paraId="1B795FED" w14:textId="5CFCB368"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(İzmit Ovası)</w:t>
            </w:r>
          </w:p>
        </w:tc>
      </w:tr>
      <w:tr w:rsidR="00B73C79" w:rsidRPr="006F2961" w14:paraId="5AB595BB" w14:textId="1A61B6FB" w:rsidTr="000B6AAD">
        <w:trPr>
          <w:cantSplit/>
          <w:tblHeader/>
        </w:trPr>
        <w:tc>
          <w:tcPr>
            <w:tcW w:w="2520" w:type="dxa"/>
            <w:shd w:val="clear" w:color="auto" w:fill="F2F2F2" w:themeFill="background1" w:themeFillShade="F2"/>
            <w:vAlign w:val="center"/>
          </w:tcPr>
          <w:p w14:paraId="5AD2D506" w14:textId="657B836E"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Kandıra-Sarnıçlar Sel Kapanı</w:t>
            </w:r>
          </w:p>
        </w:tc>
        <w:tc>
          <w:tcPr>
            <w:tcW w:w="1266" w:type="dxa"/>
            <w:shd w:val="clear" w:color="auto" w:fill="F2F2F2" w:themeFill="background1" w:themeFillShade="F2"/>
            <w:vAlign w:val="center"/>
          </w:tcPr>
          <w:p w14:paraId="65431CD2" w14:textId="4E6E0D5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4</w:t>
            </w:r>
          </w:p>
        </w:tc>
        <w:tc>
          <w:tcPr>
            <w:tcW w:w="1550" w:type="dxa"/>
            <w:shd w:val="clear" w:color="auto" w:fill="F2F2F2" w:themeFill="background1" w:themeFillShade="F2"/>
            <w:vAlign w:val="center"/>
          </w:tcPr>
          <w:p w14:paraId="5119E457" w14:textId="6F01CE04"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1FD7F6DC" w14:textId="3349576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23</w:t>
            </w:r>
          </w:p>
        </w:tc>
        <w:tc>
          <w:tcPr>
            <w:tcW w:w="2603" w:type="dxa"/>
            <w:shd w:val="clear" w:color="auto" w:fill="F2F2F2" w:themeFill="background1" w:themeFillShade="F2"/>
            <w:vAlign w:val="center"/>
          </w:tcPr>
          <w:p w14:paraId="31B57148" w14:textId="1FA9FBAF"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(Kandıra- Namazgah Deresi)</w:t>
            </w:r>
          </w:p>
        </w:tc>
      </w:tr>
      <w:tr w:rsidR="00B73C79" w:rsidRPr="006F2961" w14:paraId="3BCA0A6A" w14:textId="77777777" w:rsidTr="000B6AAD">
        <w:trPr>
          <w:cantSplit/>
          <w:tblHeader/>
        </w:trPr>
        <w:tc>
          <w:tcPr>
            <w:tcW w:w="2520" w:type="dxa"/>
            <w:shd w:val="clear" w:color="auto" w:fill="F2F2F2" w:themeFill="background1" w:themeFillShade="F2"/>
            <w:vAlign w:val="center"/>
          </w:tcPr>
          <w:p w14:paraId="583DA966" w14:textId="57291B13"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İzmit-Hatipköy Hatipdere Selkapanı</w:t>
            </w:r>
          </w:p>
        </w:tc>
        <w:tc>
          <w:tcPr>
            <w:tcW w:w="1266" w:type="dxa"/>
            <w:shd w:val="clear" w:color="auto" w:fill="F2F2F2" w:themeFill="background1" w:themeFillShade="F2"/>
            <w:vAlign w:val="center"/>
          </w:tcPr>
          <w:p w14:paraId="50988AE4" w14:textId="5594471F"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0</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167</w:t>
            </w:r>
          </w:p>
        </w:tc>
        <w:tc>
          <w:tcPr>
            <w:tcW w:w="1550" w:type="dxa"/>
            <w:shd w:val="clear" w:color="auto" w:fill="F2F2F2" w:themeFill="background1" w:themeFillShade="F2"/>
            <w:vAlign w:val="center"/>
          </w:tcPr>
          <w:p w14:paraId="071528B2" w14:textId="33F0CB81"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w:t>
            </w:r>
          </w:p>
        </w:tc>
        <w:tc>
          <w:tcPr>
            <w:tcW w:w="1133" w:type="dxa"/>
            <w:shd w:val="clear" w:color="auto" w:fill="F2F2F2" w:themeFill="background1" w:themeFillShade="F2"/>
            <w:vAlign w:val="center"/>
          </w:tcPr>
          <w:p w14:paraId="51C6DC4D" w14:textId="37BBDD38" w:rsidR="00B73C79" w:rsidRPr="006F2961" w:rsidRDefault="00B73C79" w:rsidP="00B73C79">
            <w:pPr>
              <w:spacing w:line="240" w:lineRule="auto"/>
              <w:jc w:val="center"/>
              <w:rPr>
                <w:rFonts w:asciiTheme="minorHAnsi" w:hAnsiTheme="minorHAnsi"/>
                <w:sz w:val="20"/>
                <w:szCs w:val="20"/>
                <w:lang w:val="tr-TR"/>
              </w:rPr>
            </w:pPr>
            <w:r w:rsidRPr="006F2961">
              <w:rPr>
                <w:rFonts w:asciiTheme="minorHAnsi" w:hAnsiTheme="minorHAnsi" w:cs="Calibri"/>
                <w:color w:val="000000"/>
                <w:sz w:val="20"/>
                <w:szCs w:val="20"/>
                <w:lang w:val="tr-TR"/>
              </w:rPr>
              <w:t>12</w:t>
            </w:r>
          </w:p>
        </w:tc>
        <w:tc>
          <w:tcPr>
            <w:tcW w:w="2603" w:type="dxa"/>
            <w:shd w:val="clear" w:color="auto" w:fill="F2F2F2" w:themeFill="background1" w:themeFillShade="F2"/>
            <w:vAlign w:val="center"/>
          </w:tcPr>
          <w:p w14:paraId="54FE532F" w14:textId="3D228084" w:rsidR="00B73C79" w:rsidRPr="006F2961" w:rsidRDefault="00B73C79" w:rsidP="00B73C79">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Taşkın koruma (Hatipköy, Yenidoğan, D-100 Karayolu)</w:t>
            </w:r>
          </w:p>
        </w:tc>
      </w:tr>
    </w:tbl>
    <w:p w14:paraId="4DE10D5B" w14:textId="205F6FA2" w:rsidR="00FF429F" w:rsidRPr="006F2961" w:rsidRDefault="00B73C79" w:rsidP="007E08D2">
      <w:pPr>
        <w:rPr>
          <w:sz w:val="18"/>
          <w:szCs w:val="18"/>
        </w:rPr>
      </w:pPr>
      <w:r w:rsidRPr="006F2961">
        <w:rPr>
          <w:sz w:val="18"/>
          <w:szCs w:val="18"/>
        </w:rPr>
        <w:t>*Sapanca Gölü, Sakarya ve Kocaeli İllerinin sınırları içinde yeralan bir tatlı su gölü olup, çevre yerleşimleri için önemli bir içme ve kullanma suyu kaynağıdır.</w:t>
      </w:r>
    </w:p>
    <w:p w14:paraId="349CEB86" w14:textId="47DEF179" w:rsidR="00D735DB" w:rsidRPr="006F2961" w:rsidRDefault="00D735DB" w:rsidP="00D735DB">
      <w:pPr>
        <w:jc w:val="center"/>
        <w:rPr>
          <w:b/>
          <w:bCs/>
          <w:i/>
          <w:iCs/>
          <w:sz w:val="18"/>
        </w:rPr>
      </w:pPr>
      <w:r w:rsidRPr="006F2961">
        <w:rPr>
          <w:b/>
          <w:bCs/>
          <w:i/>
          <w:iCs/>
          <w:sz w:val="18"/>
        </w:rPr>
        <w:t>Kaynak</w:t>
      </w:r>
      <w:r w:rsidRPr="006F2961">
        <w:rPr>
          <w:i/>
          <w:iCs/>
          <w:sz w:val="18"/>
        </w:rPr>
        <w:t xml:space="preserve">: </w:t>
      </w:r>
      <w:r w:rsidR="00882848" w:rsidRPr="006F2961">
        <w:rPr>
          <w:i/>
          <w:iCs/>
          <w:sz w:val="18"/>
        </w:rPr>
        <w:t>T.C. Türkiye Cumhuriyeti Kocaeli Valiliği Çevre, Şehircilik ve İklim Değişikliği İl Müdürlüğü, Kocaeli İli 2023 Yılı Çevre Durum Raporu, 2023.</w:t>
      </w:r>
    </w:p>
    <w:p w14:paraId="115E2427" w14:textId="500413E0" w:rsidR="00540F0D" w:rsidRPr="006F2961" w:rsidRDefault="002E3622" w:rsidP="00FF429F">
      <w:pPr>
        <w:pStyle w:val="Balk4"/>
      </w:pPr>
      <w:r w:rsidRPr="006F2961">
        <w:t>2</w:t>
      </w:r>
      <w:r w:rsidR="005E58E3" w:rsidRPr="006F2961">
        <w:t xml:space="preserve">.1.1.2. </w:t>
      </w:r>
      <w:r w:rsidR="00A54688" w:rsidRPr="006F2961">
        <w:t>Yeraltı Suları</w:t>
      </w:r>
    </w:p>
    <w:p w14:paraId="29BF37BB" w14:textId="1B45382E" w:rsidR="006F64C8" w:rsidRPr="006F2961" w:rsidRDefault="001C6825" w:rsidP="000B6AAD">
      <w:r w:rsidRPr="006F2961">
        <w:t xml:space="preserve">Kocaeli il sınırları içerisinde hidrojeolojik etüdü yapılmış dört ana ovanın yeraltı suyu potansiyeli </w:t>
      </w:r>
      <w:r w:rsidR="00812FC6">
        <w:t>T</w:t>
      </w:r>
      <w:r w:rsidRPr="006F2961">
        <w:t>ablo</w:t>
      </w:r>
      <w:r w:rsidR="00FD3C9C" w:rsidRPr="006F2961">
        <w:t xml:space="preserve"> 4’de</w:t>
      </w:r>
      <w:r w:rsidRPr="006F2961">
        <w:t xml:space="preserve"> gösterilmiştir. Her ova için toplam yüzey alanı, drenaj alanı ve yıllık olarak emniyetle çekilebilecek yeraltı suyu rezervi belirtilmiştir. İzmit-Gölcük-Sapanca Ovaları, 242 km²’lik alan ve 1120 km² drenaj sahasıyla en yüksek potansiyele sahiptir. Toplam rezerv 64 milyon m³/yıl olup en büyük pay Sapanca Ovası’na aittir (20,5 milyon m³/yıl). Tütünçiftlik-Yarımca-Derince Ovası, 26,1 km² alana ve 55 km² drenaj alanına sahiptir. Yıllık rezervi 4,5 milyon m³’tür. Gebze-Dil Ovası, 4 km² alana rağmen 130 km² drenaj alanı ile 2,5 milyon m³’lük su rezervi sunar. Sanayi açısından kritiktir. Gebze-Çayırova Ovası, 15 km² alan </w:t>
      </w:r>
      <w:r w:rsidRPr="006F2961">
        <w:lastRenderedPageBreak/>
        <w:t>ve 51 km² drenaj sahasına sahiptir. Rezervi 3,7 milyon m³ olup kentsel ve sanayi kullanımı açısından önemlidir.</w:t>
      </w:r>
    </w:p>
    <w:p w14:paraId="36FF0CCE" w14:textId="5D4D6431" w:rsidR="000B6AAD" w:rsidRPr="006F2961" w:rsidRDefault="000B6AAD" w:rsidP="000B6AAD">
      <w:pPr>
        <w:pStyle w:val="ResimYazs"/>
        <w:keepNext/>
      </w:pPr>
      <w:bookmarkStart w:id="653" w:name="_Toc195609603"/>
      <w:bookmarkStart w:id="654" w:name="_Toc195690684"/>
      <w:bookmarkStart w:id="655" w:name="_Toc211951499"/>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4</w:t>
      </w:r>
      <w:r w:rsidR="00722424">
        <w:rPr>
          <w:noProof/>
        </w:rPr>
        <w:fldChar w:fldCharType="end"/>
      </w:r>
      <w:r w:rsidRPr="006F2961">
        <w:t>:</w:t>
      </w:r>
      <w:r w:rsidRPr="006F2961">
        <w:rPr>
          <w:b w:val="0"/>
        </w:rPr>
        <w:t xml:space="preserve"> Kocaeli İli Yeraltı Suyu Potansiyeli</w:t>
      </w:r>
      <w:bookmarkEnd w:id="653"/>
      <w:bookmarkEnd w:id="654"/>
      <w:bookmarkEnd w:id="655"/>
    </w:p>
    <w:tbl>
      <w:tblPr>
        <w:tblStyle w:val="TabloKlavuzu"/>
        <w:tblW w:w="0" w:type="auto"/>
        <w:tblLook w:val="04A0" w:firstRow="1" w:lastRow="0" w:firstColumn="1" w:lastColumn="0" w:noHBand="0" w:noVBand="1"/>
      </w:tblPr>
      <w:tblGrid>
        <w:gridCol w:w="1875"/>
        <w:gridCol w:w="1097"/>
        <w:gridCol w:w="2349"/>
        <w:gridCol w:w="1821"/>
        <w:gridCol w:w="1868"/>
      </w:tblGrid>
      <w:tr w:rsidR="00E1496E" w:rsidRPr="006F2961" w14:paraId="3B78D89E" w14:textId="5B046302" w:rsidTr="00DA7B56">
        <w:tc>
          <w:tcPr>
            <w:tcW w:w="2972" w:type="dxa"/>
            <w:gridSpan w:val="2"/>
            <w:shd w:val="clear" w:color="auto" w:fill="ABB7C1"/>
            <w:vAlign w:val="center"/>
          </w:tcPr>
          <w:p w14:paraId="15ADE3BD" w14:textId="48482AAF"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Ova Adı</w:t>
            </w:r>
          </w:p>
        </w:tc>
        <w:tc>
          <w:tcPr>
            <w:tcW w:w="2349" w:type="dxa"/>
            <w:shd w:val="clear" w:color="auto" w:fill="ABB7C1"/>
            <w:vAlign w:val="center"/>
          </w:tcPr>
          <w:p w14:paraId="70B9B3FF" w14:textId="243162F4"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Ova Alanı (km²)</w:t>
            </w:r>
          </w:p>
        </w:tc>
        <w:tc>
          <w:tcPr>
            <w:tcW w:w="1821" w:type="dxa"/>
            <w:shd w:val="clear" w:color="auto" w:fill="ABB7C1"/>
            <w:vAlign w:val="center"/>
          </w:tcPr>
          <w:p w14:paraId="1F3B27F6" w14:textId="13A6D82C"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Drenaj Alanı (km²)</w:t>
            </w:r>
          </w:p>
        </w:tc>
        <w:tc>
          <w:tcPr>
            <w:tcW w:w="1868" w:type="dxa"/>
            <w:shd w:val="clear" w:color="auto" w:fill="ABB7C1"/>
            <w:vAlign w:val="center"/>
          </w:tcPr>
          <w:p w14:paraId="525725A8" w14:textId="477FFA38" w:rsidR="00E1496E" w:rsidRPr="006F2961" w:rsidRDefault="00E1496E"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Yeraltı Suyu Rezervi (10⁶ m³/yıl)</w:t>
            </w:r>
          </w:p>
        </w:tc>
      </w:tr>
      <w:tr w:rsidR="00E1496E" w:rsidRPr="006F2961" w14:paraId="4FB08E95" w14:textId="77777777" w:rsidTr="00DA7B56">
        <w:tc>
          <w:tcPr>
            <w:tcW w:w="1875" w:type="dxa"/>
            <w:vMerge w:val="restart"/>
            <w:shd w:val="clear" w:color="auto" w:fill="F2F2F2" w:themeFill="background1" w:themeFillShade="F2"/>
            <w:vAlign w:val="center"/>
          </w:tcPr>
          <w:p w14:paraId="12EB69A3" w14:textId="12990334"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Sapanca-İzmit-Gölcük Ovaları </w:t>
            </w:r>
          </w:p>
        </w:tc>
        <w:tc>
          <w:tcPr>
            <w:tcW w:w="1097" w:type="dxa"/>
            <w:shd w:val="clear" w:color="auto" w:fill="F2F2F2" w:themeFill="background1" w:themeFillShade="F2"/>
            <w:vAlign w:val="center"/>
          </w:tcPr>
          <w:p w14:paraId="55571E3A" w14:textId="77777777" w:rsidR="00E1496E" w:rsidRPr="006F2961" w:rsidRDefault="00E1496E" w:rsidP="002A6DF5">
            <w:pPr>
              <w:spacing w:line="240" w:lineRule="auto"/>
              <w:rPr>
                <w:rFonts w:asciiTheme="minorHAnsi" w:hAnsiTheme="minorHAnsi"/>
                <w:sz w:val="20"/>
                <w:szCs w:val="20"/>
                <w:lang w:val="tr-TR"/>
              </w:rPr>
            </w:pPr>
          </w:p>
        </w:tc>
        <w:tc>
          <w:tcPr>
            <w:tcW w:w="2349" w:type="dxa"/>
            <w:shd w:val="clear" w:color="auto" w:fill="F2F2F2" w:themeFill="background1" w:themeFillShade="F2"/>
            <w:vAlign w:val="center"/>
          </w:tcPr>
          <w:p w14:paraId="6C40452A" w14:textId="4B068CDF"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242</w:t>
            </w:r>
          </w:p>
        </w:tc>
        <w:tc>
          <w:tcPr>
            <w:tcW w:w="1821" w:type="dxa"/>
            <w:shd w:val="clear" w:color="auto" w:fill="F2F2F2" w:themeFill="background1" w:themeFillShade="F2"/>
            <w:vAlign w:val="center"/>
          </w:tcPr>
          <w:p w14:paraId="78AA49E0" w14:textId="499FBA41"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1120</w:t>
            </w:r>
          </w:p>
        </w:tc>
        <w:tc>
          <w:tcPr>
            <w:tcW w:w="1868" w:type="dxa"/>
            <w:shd w:val="clear" w:color="auto" w:fill="F2F2F2" w:themeFill="background1" w:themeFillShade="F2"/>
            <w:vAlign w:val="center"/>
          </w:tcPr>
          <w:p w14:paraId="37E10CB0" w14:textId="02E19A38"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64 (Toplam)</w:t>
            </w:r>
          </w:p>
        </w:tc>
      </w:tr>
      <w:tr w:rsidR="00E1496E" w:rsidRPr="006F2961" w14:paraId="5F576A2B" w14:textId="77777777" w:rsidTr="00DA7B56">
        <w:tc>
          <w:tcPr>
            <w:tcW w:w="1875" w:type="dxa"/>
            <w:vMerge/>
            <w:shd w:val="clear" w:color="auto" w:fill="F2F2F2" w:themeFill="background1" w:themeFillShade="F2"/>
            <w:vAlign w:val="center"/>
          </w:tcPr>
          <w:p w14:paraId="0662C89B"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5B83CFDD" w14:textId="2A9346AD"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Sapanca</w:t>
            </w:r>
          </w:p>
        </w:tc>
        <w:tc>
          <w:tcPr>
            <w:tcW w:w="2349" w:type="dxa"/>
            <w:shd w:val="clear" w:color="auto" w:fill="F2F2F2" w:themeFill="background1" w:themeFillShade="F2"/>
            <w:vAlign w:val="center"/>
          </w:tcPr>
          <w:p w14:paraId="16B68D78" w14:textId="6F0B35A8"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45E000B" w14:textId="1C1673E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5534A2D3" w14:textId="62E04B82"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20</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E1496E" w:rsidRPr="006F2961" w14:paraId="430889FF" w14:textId="77777777" w:rsidTr="00DA7B56">
        <w:tc>
          <w:tcPr>
            <w:tcW w:w="1875" w:type="dxa"/>
            <w:vMerge/>
            <w:shd w:val="clear" w:color="auto" w:fill="F2F2F2" w:themeFill="background1" w:themeFillShade="F2"/>
            <w:vAlign w:val="center"/>
          </w:tcPr>
          <w:p w14:paraId="41F23CE9"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05179223" w14:textId="39B761E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İzmit</w:t>
            </w:r>
          </w:p>
        </w:tc>
        <w:tc>
          <w:tcPr>
            <w:tcW w:w="2349" w:type="dxa"/>
            <w:shd w:val="clear" w:color="auto" w:fill="F2F2F2" w:themeFill="background1" w:themeFillShade="F2"/>
            <w:vAlign w:val="center"/>
          </w:tcPr>
          <w:p w14:paraId="744DF3DF" w14:textId="4B33AE63"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6D91A3D3" w14:textId="18B5F325"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0746D290" w14:textId="7438FB9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r w:rsidR="00E1496E" w:rsidRPr="006F2961" w14:paraId="79336DEB" w14:textId="77777777" w:rsidTr="00DA7B56">
        <w:tc>
          <w:tcPr>
            <w:tcW w:w="1875" w:type="dxa"/>
            <w:vMerge/>
            <w:shd w:val="clear" w:color="auto" w:fill="F2F2F2" w:themeFill="background1" w:themeFillShade="F2"/>
            <w:vAlign w:val="center"/>
          </w:tcPr>
          <w:p w14:paraId="46901263" w14:textId="77777777" w:rsidR="00E1496E" w:rsidRPr="006F2961" w:rsidRDefault="00E1496E" w:rsidP="002A6DF5">
            <w:pPr>
              <w:spacing w:line="240" w:lineRule="auto"/>
              <w:rPr>
                <w:rFonts w:asciiTheme="minorHAnsi" w:hAnsiTheme="minorHAnsi"/>
                <w:sz w:val="20"/>
                <w:szCs w:val="20"/>
                <w:lang w:val="tr-TR"/>
              </w:rPr>
            </w:pPr>
          </w:p>
        </w:tc>
        <w:tc>
          <w:tcPr>
            <w:tcW w:w="1097" w:type="dxa"/>
            <w:shd w:val="clear" w:color="auto" w:fill="F2F2F2" w:themeFill="background1" w:themeFillShade="F2"/>
            <w:vAlign w:val="center"/>
          </w:tcPr>
          <w:p w14:paraId="201E3589" w14:textId="1C1F3EE0"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Gölcük</w:t>
            </w:r>
          </w:p>
        </w:tc>
        <w:tc>
          <w:tcPr>
            <w:tcW w:w="2349" w:type="dxa"/>
            <w:shd w:val="clear" w:color="auto" w:fill="F2F2F2" w:themeFill="background1" w:themeFillShade="F2"/>
            <w:vAlign w:val="center"/>
          </w:tcPr>
          <w:p w14:paraId="41F88CE1" w14:textId="75BBE812"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21" w:type="dxa"/>
            <w:shd w:val="clear" w:color="auto" w:fill="F2F2F2" w:themeFill="background1" w:themeFillShade="F2"/>
            <w:vAlign w:val="center"/>
          </w:tcPr>
          <w:p w14:paraId="774171D8" w14:textId="44C2EC6E" w:rsidR="00E1496E" w:rsidRPr="006F2961" w:rsidRDefault="00E1496E"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w:t>
            </w:r>
          </w:p>
        </w:tc>
        <w:tc>
          <w:tcPr>
            <w:tcW w:w="1868" w:type="dxa"/>
            <w:shd w:val="clear" w:color="auto" w:fill="F2F2F2" w:themeFill="background1" w:themeFillShade="F2"/>
            <w:vAlign w:val="center"/>
          </w:tcPr>
          <w:p w14:paraId="24B97111" w14:textId="30CE2407" w:rsidR="00E1496E" w:rsidRPr="006F2961" w:rsidRDefault="00E1496E"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6</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2497544F" w14:textId="77777777" w:rsidTr="00DA7B56">
        <w:tc>
          <w:tcPr>
            <w:tcW w:w="1875" w:type="dxa"/>
            <w:shd w:val="clear" w:color="auto" w:fill="F2F2F2" w:themeFill="background1" w:themeFillShade="F2"/>
            <w:vAlign w:val="center"/>
          </w:tcPr>
          <w:p w14:paraId="1AB85296" w14:textId="5B623AEE"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Tütünçiftlik-Yarımca-Derinca Ovası</w:t>
            </w:r>
          </w:p>
        </w:tc>
        <w:tc>
          <w:tcPr>
            <w:tcW w:w="3446" w:type="dxa"/>
            <w:gridSpan w:val="2"/>
            <w:shd w:val="clear" w:color="auto" w:fill="F2F2F2" w:themeFill="background1" w:themeFillShade="F2"/>
            <w:vAlign w:val="center"/>
          </w:tcPr>
          <w:p w14:paraId="6FAFB6D2" w14:textId="4020A9D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26</w:t>
            </w:r>
            <w:r w:rsidR="004D599A" w:rsidRPr="006F2961">
              <w:rPr>
                <w:rFonts w:asciiTheme="minorHAnsi" w:hAnsiTheme="minorHAnsi"/>
                <w:sz w:val="20"/>
                <w:szCs w:val="20"/>
                <w:lang w:val="tr-TR"/>
              </w:rPr>
              <w:t>,</w:t>
            </w:r>
            <w:r w:rsidRPr="006F2961">
              <w:rPr>
                <w:rFonts w:asciiTheme="minorHAnsi" w:hAnsiTheme="minorHAnsi"/>
                <w:sz w:val="20"/>
                <w:szCs w:val="20"/>
                <w:lang w:val="tr-TR"/>
              </w:rPr>
              <w:t>1</w:t>
            </w:r>
          </w:p>
        </w:tc>
        <w:tc>
          <w:tcPr>
            <w:tcW w:w="1821" w:type="dxa"/>
            <w:shd w:val="clear" w:color="auto" w:fill="F2F2F2" w:themeFill="background1" w:themeFillShade="F2"/>
            <w:vAlign w:val="center"/>
          </w:tcPr>
          <w:p w14:paraId="43058196" w14:textId="66915F2B"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55</w:t>
            </w:r>
          </w:p>
        </w:tc>
        <w:tc>
          <w:tcPr>
            <w:tcW w:w="1868" w:type="dxa"/>
            <w:shd w:val="clear" w:color="auto" w:fill="F2F2F2" w:themeFill="background1" w:themeFillShade="F2"/>
            <w:vAlign w:val="center"/>
          </w:tcPr>
          <w:p w14:paraId="45493587" w14:textId="5BAC4AF0"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4</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0A612FD9" w14:textId="77777777" w:rsidTr="00DA7B56">
        <w:tc>
          <w:tcPr>
            <w:tcW w:w="1875" w:type="dxa"/>
            <w:shd w:val="clear" w:color="auto" w:fill="F2F2F2" w:themeFill="background1" w:themeFillShade="F2"/>
            <w:vAlign w:val="center"/>
          </w:tcPr>
          <w:p w14:paraId="22752452" w14:textId="086FE41B"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Gebze-Dil Ovası</w:t>
            </w:r>
          </w:p>
        </w:tc>
        <w:tc>
          <w:tcPr>
            <w:tcW w:w="3446" w:type="dxa"/>
            <w:gridSpan w:val="2"/>
            <w:shd w:val="clear" w:color="auto" w:fill="F2F2F2" w:themeFill="background1" w:themeFillShade="F2"/>
            <w:vAlign w:val="center"/>
          </w:tcPr>
          <w:p w14:paraId="02FF19BC" w14:textId="478E936F"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4</w:t>
            </w:r>
          </w:p>
        </w:tc>
        <w:tc>
          <w:tcPr>
            <w:tcW w:w="1821" w:type="dxa"/>
            <w:shd w:val="clear" w:color="auto" w:fill="F2F2F2" w:themeFill="background1" w:themeFillShade="F2"/>
            <w:vAlign w:val="center"/>
          </w:tcPr>
          <w:p w14:paraId="0F8B00C4" w14:textId="76CAC46E"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130</w:t>
            </w:r>
          </w:p>
        </w:tc>
        <w:tc>
          <w:tcPr>
            <w:tcW w:w="1868" w:type="dxa"/>
            <w:shd w:val="clear" w:color="auto" w:fill="F2F2F2" w:themeFill="background1" w:themeFillShade="F2"/>
            <w:vAlign w:val="center"/>
          </w:tcPr>
          <w:p w14:paraId="62A90CE9" w14:textId="21723A48"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2</w:t>
            </w:r>
            <w:r w:rsidR="004D599A" w:rsidRPr="006F2961">
              <w:rPr>
                <w:rFonts w:asciiTheme="minorHAnsi" w:hAnsiTheme="minorHAnsi"/>
                <w:sz w:val="20"/>
                <w:szCs w:val="20"/>
                <w:lang w:val="tr-TR"/>
              </w:rPr>
              <w:t>,</w:t>
            </w:r>
            <w:r w:rsidRPr="006F2961">
              <w:rPr>
                <w:rFonts w:asciiTheme="minorHAnsi" w:hAnsiTheme="minorHAnsi"/>
                <w:sz w:val="20"/>
                <w:szCs w:val="20"/>
                <w:lang w:val="tr-TR"/>
              </w:rPr>
              <w:t>5</w:t>
            </w:r>
          </w:p>
        </w:tc>
      </w:tr>
      <w:tr w:rsidR="006F64C8" w:rsidRPr="006F2961" w14:paraId="30CB2F98" w14:textId="77777777" w:rsidTr="00DA7B56">
        <w:tc>
          <w:tcPr>
            <w:tcW w:w="1875" w:type="dxa"/>
            <w:shd w:val="clear" w:color="auto" w:fill="F2F2F2" w:themeFill="background1" w:themeFillShade="F2"/>
            <w:vAlign w:val="center"/>
          </w:tcPr>
          <w:p w14:paraId="4C813489" w14:textId="525F0AB2"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Gebze-Çayırova Ovası</w:t>
            </w:r>
          </w:p>
        </w:tc>
        <w:tc>
          <w:tcPr>
            <w:tcW w:w="3446" w:type="dxa"/>
            <w:gridSpan w:val="2"/>
            <w:shd w:val="clear" w:color="auto" w:fill="F2F2F2" w:themeFill="background1" w:themeFillShade="F2"/>
            <w:vAlign w:val="center"/>
          </w:tcPr>
          <w:p w14:paraId="13C9545F" w14:textId="26858A53"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15</w:t>
            </w:r>
          </w:p>
        </w:tc>
        <w:tc>
          <w:tcPr>
            <w:tcW w:w="1821" w:type="dxa"/>
            <w:shd w:val="clear" w:color="auto" w:fill="F2F2F2" w:themeFill="background1" w:themeFillShade="F2"/>
            <w:vAlign w:val="center"/>
          </w:tcPr>
          <w:p w14:paraId="2DB689DE" w14:textId="7F6F86E4" w:rsidR="006F64C8" w:rsidRPr="006F2961" w:rsidRDefault="006F64C8" w:rsidP="006F64C8">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51</w:t>
            </w:r>
          </w:p>
        </w:tc>
        <w:tc>
          <w:tcPr>
            <w:tcW w:w="1868" w:type="dxa"/>
            <w:shd w:val="clear" w:color="auto" w:fill="F2F2F2" w:themeFill="background1" w:themeFillShade="F2"/>
            <w:vAlign w:val="center"/>
          </w:tcPr>
          <w:p w14:paraId="4ED3DCD1" w14:textId="4E9FF5CC" w:rsidR="006F64C8" w:rsidRPr="006F2961" w:rsidRDefault="006F64C8" w:rsidP="002A6DF5">
            <w:pPr>
              <w:spacing w:line="240" w:lineRule="auto"/>
              <w:rPr>
                <w:rFonts w:asciiTheme="minorHAnsi" w:hAnsiTheme="minorHAnsi"/>
                <w:sz w:val="20"/>
                <w:szCs w:val="20"/>
                <w:lang w:val="tr-TR"/>
              </w:rPr>
            </w:pPr>
            <w:r w:rsidRPr="006F2961">
              <w:rPr>
                <w:rFonts w:asciiTheme="minorHAnsi" w:hAnsiTheme="minorHAnsi"/>
                <w:sz w:val="20"/>
                <w:szCs w:val="20"/>
                <w:lang w:val="tr-TR"/>
              </w:rPr>
              <w:t>3</w:t>
            </w:r>
            <w:r w:rsidR="004D599A" w:rsidRPr="006F2961">
              <w:rPr>
                <w:rFonts w:asciiTheme="minorHAnsi" w:hAnsiTheme="minorHAnsi"/>
                <w:sz w:val="20"/>
                <w:szCs w:val="20"/>
                <w:lang w:val="tr-TR"/>
              </w:rPr>
              <w:t>,</w:t>
            </w:r>
            <w:r w:rsidRPr="006F2961">
              <w:rPr>
                <w:rFonts w:asciiTheme="minorHAnsi" w:hAnsiTheme="minorHAnsi"/>
                <w:sz w:val="20"/>
                <w:szCs w:val="20"/>
                <w:lang w:val="tr-TR"/>
              </w:rPr>
              <w:t>7</w:t>
            </w:r>
          </w:p>
        </w:tc>
      </w:tr>
    </w:tbl>
    <w:p w14:paraId="26462D73" w14:textId="066AB2BA" w:rsidR="00CC47DA" w:rsidRPr="006F2961" w:rsidRDefault="00D735DB" w:rsidP="00D735DB">
      <w:pPr>
        <w:jc w:val="center"/>
        <w:rPr>
          <w:i/>
          <w:iCs/>
          <w:sz w:val="18"/>
        </w:rPr>
      </w:pPr>
      <w:r w:rsidRPr="006F2961">
        <w:rPr>
          <w:b/>
          <w:bCs/>
          <w:i/>
          <w:iCs/>
          <w:sz w:val="18"/>
        </w:rPr>
        <w:t xml:space="preserve">Kaynak: </w:t>
      </w:r>
      <w:r w:rsidR="00882848" w:rsidRPr="006F2961">
        <w:rPr>
          <w:i/>
          <w:iCs/>
          <w:sz w:val="18"/>
        </w:rPr>
        <w:t>T.C. Türkiye Cumhuriyeti Kocaeli Valiliği Çevre, Şehircilik ve İklim Değişikliği İl Müdürlüğü, Kocaeli İli 2023 Yılı Çevre Durum Raporu, 2023.</w:t>
      </w:r>
    </w:p>
    <w:p w14:paraId="1C88930A" w14:textId="2A4FF3C7" w:rsidR="002D51E8" w:rsidRPr="006F2961" w:rsidRDefault="002E3622" w:rsidP="00DE27EE">
      <w:pPr>
        <w:pStyle w:val="Balk3"/>
      </w:pPr>
      <w:bookmarkStart w:id="656" w:name="_Toc211951402"/>
      <w:r w:rsidRPr="006F2961">
        <w:t>2</w:t>
      </w:r>
      <w:r w:rsidR="005E58E3" w:rsidRPr="006F2961">
        <w:t xml:space="preserve">.1.2. </w:t>
      </w:r>
      <w:r w:rsidR="00DE27EE" w:rsidRPr="006F2961">
        <w:t>Kocaeli İli Atık Sularının Mevcut Durumu</w:t>
      </w:r>
      <w:bookmarkEnd w:id="656"/>
    </w:p>
    <w:p w14:paraId="0BDB7071" w14:textId="77777777" w:rsidR="00DC7F45" w:rsidRPr="006F2961" w:rsidRDefault="00DC7F45" w:rsidP="007F3A77">
      <w:r w:rsidRPr="006F2961">
        <w:t>Aşağıda, Kocaeli ilinde faaliyette olan atıksu arıtma tesisleri, kapasiteleri ve bu tesislerden faydalanan nüfus yer almaktadır.</w:t>
      </w:r>
    </w:p>
    <w:p w14:paraId="3729DB95" w14:textId="7D7E8F3E" w:rsidR="007E08D2" w:rsidRPr="006F2961" w:rsidRDefault="00DE27EE" w:rsidP="00DC7F45">
      <w:pPr>
        <w:rPr>
          <w:b/>
          <w:bCs/>
        </w:rPr>
      </w:pPr>
      <w:r w:rsidRPr="006F2961">
        <w:rPr>
          <w:b/>
          <w:bCs/>
        </w:rPr>
        <w:t>Tesisler ve Atıksu Arıtma Miktarları</w:t>
      </w:r>
    </w:p>
    <w:p w14:paraId="1A8973E4" w14:textId="25FDD4BB" w:rsidR="00B11B9B" w:rsidRPr="006F2961" w:rsidRDefault="00DC7F45" w:rsidP="000B6AAD">
      <w:bookmarkStart w:id="657" w:name="_Toc192550302"/>
      <w:r w:rsidRPr="006F2961">
        <w:t>Marmara Denizi’nde görülen müsilajla mücadele kapsamında mevcut atık su arıtma tesislerinin</w:t>
      </w:r>
      <w:r w:rsidR="00AF7860">
        <w:t xml:space="preserve"> (AAT)</w:t>
      </w:r>
      <w:r w:rsidRPr="006F2961">
        <w:t xml:space="preserve"> biyolojik </w:t>
      </w:r>
      <w:r w:rsidR="00AF7860">
        <w:t xml:space="preserve">atık su </w:t>
      </w:r>
      <w:r w:rsidRPr="006F2961">
        <w:t>arıtma</w:t>
      </w:r>
      <w:r w:rsidR="00AF7860">
        <w:t xml:space="preserve"> (BAAT)</w:t>
      </w:r>
      <w:r w:rsidRPr="006F2961">
        <w:t xml:space="preserve"> tesislerine dönüştürülmesi söz konusudur. </w:t>
      </w:r>
    </w:p>
    <w:p w14:paraId="04E354EA" w14:textId="2D80716E" w:rsidR="000B6AAD" w:rsidRPr="006F2961" w:rsidRDefault="000B6AAD" w:rsidP="000B6AAD">
      <w:pPr>
        <w:pStyle w:val="ResimYazs"/>
        <w:keepNext/>
      </w:pPr>
      <w:bookmarkStart w:id="658" w:name="_Toc195609604"/>
      <w:bookmarkStart w:id="659" w:name="_Toc195690685"/>
      <w:bookmarkStart w:id="660" w:name="_Toc211951500"/>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5</w:t>
      </w:r>
      <w:r w:rsidR="00722424">
        <w:rPr>
          <w:noProof/>
        </w:rPr>
        <w:fldChar w:fldCharType="end"/>
      </w:r>
      <w:r w:rsidRPr="006F2961">
        <w:t>:</w:t>
      </w:r>
      <w:r w:rsidRPr="006F2961">
        <w:rPr>
          <w:b w:val="0"/>
          <w:bCs/>
        </w:rPr>
        <w:t xml:space="preserve"> Kocaeli İlindeki Atıksu Arıtma Tesisleri</w:t>
      </w:r>
      <w:bookmarkEnd w:id="658"/>
      <w:bookmarkEnd w:id="659"/>
      <w:bookmarkEnd w:id="660"/>
    </w:p>
    <w:tbl>
      <w:tblPr>
        <w:tblStyle w:val="TabloKlavuzu"/>
        <w:tblW w:w="9072" w:type="dxa"/>
        <w:jc w:val="center"/>
        <w:tblLook w:val="04A0" w:firstRow="1" w:lastRow="0" w:firstColumn="1" w:lastColumn="0" w:noHBand="0" w:noVBand="1"/>
      </w:tblPr>
      <w:tblGrid>
        <w:gridCol w:w="1201"/>
        <w:gridCol w:w="1620"/>
        <w:gridCol w:w="897"/>
        <w:gridCol w:w="991"/>
        <w:gridCol w:w="744"/>
        <w:gridCol w:w="1074"/>
        <w:gridCol w:w="1547"/>
        <w:gridCol w:w="998"/>
      </w:tblGrid>
      <w:tr w:rsidR="00533DDD" w:rsidRPr="006F2961" w14:paraId="1B4BBBFB" w14:textId="16CB191C" w:rsidTr="000B6AAD">
        <w:trPr>
          <w:tblHeader/>
          <w:jc w:val="center"/>
        </w:trPr>
        <w:tc>
          <w:tcPr>
            <w:tcW w:w="1203" w:type="dxa"/>
            <w:vMerge w:val="restart"/>
            <w:shd w:val="clear" w:color="auto" w:fill="ABB7C1"/>
            <w:vAlign w:val="center"/>
          </w:tcPr>
          <w:p w14:paraId="68FD2183" w14:textId="0A577255"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635" w:type="dxa"/>
            <w:vMerge w:val="restart"/>
            <w:shd w:val="clear" w:color="auto" w:fill="ABB7C1"/>
            <w:vAlign w:val="center"/>
          </w:tcPr>
          <w:p w14:paraId="51FB80AC" w14:textId="5E52E05E"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Atıksu Arıtma Tesisi Adı</w:t>
            </w:r>
          </w:p>
        </w:tc>
        <w:tc>
          <w:tcPr>
            <w:tcW w:w="2644" w:type="dxa"/>
            <w:gridSpan w:val="3"/>
            <w:shd w:val="clear" w:color="auto" w:fill="ABB7C1"/>
            <w:vAlign w:val="center"/>
          </w:tcPr>
          <w:p w14:paraId="3BA0FC0E" w14:textId="27E04730"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Atıksu Arıtma Tesisi Tipi</w:t>
            </w:r>
          </w:p>
        </w:tc>
        <w:tc>
          <w:tcPr>
            <w:tcW w:w="1079" w:type="dxa"/>
            <w:vMerge w:val="restart"/>
            <w:shd w:val="clear" w:color="auto" w:fill="ABB7C1"/>
            <w:vAlign w:val="center"/>
          </w:tcPr>
          <w:p w14:paraId="29F26D18" w14:textId="07C044E6"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Mevcut Kapasite </w:t>
            </w:r>
            <w:r w:rsidRPr="006F2961">
              <w:rPr>
                <w:rFonts w:asciiTheme="minorHAnsi" w:eastAsia="Times New Roman" w:hAnsiTheme="minorHAnsi" w:cs="Calibri"/>
                <w:b/>
                <w:bCs/>
                <w:color w:val="000000"/>
                <w:sz w:val="20"/>
                <w:szCs w:val="20"/>
                <w:lang w:val="tr-TR"/>
              </w:rPr>
              <w:t>(m³/gün)</w:t>
            </w:r>
          </w:p>
        </w:tc>
        <w:tc>
          <w:tcPr>
            <w:tcW w:w="1550" w:type="dxa"/>
            <w:vMerge w:val="restart"/>
            <w:shd w:val="clear" w:color="auto" w:fill="ABB7C1"/>
            <w:vAlign w:val="center"/>
          </w:tcPr>
          <w:p w14:paraId="544FFA8C" w14:textId="6E521A64" w:rsidR="00DC7F45" w:rsidRPr="006F2961" w:rsidRDefault="00DC7F45"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Arıtılan/Deşarj Edilen Atıksu Miktarı (m³/yıl)</w:t>
            </w:r>
          </w:p>
        </w:tc>
        <w:tc>
          <w:tcPr>
            <w:tcW w:w="961" w:type="dxa"/>
            <w:vMerge w:val="restart"/>
            <w:shd w:val="clear" w:color="auto" w:fill="ABB7C1"/>
            <w:vAlign w:val="center"/>
          </w:tcPr>
          <w:p w14:paraId="088EFF4C" w14:textId="334F3D71" w:rsidR="00DC7F45" w:rsidRPr="006F2961" w:rsidRDefault="000709F4" w:rsidP="00DA7B56">
            <w:pPr>
              <w:spacing w:line="240" w:lineRule="auto"/>
              <w:jc w:val="left"/>
              <w:rPr>
                <w:rFonts w:asciiTheme="minorHAnsi" w:hAnsiTheme="minorHAnsi"/>
                <w:b/>
                <w:bCs/>
                <w:sz w:val="20"/>
                <w:szCs w:val="20"/>
                <w:lang w:val="tr-TR"/>
              </w:rPr>
            </w:pPr>
            <w:r w:rsidRPr="006F2961">
              <w:rPr>
                <w:rFonts w:asciiTheme="minorHAnsi" w:eastAsia="Times New Roman" w:hAnsiTheme="minorHAnsi" w:cs="Calibri"/>
                <w:b/>
                <w:bCs/>
                <w:color w:val="000000"/>
                <w:sz w:val="20"/>
                <w:szCs w:val="20"/>
                <w:lang w:val="tr-TR"/>
              </w:rPr>
              <w:t xml:space="preserve">Ortalama </w:t>
            </w:r>
            <w:r w:rsidR="00DC7F45" w:rsidRPr="006F2961">
              <w:rPr>
                <w:rFonts w:asciiTheme="minorHAnsi" w:eastAsia="Times New Roman" w:hAnsiTheme="minorHAnsi" w:cs="Calibri"/>
                <w:b/>
                <w:bCs/>
                <w:color w:val="000000"/>
                <w:sz w:val="20"/>
                <w:szCs w:val="20"/>
                <w:lang w:val="tr-TR"/>
              </w:rPr>
              <w:t>Hizmet Verilen Nüfus</w:t>
            </w:r>
          </w:p>
        </w:tc>
      </w:tr>
      <w:tr w:rsidR="00B11B9B" w:rsidRPr="006F2961" w14:paraId="18DBE1CA" w14:textId="70E4BBF5" w:rsidTr="00D92957">
        <w:trPr>
          <w:jc w:val="center"/>
        </w:trPr>
        <w:tc>
          <w:tcPr>
            <w:tcW w:w="1203" w:type="dxa"/>
            <w:vMerge/>
            <w:vAlign w:val="center"/>
          </w:tcPr>
          <w:p w14:paraId="43774DF9" w14:textId="77777777" w:rsidR="00DC7F45" w:rsidRPr="006F2961" w:rsidRDefault="00DC7F45" w:rsidP="00B11B9B">
            <w:pPr>
              <w:spacing w:line="240" w:lineRule="auto"/>
              <w:rPr>
                <w:rFonts w:asciiTheme="minorHAnsi" w:hAnsiTheme="minorHAnsi"/>
                <w:sz w:val="20"/>
                <w:szCs w:val="20"/>
                <w:lang w:val="tr-TR"/>
              </w:rPr>
            </w:pPr>
          </w:p>
        </w:tc>
        <w:tc>
          <w:tcPr>
            <w:tcW w:w="1635" w:type="dxa"/>
            <w:vMerge/>
            <w:vAlign w:val="center"/>
          </w:tcPr>
          <w:p w14:paraId="52F70F5D" w14:textId="77777777" w:rsidR="00DC7F45" w:rsidRPr="006F2961" w:rsidRDefault="00DC7F45" w:rsidP="00B11B9B">
            <w:pPr>
              <w:spacing w:line="240" w:lineRule="auto"/>
              <w:rPr>
                <w:rFonts w:asciiTheme="minorHAnsi" w:hAnsiTheme="minorHAnsi"/>
                <w:sz w:val="20"/>
                <w:szCs w:val="20"/>
                <w:lang w:val="tr-TR"/>
              </w:rPr>
            </w:pPr>
          </w:p>
        </w:tc>
        <w:tc>
          <w:tcPr>
            <w:tcW w:w="900" w:type="dxa"/>
            <w:shd w:val="clear" w:color="auto" w:fill="ABB7C1"/>
            <w:vAlign w:val="center"/>
          </w:tcPr>
          <w:p w14:paraId="6B154EAE" w14:textId="4BC057CE"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Fiziksel</w:t>
            </w:r>
          </w:p>
        </w:tc>
        <w:tc>
          <w:tcPr>
            <w:tcW w:w="993" w:type="dxa"/>
            <w:shd w:val="clear" w:color="auto" w:fill="ABB7C1"/>
            <w:vAlign w:val="center"/>
          </w:tcPr>
          <w:p w14:paraId="2B7858A2" w14:textId="0FC9A896"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Biyolojik</w:t>
            </w:r>
          </w:p>
        </w:tc>
        <w:tc>
          <w:tcPr>
            <w:tcW w:w="751" w:type="dxa"/>
            <w:shd w:val="clear" w:color="auto" w:fill="ABB7C1"/>
            <w:vAlign w:val="center"/>
          </w:tcPr>
          <w:p w14:paraId="42ECF639" w14:textId="4178E0A0" w:rsidR="00DC7F45" w:rsidRPr="006F2961" w:rsidRDefault="00DC7F45" w:rsidP="00B11B9B">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İleri</w:t>
            </w:r>
          </w:p>
        </w:tc>
        <w:tc>
          <w:tcPr>
            <w:tcW w:w="1079" w:type="dxa"/>
            <w:vMerge/>
            <w:vAlign w:val="center"/>
          </w:tcPr>
          <w:p w14:paraId="17AECB77" w14:textId="77777777" w:rsidR="00DC7F45" w:rsidRPr="006F2961" w:rsidRDefault="00DC7F45" w:rsidP="00B11B9B">
            <w:pPr>
              <w:spacing w:line="240" w:lineRule="auto"/>
              <w:rPr>
                <w:rFonts w:asciiTheme="minorHAnsi" w:hAnsiTheme="minorHAnsi"/>
                <w:sz w:val="20"/>
                <w:szCs w:val="20"/>
                <w:lang w:val="tr-TR"/>
              </w:rPr>
            </w:pPr>
          </w:p>
        </w:tc>
        <w:tc>
          <w:tcPr>
            <w:tcW w:w="1550" w:type="dxa"/>
            <w:vMerge/>
            <w:vAlign w:val="center"/>
          </w:tcPr>
          <w:p w14:paraId="27C05725" w14:textId="77777777" w:rsidR="00DC7F45" w:rsidRPr="006F2961" w:rsidRDefault="00DC7F45" w:rsidP="00B11B9B">
            <w:pPr>
              <w:spacing w:line="240" w:lineRule="auto"/>
              <w:rPr>
                <w:rFonts w:asciiTheme="minorHAnsi" w:hAnsiTheme="minorHAnsi"/>
                <w:sz w:val="20"/>
                <w:szCs w:val="20"/>
                <w:lang w:val="tr-TR"/>
              </w:rPr>
            </w:pPr>
          </w:p>
        </w:tc>
        <w:tc>
          <w:tcPr>
            <w:tcW w:w="961" w:type="dxa"/>
            <w:vMerge/>
            <w:vAlign w:val="center"/>
          </w:tcPr>
          <w:p w14:paraId="120B8C6F" w14:textId="77777777" w:rsidR="00DC7F45" w:rsidRPr="006F2961" w:rsidRDefault="00DC7F45" w:rsidP="00B11B9B">
            <w:pPr>
              <w:spacing w:line="240" w:lineRule="auto"/>
              <w:rPr>
                <w:rFonts w:asciiTheme="minorHAnsi" w:hAnsiTheme="minorHAnsi"/>
                <w:sz w:val="20"/>
                <w:szCs w:val="20"/>
                <w:lang w:val="tr-TR"/>
              </w:rPr>
            </w:pPr>
          </w:p>
        </w:tc>
      </w:tr>
      <w:tr w:rsidR="00B11B9B" w:rsidRPr="006F2961" w14:paraId="6DDF029E" w14:textId="77777777" w:rsidTr="000B6AAD">
        <w:trPr>
          <w:jc w:val="center"/>
        </w:trPr>
        <w:tc>
          <w:tcPr>
            <w:tcW w:w="1203" w:type="dxa"/>
            <w:shd w:val="clear" w:color="auto" w:fill="F2F2F2" w:themeFill="background1" w:themeFillShade="F2"/>
            <w:vAlign w:val="center"/>
          </w:tcPr>
          <w:p w14:paraId="6534EEF1" w14:textId="0A06746E"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Başiskele</w:t>
            </w:r>
          </w:p>
        </w:tc>
        <w:tc>
          <w:tcPr>
            <w:tcW w:w="1635" w:type="dxa"/>
            <w:shd w:val="clear" w:color="auto" w:fill="F2F2F2" w:themeFill="background1" w:themeFillShade="F2"/>
            <w:vAlign w:val="center"/>
          </w:tcPr>
          <w:p w14:paraId="3ABF8C90" w14:textId="145AFF77" w:rsidR="00DC7F45" w:rsidRPr="006F2961" w:rsidRDefault="00DC7F45" w:rsidP="00EC330F">
            <w:pPr>
              <w:spacing w:line="240" w:lineRule="auto"/>
              <w:jc w:val="left"/>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 xml:space="preserve">Başiskele Kullar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61803133" w14:textId="77777777"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0DEC56E9" w14:textId="4A4CD683"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hAnsiTheme="minorHAnsi"/>
                <w:sz w:val="20"/>
                <w:szCs w:val="20"/>
                <w:lang w:val="tr-TR"/>
              </w:rPr>
              <w:t>x</w:t>
            </w:r>
            <w:proofErr w:type="gramEnd"/>
          </w:p>
        </w:tc>
        <w:tc>
          <w:tcPr>
            <w:tcW w:w="751" w:type="dxa"/>
            <w:shd w:val="clear" w:color="auto" w:fill="F2F2F2" w:themeFill="background1" w:themeFillShade="F2"/>
            <w:vAlign w:val="center"/>
          </w:tcPr>
          <w:p w14:paraId="3ECED2E8" w14:textId="77777777"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1F7DD2D8" w14:textId="2B400E6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166.450</w:t>
            </w:r>
          </w:p>
        </w:tc>
        <w:tc>
          <w:tcPr>
            <w:tcW w:w="1550" w:type="dxa"/>
            <w:shd w:val="clear" w:color="auto" w:fill="F2F2F2" w:themeFill="background1" w:themeFillShade="F2"/>
            <w:vAlign w:val="center"/>
          </w:tcPr>
          <w:p w14:paraId="390E63AA" w14:textId="537674F1"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37.066.609</w:t>
            </w:r>
          </w:p>
        </w:tc>
        <w:tc>
          <w:tcPr>
            <w:tcW w:w="961" w:type="dxa"/>
            <w:shd w:val="clear" w:color="auto" w:fill="F2F2F2" w:themeFill="background1" w:themeFillShade="F2"/>
            <w:vAlign w:val="center"/>
          </w:tcPr>
          <w:p w14:paraId="78123743" w14:textId="0271195F"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eastAsia="Times New Roman" w:hAnsiTheme="minorHAnsi" w:cs="Calibri"/>
                <w:color w:val="000000"/>
                <w:sz w:val="20"/>
                <w:szCs w:val="20"/>
                <w:lang w:val="tr-TR"/>
              </w:rPr>
              <w:t>447.500</w:t>
            </w:r>
          </w:p>
        </w:tc>
      </w:tr>
      <w:tr w:rsidR="00B11B9B" w:rsidRPr="006F2961" w14:paraId="021D3C36" w14:textId="77777777" w:rsidTr="000B6AAD">
        <w:trPr>
          <w:jc w:val="center"/>
        </w:trPr>
        <w:tc>
          <w:tcPr>
            <w:tcW w:w="1203" w:type="dxa"/>
            <w:vMerge w:val="restart"/>
            <w:shd w:val="clear" w:color="auto" w:fill="F2F2F2" w:themeFill="background1" w:themeFillShade="F2"/>
            <w:vAlign w:val="center"/>
          </w:tcPr>
          <w:p w14:paraId="5C34937E" w14:textId="21315973"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İzmit</w:t>
            </w:r>
          </w:p>
        </w:tc>
        <w:tc>
          <w:tcPr>
            <w:tcW w:w="1635" w:type="dxa"/>
            <w:shd w:val="clear" w:color="auto" w:fill="F2F2F2" w:themeFill="background1" w:themeFillShade="F2"/>
            <w:vAlign w:val="center"/>
          </w:tcPr>
          <w:p w14:paraId="680B1DD1" w14:textId="45916C42"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Plajyolu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D83BAFD" w14:textId="6BC33312"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11A92A25" w14:textId="26B37D3D"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21C283B1" w14:textId="4ED858D6"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3E42E442" w14:textId="5CD4F51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10.000</w:t>
            </w:r>
          </w:p>
        </w:tc>
        <w:tc>
          <w:tcPr>
            <w:tcW w:w="1550" w:type="dxa"/>
            <w:shd w:val="clear" w:color="auto" w:fill="F2F2F2" w:themeFill="background1" w:themeFillShade="F2"/>
            <w:vAlign w:val="center"/>
          </w:tcPr>
          <w:p w14:paraId="273B9258" w14:textId="70CC3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24.318.300</w:t>
            </w:r>
          </w:p>
        </w:tc>
        <w:tc>
          <w:tcPr>
            <w:tcW w:w="961" w:type="dxa"/>
            <w:shd w:val="clear" w:color="auto" w:fill="F2F2F2" w:themeFill="background1" w:themeFillShade="F2"/>
            <w:vAlign w:val="center"/>
          </w:tcPr>
          <w:p w14:paraId="3369EFB2" w14:textId="6688084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62F734BF" w14:textId="77777777" w:rsidTr="000B6AAD">
        <w:trPr>
          <w:jc w:val="center"/>
        </w:trPr>
        <w:tc>
          <w:tcPr>
            <w:tcW w:w="1203" w:type="dxa"/>
            <w:vMerge/>
            <w:shd w:val="clear" w:color="auto" w:fill="F2F2F2" w:themeFill="background1" w:themeFillShade="F2"/>
            <w:vAlign w:val="center"/>
          </w:tcPr>
          <w:p w14:paraId="3FF7D40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18CFE49" w14:textId="393AF458"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Akmeşe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903FAC8" w14:textId="3A8B2E6E"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B89056" w14:textId="4599A3F2"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B86309A" w14:textId="0880F33A"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36033300" w14:textId="7416BB0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33C8638A" w14:textId="2710ECB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299F6520" w14:textId="4F5693F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33AC80B0" w14:textId="77777777" w:rsidTr="000B6AAD">
        <w:trPr>
          <w:jc w:val="center"/>
        </w:trPr>
        <w:tc>
          <w:tcPr>
            <w:tcW w:w="1203" w:type="dxa"/>
            <w:vMerge/>
            <w:shd w:val="clear" w:color="auto" w:fill="F2F2F2" w:themeFill="background1" w:themeFillShade="F2"/>
            <w:vAlign w:val="center"/>
          </w:tcPr>
          <w:p w14:paraId="6339C6D8"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A8E41E2" w14:textId="22FA469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Hakkaniye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2523D" w14:textId="55FFB390"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6899F7E0" w14:textId="61C26161"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5C7472E" w14:textId="4D987DB1" w:rsidR="00DC7F45" w:rsidRPr="006F2961" w:rsidRDefault="00DC7F45" w:rsidP="00B11B9B">
            <w:pPr>
              <w:spacing w:line="240" w:lineRule="auto"/>
              <w:jc w:val="center"/>
              <w:rPr>
                <w:rFonts w:asciiTheme="minorHAnsi" w:hAnsiTheme="minorHAnsi"/>
                <w:sz w:val="20"/>
                <w:szCs w:val="20"/>
                <w:lang w:val="tr-TR"/>
              </w:rPr>
            </w:pPr>
          </w:p>
        </w:tc>
        <w:tc>
          <w:tcPr>
            <w:tcW w:w="1079" w:type="dxa"/>
            <w:shd w:val="clear" w:color="auto" w:fill="F2F2F2" w:themeFill="background1" w:themeFillShade="F2"/>
            <w:vAlign w:val="center"/>
          </w:tcPr>
          <w:p w14:paraId="7902A4BF" w14:textId="27F8650B"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w:t>
            </w:r>
          </w:p>
        </w:tc>
        <w:tc>
          <w:tcPr>
            <w:tcW w:w="1550" w:type="dxa"/>
            <w:shd w:val="clear" w:color="auto" w:fill="F2F2F2" w:themeFill="background1" w:themeFillShade="F2"/>
            <w:vAlign w:val="center"/>
          </w:tcPr>
          <w:p w14:paraId="75772919" w14:textId="7F490EA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109.500</w:t>
            </w:r>
          </w:p>
        </w:tc>
        <w:tc>
          <w:tcPr>
            <w:tcW w:w="961" w:type="dxa"/>
            <w:shd w:val="clear" w:color="auto" w:fill="F2F2F2" w:themeFill="background1" w:themeFillShade="F2"/>
            <w:vAlign w:val="center"/>
          </w:tcPr>
          <w:p w14:paraId="77708BB4" w14:textId="30C48E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r>
      <w:tr w:rsidR="00B11B9B" w:rsidRPr="006F2961" w14:paraId="60DC4325" w14:textId="77777777" w:rsidTr="000B6AAD">
        <w:trPr>
          <w:jc w:val="center"/>
        </w:trPr>
        <w:tc>
          <w:tcPr>
            <w:tcW w:w="1203" w:type="dxa"/>
            <w:vMerge/>
            <w:shd w:val="clear" w:color="auto" w:fill="F2F2F2" w:themeFill="background1" w:themeFillShade="F2"/>
            <w:vAlign w:val="center"/>
          </w:tcPr>
          <w:p w14:paraId="05F9CF16"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5B8A420D" w14:textId="77F0E95A"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Umuttepe (Modüler) İleri </w:t>
            </w:r>
            <w:r w:rsidR="00AF7860">
              <w:rPr>
                <w:rFonts w:asciiTheme="minorHAnsi" w:eastAsia="Times New Roman" w:hAnsiTheme="minorHAnsi" w:cs="Calibri"/>
                <w:color w:val="000000"/>
                <w:sz w:val="20"/>
                <w:szCs w:val="20"/>
                <w:lang w:val="tr-TR"/>
              </w:rPr>
              <w:t>BAAT</w:t>
            </w:r>
            <w:r w:rsidR="00AF7860" w:rsidRPr="006F2961">
              <w:rPr>
                <w:rFonts w:asciiTheme="minorHAnsi" w:eastAsia="Times New Roman" w:hAnsiTheme="minorHAnsi" w:cs="Calibri"/>
                <w:color w:val="000000"/>
                <w:sz w:val="20"/>
                <w:szCs w:val="20"/>
                <w:lang w:val="tr-TR"/>
              </w:rPr>
              <w:t xml:space="preserve"> </w:t>
            </w:r>
            <w:r w:rsidRPr="006F2961">
              <w:rPr>
                <w:rFonts w:asciiTheme="minorHAnsi" w:eastAsia="Times New Roman" w:hAnsiTheme="minorHAnsi" w:cs="Calibri"/>
                <w:color w:val="000000"/>
                <w:sz w:val="20"/>
                <w:szCs w:val="20"/>
                <w:lang w:val="tr-TR"/>
              </w:rPr>
              <w:t>**</w:t>
            </w:r>
          </w:p>
        </w:tc>
        <w:tc>
          <w:tcPr>
            <w:tcW w:w="900" w:type="dxa"/>
            <w:shd w:val="clear" w:color="auto" w:fill="F2F2F2" w:themeFill="background1" w:themeFillShade="F2"/>
            <w:vAlign w:val="center"/>
          </w:tcPr>
          <w:p w14:paraId="6214DC5D" w14:textId="6E1ADC18"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5556CE59" w14:textId="21887B15"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E37221E" w14:textId="0BE685EF"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2424C76B" w14:textId="25ACE93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2032AB7" w14:textId="757C5A3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365.000</w:t>
            </w:r>
          </w:p>
        </w:tc>
        <w:tc>
          <w:tcPr>
            <w:tcW w:w="961" w:type="dxa"/>
            <w:shd w:val="clear" w:color="auto" w:fill="F2F2F2" w:themeFill="background1" w:themeFillShade="F2"/>
            <w:vAlign w:val="center"/>
          </w:tcPr>
          <w:p w14:paraId="3E8A75F6" w14:textId="3E9EE63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18D81CB" w14:textId="77777777" w:rsidTr="000B6AAD">
        <w:trPr>
          <w:jc w:val="center"/>
        </w:trPr>
        <w:tc>
          <w:tcPr>
            <w:tcW w:w="1203" w:type="dxa"/>
            <w:vMerge/>
            <w:shd w:val="clear" w:color="auto" w:fill="F2F2F2" w:themeFill="background1" w:themeFillShade="F2"/>
            <w:vAlign w:val="center"/>
          </w:tcPr>
          <w:p w14:paraId="15BD4ADC"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19ED9D36" w14:textId="0F76246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İzmit 42 Evler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BB4D870" w14:textId="177A7B09" w:rsidR="00DC7F45" w:rsidRPr="006F2961" w:rsidRDefault="00DC7F45" w:rsidP="00B11B9B">
            <w:pPr>
              <w:spacing w:line="240" w:lineRule="auto"/>
              <w:jc w:val="center"/>
              <w:rPr>
                <w:rFonts w:asciiTheme="minorHAnsi" w:hAnsiTheme="minorHAnsi"/>
                <w:sz w:val="20"/>
                <w:szCs w:val="20"/>
                <w:lang w:val="tr-TR"/>
              </w:rPr>
            </w:pPr>
          </w:p>
        </w:tc>
        <w:tc>
          <w:tcPr>
            <w:tcW w:w="993" w:type="dxa"/>
            <w:shd w:val="clear" w:color="auto" w:fill="F2F2F2" w:themeFill="background1" w:themeFillShade="F2"/>
            <w:vAlign w:val="center"/>
          </w:tcPr>
          <w:p w14:paraId="73E026E3" w14:textId="5ADFE871"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940C95F" w14:textId="5AE525CB" w:rsidR="00DC7F45" w:rsidRPr="006F2961" w:rsidRDefault="00DC7F45" w:rsidP="00B11B9B">
            <w:pPr>
              <w:spacing w:line="240" w:lineRule="auto"/>
              <w:jc w:val="center"/>
              <w:rPr>
                <w:rFonts w:asciiTheme="minorHAnsi" w:hAnsiTheme="minorHAnsi"/>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457A4BE7" w14:textId="23E7C86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24.984</w:t>
            </w:r>
          </w:p>
        </w:tc>
        <w:tc>
          <w:tcPr>
            <w:tcW w:w="1550" w:type="dxa"/>
            <w:shd w:val="clear" w:color="auto" w:fill="F2F2F2" w:themeFill="background1" w:themeFillShade="F2"/>
            <w:vAlign w:val="center"/>
          </w:tcPr>
          <w:p w14:paraId="7FBEC9A3" w14:textId="0E008B6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9.119.248</w:t>
            </w:r>
          </w:p>
        </w:tc>
        <w:tc>
          <w:tcPr>
            <w:tcW w:w="961" w:type="dxa"/>
            <w:shd w:val="clear" w:color="auto" w:fill="F2F2F2" w:themeFill="background1" w:themeFillShade="F2"/>
            <w:vAlign w:val="center"/>
          </w:tcPr>
          <w:p w14:paraId="554A618F" w14:textId="45F018A0"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300.000</w:t>
            </w:r>
          </w:p>
        </w:tc>
      </w:tr>
      <w:tr w:rsidR="00B11B9B" w:rsidRPr="006F2961" w14:paraId="42559E0B" w14:textId="77777777" w:rsidTr="000B6AAD">
        <w:trPr>
          <w:jc w:val="center"/>
        </w:trPr>
        <w:tc>
          <w:tcPr>
            <w:tcW w:w="1203" w:type="dxa"/>
            <w:vMerge w:val="restart"/>
            <w:shd w:val="clear" w:color="auto" w:fill="F2F2F2" w:themeFill="background1" w:themeFillShade="F2"/>
            <w:vAlign w:val="center"/>
          </w:tcPr>
          <w:p w14:paraId="684758D2" w14:textId="754A9ACE"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Gebze</w:t>
            </w:r>
          </w:p>
        </w:tc>
        <w:tc>
          <w:tcPr>
            <w:tcW w:w="1635" w:type="dxa"/>
            <w:shd w:val="clear" w:color="auto" w:fill="F2F2F2" w:themeFill="background1" w:themeFillShade="F2"/>
            <w:vAlign w:val="center"/>
          </w:tcPr>
          <w:p w14:paraId="142759CB" w14:textId="71FFF72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Cumaköy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44AC6AA2" w14:textId="50CEB48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58390EF" w14:textId="552D1D7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435BF09F" w14:textId="3ED0286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392AEEC3" w14:textId="52AB173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3F167100" w14:textId="2E541A40"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5AF9F5C0" w14:textId="1994E99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D4A38EA" w14:textId="77777777" w:rsidTr="000B6AAD">
        <w:trPr>
          <w:jc w:val="center"/>
        </w:trPr>
        <w:tc>
          <w:tcPr>
            <w:tcW w:w="1203" w:type="dxa"/>
            <w:vMerge/>
            <w:shd w:val="clear" w:color="auto" w:fill="F2F2F2" w:themeFill="background1" w:themeFillShade="F2"/>
            <w:vAlign w:val="center"/>
          </w:tcPr>
          <w:p w14:paraId="1CD33E3F"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6F07AB8F" w14:textId="496BDE8C"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44D8164" w14:textId="24F16C7A"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C69974A" w14:textId="792041B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9DDFA66" w14:textId="658633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53DC1975" w14:textId="6870C36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2.000</w:t>
            </w:r>
          </w:p>
        </w:tc>
        <w:tc>
          <w:tcPr>
            <w:tcW w:w="1550" w:type="dxa"/>
            <w:shd w:val="clear" w:color="auto" w:fill="F2F2F2" w:themeFill="background1" w:themeFillShade="F2"/>
            <w:vAlign w:val="center"/>
          </w:tcPr>
          <w:p w14:paraId="3DC987D4" w14:textId="4906281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31.512.937</w:t>
            </w:r>
          </w:p>
        </w:tc>
        <w:tc>
          <w:tcPr>
            <w:tcW w:w="961" w:type="dxa"/>
            <w:shd w:val="clear" w:color="auto" w:fill="F2F2F2" w:themeFill="background1" w:themeFillShade="F2"/>
            <w:vAlign w:val="center"/>
          </w:tcPr>
          <w:p w14:paraId="776CA030" w14:textId="0C3C6E4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670.000</w:t>
            </w:r>
          </w:p>
        </w:tc>
      </w:tr>
      <w:tr w:rsidR="00B11B9B" w:rsidRPr="006F2961" w14:paraId="114AEBCE" w14:textId="77777777" w:rsidTr="000B6AAD">
        <w:trPr>
          <w:jc w:val="center"/>
        </w:trPr>
        <w:tc>
          <w:tcPr>
            <w:tcW w:w="1203" w:type="dxa"/>
            <w:vMerge/>
            <w:shd w:val="clear" w:color="auto" w:fill="F2F2F2" w:themeFill="background1" w:themeFillShade="F2"/>
            <w:vAlign w:val="center"/>
          </w:tcPr>
          <w:p w14:paraId="3BF4E2D1"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3CAE434B" w14:textId="6E7B2BFF"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Gebze Balçık Doğal </w:t>
            </w:r>
            <w:r w:rsidR="00AF7860">
              <w:rPr>
                <w:rFonts w:asciiTheme="minorHAnsi" w:eastAsia="Times New Roman" w:hAnsiTheme="minorHAnsi" w:cs="Calibri"/>
                <w:color w:val="000000"/>
                <w:sz w:val="20"/>
                <w:szCs w:val="20"/>
                <w:lang w:val="tr-TR"/>
              </w:rPr>
              <w:t>AAT</w:t>
            </w:r>
          </w:p>
        </w:tc>
        <w:tc>
          <w:tcPr>
            <w:tcW w:w="900" w:type="dxa"/>
            <w:shd w:val="clear" w:color="auto" w:fill="F2F2F2" w:themeFill="background1" w:themeFillShade="F2"/>
            <w:vAlign w:val="center"/>
          </w:tcPr>
          <w:p w14:paraId="04586626" w14:textId="4F7B86D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993" w:type="dxa"/>
            <w:shd w:val="clear" w:color="auto" w:fill="F2F2F2" w:themeFill="background1" w:themeFillShade="F2"/>
            <w:vAlign w:val="center"/>
          </w:tcPr>
          <w:p w14:paraId="4E53615F" w14:textId="5CDB435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751" w:type="dxa"/>
            <w:shd w:val="clear" w:color="auto" w:fill="F2F2F2" w:themeFill="background1" w:themeFillShade="F2"/>
            <w:vAlign w:val="center"/>
          </w:tcPr>
          <w:p w14:paraId="6FCB61BC" w14:textId="62B30ADD"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8715C89" w14:textId="2A39AE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w:t>
            </w:r>
          </w:p>
        </w:tc>
        <w:tc>
          <w:tcPr>
            <w:tcW w:w="1550" w:type="dxa"/>
            <w:shd w:val="clear" w:color="auto" w:fill="F2F2F2" w:themeFill="background1" w:themeFillShade="F2"/>
            <w:vAlign w:val="center"/>
          </w:tcPr>
          <w:p w14:paraId="5FF7DBB2" w14:textId="01E98F1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146.000</w:t>
            </w:r>
          </w:p>
        </w:tc>
        <w:tc>
          <w:tcPr>
            <w:tcW w:w="961" w:type="dxa"/>
            <w:shd w:val="clear" w:color="auto" w:fill="F2F2F2" w:themeFill="background1" w:themeFillShade="F2"/>
            <w:vAlign w:val="center"/>
          </w:tcPr>
          <w:p w14:paraId="42B41308" w14:textId="78225C15"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2.600</w:t>
            </w:r>
          </w:p>
        </w:tc>
      </w:tr>
      <w:tr w:rsidR="00B11B9B" w:rsidRPr="006F2961" w14:paraId="635092B1" w14:textId="77777777" w:rsidTr="000B6AAD">
        <w:trPr>
          <w:jc w:val="center"/>
        </w:trPr>
        <w:tc>
          <w:tcPr>
            <w:tcW w:w="1203" w:type="dxa"/>
            <w:vMerge w:val="restart"/>
            <w:shd w:val="clear" w:color="auto" w:fill="F2F2F2" w:themeFill="background1" w:themeFillShade="F2"/>
            <w:vAlign w:val="center"/>
          </w:tcPr>
          <w:p w14:paraId="77EA4A83" w14:textId="46ABA7BA" w:rsidR="00DC7F45" w:rsidRPr="006F2961" w:rsidRDefault="00DC7F45"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Dilovası</w:t>
            </w:r>
          </w:p>
        </w:tc>
        <w:tc>
          <w:tcPr>
            <w:tcW w:w="1635" w:type="dxa"/>
            <w:shd w:val="clear" w:color="auto" w:fill="F2F2F2" w:themeFill="background1" w:themeFillShade="F2"/>
            <w:vAlign w:val="center"/>
          </w:tcPr>
          <w:p w14:paraId="72396EA9" w14:textId="6C151D29"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Köseler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5738F7" w14:textId="09B4AB36"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D31210A" w14:textId="25B69D74"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0CD5725" w14:textId="69C33B0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10951078" w14:textId="01BBD40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1A57FF8" w14:textId="1DC3017E"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9.464.516</w:t>
            </w:r>
          </w:p>
        </w:tc>
        <w:tc>
          <w:tcPr>
            <w:tcW w:w="961" w:type="dxa"/>
            <w:shd w:val="clear" w:color="auto" w:fill="F2F2F2" w:themeFill="background1" w:themeFillShade="F2"/>
            <w:vAlign w:val="center"/>
          </w:tcPr>
          <w:p w14:paraId="052B25AA" w14:textId="5D1D0189"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2740615C" w14:textId="77777777" w:rsidTr="000B6AAD">
        <w:trPr>
          <w:jc w:val="center"/>
        </w:trPr>
        <w:tc>
          <w:tcPr>
            <w:tcW w:w="1203" w:type="dxa"/>
            <w:vMerge/>
            <w:shd w:val="clear" w:color="auto" w:fill="F2F2F2" w:themeFill="background1" w:themeFillShade="F2"/>
            <w:vAlign w:val="center"/>
          </w:tcPr>
          <w:p w14:paraId="287B90B7"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76B81A4" w14:textId="751059B5"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Tavşancıl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62593D27" w14:textId="2FC564E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48BF370" w14:textId="02F4A79E"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751" w:type="dxa"/>
            <w:shd w:val="clear" w:color="auto" w:fill="F2F2F2" w:themeFill="background1" w:themeFillShade="F2"/>
            <w:vAlign w:val="center"/>
          </w:tcPr>
          <w:p w14:paraId="5806C33D" w14:textId="2B626C1A"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X</w:t>
            </w:r>
          </w:p>
        </w:tc>
        <w:tc>
          <w:tcPr>
            <w:tcW w:w="1079" w:type="dxa"/>
            <w:shd w:val="clear" w:color="auto" w:fill="F2F2F2" w:themeFill="background1" w:themeFillShade="F2"/>
            <w:vAlign w:val="center"/>
          </w:tcPr>
          <w:p w14:paraId="167CD3CE" w14:textId="1BBCA9A8" w:rsidR="00DC7F45" w:rsidRPr="006F2961" w:rsidRDefault="00BB2967"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c>
          <w:tcPr>
            <w:tcW w:w="1550" w:type="dxa"/>
            <w:shd w:val="clear" w:color="auto" w:fill="F2F2F2" w:themeFill="background1" w:themeFillShade="F2"/>
            <w:vAlign w:val="center"/>
          </w:tcPr>
          <w:p w14:paraId="4DD634BE" w14:textId="1748775C"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w:t>
            </w:r>
          </w:p>
        </w:tc>
        <w:tc>
          <w:tcPr>
            <w:tcW w:w="961" w:type="dxa"/>
            <w:shd w:val="clear" w:color="auto" w:fill="F2F2F2" w:themeFill="background1" w:themeFillShade="F2"/>
            <w:vAlign w:val="center"/>
          </w:tcPr>
          <w:p w14:paraId="2DB22BA0" w14:textId="649DDD87" w:rsidR="00DC7F45" w:rsidRPr="006F2961" w:rsidRDefault="000709F4"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5.000</w:t>
            </w:r>
          </w:p>
        </w:tc>
      </w:tr>
      <w:tr w:rsidR="00B11B9B" w:rsidRPr="006F2961" w14:paraId="12019DAF" w14:textId="77777777" w:rsidTr="000B6AAD">
        <w:trPr>
          <w:jc w:val="center"/>
        </w:trPr>
        <w:tc>
          <w:tcPr>
            <w:tcW w:w="1203" w:type="dxa"/>
            <w:vMerge/>
            <w:shd w:val="clear" w:color="auto" w:fill="F2F2F2" w:themeFill="background1" w:themeFillShade="F2"/>
            <w:vAlign w:val="center"/>
          </w:tcPr>
          <w:p w14:paraId="511DCBBD" w14:textId="77777777" w:rsidR="00DC7F45" w:rsidRPr="006F2961" w:rsidRDefault="00DC7F45"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7F1DF66F" w14:textId="15B25461" w:rsidR="00DC7F45" w:rsidRPr="006F2961" w:rsidRDefault="00DC7F45"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Dilovası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B840C4A" w14:textId="7318F1CF"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3D85869" w14:textId="6F1DA278"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2DC492B5" w14:textId="5EEED173"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693CE612" w14:textId="0AE60C5C"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25.000</w:t>
            </w:r>
          </w:p>
        </w:tc>
        <w:tc>
          <w:tcPr>
            <w:tcW w:w="1550" w:type="dxa"/>
            <w:shd w:val="clear" w:color="auto" w:fill="F2F2F2" w:themeFill="background1" w:themeFillShade="F2"/>
            <w:vAlign w:val="center"/>
          </w:tcPr>
          <w:p w14:paraId="605322D8" w14:textId="3674E842"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9.125.000</w:t>
            </w:r>
          </w:p>
        </w:tc>
        <w:tc>
          <w:tcPr>
            <w:tcW w:w="961" w:type="dxa"/>
            <w:shd w:val="clear" w:color="auto" w:fill="F2F2F2" w:themeFill="background1" w:themeFillShade="F2"/>
            <w:vAlign w:val="center"/>
          </w:tcPr>
          <w:p w14:paraId="706C9E4B" w14:textId="3DFF06B7" w:rsidR="00DC7F45" w:rsidRPr="006F2961" w:rsidRDefault="00DC7F45"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170.000</w:t>
            </w:r>
          </w:p>
        </w:tc>
      </w:tr>
      <w:tr w:rsidR="00B11B9B" w:rsidRPr="006F2961" w14:paraId="20A4E35A" w14:textId="77777777" w:rsidTr="000B6AAD">
        <w:trPr>
          <w:jc w:val="center"/>
        </w:trPr>
        <w:tc>
          <w:tcPr>
            <w:tcW w:w="1203" w:type="dxa"/>
            <w:shd w:val="clear" w:color="auto" w:fill="F2F2F2" w:themeFill="background1" w:themeFillShade="F2"/>
            <w:vAlign w:val="center"/>
          </w:tcPr>
          <w:p w14:paraId="2E359996" w14:textId="2FD6B956"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Körfez</w:t>
            </w:r>
          </w:p>
        </w:tc>
        <w:tc>
          <w:tcPr>
            <w:tcW w:w="1635" w:type="dxa"/>
            <w:shd w:val="clear" w:color="auto" w:fill="F2F2F2" w:themeFill="background1" w:themeFillShade="F2"/>
            <w:vAlign w:val="center"/>
          </w:tcPr>
          <w:p w14:paraId="5951E98E" w14:textId="65DE383C"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Körfez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79D32A" w14:textId="1F017F1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AA6BF48" w14:textId="1DD36FF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6A0522DE" w14:textId="1774AC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2178646" w14:textId="4EFF39F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45.000</w:t>
            </w:r>
          </w:p>
        </w:tc>
        <w:tc>
          <w:tcPr>
            <w:tcW w:w="1550" w:type="dxa"/>
            <w:shd w:val="clear" w:color="auto" w:fill="F2F2F2" w:themeFill="background1" w:themeFillShade="F2"/>
            <w:vAlign w:val="center"/>
          </w:tcPr>
          <w:p w14:paraId="3B870D49" w14:textId="30602FB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21.744.495</w:t>
            </w:r>
          </w:p>
        </w:tc>
        <w:tc>
          <w:tcPr>
            <w:tcW w:w="961" w:type="dxa"/>
            <w:shd w:val="clear" w:color="auto" w:fill="F2F2F2" w:themeFill="background1" w:themeFillShade="F2"/>
            <w:vAlign w:val="center"/>
          </w:tcPr>
          <w:p w14:paraId="47158BE6" w14:textId="75128D8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295.000</w:t>
            </w:r>
          </w:p>
        </w:tc>
      </w:tr>
      <w:tr w:rsidR="00B11B9B" w:rsidRPr="006F2961" w14:paraId="76F9A98B" w14:textId="77777777" w:rsidTr="000B6AAD">
        <w:trPr>
          <w:jc w:val="center"/>
        </w:trPr>
        <w:tc>
          <w:tcPr>
            <w:tcW w:w="1203" w:type="dxa"/>
            <w:shd w:val="clear" w:color="auto" w:fill="F2F2F2" w:themeFill="background1" w:themeFillShade="F2"/>
            <w:vAlign w:val="center"/>
          </w:tcPr>
          <w:p w14:paraId="5A1A53F7" w14:textId="02752154"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Gölcük</w:t>
            </w:r>
          </w:p>
        </w:tc>
        <w:tc>
          <w:tcPr>
            <w:tcW w:w="1635" w:type="dxa"/>
            <w:shd w:val="clear" w:color="auto" w:fill="F2F2F2" w:themeFill="background1" w:themeFillShade="F2"/>
            <w:vAlign w:val="center"/>
          </w:tcPr>
          <w:p w14:paraId="3F14083E" w14:textId="2274702E"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Gölcük Yeniköy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7E8D005F" w14:textId="720BB2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2543227" w14:textId="291DA26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314BC89" w14:textId="45D8253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D91C0B7" w14:textId="45AB9CC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54.600</w:t>
            </w:r>
          </w:p>
        </w:tc>
        <w:tc>
          <w:tcPr>
            <w:tcW w:w="1550" w:type="dxa"/>
            <w:shd w:val="clear" w:color="auto" w:fill="F2F2F2" w:themeFill="background1" w:themeFillShade="F2"/>
            <w:vAlign w:val="center"/>
          </w:tcPr>
          <w:p w14:paraId="5B9B2171" w14:textId="63AB6B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22.861.909</w:t>
            </w:r>
          </w:p>
        </w:tc>
        <w:tc>
          <w:tcPr>
            <w:tcW w:w="961" w:type="dxa"/>
            <w:shd w:val="clear" w:color="auto" w:fill="F2F2F2" w:themeFill="background1" w:themeFillShade="F2"/>
            <w:vAlign w:val="center"/>
          </w:tcPr>
          <w:p w14:paraId="695EDAB8" w14:textId="425606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320.000</w:t>
            </w:r>
          </w:p>
        </w:tc>
      </w:tr>
      <w:tr w:rsidR="00B11B9B" w:rsidRPr="006F2961" w14:paraId="5DCA261E" w14:textId="77777777" w:rsidTr="000B6AAD">
        <w:trPr>
          <w:jc w:val="center"/>
        </w:trPr>
        <w:tc>
          <w:tcPr>
            <w:tcW w:w="1203" w:type="dxa"/>
            <w:vMerge w:val="restart"/>
            <w:shd w:val="clear" w:color="auto" w:fill="F2F2F2" w:themeFill="background1" w:themeFillShade="F2"/>
            <w:vAlign w:val="center"/>
          </w:tcPr>
          <w:p w14:paraId="33FA657B" w14:textId="3187F32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Karamürsel</w:t>
            </w:r>
          </w:p>
        </w:tc>
        <w:tc>
          <w:tcPr>
            <w:tcW w:w="1635" w:type="dxa"/>
            <w:shd w:val="clear" w:color="auto" w:fill="F2F2F2" w:themeFill="background1" w:themeFillShade="F2"/>
            <w:vAlign w:val="center"/>
          </w:tcPr>
          <w:p w14:paraId="2813DE2D" w14:textId="11D26C2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1D3F2A8F" w14:textId="101788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1B506AFF" w14:textId="25FE5C5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7257134" w14:textId="2A2A71D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7274DD69" w14:textId="395F24D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12.000</w:t>
            </w:r>
          </w:p>
        </w:tc>
        <w:tc>
          <w:tcPr>
            <w:tcW w:w="1550" w:type="dxa"/>
            <w:shd w:val="clear" w:color="auto" w:fill="F2F2F2" w:themeFill="background1" w:themeFillShade="F2"/>
            <w:vAlign w:val="center"/>
          </w:tcPr>
          <w:p w14:paraId="085EF95D" w14:textId="1214579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4.380.000</w:t>
            </w:r>
          </w:p>
        </w:tc>
        <w:tc>
          <w:tcPr>
            <w:tcW w:w="961" w:type="dxa"/>
            <w:shd w:val="clear" w:color="auto" w:fill="F2F2F2" w:themeFill="background1" w:themeFillShade="F2"/>
            <w:vAlign w:val="center"/>
          </w:tcPr>
          <w:p w14:paraId="3E910DC5" w14:textId="31712AC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80.000</w:t>
            </w:r>
          </w:p>
        </w:tc>
      </w:tr>
      <w:tr w:rsidR="00B11B9B" w:rsidRPr="006F2961" w14:paraId="181E1D7E" w14:textId="77777777" w:rsidTr="000B6AAD">
        <w:trPr>
          <w:jc w:val="center"/>
        </w:trPr>
        <w:tc>
          <w:tcPr>
            <w:tcW w:w="1203" w:type="dxa"/>
            <w:vMerge/>
            <w:shd w:val="clear" w:color="auto" w:fill="F2F2F2" w:themeFill="background1" w:themeFillShade="F2"/>
            <w:vAlign w:val="center"/>
          </w:tcPr>
          <w:p w14:paraId="4EC67284" w14:textId="77777777" w:rsidR="00B11B9B" w:rsidRPr="006F2961" w:rsidRDefault="00B11B9B" w:rsidP="00B11B9B">
            <w:pPr>
              <w:spacing w:line="240" w:lineRule="auto"/>
              <w:jc w:val="center"/>
              <w:rPr>
                <w:rFonts w:asciiTheme="minorHAnsi" w:hAnsiTheme="minorHAnsi"/>
                <w:sz w:val="20"/>
                <w:szCs w:val="20"/>
                <w:lang w:val="tr-TR"/>
              </w:rPr>
            </w:pPr>
          </w:p>
        </w:tc>
        <w:tc>
          <w:tcPr>
            <w:tcW w:w="1635" w:type="dxa"/>
            <w:shd w:val="clear" w:color="auto" w:fill="F2F2F2" w:themeFill="background1" w:themeFillShade="F2"/>
            <w:vAlign w:val="center"/>
          </w:tcPr>
          <w:p w14:paraId="2E240832" w14:textId="747FE0F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Karamürsel Valideköprü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75B42A0" w14:textId="71EA6BB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17D382" w14:textId="7ECFC10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41A04D6" w14:textId="4934094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75383AB7" w14:textId="1837338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240</w:t>
            </w:r>
          </w:p>
        </w:tc>
        <w:tc>
          <w:tcPr>
            <w:tcW w:w="1550" w:type="dxa"/>
            <w:shd w:val="clear" w:color="auto" w:fill="F2F2F2" w:themeFill="background1" w:themeFillShade="F2"/>
            <w:vAlign w:val="center"/>
          </w:tcPr>
          <w:p w14:paraId="0931686F" w14:textId="18BFB2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87.600</w:t>
            </w:r>
          </w:p>
        </w:tc>
        <w:tc>
          <w:tcPr>
            <w:tcW w:w="961" w:type="dxa"/>
            <w:shd w:val="clear" w:color="auto" w:fill="F2F2F2" w:themeFill="background1" w:themeFillShade="F2"/>
            <w:vAlign w:val="center"/>
          </w:tcPr>
          <w:p w14:paraId="478017CE" w14:textId="0D1DC96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1.500</w:t>
            </w:r>
          </w:p>
        </w:tc>
      </w:tr>
      <w:tr w:rsidR="00533DDD" w:rsidRPr="006F2961" w14:paraId="52ECBC08" w14:textId="77777777" w:rsidTr="000B6AAD">
        <w:trPr>
          <w:jc w:val="center"/>
        </w:trPr>
        <w:tc>
          <w:tcPr>
            <w:tcW w:w="1203" w:type="dxa"/>
            <w:shd w:val="clear" w:color="auto" w:fill="F2F2F2" w:themeFill="background1" w:themeFillShade="F2"/>
            <w:vAlign w:val="center"/>
          </w:tcPr>
          <w:p w14:paraId="47785054" w14:textId="50ED57A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Derince</w:t>
            </w:r>
            <w:r w:rsidR="00C50FE1" w:rsidRPr="006F2961">
              <w:rPr>
                <w:rFonts w:asciiTheme="minorHAnsi" w:hAnsiTheme="minorHAnsi"/>
                <w:sz w:val="20"/>
                <w:szCs w:val="20"/>
                <w:lang w:val="tr-TR"/>
              </w:rPr>
              <w:t>*</w:t>
            </w:r>
          </w:p>
        </w:tc>
        <w:tc>
          <w:tcPr>
            <w:tcW w:w="1635" w:type="dxa"/>
            <w:shd w:val="clear" w:color="auto" w:fill="F2F2F2" w:themeFill="background1" w:themeFillShade="F2"/>
            <w:vAlign w:val="center"/>
          </w:tcPr>
          <w:p w14:paraId="6DAE7244" w14:textId="22C75DD6"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Derince Çavuşlu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58628D0B" w14:textId="6C53C32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7C9C007" w14:textId="454B6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1D8AEFF" w14:textId="64718B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0BE6067" w14:textId="7BFA442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450</w:t>
            </w:r>
          </w:p>
        </w:tc>
        <w:tc>
          <w:tcPr>
            <w:tcW w:w="1550" w:type="dxa"/>
            <w:shd w:val="clear" w:color="auto" w:fill="F2F2F2" w:themeFill="background1" w:themeFillShade="F2"/>
            <w:vAlign w:val="center"/>
          </w:tcPr>
          <w:p w14:paraId="42851B52" w14:textId="4B163D8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164.250</w:t>
            </w:r>
          </w:p>
        </w:tc>
        <w:tc>
          <w:tcPr>
            <w:tcW w:w="961" w:type="dxa"/>
            <w:shd w:val="clear" w:color="auto" w:fill="F2F2F2" w:themeFill="background1" w:themeFillShade="F2"/>
            <w:vAlign w:val="center"/>
          </w:tcPr>
          <w:p w14:paraId="0775F2B5" w14:textId="2F4238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799889E9" w14:textId="77777777" w:rsidTr="000B6AAD">
        <w:trPr>
          <w:jc w:val="center"/>
        </w:trPr>
        <w:tc>
          <w:tcPr>
            <w:tcW w:w="1203" w:type="dxa"/>
            <w:vMerge w:val="restart"/>
            <w:shd w:val="clear" w:color="auto" w:fill="F2F2F2" w:themeFill="background1" w:themeFillShade="F2"/>
            <w:vAlign w:val="center"/>
          </w:tcPr>
          <w:p w14:paraId="24F71BD5" w14:textId="02A4C27D" w:rsidR="00B11B9B" w:rsidRPr="006F2961" w:rsidRDefault="00B11B9B" w:rsidP="00B11B9B">
            <w:pPr>
              <w:spacing w:line="240" w:lineRule="auto"/>
              <w:jc w:val="center"/>
              <w:rPr>
                <w:rFonts w:asciiTheme="minorHAnsi" w:hAnsiTheme="minorHAnsi"/>
                <w:sz w:val="20"/>
                <w:szCs w:val="20"/>
                <w:lang w:val="tr-TR"/>
              </w:rPr>
            </w:pPr>
            <w:r w:rsidRPr="006F2961">
              <w:rPr>
                <w:rFonts w:asciiTheme="minorHAnsi" w:hAnsiTheme="minorHAnsi"/>
                <w:sz w:val="20"/>
                <w:szCs w:val="20"/>
                <w:lang w:val="tr-TR"/>
              </w:rPr>
              <w:t>Kandıra</w:t>
            </w:r>
          </w:p>
        </w:tc>
        <w:tc>
          <w:tcPr>
            <w:tcW w:w="1635" w:type="dxa"/>
            <w:shd w:val="clear" w:color="auto" w:fill="F2F2F2" w:themeFill="background1" w:themeFillShade="F2"/>
            <w:vAlign w:val="center"/>
          </w:tcPr>
          <w:p w14:paraId="36F381C9" w14:textId="0780A1F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36C6D9D5" w14:textId="730278E8"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059F83BE" w14:textId="62F1C2E3"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538DCED0" w14:textId="6FCE5D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0243E3A6" w14:textId="5AF33070"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w:t>
            </w:r>
          </w:p>
        </w:tc>
        <w:tc>
          <w:tcPr>
            <w:tcW w:w="1550" w:type="dxa"/>
            <w:shd w:val="clear" w:color="auto" w:fill="F2F2F2" w:themeFill="background1" w:themeFillShade="F2"/>
            <w:vAlign w:val="center"/>
          </w:tcPr>
          <w:p w14:paraId="018101DE" w14:textId="3E961407"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2.190.000</w:t>
            </w:r>
          </w:p>
        </w:tc>
        <w:tc>
          <w:tcPr>
            <w:tcW w:w="961" w:type="dxa"/>
            <w:shd w:val="clear" w:color="auto" w:fill="F2F2F2" w:themeFill="background1" w:themeFillShade="F2"/>
            <w:vAlign w:val="center"/>
          </w:tcPr>
          <w:p w14:paraId="4D315BB8" w14:textId="1E8B142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40.000</w:t>
            </w:r>
          </w:p>
        </w:tc>
      </w:tr>
      <w:tr w:rsidR="00533DDD" w:rsidRPr="006F2961" w14:paraId="0AB23F4F" w14:textId="77777777" w:rsidTr="000B6AAD">
        <w:trPr>
          <w:jc w:val="center"/>
        </w:trPr>
        <w:tc>
          <w:tcPr>
            <w:tcW w:w="1203" w:type="dxa"/>
            <w:vMerge/>
            <w:shd w:val="clear" w:color="auto" w:fill="F2F2F2" w:themeFill="background1" w:themeFillShade="F2"/>
            <w:vAlign w:val="center"/>
          </w:tcPr>
          <w:p w14:paraId="3AEE5C5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558613F" w14:textId="5F02317B"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Seyrek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A979537" w14:textId="40E545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744424F6" w14:textId="5B3E934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54AE43B" w14:textId="36A19AD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552296CE" w14:textId="094A8A8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2B0041EA" w14:textId="0BB0DDF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43ED891F" w14:textId="1B3F474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02C17C8C" w14:textId="77777777" w:rsidTr="000B6AAD">
        <w:trPr>
          <w:jc w:val="center"/>
        </w:trPr>
        <w:tc>
          <w:tcPr>
            <w:tcW w:w="1203" w:type="dxa"/>
            <w:vMerge/>
            <w:shd w:val="clear" w:color="auto" w:fill="F2F2F2" w:themeFill="background1" w:themeFillShade="F2"/>
            <w:vAlign w:val="center"/>
          </w:tcPr>
          <w:p w14:paraId="11A4F74E"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0B02B67" w14:textId="39BEED5F"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Sucuali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17DCD83" w14:textId="70BDA5C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41CBD1" w14:textId="3A9070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4135033A" w14:textId="368CEF26"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29C9A1B0" w14:textId="36EC0CF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374C99B5" w14:textId="18BAA03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10B17425" w14:textId="4AA1768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464D51EE" w14:textId="77777777" w:rsidTr="000B6AAD">
        <w:trPr>
          <w:jc w:val="center"/>
        </w:trPr>
        <w:tc>
          <w:tcPr>
            <w:tcW w:w="1203" w:type="dxa"/>
            <w:vMerge/>
            <w:shd w:val="clear" w:color="auto" w:fill="F2F2F2" w:themeFill="background1" w:themeFillShade="F2"/>
            <w:vAlign w:val="center"/>
          </w:tcPr>
          <w:p w14:paraId="6D2CDDB4"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6D4238C6" w14:textId="7078E7B9"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Bağırganlı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208903D6" w14:textId="57BF5F6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4364DE9E" w14:textId="61879C6A"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0FBD1DE1" w14:textId="63BB7051"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65300958" w14:textId="52AF9B1C"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w:t>
            </w:r>
          </w:p>
        </w:tc>
        <w:tc>
          <w:tcPr>
            <w:tcW w:w="1550" w:type="dxa"/>
            <w:shd w:val="clear" w:color="auto" w:fill="F2F2F2" w:themeFill="background1" w:themeFillShade="F2"/>
            <w:vAlign w:val="center"/>
          </w:tcPr>
          <w:p w14:paraId="7EE34F2E" w14:textId="35DE5D0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219.000</w:t>
            </w:r>
          </w:p>
        </w:tc>
        <w:tc>
          <w:tcPr>
            <w:tcW w:w="961" w:type="dxa"/>
            <w:shd w:val="clear" w:color="auto" w:fill="F2F2F2" w:themeFill="background1" w:themeFillShade="F2"/>
            <w:vAlign w:val="center"/>
          </w:tcPr>
          <w:p w14:paraId="71618C39" w14:textId="2EA3F04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3.000</w:t>
            </w:r>
          </w:p>
        </w:tc>
      </w:tr>
      <w:tr w:rsidR="00533DDD" w:rsidRPr="006F2961" w14:paraId="25B6546C" w14:textId="77777777" w:rsidTr="000B6AAD">
        <w:trPr>
          <w:jc w:val="center"/>
        </w:trPr>
        <w:tc>
          <w:tcPr>
            <w:tcW w:w="1203" w:type="dxa"/>
            <w:vMerge/>
            <w:shd w:val="clear" w:color="auto" w:fill="F2F2F2" w:themeFill="background1" w:themeFillShade="F2"/>
            <w:vAlign w:val="center"/>
          </w:tcPr>
          <w:p w14:paraId="52BC2D21"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181C1E29" w14:textId="4498B92D"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Sarısu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9BDD633" w14:textId="28D0D05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52CF2B0F" w14:textId="6E51881B"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70B3B1B1" w14:textId="6DD51ED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1079" w:type="dxa"/>
            <w:shd w:val="clear" w:color="auto" w:fill="F2F2F2" w:themeFill="background1" w:themeFillShade="F2"/>
            <w:vAlign w:val="center"/>
          </w:tcPr>
          <w:p w14:paraId="38B4CBF0" w14:textId="403B9FC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200</w:t>
            </w:r>
          </w:p>
        </w:tc>
        <w:tc>
          <w:tcPr>
            <w:tcW w:w="1550" w:type="dxa"/>
            <w:shd w:val="clear" w:color="auto" w:fill="F2F2F2" w:themeFill="background1" w:themeFillShade="F2"/>
            <w:vAlign w:val="center"/>
          </w:tcPr>
          <w:p w14:paraId="0B007AC0" w14:textId="4A6DAE72"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73.000</w:t>
            </w:r>
          </w:p>
        </w:tc>
        <w:tc>
          <w:tcPr>
            <w:tcW w:w="961" w:type="dxa"/>
            <w:shd w:val="clear" w:color="auto" w:fill="F2F2F2" w:themeFill="background1" w:themeFillShade="F2"/>
            <w:vAlign w:val="center"/>
          </w:tcPr>
          <w:p w14:paraId="2C71D2F2" w14:textId="6CCA2FBE"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1.000</w:t>
            </w:r>
          </w:p>
        </w:tc>
      </w:tr>
      <w:tr w:rsidR="00533DDD" w:rsidRPr="006F2961" w14:paraId="797060F1" w14:textId="77777777" w:rsidTr="000B6AAD">
        <w:trPr>
          <w:jc w:val="center"/>
        </w:trPr>
        <w:tc>
          <w:tcPr>
            <w:tcW w:w="1203" w:type="dxa"/>
            <w:vMerge/>
            <w:shd w:val="clear" w:color="auto" w:fill="F2F2F2" w:themeFill="background1" w:themeFillShade="F2"/>
            <w:vAlign w:val="center"/>
          </w:tcPr>
          <w:p w14:paraId="01508343" w14:textId="77777777" w:rsidR="00B11B9B" w:rsidRPr="006F2961" w:rsidRDefault="00B11B9B" w:rsidP="00B11B9B">
            <w:pPr>
              <w:spacing w:line="240" w:lineRule="auto"/>
              <w:rPr>
                <w:rFonts w:asciiTheme="minorHAnsi" w:hAnsiTheme="minorHAnsi"/>
                <w:sz w:val="20"/>
                <w:szCs w:val="20"/>
                <w:lang w:val="tr-TR"/>
              </w:rPr>
            </w:pPr>
          </w:p>
        </w:tc>
        <w:tc>
          <w:tcPr>
            <w:tcW w:w="1635" w:type="dxa"/>
            <w:shd w:val="clear" w:color="auto" w:fill="F2F2F2" w:themeFill="background1" w:themeFillShade="F2"/>
            <w:vAlign w:val="center"/>
          </w:tcPr>
          <w:p w14:paraId="08C8586A" w14:textId="59689DE4" w:rsidR="00B11B9B" w:rsidRPr="006F2961" w:rsidRDefault="00B11B9B" w:rsidP="00EC330F">
            <w:pPr>
              <w:spacing w:line="240" w:lineRule="auto"/>
              <w:jc w:val="left"/>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 xml:space="preserve">Kandıra Cebeci İleri </w:t>
            </w:r>
            <w:r w:rsidR="00AF7860">
              <w:rPr>
                <w:rFonts w:asciiTheme="minorHAnsi" w:eastAsia="Times New Roman" w:hAnsiTheme="minorHAnsi" w:cs="Calibri"/>
                <w:color w:val="000000"/>
                <w:sz w:val="20"/>
                <w:szCs w:val="20"/>
                <w:lang w:val="tr-TR"/>
              </w:rPr>
              <w:t>BAAT</w:t>
            </w:r>
          </w:p>
        </w:tc>
        <w:tc>
          <w:tcPr>
            <w:tcW w:w="900" w:type="dxa"/>
            <w:shd w:val="clear" w:color="auto" w:fill="F2F2F2" w:themeFill="background1" w:themeFillShade="F2"/>
            <w:vAlign w:val="center"/>
          </w:tcPr>
          <w:p w14:paraId="08F4A165" w14:textId="240D6019"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
        </w:tc>
        <w:tc>
          <w:tcPr>
            <w:tcW w:w="993" w:type="dxa"/>
            <w:shd w:val="clear" w:color="auto" w:fill="F2F2F2" w:themeFill="background1" w:themeFillShade="F2"/>
            <w:vAlign w:val="center"/>
          </w:tcPr>
          <w:p w14:paraId="2BE0583A" w14:textId="718F59F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751" w:type="dxa"/>
            <w:shd w:val="clear" w:color="auto" w:fill="F2F2F2" w:themeFill="background1" w:themeFillShade="F2"/>
            <w:vAlign w:val="center"/>
          </w:tcPr>
          <w:p w14:paraId="58A57190" w14:textId="237C7B35"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proofErr w:type="gramStart"/>
            <w:r w:rsidRPr="006F2961">
              <w:rPr>
                <w:rFonts w:asciiTheme="minorHAnsi" w:eastAsia="Times New Roman" w:hAnsiTheme="minorHAnsi" w:cs="Calibri"/>
                <w:color w:val="000000"/>
                <w:sz w:val="20"/>
                <w:szCs w:val="20"/>
                <w:lang w:val="tr-TR"/>
              </w:rPr>
              <w:t>x</w:t>
            </w:r>
            <w:proofErr w:type="gramEnd"/>
          </w:p>
        </w:tc>
        <w:tc>
          <w:tcPr>
            <w:tcW w:w="1079" w:type="dxa"/>
            <w:shd w:val="clear" w:color="auto" w:fill="F2F2F2" w:themeFill="background1" w:themeFillShade="F2"/>
            <w:vAlign w:val="center"/>
          </w:tcPr>
          <w:p w14:paraId="5E028441" w14:textId="798F658F"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9.000</w:t>
            </w:r>
          </w:p>
        </w:tc>
        <w:tc>
          <w:tcPr>
            <w:tcW w:w="1550" w:type="dxa"/>
            <w:shd w:val="clear" w:color="auto" w:fill="F2F2F2" w:themeFill="background1" w:themeFillShade="F2"/>
            <w:vAlign w:val="center"/>
          </w:tcPr>
          <w:p w14:paraId="2198992B" w14:textId="0D381FD4"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3.285.000</w:t>
            </w:r>
          </w:p>
        </w:tc>
        <w:tc>
          <w:tcPr>
            <w:tcW w:w="961" w:type="dxa"/>
            <w:shd w:val="clear" w:color="auto" w:fill="F2F2F2" w:themeFill="background1" w:themeFillShade="F2"/>
            <w:vAlign w:val="center"/>
          </w:tcPr>
          <w:p w14:paraId="7638BB25" w14:textId="3D29CBAD" w:rsidR="00B11B9B" w:rsidRPr="006F2961" w:rsidRDefault="00B11B9B" w:rsidP="00B11B9B">
            <w:pPr>
              <w:spacing w:line="240" w:lineRule="auto"/>
              <w:jc w:val="center"/>
              <w:rPr>
                <w:rFonts w:asciiTheme="minorHAnsi" w:eastAsia="Times New Roman" w:hAnsiTheme="minorHAnsi" w:cs="Calibri"/>
                <w:color w:val="000000"/>
                <w:sz w:val="20"/>
                <w:szCs w:val="20"/>
                <w:lang w:val="tr-TR"/>
              </w:rPr>
            </w:pPr>
            <w:r w:rsidRPr="006F2961">
              <w:rPr>
                <w:rFonts w:asciiTheme="minorHAnsi" w:eastAsia="Times New Roman" w:hAnsiTheme="minorHAnsi" w:cs="Calibri"/>
                <w:color w:val="000000"/>
                <w:sz w:val="20"/>
                <w:szCs w:val="20"/>
                <w:lang w:val="tr-TR"/>
              </w:rPr>
              <w:t>60.000</w:t>
            </w:r>
          </w:p>
        </w:tc>
      </w:tr>
    </w:tbl>
    <w:bookmarkEnd w:id="657"/>
    <w:p w14:paraId="59BBFED2" w14:textId="47473BEA"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
          <w:i/>
          <w:color w:val="000000"/>
          <w:sz w:val="18"/>
          <w:szCs w:val="18"/>
        </w:rPr>
        <w:t>*</w:t>
      </w:r>
      <w:r w:rsidRPr="006F2961">
        <w:rPr>
          <w:bCs/>
          <w:iCs/>
          <w:color w:val="000000"/>
          <w:sz w:val="18"/>
          <w:szCs w:val="18"/>
        </w:rPr>
        <w:t>Başbakanlık Toplu Konut İdaresi (TOKİ) tarafından 10 (on) modül olarak tasarlanmış olup ilk 5 (beş) modülün inşaası tamamlanarak 24/10/2019 tarihinde teslim edilmiştir. Faaliyette arıtma yapılan tesisler tabloda verilmiştir.</w:t>
      </w:r>
    </w:p>
    <w:p w14:paraId="1C2BA9D0" w14:textId="77777777" w:rsidR="00B11B9B" w:rsidRPr="006F2961" w:rsidRDefault="00B11B9B" w:rsidP="006F2961">
      <w:pPr>
        <w:pBdr>
          <w:top w:val="nil"/>
          <w:left w:val="nil"/>
          <w:bottom w:val="nil"/>
          <w:right w:val="nil"/>
          <w:between w:val="nil"/>
        </w:pBdr>
        <w:spacing w:after="200" w:line="240" w:lineRule="auto"/>
        <w:rPr>
          <w:bCs/>
          <w:iCs/>
          <w:color w:val="000000"/>
          <w:sz w:val="18"/>
          <w:szCs w:val="18"/>
        </w:rPr>
      </w:pPr>
      <w:r w:rsidRPr="006F2961">
        <w:rPr>
          <w:bCs/>
          <w:iCs/>
          <w:color w:val="000000"/>
          <w:sz w:val="18"/>
          <w:szCs w:val="18"/>
        </w:rPr>
        <w:lastRenderedPageBreak/>
        <w:t>**</w:t>
      </w:r>
      <w:r w:rsidRPr="006F2961">
        <w:t xml:space="preserve"> </w:t>
      </w:r>
      <w:r w:rsidRPr="006F2961">
        <w:rPr>
          <w:bCs/>
          <w:iCs/>
          <w:color w:val="000000"/>
          <w:sz w:val="18"/>
          <w:szCs w:val="18"/>
        </w:rPr>
        <w:t>İzmit Umuttepe Modüler Atıksu Arıtma Tesisi, 10(on) Modül olarak tasarlanmış olup ilk etapta 5(beş) Modülün inşaası yapılmıştır. İhtiyaç halinde 2. etap beş modülün daha inşaası tamamlanarak 10 ünite şeklinde çalışmaya devam edebilecektir.</w:t>
      </w:r>
    </w:p>
    <w:p w14:paraId="45F856E8" w14:textId="7C525220" w:rsidR="0057428A" w:rsidRPr="00AF7860" w:rsidRDefault="00B11B9B" w:rsidP="00AF7860">
      <w:pPr>
        <w:pBdr>
          <w:top w:val="nil"/>
          <w:left w:val="nil"/>
          <w:bottom w:val="nil"/>
          <w:right w:val="nil"/>
          <w:between w:val="nil"/>
        </w:pBdr>
        <w:spacing w:after="200" w:line="240" w:lineRule="auto"/>
        <w:jc w:val="center"/>
        <w:rPr>
          <w:bCs/>
          <w:i/>
          <w:color w:val="000000"/>
          <w:sz w:val="18"/>
          <w:szCs w:val="18"/>
        </w:rPr>
      </w:pPr>
      <w:r w:rsidRPr="006F2961">
        <w:rPr>
          <w:b/>
          <w:i/>
          <w:color w:val="000000"/>
          <w:sz w:val="18"/>
          <w:szCs w:val="18"/>
        </w:rPr>
        <w:t xml:space="preserve">Kaynak: </w:t>
      </w:r>
      <w:r w:rsidRPr="006F2961">
        <w:rPr>
          <w:bCs/>
          <w:i/>
          <w:color w:val="000000"/>
          <w:sz w:val="18"/>
          <w:szCs w:val="18"/>
        </w:rPr>
        <w:t>Kocaeli Su ve Kanalizasyon İdaresi Genel Müdürlüğü</w:t>
      </w:r>
    </w:p>
    <w:p w14:paraId="2FC3B585" w14:textId="7ED6EC4F" w:rsidR="003E64FE" w:rsidRPr="006F2961" w:rsidRDefault="003E64FE" w:rsidP="006F2961">
      <w:pPr>
        <w:pStyle w:val="Balk3"/>
        <w:keepNext w:val="0"/>
        <w:keepLines w:val="0"/>
      </w:pPr>
      <w:bookmarkStart w:id="661" w:name="_Toc211951403"/>
      <w:r w:rsidRPr="006F2961">
        <w:t>2.1.3. Kocaeli İli Yerüstü Su Kaynakları ve Yeraltı Su Kaynakları Durumu</w:t>
      </w:r>
      <w:bookmarkEnd w:id="661"/>
    </w:p>
    <w:p w14:paraId="6D38A172" w14:textId="49890FCE" w:rsidR="00244FA6" w:rsidRPr="006F2961" w:rsidRDefault="00812FC6" w:rsidP="006F2961">
      <w:r>
        <w:t>Tablo 6’da</w:t>
      </w:r>
      <w:r w:rsidRPr="006F2961">
        <w:t xml:space="preserve"> </w:t>
      </w:r>
      <w:r w:rsidR="003E64FE" w:rsidRPr="006F2961">
        <w:t xml:space="preserve">Kocaeli </w:t>
      </w:r>
      <w:r w:rsidR="00821C2B" w:rsidRPr="006F2961">
        <w:t>i</w:t>
      </w:r>
      <w:r w:rsidR="003E64FE" w:rsidRPr="006F2961">
        <w:t xml:space="preserve">linde yer alan yerlatı ve yerüstü sularının </w:t>
      </w:r>
      <w:r w:rsidR="00244FA6" w:rsidRPr="006F2961">
        <w:t>tarımsal kaynaklı nitrat kirliliği izleme istasyonları belirtilmiştir. Belirtilen kaynakların hepsi sulama suyu olarak kullanılmaktadır</w:t>
      </w:r>
      <w:r w:rsidR="00244FA6" w:rsidRPr="006F2961">
        <w:rPr>
          <w:rStyle w:val="DipnotBavurusu"/>
        </w:rPr>
        <w:footnoteReference w:id="11"/>
      </w:r>
      <w:r w:rsidR="00244FA6" w:rsidRPr="006F2961">
        <w:t xml:space="preserve">. </w:t>
      </w:r>
    </w:p>
    <w:p w14:paraId="4D73BFB2" w14:textId="1A4DB38B" w:rsidR="000B6AAD" w:rsidRPr="006F2961" w:rsidRDefault="000B6AAD" w:rsidP="006F2961">
      <w:pPr>
        <w:pStyle w:val="ResimYazs"/>
      </w:pPr>
      <w:bookmarkStart w:id="662" w:name="_Toc195609605"/>
      <w:bookmarkStart w:id="663" w:name="_Toc195690686"/>
      <w:bookmarkStart w:id="664" w:name="_Toc211951501"/>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6</w:t>
      </w:r>
      <w:r w:rsidR="00722424">
        <w:rPr>
          <w:noProof/>
        </w:rPr>
        <w:fldChar w:fldCharType="end"/>
      </w:r>
      <w:r w:rsidRPr="006F2961">
        <w:t>:</w:t>
      </w:r>
      <w:r w:rsidRPr="006F2961">
        <w:rPr>
          <w:b w:val="0"/>
          <w:bCs/>
        </w:rPr>
        <w:t xml:space="preserve"> Yer Üstü ve Yeraltı Sularının Durumu</w:t>
      </w:r>
      <w:bookmarkEnd w:id="662"/>
      <w:bookmarkEnd w:id="663"/>
      <w:bookmarkEnd w:id="664"/>
    </w:p>
    <w:tbl>
      <w:tblPr>
        <w:tblStyle w:val="TabloKlavuzu"/>
        <w:tblW w:w="0" w:type="auto"/>
        <w:tblLook w:val="04A0" w:firstRow="1" w:lastRow="0" w:firstColumn="1" w:lastColumn="0" w:noHBand="0" w:noVBand="1"/>
      </w:tblPr>
      <w:tblGrid>
        <w:gridCol w:w="1696"/>
        <w:gridCol w:w="3261"/>
        <w:gridCol w:w="1984"/>
        <w:gridCol w:w="2069"/>
      </w:tblGrid>
      <w:tr w:rsidR="00244FA6" w:rsidRPr="006F2961" w14:paraId="20A8D5AA" w14:textId="77777777" w:rsidTr="00DA7B56">
        <w:trPr>
          <w:tblHeader/>
        </w:trPr>
        <w:tc>
          <w:tcPr>
            <w:tcW w:w="1696" w:type="dxa"/>
            <w:shd w:val="clear" w:color="auto" w:fill="ABB7C1"/>
          </w:tcPr>
          <w:p w14:paraId="603B3282" w14:textId="39CA340C"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 Cinsi</w:t>
            </w:r>
          </w:p>
        </w:tc>
        <w:tc>
          <w:tcPr>
            <w:tcW w:w="3261" w:type="dxa"/>
            <w:shd w:val="clear" w:color="auto" w:fill="ABB7C1"/>
          </w:tcPr>
          <w:p w14:paraId="5A0D8D60" w14:textId="1AE8495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Kaynağının Adı</w:t>
            </w:r>
          </w:p>
        </w:tc>
        <w:tc>
          <w:tcPr>
            <w:tcW w:w="1984" w:type="dxa"/>
            <w:shd w:val="clear" w:color="auto" w:fill="ABB7C1"/>
          </w:tcPr>
          <w:p w14:paraId="54F58825" w14:textId="1BD86080"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Analiz Yapılan İstasyonun Mevkii</w:t>
            </w:r>
          </w:p>
        </w:tc>
        <w:tc>
          <w:tcPr>
            <w:tcW w:w="2069" w:type="dxa"/>
            <w:shd w:val="clear" w:color="auto" w:fill="ABB7C1"/>
          </w:tcPr>
          <w:p w14:paraId="6A74DF56" w14:textId="516FFB42" w:rsidR="00244FA6" w:rsidRPr="006F2961" w:rsidRDefault="00244FA6"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Yıllık Ortalama Nitrat Değeri (mg/L)</w:t>
            </w:r>
          </w:p>
        </w:tc>
      </w:tr>
      <w:tr w:rsidR="00244FA6" w:rsidRPr="006F2961" w14:paraId="51343134" w14:textId="77777777" w:rsidTr="00DA7B56">
        <w:tc>
          <w:tcPr>
            <w:tcW w:w="1696" w:type="dxa"/>
            <w:shd w:val="clear" w:color="auto" w:fill="F2F2F2" w:themeFill="background1" w:themeFillShade="F2"/>
            <w:vAlign w:val="bottom"/>
          </w:tcPr>
          <w:p w14:paraId="4D81DD5E" w14:textId="4135AE7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164AF9" w14:textId="4373EC1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Derbent Deresi</w:t>
            </w:r>
          </w:p>
        </w:tc>
        <w:tc>
          <w:tcPr>
            <w:tcW w:w="1984" w:type="dxa"/>
            <w:shd w:val="clear" w:color="auto" w:fill="F2F2F2" w:themeFill="background1" w:themeFillShade="F2"/>
            <w:vAlign w:val="bottom"/>
          </w:tcPr>
          <w:p w14:paraId="1446F48C" w14:textId="51342F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Kartepe</w:t>
            </w:r>
          </w:p>
        </w:tc>
        <w:tc>
          <w:tcPr>
            <w:tcW w:w="2069" w:type="dxa"/>
            <w:shd w:val="clear" w:color="auto" w:fill="F2F2F2" w:themeFill="background1" w:themeFillShade="F2"/>
            <w:vAlign w:val="bottom"/>
          </w:tcPr>
          <w:p w14:paraId="01205A48" w14:textId="5A068E3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3,00</w:t>
            </w:r>
          </w:p>
        </w:tc>
      </w:tr>
      <w:tr w:rsidR="00244FA6" w:rsidRPr="006F2961" w14:paraId="75BDE5FE" w14:textId="77777777" w:rsidTr="00DA7B56">
        <w:tc>
          <w:tcPr>
            <w:tcW w:w="1696" w:type="dxa"/>
            <w:shd w:val="clear" w:color="auto" w:fill="F2F2F2" w:themeFill="background1" w:themeFillShade="F2"/>
            <w:vAlign w:val="bottom"/>
          </w:tcPr>
          <w:p w14:paraId="48C2720A" w14:textId="488B6C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69DC9C4" w14:textId="27D4799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Yanıkdere</w:t>
            </w:r>
          </w:p>
        </w:tc>
        <w:tc>
          <w:tcPr>
            <w:tcW w:w="1984" w:type="dxa"/>
            <w:shd w:val="clear" w:color="auto" w:fill="F2F2F2" w:themeFill="background1" w:themeFillShade="F2"/>
            <w:vAlign w:val="bottom"/>
          </w:tcPr>
          <w:p w14:paraId="4E523FC4" w14:textId="1D4898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Kartepe</w:t>
            </w:r>
          </w:p>
        </w:tc>
        <w:tc>
          <w:tcPr>
            <w:tcW w:w="2069" w:type="dxa"/>
            <w:shd w:val="clear" w:color="auto" w:fill="F2F2F2" w:themeFill="background1" w:themeFillShade="F2"/>
            <w:vAlign w:val="bottom"/>
          </w:tcPr>
          <w:p w14:paraId="44651AB2" w14:textId="09FB3BD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B5A728" w14:textId="77777777" w:rsidTr="00DA7B56">
        <w:tc>
          <w:tcPr>
            <w:tcW w:w="1696" w:type="dxa"/>
            <w:shd w:val="clear" w:color="auto" w:fill="F2F2F2" w:themeFill="background1" w:themeFillShade="F2"/>
            <w:vAlign w:val="bottom"/>
          </w:tcPr>
          <w:p w14:paraId="320982BE" w14:textId="6AFA75F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1E98E10" w14:textId="258CC3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Kocabaşın Dere</w:t>
            </w:r>
          </w:p>
        </w:tc>
        <w:tc>
          <w:tcPr>
            <w:tcW w:w="1984" w:type="dxa"/>
            <w:shd w:val="clear" w:color="auto" w:fill="F2F2F2" w:themeFill="background1" w:themeFillShade="F2"/>
            <w:vAlign w:val="bottom"/>
          </w:tcPr>
          <w:p w14:paraId="67FBC9E3" w14:textId="24266B3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Kartepe</w:t>
            </w:r>
          </w:p>
        </w:tc>
        <w:tc>
          <w:tcPr>
            <w:tcW w:w="2069" w:type="dxa"/>
            <w:shd w:val="clear" w:color="auto" w:fill="F2F2F2" w:themeFill="background1" w:themeFillShade="F2"/>
            <w:vAlign w:val="bottom"/>
          </w:tcPr>
          <w:p w14:paraId="417CEDA5" w14:textId="70DDCE4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1125DD2" w14:textId="77777777" w:rsidTr="00DA7B56">
        <w:tc>
          <w:tcPr>
            <w:tcW w:w="1696" w:type="dxa"/>
            <w:shd w:val="clear" w:color="auto" w:fill="F2F2F2" w:themeFill="background1" w:themeFillShade="F2"/>
            <w:vAlign w:val="bottom"/>
          </w:tcPr>
          <w:p w14:paraId="25BC4020" w14:textId="3E75FE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1F4C77E" w14:textId="4FAF935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Çamdibi</w:t>
            </w:r>
          </w:p>
        </w:tc>
        <w:tc>
          <w:tcPr>
            <w:tcW w:w="1984" w:type="dxa"/>
            <w:shd w:val="clear" w:color="auto" w:fill="F2F2F2" w:themeFill="background1" w:themeFillShade="F2"/>
            <w:vAlign w:val="bottom"/>
          </w:tcPr>
          <w:p w14:paraId="66960BA1" w14:textId="1DB52DD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Gölcük-Karamürsel</w:t>
            </w:r>
          </w:p>
        </w:tc>
        <w:tc>
          <w:tcPr>
            <w:tcW w:w="2069" w:type="dxa"/>
            <w:shd w:val="clear" w:color="auto" w:fill="F2F2F2" w:themeFill="background1" w:themeFillShade="F2"/>
            <w:vAlign w:val="bottom"/>
          </w:tcPr>
          <w:p w14:paraId="25491E0B" w14:textId="6BB26ED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19CB7EEF" w14:textId="77777777" w:rsidTr="00DA7B56">
        <w:tc>
          <w:tcPr>
            <w:tcW w:w="1696" w:type="dxa"/>
            <w:shd w:val="clear" w:color="auto" w:fill="F2F2F2" w:themeFill="background1" w:themeFillShade="F2"/>
            <w:vAlign w:val="bottom"/>
          </w:tcPr>
          <w:p w14:paraId="10F8B668" w14:textId="65308C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07A78A4" w14:textId="128C973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Bayraktar</w:t>
            </w:r>
          </w:p>
        </w:tc>
        <w:tc>
          <w:tcPr>
            <w:tcW w:w="1984" w:type="dxa"/>
            <w:shd w:val="clear" w:color="auto" w:fill="F2F2F2" w:themeFill="background1" w:themeFillShade="F2"/>
            <w:vAlign w:val="bottom"/>
          </w:tcPr>
          <w:p w14:paraId="657302A5" w14:textId="369240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8395055" w14:textId="1811408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7C8ADC13" w14:textId="77777777" w:rsidTr="00DA7B56">
        <w:tc>
          <w:tcPr>
            <w:tcW w:w="1696" w:type="dxa"/>
            <w:shd w:val="clear" w:color="auto" w:fill="F2F2F2" w:themeFill="background1" w:themeFillShade="F2"/>
            <w:vAlign w:val="bottom"/>
          </w:tcPr>
          <w:p w14:paraId="2A47A608" w14:textId="4327022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9B93E33" w14:textId="4A8A8C6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Denizli-Kiremirlidere</w:t>
            </w:r>
          </w:p>
        </w:tc>
        <w:tc>
          <w:tcPr>
            <w:tcW w:w="1984" w:type="dxa"/>
            <w:shd w:val="clear" w:color="auto" w:fill="F2F2F2" w:themeFill="background1" w:themeFillShade="F2"/>
            <w:vAlign w:val="bottom"/>
          </w:tcPr>
          <w:p w14:paraId="7293F454" w14:textId="4038228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3111377F" w14:textId="60BE241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89BDA7" w14:textId="77777777" w:rsidTr="00DA7B56">
        <w:tc>
          <w:tcPr>
            <w:tcW w:w="1696" w:type="dxa"/>
            <w:shd w:val="clear" w:color="auto" w:fill="F2F2F2" w:themeFill="background1" w:themeFillShade="F2"/>
            <w:vAlign w:val="bottom"/>
          </w:tcPr>
          <w:p w14:paraId="60320804" w14:textId="1DB03F3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A6A797C" w14:textId="0D76B9B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Sevindikli- Seralar</w:t>
            </w:r>
          </w:p>
        </w:tc>
        <w:tc>
          <w:tcPr>
            <w:tcW w:w="1984" w:type="dxa"/>
            <w:shd w:val="clear" w:color="auto" w:fill="F2F2F2" w:themeFill="background1" w:themeFillShade="F2"/>
            <w:vAlign w:val="bottom"/>
          </w:tcPr>
          <w:p w14:paraId="61C389CC" w14:textId="1EC0527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258A4BC6" w14:textId="2F4AE3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5E15F94" w14:textId="77777777" w:rsidTr="00DA7B56">
        <w:tc>
          <w:tcPr>
            <w:tcW w:w="1696" w:type="dxa"/>
            <w:shd w:val="clear" w:color="auto" w:fill="F2F2F2" w:themeFill="background1" w:themeFillShade="F2"/>
            <w:vAlign w:val="bottom"/>
          </w:tcPr>
          <w:p w14:paraId="4F5AF745" w14:textId="2C1376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FCD00CF" w14:textId="01B02A5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Avcıköy-Akçat</w:t>
            </w:r>
          </w:p>
        </w:tc>
        <w:tc>
          <w:tcPr>
            <w:tcW w:w="1984" w:type="dxa"/>
            <w:shd w:val="clear" w:color="auto" w:fill="F2F2F2" w:themeFill="background1" w:themeFillShade="F2"/>
            <w:vAlign w:val="bottom"/>
          </w:tcPr>
          <w:p w14:paraId="26A4F0E0" w14:textId="5E554F0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20B9759A" w14:textId="1E6713A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7</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55CF098" w14:textId="77777777" w:rsidTr="00DA7B56">
        <w:tc>
          <w:tcPr>
            <w:tcW w:w="1696" w:type="dxa"/>
            <w:shd w:val="clear" w:color="auto" w:fill="F2F2F2" w:themeFill="background1" w:themeFillShade="F2"/>
            <w:vAlign w:val="bottom"/>
          </w:tcPr>
          <w:p w14:paraId="48F21314" w14:textId="0009C5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9D2CA99" w14:textId="11F25FA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Ümmiye</w:t>
            </w:r>
          </w:p>
        </w:tc>
        <w:tc>
          <w:tcPr>
            <w:tcW w:w="1984" w:type="dxa"/>
            <w:shd w:val="clear" w:color="auto" w:fill="F2F2F2" w:themeFill="background1" w:themeFillShade="F2"/>
            <w:vAlign w:val="bottom"/>
          </w:tcPr>
          <w:p w14:paraId="76B30B5F" w14:textId="1A4CA5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4DC839C4" w14:textId="5B48F0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7436E76" w14:textId="77777777" w:rsidTr="00DA7B56">
        <w:tc>
          <w:tcPr>
            <w:tcW w:w="1696" w:type="dxa"/>
            <w:shd w:val="clear" w:color="auto" w:fill="F2F2F2" w:themeFill="background1" w:themeFillShade="F2"/>
            <w:vAlign w:val="bottom"/>
          </w:tcPr>
          <w:p w14:paraId="17434C03" w14:textId="27B50C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C7D394" w14:textId="67B970E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Semetler</w:t>
            </w:r>
          </w:p>
        </w:tc>
        <w:tc>
          <w:tcPr>
            <w:tcW w:w="1984" w:type="dxa"/>
            <w:shd w:val="clear" w:color="auto" w:fill="F2F2F2" w:themeFill="background1" w:themeFillShade="F2"/>
            <w:vAlign w:val="bottom"/>
          </w:tcPr>
          <w:p w14:paraId="0C0C88FF" w14:textId="502E3B4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57F042E7" w14:textId="0D60046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2A6EB7B" w14:textId="77777777" w:rsidTr="00DA7B56">
        <w:tc>
          <w:tcPr>
            <w:tcW w:w="1696" w:type="dxa"/>
            <w:shd w:val="clear" w:color="auto" w:fill="F2F2F2" w:themeFill="background1" w:themeFillShade="F2"/>
            <w:vAlign w:val="bottom"/>
          </w:tcPr>
          <w:p w14:paraId="309F3DB9" w14:textId="7CBFEE2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80FBD65" w14:textId="6A208BF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İhsaniye</w:t>
            </w:r>
          </w:p>
        </w:tc>
        <w:tc>
          <w:tcPr>
            <w:tcW w:w="1984" w:type="dxa"/>
            <w:shd w:val="clear" w:color="auto" w:fill="F2F2F2" w:themeFill="background1" w:themeFillShade="F2"/>
            <w:vAlign w:val="bottom"/>
          </w:tcPr>
          <w:p w14:paraId="3EE1A7B4" w14:textId="7DA639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71EB8053" w14:textId="26DB2A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47B46BB" w14:textId="77777777" w:rsidTr="00DA7B56">
        <w:tc>
          <w:tcPr>
            <w:tcW w:w="1696" w:type="dxa"/>
            <w:shd w:val="clear" w:color="auto" w:fill="F2F2F2" w:themeFill="background1" w:themeFillShade="F2"/>
            <w:vAlign w:val="bottom"/>
          </w:tcPr>
          <w:p w14:paraId="41DC4F46" w14:textId="37A5EC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DA0446" w14:textId="735C5CD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Cumaköy</w:t>
            </w:r>
          </w:p>
        </w:tc>
        <w:tc>
          <w:tcPr>
            <w:tcW w:w="1984" w:type="dxa"/>
            <w:shd w:val="clear" w:color="auto" w:fill="F2F2F2" w:themeFill="background1" w:themeFillShade="F2"/>
            <w:vAlign w:val="bottom"/>
          </w:tcPr>
          <w:p w14:paraId="35E2D516" w14:textId="3962D34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A1576CC" w14:textId="1149257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AFF5FE3" w14:textId="77777777" w:rsidTr="00DA7B56">
        <w:tc>
          <w:tcPr>
            <w:tcW w:w="1696" w:type="dxa"/>
            <w:shd w:val="clear" w:color="auto" w:fill="F2F2F2" w:themeFill="background1" w:themeFillShade="F2"/>
            <w:vAlign w:val="bottom"/>
          </w:tcPr>
          <w:p w14:paraId="5ACAA1FE" w14:textId="7001FB1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AB56A56" w14:textId="170A6C1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Ovacık</w:t>
            </w:r>
          </w:p>
        </w:tc>
        <w:tc>
          <w:tcPr>
            <w:tcW w:w="1984" w:type="dxa"/>
            <w:shd w:val="clear" w:color="auto" w:fill="F2F2F2" w:themeFill="background1" w:themeFillShade="F2"/>
            <w:vAlign w:val="bottom"/>
          </w:tcPr>
          <w:p w14:paraId="0CBD2FA6" w14:textId="05E059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0D9B4F1" w14:textId="1C78CFD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EE14108" w14:textId="77777777" w:rsidTr="00DA7B56">
        <w:tc>
          <w:tcPr>
            <w:tcW w:w="1696" w:type="dxa"/>
            <w:shd w:val="clear" w:color="auto" w:fill="F2F2F2" w:themeFill="background1" w:themeFillShade="F2"/>
            <w:vAlign w:val="bottom"/>
          </w:tcPr>
          <w:p w14:paraId="4CD0AEF8" w14:textId="2FE5D4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D53E46" w14:textId="1F16603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Kadıllı</w:t>
            </w:r>
          </w:p>
        </w:tc>
        <w:tc>
          <w:tcPr>
            <w:tcW w:w="1984" w:type="dxa"/>
            <w:shd w:val="clear" w:color="auto" w:fill="F2F2F2" w:themeFill="background1" w:themeFillShade="F2"/>
            <w:vAlign w:val="bottom"/>
          </w:tcPr>
          <w:p w14:paraId="1BC30FFF" w14:textId="3874C69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25497A30" w14:textId="6E36D25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6FD775C7" w14:textId="77777777" w:rsidTr="00DA7B56">
        <w:tc>
          <w:tcPr>
            <w:tcW w:w="1696" w:type="dxa"/>
            <w:shd w:val="clear" w:color="auto" w:fill="F2F2F2" w:themeFill="background1" w:themeFillShade="F2"/>
            <w:vAlign w:val="bottom"/>
          </w:tcPr>
          <w:p w14:paraId="732BCBE0" w14:textId="5587043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3943D6" w14:textId="37B8C8B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w:t>
            </w:r>
          </w:p>
        </w:tc>
        <w:tc>
          <w:tcPr>
            <w:tcW w:w="1984" w:type="dxa"/>
            <w:shd w:val="clear" w:color="auto" w:fill="F2F2F2" w:themeFill="background1" w:themeFillShade="F2"/>
            <w:vAlign w:val="bottom"/>
          </w:tcPr>
          <w:p w14:paraId="19EC6580" w14:textId="46F899B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1CFEA39D" w14:textId="050B4FE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1D7CE3E4" w14:textId="77777777" w:rsidTr="00DA7B56">
        <w:tc>
          <w:tcPr>
            <w:tcW w:w="1696" w:type="dxa"/>
            <w:shd w:val="clear" w:color="auto" w:fill="F2F2F2" w:themeFill="background1" w:themeFillShade="F2"/>
            <w:vAlign w:val="bottom"/>
          </w:tcPr>
          <w:p w14:paraId="2B478C28" w14:textId="6BDF36B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2D8A681" w14:textId="6D423E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Çavuşlu</w:t>
            </w:r>
          </w:p>
        </w:tc>
        <w:tc>
          <w:tcPr>
            <w:tcW w:w="1984" w:type="dxa"/>
            <w:shd w:val="clear" w:color="auto" w:fill="F2F2F2" w:themeFill="background1" w:themeFillShade="F2"/>
            <w:vAlign w:val="bottom"/>
          </w:tcPr>
          <w:p w14:paraId="7C78AA1B" w14:textId="215C0E2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3C22C8C4" w14:textId="4C9B88B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9B3D059" w14:textId="77777777" w:rsidTr="00DA7B56">
        <w:tc>
          <w:tcPr>
            <w:tcW w:w="1696" w:type="dxa"/>
            <w:shd w:val="clear" w:color="auto" w:fill="F2F2F2" w:themeFill="background1" w:themeFillShade="F2"/>
            <w:vAlign w:val="bottom"/>
          </w:tcPr>
          <w:p w14:paraId="5EE44EB5" w14:textId="2424C9A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7AC580F" w14:textId="3258240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Çıraklı</w:t>
            </w:r>
          </w:p>
        </w:tc>
        <w:tc>
          <w:tcPr>
            <w:tcW w:w="1984" w:type="dxa"/>
            <w:shd w:val="clear" w:color="auto" w:fill="F2F2F2" w:themeFill="background1" w:themeFillShade="F2"/>
            <w:vAlign w:val="bottom"/>
          </w:tcPr>
          <w:p w14:paraId="29BB1D47" w14:textId="7A6B8BD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0A5F00F1" w14:textId="6A2D71B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9</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98C4605" w14:textId="77777777" w:rsidTr="00DA7B56">
        <w:tc>
          <w:tcPr>
            <w:tcW w:w="1696" w:type="dxa"/>
            <w:shd w:val="clear" w:color="auto" w:fill="F2F2F2" w:themeFill="background1" w:themeFillShade="F2"/>
            <w:vAlign w:val="bottom"/>
          </w:tcPr>
          <w:p w14:paraId="6B3E0AD3" w14:textId="43AC5BA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6323457" w14:textId="4645A8F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Alihocalar</w:t>
            </w:r>
          </w:p>
        </w:tc>
        <w:tc>
          <w:tcPr>
            <w:tcW w:w="1984" w:type="dxa"/>
            <w:shd w:val="clear" w:color="auto" w:fill="F2F2F2" w:themeFill="background1" w:themeFillShade="F2"/>
            <w:vAlign w:val="bottom"/>
          </w:tcPr>
          <w:p w14:paraId="0F0ED8D5" w14:textId="796F7FD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47A11415" w14:textId="1B25272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03AE70" w14:textId="77777777" w:rsidTr="00DA7B56">
        <w:tc>
          <w:tcPr>
            <w:tcW w:w="1696" w:type="dxa"/>
            <w:shd w:val="clear" w:color="auto" w:fill="F2F2F2" w:themeFill="background1" w:themeFillShade="F2"/>
            <w:vAlign w:val="bottom"/>
          </w:tcPr>
          <w:p w14:paraId="26E76DEB" w14:textId="7394DEF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770A438" w14:textId="313B541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Siretiye</w:t>
            </w:r>
          </w:p>
        </w:tc>
        <w:tc>
          <w:tcPr>
            <w:tcW w:w="1984" w:type="dxa"/>
            <w:shd w:val="clear" w:color="auto" w:fill="F2F2F2" w:themeFill="background1" w:themeFillShade="F2"/>
            <w:vAlign w:val="bottom"/>
          </w:tcPr>
          <w:p w14:paraId="5758B5A2" w14:textId="4C1601F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Gölcük</w:t>
            </w:r>
          </w:p>
        </w:tc>
        <w:tc>
          <w:tcPr>
            <w:tcW w:w="2069" w:type="dxa"/>
            <w:shd w:val="clear" w:color="auto" w:fill="F2F2F2" w:themeFill="background1" w:themeFillShade="F2"/>
            <w:vAlign w:val="bottom"/>
          </w:tcPr>
          <w:p w14:paraId="013CF806" w14:textId="21A747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51599A77" w14:textId="77777777" w:rsidTr="00DA7B56">
        <w:tc>
          <w:tcPr>
            <w:tcW w:w="1696" w:type="dxa"/>
            <w:shd w:val="clear" w:color="auto" w:fill="F2F2F2" w:themeFill="background1" w:themeFillShade="F2"/>
            <w:vAlign w:val="bottom"/>
          </w:tcPr>
          <w:p w14:paraId="46A6DCA1" w14:textId="039A95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A6AF1DF" w14:textId="5C67633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Akçaova</w:t>
            </w:r>
          </w:p>
        </w:tc>
        <w:tc>
          <w:tcPr>
            <w:tcW w:w="1984" w:type="dxa"/>
            <w:shd w:val="clear" w:color="auto" w:fill="F2F2F2" w:themeFill="background1" w:themeFillShade="F2"/>
            <w:vAlign w:val="bottom"/>
          </w:tcPr>
          <w:p w14:paraId="43CDA245" w14:textId="055602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2D71BFD" w14:textId="0DFE1B6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0AB24B4" w14:textId="77777777" w:rsidTr="00DA7B56">
        <w:tc>
          <w:tcPr>
            <w:tcW w:w="1696" w:type="dxa"/>
            <w:shd w:val="clear" w:color="auto" w:fill="F2F2F2" w:themeFill="background1" w:themeFillShade="F2"/>
            <w:vAlign w:val="bottom"/>
          </w:tcPr>
          <w:p w14:paraId="14B59BFE" w14:textId="12E963B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62E16F3" w14:textId="1EA234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Tatarahmet</w:t>
            </w:r>
          </w:p>
        </w:tc>
        <w:tc>
          <w:tcPr>
            <w:tcW w:w="1984" w:type="dxa"/>
            <w:shd w:val="clear" w:color="auto" w:fill="F2F2F2" w:themeFill="background1" w:themeFillShade="F2"/>
            <w:vAlign w:val="bottom"/>
          </w:tcPr>
          <w:p w14:paraId="01331A2F" w14:textId="4FC2EDA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20802F81" w14:textId="04212C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0963B17" w14:textId="77777777" w:rsidTr="00DA7B56">
        <w:tc>
          <w:tcPr>
            <w:tcW w:w="1696" w:type="dxa"/>
            <w:shd w:val="clear" w:color="auto" w:fill="F2F2F2" w:themeFill="background1" w:themeFillShade="F2"/>
            <w:vAlign w:val="bottom"/>
          </w:tcPr>
          <w:p w14:paraId="0692D931" w14:textId="4F14016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AA2E872" w14:textId="4D876B3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Naipköy</w:t>
            </w:r>
          </w:p>
        </w:tc>
        <w:tc>
          <w:tcPr>
            <w:tcW w:w="1984" w:type="dxa"/>
            <w:shd w:val="clear" w:color="auto" w:fill="F2F2F2" w:themeFill="background1" w:themeFillShade="F2"/>
            <w:vAlign w:val="bottom"/>
          </w:tcPr>
          <w:p w14:paraId="66BC275E" w14:textId="5F2A0FA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B3F25B3" w14:textId="649B818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70A3B7B" w14:textId="77777777" w:rsidTr="00DA7B56">
        <w:tc>
          <w:tcPr>
            <w:tcW w:w="1696" w:type="dxa"/>
            <w:shd w:val="clear" w:color="auto" w:fill="F2F2F2" w:themeFill="background1" w:themeFillShade="F2"/>
            <w:vAlign w:val="bottom"/>
          </w:tcPr>
          <w:p w14:paraId="3CF2910A" w14:textId="0ACBAFF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40B30F2A" w14:textId="432A55B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Kurtdere Göleti</w:t>
            </w:r>
          </w:p>
        </w:tc>
        <w:tc>
          <w:tcPr>
            <w:tcW w:w="1984" w:type="dxa"/>
            <w:shd w:val="clear" w:color="auto" w:fill="F2F2F2" w:themeFill="background1" w:themeFillShade="F2"/>
            <w:vAlign w:val="bottom"/>
          </w:tcPr>
          <w:p w14:paraId="305992A1" w14:textId="4A2851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775AF231" w14:textId="700CD19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C6195F5" w14:textId="77777777" w:rsidTr="00DA7B56">
        <w:tc>
          <w:tcPr>
            <w:tcW w:w="1696" w:type="dxa"/>
            <w:shd w:val="clear" w:color="auto" w:fill="F2F2F2" w:themeFill="background1" w:themeFillShade="F2"/>
            <w:vAlign w:val="bottom"/>
          </w:tcPr>
          <w:p w14:paraId="208D5F47" w14:textId="519155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6A8CDFD0" w14:textId="4F97C5C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Akmeşe</w:t>
            </w:r>
          </w:p>
        </w:tc>
        <w:tc>
          <w:tcPr>
            <w:tcW w:w="1984" w:type="dxa"/>
            <w:shd w:val="clear" w:color="auto" w:fill="F2F2F2" w:themeFill="background1" w:themeFillShade="F2"/>
            <w:vAlign w:val="bottom"/>
          </w:tcPr>
          <w:p w14:paraId="3973112B" w14:textId="0C8BD3A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0E6679F6" w14:textId="1933989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75</w:t>
            </w:r>
          </w:p>
        </w:tc>
      </w:tr>
      <w:tr w:rsidR="00244FA6" w:rsidRPr="006F2961" w14:paraId="09A3A84D" w14:textId="77777777" w:rsidTr="00DA7B56">
        <w:tc>
          <w:tcPr>
            <w:tcW w:w="1696" w:type="dxa"/>
            <w:shd w:val="clear" w:color="auto" w:fill="F2F2F2" w:themeFill="background1" w:themeFillShade="F2"/>
            <w:vAlign w:val="bottom"/>
          </w:tcPr>
          <w:p w14:paraId="10A1AF03" w14:textId="283CA4E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5C3BB5E" w14:textId="398F64C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Mecidiye</w:t>
            </w:r>
          </w:p>
        </w:tc>
        <w:tc>
          <w:tcPr>
            <w:tcW w:w="1984" w:type="dxa"/>
            <w:shd w:val="clear" w:color="auto" w:fill="F2F2F2" w:themeFill="background1" w:themeFillShade="F2"/>
            <w:vAlign w:val="bottom"/>
          </w:tcPr>
          <w:p w14:paraId="60F7BE3E" w14:textId="4D19C98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1B4A3A1A" w14:textId="2BA97E2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3E9BF545" w14:textId="77777777" w:rsidTr="00DA7B56">
        <w:tc>
          <w:tcPr>
            <w:tcW w:w="1696" w:type="dxa"/>
            <w:shd w:val="clear" w:color="auto" w:fill="F2F2F2" w:themeFill="background1" w:themeFillShade="F2"/>
            <w:vAlign w:val="bottom"/>
          </w:tcPr>
          <w:p w14:paraId="2DD35BC4" w14:textId="4E32374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lastRenderedPageBreak/>
              <w:t>Yer Üstü</w:t>
            </w:r>
          </w:p>
        </w:tc>
        <w:tc>
          <w:tcPr>
            <w:tcW w:w="3261" w:type="dxa"/>
            <w:shd w:val="clear" w:color="auto" w:fill="F2F2F2" w:themeFill="background1" w:themeFillShade="F2"/>
            <w:vAlign w:val="bottom"/>
          </w:tcPr>
          <w:p w14:paraId="207433E4" w14:textId="777F687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Seyitaliler-Arıklar Göleti</w:t>
            </w:r>
          </w:p>
        </w:tc>
        <w:tc>
          <w:tcPr>
            <w:tcW w:w="1984" w:type="dxa"/>
            <w:shd w:val="clear" w:color="auto" w:fill="F2F2F2" w:themeFill="background1" w:themeFillShade="F2"/>
            <w:vAlign w:val="bottom"/>
          </w:tcPr>
          <w:p w14:paraId="24F76275" w14:textId="6DD6CC7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4188F7EC" w14:textId="08E3A75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4576FDAE" w14:textId="77777777" w:rsidTr="00DA7B56">
        <w:tc>
          <w:tcPr>
            <w:tcW w:w="1696" w:type="dxa"/>
            <w:shd w:val="clear" w:color="auto" w:fill="F2F2F2" w:themeFill="background1" w:themeFillShade="F2"/>
            <w:vAlign w:val="bottom"/>
          </w:tcPr>
          <w:p w14:paraId="3D52CAE5" w14:textId="7F113A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C3E992C" w14:textId="5308F4E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Kazandere</w:t>
            </w:r>
          </w:p>
        </w:tc>
        <w:tc>
          <w:tcPr>
            <w:tcW w:w="1984" w:type="dxa"/>
            <w:shd w:val="clear" w:color="auto" w:fill="F2F2F2" w:themeFill="background1" w:themeFillShade="F2"/>
            <w:vAlign w:val="bottom"/>
          </w:tcPr>
          <w:p w14:paraId="7886E8A0" w14:textId="19A831A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6A973271" w14:textId="7E6965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8F74F27" w14:textId="77777777" w:rsidTr="00DA7B56">
        <w:tc>
          <w:tcPr>
            <w:tcW w:w="1696" w:type="dxa"/>
            <w:shd w:val="clear" w:color="auto" w:fill="F2F2F2" w:themeFill="background1" w:themeFillShade="F2"/>
            <w:vAlign w:val="bottom"/>
          </w:tcPr>
          <w:p w14:paraId="3D0FB0D3" w14:textId="5F5F5A4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DFF6007" w14:textId="6816D19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Çakırcaali</w:t>
            </w:r>
          </w:p>
        </w:tc>
        <w:tc>
          <w:tcPr>
            <w:tcW w:w="1984" w:type="dxa"/>
            <w:shd w:val="clear" w:color="auto" w:fill="F2F2F2" w:themeFill="background1" w:themeFillShade="F2"/>
            <w:vAlign w:val="bottom"/>
          </w:tcPr>
          <w:p w14:paraId="6913AA0F" w14:textId="4E73ADD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326FE029" w14:textId="39C1418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51923B29" w14:textId="77777777" w:rsidTr="00DA7B56">
        <w:tc>
          <w:tcPr>
            <w:tcW w:w="1696" w:type="dxa"/>
            <w:shd w:val="clear" w:color="auto" w:fill="F2F2F2" w:themeFill="background1" w:themeFillShade="F2"/>
            <w:vAlign w:val="bottom"/>
          </w:tcPr>
          <w:p w14:paraId="20A25C97" w14:textId="2B408B4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FC6C86D" w14:textId="662C8FD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Yuvacık</w:t>
            </w:r>
          </w:p>
        </w:tc>
        <w:tc>
          <w:tcPr>
            <w:tcW w:w="1984" w:type="dxa"/>
            <w:shd w:val="clear" w:color="auto" w:fill="F2F2F2" w:themeFill="background1" w:themeFillShade="F2"/>
            <w:vAlign w:val="bottom"/>
          </w:tcPr>
          <w:p w14:paraId="5803C095" w14:textId="569806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22FFFCCE" w14:textId="7C3344C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04EAF549" w14:textId="77777777" w:rsidTr="00DA7B56">
        <w:tc>
          <w:tcPr>
            <w:tcW w:w="1696" w:type="dxa"/>
            <w:shd w:val="clear" w:color="auto" w:fill="F2F2F2" w:themeFill="background1" w:themeFillShade="F2"/>
            <w:vAlign w:val="bottom"/>
          </w:tcPr>
          <w:p w14:paraId="589C37D4" w14:textId="54B1593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7C169A00" w14:textId="32B7DD0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Kullar</w:t>
            </w:r>
          </w:p>
        </w:tc>
        <w:tc>
          <w:tcPr>
            <w:tcW w:w="1984" w:type="dxa"/>
            <w:shd w:val="clear" w:color="auto" w:fill="F2F2F2" w:themeFill="background1" w:themeFillShade="F2"/>
            <w:vAlign w:val="bottom"/>
          </w:tcPr>
          <w:p w14:paraId="0A1EF7FA" w14:textId="52A75E2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611BDC9A" w14:textId="70B88C2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61972672" w14:textId="77777777" w:rsidTr="00DA7B56">
        <w:tc>
          <w:tcPr>
            <w:tcW w:w="1696" w:type="dxa"/>
            <w:shd w:val="clear" w:color="auto" w:fill="F2F2F2" w:themeFill="background1" w:themeFillShade="F2"/>
            <w:vAlign w:val="bottom"/>
          </w:tcPr>
          <w:p w14:paraId="3CEF1AC0" w14:textId="38D4369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BE21590" w14:textId="403F371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Hikmetiye</w:t>
            </w:r>
          </w:p>
        </w:tc>
        <w:tc>
          <w:tcPr>
            <w:tcW w:w="1984" w:type="dxa"/>
            <w:shd w:val="clear" w:color="auto" w:fill="F2F2F2" w:themeFill="background1" w:themeFillShade="F2"/>
            <w:vAlign w:val="bottom"/>
          </w:tcPr>
          <w:p w14:paraId="6B61F8AC" w14:textId="543241D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Kartepe</w:t>
            </w:r>
          </w:p>
        </w:tc>
        <w:tc>
          <w:tcPr>
            <w:tcW w:w="2069" w:type="dxa"/>
            <w:shd w:val="clear" w:color="auto" w:fill="F2F2F2" w:themeFill="background1" w:themeFillShade="F2"/>
            <w:vAlign w:val="bottom"/>
          </w:tcPr>
          <w:p w14:paraId="288DC3A4" w14:textId="6CFE439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757EC9D1" w14:textId="77777777" w:rsidTr="00DA7B56">
        <w:tc>
          <w:tcPr>
            <w:tcW w:w="1696" w:type="dxa"/>
            <w:shd w:val="clear" w:color="auto" w:fill="F2F2F2" w:themeFill="background1" w:themeFillShade="F2"/>
            <w:vAlign w:val="bottom"/>
          </w:tcPr>
          <w:p w14:paraId="46DF9F40" w14:textId="5070F9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BED2302" w14:textId="191CA5D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Aksığın</w:t>
            </w:r>
          </w:p>
        </w:tc>
        <w:tc>
          <w:tcPr>
            <w:tcW w:w="1984" w:type="dxa"/>
            <w:shd w:val="clear" w:color="auto" w:fill="F2F2F2" w:themeFill="background1" w:themeFillShade="F2"/>
            <w:vAlign w:val="bottom"/>
          </w:tcPr>
          <w:p w14:paraId="2364C584" w14:textId="7B12A5C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6BFA1EDC" w14:textId="1BDD4FE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79B60262" w14:textId="77777777" w:rsidTr="00DA7B56">
        <w:tc>
          <w:tcPr>
            <w:tcW w:w="1696" w:type="dxa"/>
            <w:shd w:val="clear" w:color="auto" w:fill="F2F2F2" w:themeFill="background1" w:themeFillShade="F2"/>
            <w:vAlign w:val="bottom"/>
          </w:tcPr>
          <w:p w14:paraId="47BA9530" w14:textId="7D9860DC"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BFA26E1" w14:textId="59C8CE2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Doğantepe</w:t>
            </w:r>
          </w:p>
        </w:tc>
        <w:tc>
          <w:tcPr>
            <w:tcW w:w="1984" w:type="dxa"/>
            <w:shd w:val="clear" w:color="auto" w:fill="F2F2F2" w:themeFill="background1" w:themeFillShade="F2"/>
            <w:vAlign w:val="bottom"/>
          </w:tcPr>
          <w:p w14:paraId="26B27AC7" w14:textId="0799C6A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281CF37E" w14:textId="62B16A4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F5DB959" w14:textId="77777777" w:rsidTr="00DA7B56">
        <w:tc>
          <w:tcPr>
            <w:tcW w:w="1696" w:type="dxa"/>
            <w:shd w:val="clear" w:color="auto" w:fill="F2F2F2" w:themeFill="background1" w:themeFillShade="F2"/>
            <w:vAlign w:val="bottom"/>
          </w:tcPr>
          <w:p w14:paraId="029CF395" w14:textId="48399D0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5A39446A" w14:textId="654A5D2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Karagöllü</w:t>
            </w:r>
          </w:p>
        </w:tc>
        <w:tc>
          <w:tcPr>
            <w:tcW w:w="1984" w:type="dxa"/>
            <w:shd w:val="clear" w:color="auto" w:fill="F2F2F2" w:themeFill="background1" w:themeFillShade="F2"/>
            <w:vAlign w:val="bottom"/>
          </w:tcPr>
          <w:p w14:paraId="62027392" w14:textId="70E476CF"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Derince</w:t>
            </w:r>
          </w:p>
        </w:tc>
        <w:tc>
          <w:tcPr>
            <w:tcW w:w="2069" w:type="dxa"/>
            <w:shd w:val="clear" w:color="auto" w:fill="F2F2F2" w:themeFill="background1" w:themeFillShade="F2"/>
            <w:vAlign w:val="bottom"/>
          </w:tcPr>
          <w:p w14:paraId="13188973" w14:textId="2219D94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5E5148C" w14:textId="77777777" w:rsidTr="00DA7B56">
        <w:tc>
          <w:tcPr>
            <w:tcW w:w="1696" w:type="dxa"/>
            <w:shd w:val="clear" w:color="auto" w:fill="F2F2F2" w:themeFill="background1" w:themeFillShade="F2"/>
            <w:vAlign w:val="bottom"/>
          </w:tcPr>
          <w:p w14:paraId="47D356E5" w14:textId="592071B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11B95CF9" w14:textId="4CB7670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Tavşanlı</w:t>
            </w:r>
          </w:p>
        </w:tc>
        <w:tc>
          <w:tcPr>
            <w:tcW w:w="1984" w:type="dxa"/>
            <w:shd w:val="clear" w:color="auto" w:fill="F2F2F2" w:themeFill="background1" w:themeFillShade="F2"/>
            <w:vAlign w:val="bottom"/>
          </w:tcPr>
          <w:p w14:paraId="0F307568" w14:textId="32F8407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Gebze</w:t>
            </w:r>
          </w:p>
        </w:tc>
        <w:tc>
          <w:tcPr>
            <w:tcW w:w="2069" w:type="dxa"/>
            <w:shd w:val="clear" w:color="auto" w:fill="F2F2F2" w:themeFill="background1" w:themeFillShade="F2"/>
            <w:vAlign w:val="bottom"/>
          </w:tcPr>
          <w:p w14:paraId="5114CC0E" w14:textId="3AD9F98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4</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25</w:t>
            </w:r>
          </w:p>
        </w:tc>
      </w:tr>
      <w:tr w:rsidR="00244FA6" w:rsidRPr="006F2961" w14:paraId="4C273E0E" w14:textId="77777777" w:rsidTr="00DA7B56">
        <w:tc>
          <w:tcPr>
            <w:tcW w:w="1696" w:type="dxa"/>
            <w:shd w:val="clear" w:color="auto" w:fill="F2F2F2" w:themeFill="background1" w:themeFillShade="F2"/>
            <w:vAlign w:val="bottom"/>
          </w:tcPr>
          <w:p w14:paraId="316C6C66" w14:textId="76D651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78758FA" w14:textId="170294C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Babaköy Kıyı</w:t>
            </w:r>
          </w:p>
        </w:tc>
        <w:tc>
          <w:tcPr>
            <w:tcW w:w="1984" w:type="dxa"/>
            <w:shd w:val="clear" w:color="auto" w:fill="F2F2F2" w:themeFill="background1" w:themeFillShade="F2"/>
            <w:vAlign w:val="bottom"/>
          </w:tcPr>
          <w:p w14:paraId="0E6D3315" w14:textId="5911EC4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0E4D7251" w14:textId="6EACA50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5</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F5ED367" w14:textId="77777777" w:rsidTr="00DA7B56">
        <w:tc>
          <w:tcPr>
            <w:tcW w:w="1696" w:type="dxa"/>
            <w:shd w:val="clear" w:color="auto" w:fill="F2F2F2" w:themeFill="background1" w:themeFillShade="F2"/>
            <w:vAlign w:val="bottom"/>
          </w:tcPr>
          <w:p w14:paraId="3630C06B" w14:textId="115DB20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075288F0" w14:textId="5651F93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 xml:space="preserve">Tepeköy </w:t>
            </w:r>
          </w:p>
        </w:tc>
        <w:tc>
          <w:tcPr>
            <w:tcW w:w="1984" w:type="dxa"/>
            <w:shd w:val="clear" w:color="auto" w:fill="F2F2F2" w:themeFill="background1" w:themeFillShade="F2"/>
            <w:vAlign w:val="bottom"/>
          </w:tcPr>
          <w:p w14:paraId="045C1E48" w14:textId="76F6DF0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5D026162" w14:textId="5DBA301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8</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255C8019" w14:textId="77777777" w:rsidTr="00DA7B56">
        <w:tc>
          <w:tcPr>
            <w:tcW w:w="1696" w:type="dxa"/>
            <w:shd w:val="clear" w:color="auto" w:fill="F2F2F2" w:themeFill="background1" w:themeFillShade="F2"/>
            <w:vAlign w:val="bottom"/>
          </w:tcPr>
          <w:p w14:paraId="20BDDE6F" w14:textId="04BC8BE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2F0B1401" w14:textId="504EC55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Goncaaydın</w:t>
            </w:r>
          </w:p>
        </w:tc>
        <w:tc>
          <w:tcPr>
            <w:tcW w:w="1984" w:type="dxa"/>
            <w:shd w:val="clear" w:color="auto" w:fill="F2F2F2" w:themeFill="background1" w:themeFillShade="F2"/>
            <w:vAlign w:val="bottom"/>
          </w:tcPr>
          <w:p w14:paraId="570B2F5F" w14:textId="78F5D14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Kandıra</w:t>
            </w:r>
          </w:p>
        </w:tc>
        <w:tc>
          <w:tcPr>
            <w:tcW w:w="2069" w:type="dxa"/>
            <w:shd w:val="clear" w:color="auto" w:fill="F2F2F2" w:themeFill="background1" w:themeFillShade="F2"/>
            <w:vAlign w:val="bottom"/>
          </w:tcPr>
          <w:p w14:paraId="63253483" w14:textId="1C4859F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01747CAB" w14:textId="77777777" w:rsidTr="00DA7B56">
        <w:tc>
          <w:tcPr>
            <w:tcW w:w="1696" w:type="dxa"/>
            <w:shd w:val="clear" w:color="auto" w:fill="F2F2F2" w:themeFill="background1" w:themeFillShade="F2"/>
            <w:vAlign w:val="bottom"/>
          </w:tcPr>
          <w:p w14:paraId="62E3090C" w14:textId="575DA2F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 Üstü</w:t>
            </w:r>
          </w:p>
        </w:tc>
        <w:tc>
          <w:tcPr>
            <w:tcW w:w="3261" w:type="dxa"/>
            <w:shd w:val="clear" w:color="auto" w:fill="F2F2F2" w:themeFill="background1" w:themeFillShade="F2"/>
            <w:vAlign w:val="bottom"/>
          </w:tcPr>
          <w:p w14:paraId="3ADEFD55" w14:textId="3E429CE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Karatepe</w:t>
            </w:r>
          </w:p>
        </w:tc>
        <w:tc>
          <w:tcPr>
            <w:tcW w:w="1984" w:type="dxa"/>
            <w:shd w:val="clear" w:color="auto" w:fill="F2F2F2" w:themeFill="background1" w:themeFillShade="F2"/>
            <w:vAlign w:val="bottom"/>
          </w:tcPr>
          <w:p w14:paraId="17A975E8" w14:textId="1C8B01D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5B1CF875" w14:textId="7B3A45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50</w:t>
            </w:r>
          </w:p>
        </w:tc>
      </w:tr>
      <w:tr w:rsidR="00244FA6" w:rsidRPr="006F2961" w14:paraId="0A83AC2C" w14:textId="77777777" w:rsidTr="00DA7B56">
        <w:tc>
          <w:tcPr>
            <w:tcW w:w="1696" w:type="dxa"/>
            <w:shd w:val="clear" w:color="auto" w:fill="F2F2F2" w:themeFill="background1" w:themeFillShade="F2"/>
            <w:vAlign w:val="bottom"/>
          </w:tcPr>
          <w:p w14:paraId="5A97A5BC" w14:textId="79B0DE1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06BDFEDB" w14:textId="1146176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DSİ Kuyusu</w:t>
            </w:r>
          </w:p>
        </w:tc>
        <w:tc>
          <w:tcPr>
            <w:tcW w:w="1984" w:type="dxa"/>
            <w:shd w:val="clear" w:color="auto" w:fill="F2F2F2" w:themeFill="background1" w:themeFillShade="F2"/>
            <w:vAlign w:val="bottom"/>
          </w:tcPr>
          <w:p w14:paraId="41E6DE11" w14:textId="48FC1FC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50E20918" w14:textId="06E6F98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1B671544" w14:textId="77777777" w:rsidTr="00DA7B56">
        <w:tc>
          <w:tcPr>
            <w:tcW w:w="1696" w:type="dxa"/>
            <w:shd w:val="clear" w:color="auto" w:fill="F2F2F2" w:themeFill="background1" w:themeFillShade="F2"/>
            <w:vAlign w:val="bottom"/>
          </w:tcPr>
          <w:p w14:paraId="57DA9880" w14:textId="6A68F0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8195DEF" w14:textId="56CC1A66"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İl Tarım Müdürlüğü Fidanlık Kuyusu</w:t>
            </w:r>
          </w:p>
        </w:tc>
        <w:tc>
          <w:tcPr>
            <w:tcW w:w="1984" w:type="dxa"/>
            <w:shd w:val="clear" w:color="auto" w:fill="F2F2F2" w:themeFill="background1" w:themeFillShade="F2"/>
            <w:vAlign w:val="bottom"/>
          </w:tcPr>
          <w:p w14:paraId="00358833" w14:textId="6F1D923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Başiskele</w:t>
            </w:r>
          </w:p>
        </w:tc>
        <w:tc>
          <w:tcPr>
            <w:tcW w:w="2069" w:type="dxa"/>
            <w:shd w:val="clear" w:color="auto" w:fill="F2F2F2" w:themeFill="background1" w:themeFillShade="F2"/>
            <w:vAlign w:val="bottom"/>
          </w:tcPr>
          <w:p w14:paraId="20B6AF12" w14:textId="1306C69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21C8C40B" w14:textId="77777777" w:rsidTr="00DA7B56">
        <w:tc>
          <w:tcPr>
            <w:tcW w:w="1696" w:type="dxa"/>
            <w:shd w:val="clear" w:color="auto" w:fill="F2F2F2" w:themeFill="background1" w:themeFillShade="F2"/>
            <w:vAlign w:val="bottom"/>
          </w:tcPr>
          <w:p w14:paraId="36817C49" w14:textId="78EFA1C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089C1E8" w14:textId="1C1D8484"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Müpa Mantar</w:t>
            </w:r>
          </w:p>
        </w:tc>
        <w:tc>
          <w:tcPr>
            <w:tcW w:w="1984" w:type="dxa"/>
            <w:shd w:val="clear" w:color="auto" w:fill="F2F2F2" w:themeFill="background1" w:themeFillShade="F2"/>
            <w:vAlign w:val="bottom"/>
          </w:tcPr>
          <w:p w14:paraId="5FE09C66" w14:textId="33718B4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İzmit</w:t>
            </w:r>
          </w:p>
        </w:tc>
        <w:tc>
          <w:tcPr>
            <w:tcW w:w="2069" w:type="dxa"/>
            <w:shd w:val="clear" w:color="auto" w:fill="F2F2F2" w:themeFill="background1" w:themeFillShade="F2"/>
            <w:vAlign w:val="bottom"/>
          </w:tcPr>
          <w:p w14:paraId="46DCDAF5" w14:textId="3F64DEF3"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r w:rsidR="00244FA6" w:rsidRPr="006F2961" w14:paraId="3E732028" w14:textId="77777777" w:rsidTr="00DA7B56">
        <w:tc>
          <w:tcPr>
            <w:tcW w:w="1696" w:type="dxa"/>
            <w:shd w:val="clear" w:color="auto" w:fill="F2F2F2" w:themeFill="background1" w:themeFillShade="F2"/>
            <w:vAlign w:val="bottom"/>
          </w:tcPr>
          <w:p w14:paraId="6083257A" w14:textId="008D1F92"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224191F6" w14:textId="4100E42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Himmetli Kuyu</w:t>
            </w:r>
          </w:p>
        </w:tc>
        <w:tc>
          <w:tcPr>
            <w:tcW w:w="1984" w:type="dxa"/>
            <w:shd w:val="clear" w:color="auto" w:fill="F2F2F2" w:themeFill="background1" w:themeFillShade="F2"/>
            <w:vAlign w:val="bottom"/>
          </w:tcPr>
          <w:p w14:paraId="48895FA3" w14:textId="5A3E7EC5"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Körfez</w:t>
            </w:r>
          </w:p>
        </w:tc>
        <w:tc>
          <w:tcPr>
            <w:tcW w:w="2069" w:type="dxa"/>
            <w:shd w:val="clear" w:color="auto" w:fill="F2F2F2" w:themeFill="background1" w:themeFillShade="F2"/>
            <w:vAlign w:val="bottom"/>
          </w:tcPr>
          <w:p w14:paraId="5926BED0" w14:textId="2C01F441"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6</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41942D87" w14:textId="77777777" w:rsidTr="00DA7B56">
        <w:tc>
          <w:tcPr>
            <w:tcW w:w="1696" w:type="dxa"/>
            <w:shd w:val="clear" w:color="auto" w:fill="F2F2F2" w:themeFill="background1" w:themeFillShade="F2"/>
            <w:vAlign w:val="bottom"/>
          </w:tcPr>
          <w:p w14:paraId="67E58C71" w14:textId="44754FA9"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6C49C016" w14:textId="637DD418"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Karapınar Kuyu</w:t>
            </w:r>
          </w:p>
        </w:tc>
        <w:tc>
          <w:tcPr>
            <w:tcW w:w="1984" w:type="dxa"/>
            <w:shd w:val="clear" w:color="auto" w:fill="F2F2F2" w:themeFill="background1" w:themeFillShade="F2"/>
            <w:vAlign w:val="bottom"/>
          </w:tcPr>
          <w:p w14:paraId="645B018E" w14:textId="6D3E846B"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12577E47" w14:textId="53E02B8D"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3</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33</w:t>
            </w:r>
          </w:p>
        </w:tc>
      </w:tr>
      <w:tr w:rsidR="00244FA6" w:rsidRPr="006F2961" w14:paraId="7CD3CD3A" w14:textId="77777777" w:rsidTr="00DA7B56">
        <w:tc>
          <w:tcPr>
            <w:tcW w:w="1696" w:type="dxa"/>
            <w:shd w:val="clear" w:color="auto" w:fill="F2F2F2" w:themeFill="background1" w:themeFillShade="F2"/>
            <w:vAlign w:val="bottom"/>
          </w:tcPr>
          <w:p w14:paraId="7E1B4482" w14:textId="29FABC00"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Yeraltı</w:t>
            </w:r>
          </w:p>
        </w:tc>
        <w:tc>
          <w:tcPr>
            <w:tcW w:w="3261" w:type="dxa"/>
            <w:shd w:val="clear" w:color="auto" w:fill="F2F2F2" w:themeFill="background1" w:themeFillShade="F2"/>
            <w:vAlign w:val="bottom"/>
          </w:tcPr>
          <w:p w14:paraId="772035A5" w14:textId="130B19C7"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Karaahmetli Kuyusu</w:t>
            </w:r>
          </w:p>
        </w:tc>
        <w:tc>
          <w:tcPr>
            <w:tcW w:w="1984" w:type="dxa"/>
            <w:shd w:val="clear" w:color="auto" w:fill="F2F2F2" w:themeFill="background1" w:themeFillShade="F2"/>
            <w:vAlign w:val="bottom"/>
          </w:tcPr>
          <w:p w14:paraId="29B6F60D" w14:textId="2BE8AF9A"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Karamürsel</w:t>
            </w:r>
          </w:p>
        </w:tc>
        <w:tc>
          <w:tcPr>
            <w:tcW w:w="2069" w:type="dxa"/>
            <w:shd w:val="clear" w:color="auto" w:fill="F2F2F2" w:themeFill="background1" w:themeFillShade="F2"/>
            <w:vAlign w:val="bottom"/>
          </w:tcPr>
          <w:p w14:paraId="6B0A14FB" w14:textId="706A54FE" w:rsidR="00244FA6" w:rsidRPr="006F2961" w:rsidRDefault="00244FA6" w:rsidP="00244FA6">
            <w:pPr>
              <w:spacing w:line="240" w:lineRule="auto"/>
              <w:rPr>
                <w:rFonts w:asciiTheme="minorHAnsi" w:hAnsiTheme="minorHAnsi"/>
                <w:sz w:val="20"/>
                <w:szCs w:val="20"/>
                <w:lang w:val="tr-TR"/>
              </w:rPr>
            </w:pPr>
            <w:r w:rsidRPr="006F2961">
              <w:rPr>
                <w:rFonts w:asciiTheme="minorHAnsi" w:hAnsiTheme="minorHAnsi" w:cs="Calibri"/>
                <w:color w:val="000000"/>
                <w:sz w:val="20"/>
                <w:szCs w:val="20"/>
                <w:lang w:val="tr-TR"/>
              </w:rPr>
              <w:t>2</w:t>
            </w:r>
            <w:r w:rsidR="004D599A" w:rsidRPr="006F2961">
              <w:rPr>
                <w:rFonts w:asciiTheme="minorHAnsi" w:hAnsiTheme="minorHAnsi" w:cs="Calibri"/>
                <w:color w:val="000000"/>
                <w:sz w:val="20"/>
                <w:szCs w:val="20"/>
                <w:lang w:val="tr-TR"/>
              </w:rPr>
              <w:t>,</w:t>
            </w:r>
            <w:r w:rsidRPr="006F2961">
              <w:rPr>
                <w:rFonts w:asciiTheme="minorHAnsi" w:hAnsiTheme="minorHAnsi" w:cs="Calibri"/>
                <w:color w:val="000000"/>
                <w:sz w:val="20"/>
                <w:szCs w:val="20"/>
                <w:lang w:val="tr-TR"/>
              </w:rPr>
              <w:t>00</w:t>
            </w:r>
          </w:p>
        </w:tc>
      </w:tr>
    </w:tbl>
    <w:p w14:paraId="6812C913" w14:textId="75423693" w:rsidR="00244FA6" w:rsidRPr="006F2961" w:rsidRDefault="00244FA6" w:rsidP="003E64FE">
      <w:pPr>
        <w:rPr>
          <w:sz w:val="16"/>
          <w:szCs w:val="16"/>
        </w:rPr>
      </w:pPr>
      <w:r w:rsidRPr="006F2961">
        <w:rPr>
          <w:sz w:val="16"/>
          <w:szCs w:val="16"/>
        </w:rPr>
        <w:t>* Su kaynaklarının (Yüzey ve yeraltı suları için değerlendirme 7 Nisan 2012 tarih ve 28257 sayılı Resmî Gazete’de yayınlanan “Yeraltı Sularının Kirlenmeye ve Bozulmaya Karşı Korunması Hakkında Yönetmelik” ve 10.08.2016 tarih ve 29797 sayılı Resmî Gazete’de yayınlanan ‘'Yerüstü Su Kalitesi 48 Yönetmeliğinde Değişiklik Yapılmasına Dair Yönetmelik” e göre) kalitesinin analizi kapsamında tarımsal faaliyetlerden kaynaklanan nitrat kirliliği ile ilgili analiz tablo halinde sunulmuştur.</w:t>
      </w:r>
    </w:p>
    <w:p w14:paraId="5E81A40E" w14:textId="537B5F7C" w:rsidR="003D5879" w:rsidRPr="006F2961" w:rsidRDefault="003D5879" w:rsidP="003E64FE">
      <w:pPr>
        <w:rPr>
          <w:sz w:val="16"/>
          <w:szCs w:val="16"/>
        </w:rPr>
      </w:pPr>
      <w:r w:rsidRPr="006F2961">
        <w:rPr>
          <w:sz w:val="16"/>
          <w:szCs w:val="16"/>
        </w:rPr>
        <w:t>* Bazı değerler 7–9 mg/L aralığında ve bu da yoğun tarım yapılan bölgelerde zamanla risk oluşturabilir. Özellikle Tepeköy Üstü (8.50), Çıraklı (9.00) gibi yerler takip edilmelidir.</w:t>
      </w:r>
    </w:p>
    <w:p w14:paraId="07109019" w14:textId="5D85EFC3" w:rsidR="003D5879" w:rsidRPr="006F2961" w:rsidRDefault="00D735DB" w:rsidP="000B6AAD">
      <w:pPr>
        <w:jc w:val="center"/>
        <w:rPr>
          <w:b/>
          <w:bCs/>
          <w:i/>
          <w:iCs/>
          <w:sz w:val="18"/>
        </w:rPr>
      </w:pPr>
      <w:r w:rsidRPr="006F2961">
        <w:rPr>
          <w:b/>
          <w:bCs/>
          <w:i/>
          <w:iCs/>
          <w:sz w:val="18"/>
        </w:rPr>
        <w:t xml:space="preserve">Kaynak: </w:t>
      </w:r>
      <w:r w:rsidR="00863615" w:rsidRPr="006F2961">
        <w:rPr>
          <w:i/>
          <w:iCs/>
          <w:sz w:val="18"/>
        </w:rPr>
        <w:t>T.C. Türkiye Cumhuriyeti Kocaeli Valiliği Çevre, Şehircilik ve İklim Değişikliği İl Müdürlüğü, Kocaeli İli 2023 Yılı Çevre Durum Raporu, 2023.</w:t>
      </w:r>
    </w:p>
    <w:p w14:paraId="65FDBDC4" w14:textId="3FDE7BD4" w:rsidR="000B6AAD" w:rsidRPr="006F2961" w:rsidRDefault="000B6AAD" w:rsidP="000B6AAD">
      <w:pPr>
        <w:pStyle w:val="ResimYazs"/>
        <w:keepNext/>
      </w:pPr>
      <w:bookmarkStart w:id="665" w:name="_Toc195609606"/>
      <w:bookmarkStart w:id="666" w:name="_Toc195690687"/>
      <w:bookmarkStart w:id="667" w:name="_Toc211951502"/>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7</w:t>
      </w:r>
      <w:r w:rsidR="00722424">
        <w:rPr>
          <w:noProof/>
        </w:rPr>
        <w:fldChar w:fldCharType="end"/>
      </w:r>
      <w:r w:rsidRPr="006F2961">
        <w:t>:</w:t>
      </w:r>
      <w:r w:rsidRPr="006F2961">
        <w:rPr>
          <w:b w:val="0"/>
          <w:bCs/>
        </w:rPr>
        <w:t xml:space="preserve"> Tarım Kaynaklı Kirlilik İçin Yorumlama Tablosu</w:t>
      </w:r>
      <w:bookmarkEnd w:id="665"/>
      <w:bookmarkEnd w:id="666"/>
      <w:bookmarkEnd w:id="667"/>
    </w:p>
    <w:tbl>
      <w:tblPr>
        <w:tblStyle w:val="TabloKlavuzu"/>
        <w:tblW w:w="9072" w:type="dxa"/>
        <w:jc w:val="center"/>
        <w:tblLook w:val="04A0" w:firstRow="1" w:lastRow="0" w:firstColumn="1" w:lastColumn="0" w:noHBand="0" w:noVBand="1"/>
      </w:tblPr>
      <w:tblGrid>
        <w:gridCol w:w="4536"/>
        <w:gridCol w:w="4536"/>
      </w:tblGrid>
      <w:tr w:rsidR="00730499" w:rsidRPr="006F2961" w14:paraId="096C4AB6" w14:textId="77777777" w:rsidTr="00DA7B56">
        <w:trPr>
          <w:tblHeader/>
          <w:jc w:val="center"/>
        </w:trPr>
        <w:tc>
          <w:tcPr>
            <w:tcW w:w="4536" w:type="dxa"/>
            <w:shd w:val="clear" w:color="auto" w:fill="ABB7C1"/>
            <w:vAlign w:val="center"/>
          </w:tcPr>
          <w:p w14:paraId="50A26080" w14:textId="1404F964"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Nitrat Seviyesi (mg/L) Durumu</w:t>
            </w:r>
          </w:p>
        </w:tc>
        <w:tc>
          <w:tcPr>
            <w:tcW w:w="4536" w:type="dxa"/>
            <w:shd w:val="clear" w:color="auto" w:fill="ABB7C1"/>
            <w:vAlign w:val="center"/>
          </w:tcPr>
          <w:p w14:paraId="005CF694" w14:textId="664BD13B" w:rsidR="00730499" w:rsidRPr="006F2961" w:rsidRDefault="003D5879" w:rsidP="00DA7B56">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730499" w:rsidRPr="006F2961" w14:paraId="1BE5C2AA" w14:textId="77777777" w:rsidTr="00DA7B56">
        <w:trPr>
          <w:jc w:val="center"/>
        </w:trPr>
        <w:tc>
          <w:tcPr>
            <w:tcW w:w="4536" w:type="dxa"/>
            <w:shd w:val="clear" w:color="auto" w:fill="F2F2F2" w:themeFill="background1" w:themeFillShade="F2"/>
            <w:vAlign w:val="center"/>
          </w:tcPr>
          <w:p w14:paraId="7912EA49" w14:textId="6D4DA9B5"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0-10</w:t>
            </w:r>
          </w:p>
        </w:tc>
        <w:tc>
          <w:tcPr>
            <w:tcW w:w="4536" w:type="dxa"/>
            <w:shd w:val="clear" w:color="auto" w:fill="F2F2F2" w:themeFill="background1" w:themeFillShade="F2"/>
            <w:vAlign w:val="center"/>
          </w:tcPr>
          <w:p w14:paraId="65B2EAC7" w14:textId="1D21DCD1"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Çok İyi Genelde Doğal Arka Plan Seviyesi</w:t>
            </w:r>
          </w:p>
        </w:tc>
      </w:tr>
      <w:tr w:rsidR="00730499" w:rsidRPr="006F2961" w14:paraId="1A1FB860" w14:textId="77777777" w:rsidTr="00DA7B56">
        <w:trPr>
          <w:jc w:val="center"/>
        </w:trPr>
        <w:tc>
          <w:tcPr>
            <w:tcW w:w="4536" w:type="dxa"/>
            <w:shd w:val="clear" w:color="auto" w:fill="F2F2F2" w:themeFill="background1" w:themeFillShade="F2"/>
            <w:vAlign w:val="center"/>
          </w:tcPr>
          <w:p w14:paraId="13B106FC" w14:textId="7F38F34B" w:rsidR="00730499" w:rsidRPr="006F2961" w:rsidRDefault="0073049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10-25</w:t>
            </w:r>
          </w:p>
        </w:tc>
        <w:tc>
          <w:tcPr>
            <w:tcW w:w="4536" w:type="dxa"/>
            <w:shd w:val="clear" w:color="auto" w:fill="F2F2F2" w:themeFill="background1" w:themeFillShade="F2"/>
            <w:vAlign w:val="center"/>
          </w:tcPr>
          <w:p w14:paraId="09659C09" w14:textId="00375224" w:rsidR="0073049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İyi/ Hafif Tarım Etkisi Olabilir</w:t>
            </w:r>
          </w:p>
        </w:tc>
      </w:tr>
      <w:tr w:rsidR="003D5879" w:rsidRPr="006F2961" w14:paraId="738AA503" w14:textId="77777777" w:rsidTr="00DA7B56">
        <w:trPr>
          <w:jc w:val="center"/>
        </w:trPr>
        <w:tc>
          <w:tcPr>
            <w:tcW w:w="4536" w:type="dxa"/>
            <w:shd w:val="clear" w:color="auto" w:fill="F2F2F2" w:themeFill="background1" w:themeFillShade="F2"/>
            <w:vAlign w:val="center"/>
          </w:tcPr>
          <w:p w14:paraId="77C19890" w14:textId="242F8F2A"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25-50</w:t>
            </w:r>
          </w:p>
        </w:tc>
        <w:tc>
          <w:tcPr>
            <w:tcW w:w="4536" w:type="dxa"/>
            <w:shd w:val="clear" w:color="auto" w:fill="F2F2F2" w:themeFill="background1" w:themeFillShade="F2"/>
            <w:vAlign w:val="center"/>
          </w:tcPr>
          <w:p w14:paraId="5906C399" w14:textId="386E248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Orta/Tarımsal Kirlilik Riski Var</w:t>
            </w:r>
          </w:p>
        </w:tc>
      </w:tr>
      <w:tr w:rsidR="003D5879" w:rsidRPr="006F2961" w14:paraId="7A684939" w14:textId="77777777" w:rsidTr="00DA7B56">
        <w:trPr>
          <w:jc w:val="center"/>
        </w:trPr>
        <w:tc>
          <w:tcPr>
            <w:tcW w:w="4536" w:type="dxa"/>
            <w:shd w:val="clear" w:color="auto" w:fill="F2F2F2" w:themeFill="background1" w:themeFillShade="F2"/>
            <w:vAlign w:val="center"/>
          </w:tcPr>
          <w:p w14:paraId="617EAE37" w14:textId="708EA07D"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&gt;50</w:t>
            </w:r>
          </w:p>
        </w:tc>
        <w:tc>
          <w:tcPr>
            <w:tcW w:w="4536" w:type="dxa"/>
            <w:shd w:val="clear" w:color="auto" w:fill="F2F2F2" w:themeFill="background1" w:themeFillShade="F2"/>
            <w:vAlign w:val="center"/>
          </w:tcPr>
          <w:p w14:paraId="53EE5CBB" w14:textId="446DC324" w:rsidR="003D5879" w:rsidRPr="006F2961" w:rsidRDefault="003D5879" w:rsidP="003D5879">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Kötü/Sağlık Riski İçme Suyu İçin Uygun Değil, Aşırı Gübre Kullanımı </w:t>
            </w:r>
            <w:r w:rsidR="009E0144" w:rsidRPr="006F2961">
              <w:rPr>
                <w:rFonts w:asciiTheme="minorHAnsi" w:hAnsiTheme="minorHAnsi"/>
                <w:sz w:val="20"/>
                <w:szCs w:val="20"/>
                <w:lang w:val="tr-TR"/>
              </w:rPr>
              <w:t>ya da</w:t>
            </w:r>
            <w:r w:rsidRPr="006F2961">
              <w:rPr>
                <w:rFonts w:asciiTheme="minorHAnsi" w:hAnsiTheme="minorHAnsi"/>
                <w:sz w:val="20"/>
                <w:szCs w:val="20"/>
                <w:lang w:val="tr-TR"/>
              </w:rPr>
              <w:t xml:space="preserve"> Sızıntı Olabilir</w:t>
            </w:r>
          </w:p>
        </w:tc>
      </w:tr>
    </w:tbl>
    <w:p w14:paraId="12E95F92" w14:textId="032EA925" w:rsidR="00730499" w:rsidRPr="006F2961" w:rsidRDefault="00D735DB" w:rsidP="00D735DB">
      <w:pPr>
        <w:jc w:val="center"/>
        <w:rPr>
          <w:i/>
          <w:iCs/>
          <w:sz w:val="18"/>
          <w:szCs w:val="18"/>
        </w:rPr>
      </w:pPr>
      <w:r w:rsidRPr="006F2961">
        <w:rPr>
          <w:b/>
          <w:bCs/>
          <w:i/>
          <w:iCs/>
          <w:sz w:val="18"/>
          <w:szCs w:val="18"/>
        </w:rPr>
        <w:lastRenderedPageBreak/>
        <w:t xml:space="preserve">Kaynak: </w:t>
      </w:r>
      <w:r w:rsidR="003013B9" w:rsidRPr="006F2961">
        <w:rPr>
          <w:i/>
          <w:iCs/>
          <w:sz w:val="18"/>
          <w:szCs w:val="18"/>
        </w:rPr>
        <w:t>World Health Organization, 2011. Guidelines for Drinking-water Quality, 4th Edition.</w:t>
      </w:r>
    </w:p>
    <w:p w14:paraId="4616BE1C" w14:textId="288274B3" w:rsidR="00540F0D" w:rsidRPr="006F2961" w:rsidRDefault="006D1749" w:rsidP="00B11B9B">
      <w:pPr>
        <w:pStyle w:val="Balk3"/>
        <w:rPr>
          <w:iCs/>
          <w:color w:val="000000"/>
          <w:sz w:val="18"/>
          <w:szCs w:val="18"/>
        </w:rPr>
      </w:pPr>
      <w:bookmarkStart w:id="668" w:name="_Toc211951404"/>
      <w:r w:rsidRPr="006F2961">
        <w:t>2</w:t>
      </w:r>
      <w:r w:rsidR="005E58E3" w:rsidRPr="006F2961">
        <w:t xml:space="preserve">.1.4. </w:t>
      </w:r>
      <w:r w:rsidR="00743511" w:rsidRPr="006F2961">
        <w:t>Doğa</w:t>
      </w:r>
      <w:bookmarkEnd w:id="668"/>
    </w:p>
    <w:p w14:paraId="71881215" w14:textId="4E19202E" w:rsidR="00540F0D" w:rsidRPr="006F2961" w:rsidRDefault="006D1749" w:rsidP="00743511">
      <w:pPr>
        <w:pStyle w:val="Balk4"/>
      </w:pPr>
      <w:r w:rsidRPr="006F2961">
        <w:t>2</w:t>
      </w:r>
      <w:r w:rsidR="005E58E3" w:rsidRPr="006F2961">
        <w:t xml:space="preserve">.1.4.1. </w:t>
      </w:r>
      <w:r w:rsidR="00743511" w:rsidRPr="006F2961">
        <w:t>Bitki Örtüsü</w:t>
      </w:r>
    </w:p>
    <w:p w14:paraId="2166D985" w14:textId="31DE1F08" w:rsidR="00B11B9B" w:rsidRPr="006F2961" w:rsidRDefault="00B11B9B" w:rsidP="00574277">
      <w:r w:rsidRPr="006F2961">
        <w:t>Kocaeli, deniz seviyesinden 1.601 metre yüksekliğe kadar uzanan kara ve su ekosistemlerini içeren, zengin bitki örtüsüne sahip çeşitli bir ekolojik yapıya sahiptir. İlde, kuzeyde Karadeniz ekosisteminin ve güneyde Akdeniz ekosisteminin etkileriyle şekillenmiş özgün bir bitki örtüsü bileşimi görülmektedir. Biyoçeşitlilik açısından zengin olan Samanlı Dağları, kayın, gürgen, meşe, kestane ve ıhlamur gibi çeşitli ağaç türlerine ev sahipliği yapmaktadır. Kilyos Düğmesi, İstanbul Nazendesi, Hoşkangal ve Sıktarlakuşu gibi Türkiye’ye özgü endemik ve nadir bitki türleri doğal olarak Kocaeli</w:t>
      </w:r>
      <w:r w:rsidR="00984D45" w:rsidRPr="006F2961">
        <w:t xml:space="preserve"> ilinde</w:t>
      </w:r>
      <w:r w:rsidRPr="006F2961">
        <w:t xml:space="preserve"> yetişmektedir. Ayrıca, Riva Sığırkuyruğu ve Eğri Lale gibi nadir türler de il sınırları içerisinde doğal yayılım göstermektedir.</w:t>
      </w:r>
      <w:r w:rsidR="00E24687" w:rsidRPr="006F2961">
        <w:rPr>
          <w:rStyle w:val="DipnotBavurusu"/>
        </w:rPr>
        <w:footnoteReference w:id="12"/>
      </w:r>
    </w:p>
    <w:p w14:paraId="39A155FD" w14:textId="6C458809" w:rsidR="00574277" w:rsidRPr="006F2961" w:rsidRDefault="00B11B9B" w:rsidP="00C821CE">
      <w:r w:rsidRPr="006F2961">
        <w:t>Kocaeli</w:t>
      </w:r>
      <w:r w:rsidR="00984D45" w:rsidRPr="006F2961">
        <w:t xml:space="preserve"> ilinde</w:t>
      </w:r>
      <w:r w:rsidRPr="006F2961">
        <w:t xml:space="preserve"> toplam 1.938 bitki türü bulunmaktadır ve bunların %3,66’sı (71 tür) endemiktir. Dünyada yalnızca Kocaeli</w:t>
      </w:r>
      <w:r w:rsidR="00984D45" w:rsidRPr="006F2961">
        <w:t xml:space="preserve"> ilinde</w:t>
      </w:r>
      <w:r w:rsidRPr="006F2961">
        <w:t xml:space="preserve"> bulunan en önemli bitki türü Crocus Keltepensis (Keltepe Çiğdemi)’dir. Ayrıca ilde, doğal olarak yetişen 752 tıbbi bitki türü, 84 zehirli bitki türü ve 14 orkide</w:t>
      </w:r>
      <w:r w:rsidR="003D5879" w:rsidRPr="006F2961">
        <w:t xml:space="preserve"> </w:t>
      </w:r>
      <w:r w:rsidRPr="006F2961">
        <w:t>türü de bulunmaktadır. Bu olağanüstü biyoçeşitlilik nedeniyle Kocaeli’nin bitki örtüsü, korunması gereken hassas bir ekosistem olarak değerlendirilmektedir.</w:t>
      </w:r>
      <w:r w:rsidRPr="006F2961">
        <w:rPr>
          <w:vertAlign w:val="superscript"/>
        </w:rPr>
        <w:t xml:space="preserve"> </w:t>
      </w:r>
      <w:r w:rsidRPr="006F2961">
        <w:rPr>
          <w:vertAlign w:val="superscript"/>
        </w:rPr>
        <w:footnoteReference w:id="13"/>
      </w:r>
      <w:r w:rsidRPr="006F2961">
        <w:t>.</w:t>
      </w:r>
    </w:p>
    <w:p w14:paraId="58E1EF8B" w14:textId="47DBE5DB" w:rsidR="00C821CE" w:rsidRPr="006F2961" w:rsidRDefault="00C821CE" w:rsidP="00C821CE">
      <w:pPr>
        <w:pStyle w:val="ResimYazs"/>
        <w:keepNext/>
      </w:pPr>
      <w:bookmarkStart w:id="669" w:name="_Toc195609607"/>
      <w:bookmarkStart w:id="670" w:name="_Toc195690688"/>
      <w:bookmarkStart w:id="671" w:name="_Toc211951503"/>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8</w:t>
      </w:r>
      <w:r w:rsidR="00722424">
        <w:rPr>
          <w:noProof/>
        </w:rPr>
        <w:fldChar w:fldCharType="end"/>
      </w:r>
      <w:r w:rsidRPr="006F2961">
        <w:t>:</w:t>
      </w:r>
      <w:r w:rsidRPr="006F2961">
        <w:rPr>
          <w:b w:val="0"/>
          <w:bCs/>
        </w:rPr>
        <w:t xml:space="preserve"> Endemik Türler- Kocaeli</w:t>
      </w:r>
      <w:bookmarkEnd w:id="669"/>
      <w:bookmarkEnd w:id="670"/>
      <w:bookmarkEnd w:id="671"/>
    </w:p>
    <w:tbl>
      <w:tblPr>
        <w:tblW w:w="9072" w:type="dxa"/>
        <w:jc w:val="center"/>
        <w:tblCellMar>
          <w:left w:w="70" w:type="dxa"/>
          <w:right w:w="70" w:type="dxa"/>
        </w:tblCellMar>
        <w:tblLook w:val="04A0" w:firstRow="1" w:lastRow="0" w:firstColumn="1" w:lastColumn="0" w:noHBand="0" w:noVBand="1"/>
      </w:tblPr>
      <w:tblGrid>
        <w:gridCol w:w="1553"/>
        <w:gridCol w:w="1295"/>
        <w:gridCol w:w="1857"/>
        <w:gridCol w:w="1858"/>
        <w:gridCol w:w="2509"/>
      </w:tblGrid>
      <w:tr w:rsidR="00533DDD" w:rsidRPr="006F2961" w14:paraId="03D19C96" w14:textId="77777777" w:rsidTr="00DA7B56">
        <w:trPr>
          <w:trHeight w:val="303"/>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ABB7C1"/>
            <w:noWrap/>
            <w:hideMark/>
          </w:tcPr>
          <w:p w14:paraId="73F582DF" w14:textId="77777777" w:rsidR="00574277" w:rsidRPr="006F2961" w:rsidRDefault="00574277" w:rsidP="00DA7B56">
            <w:pPr>
              <w:spacing w:line="240" w:lineRule="auto"/>
              <w:jc w:val="left"/>
              <w:rPr>
                <w:b/>
                <w:bCs/>
                <w:sz w:val="20"/>
                <w:szCs w:val="20"/>
              </w:rPr>
            </w:pPr>
            <w:r w:rsidRPr="006F2961">
              <w:rPr>
                <w:b/>
                <w:bCs/>
                <w:sz w:val="20"/>
                <w:szCs w:val="20"/>
              </w:rPr>
              <w:t>Tür Adı</w:t>
            </w:r>
          </w:p>
        </w:tc>
        <w:tc>
          <w:tcPr>
            <w:tcW w:w="1295" w:type="dxa"/>
            <w:tcBorders>
              <w:top w:val="single" w:sz="4" w:space="0" w:color="auto"/>
              <w:left w:val="nil"/>
              <w:bottom w:val="single" w:sz="4" w:space="0" w:color="auto"/>
              <w:right w:val="single" w:sz="4" w:space="0" w:color="auto"/>
            </w:tcBorders>
            <w:shd w:val="clear" w:color="auto" w:fill="ABB7C1"/>
            <w:noWrap/>
            <w:hideMark/>
          </w:tcPr>
          <w:p w14:paraId="2CAA8F09" w14:textId="77777777" w:rsidR="00574277" w:rsidRPr="006F2961" w:rsidRDefault="00574277" w:rsidP="00DA7B56">
            <w:pPr>
              <w:spacing w:line="240" w:lineRule="auto"/>
              <w:jc w:val="left"/>
              <w:rPr>
                <w:b/>
                <w:bCs/>
                <w:sz w:val="20"/>
                <w:szCs w:val="20"/>
              </w:rPr>
            </w:pPr>
            <w:r w:rsidRPr="006F2961">
              <w:rPr>
                <w:b/>
                <w:bCs/>
                <w:sz w:val="20"/>
                <w:szCs w:val="20"/>
              </w:rPr>
              <w:t>Türkçe Adı</w:t>
            </w:r>
          </w:p>
        </w:tc>
        <w:tc>
          <w:tcPr>
            <w:tcW w:w="1857" w:type="dxa"/>
            <w:tcBorders>
              <w:top w:val="single" w:sz="4" w:space="0" w:color="auto"/>
              <w:left w:val="nil"/>
              <w:bottom w:val="single" w:sz="4" w:space="0" w:color="auto"/>
              <w:right w:val="single" w:sz="4" w:space="0" w:color="auto"/>
            </w:tcBorders>
            <w:shd w:val="clear" w:color="auto" w:fill="ABB7C1"/>
            <w:noWrap/>
            <w:hideMark/>
          </w:tcPr>
          <w:p w14:paraId="263E2702" w14:textId="77777777" w:rsidR="00574277" w:rsidRPr="006F2961" w:rsidRDefault="00574277" w:rsidP="00DA7B56">
            <w:pPr>
              <w:spacing w:line="240" w:lineRule="auto"/>
              <w:jc w:val="left"/>
              <w:rPr>
                <w:b/>
                <w:bCs/>
                <w:sz w:val="20"/>
                <w:szCs w:val="20"/>
              </w:rPr>
            </w:pPr>
            <w:r w:rsidRPr="006F2961">
              <w:rPr>
                <w:b/>
                <w:bCs/>
                <w:sz w:val="20"/>
                <w:szCs w:val="20"/>
              </w:rPr>
              <w:t>Endemiklik Durumu</w:t>
            </w:r>
          </w:p>
        </w:tc>
        <w:tc>
          <w:tcPr>
            <w:tcW w:w="1858" w:type="dxa"/>
            <w:tcBorders>
              <w:top w:val="single" w:sz="4" w:space="0" w:color="auto"/>
              <w:left w:val="nil"/>
              <w:bottom w:val="single" w:sz="4" w:space="0" w:color="auto"/>
              <w:right w:val="single" w:sz="4" w:space="0" w:color="auto"/>
            </w:tcBorders>
            <w:shd w:val="clear" w:color="auto" w:fill="ABB7C1"/>
            <w:noWrap/>
            <w:hideMark/>
          </w:tcPr>
          <w:p w14:paraId="396B504B" w14:textId="77777777" w:rsidR="00574277" w:rsidRPr="006F2961" w:rsidRDefault="00574277" w:rsidP="00DA7B56">
            <w:pPr>
              <w:spacing w:line="240" w:lineRule="auto"/>
              <w:jc w:val="left"/>
              <w:rPr>
                <w:b/>
                <w:bCs/>
                <w:sz w:val="20"/>
                <w:szCs w:val="20"/>
              </w:rPr>
            </w:pPr>
            <w:r w:rsidRPr="006F2961">
              <w:rPr>
                <w:b/>
                <w:bCs/>
                <w:sz w:val="20"/>
                <w:szCs w:val="20"/>
              </w:rPr>
              <w:t>Görüldüğü Yerler</w:t>
            </w:r>
          </w:p>
        </w:tc>
        <w:tc>
          <w:tcPr>
            <w:tcW w:w="2509" w:type="dxa"/>
            <w:tcBorders>
              <w:top w:val="single" w:sz="4" w:space="0" w:color="auto"/>
              <w:left w:val="nil"/>
              <w:bottom w:val="single" w:sz="4" w:space="0" w:color="auto"/>
              <w:right w:val="single" w:sz="4" w:space="0" w:color="auto"/>
            </w:tcBorders>
            <w:shd w:val="clear" w:color="auto" w:fill="ABB7C1"/>
            <w:noWrap/>
            <w:hideMark/>
          </w:tcPr>
          <w:p w14:paraId="64F41B8B" w14:textId="77777777" w:rsidR="00574277" w:rsidRPr="006F2961" w:rsidRDefault="00574277" w:rsidP="00DA7B56">
            <w:pPr>
              <w:spacing w:line="240" w:lineRule="auto"/>
              <w:jc w:val="left"/>
              <w:rPr>
                <w:b/>
                <w:bCs/>
                <w:sz w:val="20"/>
                <w:szCs w:val="20"/>
              </w:rPr>
            </w:pPr>
            <w:r w:rsidRPr="006F2961">
              <w:rPr>
                <w:b/>
                <w:bCs/>
                <w:sz w:val="20"/>
                <w:szCs w:val="20"/>
              </w:rPr>
              <w:t>Durumu (Literatür + IUCN)</w:t>
            </w:r>
          </w:p>
        </w:tc>
      </w:tr>
      <w:tr w:rsidR="00574277" w:rsidRPr="006F2961" w14:paraId="6399260D"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70C7FD" w14:textId="77777777" w:rsidR="00574277" w:rsidRPr="006F2961" w:rsidRDefault="00574277" w:rsidP="00EC330F">
            <w:pPr>
              <w:spacing w:line="240" w:lineRule="auto"/>
              <w:jc w:val="left"/>
              <w:rPr>
                <w:sz w:val="20"/>
                <w:szCs w:val="20"/>
              </w:rPr>
            </w:pPr>
            <w:r w:rsidRPr="006F2961">
              <w:rPr>
                <w:sz w:val="20"/>
                <w:szCs w:val="20"/>
              </w:rPr>
              <w:t>Crocus keltepensis</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0B4EFCE" w14:textId="77777777" w:rsidR="00574277" w:rsidRPr="006F2961" w:rsidRDefault="00574277" w:rsidP="00EC330F">
            <w:pPr>
              <w:spacing w:line="240" w:lineRule="auto"/>
              <w:jc w:val="left"/>
              <w:rPr>
                <w:sz w:val="20"/>
                <w:szCs w:val="20"/>
              </w:rPr>
            </w:pPr>
            <w:r w:rsidRPr="006F2961">
              <w:rPr>
                <w:sz w:val="20"/>
                <w:szCs w:val="20"/>
              </w:rPr>
              <w:t>Keltepe çiğdemi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86082D5"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880CC8" w14:textId="77777777" w:rsidR="00574277" w:rsidRPr="006F2961" w:rsidRDefault="00574277" w:rsidP="00EC330F">
            <w:pPr>
              <w:spacing w:line="240" w:lineRule="auto"/>
              <w:jc w:val="left"/>
              <w:rPr>
                <w:sz w:val="20"/>
                <w:szCs w:val="20"/>
              </w:rPr>
            </w:pPr>
            <w:r w:rsidRPr="006F2961">
              <w:rPr>
                <w:sz w:val="20"/>
                <w:szCs w:val="20"/>
              </w:rPr>
              <w:t>Kocaeli (Keltepe – Kartepe)</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35F219C" w14:textId="77777777" w:rsidR="00574277" w:rsidRPr="006F2961" w:rsidRDefault="00574277" w:rsidP="00EC330F">
            <w:pPr>
              <w:spacing w:line="240" w:lineRule="auto"/>
              <w:jc w:val="left"/>
              <w:rPr>
                <w:sz w:val="20"/>
                <w:szCs w:val="20"/>
              </w:rPr>
            </w:pPr>
            <w:r w:rsidRPr="006F2961">
              <w:rPr>
                <w:sz w:val="20"/>
                <w:szCs w:val="20"/>
              </w:rPr>
              <w:t>CR – Çok Tehlikede (IUCN Red List)</w:t>
            </w:r>
          </w:p>
        </w:tc>
      </w:tr>
      <w:tr w:rsidR="00574277" w:rsidRPr="006F2961" w14:paraId="1810000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555AC66" w14:textId="77777777" w:rsidR="00574277" w:rsidRPr="006F2961" w:rsidRDefault="00574277" w:rsidP="00EC330F">
            <w:pPr>
              <w:spacing w:line="240" w:lineRule="auto"/>
              <w:jc w:val="left"/>
              <w:rPr>
                <w:sz w:val="20"/>
                <w:szCs w:val="20"/>
              </w:rPr>
            </w:pPr>
            <w:r w:rsidRPr="006F2961">
              <w:rPr>
                <w:sz w:val="20"/>
                <w:szCs w:val="20"/>
              </w:rPr>
              <w:t>Aubrieta ekimii</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2C37934" w14:textId="77777777" w:rsidR="00574277" w:rsidRPr="006F2961" w:rsidRDefault="00574277" w:rsidP="00EC330F">
            <w:pPr>
              <w:spacing w:line="240" w:lineRule="auto"/>
              <w:jc w:val="left"/>
              <w:rPr>
                <w:sz w:val="20"/>
                <w:szCs w:val="20"/>
              </w:rPr>
            </w:pPr>
            <w:r w:rsidRPr="006F2961">
              <w:rPr>
                <w:sz w:val="20"/>
                <w:szCs w:val="20"/>
              </w:rPr>
              <w:t>Kocaeli obrizyası</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600DA9EA" w14:textId="77777777" w:rsidR="00574277" w:rsidRPr="006F2961" w:rsidRDefault="00574277" w:rsidP="00EC330F">
            <w:pPr>
              <w:spacing w:line="240" w:lineRule="auto"/>
              <w:jc w:val="left"/>
              <w:rPr>
                <w:sz w:val="20"/>
                <w:szCs w:val="20"/>
              </w:rPr>
            </w:pPr>
            <w:r w:rsidRPr="006F2961">
              <w:rPr>
                <w:sz w:val="20"/>
                <w:szCs w:val="20"/>
              </w:rPr>
              <w:t>Sadece Kocaeli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73C50AD" w14:textId="77777777" w:rsidR="00574277" w:rsidRPr="006F2961" w:rsidRDefault="00574277" w:rsidP="00EC330F">
            <w:pPr>
              <w:spacing w:line="240" w:lineRule="auto"/>
              <w:jc w:val="left"/>
              <w:rPr>
                <w:sz w:val="20"/>
                <w:szCs w:val="20"/>
              </w:rPr>
            </w:pPr>
            <w:r w:rsidRPr="006F2961">
              <w:rPr>
                <w:sz w:val="20"/>
                <w:szCs w:val="20"/>
              </w:rPr>
              <w:t>Kocaeli (Maşukiye – Kartepe)</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2FEFA815" w14:textId="77777777" w:rsidR="00574277" w:rsidRPr="006F2961" w:rsidRDefault="00574277" w:rsidP="00EC330F">
            <w:pPr>
              <w:spacing w:line="240" w:lineRule="auto"/>
              <w:jc w:val="left"/>
              <w:rPr>
                <w:sz w:val="20"/>
                <w:szCs w:val="20"/>
              </w:rPr>
            </w:pPr>
            <w:r w:rsidRPr="006F2961">
              <w:rPr>
                <w:sz w:val="20"/>
                <w:szCs w:val="20"/>
              </w:rPr>
              <w:t>CR – Çok Tehlikede (IUCN Red List)</w:t>
            </w:r>
          </w:p>
        </w:tc>
      </w:tr>
      <w:tr w:rsidR="00574277" w:rsidRPr="006F2961" w14:paraId="73C6F3AC"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DEC512" w14:textId="77777777" w:rsidR="00574277" w:rsidRPr="006F2961" w:rsidRDefault="00574277" w:rsidP="00EC330F">
            <w:pPr>
              <w:spacing w:line="240" w:lineRule="auto"/>
              <w:jc w:val="left"/>
              <w:rPr>
                <w:sz w:val="20"/>
                <w:szCs w:val="20"/>
              </w:rPr>
            </w:pPr>
            <w:r w:rsidRPr="006F2961">
              <w:rPr>
                <w:sz w:val="20"/>
                <w:szCs w:val="20"/>
              </w:rPr>
              <w:t>Centaurea kilaea</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53B0EEA" w14:textId="77777777" w:rsidR="00574277" w:rsidRPr="006F2961" w:rsidRDefault="00574277" w:rsidP="00EC330F">
            <w:pPr>
              <w:spacing w:line="240" w:lineRule="auto"/>
              <w:jc w:val="left"/>
              <w:rPr>
                <w:sz w:val="20"/>
                <w:szCs w:val="20"/>
              </w:rPr>
            </w:pPr>
            <w:r w:rsidRPr="006F2961">
              <w:rPr>
                <w:sz w:val="20"/>
                <w:szCs w:val="20"/>
              </w:rPr>
              <w:t>Kilyos düğmesi</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5B81CDE"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13386624" w14:textId="77777777" w:rsidR="00574277" w:rsidRPr="006F2961" w:rsidRDefault="00574277" w:rsidP="00EC330F">
            <w:pPr>
              <w:spacing w:line="240" w:lineRule="auto"/>
              <w:jc w:val="left"/>
              <w:rPr>
                <w:sz w:val="20"/>
                <w:szCs w:val="20"/>
              </w:rPr>
            </w:pPr>
            <w:r w:rsidRPr="006F2961">
              <w:rPr>
                <w:sz w:val="20"/>
                <w:szCs w:val="20"/>
              </w:rPr>
              <w:t>İstanbul (Kilyos), Kocaeli (Kandıra)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75B31F5C" w14:textId="77777777" w:rsidR="00574277" w:rsidRPr="006F2961" w:rsidRDefault="00574277" w:rsidP="00EC330F">
            <w:pPr>
              <w:spacing w:line="240" w:lineRule="auto"/>
              <w:jc w:val="left"/>
              <w:rPr>
                <w:sz w:val="20"/>
                <w:szCs w:val="20"/>
              </w:rPr>
            </w:pPr>
            <w:r w:rsidRPr="006F2961">
              <w:rPr>
                <w:sz w:val="20"/>
                <w:szCs w:val="20"/>
              </w:rPr>
              <w:t>EN – Tehlikede (IUCN Red List)</w:t>
            </w:r>
          </w:p>
        </w:tc>
      </w:tr>
      <w:tr w:rsidR="00574277" w:rsidRPr="006F2961" w14:paraId="4114AD9E"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27EF303" w14:textId="77777777" w:rsidR="00574277" w:rsidRPr="006F2961" w:rsidRDefault="00574277" w:rsidP="00EC330F">
            <w:pPr>
              <w:spacing w:line="240" w:lineRule="auto"/>
              <w:jc w:val="left"/>
              <w:rPr>
                <w:sz w:val="20"/>
                <w:szCs w:val="20"/>
              </w:rPr>
            </w:pPr>
            <w:r w:rsidRPr="006F2961">
              <w:rPr>
                <w:sz w:val="20"/>
                <w:szCs w:val="20"/>
              </w:rPr>
              <w:t>Verbascum bugulifolium</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4B3D98B9" w14:textId="77777777" w:rsidR="00574277" w:rsidRPr="006F2961" w:rsidRDefault="00574277" w:rsidP="00EC330F">
            <w:pPr>
              <w:spacing w:line="240" w:lineRule="auto"/>
              <w:jc w:val="left"/>
              <w:rPr>
                <w:sz w:val="20"/>
                <w:szCs w:val="20"/>
              </w:rPr>
            </w:pPr>
            <w:r w:rsidRPr="006F2961">
              <w:rPr>
                <w:sz w:val="20"/>
                <w:szCs w:val="20"/>
              </w:rPr>
              <w:t>Riva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1518DADC"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7590E1BE" w14:textId="77777777" w:rsidR="00574277" w:rsidRPr="006F2961" w:rsidRDefault="00574277" w:rsidP="00EC330F">
            <w:pPr>
              <w:spacing w:line="240" w:lineRule="auto"/>
              <w:jc w:val="left"/>
              <w:rPr>
                <w:sz w:val="20"/>
                <w:szCs w:val="20"/>
              </w:rPr>
            </w:pPr>
            <w:r w:rsidRPr="006F2961">
              <w:rPr>
                <w:sz w:val="20"/>
                <w:szCs w:val="20"/>
              </w:rPr>
              <w:t>İstanbul (Riva),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311C3A" w14:textId="519A2E99" w:rsidR="00574277" w:rsidRPr="006F2961" w:rsidRDefault="00574277" w:rsidP="00EC330F">
            <w:pPr>
              <w:spacing w:line="240" w:lineRule="auto"/>
              <w:jc w:val="left"/>
              <w:rPr>
                <w:sz w:val="20"/>
                <w:szCs w:val="20"/>
              </w:rPr>
            </w:pPr>
            <w:r w:rsidRPr="006F2961">
              <w:rPr>
                <w:sz w:val="20"/>
                <w:szCs w:val="20"/>
              </w:rPr>
              <w:t xml:space="preserve">Dar yayılışlı – Hassas </w:t>
            </w:r>
          </w:p>
        </w:tc>
      </w:tr>
      <w:tr w:rsidR="00574277" w:rsidRPr="006F2961" w14:paraId="707621D8"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556A5A" w14:textId="77777777" w:rsidR="00574277" w:rsidRPr="006F2961" w:rsidRDefault="00574277" w:rsidP="00EC330F">
            <w:pPr>
              <w:spacing w:line="240" w:lineRule="auto"/>
              <w:jc w:val="left"/>
              <w:rPr>
                <w:sz w:val="20"/>
                <w:szCs w:val="20"/>
              </w:rPr>
            </w:pPr>
            <w:r w:rsidRPr="006F2961">
              <w:rPr>
                <w:sz w:val="20"/>
                <w:szCs w:val="20"/>
              </w:rPr>
              <w:t>Lophiolepis ligularis</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4DDE45F" w14:textId="77777777" w:rsidR="00574277" w:rsidRPr="006F2961" w:rsidRDefault="00574277" w:rsidP="00EC330F">
            <w:pPr>
              <w:spacing w:line="240" w:lineRule="auto"/>
              <w:jc w:val="left"/>
              <w:rPr>
                <w:sz w:val="20"/>
                <w:szCs w:val="20"/>
              </w:rPr>
            </w:pPr>
            <w:r w:rsidRPr="006F2961">
              <w:rPr>
                <w:sz w:val="20"/>
                <w:szCs w:val="20"/>
              </w:rPr>
              <w:t>Kör kazankulpu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5F8EFD0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B8D102B" w14:textId="77777777" w:rsidR="00574277" w:rsidRPr="006F2961" w:rsidRDefault="00574277" w:rsidP="00EC330F">
            <w:pPr>
              <w:spacing w:line="240" w:lineRule="auto"/>
              <w:jc w:val="left"/>
              <w:rPr>
                <w:sz w:val="20"/>
                <w:szCs w:val="20"/>
              </w:rPr>
            </w:pPr>
            <w:r w:rsidRPr="006F2961">
              <w:rPr>
                <w:sz w:val="20"/>
                <w:szCs w:val="20"/>
              </w:rPr>
              <w:t>İstanbul, Kocaeli, Bursa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3DB1FE50" w14:textId="77777777" w:rsidR="00574277" w:rsidRPr="006F2961" w:rsidRDefault="00574277" w:rsidP="00EC330F">
            <w:pPr>
              <w:spacing w:line="240" w:lineRule="auto"/>
              <w:jc w:val="left"/>
              <w:rPr>
                <w:sz w:val="20"/>
                <w:szCs w:val="20"/>
              </w:rPr>
            </w:pPr>
            <w:r w:rsidRPr="006F2961">
              <w:rPr>
                <w:sz w:val="20"/>
                <w:szCs w:val="20"/>
              </w:rPr>
              <w:t>Nadir – Habitat kaybına duyarlı</w:t>
            </w:r>
          </w:p>
        </w:tc>
      </w:tr>
      <w:tr w:rsidR="00574277" w:rsidRPr="006F2961" w14:paraId="75806533"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FD530D" w14:textId="77777777" w:rsidR="00574277" w:rsidRPr="006F2961" w:rsidRDefault="00574277" w:rsidP="00EC330F">
            <w:pPr>
              <w:spacing w:line="240" w:lineRule="auto"/>
              <w:jc w:val="left"/>
              <w:rPr>
                <w:sz w:val="20"/>
                <w:szCs w:val="20"/>
              </w:rPr>
            </w:pPr>
            <w:r w:rsidRPr="006F2961">
              <w:rPr>
                <w:sz w:val="20"/>
                <w:szCs w:val="20"/>
              </w:rPr>
              <w:t>Lophiolepis byzantina</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57681607" w14:textId="77777777" w:rsidR="00574277" w:rsidRPr="006F2961" w:rsidRDefault="00574277" w:rsidP="00EC330F">
            <w:pPr>
              <w:spacing w:line="240" w:lineRule="auto"/>
              <w:jc w:val="left"/>
              <w:rPr>
                <w:sz w:val="20"/>
                <w:szCs w:val="20"/>
              </w:rPr>
            </w:pPr>
            <w:r w:rsidRPr="006F2961">
              <w:rPr>
                <w:sz w:val="20"/>
                <w:szCs w:val="20"/>
              </w:rPr>
              <w:t>Hoş kangal</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F21F19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643D3E83" w14:textId="77777777" w:rsidR="00574277" w:rsidRPr="006F2961" w:rsidRDefault="00574277" w:rsidP="00EC330F">
            <w:pPr>
              <w:spacing w:line="240" w:lineRule="auto"/>
              <w:jc w:val="left"/>
              <w:rPr>
                <w:sz w:val="20"/>
                <w:szCs w:val="20"/>
              </w:rPr>
            </w:pPr>
            <w:r w:rsidRPr="006F2961">
              <w:rPr>
                <w:sz w:val="20"/>
                <w:szCs w:val="20"/>
              </w:rPr>
              <w:t>İstanbul (Belgrad Ormanı), Kocaeli</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40494" w14:textId="77777777" w:rsidR="00574277" w:rsidRPr="006F2961" w:rsidRDefault="00574277" w:rsidP="00EC330F">
            <w:pPr>
              <w:spacing w:line="240" w:lineRule="auto"/>
              <w:jc w:val="left"/>
              <w:rPr>
                <w:sz w:val="20"/>
                <w:szCs w:val="20"/>
              </w:rPr>
            </w:pPr>
            <w:r w:rsidRPr="006F2961">
              <w:rPr>
                <w:sz w:val="20"/>
                <w:szCs w:val="20"/>
              </w:rPr>
              <w:t>Dar yayılışlı – Tehdit altı potansiyeli</w:t>
            </w:r>
          </w:p>
        </w:tc>
      </w:tr>
      <w:tr w:rsidR="00574277" w:rsidRPr="006F2961" w14:paraId="0AB873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9B741A6" w14:textId="77777777" w:rsidR="00574277" w:rsidRPr="006F2961" w:rsidRDefault="00574277" w:rsidP="00EC330F">
            <w:pPr>
              <w:spacing w:line="240" w:lineRule="auto"/>
              <w:jc w:val="left"/>
              <w:rPr>
                <w:sz w:val="20"/>
                <w:szCs w:val="20"/>
              </w:rPr>
            </w:pPr>
            <w:r w:rsidRPr="006F2961">
              <w:rPr>
                <w:sz w:val="20"/>
                <w:szCs w:val="20"/>
              </w:rPr>
              <w:t>Lophiolepis sintenisii</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665E5B56" w14:textId="77777777" w:rsidR="00574277" w:rsidRPr="006F2961" w:rsidRDefault="00574277" w:rsidP="00EC330F">
            <w:pPr>
              <w:spacing w:line="240" w:lineRule="auto"/>
              <w:jc w:val="left"/>
              <w:rPr>
                <w:sz w:val="20"/>
                <w:szCs w:val="20"/>
              </w:rPr>
            </w:pPr>
            <w:r w:rsidRPr="006F2961">
              <w:rPr>
                <w:sz w:val="20"/>
                <w:szCs w:val="20"/>
              </w:rPr>
              <w:t>Kör kenger</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CE2F0DF"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393F73CD" w14:textId="77777777" w:rsidR="00574277" w:rsidRPr="006F2961" w:rsidRDefault="00574277" w:rsidP="00EC330F">
            <w:pPr>
              <w:spacing w:line="240" w:lineRule="auto"/>
              <w:jc w:val="left"/>
              <w:rPr>
                <w:sz w:val="20"/>
                <w:szCs w:val="20"/>
              </w:rPr>
            </w:pPr>
            <w:r w:rsidRPr="006F2961">
              <w:rPr>
                <w:sz w:val="20"/>
                <w:szCs w:val="20"/>
              </w:rPr>
              <w:t>Kocaeli, Bolu, Bilecik</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24A62AD" w14:textId="77777777" w:rsidR="00574277" w:rsidRPr="006F2961" w:rsidRDefault="00574277" w:rsidP="00EC330F">
            <w:pPr>
              <w:spacing w:line="240" w:lineRule="auto"/>
              <w:jc w:val="left"/>
              <w:rPr>
                <w:sz w:val="20"/>
                <w:szCs w:val="20"/>
              </w:rPr>
            </w:pPr>
            <w:r w:rsidRPr="006F2961">
              <w:rPr>
                <w:sz w:val="20"/>
                <w:szCs w:val="20"/>
              </w:rPr>
              <w:t>Nadir – Yerel popülasyonlar küçük</w:t>
            </w:r>
          </w:p>
        </w:tc>
      </w:tr>
      <w:tr w:rsidR="00574277" w:rsidRPr="006F2961" w14:paraId="2BF86C92"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367104" w14:textId="77777777" w:rsidR="00574277" w:rsidRPr="006F2961" w:rsidRDefault="00574277" w:rsidP="00EC330F">
            <w:pPr>
              <w:spacing w:line="240" w:lineRule="auto"/>
              <w:jc w:val="left"/>
              <w:rPr>
                <w:sz w:val="20"/>
                <w:szCs w:val="20"/>
              </w:rPr>
            </w:pPr>
            <w:r w:rsidRPr="006F2961">
              <w:rPr>
                <w:sz w:val="20"/>
                <w:szCs w:val="20"/>
              </w:rPr>
              <w:t>Cardamine anatolica</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009AA383" w14:textId="77777777" w:rsidR="00574277" w:rsidRPr="006F2961" w:rsidRDefault="00574277" w:rsidP="00EC330F">
            <w:pPr>
              <w:spacing w:line="240" w:lineRule="auto"/>
              <w:jc w:val="left"/>
              <w:rPr>
                <w:sz w:val="20"/>
                <w:szCs w:val="20"/>
              </w:rPr>
            </w:pPr>
            <w:r w:rsidRPr="006F2961">
              <w:rPr>
                <w:sz w:val="20"/>
                <w:szCs w:val="20"/>
              </w:rPr>
              <w:t>Anadolu köpükotu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477F9222"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04160F61" w14:textId="77777777" w:rsidR="00574277" w:rsidRPr="006F2961" w:rsidRDefault="00574277" w:rsidP="00EC330F">
            <w:pPr>
              <w:spacing w:line="240" w:lineRule="auto"/>
              <w:jc w:val="left"/>
              <w:rPr>
                <w:sz w:val="20"/>
                <w:szCs w:val="20"/>
              </w:rPr>
            </w:pPr>
            <w:r w:rsidRPr="006F2961">
              <w:rPr>
                <w:sz w:val="20"/>
                <w:szCs w:val="20"/>
              </w:rPr>
              <w:t>Marmara ve Batı Karadeniz ormanları</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5D589FD4" w14:textId="77777777" w:rsidR="00574277" w:rsidRPr="006F2961" w:rsidRDefault="00574277" w:rsidP="00EC330F">
            <w:pPr>
              <w:spacing w:line="240" w:lineRule="auto"/>
              <w:jc w:val="left"/>
              <w:rPr>
                <w:sz w:val="20"/>
                <w:szCs w:val="20"/>
              </w:rPr>
            </w:pPr>
            <w:r w:rsidRPr="006F2961">
              <w:rPr>
                <w:sz w:val="20"/>
                <w:szCs w:val="20"/>
              </w:rPr>
              <w:t>Nemli ormanlara bağlı – Kırılgan habitat</w:t>
            </w:r>
          </w:p>
        </w:tc>
      </w:tr>
      <w:tr w:rsidR="00574277" w:rsidRPr="006F2961" w14:paraId="61F4E82F" w14:textId="77777777" w:rsidTr="00DA7B56">
        <w:trPr>
          <w:trHeight w:val="303"/>
          <w:jc w:val="center"/>
        </w:trPr>
        <w:tc>
          <w:tcPr>
            <w:tcW w:w="155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69EDBC" w14:textId="77777777" w:rsidR="00574277" w:rsidRPr="006F2961" w:rsidRDefault="00574277" w:rsidP="00EC330F">
            <w:pPr>
              <w:spacing w:line="240" w:lineRule="auto"/>
              <w:jc w:val="left"/>
              <w:rPr>
                <w:sz w:val="20"/>
                <w:szCs w:val="20"/>
              </w:rPr>
            </w:pPr>
            <w:r w:rsidRPr="006F2961">
              <w:rPr>
                <w:sz w:val="20"/>
                <w:szCs w:val="20"/>
              </w:rPr>
              <w:lastRenderedPageBreak/>
              <w:t>Verbascum degenii</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hideMark/>
          </w:tcPr>
          <w:p w14:paraId="1ED23731" w14:textId="77777777" w:rsidR="00574277" w:rsidRPr="006F2961" w:rsidRDefault="00574277" w:rsidP="00EC330F">
            <w:pPr>
              <w:spacing w:line="240" w:lineRule="auto"/>
              <w:jc w:val="left"/>
              <w:rPr>
                <w:sz w:val="20"/>
                <w:szCs w:val="20"/>
              </w:rPr>
            </w:pPr>
            <w:r w:rsidRPr="006F2961">
              <w:rPr>
                <w:sz w:val="20"/>
                <w:szCs w:val="20"/>
              </w:rPr>
              <w:t>Degen sığırkuyruğu</w:t>
            </w:r>
          </w:p>
        </w:tc>
        <w:tc>
          <w:tcPr>
            <w:tcW w:w="1857" w:type="dxa"/>
            <w:tcBorders>
              <w:top w:val="nil"/>
              <w:left w:val="nil"/>
              <w:bottom w:val="single" w:sz="4" w:space="0" w:color="auto"/>
              <w:right w:val="single" w:sz="4" w:space="0" w:color="auto"/>
            </w:tcBorders>
            <w:shd w:val="clear" w:color="auto" w:fill="F2F2F2" w:themeFill="background1" w:themeFillShade="F2"/>
            <w:noWrap/>
            <w:vAlign w:val="bottom"/>
            <w:hideMark/>
          </w:tcPr>
          <w:p w14:paraId="019C09E1" w14:textId="77777777" w:rsidR="00574277" w:rsidRPr="006F2961" w:rsidRDefault="00574277" w:rsidP="00EC330F">
            <w:pPr>
              <w:spacing w:line="240" w:lineRule="auto"/>
              <w:jc w:val="left"/>
              <w:rPr>
                <w:sz w:val="20"/>
                <w:szCs w:val="20"/>
              </w:rPr>
            </w:pPr>
            <w:r w:rsidRPr="006F2961">
              <w:rPr>
                <w:sz w:val="20"/>
                <w:szCs w:val="20"/>
              </w:rPr>
              <w:t>Türkiye endemiği</w:t>
            </w:r>
          </w:p>
        </w:tc>
        <w:tc>
          <w:tcPr>
            <w:tcW w:w="1858" w:type="dxa"/>
            <w:tcBorders>
              <w:top w:val="nil"/>
              <w:left w:val="nil"/>
              <w:bottom w:val="single" w:sz="4" w:space="0" w:color="auto"/>
              <w:right w:val="single" w:sz="4" w:space="0" w:color="auto"/>
            </w:tcBorders>
            <w:shd w:val="clear" w:color="auto" w:fill="F2F2F2" w:themeFill="background1" w:themeFillShade="F2"/>
            <w:noWrap/>
            <w:vAlign w:val="bottom"/>
            <w:hideMark/>
          </w:tcPr>
          <w:p w14:paraId="5A339D42" w14:textId="77777777" w:rsidR="00574277" w:rsidRPr="006F2961" w:rsidRDefault="00574277" w:rsidP="00EC330F">
            <w:pPr>
              <w:spacing w:line="240" w:lineRule="auto"/>
              <w:jc w:val="left"/>
              <w:rPr>
                <w:sz w:val="20"/>
                <w:szCs w:val="20"/>
              </w:rPr>
            </w:pPr>
            <w:r w:rsidRPr="006F2961">
              <w:rPr>
                <w:sz w:val="20"/>
                <w:szCs w:val="20"/>
              </w:rPr>
              <w:t>İstanbul, Kocaeli, Sakarya</w:t>
            </w:r>
          </w:p>
        </w:tc>
        <w:tc>
          <w:tcPr>
            <w:tcW w:w="2509" w:type="dxa"/>
            <w:tcBorders>
              <w:top w:val="nil"/>
              <w:left w:val="nil"/>
              <w:bottom w:val="single" w:sz="4" w:space="0" w:color="auto"/>
              <w:right w:val="single" w:sz="4" w:space="0" w:color="auto"/>
            </w:tcBorders>
            <w:shd w:val="clear" w:color="auto" w:fill="F2F2F2" w:themeFill="background1" w:themeFillShade="F2"/>
            <w:noWrap/>
            <w:vAlign w:val="bottom"/>
            <w:hideMark/>
          </w:tcPr>
          <w:p w14:paraId="0924C060" w14:textId="77777777" w:rsidR="00574277" w:rsidRPr="006F2961" w:rsidRDefault="00574277" w:rsidP="00EC330F">
            <w:pPr>
              <w:spacing w:line="240" w:lineRule="auto"/>
              <w:jc w:val="left"/>
              <w:rPr>
                <w:sz w:val="20"/>
                <w:szCs w:val="20"/>
              </w:rPr>
            </w:pPr>
            <w:r w:rsidRPr="006F2961">
              <w:rPr>
                <w:sz w:val="20"/>
                <w:szCs w:val="20"/>
              </w:rPr>
              <w:t>Bölgesel yayılışlı – Az rastlanır</w:t>
            </w:r>
          </w:p>
        </w:tc>
      </w:tr>
    </w:tbl>
    <w:p w14:paraId="63DB021A" w14:textId="1B5453FA" w:rsidR="00574277" w:rsidRPr="006F2961" w:rsidRDefault="00574277" w:rsidP="00574277">
      <w:pPr>
        <w:keepNext/>
        <w:pBdr>
          <w:top w:val="nil"/>
          <w:left w:val="nil"/>
          <w:bottom w:val="nil"/>
          <w:right w:val="nil"/>
          <w:between w:val="nil"/>
        </w:pBdr>
        <w:spacing w:after="200" w:line="240" w:lineRule="auto"/>
        <w:jc w:val="center"/>
        <w:rPr>
          <w:i/>
          <w:color w:val="FF0000"/>
        </w:rPr>
      </w:pPr>
      <w:r w:rsidRPr="006F2961">
        <w:rPr>
          <w:b/>
          <w:i/>
          <w:color w:val="000000"/>
          <w:sz w:val="18"/>
          <w:szCs w:val="18"/>
        </w:rPr>
        <w:t xml:space="preserve">Kaynak: </w:t>
      </w:r>
      <w:r w:rsidRPr="006F2961">
        <w:rPr>
          <w:bCs/>
          <w:i/>
          <w:color w:val="000000"/>
          <w:sz w:val="18"/>
          <w:szCs w:val="18"/>
        </w:rPr>
        <w:t>Doğa Derneği, Kocaeli Bitkileri</w:t>
      </w:r>
    </w:p>
    <w:p w14:paraId="78647449" w14:textId="77777777" w:rsidR="00574277" w:rsidRPr="006F2961" w:rsidRDefault="00574277" w:rsidP="00574277">
      <w:r w:rsidRPr="006F2961">
        <w:t>Kocaeli ili, biyolojik çeşitlilik açısından Marmara Bölgesi'nin öne çıkan alanlarından biridir. Kentin hem Karadeniz iklimi etkisindeki kuzey kesimleri hem de daha ılıman güney yamaçları, farklı mikrohabitatlar sunarak çeşitli endemik türlere ev sahipliği yapmaktadır.</w:t>
      </w:r>
    </w:p>
    <w:p w14:paraId="40CE08F5" w14:textId="559D6306" w:rsidR="00574277" w:rsidRPr="006F2961" w:rsidRDefault="00574277" w:rsidP="00574277">
      <w:r w:rsidRPr="006F2961">
        <w:t>Bu çalışmada yalnızca Kocaeli</w:t>
      </w:r>
      <w:r w:rsidR="00BB563E" w:rsidRPr="006F2961">
        <w:t xml:space="preserve"> iline</w:t>
      </w:r>
      <w:r w:rsidRPr="006F2961">
        <w:t xml:space="preserve"> özgü iki tür (Crocus keltepensis ve Aubrieta ekimii) ile birlikte, Türkiye endemiği olup Kocaeli</w:t>
      </w:r>
      <w:r w:rsidR="00BB563E" w:rsidRPr="006F2961">
        <w:t xml:space="preserve"> ilinde</w:t>
      </w:r>
      <w:r w:rsidRPr="006F2961">
        <w:t xml:space="preserve"> de doğal olarak görülen yedi bitki türü değerlendirilmiştir. Bu türlerin çoğu orman içi açıklıklar, dere yamaçları, nemli orman altı katmanı, sahil kumulları gibi hassas habitatlara bağımlı yaşar.</w:t>
      </w:r>
    </w:p>
    <w:p w14:paraId="3B3A8355" w14:textId="77777777" w:rsidR="00574277" w:rsidRPr="006F2961" w:rsidRDefault="00574277" w:rsidP="00574277">
      <w:r w:rsidRPr="006F2961">
        <w:t>Bu bitkilerin durumu incelendiğinde üçü IUCN Tehdit Kategorileri kapsamında değerlendirilmiş ve "Çok Tehlikede (CR)" ve "Tehlikede (EN)" kategorilerinde yer aldığı görülmüştür. Geri kalan türler ise ulusal literatürde "dar yayılışlı", "nadir", "habitat kaybına duyarlı" gibi ifadelerle tanımlanmakta ve koruma önceliği taşımaktadır.</w:t>
      </w:r>
    </w:p>
    <w:p w14:paraId="4ECD3609" w14:textId="77777777" w:rsidR="00574277" w:rsidRPr="006F2961" w:rsidRDefault="00574277" w:rsidP="00574277">
      <w:r w:rsidRPr="006F2961">
        <w:t>Kocaeli'nin hızla kentleşen yapısı, bu türlerin habitatlarını ciddi ölçüde tehdit etmektedir. Bu nedenle koruma stratejileri belirlenirken sadece uluslararası kategoriler değil, ulusal ekolojik duyarlılık düzeyi de göz önünde bulundurulmalıdır.</w:t>
      </w:r>
    </w:p>
    <w:p w14:paraId="324B68E4" w14:textId="3F0F7F65" w:rsidR="00540F0D" w:rsidRPr="006F2961" w:rsidRDefault="006D1749" w:rsidP="00BC2A18">
      <w:pPr>
        <w:pStyle w:val="Balk4"/>
      </w:pPr>
      <w:r w:rsidRPr="006F2961">
        <w:t>2</w:t>
      </w:r>
      <w:r w:rsidR="005E58E3" w:rsidRPr="006F2961">
        <w:t xml:space="preserve">.1.4.2. </w:t>
      </w:r>
      <w:r w:rsidR="00540F0D" w:rsidRPr="006F2961">
        <w:t>Fauna</w:t>
      </w:r>
    </w:p>
    <w:p w14:paraId="126A1490" w14:textId="1D2E99D0" w:rsidR="00574277" w:rsidRPr="006F2961" w:rsidRDefault="00574277" w:rsidP="00574277">
      <w:r w:rsidRPr="006F2961">
        <w:t>130 kuş türü tespit edilmiştir. Bu türler 16 takım (order) ve 38 familyaya dağılmaktadır. 130 türün 87’si ötücü kuşlar takımına (Passeriformes) aittir. Özellikle ormanlık alanların varlığı, ötücü kuşların çeşitliliğini artırmıştır. Yuvacık Barajı ve Hüseyinli Göleti gibi su kaynakları 9 su kuşu türünü çekmektedir. Bölge, içme suyu kaynağı olması nedeniyle göl seviyesi ve kıyısal habitatlar klasik “su kuşu barınağı” işlevinden farklıdır; yine de göç veya beslenme için uğrak yeri konumundadır. 42 türün bölgede ürediği (resident veya yaz göçmeni olarak) tespit edilmiştir. 46 tür yaz göçmeni, 21 tür kış göçmeni, 21 tür ise transit geçiş (passage migrant) şeklinde görülmüştür. Toplam 21.223 birey sayılmış; özellikle Nisan aylarında (ilkbahar göç dönemi) tür sayısında zirve gözlenmiştir. İki kuş türü “Near Threatened (NT)” kategorisindedir. Ficedula semitorquata (Yarı Halkalı sinek kapanı) Yaz göçmenidir ve Sitta krueperi (Krüper tırmaşık kuşu) yerli (resident) ve kısmen Anadolu’ya özgüdür</w:t>
      </w:r>
      <w:r w:rsidR="007F3A77">
        <w:t xml:space="preserve"> (bkz. Tablo 8)</w:t>
      </w:r>
      <w:r w:rsidRPr="006F2961">
        <w:t>.</w:t>
      </w:r>
      <w:r w:rsidRPr="006F2961">
        <w:rPr>
          <w:rStyle w:val="DipnotBavurusu"/>
        </w:rPr>
        <w:footnoteReference w:id="14"/>
      </w:r>
    </w:p>
    <w:p w14:paraId="67869D86" w14:textId="7C933C99" w:rsidR="00574277" w:rsidRPr="006F2961" w:rsidRDefault="00574277" w:rsidP="00574277">
      <w:pPr>
        <w:rPr>
          <w:sz w:val="24"/>
          <w:szCs w:val="24"/>
        </w:rPr>
      </w:pPr>
      <w:r w:rsidRPr="006F2961">
        <w:lastRenderedPageBreak/>
        <w:t>Türkiye genelinde kayıtlı memeli hayvan türleri içinde en fazla temsil edilen grup, yaklaşık 70 türle kemirgenler (Rodentia) olup, Kocaeli</w:t>
      </w:r>
      <w:r w:rsidR="00E440BF" w:rsidRPr="006F2961">
        <w:t xml:space="preserve"> ili</w:t>
      </w:r>
      <w:r w:rsidRPr="006F2961">
        <w:t>nde bu grubun 17 türü bulunduğu belirtilmektedir. Yarasalar (Chiroptera) Türkiye’de 30’dan fazla türle temsil edilirken, Kocaeli</w:t>
      </w:r>
      <w:r w:rsidR="00E440BF" w:rsidRPr="006F2961">
        <w:t xml:space="preserve"> ili</w:t>
      </w:r>
      <w:r w:rsidRPr="006F2961">
        <w:t>nde 17 türün varlığı öngörülmektedir. Etçiller (Carnivora) Türkiye’de yaklaşık 20 türle yer alırken, Kocaeli</w:t>
      </w:r>
      <w:r w:rsidR="00E440BF" w:rsidRPr="006F2961">
        <w:t xml:space="preserve"> ili</w:t>
      </w:r>
      <w:r w:rsidRPr="006F2961">
        <w:t>nde bu sayının 9 olduğu görülmektedir. Böcekçiller (Insectivora) Türkiye’de 15 tür civarında iken, Kocaeli</w:t>
      </w:r>
      <w:r w:rsidR="00E440BF" w:rsidRPr="006F2961">
        <w:t xml:space="preserve"> ili</w:t>
      </w:r>
      <w:r w:rsidRPr="006F2961">
        <w:t>nde bu sayı 6’dır. Toynaklılar (Cetartiodactyla) Türkiye’de 10’dan fazla türle bulunurken, Kocaeli</w:t>
      </w:r>
      <w:r w:rsidR="00E440BF" w:rsidRPr="006F2961">
        <w:t xml:space="preserve"> ili</w:t>
      </w:r>
      <w:r w:rsidRPr="006F2961">
        <w:t>nde yalnızca 3 türü kayıtlıdır. Tavşanlar (Lagomorpha) ise Türkiye genelinde düşük bir tür sayısına sahip olup, Kocaeli</w:t>
      </w:r>
      <w:r w:rsidR="00E440BF" w:rsidRPr="006F2961">
        <w:t xml:space="preserve"> ili</w:t>
      </w:r>
      <w:r w:rsidRPr="006F2961">
        <w:t>nde 1 tür ile temsil edilmektedir. Bu veriler, Kocaeli</w:t>
      </w:r>
      <w:r w:rsidR="00E440BF" w:rsidRPr="006F2961">
        <w:t xml:space="preserve"> ili</w:t>
      </w:r>
      <w:r w:rsidRPr="006F2961">
        <w:t>nde Türkiye genelindeki memeli çeşitliliğinin yaklaşık %35’inin bulunduğunu ve bölgedeki memeli faunasının belirli takımlarda yoğunlaştığını göstermektedir. Ancak, bu türlerin çoğunun doğrudan arazi çalışmalarıyla değil, literatür taramaları ve olası yayılış analizleriyle belirlendiği vurgulanmaktadır.</w:t>
      </w:r>
    </w:p>
    <w:p w14:paraId="24744AFB" w14:textId="5168FA4F" w:rsidR="0045621E" w:rsidRPr="006F2961" w:rsidRDefault="0045621E" w:rsidP="0045621E">
      <w:r w:rsidRPr="006F2961">
        <w:t>Kocaeli ilinde yapılan çalışmalar sonucunda 50 familyaya ait toplam 252 kuş türünün varlığı tespit edilmiştir. Yuvacık Barajı Bölgesi'nde 130, Kandıra-Sarısu Bölgesi'nde 165, Kocaeli Kent Ormanı ve Umuttepe Kampüsü'nde 44, İzmit Körfezi Sulak Alanı'nda ise 93 kuş türü belirlenmiştir. Bu çalışmalar, Kocaeli’nin farklı ekosistemleri sayesinde zengin bir kuş faunasına sahip olduğunu göstermektedir.</w:t>
      </w:r>
    </w:p>
    <w:p w14:paraId="25E6BBEE" w14:textId="43579126" w:rsidR="0045621E" w:rsidRPr="006F2961" w:rsidRDefault="0045621E" w:rsidP="0045621E">
      <w:r w:rsidRPr="006F2961">
        <w:t>Kocaeli ilinde yapılan literatür çalışmalarına göre 11 familyaya ait 29 sürüngen türünün yayılış gösterdiği belirlenmiştir. Bölgedeki tek doğrudan çalışma Baran vd. (2001) tarafından gerçekleştirilmiş olup, bu çalışmada Vipera transcaucasiana, Zamenis longissimus ve Anguis fragilis türleri tespit edilmiştir. Kocaeli ilinde üç tür kaplumbağa bulunmakta olup, bunlardan Mauremys rivulata ve Emys orbicularis tatlı sularda, Testudo graeca ise karasal alanlarda yaşamaktadır.</w:t>
      </w:r>
    </w:p>
    <w:p w14:paraId="1FC45063" w14:textId="77777777" w:rsidR="0045621E" w:rsidRPr="006F2961" w:rsidRDefault="0045621E" w:rsidP="0045621E">
      <w:r w:rsidRPr="006F2961">
        <w:t>Kertenkeleler arasında dört familyaya ait 14 türün bölgede yayılış gösterebileceği öngörülmektedir. Mediodactylus kotschyi ve Hemidactylus turcicus şehir yaşamına uyum sağlayabilen türlerken, Lacerta trilineata ve Lacerta viridis gibi daha iri türler orman kenarlarında ve açık alanlarda yayılmaktadır. Bacaksız kertenkelelerden Anguis fragilis ve Pseudopus apodus da bölgede görülebilecek türler arasındadır.</w:t>
      </w:r>
    </w:p>
    <w:p w14:paraId="494C9EE9" w14:textId="77777777" w:rsidR="0045621E" w:rsidRPr="006F2961" w:rsidRDefault="0045621E" w:rsidP="0045621E">
      <w:r w:rsidRPr="006F2961">
        <w:t>Kocaeli ilinde dört familyaya ait 12 yılan türünün yaşadığı belirlenmiştir. Bunlardan Natrix tessellata ve Natrix natrix tatlı sularda yaşarken, Dolichophis caspius, Zamenis longissimus ve Coronella austriaca gibi zararsız türler daha çok açık alanlarda ve taşlık bölgelerde yayılım göstermektedir. Bölgede yaşayan zehirli yılanlar arasında Montivipera xanthina ve Vipera transcaucasiana türleri yer almakta olup, genellikle kayalık ve çalılık alanlarda bulunurlar. Yapılan çalışmalar, Kocaeli’nin sürüngen faunasının oldukça çeşitli olduğunu ancak daha fazla arazi çalışması ile tür dağılımının netleştirilmesi gerektiğini göstermektedir.</w:t>
      </w:r>
    </w:p>
    <w:p w14:paraId="1B9B693E" w14:textId="000A6844" w:rsidR="007E08D2" w:rsidRPr="006F2961" w:rsidRDefault="0045621E" w:rsidP="0045621E">
      <w:r w:rsidRPr="006F2961">
        <w:lastRenderedPageBreak/>
        <w:t xml:space="preserve">İç su balıkları, Kocaeli </w:t>
      </w:r>
      <w:r w:rsidR="00312B09" w:rsidRPr="006F2961">
        <w:t>i</w:t>
      </w:r>
      <w:r w:rsidRPr="006F2961">
        <w:t>li 2021 Yılı Çevre Durum Raporu kaynağından elde edilen verilerinden alınmıştır. Kocaeli iç sularında 10 farklı aileye ait 27 balık türü tespit edilmiştir. Gaygusuz vd. (2015), 12 rezervuarda yaptığı çalışmalarda Carassius gibelio, Squalius pursakensis, Rutilus rutilus, Rhodeus amarus, Gobio gobio, Cyprinus carpio, Pseudorasbora parva, Lepomis gibbosus, Gambusia holbrooki, Esox lucius, Cobitis vardarensis, Alburnus istanbulensis, Petroleuciscus borysthenicus, Phoxinus phoxinus gibi türlerin varlığını belirlemiştir. Innal ve Erk’akan (2006) ise Atherina boyeri türünün Sapanca Gölü'nde bulunduğunu bildirmiştir. Alburnus alburnus’un Kocaeli ilinde varlığı Çiçek vd. (2015) tarafından belirtilmiş ancak detay verilmemiştir.</w:t>
      </w:r>
      <w:r w:rsidRPr="006F2961">
        <w:rPr>
          <w:rStyle w:val="DipnotBavurusu"/>
        </w:rPr>
        <w:footnoteReference w:id="15"/>
      </w:r>
    </w:p>
    <w:p w14:paraId="4A8D618A" w14:textId="3AC108CA" w:rsidR="00540F0D" w:rsidRPr="006F2961" w:rsidRDefault="006D1749" w:rsidP="00C321FC">
      <w:pPr>
        <w:pStyle w:val="Balk3"/>
      </w:pPr>
      <w:bookmarkStart w:id="672" w:name="_Toc211951405"/>
      <w:bookmarkStart w:id="673" w:name="_Toc168295902"/>
      <w:r w:rsidRPr="006F2961">
        <w:t>2</w:t>
      </w:r>
      <w:r w:rsidR="005E58E3" w:rsidRPr="006F2961">
        <w:t xml:space="preserve">.1.5. </w:t>
      </w:r>
      <w:r w:rsidR="00743511" w:rsidRPr="006F2961">
        <w:t>Korunan Doğa</w:t>
      </w:r>
      <w:bookmarkEnd w:id="672"/>
      <w:r w:rsidR="00540F0D" w:rsidRPr="006F2961">
        <w:t xml:space="preserve"> </w:t>
      </w:r>
      <w:bookmarkEnd w:id="673"/>
    </w:p>
    <w:p w14:paraId="1ADCD5F6" w14:textId="393E0858" w:rsidR="00B73C79" w:rsidRPr="006F2961" w:rsidRDefault="00B73C79" w:rsidP="00C821CE">
      <w:bookmarkStart w:id="674" w:name="_Toc192550274"/>
      <w:r w:rsidRPr="006F2961">
        <w:t>Uluslararası kabul görmüş alanlara ilişkin bilgiler, il ve ilgili tetikleyici tür bilgileri ile birlikte aşağıda sunulmuştur:</w:t>
      </w:r>
    </w:p>
    <w:p w14:paraId="08E6943D" w14:textId="43BD6073" w:rsidR="00C821CE" w:rsidRPr="006F2961" w:rsidRDefault="00C821CE" w:rsidP="00C821CE">
      <w:pPr>
        <w:pStyle w:val="ResimYazs"/>
        <w:keepNext/>
      </w:pPr>
      <w:bookmarkStart w:id="675" w:name="_Toc195609608"/>
      <w:bookmarkStart w:id="676" w:name="_Toc195690689"/>
      <w:bookmarkStart w:id="677" w:name="_Toc211951504"/>
      <w:r w:rsidRPr="006F2961">
        <w:t xml:space="preserve">Tablo </w:t>
      </w:r>
      <w:r w:rsidR="00722424">
        <w:fldChar w:fldCharType="begin"/>
      </w:r>
      <w:r w:rsidR="00722424">
        <w:instrText xml:space="preserve"> SEQ Ta</w:instrText>
      </w:r>
      <w:r w:rsidR="00722424">
        <w:instrText xml:space="preserve">blo \* ARABIC </w:instrText>
      </w:r>
      <w:r w:rsidR="00722424">
        <w:fldChar w:fldCharType="separate"/>
      </w:r>
      <w:r w:rsidR="00DB0261" w:rsidRPr="006F2961">
        <w:rPr>
          <w:noProof/>
        </w:rPr>
        <w:t>9</w:t>
      </w:r>
      <w:r w:rsidR="00722424">
        <w:rPr>
          <w:noProof/>
        </w:rPr>
        <w:fldChar w:fldCharType="end"/>
      </w:r>
      <w:r w:rsidRPr="006F2961">
        <w:t>:</w:t>
      </w:r>
      <w:r w:rsidRPr="006F2961">
        <w:rPr>
          <w:b w:val="0"/>
          <w:bCs/>
          <w:color w:val="000000"/>
        </w:rPr>
        <w:t xml:space="preserve"> İllerdeki Uluslararası Tanınmış Alanlar ve İlgili Tetikleyici Türler</w:t>
      </w:r>
      <w:bookmarkEnd w:id="675"/>
      <w:bookmarkEnd w:id="676"/>
      <w:bookmarkEnd w:id="677"/>
    </w:p>
    <w:tbl>
      <w:tblPr>
        <w:tblW w:w="9072" w:type="dxa"/>
        <w:jc w:val="center"/>
        <w:tblLayout w:type="fixed"/>
        <w:tblLook w:val="0400" w:firstRow="0" w:lastRow="0" w:firstColumn="0" w:lastColumn="0" w:noHBand="0" w:noVBand="1"/>
      </w:tblPr>
      <w:tblGrid>
        <w:gridCol w:w="961"/>
        <w:gridCol w:w="1348"/>
        <w:gridCol w:w="1408"/>
        <w:gridCol w:w="1785"/>
        <w:gridCol w:w="1784"/>
        <w:gridCol w:w="1786"/>
      </w:tblGrid>
      <w:tr w:rsidR="00B73C79" w:rsidRPr="006F2961" w14:paraId="53AB39EE" w14:textId="77777777" w:rsidTr="00DA7B56">
        <w:trPr>
          <w:trHeight w:val="338"/>
          <w:tblHeader/>
          <w:jc w:val="center"/>
        </w:trPr>
        <w:tc>
          <w:tcPr>
            <w:tcW w:w="961"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bookmarkEnd w:id="674"/>
          <w:p w14:paraId="2F850DE2"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İl</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1E72718B"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Uluslararası Tanınmış Alan</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BB7C1"/>
            <w:vAlign w:val="center"/>
          </w:tcPr>
          <w:p w14:paraId="277A9E31"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Tetikleyici Türler</w:t>
            </w:r>
          </w:p>
        </w:tc>
        <w:tc>
          <w:tcPr>
            <w:tcW w:w="5355" w:type="dxa"/>
            <w:gridSpan w:val="3"/>
            <w:tcBorders>
              <w:top w:val="single" w:sz="4" w:space="0" w:color="000000"/>
              <w:left w:val="nil"/>
              <w:bottom w:val="single" w:sz="4" w:space="0" w:color="000000"/>
              <w:right w:val="single" w:sz="4" w:space="0" w:color="000000"/>
            </w:tcBorders>
            <w:shd w:val="clear" w:color="auto" w:fill="ABB7C1"/>
            <w:vAlign w:val="center"/>
          </w:tcPr>
          <w:p w14:paraId="26137639" w14:textId="77777777" w:rsidR="00B73C79" w:rsidRPr="006F2961" w:rsidRDefault="00B73C79" w:rsidP="00DA7B56">
            <w:pPr>
              <w:spacing w:after="0" w:line="240" w:lineRule="auto"/>
              <w:jc w:val="left"/>
              <w:rPr>
                <w:rFonts w:eastAsia="Tahoma" w:cs="Tahoma"/>
                <w:b/>
                <w:bCs/>
                <w:color w:val="000000"/>
                <w:sz w:val="20"/>
                <w:szCs w:val="20"/>
              </w:rPr>
            </w:pPr>
            <w:r w:rsidRPr="006F2961">
              <w:rPr>
                <w:rFonts w:eastAsia="Tahoma" w:cs="Tahoma"/>
                <w:b/>
                <w:bCs/>
                <w:color w:val="000000"/>
                <w:sz w:val="20"/>
                <w:szCs w:val="20"/>
              </w:rPr>
              <w:t>Tehditler</w:t>
            </w:r>
          </w:p>
        </w:tc>
      </w:tr>
      <w:tr w:rsidR="00B73C79" w:rsidRPr="006F2961" w14:paraId="17BCD779" w14:textId="77777777" w:rsidTr="00DA7B56">
        <w:trPr>
          <w:trHeight w:val="338"/>
          <w:tblHeader/>
          <w:jc w:val="center"/>
        </w:trPr>
        <w:tc>
          <w:tcPr>
            <w:tcW w:w="961"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6ADA3567"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503F975E"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BB7C1"/>
            <w:vAlign w:val="center"/>
          </w:tcPr>
          <w:p w14:paraId="329EE12B" w14:textId="77777777" w:rsidR="00B73C79" w:rsidRPr="006F2961" w:rsidRDefault="00B73C79" w:rsidP="00DA7B56">
            <w:pPr>
              <w:widowControl w:val="0"/>
              <w:pBdr>
                <w:top w:val="nil"/>
                <w:left w:val="nil"/>
                <w:bottom w:val="nil"/>
                <w:right w:val="nil"/>
                <w:between w:val="nil"/>
              </w:pBdr>
              <w:spacing w:after="0" w:line="276" w:lineRule="auto"/>
              <w:jc w:val="left"/>
              <w:rPr>
                <w:rFonts w:eastAsia="Tahoma" w:cs="Tahoma"/>
                <w:b/>
                <w:bCs/>
                <w:color w:val="000000"/>
                <w:sz w:val="20"/>
                <w:szCs w:val="20"/>
              </w:rPr>
            </w:pPr>
          </w:p>
        </w:tc>
        <w:tc>
          <w:tcPr>
            <w:tcW w:w="1785" w:type="dxa"/>
            <w:tcBorders>
              <w:top w:val="nil"/>
              <w:left w:val="nil"/>
              <w:bottom w:val="single" w:sz="4" w:space="0" w:color="000000"/>
              <w:right w:val="single" w:sz="4" w:space="0" w:color="000000"/>
            </w:tcBorders>
            <w:shd w:val="clear" w:color="auto" w:fill="ABB7C1"/>
            <w:vAlign w:val="center"/>
          </w:tcPr>
          <w:p w14:paraId="1430F74E"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1. Derece Tehditler</w:t>
            </w:r>
          </w:p>
        </w:tc>
        <w:tc>
          <w:tcPr>
            <w:tcW w:w="1784" w:type="dxa"/>
            <w:tcBorders>
              <w:top w:val="nil"/>
              <w:left w:val="nil"/>
              <w:bottom w:val="single" w:sz="4" w:space="0" w:color="000000"/>
              <w:right w:val="single" w:sz="4" w:space="0" w:color="000000"/>
            </w:tcBorders>
            <w:shd w:val="clear" w:color="auto" w:fill="ABB7C1"/>
            <w:vAlign w:val="center"/>
          </w:tcPr>
          <w:p w14:paraId="358C2628"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2. Derece Tehditler</w:t>
            </w:r>
          </w:p>
        </w:tc>
        <w:tc>
          <w:tcPr>
            <w:tcW w:w="1786" w:type="dxa"/>
            <w:tcBorders>
              <w:top w:val="nil"/>
              <w:left w:val="nil"/>
              <w:bottom w:val="single" w:sz="4" w:space="0" w:color="000000"/>
              <w:right w:val="single" w:sz="4" w:space="0" w:color="000000"/>
            </w:tcBorders>
            <w:shd w:val="clear" w:color="auto" w:fill="ABB7C1"/>
            <w:vAlign w:val="center"/>
          </w:tcPr>
          <w:p w14:paraId="5CA0968F" w14:textId="77777777" w:rsidR="00B73C79" w:rsidRPr="006F2961" w:rsidRDefault="00B73C79" w:rsidP="00DA7B56">
            <w:pPr>
              <w:spacing w:after="0" w:line="240" w:lineRule="auto"/>
              <w:jc w:val="left"/>
              <w:rPr>
                <w:rFonts w:eastAsia="Tahoma" w:cs="Tahoma"/>
                <w:b/>
                <w:bCs/>
                <w:color w:val="000000"/>
                <w:sz w:val="18"/>
                <w:szCs w:val="18"/>
              </w:rPr>
            </w:pPr>
            <w:r w:rsidRPr="006F2961">
              <w:rPr>
                <w:rFonts w:eastAsia="Tahoma" w:cs="Tahoma"/>
                <w:b/>
                <w:bCs/>
                <w:color w:val="000000"/>
                <w:sz w:val="18"/>
                <w:szCs w:val="18"/>
              </w:rPr>
              <w:t>3. Derece Tehditler</w:t>
            </w:r>
          </w:p>
        </w:tc>
      </w:tr>
      <w:tr w:rsidR="00B73C79" w:rsidRPr="006F2961" w14:paraId="7EE926E6" w14:textId="77777777" w:rsidTr="00DA7B56">
        <w:trPr>
          <w:trHeight w:val="338"/>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2A30989" w14:textId="1E1DD88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03B198A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Sapanca Gölü</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4F3AD866"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Aves, Kuş (Elmabaş Patka)</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1F8C99B2"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Doğal Sistem Bozunumu</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6FF116EE" w14:textId="3140E45B"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Barajar </w:t>
            </w:r>
            <w:r w:rsidR="00081174" w:rsidRPr="006F2961">
              <w:rPr>
                <w:rFonts w:eastAsia="Tahoma" w:cs="Tahoma"/>
                <w:color w:val="000000"/>
                <w:sz w:val="20"/>
                <w:szCs w:val="20"/>
              </w:rPr>
              <w:t>ve</w:t>
            </w:r>
            <w:r w:rsidRPr="006F2961">
              <w:rPr>
                <w:rFonts w:eastAsia="Tahoma" w:cs="Tahoma"/>
                <w:color w:val="000000"/>
                <w:sz w:val="20"/>
                <w:szCs w:val="20"/>
              </w:rPr>
              <w:t xml:space="preserve"> Su Yönetimi</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0F099D6D"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Yeraltı Suyunun Çekilmesi (Tarımsal Kullanım)</w:t>
            </w:r>
          </w:p>
        </w:tc>
      </w:tr>
      <w:tr w:rsidR="00B73C79" w:rsidRPr="006F2961" w14:paraId="47284E96" w14:textId="77777777" w:rsidTr="00DA7B56">
        <w:trPr>
          <w:trHeight w:val="338"/>
          <w:jc w:val="center"/>
        </w:trPr>
        <w:tc>
          <w:tcPr>
            <w:tcW w:w="961"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186509F" w14:textId="3B2BAF43"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Sakarya</w:t>
            </w:r>
          </w:p>
        </w:tc>
        <w:tc>
          <w:tcPr>
            <w:tcW w:w="134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8CFC266"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Sakarya Deltası</w:t>
            </w:r>
          </w:p>
        </w:tc>
        <w:tc>
          <w:tcPr>
            <w:tcW w:w="1408"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5618657"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Aves, (Kadife Ördek)</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496B95C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Kirlilik</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3F5E4C96" w14:textId="1274B99E"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Endüstriyel </w:t>
            </w:r>
            <w:r w:rsidR="00081174" w:rsidRPr="006F2961">
              <w:rPr>
                <w:rFonts w:eastAsia="Tahoma" w:cs="Tahoma"/>
                <w:color w:val="000000"/>
                <w:sz w:val="20"/>
                <w:szCs w:val="20"/>
              </w:rPr>
              <w:t>ve</w:t>
            </w:r>
            <w:r w:rsidRPr="006F2961">
              <w:rPr>
                <w:rFonts w:eastAsia="Tahoma" w:cs="Tahoma"/>
                <w:color w:val="000000"/>
                <w:sz w:val="20"/>
                <w:szCs w:val="20"/>
              </w:rPr>
              <w:t xml:space="preserve"> Askeri Atıksular</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1FACE70B" w14:textId="77777777" w:rsidR="00B73C79" w:rsidRPr="006F2961" w:rsidRDefault="00B73C79" w:rsidP="007750A3">
            <w:pPr>
              <w:spacing w:after="0" w:line="240" w:lineRule="auto"/>
              <w:rPr>
                <w:rFonts w:eastAsia="Tahoma" w:cs="Tahoma"/>
                <w:color w:val="000000"/>
                <w:sz w:val="20"/>
                <w:szCs w:val="20"/>
              </w:rPr>
            </w:pPr>
          </w:p>
        </w:tc>
      </w:tr>
      <w:tr w:rsidR="00B73C79" w:rsidRPr="006F2961" w14:paraId="502352F3" w14:textId="77777777" w:rsidTr="00DA7B56">
        <w:trPr>
          <w:trHeight w:val="338"/>
          <w:jc w:val="center"/>
        </w:trPr>
        <w:tc>
          <w:tcPr>
            <w:tcW w:w="961"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05BB62B"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34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9687C1F"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408"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86E6557" w14:textId="77777777" w:rsidR="00B73C79" w:rsidRPr="006F2961" w:rsidRDefault="00B73C79" w:rsidP="007750A3">
            <w:pPr>
              <w:widowControl w:val="0"/>
              <w:pBdr>
                <w:top w:val="nil"/>
                <w:left w:val="nil"/>
                <w:bottom w:val="nil"/>
                <w:right w:val="nil"/>
                <w:between w:val="nil"/>
              </w:pBdr>
              <w:spacing w:after="0" w:line="276" w:lineRule="auto"/>
              <w:rPr>
                <w:rFonts w:eastAsia="Tahoma" w:cs="Tahoma"/>
                <w:color w:val="000000"/>
                <w:sz w:val="20"/>
                <w:szCs w:val="20"/>
              </w:rPr>
            </w:pP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E32774D" w14:textId="678295E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Tarım </w:t>
            </w:r>
            <w:r w:rsidR="00D54C11" w:rsidRPr="006F2961">
              <w:rPr>
                <w:rFonts w:eastAsia="Tahoma" w:cs="Tahoma"/>
                <w:color w:val="000000"/>
                <w:sz w:val="20"/>
                <w:szCs w:val="20"/>
              </w:rPr>
              <w:t>ve</w:t>
            </w:r>
            <w:r w:rsidRPr="006F2961">
              <w:rPr>
                <w:rFonts w:eastAsia="Tahoma" w:cs="Tahoma"/>
                <w:color w:val="000000"/>
                <w:sz w:val="20"/>
                <w:szCs w:val="20"/>
              </w:rPr>
              <w:t xml:space="preserve"> Su Ürünleri Yetiştiriciliği</w:t>
            </w: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41177D65" w14:textId="630F7450"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 xml:space="preserve">Yıllık </w:t>
            </w:r>
            <w:r w:rsidR="00D54C11" w:rsidRPr="006F2961">
              <w:rPr>
                <w:rFonts w:eastAsia="Tahoma" w:cs="Tahoma"/>
                <w:color w:val="000000"/>
                <w:sz w:val="20"/>
                <w:szCs w:val="20"/>
              </w:rPr>
              <w:t>ve</w:t>
            </w:r>
            <w:r w:rsidRPr="006F2961">
              <w:rPr>
                <w:rFonts w:eastAsia="Tahoma" w:cs="Tahoma"/>
                <w:color w:val="000000"/>
                <w:sz w:val="20"/>
                <w:szCs w:val="20"/>
              </w:rPr>
              <w:t xml:space="preserve"> Çok Yıllık Odun Dışı Ürünler</w:t>
            </w: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D325CEA"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Tarımsal Sanayi Çiftçiliği</w:t>
            </w:r>
          </w:p>
        </w:tc>
      </w:tr>
      <w:tr w:rsidR="00B73C79" w:rsidRPr="006F2961" w14:paraId="4CE14BC7" w14:textId="77777777" w:rsidTr="00DA7B56">
        <w:trPr>
          <w:trHeight w:val="512"/>
          <w:jc w:val="center"/>
        </w:trPr>
        <w:tc>
          <w:tcPr>
            <w:tcW w:w="961"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6321B3A" w14:textId="36F017F4"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Kocaeli- İstanbul</w:t>
            </w:r>
          </w:p>
        </w:tc>
        <w:tc>
          <w:tcPr>
            <w:tcW w:w="1348" w:type="dxa"/>
            <w:tcBorders>
              <w:top w:val="nil"/>
              <w:left w:val="nil"/>
              <w:bottom w:val="single" w:sz="4" w:space="0" w:color="000000"/>
              <w:right w:val="single" w:sz="4" w:space="0" w:color="000000"/>
            </w:tcBorders>
            <w:shd w:val="clear" w:color="auto" w:fill="F2F2F2" w:themeFill="background1" w:themeFillShade="F2"/>
            <w:vAlign w:val="center"/>
          </w:tcPr>
          <w:p w14:paraId="7B4B6FE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Pendik Vadisi</w:t>
            </w:r>
          </w:p>
        </w:tc>
        <w:tc>
          <w:tcPr>
            <w:tcW w:w="1408" w:type="dxa"/>
            <w:tcBorders>
              <w:top w:val="nil"/>
              <w:left w:val="nil"/>
              <w:bottom w:val="single" w:sz="4" w:space="0" w:color="000000"/>
              <w:right w:val="single" w:sz="4" w:space="0" w:color="000000"/>
            </w:tcBorders>
            <w:shd w:val="clear" w:color="auto" w:fill="F2F2F2" w:themeFill="background1" w:themeFillShade="F2"/>
            <w:vAlign w:val="center"/>
          </w:tcPr>
          <w:p w14:paraId="18122B5F" w14:textId="77777777" w:rsidR="00B73C79" w:rsidRPr="006F2961" w:rsidRDefault="00B73C79" w:rsidP="007750A3">
            <w:pPr>
              <w:spacing w:after="0" w:line="240" w:lineRule="auto"/>
              <w:rPr>
                <w:rFonts w:eastAsia="Tahoma" w:cs="Tahoma"/>
                <w:color w:val="000000"/>
                <w:sz w:val="20"/>
                <w:szCs w:val="20"/>
              </w:rPr>
            </w:pPr>
            <w:r w:rsidRPr="006F2961">
              <w:rPr>
                <w:rFonts w:eastAsia="Tahoma" w:cs="Tahoma"/>
                <w:color w:val="000000"/>
                <w:sz w:val="20"/>
                <w:szCs w:val="20"/>
              </w:rPr>
              <w:t>Bitkiler, (Narin Acıçiğdem)</w:t>
            </w:r>
          </w:p>
        </w:tc>
        <w:tc>
          <w:tcPr>
            <w:tcW w:w="1785" w:type="dxa"/>
            <w:tcBorders>
              <w:top w:val="nil"/>
              <w:left w:val="nil"/>
              <w:bottom w:val="single" w:sz="4" w:space="0" w:color="000000"/>
              <w:right w:val="single" w:sz="4" w:space="0" w:color="000000"/>
            </w:tcBorders>
            <w:shd w:val="clear" w:color="auto" w:fill="F2F2F2" w:themeFill="background1" w:themeFillShade="F2"/>
            <w:vAlign w:val="center"/>
          </w:tcPr>
          <w:p w14:paraId="0C16A59F" w14:textId="77777777" w:rsidR="00B73C79" w:rsidRPr="006F2961" w:rsidRDefault="00B73C79" w:rsidP="007750A3">
            <w:pPr>
              <w:spacing w:after="0" w:line="240" w:lineRule="auto"/>
              <w:rPr>
                <w:rFonts w:eastAsia="Tahoma" w:cs="Tahoma"/>
                <w:color w:val="000000"/>
                <w:sz w:val="20"/>
                <w:szCs w:val="20"/>
              </w:rPr>
            </w:pPr>
          </w:p>
        </w:tc>
        <w:tc>
          <w:tcPr>
            <w:tcW w:w="1784" w:type="dxa"/>
            <w:tcBorders>
              <w:top w:val="nil"/>
              <w:left w:val="nil"/>
              <w:bottom w:val="single" w:sz="4" w:space="0" w:color="000000"/>
              <w:right w:val="single" w:sz="4" w:space="0" w:color="000000"/>
            </w:tcBorders>
            <w:shd w:val="clear" w:color="auto" w:fill="F2F2F2" w:themeFill="background1" w:themeFillShade="F2"/>
            <w:vAlign w:val="center"/>
          </w:tcPr>
          <w:p w14:paraId="5BDC6A86" w14:textId="77777777" w:rsidR="00B73C79" w:rsidRPr="006F2961" w:rsidRDefault="00B73C79" w:rsidP="007750A3">
            <w:pPr>
              <w:spacing w:after="0" w:line="240" w:lineRule="auto"/>
              <w:rPr>
                <w:rFonts w:eastAsia="Tahoma" w:cs="Tahoma"/>
                <w:color w:val="000000"/>
                <w:sz w:val="20"/>
                <w:szCs w:val="20"/>
              </w:rPr>
            </w:pPr>
          </w:p>
        </w:tc>
        <w:tc>
          <w:tcPr>
            <w:tcW w:w="1786" w:type="dxa"/>
            <w:tcBorders>
              <w:top w:val="nil"/>
              <w:left w:val="nil"/>
              <w:bottom w:val="single" w:sz="4" w:space="0" w:color="000000"/>
              <w:right w:val="single" w:sz="4" w:space="0" w:color="000000"/>
            </w:tcBorders>
            <w:shd w:val="clear" w:color="auto" w:fill="F2F2F2" w:themeFill="background1" w:themeFillShade="F2"/>
            <w:vAlign w:val="center"/>
          </w:tcPr>
          <w:p w14:paraId="31EF8580" w14:textId="77777777" w:rsidR="00B73C79" w:rsidRPr="006F2961" w:rsidRDefault="00B73C79" w:rsidP="007750A3">
            <w:pPr>
              <w:spacing w:after="0" w:line="240" w:lineRule="auto"/>
              <w:rPr>
                <w:rFonts w:eastAsia="Tahoma" w:cs="Tahoma"/>
                <w:color w:val="000000"/>
                <w:sz w:val="20"/>
                <w:szCs w:val="20"/>
              </w:rPr>
            </w:pPr>
          </w:p>
        </w:tc>
      </w:tr>
    </w:tbl>
    <w:p w14:paraId="63C13998" w14:textId="2250E048" w:rsidR="002E5CC1" w:rsidRPr="006F2961" w:rsidRDefault="00B73C79" w:rsidP="00B73C79">
      <w:pPr>
        <w:jc w:val="center"/>
        <w:rPr>
          <w:i/>
          <w:iCs/>
          <w:sz w:val="18"/>
          <w:szCs w:val="18"/>
        </w:rPr>
      </w:pPr>
      <w:r w:rsidRPr="006F2961">
        <w:rPr>
          <w:b/>
          <w:bCs/>
          <w:i/>
          <w:iCs/>
          <w:sz w:val="18"/>
          <w:szCs w:val="18"/>
        </w:rPr>
        <w:t>Kaynak:</w:t>
      </w:r>
      <w:r w:rsidRPr="006F2961">
        <w:rPr>
          <w:i/>
          <w:iCs/>
          <w:sz w:val="18"/>
          <w:szCs w:val="18"/>
        </w:rPr>
        <w:t xml:space="preserve"> Key Biodiversity Areas</w:t>
      </w:r>
    </w:p>
    <w:p w14:paraId="7EE4FEEE" w14:textId="26B7FF06" w:rsidR="004D74CF" w:rsidRPr="006F2961" w:rsidRDefault="004D74CF" w:rsidP="00103A5D">
      <w:r w:rsidRPr="006F2961">
        <w:t xml:space="preserve">Kocaeli ilinde yer alan doğal alanlar, Önemli Bitki Alanları (Important Plant </w:t>
      </w:r>
      <w:r w:rsidR="00072657" w:rsidRPr="006F2961">
        <w:t>Areas-</w:t>
      </w:r>
      <w:r w:rsidRPr="006F2961">
        <w:t xml:space="preserve"> IPA) kapsamında değerlendirildiğinde, yüksek ekolojik değer taşıyan çeşitli habitatlara ev sahipliği yaptığı görülmektedir. Özellikle şekil 3’de gösterilen Samanlı Dağları, barındırdığı zengin orman florası ve yüksek endemizm oranı ile ulusal ölçekte tanımlanmış IPA’lar arasında yer alırken; Sapanca Gölü, İzmit Körfezi Sulak Alanı ve Uzunkum Tabiat Parkı gibi sulak ve kıyı ekosistemleri, özgün bitki topluluklarıyla IPA kriterlerini karşılayan potansiyele sahiptir. Bununla birlikte, Ballıkayalar ve Beşkayalar Tabiat Parkları, karstik ve ormanlık yapıları sayesinde mikro IPA alanları olarak değerlendirilebilir. İnönü Yaylası ve Seyrek Yaban Hayatı Geliştirme Sahası ise yüksek rakımlı ve yarı-doğal alan özellikleriyle nadir bitki türlerinin yaşam alanı olabilecek niteliktedir. </w:t>
      </w:r>
    </w:p>
    <w:p w14:paraId="769A1593" w14:textId="0A8E8328" w:rsidR="00C821CE" w:rsidRPr="006F2961" w:rsidRDefault="00C821CE" w:rsidP="00C821CE">
      <w:pPr>
        <w:pStyle w:val="ResimYazs"/>
        <w:keepNext/>
      </w:pPr>
      <w:bookmarkStart w:id="678" w:name="_Toc195609586"/>
      <w:bookmarkStart w:id="679" w:name="_Toc195690655"/>
      <w:bookmarkStart w:id="680" w:name="_Toc211951479"/>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3</w:t>
      </w:r>
      <w:r w:rsidR="00722424">
        <w:rPr>
          <w:noProof/>
        </w:rPr>
        <w:fldChar w:fldCharType="end"/>
      </w:r>
      <w:r w:rsidRPr="006F2961">
        <w:t>:</w:t>
      </w:r>
      <w:r w:rsidRPr="006F2961">
        <w:rPr>
          <w:b w:val="0"/>
          <w:bCs/>
        </w:rPr>
        <w:t xml:space="preserve"> Kocaeli İlindeki Önemli Bitki Alanları</w:t>
      </w:r>
      <w:bookmarkEnd w:id="678"/>
      <w:bookmarkEnd w:id="679"/>
      <w:bookmarkEnd w:id="680"/>
    </w:p>
    <w:p w14:paraId="75FCD5FD" w14:textId="4FA05F31" w:rsidR="007E08D2" w:rsidRPr="006F2961" w:rsidRDefault="00B25549" w:rsidP="003E64FE">
      <w:pPr>
        <w:jc w:val="center"/>
      </w:pPr>
      <w:r w:rsidRPr="006F2961">
        <w:rPr>
          <w:iCs/>
          <w:noProof/>
          <w:szCs w:val="20"/>
          <w:lang w:eastAsia="tr-TR"/>
        </w:rPr>
        <w:drawing>
          <wp:inline distT="0" distB="0" distL="0" distR="0" wp14:anchorId="59DD1E70" wp14:editId="0B9FFF09">
            <wp:extent cx="4090035" cy="2840432"/>
            <wp:effectExtent l="19050" t="19050" r="24765" b="17145"/>
            <wp:docPr id="6113010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1033" name="Resim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5" t="2271" r="1121" b="2043"/>
                    <a:stretch>
                      <a:fillRect/>
                    </a:stretch>
                  </pic:blipFill>
                  <pic:spPr bwMode="auto">
                    <a:xfrm>
                      <a:off x="0" y="0"/>
                      <a:ext cx="4091289" cy="2841303"/>
                    </a:xfrm>
                    <a:prstGeom prst="rect">
                      <a:avLst/>
                    </a:prstGeom>
                    <a:noFill/>
                    <a:ln w="9525" cap="flat" cmpd="sng" algn="ctr">
                      <a:solidFill>
                        <a:srgbClr val="E8E8E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290EDB" w14:textId="555B0A7F" w:rsidR="00936BDD" w:rsidRPr="006F2961" w:rsidRDefault="00936BDD" w:rsidP="003E64FE">
      <w:pPr>
        <w:jc w:val="center"/>
      </w:pPr>
      <w:r w:rsidRPr="006F2961">
        <w:rPr>
          <w:b/>
          <w:bCs/>
          <w:i/>
          <w:iCs/>
          <w:sz w:val="18"/>
          <w:szCs w:val="18"/>
        </w:rPr>
        <w:t>Kaynak:</w:t>
      </w:r>
      <w:r w:rsidRPr="006F2961">
        <w:rPr>
          <w:i/>
          <w:iCs/>
          <w:sz w:val="18"/>
          <w:szCs w:val="18"/>
        </w:rPr>
        <w:t xml:space="preserve"> Kocaeli Büyükşehir Belediyesi, 2024. Kocaeli Kentsel Dönüşüm Odaklı Gelişim Strateji Planı.</w:t>
      </w:r>
    </w:p>
    <w:p w14:paraId="27B6BA14" w14:textId="5182B700" w:rsidR="00540F0D" w:rsidRPr="006F2961" w:rsidRDefault="006D1749" w:rsidP="00975ED9">
      <w:pPr>
        <w:pStyle w:val="Balk3"/>
      </w:pPr>
      <w:bookmarkStart w:id="681" w:name="_Toc211951406"/>
      <w:r w:rsidRPr="009319B6">
        <w:t>2</w:t>
      </w:r>
      <w:r w:rsidR="005E58E3" w:rsidRPr="009319B6">
        <w:t>.1.</w:t>
      </w:r>
      <w:r w:rsidR="00BD5F50" w:rsidRPr="009319B6">
        <w:t>6</w:t>
      </w:r>
      <w:r w:rsidR="005E58E3" w:rsidRPr="009319B6">
        <w:t xml:space="preserve">. </w:t>
      </w:r>
      <w:r w:rsidR="00743511" w:rsidRPr="009319B6">
        <w:t>Depremsellik</w:t>
      </w:r>
      <w:bookmarkEnd w:id="681"/>
      <w:r w:rsidR="00743511" w:rsidRPr="006F2961">
        <w:t xml:space="preserve"> </w:t>
      </w:r>
    </w:p>
    <w:p w14:paraId="5B33B03A" w14:textId="77777777" w:rsidR="00050186" w:rsidRPr="006F2961" w:rsidRDefault="00050186" w:rsidP="00050186">
      <w:bookmarkStart w:id="682" w:name="_Toc192550305"/>
      <w:r w:rsidRPr="006F2961">
        <w:t xml:space="preserve">Kocaeli ili, Kuzey Anadolu Fay Zonu’nun (KAFZ) kuzey kolu üzerinde yer alması ve yerleşim alanlarının büyük kısmının genç, gevşek alüvyon zeminler üzerinde bulunması nedeniyle yüksek deprem riski taşımaktadır. Özellikle İzmit, Derince ve Gölcük gibi ilçeler, genç ve sıkışmamış Kuvaterner alüvyonlarını içeren çökeller (basen) üzerinde konumlanmıştır. Ayrıca, KAFZ’ın güçlü deprem üretme potansiyeline sahip kuzey ve güney kollarının etkisi altındaki bu bölgelerde deprem tehlikesi daha da artmaktadır. </w:t>
      </w:r>
    </w:p>
    <w:p w14:paraId="68FC8672" w14:textId="77777777" w:rsidR="00050186" w:rsidRPr="006F2961" w:rsidRDefault="00050186" w:rsidP="00050186">
      <w:r w:rsidRPr="006F2961">
        <w:t>Marmara Bölgesi, tarih boyunca birçok uygarlığın merkezi olmuş ve bu nedenle dünyanın tarihsel depremleri en iyi belgelenmiş bölgelerinden biri olarak öne çıkmaktadır. Özellikle Nikomedya (günümüz İzmit), Roma döneminden itibaren sık sık yıkıcı depremlerle karşılaşmıştır. MS 29, 358, 362, 446, 478, 554, 740, 989, 1064, 1567, 1672, 1719, 1754, 1878 ve 1894 yıllarında gerçekleşen depremler, İzmit ve çevresinde ciddi can kayıplarına ve fiziksel yıkıma yol açmıştır. Örneğin, 1719 depreminde 6.000, 1754’te 2.000 kişinin yaşamını yitirdiği kaydedilmiştir. 1894 depremi ise İstanbul merkezli görünse de sarsıntının ana kaynağı Çınarcık Havzası ile Hersek-Yalova hattı olarak değerlendirilmektedir.</w:t>
      </w:r>
    </w:p>
    <w:p w14:paraId="10709047" w14:textId="71CFEE2B" w:rsidR="00BE55CA" w:rsidRPr="006F2961" w:rsidRDefault="00BE55CA" w:rsidP="00BE55CA">
      <w:pPr>
        <w:pStyle w:val="ResimYazs"/>
        <w:keepNext/>
      </w:pPr>
      <w:bookmarkStart w:id="683" w:name="_Toc195690656"/>
      <w:bookmarkStart w:id="684" w:name="_Toc211951480"/>
      <w:bookmarkEnd w:id="682"/>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4</w:t>
      </w:r>
      <w:r w:rsidR="00722424">
        <w:rPr>
          <w:noProof/>
        </w:rPr>
        <w:fldChar w:fldCharType="end"/>
      </w:r>
      <w:r w:rsidRPr="006F2961">
        <w:t>:</w:t>
      </w:r>
      <w:r w:rsidRPr="006F2961">
        <w:rPr>
          <w:b w:val="0"/>
          <w:bCs/>
        </w:rPr>
        <w:t xml:space="preserve"> Geçmiş Depremler ve Dağılımları</w:t>
      </w:r>
      <w:bookmarkEnd w:id="683"/>
      <w:bookmarkEnd w:id="684"/>
    </w:p>
    <w:p w14:paraId="3082906C" w14:textId="404B957F" w:rsidR="00050186" w:rsidRPr="006F2961" w:rsidRDefault="00D331F4" w:rsidP="00050186">
      <w:pPr>
        <w:jc w:val="center"/>
        <w:rPr>
          <w:iCs/>
          <w:szCs w:val="20"/>
        </w:rPr>
      </w:pPr>
      <w:r w:rsidRPr="006F2961">
        <w:rPr>
          <w:rFonts w:eastAsia="Tahoma" w:cs="Tahoma"/>
          <w:noProof/>
          <w:sz w:val="20"/>
          <w:szCs w:val="20"/>
        </w:rPr>
        <w:drawing>
          <wp:inline distT="0" distB="0" distL="0" distR="0" wp14:anchorId="2968B521" wp14:editId="2CBB6B7A">
            <wp:extent cx="4320000" cy="3020400"/>
            <wp:effectExtent l="19050" t="19050" r="23495" b="27940"/>
            <wp:docPr id="39730463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1" t="2197" r="1303" b="1693"/>
                    <a:stretch/>
                  </pic:blipFill>
                  <pic:spPr bwMode="auto">
                    <a:xfrm>
                      <a:off x="0" y="0"/>
                      <a:ext cx="4320000" cy="30204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38C6813" w14:textId="37CCEC44" w:rsidR="00050186" w:rsidRPr="006F2961" w:rsidRDefault="00050186" w:rsidP="00BE55CA">
      <w:pPr>
        <w:jc w:val="center"/>
        <w:rPr>
          <w:i/>
          <w:sz w:val="18"/>
          <w:szCs w:val="16"/>
        </w:rPr>
      </w:pPr>
      <w:r w:rsidRPr="006F2961">
        <w:rPr>
          <w:b/>
          <w:bCs/>
          <w:i/>
          <w:sz w:val="18"/>
          <w:szCs w:val="16"/>
        </w:rPr>
        <w:t xml:space="preserve">Kaynak: </w:t>
      </w:r>
      <w:r w:rsidR="0049312E" w:rsidRPr="006F2961">
        <w:rPr>
          <w:i/>
          <w:sz w:val="18"/>
          <w:szCs w:val="16"/>
        </w:rPr>
        <w:t xml:space="preserve">Kocaeli Büyükşehir Belediyesi, 2024. </w:t>
      </w:r>
      <w:r w:rsidR="0049312E" w:rsidRPr="006F2961">
        <w:rPr>
          <w:i/>
          <w:iCs/>
          <w:sz w:val="18"/>
          <w:szCs w:val="16"/>
        </w:rPr>
        <w:t>Kocaeli Kentsel Dönüşüm Odaklı Gelişim Strateji Planı</w:t>
      </w:r>
      <w:r w:rsidR="0049312E" w:rsidRPr="006F2961">
        <w:rPr>
          <w:i/>
          <w:sz w:val="18"/>
          <w:szCs w:val="16"/>
        </w:rPr>
        <w:t>.</w:t>
      </w:r>
    </w:p>
    <w:p w14:paraId="64FAE238" w14:textId="317EF94F" w:rsidR="00BE55CA" w:rsidRPr="006F2961" w:rsidRDefault="00BE55CA" w:rsidP="00BE55CA">
      <w:pPr>
        <w:pStyle w:val="ResimYazs"/>
        <w:keepNext/>
      </w:pPr>
      <w:bookmarkStart w:id="685" w:name="_Toc195690690"/>
      <w:bookmarkStart w:id="686" w:name="_Toc211951505"/>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10</w:t>
      </w:r>
      <w:r w:rsidR="00722424">
        <w:rPr>
          <w:noProof/>
        </w:rPr>
        <w:fldChar w:fldCharType="end"/>
      </w:r>
      <w:r w:rsidRPr="006F2961">
        <w:t>:</w:t>
      </w:r>
      <w:r w:rsidRPr="006F2961">
        <w:rPr>
          <w:b w:val="0"/>
          <w:bCs/>
        </w:rPr>
        <w:t xml:space="preserve"> Büyüklük-Deprem Sıklığı İlişkisi İçin Hesaplanan Değerler</w:t>
      </w:r>
      <w:bookmarkEnd w:id="685"/>
      <w:bookmarkEnd w:id="686"/>
    </w:p>
    <w:tbl>
      <w:tblPr>
        <w:tblW w:w="9072" w:type="dxa"/>
        <w:jc w:val="center"/>
        <w:tblCellMar>
          <w:left w:w="70" w:type="dxa"/>
          <w:right w:w="70" w:type="dxa"/>
        </w:tblCellMar>
        <w:tblLook w:val="04A0" w:firstRow="1" w:lastRow="0" w:firstColumn="1" w:lastColumn="0" w:noHBand="0" w:noVBand="1"/>
      </w:tblPr>
      <w:tblGrid>
        <w:gridCol w:w="2065"/>
        <w:gridCol w:w="1640"/>
        <w:gridCol w:w="1928"/>
        <w:gridCol w:w="1739"/>
        <w:gridCol w:w="1700"/>
      </w:tblGrid>
      <w:tr w:rsidR="00050186" w:rsidRPr="006F2961" w14:paraId="57CEC235" w14:textId="77777777" w:rsidTr="00327972">
        <w:trPr>
          <w:trHeight w:val="528"/>
          <w:tblHeader/>
          <w:jc w:val="center"/>
        </w:trPr>
        <w:tc>
          <w:tcPr>
            <w:tcW w:w="2065" w:type="dxa"/>
            <w:tcBorders>
              <w:top w:val="single" w:sz="4" w:space="0" w:color="auto"/>
              <w:left w:val="single" w:sz="4" w:space="0" w:color="auto"/>
              <w:bottom w:val="single" w:sz="4" w:space="0" w:color="auto"/>
              <w:right w:val="single" w:sz="4" w:space="0" w:color="auto"/>
            </w:tcBorders>
            <w:shd w:val="clear" w:color="auto" w:fill="ABB7C1"/>
            <w:vAlign w:val="center"/>
            <w:hideMark/>
          </w:tcPr>
          <w:p w14:paraId="00A068E0" w14:textId="77777777" w:rsidR="00050186" w:rsidRPr="006F2961" w:rsidRDefault="00050186" w:rsidP="00327972">
            <w:pPr>
              <w:spacing w:line="240" w:lineRule="auto"/>
              <w:jc w:val="left"/>
              <w:rPr>
                <w:b/>
                <w:bCs/>
                <w:sz w:val="20"/>
                <w:szCs w:val="20"/>
              </w:rPr>
            </w:pPr>
            <w:r w:rsidRPr="006F2961">
              <w:rPr>
                <w:b/>
                <w:bCs/>
                <w:sz w:val="20"/>
                <w:szCs w:val="20"/>
              </w:rPr>
              <w:t>Büyüklük Aralığı (M)</w:t>
            </w:r>
          </w:p>
        </w:tc>
        <w:tc>
          <w:tcPr>
            <w:tcW w:w="1640" w:type="dxa"/>
            <w:tcBorders>
              <w:top w:val="single" w:sz="4" w:space="0" w:color="auto"/>
              <w:left w:val="nil"/>
              <w:bottom w:val="single" w:sz="4" w:space="0" w:color="auto"/>
              <w:right w:val="single" w:sz="4" w:space="0" w:color="auto"/>
            </w:tcBorders>
            <w:shd w:val="clear" w:color="auto" w:fill="ABB7C1"/>
            <w:vAlign w:val="center"/>
            <w:hideMark/>
          </w:tcPr>
          <w:p w14:paraId="24E4135F" w14:textId="77777777" w:rsidR="00050186" w:rsidRPr="006F2961" w:rsidRDefault="00050186" w:rsidP="00327972">
            <w:pPr>
              <w:spacing w:line="240" w:lineRule="auto"/>
              <w:jc w:val="left"/>
              <w:rPr>
                <w:b/>
                <w:bCs/>
                <w:sz w:val="20"/>
                <w:szCs w:val="20"/>
              </w:rPr>
            </w:pPr>
            <w:r w:rsidRPr="006F2961">
              <w:rPr>
                <w:b/>
                <w:bCs/>
                <w:sz w:val="20"/>
                <w:szCs w:val="20"/>
              </w:rPr>
              <w:t>Deprem Sayısı (N)</w:t>
            </w:r>
          </w:p>
        </w:tc>
        <w:tc>
          <w:tcPr>
            <w:tcW w:w="1928" w:type="dxa"/>
            <w:tcBorders>
              <w:top w:val="single" w:sz="4" w:space="0" w:color="auto"/>
              <w:left w:val="nil"/>
              <w:bottom w:val="single" w:sz="4" w:space="0" w:color="auto"/>
              <w:right w:val="single" w:sz="4" w:space="0" w:color="auto"/>
            </w:tcBorders>
            <w:shd w:val="clear" w:color="auto" w:fill="ABB7C1"/>
            <w:vAlign w:val="center"/>
            <w:hideMark/>
          </w:tcPr>
          <w:p w14:paraId="5CC7ED9E" w14:textId="77777777" w:rsidR="00050186" w:rsidRPr="006F2961" w:rsidRDefault="00050186" w:rsidP="00327972">
            <w:pPr>
              <w:spacing w:line="240" w:lineRule="auto"/>
              <w:jc w:val="left"/>
              <w:rPr>
                <w:b/>
                <w:bCs/>
                <w:sz w:val="20"/>
                <w:szCs w:val="20"/>
              </w:rPr>
            </w:pPr>
            <w:r w:rsidRPr="006F2961">
              <w:rPr>
                <w:b/>
                <w:bCs/>
                <w:sz w:val="20"/>
                <w:szCs w:val="20"/>
              </w:rPr>
              <w:t>Ortalama Büyüklük (M&lt;sub&gt;ort&lt;/sub&gt;)</w:t>
            </w:r>
          </w:p>
        </w:tc>
        <w:tc>
          <w:tcPr>
            <w:tcW w:w="1739" w:type="dxa"/>
            <w:tcBorders>
              <w:top w:val="single" w:sz="4" w:space="0" w:color="auto"/>
              <w:left w:val="nil"/>
              <w:bottom w:val="single" w:sz="4" w:space="0" w:color="auto"/>
              <w:right w:val="single" w:sz="4" w:space="0" w:color="auto"/>
            </w:tcBorders>
            <w:shd w:val="clear" w:color="auto" w:fill="ABB7C1"/>
            <w:vAlign w:val="center"/>
            <w:hideMark/>
          </w:tcPr>
          <w:p w14:paraId="7CF39E06" w14:textId="77777777" w:rsidR="00050186" w:rsidRPr="006F2961" w:rsidRDefault="00050186" w:rsidP="00327972">
            <w:pPr>
              <w:spacing w:line="240" w:lineRule="auto"/>
              <w:jc w:val="left"/>
              <w:rPr>
                <w:b/>
                <w:bCs/>
                <w:sz w:val="20"/>
                <w:szCs w:val="20"/>
              </w:rPr>
            </w:pPr>
            <w:r w:rsidRPr="006F2961">
              <w:rPr>
                <w:b/>
                <w:bCs/>
                <w:sz w:val="20"/>
                <w:szCs w:val="20"/>
              </w:rPr>
              <w:t>Birikimli Deprem Sayısı (ΣN)</w:t>
            </w:r>
          </w:p>
        </w:tc>
        <w:tc>
          <w:tcPr>
            <w:tcW w:w="1700" w:type="dxa"/>
            <w:tcBorders>
              <w:top w:val="single" w:sz="4" w:space="0" w:color="auto"/>
              <w:left w:val="nil"/>
              <w:bottom w:val="single" w:sz="4" w:space="0" w:color="auto"/>
              <w:right w:val="single" w:sz="4" w:space="0" w:color="auto"/>
            </w:tcBorders>
            <w:shd w:val="clear" w:color="auto" w:fill="ABB7C1"/>
            <w:vAlign w:val="center"/>
            <w:hideMark/>
          </w:tcPr>
          <w:p w14:paraId="2902499D" w14:textId="77777777" w:rsidR="00050186" w:rsidRPr="006F2961" w:rsidRDefault="00050186" w:rsidP="00327972">
            <w:pPr>
              <w:spacing w:line="240" w:lineRule="auto"/>
              <w:jc w:val="left"/>
              <w:rPr>
                <w:b/>
                <w:bCs/>
                <w:sz w:val="20"/>
                <w:szCs w:val="20"/>
              </w:rPr>
            </w:pPr>
            <w:r w:rsidRPr="006F2961">
              <w:rPr>
                <w:b/>
                <w:bCs/>
                <w:sz w:val="20"/>
                <w:szCs w:val="20"/>
              </w:rPr>
              <w:t>Yıllık Sıklık (ΣN/t)</w:t>
            </w:r>
          </w:p>
        </w:tc>
      </w:tr>
      <w:tr w:rsidR="00050186" w:rsidRPr="006F2961" w14:paraId="6C983199"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D519B" w14:textId="77777777" w:rsidR="00050186" w:rsidRPr="006F2961" w:rsidRDefault="00050186" w:rsidP="00050186">
            <w:pPr>
              <w:spacing w:line="240" w:lineRule="auto"/>
              <w:rPr>
                <w:sz w:val="20"/>
                <w:szCs w:val="20"/>
              </w:rPr>
            </w:pPr>
            <w:r w:rsidRPr="006F2961">
              <w:rPr>
                <w:sz w:val="20"/>
                <w:szCs w:val="20"/>
              </w:rPr>
              <w:t>4.0 ≤ M &lt; 4.5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5E3085CB" w14:textId="77777777" w:rsidR="00050186" w:rsidRPr="006F2961" w:rsidRDefault="00050186" w:rsidP="00050186">
            <w:pPr>
              <w:spacing w:line="240" w:lineRule="auto"/>
              <w:rPr>
                <w:sz w:val="20"/>
                <w:szCs w:val="20"/>
              </w:rPr>
            </w:pPr>
            <w:r w:rsidRPr="006F2961">
              <w:rPr>
                <w:sz w:val="20"/>
                <w:szCs w:val="20"/>
              </w:rPr>
              <w:t>135</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06899876" w14:textId="77777777" w:rsidR="00050186" w:rsidRPr="006F2961" w:rsidRDefault="00050186" w:rsidP="00050186">
            <w:pPr>
              <w:spacing w:line="240" w:lineRule="auto"/>
              <w:rPr>
                <w:sz w:val="20"/>
                <w:szCs w:val="20"/>
              </w:rPr>
            </w:pPr>
            <w:r w:rsidRPr="006F2961">
              <w:rPr>
                <w:sz w:val="20"/>
                <w:szCs w:val="20"/>
              </w:rPr>
              <w:t>42.437</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67AAA6EE" w14:textId="77777777" w:rsidR="00050186" w:rsidRPr="006F2961" w:rsidRDefault="00050186" w:rsidP="00050186">
            <w:pPr>
              <w:spacing w:line="240" w:lineRule="auto"/>
              <w:rPr>
                <w:sz w:val="20"/>
                <w:szCs w:val="20"/>
              </w:rPr>
            </w:pPr>
            <w:r w:rsidRPr="006F2961">
              <w:rPr>
                <w:sz w:val="20"/>
                <w:szCs w:val="20"/>
              </w:rPr>
              <w:t>247</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18D2DDEB" w14:textId="660F990E" w:rsidR="00050186" w:rsidRPr="006F2961" w:rsidRDefault="00050186" w:rsidP="00050186">
            <w:pPr>
              <w:spacing w:line="240" w:lineRule="auto"/>
              <w:rPr>
                <w:sz w:val="20"/>
                <w:szCs w:val="20"/>
              </w:rPr>
            </w:pPr>
            <w:r w:rsidRPr="006F2961">
              <w:rPr>
                <w:sz w:val="20"/>
                <w:szCs w:val="20"/>
              </w:rPr>
              <w:t>2</w:t>
            </w:r>
            <w:r w:rsidR="00847AE1" w:rsidRPr="006F2961">
              <w:rPr>
                <w:sz w:val="20"/>
                <w:szCs w:val="20"/>
              </w:rPr>
              <w:t>,</w:t>
            </w:r>
            <w:r w:rsidRPr="006F2961">
              <w:rPr>
                <w:sz w:val="20"/>
                <w:szCs w:val="20"/>
              </w:rPr>
              <w:t>47</w:t>
            </w:r>
          </w:p>
        </w:tc>
      </w:tr>
      <w:tr w:rsidR="00050186" w:rsidRPr="006F2961" w14:paraId="3CABB7BC"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5B3A163" w14:textId="77777777" w:rsidR="00050186" w:rsidRPr="006F2961" w:rsidRDefault="00050186" w:rsidP="00050186">
            <w:pPr>
              <w:spacing w:line="240" w:lineRule="auto"/>
              <w:rPr>
                <w:sz w:val="20"/>
                <w:szCs w:val="20"/>
              </w:rPr>
            </w:pPr>
            <w:r w:rsidRPr="006F2961">
              <w:rPr>
                <w:sz w:val="20"/>
                <w:szCs w:val="20"/>
              </w:rPr>
              <w:t>4.5 ≤ M &lt; 5.0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77430E88" w14:textId="77777777" w:rsidR="00050186" w:rsidRPr="006F2961" w:rsidRDefault="00050186" w:rsidP="00050186">
            <w:pPr>
              <w:spacing w:line="240" w:lineRule="auto"/>
              <w:rPr>
                <w:sz w:val="20"/>
                <w:szCs w:val="20"/>
              </w:rPr>
            </w:pPr>
            <w:r w:rsidRPr="006F2961">
              <w:rPr>
                <w:sz w:val="20"/>
                <w:szCs w:val="20"/>
              </w:rPr>
              <w:t>76</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29160C1" w14:textId="77777777" w:rsidR="00050186" w:rsidRPr="006F2961" w:rsidRDefault="00050186" w:rsidP="00050186">
            <w:pPr>
              <w:spacing w:line="240" w:lineRule="auto"/>
              <w:rPr>
                <w:sz w:val="20"/>
                <w:szCs w:val="20"/>
              </w:rPr>
            </w:pPr>
            <w:r w:rsidRPr="006F2961">
              <w:rPr>
                <w:sz w:val="20"/>
                <w:szCs w:val="20"/>
              </w:rPr>
              <w:t>46.882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7E39B4EF" w14:textId="77777777" w:rsidR="00050186" w:rsidRPr="006F2961" w:rsidRDefault="00050186" w:rsidP="00050186">
            <w:pPr>
              <w:spacing w:line="240" w:lineRule="auto"/>
              <w:rPr>
                <w:sz w:val="20"/>
                <w:szCs w:val="20"/>
              </w:rPr>
            </w:pPr>
            <w:r w:rsidRPr="006F2961">
              <w:rPr>
                <w:sz w:val="20"/>
                <w:szCs w:val="20"/>
              </w:rPr>
              <w:t>112</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6DF3973" w14:textId="746AE231" w:rsidR="00050186" w:rsidRPr="006F2961" w:rsidRDefault="00050186" w:rsidP="00050186">
            <w:pPr>
              <w:spacing w:line="240" w:lineRule="auto"/>
              <w:rPr>
                <w:sz w:val="20"/>
                <w:szCs w:val="20"/>
              </w:rPr>
            </w:pPr>
            <w:r w:rsidRPr="006F2961">
              <w:rPr>
                <w:sz w:val="20"/>
                <w:szCs w:val="20"/>
              </w:rPr>
              <w:t>1</w:t>
            </w:r>
            <w:r w:rsidR="00847AE1" w:rsidRPr="006F2961">
              <w:rPr>
                <w:sz w:val="20"/>
                <w:szCs w:val="20"/>
              </w:rPr>
              <w:t>,</w:t>
            </w:r>
            <w:r w:rsidRPr="006F2961">
              <w:rPr>
                <w:sz w:val="20"/>
                <w:szCs w:val="20"/>
              </w:rPr>
              <w:t>12</w:t>
            </w:r>
          </w:p>
        </w:tc>
      </w:tr>
      <w:tr w:rsidR="00050186" w:rsidRPr="006F2961" w14:paraId="3455830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B481AA" w14:textId="77777777" w:rsidR="00050186" w:rsidRPr="006F2961" w:rsidRDefault="00050186" w:rsidP="00050186">
            <w:pPr>
              <w:spacing w:line="240" w:lineRule="auto"/>
              <w:rPr>
                <w:sz w:val="20"/>
                <w:szCs w:val="20"/>
              </w:rPr>
            </w:pPr>
            <w:r w:rsidRPr="006F2961">
              <w:rPr>
                <w:sz w:val="20"/>
                <w:szCs w:val="20"/>
              </w:rPr>
              <w:t>5.0 ≤ M &lt; 5.5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01DF0C7C" w14:textId="77777777" w:rsidR="00050186" w:rsidRPr="006F2961" w:rsidRDefault="00050186" w:rsidP="00050186">
            <w:pPr>
              <w:spacing w:line="240" w:lineRule="auto"/>
              <w:rPr>
                <w:sz w:val="20"/>
                <w:szCs w:val="20"/>
              </w:rPr>
            </w:pPr>
            <w:r w:rsidRPr="006F2961">
              <w:rPr>
                <w:sz w:val="20"/>
                <w:szCs w:val="20"/>
              </w:rPr>
              <w:t>20</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64EEAD96" w14:textId="77777777" w:rsidR="00050186" w:rsidRPr="006F2961" w:rsidRDefault="00050186" w:rsidP="00050186">
            <w:pPr>
              <w:spacing w:line="240" w:lineRule="auto"/>
              <w:rPr>
                <w:sz w:val="20"/>
                <w:szCs w:val="20"/>
              </w:rPr>
            </w:pPr>
            <w:r w:rsidRPr="006F2961">
              <w:rPr>
                <w:sz w:val="20"/>
                <w:szCs w:val="20"/>
              </w:rPr>
              <w:t>5.165</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33864AB5" w14:textId="77777777" w:rsidR="00050186" w:rsidRPr="006F2961" w:rsidRDefault="00050186" w:rsidP="00050186">
            <w:pPr>
              <w:spacing w:line="240" w:lineRule="auto"/>
              <w:rPr>
                <w:sz w:val="20"/>
                <w:szCs w:val="20"/>
              </w:rPr>
            </w:pPr>
            <w:r w:rsidRPr="006F2961">
              <w:rPr>
                <w:sz w:val="20"/>
                <w:szCs w:val="20"/>
              </w:rPr>
              <w:t>36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1ECCBDC" w14:textId="383D5217"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36</w:t>
            </w:r>
          </w:p>
        </w:tc>
      </w:tr>
      <w:tr w:rsidR="00050186" w:rsidRPr="006F2961" w14:paraId="6B463F05"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91522D" w14:textId="77777777" w:rsidR="00050186" w:rsidRPr="006F2961" w:rsidRDefault="00050186" w:rsidP="00050186">
            <w:pPr>
              <w:spacing w:line="240" w:lineRule="auto"/>
              <w:rPr>
                <w:sz w:val="20"/>
                <w:szCs w:val="20"/>
              </w:rPr>
            </w:pPr>
            <w:r w:rsidRPr="006F2961">
              <w:rPr>
                <w:sz w:val="20"/>
                <w:szCs w:val="20"/>
              </w:rPr>
              <w:t>5.5 ≤ M &lt; 6.0</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50A7AFE" w14:textId="77777777" w:rsidR="00050186" w:rsidRPr="006F2961" w:rsidRDefault="00050186" w:rsidP="00050186">
            <w:pPr>
              <w:spacing w:line="240" w:lineRule="auto"/>
              <w:rPr>
                <w:sz w:val="20"/>
                <w:szCs w:val="20"/>
              </w:rPr>
            </w:pPr>
            <w:r w:rsidRPr="006F2961">
              <w:rPr>
                <w:sz w:val="20"/>
                <w:szCs w:val="20"/>
              </w:rPr>
              <w:t>11</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4E1D124D" w14:textId="77777777" w:rsidR="00050186" w:rsidRPr="006F2961" w:rsidRDefault="00050186" w:rsidP="00050186">
            <w:pPr>
              <w:spacing w:line="240" w:lineRule="auto"/>
              <w:rPr>
                <w:sz w:val="20"/>
                <w:szCs w:val="20"/>
              </w:rPr>
            </w:pPr>
            <w:r w:rsidRPr="006F2961">
              <w:rPr>
                <w:sz w:val="20"/>
                <w:szCs w:val="20"/>
              </w:rPr>
              <w:t>56.636</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C53FE5F" w14:textId="77777777" w:rsidR="00050186" w:rsidRPr="006F2961" w:rsidRDefault="00050186" w:rsidP="00050186">
            <w:pPr>
              <w:spacing w:line="240" w:lineRule="auto"/>
              <w:rPr>
                <w:sz w:val="20"/>
                <w:szCs w:val="20"/>
              </w:rPr>
            </w:pPr>
            <w:r w:rsidRPr="006F2961">
              <w:rPr>
                <w:sz w:val="20"/>
                <w:szCs w:val="20"/>
              </w:rPr>
              <w:t>16</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4D5259A7" w14:textId="05EA21BF"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16</w:t>
            </w:r>
          </w:p>
        </w:tc>
      </w:tr>
      <w:tr w:rsidR="00050186" w:rsidRPr="006F2961" w14:paraId="4AD68B1B"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EC9D7A" w14:textId="77777777" w:rsidR="00050186" w:rsidRPr="006F2961" w:rsidRDefault="00050186" w:rsidP="00050186">
            <w:pPr>
              <w:spacing w:line="240" w:lineRule="auto"/>
              <w:rPr>
                <w:sz w:val="20"/>
                <w:szCs w:val="20"/>
              </w:rPr>
            </w:pPr>
            <w:r w:rsidRPr="006F2961">
              <w:rPr>
                <w:sz w:val="20"/>
                <w:szCs w:val="20"/>
              </w:rPr>
              <w:t>6.0 ≤ M &lt; 6.5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10621223" w14:textId="77777777" w:rsidR="00050186" w:rsidRPr="006F2961" w:rsidRDefault="00050186" w:rsidP="00050186">
            <w:pPr>
              <w:spacing w:line="240" w:lineRule="auto"/>
              <w:rPr>
                <w:sz w:val="20"/>
                <w:szCs w:val="20"/>
              </w:rPr>
            </w:pPr>
            <w:r w:rsidRPr="006F2961">
              <w:rPr>
                <w:sz w:val="20"/>
                <w:szCs w:val="20"/>
              </w:rPr>
              <w:t>2</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1D5E80C4" w14:textId="64DEC877" w:rsidR="00050186" w:rsidRPr="006F2961" w:rsidRDefault="00050186" w:rsidP="00050186">
            <w:pPr>
              <w:spacing w:line="240" w:lineRule="auto"/>
              <w:rPr>
                <w:sz w:val="20"/>
                <w:szCs w:val="20"/>
              </w:rPr>
            </w:pPr>
            <w:r w:rsidRPr="006F2961">
              <w:rPr>
                <w:sz w:val="20"/>
                <w:szCs w:val="20"/>
              </w:rPr>
              <w:t>6</w:t>
            </w:r>
            <w:r w:rsidR="00847AE1" w:rsidRPr="006F2961">
              <w:rPr>
                <w:sz w:val="20"/>
                <w:szCs w:val="20"/>
              </w:rPr>
              <w:t>,</w:t>
            </w:r>
            <w:r w:rsidRPr="006F2961">
              <w:rPr>
                <w:sz w:val="20"/>
                <w:szCs w:val="20"/>
              </w:rPr>
              <w:t>3</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4D7E9916" w14:textId="77777777" w:rsidR="00050186" w:rsidRPr="006F2961" w:rsidRDefault="00050186" w:rsidP="00050186">
            <w:pPr>
              <w:spacing w:line="240" w:lineRule="auto"/>
              <w:rPr>
                <w:sz w:val="20"/>
                <w:szCs w:val="20"/>
              </w:rPr>
            </w:pPr>
            <w:r w:rsidRPr="006F2961">
              <w:rPr>
                <w:sz w:val="20"/>
                <w:szCs w:val="20"/>
              </w:rPr>
              <w:t>5</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0CC3B3D4" w14:textId="6EC3047A"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05</w:t>
            </w:r>
          </w:p>
        </w:tc>
      </w:tr>
      <w:tr w:rsidR="00050186" w:rsidRPr="006F2961" w14:paraId="6C62337D" w14:textId="77777777" w:rsidTr="00327972">
        <w:trPr>
          <w:trHeight w:val="264"/>
          <w:jc w:val="center"/>
        </w:trPr>
        <w:tc>
          <w:tcPr>
            <w:tcW w:w="20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A36267" w14:textId="77777777" w:rsidR="00050186" w:rsidRPr="006F2961" w:rsidRDefault="00050186" w:rsidP="00050186">
            <w:pPr>
              <w:spacing w:line="240" w:lineRule="auto"/>
              <w:rPr>
                <w:sz w:val="20"/>
                <w:szCs w:val="20"/>
              </w:rPr>
            </w:pPr>
            <w:r w:rsidRPr="006F2961">
              <w:rPr>
                <w:sz w:val="20"/>
                <w:szCs w:val="20"/>
              </w:rPr>
              <w:t>7.0 ≤ M &lt; 7.5</w:t>
            </w:r>
          </w:p>
        </w:tc>
        <w:tc>
          <w:tcPr>
            <w:tcW w:w="1640" w:type="dxa"/>
            <w:tcBorders>
              <w:top w:val="nil"/>
              <w:left w:val="nil"/>
              <w:bottom w:val="single" w:sz="4" w:space="0" w:color="auto"/>
              <w:right w:val="single" w:sz="4" w:space="0" w:color="auto"/>
            </w:tcBorders>
            <w:shd w:val="clear" w:color="auto" w:fill="F2F2F2" w:themeFill="background1" w:themeFillShade="F2"/>
            <w:vAlign w:val="center"/>
            <w:hideMark/>
          </w:tcPr>
          <w:p w14:paraId="4E02C9DB" w14:textId="77777777" w:rsidR="00050186" w:rsidRPr="006F2961" w:rsidRDefault="00050186" w:rsidP="00050186">
            <w:pPr>
              <w:spacing w:line="240" w:lineRule="auto"/>
              <w:rPr>
                <w:sz w:val="20"/>
                <w:szCs w:val="20"/>
              </w:rPr>
            </w:pPr>
            <w:r w:rsidRPr="006F2961">
              <w:rPr>
                <w:sz w:val="20"/>
                <w:szCs w:val="20"/>
              </w:rPr>
              <w:t>3</w:t>
            </w:r>
          </w:p>
        </w:tc>
        <w:tc>
          <w:tcPr>
            <w:tcW w:w="1928" w:type="dxa"/>
            <w:tcBorders>
              <w:top w:val="nil"/>
              <w:left w:val="nil"/>
              <w:bottom w:val="single" w:sz="4" w:space="0" w:color="auto"/>
              <w:right w:val="single" w:sz="4" w:space="0" w:color="auto"/>
            </w:tcBorders>
            <w:shd w:val="clear" w:color="auto" w:fill="F2F2F2" w:themeFill="background1" w:themeFillShade="F2"/>
            <w:vAlign w:val="center"/>
            <w:hideMark/>
          </w:tcPr>
          <w:p w14:paraId="5C06B87D" w14:textId="6D2E80BE" w:rsidR="00050186" w:rsidRPr="006F2961" w:rsidRDefault="00050186" w:rsidP="00050186">
            <w:pPr>
              <w:spacing w:line="240" w:lineRule="auto"/>
              <w:rPr>
                <w:sz w:val="20"/>
                <w:szCs w:val="20"/>
              </w:rPr>
            </w:pPr>
            <w:r w:rsidRPr="006F2961">
              <w:rPr>
                <w:sz w:val="20"/>
                <w:szCs w:val="20"/>
              </w:rPr>
              <w:t>7</w:t>
            </w:r>
            <w:r w:rsidR="00847AE1" w:rsidRPr="006F2961">
              <w:rPr>
                <w:sz w:val="20"/>
                <w:szCs w:val="20"/>
              </w:rPr>
              <w:t>,</w:t>
            </w:r>
            <w:r w:rsidRPr="006F2961">
              <w:rPr>
                <w:sz w:val="20"/>
                <w:szCs w:val="20"/>
              </w:rPr>
              <w:t>2</w:t>
            </w:r>
          </w:p>
        </w:tc>
        <w:tc>
          <w:tcPr>
            <w:tcW w:w="1739" w:type="dxa"/>
            <w:tcBorders>
              <w:top w:val="nil"/>
              <w:left w:val="nil"/>
              <w:bottom w:val="single" w:sz="4" w:space="0" w:color="auto"/>
              <w:right w:val="single" w:sz="4" w:space="0" w:color="auto"/>
            </w:tcBorders>
            <w:shd w:val="clear" w:color="auto" w:fill="F2F2F2" w:themeFill="background1" w:themeFillShade="F2"/>
            <w:vAlign w:val="center"/>
            <w:hideMark/>
          </w:tcPr>
          <w:p w14:paraId="08E07CC3" w14:textId="77777777" w:rsidR="00050186" w:rsidRPr="006F2961" w:rsidRDefault="00050186" w:rsidP="00050186">
            <w:pPr>
              <w:spacing w:line="240" w:lineRule="auto"/>
              <w:rPr>
                <w:sz w:val="20"/>
                <w:szCs w:val="20"/>
              </w:rPr>
            </w:pPr>
            <w:r w:rsidRPr="006F2961">
              <w:rPr>
                <w:sz w:val="20"/>
                <w:szCs w:val="20"/>
              </w:rPr>
              <w:t>3</w:t>
            </w:r>
          </w:p>
        </w:tc>
        <w:tc>
          <w:tcPr>
            <w:tcW w:w="1700" w:type="dxa"/>
            <w:tcBorders>
              <w:top w:val="nil"/>
              <w:left w:val="nil"/>
              <w:bottom w:val="single" w:sz="4" w:space="0" w:color="auto"/>
              <w:right w:val="single" w:sz="4" w:space="0" w:color="auto"/>
            </w:tcBorders>
            <w:shd w:val="clear" w:color="auto" w:fill="F2F2F2" w:themeFill="background1" w:themeFillShade="F2"/>
            <w:vAlign w:val="center"/>
            <w:hideMark/>
          </w:tcPr>
          <w:p w14:paraId="271F0727" w14:textId="2FB750E4" w:rsidR="00050186" w:rsidRPr="006F2961" w:rsidRDefault="00050186" w:rsidP="00050186">
            <w:pPr>
              <w:spacing w:line="240" w:lineRule="auto"/>
              <w:rPr>
                <w:sz w:val="20"/>
                <w:szCs w:val="20"/>
              </w:rPr>
            </w:pPr>
            <w:r w:rsidRPr="006F2961">
              <w:rPr>
                <w:sz w:val="20"/>
                <w:szCs w:val="20"/>
              </w:rPr>
              <w:t>0</w:t>
            </w:r>
            <w:r w:rsidR="00847AE1" w:rsidRPr="006F2961">
              <w:rPr>
                <w:sz w:val="20"/>
                <w:szCs w:val="20"/>
              </w:rPr>
              <w:t>,</w:t>
            </w:r>
            <w:r w:rsidRPr="006F2961">
              <w:rPr>
                <w:sz w:val="20"/>
                <w:szCs w:val="20"/>
              </w:rPr>
              <w:t>03</w:t>
            </w:r>
          </w:p>
        </w:tc>
      </w:tr>
    </w:tbl>
    <w:p w14:paraId="508F160B" w14:textId="5AE223DA" w:rsidR="00050186" w:rsidRPr="006F2961" w:rsidRDefault="0012084E" w:rsidP="00050186">
      <w:pPr>
        <w:jc w:val="center"/>
        <w:rPr>
          <w:i/>
          <w:sz w:val="18"/>
          <w:szCs w:val="16"/>
        </w:rPr>
      </w:pPr>
      <w:r w:rsidRPr="006F2961">
        <w:rPr>
          <w:b/>
          <w:bCs/>
          <w:i/>
          <w:sz w:val="18"/>
          <w:szCs w:val="16"/>
        </w:rPr>
        <w:t xml:space="preserve">Kaynak: </w:t>
      </w:r>
      <w:r w:rsidRPr="006F2961">
        <w:rPr>
          <w:i/>
          <w:sz w:val="18"/>
          <w:szCs w:val="16"/>
        </w:rPr>
        <w:t>T.C. Kocaeli Valiliği</w:t>
      </w:r>
      <w:r w:rsidR="00DB3FE9" w:rsidRPr="006F2961">
        <w:rPr>
          <w:i/>
          <w:sz w:val="18"/>
          <w:szCs w:val="16"/>
        </w:rPr>
        <w:t xml:space="preserve"> </w:t>
      </w:r>
      <w:r w:rsidRPr="006F2961">
        <w:rPr>
          <w:i/>
          <w:sz w:val="18"/>
          <w:szCs w:val="16"/>
        </w:rPr>
        <w:t>İl Afet ve Acil Durum Müdürlüğü</w:t>
      </w:r>
      <w:r w:rsidR="00DB3FE9" w:rsidRPr="006F2961">
        <w:rPr>
          <w:i/>
          <w:sz w:val="18"/>
          <w:szCs w:val="16"/>
        </w:rPr>
        <w:t xml:space="preserve"> ve </w:t>
      </w:r>
      <w:r w:rsidRPr="006F2961">
        <w:rPr>
          <w:i/>
          <w:sz w:val="18"/>
          <w:szCs w:val="16"/>
        </w:rPr>
        <w:t>AFAD, 2021.</w:t>
      </w:r>
      <w:r w:rsidR="00DB3FE9" w:rsidRPr="006F2961">
        <w:rPr>
          <w:i/>
          <w:sz w:val="18"/>
          <w:szCs w:val="16"/>
        </w:rPr>
        <w:t xml:space="preserve"> </w:t>
      </w:r>
      <w:r w:rsidRPr="006F2961">
        <w:rPr>
          <w:i/>
          <w:sz w:val="18"/>
          <w:szCs w:val="16"/>
        </w:rPr>
        <w:t>İl Afet Risk Azaltma Planı.</w:t>
      </w:r>
    </w:p>
    <w:p w14:paraId="123E4438" w14:textId="20023B69" w:rsidR="007E08D2" w:rsidRPr="006F2961" w:rsidRDefault="00050186" w:rsidP="00050186">
      <w:r w:rsidRPr="006F2961">
        <w:t>Tarihsel ve aletsel dönem verileri birlikte değerlendirildiğinde, Kocaeli ve çevresi hem aktif fay hatları hem de gevşek zemin yapısı nedeniyle sürekli sismik risk altında bulunan, Türkiye’nin en kritik deprem bölgelerinden biridir. Zemin koşulları, deprem dalgalarının genliğini ve süresini artırmakta, özellikle gevşek ve kalın çökeller üzerinde inşa edilen yapılarda sarsıntının etkisini ciddi şekilde büyütmektedir. Bu durum, Kocaeli</w:t>
      </w:r>
      <w:r w:rsidR="00603632" w:rsidRPr="006F2961">
        <w:t xml:space="preserve"> ilin</w:t>
      </w:r>
      <w:r w:rsidRPr="006F2961">
        <w:t>de deprem-zemin ilişkisinin mühendislik planlamalarında temel alınmasını ve yerel ölçekte aktif veya gömülü fayların jeofizik yöntemlerle belirlenerek yapılaşma kararlarının bu doğrultuda verilmesini zorunlu kılmaktadır. Bölgenin jeolojik yapısı, tarihsel deprem geçmişi ve yerel zemin özellikleri bir arada değerlendirildiğinde, Kocaeli ili Türkiye’nin en önemli deprem tehlikesine sahip alanlarından biri olarak öne çıkmaktadır.</w:t>
      </w:r>
    </w:p>
    <w:p w14:paraId="49D25F6D" w14:textId="602F54C2" w:rsidR="00540F0D" w:rsidRPr="006F2961" w:rsidRDefault="006D1749" w:rsidP="00975ED9">
      <w:pPr>
        <w:pStyle w:val="Balk3"/>
      </w:pPr>
      <w:bookmarkStart w:id="687" w:name="_Toc168295901"/>
      <w:bookmarkStart w:id="688" w:name="_Toc211951407"/>
      <w:r w:rsidRPr="009319B6">
        <w:lastRenderedPageBreak/>
        <w:t>2</w:t>
      </w:r>
      <w:r w:rsidR="005E58E3" w:rsidRPr="009319B6">
        <w:t>.1.</w:t>
      </w:r>
      <w:r w:rsidR="00BD5F50" w:rsidRPr="009319B6">
        <w:t>7</w:t>
      </w:r>
      <w:r w:rsidR="005E58E3" w:rsidRPr="009319B6">
        <w:t xml:space="preserve">. </w:t>
      </w:r>
      <w:bookmarkEnd w:id="687"/>
      <w:r w:rsidR="00743511" w:rsidRPr="009319B6">
        <w:t>Hava Kalitesi</w:t>
      </w:r>
      <w:bookmarkEnd w:id="688"/>
    </w:p>
    <w:p w14:paraId="4E29AEE6" w14:textId="391B3909" w:rsidR="001B0F71" w:rsidRPr="006F2961" w:rsidRDefault="001B0F71" w:rsidP="001B0F71">
      <w:r w:rsidRPr="006F2961">
        <w:t>Yıkım ve inşaat faaliyetleri kapsamında hava kalitesini etkileyecek en belirgin parametre partikül madde emisyonu olarak düşünülebilir. Aşağıdaki alt başlıklarda illerin bu kapsamdaki durumu ÇŞİ</w:t>
      </w:r>
      <w:r w:rsidR="00B648A5" w:rsidRPr="006F2961">
        <w:t xml:space="preserve">DB </w:t>
      </w:r>
      <w:r w:rsidRPr="006F2961">
        <w:t>Sürekli İzleme Merkezi</w:t>
      </w:r>
      <w:r w:rsidR="00883C83" w:rsidRPr="006F2961">
        <w:rPr>
          <w:rStyle w:val="DipnotBavurusu"/>
        </w:rPr>
        <w:footnoteReference w:id="16"/>
      </w:r>
      <w:r w:rsidRPr="006F2961">
        <w:t xml:space="preserve"> verilerine dayanılarak değerlendirilmiştir.</w:t>
      </w:r>
    </w:p>
    <w:p w14:paraId="30278AEB" w14:textId="6C092286" w:rsidR="001B0F71" w:rsidRPr="006F2961" w:rsidRDefault="001B0F71" w:rsidP="001B0F71">
      <w:r w:rsidRPr="006F2961">
        <w:t>Ulusal mevzuata göre, insan sağlığının korunması için PM10 değerinin yıllık ortalamasının 40 µg/m3 sınırını karşılaması ve 24 saatlik ortalamanın 50 µg/m3 sınırını yılda 35 kereden fazla aşmaması gerekmektedir. Bu sınırlar Eylül 2021’e kadar uluslararası kabul görmüş Dünya Sağlık Örgütü (DSÖ) referans değerleriyle uyumluydu. Ancak, Eylül 2021’de DSÖ tarafından yayınlanan yeni referans değerler PM10 için 24 saatlik ortalamada 45 µg/m</w:t>
      </w:r>
      <w:r w:rsidR="00B648A5" w:rsidRPr="006F2961">
        <w:t>³</w:t>
      </w:r>
      <w:r w:rsidRPr="006F2961">
        <w:t xml:space="preserve"> ve yıllık ortalamada 15 µg/m</w:t>
      </w:r>
      <w:r w:rsidR="00B648A5" w:rsidRPr="006F2961">
        <w:t>³</w:t>
      </w:r>
      <w:r w:rsidRPr="006F2961">
        <w:t xml:space="preserve"> değerini göstermektedir.</w:t>
      </w:r>
    </w:p>
    <w:p w14:paraId="3C5764A3" w14:textId="671FE15E" w:rsidR="001B0F71" w:rsidRPr="006F2961" w:rsidRDefault="001B0F71" w:rsidP="00BE55CA">
      <w:pPr>
        <w:rPr>
          <w:iCs/>
          <w:szCs w:val="20"/>
        </w:rPr>
      </w:pPr>
      <w:r w:rsidRPr="006F2961">
        <w:t xml:space="preserve">Kocaeli ilinde partikül madde parametresinin izlenmesi 2024 yılında (01.01.2024-01.01.2025) toplam 10 sabit ölçüm istasyonu ile gerçekleştirilmiştir. Bu istasyonların ölçüm sonuçlarının özetini gösteren veriler </w:t>
      </w:r>
      <w:r w:rsidR="00273364" w:rsidRPr="006F2961">
        <w:t>aşağıdaki tabloda</w:t>
      </w:r>
      <w:r w:rsidRPr="006F2961">
        <w:t xml:space="preserve"> verilmiştir.</w:t>
      </w:r>
    </w:p>
    <w:p w14:paraId="5001E418" w14:textId="14B03C92" w:rsidR="00BE55CA" w:rsidRPr="006F2961" w:rsidRDefault="00BE55CA" w:rsidP="00BE55CA">
      <w:pPr>
        <w:pStyle w:val="ResimYazs"/>
        <w:keepNext/>
      </w:pPr>
      <w:bookmarkStart w:id="689" w:name="_Toc195690691"/>
      <w:bookmarkStart w:id="690" w:name="_Toc211951506"/>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11</w:t>
      </w:r>
      <w:r w:rsidR="00722424">
        <w:rPr>
          <w:noProof/>
        </w:rPr>
        <w:fldChar w:fldCharType="end"/>
      </w:r>
      <w:r w:rsidRPr="006F2961">
        <w:t>:</w:t>
      </w:r>
      <w:r w:rsidRPr="006F2961">
        <w:rPr>
          <w:b w:val="0"/>
          <w:bCs/>
        </w:rPr>
        <w:t xml:space="preserve"> 2024 Yılında Kocaeli İlinde 24 saatlik Ölçümlere Göre PM10 Sonuçlarının Özeti</w:t>
      </w:r>
      <w:bookmarkEnd w:id="689"/>
      <w:bookmarkEnd w:id="690"/>
    </w:p>
    <w:tbl>
      <w:tblPr>
        <w:tblW w:w="9072" w:type="dxa"/>
        <w:jc w:val="center"/>
        <w:tblLayout w:type="fixed"/>
        <w:tblLook w:val="0400" w:firstRow="0" w:lastRow="0" w:firstColumn="0" w:lastColumn="0" w:noHBand="0" w:noVBand="1"/>
      </w:tblPr>
      <w:tblGrid>
        <w:gridCol w:w="1343"/>
        <w:gridCol w:w="1027"/>
        <w:gridCol w:w="1126"/>
        <w:gridCol w:w="1370"/>
        <w:gridCol w:w="1248"/>
        <w:gridCol w:w="1005"/>
        <w:gridCol w:w="884"/>
        <w:gridCol w:w="1069"/>
      </w:tblGrid>
      <w:tr w:rsidR="001B0F71" w:rsidRPr="006F2961" w14:paraId="34131B7B" w14:textId="77777777" w:rsidTr="007E5C98">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E3E213" w14:textId="77777777" w:rsidR="001B0F71" w:rsidRPr="006F2961" w:rsidRDefault="001B0F71" w:rsidP="000C45D2">
            <w:pPr>
              <w:spacing w:line="240" w:lineRule="auto"/>
              <w:jc w:val="left"/>
              <w:rPr>
                <w:b/>
                <w:bCs/>
                <w:sz w:val="20"/>
                <w:szCs w:val="20"/>
              </w:rPr>
            </w:pPr>
            <w:r w:rsidRPr="006F2961">
              <w:rPr>
                <w:b/>
                <w:bCs/>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464D4E9" w14:textId="57296E96" w:rsidR="001B0F71" w:rsidRPr="006F2961" w:rsidRDefault="001B0F71" w:rsidP="000C45D2">
            <w:pPr>
              <w:spacing w:line="240" w:lineRule="auto"/>
              <w:jc w:val="left"/>
              <w:rPr>
                <w:b/>
                <w:bCs/>
                <w:sz w:val="20"/>
                <w:szCs w:val="20"/>
              </w:rPr>
            </w:pPr>
            <w:r w:rsidRPr="006F2961">
              <w:rPr>
                <w:b/>
                <w:bCs/>
                <w:sz w:val="20"/>
                <w:szCs w:val="20"/>
              </w:rPr>
              <w:t>Ölçülen Minimum Değer (µg/m</w:t>
            </w:r>
            <w:r w:rsidR="00273364" w:rsidRPr="006F2961">
              <w:rPr>
                <w:b/>
                <w:bCs/>
                <w:sz w:val="20"/>
                <w:szCs w:val="20"/>
              </w:rPr>
              <w:t>³</w:t>
            </w:r>
            <w:r w:rsidRPr="006F2961">
              <w:rPr>
                <w:b/>
                <w:bCs/>
                <w:sz w:val="20"/>
                <w:szCs w:val="20"/>
              </w:rPr>
              <w:t>)</w:t>
            </w:r>
          </w:p>
        </w:tc>
        <w:tc>
          <w:tcPr>
            <w:tcW w:w="1126"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B48B899" w14:textId="4CC594D1" w:rsidR="001B0F71" w:rsidRPr="006F2961" w:rsidRDefault="001B0F71" w:rsidP="000C45D2">
            <w:pPr>
              <w:spacing w:line="240" w:lineRule="auto"/>
              <w:jc w:val="left"/>
              <w:rPr>
                <w:b/>
                <w:bCs/>
                <w:sz w:val="20"/>
                <w:szCs w:val="20"/>
              </w:rPr>
            </w:pPr>
            <w:r w:rsidRPr="006F2961">
              <w:rPr>
                <w:b/>
                <w:bCs/>
                <w:sz w:val="20"/>
                <w:szCs w:val="20"/>
              </w:rPr>
              <w:t>Ölçülen Maksimum Değer (µg/m</w:t>
            </w:r>
            <w:r w:rsidR="00273364" w:rsidRPr="006F2961">
              <w:rPr>
                <w:b/>
                <w:bCs/>
                <w:sz w:val="20"/>
                <w:szCs w:val="20"/>
              </w:rPr>
              <w:t>³</w:t>
            </w:r>
            <w:r w:rsidRPr="006F2961">
              <w:rPr>
                <w:b/>
                <w:bCs/>
                <w:sz w:val="20"/>
                <w:szCs w:val="2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3FDEAA23" w14:textId="77777777" w:rsidR="001B0F71" w:rsidRPr="006F2961" w:rsidRDefault="001B0F71" w:rsidP="000C45D2">
            <w:pPr>
              <w:spacing w:line="240" w:lineRule="auto"/>
              <w:jc w:val="left"/>
              <w:rPr>
                <w:b/>
                <w:bCs/>
                <w:sz w:val="20"/>
                <w:szCs w:val="20"/>
              </w:rPr>
            </w:pPr>
            <w:r w:rsidRPr="006F2961">
              <w:rPr>
                <w:b/>
                <w:bCs/>
                <w:sz w:val="20"/>
                <w:szCs w:val="20"/>
              </w:rPr>
              <w:t>Minimum Değerin Ölçüldüğü Tarih</w:t>
            </w:r>
          </w:p>
        </w:tc>
        <w:tc>
          <w:tcPr>
            <w:tcW w:w="1248"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C31D169" w14:textId="77777777" w:rsidR="001B0F71" w:rsidRPr="006F2961" w:rsidRDefault="001B0F71" w:rsidP="000C45D2">
            <w:pPr>
              <w:spacing w:line="240" w:lineRule="auto"/>
              <w:jc w:val="left"/>
              <w:rPr>
                <w:b/>
                <w:bCs/>
                <w:sz w:val="20"/>
                <w:szCs w:val="20"/>
              </w:rPr>
            </w:pPr>
            <w:r w:rsidRPr="006F2961">
              <w:rPr>
                <w:b/>
                <w:bCs/>
                <w:sz w:val="20"/>
                <w:szCs w:val="20"/>
              </w:rPr>
              <w:t>Maksimum</w:t>
            </w:r>
            <w:r w:rsidRPr="006F2961">
              <w:rPr>
                <w:b/>
                <w:bCs/>
                <w:sz w:val="20"/>
                <w:szCs w:val="20"/>
              </w:rPr>
              <w:br/>
              <w:t>Değerin Ölçüldüğü Tarih</w:t>
            </w:r>
          </w:p>
        </w:tc>
        <w:tc>
          <w:tcPr>
            <w:tcW w:w="1005"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7E3B9B08" w14:textId="1D10A071" w:rsidR="001B0F71" w:rsidRPr="006F2961" w:rsidRDefault="001B0F71" w:rsidP="000C45D2">
            <w:pPr>
              <w:spacing w:line="240" w:lineRule="auto"/>
              <w:jc w:val="left"/>
              <w:rPr>
                <w:b/>
                <w:bCs/>
                <w:sz w:val="20"/>
                <w:szCs w:val="20"/>
              </w:rPr>
            </w:pPr>
            <w:r w:rsidRPr="006F2961">
              <w:rPr>
                <w:b/>
                <w:bCs/>
                <w:sz w:val="20"/>
                <w:szCs w:val="20"/>
              </w:rPr>
              <w:t>Yıllık Ortalama (µg/m</w:t>
            </w:r>
            <w:r w:rsidR="00273364" w:rsidRPr="006F2961">
              <w:rPr>
                <w:b/>
                <w:bCs/>
                <w:sz w:val="20"/>
                <w:szCs w:val="20"/>
              </w:rPr>
              <w:t>³</w:t>
            </w:r>
            <w:r w:rsidRPr="006F2961">
              <w:rPr>
                <w:b/>
                <w:bCs/>
                <w:sz w:val="20"/>
                <w:szCs w:val="20"/>
              </w:rPr>
              <w:t>)</w:t>
            </w:r>
          </w:p>
        </w:tc>
        <w:tc>
          <w:tcPr>
            <w:tcW w:w="884"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FB785B4" w14:textId="77777777" w:rsidR="001B0F71" w:rsidRPr="006F2961" w:rsidRDefault="001B0F71" w:rsidP="000C45D2">
            <w:pPr>
              <w:spacing w:line="240" w:lineRule="auto"/>
              <w:jc w:val="left"/>
              <w:rPr>
                <w:b/>
                <w:bCs/>
                <w:sz w:val="20"/>
                <w:szCs w:val="20"/>
              </w:rPr>
            </w:pPr>
            <w:r w:rsidRPr="006F2961">
              <w:rPr>
                <w:b/>
                <w:bCs/>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4E9137B6" w14:textId="77777777" w:rsidR="001B0F71" w:rsidRPr="006F2961" w:rsidRDefault="001B0F71" w:rsidP="000C45D2">
            <w:pPr>
              <w:spacing w:line="240" w:lineRule="auto"/>
              <w:jc w:val="left"/>
              <w:rPr>
                <w:b/>
                <w:bCs/>
                <w:sz w:val="20"/>
                <w:szCs w:val="20"/>
              </w:rPr>
            </w:pPr>
            <w:r w:rsidRPr="006F2961">
              <w:rPr>
                <w:b/>
                <w:bCs/>
                <w:sz w:val="20"/>
                <w:szCs w:val="20"/>
              </w:rPr>
              <w:t>Geçerli Veri Yüzdesi (%)</w:t>
            </w:r>
          </w:p>
        </w:tc>
      </w:tr>
      <w:tr w:rsidR="001B0F71" w:rsidRPr="006F2961" w14:paraId="5BBD8DA2" w14:textId="77777777" w:rsidTr="000C45D2">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1219C5" w14:textId="77777777" w:rsidR="001B0F71" w:rsidRPr="006F2961" w:rsidRDefault="001B0F71" w:rsidP="001B0F71">
            <w:pPr>
              <w:spacing w:line="240" w:lineRule="auto"/>
              <w:rPr>
                <w:sz w:val="20"/>
                <w:szCs w:val="20"/>
              </w:rPr>
            </w:pPr>
            <w:r w:rsidRPr="006F2961">
              <w:rPr>
                <w:sz w:val="20"/>
                <w:szCs w:val="20"/>
              </w:rPr>
              <w:t>Kocaeli Alikahya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37D79" w14:textId="787B95B3"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05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15BCF" w14:textId="729ADD87" w:rsidR="001B0F71" w:rsidRPr="006F2961" w:rsidRDefault="001B0F71" w:rsidP="001B0F71">
            <w:pPr>
              <w:spacing w:line="240" w:lineRule="auto"/>
              <w:rPr>
                <w:sz w:val="20"/>
                <w:szCs w:val="20"/>
              </w:rPr>
            </w:pPr>
            <w:r w:rsidRPr="006F2961">
              <w:rPr>
                <w:sz w:val="20"/>
                <w:szCs w:val="20"/>
              </w:rPr>
              <w:t>213</w:t>
            </w:r>
            <w:r w:rsidR="00847AE1" w:rsidRPr="006F2961">
              <w:rPr>
                <w:sz w:val="20"/>
                <w:szCs w:val="20"/>
              </w:rPr>
              <w:t>,</w:t>
            </w:r>
            <w:r w:rsidRPr="006F2961">
              <w:rPr>
                <w:sz w:val="20"/>
                <w:szCs w:val="20"/>
              </w:rPr>
              <w:t>55</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4BC74D" w14:textId="77777777" w:rsidR="001B0F71" w:rsidRPr="006F2961" w:rsidRDefault="001B0F71" w:rsidP="001B0F71">
            <w:pPr>
              <w:spacing w:line="240" w:lineRule="auto"/>
              <w:rPr>
                <w:sz w:val="20"/>
                <w:szCs w:val="20"/>
              </w:rPr>
            </w:pPr>
            <w:r w:rsidRPr="006F2961">
              <w:rPr>
                <w:sz w:val="20"/>
                <w:szCs w:val="20"/>
              </w:rPr>
              <w:t>27.12.2024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9AA2B"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71FB40" w14:textId="14C003D9" w:rsidR="001B0F71" w:rsidRPr="006F2961" w:rsidRDefault="001B0F71" w:rsidP="001B0F71">
            <w:pPr>
              <w:spacing w:line="240" w:lineRule="auto"/>
              <w:rPr>
                <w:sz w:val="20"/>
                <w:szCs w:val="20"/>
              </w:rPr>
            </w:pPr>
            <w:r w:rsidRPr="006F2961">
              <w:rPr>
                <w:sz w:val="20"/>
                <w:szCs w:val="20"/>
              </w:rPr>
              <w:t>44</w:t>
            </w:r>
            <w:r w:rsidR="00847AE1" w:rsidRPr="006F2961">
              <w:rPr>
                <w:sz w:val="20"/>
                <w:szCs w:val="20"/>
              </w:rPr>
              <w:t>,</w:t>
            </w:r>
            <w:r w:rsidRPr="006F2961">
              <w:rPr>
                <w:sz w:val="20"/>
                <w:szCs w:val="20"/>
              </w:rPr>
              <w:t>94</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0B8F7" w14:textId="77777777" w:rsidR="001B0F71" w:rsidRPr="006F2961" w:rsidRDefault="001B0F71" w:rsidP="001B0F71">
            <w:pPr>
              <w:spacing w:line="240" w:lineRule="auto"/>
              <w:rPr>
                <w:sz w:val="20"/>
                <w:szCs w:val="20"/>
              </w:rPr>
            </w:pPr>
            <w:r w:rsidRPr="006F2961">
              <w:rPr>
                <w:sz w:val="20"/>
                <w:szCs w:val="20"/>
              </w:rPr>
              <w:t>107</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84B918" w14:textId="7C0AF9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54</w:t>
            </w:r>
          </w:p>
        </w:tc>
      </w:tr>
      <w:tr w:rsidR="001B0F71" w:rsidRPr="006F2961" w14:paraId="2FE70A3E" w14:textId="77777777" w:rsidTr="000C45D2">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EF575F" w14:textId="77777777" w:rsidR="001B0F71" w:rsidRPr="006F2961" w:rsidRDefault="001B0F71" w:rsidP="001B0F71">
            <w:pPr>
              <w:spacing w:line="240" w:lineRule="auto"/>
              <w:rPr>
                <w:sz w:val="20"/>
                <w:szCs w:val="20"/>
              </w:rPr>
            </w:pPr>
            <w:r w:rsidRPr="006F2961">
              <w:rPr>
                <w:sz w:val="20"/>
                <w:szCs w:val="20"/>
              </w:rPr>
              <w:t>Kocaeli Dilovası</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F79C73" w14:textId="642A3EB2" w:rsidR="001B0F71" w:rsidRPr="006F2961" w:rsidRDefault="001B0F71" w:rsidP="001B0F71">
            <w:pPr>
              <w:spacing w:line="240" w:lineRule="auto"/>
              <w:rPr>
                <w:sz w:val="20"/>
                <w:szCs w:val="20"/>
              </w:rPr>
            </w:pPr>
            <w:r w:rsidRPr="006F2961">
              <w:rPr>
                <w:sz w:val="20"/>
                <w:szCs w:val="20"/>
              </w:rPr>
              <w:t>12</w:t>
            </w:r>
            <w:r w:rsidR="00847AE1" w:rsidRPr="006F2961">
              <w:rPr>
                <w:sz w:val="20"/>
                <w:szCs w:val="20"/>
              </w:rPr>
              <w:t>,</w:t>
            </w:r>
            <w:r w:rsidRPr="006F2961">
              <w:rPr>
                <w:sz w:val="20"/>
                <w:szCs w:val="20"/>
              </w:rPr>
              <w:t>46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99F73" w14:textId="39B5CBCE" w:rsidR="001B0F71" w:rsidRPr="006F2961" w:rsidRDefault="001B0F71" w:rsidP="001B0F71">
            <w:pPr>
              <w:spacing w:line="240" w:lineRule="auto"/>
              <w:rPr>
                <w:sz w:val="20"/>
                <w:szCs w:val="20"/>
              </w:rPr>
            </w:pPr>
            <w:r w:rsidRPr="006F2961">
              <w:rPr>
                <w:sz w:val="20"/>
                <w:szCs w:val="20"/>
              </w:rPr>
              <w:t>105</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A6D70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9499C9"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DC9739" w14:textId="79E685D8" w:rsidR="001B0F71" w:rsidRPr="006F2961" w:rsidRDefault="001B0F71" w:rsidP="001B0F71">
            <w:pPr>
              <w:spacing w:line="240" w:lineRule="auto"/>
              <w:rPr>
                <w:sz w:val="20"/>
                <w:szCs w:val="20"/>
              </w:rPr>
            </w:pPr>
            <w:r w:rsidRPr="006F2961">
              <w:rPr>
                <w:sz w:val="20"/>
                <w:szCs w:val="20"/>
              </w:rPr>
              <w:t>36</w:t>
            </w:r>
            <w:r w:rsidR="00847AE1" w:rsidRPr="006F2961">
              <w:rPr>
                <w:sz w:val="20"/>
                <w:szCs w:val="20"/>
              </w:rPr>
              <w:t>,</w:t>
            </w:r>
            <w:r w:rsidRPr="006F2961">
              <w:rPr>
                <w:sz w:val="20"/>
                <w:szCs w:val="20"/>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2526D" w14:textId="77777777" w:rsidR="001B0F71" w:rsidRPr="006F2961" w:rsidRDefault="001B0F71" w:rsidP="001B0F71">
            <w:pPr>
              <w:spacing w:line="240" w:lineRule="auto"/>
              <w:rPr>
                <w:sz w:val="20"/>
                <w:szCs w:val="20"/>
              </w:rPr>
            </w:pPr>
            <w:r w:rsidRPr="006F2961">
              <w:rPr>
                <w:sz w:val="20"/>
                <w:szCs w:val="20"/>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410EF1" w14:textId="44273C12" w:rsidR="001B0F71" w:rsidRPr="006F2961" w:rsidRDefault="001B0F71" w:rsidP="001B0F71">
            <w:pPr>
              <w:spacing w:line="240" w:lineRule="auto"/>
              <w:rPr>
                <w:sz w:val="20"/>
                <w:szCs w:val="20"/>
              </w:rPr>
            </w:pPr>
            <w:r w:rsidRPr="006F2961">
              <w:rPr>
                <w:sz w:val="20"/>
                <w:szCs w:val="20"/>
              </w:rPr>
              <w:t>45</w:t>
            </w:r>
            <w:r w:rsidR="00847AE1" w:rsidRPr="006F2961">
              <w:rPr>
                <w:sz w:val="20"/>
                <w:szCs w:val="20"/>
              </w:rPr>
              <w:t>,</w:t>
            </w:r>
            <w:r w:rsidRPr="006F2961">
              <w:rPr>
                <w:sz w:val="20"/>
                <w:szCs w:val="20"/>
              </w:rPr>
              <w:t>90</w:t>
            </w:r>
          </w:p>
        </w:tc>
      </w:tr>
      <w:tr w:rsidR="001B0F71" w:rsidRPr="006F2961" w14:paraId="4A79C604" w14:textId="77777777" w:rsidTr="000C45D2">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0CC6E" w14:textId="77777777" w:rsidR="001B0F71" w:rsidRPr="006F2961" w:rsidRDefault="001B0F71" w:rsidP="001B0F71">
            <w:pPr>
              <w:spacing w:line="240" w:lineRule="auto"/>
              <w:rPr>
                <w:sz w:val="20"/>
                <w:szCs w:val="20"/>
              </w:rPr>
            </w:pPr>
            <w:r w:rsidRPr="006F2961">
              <w:rPr>
                <w:sz w:val="20"/>
                <w:szCs w:val="20"/>
              </w:rPr>
              <w:t>Kocaeli Dilovası OSB 1</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2F84FB" w14:textId="6E1C995A" w:rsidR="001B0F71" w:rsidRPr="006F2961" w:rsidRDefault="001B0F71" w:rsidP="001B0F71">
            <w:pPr>
              <w:spacing w:line="240" w:lineRule="auto"/>
              <w:rPr>
                <w:sz w:val="20"/>
                <w:szCs w:val="20"/>
              </w:rPr>
            </w:pPr>
            <w:r w:rsidRPr="006F2961">
              <w:rPr>
                <w:sz w:val="20"/>
                <w:szCs w:val="20"/>
              </w:rPr>
              <w:t>4</w:t>
            </w:r>
            <w:r w:rsidR="00847AE1" w:rsidRPr="006F2961">
              <w:rPr>
                <w:sz w:val="20"/>
                <w:szCs w:val="20"/>
              </w:rPr>
              <w:t>,</w:t>
            </w:r>
            <w:r w:rsidRPr="006F2961">
              <w:rPr>
                <w:sz w:val="20"/>
                <w:szCs w:val="20"/>
              </w:rPr>
              <w:t>64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D7609" w14:textId="3269F888" w:rsidR="001B0F71" w:rsidRPr="006F2961" w:rsidRDefault="001B0F71" w:rsidP="001B0F71">
            <w:pPr>
              <w:spacing w:line="240" w:lineRule="auto"/>
              <w:rPr>
                <w:sz w:val="20"/>
                <w:szCs w:val="20"/>
              </w:rPr>
            </w:pPr>
            <w:r w:rsidRPr="006F2961">
              <w:rPr>
                <w:sz w:val="20"/>
                <w:szCs w:val="20"/>
              </w:rPr>
              <w:t>145</w:t>
            </w:r>
            <w:r w:rsidR="00847AE1" w:rsidRPr="006F2961">
              <w:rPr>
                <w:sz w:val="20"/>
                <w:szCs w:val="20"/>
              </w:rPr>
              <w:t>,</w:t>
            </w:r>
            <w:r w:rsidRPr="006F2961">
              <w:rPr>
                <w:sz w:val="20"/>
                <w:szCs w:val="20"/>
              </w:rPr>
              <w:t>68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7623D7" w14:textId="77777777" w:rsidR="001B0F71" w:rsidRPr="006F2961" w:rsidRDefault="001B0F71" w:rsidP="001B0F71">
            <w:pPr>
              <w:spacing w:line="240" w:lineRule="auto"/>
              <w:rPr>
                <w:sz w:val="20"/>
                <w:szCs w:val="20"/>
              </w:rPr>
            </w:pPr>
            <w:r w:rsidRPr="006F2961">
              <w:rPr>
                <w:sz w:val="20"/>
                <w:szCs w:val="20"/>
              </w:rPr>
              <w:t>16.11.2024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9D097"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D3F066" w14:textId="55FC1FB8" w:rsidR="001B0F71" w:rsidRPr="006F2961" w:rsidRDefault="001B0F71" w:rsidP="001B0F71">
            <w:pPr>
              <w:spacing w:line="240" w:lineRule="auto"/>
              <w:rPr>
                <w:sz w:val="20"/>
                <w:szCs w:val="20"/>
              </w:rPr>
            </w:pPr>
            <w:r w:rsidRPr="006F2961">
              <w:rPr>
                <w:sz w:val="20"/>
                <w:szCs w:val="20"/>
              </w:rPr>
              <w:t>39</w:t>
            </w:r>
            <w:r w:rsidR="00847AE1" w:rsidRPr="006F2961">
              <w:rPr>
                <w:sz w:val="20"/>
                <w:szCs w:val="20"/>
              </w:rPr>
              <w:t>,</w:t>
            </w:r>
            <w:r w:rsidRPr="006F2961">
              <w:rPr>
                <w:sz w:val="20"/>
                <w:szCs w:val="20"/>
              </w:rPr>
              <w:t>58</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BA2DBA" w14:textId="77777777" w:rsidR="001B0F71" w:rsidRPr="006F2961" w:rsidRDefault="001B0F71" w:rsidP="001B0F71">
            <w:pPr>
              <w:spacing w:line="240" w:lineRule="auto"/>
              <w:rPr>
                <w:sz w:val="20"/>
                <w:szCs w:val="20"/>
              </w:rPr>
            </w:pPr>
            <w:r w:rsidRPr="006F2961">
              <w:rPr>
                <w:sz w:val="20"/>
                <w:szCs w:val="20"/>
              </w:rPr>
              <w:t>95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793883" w14:textId="3F5543BE" w:rsidR="001B0F71" w:rsidRPr="006F2961" w:rsidRDefault="001B0F71" w:rsidP="001B0F71">
            <w:pPr>
              <w:spacing w:line="240" w:lineRule="auto"/>
              <w:rPr>
                <w:sz w:val="20"/>
                <w:szCs w:val="20"/>
              </w:rPr>
            </w:pPr>
            <w:r w:rsidRPr="006F2961">
              <w:rPr>
                <w:sz w:val="20"/>
                <w:szCs w:val="20"/>
              </w:rPr>
              <w:t>94</w:t>
            </w:r>
            <w:r w:rsidR="00847AE1" w:rsidRPr="006F2961">
              <w:rPr>
                <w:sz w:val="20"/>
                <w:szCs w:val="20"/>
              </w:rPr>
              <w:t>,</w:t>
            </w:r>
            <w:r w:rsidRPr="006F2961">
              <w:rPr>
                <w:sz w:val="20"/>
                <w:szCs w:val="20"/>
              </w:rPr>
              <w:t>54</w:t>
            </w:r>
          </w:p>
        </w:tc>
      </w:tr>
      <w:tr w:rsidR="001B0F71" w:rsidRPr="006F2961" w14:paraId="74ADE849" w14:textId="77777777" w:rsidTr="000C45D2">
        <w:trPr>
          <w:trHeight w:val="329"/>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AE6BC8" w14:textId="77777777" w:rsidR="001B0F71" w:rsidRPr="006F2961" w:rsidRDefault="001B0F71" w:rsidP="001B0F71">
            <w:pPr>
              <w:spacing w:line="240" w:lineRule="auto"/>
              <w:rPr>
                <w:sz w:val="20"/>
                <w:szCs w:val="20"/>
              </w:rPr>
            </w:pPr>
            <w:r w:rsidRPr="006F2961">
              <w:rPr>
                <w:sz w:val="20"/>
                <w:szCs w:val="20"/>
              </w:rPr>
              <w:t>Kocaeli Gebze</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9B9D1" w14:textId="16F38085"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29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0A3875" w14:textId="1944D2CA" w:rsidR="001B0F71" w:rsidRPr="006F2961" w:rsidRDefault="001B0F71" w:rsidP="001B0F71">
            <w:pPr>
              <w:spacing w:line="240" w:lineRule="auto"/>
              <w:rPr>
                <w:sz w:val="20"/>
                <w:szCs w:val="20"/>
              </w:rPr>
            </w:pPr>
            <w:r w:rsidRPr="006F2961">
              <w:rPr>
                <w:sz w:val="20"/>
                <w:szCs w:val="20"/>
              </w:rPr>
              <w:t>158</w:t>
            </w:r>
            <w:r w:rsidR="00847AE1" w:rsidRPr="006F2961">
              <w:rPr>
                <w:sz w:val="20"/>
                <w:szCs w:val="20"/>
              </w:rPr>
              <w:t>,</w:t>
            </w:r>
            <w:r w:rsidRPr="006F2961">
              <w:rPr>
                <w:sz w:val="20"/>
                <w:szCs w:val="20"/>
              </w:rPr>
              <w:t>58</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249674"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ACB196" w14:textId="77777777" w:rsidR="001B0F71" w:rsidRPr="006F2961" w:rsidRDefault="001B0F71" w:rsidP="001B0F71">
            <w:pPr>
              <w:spacing w:line="240" w:lineRule="auto"/>
              <w:rPr>
                <w:sz w:val="20"/>
                <w:szCs w:val="20"/>
              </w:rPr>
            </w:pPr>
            <w:r w:rsidRPr="006F2961">
              <w:rPr>
                <w:sz w:val="20"/>
                <w:szCs w:val="20"/>
              </w:rPr>
              <w:t>30.03.2024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5B257" w14:textId="401A39B8" w:rsidR="001B0F71" w:rsidRPr="006F2961" w:rsidRDefault="001B0F71" w:rsidP="001B0F71">
            <w:pPr>
              <w:spacing w:line="240" w:lineRule="auto"/>
              <w:rPr>
                <w:sz w:val="20"/>
                <w:szCs w:val="20"/>
              </w:rPr>
            </w:pPr>
            <w:r w:rsidRPr="006F2961">
              <w:rPr>
                <w:sz w:val="20"/>
                <w:szCs w:val="20"/>
              </w:rPr>
              <w:t>47</w:t>
            </w:r>
            <w:r w:rsidR="00847AE1" w:rsidRPr="006F2961">
              <w:rPr>
                <w:sz w:val="20"/>
                <w:szCs w:val="20"/>
              </w:rPr>
              <w:t>,</w:t>
            </w:r>
            <w:r w:rsidRPr="006F2961">
              <w:rPr>
                <w:sz w:val="20"/>
                <w:szCs w:val="20"/>
              </w:rPr>
              <w:t>13</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378E31" w14:textId="77777777" w:rsidR="001B0F71" w:rsidRPr="006F2961" w:rsidRDefault="001B0F71" w:rsidP="001B0F71">
            <w:pPr>
              <w:spacing w:line="240" w:lineRule="auto"/>
              <w:rPr>
                <w:sz w:val="20"/>
                <w:szCs w:val="20"/>
              </w:rPr>
            </w:pPr>
            <w:r w:rsidRPr="006F2961">
              <w:rPr>
                <w:sz w:val="20"/>
                <w:szCs w:val="20"/>
              </w:rPr>
              <w:t>116</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56DECB" w14:textId="31DA591E"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r w:rsidR="001B0F71" w:rsidRPr="006F2961" w14:paraId="0D35A1D9" w14:textId="77777777" w:rsidTr="000C45D2">
        <w:trPr>
          <w:trHeight w:val="26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B530DB" w14:textId="77777777" w:rsidR="001B0F71" w:rsidRPr="006F2961" w:rsidRDefault="001B0F71" w:rsidP="001B0F71">
            <w:pPr>
              <w:spacing w:line="240" w:lineRule="auto"/>
              <w:rPr>
                <w:sz w:val="20"/>
                <w:szCs w:val="20"/>
              </w:rPr>
            </w:pPr>
            <w:r w:rsidRPr="006F2961">
              <w:rPr>
                <w:sz w:val="20"/>
                <w:szCs w:val="20"/>
              </w:rPr>
              <w:t>Kocaeli Gölcük</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20109C" w14:textId="017922C1"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35</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29FC5A" w14:textId="2B9E7650" w:rsidR="001B0F71" w:rsidRPr="006F2961" w:rsidRDefault="001B0F71" w:rsidP="001B0F71">
            <w:pPr>
              <w:spacing w:line="240" w:lineRule="auto"/>
              <w:rPr>
                <w:sz w:val="20"/>
                <w:szCs w:val="20"/>
              </w:rPr>
            </w:pPr>
            <w:r w:rsidRPr="006F2961">
              <w:rPr>
                <w:sz w:val="20"/>
                <w:szCs w:val="20"/>
              </w:rPr>
              <w:t>157</w:t>
            </w:r>
            <w:r w:rsidR="00847AE1" w:rsidRPr="006F2961">
              <w:rPr>
                <w:sz w:val="20"/>
                <w:szCs w:val="20"/>
              </w:rPr>
              <w:t>,</w:t>
            </w:r>
            <w:r w:rsidRPr="006F2961">
              <w:rPr>
                <w:sz w:val="20"/>
                <w:szCs w:val="20"/>
              </w:rPr>
              <w:t>64</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C2CDB4" w14:textId="77777777" w:rsidR="001B0F71" w:rsidRPr="006F2961" w:rsidRDefault="001B0F71" w:rsidP="001B0F71">
            <w:pPr>
              <w:spacing w:line="240" w:lineRule="auto"/>
              <w:rPr>
                <w:sz w:val="20"/>
                <w:szCs w:val="20"/>
              </w:rPr>
            </w:pPr>
            <w:r w:rsidRPr="006F2961">
              <w:rPr>
                <w:sz w:val="20"/>
                <w:szCs w:val="20"/>
              </w:rPr>
              <w:t>31.01.2024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5A5764"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D791D6" w14:textId="657CC1E3" w:rsidR="001B0F71" w:rsidRPr="006F2961" w:rsidRDefault="001B0F71" w:rsidP="001B0F71">
            <w:pPr>
              <w:spacing w:line="240" w:lineRule="auto"/>
              <w:rPr>
                <w:sz w:val="20"/>
                <w:szCs w:val="20"/>
              </w:rPr>
            </w:pPr>
            <w:r w:rsidRPr="006F2961">
              <w:rPr>
                <w:sz w:val="20"/>
                <w:szCs w:val="20"/>
              </w:rPr>
              <w:t>34</w:t>
            </w:r>
            <w:r w:rsidR="00847AE1" w:rsidRPr="006F2961">
              <w:rPr>
                <w:sz w:val="20"/>
                <w:szCs w:val="20"/>
              </w:rPr>
              <w:t>,</w:t>
            </w:r>
            <w:r w:rsidRPr="006F2961">
              <w:rPr>
                <w:sz w:val="20"/>
                <w:szCs w:val="20"/>
              </w:rPr>
              <w:t>95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0297E9" w14:textId="77777777" w:rsidR="001B0F71" w:rsidRPr="006F2961" w:rsidRDefault="001B0F71" w:rsidP="001B0F71">
            <w:pPr>
              <w:spacing w:line="240" w:lineRule="auto"/>
              <w:rPr>
                <w:sz w:val="20"/>
                <w:szCs w:val="20"/>
              </w:rPr>
            </w:pPr>
            <w:r w:rsidRPr="006F2961">
              <w:rPr>
                <w:sz w:val="20"/>
                <w:szCs w:val="20"/>
              </w:rPr>
              <w:t>50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A7EF6" w14:textId="21BD3B74" w:rsidR="001B0F71" w:rsidRPr="006F2961" w:rsidRDefault="001B0F71" w:rsidP="001B0F71">
            <w:pPr>
              <w:spacing w:line="240" w:lineRule="auto"/>
              <w:rPr>
                <w:sz w:val="20"/>
                <w:szCs w:val="20"/>
              </w:rPr>
            </w:pPr>
            <w:r w:rsidRPr="006F2961">
              <w:rPr>
                <w:sz w:val="20"/>
                <w:szCs w:val="20"/>
              </w:rPr>
              <w:t>95</w:t>
            </w:r>
            <w:r w:rsidR="00847AE1" w:rsidRPr="006F2961">
              <w:rPr>
                <w:sz w:val="20"/>
                <w:szCs w:val="20"/>
              </w:rPr>
              <w:t>,</w:t>
            </w:r>
            <w:r w:rsidRPr="006F2961">
              <w:rPr>
                <w:sz w:val="20"/>
                <w:szCs w:val="20"/>
              </w:rPr>
              <w:t>90</w:t>
            </w:r>
          </w:p>
        </w:tc>
      </w:tr>
      <w:tr w:rsidR="001B0F71" w:rsidRPr="006F2961" w14:paraId="78748407" w14:textId="77777777" w:rsidTr="000C45D2">
        <w:trPr>
          <w:trHeight w:val="26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8ECCAF" w14:textId="77777777" w:rsidR="001B0F71" w:rsidRPr="006F2961" w:rsidRDefault="001B0F71" w:rsidP="001B0F71">
            <w:pPr>
              <w:spacing w:line="240" w:lineRule="auto"/>
              <w:rPr>
                <w:sz w:val="20"/>
                <w:szCs w:val="20"/>
              </w:rPr>
            </w:pPr>
            <w:r w:rsidRPr="006F2961">
              <w:rPr>
                <w:sz w:val="20"/>
                <w:szCs w:val="20"/>
              </w:rPr>
              <w:t>Kocaeli İzmit</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F4105" w14:textId="182F28C5" w:rsidR="001B0F71" w:rsidRPr="006F2961" w:rsidRDefault="001B0F71" w:rsidP="001B0F71">
            <w:pPr>
              <w:spacing w:line="240" w:lineRule="auto"/>
              <w:rPr>
                <w:sz w:val="20"/>
                <w:szCs w:val="20"/>
              </w:rPr>
            </w:pPr>
            <w:r w:rsidRPr="006F2961">
              <w:rPr>
                <w:sz w:val="20"/>
                <w:szCs w:val="20"/>
              </w:rPr>
              <w:t>9</w:t>
            </w:r>
            <w:r w:rsidR="00847AE1" w:rsidRPr="006F2961">
              <w:rPr>
                <w:sz w:val="20"/>
                <w:szCs w:val="20"/>
              </w:rPr>
              <w:t>,</w:t>
            </w:r>
            <w:r w:rsidRPr="006F2961">
              <w:rPr>
                <w:sz w:val="20"/>
                <w:szCs w:val="20"/>
              </w:rPr>
              <w:t>74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7E48C9" w14:textId="77777777" w:rsidR="001B0F71" w:rsidRPr="006F2961" w:rsidRDefault="001B0F71" w:rsidP="001B0F71">
            <w:pPr>
              <w:spacing w:line="240" w:lineRule="auto"/>
              <w:rPr>
                <w:sz w:val="20"/>
                <w:szCs w:val="20"/>
              </w:rPr>
            </w:pPr>
            <w:r w:rsidRPr="006F2961">
              <w:rPr>
                <w:sz w:val="20"/>
                <w:szCs w:val="20"/>
              </w:rPr>
              <w:t>186.70</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BB3D68" w14:textId="77777777" w:rsidR="001B0F71" w:rsidRPr="006F2961" w:rsidRDefault="001B0F71" w:rsidP="001B0F71">
            <w:pPr>
              <w:spacing w:line="240" w:lineRule="auto"/>
              <w:rPr>
                <w:sz w:val="20"/>
                <w:szCs w:val="20"/>
              </w:rPr>
            </w:pPr>
            <w:r w:rsidRPr="006F2961">
              <w:rPr>
                <w:sz w:val="20"/>
                <w:szCs w:val="20"/>
              </w:rPr>
              <w:t>21.01.2024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2F9852"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F35DF3" w14:textId="3B131386" w:rsidR="001B0F71" w:rsidRPr="006F2961" w:rsidRDefault="001B0F71" w:rsidP="001B0F71">
            <w:pPr>
              <w:spacing w:line="240" w:lineRule="auto"/>
              <w:rPr>
                <w:sz w:val="20"/>
                <w:szCs w:val="20"/>
              </w:rPr>
            </w:pPr>
            <w:r w:rsidRPr="006F2961">
              <w:rPr>
                <w:sz w:val="20"/>
                <w:szCs w:val="20"/>
              </w:rPr>
              <w:t>67</w:t>
            </w:r>
            <w:r w:rsidR="00847AE1" w:rsidRPr="006F2961">
              <w:rPr>
                <w:sz w:val="20"/>
                <w:szCs w:val="20"/>
              </w:rPr>
              <w:t>,</w:t>
            </w:r>
            <w:r w:rsidRPr="006F2961">
              <w:rPr>
                <w:sz w:val="20"/>
                <w:szCs w:val="20"/>
              </w:rPr>
              <w:t>32</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81D26" w14:textId="77777777" w:rsidR="001B0F71" w:rsidRPr="006F2961" w:rsidRDefault="001B0F71" w:rsidP="001B0F71">
            <w:pPr>
              <w:spacing w:line="240" w:lineRule="auto"/>
              <w:rPr>
                <w:sz w:val="20"/>
                <w:szCs w:val="20"/>
              </w:rPr>
            </w:pPr>
            <w:r w:rsidRPr="006F2961">
              <w:rPr>
                <w:sz w:val="20"/>
                <w:szCs w:val="20"/>
              </w:rPr>
              <w:t>220</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32DE5" w14:textId="650182C3" w:rsidR="001B0F71" w:rsidRPr="006F2961" w:rsidRDefault="001B0F71" w:rsidP="001B0F71">
            <w:pPr>
              <w:spacing w:line="240" w:lineRule="auto"/>
              <w:rPr>
                <w:sz w:val="20"/>
                <w:szCs w:val="20"/>
              </w:rPr>
            </w:pPr>
            <w:r w:rsidRPr="006F2961">
              <w:rPr>
                <w:sz w:val="20"/>
                <w:szCs w:val="20"/>
              </w:rPr>
              <w:t>97</w:t>
            </w:r>
            <w:r w:rsidR="00847AE1" w:rsidRPr="006F2961">
              <w:rPr>
                <w:sz w:val="20"/>
                <w:szCs w:val="20"/>
              </w:rPr>
              <w:t>,</w:t>
            </w:r>
            <w:r w:rsidRPr="006F2961">
              <w:rPr>
                <w:sz w:val="20"/>
                <w:szCs w:val="20"/>
              </w:rPr>
              <w:t>81</w:t>
            </w:r>
          </w:p>
        </w:tc>
      </w:tr>
      <w:tr w:rsidR="001B0F71" w:rsidRPr="006F2961" w14:paraId="3DDEE66E" w14:textId="77777777" w:rsidTr="000C45D2">
        <w:trPr>
          <w:trHeight w:val="27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F9F894" w14:textId="77777777" w:rsidR="001B0F71" w:rsidRPr="006F2961" w:rsidRDefault="001B0F71" w:rsidP="001B0F71">
            <w:pPr>
              <w:spacing w:line="240" w:lineRule="auto"/>
              <w:rPr>
                <w:sz w:val="20"/>
                <w:szCs w:val="20"/>
              </w:rPr>
            </w:pPr>
            <w:r w:rsidRPr="006F2961">
              <w:rPr>
                <w:sz w:val="20"/>
                <w:szCs w:val="20"/>
              </w:rPr>
              <w:t>Kocaeli Kandıra</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21F4F" w14:textId="62CFCB96"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69</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37CF7F" w14:textId="1E11692E" w:rsidR="001B0F71" w:rsidRPr="006F2961" w:rsidRDefault="001B0F71" w:rsidP="001B0F71">
            <w:pPr>
              <w:spacing w:line="240" w:lineRule="auto"/>
              <w:rPr>
                <w:sz w:val="20"/>
                <w:szCs w:val="20"/>
              </w:rPr>
            </w:pPr>
            <w:r w:rsidRPr="006F2961">
              <w:rPr>
                <w:sz w:val="20"/>
                <w:szCs w:val="20"/>
              </w:rPr>
              <w:t>150</w:t>
            </w:r>
            <w:r w:rsidR="00847AE1" w:rsidRPr="006F2961">
              <w:rPr>
                <w:sz w:val="20"/>
                <w:szCs w:val="20"/>
              </w:rPr>
              <w:t>,</w:t>
            </w:r>
            <w:r w:rsidRPr="006F2961">
              <w:rPr>
                <w:sz w:val="20"/>
                <w:szCs w:val="20"/>
              </w:rPr>
              <w:t>63</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202502" w14:textId="77777777" w:rsidR="001B0F71" w:rsidRPr="006F2961" w:rsidRDefault="001B0F71" w:rsidP="001B0F71">
            <w:pPr>
              <w:spacing w:line="240" w:lineRule="auto"/>
              <w:rPr>
                <w:sz w:val="20"/>
                <w:szCs w:val="20"/>
              </w:rPr>
            </w:pPr>
            <w:r w:rsidRPr="006F2961">
              <w:rPr>
                <w:sz w:val="20"/>
                <w:szCs w:val="20"/>
              </w:rPr>
              <w:t>9.08.2024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38B0D1" w14:textId="77777777" w:rsidR="001B0F71" w:rsidRPr="006F2961" w:rsidRDefault="001B0F71" w:rsidP="001B0F71">
            <w:pPr>
              <w:spacing w:line="240" w:lineRule="auto"/>
              <w:rPr>
                <w:sz w:val="20"/>
                <w:szCs w:val="20"/>
              </w:rPr>
            </w:pPr>
            <w:r w:rsidRPr="006F2961">
              <w:rPr>
                <w:sz w:val="20"/>
                <w:szCs w:val="20"/>
              </w:rPr>
              <w:t>25.04.2024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E41BC4" w14:textId="7A8C4218"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25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09FFE1" w14:textId="77777777" w:rsidR="001B0F71" w:rsidRPr="006F2961" w:rsidRDefault="001B0F71" w:rsidP="001B0F71">
            <w:pPr>
              <w:spacing w:line="240" w:lineRule="auto"/>
              <w:rPr>
                <w:sz w:val="20"/>
                <w:szCs w:val="20"/>
              </w:rPr>
            </w:pPr>
            <w:r w:rsidRPr="006F2961">
              <w:rPr>
                <w:sz w:val="20"/>
                <w:szCs w:val="20"/>
              </w:rPr>
              <w:t>18</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AA0DC3" w14:textId="51975847" w:rsidR="001B0F71" w:rsidRPr="006F2961" w:rsidRDefault="001B0F71" w:rsidP="001B0F71">
            <w:pPr>
              <w:spacing w:line="240" w:lineRule="auto"/>
              <w:rPr>
                <w:sz w:val="20"/>
                <w:szCs w:val="20"/>
              </w:rPr>
            </w:pPr>
            <w:r w:rsidRPr="006F2961">
              <w:rPr>
                <w:sz w:val="20"/>
                <w:szCs w:val="20"/>
              </w:rPr>
              <w:t>81</w:t>
            </w:r>
            <w:r w:rsidR="00847AE1" w:rsidRPr="006F2961">
              <w:rPr>
                <w:sz w:val="20"/>
                <w:szCs w:val="20"/>
              </w:rPr>
              <w:t>,</w:t>
            </w:r>
            <w:r w:rsidRPr="006F2961">
              <w:rPr>
                <w:sz w:val="20"/>
                <w:szCs w:val="20"/>
              </w:rPr>
              <w:t>97</w:t>
            </w:r>
          </w:p>
        </w:tc>
      </w:tr>
      <w:tr w:rsidR="001B0F71" w:rsidRPr="006F2961" w14:paraId="6F553E5B" w14:textId="77777777" w:rsidTr="000C45D2">
        <w:trPr>
          <w:trHeight w:val="26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3AD5B7" w14:textId="77777777" w:rsidR="001B0F71" w:rsidRPr="006F2961" w:rsidRDefault="001B0F71" w:rsidP="001B0F71">
            <w:pPr>
              <w:spacing w:line="240" w:lineRule="auto"/>
              <w:rPr>
                <w:sz w:val="20"/>
                <w:szCs w:val="20"/>
              </w:rPr>
            </w:pPr>
            <w:r w:rsidRPr="006F2961">
              <w:rPr>
                <w:sz w:val="20"/>
                <w:szCs w:val="20"/>
              </w:rPr>
              <w:t>Kocaeli Körfez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259976" w14:textId="29C845E7" w:rsidR="001B0F71" w:rsidRPr="006F2961" w:rsidRDefault="001B0F71" w:rsidP="001B0F71">
            <w:pPr>
              <w:spacing w:line="240" w:lineRule="auto"/>
              <w:rPr>
                <w:sz w:val="20"/>
                <w:szCs w:val="20"/>
              </w:rPr>
            </w:pPr>
            <w:r w:rsidRPr="006F2961">
              <w:rPr>
                <w:sz w:val="20"/>
                <w:szCs w:val="20"/>
              </w:rPr>
              <w:t>16</w:t>
            </w:r>
            <w:r w:rsidR="00847AE1" w:rsidRPr="006F2961">
              <w:rPr>
                <w:sz w:val="20"/>
                <w:szCs w:val="20"/>
              </w:rPr>
              <w:t>,</w:t>
            </w:r>
            <w:r w:rsidRPr="006F2961">
              <w:rPr>
                <w:sz w:val="20"/>
                <w:szCs w:val="20"/>
              </w:rPr>
              <w:t>24</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7CFE63" w14:textId="60B9A31D"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59</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37F07C" w14:textId="77777777" w:rsidR="001B0F71" w:rsidRPr="006F2961" w:rsidRDefault="001B0F71" w:rsidP="001B0F71">
            <w:pPr>
              <w:spacing w:line="240" w:lineRule="auto"/>
              <w:rPr>
                <w:sz w:val="20"/>
                <w:szCs w:val="20"/>
              </w:rPr>
            </w:pPr>
            <w:r w:rsidRPr="006F2961">
              <w:rPr>
                <w:sz w:val="20"/>
                <w:szCs w:val="20"/>
              </w:rPr>
              <w:t>10.01.2024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119AB0"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84361" w14:textId="66B01B5D" w:rsidR="001B0F71" w:rsidRPr="006F2961" w:rsidRDefault="001B0F71" w:rsidP="001B0F71">
            <w:pPr>
              <w:spacing w:line="240" w:lineRule="auto"/>
              <w:rPr>
                <w:sz w:val="20"/>
                <w:szCs w:val="20"/>
              </w:rPr>
            </w:pPr>
            <w:r w:rsidRPr="006F2961">
              <w:rPr>
                <w:sz w:val="20"/>
                <w:szCs w:val="20"/>
              </w:rPr>
              <w:t>35</w:t>
            </w:r>
            <w:r w:rsidR="00847AE1" w:rsidRPr="006F2961">
              <w:rPr>
                <w:sz w:val="20"/>
                <w:szCs w:val="20"/>
              </w:rPr>
              <w:t>,</w:t>
            </w:r>
            <w:r w:rsidRPr="006F2961">
              <w:rPr>
                <w:sz w:val="20"/>
                <w:szCs w:val="20"/>
              </w:rPr>
              <w:t>77</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EDBA3B" w14:textId="77777777" w:rsidR="001B0F71" w:rsidRPr="006F2961" w:rsidRDefault="001B0F71" w:rsidP="001B0F71">
            <w:pPr>
              <w:spacing w:line="240" w:lineRule="auto"/>
              <w:rPr>
                <w:sz w:val="20"/>
                <w:szCs w:val="20"/>
              </w:rPr>
            </w:pPr>
            <w:r w:rsidRPr="006F2961">
              <w:rPr>
                <w:sz w:val="20"/>
                <w:szCs w:val="20"/>
              </w:rPr>
              <w:t>45</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E22AE" w14:textId="54C2FF8F" w:rsidR="001B0F71" w:rsidRPr="006F2961" w:rsidRDefault="001B0F71" w:rsidP="001B0F71">
            <w:pPr>
              <w:spacing w:line="240" w:lineRule="auto"/>
              <w:rPr>
                <w:sz w:val="20"/>
                <w:szCs w:val="20"/>
              </w:rPr>
            </w:pPr>
            <w:r w:rsidRPr="006F2961">
              <w:rPr>
                <w:sz w:val="20"/>
                <w:szCs w:val="20"/>
              </w:rPr>
              <w:t>98</w:t>
            </w:r>
            <w:r w:rsidR="00847AE1" w:rsidRPr="006F2961">
              <w:rPr>
                <w:sz w:val="20"/>
                <w:szCs w:val="20"/>
              </w:rPr>
              <w:t>,</w:t>
            </w:r>
            <w:r w:rsidRPr="006F2961">
              <w:rPr>
                <w:sz w:val="20"/>
                <w:szCs w:val="20"/>
              </w:rPr>
              <w:t>36</w:t>
            </w:r>
          </w:p>
        </w:tc>
      </w:tr>
      <w:tr w:rsidR="001B0F71" w:rsidRPr="006F2961" w14:paraId="35E8282E" w14:textId="77777777" w:rsidTr="000C45D2">
        <w:trPr>
          <w:trHeight w:val="28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61E66" w14:textId="77777777" w:rsidR="001B0F71" w:rsidRPr="006F2961" w:rsidRDefault="001B0F71" w:rsidP="001B0F71">
            <w:pPr>
              <w:spacing w:line="240" w:lineRule="auto"/>
              <w:rPr>
                <w:sz w:val="20"/>
                <w:szCs w:val="20"/>
              </w:rPr>
            </w:pPr>
            <w:r w:rsidRPr="006F2961">
              <w:rPr>
                <w:sz w:val="20"/>
                <w:szCs w:val="20"/>
              </w:rPr>
              <w:t>Kocaeli Merkez</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08F3EB" w14:textId="2B32ECCC" w:rsidR="001B0F71" w:rsidRPr="006F2961" w:rsidRDefault="001B0F71" w:rsidP="001B0F71">
            <w:pPr>
              <w:spacing w:line="240" w:lineRule="auto"/>
              <w:rPr>
                <w:sz w:val="20"/>
                <w:szCs w:val="20"/>
              </w:rPr>
            </w:pPr>
            <w:r w:rsidRPr="006F2961">
              <w:rPr>
                <w:sz w:val="20"/>
                <w:szCs w:val="20"/>
              </w:rPr>
              <w:t>10</w:t>
            </w:r>
            <w:r w:rsidR="00847AE1" w:rsidRPr="006F2961">
              <w:rPr>
                <w:sz w:val="20"/>
                <w:szCs w:val="20"/>
              </w:rPr>
              <w:t>,</w:t>
            </w:r>
            <w:r w:rsidRPr="006F2961">
              <w:rPr>
                <w:sz w:val="20"/>
                <w:szCs w:val="20"/>
              </w:rPr>
              <w:t>96</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22F13" w14:textId="69B11027" w:rsidR="001B0F71" w:rsidRPr="006F2961" w:rsidRDefault="001B0F71" w:rsidP="001B0F71">
            <w:pPr>
              <w:spacing w:line="240" w:lineRule="auto"/>
              <w:rPr>
                <w:sz w:val="20"/>
                <w:szCs w:val="20"/>
              </w:rPr>
            </w:pPr>
            <w:r w:rsidRPr="006F2961">
              <w:rPr>
                <w:sz w:val="20"/>
                <w:szCs w:val="20"/>
              </w:rPr>
              <w:t>144</w:t>
            </w:r>
            <w:r w:rsidR="00847AE1" w:rsidRPr="006F2961">
              <w:rPr>
                <w:sz w:val="20"/>
                <w:szCs w:val="20"/>
              </w:rPr>
              <w:t>,</w:t>
            </w:r>
            <w:r w:rsidRPr="006F2961">
              <w:rPr>
                <w:sz w:val="20"/>
                <w:szCs w:val="20"/>
              </w:rPr>
              <w:t>01</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4C84A" w14:textId="77777777" w:rsidR="001B0F71" w:rsidRPr="006F2961" w:rsidRDefault="001B0F71" w:rsidP="001B0F71">
            <w:pPr>
              <w:spacing w:line="240" w:lineRule="auto"/>
              <w:rPr>
                <w:sz w:val="20"/>
                <w:szCs w:val="20"/>
              </w:rPr>
            </w:pPr>
            <w:r w:rsidRPr="006F2961">
              <w:rPr>
                <w:sz w:val="20"/>
                <w:szCs w:val="20"/>
              </w:rPr>
              <w:t>9.01.2024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94A2C3" w14:textId="77777777" w:rsidR="001B0F71" w:rsidRPr="006F2961" w:rsidRDefault="001B0F71" w:rsidP="001B0F71">
            <w:pPr>
              <w:spacing w:line="240" w:lineRule="auto"/>
              <w:rPr>
                <w:sz w:val="20"/>
                <w:szCs w:val="20"/>
              </w:rPr>
            </w:pPr>
            <w:r w:rsidRPr="006F2961">
              <w:rPr>
                <w:sz w:val="20"/>
                <w:szCs w:val="20"/>
              </w:rPr>
              <w:t>2.04.2024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34F18C" w14:textId="38BBAED9" w:rsidR="001B0F71" w:rsidRPr="006F2961" w:rsidRDefault="001B0F71" w:rsidP="001B0F71">
            <w:pPr>
              <w:spacing w:line="240" w:lineRule="auto"/>
              <w:rPr>
                <w:sz w:val="20"/>
                <w:szCs w:val="20"/>
              </w:rPr>
            </w:pPr>
            <w:r w:rsidRPr="006F2961">
              <w:rPr>
                <w:sz w:val="20"/>
                <w:szCs w:val="20"/>
              </w:rPr>
              <w:t>41</w:t>
            </w:r>
            <w:r w:rsidR="00847AE1" w:rsidRPr="006F2961">
              <w:rPr>
                <w:sz w:val="20"/>
                <w:szCs w:val="20"/>
              </w:rPr>
              <w:t>,</w:t>
            </w:r>
            <w:r w:rsidRPr="006F2961">
              <w:rPr>
                <w:sz w:val="20"/>
                <w:szCs w:val="20"/>
              </w:rPr>
              <w:t>55</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3787A" w14:textId="77777777" w:rsidR="001B0F71" w:rsidRPr="006F2961" w:rsidRDefault="001B0F71" w:rsidP="001B0F71">
            <w:pPr>
              <w:spacing w:line="240" w:lineRule="auto"/>
              <w:rPr>
                <w:sz w:val="20"/>
                <w:szCs w:val="20"/>
              </w:rPr>
            </w:pPr>
            <w:r w:rsidRPr="006F2961">
              <w:rPr>
                <w:sz w:val="20"/>
                <w:szCs w:val="20"/>
              </w:rPr>
              <w:t>91</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D1BA63" w14:textId="55CF8013"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18</w:t>
            </w:r>
          </w:p>
        </w:tc>
      </w:tr>
      <w:tr w:rsidR="001B0F71" w:rsidRPr="006F2961" w14:paraId="1D1C217D" w14:textId="77777777" w:rsidTr="000C45D2">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5A39BD" w14:textId="77777777" w:rsidR="001B0F71" w:rsidRPr="006F2961" w:rsidRDefault="001B0F71" w:rsidP="001B0F71">
            <w:pPr>
              <w:spacing w:line="240" w:lineRule="auto"/>
              <w:rPr>
                <w:sz w:val="20"/>
                <w:szCs w:val="20"/>
              </w:rPr>
            </w:pPr>
            <w:r w:rsidRPr="006F2961">
              <w:rPr>
                <w:sz w:val="20"/>
                <w:szCs w:val="20"/>
              </w:rPr>
              <w:t>Kocaeli Yeniköy</w:t>
            </w:r>
          </w:p>
        </w:tc>
        <w:tc>
          <w:tcPr>
            <w:tcW w:w="10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65D702" w14:textId="0055FD62" w:rsidR="001B0F71" w:rsidRPr="006F2961" w:rsidRDefault="001B0F71" w:rsidP="001B0F71">
            <w:pPr>
              <w:spacing w:line="240" w:lineRule="auto"/>
              <w:rPr>
                <w:sz w:val="20"/>
                <w:szCs w:val="20"/>
              </w:rPr>
            </w:pPr>
            <w:r w:rsidRPr="006F2961">
              <w:rPr>
                <w:sz w:val="20"/>
                <w:szCs w:val="20"/>
              </w:rPr>
              <w:t>8</w:t>
            </w:r>
            <w:r w:rsidR="00847AE1" w:rsidRPr="006F2961">
              <w:rPr>
                <w:sz w:val="20"/>
                <w:szCs w:val="20"/>
              </w:rPr>
              <w:t>,</w:t>
            </w:r>
            <w:r w:rsidRPr="006F2961">
              <w:rPr>
                <w:sz w:val="20"/>
                <w:szCs w:val="20"/>
              </w:rPr>
              <w:t>27</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F64F47" w14:textId="062CB683" w:rsidR="001B0F71" w:rsidRPr="006F2961" w:rsidRDefault="001B0F71" w:rsidP="001B0F71">
            <w:pPr>
              <w:spacing w:line="240" w:lineRule="auto"/>
              <w:rPr>
                <w:sz w:val="20"/>
                <w:szCs w:val="20"/>
              </w:rPr>
            </w:pPr>
            <w:r w:rsidRPr="006F2961">
              <w:rPr>
                <w:sz w:val="20"/>
                <w:szCs w:val="20"/>
              </w:rPr>
              <w:t>148</w:t>
            </w:r>
            <w:r w:rsidR="00847AE1" w:rsidRPr="006F2961">
              <w:rPr>
                <w:sz w:val="20"/>
                <w:szCs w:val="20"/>
              </w:rPr>
              <w:t>,</w:t>
            </w:r>
            <w:r w:rsidRPr="006F2961">
              <w:rPr>
                <w:sz w:val="20"/>
                <w:szCs w:val="20"/>
              </w:rPr>
              <w:t>22</w:t>
            </w:r>
          </w:p>
        </w:tc>
        <w:tc>
          <w:tcPr>
            <w:tcW w:w="13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4C31D5" w14:textId="77777777" w:rsidR="001B0F71" w:rsidRPr="006F2961" w:rsidRDefault="001B0F71" w:rsidP="001B0F71">
            <w:pPr>
              <w:spacing w:line="240" w:lineRule="auto"/>
              <w:rPr>
                <w:sz w:val="20"/>
                <w:szCs w:val="20"/>
              </w:rPr>
            </w:pPr>
            <w:r w:rsidRPr="006F2961">
              <w:rPr>
                <w:sz w:val="20"/>
                <w:szCs w:val="20"/>
              </w:rPr>
              <w:t>8.06.2024</w:t>
            </w:r>
          </w:p>
        </w:tc>
        <w:tc>
          <w:tcPr>
            <w:tcW w:w="1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208675" w14:textId="77777777" w:rsidR="001B0F71" w:rsidRPr="006F2961" w:rsidRDefault="001B0F71" w:rsidP="001B0F71">
            <w:pPr>
              <w:spacing w:line="240" w:lineRule="auto"/>
              <w:rPr>
                <w:sz w:val="20"/>
                <w:szCs w:val="20"/>
              </w:rPr>
            </w:pPr>
            <w:r w:rsidRPr="006F2961">
              <w:rPr>
                <w:sz w:val="20"/>
                <w:szCs w:val="20"/>
              </w:rPr>
              <w:t>2.10.2024</w:t>
            </w: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D2F451" w14:textId="2105F793" w:rsidR="001B0F71" w:rsidRPr="006F2961" w:rsidRDefault="001B0F71" w:rsidP="001B0F71">
            <w:pPr>
              <w:spacing w:line="240" w:lineRule="auto"/>
              <w:rPr>
                <w:sz w:val="20"/>
                <w:szCs w:val="20"/>
              </w:rPr>
            </w:pPr>
            <w:r w:rsidRPr="006F2961">
              <w:rPr>
                <w:sz w:val="20"/>
                <w:szCs w:val="20"/>
              </w:rPr>
              <w:t>32</w:t>
            </w:r>
            <w:r w:rsidR="00847AE1" w:rsidRPr="006F2961">
              <w:rPr>
                <w:sz w:val="20"/>
                <w:szCs w:val="20"/>
              </w:rPr>
              <w:t>,</w:t>
            </w:r>
            <w:r w:rsidRPr="006F2961">
              <w:rPr>
                <w:sz w:val="20"/>
                <w:szCs w:val="20"/>
              </w:rPr>
              <w:t>79</w:t>
            </w:r>
          </w:p>
        </w:tc>
        <w:tc>
          <w:tcPr>
            <w:tcW w:w="8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F3C203" w14:textId="77777777" w:rsidR="001B0F71" w:rsidRPr="006F2961" w:rsidRDefault="001B0F71" w:rsidP="001B0F71">
            <w:pPr>
              <w:spacing w:line="240" w:lineRule="auto"/>
              <w:rPr>
                <w:sz w:val="20"/>
                <w:szCs w:val="20"/>
              </w:rPr>
            </w:pPr>
            <w:r w:rsidRPr="006F2961">
              <w:rPr>
                <w:sz w:val="20"/>
                <w:szCs w:val="20"/>
              </w:rPr>
              <w:t>53</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6A6DD" w14:textId="40D317F9" w:rsidR="001B0F71" w:rsidRPr="006F2961" w:rsidRDefault="001B0F71" w:rsidP="001B0F71">
            <w:pPr>
              <w:spacing w:line="240" w:lineRule="auto"/>
              <w:rPr>
                <w:sz w:val="20"/>
                <w:szCs w:val="20"/>
              </w:rPr>
            </w:pPr>
            <w:r w:rsidRPr="006F2961">
              <w:rPr>
                <w:sz w:val="20"/>
                <w:szCs w:val="20"/>
              </w:rPr>
              <w:t>99</w:t>
            </w:r>
            <w:r w:rsidR="00847AE1" w:rsidRPr="006F2961">
              <w:rPr>
                <w:sz w:val="20"/>
                <w:szCs w:val="20"/>
              </w:rPr>
              <w:t>,</w:t>
            </w:r>
            <w:r w:rsidRPr="006F2961">
              <w:rPr>
                <w:sz w:val="20"/>
                <w:szCs w:val="20"/>
              </w:rPr>
              <w:t>73</w:t>
            </w:r>
          </w:p>
        </w:tc>
      </w:tr>
    </w:tbl>
    <w:p w14:paraId="66EAF88E" w14:textId="5F4E5EE3" w:rsidR="00D50D68" w:rsidRPr="006F2961" w:rsidRDefault="00D50D68" w:rsidP="00D50D68">
      <w:r w:rsidRPr="006F2961">
        <w:rPr>
          <w:rFonts w:eastAsia="Tahoma" w:cs="Tahoma"/>
          <w:i/>
          <w:sz w:val="16"/>
          <w:szCs w:val="16"/>
        </w:rPr>
        <w:lastRenderedPageBreak/>
        <w:t>*Ulusal mevzuata göre uyulması gereken 40 µg/m3 sınır değerini aşan gün sayısı</w:t>
      </w:r>
    </w:p>
    <w:p w14:paraId="62ADC060" w14:textId="65A6B378" w:rsidR="00D50D68" w:rsidRPr="006F2961" w:rsidRDefault="00D50D68" w:rsidP="00D50D68">
      <w:pPr>
        <w:jc w:val="center"/>
        <w:rPr>
          <w:b/>
          <w:bCs/>
          <w:i/>
          <w:iCs/>
          <w:sz w:val="18"/>
          <w:szCs w:val="18"/>
        </w:rPr>
      </w:pPr>
      <w:r w:rsidRPr="006F2961">
        <w:rPr>
          <w:b/>
          <w:bCs/>
          <w:i/>
          <w:iCs/>
          <w:sz w:val="18"/>
          <w:szCs w:val="18"/>
        </w:rPr>
        <w:t xml:space="preserve">Kaynak: </w:t>
      </w:r>
      <w:r w:rsidRPr="006F2961">
        <w:rPr>
          <w:i/>
          <w:iCs/>
          <w:sz w:val="18"/>
          <w:szCs w:val="18"/>
        </w:rPr>
        <w:t>T.C. Çevre Şehircilik ve İklim Değişikliği Bakanlığı, Coğrafi Bilgi Sistemleri Genel Müdürlüğü.</w:t>
      </w:r>
    </w:p>
    <w:p w14:paraId="53C009B8" w14:textId="2342B847" w:rsidR="00D50D68" w:rsidRPr="006F2961" w:rsidRDefault="002B5F30" w:rsidP="00D50D68">
      <w:r w:rsidRPr="006F2961">
        <w:t>Tabl</w:t>
      </w:r>
      <w:r w:rsidR="00652CAC" w:rsidRPr="006F2961">
        <w:t>o</w:t>
      </w:r>
      <w:r w:rsidRPr="006F2961">
        <w:t xml:space="preserve"> 11’de</w:t>
      </w:r>
      <w:r w:rsidR="00D50D68" w:rsidRPr="006F2961">
        <w:t xml:space="preserve"> verilen veriler, ulusal mevzuat limitleri ve DSÖ referans değerleri birlikte incelendiğinde;</w:t>
      </w:r>
    </w:p>
    <w:p w14:paraId="0941CB89" w14:textId="554ABC51" w:rsidR="00D50D68" w:rsidRPr="006F2961" w:rsidRDefault="00D50D68" w:rsidP="00EC0ABB">
      <w:pPr>
        <w:pStyle w:val="ListeParagraf"/>
        <w:numPr>
          <w:ilvl w:val="0"/>
          <w:numId w:val="147"/>
        </w:numPr>
      </w:pPr>
      <w:r w:rsidRPr="006F2961">
        <w:t xml:space="preserve">Kocaeli Alikahya, Kocaeli </w:t>
      </w:r>
      <w:r w:rsidR="009E0144" w:rsidRPr="006F2961">
        <w:t>Gebze,</w:t>
      </w:r>
      <w:r w:rsidRPr="006F2961">
        <w:t xml:space="preserve"> Kocaeli İzmit ve Kocaeli Merkez istasyonlarında 2024 yılı için yapılan ölçümlerin yıllık ortalamalarının hem ulusal mevzuat sınır değerini (40 µg/m</w:t>
      </w:r>
      <w:r w:rsidR="00273364" w:rsidRPr="006F2961">
        <w:t>³</w:t>
      </w:r>
      <w:r w:rsidRPr="006F2961">
        <w:t>) hem de DSÖ referans değerini (15 µg/m</w:t>
      </w:r>
      <w:r w:rsidR="00273364" w:rsidRPr="006F2961">
        <w:t>³</w:t>
      </w:r>
      <w:r w:rsidRPr="006F2961">
        <w:t>) aştığı,</w:t>
      </w:r>
    </w:p>
    <w:p w14:paraId="57F45725" w14:textId="582DD700" w:rsidR="00D50D68" w:rsidRPr="0097208A" w:rsidRDefault="00D50D68" w:rsidP="00EC0ABB">
      <w:pPr>
        <w:pStyle w:val="ListeParagraf"/>
        <w:numPr>
          <w:ilvl w:val="0"/>
          <w:numId w:val="147"/>
        </w:numPr>
        <w:rPr>
          <w:b/>
          <w:bCs/>
          <w:sz w:val="18"/>
          <w:szCs w:val="18"/>
        </w:rPr>
      </w:pPr>
      <w:r w:rsidRPr="006F2961">
        <w:t>Tüm istasyonların yıllık ölçüm ortalamalarının DSÖ referans değerini (15 µg/m</w:t>
      </w:r>
      <w:r w:rsidR="00273364" w:rsidRPr="006F2961">
        <w:t>³</w:t>
      </w:r>
      <w:r w:rsidRPr="006F2961">
        <w:t xml:space="preserve">) aştığı </w:t>
      </w:r>
      <w:r w:rsidRPr="0097208A">
        <w:t>görülmektedir.</w:t>
      </w:r>
    </w:p>
    <w:p w14:paraId="42AE00EB" w14:textId="5911F0D9" w:rsidR="00540F0D" w:rsidRPr="009319B6" w:rsidRDefault="006D1749" w:rsidP="00975ED9">
      <w:pPr>
        <w:pStyle w:val="Balk3"/>
      </w:pPr>
      <w:bookmarkStart w:id="691" w:name="_Toc211951408"/>
      <w:r w:rsidRPr="009319B6">
        <w:t>2</w:t>
      </w:r>
      <w:r w:rsidR="005E58E3" w:rsidRPr="009319B6">
        <w:t>.1.</w:t>
      </w:r>
      <w:r w:rsidR="00BD5F50" w:rsidRPr="009319B6">
        <w:t>8</w:t>
      </w:r>
      <w:r w:rsidR="005E58E3" w:rsidRPr="009319B6">
        <w:t xml:space="preserve">. </w:t>
      </w:r>
      <w:r w:rsidR="00743511" w:rsidRPr="009319B6">
        <w:t>Atık Yönetimi</w:t>
      </w:r>
      <w:bookmarkEnd w:id="691"/>
      <w:r w:rsidR="00743511" w:rsidRPr="009319B6">
        <w:t xml:space="preserve"> </w:t>
      </w:r>
    </w:p>
    <w:p w14:paraId="2866133C" w14:textId="773F4719" w:rsidR="00540F0D" w:rsidRPr="006F2961" w:rsidRDefault="006D1749" w:rsidP="00975ED9">
      <w:pPr>
        <w:pStyle w:val="Balk4"/>
      </w:pPr>
      <w:bookmarkStart w:id="692" w:name="_Toc168295898"/>
      <w:r w:rsidRPr="009319B6">
        <w:t>2</w:t>
      </w:r>
      <w:r w:rsidR="005E58E3" w:rsidRPr="009319B6">
        <w:t>.1.</w:t>
      </w:r>
      <w:r w:rsidR="00BD5F50" w:rsidRPr="009319B6">
        <w:t>8</w:t>
      </w:r>
      <w:r w:rsidR="005E58E3" w:rsidRPr="009319B6">
        <w:t xml:space="preserve">.1. </w:t>
      </w:r>
      <w:bookmarkEnd w:id="692"/>
      <w:r w:rsidR="00743511" w:rsidRPr="009319B6">
        <w:t>Hafriyat ve İnşaat/Yıkım Atıkları Yönetimi Kapasitesi ve Detayları</w:t>
      </w:r>
      <w:r w:rsidR="00743511" w:rsidRPr="006F2961">
        <w:t xml:space="preserve"> </w:t>
      </w:r>
    </w:p>
    <w:p w14:paraId="06B75289" w14:textId="73E95A03" w:rsidR="00D50D68" w:rsidRPr="006F2961" w:rsidRDefault="00D50D68" w:rsidP="00BE55CA">
      <w:r w:rsidRPr="006F2961">
        <w:t>Hafriyat ve inşaat-yıkım atık yönetimi kapsamında Kocaeli ilindeki hafriyat toprağı depolama sahaları ve hafriyat toprağı geri kazanımı ile inşaat-yıkım atığı geri kazanım tesislerine ilişkin bilgiler Tablo 1</w:t>
      </w:r>
      <w:r w:rsidR="002B5F30" w:rsidRPr="006F2961">
        <w:t>2</w:t>
      </w:r>
      <w:r w:rsidRPr="006F2961">
        <w:t>’de verilmektedir.</w:t>
      </w:r>
    </w:p>
    <w:p w14:paraId="59E46B45" w14:textId="0F4CDE02" w:rsidR="00BE55CA" w:rsidRPr="006F2961" w:rsidRDefault="00BE55CA" w:rsidP="00BB3991">
      <w:pPr>
        <w:pStyle w:val="ResimYazs"/>
        <w:keepNext/>
        <w:jc w:val="both"/>
      </w:pPr>
      <w:bookmarkStart w:id="693" w:name="_Toc195690692"/>
      <w:bookmarkStart w:id="694" w:name="_Toc211951507"/>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12</w:t>
      </w:r>
      <w:r w:rsidR="00722424">
        <w:rPr>
          <w:noProof/>
        </w:rPr>
        <w:fldChar w:fldCharType="end"/>
      </w:r>
      <w:r w:rsidRPr="006F2961">
        <w:t>:</w:t>
      </w:r>
      <w:r w:rsidRPr="006F2961">
        <w:rPr>
          <w:b w:val="0"/>
          <w:bCs/>
          <w:color w:val="000000"/>
          <w:szCs w:val="20"/>
        </w:rPr>
        <w:t xml:space="preserve"> Kocaeli İli Hafriyat Toprağı Sahaları ve İnşaat / Yıkıntı Atıkları Geri Kazanım Tesisleri</w:t>
      </w:r>
      <w:bookmarkEnd w:id="693"/>
      <w:bookmarkEnd w:id="69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1559"/>
        <w:gridCol w:w="1422"/>
      </w:tblGrid>
      <w:tr w:rsidR="00D50D68" w:rsidRPr="006F2961" w14:paraId="759FB751" w14:textId="77777777" w:rsidTr="0059198D">
        <w:trPr>
          <w:trHeight w:val="270"/>
          <w:tblHeader/>
          <w:jc w:val="center"/>
        </w:trPr>
        <w:tc>
          <w:tcPr>
            <w:tcW w:w="2405" w:type="dxa"/>
            <w:shd w:val="clear" w:color="auto" w:fill="ABB7C1"/>
            <w:vAlign w:val="center"/>
          </w:tcPr>
          <w:p w14:paraId="18AA1011" w14:textId="77777777" w:rsidR="00D50D68" w:rsidRPr="006F2961" w:rsidRDefault="00D50D68" w:rsidP="000C45D2">
            <w:pPr>
              <w:spacing w:line="240" w:lineRule="auto"/>
              <w:jc w:val="left"/>
              <w:rPr>
                <w:b/>
                <w:bCs/>
                <w:sz w:val="20"/>
                <w:szCs w:val="20"/>
              </w:rPr>
            </w:pPr>
            <w:r w:rsidRPr="006F2961">
              <w:rPr>
                <w:b/>
                <w:bCs/>
                <w:sz w:val="20"/>
                <w:szCs w:val="20"/>
              </w:rPr>
              <w:t>Tesisin Adı</w:t>
            </w:r>
          </w:p>
        </w:tc>
        <w:tc>
          <w:tcPr>
            <w:tcW w:w="3686" w:type="dxa"/>
            <w:shd w:val="clear" w:color="auto" w:fill="ABB7C1"/>
            <w:vAlign w:val="center"/>
          </w:tcPr>
          <w:p w14:paraId="4F370BC1" w14:textId="77777777" w:rsidR="00D50D68" w:rsidRPr="006F2961" w:rsidRDefault="00D50D68" w:rsidP="000C45D2">
            <w:pPr>
              <w:spacing w:line="240" w:lineRule="auto"/>
              <w:jc w:val="left"/>
              <w:rPr>
                <w:b/>
                <w:bCs/>
                <w:sz w:val="20"/>
                <w:szCs w:val="20"/>
              </w:rPr>
            </w:pPr>
            <w:r w:rsidRPr="006F2961">
              <w:rPr>
                <w:b/>
                <w:bCs/>
                <w:sz w:val="20"/>
                <w:szCs w:val="20"/>
              </w:rPr>
              <w:t>Faaliyet</w:t>
            </w:r>
          </w:p>
        </w:tc>
        <w:tc>
          <w:tcPr>
            <w:tcW w:w="1559" w:type="dxa"/>
            <w:shd w:val="clear" w:color="auto" w:fill="ABB7C1"/>
            <w:vAlign w:val="center"/>
          </w:tcPr>
          <w:p w14:paraId="0DCAD211" w14:textId="77777777" w:rsidR="00D50D68" w:rsidRPr="006F2961" w:rsidRDefault="00D50D68" w:rsidP="000C45D2">
            <w:pPr>
              <w:spacing w:line="240" w:lineRule="auto"/>
              <w:jc w:val="left"/>
              <w:rPr>
                <w:b/>
                <w:bCs/>
                <w:sz w:val="20"/>
                <w:szCs w:val="20"/>
              </w:rPr>
            </w:pPr>
            <w:r w:rsidRPr="006F2961">
              <w:rPr>
                <w:b/>
                <w:bCs/>
                <w:sz w:val="20"/>
                <w:szCs w:val="20"/>
              </w:rPr>
              <w:t>Yeri</w:t>
            </w:r>
          </w:p>
        </w:tc>
        <w:tc>
          <w:tcPr>
            <w:tcW w:w="1422" w:type="dxa"/>
            <w:shd w:val="clear" w:color="auto" w:fill="ABB7C1"/>
            <w:vAlign w:val="center"/>
          </w:tcPr>
          <w:p w14:paraId="38E99FAE" w14:textId="77777777" w:rsidR="00D50D68" w:rsidRPr="006F2961" w:rsidRDefault="00D50D68" w:rsidP="000C45D2">
            <w:pPr>
              <w:spacing w:line="240" w:lineRule="auto"/>
              <w:jc w:val="left"/>
              <w:rPr>
                <w:b/>
                <w:bCs/>
                <w:sz w:val="20"/>
                <w:szCs w:val="20"/>
              </w:rPr>
            </w:pPr>
            <w:r w:rsidRPr="006F2961">
              <w:rPr>
                <w:b/>
                <w:bCs/>
                <w:sz w:val="20"/>
                <w:szCs w:val="20"/>
              </w:rPr>
              <w:t>İşleten</w:t>
            </w:r>
          </w:p>
        </w:tc>
      </w:tr>
      <w:tr w:rsidR="00D50D68" w:rsidRPr="006F2961" w14:paraId="6F62E6E8" w14:textId="77777777" w:rsidTr="0059198D">
        <w:trPr>
          <w:trHeight w:val="270"/>
          <w:jc w:val="center"/>
        </w:trPr>
        <w:tc>
          <w:tcPr>
            <w:tcW w:w="2405" w:type="dxa"/>
            <w:shd w:val="clear" w:color="auto" w:fill="F2F2F2" w:themeFill="background1" w:themeFillShade="F2"/>
            <w:vAlign w:val="center"/>
          </w:tcPr>
          <w:p w14:paraId="0B4887DA" w14:textId="77777777" w:rsidR="00D50D68" w:rsidRPr="006F2961" w:rsidRDefault="00D50D68" w:rsidP="002C0438">
            <w:pPr>
              <w:spacing w:line="240" w:lineRule="auto"/>
              <w:jc w:val="left"/>
              <w:rPr>
                <w:bCs/>
                <w:sz w:val="20"/>
                <w:szCs w:val="20"/>
              </w:rPr>
            </w:pPr>
            <w:r w:rsidRPr="006F2961">
              <w:rPr>
                <w:bCs/>
                <w:sz w:val="20"/>
                <w:szCs w:val="20"/>
              </w:rPr>
              <w:t>Çerkeşli Mah.</w:t>
            </w:r>
          </w:p>
        </w:tc>
        <w:tc>
          <w:tcPr>
            <w:tcW w:w="3686" w:type="dxa"/>
            <w:shd w:val="clear" w:color="auto" w:fill="F2F2F2" w:themeFill="background1" w:themeFillShade="F2"/>
            <w:vAlign w:val="center"/>
          </w:tcPr>
          <w:p w14:paraId="78907F8C"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5A7A1764" w14:textId="77777777" w:rsidR="00D50D68" w:rsidRPr="006F2961" w:rsidRDefault="00D50D68" w:rsidP="002C0438">
            <w:pPr>
              <w:spacing w:line="240" w:lineRule="auto"/>
              <w:jc w:val="left"/>
              <w:rPr>
                <w:bCs/>
                <w:sz w:val="20"/>
                <w:szCs w:val="20"/>
              </w:rPr>
            </w:pPr>
            <w:r w:rsidRPr="006F2961">
              <w:rPr>
                <w:bCs/>
                <w:sz w:val="20"/>
                <w:szCs w:val="20"/>
              </w:rPr>
              <w:t>Dilovası İlçesi</w:t>
            </w:r>
          </w:p>
        </w:tc>
        <w:tc>
          <w:tcPr>
            <w:tcW w:w="1422" w:type="dxa"/>
            <w:shd w:val="clear" w:color="auto" w:fill="F2F2F2" w:themeFill="background1" w:themeFillShade="F2"/>
            <w:vAlign w:val="center"/>
          </w:tcPr>
          <w:p w14:paraId="18E04926"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E3E4712" w14:textId="77777777" w:rsidTr="0059198D">
        <w:trPr>
          <w:trHeight w:val="270"/>
          <w:jc w:val="center"/>
        </w:trPr>
        <w:tc>
          <w:tcPr>
            <w:tcW w:w="2405" w:type="dxa"/>
            <w:shd w:val="clear" w:color="auto" w:fill="F2F2F2" w:themeFill="background1" w:themeFillShade="F2"/>
            <w:vAlign w:val="center"/>
          </w:tcPr>
          <w:p w14:paraId="404143A6" w14:textId="77777777" w:rsidR="00D50D68" w:rsidRPr="006F2961" w:rsidRDefault="00D50D68" w:rsidP="002C0438">
            <w:pPr>
              <w:spacing w:line="240" w:lineRule="auto"/>
              <w:jc w:val="left"/>
              <w:rPr>
                <w:bCs/>
                <w:sz w:val="20"/>
                <w:szCs w:val="20"/>
              </w:rPr>
            </w:pPr>
            <w:r w:rsidRPr="006F2961">
              <w:rPr>
                <w:bCs/>
                <w:sz w:val="20"/>
                <w:szCs w:val="20"/>
              </w:rPr>
              <w:t>Kirazpınar Far</w:t>
            </w:r>
          </w:p>
        </w:tc>
        <w:tc>
          <w:tcPr>
            <w:tcW w:w="3686" w:type="dxa"/>
            <w:shd w:val="clear" w:color="auto" w:fill="F2F2F2" w:themeFill="background1" w:themeFillShade="F2"/>
            <w:vAlign w:val="center"/>
          </w:tcPr>
          <w:p w14:paraId="22CD0A67"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2F14D5C1"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D5919C4"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AFA4B18" w14:textId="77777777" w:rsidTr="0059198D">
        <w:trPr>
          <w:trHeight w:val="270"/>
          <w:jc w:val="center"/>
        </w:trPr>
        <w:tc>
          <w:tcPr>
            <w:tcW w:w="2405" w:type="dxa"/>
            <w:shd w:val="clear" w:color="auto" w:fill="F2F2F2" w:themeFill="background1" w:themeFillShade="F2"/>
            <w:vAlign w:val="center"/>
          </w:tcPr>
          <w:p w14:paraId="663979B1" w14:textId="77777777" w:rsidR="00D50D68" w:rsidRPr="006F2961" w:rsidRDefault="00D50D68" w:rsidP="002C0438">
            <w:pPr>
              <w:spacing w:line="240" w:lineRule="auto"/>
              <w:jc w:val="left"/>
              <w:rPr>
                <w:bCs/>
                <w:sz w:val="20"/>
                <w:szCs w:val="20"/>
              </w:rPr>
            </w:pPr>
            <w:r w:rsidRPr="006F2961">
              <w:rPr>
                <w:bCs/>
                <w:sz w:val="20"/>
                <w:szCs w:val="20"/>
              </w:rPr>
              <w:t>Kirazpınar Maden Yapı 1</w:t>
            </w:r>
          </w:p>
        </w:tc>
        <w:tc>
          <w:tcPr>
            <w:tcW w:w="3686" w:type="dxa"/>
            <w:shd w:val="clear" w:color="auto" w:fill="F2F2F2" w:themeFill="background1" w:themeFillShade="F2"/>
            <w:vAlign w:val="center"/>
          </w:tcPr>
          <w:p w14:paraId="45FE7AC1"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4EB816D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07509F4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46862E85" w14:textId="77777777" w:rsidTr="0059198D">
        <w:trPr>
          <w:trHeight w:val="270"/>
          <w:jc w:val="center"/>
        </w:trPr>
        <w:tc>
          <w:tcPr>
            <w:tcW w:w="2405" w:type="dxa"/>
            <w:shd w:val="clear" w:color="auto" w:fill="F2F2F2" w:themeFill="background1" w:themeFillShade="F2"/>
            <w:vAlign w:val="center"/>
          </w:tcPr>
          <w:p w14:paraId="2F1FA053" w14:textId="77777777" w:rsidR="00D50D68" w:rsidRPr="006F2961" w:rsidRDefault="00D50D68" w:rsidP="002C0438">
            <w:pPr>
              <w:spacing w:line="240" w:lineRule="auto"/>
              <w:jc w:val="left"/>
              <w:rPr>
                <w:bCs/>
                <w:sz w:val="20"/>
                <w:szCs w:val="20"/>
              </w:rPr>
            </w:pPr>
            <w:r w:rsidRPr="006F2961">
              <w:rPr>
                <w:bCs/>
                <w:sz w:val="20"/>
                <w:szCs w:val="20"/>
              </w:rPr>
              <w:t>Kirazpınar Maden Yapı 2</w:t>
            </w:r>
          </w:p>
        </w:tc>
        <w:tc>
          <w:tcPr>
            <w:tcW w:w="3686" w:type="dxa"/>
            <w:shd w:val="clear" w:color="auto" w:fill="F2F2F2" w:themeFill="background1" w:themeFillShade="F2"/>
            <w:vAlign w:val="center"/>
          </w:tcPr>
          <w:p w14:paraId="6B566A5D"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6D3B664C"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1AD05CD6"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16B3D38" w14:textId="77777777" w:rsidTr="0059198D">
        <w:trPr>
          <w:trHeight w:val="270"/>
          <w:jc w:val="center"/>
        </w:trPr>
        <w:tc>
          <w:tcPr>
            <w:tcW w:w="2405" w:type="dxa"/>
            <w:shd w:val="clear" w:color="auto" w:fill="F2F2F2" w:themeFill="background1" w:themeFillShade="F2"/>
            <w:vAlign w:val="center"/>
          </w:tcPr>
          <w:p w14:paraId="24B387AC" w14:textId="77777777" w:rsidR="00D50D68" w:rsidRPr="006F2961" w:rsidRDefault="00D50D68" w:rsidP="002C0438">
            <w:pPr>
              <w:spacing w:line="240" w:lineRule="auto"/>
              <w:jc w:val="left"/>
              <w:rPr>
                <w:bCs/>
                <w:sz w:val="20"/>
                <w:szCs w:val="20"/>
              </w:rPr>
            </w:pPr>
            <w:r w:rsidRPr="006F2961">
              <w:rPr>
                <w:bCs/>
                <w:sz w:val="20"/>
                <w:szCs w:val="20"/>
              </w:rPr>
              <w:t>Ayhanlar</w:t>
            </w:r>
          </w:p>
        </w:tc>
        <w:tc>
          <w:tcPr>
            <w:tcW w:w="3686" w:type="dxa"/>
            <w:shd w:val="clear" w:color="auto" w:fill="F2F2F2" w:themeFill="background1" w:themeFillShade="F2"/>
            <w:vAlign w:val="center"/>
          </w:tcPr>
          <w:p w14:paraId="1668A5C8"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47ACAA65"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4611BC22"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686D1EBB" w14:textId="77777777" w:rsidTr="0059198D">
        <w:trPr>
          <w:trHeight w:val="270"/>
          <w:jc w:val="center"/>
        </w:trPr>
        <w:tc>
          <w:tcPr>
            <w:tcW w:w="2405" w:type="dxa"/>
            <w:shd w:val="clear" w:color="auto" w:fill="F2F2F2" w:themeFill="background1" w:themeFillShade="F2"/>
            <w:vAlign w:val="center"/>
          </w:tcPr>
          <w:p w14:paraId="7A185127" w14:textId="77777777" w:rsidR="00D50D68" w:rsidRPr="006F2961" w:rsidRDefault="00D50D68" w:rsidP="002C0438">
            <w:pPr>
              <w:spacing w:line="240" w:lineRule="auto"/>
              <w:jc w:val="left"/>
              <w:rPr>
                <w:bCs/>
                <w:sz w:val="20"/>
                <w:szCs w:val="20"/>
              </w:rPr>
            </w:pPr>
            <w:r w:rsidRPr="006F2961">
              <w:rPr>
                <w:bCs/>
                <w:sz w:val="20"/>
                <w:szCs w:val="20"/>
              </w:rPr>
              <w:t>Balçık Mah. (DHL) 1</w:t>
            </w:r>
          </w:p>
        </w:tc>
        <w:tc>
          <w:tcPr>
            <w:tcW w:w="3686" w:type="dxa"/>
            <w:shd w:val="clear" w:color="auto" w:fill="F2F2F2" w:themeFill="background1" w:themeFillShade="F2"/>
            <w:vAlign w:val="center"/>
          </w:tcPr>
          <w:p w14:paraId="11EE2DC5"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Sahası</w:t>
            </w:r>
          </w:p>
        </w:tc>
        <w:tc>
          <w:tcPr>
            <w:tcW w:w="1559" w:type="dxa"/>
            <w:shd w:val="clear" w:color="auto" w:fill="F2F2F2" w:themeFill="background1" w:themeFillShade="F2"/>
            <w:vAlign w:val="center"/>
          </w:tcPr>
          <w:p w14:paraId="795EA7EB"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F5CDBE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4F150AA" w14:textId="77777777" w:rsidTr="0059198D">
        <w:trPr>
          <w:trHeight w:val="270"/>
          <w:jc w:val="center"/>
        </w:trPr>
        <w:tc>
          <w:tcPr>
            <w:tcW w:w="2405" w:type="dxa"/>
            <w:shd w:val="clear" w:color="auto" w:fill="F2F2F2" w:themeFill="background1" w:themeFillShade="F2"/>
            <w:vAlign w:val="center"/>
          </w:tcPr>
          <w:p w14:paraId="3D40E8C4" w14:textId="77777777" w:rsidR="00D50D68" w:rsidRPr="006F2961" w:rsidRDefault="00D50D68" w:rsidP="002C0438">
            <w:pPr>
              <w:spacing w:line="240" w:lineRule="auto"/>
              <w:jc w:val="left"/>
              <w:rPr>
                <w:bCs/>
                <w:sz w:val="20"/>
                <w:szCs w:val="20"/>
              </w:rPr>
            </w:pPr>
            <w:r w:rsidRPr="006F2961">
              <w:rPr>
                <w:bCs/>
                <w:sz w:val="20"/>
                <w:szCs w:val="20"/>
              </w:rPr>
              <w:t>Balçık Mah. (DHL) Yanı 2</w:t>
            </w:r>
          </w:p>
        </w:tc>
        <w:tc>
          <w:tcPr>
            <w:tcW w:w="3686" w:type="dxa"/>
            <w:shd w:val="clear" w:color="auto" w:fill="F2F2F2" w:themeFill="background1" w:themeFillShade="F2"/>
            <w:vAlign w:val="center"/>
          </w:tcPr>
          <w:p w14:paraId="7E2E7234"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56E02E46"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715C1728"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0B2774F" w14:textId="77777777" w:rsidTr="0059198D">
        <w:trPr>
          <w:trHeight w:val="270"/>
          <w:jc w:val="center"/>
        </w:trPr>
        <w:tc>
          <w:tcPr>
            <w:tcW w:w="2405" w:type="dxa"/>
            <w:shd w:val="clear" w:color="auto" w:fill="F2F2F2" w:themeFill="background1" w:themeFillShade="F2"/>
            <w:vAlign w:val="center"/>
          </w:tcPr>
          <w:p w14:paraId="68B082C4" w14:textId="77777777" w:rsidR="00D50D68" w:rsidRPr="006F2961" w:rsidRDefault="00D50D68" w:rsidP="002C0438">
            <w:pPr>
              <w:spacing w:line="240" w:lineRule="auto"/>
              <w:jc w:val="left"/>
              <w:rPr>
                <w:bCs/>
                <w:sz w:val="20"/>
                <w:szCs w:val="20"/>
              </w:rPr>
            </w:pPr>
            <w:r w:rsidRPr="006F2961">
              <w:rPr>
                <w:bCs/>
                <w:sz w:val="20"/>
                <w:szCs w:val="20"/>
              </w:rPr>
              <w:t>Balçık Mah. (DHL) Yanı 3</w:t>
            </w:r>
          </w:p>
        </w:tc>
        <w:tc>
          <w:tcPr>
            <w:tcW w:w="3686" w:type="dxa"/>
            <w:shd w:val="clear" w:color="auto" w:fill="F2F2F2" w:themeFill="background1" w:themeFillShade="F2"/>
            <w:vAlign w:val="center"/>
          </w:tcPr>
          <w:p w14:paraId="56958087" w14:textId="77777777" w:rsidR="00D50D68" w:rsidRPr="006F2961" w:rsidRDefault="00D50D68" w:rsidP="002C0438">
            <w:pPr>
              <w:spacing w:line="240" w:lineRule="auto"/>
              <w:jc w:val="left"/>
              <w:rPr>
                <w:bCs/>
                <w:sz w:val="20"/>
                <w:szCs w:val="20"/>
              </w:rPr>
            </w:pPr>
            <w:r w:rsidRPr="006F2961">
              <w:rPr>
                <w:bCs/>
                <w:sz w:val="20"/>
                <w:szCs w:val="20"/>
              </w:rPr>
              <w:t>Kazı Fazlası Dolgu Alanı</w:t>
            </w:r>
          </w:p>
        </w:tc>
        <w:tc>
          <w:tcPr>
            <w:tcW w:w="1559" w:type="dxa"/>
            <w:shd w:val="clear" w:color="auto" w:fill="F2F2F2" w:themeFill="background1" w:themeFillShade="F2"/>
            <w:vAlign w:val="center"/>
          </w:tcPr>
          <w:p w14:paraId="4070A764" w14:textId="77777777" w:rsidR="00D50D68" w:rsidRPr="006F2961" w:rsidRDefault="00D50D68" w:rsidP="002C0438">
            <w:pPr>
              <w:spacing w:line="240" w:lineRule="auto"/>
              <w:jc w:val="left"/>
              <w:rPr>
                <w:bCs/>
                <w:sz w:val="20"/>
                <w:szCs w:val="20"/>
              </w:rPr>
            </w:pPr>
            <w:r w:rsidRPr="006F2961">
              <w:rPr>
                <w:bCs/>
                <w:sz w:val="20"/>
                <w:szCs w:val="20"/>
              </w:rPr>
              <w:t>Gebze İlçesi</w:t>
            </w:r>
          </w:p>
        </w:tc>
        <w:tc>
          <w:tcPr>
            <w:tcW w:w="1422" w:type="dxa"/>
            <w:shd w:val="clear" w:color="auto" w:fill="F2F2F2" w:themeFill="background1" w:themeFillShade="F2"/>
            <w:vAlign w:val="center"/>
          </w:tcPr>
          <w:p w14:paraId="3CD273D5"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738A4A27" w14:textId="77777777" w:rsidTr="0059198D">
        <w:trPr>
          <w:trHeight w:val="270"/>
          <w:jc w:val="center"/>
        </w:trPr>
        <w:tc>
          <w:tcPr>
            <w:tcW w:w="2405" w:type="dxa"/>
            <w:shd w:val="clear" w:color="auto" w:fill="F2F2F2" w:themeFill="background1" w:themeFillShade="F2"/>
            <w:vAlign w:val="center"/>
          </w:tcPr>
          <w:p w14:paraId="0998161A" w14:textId="77777777" w:rsidR="00D50D68" w:rsidRPr="006F2961" w:rsidRDefault="00D50D68" w:rsidP="002C0438">
            <w:pPr>
              <w:spacing w:line="240" w:lineRule="auto"/>
              <w:jc w:val="left"/>
              <w:rPr>
                <w:bCs/>
                <w:sz w:val="20"/>
                <w:szCs w:val="20"/>
              </w:rPr>
            </w:pPr>
            <w:r w:rsidRPr="006F2961">
              <w:rPr>
                <w:bCs/>
                <w:sz w:val="20"/>
                <w:szCs w:val="20"/>
              </w:rPr>
              <w:t>Sepetçiler</w:t>
            </w:r>
          </w:p>
        </w:tc>
        <w:tc>
          <w:tcPr>
            <w:tcW w:w="3686" w:type="dxa"/>
            <w:shd w:val="clear" w:color="auto" w:fill="F2F2F2" w:themeFill="background1" w:themeFillShade="F2"/>
            <w:vAlign w:val="center"/>
          </w:tcPr>
          <w:p w14:paraId="2A94956D"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 (3. Etap)</w:t>
            </w:r>
          </w:p>
        </w:tc>
        <w:tc>
          <w:tcPr>
            <w:tcW w:w="1559" w:type="dxa"/>
            <w:shd w:val="clear" w:color="auto" w:fill="F2F2F2" w:themeFill="background1" w:themeFillShade="F2"/>
            <w:vAlign w:val="center"/>
          </w:tcPr>
          <w:p w14:paraId="21352FFF" w14:textId="77777777" w:rsidR="00D50D68" w:rsidRPr="006F2961" w:rsidRDefault="00D50D68" w:rsidP="002C0438">
            <w:pPr>
              <w:spacing w:line="240" w:lineRule="auto"/>
              <w:jc w:val="left"/>
              <w:rPr>
                <w:bCs/>
                <w:sz w:val="20"/>
                <w:szCs w:val="20"/>
              </w:rPr>
            </w:pPr>
            <w:r w:rsidRPr="006F2961">
              <w:rPr>
                <w:bCs/>
                <w:sz w:val="20"/>
                <w:szCs w:val="20"/>
              </w:rPr>
              <w:t xml:space="preserve">İzmit İlçesi </w:t>
            </w:r>
          </w:p>
        </w:tc>
        <w:tc>
          <w:tcPr>
            <w:tcW w:w="1422" w:type="dxa"/>
            <w:shd w:val="clear" w:color="auto" w:fill="F2F2F2" w:themeFill="background1" w:themeFillShade="F2"/>
            <w:vAlign w:val="center"/>
          </w:tcPr>
          <w:p w14:paraId="107F025C"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3CEB2B18" w14:textId="77777777" w:rsidTr="0059198D">
        <w:trPr>
          <w:trHeight w:val="270"/>
          <w:jc w:val="center"/>
        </w:trPr>
        <w:tc>
          <w:tcPr>
            <w:tcW w:w="2405" w:type="dxa"/>
            <w:shd w:val="clear" w:color="auto" w:fill="F2F2F2" w:themeFill="background1" w:themeFillShade="F2"/>
            <w:vAlign w:val="center"/>
          </w:tcPr>
          <w:p w14:paraId="1B4BA5FE" w14:textId="77777777" w:rsidR="00D50D68" w:rsidRPr="006F2961" w:rsidRDefault="00D50D68" w:rsidP="002C0438">
            <w:pPr>
              <w:spacing w:line="240" w:lineRule="auto"/>
              <w:jc w:val="left"/>
              <w:rPr>
                <w:bCs/>
                <w:sz w:val="20"/>
                <w:szCs w:val="20"/>
              </w:rPr>
            </w:pPr>
            <w:r w:rsidRPr="006F2961">
              <w:rPr>
                <w:bCs/>
                <w:sz w:val="20"/>
                <w:szCs w:val="20"/>
              </w:rPr>
              <w:t>Gökçeviran</w:t>
            </w:r>
          </w:p>
        </w:tc>
        <w:tc>
          <w:tcPr>
            <w:tcW w:w="3686" w:type="dxa"/>
            <w:shd w:val="clear" w:color="auto" w:fill="F2F2F2" w:themeFill="background1" w:themeFillShade="F2"/>
            <w:vAlign w:val="center"/>
          </w:tcPr>
          <w:p w14:paraId="402BC36F"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69F56212" w14:textId="77777777" w:rsidR="00D50D68" w:rsidRPr="006F2961" w:rsidRDefault="00D50D68" w:rsidP="002C0438">
            <w:pPr>
              <w:spacing w:line="240" w:lineRule="auto"/>
              <w:jc w:val="left"/>
              <w:rPr>
                <w:bCs/>
                <w:sz w:val="20"/>
                <w:szCs w:val="20"/>
              </w:rPr>
            </w:pPr>
            <w:r w:rsidRPr="006F2961">
              <w:rPr>
                <w:bCs/>
                <w:sz w:val="20"/>
                <w:szCs w:val="20"/>
              </w:rPr>
              <w:t>İzmit İlçesi</w:t>
            </w:r>
          </w:p>
        </w:tc>
        <w:tc>
          <w:tcPr>
            <w:tcW w:w="1422" w:type="dxa"/>
            <w:shd w:val="clear" w:color="auto" w:fill="F2F2F2" w:themeFill="background1" w:themeFillShade="F2"/>
            <w:vAlign w:val="center"/>
          </w:tcPr>
          <w:p w14:paraId="05C04A33" w14:textId="77777777" w:rsidR="00D50D68" w:rsidRPr="006F2961" w:rsidRDefault="00D50D68" w:rsidP="002C0438">
            <w:pPr>
              <w:spacing w:line="240" w:lineRule="auto"/>
              <w:jc w:val="left"/>
              <w:rPr>
                <w:bCs/>
                <w:sz w:val="20"/>
                <w:szCs w:val="20"/>
              </w:rPr>
            </w:pPr>
            <w:r w:rsidRPr="006F2961">
              <w:rPr>
                <w:bCs/>
                <w:sz w:val="20"/>
                <w:szCs w:val="20"/>
              </w:rPr>
              <w:t>Kent Konut</w:t>
            </w:r>
          </w:p>
        </w:tc>
      </w:tr>
      <w:tr w:rsidR="00D50D68" w:rsidRPr="006F2961" w14:paraId="67E9618C" w14:textId="77777777" w:rsidTr="0059198D">
        <w:trPr>
          <w:trHeight w:val="270"/>
          <w:jc w:val="center"/>
        </w:trPr>
        <w:tc>
          <w:tcPr>
            <w:tcW w:w="2405" w:type="dxa"/>
            <w:shd w:val="clear" w:color="auto" w:fill="F2F2F2" w:themeFill="background1" w:themeFillShade="F2"/>
            <w:vAlign w:val="center"/>
          </w:tcPr>
          <w:p w14:paraId="24E103C6" w14:textId="77777777" w:rsidR="00D50D68" w:rsidRPr="006F2961" w:rsidRDefault="00D50D68" w:rsidP="002C0438">
            <w:pPr>
              <w:spacing w:line="240" w:lineRule="auto"/>
              <w:jc w:val="left"/>
              <w:rPr>
                <w:bCs/>
                <w:sz w:val="20"/>
                <w:szCs w:val="20"/>
              </w:rPr>
            </w:pPr>
            <w:r w:rsidRPr="006F2961">
              <w:rPr>
                <w:bCs/>
                <w:sz w:val="20"/>
                <w:szCs w:val="20"/>
              </w:rPr>
              <w:t>Dereköy</w:t>
            </w:r>
          </w:p>
        </w:tc>
        <w:tc>
          <w:tcPr>
            <w:tcW w:w="3686" w:type="dxa"/>
            <w:shd w:val="clear" w:color="auto" w:fill="F2F2F2" w:themeFill="background1" w:themeFillShade="F2"/>
            <w:vAlign w:val="center"/>
          </w:tcPr>
          <w:p w14:paraId="675A846A"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Sahası</w:t>
            </w:r>
          </w:p>
        </w:tc>
        <w:tc>
          <w:tcPr>
            <w:tcW w:w="1559" w:type="dxa"/>
            <w:shd w:val="clear" w:color="auto" w:fill="F2F2F2" w:themeFill="background1" w:themeFillShade="F2"/>
            <w:vAlign w:val="center"/>
          </w:tcPr>
          <w:p w14:paraId="1696CD46" w14:textId="77777777" w:rsidR="00D50D68" w:rsidRPr="006F2961" w:rsidRDefault="00D50D68" w:rsidP="002C0438">
            <w:pPr>
              <w:spacing w:line="240" w:lineRule="auto"/>
              <w:jc w:val="left"/>
              <w:rPr>
                <w:bCs/>
                <w:sz w:val="20"/>
                <w:szCs w:val="20"/>
              </w:rPr>
            </w:pPr>
            <w:r w:rsidRPr="006F2961">
              <w:rPr>
                <w:bCs/>
                <w:sz w:val="20"/>
                <w:szCs w:val="20"/>
              </w:rPr>
              <w:t>Karamürsel İlçesi</w:t>
            </w:r>
          </w:p>
        </w:tc>
        <w:tc>
          <w:tcPr>
            <w:tcW w:w="1422" w:type="dxa"/>
            <w:shd w:val="clear" w:color="auto" w:fill="F2F2F2" w:themeFill="background1" w:themeFillShade="F2"/>
            <w:vAlign w:val="center"/>
          </w:tcPr>
          <w:p w14:paraId="324DA616" w14:textId="77777777" w:rsidR="00D50D68" w:rsidRPr="006F2961" w:rsidRDefault="00D50D68" w:rsidP="002C0438">
            <w:pPr>
              <w:spacing w:line="240" w:lineRule="auto"/>
              <w:jc w:val="left"/>
              <w:rPr>
                <w:bCs/>
                <w:sz w:val="20"/>
                <w:szCs w:val="20"/>
              </w:rPr>
            </w:pPr>
            <w:r w:rsidRPr="006F2961">
              <w:rPr>
                <w:bCs/>
                <w:sz w:val="20"/>
                <w:szCs w:val="20"/>
              </w:rPr>
              <w:t>Karamürsel Belediyesi</w:t>
            </w:r>
          </w:p>
        </w:tc>
      </w:tr>
      <w:tr w:rsidR="00D50D68" w:rsidRPr="006F2961" w14:paraId="3E2141EA" w14:textId="77777777" w:rsidTr="0059198D">
        <w:trPr>
          <w:trHeight w:val="270"/>
          <w:jc w:val="center"/>
        </w:trPr>
        <w:tc>
          <w:tcPr>
            <w:tcW w:w="2405" w:type="dxa"/>
            <w:shd w:val="clear" w:color="auto" w:fill="F2F2F2" w:themeFill="background1" w:themeFillShade="F2"/>
            <w:vAlign w:val="center"/>
          </w:tcPr>
          <w:p w14:paraId="7F50239A" w14:textId="77777777" w:rsidR="00D50D68" w:rsidRPr="006F2961" w:rsidRDefault="00D50D68" w:rsidP="002C0438">
            <w:pPr>
              <w:spacing w:line="240" w:lineRule="auto"/>
              <w:jc w:val="left"/>
              <w:rPr>
                <w:bCs/>
                <w:sz w:val="20"/>
                <w:szCs w:val="20"/>
              </w:rPr>
            </w:pPr>
            <w:r w:rsidRPr="006F2961">
              <w:rPr>
                <w:bCs/>
                <w:sz w:val="20"/>
                <w:szCs w:val="20"/>
              </w:rPr>
              <w:t>Ketenciler</w:t>
            </w:r>
          </w:p>
        </w:tc>
        <w:tc>
          <w:tcPr>
            <w:tcW w:w="3686" w:type="dxa"/>
            <w:shd w:val="clear" w:color="auto" w:fill="F2F2F2" w:themeFill="background1" w:themeFillShade="F2"/>
            <w:vAlign w:val="center"/>
          </w:tcPr>
          <w:p w14:paraId="4072D2CA"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Sahası</w:t>
            </w:r>
          </w:p>
        </w:tc>
        <w:tc>
          <w:tcPr>
            <w:tcW w:w="1559" w:type="dxa"/>
            <w:shd w:val="clear" w:color="auto" w:fill="F2F2F2" w:themeFill="background1" w:themeFillShade="F2"/>
            <w:vAlign w:val="center"/>
          </w:tcPr>
          <w:p w14:paraId="100D755D" w14:textId="77777777" w:rsidR="00D50D68" w:rsidRPr="006F2961" w:rsidRDefault="00D50D68" w:rsidP="002C0438">
            <w:pPr>
              <w:spacing w:line="240" w:lineRule="auto"/>
              <w:jc w:val="left"/>
              <w:rPr>
                <w:bCs/>
                <w:sz w:val="20"/>
                <w:szCs w:val="20"/>
              </w:rPr>
            </w:pPr>
            <w:r w:rsidRPr="006F2961">
              <w:rPr>
                <w:bCs/>
                <w:sz w:val="20"/>
                <w:szCs w:val="20"/>
              </w:rPr>
              <w:t>Kartepe İlçesi</w:t>
            </w:r>
          </w:p>
        </w:tc>
        <w:tc>
          <w:tcPr>
            <w:tcW w:w="1422" w:type="dxa"/>
            <w:shd w:val="clear" w:color="auto" w:fill="F2F2F2" w:themeFill="background1" w:themeFillShade="F2"/>
            <w:vAlign w:val="center"/>
          </w:tcPr>
          <w:p w14:paraId="6F5C2C6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2918ADE" w14:textId="77777777" w:rsidTr="0059198D">
        <w:trPr>
          <w:trHeight w:val="270"/>
          <w:jc w:val="center"/>
        </w:trPr>
        <w:tc>
          <w:tcPr>
            <w:tcW w:w="2405" w:type="dxa"/>
            <w:shd w:val="clear" w:color="auto" w:fill="F2F2F2" w:themeFill="background1" w:themeFillShade="F2"/>
            <w:vAlign w:val="center"/>
          </w:tcPr>
          <w:p w14:paraId="1CEA92A4" w14:textId="77777777" w:rsidR="00D50D68" w:rsidRPr="006F2961" w:rsidRDefault="00D50D68" w:rsidP="002C0438">
            <w:pPr>
              <w:spacing w:line="240" w:lineRule="auto"/>
              <w:jc w:val="left"/>
              <w:rPr>
                <w:bCs/>
                <w:sz w:val="20"/>
                <w:szCs w:val="20"/>
              </w:rPr>
            </w:pPr>
            <w:r w:rsidRPr="006F2961">
              <w:rPr>
                <w:bCs/>
                <w:sz w:val="20"/>
                <w:szCs w:val="20"/>
              </w:rPr>
              <w:t>Eşmeahmediye</w:t>
            </w:r>
          </w:p>
        </w:tc>
        <w:tc>
          <w:tcPr>
            <w:tcW w:w="3686" w:type="dxa"/>
            <w:shd w:val="clear" w:color="auto" w:fill="F2F2F2" w:themeFill="background1" w:themeFillShade="F2"/>
            <w:vAlign w:val="center"/>
          </w:tcPr>
          <w:p w14:paraId="6E084EE1"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Sahası</w:t>
            </w:r>
          </w:p>
        </w:tc>
        <w:tc>
          <w:tcPr>
            <w:tcW w:w="1559" w:type="dxa"/>
            <w:shd w:val="clear" w:color="auto" w:fill="F2F2F2" w:themeFill="background1" w:themeFillShade="F2"/>
            <w:vAlign w:val="center"/>
          </w:tcPr>
          <w:p w14:paraId="4FC6FB82" w14:textId="77777777" w:rsidR="00D50D68" w:rsidRPr="006F2961" w:rsidRDefault="00D50D68" w:rsidP="002C0438">
            <w:pPr>
              <w:spacing w:line="240" w:lineRule="auto"/>
              <w:jc w:val="left"/>
              <w:rPr>
                <w:bCs/>
                <w:sz w:val="20"/>
                <w:szCs w:val="20"/>
              </w:rPr>
            </w:pPr>
            <w:r w:rsidRPr="006F2961">
              <w:rPr>
                <w:bCs/>
                <w:sz w:val="20"/>
                <w:szCs w:val="20"/>
              </w:rPr>
              <w:t>Kartepe İlçesi</w:t>
            </w:r>
          </w:p>
        </w:tc>
        <w:tc>
          <w:tcPr>
            <w:tcW w:w="1422" w:type="dxa"/>
            <w:shd w:val="clear" w:color="auto" w:fill="F2F2F2" w:themeFill="background1" w:themeFillShade="F2"/>
            <w:vAlign w:val="center"/>
          </w:tcPr>
          <w:p w14:paraId="1FAB881D" w14:textId="77777777" w:rsidR="00D50D68" w:rsidRPr="006F2961" w:rsidRDefault="00D50D68" w:rsidP="002C0438">
            <w:pPr>
              <w:spacing w:line="240" w:lineRule="auto"/>
              <w:jc w:val="left"/>
              <w:rPr>
                <w:sz w:val="20"/>
                <w:szCs w:val="20"/>
              </w:rPr>
            </w:pPr>
            <w:r w:rsidRPr="006F2961">
              <w:rPr>
                <w:bCs/>
                <w:sz w:val="20"/>
                <w:szCs w:val="20"/>
              </w:rPr>
              <w:t>Kent Konut</w:t>
            </w:r>
          </w:p>
        </w:tc>
      </w:tr>
      <w:tr w:rsidR="00D50D68" w:rsidRPr="006F2961" w14:paraId="1AA31A08" w14:textId="77777777" w:rsidTr="0059198D">
        <w:trPr>
          <w:trHeight w:val="270"/>
          <w:jc w:val="center"/>
        </w:trPr>
        <w:tc>
          <w:tcPr>
            <w:tcW w:w="2405" w:type="dxa"/>
            <w:shd w:val="clear" w:color="auto" w:fill="F2F2F2" w:themeFill="background1" w:themeFillShade="F2"/>
            <w:vAlign w:val="center"/>
          </w:tcPr>
          <w:p w14:paraId="74892150" w14:textId="77777777" w:rsidR="00D50D68" w:rsidRPr="006F2961" w:rsidRDefault="00D50D68" w:rsidP="002C0438">
            <w:pPr>
              <w:spacing w:line="240" w:lineRule="auto"/>
              <w:jc w:val="left"/>
              <w:rPr>
                <w:bCs/>
                <w:sz w:val="20"/>
                <w:szCs w:val="20"/>
              </w:rPr>
            </w:pPr>
            <w:r w:rsidRPr="006F2961">
              <w:rPr>
                <w:bCs/>
                <w:sz w:val="20"/>
                <w:szCs w:val="20"/>
              </w:rPr>
              <w:t>Belen Taş Ocağı</w:t>
            </w:r>
          </w:p>
        </w:tc>
        <w:tc>
          <w:tcPr>
            <w:tcW w:w="3686" w:type="dxa"/>
            <w:shd w:val="clear" w:color="auto" w:fill="F2F2F2" w:themeFill="background1" w:themeFillShade="F2"/>
            <w:vAlign w:val="center"/>
          </w:tcPr>
          <w:p w14:paraId="4BD002E2" w14:textId="77777777" w:rsidR="00D50D68" w:rsidRPr="006F2961" w:rsidRDefault="00D50D68" w:rsidP="002C0438">
            <w:pPr>
              <w:spacing w:line="240" w:lineRule="auto"/>
              <w:jc w:val="left"/>
              <w:rPr>
                <w:bCs/>
                <w:sz w:val="20"/>
                <w:szCs w:val="20"/>
              </w:rPr>
            </w:pPr>
            <w:r w:rsidRPr="006F2961">
              <w:rPr>
                <w:bCs/>
                <w:sz w:val="20"/>
                <w:szCs w:val="20"/>
              </w:rPr>
              <w:t>Rehabiliteye Hazırlık Maksatlı Dolgu Alanı</w:t>
            </w:r>
          </w:p>
        </w:tc>
        <w:tc>
          <w:tcPr>
            <w:tcW w:w="1559" w:type="dxa"/>
            <w:shd w:val="clear" w:color="auto" w:fill="F2F2F2" w:themeFill="background1" w:themeFillShade="F2"/>
            <w:vAlign w:val="center"/>
          </w:tcPr>
          <w:p w14:paraId="060B65A8" w14:textId="77777777" w:rsidR="00D50D68" w:rsidRPr="006F2961" w:rsidRDefault="00D50D68" w:rsidP="002C0438">
            <w:pPr>
              <w:spacing w:line="240" w:lineRule="auto"/>
              <w:jc w:val="left"/>
              <w:rPr>
                <w:bCs/>
                <w:sz w:val="20"/>
                <w:szCs w:val="20"/>
              </w:rPr>
            </w:pPr>
            <w:r w:rsidRPr="006F2961">
              <w:rPr>
                <w:bCs/>
                <w:sz w:val="20"/>
                <w:szCs w:val="20"/>
              </w:rPr>
              <w:t>Körfez İlçesi</w:t>
            </w:r>
          </w:p>
        </w:tc>
        <w:tc>
          <w:tcPr>
            <w:tcW w:w="1422" w:type="dxa"/>
            <w:shd w:val="clear" w:color="auto" w:fill="F2F2F2" w:themeFill="background1" w:themeFillShade="F2"/>
            <w:vAlign w:val="center"/>
          </w:tcPr>
          <w:p w14:paraId="7E47916E" w14:textId="77777777" w:rsidR="00D50D68" w:rsidRPr="006F2961" w:rsidRDefault="00D50D68" w:rsidP="002C0438">
            <w:pPr>
              <w:spacing w:line="240" w:lineRule="auto"/>
              <w:jc w:val="left"/>
              <w:rPr>
                <w:sz w:val="20"/>
                <w:szCs w:val="20"/>
              </w:rPr>
            </w:pPr>
            <w:r w:rsidRPr="006F2961">
              <w:rPr>
                <w:bCs/>
                <w:sz w:val="20"/>
                <w:szCs w:val="20"/>
              </w:rPr>
              <w:t>Kent Konut</w:t>
            </w:r>
          </w:p>
        </w:tc>
      </w:tr>
    </w:tbl>
    <w:p w14:paraId="3C663A18" w14:textId="19107EFA" w:rsidR="007E08D2" w:rsidRPr="006F2961" w:rsidRDefault="00F16076" w:rsidP="00F16076">
      <w:pPr>
        <w:pStyle w:val="ResimYazs"/>
        <w:rPr>
          <w:color w:val="auto"/>
        </w:rPr>
      </w:pPr>
      <w:r w:rsidRPr="006F2961">
        <w:rPr>
          <w:sz w:val="18"/>
        </w:rPr>
        <w:t>Kaynak:</w:t>
      </w:r>
      <w:r w:rsidR="00A2009D" w:rsidRPr="006F2961">
        <w:rPr>
          <w:sz w:val="18"/>
        </w:rPr>
        <w:t xml:space="preserve"> </w:t>
      </w:r>
      <w:r w:rsidR="00A2009D" w:rsidRPr="006F2961">
        <w:rPr>
          <w:b w:val="0"/>
          <w:bCs/>
          <w:sz w:val="18"/>
        </w:rPr>
        <w:t>Kocaeli Büyükşehir Belediyesi</w:t>
      </w:r>
    </w:p>
    <w:p w14:paraId="04ECB1AA" w14:textId="5EA72192" w:rsidR="00D50D68" w:rsidRPr="006F2961" w:rsidRDefault="00B7787E" w:rsidP="00BE55CA">
      <w:r w:rsidRPr="006F2961">
        <w:t xml:space="preserve">Tablo </w:t>
      </w:r>
      <w:r w:rsidR="002B5F30" w:rsidRPr="006F2961">
        <w:t>12</w:t>
      </w:r>
      <w:r w:rsidRPr="006F2961">
        <w:t xml:space="preserve">'de yer alan alanlardan 13’ü Kent Konut tarafından, 1’i ise Karamürsel Belediyesi tarafından işletilmektedir. Bu alanlar, Kocaeli'nin farklı ilçelerinde yer almakta olup, çoğunluğu Gebze, bir kısmı </w:t>
      </w:r>
      <w:r w:rsidRPr="006F2961">
        <w:lastRenderedPageBreak/>
        <w:t>İzmit, Kartepe, Karamürsel, Körfez ve Dilovası ilçelerinde bulunmaktadır. Alanların büyük bir kısmı, rehabilitasyona hazırlık amacıyla tahsis edilen dolgu alanları olarak sınıflandırılmışken, bazıları ise kazı fazlası dolgu alanları olarak belirlenmiştir.</w:t>
      </w:r>
    </w:p>
    <w:p w14:paraId="1D39C7A8" w14:textId="5F017FF0" w:rsidR="00BE55CA" w:rsidRPr="006F2961" w:rsidRDefault="00BE55CA" w:rsidP="00BE55CA">
      <w:pPr>
        <w:pStyle w:val="ResimYazs"/>
        <w:keepNext/>
      </w:pPr>
      <w:bookmarkStart w:id="695" w:name="_Toc195690657"/>
      <w:bookmarkStart w:id="696" w:name="_Toc211951481"/>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5</w:t>
      </w:r>
      <w:r w:rsidR="00722424">
        <w:rPr>
          <w:noProof/>
        </w:rPr>
        <w:fldChar w:fldCharType="end"/>
      </w:r>
      <w:r w:rsidRPr="006F2961">
        <w:t>:</w:t>
      </w:r>
      <w:r w:rsidRPr="006F2961">
        <w:rPr>
          <w:b w:val="0"/>
          <w:bCs/>
        </w:rPr>
        <w:t xml:space="preserve"> Kocaeli İlinde Atık Yönetim Tesislerinin Konumları</w:t>
      </w:r>
      <w:bookmarkEnd w:id="695"/>
      <w:bookmarkEnd w:id="696"/>
    </w:p>
    <w:p w14:paraId="7C9A49F3" w14:textId="34A2D640" w:rsidR="00D50D68" w:rsidRPr="006F2961" w:rsidRDefault="00D7673C" w:rsidP="00D7673C">
      <w:pPr>
        <w:jc w:val="center"/>
      </w:pPr>
      <w:r w:rsidRPr="006F2961">
        <w:rPr>
          <w:noProof/>
        </w:rPr>
        <w:drawing>
          <wp:inline distT="0" distB="0" distL="0" distR="0" wp14:anchorId="6DECD9AE" wp14:editId="5687995D">
            <wp:extent cx="4320000" cy="3013200"/>
            <wp:effectExtent l="19050" t="19050" r="23495" b="15875"/>
            <wp:docPr id="1696083966"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0" t="2176" r="1221" b="1890"/>
                    <a:stretch/>
                  </pic:blipFill>
                  <pic:spPr bwMode="auto">
                    <a:xfrm>
                      <a:off x="0" y="0"/>
                      <a:ext cx="4320000" cy="30132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79C0782" w14:textId="1321CA93" w:rsidR="00F16076" w:rsidRPr="006F2961" w:rsidRDefault="00F16076" w:rsidP="00F16076">
      <w:pPr>
        <w:pStyle w:val="ResimYazs"/>
        <w:rPr>
          <w:color w:val="auto"/>
        </w:rPr>
      </w:pPr>
      <w:r w:rsidRPr="006F2961">
        <w:rPr>
          <w:sz w:val="18"/>
        </w:rPr>
        <w:t>Kaynak:</w:t>
      </w:r>
      <w:r w:rsidR="00B332F5" w:rsidRPr="006F2961">
        <w:rPr>
          <w:sz w:val="18"/>
        </w:rPr>
        <w:t xml:space="preserve"> </w:t>
      </w:r>
      <w:r w:rsidR="00B332F5" w:rsidRPr="006F2961">
        <w:rPr>
          <w:b w:val="0"/>
          <w:bCs/>
          <w:sz w:val="18"/>
          <w:szCs w:val="16"/>
        </w:rPr>
        <w:t>Kocaeli Büyükşehir Belediyesi</w:t>
      </w:r>
      <w:r w:rsidR="00B332F5" w:rsidRPr="006F2961">
        <w:rPr>
          <w:b w:val="0"/>
          <w:bCs/>
          <w:i w:val="0"/>
          <w:sz w:val="18"/>
          <w:szCs w:val="16"/>
        </w:rPr>
        <w:t xml:space="preserve">, </w:t>
      </w:r>
      <w:r w:rsidR="00B332F5" w:rsidRPr="006F2961">
        <w:rPr>
          <w:b w:val="0"/>
          <w:bCs/>
          <w:sz w:val="18"/>
          <w:szCs w:val="16"/>
        </w:rPr>
        <w:t>202</w:t>
      </w:r>
      <w:r w:rsidR="00B332F5" w:rsidRPr="006F2961">
        <w:rPr>
          <w:b w:val="0"/>
          <w:bCs/>
          <w:iCs w:val="0"/>
          <w:sz w:val="18"/>
          <w:szCs w:val="16"/>
        </w:rPr>
        <w:t>4</w:t>
      </w:r>
      <w:r w:rsidR="00B332F5" w:rsidRPr="006F2961">
        <w:rPr>
          <w:b w:val="0"/>
          <w:bCs/>
          <w:sz w:val="18"/>
          <w:szCs w:val="16"/>
        </w:rPr>
        <w:t>. Kocaeli Kentsel Dönüşüm Odaklı Gelişim Strateji Planı.</w:t>
      </w:r>
    </w:p>
    <w:p w14:paraId="329317B9" w14:textId="52AD3112" w:rsidR="00540F0D" w:rsidRPr="006F2961" w:rsidRDefault="006D1749" w:rsidP="00975ED9">
      <w:pPr>
        <w:pStyle w:val="Balk4"/>
      </w:pPr>
      <w:bookmarkStart w:id="697" w:name="_Toc168295899"/>
      <w:r w:rsidRPr="009319B6">
        <w:t>2</w:t>
      </w:r>
      <w:r w:rsidR="005E58E3" w:rsidRPr="009319B6">
        <w:t>.1.</w:t>
      </w:r>
      <w:r w:rsidR="00D441C7" w:rsidRPr="009319B6">
        <w:t>8</w:t>
      </w:r>
      <w:r w:rsidR="005E58E3" w:rsidRPr="009319B6">
        <w:t xml:space="preserve">.2. </w:t>
      </w:r>
      <w:bookmarkEnd w:id="697"/>
      <w:r w:rsidR="00743511" w:rsidRPr="009319B6">
        <w:t>Tehlikeli Atık Yönetim Kapasitesi</w:t>
      </w:r>
      <w:r w:rsidR="00743511" w:rsidRPr="006F2961">
        <w:t xml:space="preserve"> </w:t>
      </w:r>
      <w:r w:rsidR="00540F0D" w:rsidRPr="006F2961">
        <w:t xml:space="preserve"> </w:t>
      </w:r>
    </w:p>
    <w:p w14:paraId="09707E91" w14:textId="1428C218" w:rsidR="00E01C5A" w:rsidRPr="006F2961" w:rsidRDefault="00F84CA9" w:rsidP="00E01C5A">
      <w:bookmarkStart w:id="698" w:name="_Toc168295900"/>
      <w:r w:rsidRPr="006F2961">
        <w:t>Kocaeli ilinde; İZAYDAŞ, Nuh Çimento Sanayi, OYAK Çimento Fabrikaları ve Kartepe Endüstriyel Geri Dönüşüm Sanayi olmak üzere toplam dört adet atık yakma ve beraber yakma tesisi bulunmaktadır. Ayrıca, İZAYDAŞ tarafından işletilen bir adet atık ara depolama tesisi mevcuttur. İlde, 41 adet tehlikesiz atık geri kazanım tesisi ile 30 adet tehlikeli atık geri kazanım tesisi faaliyet göstermektedir. Kocaeli ilinde lisanslı atık yönetim tesislerinin konumları Şekil</w:t>
      </w:r>
      <w:r w:rsidR="005175DA" w:rsidRPr="006F2961">
        <w:t xml:space="preserve"> 6</w:t>
      </w:r>
      <w:r w:rsidRPr="006F2961">
        <w:t>’</w:t>
      </w:r>
      <w:r w:rsidR="005175DA" w:rsidRPr="006F2961">
        <w:t>da</w:t>
      </w:r>
      <w:r w:rsidRPr="006F2961">
        <w:t xml:space="preserve"> gösterilmektedir.</w:t>
      </w:r>
    </w:p>
    <w:p w14:paraId="1AAD93D8" w14:textId="2F1E1825" w:rsidR="00BE55CA" w:rsidRPr="006F2961" w:rsidRDefault="00BE55CA" w:rsidP="00BE55CA">
      <w:pPr>
        <w:pStyle w:val="ResimYazs"/>
        <w:keepNext/>
      </w:pPr>
      <w:bookmarkStart w:id="699" w:name="_Toc195690658"/>
      <w:bookmarkStart w:id="700" w:name="_Toc211951482"/>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6</w:t>
      </w:r>
      <w:r w:rsidR="00722424">
        <w:rPr>
          <w:noProof/>
        </w:rPr>
        <w:fldChar w:fldCharType="end"/>
      </w:r>
      <w:r w:rsidRPr="006F2961">
        <w:t>:</w:t>
      </w:r>
      <w:r w:rsidRPr="006F2961">
        <w:rPr>
          <w:b w:val="0"/>
        </w:rPr>
        <w:t xml:space="preserve"> Kocaeli İli Atık Tesisleri</w:t>
      </w:r>
      <w:bookmarkEnd w:id="699"/>
      <w:bookmarkEnd w:id="700"/>
    </w:p>
    <w:p w14:paraId="2B0B9BC4" w14:textId="2B2B5B18" w:rsidR="00E01C5A" w:rsidRPr="006F2961" w:rsidRDefault="00E01C5A" w:rsidP="00BB3991">
      <w:pPr>
        <w:spacing w:after="0"/>
        <w:jc w:val="center"/>
      </w:pPr>
      <w:r w:rsidRPr="006F2961">
        <w:rPr>
          <w:noProof/>
        </w:rPr>
        <w:drawing>
          <wp:inline distT="0" distB="0" distL="0" distR="0" wp14:anchorId="3F87835F" wp14:editId="394EC3FE">
            <wp:extent cx="4320000" cy="3027600"/>
            <wp:effectExtent l="19050" t="19050" r="23495" b="20955"/>
            <wp:docPr id="24438247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8" t="1571" r="1349" b="2255"/>
                    <a:stretch/>
                  </pic:blipFill>
                  <pic:spPr bwMode="auto">
                    <a:xfrm>
                      <a:off x="0" y="0"/>
                      <a:ext cx="4320000" cy="3027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C75F35" w14:textId="2D035CB3" w:rsidR="00E01C5A" w:rsidRPr="006F2961" w:rsidRDefault="00E01C5A" w:rsidP="00E01C5A">
      <w:pPr>
        <w:spacing w:line="276" w:lineRule="auto"/>
        <w:jc w:val="center"/>
        <w:rPr>
          <w:i/>
          <w:sz w:val="18"/>
          <w:szCs w:val="18"/>
        </w:rPr>
      </w:pPr>
      <w:r w:rsidRPr="006F2961">
        <w:rPr>
          <w:b/>
          <w:i/>
          <w:sz w:val="18"/>
          <w:szCs w:val="18"/>
        </w:rPr>
        <w:t>Kaynak:</w:t>
      </w:r>
      <w:r w:rsidRPr="006F2961">
        <w:rPr>
          <w:i/>
          <w:sz w:val="18"/>
          <w:szCs w:val="18"/>
        </w:rPr>
        <w:t xml:space="preserve"> </w:t>
      </w:r>
      <w:r w:rsidRPr="006F2961">
        <w:rPr>
          <w:bCs/>
          <w:i/>
          <w:iCs/>
          <w:sz w:val="18"/>
          <w:szCs w:val="16"/>
        </w:rPr>
        <w:t>Kocaeli Büyükşehir Belediyesi, 2024. Kocaeli Kentsel Dönüşüm Odaklı Gelişim Strateji Planı</w:t>
      </w:r>
    </w:p>
    <w:p w14:paraId="2C20A6E6" w14:textId="1741126D" w:rsidR="00540F0D" w:rsidRPr="006F2961" w:rsidRDefault="006D1749" w:rsidP="00975ED9">
      <w:pPr>
        <w:pStyle w:val="Balk4"/>
        <w:rPr>
          <w:b w:val="0"/>
          <w:bCs/>
        </w:rPr>
      </w:pPr>
      <w:r w:rsidRPr="009319B6">
        <w:t>2</w:t>
      </w:r>
      <w:r w:rsidR="005E58E3" w:rsidRPr="009319B6">
        <w:t>.1.</w:t>
      </w:r>
      <w:r w:rsidR="00D441C7" w:rsidRPr="009319B6">
        <w:t>8</w:t>
      </w:r>
      <w:r w:rsidR="005E58E3" w:rsidRPr="009319B6">
        <w:t xml:space="preserve">.3. </w:t>
      </w:r>
      <w:bookmarkEnd w:id="698"/>
      <w:r w:rsidR="00743511" w:rsidRPr="009319B6">
        <w:t>Asbest</w:t>
      </w:r>
    </w:p>
    <w:p w14:paraId="2F13E4AB" w14:textId="5B7167C9" w:rsidR="006B71DC" w:rsidRPr="006F2961" w:rsidRDefault="006B71DC" w:rsidP="006B71DC">
      <w:bookmarkStart w:id="701" w:name="_Toc192550278"/>
      <w:r w:rsidRPr="006F2961">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Ancak alt projeler kapsamında herhangi bir binanın yıkımından önce asbest envanter çalışmalarının yapılması zorunlu olacaktır. 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gerçekleştirilebilir. </w:t>
      </w:r>
      <w:r w:rsidR="00FE09ED">
        <w:t>Çalışma ve Sosyal Güvenlik Bakanlığı (</w:t>
      </w:r>
      <w:r w:rsidRPr="006F2961">
        <w:t>ÇSGB</w:t>
      </w:r>
      <w:r w:rsidR="00FE09ED">
        <w:t>),</w:t>
      </w:r>
      <w:r w:rsidRPr="006F2961">
        <w:t xml:space="preserve"> İş Sağlığı ve Güvenliği Genel Müdürlüğü’nün onaylı kuruluşlar listesine göre Türkiye’de bu kapsamda yetkilendirilmiş toplam 10 laboratuvar bulunmakta ve bunların tamamı İstanbul ilinde yer almaktadır (7’si Anadolu yakasında, 3’ü Avrupa yakasında). Bu nedenle gerçekleştirilecek herhangi bir yıkım faaliyeti öncesinde İstanbul’daki bu firmalardan hizmet alınması gerekecektir.</w:t>
      </w:r>
    </w:p>
    <w:p w14:paraId="549CFF7F" w14:textId="77777777" w:rsidR="006B71DC" w:rsidRPr="006F2961" w:rsidRDefault="006B71DC" w:rsidP="006B71DC">
      <w:r w:rsidRPr="006F2961">
        <w:t>Kocaeli ilinde, 17 06 01 (asbest içeren yalıtım malzemeleri) ve 17 06 05 (asbest içeren inşaat malzemeleri) atık kodlarına sahip asbestli atıkların yönetimi, İZAYDAŞ (İzmit Atık ve Artıkları Arıtma, Yakma ve Değerlendirme A.Ş.) tarafından gerçekleştirilmektedir. Bu tesis, asbest içeren atıkların kabulü ve bertarafı konusunda yetkilidir. İZAYDAŞ, Türkiye'nin ilk atık bertaraf tesisi olup, tehlikeli atıkların güvenli bir şekilde bertaraf edilmesini sağlamaktadır.</w:t>
      </w:r>
    </w:p>
    <w:bookmarkEnd w:id="701"/>
    <w:p w14:paraId="2C3588BC" w14:textId="1272172E" w:rsidR="00AF48A9" w:rsidRPr="006F2961" w:rsidRDefault="00AF48A9" w:rsidP="00C9220D">
      <w:pPr>
        <w:rPr>
          <w:color w:val="FF0000"/>
        </w:rPr>
        <w:sectPr w:rsidR="00AF48A9" w:rsidRPr="006F2961" w:rsidSect="000B5EA8">
          <w:footerReference w:type="default" r:id="rId14"/>
          <w:footerReference w:type="first" r:id="rId15"/>
          <w:pgSz w:w="11900" w:h="16840" w:code="9"/>
          <w:pgMar w:top="1417" w:right="1417" w:bottom="1417" w:left="1417" w:header="850" w:footer="850" w:gutter="0"/>
          <w:cols w:space="720"/>
          <w:noEndnote/>
          <w:docGrid w:linePitch="360"/>
        </w:sectPr>
      </w:pPr>
    </w:p>
    <w:p w14:paraId="135C973C" w14:textId="21453053" w:rsidR="002D51E8" w:rsidRPr="006F2961" w:rsidRDefault="000E0B7C" w:rsidP="000E0B7C">
      <w:pPr>
        <w:pStyle w:val="Balk2"/>
      </w:pPr>
      <w:bookmarkStart w:id="702" w:name="_Toc168331793"/>
      <w:bookmarkStart w:id="703" w:name="_Toc168332448"/>
      <w:bookmarkStart w:id="704" w:name="_Toc168331959"/>
      <w:bookmarkStart w:id="705" w:name="_Toc168332614"/>
      <w:bookmarkStart w:id="706" w:name="_Toc168331960"/>
      <w:bookmarkStart w:id="707" w:name="_Toc168332615"/>
      <w:bookmarkStart w:id="708" w:name="_Toc168331961"/>
      <w:bookmarkStart w:id="709" w:name="_Toc168332616"/>
      <w:bookmarkStart w:id="710" w:name="_Toc166210868"/>
      <w:bookmarkStart w:id="711" w:name="_Toc166211196"/>
      <w:bookmarkStart w:id="712" w:name="_Toc166211363"/>
      <w:bookmarkStart w:id="713" w:name="_Toc166249135"/>
      <w:bookmarkStart w:id="714" w:name="_Toc166210869"/>
      <w:bookmarkStart w:id="715" w:name="_Toc166211197"/>
      <w:bookmarkStart w:id="716" w:name="_Toc166211364"/>
      <w:bookmarkStart w:id="717" w:name="_Toc166249136"/>
      <w:bookmarkStart w:id="718" w:name="_Toc166210870"/>
      <w:bookmarkStart w:id="719" w:name="_Toc166211198"/>
      <w:bookmarkStart w:id="720" w:name="_Toc166211365"/>
      <w:bookmarkStart w:id="721" w:name="_Toc166249137"/>
      <w:bookmarkStart w:id="722" w:name="_Toc166069263"/>
      <w:bookmarkStart w:id="723" w:name="_Toc166210871"/>
      <w:bookmarkStart w:id="724" w:name="_Toc166211199"/>
      <w:bookmarkStart w:id="725" w:name="_Toc166211366"/>
      <w:bookmarkStart w:id="726" w:name="_Toc166249138"/>
      <w:bookmarkStart w:id="727" w:name="_Toc166069264"/>
      <w:bookmarkStart w:id="728" w:name="_Toc166210872"/>
      <w:bookmarkStart w:id="729" w:name="_Toc166211200"/>
      <w:bookmarkStart w:id="730" w:name="_Toc166211367"/>
      <w:bookmarkStart w:id="731" w:name="_Toc166249139"/>
      <w:bookmarkStart w:id="732" w:name="_Toc166069265"/>
      <w:bookmarkStart w:id="733" w:name="_Toc166210873"/>
      <w:bookmarkStart w:id="734" w:name="_Toc166211201"/>
      <w:bookmarkStart w:id="735" w:name="_Toc166211368"/>
      <w:bookmarkStart w:id="736" w:name="_Toc166249140"/>
      <w:bookmarkStart w:id="737" w:name="_Toc168331962"/>
      <w:bookmarkStart w:id="738" w:name="_Toc168332617"/>
      <w:bookmarkStart w:id="739" w:name="_Toc168331963"/>
      <w:bookmarkStart w:id="740" w:name="_Toc168332618"/>
      <w:bookmarkStart w:id="741" w:name="_Toc168331964"/>
      <w:bookmarkStart w:id="742" w:name="_Toc168332619"/>
      <w:bookmarkStart w:id="743" w:name="_Toc168331965"/>
      <w:bookmarkStart w:id="744" w:name="_Toc168332620"/>
      <w:bookmarkStart w:id="745" w:name="_Toc168331966"/>
      <w:bookmarkStart w:id="746" w:name="_Toc168332621"/>
      <w:bookmarkStart w:id="747" w:name="_Toc168331967"/>
      <w:bookmarkStart w:id="748" w:name="_Toc168332622"/>
      <w:bookmarkStart w:id="749" w:name="_Toc168331968"/>
      <w:bookmarkStart w:id="750" w:name="_Toc168332623"/>
      <w:bookmarkStart w:id="751" w:name="_Toc168331969"/>
      <w:bookmarkStart w:id="752" w:name="_Toc168332624"/>
      <w:bookmarkStart w:id="753" w:name="_Toc166210876"/>
      <w:bookmarkStart w:id="754" w:name="_Toc166211204"/>
      <w:bookmarkStart w:id="755" w:name="_Toc166211371"/>
      <w:bookmarkStart w:id="756" w:name="_Toc166249143"/>
      <w:bookmarkStart w:id="757" w:name="_Toc168331970"/>
      <w:bookmarkStart w:id="758" w:name="_Toc168332625"/>
      <w:bookmarkStart w:id="759" w:name="_Toc168331971"/>
      <w:bookmarkStart w:id="760" w:name="_Toc168332626"/>
      <w:bookmarkStart w:id="761" w:name="_Toc168331972"/>
      <w:bookmarkStart w:id="762" w:name="_Toc168332627"/>
      <w:bookmarkStart w:id="763" w:name="_Toc168331973"/>
      <w:bookmarkStart w:id="764" w:name="_Toc168332628"/>
      <w:bookmarkStart w:id="765" w:name="_Toc168331974"/>
      <w:bookmarkStart w:id="766" w:name="_Toc168332629"/>
      <w:bookmarkStart w:id="767" w:name="_Toc168332056"/>
      <w:bookmarkStart w:id="768" w:name="_Toc168332711"/>
      <w:bookmarkStart w:id="769" w:name="_Toc168332057"/>
      <w:bookmarkStart w:id="770" w:name="_Toc168332712"/>
      <w:bookmarkStart w:id="771" w:name="_Toc168332058"/>
      <w:bookmarkStart w:id="772" w:name="_Toc168332713"/>
      <w:bookmarkStart w:id="773" w:name="_Toc168332059"/>
      <w:bookmarkStart w:id="774" w:name="_Toc168332714"/>
      <w:bookmarkStart w:id="775" w:name="_Toc168332060"/>
      <w:bookmarkStart w:id="776" w:name="_Toc168332715"/>
      <w:bookmarkStart w:id="777" w:name="_Toc166210878"/>
      <w:bookmarkStart w:id="778" w:name="_Toc166211206"/>
      <w:bookmarkStart w:id="779" w:name="_Toc166211373"/>
      <w:bookmarkStart w:id="780" w:name="_Toc166249145"/>
      <w:bookmarkStart w:id="781" w:name="_Toc166210879"/>
      <w:bookmarkStart w:id="782" w:name="_Toc166211207"/>
      <w:bookmarkStart w:id="783" w:name="_Toc166211374"/>
      <w:bookmarkStart w:id="784" w:name="_Toc166249146"/>
      <w:bookmarkStart w:id="785" w:name="_Toc168332061"/>
      <w:bookmarkStart w:id="786" w:name="_Toc168332716"/>
      <w:bookmarkStart w:id="787" w:name="_Toc168332062"/>
      <w:bookmarkStart w:id="788" w:name="_Toc168332717"/>
      <w:bookmarkStart w:id="789" w:name="_Toc168332063"/>
      <w:bookmarkStart w:id="790" w:name="_Toc168332718"/>
      <w:bookmarkStart w:id="791" w:name="_Toc168332120"/>
      <w:bookmarkStart w:id="792" w:name="_Toc168332775"/>
      <w:bookmarkStart w:id="793" w:name="_Toc168332121"/>
      <w:bookmarkStart w:id="794" w:name="_Toc168332776"/>
      <w:bookmarkStart w:id="795" w:name="_Toc168332122"/>
      <w:bookmarkStart w:id="796" w:name="_Toc168332777"/>
      <w:bookmarkStart w:id="797" w:name="_Toc168332123"/>
      <w:bookmarkStart w:id="798" w:name="_Toc168332778"/>
      <w:bookmarkStart w:id="799" w:name="_Toc166210882"/>
      <w:bookmarkStart w:id="800" w:name="_Toc166211210"/>
      <w:bookmarkStart w:id="801" w:name="_Toc166211377"/>
      <w:bookmarkStart w:id="802" w:name="_Toc166249149"/>
      <w:bookmarkStart w:id="803" w:name="_Toc168332124"/>
      <w:bookmarkStart w:id="804" w:name="_Toc168332779"/>
      <w:bookmarkStart w:id="805" w:name="_Toc168332125"/>
      <w:bookmarkStart w:id="806" w:name="_Toc168332780"/>
      <w:bookmarkStart w:id="807" w:name="_Toc168332126"/>
      <w:bookmarkStart w:id="808" w:name="_Toc168332781"/>
      <w:bookmarkStart w:id="809" w:name="_Toc168332127"/>
      <w:bookmarkStart w:id="810" w:name="_Toc168332782"/>
      <w:bookmarkStart w:id="811" w:name="_Toc211951409"/>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6F2961">
        <w:lastRenderedPageBreak/>
        <w:t xml:space="preserve">2.2. </w:t>
      </w:r>
      <w:r w:rsidR="004771D7" w:rsidRPr="006F2961">
        <w:t>Sosyal Mevcut Durum</w:t>
      </w:r>
      <w:bookmarkEnd w:id="811"/>
      <w:r w:rsidR="004771D7" w:rsidRPr="006F2961">
        <w:t xml:space="preserve"> </w:t>
      </w:r>
    </w:p>
    <w:p w14:paraId="70DBF785" w14:textId="32430E89" w:rsidR="00C81907" w:rsidRPr="006F2961" w:rsidRDefault="006D1749" w:rsidP="000E0B7C">
      <w:pPr>
        <w:pStyle w:val="Balk3"/>
      </w:pPr>
      <w:bookmarkStart w:id="812" w:name="_Toc211951410"/>
      <w:r w:rsidRPr="006F2961">
        <w:t>2</w:t>
      </w:r>
      <w:r w:rsidR="00787B96" w:rsidRPr="006F2961">
        <w:t>.2.1.</w:t>
      </w:r>
      <w:r w:rsidR="000E0B7C" w:rsidRPr="006F2961">
        <w:t xml:space="preserve"> Kocaeli İli Nüfus Durumu</w:t>
      </w:r>
      <w:bookmarkEnd w:id="812"/>
      <w:r w:rsidR="000E0B7C" w:rsidRPr="006F2961">
        <w:t xml:space="preserve"> </w:t>
      </w:r>
    </w:p>
    <w:p w14:paraId="024FF49F" w14:textId="2A303C89" w:rsidR="007E08D2" w:rsidRPr="006F2961" w:rsidRDefault="000E0B7C" w:rsidP="000E0B7C">
      <w:r w:rsidRPr="006F2961">
        <w:t xml:space="preserve">Kocaeli, 2024 yılı sonu itibariyle yaklaşık 2,2 milyona ulaşan nüfusu ile Türkiye’nin onuncu büyük kentidir. Toplam 12 ilçesi bulunan Kocaeli ilinin nüfusu 2008 yılından bu yana her yıl düzenli olarak artmaktadır. Kocaeli’nin nüfus eğilimleri Şekil </w:t>
      </w:r>
      <w:r w:rsidR="005175DA" w:rsidRPr="006F2961">
        <w:t>7</w:t>
      </w:r>
      <w:r w:rsidRPr="006F2961">
        <w:t>’</w:t>
      </w:r>
      <w:r w:rsidR="005175DA" w:rsidRPr="006F2961">
        <w:t>de</w:t>
      </w:r>
      <w:r w:rsidRPr="006F2961">
        <w:t xml:space="preserve"> gösterilmektedir. Kocaeli ilinin yıllık nüfus artış hızı Türkiye ortalamasının üstündedir.</w:t>
      </w:r>
    </w:p>
    <w:p w14:paraId="2564EF04" w14:textId="082AB4D4" w:rsidR="00BE55CA" w:rsidRPr="006F2961" w:rsidRDefault="00BE55CA" w:rsidP="00BE55CA">
      <w:pPr>
        <w:pStyle w:val="ResimYazs"/>
        <w:keepNext/>
      </w:pPr>
      <w:bookmarkStart w:id="813" w:name="_Toc195690659"/>
      <w:bookmarkStart w:id="814" w:name="_Toc211951483"/>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7</w:t>
      </w:r>
      <w:r w:rsidR="00722424">
        <w:rPr>
          <w:noProof/>
        </w:rPr>
        <w:fldChar w:fldCharType="end"/>
      </w:r>
      <w:r w:rsidRPr="006F2961">
        <w:t>:</w:t>
      </w:r>
      <w:r w:rsidRPr="006F2961">
        <w:rPr>
          <w:b w:val="0"/>
        </w:rPr>
        <w:t xml:space="preserve"> Kocaeli Nüfus Eğilimleri</w:t>
      </w:r>
      <w:bookmarkEnd w:id="813"/>
      <w:bookmarkEnd w:id="814"/>
    </w:p>
    <w:p w14:paraId="224CE12D" w14:textId="72CCA045" w:rsidR="000E0B7C" w:rsidRPr="006F2961" w:rsidRDefault="00655832" w:rsidP="004809BA">
      <w:pPr>
        <w:spacing w:before="60" w:after="0"/>
        <w:jc w:val="center"/>
        <w:rPr>
          <w:sz w:val="18"/>
          <w:szCs w:val="18"/>
        </w:rPr>
      </w:pPr>
      <w:r w:rsidRPr="006F2961">
        <w:rPr>
          <w:noProof/>
        </w:rPr>
        <w:drawing>
          <wp:inline distT="0" distB="0" distL="0" distR="0" wp14:anchorId="2F2D6A62" wp14:editId="426269CC">
            <wp:extent cx="5752465" cy="2743200"/>
            <wp:effectExtent l="0" t="0" r="635" b="0"/>
            <wp:docPr id="388068738" name="Grafik 1">
              <a:extLst xmlns:a="http://schemas.openxmlformats.org/drawingml/2006/main">
                <a:ext uri="{FF2B5EF4-FFF2-40B4-BE49-F238E27FC236}">
                  <a16:creationId xmlns:a16="http://schemas.microsoft.com/office/drawing/2014/main" id="{050F2745-3974-1B45-118E-1DB3E39CC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45F9E2" w14:textId="3AC9520B" w:rsidR="000E0B7C" w:rsidRPr="006F2961" w:rsidRDefault="000E0B7C" w:rsidP="00C3095C">
      <w:pPr>
        <w:spacing w:line="276" w:lineRule="auto"/>
        <w:jc w:val="center"/>
        <w:rPr>
          <w:i/>
          <w:sz w:val="18"/>
          <w:szCs w:val="18"/>
        </w:rPr>
      </w:pPr>
      <w:r w:rsidRPr="006F2961">
        <w:rPr>
          <w:b/>
          <w:i/>
          <w:sz w:val="18"/>
          <w:szCs w:val="18"/>
        </w:rPr>
        <w:t>Kaynak:</w:t>
      </w:r>
      <w:r w:rsidRPr="006F2961">
        <w:rPr>
          <w:i/>
          <w:sz w:val="18"/>
          <w:szCs w:val="18"/>
        </w:rPr>
        <w:t xml:space="preserve"> T</w:t>
      </w:r>
      <w:r w:rsidR="0076040D" w:rsidRPr="006F2961">
        <w:rPr>
          <w:i/>
          <w:sz w:val="18"/>
          <w:szCs w:val="18"/>
        </w:rPr>
        <w:t>ürkiye İstatistik Kurumu</w:t>
      </w:r>
      <w:r w:rsidRPr="006F2961">
        <w:rPr>
          <w:i/>
          <w:sz w:val="18"/>
          <w:szCs w:val="18"/>
        </w:rPr>
        <w:t>, Adrese Dayalı Nüfus Kayıt Sistemi Sonuçları, 2007-2021</w:t>
      </w:r>
    </w:p>
    <w:p w14:paraId="7F833634" w14:textId="68DBA21A" w:rsidR="006E6BA1" w:rsidRPr="006F2961" w:rsidRDefault="00653212" w:rsidP="006E6BA1">
      <w:r w:rsidRPr="00653212">
        <w:t>Kocaeli ili nüfusu, 2008 yılında 1.490.358 kişi iken 2024 yılı itibarıyla 2.130.006 kişiye ulaşmıştır. Bu durum, 16 yıllık dönemde yaklaşık %43’ün üzerinde bir nüfus artışını göstermektedir. Toplam nüfusun %51’ini erkekler, %49’unu ise kadınlar oluşturmaktadır.</w:t>
      </w:r>
      <w:r>
        <w:t xml:space="preserve"> </w:t>
      </w:r>
      <w:r w:rsidR="006E6BA1" w:rsidRPr="006F2961">
        <w:t>Yıllık nüfus artış hızı, 2008 yılında oldukça yüksek seviyelerde seyretmiş, bu durum büyük olasılıkla idari düzenlemeler, göç hareketleri veya kayıt sistemlerindeki değişikliklerden kaynaklanmıştır. 2012’de en düşük seviyeye gerileyen artış hızı, sonraki yıllarda dalgalı bir seyir izlemiş, özellikle 2017–2018 döneminde %30’un üzerine çıkmış ancak 2019 itibarıyla yeniden düşüş göstermiştir. 2021 sonrası süreçte artış hızında dalgalanma devam etmiş, genel olarak azalma eğilimi gözlenmiştir.</w:t>
      </w:r>
    </w:p>
    <w:p w14:paraId="1B91537F" w14:textId="74CCA413" w:rsidR="00BE55CA" w:rsidRPr="006F2961" w:rsidRDefault="006E6BA1" w:rsidP="00BE55CA">
      <w:pPr>
        <w:rPr>
          <w:i/>
          <w:color w:val="FF0000"/>
          <w:sz w:val="18"/>
          <w:szCs w:val="18"/>
        </w:rPr>
      </w:pPr>
      <w:r w:rsidRPr="006F2961">
        <w:t>Kocaeli ilinin nüfus yapısı incelendiğinde, Tablo 1</w:t>
      </w:r>
      <w:r w:rsidR="002B5F30" w:rsidRPr="006F2961">
        <w:t>3</w:t>
      </w:r>
      <w:r w:rsidRPr="006F2961">
        <w:t>'de görüldüğü gibi toplam yaş bağımlılık oranının Türkiye ortalamasından düşük, ortalama hane halkı büyüklüğünün ise Türkiye ortalamasından yüksek olduğu görülmektedir.</w:t>
      </w:r>
    </w:p>
    <w:p w14:paraId="55066008" w14:textId="37C2D88C" w:rsidR="00BE55CA" w:rsidRPr="006F2961" w:rsidRDefault="00BE55CA" w:rsidP="00BE55CA">
      <w:pPr>
        <w:pStyle w:val="ResimYazs"/>
        <w:keepNext/>
      </w:pPr>
      <w:bookmarkStart w:id="815" w:name="_Toc195690693"/>
      <w:bookmarkStart w:id="816" w:name="_Toc211951508"/>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13</w:t>
      </w:r>
      <w:r w:rsidR="00722424">
        <w:rPr>
          <w:noProof/>
        </w:rPr>
        <w:fldChar w:fldCharType="end"/>
      </w:r>
      <w:r w:rsidRPr="006F2961">
        <w:t>:</w:t>
      </w:r>
      <w:r w:rsidRPr="006F2961">
        <w:rPr>
          <w:b w:val="0"/>
        </w:rPr>
        <w:t xml:space="preserve"> Kocaeli İli Yaş Bağımlılık Oranı ve Ortalama Hane Büyüklüğü</w:t>
      </w:r>
      <w:bookmarkEnd w:id="815"/>
      <w:bookmarkEnd w:id="816"/>
    </w:p>
    <w:tbl>
      <w:tblPr>
        <w:tblW w:w="9072" w:type="dxa"/>
        <w:jc w:val="center"/>
        <w:tblLayout w:type="fixed"/>
        <w:tblLook w:val="0400" w:firstRow="0" w:lastRow="0" w:firstColumn="0" w:lastColumn="0" w:noHBand="0" w:noVBand="1"/>
      </w:tblPr>
      <w:tblGrid>
        <w:gridCol w:w="4643"/>
        <w:gridCol w:w="1836"/>
        <w:gridCol w:w="2593"/>
      </w:tblGrid>
      <w:tr w:rsidR="006E6BA1" w:rsidRPr="006F2961" w14:paraId="1F3D223C" w14:textId="77777777" w:rsidTr="00BE55CA">
        <w:trPr>
          <w:trHeight w:val="271"/>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5FFD4620" w14:textId="77777777" w:rsidR="006E6BA1" w:rsidRPr="006F2961" w:rsidRDefault="006E6BA1" w:rsidP="006E6BA1">
            <w:pPr>
              <w:rPr>
                <w:b/>
                <w:bCs/>
                <w:sz w:val="20"/>
              </w:rPr>
            </w:pPr>
            <w:r w:rsidRPr="006F2961">
              <w:rPr>
                <w:b/>
                <w:bCs/>
                <w:sz w:val="20"/>
              </w:rPr>
              <w:t>Nüfus</w:t>
            </w:r>
          </w:p>
        </w:tc>
        <w:tc>
          <w:tcPr>
            <w:tcW w:w="1836" w:type="dxa"/>
            <w:tcBorders>
              <w:top w:val="single" w:sz="4" w:space="0" w:color="000000"/>
              <w:left w:val="nil"/>
              <w:bottom w:val="nil"/>
              <w:right w:val="nil"/>
            </w:tcBorders>
            <w:shd w:val="clear" w:color="auto" w:fill="ABB7C1"/>
            <w:vAlign w:val="center"/>
          </w:tcPr>
          <w:p w14:paraId="127835C9" w14:textId="77777777" w:rsidR="006E6BA1" w:rsidRPr="006F2961" w:rsidRDefault="006E6BA1" w:rsidP="006E6BA1">
            <w:pPr>
              <w:rPr>
                <w:b/>
                <w:bCs/>
                <w:sz w:val="20"/>
              </w:rPr>
            </w:pPr>
            <w:r w:rsidRPr="006F2961">
              <w:rPr>
                <w:b/>
                <w:bCs/>
                <w:sz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BB7C1"/>
            <w:vAlign w:val="center"/>
          </w:tcPr>
          <w:p w14:paraId="28B412AC" w14:textId="77777777" w:rsidR="006E6BA1" w:rsidRPr="006F2961" w:rsidRDefault="006E6BA1" w:rsidP="006E6BA1">
            <w:pPr>
              <w:rPr>
                <w:b/>
                <w:bCs/>
                <w:sz w:val="20"/>
              </w:rPr>
            </w:pPr>
            <w:r w:rsidRPr="006F2961">
              <w:rPr>
                <w:b/>
                <w:bCs/>
                <w:sz w:val="20"/>
              </w:rPr>
              <w:t>Kocaeli</w:t>
            </w:r>
          </w:p>
        </w:tc>
      </w:tr>
      <w:tr w:rsidR="006E6BA1" w:rsidRPr="006F2961" w14:paraId="2D50659C"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75711CC" w14:textId="7A932069" w:rsidR="006E6BA1" w:rsidRPr="006F2961" w:rsidRDefault="006E6BA1" w:rsidP="006E6BA1">
            <w:pPr>
              <w:rPr>
                <w:sz w:val="20"/>
              </w:rPr>
            </w:pPr>
            <w:r w:rsidRPr="006F2961">
              <w:rPr>
                <w:sz w:val="20"/>
              </w:rPr>
              <w:t xml:space="preserve">Toplam </w:t>
            </w:r>
            <w:r w:rsidR="00645A6B" w:rsidRPr="006F2961">
              <w:rPr>
                <w:sz w:val="20"/>
              </w:rPr>
              <w:t>Yaş Bağımlılık Oranı (%)</w:t>
            </w:r>
          </w:p>
        </w:tc>
        <w:tc>
          <w:tcPr>
            <w:tcW w:w="1836"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14:paraId="325262DA" w14:textId="709A0DB8" w:rsidR="006E6BA1" w:rsidRPr="006F2961" w:rsidRDefault="006E6BA1" w:rsidP="006E6BA1">
            <w:pPr>
              <w:rPr>
                <w:sz w:val="20"/>
              </w:rPr>
            </w:pPr>
            <w:r w:rsidRPr="006F2961">
              <w:rPr>
                <w:sz w:val="20"/>
              </w:rPr>
              <w:t>46</w:t>
            </w:r>
            <w:r w:rsidR="00783B3A" w:rsidRPr="006F2961">
              <w:rPr>
                <w:sz w:val="20"/>
              </w:rPr>
              <w:t>,</w:t>
            </w:r>
            <w:r w:rsidRPr="006F2961">
              <w:rPr>
                <w:sz w:val="20"/>
              </w:rPr>
              <w:t>12</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DA71153" w14:textId="74D24F00" w:rsidR="006E6BA1" w:rsidRPr="006F2961" w:rsidRDefault="006E6BA1" w:rsidP="006E6BA1">
            <w:pPr>
              <w:rPr>
                <w:sz w:val="20"/>
              </w:rPr>
            </w:pPr>
            <w:r w:rsidRPr="006F2961">
              <w:rPr>
                <w:sz w:val="20"/>
              </w:rPr>
              <w:t>43</w:t>
            </w:r>
            <w:r w:rsidR="00783B3A" w:rsidRPr="006F2961">
              <w:rPr>
                <w:sz w:val="20"/>
              </w:rPr>
              <w:t>,</w:t>
            </w:r>
            <w:r w:rsidRPr="006F2961">
              <w:rPr>
                <w:sz w:val="20"/>
              </w:rPr>
              <w:t>6</w:t>
            </w:r>
          </w:p>
        </w:tc>
      </w:tr>
      <w:tr w:rsidR="006E6BA1" w:rsidRPr="006F2961" w14:paraId="2BE286D9" w14:textId="77777777" w:rsidTr="00BE55CA">
        <w:trPr>
          <w:trHeight w:val="271"/>
          <w:jc w:val="center"/>
        </w:trPr>
        <w:tc>
          <w:tcPr>
            <w:tcW w:w="464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56DDF4" w14:textId="63FBF021" w:rsidR="006E6BA1" w:rsidRPr="006F2961" w:rsidRDefault="006E6BA1" w:rsidP="006E6BA1">
            <w:pPr>
              <w:rPr>
                <w:iCs/>
                <w:sz w:val="20"/>
              </w:rPr>
            </w:pPr>
            <w:r w:rsidRPr="006F2961">
              <w:rPr>
                <w:iCs/>
                <w:sz w:val="20"/>
              </w:rPr>
              <w:t xml:space="preserve">Ortalama </w:t>
            </w:r>
            <w:r w:rsidR="00645A6B" w:rsidRPr="006F2961">
              <w:rPr>
                <w:iCs/>
                <w:sz w:val="20"/>
              </w:rPr>
              <w:t>Hanehalkı Büyüklüğü (Sayı)</w:t>
            </w:r>
          </w:p>
        </w:tc>
        <w:tc>
          <w:tcPr>
            <w:tcW w:w="1836" w:type="dxa"/>
            <w:tcBorders>
              <w:top w:val="nil"/>
              <w:left w:val="nil"/>
              <w:bottom w:val="single" w:sz="4" w:space="0" w:color="000000"/>
              <w:right w:val="single" w:sz="4" w:space="0" w:color="000000"/>
            </w:tcBorders>
            <w:shd w:val="clear" w:color="auto" w:fill="F2F2F2" w:themeFill="background1" w:themeFillShade="F2"/>
            <w:vAlign w:val="center"/>
          </w:tcPr>
          <w:p w14:paraId="1F8D89AC" w14:textId="77777777" w:rsidR="006E6BA1" w:rsidRPr="006F2961" w:rsidRDefault="006E6BA1" w:rsidP="006E6BA1">
            <w:pPr>
              <w:rPr>
                <w:iCs/>
                <w:sz w:val="20"/>
              </w:rPr>
            </w:pPr>
            <w:r w:rsidRPr="006F2961">
              <w:rPr>
                <w:iCs/>
                <w:sz w:val="20"/>
              </w:rPr>
              <w:t>3,11</w:t>
            </w:r>
          </w:p>
        </w:tc>
        <w:tc>
          <w:tcPr>
            <w:tcW w:w="2593" w:type="dxa"/>
            <w:tcBorders>
              <w:top w:val="nil"/>
              <w:left w:val="nil"/>
              <w:bottom w:val="single" w:sz="4" w:space="0" w:color="000000"/>
              <w:right w:val="single" w:sz="4" w:space="0" w:color="000000"/>
            </w:tcBorders>
            <w:shd w:val="clear" w:color="auto" w:fill="F2F2F2" w:themeFill="background1" w:themeFillShade="F2"/>
            <w:vAlign w:val="center"/>
          </w:tcPr>
          <w:p w14:paraId="13E74F86" w14:textId="77777777" w:rsidR="006E6BA1" w:rsidRPr="006F2961" w:rsidRDefault="006E6BA1" w:rsidP="006E6BA1">
            <w:pPr>
              <w:rPr>
                <w:iCs/>
                <w:sz w:val="20"/>
              </w:rPr>
            </w:pPr>
            <w:r w:rsidRPr="006F2961">
              <w:rPr>
                <w:iCs/>
                <w:sz w:val="20"/>
              </w:rPr>
              <w:t>3,2</w:t>
            </w:r>
          </w:p>
        </w:tc>
      </w:tr>
    </w:tbl>
    <w:p w14:paraId="7E26262E" w14:textId="026B7616" w:rsidR="007E08D2" w:rsidRPr="006F2961" w:rsidRDefault="006E6BA1" w:rsidP="006E6BA1">
      <w:pPr>
        <w:spacing w:before="60" w:after="240"/>
        <w:jc w:val="center"/>
        <w:rPr>
          <w:i/>
          <w:sz w:val="16"/>
          <w:szCs w:val="16"/>
        </w:rPr>
      </w:pPr>
      <w:r w:rsidRPr="006F2961">
        <w:rPr>
          <w:b/>
          <w:i/>
          <w:iCs/>
          <w:sz w:val="18"/>
          <w:szCs w:val="18"/>
        </w:rPr>
        <w:t>Kaynak:</w:t>
      </w:r>
      <w:r w:rsidR="007E08D2" w:rsidRPr="006F2961">
        <w:rPr>
          <w:b/>
          <w:sz w:val="18"/>
          <w:szCs w:val="18"/>
        </w:rPr>
        <w:t xml:space="preserve"> </w:t>
      </w:r>
      <w:r w:rsidR="004478C3" w:rsidRPr="006F2961">
        <w:rPr>
          <w:i/>
          <w:iCs/>
          <w:sz w:val="18"/>
          <w:szCs w:val="18"/>
        </w:rPr>
        <w:t>TÜİK</w:t>
      </w:r>
      <w:r w:rsidR="007E08D2" w:rsidRPr="006F2961">
        <w:rPr>
          <w:i/>
          <w:iCs/>
          <w:sz w:val="18"/>
          <w:szCs w:val="18"/>
        </w:rPr>
        <w:t xml:space="preserve">, </w:t>
      </w:r>
      <w:r w:rsidRPr="006F2961">
        <w:rPr>
          <w:i/>
          <w:iCs/>
          <w:sz w:val="18"/>
          <w:szCs w:val="18"/>
        </w:rPr>
        <w:t>Adrese Dayalı Nüfus Kayıt Sistemi</w:t>
      </w:r>
      <w:r w:rsidR="00D441C7">
        <w:rPr>
          <w:i/>
          <w:iCs/>
          <w:sz w:val="18"/>
          <w:szCs w:val="18"/>
        </w:rPr>
        <w:t xml:space="preserve">, </w:t>
      </w:r>
      <w:r w:rsidR="00D441C7" w:rsidRPr="009319B6">
        <w:rPr>
          <w:i/>
          <w:iCs/>
          <w:sz w:val="18"/>
          <w:szCs w:val="18"/>
        </w:rPr>
        <w:t>2024</w:t>
      </w:r>
    </w:p>
    <w:p w14:paraId="3CAD28C4" w14:textId="1A01D20C" w:rsidR="006E6BA1" w:rsidRPr="006F2961" w:rsidRDefault="005041CD" w:rsidP="006E6BA1">
      <w:bookmarkStart w:id="817" w:name="_Toc192550308"/>
      <w:r w:rsidRPr="006F2961">
        <w:t xml:space="preserve">Kocaeli ili yaş piramidi Şekil 8’de verilmektedir. </w:t>
      </w:r>
      <w:r w:rsidR="006E6BA1" w:rsidRPr="006F2961">
        <w:t>Kocaeli ilinin 2007 ve 2024 nüfus piramitleri karşılaştırıldığında, ilin demografik yapısında belirgin bir değişim gözlemlenmektedir. 2007 yılında tabanı geniş, uca doğru daralan klasik genç nüfus ağırlıklı piramit yapısı dikkat çekerken; 2024 yılında ise orta yaş gruplarının (30-49 yaş) belirgin şekilde genişlediği ve piramidin daha çok bir çan eğrisine yaklaştığı görülmektedir.  Kocaeli nüfusunun yaşlanmakta olduğunu, ancak hâlâ çalışma çağındaki (25–64 yaş) bireylerin ağırlıkta olduğunu göstermektedir. Genç yaş gruplarında (0–14 yaş) 2007’ye kıyasla nispi bir daralma, ileri yaş gruplarında ise gözle görülür bir artış söz konusudur. Bu eğilimler, bölgedeki doğurganlık oranlarının azaldığını, sağlık ve yaşam süresinin uzadığını ve dolayısıyla yaşlanan ama üretken bir nüfus yapısına geçiş olduğunu ortaya koymaktadır.</w:t>
      </w:r>
    </w:p>
    <w:p w14:paraId="16F09019" w14:textId="1A9C5000" w:rsidR="00BE55CA" w:rsidRPr="006F2961" w:rsidRDefault="00BE55CA" w:rsidP="00BE55CA">
      <w:pPr>
        <w:pStyle w:val="ResimYazs"/>
        <w:keepNext/>
      </w:pPr>
      <w:bookmarkStart w:id="818" w:name="_Toc195690660"/>
      <w:bookmarkStart w:id="819" w:name="_Toc211951484"/>
      <w:bookmarkEnd w:id="817"/>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8</w:t>
      </w:r>
      <w:r w:rsidR="00722424">
        <w:rPr>
          <w:noProof/>
        </w:rPr>
        <w:fldChar w:fldCharType="end"/>
      </w:r>
      <w:r w:rsidRPr="006F2961">
        <w:t>:</w:t>
      </w:r>
      <w:r w:rsidRPr="006F2961">
        <w:rPr>
          <w:b w:val="0"/>
        </w:rPr>
        <w:t xml:space="preserve"> Kocaeli İlinin Nüfus Piramidindeki Değişimi</w:t>
      </w:r>
      <w:bookmarkEnd w:id="818"/>
      <w:bookmarkEnd w:id="819"/>
    </w:p>
    <w:p w14:paraId="2FD73262" w14:textId="191F7A2D" w:rsidR="00FF57F2" w:rsidRPr="006F2961" w:rsidRDefault="00FF57F2" w:rsidP="00454444">
      <w:pPr>
        <w:jc w:val="center"/>
        <w:rPr>
          <w:noProof/>
          <w:lang w:eastAsia="tr-TR"/>
        </w:rPr>
      </w:pPr>
      <w:r w:rsidRPr="006F2961">
        <w:rPr>
          <w:noProof/>
        </w:rPr>
        <w:drawing>
          <wp:inline distT="0" distB="0" distL="0" distR="0" wp14:anchorId="679ECD6A" wp14:editId="42E1DAA1">
            <wp:extent cx="2804747" cy="2979420"/>
            <wp:effectExtent l="0" t="0" r="15240" b="11430"/>
            <wp:docPr id="350358335" name="Grafik 1">
              <a:extLst xmlns:a="http://schemas.openxmlformats.org/drawingml/2006/main">
                <a:ext uri="{FF2B5EF4-FFF2-40B4-BE49-F238E27FC236}">
                  <a16:creationId xmlns:a16="http://schemas.microsoft.com/office/drawing/2014/main" id="{DE7ADBB3-4F08-E82A-BCA4-E99D040C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F2961">
        <w:rPr>
          <w:noProof/>
        </w:rPr>
        <w:drawing>
          <wp:inline distT="0" distB="0" distL="0" distR="0" wp14:anchorId="44B1068C" wp14:editId="150FA7FF">
            <wp:extent cx="2903599" cy="2979420"/>
            <wp:effectExtent l="0" t="0" r="11430" b="11430"/>
            <wp:docPr id="564991642" name="Grafik 2">
              <a:extLst xmlns:a="http://schemas.openxmlformats.org/drawingml/2006/main">
                <a:ext uri="{FF2B5EF4-FFF2-40B4-BE49-F238E27FC236}">
                  <a16:creationId xmlns:a16="http://schemas.microsoft.com/office/drawing/2014/main" id="{7234B0F9-481A-11DF-A920-AE5CD144C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81A1FC" w14:textId="4A3D61A1" w:rsidR="00C925D5" w:rsidRPr="006F2961" w:rsidRDefault="004478C3" w:rsidP="00454444">
      <w:pPr>
        <w:jc w:val="center"/>
        <w:rPr>
          <w:i/>
          <w:iCs/>
          <w:sz w:val="18"/>
          <w:szCs w:val="18"/>
        </w:rPr>
      </w:pPr>
      <w:r w:rsidRPr="006F2961">
        <w:rPr>
          <w:b/>
          <w:i/>
          <w:iCs/>
          <w:sz w:val="18"/>
          <w:szCs w:val="18"/>
        </w:rPr>
        <w:t>Kaynak</w:t>
      </w:r>
      <w:r w:rsidR="007E08D2" w:rsidRPr="006F2961">
        <w:rPr>
          <w:b/>
          <w:i/>
          <w:iCs/>
          <w:sz w:val="18"/>
          <w:szCs w:val="18"/>
        </w:rPr>
        <w:t>:</w:t>
      </w:r>
      <w:r w:rsidR="007E08D2" w:rsidRPr="006F2961">
        <w:rPr>
          <w:i/>
          <w:iCs/>
        </w:rPr>
        <w:t xml:space="preserve"> </w:t>
      </w:r>
      <w:r w:rsidRPr="006F2961">
        <w:rPr>
          <w:i/>
          <w:iCs/>
          <w:sz w:val="18"/>
          <w:szCs w:val="18"/>
        </w:rPr>
        <w:t xml:space="preserve">TÜİK, Adrese Dayalı Nüfus Kayıt Sistemi 2007 </w:t>
      </w:r>
      <w:r w:rsidR="00B55900" w:rsidRPr="006F2961">
        <w:rPr>
          <w:i/>
          <w:iCs/>
          <w:sz w:val="18"/>
          <w:szCs w:val="18"/>
        </w:rPr>
        <w:t>ve 2024</w:t>
      </w:r>
    </w:p>
    <w:p w14:paraId="3B2CEE4E" w14:textId="4AD65234" w:rsidR="00C81907" w:rsidRPr="006F2961" w:rsidRDefault="006D1749" w:rsidP="004478C3">
      <w:pPr>
        <w:pStyle w:val="Balk3"/>
      </w:pPr>
      <w:bookmarkStart w:id="820" w:name="_Toc211951411"/>
      <w:r w:rsidRPr="006F2961">
        <w:t>2</w:t>
      </w:r>
      <w:r w:rsidR="003214D2" w:rsidRPr="006F2961">
        <w:t xml:space="preserve">.2.2. </w:t>
      </w:r>
      <w:r w:rsidR="004478C3" w:rsidRPr="006F2961">
        <w:t>Kocaeli İlinde Eğitim</w:t>
      </w:r>
      <w:bookmarkEnd w:id="820"/>
    </w:p>
    <w:p w14:paraId="156D1775" w14:textId="33D80A0A" w:rsidR="00BB3991" w:rsidRPr="006F2961" w:rsidRDefault="00241E00" w:rsidP="00BB3991">
      <w:r w:rsidRPr="006F2961">
        <w:t xml:space="preserve">Kocaeli ilinin eğitim verileri, Kocaeli ilindeki okuryazarlık ve eğitim seviyesinin Türkiye ortalamasından daha yüksek olduğunu göstermektedir. Bir bireyin tamamladığı en yüksek eğitim seviyesi olan eğitim </w:t>
      </w:r>
      <w:r w:rsidRPr="006F2961">
        <w:lastRenderedPageBreak/>
        <w:t xml:space="preserve">kazanımı </w:t>
      </w:r>
      <w:r w:rsidR="005175DA" w:rsidRPr="006F2961">
        <w:t>ş</w:t>
      </w:r>
      <w:r w:rsidRPr="006F2961">
        <w:t xml:space="preserve">ekil </w:t>
      </w:r>
      <w:r w:rsidR="005175DA" w:rsidRPr="006F2961">
        <w:t>9</w:t>
      </w:r>
      <w:r w:rsidRPr="006F2961">
        <w:t xml:space="preserve"> ve </w:t>
      </w:r>
      <w:r w:rsidR="005175DA" w:rsidRPr="006F2961">
        <w:t>ş</w:t>
      </w:r>
      <w:r w:rsidRPr="006F2961">
        <w:t xml:space="preserve">ekil </w:t>
      </w:r>
      <w:r w:rsidR="005175DA" w:rsidRPr="006F2961">
        <w:t>10</w:t>
      </w:r>
      <w:r w:rsidRPr="006F2961">
        <w:t>'d</w:t>
      </w:r>
      <w:r w:rsidR="005175DA" w:rsidRPr="006F2961">
        <w:t>a</w:t>
      </w:r>
      <w:r w:rsidRPr="006F2961">
        <w:t xml:space="preserve"> verilmiştir. İlk</w:t>
      </w:r>
      <w:r w:rsidR="00535D50" w:rsidRPr="006F2961">
        <w:t>öğretim</w:t>
      </w:r>
      <w:r w:rsidRPr="006F2961">
        <w:t xml:space="preserve"> ve ortaöğretim düzeyinde kadın ve erkeklerin eğitim düzeyleri arasında bir fark olmasına rağmen, bu fark yüksek öğretim düzeyinde azalmaktadır.</w:t>
      </w:r>
      <w:bookmarkStart w:id="821" w:name="_Toc195690661"/>
    </w:p>
    <w:p w14:paraId="02D73EF2" w14:textId="3F6D6E23" w:rsidR="00BB3991" w:rsidRPr="006F2961" w:rsidRDefault="00BB3991" w:rsidP="00BB3991">
      <w:pPr>
        <w:pStyle w:val="ResimYazs"/>
        <w:keepNext/>
      </w:pPr>
      <w:bookmarkStart w:id="822" w:name="_Toc211951485"/>
      <w:bookmarkEnd w:id="821"/>
      <w:r w:rsidRPr="006F2961">
        <w:t xml:space="preserve">Şekil </w:t>
      </w:r>
      <w:r w:rsidR="00722424">
        <w:fldChar w:fldCharType="begin"/>
      </w:r>
      <w:r w:rsidR="00722424">
        <w:instrText xml:space="preserve"> SEQ Şekil \* AR</w:instrText>
      </w:r>
      <w:r w:rsidR="00722424">
        <w:instrText xml:space="preserve">ABIC </w:instrText>
      </w:r>
      <w:r w:rsidR="00722424">
        <w:fldChar w:fldCharType="separate"/>
      </w:r>
      <w:r w:rsidRPr="006F2961">
        <w:rPr>
          <w:noProof/>
        </w:rPr>
        <w:t>9</w:t>
      </w:r>
      <w:r w:rsidR="00722424">
        <w:rPr>
          <w:noProof/>
        </w:rPr>
        <w:fldChar w:fldCharType="end"/>
      </w:r>
      <w:r w:rsidRPr="006F2961">
        <w:t>:</w:t>
      </w:r>
      <w:r w:rsidRPr="006F2961">
        <w:rPr>
          <w:b w:val="0"/>
          <w:color w:val="000000"/>
        </w:rPr>
        <w:t xml:space="preserve"> Kocaeli İlindeki Yetişkin Eğitim Düzeyleri</w:t>
      </w:r>
      <w:bookmarkEnd w:id="822"/>
    </w:p>
    <w:p w14:paraId="5F35C3B7" w14:textId="6A8008F7" w:rsidR="00417062" w:rsidRPr="006F2961" w:rsidRDefault="000501AE" w:rsidP="008E4A90">
      <w:pPr>
        <w:jc w:val="center"/>
      </w:pPr>
      <w:r w:rsidRPr="006F2961">
        <w:rPr>
          <w:noProof/>
        </w:rPr>
        <w:drawing>
          <wp:inline distT="0" distB="0" distL="0" distR="0" wp14:anchorId="4CE4CAAA" wp14:editId="61C32BDC">
            <wp:extent cx="5824220" cy="2078182"/>
            <wp:effectExtent l="0" t="0" r="5080" b="17780"/>
            <wp:docPr id="888941686" name="Grafik 1">
              <a:extLst xmlns:a="http://schemas.openxmlformats.org/drawingml/2006/main">
                <a:ext uri="{FF2B5EF4-FFF2-40B4-BE49-F238E27FC236}">
                  <a16:creationId xmlns:a16="http://schemas.microsoft.com/office/drawing/2014/main" id="{29CC9AF1-0705-215F-A55B-AE43B6874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E57E4B" w14:textId="1C79C3B8" w:rsidR="00417062" w:rsidRPr="006F2961" w:rsidRDefault="00417062" w:rsidP="00241E00">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3D467C01" w14:textId="2A690959" w:rsidR="005D7761"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2024</w:t>
      </w:r>
    </w:p>
    <w:p w14:paraId="3C2222AD" w14:textId="72310FC0" w:rsidR="00417062" w:rsidRPr="006F2961" w:rsidRDefault="00417062" w:rsidP="00417062">
      <w:pPr>
        <w:rPr>
          <w:bCs/>
        </w:rPr>
      </w:pPr>
      <w:bookmarkStart w:id="823" w:name="_Hlk176167006"/>
      <w:bookmarkStart w:id="824" w:name="_Toc165766298"/>
      <w:r w:rsidRPr="006F2961">
        <w:t xml:space="preserve">Yüksek eğitim seviyesi, bireyin istihdam edilebilirliğine veya gelirine katkıda bulunan önemli bir faktördür. Genel olarak, </w:t>
      </w:r>
      <w:r w:rsidR="005175DA" w:rsidRPr="006F2961">
        <w:t>ş</w:t>
      </w:r>
      <w:r w:rsidRPr="006F2961">
        <w:t xml:space="preserve">ekil </w:t>
      </w:r>
      <w:r w:rsidR="005175DA" w:rsidRPr="006F2961">
        <w:t>10</w:t>
      </w:r>
      <w:r w:rsidRPr="006F2961">
        <w:t>'d</w:t>
      </w:r>
      <w:r w:rsidR="005175DA" w:rsidRPr="006F2961">
        <w:t>a</w:t>
      </w:r>
      <w:r w:rsidRPr="006F2961">
        <w:t xml:space="preserve"> gösterildiği gibi, Kocaeli ilinde yüksek öğrenim görmüş yetişkinlerin yüzdesi Türkiye'den daha yüksektir.</w:t>
      </w:r>
    </w:p>
    <w:p w14:paraId="0B34ACFA" w14:textId="632E93D8" w:rsidR="00562AE6" w:rsidRPr="006F2961" w:rsidRDefault="00562AE6" w:rsidP="00562AE6">
      <w:pPr>
        <w:pStyle w:val="ResimYazs"/>
        <w:keepNext/>
      </w:pPr>
      <w:bookmarkStart w:id="825" w:name="_Toc195690662"/>
      <w:bookmarkStart w:id="826" w:name="_Toc211951486"/>
      <w:r w:rsidRPr="006F2961">
        <w:t xml:space="preserve">Şekil </w:t>
      </w:r>
      <w:r w:rsidR="00722424">
        <w:fldChar w:fldCharType="begin"/>
      </w:r>
      <w:r w:rsidR="00722424">
        <w:instrText xml:space="preserve"> SEQ Ş</w:instrText>
      </w:r>
      <w:r w:rsidR="00722424">
        <w:instrText xml:space="preserve">ekil \* ARABIC </w:instrText>
      </w:r>
      <w:r w:rsidR="00722424">
        <w:fldChar w:fldCharType="separate"/>
      </w:r>
      <w:r w:rsidR="00BB3991" w:rsidRPr="006F2961">
        <w:rPr>
          <w:noProof/>
        </w:rPr>
        <w:t>10</w:t>
      </w:r>
      <w:r w:rsidR="00722424">
        <w:rPr>
          <w:noProof/>
        </w:rPr>
        <w:fldChar w:fldCharType="end"/>
      </w:r>
      <w:r w:rsidRPr="006F2961">
        <w:t>:</w:t>
      </w:r>
      <w:r w:rsidRPr="006F2961">
        <w:rPr>
          <w:b w:val="0"/>
        </w:rPr>
        <w:t xml:space="preserve"> Kocaeli ve Türkiye’deki Yetişkin Eğitim Düzeyleri Yüzdeleri</w:t>
      </w:r>
      <w:bookmarkEnd w:id="825"/>
      <w:bookmarkEnd w:id="826"/>
    </w:p>
    <w:p w14:paraId="2E460B76" w14:textId="77777777" w:rsidR="00417062" w:rsidRPr="006F2961" w:rsidRDefault="00417062" w:rsidP="00417062">
      <w:pPr>
        <w:jc w:val="center"/>
        <w:rPr>
          <w:color w:val="FF0000"/>
        </w:rPr>
      </w:pPr>
      <w:r w:rsidRPr="006F2961">
        <w:rPr>
          <w:rFonts w:cs="Tahoma"/>
          <w:noProof/>
          <w:lang w:eastAsia="tr-TR"/>
        </w:rPr>
        <w:drawing>
          <wp:inline distT="0" distB="0" distL="0" distR="0" wp14:anchorId="6B63A74F" wp14:editId="2CDF80CF">
            <wp:extent cx="2838450" cy="2375065"/>
            <wp:effectExtent l="0" t="0" r="0" b="6350"/>
            <wp:docPr id="2012017258" name="Chart 2012017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F2961">
        <w:rPr>
          <w:rFonts w:cs="Tahoma"/>
          <w:noProof/>
          <w:lang w:eastAsia="tr-TR"/>
        </w:rPr>
        <w:drawing>
          <wp:inline distT="0" distB="0" distL="0" distR="0" wp14:anchorId="3C9EFB97" wp14:editId="580AFAEC">
            <wp:extent cx="2819400" cy="2375065"/>
            <wp:effectExtent l="0" t="0" r="0" b="6350"/>
            <wp:docPr id="2012017257" name="Chart 2012017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3CFAEF" w14:textId="77777777" w:rsidR="00417062" w:rsidRPr="006F2961" w:rsidRDefault="00417062" w:rsidP="00417062">
      <w:pPr>
        <w:rPr>
          <w:sz w:val="16"/>
          <w:szCs w:val="16"/>
        </w:rPr>
      </w:pPr>
      <w:r w:rsidRPr="006F2961">
        <w:rPr>
          <w:sz w:val="16"/>
          <w:szCs w:val="16"/>
        </w:rPr>
        <w:t>*</w:t>
      </w:r>
      <w:r w:rsidRPr="006F2961">
        <w:rPr>
          <w:bCs/>
          <w:i/>
          <w:iCs/>
          <w:sz w:val="16"/>
          <w:szCs w:val="16"/>
        </w:rPr>
        <w:t xml:space="preserve"> Yetişkin ifadesi, 25 ile 64 yaş aralığındaki kişileri kapsamaktadır.</w:t>
      </w:r>
    </w:p>
    <w:p w14:paraId="747375EB" w14:textId="0AA4D653" w:rsidR="00417062" w:rsidRPr="006F2961" w:rsidRDefault="00417062" w:rsidP="00417062">
      <w:pPr>
        <w:jc w:val="center"/>
        <w:rPr>
          <w:i/>
          <w:sz w:val="18"/>
        </w:rPr>
      </w:pPr>
      <w:r w:rsidRPr="006F2961">
        <w:rPr>
          <w:b/>
          <w:i/>
          <w:sz w:val="18"/>
        </w:rPr>
        <w:t>Kaynak:</w:t>
      </w:r>
      <w:r w:rsidRPr="006F2961">
        <w:rPr>
          <w:i/>
          <w:sz w:val="18"/>
        </w:rPr>
        <w:t xml:space="preserve"> T</w:t>
      </w:r>
      <w:r w:rsidR="0076040D" w:rsidRPr="006F2961">
        <w:rPr>
          <w:i/>
          <w:sz w:val="18"/>
        </w:rPr>
        <w:t>ürkiye İstatistik Kurumu</w:t>
      </w:r>
      <w:r w:rsidRPr="006F2961">
        <w:rPr>
          <w:i/>
          <w:sz w:val="18"/>
        </w:rPr>
        <w:t>, Ulusal Eğitim İstatistikleri, 2023</w:t>
      </w:r>
    </w:p>
    <w:p w14:paraId="7518430E" w14:textId="0A60DDC2" w:rsidR="00D441C7" w:rsidRDefault="00417062" w:rsidP="00417062">
      <w:r w:rsidRPr="006F2961">
        <w:lastRenderedPageBreak/>
        <w:t xml:space="preserve">2023/24 eğitim öğretim yılına bakıldığında Kocaeli ilinde, tüm eğitim kademelerinde </w:t>
      </w:r>
      <w:proofErr w:type="gramStart"/>
      <w:r w:rsidRPr="006F2961">
        <w:t>Milli</w:t>
      </w:r>
      <w:proofErr w:type="gramEnd"/>
      <w:r w:rsidRPr="006F2961">
        <w:t xml:space="preserve"> Eğitim Bakanlığına bağlı bin 980 devlet okulu, 19 bin 432 derslik bulunmakta, bu okullarda 441 bin 747 öğrenci eğitim öğretim </w:t>
      </w:r>
      <w:r w:rsidRPr="0053172E">
        <w:t xml:space="preserve">görmektedir. </w:t>
      </w:r>
      <w:r w:rsidR="00D441C7" w:rsidRPr="009319B6">
        <w:rPr>
          <w:rStyle w:val="DipnotBavurusu"/>
        </w:rPr>
        <w:footnoteReference w:id="17"/>
      </w:r>
    </w:p>
    <w:p w14:paraId="1F337AEC" w14:textId="4EF055CC" w:rsidR="00417062" w:rsidRPr="006F2961" w:rsidRDefault="00417062" w:rsidP="00417062">
      <w:r w:rsidRPr="006F2961">
        <w:t>Bu öğrencilerin 141 bin 129’u ilkokul, 125 bin 251’i ortaokul olmak üzere toplam 266 bin 380’i ilköğretim basamağındadır. 118 bin 81 öğrenci ise ortaöğretime devam etmektedir.</w:t>
      </w:r>
    </w:p>
    <w:p w14:paraId="14FF7BA4" w14:textId="77777777" w:rsidR="00417062" w:rsidRPr="006F2961" w:rsidRDefault="00417062" w:rsidP="00417062">
      <w:r w:rsidRPr="006F2961">
        <w:t xml:space="preserve">2023/24 öğretim yılı Kocaeli ilinde net okullulaşma oranı %93,12’dir. Kocaeli ilinde 118 bin 81 öğrenci ortaöğretime devam etmektedir. Bunların %34,43’ü Mesleki ve Teknik Eğitimi, %5,8’i Din Eğitimi ve %18,46’sı Açıköğretim Eğitimi tercih ederken, %41,29'u Genel Ortaöğretim kurumlarında öğrenim görmektedir. </w:t>
      </w:r>
    </w:p>
    <w:p w14:paraId="2836F621" w14:textId="1A7354A8" w:rsidR="00417062" w:rsidRPr="006F2961" w:rsidRDefault="00417062" w:rsidP="00417062">
      <w:r w:rsidRPr="006F2961">
        <w:t>Kocaeli ilinde faaliyet gösteren iki devlet bir vakıf olmak üzere üç üniversite bulunmaktadır: Gebze Teknik Üniversitesi, Kocaeli Üniversitesi ve Kocaeli Sağlık ve Teknoloji Üniversitesi olmak üzere toplamda 3 üniversite bulunmaktadır</w:t>
      </w:r>
      <w:r w:rsidRPr="006F2961">
        <w:rPr>
          <w:rStyle w:val="DipnotBavurusu"/>
        </w:rPr>
        <w:footnoteReference w:id="18"/>
      </w:r>
      <w:r w:rsidRPr="006F2961">
        <w:t xml:space="preserve">. </w:t>
      </w:r>
    </w:p>
    <w:p w14:paraId="1755EA98" w14:textId="5279F72B" w:rsidR="00562AE6" w:rsidRPr="006F2961" w:rsidRDefault="00417062" w:rsidP="00562AE6">
      <w:pPr>
        <w:rPr>
          <w:color w:val="FF0000"/>
        </w:rPr>
      </w:pPr>
      <w:r w:rsidRPr="006F2961">
        <w:t>Gebze Teknik Üniversitesi, Tübitak Marmara Araştırma Merkezi (MAM) ve Bilişimi Vadisi ile yakınlığı ve Gebze Organize Sanayi Bölgeleri’ni çevresinde bulundurması nedeniyle teknoloji ve sanayi iş</w:t>
      </w:r>
      <w:r w:rsidR="00535D50" w:rsidRPr="006F2961">
        <w:t xml:space="preserve"> </w:t>
      </w:r>
      <w:r w:rsidRPr="006F2961">
        <w:t xml:space="preserve">birliği konusunda önemli bir yere sahiptir. </w:t>
      </w:r>
      <w:r w:rsidRPr="009319B6">
        <w:t xml:space="preserve">Teknopark </w:t>
      </w:r>
      <w:r w:rsidR="00FB7EE9" w:rsidRPr="009319B6">
        <w:t>ile</w:t>
      </w:r>
      <w:r w:rsidRPr="009319B6">
        <w:t xml:space="preserve"> </w:t>
      </w:r>
      <w:r w:rsidR="00FB7EE9" w:rsidRPr="009319B6">
        <w:t>araştırma ve geliştirme (</w:t>
      </w:r>
      <w:r w:rsidRPr="009319B6">
        <w:t>AR-GE</w:t>
      </w:r>
      <w:r w:rsidR="00FB7EE9" w:rsidRPr="009319B6">
        <w:t>)</w:t>
      </w:r>
      <w:r w:rsidRPr="009319B6">
        <w:t xml:space="preserve"> merkezleri ile inovasyon odaklı projeler geliştirilmektedir.</w:t>
      </w:r>
    </w:p>
    <w:p w14:paraId="04162043" w14:textId="79653BF0" w:rsidR="00562AE6" w:rsidRPr="006F2961" w:rsidRDefault="00562AE6" w:rsidP="00562AE6">
      <w:pPr>
        <w:pStyle w:val="ResimYazs"/>
        <w:keepNext/>
      </w:pPr>
      <w:bookmarkStart w:id="827" w:name="_Toc195690694"/>
      <w:bookmarkStart w:id="828" w:name="_Toc211951509"/>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14</w:t>
      </w:r>
      <w:r w:rsidR="00722424">
        <w:rPr>
          <w:noProof/>
        </w:rPr>
        <w:fldChar w:fldCharType="end"/>
      </w:r>
      <w:r w:rsidRPr="006F2961">
        <w:t>:</w:t>
      </w:r>
      <w:r w:rsidRPr="006F2961">
        <w:rPr>
          <w:b w:val="0"/>
          <w:color w:val="000000"/>
        </w:rPr>
        <w:t xml:space="preserve"> Kocaeli İlinde Eğitim Durumunu Gösteren Veri Tablosu</w:t>
      </w:r>
      <w:bookmarkEnd w:id="827"/>
      <w:bookmarkEnd w:id="828"/>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417062" w:rsidRPr="006F2961" w14:paraId="7DE97573" w14:textId="77777777" w:rsidTr="0071641E">
        <w:trPr>
          <w:trHeight w:val="315"/>
          <w:tblHeader/>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BB7C1"/>
            <w:vAlign w:val="center"/>
          </w:tcPr>
          <w:bookmarkEnd w:id="823"/>
          <w:p w14:paraId="791A3829" w14:textId="77777777" w:rsidR="00417062" w:rsidRPr="006F2961" w:rsidRDefault="00417062" w:rsidP="00DA7A07">
            <w:pPr>
              <w:spacing w:line="240" w:lineRule="auto"/>
              <w:jc w:val="left"/>
              <w:rPr>
                <w:b/>
                <w:bCs/>
                <w:sz w:val="20"/>
                <w:szCs w:val="20"/>
              </w:rPr>
            </w:pPr>
            <w:r w:rsidRPr="006F2961">
              <w:rPr>
                <w:b/>
                <w:bCs/>
                <w:sz w:val="20"/>
                <w:szCs w:val="20"/>
              </w:rPr>
              <w:t>Eğitim Durumu</w:t>
            </w:r>
          </w:p>
        </w:tc>
      </w:tr>
      <w:tr w:rsidR="00417062" w:rsidRPr="006F2961" w14:paraId="1DAA6B5F" w14:textId="77777777" w:rsidTr="0071641E">
        <w:trPr>
          <w:trHeight w:val="300"/>
          <w:tblHeader/>
          <w:jc w:val="center"/>
        </w:trPr>
        <w:tc>
          <w:tcPr>
            <w:tcW w:w="2582" w:type="dxa"/>
            <w:tcBorders>
              <w:top w:val="nil"/>
              <w:left w:val="single" w:sz="4" w:space="0" w:color="000000"/>
              <w:bottom w:val="single" w:sz="4" w:space="0" w:color="000000"/>
              <w:right w:val="single" w:sz="4" w:space="0" w:color="000000"/>
            </w:tcBorders>
            <w:shd w:val="clear" w:color="auto" w:fill="ABB7C1"/>
            <w:vAlign w:val="center"/>
          </w:tcPr>
          <w:p w14:paraId="004BC706"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Eğitim Durumu (6+ yaş)</w:t>
            </w:r>
          </w:p>
        </w:tc>
        <w:tc>
          <w:tcPr>
            <w:tcW w:w="1371" w:type="dxa"/>
            <w:tcBorders>
              <w:top w:val="nil"/>
              <w:left w:val="nil"/>
              <w:bottom w:val="single" w:sz="4" w:space="0" w:color="000000"/>
              <w:right w:val="single" w:sz="4" w:space="0" w:color="000000"/>
            </w:tcBorders>
            <w:shd w:val="clear" w:color="auto" w:fill="ABB7C1"/>
            <w:vAlign w:val="center"/>
          </w:tcPr>
          <w:p w14:paraId="761EE999"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Toplam</w:t>
            </w:r>
          </w:p>
        </w:tc>
        <w:tc>
          <w:tcPr>
            <w:tcW w:w="1128" w:type="dxa"/>
            <w:tcBorders>
              <w:top w:val="nil"/>
              <w:left w:val="nil"/>
              <w:bottom w:val="single" w:sz="4" w:space="0" w:color="000000"/>
              <w:right w:val="single" w:sz="4" w:space="0" w:color="000000"/>
            </w:tcBorders>
            <w:shd w:val="clear" w:color="auto" w:fill="ABB7C1"/>
            <w:vAlign w:val="center"/>
          </w:tcPr>
          <w:p w14:paraId="1AF48A2C"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w:t>
            </w:r>
          </w:p>
        </w:tc>
        <w:tc>
          <w:tcPr>
            <w:tcW w:w="1128" w:type="dxa"/>
            <w:tcBorders>
              <w:top w:val="nil"/>
              <w:left w:val="nil"/>
              <w:bottom w:val="single" w:sz="4" w:space="0" w:color="000000"/>
              <w:right w:val="single" w:sz="4" w:space="0" w:color="000000"/>
            </w:tcBorders>
            <w:shd w:val="clear" w:color="auto" w:fill="ABB7C1"/>
            <w:vAlign w:val="center"/>
          </w:tcPr>
          <w:p w14:paraId="326577F4"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w:t>
            </w:r>
          </w:p>
        </w:tc>
        <w:tc>
          <w:tcPr>
            <w:tcW w:w="1492" w:type="dxa"/>
            <w:tcBorders>
              <w:top w:val="nil"/>
              <w:left w:val="nil"/>
              <w:bottom w:val="single" w:sz="4" w:space="0" w:color="000000"/>
              <w:right w:val="single" w:sz="4" w:space="0" w:color="000000"/>
            </w:tcBorders>
            <w:shd w:val="clear" w:color="auto" w:fill="ABB7C1"/>
            <w:vAlign w:val="center"/>
          </w:tcPr>
          <w:p w14:paraId="79B7876E"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Erkek Oranı</w:t>
            </w:r>
          </w:p>
        </w:tc>
        <w:tc>
          <w:tcPr>
            <w:tcW w:w="1371" w:type="dxa"/>
            <w:tcBorders>
              <w:top w:val="nil"/>
              <w:left w:val="nil"/>
              <w:bottom w:val="single" w:sz="4" w:space="0" w:color="000000"/>
              <w:right w:val="single" w:sz="4" w:space="0" w:color="000000"/>
            </w:tcBorders>
            <w:shd w:val="clear" w:color="auto" w:fill="ABB7C1"/>
            <w:vAlign w:val="center"/>
          </w:tcPr>
          <w:p w14:paraId="10D38538" w14:textId="77777777" w:rsidR="00417062" w:rsidRPr="006F2961" w:rsidRDefault="00417062" w:rsidP="00DA7A07">
            <w:pPr>
              <w:spacing w:line="240" w:lineRule="auto"/>
              <w:jc w:val="left"/>
              <w:rPr>
                <w:b/>
                <w:bCs/>
                <w:sz w:val="20"/>
                <w:szCs w:val="20"/>
              </w:rPr>
            </w:pPr>
            <w:r w:rsidRPr="006F2961">
              <w:rPr>
                <w:rFonts w:eastAsia="Tahoma" w:cs="Tahoma"/>
                <w:b/>
                <w:bCs/>
                <w:color w:val="000000"/>
                <w:sz w:val="20"/>
                <w:szCs w:val="20"/>
              </w:rPr>
              <w:t>Kadın Oranı</w:t>
            </w:r>
          </w:p>
        </w:tc>
      </w:tr>
      <w:tr w:rsidR="00417062" w:rsidRPr="006F2961" w14:paraId="62588C04"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DE5CD91" w14:textId="3B761997" w:rsidR="00417062" w:rsidRPr="006F2961" w:rsidRDefault="005F0BDA" w:rsidP="00DA0E14">
            <w:pPr>
              <w:spacing w:line="240" w:lineRule="auto"/>
              <w:rPr>
                <w:sz w:val="20"/>
                <w:szCs w:val="20"/>
              </w:rPr>
            </w:pPr>
            <w:r w:rsidRPr="006F2961">
              <w:rPr>
                <w:rFonts w:eastAsia="Tahoma" w:cs="Tahoma"/>
                <w:color w:val="000000"/>
                <w:sz w:val="20"/>
                <w:szCs w:val="20"/>
              </w:rPr>
              <w:t>Okuma Yazma Bilmeyen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40BF40A" w14:textId="77777777" w:rsidR="00417062" w:rsidRPr="006F2961" w:rsidRDefault="00417062" w:rsidP="00DA0E14">
            <w:pPr>
              <w:spacing w:line="240" w:lineRule="auto"/>
              <w:rPr>
                <w:sz w:val="20"/>
                <w:szCs w:val="20"/>
              </w:rPr>
            </w:pPr>
            <w:r w:rsidRPr="006F2961">
              <w:rPr>
                <w:rFonts w:eastAsia="Tahoma" w:cs="Tahoma"/>
                <w:color w:val="000000"/>
                <w:sz w:val="20"/>
                <w:szCs w:val="20"/>
              </w:rPr>
              <w:t>30.612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99DFE99" w14:textId="77777777" w:rsidR="00417062" w:rsidRPr="006F2961" w:rsidRDefault="00417062" w:rsidP="00DA0E14">
            <w:pPr>
              <w:spacing w:line="240" w:lineRule="auto"/>
              <w:rPr>
                <w:sz w:val="20"/>
                <w:szCs w:val="20"/>
              </w:rPr>
            </w:pPr>
            <w:r w:rsidRPr="006F2961">
              <w:rPr>
                <w:rFonts w:eastAsia="Tahoma" w:cs="Tahoma"/>
                <w:color w:val="000000"/>
                <w:sz w:val="20"/>
                <w:szCs w:val="20"/>
              </w:rPr>
              <w:t>5.553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D3CFAB0" w14:textId="77777777" w:rsidR="00417062" w:rsidRPr="006F2961" w:rsidRDefault="00417062" w:rsidP="00DA0E14">
            <w:pPr>
              <w:spacing w:line="240" w:lineRule="auto"/>
              <w:rPr>
                <w:sz w:val="20"/>
                <w:szCs w:val="20"/>
              </w:rPr>
            </w:pPr>
            <w:r w:rsidRPr="006F2961">
              <w:rPr>
                <w:rFonts w:eastAsia="Tahoma" w:cs="Tahoma"/>
                <w:color w:val="000000"/>
                <w:sz w:val="20"/>
                <w:szCs w:val="20"/>
              </w:rPr>
              <w:t>25.059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76A1A3D" w14:textId="41D13281" w:rsidR="00417062" w:rsidRPr="006F2961" w:rsidRDefault="00417062" w:rsidP="00DA0E14">
            <w:pPr>
              <w:spacing w:line="240" w:lineRule="auto"/>
              <w:rPr>
                <w:sz w:val="20"/>
                <w:szCs w:val="20"/>
              </w:rPr>
            </w:pPr>
            <w:r w:rsidRPr="006F2961">
              <w:rPr>
                <w:rFonts w:eastAsia="Tahoma" w:cs="Tahoma"/>
                <w:color w:val="000000"/>
                <w:sz w:val="20"/>
                <w:szCs w:val="20"/>
              </w:rPr>
              <w:t>0</w:t>
            </w:r>
            <w:r w:rsidR="00ED6895" w:rsidRPr="006F2961">
              <w:rPr>
                <w:rFonts w:eastAsia="Tahoma" w:cs="Tahoma"/>
                <w:color w:val="000000"/>
                <w:sz w:val="20"/>
                <w:szCs w:val="20"/>
              </w:rPr>
              <w:t>,</w:t>
            </w:r>
            <w:r w:rsidRPr="006F2961">
              <w:rPr>
                <w:rFonts w:eastAsia="Tahoma" w:cs="Tahoma"/>
                <w:color w:val="000000"/>
                <w:sz w:val="20"/>
                <w:szCs w:val="20"/>
              </w:rPr>
              <w:t>6</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C7D6A02" w14:textId="44BAB77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15B2B4CE"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A00659E" w14:textId="4052E87C" w:rsidR="00417062" w:rsidRPr="006F2961" w:rsidRDefault="005F0BDA" w:rsidP="00DA0E14">
            <w:pPr>
              <w:spacing w:line="240" w:lineRule="auto"/>
              <w:rPr>
                <w:sz w:val="20"/>
                <w:szCs w:val="20"/>
              </w:rPr>
            </w:pPr>
            <w:r w:rsidRPr="006F2961">
              <w:rPr>
                <w:rFonts w:eastAsia="Tahoma" w:cs="Tahoma"/>
                <w:color w:val="000000"/>
                <w:sz w:val="20"/>
                <w:szCs w:val="20"/>
              </w:rPr>
              <w:t>Okuma Yazma Bilen Fakat Bir Okul Bitirmeyen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C475B60" w14:textId="77777777" w:rsidR="00417062" w:rsidRPr="006F2961" w:rsidRDefault="00417062" w:rsidP="00DA0E14">
            <w:pPr>
              <w:spacing w:line="240" w:lineRule="auto"/>
              <w:rPr>
                <w:sz w:val="20"/>
                <w:szCs w:val="20"/>
              </w:rPr>
            </w:pPr>
            <w:r w:rsidRPr="006F2961">
              <w:rPr>
                <w:rFonts w:eastAsia="Tahoma" w:cs="Tahoma"/>
                <w:color w:val="000000"/>
                <w:sz w:val="20"/>
                <w:szCs w:val="20"/>
              </w:rPr>
              <w:t>170.005</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889712D" w14:textId="77777777" w:rsidR="00417062" w:rsidRPr="006F2961" w:rsidRDefault="00417062" w:rsidP="00DA0E14">
            <w:pPr>
              <w:spacing w:line="240" w:lineRule="auto"/>
              <w:rPr>
                <w:sz w:val="20"/>
                <w:szCs w:val="20"/>
              </w:rPr>
            </w:pPr>
            <w:r w:rsidRPr="006F2961">
              <w:rPr>
                <w:rFonts w:eastAsia="Tahoma" w:cs="Tahoma"/>
                <w:color w:val="000000"/>
                <w:sz w:val="20"/>
                <w:szCs w:val="20"/>
              </w:rPr>
              <w:t>76.348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BC7BC91" w14:textId="77777777" w:rsidR="00417062" w:rsidRPr="006F2961" w:rsidRDefault="00417062" w:rsidP="00DA0E14">
            <w:pPr>
              <w:spacing w:line="240" w:lineRule="auto"/>
              <w:rPr>
                <w:sz w:val="20"/>
                <w:szCs w:val="20"/>
              </w:rPr>
            </w:pPr>
            <w:r w:rsidRPr="006F2961">
              <w:rPr>
                <w:rFonts w:eastAsia="Tahoma" w:cs="Tahoma"/>
                <w:color w:val="000000"/>
                <w:sz w:val="20"/>
                <w:szCs w:val="20"/>
              </w:rPr>
              <w:t>93.657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2899CBC3" w14:textId="2C43A721"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9</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F2ABD73" w14:textId="5BB0E184" w:rsidR="00417062" w:rsidRPr="006F2961" w:rsidRDefault="00417062" w:rsidP="00DA0E14">
            <w:pPr>
              <w:spacing w:line="240" w:lineRule="auto"/>
              <w:rPr>
                <w:sz w:val="20"/>
                <w:szCs w:val="20"/>
              </w:rPr>
            </w:pPr>
            <w:r w:rsidRPr="006F2961">
              <w:rPr>
                <w:rFonts w:eastAsia="Tahoma" w:cs="Tahoma"/>
                <w:color w:val="000000"/>
                <w:sz w:val="20"/>
                <w:szCs w:val="20"/>
              </w:rPr>
              <w:t>9</w:t>
            </w:r>
            <w:r w:rsidR="00ED6895" w:rsidRPr="006F2961">
              <w:rPr>
                <w:rFonts w:eastAsia="Tahoma" w:cs="Tahoma"/>
                <w:color w:val="000000"/>
                <w:sz w:val="20"/>
                <w:szCs w:val="20"/>
              </w:rPr>
              <w:t>,</w:t>
            </w:r>
            <w:r w:rsidRPr="006F2961">
              <w:rPr>
                <w:rFonts w:eastAsia="Tahoma" w:cs="Tahoma"/>
                <w:color w:val="000000"/>
                <w:sz w:val="20"/>
                <w:szCs w:val="20"/>
              </w:rPr>
              <w:t>8</w:t>
            </w:r>
          </w:p>
        </w:tc>
      </w:tr>
      <w:tr w:rsidR="00417062" w:rsidRPr="006F2961" w14:paraId="7E67157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3CEF604" w14:textId="6F8D05C7" w:rsidR="00417062" w:rsidRPr="006F2961" w:rsidRDefault="005F0BDA" w:rsidP="00DA0E14">
            <w:pPr>
              <w:spacing w:line="240" w:lineRule="auto"/>
              <w:rPr>
                <w:sz w:val="20"/>
                <w:szCs w:val="20"/>
              </w:rPr>
            </w:pPr>
            <w:r w:rsidRPr="006F2961">
              <w:rPr>
                <w:rFonts w:eastAsia="Tahoma" w:cs="Tahoma"/>
                <w:color w:val="000000"/>
                <w:sz w:val="20"/>
                <w:szCs w:val="20"/>
              </w:rPr>
              <w:t>İlkokul</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5C0AD41" w14:textId="77777777" w:rsidR="00417062" w:rsidRPr="006F2961" w:rsidRDefault="00417062" w:rsidP="00DA0E14">
            <w:pPr>
              <w:spacing w:line="240" w:lineRule="auto"/>
              <w:rPr>
                <w:sz w:val="20"/>
                <w:szCs w:val="20"/>
              </w:rPr>
            </w:pPr>
            <w:r w:rsidRPr="006F2961">
              <w:rPr>
                <w:rFonts w:eastAsia="Tahoma" w:cs="Tahoma"/>
                <w:color w:val="000000"/>
                <w:sz w:val="20"/>
                <w:szCs w:val="20"/>
              </w:rPr>
              <w:t>364.579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BC35A20" w14:textId="77777777" w:rsidR="00417062" w:rsidRPr="006F2961" w:rsidRDefault="00417062" w:rsidP="00DA0E14">
            <w:pPr>
              <w:spacing w:line="240" w:lineRule="auto"/>
              <w:rPr>
                <w:sz w:val="20"/>
                <w:szCs w:val="20"/>
              </w:rPr>
            </w:pPr>
            <w:r w:rsidRPr="006F2961">
              <w:rPr>
                <w:rFonts w:eastAsia="Tahoma" w:cs="Tahoma"/>
                <w:color w:val="000000"/>
                <w:sz w:val="20"/>
                <w:szCs w:val="20"/>
              </w:rPr>
              <w:t>147.880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50654A5A" w14:textId="77777777" w:rsidR="00417062" w:rsidRPr="006F2961" w:rsidRDefault="00417062" w:rsidP="00DA0E14">
            <w:pPr>
              <w:spacing w:line="240" w:lineRule="auto"/>
              <w:rPr>
                <w:sz w:val="20"/>
                <w:szCs w:val="20"/>
              </w:rPr>
            </w:pPr>
            <w:r w:rsidRPr="006F2961">
              <w:rPr>
                <w:rFonts w:eastAsia="Tahoma" w:cs="Tahoma"/>
                <w:color w:val="000000"/>
                <w:sz w:val="20"/>
                <w:szCs w:val="20"/>
              </w:rPr>
              <w:t>216.699</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8E23888" w14:textId="5FF242E9" w:rsidR="00417062" w:rsidRPr="006F2961" w:rsidRDefault="00417062" w:rsidP="00DA0E14">
            <w:pPr>
              <w:spacing w:line="240" w:lineRule="auto"/>
              <w:rPr>
                <w:sz w:val="20"/>
                <w:szCs w:val="20"/>
              </w:rPr>
            </w:pPr>
            <w:r w:rsidRPr="006F2961">
              <w:rPr>
                <w:rFonts w:eastAsia="Tahoma" w:cs="Tahoma"/>
                <w:color w:val="000000"/>
                <w:sz w:val="20"/>
                <w:szCs w:val="20"/>
              </w:rPr>
              <w:t>15</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99FB170" w14:textId="2051B923"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7</w:t>
            </w:r>
          </w:p>
        </w:tc>
      </w:tr>
      <w:tr w:rsidR="00417062" w:rsidRPr="006F2961" w14:paraId="6D89B48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3AE5E5A" w14:textId="62B50524" w:rsidR="00417062" w:rsidRPr="006F2961" w:rsidRDefault="005F0BDA" w:rsidP="00DA0E14">
            <w:pPr>
              <w:spacing w:line="240" w:lineRule="auto"/>
              <w:rPr>
                <w:sz w:val="20"/>
                <w:szCs w:val="20"/>
              </w:rPr>
            </w:pPr>
            <w:r w:rsidRPr="006F2961">
              <w:rPr>
                <w:rFonts w:eastAsia="Tahoma" w:cs="Tahoma"/>
                <w:color w:val="000000"/>
                <w:sz w:val="20"/>
                <w:szCs w:val="20"/>
              </w:rPr>
              <w:t xml:space="preserve">Ortaokul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366757D" w14:textId="77777777" w:rsidR="00417062" w:rsidRPr="006F2961" w:rsidRDefault="00417062" w:rsidP="00DA0E14">
            <w:pPr>
              <w:spacing w:line="240" w:lineRule="auto"/>
              <w:rPr>
                <w:sz w:val="20"/>
                <w:szCs w:val="20"/>
              </w:rPr>
            </w:pPr>
            <w:r w:rsidRPr="006F2961">
              <w:rPr>
                <w:rFonts w:eastAsia="Tahoma" w:cs="Tahoma"/>
                <w:color w:val="000000"/>
                <w:sz w:val="20"/>
                <w:szCs w:val="20"/>
              </w:rPr>
              <w:t>336.087</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6CB63198" w14:textId="77777777" w:rsidR="00417062" w:rsidRPr="006F2961" w:rsidRDefault="00417062" w:rsidP="00DA0E14">
            <w:pPr>
              <w:spacing w:line="240" w:lineRule="auto"/>
              <w:rPr>
                <w:sz w:val="20"/>
                <w:szCs w:val="20"/>
              </w:rPr>
            </w:pPr>
            <w:r w:rsidRPr="006F2961">
              <w:rPr>
                <w:rFonts w:eastAsia="Tahoma" w:cs="Tahoma"/>
                <w:color w:val="000000"/>
                <w:sz w:val="20"/>
                <w:szCs w:val="20"/>
              </w:rPr>
              <w:t>178.320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49997B8" w14:textId="77777777" w:rsidR="00417062" w:rsidRPr="006F2961" w:rsidRDefault="00417062" w:rsidP="00DA0E14">
            <w:pPr>
              <w:spacing w:line="240" w:lineRule="auto"/>
              <w:rPr>
                <w:sz w:val="20"/>
                <w:szCs w:val="20"/>
              </w:rPr>
            </w:pPr>
            <w:r w:rsidRPr="006F2961">
              <w:rPr>
                <w:rFonts w:eastAsia="Tahoma" w:cs="Tahoma"/>
                <w:color w:val="000000"/>
                <w:sz w:val="20"/>
                <w:szCs w:val="20"/>
              </w:rPr>
              <w:t>157.767</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35E3F4B" w14:textId="0521B771"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1AEE4BB" w14:textId="342921C2" w:rsidR="00417062" w:rsidRPr="006F2961" w:rsidRDefault="00417062" w:rsidP="00DA0E14">
            <w:pPr>
              <w:spacing w:line="240" w:lineRule="auto"/>
              <w:rPr>
                <w:sz w:val="20"/>
                <w:szCs w:val="20"/>
              </w:rPr>
            </w:pPr>
            <w:r w:rsidRPr="006F2961">
              <w:rPr>
                <w:rFonts w:eastAsia="Tahoma" w:cs="Tahoma"/>
                <w:color w:val="000000"/>
                <w:sz w:val="20"/>
                <w:szCs w:val="20"/>
              </w:rPr>
              <w:t>16</w:t>
            </w:r>
            <w:r w:rsidR="00ED6895" w:rsidRPr="006F2961">
              <w:rPr>
                <w:rFonts w:eastAsia="Tahoma" w:cs="Tahoma"/>
                <w:color w:val="000000"/>
                <w:sz w:val="20"/>
                <w:szCs w:val="20"/>
              </w:rPr>
              <w:t>,</w:t>
            </w:r>
            <w:r w:rsidRPr="006F2961">
              <w:rPr>
                <w:rFonts w:eastAsia="Tahoma" w:cs="Tahoma"/>
                <w:color w:val="000000"/>
                <w:sz w:val="20"/>
                <w:szCs w:val="20"/>
              </w:rPr>
              <w:t>5</w:t>
            </w:r>
          </w:p>
        </w:tc>
      </w:tr>
      <w:tr w:rsidR="00417062" w:rsidRPr="006F2961" w14:paraId="5C52C7E1"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6DF434F" w14:textId="211DFBC6" w:rsidR="00417062" w:rsidRPr="006F2961" w:rsidRDefault="005F0BDA" w:rsidP="00DA0E14">
            <w:pPr>
              <w:spacing w:line="240" w:lineRule="auto"/>
              <w:rPr>
                <w:sz w:val="20"/>
                <w:szCs w:val="20"/>
              </w:rPr>
            </w:pPr>
            <w:r w:rsidRPr="006F2961">
              <w:rPr>
                <w:rFonts w:eastAsia="Tahoma" w:cs="Tahoma"/>
                <w:color w:val="000000"/>
                <w:sz w:val="20"/>
                <w:szCs w:val="20"/>
              </w:rPr>
              <w:t>İlköğretim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4E26043E" w14:textId="77777777" w:rsidR="00417062" w:rsidRPr="006F2961" w:rsidRDefault="00417062" w:rsidP="00DA0E14">
            <w:pPr>
              <w:spacing w:line="240" w:lineRule="auto"/>
              <w:rPr>
                <w:sz w:val="20"/>
                <w:szCs w:val="20"/>
              </w:rPr>
            </w:pPr>
            <w:r w:rsidRPr="006F2961">
              <w:rPr>
                <w:rFonts w:eastAsia="Tahoma" w:cs="Tahoma"/>
                <w:color w:val="000000"/>
                <w:sz w:val="20"/>
                <w:szCs w:val="20"/>
              </w:rPr>
              <w:t>129.212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7D907F" w14:textId="77777777" w:rsidR="00417062" w:rsidRPr="006F2961" w:rsidRDefault="00417062" w:rsidP="00DA0E14">
            <w:pPr>
              <w:spacing w:line="240" w:lineRule="auto"/>
              <w:rPr>
                <w:sz w:val="20"/>
                <w:szCs w:val="20"/>
              </w:rPr>
            </w:pPr>
            <w:r w:rsidRPr="006F2961">
              <w:rPr>
                <w:rFonts w:eastAsia="Tahoma" w:cs="Tahoma"/>
                <w:color w:val="000000"/>
                <w:sz w:val="20"/>
                <w:szCs w:val="20"/>
              </w:rPr>
              <w:t>68.799</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31D270A" w14:textId="77777777" w:rsidR="00417062" w:rsidRPr="006F2961" w:rsidRDefault="00417062" w:rsidP="00DA0E14">
            <w:pPr>
              <w:spacing w:line="240" w:lineRule="auto"/>
              <w:rPr>
                <w:sz w:val="20"/>
                <w:szCs w:val="20"/>
              </w:rPr>
            </w:pPr>
            <w:r w:rsidRPr="006F2961">
              <w:rPr>
                <w:rFonts w:eastAsia="Tahoma" w:cs="Tahoma"/>
                <w:color w:val="000000"/>
                <w:sz w:val="20"/>
                <w:szCs w:val="20"/>
              </w:rPr>
              <w:t>60.413</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306F6860" w14:textId="4DFDA74D" w:rsidR="00417062" w:rsidRPr="006F2961" w:rsidRDefault="00417062" w:rsidP="00DA0E14">
            <w:pPr>
              <w:spacing w:line="240" w:lineRule="auto"/>
              <w:rPr>
                <w:sz w:val="20"/>
                <w:szCs w:val="20"/>
              </w:rPr>
            </w:pPr>
            <w:r w:rsidRPr="006F2961">
              <w:rPr>
                <w:rFonts w:eastAsia="Tahoma" w:cs="Tahoma"/>
                <w:color w:val="000000"/>
                <w:sz w:val="20"/>
                <w:szCs w:val="20"/>
              </w:rPr>
              <w:t>7</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D03F820" w14:textId="4320BE90" w:rsidR="00417062" w:rsidRPr="006F2961" w:rsidRDefault="00417062" w:rsidP="00DA0E14">
            <w:pPr>
              <w:spacing w:line="240" w:lineRule="auto"/>
              <w:rPr>
                <w:sz w:val="20"/>
                <w:szCs w:val="20"/>
              </w:rPr>
            </w:pPr>
            <w:r w:rsidRPr="006F2961">
              <w:rPr>
                <w:rFonts w:eastAsia="Tahoma" w:cs="Tahoma"/>
                <w:color w:val="000000"/>
                <w:sz w:val="20"/>
                <w:szCs w:val="20"/>
              </w:rPr>
              <w:t>6</w:t>
            </w:r>
            <w:r w:rsidR="00ED6895" w:rsidRPr="006F2961">
              <w:rPr>
                <w:rFonts w:eastAsia="Tahoma" w:cs="Tahoma"/>
                <w:color w:val="000000"/>
                <w:sz w:val="20"/>
                <w:szCs w:val="20"/>
              </w:rPr>
              <w:t>,</w:t>
            </w:r>
            <w:r w:rsidRPr="006F2961">
              <w:rPr>
                <w:rFonts w:eastAsia="Tahoma" w:cs="Tahoma"/>
                <w:color w:val="000000"/>
                <w:sz w:val="20"/>
                <w:szCs w:val="20"/>
              </w:rPr>
              <w:t>3</w:t>
            </w:r>
          </w:p>
        </w:tc>
      </w:tr>
      <w:tr w:rsidR="00417062" w:rsidRPr="006F2961" w14:paraId="0486656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ECADDEC" w14:textId="1A09633B" w:rsidR="00417062" w:rsidRPr="006F2961" w:rsidRDefault="005F0BDA" w:rsidP="00DA0E14">
            <w:pPr>
              <w:spacing w:line="240" w:lineRule="auto"/>
              <w:rPr>
                <w:sz w:val="20"/>
                <w:szCs w:val="20"/>
              </w:rPr>
            </w:pPr>
            <w:r w:rsidRPr="006F2961">
              <w:rPr>
                <w:rFonts w:eastAsia="Tahoma" w:cs="Tahoma"/>
                <w:color w:val="000000"/>
                <w:sz w:val="20"/>
                <w:szCs w:val="20"/>
              </w:rPr>
              <w:t xml:space="preserve">Lise </w:t>
            </w:r>
            <w:r w:rsidR="00330891" w:rsidRPr="006F2961">
              <w:rPr>
                <w:rFonts w:eastAsia="Tahoma" w:cs="Tahoma"/>
                <w:color w:val="000000"/>
                <w:sz w:val="20"/>
                <w:szCs w:val="20"/>
              </w:rPr>
              <w:t>veya</w:t>
            </w:r>
            <w:r w:rsidRPr="006F2961">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7B0A91B" w14:textId="77777777" w:rsidR="00417062" w:rsidRPr="006F2961" w:rsidRDefault="00417062" w:rsidP="00DA0E14">
            <w:pPr>
              <w:spacing w:line="240" w:lineRule="auto"/>
              <w:rPr>
                <w:sz w:val="20"/>
                <w:szCs w:val="20"/>
              </w:rPr>
            </w:pPr>
            <w:r w:rsidRPr="006F2961">
              <w:rPr>
                <w:rFonts w:eastAsia="Tahoma" w:cs="Tahoma"/>
                <w:color w:val="000000"/>
                <w:sz w:val="20"/>
                <w:szCs w:val="20"/>
              </w:rPr>
              <w:t>508.958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F54731C" w14:textId="77777777" w:rsidR="00417062" w:rsidRPr="006F2961" w:rsidRDefault="00417062" w:rsidP="00DA0E14">
            <w:pPr>
              <w:spacing w:line="240" w:lineRule="auto"/>
              <w:rPr>
                <w:sz w:val="20"/>
                <w:szCs w:val="20"/>
              </w:rPr>
            </w:pPr>
            <w:r w:rsidRPr="006F2961">
              <w:rPr>
                <w:rFonts w:eastAsia="Tahoma" w:cs="Tahoma"/>
                <w:color w:val="000000"/>
                <w:sz w:val="20"/>
                <w:szCs w:val="20"/>
              </w:rPr>
              <w:t>293.853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5D0CE36" w14:textId="77777777" w:rsidR="00417062" w:rsidRPr="006F2961" w:rsidRDefault="00417062" w:rsidP="00DA0E14">
            <w:pPr>
              <w:spacing w:line="240" w:lineRule="auto"/>
              <w:rPr>
                <w:sz w:val="20"/>
                <w:szCs w:val="20"/>
              </w:rPr>
            </w:pPr>
            <w:r w:rsidRPr="006F2961">
              <w:rPr>
                <w:rFonts w:eastAsia="Tahoma" w:cs="Tahoma"/>
                <w:color w:val="000000"/>
                <w:sz w:val="20"/>
                <w:szCs w:val="20"/>
              </w:rPr>
              <w:t>215.105</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683F409" w14:textId="2EA26B67" w:rsidR="00417062" w:rsidRPr="006F2961" w:rsidRDefault="00417062" w:rsidP="00DA0E14">
            <w:pPr>
              <w:spacing w:line="240" w:lineRule="auto"/>
              <w:rPr>
                <w:sz w:val="20"/>
                <w:szCs w:val="20"/>
              </w:rPr>
            </w:pPr>
            <w:r w:rsidRPr="006F2961">
              <w:rPr>
                <w:rFonts w:eastAsia="Tahoma" w:cs="Tahoma"/>
                <w:color w:val="000000"/>
                <w:sz w:val="20"/>
                <w:szCs w:val="20"/>
              </w:rPr>
              <w:t>30</w:t>
            </w:r>
            <w:r w:rsidR="00ED6895" w:rsidRPr="006F2961">
              <w:rPr>
                <w:rFonts w:eastAsia="Tahoma" w:cs="Tahoma"/>
                <w:color w:val="000000"/>
                <w:sz w:val="20"/>
                <w:szCs w:val="20"/>
              </w:rPr>
              <w:t>,</w:t>
            </w:r>
            <w:r w:rsidRPr="006F2961">
              <w:rPr>
                <w:rFonts w:eastAsia="Tahoma" w:cs="Tahoma"/>
                <w:color w:val="000000"/>
                <w:sz w:val="20"/>
                <w:szCs w:val="20"/>
              </w:rPr>
              <w:t>4</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F35F860" w14:textId="5B1549A6" w:rsidR="00417062" w:rsidRPr="006F2961" w:rsidRDefault="00417062" w:rsidP="00DA0E14">
            <w:pPr>
              <w:spacing w:line="240" w:lineRule="auto"/>
              <w:rPr>
                <w:sz w:val="20"/>
                <w:szCs w:val="20"/>
              </w:rPr>
            </w:pPr>
            <w:r w:rsidRPr="006F2961">
              <w:rPr>
                <w:rFonts w:eastAsia="Tahoma" w:cs="Tahoma"/>
                <w:color w:val="000000"/>
                <w:sz w:val="20"/>
                <w:szCs w:val="20"/>
              </w:rPr>
              <w:t>22</w:t>
            </w:r>
            <w:r w:rsidR="00ED6895" w:rsidRPr="006F2961">
              <w:rPr>
                <w:rFonts w:eastAsia="Tahoma" w:cs="Tahoma"/>
                <w:color w:val="000000"/>
                <w:sz w:val="20"/>
                <w:szCs w:val="20"/>
              </w:rPr>
              <w:t>,</w:t>
            </w:r>
            <w:r w:rsidRPr="006F2961">
              <w:rPr>
                <w:rFonts w:eastAsia="Tahoma" w:cs="Tahoma"/>
                <w:color w:val="000000"/>
                <w:sz w:val="20"/>
                <w:szCs w:val="20"/>
              </w:rPr>
              <w:t>6</w:t>
            </w:r>
          </w:p>
        </w:tc>
      </w:tr>
      <w:tr w:rsidR="00417062" w:rsidRPr="006F2961" w14:paraId="33DD33E0"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EDC577" w14:textId="072F6C87" w:rsidR="00417062" w:rsidRPr="006F2961" w:rsidRDefault="005F0BDA" w:rsidP="00DA0E14">
            <w:pPr>
              <w:spacing w:line="240" w:lineRule="auto"/>
              <w:rPr>
                <w:sz w:val="20"/>
                <w:szCs w:val="20"/>
              </w:rPr>
            </w:pPr>
            <w:r w:rsidRPr="006F2961">
              <w:rPr>
                <w:rFonts w:eastAsia="Tahoma" w:cs="Tahoma"/>
                <w:color w:val="000000"/>
                <w:sz w:val="20"/>
                <w:szCs w:val="20"/>
              </w:rPr>
              <w:t xml:space="preserve">Yüksekokul </w:t>
            </w:r>
            <w:r w:rsidR="00330891" w:rsidRPr="006F2961">
              <w:rPr>
                <w:rFonts w:eastAsia="Tahoma" w:cs="Tahoma"/>
                <w:color w:val="000000"/>
                <w:sz w:val="20"/>
                <w:szCs w:val="20"/>
              </w:rPr>
              <w:t>veya</w:t>
            </w:r>
            <w:r w:rsidRPr="006F2961">
              <w:rPr>
                <w:rFonts w:eastAsia="Tahoma" w:cs="Tahoma"/>
                <w:color w:val="000000"/>
                <w:sz w:val="20"/>
                <w:szCs w:val="20"/>
              </w:rPr>
              <w:t xml:space="preserve"> Fakülte</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6BD28EA" w14:textId="77777777" w:rsidR="00417062" w:rsidRPr="006F2961" w:rsidRDefault="00417062" w:rsidP="00DA0E14">
            <w:pPr>
              <w:spacing w:line="240" w:lineRule="auto"/>
              <w:rPr>
                <w:sz w:val="20"/>
                <w:szCs w:val="20"/>
              </w:rPr>
            </w:pPr>
            <w:r w:rsidRPr="006F2961">
              <w:rPr>
                <w:rFonts w:eastAsia="Tahoma" w:cs="Tahoma"/>
                <w:color w:val="000000"/>
                <w:sz w:val="20"/>
                <w:szCs w:val="20"/>
              </w:rPr>
              <w:t>341.132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1D78C2D" w14:textId="77777777" w:rsidR="00417062" w:rsidRPr="006F2961" w:rsidRDefault="00417062" w:rsidP="00DA0E14">
            <w:pPr>
              <w:spacing w:line="240" w:lineRule="auto"/>
              <w:rPr>
                <w:sz w:val="20"/>
                <w:szCs w:val="20"/>
              </w:rPr>
            </w:pPr>
            <w:r w:rsidRPr="006F2961">
              <w:rPr>
                <w:rFonts w:eastAsia="Tahoma" w:cs="Tahoma"/>
                <w:color w:val="000000"/>
                <w:sz w:val="20"/>
                <w:szCs w:val="20"/>
              </w:rPr>
              <w:t>175.136</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452954CB" w14:textId="77777777" w:rsidR="00417062" w:rsidRPr="006F2961" w:rsidRDefault="00417062" w:rsidP="00DA0E14">
            <w:pPr>
              <w:spacing w:line="240" w:lineRule="auto"/>
              <w:rPr>
                <w:sz w:val="20"/>
                <w:szCs w:val="20"/>
              </w:rPr>
            </w:pPr>
            <w:r w:rsidRPr="006F2961">
              <w:rPr>
                <w:rFonts w:eastAsia="Tahoma" w:cs="Tahoma"/>
                <w:color w:val="000000"/>
                <w:sz w:val="20"/>
                <w:szCs w:val="20"/>
              </w:rPr>
              <w:t>165.996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DA6BD4C" w14:textId="0228841E" w:rsidR="00417062" w:rsidRPr="006F2961" w:rsidRDefault="00417062" w:rsidP="00DA0E14">
            <w:pPr>
              <w:spacing w:line="240" w:lineRule="auto"/>
              <w:rPr>
                <w:sz w:val="20"/>
                <w:szCs w:val="20"/>
              </w:rPr>
            </w:pPr>
            <w:r w:rsidRPr="006F2961">
              <w:rPr>
                <w:rFonts w:eastAsia="Tahoma" w:cs="Tahoma"/>
                <w:color w:val="000000"/>
                <w:sz w:val="20"/>
                <w:szCs w:val="20"/>
              </w:rPr>
              <w:t>18</w:t>
            </w:r>
            <w:r w:rsidR="00ED6895" w:rsidRPr="006F2961">
              <w:rPr>
                <w:rFonts w:eastAsia="Tahoma" w:cs="Tahoma"/>
                <w:color w:val="000000"/>
                <w:sz w:val="20"/>
                <w:szCs w:val="20"/>
              </w:rPr>
              <w:t>,</w:t>
            </w:r>
            <w:r w:rsidRPr="006F2961">
              <w:rPr>
                <w:rFonts w:eastAsia="Tahoma" w:cs="Tahoma"/>
                <w:color w:val="000000"/>
                <w:sz w:val="20"/>
                <w:szCs w:val="20"/>
              </w:rPr>
              <w:t>1</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60B8FD60" w14:textId="15DDF4C9" w:rsidR="00417062" w:rsidRPr="006F2961" w:rsidRDefault="00417062" w:rsidP="00DA0E14">
            <w:pPr>
              <w:spacing w:line="240" w:lineRule="auto"/>
              <w:rPr>
                <w:sz w:val="20"/>
                <w:szCs w:val="20"/>
              </w:rPr>
            </w:pPr>
            <w:r w:rsidRPr="006F2961">
              <w:rPr>
                <w:rFonts w:eastAsia="Tahoma" w:cs="Tahoma"/>
                <w:color w:val="000000"/>
                <w:sz w:val="20"/>
                <w:szCs w:val="20"/>
              </w:rPr>
              <w:t>17</w:t>
            </w:r>
            <w:r w:rsidR="00ED6895" w:rsidRPr="006F2961">
              <w:rPr>
                <w:rFonts w:eastAsia="Tahoma" w:cs="Tahoma"/>
                <w:color w:val="000000"/>
                <w:sz w:val="20"/>
                <w:szCs w:val="20"/>
              </w:rPr>
              <w:t>,</w:t>
            </w:r>
            <w:r w:rsidRPr="006F2961">
              <w:rPr>
                <w:rFonts w:eastAsia="Tahoma" w:cs="Tahoma"/>
                <w:color w:val="000000"/>
                <w:sz w:val="20"/>
                <w:szCs w:val="20"/>
              </w:rPr>
              <w:t>4</w:t>
            </w:r>
          </w:p>
        </w:tc>
      </w:tr>
      <w:tr w:rsidR="00417062" w:rsidRPr="006F2961" w14:paraId="7216B916"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81BF6B6" w14:textId="14F2BB86" w:rsidR="00417062" w:rsidRPr="006F2961" w:rsidRDefault="005F0BDA" w:rsidP="00DA0E14">
            <w:pPr>
              <w:spacing w:line="240" w:lineRule="auto"/>
              <w:rPr>
                <w:sz w:val="20"/>
                <w:szCs w:val="20"/>
              </w:rPr>
            </w:pPr>
            <w:r w:rsidRPr="006F2961">
              <w:rPr>
                <w:rFonts w:eastAsia="Tahoma" w:cs="Tahoma"/>
                <w:color w:val="000000"/>
                <w:sz w:val="20"/>
                <w:szCs w:val="20"/>
              </w:rPr>
              <w:t xml:space="preserve">Yüksek Lisans </w:t>
            </w:r>
            <w:r w:rsidR="00330891" w:rsidRPr="006F2961">
              <w:rPr>
                <w:rFonts w:eastAsia="Tahoma" w:cs="Tahoma"/>
                <w:color w:val="000000"/>
                <w:sz w:val="20"/>
                <w:szCs w:val="20"/>
              </w:rPr>
              <w:t>ve</w:t>
            </w:r>
            <w:r w:rsidRPr="006F2961">
              <w:rPr>
                <w:rFonts w:eastAsia="Tahoma" w:cs="Tahoma"/>
                <w:color w:val="000000"/>
                <w:sz w:val="20"/>
                <w:szCs w:val="20"/>
              </w:rPr>
              <w:t xml:space="preserve"> Üzeri</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73D471E4" w14:textId="77777777" w:rsidR="00417062" w:rsidRPr="006F2961" w:rsidRDefault="00417062" w:rsidP="00DA0E14">
            <w:pPr>
              <w:spacing w:line="240" w:lineRule="auto"/>
              <w:rPr>
                <w:sz w:val="20"/>
                <w:szCs w:val="20"/>
              </w:rPr>
            </w:pPr>
            <w:r w:rsidRPr="006F2961">
              <w:rPr>
                <w:rFonts w:eastAsia="Tahoma" w:cs="Tahoma"/>
                <w:color w:val="000000"/>
                <w:sz w:val="20"/>
                <w:szCs w:val="20"/>
              </w:rPr>
              <w:t>41.070</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3822267F" w14:textId="77777777" w:rsidR="00417062" w:rsidRPr="006F2961" w:rsidRDefault="00417062" w:rsidP="00DA0E14">
            <w:pPr>
              <w:spacing w:line="240" w:lineRule="auto"/>
              <w:rPr>
                <w:sz w:val="20"/>
                <w:szCs w:val="20"/>
              </w:rPr>
            </w:pPr>
            <w:r w:rsidRPr="006F2961">
              <w:rPr>
                <w:rFonts w:eastAsia="Tahoma" w:cs="Tahoma"/>
                <w:color w:val="000000"/>
                <w:sz w:val="20"/>
                <w:szCs w:val="20"/>
              </w:rPr>
              <w:t>22.212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112BBAEB" w14:textId="77777777" w:rsidR="00417062" w:rsidRPr="006F2961" w:rsidRDefault="00417062" w:rsidP="00DA0E14">
            <w:pPr>
              <w:spacing w:line="240" w:lineRule="auto"/>
              <w:rPr>
                <w:sz w:val="20"/>
                <w:szCs w:val="20"/>
              </w:rPr>
            </w:pPr>
            <w:r w:rsidRPr="006F2961">
              <w:rPr>
                <w:rFonts w:eastAsia="Tahoma" w:cs="Tahoma"/>
                <w:color w:val="000000"/>
                <w:sz w:val="20"/>
                <w:szCs w:val="20"/>
              </w:rPr>
              <w:t>18.858</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55AE889C" w14:textId="171AEAC2" w:rsidR="00417062" w:rsidRPr="006F2961" w:rsidRDefault="00417062" w:rsidP="00DA0E14">
            <w:pPr>
              <w:spacing w:line="240" w:lineRule="auto"/>
              <w:rPr>
                <w:sz w:val="20"/>
                <w:szCs w:val="20"/>
              </w:rPr>
            </w:pPr>
            <w:r w:rsidRPr="006F2961">
              <w:rPr>
                <w:rFonts w:eastAsia="Tahoma" w:cs="Tahoma"/>
                <w:color w:val="000000"/>
                <w:sz w:val="20"/>
                <w:szCs w:val="20"/>
              </w:rPr>
              <w:t>2</w:t>
            </w:r>
            <w:r w:rsidR="00ED6895" w:rsidRPr="006F2961">
              <w:rPr>
                <w:rFonts w:eastAsia="Tahoma" w:cs="Tahoma"/>
                <w:color w:val="000000"/>
                <w:sz w:val="20"/>
                <w:szCs w:val="20"/>
              </w:rPr>
              <w:t>,</w:t>
            </w:r>
            <w:r w:rsidRPr="006F2961">
              <w:rPr>
                <w:rFonts w:eastAsia="Tahoma" w:cs="Tahoma"/>
                <w:color w:val="000000"/>
                <w:sz w:val="20"/>
                <w:szCs w:val="20"/>
              </w:rPr>
              <w:t>3</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3BBAE34" w14:textId="77777777" w:rsidR="00417062" w:rsidRPr="006F2961" w:rsidRDefault="00417062" w:rsidP="00DA0E14">
            <w:pPr>
              <w:spacing w:line="240" w:lineRule="auto"/>
              <w:rPr>
                <w:sz w:val="20"/>
                <w:szCs w:val="20"/>
              </w:rPr>
            </w:pPr>
            <w:r w:rsidRPr="006F2961">
              <w:rPr>
                <w:rFonts w:eastAsia="Tahoma" w:cs="Tahoma"/>
                <w:color w:val="000000"/>
                <w:sz w:val="20"/>
                <w:szCs w:val="20"/>
              </w:rPr>
              <w:t>2</w:t>
            </w:r>
          </w:p>
        </w:tc>
      </w:tr>
      <w:tr w:rsidR="00417062" w:rsidRPr="006F2961" w14:paraId="3C58BA8D"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CC763AC" w14:textId="39BFC3FE" w:rsidR="00417062" w:rsidRPr="006F2961" w:rsidRDefault="005F0BDA" w:rsidP="00DA0E14">
            <w:pPr>
              <w:spacing w:line="240" w:lineRule="auto"/>
              <w:rPr>
                <w:sz w:val="20"/>
                <w:szCs w:val="20"/>
              </w:rPr>
            </w:pPr>
            <w:r w:rsidRPr="006F2961">
              <w:rPr>
                <w:rFonts w:eastAsia="Tahoma" w:cs="Tahoma"/>
                <w:color w:val="000000"/>
                <w:sz w:val="20"/>
                <w:szCs w:val="20"/>
              </w:rPr>
              <w:t>Bilinmeyen</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8479FDE" w14:textId="77777777" w:rsidR="00417062" w:rsidRPr="006F2961" w:rsidRDefault="00417062" w:rsidP="00DA0E14">
            <w:pPr>
              <w:spacing w:line="240" w:lineRule="auto"/>
              <w:rPr>
                <w:sz w:val="20"/>
                <w:szCs w:val="20"/>
              </w:rPr>
            </w:pPr>
            <w:r w:rsidRPr="006F2961">
              <w:rPr>
                <w:rFonts w:eastAsia="Tahoma" w:cs="Tahoma"/>
                <w:color w:val="000000"/>
                <w:sz w:val="20"/>
                <w:szCs w:val="20"/>
              </w:rPr>
              <w:t>12.053</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ECCCE28" w14:textId="77777777" w:rsidR="00417062" w:rsidRPr="006F2961" w:rsidRDefault="00417062" w:rsidP="00DA0E14">
            <w:pPr>
              <w:spacing w:line="240" w:lineRule="auto"/>
              <w:rPr>
                <w:sz w:val="20"/>
                <w:szCs w:val="20"/>
              </w:rPr>
            </w:pPr>
            <w:r w:rsidRPr="006F2961">
              <w:rPr>
                <w:rFonts w:eastAsia="Tahoma" w:cs="Tahoma"/>
                <w:color w:val="000000"/>
                <w:sz w:val="20"/>
                <w:szCs w:val="20"/>
              </w:rPr>
              <w:t>6.241</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020DAB74" w14:textId="77777777" w:rsidR="00417062" w:rsidRPr="006F2961" w:rsidRDefault="00417062" w:rsidP="00DA0E14">
            <w:pPr>
              <w:spacing w:line="240" w:lineRule="auto"/>
              <w:rPr>
                <w:sz w:val="20"/>
                <w:szCs w:val="20"/>
              </w:rPr>
            </w:pPr>
            <w:r w:rsidRPr="006F2961">
              <w:rPr>
                <w:rFonts w:eastAsia="Tahoma" w:cs="Tahoma"/>
                <w:color w:val="000000"/>
                <w:sz w:val="20"/>
                <w:szCs w:val="20"/>
              </w:rPr>
              <w:t>5.812</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6177293A"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337576BB"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r w:rsidR="00417062" w:rsidRPr="006F2961" w14:paraId="2D25CCF5" w14:textId="77777777" w:rsidTr="00D56A19">
        <w:trPr>
          <w:trHeight w:val="255"/>
          <w:jc w:val="center"/>
        </w:trPr>
        <w:tc>
          <w:tcPr>
            <w:tcW w:w="258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32F98C2A" w14:textId="6F441033" w:rsidR="00417062" w:rsidRPr="006F2961" w:rsidRDefault="005F0BDA" w:rsidP="00DA0E14">
            <w:pPr>
              <w:spacing w:line="240" w:lineRule="auto"/>
              <w:rPr>
                <w:sz w:val="20"/>
                <w:szCs w:val="20"/>
              </w:rPr>
            </w:pPr>
            <w:r w:rsidRPr="006F2961">
              <w:rPr>
                <w:rFonts w:eastAsia="Tahoma" w:cs="Tahoma"/>
                <w:color w:val="000000"/>
                <w:sz w:val="20"/>
                <w:szCs w:val="20"/>
              </w:rPr>
              <w:t>Toplam</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2A82F20A" w14:textId="77777777" w:rsidR="00417062" w:rsidRPr="006F2961" w:rsidRDefault="00417062" w:rsidP="00DA0E14">
            <w:pPr>
              <w:spacing w:line="240" w:lineRule="auto"/>
              <w:rPr>
                <w:sz w:val="20"/>
                <w:szCs w:val="20"/>
              </w:rPr>
            </w:pPr>
            <w:r w:rsidRPr="006F2961">
              <w:rPr>
                <w:rFonts w:eastAsia="Tahoma" w:cs="Tahoma"/>
                <w:color w:val="000000"/>
                <w:sz w:val="20"/>
                <w:szCs w:val="20"/>
              </w:rPr>
              <w:t>1.933.708</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7C8C27BF" w14:textId="77777777" w:rsidR="00417062" w:rsidRPr="006F2961" w:rsidRDefault="00417062" w:rsidP="00DA0E14">
            <w:pPr>
              <w:spacing w:line="240" w:lineRule="auto"/>
              <w:rPr>
                <w:sz w:val="20"/>
                <w:szCs w:val="20"/>
              </w:rPr>
            </w:pPr>
            <w:r w:rsidRPr="006F2961">
              <w:rPr>
                <w:rFonts w:eastAsia="Tahoma" w:cs="Tahoma"/>
                <w:color w:val="000000"/>
                <w:sz w:val="20"/>
                <w:szCs w:val="20"/>
              </w:rPr>
              <w:t>974.342</w:t>
            </w:r>
          </w:p>
        </w:tc>
        <w:tc>
          <w:tcPr>
            <w:tcW w:w="1128" w:type="dxa"/>
            <w:tcBorders>
              <w:top w:val="nil"/>
              <w:left w:val="nil"/>
              <w:bottom w:val="single" w:sz="4" w:space="0" w:color="000000"/>
              <w:right w:val="single" w:sz="4" w:space="0" w:color="000000"/>
            </w:tcBorders>
            <w:shd w:val="clear" w:color="auto" w:fill="F2F2F2" w:themeFill="background1" w:themeFillShade="F2"/>
            <w:vAlign w:val="center"/>
          </w:tcPr>
          <w:p w14:paraId="27DDBA7B" w14:textId="77777777" w:rsidR="00417062" w:rsidRPr="006F2961" w:rsidRDefault="00417062" w:rsidP="00DA0E14">
            <w:pPr>
              <w:spacing w:line="240" w:lineRule="auto"/>
              <w:rPr>
                <w:sz w:val="20"/>
                <w:szCs w:val="20"/>
              </w:rPr>
            </w:pPr>
            <w:r w:rsidRPr="006F2961">
              <w:rPr>
                <w:rFonts w:eastAsia="Tahoma" w:cs="Tahoma"/>
                <w:color w:val="000000"/>
                <w:sz w:val="20"/>
                <w:szCs w:val="20"/>
              </w:rPr>
              <w:t>959.366</w:t>
            </w:r>
          </w:p>
        </w:tc>
        <w:tc>
          <w:tcPr>
            <w:tcW w:w="1492" w:type="dxa"/>
            <w:tcBorders>
              <w:top w:val="nil"/>
              <w:left w:val="nil"/>
              <w:bottom w:val="single" w:sz="4" w:space="0" w:color="000000"/>
              <w:right w:val="single" w:sz="4" w:space="0" w:color="000000"/>
            </w:tcBorders>
            <w:shd w:val="clear" w:color="auto" w:fill="F2F2F2" w:themeFill="background1" w:themeFillShade="F2"/>
            <w:vAlign w:val="center"/>
          </w:tcPr>
          <w:p w14:paraId="0047D056"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c>
          <w:tcPr>
            <w:tcW w:w="1371" w:type="dxa"/>
            <w:tcBorders>
              <w:top w:val="nil"/>
              <w:left w:val="nil"/>
              <w:bottom w:val="single" w:sz="4" w:space="0" w:color="000000"/>
              <w:right w:val="single" w:sz="4" w:space="0" w:color="000000"/>
            </w:tcBorders>
            <w:shd w:val="clear" w:color="auto" w:fill="F2F2F2" w:themeFill="background1" w:themeFillShade="F2"/>
            <w:vAlign w:val="center"/>
          </w:tcPr>
          <w:p w14:paraId="5E1029F0" w14:textId="77777777" w:rsidR="00417062" w:rsidRPr="006F2961" w:rsidRDefault="00417062" w:rsidP="00DA0E14">
            <w:pPr>
              <w:spacing w:line="240" w:lineRule="auto"/>
              <w:rPr>
                <w:sz w:val="20"/>
                <w:szCs w:val="20"/>
              </w:rPr>
            </w:pPr>
            <w:r w:rsidRPr="006F2961">
              <w:rPr>
                <w:rFonts w:eastAsia="Tahoma" w:cs="Tahoma"/>
                <w:color w:val="000000"/>
                <w:sz w:val="20"/>
                <w:szCs w:val="20"/>
              </w:rPr>
              <w:t>0</w:t>
            </w:r>
          </w:p>
        </w:tc>
      </w:tr>
    </w:tbl>
    <w:p w14:paraId="38099A25" w14:textId="5CA33918" w:rsidR="00DA0E14" w:rsidRPr="006F2961" w:rsidRDefault="00D56A19" w:rsidP="00D56A19">
      <w:pPr>
        <w:jc w:val="center"/>
        <w:rPr>
          <w:bCs/>
          <w:i/>
          <w:iCs/>
          <w:sz w:val="18"/>
          <w:szCs w:val="18"/>
        </w:rPr>
      </w:pPr>
      <w:r w:rsidRPr="006F2961">
        <w:rPr>
          <w:b/>
          <w:i/>
          <w:iCs/>
          <w:sz w:val="18"/>
          <w:szCs w:val="18"/>
        </w:rPr>
        <w:lastRenderedPageBreak/>
        <w:t>Kaynak:</w:t>
      </w:r>
      <w:r w:rsidRPr="006F2961">
        <w:rPr>
          <w:bCs/>
          <w:i/>
          <w:iCs/>
          <w:sz w:val="18"/>
          <w:szCs w:val="18"/>
        </w:rPr>
        <w:t xml:space="preserve"> Yüksek Öğretim Kurumu</w:t>
      </w:r>
      <w:r w:rsidR="00781B71">
        <w:rPr>
          <w:bCs/>
          <w:i/>
          <w:iCs/>
          <w:sz w:val="18"/>
          <w:szCs w:val="18"/>
        </w:rPr>
        <w:t xml:space="preserve">, </w:t>
      </w:r>
      <w:r w:rsidR="00781B71" w:rsidRPr="009319B6">
        <w:rPr>
          <w:bCs/>
          <w:i/>
          <w:iCs/>
          <w:sz w:val="18"/>
          <w:szCs w:val="18"/>
        </w:rPr>
        <w:t>2023</w:t>
      </w:r>
    </w:p>
    <w:p w14:paraId="4CD1CB67" w14:textId="2127B30A" w:rsidR="00562AE6" w:rsidRPr="006F2961" w:rsidRDefault="00562AE6" w:rsidP="00562AE6">
      <w:pPr>
        <w:pStyle w:val="ResimYazs"/>
        <w:keepNext/>
      </w:pPr>
      <w:bookmarkStart w:id="829" w:name="_Toc195690663"/>
      <w:bookmarkStart w:id="830" w:name="_Toc211951487"/>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11</w:t>
      </w:r>
      <w:r w:rsidR="00722424">
        <w:rPr>
          <w:noProof/>
        </w:rPr>
        <w:fldChar w:fldCharType="end"/>
      </w:r>
      <w:r w:rsidRPr="006F2961">
        <w:t>:</w:t>
      </w:r>
      <w:r w:rsidRPr="006F2961">
        <w:rPr>
          <w:b w:val="0"/>
        </w:rPr>
        <w:t xml:space="preserve"> Kocaeli İli Eğitim Düzeyi Yüzdesi</w:t>
      </w:r>
      <w:bookmarkEnd w:id="829"/>
      <w:bookmarkEnd w:id="830"/>
    </w:p>
    <w:p w14:paraId="44CC24C6" w14:textId="58BABE95" w:rsidR="00DA0E14" w:rsidRPr="006F2961" w:rsidRDefault="00876631" w:rsidP="002A2549">
      <w:pPr>
        <w:spacing w:after="0"/>
        <w:jc w:val="center"/>
      </w:pPr>
      <w:r w:rsidRPr="006F2961">
        <w:rPr>
          <w:noProof/>
        </w:rPr>
        <w:drawing>
          <wp:inline distT="0" distB="0" distL="0" distR="0" wp14:anchorId="0F2E3F36" wp14:editId="3CE32A22">
            <wp:extent cx="5765800" cy="3074035"/>
            <wp:effectExtent l="0" t="0" r="6350" b="12065"/>
            <wp:docPr id="1404823589" name="Grafik 1">
              <a:extLst xmlns:a="http://schemas.openxmlformats.org/drawingml/2006/main">
                <a:ext uri="{FF2B5EF4-FFF2-40B4-BE49-F238E27FC236}">
                  <a16:creationId xmlns:a16="http://schemas.microsoft.com/office/drawing/2014/main" id="{7A7F34E9-6EB4-BC3A-ABAF-F3302A1AD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178D00" w14:textId="2A48192D" w:rsidR="000328A4" w:rsidRDefault="00DA0E14" w:rsidP="00DA0E14">
      <w:pPr>
        <w:pStyle w:val="ResimYazs"/>
        <w:rPr>
          <w:b w:val="0"/>
          <w:sz w:val="18"/>
        </w:rPr>
      </w:pPr>
      <w:r w:rsidRPr="006F2961">
        <w:rPr>
          <w:bCs/>
          <w:sz w:val="18"/>
        </w:rPr>
        <w:t>Kaynak:</w:t>
      </w:r>
      <w:r w:rsidRPr="006F2961">
        <w:rPr>
          <w:b w:val="0"/>
          <w:bCs/>
          <w:sz w:val="18"/>
        </w:rPr>
        <w:t xml:space="preserve"> </w:t>
      </w:r>
      <w:r w:rsidRPr="006F2961">
        <w:rPr>
          <w:b w:val="0"/>
          <w:sz w:val="18"/>
        </w:rPr>
        <w:t>T</w:t>
      </w:r>
      <w:r w:rsidR="0076040D" w:rsidRPr="006F2961">
        <w:rPr>
          <w:b w:val="0"/>
          <w:sz w:val="18"/>
        </w:rPr>
        <w:t>ürkiye İstatistik Kurumu</w:t>
      </w:r>
      <w:r w:rsidRPr="006F2961">
        <w:rPr>
          <w:b w:val="0"/>
          <w:sz w:val="18"/>
        </w:rPr>
        <w:t>, Nüfus İstatistikleri, 2023</w:t>
      </w:r>
      <w:bookmarkStart w:id="831" w:name="_Toc172113362"/>
      <w:bookmarkEnd w:id="824"/>
    </w:p>
    <w:p w14:paraId="2CDAB990" w14:textId="1590E205" w:rsidR="00CC7CDF" w:rsidRPr="00D04C6A" w:rsidRDefault="0013523B" w:rsidP="00D04C6A">
      <w:r w:rsidRPr="009319B6">
        <w:t xml:space="preserve">Kocaeli ilinde eğitim düzeyi Türkiye ortalamasının üzerindedir. Okuryazarlık sorunu nüfusun yalnızca sınırlı bir kesiminde görülmektedir. Bununla birlikte, okuma yazma bilmeyen kadınların sayısının erkeklerin sayısından yaklaşık beş kat fazla olması dikkat çekmektedir. Nüfusun yaklaşık yarısını lise ve üniversite mezunları oluşturmaktadır ve bu grup ilin iş gücünün temelini meydana getirmektedir. Ayrıntılı </w:t>
      </w:r>
      <w:proofErr w:type="gramStart"/>
      <w:r w:rsidRPr="009319B6">
        <w:t>bilgi  Tablo</w:t>
      </w:r>
      <w:proofErr w:type="gramEnd"/>
      <w:r w:rsidRPr="009319B6">
        <w:t xml:space="preserve"> 14 ve Şekil 11’de gösterilmiştir.</w:t>
      </w:r>
    </w:p>
    <w:p w14:paraId="6A0A3C7C" w14:textId="3D67FAA4" w:rsidR="002D51E8" w:rsidRPr="006F2961" w:rsidRDefault="006D1749" w:rsidP="001A3C08">
      <w:pPr>
        <w:pStyle w:val="Balk3"/>
      </w:pPr>
      <w:bookmarkStart w:id="832" w:name="_Toc211951412"/>
      <w:bookmarkEnd w:id="831"/>
      <w:r w:rsidRPr="006F2961">
        <w:t>2</w:t>
      </w:r>
      <w:r w:rsidR="003214D2" w:rsidRPr="006F2961">
        <w:t xml:space="preserve">.2.3. </w:t>
      </w:r>
      <w:r w:rsidR="001A3C08" w:rsidRPr="006F2961">
        <w:t>Kocaeli İlinin Sosyo-Ekonomik Durumu</w:t>
      </w:r>
      <w:bookmarkEnd w:id="832"/>
    </w:p>
    <w:p w14:paraId="5C95D588" w14:textId="4AB7DBF6" w:rsidR="00556AC4" w:rsidRDefault="00556AC4" w:rsidP="00562AE6">
      <w:r w:rsidRPr="006F2961">
        <w:t xml:space="preserve">Sanayi ve Teknoloji Bakanlığı'nın 2017 yılında gerçekleştirdiği "İllerin ve Bölgelerin Sosyo-Ekonomik Gelişmişlik Sıralaması </w:t>
      </w:r>
      <w:r w:rsidR="0013523B" w:rsidRPr="009319B6">
        <w:t>(SEGE)</w:t>
      </w:r>
      <w:r w:rsidR="0013523B">
        <w:t xml:space="preserve"> </w:t>
      </w:r>
      <w:r w:rsidRPr="006F2961">
        <w:t>Araştırması</w:t>
      </w:r>
      <w:r w:rsidR="002E7DBC" w:rsidRPr="006F2961">
        <w:t>”</w:t>
      </w:r>
      <w:r w:rsidRPr="006F2961">
        <w:t xml:space="preserve"> sonuçlarına göre, Kocaeli ili 1</w:t>
      </w:r>
      <w:r w:rsidR="002E7DBC" w:rsidRPr="006F2961">
        <w:t>.</w:t>
      </w:r>
      <w:r w:rsidRPr="006F2961">
        <w:t xml:space="preserve">787 skor ile Türkiye'nin en gelişmiş dördüncü ili olarak değerlendirilmiştir. </w:t>
      </w:r>
      <w:r w:rsidR="00F05F62">
        <w:t>Araştırma illerin gelişmişlik düzeyini, sosyo ekonomik kalkınmışl</w:t>
      </w:r>
      <w:r w:rsidR="001E60FD">
        <w:t>ık boyutuna</w:t>
      </w:r>
      <w:r w:rsidR="00F05F62">
        <w:t xml:space="preserve"> odaklanan 52 farklı değişken kullanarak tahlil eden sosyo ekonomik gelişmişlik endeksi (SEGE) kullanmıştır</w:t>
      </w:r>
      <w:r w:rsidRPr="006F2961">
        <w:t>.</w:t>
      </w:r>
      <w:r w:rsidRPr="006F2961">
        <w:rPr>
          <w:rStyle w:val="DipnotBavurusu"/>
        </w:rPr>
        <w:footnoteReference w:id="19"/>
      </w:r>
    </w:p>
    <w:p w14:paraId="0687D1E6" w14:textId="77777777" w:rsidR="0013523B" w:rsidRPr="006F2961" w:rsidRDefault="0013523B" w:rsidP="0013523B">
      <w:pPr>
        <w:pStyle w:val="ResimYazs"/>
        <w:keepNext/>
      </w:pPr>
      <w:bookmarkStart w:id="833" w:name="_Toc195690664"/>
      <w:bookmarkStart w:id="834" w:name="_Toc211951488"/>
      <w:r w:rsidRPr="006F2961">
        <w:lastRenderedPageBreak/>
        <w:t xml:space="preserve">Şekil </w:t>
      </w:r>
      <w:r w:rsidR="00722424">
        <w:fldChar w:fldCharType="begin"/>
      </w:r>
      <w:r w:rsidR="00722424">
        <w:instrText xml:space="preserve"> SEQ Şekil \* ARABIC </w:instrText>
      </w:r>
      <w:r w:rsidR="00722424">
        <w:fldChar w:fldCharType="separate"/>
      </w:r>
      <w:r w:rsidRPr="006F2961">
        <w:rPr>
          <w:noProof/>
        </w:rPr>
        <w:t>12</w:t>
      </w:r>
      <w:r w:rsidR="00722424">
        <w:rPr>
          <w:noProof/>
        </w:rPr>
        <w:fldChar w:fldCharType="end"/>
      </w:r>
      <w:r w:rsidRPr="006F2961">
        <w:t>:</w:t>
      </w:r>
      <w:r w:rsidRPr="006F2961">
        <w:rPr>
          <w:b w:val="0"/>
          <w:bCs/>
        </w:rPr>
        <w:t xml:space="preserve"> 2017 Türkiye SEGE Çalışması</w:t>
      </w:r>
      <w:bookmarkEnd w:id="833"/>
      <w:bookmarkEnd w:id="834"/>
    </w:p>
    <w:p w14:paraId="238C12B6" w14:textId="77777777" w:rsidR="0013523B" w:rsidRPr="006F2961" w:rsidRDefault="0013523B" w:rsidP="0013523B">
      <w:pPr>
        <w:jc w:val="center"/>
        <w:rPr>
          <w:color w:val="FF0000"/>
        </w:rPr>
      </w:pPr>
      <w:r w:rsidRPr="006F2961">
        <w:rPr>
          <w:noProof/>
          <w:color w:val="FF0000"/>
          <w:lang w:eastAsia="tr-TR"/>
        </w:rPr>
        <w:drawing>
          <wp:inline distT="0" distB="0" distL="0" distR="0" wp14:anchorId="316E9623" wp14:editId="7A828877">
            <wp:extent cx="4320000" cy="3013200"/>
            <wp:effectExtent l="19050" t="19050" r="23495" b="15875"/>
            <wp:docPr id="101938981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2" t="1902" r="1136" b="1906"/>
                    <a:stretch/>
                  </pic:blipFill>
                  <pic:spPr bwMode="auto">
                    <a:xfrm>
                      <a:off x="0" y="0"/>
                      <a:ext cx="4320000" cy="3013200"/>
                    </a:xfrm>
                    <a:prstGeom prst="rect">
                      <a:avLst/>
                    </a:prstGeom>
                    <a:noFill/>
                    <a:ln w="9525">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FB6A5C2" w14:textId="77777777" w:rsidR="0013523B" w:rsidRPr="006F2961" w:rsidRDefault="0013523B" w:rsidP="0013523B">
      <w:pPr>
        <w:pStyle w:val="ResimYazs"/>
        <w:rPr>
          <w:rFonts w:cs="Tahoma"/>
          <w:noProof/>
          <w:lang w:eastAsia="tr-TR"/>
        </w:rPr>
      </w:pPr>
      <w:r w:rsidRPr="006F2961">
        <w:rPr>
          <w:bCs/>
          <w:sz w:val="18"/>
        </w:rPr>
        <w:t>Kaynak:</w:t>
      </w:r>
      <w:r w:rsidRPr="006F2961">
        <w:rPr>
          <w:b w:val="0"/>
          <w:bCs/>
          <w:sz w:val="18"/>
        </w:rPr>
        <w:t xml:space="preserve"> T.C. Sanayi ve Teknoloji Bakanlığı, </w:t>
      </w:r>
      <w:r w:rsidRPr="006F2961">
        <w:rPr>
          <w:b w:val="0"/>
          <w:sz w:val="18"/>
        </w:rPr>
        <w:t>Kalkınma Ajansları Genel Müdürlüğü. SEGE Çalışmaları, 2017.</w:t>
      </w:r>
    </w:p>
    <w:p w14:paraId="2D01F4EB" w14:textId="77777777" w:rsidR="0013523B" w:rsidRPr="006F2961" w:rsidRDefault="0013523B" w:rsidP="0013523B">
      <w:pPr>
        <w:pStyle w:val="ResimYazs"/>
        <w:keepNext/>
      </w:pPr>
      <w:bookmarkStart w:id="835" w:name="_Toc195690665"/>
      <w:bookmarkStart w:id="836" w:name="_Toc211951489"/>
      <w:r w:rsidRPr="006F2961">
        <w:t xml:space="preserve">Şekil </w:t>
      </w:r>
      <w:r w:rsidR="00722424">
        <w:fldChar w:fldCharType="begin"/>
      </w:r>
      <w:r w:rsidR="00722424">
        <w:instrText xml:space="preserve"> SEQ Şekil \* ARABIC </w:instrText>
      </w:r>
      <w:r w:rsidR="00722424">
        <w:fldChar w:fldCharType="separate"/>
      </w:r>
      <w:r w:rsidRPr="006F2961">
        <w:rPr>
          <w:noProof/>
        </w:rPr>
        <w:t>13</w:t>
      </w:r>
      <w:r w:rsidR="00722424">
        <w:rPr>
          <w:noProof/>
        </w:rPr>
        <w:fldChar w:fldCharType="end"/>
      </w:r>
      <w:r w:rsidRPr="006F2961">
        <w:t>:</w:t>
      </w:r>
      <w:r w:rsidRPr="006F2961">
        <w:rPr>
          <w:b w:val="0"/>
          <w:bCs/>
        </w:rPr>
        <w:t xml:space="preserve"> 2017 Kocaeli İli SEGE Çalışması</w:t>
      </w:r>
      <w:bookmarkEnd w:id="835"/>
      <w:bookmarkEnd w:id="836"/>
    </w:p>
    <w:p w14:paraId="3F1DB55C" w14:textId="77777777" w:rsidR="0013523B" w:rsidRPr="006F2961" w:rsidRDefault="0013523B" w:rsidP="0013523B">
      <w:pPr>
        <w:jc w:val="center"/>
        <w:rPr>
          <w:color w:val="FF0000"/>
        </w:rPr>
      </w:pPr>
      <w:r w:rsidRPr="006F2961">
        <w:rPr>
          <w:rFonts w:cs="Tahoma"/>
          <w:noProof/>
          <w:lang w:eastAsia="tr-TR"/>
        </w:rPr>
        <w:drawing>
          <wp:inline distT="0" distB="0" distL="0" distR="0" wp14:anchorId="7CBA2F91" wp14:editId="0DBFD513">
            <wp:extent cx="4320000" cy="2682000"/>
            <wp:effectExtent l="0" t="0" r="4445" b="4445"/>
            <wp:docPr id="128232276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682000"/>
                    </a:xfrm>
                    <a:prstGeom prst="rect">
                      <a:avLst/>
                    </a:prstGeom>
                    <a:noFill/>
                    <a:ln>
                      <a:noFill/>
                    </a:ln>
                  </pic:spPr>
                </pic:pic>
              </a:graphicData>
            </a:graphic>
          </wp:inline>
        </w:drawing>
      </w:r>
    </w:p>
    <w:p w14:paraId="71C36A07" w14:textId="77777777" w:rsidR="0013523B" w:rsidRPr="006F2961" w:rsidRDefault="0013523B" w:rsidP="0013523B">
      <w:pPr>
        <w:jc w:val="center"/>
        <w:rPr>
          <w:bCs/>
          <w:i/>
          <w:iCs/>
          <w:sz w:val="18"/>
          <w:szCs w:val="18"/>
        </w:rPr>
      </w:pPr>
      <w:r w:rsidRPr="006F2961">
        <w:rPr>
          <w:b/>
          <w:i/>
          <w:iCs/>
          <w:sz w:val="18"/>
          <w:szCs w:val="18"/>
        </w:rPr>
        <w:t>Kaynak:</w:t>
      </w:r>
      <w:r w:rsidRPr="006F2961">
        <w:rPr>
          <w:bCs/>
          <w:i/>
          <w:iCs/>
          <w:sz w:val="18"/>
          <w:szCs w:val="18"/>
        </w:rPr>
        <w:t xml:space="preserve"> T.C. Sanayi ve Teknoloji Bakanlığı, Kalkınma Ajansları Genel Müdürlüğü. SEGE Çalışmaları, 2017.</w:t>
      </w:r>
    </w:p>
    <w:p w14:paraId="50AE26CB" w14:textId="64CAA485" w:rsidR="0013523B" w:rsidRDefault="0013523B" w:rsidP="00562AE6">
      <w:r w:rsidRPr="006F2961">
        <w:t>En gelişmiş illerin yer aldığı birinci kademedeki</w:t>
      </w:r>
      <w:r w:rsidRPr="006F2961">
        <w:rPr>
          <w:rStyle w:val="DipnotBavurusu"/>
        </w:rPr>
        <w:footnoteReference w:id="20"/>
      </w:r>
      <w:r w:rsidRPr="006F2961">
        <w:t xml:space="preserve"> illerin genellikle çevrelerindeki diğer illerin refah seviyelerini yükselttikleri görülmektedir. </w:t>
      </w:r>
    </w:p>
    <w:p w14:paraId="309C78CC" w14:textId="77777777" w:rsidR="00D866D0" w:rsidRPr="006F2961" w:rsidRDefault="00D866D0" w:rsidP="00D866D0">
      <w:bookmarkStart w:id="837" w:name="_Toc195690695"/>
      <w:r w:rsidRPr="009319B6">
        <w:lastRenderedPageBreak/>
        <w:t>Sanayi ve Teknoloji Bakanlığı'nın 2022 yılında gerçekleştirdiği "İlçelerin Sosyo-Ekonomik Gelişmişlik Sıralaması Araştırması"na göre, Kocaeli'nin en gelişmiş ilçesi Gebze'dir. Gebze, 2.334 puanla Türkiye genelinde 34. sırada yer almaktadır. İzmit ise 2.023 puanla 44. sırada bulunurken, Başiskele 1.562 puanla 70. sırada yer almaktadır. Diğer ilçelerine bakıldığında ise ulusal gelişmişlik sıralarında her iki ilçede de düşüş gözlemlenmiştir.</w:t>
      </w:r>
      <w:r w:rsidRPr="009319B6">
        <w:rPr>
          <w:rStyle w:val="DipnotBavurusu"/>
        </w:rPr>
        <w:footnoteReference w:id="21"/>
      </w:r>
    </w:p>
    <w:p w14:paraId="3A6FAC27" w14:textId="441EB1E2" w:rsidR="00562AE6" w:rsidRPr="006F2961" w:rsidRDefault="00562AE6" w:rsidP="00562AE6">
      <w:pPr>
        <w:pStyle w:val="ResimYazs"/>
        <w:keepNext/>
      </w:pPr>
      <w:bookmarkStart w:id="838" w:name="_Toc211951510"/>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15</w:t>
      </w:r>
      <w:r w:rsidR="00722424">
        <w:rPr>
          <w:noProof/>
        </w:rPr>
        <w:fldChar w:fldCharType="end"/>
      </w:r>
      <w:r w:rsidRPr="006F2961">
        <w:t>:</w:t>
      </w:r>
      <w:r w:rsidRPr="006F2961">
        <w:rPr>
          <w:b w:val="0"/>
        </w:rPr>
        <w:t xml:space="preserve"> Kocaeli İlçelerinin Sosyoekonomik Gelişmişlik Sıralaması</w:t>
      </w:r>
      <w:bookmarkEnd w:id="837"/>
      <w:bookmarkEnd w:id="83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556AC4" w:rsidRPr="006F2961" w14:paraId="5C0507EE" w14:textId="77777777" w:rsidTr="00562AE6">
        <w:trPr>
          <w:trHeight w:val="255"/>
          <w:tblHeader/>
          <w:jc w:val="center"/>
        </w:trPr>
        <w:tc>
          <w:tcPr>
            <w:tcW w:w="1608" w:type="dxa"/>
            <w:vMerge w:val="restart"/>
            <w:shd w:val="clear" w:color="auto" w:fill="ABB7C1"/>
            <w:vAlign w:val="center"/>
          </w:tcPr>
          <w:p w14:paraId="2C8CA5D9" w14:textId="77777777" w:rsidR="00556AC4" w:rsidRPr="006F2961" w:rsidRDefault="00556AC4" w:rsidP="003650C0">
            <w:pPr>
              <w:spacing w:line="240" w:lineRule="auto"/>
              <w:jc w:val="left"/>
              <w:rPr>
                <w:b/>
                <w:bCs/>
                <w:sz w:val="20"/>
                <w:szCs w:val="20"/>
              </w:rPr>
            </w:pPr>
            <w:r w:rsidRPr="006F2961">
              <w:rPr>
                <w:b/>
                <w:bCs/>
                <w:sz w:val="20"/>
                <w:szCs w:val="20"/>
              </w:rPr>
              <w:t>İlçe</w:t>
            </w:r>
          </w:p>
        </w:tc>
        <w:tc>
          <w:tcPr>
            <w:tcW w:w="2540" w:type="dxa"/>
            <w:gridSpan w:val="3"/>
            <w:shd w:val="clear" w:color="auto" w:fill="ABB7C1"/>
            <w:vAlign w:val="center"/>
          </w:tcPr>
          <w:p w14:paraId="2AC34EEC" w14:textId="28C8AE94" w:rsidR="00556AC4" w:rsidRPr="006F2961" w:rsidRDefault="00C81F1C" w:rsidP="003650C0">
            <w:pPr>
              <w:spacing w:line="240" w:lineRule="auto"/>
              <w:jc w:val="left"/>
              <w:rPr>
                <w:b/>
                <w:bCs/>
                <w:sz w:val="20"/>
                <w:szCs w:val="20"/>
              </w:rPr>
            </w:pPr>
            <w:r w:rsidRPr="006F2961">
              <w:rPr>
                <w:b/>
                <w:bCs/>
                <w:sz w:val="20"/>
                <w:szCs w:val="20"/>
              </w:rPr>
              <w:t>Ulusal Gelişmişlik Sırası</w:t>
            </w:r>
          </w:p>
        </w:tc>
        <w:tc>
          <w:tcPr>
            <w:tcW w:w="2370" w:type="dxa"/>
            <w:gridSpan w:val="3"/>
            <w:shd w:val="clear" w:color="auto" w:fill="ABB7C1"/>
            <w:vAlign w:val="center"/>
          </w:tcPr>
          <w:p w14:paraId="21B78C74" w14:textId="77777777" w:rsidR="00556AC4" w:rsidRPr="006F2961" w:rsidRDefault="00556AC4" w:rsidP="003650C0">
            <w:pPr>
              <w:spacing w:line="240" w:lineRule="auto"/>
              <w:jc w:val="left"/>
              <w:rPr>
                <w:b/>
                <w:bCs/>
                <w:sz w:val="20"/>
                <w:szCs w:val="20"/>
              </w:rPr>
            </w:pPr>
            <w:r w:rsidRPr="006F2961">
              <w:rPr>
                <w:b/>
                <w:bCs/>
                <w:sz w:val="20"/>
                <w:szCs w:val="20"/>
              </w:rPr>
              <w:t>Kocaeli İlindeki Gelişmişlik Sırası</w:t>
            </w:r>
          </w:p>
        </w:tc>
        <w:tc>
          <w:tcPr>
            <w:tcW w:w="2554" w:type="dxa"/>
            <w:gridSpan w:val="3"/>
            <w:shd w:val="clear" w:color="auto" w:fill="ABB7C1"/>
            <w:vAlign w:val="center"/>
          </w:tcPr>
          <w:p w14:paraId="1993F404" w14:textId="77777777" w:rsidR="00556AC4" w:rsidRPr="006F2961" w:rsidRDefault="00556AC4" w:rsidP="003650C0">
            <w:pPr>
              <w:spacing w:line="240" w:lineRule="auto"/>
              <w:jc w:val="left"/>
              <w:rPr>
                <w:b/>
                <w:bCs/>
                <w:sz w:val="20"/>
                <w:szCs w:val="20"/>
              </w:rPr>
            </w:pPr>
            <w:r w:rsidRPr="006F2961">
              <w:rPr>
                <w:b/>
                <w:bCs/>
                <w:sz w:val="20"/>
                <w:szCs w:val="20"/>
              </w:rPr>
              <w:t>Gelişim Düzeyi</w:t>
            </w:r>
          </w:p>
        </w:tc>
      </w:tr>
      <w:tr w:rsidR="00556AC4" w:rsidRPr="006F2961" w14:paraId="1235B427" w14:textId="77777777" w:rsidTr="00562AE6">
        <w:trPr>
          <w:trHeight w:val="255"/>
          <w:tblHeader/>
          <w:jc w:val="center"/>
        </w:trPr>
        <w:tc>
          <w:tcPr>
            <w:tcW w:w="1608" w:type="dxa"/>
            <w:vMerge/>
            <w:shd w:val="clear" w:color="auto" w:fill="ABB7C1"/>
            <w:vAlign w:val="center"/>
          </w:tcPr>
          <w:p w14:paraId="480E246E" w14:textId="77777777" w:rsidR="00556AC4" w:rsidRPr="006F2961" w:rsidRDefault="00556AC4" w:rsidP="003650C0">
            <w:pPr>
              <w:spacing w:line="240" w:lineRule="auto"/>
              <w:jc w:val="left"/>
              <w:rPr>
                <w:b/>
                <w:bCs/>
                <w:sz w:val="20"/>
                <w:szCs w:val="20"/>
              </w:rPr>
            </w:pPr>
          </w:p>
        </w:tc>
        <w:tc>
          <w:tcPr>
            <w:tcW w:w="741" w:type="dxa"/>
            <w:shd w:val="clear" w:color="auto" w:fill="ABB7C1"/>
            <w:vAlign w:val="center"/>
          </w:tcPr>
          <w:p w14:paraId="61986A2C"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2F2E0E80"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1005" w:type="dxa"/>
            <w:shd w:val="clear" w:color="auto" w:fill="ABB7C1"/>
            <w:vAlign w:val="center"/>
          </w:tcPr>
          <w:p w14:paraId="14EF094A"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768" w:type="dxa"/>
            <w:shd w:val="clear" w:color="auto" w:fill="ABB7C1"/>
            <w:vAlign w:val="center"/>
          </w:tcPr>
          <w:p w14:paraId="3144059E"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794" w:type="dxa"/>
            <w:shd w:val="clear" w:color="auto" w:fill="ABB7C1"/>
            <w:vAlign w:val="center"/>
          </w:tcPr>
          <w:p w14:paraId="19985EE9"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08" w:type="dxa"/>
            <w:shd w:val="clear" w:color="auto" w:fill="ABB7C1"/>
            <w:vAlign w:val="center"/>
          </w:tcPr>
          <w:p w14:paraId="057DC253" w14:textId="77777777" w:rsidR="00556AC4" w:rsidRPr="006F2961" w:rsidRDefault="00556AC4" w:rsidP="003650C0">
            <w:pPr>
              <w:spacing w:line="240" w:lineRule="auto"/>
              <w:jc w:val="left"/>
              <w:rPr>
                <w:b/>
                <w:bCs/>
                <w:sz w:val="20"/>
                <w:szCs w:val="20"/>
              </w:rPr>
            </w:pPr>
            <w:r w:rsidRPr="006F2961">
              <w:rPr>
                <w:b/>
                <w:bCs/>
                <w:sz w:val="20"/>
                <w:szCs w:val="20"/>
              </w:rPr>
              <w:t>2022</w:t>
            </w:r>
          </w:p>
        </w:tc>
        <w:tc>
          <w:tcPr>
            <w:tcW w:w="847" w:type="dxa"/>
            <w:shd w:val="clear" w:color="auto" w:fill="ABB7C1"/>
            <w:vAlign w:val="center"/>
          </w:tcPr>
          <w:p w14:paraId="4494AE0A" w14:textId="77777777" w:rsidR="00556AC4" w:rsidRPr="006F2961" w:rsidRDefault="00556AC4" w:rsidP="003650C0">
            <w:pPr>
              <w:spacing w:line="240" w:lineRule="auto"/>
              <w:jc w:val="left"/>
              <w:rPr>
                <w:b/>
                <w:bCs/>
                <w:sz w:val="20"/>
                <w:szCs w:val="20"/>
              </w:rPr>
            </w:pPr>
            <w:r w:rsidRPr="006F2961">
              <w:rPr>
                <w:b/>
                <w:bCs/>
                <w:sz w:val="20"/>
                <w:szCs w:val="20"/>
              </w:rPr>
              <w:t>2004</w:t>
            </w:r>
          </w:p>
        </w:tc>
        <w:tc>
          <w:tcPr>
            <w:tcW w:w="847" w:type="dxa"/>
            <w:shd w:val="clear" w:color="auto" w:fill="ABB7C1"/>
            <w:vAlign w:val="center"/>
          </w:tcPr>
          <w:p w14:paraId="16E57ED7" w14:textId="77777777" w:rsidR="00556AC4" w:rsidRPr="006F2961" w:rsidRDefault="00556AC4" w:rsidP="003650C0">
            <w:pPr>
              <w:spacing w:line="240" w:lineRule="auto"/>
              <w:jc w:val="left"/>
              <w:rPr>
                <w:b/>
                <w:bCs/>
                <w:sz w:val="20"/>
                <w:szCs w:val="20"/>
              </w:rPr>
            </w:pPr>
            <w:r w:rsidRPr="006F2961">
              <w:rPr>
                <w:b/>
                <w:bCs/>
                <w:sz w:val="20"/>
                <w:szCs w:val="20"/>
              </w:rPr>
              <w:t>2017</w:t>
            </w:r>
          </w:p>
        </w:tc>
        <w:tc>
          <w:tcPr>
            <w:tcW w:w="860" w:type="dxa"/>
            <w:shd w:val="clear" w:color="auto" w:fill="ABB7C1"/>
            <w:vAlign w:val="center"/>
          </w:tcPr>
          <w:p w14:paraId="7D3FC356" w14:textId="77777777" w:rsidR="00556AC4" w:rsidRPr="006F2961" w:rsidRDefault="00556AC4" w:rsidP="003650C0">
            <w:pPr>
              <w:spacing w:line="240" w:lineRule="auto"/>
              <w:jc w:val="left"/>
              <w:rPr>
                <w:b/>
                <w:bCs/>
                <w:sz w:val="20"/>
                <w:szCs w:val="20"/>
              </w:rPr>
            </w:pPr>
            <w:r w:rsidRPr="006F2961">
              <w:rPr>
                <w:b/>
                <w:bCs/>
                <w:sz w:val="20"/>
                <w:szCs w:val="20"/>
              </w:rPr>
              <w:t>2022</w:t>
            </w:r>
          </w:p>
        </w:tc>
      </w:tr>
      <w:tr w:rsidR="00556AC4" w:rsidRPr="006F2961" w14:paraId="4B41731B" w14:textId="77777777" w:rsidTr="008701A1">
        <w:trPr>
          <w:trHeight w:val="255"/>
          <w:jc w:val="center"/>
        </w:trPr>
        <w:tc>
          <w:tcPr>
            <w:tcW w:w="1608" w:type="dxa"/>
            <w:shd w:val="clear" w:color="auto" w:fill="F2F2F2"/>
            <w:vAlign w:val="center"/>
          </w:tcPr>
          <w:p w14:paraId="314D0407" w14:textId="77777777" w:rsidR="00556AC4" w:rsidRPr="006F2961" w:rsidRDefault="00556AC4" w:rsidP="00556AC4">
            <w:pPr>
              <w:spacing w:line="240" w:lineRule="auto"/>
              <w:rPr>
                <w:sz w:val="20"/>
                <w:szCs w:val="20"/>
              </w:rPr>
            </w:pPr>
            <w:r w:rsidRPr="006F2961">
              <w:rPr>
                <w:sz w:val="20"/>
                <w:szCs w:val="20"/>
              </w:rPr>
              <w:t>Gebze</w:t>
            </w:r>
          </w:p>
        </w:tc>
        <w:tc>
          <w:tcPr>
            <w:tcW w:w="741" w:type="dxa"/>
            <w:shd w:val="clear" w:color="auto" w:fill="F2F2F2"/>
            <w:vAlign w:val="center"/>
          </w:tcPr>
          <w:p w14:paraId="72A03B6F"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vAlign w:val="center"/>
          </w:tcPr>
          <w:p w14:paraId="081508B0" w14:textId="77777777" w:rsidR="00556AC4" w:rsidRPr="006F2961" w:rsidRDefault="00556AC4" w:rsidP="00556AC4">
            <w:pPr>
              <w:spacing w:line="240" w:lineRule="auto"/>
              <w:rPr>
                <w:sz w:val="20"/>
                <w:szCs w:val="20"/>
              </w:rPr>
            </w:pPr>
            <w:r w:rsidRPr="006F2961">
              <w:rPr>
                <w:sz w:val="20"/>
                <w:szCs w:val="20"/>
              </w:rPr>
              <w:t>14</w:t>
            </w:r>
          </w:p>
        </w:tc>
        <w:tc>
          <w:tcPr>
            <w:tcW w:w="1005" w:type="dxa"/>
            <w:shd w:val="clear" w:color="auto" w:fill="F2F2F2"/>
            <w:vAlign w:val="center"/>
          </w:tcPr>
          <w:p w14:paraId="29FB090D" w14:textId="77777777" w:rsidR="00556AC4" w:rsidRPr="006F2961" w:rsidRDefault="00556AC4" w:rsidP="00556AC4">
            <w:pPr>
              <w:spacing w:line="240" w:lineRule="auto"/>
              <w:rPr>
                <w:sz w:val="20"/>
                <w:szCs w:val="20"/>
              </w:rPr>
            </w:pPr>
            <w:r w:rsidRPr="006F2961">
              <w:rPr>
                <w:sz w:val="20"/>
                <w:szCs w:val="20"/>
              </w:rPr>
              <w:t>34</w:t>
            </w:r>
          </w:p>
        </w:tc>
        <w:tc>
          <w:tcPr>
            <w:tcW w:w="768" w:type="dxa"/>
            <w:shd w:val="clear" w:color="auto" w:fill="F2F2F2"/>
            <w:vAlign w:val="center"/>
          </w:tcPr>
          <w:p w14:paraId="1E970BA5" w14:textId="77777777" w:rsidR="00556AC4" w:rsidRPr="006F2961" w:rsidRDefault="00556AC4" w:rsidP="00556AC4">
            <w:pPr>
              <w:spacing w:line="240" w:lineRule="auto"/>
              <w:rPr>
                <w:sz w:val="20"/>
                <w:szCs w:val="20"/>
              </w:rPr>
            </w:pPr>
            <w:r w:rsidRPr="006F2961">
              <w:rPr>
                <w:sz w:val="20"/>
                <w:szCs w:val="20"/>
              </w:rPr>
              <w:t>2</w:t>
            </w:r>
          </w:p>
        </w:tc>
        <w:tc>
          <w:tcPr>
            <w:tcW w:w="794" w:type="dxa"/>
            <w:shd w:val="clear" w:color="auto" w:fill="F2F2F2"/>
            <w:vAlign w:val="center"/>
          </w:tcPr>
          <w:p w14:paraId="23A67D34" w14:textId="77777777" w:rsidR="00556AC4" w:rsidRPr="006F2961" w:rsidRDefault="00556AC4" w:rsidP="00556AC4">
            <w:pPr>
              <w:spacing w:line="240" w:lineRule="auto"/>
              <w:rPr>
                <w:sz w:val="20"/>
                <w:szCs w:val="20"/>
              </w:rPr>
            </w:pPr>
            <w:r w:rsidRPr="006F2961">
              <w:rPr>
                <w:sz w:val="20"/>
                <w:szCs w:val="20"/>
              </w:rPr>
              <w:t>1</w:t>
            </w:r>
          </w:p>
        </w:tc>
        <w:tc>
          <w:tcPr>
            <w:tcW w:w="808" w:type="dxa"/>
            <w:shd w:val="clear" w:color="auto" w:fill="F2F2F2"/>
            <w:vAlign w:val="center"/>
          </w:tcPr>
          <w:p w14:paraId="451DF993"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29FC5365"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vAlign w:val="center"/>
          </w:tcPr>
          <w:p w14:paraId="50181F1C"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486E51B5"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1E5C3B4E" w14:textId="77777777" w:rsidTr="008701A1">
        <w:trPr>
          <w:trHeight w:val="255"/>
          <w:jc w:val="center"/>
        </w:trPr>
        <w:tc>
          <w:tcPr>
            <w:tcW w:w="1608" w:type="dxa"/>
            <w:shd w:val="clear" w:color="auto" w:fill="F2F2F2"/>
            <w:vAlign w:val="center"/>
          </w:tcPr>
          <w:p w14:paraId="28E9B14B" w14:textId="77777777" w:rsidR="00556AC4" w:rsidRPr="006F2961" w:rsidRDefault="00556AC4" w:rsidP="00556AC4">
            <w:pPr>
              <w:spacing w:line="240" w:lineRule="auto"/>
              <w:rPr>
                <w:sz w:val="20"/>
                <w:szCs w:val="20"/>
              </w:rPr>
            </w:pPr>
            <w:r w:rsidRPr="006F2961">
              <w:rPr>
                <w:sz w:val="20"/>
                <w:szCs w:val="20"/>
              </w:rPr>
              <w:t>İzmit</w:t>
            </w:r>
          </w:p>
        </w:tc>
        <w:tc>
          <w:tcPr>
            <w:tcW w:w="741" w:type="dxa"/>
            <w:shd w:val="clear" w:color="auto" w:fill="F2F2F2"/>
            <w:vAlign w:val="center"/>
          </w:tcPr>
          <w:p w14:paraId="284365F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CAB4E6E" w14:textId="77777777" w:rsidR="00556AC4" w:rsidRPr="006F2961" w:rsidRDefault="00556AC4" w:rsidP="00556AC4">
            <w:pPr>
              <w:spacing w:line="240" w:lineRule="auto"/>
              <w:rPr>
                <w:sz w:val="20"/>
                <w:szCs w:val="20"/>
              </w:rPr>
            </w:pPr>
            <w:r w:rsidRPr="006F2961">
              <w:rPr>
                <w:sz w:val="20"/>
                <w:szCs w:val="20"/>
              </w:rPr>
              <w:t>36</w:t>
            </w:r>
          </w:p>
        </w:tc>
        <w:tc>
          <w:tcPr>
            <w:tcW w:w="1005" w:type="dxa"/>
            <w:shd w:val="clear" w:color="auto" w:fill="F2F2F2"/>
            <w:vAlign w:val="center"/>
          </w:tcPr>
          <w:p w14:paraId="12ECB76B" w14:textId="77777777" w:rsidR="00556AC4" w:rsidRPr="006F2961" w:rsidRDefault="00556AC4" w:rsidP="00556AC4">
            <w:pPr>
              <w:spacing w:line="240" w:lineRule="auto"/>
              <w:rPr>
                <w:sz w:val="20"/>
                <w:szCs w:val="20"/>
              </w:rPr>
            </w:pPr>
            <w:r w:rsidRPr="006F2961">
              <w:rPr>
                <w:sz w:val="20"/>
                <w:szCs w:val="20"/>
              </w:rPr>
              <w:t>44</w:t>
            </w:r>
          </w:p>
        </w:tc>
        <w:tc>
          <w:tcPr>
            <w:tcW w:w="768" w:type="dxa"/>
            <w:shd w:val="clear" w:color="auto" w:fill="F2F2F2"/>
            <w:vAlign w:val="center"/>
          </w:tcPr>
          <w:p w14:paraId="1E45351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6012E6E2" w14:textId="77777777" w:rsidR="00556AC4" w:rsidRPr="006F2961" w:rsidRDefault="00556AC4" w:rsidP="00556AC4">
            <w:pPr>
              <w:spacing w:line="240" w:lineRule="auto"/>
              <w:rPr>
                <w:sz w:val="20"/>
                <w:szCs w:val="20"/>
              </w:rPr>
            </w:pPr>
            <w:r w:rsidRPr="006F2961">
              <w:rPr>
                <w:sz w:val="20"/>
                <w:szCs w:val="20"/>
              </w:rPr>
              <w:t>2</w:t>
            </w:r>
          </w:p>
        </w:tc>
        <w:tc>
          <w:tcPr>
            <w:tcW w:w="808" w:type="dxa"/>
            <w:shd w:val="clear" w:color="auto" w:fill="F2F2F2"/>
            <w:vAlign w:val="center"/>
          </w:tcPr>
          <w:p w14:paraId="50304E08"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vAlign w:val="center"/>
          </w:tcPr>
          <w:p w14:paraId="682E7241"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58E21049" w14:textId="77777777" w:rsidR="00556AC4" w:rsidRPr="006F2961" w:rsidRDefault="00556AC4" w:rsidP="00556AC4">
            <w:pPr>
              <w:spacing w:line="240" w:lineRule="auto"/>
              <w:rPr>
                <w:sz w:val="20"/>
                <w:szCs w:val="20"/>
              </w:rPr>
            </w:pPr>
            <w:r w:rsidRPr="006F2961">
              <w:rPr>
                <w:sz w:val="20"/>
                <w:szCs w:val="20"/>
              </w:rPr>
              <w:t>1</w:t>
            </w:r>
          </w:p>
        </w:tc>
        <w:tc>
          <w:tcPr>
            <w:tcW w:w="860" w:type="dxa"/>
            <w:shd w:val="clear" w:color="auto" w:fill="F2F2F2"/>
            <w:vAlign w:val="center"/>
          </w:tcPr>
          <w:p w14:paraId="7397B734" w14:textId="77777777" w:rsidR="00556AC4" w:rsidRPr="006F2961" w:rsidRDefault="00556AC4" w:rsidP="00556AC4">
            <w:pPr>
              <w:spacing w:line="240" w:lineRule="auto"/>
              <w:rPr>
                <w:sz w:val="20"/>
                <w:szCs w:val="20"/>
              </w:rPr>
            </w:pPr>
            <w:r w:rsidRPr="006F2961">
              <w:rPr>
                <w:sz w:val="20"/>
                <w:szCs w:val="20"/>
              </w:rPr>
              <w:t>1</w:t>
            </w:r>
          </w:p>
        </w:tc>
      </w:tr>
      <w:tr w:rsidR="00556AC4" w:rsidRPr="006F2961" w14:paraId="2EE4D824" w14:textId="77777777" w:rsidTr="008701A1">
        <w:trPr>
          <w:trHeight w:val="255"/>
          <w:jc w:val="center"/>
        </w:trPr>
        <w:tc>
          <w:tcPr>
            <w:tcW w:w="1608" w:type="dxa"/>
            <w:shd w:val="clear" w:color="auto" w:fill="F2F2F2"/>
            <w:vAlign w:val="center"/>
          </w:tcPr>
          <w:p w14:paraId="535BEB16" w14:textId="77777777" w:rsidR="00556AC4" w:rsidRPr="006F2961" w:rsidRDefault="00556AC4" w:rsidP="00556AC4">
            <w:pPr>
              <w:spacing w:line="240" w:lineRule="auto"/>
              <w:rPr>
                <w:sz w:val="20"/>
                <w:szCs w:val="20"/>
              </w:rPr>
            </w:pPr>
            <w:r w:rsidRPr="006F2961">
              <w:rPr>
                <w:sz w:val="20"/>
                <w:szCs w:val="20"/>
              </w:rPr>
              <w:t>Kartepe</w:t>
            </w:r>
          </w:p>
        </w:tc>
        <w:tc>
          <w:tcPr>
            <w:tcW w:w="741" w:type="dxa"/>
            <w:shd w:val="clear" w:color="auto" w:fill="F2F2F2"/>
            <w:vAlign w:val="center"/>
          </w:tcPr>
          <w:p w14:paraId="08569D5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7DDEA6C2" w14:textId="77777777" w:rsidR="00556AC4" w:rsidRPr="006F2961" w:rsidRDefault="00556AC4" w:rsidP="00556AC4">
            <w:pPr>
              <w:spacing w:line="240" w:lineRule="auto"/>
              <w:rPr>
                <w:sz w:val="20"/>
                <w:szCs w:val="20"/>
              </w:rPr>
            </w:pPr>
            <w:r w:rsidRPr="006F2961">
              <w:rPr>
                <w:sz w:val="20"/>
                <w:szCs w:val="20"/>
              </w:rPr>
              <w:t>125</w:t>
            </w:r>
          </w:p>
        </w:tc>
        <w:tc>
          <w:tcPr>
            <w:tcW w:w="1005" w:type="dxa"/>
            <w:shd w:val="clear" w:color="auto" w:fill="F2F2F2"/>
            <w:vAlign w:val="center"/>
          </w:tcPr>
          <w:p w14:paraId="61B05B5B" w14:textId="77777777" w:rsidR="00556AC4" w:rsidRPr="006F2961" w:rsidRDefault="00556AC4" w:rsidP="00556AC4">
            <w:pPr>
              <w:spacing w:line="240" w:lineRule="auto"/>
              <w:rPr>
                <w:sz w:val="20"/>
                <w:szCs w:val="20"/>
              </w:rPr>
            </w:pPr>
            <w:r w:rsidRPr="006F2961">
              <w:rPr>
                <w:sz w:val="20"/>
                <w:szCs w:val="20"/>
              </w:rPr>
              <w:t>157</w:t>
            </w:r>
          </w:p>
        </w:tc>
        <w:tc>
          <w:tcPr>
            <w:tcW w:w="768" w:type="dxa"/>
            <w:shd w:val="clear" w:color="auto" w:fill="F2F2F2"/>
            <w:vAlign w:val="center"/>
          </w:tcPr>
          <w:p w14:paraId="45ADAE1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vAlign w:val="center"/>
          </w:tcPr>
          <w:p w14:paraId="32FB8D41" w14:textId="77777777" w:rsidR="00556AC4" w:rsidRPr="006F2961" w:rsidRDefault="00556AC4" w:rsidP="00556AC4">
            <w:pPr>
              <w:spacing w:line="240" w:lineRule="auto"/>
              <w:rPr>
                <w:sz w:val="20"/>
                <w:szCs w:val="20"/>
              </w:rPr>
            </w:pPr>
            <w:r w:rsidRPr="006F2961">
              <w:rPr>
                <w:sz w:val="20"/>
                <w:szCs w:val="20"/>
              </w:rPr>
              <w:t>3</w:t>
            </w:r>
          </w:p>
        </w:tc>
        <w:tc>
          <w:tcPr>
            <w:tcW w:w="808" w:type="dxa"/>
            <w:shd w:val="clear" w:color="auto" w:fill="F2F2F2"/>
            <w:vAlign w:val="center"/>
          </w:tcPr>
          <w:p w14:paraId="7766D099" w14:textId="77777777" w:rsidR="00556AC4" w:rsidRPr="006F2961" w:rsidRDefault="00556AC4" w:rsidP="00556AC4">
            <w:pPr>
              <w:spacing w:line="240" w:lineRule="auto"/>
              <w:rPr>
                <w:sz w:val="20"/>
                <w:szCs w:val="20"/>
              </w:rPr>
            </w:pPr>
            <w:r w:rsidRPr="006F2961">
              <w:rPr>
                <w:sz w:val="20"/>
                <w:szCs w:val="20"/>
              </w:rPr>
              <w:t>6</w:t>
            </w:r>
          </w:p>
        </w:tc>
        <w:tc>
          <w:tcPr>
            <w:tcW w:w="847" w:type="dxa"/>
            <w:shd w:val="clear" w:color="auto" w:fill="F2F2F2"/>
            <w:vAlign w:val="center"/>
          </w:tcPr>
          <w:p w14:paraId="3E5D838E"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vAlign w:val="center"/>
          </w:tcPr>
          <w:p w14:paraId="248CAFBC"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vAlign w:val="center"/>
          </w:tcPr>
          <w:p w14:paraId="443E8E45"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2B2E0180" w14:textId="77777777" w:rsidTr="00562AE6">
        <w:trPr>
          <w:trHeight w:val="255"/>
          <w:jc w:val="center"/>
        </w:trPr>
        <w:tc>
          <w:tcPr>
            <w:tcW w:w="1608" w:type="dxa"/>
            <w:shd w:val="clear" w:color="auto" w:fill="F2F2F2" w:themeFill="background1" w:themeFillShade="F2"/>
            <w:vAlign w:val="center"/>
          </w:tcPr>
          <w:p w14:paraId="1C44A636" w14:textId="77777777" w:rsidR="00556AC4" w:rsidRPr="006F2961" w:rsidRDefault="00556AC4" w:rsidP="00556AC4">
            <w:pPr>
              <w:spacing w:line="240" w:lineRule="auto"/>
              <w:rPr>
                <w:sz w:val="20"/>
                <w:szCs w:val="20"/>
              </w:rPr>
            </w:pPr>
            <w:r w:rsidRPr="006F2961">
              <w:rPr>
                <w:sz w:val="20"/>
                <w:szCs w:val="20"/>
              </w:rPr>
              <w:t>Başiskele</w:t>
            </w:r>
          </w:p>
        </w:tc>
        <w:tc>
          <w:tcPr>
            <w:tcW w:w="741" w:type="dxa"/>
            <w:shd w:val="clear" w:color="auto" w:fill="F2F2F2" w:themeFill="background1" w:themeFillShade="F2"/>
            <w:vAlign w:val="center"/>
          </w:tcPr>
          <w:p w14:paraId="10A923E3"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43D26CC5" w14:textId="77777777" w:rsidR="00556AC4" w:rsidRPr="006F2961" w:rsidRDefault="00556AC4" w:rsidP="00556AC4">
            <w:pPr>
              <w:spacing w:line="240" w:lineRule="auto"/>
              <w:rPr>
                <w:sz w:val="20"/>
                <w:szCs w:val="20"/>
              </w:rPr>
            </w:pPr>
            <w:r w:rsidRPr="006F2961">
              <w:rPr>
                <w:sz w:val="20"/>
                <w:szCs w:val="20"/>
              </w:rPr>
              <w:t>134</w:t>
            </w:r>
          </w:p>
        </w:tc>
        <w:tc>
          <w:tcPr>
            <w:tcW w:w="1005" w:type="dxa"/>
            <w:shd w:val="clear" w:color="auto" w:fill="F2F2F2" w:themeFill="background1" w:themeFillShade="F2"/>
            <w:vAlign w:val="center"/>
          </w:tcPr>
          <w:p w14:paraId="7AA388F8" w14:textId="77777777" w:rsidR="00556AC4" w:rsidRPr="006F2961" w:rsidRDefault="00556AC4" w:rsidP="00556AC4">
            <w:pPr>
              <w:spacing w:line="240" w:lineRule="auto"/>
              <w:rPr>
                <w:sz w:val="20"/>
                <w:szCs w:val="20"/>
              </w:rPr>
            </w:pPr>
            <w:r w:rsidRPr="006F2961">
              <w:rPr>
                <w:sz w:val="20"/>
                <w:szCs w:val="20"/>
              </w:rPr>
              <w:t>70</w:t>
            </w:r>
          </w:p>
        </w:tc>
        <w:tc>
          <w:tcPr>
            <w:tcW w:w="768" w:type="dxa"/>
            <w:shd w:val="clear" w:color="auto" w:fill="F2F2F2" w:themeFill="background1" w:themeFillShade="F2"/>
            <w:vAlign w:val="center"/>
          </w:tcPr>
          <w:p w14:paraId="6ECA9644"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CF3986D" w14:textId="77777777" w:rsidR="00556AC4" w:rsidRPr="006F2961" w:rsidRDefault="00556AC4" w:rsidP="00556AC4">
            <w:pPr>
              <w:spacing w:line="240" w:lineRule="auto"/>
              <w:rPr>
                <w:sz w:val="20"/>
                <w:szCs w:val="20"/>
              </w:rPr>
            </w:pPr>
            <w:r w:rsidRPr="006F2961">
              <w:rPr>
                <w:sz w:val="20"/>
                <w:szCs w:val="20"/>
              </w:rPr>
              <w:t>4</w:t>
            </w:r>
          </w:p>
        </w:tc>
        <w:tc>
          <w:tcPr>
            <w:tcW w:w="808" w:type="dxa"/>
            <w:shd w:val="clear" w:color="auto" w:fill="F2F2F2" w:themeFill="background1" w:themeFillShade="F2"/>
            <w:vAlign w:val="center"/>
          </w:tcPr>
          <w:p w14:paraId="582B72D3"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15E0F1C8"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1A8330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CBBC97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70915DF" w14:textId="77777777" w:rsidTr="00562AE6">
        <w:trPr>
          <w:trHeight w:val="255"/>
          <w:jc w:val="center"/>
        </w:trPr>
        <w:tc>
          <w:tcPr>
            <w:tcW w:w="1608" w:type="dxa"/>
            <w:shd w:val="clear" w:color="auto" w:fill="F2F2F2" w:themeFill="background1" w:themeFillShade="F2"/>
            <w:vAlign w:val="center"/>
          </w:tcPr>
          <w:p w14:paraId="1EFC68B7" w14:textId="77777777" w:rsidR="00556AC4" w:rsidRPr="006F2961" w:rsidRDefault="00556AC4" w:rsidP="00556AC4">
            <w:pPr>
              <w:spacing w:line="240" w:lineRule="auto"/>
              <w:rPr>
                <w:sz w:val="20"/>
                <w:szCs w:val="20"/>
              </w:rPr>
            </w:pPr>
            <w:r w:rsidRPr="006F2961">
              <w:rPr>
                <w:sz w:val="20"/>
                <w:szCs w:val="20"/>
              </w:rPr>
              <w:t>Gölcük</w:t>
            </w:r>
          </w:p>
        </w:tc>
        <w:tc>
          <w:tcPr>
            <w:tcW w:w="741" w:type="dxa"/>
            <w:shd w:val="clear" w:color="auto" w:fill="F2F2F2" w:themeFill="background1" w:themeFillShade="F2"/>
            <w:vAlign w:val="center"/>
          </w:tcPr>
          <w:p w14:paraId="5449E675" w14:textId="77777777" w:rsidR="00556AC4" w:rsidRPr="006F2961" w:rsidRDefault="00556AC4" w:rsidP="00556AC4">
            <w:pPr>
              <w:spacing w:line="240" w:lineRule="auto"/>
              <w:rPr>
                <w:sz w:val="20"/>
                <w:szCs w:val="20"/>
              </w:rPr>
            </w:pPr>
            <w:r w:rsidRPr="006F2961">
              <w:rPr>
                <w:sz w:val="20"/>
                <w:szCs w:val="20"/>
              </w:rPr>
              <w:t>67</w:t>
            </w:r>
          </w:p>
        </w:tc>
        <w:tc>
          <w:tcPr>
            <w:tcW w:w="794" w:type="dxa"/>
            <w:shd w:val="clear" w:color="auto" w:fill="F2F2F2" w:themeFill="background1" w:themeFillShade="F2"/>
            <w:vAlign w:val="center"/>
          </w:tcPr>
          <w:p w14:paraId="321AF643" w14:textId="77777777" w:rsidR="00556AC4" w:rsidRPr="006F2961" w:rsidRDefault="00556AC4" w:rsidP="00556AC4">
            <w:pPr>
              <w:spacing w:line="240" w:lineRule="auto"/>
              <w:rPr>
                <w:sz w:val="20"/>
                <w:szCs w:val="20"/>
              </w:rPr>
            </w:pPr>
            <w:r w:rsidRPr="006F2961">
              <w:rPr>
                <w:sz w:val="20"/>
                <w:szCs w:val="20"/>
              </w:rPr>
              <w:t>137</w:t>
            </w:r>
          </w:p>
        </w:tc>
        <w:tc>
          <w:tcPr>
            <w:tcW w:w="1005" w:type="dxa"/>
            <w:shd w:val="clear" w:color="auto" w:fill="F2F2F2" w:themeFill="background1" w:themeFillShade="F2"/>
            <w:vAlign w:val="center"/>
          </w:tcPr>
          <w:p w14:paraId="4F66476C" w14:textId="77777777" w:rsidR="00556AC4" w:rsidRPr="006F2961" w:rsidRDefault="00556AC4" w:rsidP="00556AC4">
            <w:pPr>
              <w:spacing w:line="240" w:lineRule="auto"/>
              <w:rPr>
                <w:sz w:val="20"/>
                <w:szCs w:val="20"/>
              </w:rPr>
            </w:pPr>
            <w:r w:rsidRPr="006F2961">
              <w:rPr>
                <w:sz w:val="20"/>
                <w:szCs w:val="20"/>
              </w:rPr>
              <w:t>147</w:t>
            </w:r>
          </w:p>
        </w:tc>
        <w:tc>
          <w:tcPr>
            <w:tcW w:w="768" w:type="dxa"/>
            <w:shd w:val="clear" w:color="auto" w:fill="F2F2F2" w:themeFill="background1" w:themeFillShade="F2"/>
            <w:vAlign w:val="center"/>
          </w:tcPr>
          <w:p w14:paraId="21CEE755" w14:textId="77777777" w:rsidR="00556AC4" w:rsidRPr="006F2961" w:rsidRDefault="00556AC4" w:rsidP="00556AC4">
            <w:pPr>
              <w:spacing w:line="240" w:lineRule="auto"/>
              <w:rPr>
                <w:sz w:val="20"/>
                <w:szCs w:val="20"/>
              </w:rPr>
            </w:pPr>
            <w:r w:rsidRPr="006F2961">
              <w:rPr>
                <w:sz w:val="20"/>
                <w:szCs w:val="20"/>
              </w:rPr>
              <w:t>5</w:t>
            </w:r>
          </w:p>
        </w:tc>
        <w:tc>
          <w:tcPr>
            <w:tcW w:w="794" w:type="dxa"/>
            <w:shd w:val="clear" w:color="auto" w:fill="F2F2F2" w:themeFill="background1" w:themeFillShade="F2"/>
            <w:vAlign w:val="center"/>
          </w:tcPr>
          <w:p w14:paraId="198D6D57" w14:textId="77777777" w:rsidR="00556AC4" w:rsidRPr="006F2961" w:rsidRDefault="00556AC4" w:rsidP="00556AC4">
            <w:pPr>
              <w:spacing w:line="240" w:lineRule="auto"/>
              <w:rPr>
                <w:sz w:val="20"/>
                <w:szCs w:val="20"/>
              </w:rPr>
            </w:pPr>
            <w:r w:rsidRPr="006F2961">
              <w:rPr>
                <w:sz w:val="20"/>
                <w:szCs w:val="20"/>
              </w:rPr>
              <w:t>5</w:t>
            </w:r>
          </w:p>
        </w:tc>
        <w:tc>
          <w:tcPr>
            <w:tcW w:w="808" w:type="dxa"/>
            <w:shd w:val="clear" w:color="auto" w:fill="F2F2F2" w:themeFill="background1" w:themeFillShade="F2"/>
            <w:vAlign w:val="center"/>
          </w:tcPr>
          <w:p w14:paraId="61A864B1" w14:textId="77777777" w:rsidR="00556AC4" w:rsidRPr="006F2961" w:rsidRDefault="00556AC4" w:rsidP="00556AC4">
            <w:pPr>
              <w:spacing w:line="240" w:lineRule="auto"/>
              <w:rPr>
                <w:sz w:val="20"/>
                <w:szCs w:val="20"/>
              </w:rPr>
            </w:pPr>
            <w:r w:rsidRPr="006F2961">
              <w:rPr>
                <w:sz w:val="20"/>
                <w:szCs w:val="20"/>
              </w:rPr>
              <w:t>5</w:t>
            </w:r>
          </w:p>
        </w:tc>
        <w:tc>
          <w:tcPr>
            <w:tcW w:w="847" w:type="dxa"/>
            <w:shd w:val="clear" w:color="auto" w:fill="F2F2F2" w:themeFill="background1" w:themeFillShade="F2"/>
            <w:vAlign w:val="center"/>
          </w:tcPr>
          <w:p w14:paraId="142BBC1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6CDB4D0A"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3427698D"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563F853" w14:textId="77777777" w:rsidTr="00562AE6">
        <w:trPr>
          <w:trHeight w:val="255"/>
          <w:jc w:val="center"/>
        </w:trPr>
        <w:tc>
          <w:tcPr>
            <w:tcW w:w="1608" w:type="dxa"/>
            <w:shd w:val="clear" w:color="auto" w:fill="F2F2F2" w:themeFill="background1" w:themeFillShade="F2"/>
            <w:vAlign w:val="center"/>
          </w:tcPr>
          <w:p w14:paraId="6298E912" w14:textId="77777777" w:rsidR="00556AC4" w:rsidRPr="006F2961" w:rsidRDefault="00556AC4" w:rsidP="00556AC4">
            <w:pPr>
              <w:spacing w:line="240" w:lineRule="auto"/>
              <w:rPr>
                <w:sz w:val="20"/>
                <w:szCs w:val="20"/>
              </w:rPr>
            </w:pPr>
            <w:r w:rsidRPr="006F2961">
              <w:rPr>
                <w:sz w:val="20"/>
                <w:szCs w:val="20"/>
              </w:rPr>
              <w:t>Derince</w:t>
            </w:r>
          </w:p>
        </w:tc>
        <w:tc>
          <w:tcPr>
            <w:tcW w:w="741" w:type="dxa"/>
            <w:shd w:val="clear" w:color="auto" w:fill="F2F2F2" w:themeFill="background1" w:themeFillShade="F2"/>
            <w:vAlign w:val="center"/>
          </w:tcPr>
          <w:p w14:paraId="1F32484F" w14:textId="77777777" w:rsidR="00556AC4" w:rsidRPr="006F2961" w:rsidRDefault="00556AC4" w:rsidP="00556AC4">
            <w:pPr>
              <w:spacing w:line="240" w:lineRule="auto"/>
              <w:rPr>
                <w:sz w:val="20"/>
                <w:szCs w:val="20"/>
              </w:rPr>
            </w:pPr>
            <w:r w:rsidRPr="006F2961">
              <w:rPr>
                <w:sz w:val="20"/>
                <w:szCs w:val="20"/>
              </w:rPr>
              <w:t>38</w:t>
            </w:r>
          </w:p>
        </w:tc>
        <w:tc>
          <w:tcPr>
            <w:tcW w:w="794" w:type="dxa"/>
            <w:shd w:val="clear" w:color="auto" w:fill="F2F2F2" w:themeFill="background1" w:themeFillShade="F2"/>
            <w:vAlign w:val="center"/>
          </w:tcPr>
          <w:p w14:paraId="670CC056" w14:textId="77777777" w:rsidR="00556AC4" w:rsidRPr="006F2961" w:rsidRDefault="00556AC4" w:rsidP="00556AC4">
            <w:pPr>
              <w:spacing w:line="240" w:lineRule="auto"/>
              <w:rPr>
                <w:sz w:val="20"/>
                <w:szCs w:val="20"/>
              </w:rPr>
            </w:pPr>
            <w:r w:rsidRPr="006F2961">
              <w:rPr>
                <w:sz w:val="20"/>
                <w:szCs w:val="20"/>
              </w:rPr>
              <w:t>155</w:t>
            </w:r>
          </w:p>
        </w:tc>
        <w:tc>
          <w:tcPr>
            <w:tcW w:w="1005" w:type="dxa"/>
            <w:shd w:val="clear" w:color="auto" w:fill="F2F2F2" w:themeFill="background1" w:themeFillShade="F2"/>
            <w:vAlign w:val="center"/>
          </w:tcPr>
          <w:p w14:paraId="6F3B8193" w14:textId="77777777" w:rsidR="00556AC4" w:rsidRPr="006F2961" w:rsidRDefault="00556AC4" w:rsidP="00556AC4">
            <w:pPr>
              <w:spacing w:line="240" w:lineRule="auto"/>
              <w:rPr>
                <w:sz w:val="20"/>
                <w:szCs w:val="20"/>
              </w:rPr>
            </w:pPr>
            <w:r w:rsidRPr="006F2961">
              <w:rPr>
                <w:sz w:val="20"/>
                <w:szCs w:val="20"/>
              </w:rPr>
              <w:t>185</w:t>
            </w:r>
          </w:p>
        </w:tc>
        <w:tc>
          <w:tcPr>
            <w:tcW w:w="768" w:type="dxa"/>
            <w:shd w:val="clear" w:color="auto" w:fill="F2F2F2" w:themeFill="background1" w:themeFillShade="F2"/>
            <w:vAlign w:val="center"/>
          </w:tcPr>
          <w:p w14:paraId="58E6D88A" w14:textId="77777777" w:rsidR="00556AC4" w:rsidRPr="006F2961" w:rsidRDefault="00556AC4" w:rsidP="00556AC4">
            <w:pPr>
              <w:spacing w:line="240" w:lineRule="auto"/>
              <w:rPr>
                <w:sz w:val="20"/>
                <w:szCs w:val="20"/>
              </w:rPr>
            </w:pPr>
            <w:r w:rsidRPr="006F2961">
              <w:rPr>
                <w:sz w:val="20"/>
                <w:szCs w:val="20"/>
              </w:rPr>
              <w:t>4</w:t>
            </w:r>
          </w:p>
        </w:tc>
        <w:tc>
          <w:tcPr>
            <w:tcW w:w="794" w:type="dxa"/>
            <w:shd w:val="clear" w:color="auto" w:fill="F2F2F2" w:themeFill="background1" w:themeFillShade="F2"/>
            <w:vAlign w:val="center"/>
          </w:tcPr>
          <w:p w14:paraId="2B0E14F4" w14:textId="77777777" w:rsidR="00556AC4" w:rsidRPr="006F2961" w:rsidRDefault="00556AC4" w:rsidP="00556AC4">
            <w:pPr>
              <w:spacing w:line="240" w:lineRule="auto"/>
              <w:rPr>
                <w:sz w:val="20"/>
                <w:szCs w:val="20"/>
              </w:rPr>
            </w:pPr>
            <w:r w:rsidRPr="006F2961">
              <w:rPr>
                <w:sz w:val="20"/>
                <w:szCs w:val="20"/>
              </w:rPr>
              <w:t>6</w:t>
            </w:r>
          </w:p>
        </w:tc>
        <w:tc>
          <w:tcPr>
            <w:tcW w:w="808" w:type="dxa"/>
            <w:shd w:val="clear" w:color="auto" w:fill="F2F2F2" w:themeFill="background1" w:themeFillShade="F2"/>
            <w:vAlign w:val="center"/>
          </w:tcPr>
          <w:p w14:paraId="5646A0EB" w14:textId="77777777" w:rsidR="00556AC4" w:rsidRPr="006F2961" w:rsidRDefault="00556AC4" w:rsidP="00556AC4">
            <w:pPr>
              <w:spacing w:line="240" w:lineRule="auto"/>
              <w:rPr>
                <w:sz w:val="20"/>
                <w:szCs w:val="20"/>
              </w:rPr>
            </w:pPr>
            <w:r w:rsidRPr="006F2961">
              <w:rPr>
                <w:sz w:val="20"/>
                <w:szCs w:val="20"/>
              </w:rPr>
              <w:t>7</w:t>
            </w:r>
          </w:p>
        </w:tc>
        <w:tc>
          <w:tcPr>
            <w:tcW w:w="847" w:type="dxa"/>
            <w:shd w:val="clear" w:color="auto" w:fill="F2F2F2" w:themeFill="background1" w:themeFillShade="F2"/>
            <w:vAlign w:val="center"/>
          </w:tcPr>
          <w:p w14:paraId="6E982DC3"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5F207C3D"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7C4B074C"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AA90B9" w14:textId="77777777" w:rsidTr="00562AE6">
        <w:trPr>
          <w:trHeight w:val="255"/>
          <w:jc w:val="center"/>
        </w:trPr>
        <w:tc>
          <w:tcPr>
            <w:tcW w:w="1608" w:type="dxa"/>
            <w:shd w:val="clear" w:color="auto" w:fill="F2F2F2" w:themeFill="background1" w:themeFillShade="F2"/>
            <w:vAlign w:val="center"/>
          </w:tcPr>
          <w:p w14:paraId="473A82F6" w14:textId="77777777" w:rsidR="00556AC4" w:rsidRPr="006F2961" w:rsidRDefault="00556AC4" w:rsidP="00556AC4">
            <w:pPr>
              <w:spacing w:line="240" w:lineRule="auto"/>
              <w:rPr>
                <w:sz w:val="20"/>
                <w:szCs w:val="20"/>
              </w:rPr>
            </w:pPr>
            <w:r w:rsidRPr="006F2961">
              <w:rPr>
                <w:sz w:val="20"/>
                <w:szCs w:val="20"/>
              </w:rPr>
              <w:t>Körfez</w:t>
            </w:r>
          </w:p>
        </w:tc>
        <w:tc>
          <w:tcPr>
            <w:tcW w:w="741" w:type="dxa"/>
            <w:shd w:val="clear" w:color="auto" w:fill="F2F2F2" w:themeFill="background1" w:themeFillShade="F2"/>
            <w:vAlign w:val="center"/>
          </w:tcPr>
          <w:p w14:paraId="2ABEE60B"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788C0331" w14:textId="77777777" w:rsidR="00556AC4" w:rsidRPr="006F2961" w:rsidRDefault="00556AC4" w:rsidP="00556AC4">
            <w:pPr>
              <w:spacing w:line="240" w:lineRule="auto"/>
              <w:rPr>
                <w:sz w:val="20"/>
                <w:szCs w:val="20"/>
              </w:rPr>
            </w:pPr>
            <w:r w:rsidRPr="006F2961">
              <w:rPr>
                <w:sz w:val="20"/>
                <w:szCs w:val="20"/>
              </w:rPr>
              <w:t>159</w:t>
            </w:r>
          </w:p>
        </w:tc>
        <w:tc>
          <w:tcPr>
            <w:tcW w:w="1005" w:type="dxa"/>
            <w:shd w:val="clear" w:color="auto" w:fill="F2F2F2" w:themeFill="background1" w:themeFillShade="F2"/>
            <w:vAlign w:val="center"/>
          </w:tcPr>
          <w:p w14:paraId="2E636EC8" w14:textId="77777777" w:rsidR="00556AC4" w:rsidRPr="006F2961" w:rsidRDefault="00556AC4" w:rsidP="00556AC4">
            <w:pPr>
              <w:spacing w:line="240" w:lineRule="auto"/>
              <w:rPr>
                <w:sz w:val="20"/>
                <w:szCs w:val="20"/>
              </w:rPr>
            </w:pPr>
            <w:r w:rsidRPr="006F2961">
              <w:rPr>
                <w:sz w:val="20"/>
                <w:szCs w:val="20"/>
              </w:rPr>
              <w:t>211</w:t>
            </w:r>
          </w:p>
        </w:tc>
        <w:tc>
          <w:tcPr>
            <w:tcW w:w="768" w:type="dxa"/>
            <w:shd w:val="clear" w:color="auto" w:fill="F2F2F2" w:themeFill="background1" w:themeFillShade="F2"/>
            <w:vAlign w:val="center"/>
          </w:tcPr>
          <w:p w14:paraId="379DAB6D" w14:textId="77777777" w:rsidR="00556AC4" w:rsidRPr="006F2961" w:rsidRDefault="00556AC4" w:rsidP="00556AC4">
            <w:pPr>
              <w:spacing w:line="240" w:lineRule="auto"/>
              <w:rPr>
                <w:sz w:val="20"/>
                <w:szCs w:val="20"/>
              </w:rPr>
            </w:pPr>
            <w:r w:rsidRPr="006F2961">
              <w:rPr>
                <w:sz w:val="20"/>
                <w:szCs w:val="20"/>
              </w:rPr>
              <w:t>1</w:t>
            </w:r>
          </w:p>
        </w:tc>
        <w:tc>
          <w:tcPr>
            <w:tcW w:w="794" w:type="dxa"/>
            <w:shd w:val="clear" w:color="auto" w:fill="F2F2F2" w:themeFill="background1" w:themeFillShade="F2"/>
            <w:vAlign w:val="center"/>
          </w:tcPr>
          <w:p w14:paraId="36C633FD" w14:textId="77777777" w:rsidR="00556AC4" w:rsidRPr="006F2961" w:rsidRDefault="00556AC4" w:rsidP="00556AC4">
            <w:pPr>
              <w:spacing w:line="240" w:lineRule="auto"/>
              <w:rPr>
                <w:sz w:val="20"/>
                <w:szCs w:val="20"/>
              </w:rPr>
            </w:pPr>
            <w:r w:rsidRPr="006F2961">
              <w:rPr>
                <w:sz w:val="20"/>
                <w:szCs w:val="20"/>
              </w:rPr>
              <w:t>7</w:t>
            </w:r>
          </w:p>
        </w:tc>
        <w:tc>
          <w:tcPr>
            <w:tcW w:w="808" w:type="dxa"/>
            <w:shd w:val="clear" w:color="auto" w:fill="F2F2F2" w:themeFill="background1" w:themeFillShade="F2"/>
            <w:vAlign w:val="center"/>
          </w:tcPr>
          <w:p w14:paraId="6CC53E02" w14:textId="77777777" w:rsidR="00556AC4" w:rsidRPr="006F2961" w:rsidRDefault="00556AC4" w:rsidP="00556AC4">
            <w:pPr>
              <w:spacing w:line="240" w:lineRule="auto"/>
              <w:rPr>
                <w:sz w:val="20"/>
                <w:szCs w:val="20"/>
              </w:rPr>
            </w:pPr>
            <w:r w:rsidRPr="006F2961">
              <w:rPr>
                <w:sz w:val="20"/>
                <w:szCs w:val="20"/>
              </w:rPr>
              <w:t>10</w:t>
            </w:r>
          </w:p>
        </w:tc>
        <w:tc>
          <w:tcPr>
            <w:tcW w:w="847" w:type="dxa"/>
            <w:shd w:val="clear" w:color="auto" w:fill="F2F2F2" w:themeFill="background1" w:themeFillShade="F2"/>
            <w:vAlign w:val="center"/>
          </w:tcPr>
          <w:p w14:paraId="65E8CF68"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2F69AC36"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4006EE2"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FBCCEB5" w14:textId="77777777" w:rsidTr="00562AE6">
        <w:trPr>
          <w:trHeight w:val="255"/>
          <w:jc w:val="center"/>
        </w:trPr>
        <w:tc>
          <w:tcPr>
            <w:tcW w:w="1608" w:type="dxa"/>
            <w:shd w:val="clear" w:color="auto" w:fill="F2F2F2" w:themeFill="background1" w:themeFillShade="F2"/>
            <w:vAlign w:val="center"/>
          </w:tcPr>
          <w:p w14:paraId="6D7EBAA8" w14:textId="77777777" w:rsidR="00556AC4" w:rsidRPr="006F2961" w:rsidRDefault="00556AC4" w:rsidP="00556AC4">
            <w:pPr>
              <w:spacing w:line="240" w:lineRule="auto"/>
              <w:rPr>
                <w:sz w:val="20"/>
                <w:szCs w:val="20"/>
              </w:rPr>
            </w:pPr>
            <w:r w:rsidRPr="006F2961">
              <w:rPr>
                <w:sz w:val="20"/>
                <w:szCs w:val="20"/>
              </w:rPr>
              <w:t>Çayırova</w:t>
            </w:r>
          </w:p>
        </w:tc>
        <w:tc>
          <w:tcPr>
            <w:tcW w:w="741" w:type="dxa"/>
            <w:shd w:val="clear" w:color="auto" w:fill="F2F2F2" w:themeFill="background1" w:themeFillShade="F2"/>
            <w:vAlign w:val="center"/>
          </w:tcPr>
          <w:p w14:paraId="31CBBABD"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6FC7BA4D" w14:textId="77777777" w:rsidR="00556AC4" w:rsidRPr="006F2961" w:rsidRDefault="00556AC4" w:rsidP="00556AC4">
            <w:pPr>
              <w:spacing w:line="240" w:lineRule="auto"/>
              <w:rPr>
                <w:sz w:val="20"/>
                <w:szCs w:val="20"/>
              </w:rPr>
            </w:pPr>
            <w:r w:rsidRPr="006F2961">
              <w:rPr>
                <w:sz w:val="20"/>
                <w:szCs w:val="20"/>
              </w:rPr>
              <w:t>161</w:t>
            </w:r>
          </w:p>
        </w:tc>
        <w:tc>
          <w:tcPr>
            <w:tcW w:w="1005" w:type="dxa"/>
            <w:shd w:val="clear" w:color="auto" w:fill="F2F2F2" w:themeFill="background1" w:themeFillShade="F2"/>
            <w:vAlign w:val="center"/>
          </w:tcPr>
          <w:p w14:paraId="5C430D6A" w14:textId="77777777" w:rsidR="00556AC4" w:rsidRPr="006F2961" w:rsidRDefault="00556AC4" w:rsidP="00556AC4">
            <w:pPr>
              <w:spacing w:line="240" w:lineRule="auto"/>
              <w:rPr>
                <w:sz w:val="20"/>
                <w:szCs w:val="20"/>
              </w:rPr>
            </w:pPr>
            <w:r w:rsidRPr="006F2961">
              <w:rPr>
                <w:sz w:val="20"/>
                <w:szCs w:val="20"/>
              </w:rPr>
              <w:t>135</w:t>
            </w:r>
          </w:p>
        </w:tc>
        <w:tc>
          <w:tcPr>
            <w:tcW w:w="768" w:type="dxa"/>
            <w:shd w:val="clear" w:color="auto" w:fill="F2F2F2" w:themeFill="background1" w:themeFillShade="F2"/>
            <w:vAlign w:val="center"/>
          </w:tcPr>
          <w:p w14:paraId="136675A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CBC287C" w14:textId="77777777" w:rsidR="00556AC4" w:rsidRPr="006F2961" w:rsidRDefault="00556AC4" w:rsidP="00556AC4">
            <w:pPr>
              <w:spacing w:line="240" w:lineRule="auto"/>
              <w:rPr>
                <w:sz w:val="20"/>
                <w:szCs w:val="20"/>
              </w:rPr>
            </w:pPr>
            <w:r w:rsidRPr="006F2961">
              <w:rPr>
                <w:sz w:val="20"/>
                <w:szCs w:val="20"/>
              </w:rPr>
              <w:t>8</w:t>
            </w:r>
          </w:p>
        </w:tc>
        <w:tc>
          <w:tcPr>
            <w:tcW w:w="808" w:type="dxa"/>
            <w:shd w:val="clear" w:color="auto" w:fill="F2F2F2" w:themeFill="background1" w:themeFillShade="F2"/>
            <w:vAlign w:val="center"/>
          </w:tcPr>
          <w:p w14:paraId="396A0C51" w14:textId="77777777" w:rsidR="00556AC4" w:rsidRPr="006F2961" w:rsidRDefault="00556AC4" w:rsidP="00556AC4">
            <w:pPr>
              <w:spacing w:line="240" w:lineRule="auto"/>
              <w:rPr>
                <w:sz w:val="20"/>
                <w:szCs w:val="20"/>
              </w:rPr>
            </w:pPr>
            <w:r w:rsidRPr="006F2961">
              <w:rPr>
                <w:sz w:val="20"/>
                <w:szCs w:val="20"/>
              </w:rPr>
              <w:t>4</w:t>
            </w:r>
          </w:p>
        </w:tc>
        <w:tc>
          <w:tcPr>
            <w:tcW w:w="847" w:type="dxa"/>
            <w:shd w:val="clear" w:color="auto" w:fill="F2F2F2" w:themeFill="background1" w:themeFillShade="F2"/>
            <w:vAlign w:val="center"/>
          </w:tcPr>
          <w:p w14:paraId="34674F2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A5448D5"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0E7B0007"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6234A569" w14:textId="77777777" w:rsidTr="00562AE6">
        <w:trPr>
          <w:trHeight w:val="255"/>
          <w:jc w:val="center"/>
        </w:trPr>
        <w:tc>
          <w:tcPr>
            <w:tcW w:w="1608" w:type="dxa"/>
            <w:shd w:val="clear" w:color="auto" w:fill="F2F2F2" w:themeFill="background1" w:themeFillShade="F2"/>
            <w:vAlign w:val="center"/>
          </w:tcPr>
          <w:p w14:paraId="2952B824" w14:textId="77777777" w:rsidR="00556AC4" w:rsidRPr="006F2961" w:rsidRDefault="00556AC4" w:rsidP="00556AC4">
            <w:pPr>
              <w:spacing w:line="240" w:lineRule="auto"/>
              <w:rPr>
                <w:sz w:val="20"/>
                <w:szCs w:val="20"/>
              </w:rPr>
            </w:pPr>
            <w:r w:rsidRPr="006F2961">
              <w:rPr>
                <w:sz w:val="20"/>
                <w:szCs w:val="20"/>
              </w:rPr>
              <w:t>Karamürsel</w:t>
            </w:r>
          </w:p>
        </w:tc>
        <w:tc>
          <w:tcPr>
            <w:tcW w:w="741" w:type="dxa"/>
            <w:shd w:val="clear" w:color="auto" w:fill="F2F2F2" w:themeFill="background1" w:themeFillShade="F2"/>
            <w:vAlign w:val="center"/>
          </w:tcPr>
          <w:p w14:paraId="656F145E" w14:textId="77777777" w:rsidR="00556AC4" w:rsidRPr="006F2961" w:rsidRDefault="00556AC4" w:rsidP="00556AC4">
            <w:pPr>
              <w:spacing w:line="240" w:lineRule="auto"/>
              <w:rPr>
                <w:sz w:val="20"/>
                <w:szCs w:val="20"/>
              </w:rPr>
            </w:pPr>
            <w:r w:rsidRPr="006F2961">
              <w:rPr>
                <w:sz w:val="20"/>
                <w:szCs w:val="20"/>
              </w:rPr>
              <w:t>100</w:t>
            </w:r>
          </w:p>
        </w:tc>
        <w:tc>
          <w:tcPr>
            <w:tcW w:w="794" w:type="dxa"/>
            <w:shd w:val="clear" w:color="auto" w:fill="F2F2F2" w:themeFill="background1" w:themeFillShade="F2"/>
            <w:vAlign w:val="center"/>
          </w:tcPr>
          <w:p w14:paraId="716D4B70" w14:textId="77777777" w:rsidR="00556AC4" w:rsidRPr="006F2961" w:rsidRDefault="00556AC4" w:rsidP="00556AC4">
            <w:pPr>
              <w:spacing w:line="240" w:lineRule="auto"/>
              <w:rPr>
                <w:sz w:val="20"/>
                <w:szCs w:val="20"/>
              </w:rPr>
            </w:pPr>
            <w:r w:rsidRPr="006F2961">
              <w:rPr>
                <w:sz w:val="20"/>
                <w:szCs w:val="20"/>
              </w:rPr>
              <w:t>206</w:t>
            </w:r>
          </w:p>
        </w:tc>
        <w:tc>
          <w:tcPr>
            <w:tcW w:w="1005" w:type="dxa"/>
            <w:shd w:val="clear" w:color="auto" w:fill="F2F2F2" w:themeFill="background1" w:themeFillShade="F2"/>
            <w:vAlign w:val="center"/>
          </w:tcPr>
          <w:p w14:paraId="08F3FA1B" w14:textId="77777777" w:rsidR="00556AC4" w:rsidRPr="006F2961" w:rsidRDefault="00556AC4" w:rsidP="00556AC4">
            <w:pPr>
              <w:spacing w:line="240" w:lineRule="auto"/>
              <w:rPr>
                <w:sz w:val="20"/>
                <w:szCs w:val="20"/>
              </w:rPr>
            </w:pPr>
            <w:r w:rsidRPr="006F2961">
              <w:rPr>
                <w:sz w:val="20"/>
                <w:szCs w:val="20"/>
              </w:rPr>
              <w:t>252</w:t>
            </w:r>
          </w:p>
        </w:tc>
        <w:tc>
          <w:tcPr>
            <w:tcW w:w="768" w:type="dxa"/>
            <w:shd w:val="clear" w:color="auto" w:fill="F2F2F2" w:themeFill="background1" w:themeFillShade="F2"/>
            <w:vAlign w:val="center"/>
          </w:tcPr>
          <w:p w14:paraId="12CE9F60" w14:textId="77777777" w:rsidR="00556AC4" w:rsidRPr="006F2961" w:rsidRDefault="00556AC4" w:rsidP="00556AC4">
            <w:pPr>
              <w:spacing w:line="240" w:lineRule="auto"/>
              <w:rPr>
                <w:sz w:val="20"/>
                <w:szCs w:val="20"/>
              </w:rPr>
            </w:pPr>
            <w:r w:rsidRPr="006F2961">
              <w:rPr>
                <w:sz w:val="20"/>
                <w:szCs w:val="20"/>
              </w:rPr>
              <w:t>6</w:t>
            </w:r>
          </w:p>
        </w:tc>
        <w:tc>
          <w:tcPr>
            <w:tcW w:w="794" w:type="dxa"/>
            <w:shd w:val="clear" w:color="auto" w:fill="F2F2F2" w:themeFill="background1" w:themeFillShade="F2"/>
            <w:vAlign w:val="center"/>
          </w:tcPr>
          <w:p w14:paraId="1BC4D6E1" w14:textId="77777777" w:rsidR="00556AC4" w:rsidRPr="006F2961" w:rsidRDefault="00556AC4" w:rsidP="00556AC4">
            <w:pPr>
              <w:spacing w:line="240" w:lineRule="auto"/>
              <w:rPr>
                <w:sz w:val="20"/>
                <w:szCs w:val="20"/>
              </w:rPr>
            </w:pPr>
            <w:r w:rsidRPr="006F2961">
              <w:rPr>
                <w:sz w:val="20"/>
                <w:szCs w:val="20"/>
              </w:rPr>
              <w:t>9</w:t>
            </w:r>
          </w:p>
        </w:tc>
        <w:tc>
          <w:tcPr>
            <w:tcW w:w="808" w:type="dxa"/>
            <w:shd w:val="clear" w:color="auto" w:fill="F2F2F2" w:themeFill="background1" w:themeFillShade="F2"/>
            <w:vAlign w:val="center"/>
          </w:tcPr>
          <w:p w14:paraId="697447A2" w14:textId="77777777" w:rsidR="00556AC4" w:rsidRPr="006F2961" w:rsidRDefault="00556AC4" w:rsidP="00556AC4">
            <w:pPr>
              <w:spacing w:line="240" w:lineRule="auto"/>
              <w:rPr>
                <w:sz w:val="20"/>
                <w:szCs w:val="20"/>
              </w:rPr>
            </w:pPr>
            <w:r w:rsidRPr="006F2961">
              <w:rPr>
                <w:sz w:val="20"/>
                <w:szCs w:val="20"/>
              </w:rPr>
              <w:t>11</w:t>
            </w:r>
          </w:p>
        </w:tc>
        <w:tc>
          <w:tcPr>
            <w:tcW w:w="847" w:type="dxa"/>
            <w:shd w:val="clear" w:color="auto" w:fill="F2F2F2" w:themeFill="background1" w:themeFillShade="F2"/>
            <w:vAlign w:val="center"/>
          </w:tcPr>
          <w:p w14:paraId="2CED0026" w14:textId="77777777" w:rsidR="00556AC4" w:rsidRPr="006F2961" w:rsidRDefault="00556AC4" w:rsidP="00556AC4">
            <w:pPr>
              <w:spacing w:line="240" w:lineRule="auto"/>
              <w:rPr>
                <w:sz w:val="20"/>
                <w:szCs w:val="20"/>
              </w:rPr>
            </w:pPr>
            <w:r w:rsidRPr="006F2961">
              <w:rPr>
                <w:sz w:val="20"/>
                <w:szCs w:val="20"/>
              </w:rPr>
              <w:t>2</w:t>
            </w:r>
          </w:p>
        </w:tc>
        <w:tc>
          <w:tcPr>
            <w:tcW w:w="847" w:type="dxa"/>
            <w:shd w:val="clear" w:color="auto" w:fill="F2F2F2" w:themeFill="background1" w:themeFillShade="F2"/>
            <w:vAlign w:val="center"/>
          </w:tcPr>
          <w:p w14:paraId="1B2B73AB"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6D0133FF" w14:textId="77777777" w:rsidR="00556AC4" w:rsidRPr="006F2961" w:rsidRDefault="00556AC4" w:rsidP="00556AC4">
            <w:pPr>
              <w:spacing w:line="240" w:lineRule="auto"/>
              <w:rPr>
                <w:sz w:val="20"/>
                <w:szCs w:val="20"/>
              </w:rPr>
            </w:pPr>
            <w:r w:rsidRPr="006F2961">
              <w:rPr>
                <w:sz w:val="20"/>
                <w:szCs w:val="20"/>
              </w:rPr>
              <w:t>3</w:t>
            </w:r>
          </w:p>
        </w:tc>
      </w:tr>
      <w:tr w:rsidR="00556AC4" w:rsidRPr="006F2961" w14:paraId="3A6DC7A7" w14:textId="77777777" w:rsidTr="00562AE6">
        <w:trPr>
          <w:trHeight w:val="255"/>
          <w:jc w:val="center"/>
        </w:trPr>
        <w:tc>
          <w:tcPr>
            <w:tcW w:w="1608" w:type="dxa"/>
            <w:shd w:val="clear" w:color="auto" w:fill="F2F2F2" w:themeFill="background1" w:themeFillShade="F2"/>
            <w:vAlign w:val="center"/>
          </w:tcPr>
          <w:p w14:paraId="18BA9D04" w14:textId="77777777" w:rsidR="00556AC4" w:rsidRPr="006F2961" w:rsidRDefault="00556AC4" w:rsidP="00556AC4">
            <w:pPr>
              <w:spacing w:line="240" w:lineRule="auto"/>
              <w:rPr>
                <w:sz w:val="20"/>
                <w:szCs w:val="20"/>
              </w:rPr>
            </w:pPr>
            <w:r w:rsidRPr="006F2961">
              <w:rPr>
                <w:sz w:val="20"/>
                <w:szCs w:val="20"/>
              </w:rPr>
              <w:t>Darıca</w:t>
            </w:r>
          </w:p>
        </w:tc>
        <w:tc>
          <w:tcPr>
            <w:tcW w:w="741" w:type="dxa"/>
            <w:shd w:val="clear" w:color="auto" w:fill="F2F2F2" w:themeFill="background1" w:themeFillShade="F2"/>
            <w:vAlign w:val="center"/>
          </w:tcPr>
          <w:p w14:paraId="4A265D32"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3CD23097" w14:textId="77777777" w:rsidR="00556AC4" w:rsidRPr="006F2961" w:rsidRDefault="00556AC4" w:rsidP="00556AC4">
            <w:pPr>
              <w:spacing w:line="240" w:lineRule="auto"/>
              <w:rPr>
                <w:sz w:val="20"/>
                <w:szCs w:val="20"/>
              </w:rPr>
            </w:pPr>
            <w:r w:rsidRPr="006F2961">
              <w:rPr>
                <w:sz w:val="20"/>
                <w:szCs w:val="20"/>
              </w:rPr>
              <w:t>208</w:t>
            </w:r>
          </w:p>
        </w:tc>
        <w:tc>
          <w:tcPr>
            <w:tcW w:w="1005" w:type="dxa"/>
            <w:shd w:val="clear" w:color="auto" w:fill="F2F2F2" w:themeFill="background1" w:themeFillShade="F2"/>
            <w:vAlign w:val="center"/>
          </w:tcPr>
          <w:p w14:paraId="669EDA22" w14:textId="77777777" w:rsidR="00556AC4" w:rsidRPr="006F2961" w:rsidRDefault="00556AC4" w:rsidP="00556AC4">
            <w:pPr>
              <w:spacing w:line="240" w:lineRule="auto"/>
              <w:rPr>
                <w:sz w:val="20"/>
                <w:szCs w:val="20"/>
              </w:rPr>
            </w:pPr>
            <w:r w:rsidRPr="006F2961">
              <w:rPr>
                <w:sz w:val="20"/>
                <w:szCs w:val="20"/>
              </w:rPr>
              <w:t>202</w:t>
            </w:r>
          </w:p>
        </w:tc>
        <w:tc>
          <w:tcPr>
            <w:tcW w:w="768" w:type="dxa"/>
            <w:shd w:val="clear" w:color="auto" w:fill="F2F2F2" w:themeFill="background1" w:themeFillShade="F2"/>
            <w:vAlign w:val="center"/>
          </w:tcPr>
          <w:p w14:paraId="77233CEA"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1DE4D2CC" w14:textId="77777777" w:rsidR="00556AC4" w:rsidRPr="006F2961" w:rsidRDefault="00556AC4" w:rsidP="00556AC4">
            <w:pPr>
              <w:spacing w:line="240" w:lineRule="auto"/>
              <w:rPr>
                <w:sz w:val="20"/>
                <w:szCs w:val="20"/>
              </w:rPr>
            </w:pPr>
            <w:r w:rsidRPr="006F2961">
              <w:rPr>
                <w:sz w:val="20"/>
                <w:szCs w:val="20"/>
              </w:rPr>
              <w:t>10</w:t>
            </w:r>
          </w:p>
        </w:tc>
        <w:tc>
          <w:tcPr>
            <w:tcW w:w="808" w:type="dxa"/>
            <w:shd w:val="clear" w:color="auto" w:fill="F2F2F2" w:themeFill="background1" w:themeFillShade="F2"/>
            <w:vAlign w:val="center"/>
          </w:tcPr>
          <w:p w14:paraId="6E77A443" w14:textId="77777777" w:rsidR="00556AC4" w:rsidRPr="006F2961" w:rsidRDefault="00556AC4" w:rsidP="00556AC4">
            <w:pPr>
              <w:spacing w:line="240" w:lineRule="auto"/>
              <w:rPr>
                <w:sz w:val="20"/>
                <w:szCs w:val="20"/>
              </w:rPr>
            </w:pPr>
            <w:r w:rsidRPr="006F2961">
              <w:rPr>
                <w:sz w:val="20"/>
                <w:szCs w:val="20"/>
              </w:rPr>
              <w:t>9</w:t>
            </w:r>
          </w:p>
        </w:tc>
        <w:tc>
          <w:tcPr>
            <w:tcW w:w="847" w:type="dxa"/>
            <w:shd w:val="clear" w:color="auto" w:fill="F2F2F2" w:themeFill="background1" w:themeFillShade="F2"/>
            <w:vAlign w:val="center"/>
          </w:tcPr>
          <w:p w14:paraId="7EE59B77"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498A319F" w14:textId="77777777" w:rsidR="00556AC4" w:rsidRPr="006F2961" w:rsidRDefault="00556AC4" w:rsidP="00556AC4">
            <w:pPr>
              <w:spacing w:line="240" w:lineRule="auto"/>
              <w:rPr>
                <w:sz w:val="20"/>
                <w:szCs w:val="20"/>
              </w:rPr>
            </w:pPr>
            <w:r w:rsidRPr="006F2961">
              <w:rPr>
                <w:sz w:val="20"/>
                <w:szCs w:val="20"/>
              </w:rPr>
              <w:t>2</w:t>
            </w:r>
          </w:p>
        </w:tc>
        <w:tc>
          <w:tcPr>
            <w:tcW w:w="860" w:type="dxa"/>
            <w:shd w:val="clear" w:color="auto" w:fill="F2F2F2" w:themeFill="background1" w:themeFillShade="F2"/>
            <w:vAlign w:val="center"/>
          </w:tcPr>
          <w:p w14:paraId="559E714F"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32B18EF1" w14:textId="77777777" w:rsidTr="00562AE6">
        <w:trPr>
          <w:trHeight w:val="255"/>
          <w:jc w:val="center"/>
        </w:trPr>
        <w:tc>
          <w:tcPr>
            <w:tcW w:w="1608" w:type="dxa"/>
            <w:shd w:val="clear" w:color="auto" w:fill="F2F2F2" w:themeFill="background1" w:themeFillShade="F2"/>
            <w:vAlign w:val="center"/>
          </w:tcPr>
          <w:p w14:paraId="20913759" w14:textId="77777777" w:rsidR="00556AC4" w:rsidRPr="006F2961" w:rsidRDefault="00556AC4" w:rsidP="00556AC4">
            <w:pPr>
              <w:spacing w:line="240" w:lineRule="auto"/>
              <w:rPr>
                <w:sz w:val="20"/>
                <w:szCs w:val="20"/>
              </w:rPr>
            </w:pPr>
            <w:r w:rsidRPr="006F2961">
              <w:rPr>
                <w:sz w:val="20"/>
                <w:szCs w:val="20"/>
              </w:rPr>
              <w:t>Dilovası</w:t>
            </w:r>
          </w:p>
        </w:tc>
        <w:tc>
          <w:tcPr>
            <w:tcW w:w="741" w:type="dxa"/>
            <w:shd w:val="clear" w:color="auto" w:fill="F2F2F2" w:themeFill="background1" w:themeFillShade="F2"/>
            <w:vAlign w:val="center"/>
          </w:tcPr>
          <w:p w14:paraId="7E051776"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24620AAC" w14:textId="77777777" w:rsidR="00556AC4" w:rsidRPr="006F2961" w:rsidRDefault="00556AC4" w:rsidP="00556AC4">
            <w:pPr>
              <w:spacing w:line="240" w:lineRule="auto"/>
              <w:rPr>
                <w:sz w:val="20"/>
                <w:szCs w:val="20"/>
              </w:rPr>
            </w:pPr>
            <w:r w:rsidRPr="006F2961">
              <w:rPr>
                <w:sz w:val="20"/>
                <w:szCs w:val="20"/>
              </w:rPr>
              <w:t>264</w:t>
            </w:r>
          </w:p>
        </w:tc>
        <w:tc>
          <w:tcPr>
            <w:tcW w:w="1005" w:type="dxa"/>
            <w:shd w:val="clear" w:color="auto" w:fill="F2F2F2" w:themeFill="background1" w:themeFillShade="F2"/>
            <w:vAlign w:val="center"/>
          </w:tcPr>
          <w:p w14:paraId="60402540" w14:textId="77777777" w:rsidR="00556AC4" w:rsidRPr="006F2961" w:rsidRDefault="00556AC4" w:rsidP="00556AC4">
            <w:pPr>
              <w:spacing w:line="240" w:lineRule="auto"/>
              <w:rPr>
                <w:sz w:val="20"/>
                <w:szCs w:val="20"/>
              </w:rPr>
            </w:pPr>
            <w:r w:rsidRPr="006F2961">
              <w:rPr>
                <w:sz w:val="20"/>
                <w:szCs w:val="20"/>
              </w:rPr>
              <w:t>187</w:t>
            </w:r>
          </w:p>
        </w:tc>
        <w:tc>
          <w:tcPr>
            <w:tcW w:w="768" w:type="dxa"/>
            <w:shd w:val="clear" w:color="auto" w:fill="F2F2F2" w:themeFill="background1" w:themeFillShade="F2"/>
            <w:vAlign w:val="center"/>
          </w:tcPr>
          <w:p w14:paraId="17E1EE01" w14:textId="77777777" w:rsidR="00556AC4" w:rsidRPr="006F2961" w:rsidRDefault="00556AC4" w:rsidP="00556AC4">
            <w:pPr>
              <w:spacing w:line="240" w:lineRule="auto"/>
              <w:rPr>
                <w:sz w:val="20"/>
                <w:szCs w:val="20"/>
              </w:rPr>
            </w:pPr>
            <w:r w:rsidRPr="006F2961">
              <w:rPr>
                <w:sz w:val="20"/>
                <w:szCs w:val="20"/>
              </w:rPr>
              <w:t>-</w:t>
            </w:r>
          </w:p>
        </w:tc>
        <w:tc>
          <w:tcPr>
            <w:tcW w:w="794" w:type="dxa"/>
            <w:shd w:val="clear" w:color="auto" w:fill="F2F2F2" w:themeFill="background1" w:themeFillShade="F2"/>
            <w:vAlign w:val="center"/>
          </w:tcPr>
          <w:p w14:paraId="51746977" w14:textId="77777777" w:rsidR="00556AC4" w:rsidRPr="006F2961" w:rsidRDefault="00556AC4" w:rsidP="00556AC4">
            <w:pPr>
              <w:spacing w:line="240" w:lineRule="auto"/>
              <w:rPr>
                <w:sz w:val="20"/>
                <w:szCs w:val="20"/>
              </w:rPr>
            </w:pPr>
            <w:r w:rsidRPr="006F2961">
              <w:rPr>
                <w:sz w:val="20"/>
                <w:szCs w:val="20"/>
              </w:rPr>
              <w:t>11</w:t>
            </w:r>
          </w:p>
        </w:tc>
        <w:tc>
          <w:tcPr>
            <w:tcW w:w="808" w:type="dxa"/>
            <w:shd w:val="clear" w:color="auto" w:fill="F2F2F2" w:themeFill="background1" w:themeFillShade="F2"/>
            <w:vAlign w:val="center"/>
          </w:tcPr>
          <w:p w14:paraId="79FED08B" w14:textId="77777777" w:rsidR="00556AC4" w:rsidRPr="006F2961" w:rsidRDefault="00556AC4" w:rsidP="00556AC4">
            <w:pPr>
              <w:spacing w:line="240" w:lineRule="auto"/>
              <w:rPr>
                <w:sz w:val="20"/>
                <w:szCs w:val="20"/>
              </w:rPr>
            </w:pPr>
            <w:r w:rsidRPr="006F2961">
              <w:rPr>
                <w:sz w:val="20"/>
                <w:szCs w:val="20"/>
              </w:rPr>
              <w:t>8</w:t>
            </w:r>
          </w:p>
        </w:tc>
        <w:tc>
          <w:tcPr>
            <w:tcW w:w="847" w:type="dxa"/>
            <w:shd w:val="clear" w:color="auto" w:fill="F2F2F2" w:themeFill="background1" w:themeFillShade="F2"/>
            <w:vAlign w:val="center"/>
          </w:tcPr>
          <w:p w14:paraId="3F936E4A"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15FAE839"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55AB964B" w14:textId="77777777" w:rsidR="00556AC4" w:rsidRPr="006F2961" w:rsidRDefault="00556AC4" w:rsidP="00556AC4">
            <w:pPr>
              <w:spacing w:line="240" w:lineRule="auto"/>
              <w:rPr>
                <w:sz w:val="20"/>
                <w:szCs w:val="20"/>
              </w:rPr>
            </w:pPr>
            <w:r w:rsidRPr="006F2961">
              <w:rPr>
                <w:sz w:val="20"/>
                <w:szCs w:val="20"/>
              </w:rPr>
              <w:t>2</w:t>
            </w:r>
          </w:p>
        </w:tc>
      </w:tr>
      <w:tr w:rsidR="00556AC4" w:rsidRPr="006F2961" w14:paraId="149925E0" w14:textId="77777777" w:rsidTr="00562AE6">
        <w:trPr>
          <w:trHeight w:val="255"/>
          <w:jc w:val="center"/>
        </w:trPr>
        <w:tc>
          <w:tcPr>
            <w:tcW w:w="1608" w:type="dxa"/>
            <w:shd w:val="clear" w:color="auto" w:fill="F2F2F2" w:themeFill="background1" w:themeFillShade="F2"/>
            <w:vAlign w:val="center"/>
          </w:tcPr>
          <w:p w14:paraId="60C58944" w14:textId="77777777" w:rsidR="00556AC4" w:rsidRPr="006F2961" w:rsidRDefault="00556AC4" w:rsidP="00556AC4">
            <w:pPr>
              <w:spacing w:line="240" w:lineRule="auto"/>
              <w:rPr>
                <w:sz w:val="20"/>
                <w:szCs w:val="20"/>
              </w:rPr>
            </w:pPr>
            <w:r w:rsidRPr="006F2961">
              <w:rPr>
                <w:sz w:val="20"/>
                <w:szCs w:val="20"/>
              </w:rPr>
              <w:t>Kandıra</w:t>
            </w:r>
          </w:p>
        </w:tc>
        <w:tc>
          <w:tcPr>
            <w:tcW w:w="741" w:type="dxa"/>
            <w:shd w:val="clear" w:color="auto" w:fill="F2F2F2" w:themeFill="background1" w:themeFillShade="F2"/>
            <w:vAlign w:val="center"/>
          </w:tcPr>
          <w:p w14:paraId="152FEE1E" w14:textId="77777777" w:rsidR="00556AC4" w:rsidRPr="006F2961" w:rsidRDefault="00556AC4" w:rsidP="00556AC4">
            <w:pPr>
              <w:spacing w:line="240" w:lineRule="auto"/>
              <w:rPr>
                <w:sz w:val="20"/>
                <w:szCs w:val="20"/>
              </w:rPr>
            </w:pPr>
            <w:r w:rsidRPr="006F2961">
              <w:rPr>
                <w:sz w:val="20"/>
                <w:szCs w:val="20"/>
              </w:rPr>
              <w:t>433</w:t>
            </w:r>
          </w:p>
        </w:tc>
        <w:tc>
          <w:tcPr>
            <w:tcW w:w="794" w:type="dxa"/>
            <w:shd w:val="clear" w:color="auto" w:fill="F2F2F2" w:themeFill="background1" w:themeFillShade="F2"/>
            <w:vAlign w:val="center"/>
          </w:tcPr>
          <w:p w14:paraId="6ACEA467" w14:textId="77777777" w:rsidR="00556AC4" w:rsidRPr="006F2961" w:rsidRDefault="00556AC4" w:rsidP="00556AC4">
            <w:pPr>
              <w:spacing w:line="240" w:lineRule="auto"/>
              <w:rPr>
                <w:sz w:val="20"/>
                <w:szCs w:val="20"/>
              </w:rPr>
            </w:pPr>
            <w:r w:rsidRPr="006F2961">
              <w:rPr>
                <w:sz w:val="20"/>
                <w:szCs w:val="20"/>
              </w:rPr>
              <w:t>378</w:t>
            </w:r>
          </w:p>
        </w:tc>
        <w:tc>
          <w:tcPr>
            <w:tcW w:w="1005" w:type="dxa"/>
            <w:shd w:val="clear" w:color="auto" w:fill="F2F2F2" w:themeFill="background1" w:themeFillShade="F2"/>
            <w:vAlign w:val="center"/>
          </w:tcPr>
          <w:p w14:paraId="1485E367" w14:textId="77777777" w:rsidR="00556AC4" w:rsidRPr="006F2961" w:rsidRDefault="00556AC4" w:rsidP="00556AC4">
            <w:pPr>
              <w:spacing w:line="240" w:lineRule="auto"/>
              <w:rPr>
                <w:sz w:val="20"/>
                <w:szCs w:val="20"/>
              </w:rPr>
            </w:pPr>
            <w:r w:rsidRPr="006F2961">
              <w:rPr>
                <w:sz w:val="20"/>
                <w:szCs w:val="20"/>
              </w:rPr>
              <w:t>456</w:t>
            </w:r>
          </w:p>
        </w:tc>
        <w:tc>
          <w:tcPr>
            <w:tcW w:w="768" w:type="dxa"/>
            <w:shd w:val="clear" w:color="auto" w:fill="F2F2F2" w:themeFill="background1" w:themeFillShade="F2"/>
            <w:vAlign w:val="center"/>
          </w:tcPr>
          <w:p w14:paraId="6F71B41E" w14:textId="77777777" w:rsidR="00556AC4" w:rsidRPr="006F2961" w:rsidRDefault="00556AC4" w:rsidP="00556AC4">
            <w:pPr>
              <w:spacing w:line="240" w:lineRule="auto"/>
              <w:rPr>
                <w:sz w:val="20"/>
                <w:szCs w:val="20"/>
              </w:rPr>
            </w:pPr>
            <w:r w:rsidRPr="006F2961">
              <w:rPr>
                <w:sz w:val="20"/>
                <w:szCs w:val="20"/>
              </w:rPr>
              <w:t>7</w:t>
            </w:r>
          </w:p>
        </w:tc>
        <w:tc>
          <w:tcPr>
            <w:tcW w:w="794" w:type="dxa"/>
            <w:shd w:val="clear" w:color="auto" w:fill="F2F2F2" w:themeFill="background1" w:themeFillShade="F2"/>
            <w:vAlign w:val="center"/>
          </w:tcPr>
          <w:p w14:paraId="7817CA99" w14:textId="77777777" w:rsidR="00556AC4" w:rsidRPr="006F2961" w:rsidRDefault="00556AC4" w:rsidP="00556AC4">
            <w:pPr>
              <w:spacing w:line="240" w:lineRule="auto"/>
              <w:rPr>
                <w:sz w:val="20"/>
                <w:szCs w:val="20"/>
              </w:rPr>
            </w:pPr>
            <w:r w:rsidRPr="006F2961">
              <w:rPr>
                <w:sz w:val="20"/>
                <w:szCs w:val="20"/>
              </w:rPr>
              <w:t>12</w:t>
            </w:r>
          </w:p>
        </w:tc>
        <w:tc>
          <w:tcPr>
            <w:tcW w:w="808" w:type="dxa"/>
            <w:shd w:val="clear" w:color="auto" w:fill="F2F2F2" w:themeFill="background1" w:themeFillShade="F2"/>
            <w:vAlign w:val="center"/>
          </w:tcPr>
          <w:p w14:paraId="43C43868" w14:textId="77777777" w:rsidR="00556AC4" w:rsidRPr="006F2961" w:rsidRDefault="00556AC4" w:rsidP="00556AC4">
            <w:pPr>
              <w:spacing w:line="240" w:lineRule="auto"/>
              <w:rPr>
                <w:sz w:val="20"/>
                <w:szCs w:val="20"/>
              </w:rPr>
            </w:pPr>
            <w:r w:rsidRPr="006F2961">
              <w:rPr>
                <w:sz w:val="20"/>
                <w:szCs w:val="20"/>
              </w:rPr>
              <w:t>12</w:t>
            </w:r>
          </w:p>
        </w:tc>
        <w:tc>
          <w:tcPr>
            <w:tcW w:w="847" w:type="dxa"/>
            <w:shd w:val="clear" w:color="auto" w:fill="F2F2F2" w:themeFill="background1" w:themeFillShade="F2"/>
            <w:vAlign w:val="center"/>
          </w:tcPr>
          <w:p w14:paraId="59B4CC1D" w14:textId="77777777" w:rsidR="00556AC4" w:rsidRPr="006F2961" w:rsidRDefault="00556AC4" w:rsidP="00556AC4">
            <w:pPr>
              <w:spacing w:line="240" w:lineRule="auto"/>
              <w:rPr>
                <w:sz w:val="20"/>
                <w:szCs w:val="20"/>
              </w:rPr>
            </w:pPr>
            <w:r w:rsidRPr="006F2961">
              <w:rPr>
                <w:sz w:val="20"/>
                <w:szCs w:val="20"/>
              </w:rPr>
              <w:t>3</w:t>
            </w:r>
          </w:p>
        </w:tc>
        <w:tc>
          <w:tcPr>
            <w:tcW w:w="847" w:type="dxa"/>
            <w:shd w:val="clear" w:color="auto" w:fill="F2F2F2" w:themeFill="background1" w:themeFillShade="F2"/>
            <w:vAlign w:val="center"/>
          </w:tcPr>
          <w:p w14:paraId="080768AE" w14:textId="77777777" w:rsidR="00556AC4" w:rsidRPr="006F2961" w:rsidRDefault="00556AC4" w:rsidP="00556AC4">
            <w:pPr>
              <w:spacing w:line="240" w:lineRule="auto"/>
              <w:rPr>
                <w:sz w:val="20"/>
                <w:szCs w:val="20"/>
              </w:rPr>
            </w:pPr>
            <w:r w:rsidRPr="006F2961">
              <w:rPr>
                <w:sz w:val="20"/>
                <w:szCs w:val="20"/>
              </w:rPr>
              <w:t>3</w:t>
            </w:r>
          </w:p>
        </w:tc>
        <w:tc>
          <w:tcPr>
            <w:tcW w:w="860" w:type="dxa"/>
            <w:shd w:val="clear" w:color="auto" w:fill="F2F2F2" w:themeFill="background1" w:themeFillShade="F2"/>
            <w:vAlign w:val="center"/>
          </w:tcPr>
          <w:p w14:paraId="1F477D28" w14:textId="77777777" w:rsidR="00556AC4" w:rsidRPr="006F2961" w:rsidRDefault="00556AC4" w:rsidP="00556AC4">
            <w:pPr>
              <w:spacing w:line="240" w:lineRule="auto"/>
              <w:rPr>
                <w:sz w:val="20"/>
                <w:szCs w:val="20"/>
              </w:rPr>
            </w:pPr>
            <w:r w:rsidRPr="006F2961">
              <w:rPr>
                <w:sz w:val="20"/>
                <w:szCs w:val="20"/>
              </w:rPr>
              <w:t>4</w:t>
            </w:r>
          </w:p>
        </w:tc>
      </w:tr>
      <w:tr w:rsidR="00556AC4" w:rsidRPr="006F2961" w14:paraId="751C5FD8" w14:textId="77777777" w:rsidTr="00562AE6">
        <w:trPr>
          <w:trHeight w:val="255"/>
          <w:jc w:val="center"/>
        </w:trPr>
        <w:tc>
          <w:tcPr>
            <w:tcW w:w="1608" w:type="dxa"/>
            <w:shd w:val="clear" w:color="auto" w:fill="F2F2F2" w:themeFill="background1" w:themeFillShade="F2"/>
            <w:vAlign w:val="center"/>
          </w:tcPr>
          <w:p w14:paraId="524EBAA5" w14:textId="77777777" w:rsidR="00556AC4" w:rsidRPr="006F2961" w:rsidRDefault="00556AC4" w:rsidP="00556AC4">
            <w:pPr>
              <w:spacing w:line="240" w:lineRule="auto"/>
              <w:rPr>
                <w:sz w:val="20"/>
                <w:szCs w:val="20"/>
              </w:rPr>
            </w:pPr>
            <w:r w:rsidRPr="006F2961">
              <w:rPr>
                <w:sz w:val="20"/>
                <w:szCs w:val="20"/>
              </w:rPr>
              <w:t>Merkez</w:t>
            </w:r>
          </w:p>
        </w:tc>
        <w:tc>
          <w:tcPr>
            <w:tcW w:w="741" w:type="dxa"/>
            <w:shd w:val="clear" w:color="auto" w:fill="F2F2F2" w:themeFill="background1" w:themeFillShade="F2"/>
            <w:vAlign w:val="center"/>
          </w:tcPr>
          <w:p w14:paraId="315B3597" w14:textId="77777777" w:rsidR="00556AC4" w:rsidRPr="006F2961" w:rsidRDefault="00556AC4" w:rsidP="00556AC4">
            <w:pPr>
              <w:spacing w:line="240" w:lineRule="auto"/>
              <w:rPr>
                <w:sz w:val="20"/>
                <w:szCs w:val="20"/>
              </w:rPr>
            </w:pPr>
            <w:r w:rsidRPr="006F2961">
              <w:rPr>
                <w:sz w:val="20"/>
                <w:szCs w:val="20"/>
              </w:rPr>
              <w:t>11</w:t>
            </w:r>
          </w:p>
        </w:tc>
        <w:tc>
          <w:tcPr>
            <w:tcW w:w="794" w:type="dxa"/>
            <w:shd w:val="clear" w:color="auto" w:fill="F2F2F2" w:themeFill="background1" w:themeFillShade="F2"/>
            <w:vAlign w:val="center"/>
          </w:tcPr>
          <w:p w14:paraId="1323C00B" w14:textId="77777777" w:rsidR="00556AC4" w:rsidRPr="006F2961" w:rsidRDefault="00556AC4" w:rsidP="00556AC4">
            <w:pPr>
              <w:spacing w:line="240" w:lineRule="auto"/>
              <w:rPr>
                <w:sz w:val="20"/>
                <w:szCs w:val="20"/>
              </w:rPr>
            </w:pPr>
            <w:r w:rsidRPr="006F2961">
              <w:rPr>
                <w:sz w:val="20"/>
                <w:szCs w:val="20"/>
              </w:rPr>
              <w:t>-</w:t>
            </w:r>
          </w:p>
        </w:tc>
        <w:tc>
          <w:tcPr>
            <w:tcW w:w="1005" w:type="dxa"/>
            <w:shd w:val="clear" w:color="auto" w:fill="F2F2F2" w:themeFill="background1" w:themeFillShade="F2"/>
            <w:vAlign w:val="center"/>
          </w:tcPr>
          <w:p w14:paraId="5D8B25D5" w14:textId="77777777" w:rsidR="00556AC4" w:rsidRPr="006F2961" w:rsidRDefault="00556AC4" w:rsidP="00556AC4">
            <w:pPr>
              <w:spacing w:line="240" w:lineRule="auto"/>
              <w:rPr>
                <w:sz w:val="20"/>
                <w:szCs w:val="20"/>
              </w:rPr>
            </w:pPr>
            <w:r w:rsidRPr="006F2961">
              <w:rPr>
                <w:sz w:val="20"/>
                <w:szCs w:val="20"/>
              </w:rPr>
              <w:t>-</w:t>
            </w:r>
          </w:p>
        </w:tc>
        <w:tc>
          <w:tcPr>
            <w:tcW w:w="768" w:type="dxa"/>
            <w:shd w:val="clear" w:color="auto" w:fill="F2F2F2" w:themeFill="background1" w:themeFillShade="F2"/>
            <w:vAlign w:val="center"/>
          </w:tcPr>
          <w:p w14:paraId="3E37534A" w14:textId="77777777" w:rsidR="00556AC4" w:rsidRPr="006F2961" w:rsidRDefault="00556AC4" w:rsidP="00556AC4">
            <w:pPr>
              <w:spacing w:line="240" w:lineRule="auto"/>
              <w:rPr>
                <w:sz w:val="20"/>
                <w:szCs w:val="20"/>
              </w:rPr>
            </w:pPr>
            <w:r w:rsidRPr="006F2961">
              <w:rPr>
                <w:sz w:val="20"/>
                <w:szCs w:val="20"/>
              </w:rPr>
              <w:t>3</w:t>
            </w:r>
          </w:p>
        </w:tc>
        <w:tc>
          <w:tcPr>
            <w:tcW w:w="794" w:type="dxa"/>
            <w:shd w:val="clear" w:color="auto" w:fill="F2F2F2" w:themeFill="background1" w:themeFillShade="F2"/>
            <w:vAlign w:val="center"/>
          </w:tcPr>
          <w:p w14:paraId="6B8321D6" w14:textId="77777777" w:rsidR="00556AC4" w:rsidRPr="006F2961" w:rsidRDefault="00556AC4" w:rsidP="00556AC4">
            <w:pPr>
              <w:spacing w:line="240" w:lineRule="auto"/>
              <w:rPr>
                <w:sz w:val="20"/>
                <w:szCs w:val="20"/>
              </w:rPr>
            </w:pPr>
            <w:r w:rsidRPr="006F2961">
              <w:rPr>
                <w:sz w:val="20"/>
                <w:szCs w:val="20"/>
              </w:rPr>
              <w:t>-</w:t>
            </w:r>
          </w:p>
        </w:tc>
        <w:tc>
          <w:tcPr>
            <w:tcW w:w="808" w:type="dxa"/>
            <w:shd w:val="clear" w:color="auto" w:fill="F2F2F2" w:themeFill="background1" w:themeFillShade="F2"/>
            <w:vAlign w:val="center"/>
          </w:tcPr>
          <w:p w14:paraId="20B5F46C" w14:textId="77777777" w:rsidR="00556AC4" w:rsidRPr="006F2961" w:rsidRDefault="00556AC4" w:rsidP="00556AC4">
            <w:pPr>
              <w:spacing w:line="240" w:lineRule="auto"/>
              <w:rPr>
                <w:sz w:val="20"/>
                <w:szCs w:val="20"/>
              </w:rPr>
            </w:pPr>
            <w:r w:rsidRPr="006F2961">
              <w:rPr>
                <w:sz w:val="20"/>
                <w:szCs w:val="20"/>
              </w:rPr>
              <w:t>-</w:t>
            </w:r>
          </w:p>
        </w:tc>
        <w:tc>
          <w:tcPr>
            <w:tcW w:w="847" w:type="dxa"/>
            <w:shd w:val="clear" w:color="auto" w:fill="F2F2F2" w:themeFill="background1" w:themeFillShade="F2"/>
            <w:vAlign w:val="center"/>
          </w:tcPr>
          <w:p w14:paraId="7F6E9970" w14:textId="77777777" w:rsidR="00556AC4" w:rsidRPr="006F2961" w:rsidRDefault="00556AC4" w:rsidP="00556AC4">
            <w:pPr>
              <w:spacing w:line="240" w:lineRule="auto"/>
              <w:rPr>
                <w:sz w:val="20"/>
                <w:szCs w:val="20"/>
              </w:rPr>
            </w:pPr>
            <w:r w:rsidRPr="006F2961">
              <w:rPr>
                <w:sz w:val="20"/>
                <w:szCs w:val="20"/>
              </w:rPr>
              <w:t>1</w:t>
            </w:r>
          </w:p>
        </w:tc>
        <w:tc>
          <w:tcPr>
            <w:tcW w:w="847" w:type="dxa"/>
            <w:shd w:val="clear" w:color="auto" w:fill="F2F2F2" w:themeFill="background1" w:themeFillShade="F2"/>
            <w:vAlign w:val="center"/>
          </w:tcPr>
          <w:p w14:paraId="51016575" w14:textId="77777777" w:rsidR="00556AC4" w:rsidRPr="006F2961" w:rsidRDefault="00556AC4" w:rsidP="00556AC4">
            <w:pPr>
              <w:spacing w:line="240" w:lineRule="auto"/>
              <w:rPr>
                <w:sz w:val="20"/>
                <w:szCs w:val="20"/>
              </w:rPr>
            </w:pPr>
            <w:r w:rsidRPr="006F2961">
              <w:rPr>
                <w:sz w:val="20"/>
                <w:szCs w:val="20"/>
              </w:rPr>
              <w:t>-</w:t>
            </w:r>
          </w:p>
        </w:tc>
        <w:tc>
          <w:tcPr>
            <w:tcW w:w="860" w:type="dxa"/>
            <w:shd w:val="clear" w:color="auto" w:fill="F2F2F2" w:themeFill="background1" w:themeFillShade="F2"/>
            <w:vAlign w:val="center"/>
          </w:tcPr>
          <w:p w14:paraId="3D9E1870" w14:textId="77777777" w:rsidR="00556AC4" w:rsidRPr="006F2961" w:rsidRDefault="00556AC4" w:rsidP="00556AC4">
            <w:pPr>
              <w:spacing w:line="240" w:lineRule="auto"/>
              <w:rPr>
                <w:sz w:val="20"/>
                <w:szCs w:val="20"/>
              </w:rPr>
            </w:pPr>
            <w:r w:rsidRPr="006F2961">
              <w:rPr>
                <w:sz w:val="20"/>
                <w:szCs w:val="20"/>
              </w:rPr>
              <w:t>-</w:t>
            </w:r>
          </w:p>
        </w:tc>
      </w:tr>
    </w:tbl>
    <w:p w14:paraId="67E4CCF1" w14:textId="505AA0DC" w:rsidR="00556AC4" w:rsidRPr="006F2961" w:rsidRDefault="00556AC4" w:rsidP="00556AC4">
      <w:pPr>
        <w:rPr>
          <w:sz w:val="16"/>
          <w:szCs w:val="16"/>
        </w:rPr>
      </w:pPr>
      <w:bookmarkStart w:id="839" w:name="_Hlk166202200"/>
      <w:r w:rsidRPr="006F2961">
        <w:rPr>
          <w:sz w:val="16"/>
          <w:szCs w:val="16"/>
        </w:rPr>
        <w:t>*</w:t>
      </w:r>
      <w:r w:rsidRPr="006F2961">
        <w:rPr>
          <w:bCs/>
          <w:i/>
          <w:iCs/>
          <w:sz w:val="16"/>
          <w:szCs w:val="16"/>
        </w:rPr>
        <w:t xml:space="preserve"> </w:t>
      </w:r>
      <w:r w:rsidRPr="006F2961">
        <w:rPr>
          <w:i/>
          <w:sz w:val="18"/>
          <w:szCs w:val="18"/>
        </w:rPr>
        <w:t>2004 yılında, İzmit, Kartepe, Başiskele, Çayırova, Darıca ve Dilovası ilçeleri o dönemde Kocaeli Büyükşehir Belediyesi sınırları içinde ilçe olmadığı için araştırma kapsamı dışında bırakılmıştır. Sonraki yıllarda hazırlanan raporlarda güncel sınıra dahil olan tüm ilçeler araştırmaya dahil edilmiştir.</w:t>
      </w:r>
    </w:p>
    <w:p w14:paraId="55E90AED" w14:textId="17C8D221" w:rsidR="00556AC4" w:rsidRPr="006F2961" w:rsidRDefault="00556AC4" w:rsidP="00556AC4">
      <w:pPr>
        <w:jc w:val="center"/>
        <w:rPr>
          <w:i/>
          <w:sz w:val="18"/>
          <w:szCs w:val="18"/>
        </w:rPr>
      </w:pPr>
      <w:r w:rsidRPr="006F2961">
        <w:rPr>
          <w:b/>
          <w:i/>
          <w:sz w:val="18"/>
        </w:rPr>
        <w:t>Kaynak:</w:t>
      </w:r>
      <w:r w:rsidRPr="006F2961">
        <w:rPr>
          <w:i/>
          <w:sz w:val="18"/>
        </w:rPr>
        <w:t xml:space="preserve"> </w:t>
      </w:r>
      <w:r w:rsidRPr="006F2961">
        <w:rPr>
          <w:i/>
          <w:sz w:val="18"/>
          <w:szCs w:val="18"/>
        </w:rPr>
        <w:t>Sanayi ve Teknoloji Bakanlığı; Kalkınma Ajansları Genel Müdürlüğü, İlçelerin Sosyo-Ekonomik Gelişmişlik Sıralaması Araştırması, 2004, 2017 ve 2022</w:t>
      </w:r>
    </w:p>
    <w:p w14:paraId="0E320592" w14:textId="46A1B6D1" w:rsidR="00556AC4" w:rsidRPr="006F2961" w:rsidRDefault="00556AC4" w:rsidP="00556AC4">
      <w:r w:rsidRPr="006F2961">
        <w:t xml:space="preserve">2017 ve 2022 yılları karşılaştırıldığında, Kocaeli ilçelerinin ulusal gelişmişlik sıralamasında genel olarak gerileme yaşandığı gözlemlenmiştir. Buna karşın, il içindeki gelişmişlik sıralamasında önemli değişiklikler meydana gelmiştir. Başiskele ve Gölcük ilçeleri, önceki yıllara kıyasla daha üst sıralara yükselerek 3. ve 5. sıralara yerleşmiştir. Özellikle Çayırova ilçesi 8. sıradan 4. sıraya yükselmiştir. Kandıra ve Karamürsel ilçeleri, Kocaeli ilinin en az gelişmiş ilçeleri olmaya devam etmiştir. Buna karşılık, Dilovası </w:t>
      </w:r>
      <w:r w:rsidRPr="006F2961">
        <w:lastRenderedPageBreak/>
        <w:t xml:space="preserve">ve Çayırova ilçeleri gelişmişlik sıralamasında önemli bir yükseliş göstermiştir. Ayrıca, </w:t>
      </w:r>
      <w:r w:rsidR="00C81F1C" w:rsidRPr="006F2961">
        <w:t>Dilovası üçüncü</w:t>
      </w:r>
      <w:r w:rsidRPr="006F2961">
        <w:t xml:space="preserve"> kademe gelişmişlikten ikinci kademeye geçmiştir.</w:t>
      </w:r>
    </w:p>
    <w:p w14:paraId="0D4864FC" w14:textId="1EECA7C4" w:rsidR="00E96510" w:rsidRPr="006F2961" w:rsidRDefault="006D1749" w:rsidP="00556AC4">
      <w:pPr>
        <w:pStyle w:val="Balk3"/>
      </w:pPr>
      <w:bookmarkStart w:id="840" w:name="_Toc211951413"/>
      <w:r w:rsidRPr="006F2961">
        <w:t>2</w:t>
      </w:r>
      <w:r w:rsidR="003214D2" w:rsidRPr="006F2961">
        <w:t xml:space="preserve">.2.4. </w:t>
      </w:r>
      <w:r w:rsidR="002D6371" w:rsidRPr="006F2961">
        <w:t>Hassas Gruplar</w:t>
      </w:r>
      <w:bookmarkEnd w:id="840"/>
    </w:p>
    <w:bookmarkEnd w:id="839"/>
    <w:p w14:paraId="27729374" w14:textId="6A2D9425" w:rsidR="007E08D2" w:rsidRPr="006F2961" w:rsidRDefault="002D61AF" w:rsidP="00360CE6">
      <w:pPr>
        <w:spacing w:afterLines="120" w:after="288"/>
        <w:rPr>
          <w:rFonts w:cs="Tahoma"/>
          <w:iCs/>
          <w:szCs w:val="20"/>
        </w:rPr>
      </w:pPr>
      <w:r w:rsidRPr="006F2961">
        <w:rPr>
          <w:rFonts w:cs="Tahoma"/>
          <w:iCs/>
          <w:szCs w:val="20"/>
        </w:rPr>
        <w:t>Kocaeli ilindeki potansiyel hassas gruplar, bunlarla sınırlı olmamak üzere, aşağıdakiler olarak</w:t>
      </w:r>
      <w:r w:rsidR="00B42B61" w:rsidRPr="006F2961">
        <w:rPr>
          <w:rFonts w:cs="Tahoma"/>
          <w:iCs/>
          <w:szCs w:val="20"/>
        </w:rPr>
        <w:t xml:space="preserve"> k</w:t>
      </w:r>
      <w:r w:rsidRPr="006F2961">
        <w:rPr>
          <w:rFonts w:cs="Tahoma"/>
          <w:iCs/>
          <w:szCs w:val="20"/>
        </w:rPr>
        <w:t>abul edilmektedir:</w:t>
      </w:r>
    </w:p>
    <w:p w14:paraId="718F9976" w14:textId="0840B810" w:rsidR="007E08D2" w:rsidRPr="006F2961" w:rsidRDefault="003850E5" w:rsidP="00EC0ABB">
      <w:pPr>
        <w:pStyle w:val="ListeParagraf"/>
        <w:numPr>
          <w:ilvl w:val="0"/>
          <w:numId w:val="3"/>
        </w:numPr>
        <w:spacing w:afterLines="120" w:after="288"/>
      </w:pPr>
      <w:r w:rsidRPr="006F2961">
        <w:t>Kadın reisli haneler,</w:t>
      </w:r>
    </w:p>
    <w:p w14:paraId="2CFF3948" w14:textId="7914F774" w:rsidR="007E08D2" w:rsidRPr="006F2961" w:rsidRDefault="003850E5" w:rsidP="00EC0ABB">
      <w:pPr>
        <w:pStyle w:val="ListeParagraf"/>
        <w:numPr>
          <w:ilvl w:val="0"/>
          <w:numId w:val="3"/>
        </w:numPr>
        <w:spacing w:afterLines="120" w:after="288"/>
      </w:pPr>
      <w:r w:rsidRPr="006F2961">
        <w:t>Engelli insanlar</w:t>
      </w:r>
      <w:r w:rsidR="007E08D2" w:rsidRPr="006F2961">
        <w:t>,</w:t>
      </w:r>
    </w:p>
    <w:p w14:paraId="56454AE8" w14:textId="54050CF4" w:rsidR="007E08D2" w:rsidRPr="006F2961" w:rsidRDefault="003850E5" w:rsidP="00EC0ABB">
      <w:pPr>
        <w:pStyle w:val="ListeParagraf"/>
        <w:numPr>
          <w:ilvl w:val="0"/>
          <w:numId w:val="3"/>
        </w:numPr>
        <w:spacing w:afterLines="120" w:after="288"/>
      </w:pPr>
      <w:r w:rsidRPr="006F2961">
        <w:t>Yaşlılar</w:t>
      </w:r>
      <w:r w:rsidR="007E08D2" w:rsidRPr="006F2961">
        <w:t>,</w:t>
      </w:r>
    </w:p>
    <w:p w14:paraId="3DDF3D5C" w14:textId="77777777" w:rsidR="003850E5" w:rsidRPr="006F2961" w:rsidRDefault="003850E5" w:rsidP="00EC0ABB">
      <w:pPr>
        <w:pStyle w:val="ListeParagraf"/>
        <w:numPr>
          <w:ilvl w:val="0"/>
          <w:numId w:val="3"/>
        </w:numPr>
        <w:spacing w:afterLines="120" w:after="288"/>
      </w:pPr>
      <w:r w:rsidRPr="006F2961">
        <w:t>Yoksul haneler (çok çocuklu olanlar dahil) ve herhangi bir sosyal güvenlik sigortası olmayan kişiler (işsiz genç nüfus, çocuk işçi çalıştıran haneler dahil),</w:t>
      </w:r>
    </w:p>
    <w:p w14:paraId="2A86ECA5" w14:textId="14533076" w:rsidR="007E08D2" w:rsidRPr="006F2961" w:rsidRDefault="003850E5" w:rsidP="00EC0ABB">
      <w:pPr>
        <w:pStyle w:val="ListeParagraf"/>
        <w:numPr>
          <w:ilvl w:val="0"/>
          <w:numId w:val="3"/>
        </w:numPr>
        <w:spacing w:afterLines="120" w:after="288"/>
      </w:pPr>
      <w:r w:rsidRPr="006F2961">
        <w:t>Göçmenler / Geçici koruma altındaki Suriyeliler</w:t>
      </w:r>
      <w:r w:rsidR="00781143">
        <w:t xml:space="preserve"> (GKaS)</w:t>
      </w:r>
      <w:r w:rsidRPr="006F2961">
        <w:t xml:space="preserve"> / </w:t>
      </w:r>
      <w:r w:rsidR="00D2391E">
        <w:t xml:space="preserve">Diğer </w:t>
      </w:r>
      <w:r w:rsidRPr="006F2961">
        <w:t>Etnik Gruplar</w:t>
      </w:r>
      <w:r w:rsidR="007E08D2" w:rsidRPr="006F2961">
        <w:t>,</w:t>
      </w:r>
    </w:p>
    <w:p w14:paraId="444DB69E" w14:textId="1EB04D2C" w:rsidR="004750E4" w:rsidRPr="006F2961" w:rsidRDefault="003850E5" w:rsidP="00EC0ABB">
      <w:pPr>
        <w:pStyle w:val="ListeParagraf"/>
        <w:numPr>
          <w:ilvl w:val="0"/>
          <w:numId w:val="3"/>
        </w:numPr>
        <w:autoSpaceDE w:val="0"/>
        <w:autoSpaceDN w:val="0"/>
        <w:adjustRightInd w:val="0"/>
        <w:spacing w:afterLines="120" w:after="288"/>
        <w:rPr>
          <w:szCs w:val="20"/>
        </w:rPr>
      </w:pPr>
      <w:r w:rsidRPr="006F2961">
        <w:rPr>
          <w:szCs w:val="20"/>
        </w:rPr>
        <w:t xml:space="preserve">Geçim kaynakları projeye konu olan yapılara bağlı olan, ekonomik ve fiziksel olarak kalıcı bir şekilde yerinden edilecek kişi ve gruplar (örneğin, </w:t>
      </w:r>
      <w:r w:rsidR="002E7DBC" w:rsidRPr="006F2961">
        <w:rPr>
          <w:szCs w:val="20"/>
        </w:rPr>
        <w:t>kapıcılar</w:t>
      </w:r>
      <w:r w:rsidRPr="006F2961">
        <w:rPr>
          <w:szCs w:val="20"/>
        </w:rPr>
        <w:t>).</w:t>
      </w:r>
    </w:p>
    <w:p w14:paraId="76FBBF52" w14:textId="0DA39C91" w:rsidR="000C5093" w:rsidRPr="006F2961" w:rsidRDefault="002A0AA0" w:rsidP="00360CE6">
      <w:pPr>
        <w:spacing w:afterLines="120" w:after="288"/>
        <w:rPr>
          <w:rFonts w:cs="Tahoma"/>
          <w:iCs/>
          <w:color w:val="FF0000"/>
          <w:sz w:val="20"/>
          <w:szCs w:val="18"/>
          <w:u w:val="single"/>
        </w:rPr>
      </w:pPr>
      <w:r w:rsidRPr="009319B6">
        <w:t>Yukarıda listelenen tüm kırılgan gruplar — malik, kiracı veya sınırlı ayni hak sahibi olmalarına bakılmaksızın — İADŞ Projesi kapsamında finansman başvurusunda bulunacak binaların başvuru sürecinde önceden tespit edilecektir. Binanın Projeye kabul edilmesinin ardından, söz konusu gruplar bina bazlı Yeniden Yerleşim Planları (YYP) kapsamında ayrıntılı olarak belirlenecek, Proje kapsamında faydalanıcı olarak tanımlanacak ve ek faiz indirimi hakkından yararlanabileceklerdir</w:t>
      </w:r>
      <w:r w:rsidR="004750E4" w:rsidRPr="009319B6">
        <w:t>.</w:t>
      </w:r>
    </w:p>
    <w:p w14:paraId="7E25CC1B" w14:textId="31A5214C" w:rsidR="007E08D2" w:rsidRPr="006F2961" w:rsidRDefault="006D1749" w:rsidP="00360CE6">
      <w:pPr>
        <w:pStyle w:val="Balk4"/>
        <w:spacing w:afterLines="120" w:after="288"/>
      </w:pPr>
      <w:r w:rsidRPr="006F2961">
        <w:t>2</w:t>
      </w:r>
      <w:r w:rsidR="00B35B56" w:rsidRPr="006F2961">
        <w:t xml:space="preserve">.2.4.1. </w:t>
      </w:r>
      <w:r w:rsidR="00AB5238" w:rsidRPr="006F2961">
        <w:t xml:space="preserve">Geçici Koruma Altındaki Göçmenler ve Suriyeliler </w:t>
      </w:r>
    </w:p>
    <w:p w14:paraId="46807555" w14:textId="37BFF07F" w:rsidR="007E08D2" w:rsidRPr="006F2961" w:rsidRDefault="00C45A5F" w:rsidP="00360CE6">
      <w:pPr>
        <w:spacing w:afterLines="120" w:after="288"/>
      </w:pPr>
      <w:r w:rsidRPr="006F2961">
        <w:t xml:space="preserve">Projede yer alan illerde mal sahibi veya kiracı olarak ikamet eden/çalışan </w:t>
      </w:r>
      <w:r w:rsidR="00781143">
        <w:t>GKaGS</w:t>
      </w:r>
      <w:r w:rsidRPr="006F2961">
        <w:t>, kredi veya yardım başvuru şartlarını sağladıklarında desteklerden veya kira yardımından faydalanabileceklerdir</w:t>
      </w:r>
      <w:r w:rsidR="007E08D2" w:rsidRPr="006F2961">
        <w:t>.</w:t>
      </w:r>
      <w:r w:rsidR="007E08D2" w:rsidRPr="006F2961">
        <w:rPr>
          <w:rStyle w:val="DipnotBavurusu"/>
        </w:rPr>
        <w:footnoteReference w:id="22"/>
      </w:r>
    </w:p>
    <w:p w14:paraId="5E864922" w14:textId="0CF0171F" w:rsidR="00651FF7" w:rsidRPr="006F2961" w:rsidRDefault="00922F25" w:rsidP="00562AE6">
      <w:pPr>
        <w:spacing w:afterLines="120" w:after="288"/>
      </w:pPr>
      <w:r>
        <w:t>Eylül</w:t>
      </w:r>
      <w:r w:rsidRPr="006F2961">
        <w:t xml:space="preserve"> </w:t>
      </w:r>
      <w:r w:rsidR="3EC22E95" w:rsidRPr="006F2961">
        <w:t>202</w:t>
      </w:r>
      <w:r>
        <w:t>5</w:t>
      </w:r>
      <w:r w:rsidR="3EC22E95" w:rsidRPr="006F2961">
        <w:t xml:space="preserve"> itibarıyla Türkiye’de </w:t>
      </w:r>
      <w:r w:rsidR="00781143">
        <w:t>GKaS</w:t>
      </w:r>
      <w:r w:rsidR="3EC22E95" w:rsidRPr="006F2961">
        <w:t xml:space="preserve"> sayısı 3.622.486’dır. Suriyelilerin yüzde 1,5’i geçici barınma merkezlerinde yaşarken, yüzde 98,5’i şehir ve köylerde yaşamaktadır. Proje illeri arasında yer alan Kocaeli</w:t>
      </w:r>
      <w:r w:rsidR="1FC0F219" w:rsidRPr="006F2961">
        <w:t xml:space="preserve"> ilinde, </w:t>
      </w:r>
      <w:r w:rsidR="00781143">
        <w:t>GKaS</w:t>
      </w:r>
      <w:r w:rsidR="1FC0F219" w:rsidRPr="006F2961">
        <w:t xml:space="preserve"> sayısı</w:t>
      </w:r>
      <w:r w:rsidR="3EC22E95" w:rsidRPr="006F2961">
        <w:t xml:space="preserve"> </w:t>
      </w:r>
      <w:r w:rsidR="7CD14238" w:rsidRPr="006F2961">
        <w:t>48.831</w:t>
      </w:r>
      <w:r w:rsidR="1FC0F219" w:rsidRPr="006F2961">
        <w:t xml:space="preserve"> kişidir.</w:t>
      </w:r>
      <w:r w:rsidR="3EC22E95" w:rsidRPr="006F2961">
        <w:t xml:space="preserve"> </w:t>
      </w:r>
      <w:r w:rsidR="1FC0F219" w:rsidRPr="006F2961">
        <w:t>İl</w:t>
      </w:r>
      <w:r w:rsidR="3EC22E95" w:rsidRPr="006F2961">
        <w:t xml:space="preserve"> nüfusuna oranla değerlendirildiğinde, yüzde </w:t>
      </w:r>
      <w:r w:rsidR="52F1CF2E" w:rsidRPr="006F2961">
        <w:t>2</w:t>
      </w:r>
      <w:r w:rsidR="3EC22E95" w:rsidRPr="006F2961">
        <w:t>,</w:t>
      </w:r>
      <w:r w:rsidR="52F1CF2E" w:rsidRPr="006F2961">
        <w:t>2</w:t>
      </w:r>
      <w:r w:rsidR="3EC22E95" w:rsidRPr="006F2961">
        <w:t>4’lük oranla 81 il arasında 1</w:t>
      </w:r>
      <w:r w:rsidR="52F1CF2E" w:rsidRPr="006F2961">
        <w:t>9</w:t>
      </w:r>
      <w:r w:rsidR="3EC22E95" w:rsidRPr="006F2961">
        <w:t xml:space="preserve">. sırada yer almaktadır. </w:t>
      </w:r>
      <w:r w:rsidR="004C47CA">
        <w:t>GKaS</w:t>
      </w:r>
      <w:r w:rsidR="3EC22E95" w:rsidRPr="006F2961">
        <w:t xml:space="preserve"> sayısı ve oranı ile il</w:t>
      </w:r>
      <w:r w:rsidR="1FC0F219" w:rsidRPr="006F2961">
        <w:t>in</w:t>
      </w:r>
      <w:r w:rsidR="3EC22E95" w:rsidRPr="006F2961">
        <w:t xml:space="preserve"> hem sayı hem de oran bakımından sıralaması Tablo 16’da verilmiştir</w:t>
      </w:r>
      <w:r w:rsidR="24865577" w:rsidRPr="006F2961">
        <w:t>.</w:t>
      </w:r>
    </w:p>
    <w:p w14:paraId="79C1FE26" w14:textId="57C71432" w:rsidR="00562AE6" w:rsidRPr="006F2961" w:rsidRDefault="00562AE6" w:rsidP="00562AE6">
      <w:pPr>
        <w:pStyle w:val="ResimYazs"/>
        <w:keepNext/>
      </w:pPr>
      <w:bookmarkStart w:id="841" w:name="_Toc195690696"/>
      <w:bookmarkStart w:id="842" w:name="_Toc211951511"/>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16</w:t>
      </w:r>
      <w:r w:rsidR="00722424">
        <w:rPr>
          <w:noProof/>
        </w:rPr>
        <w:fldChar w:fldCharType="end"/>
      </w:r>
      <w:r w:rsidRPr="006F2961">
        <w:t>:</w:t>
      </w:r>
      <w:r w:rsidRPr="006F2961">
        <w:rPr>
          <w:b w:val="0"/>
        </w:rPr>
        <w:t xml:space="preserve"> Kocaeli İlinin GKaS Nüfusu ve Yüzdesi</w:t>
      </w:r>
      <w:bookmarkEnd w:id="841"/>
      <w:bookmarkEnd w:id="842"/>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989"/>
        <w:gridCol w:w="1277"/>
        <w:gridCol w:w="1278"/>
        <w:gridCol w:w="1421"/>
        <w:gridCol w:w="1988"/>
        <w:gridCol w:w="2119"/>
      </w:tblGrid>
      <w:tr w:rsidR="008425BC" w:rsidRPr="006F2961" w14:paraId="1D1FB9C1" w14:textId="77777777" w:rsidTr="00562AE6">
        <w:trPr>
          <w:trHeight w:val="723"/>
          <w:jc w:val="center"/>
        </w:trPr>
        <w:tc>
          <w:tcPr>
            <w:tcW w:w="989" w:type="dxa"/>
            <w:shd w:val="clear" w:color="auto" w:fill="ABB7C1"/>
          </w:tcPr>
          <w:p w14:paraId="0E99D792" w14:textId="2A3DE473"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w:t>
            </w:r>
          </w:p>
        </w:tc>
        <w:tc>
          <w:tcPr>
            <w:tcW w:w="1277" w:type="dxa"/>
            <w:shd w:val="clear" w:color="auto" w:fill="ABB7C1"/>
          </w:tcPr>
          <w:p w14:paraId="3EEFA7DF" w14:textId="559418C0"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 Nüfusu</w:t>
            </w:r>
          </w:p>
        </w:tc>
        <w:tc>
          <w:tcPr>
            <w:tcW w:w="1278" w:type="dxa"/>
            <w:shd w:val="clear" w:color="auto" w:fill="ABB7C1"/>
          </w:tcPr>
          <w:p w14:paraId="0B07F9D2" w14:textId="149B139B"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GKaS Nüfusu</w:t>
            </w:r>
          </w:p>
        </w:tc>
        <w:tc>
          <w:tcPr>
            <w:tcW w:w="1421" w:type="dxa"/>
            <w:shd w:val="clear" w:color="auto" w:fill="ABB7C1"/>
          </w:tcPr>
          <w:p w14:paraId="4C079EAB" w14:textId="70C99A5D"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GKaS Yüzdesi</w:t>
            </w:r>
          </w:p>
        </w:tc>
        <w:tc>
          <w:tcPr>
            <w:tcW w:w="1988" w:type="dxa"/>
            <w:shd w:val="clear" w:color="auto" w:fill="ABB7C1"/>
          </w:tcPr>
          <w:p w14:paraId="5B5ED47F" w14:textId="23F945B8" w:rsidR="007E08D2" w:rsidRPr="006F2961" w:rsidRDefault="000342B7"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 xml:space="preserve">GKaS Nüfusu Açısından İlin </w:t>
            </w:r>
            <w:r w:rsidR="008425BC" w:rsidRPr="006F2961">
              <w:rPr>
                <w:rFonts w:asciiTheme="minorHAnsi" w:hAnsiTheme="minorHAnsi"/>
                <w:b/>
                <w:bCs/>
                <w:sz w:val="20"/>
                <w:szCs w:val="18"/>
                <w:lang w:val="tr-TR"/>
              </w:rPr>
              <w:t>Sıralaması</w:t>
            </w:r>
          </w:p>
        </w:tc>
        <w:tc>
          <w:tcPr>
            <w:tcW w:w="2119" w:type="dxa"/>
            <w:shd w:val="clear" w:color="auto" w:fill="ABB7C1"/>
          </w:tcPr>
          <w:p w14:paraId="600AE5D3" w14:textId="57AC54C5" w:rsidR="007E08D2" w:rsidRPr="006F2961" w:rsidRDefault="008425BC" w:rsidP="00D0635F">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İlin GKaS Yüzdesi Bakımından Sıralaması</w:t>
            </w:r>
          </w:p>
        </w:tc>
      </w:tr>
      <w:tr w:rsidR="008425BC" w:rsidRPr="006F2961" w14:paraId="136CE6C3" w14:textId="77777777" w:rsidTr="00562AE6">
        <w:trPr>
          <w:trHeight w:val="430"/>
          <w:jc w:val="center"/>
        </w:trPr>
        <w:tc>
          <w:tcPr>
            <w:tcW w:w="989" w:type="dxa"/>
            <w:shd w:val="clear" w:color="auto" w:fill="F2F2F2" w:themeFill="background1" w:themeFillShade="F2"/>
          </w:tcPr>
          <w:p w14:paraId="6525DC61" w14:textId="05F12201" w:rsidR="007E08D2" w:rsidRPr="006F2961" w:rsidRDefault="008425BC" w:rsidP="000342B7">
            <w:pPr>
              <w:spacing w:afterLines="120" w:after="288"/>
              <w:jc w:val="center"/>
              <w:rPr>
                <w:rFonts w:asciiTheme="minorHAnsi" w:hAnsiTheme="minorHAnsi"/>
                <w:sz w:val="20"/>
                <w:szCs w:val="18"/>
                <w:lang w:val="tr-TR"/>
              </w:rPr>
            </w:pPr>
            <w:r w:rsidRPr="006F2961">
              <w:rPr>
                <w:rFonts w:asciiTheme="minorHAnsi" w:hAnsiTheme="minorHAnsi"/>
                <w:sz w:val="20"/>
                <w:szCs w:val="18"/>
                <w:lang w:val="tr-TR"/>
              </w:rPr>
              <w:t>Kocaeli</w:t>
            </w:r>
          </w:p>
        </w:tc>
        <w:tc>
          <w:tcPr>
            <w:tcW w:w="1277" w:type="dxa"/>
            <w:shd w:val="clear" w:color="auto" w:fill="F2F2F2" w:themeFill="background1" w:themeFillShade="F2"/>
          </w:tcPr>
          <w:p w14:paraId="78846913" w14:textId="4F0E4988" w:rsidR="007E08D2" w:rsidRPr="00922F25" w:rsidRDefault="00021A1C" w:rsidP="000342B7">
            <w:pPr>
              <w:spacing w:afterLines="120" w:after="288"/>
              <w:jc w:val="center"/>
              <w:rPr>
                <w:rFonts w:asciiTheme="minorHAnsi" w:hAnsiTheme="minorHAnsi"/>
                <w:sz w:val="20"/>
                <w:szCs w:val="20"/>
                <w:lang w:val="tr-TR"/>
              </w:rPr>
            </w:pPr>
            <w:r w:rsidRPr="00922F25">
              <w:rPr>
                <w:rFonts w:asciiTheme="minorHAnsi" w:hAnsiTheme="minorHAnsi"/>
                <w:sz w:val="20"/>
                <w:szCs w:val="20"/>
                <w:lang w:val="tr-TR"/>
              </w:rPr>
              <w:t>2.130.006</w:t>
            </w:r>
          </w:p>
        </w:tc>
        <w:tc>
          <w:tcPr>
            <w:tcW w:w="1278" w:type="dxa"/>
            <w:shd w:val="clear" w:color="auto" w:fill="F2F2F2" w:themeFill="background1" w:themeFillShade="F2"/>
          </w:tcPr>
          <w:p w14:paraId="0ABFF711" w14:textId="7C1776B7" w:rsidR="007E08D2" w:rsidRPr="00922F25" w:rsidRDefault="0789F5A8" w:rsidP="000342B7">
            <w:pPr>
              <w:spacing w:afterLines="120" w:after="288"/>
              <w:jc w:val="center"/>
              <w:rPr>
                <w:rFonts w:asciiTheme="minorHAnsi" w:hAnsiTheme="minorHAnsi"/>
                <w:color w:val="000000" w:themeColor="text1"/>
                <w:sz w:val="20"/>
                <w:szCs w:val="20"/>
                <w:lang w:val="tr-TR"/>
              </w:rPr>
            </w:pPr>
            <w:r w:rsidRPr="00922F25">
              <w:rPr>
                <w:rFonts w:asciiTheme="minorHAnsi" w:hAnsiTheme="minorHAnsi"/>
                <w:color w:val="000000" w:themeColor="text1"/>
                <w:sz w:val="20"/>
                <w:szCs w:val="20"/>
                <w:lang w:val="tr-TR"/>
              </w:rPr>
              <w:t>48.831</w:t>
            </w:r>
          </w:p>
        </w:tc>
        <w:tc>
          <w:tcPr>
            <w:tcW w:w="1421" w:type="dxa"/>
            <w:shd w:val="clear" w:color="auto" w:fill="F2F2F2" w:themeFill="background1" w:themeFillShade="F2"/>
          </w:tcPr>
          <w:p w14:paraId="0175EFB7" w14:textId="0B2251C6" w:rsidR="007E08D2" w:rsidRPr="00922F25" w:rsidRDefault="0789F5A8" w:rsidP="000342B7">
            <w:pPr>
              <w:spacing w:afterLines="120" w:after="288"/>
              <w:jc w:val="center"/>
              <w:rPr>
                <w:rFonts w:asciiTheme="minorHAnsi" w:hAnsiTheme="minorHAnsi"/>
                <w:color w:val="000000" w:themeColor="text1"/>
                <w:sz w:val="20"/>
                <w:szCs w:val="20"/>
                <w:lang w:val="tr-TR"/>
              </w:rPr>
            </w:pPr>
            <w:r w:rsidRPr="00922F25">
              <w:rPr>
                <w:rFonts w:asciiTheme="minorHAnsi" w:hAnsiTheme="minorHAnsi"/>
                <w:color w:val="000000" w:themeColor="text1"/>
                <w:sz w:val="20"/>
                <w:szCs w:val="20"/>
                <w:lang w:val="tr-TR"/>
              </w:rPr>
              <w:t>2,</w:t>
            </w:r>
            <w:r w:rsidR="002A0AA0" w:rsidRPr="009319B6">
              <w:rPr>
                <w:color w:val="000000" w:themeColor="text1"/>
                <w:sz w:val="20"/>
                <w:szCs w:val="20"/>
              </w:rPr>
              <w:t>01</w:t>
            </w:r>
          </w:p>
        </w:tc>
        <w:tc>
          <w:tcPr>
            <w:tcW w:w="1988" w:type="dxa"/>
            <w:shd w:val="clear" w:color="auto" w:fill="F2F2F2" w:themeFill="background1" w:themeFillShade="F2"/>
          </w:tcPr>
          <w:p w14:paraId="2479FD39" w14:textId="3BBED616" w:rsidR="007E08D2" w:rsidRPr="00922F25" w:rsidRDefault="46252186" w:rsidP="000342B7">
            <w:pPr>
              <w:spacing w:afterLines="120" w:after="288"/>
              <w:jc w:val="center"/>
              <w:rPr>
                <w:rFonts w:asciiTheme="minorHAnsi" w:hAnsiTheme="minorHAnsi"/>
                <w:sz w:val="20"/>
                <w:szCs w:val="20"/>
                <w:lang w:val="tr-TR"/>
              </w:rPr>
            </w:pPr>
            <w:r w:rsidRPr="00922F25">
              <w:rPr>
                <w:rFonts w:asciiTheme="minorHAnsi" w:hAnsiTheme="minorHAnsi"/>
                <w:color w:val="000000" w:themeColor="text1"/>
                <w:sz w:val="20"/>
                <w:szCs w:val="20"/>
                <w:lang w:val="tr-TR"/>
              </w:rPr>
              <w:t>14</w:t>
            </w:r>
          </w:p>
        </w:tc>
        <w:tc>
          <w:tcPr>
            <w:tcW w:w="2119" w:type="dxa"/>
            <w:shd w:val="clear" w:color="auto" w:fill="F2F2F2" w:themeFill="background1" w:themeFillShade="F2"/>
          </w:tcPr>
          <w:p w14:paraId="76F440F5" w14:textId="4A706670" w:rsidR="007E08D2" w:rsidRPr="00922F25" w:rsidRDefault="2B0BC32E" w:rsidP="000342B7">
            <w:pPr>
              <w:spacing w:afterLines="120" w:after="288"/>
              <w:jc w:val="center"/>
              <w:rPr>
                <w:rFonts w:asciiTheme="minorHAnsi" w:hAnsiTheme="minorHAnsi"/>
                <w:color w:val="000000" w:themeColor="text1"/>
                <w:sz w:val="20"/>
                <w:szCs w:val="20"/>
                <w:lang w:val="tr-TR"/>
              </w:rPr>
            </w:pPr>
            <w:r w:rsidRPr="00922F25">
              <w:rPr>
                <w:rFonts w:asciiTheme="minorHAnsi" w:hAnsiTheme="minorHAnsi"/>
                <w:color w:val="000000" w:themeColor="text1"/>
                <w:sz w:val="20"/>
                <w:szCs w:val="20"/>
                <w:lang w:val="tr-TR"/>
              </w:rPr>
              <w:t>19</w:t>
            </w:r>
          </w:p>
        </w:tc>
      </w:tr>
    </w:tbl>
    <w:p w14:paraId="2880BB54" w14:textId="10CF7F67" w:rsidR="007E08D2" w:rsidRPr="006F2961" w:rsidRDefault="00021A1C" w:rsidP="000342B7">
      <w:pPr>
        <w:spacing w:afterLines="120" w:after="288"/>
        <w:ind w:left="567"/>
        <w:jc w:val="center"/>
        <w:rPr>
          <w:i/>
          <w:iCs/>
          <w:sz w:val="18"/>
          <w:szCs w:val="18"/>
        </w:rPr>
      </w:pPr>
      <w:r w:rsidRPr="006F2961">
        <w:rPr>
          <w:b/>
          <w:i/>
          <w:iCs/>
          <w:sz w:val="18"/>
          <w:szCs w:val="18"/>
        </w:rPr>
        <w:t>Kaynak</w:t>
      </w:r>
      <w:r w:rsidR="007E08D2" w:rsidRPr="006F2961">
        <w:rPr>
          <w:b/>
          <w:i/>
          <w:sz w:val="18"/>
          <w:szCs w:val="18"/>
        </w:rPr>
        <w:t>:</w:t>
      </w:r>
      <w:r w:rsidR="007E08D2" w:rsidRPr="006F2961">
        <w:rPr>
          <w:i/>
          <w:sz w:val="18"/>
          <w:szCs w:val="18"/>
        </w:rPr>
        <w:t xml:space="preserve"> </w:t>
      </w:r>
      <w:r w:rsidR="0076040D" w:rsidRPr="006F2961">
        <w:rPr>
          <w:i/>
          <w:iCs/>
          <w:sz w:val="18"/>
          <w:szCs w:val="18"/>
        </w:rPr>
        <w:t>T.C. İçişleri Bakanlığı, Göç İdaresi Genel Müdürlüğü</w:t>
      </w:r>
      <w:r w:rsidR="002A0AA0">
        <w:rPr>
          <w:i/>
          <w:iCs/>
          <w:sz w:val="18"/>
          <w:szCs w:val="18"/>
        </w:rPr>
        <w:t>, 2025</w:t>
      </w:r>
    </w:p>
    <w:p w14:paraId="0438FE07" w14:textId="6FFAA357" w:rsidR="00562AE6" w:rsidRPr="006F2961" w:rsidRDefault="00562AE6" w:rsidP="00562AE6">
      <w:pPr>
        <w:pStyle w:val="ResimYazs"/>
        <w:keepNext/>
      </w:pPr>
      <w:bookmarkStart w:id="843" w:name="_Toc195690666"/>
      <w:bookmarkStart w:id="844" w:name="_Toc211951490"/>
      <w:r w:rsidRPr="006F2961">
        <w:t xml:space="preserve">Şekil </w:t>
      </w:r>
      <w:r w:rsidR="00722424">
        <w:fldChar w:fldCharType="begin"/>
      </w:r>
      <w:r w:rsidR="00722424">
        <w:instrText xml:space="preserve"> SEQ Şekil \* ARABIC </w:instrText>
      </w:r>
      <w:r w:rsidR="00722424">
        <w:fldChar w:fldCharType="separate"/>
      </w:r>
      <w:r w:rsidR="00BB3991" w:rsidRPr="006F2961">
        <w:rPr>
          <w:noProof/>
        </w:rPr>
        <w:t>14</w:t>
      </w:r>
      <w:r w:rsidR="00722424">
        <w:rPr>
          <w:noProof/>
        </w:rPr>
        <w:fldChar w:fldCharType="end"/>
      </w:r>
      <w:r w:rsidRPr="006F2961">
        <w:t>:</w:t>
      </w:r>
      <w:r w:rsidRPr="006F2961">
        <w:rPr>
          <w:bCs/>
        </w:rPr>
        <w:t xml:space="preserve"> </w:t>
      </w:r>
      <w:r w:rsidRPr="006F2961">
        <w:rPr>
          <w:b w:val="0"/>
        </w:rPr>
        <w:t>Kocaeli İli Adrese Dayalı Nüfus Kayıt Sistemi İlçere Göre Suriyeli Nüfusu</w:t>
      </w:r>
      <w:bookmarkEnd w:id="843"/>
      <w:bookmarkEnd w:id="844"/>
    </w:p>
    <w:p w14:paraId="3E41C771" w14:textId="36AF6435" w:rsidR="00923BAC" w:rsidRPr="006F2961" w:rsidRDefault="00923BAC" w:rsidP="00923BAC">
      <w:pPr>
        <w:spacing w:after="0"/>
        <w:jc w:val="center"/>
        <w:rPr>
          <w:i/>
          <w:sz w:val="18"/>
          <w:szCs w:val="18"/>
        </w:rPr>
      </w:pPr>
      <w:r w:rsidRPr="006F2961">
        <w:rPr>
          <w:b/>
          <w:i/>
          <w:iCs/>
          <w:noProof/>
          <w:sz w:val="18"/>
          <w:szCs w:val="18"/>
        </w:rPr>
        <w:drawing>
          <wp:inline distT="0" distB="0" distL="0" distR="0" wp14:anchorId="3AE37AE2" wp14:editId="660A5566">
            <wp:extent cx="4320000" cy="3009600"/>
            <wp:effectExtent l="19050" t="19050" r="23495" b="19685"/>
            <wp:docPr id="176875099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3" t="1759" r="1180" b="2216"/>
                    <a:stretch/>
                  </pic:blipFill>
                  <pic:spPr bwMode="auto">
                    <a:xfrm>
                      <a:off x="0" y="0"/>
                      <a:ext cx="4320000" cy="30096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97B24EC" w14:textId="56822CB5"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30D83115" w14:textId="3EB3A48C" w:rsidR="000E6C98" w:rsidRPr="006F2961" w:rsidRDefault="00200B97" w:rsidP="000E6C98">
      <w:pPr>
        <w:spacing w:afterLines="120" w:after="288"/>
        <w:rPr>
          <w:color w:val="FF0000"/>
        </w:rPr>
      </w:pPr>
      <w:bookmarkStart w:id="845" w:name="_Toc192550313"/>
      <w:r w:rsidRPr="006F2961">
        <w:t>Adrese Dayalı Nüfus Kayıt Sistemi’nin</w:t>
      </w:r>
      <w:r w:rsidR="00AF7860">
        <w:t xml:space="preserve"> (ADNKS)</w:t>
      </w:r>
      <w:r w:rsidRPr="006F2961">
        <w:t xml:space="preserve"> Aralık 2024 tarihli verilerine göre, Kocaeli ilinde toplamda 17.608 yabancı uyruklu kişi yaşamaktadır. Yabancı uyruklu nüfusa göre ilk beş ilçe sırasıyla İzmit, Gebze, Başiskele, Darıca ve Kartepe olarak </w:t>
      </w:r>
      <w:r w:rsidRPr="00B33ED6">
        <w:t>belirlenmiştir</w:t>
      </w:r>
      <w:r w:rsidR="002A0AA0" w:rsidRPr="00B33ED6">
        <w:t xml:space="preserve"> </w:t>
      </w:r>
      <w:r w:rsidR="002A0AA0" w:rsidRPr="009319B6">
        <w:t>(bkz. Şekil 15)</w:t>
      </w:r>
      <w:r w:rsidR="009B2A2B" w:rsidRPr="009319B6">
        <w:t>.</w:t>
      </w:r>
      <w:r w:rsidR="009B2A2B" w:rsidRPr="006F2961">
        <w:t xml:space="preserve"> </w:t>
      </w:r>
    </w:p>
    <w:p w14:paraId="3A418744" w14:textId="70B46478" w:rsidR="001A4092" w:rsidRPr="006F2961" w:rsidRDefault="001A4092" w:rsidP="001A4092">
      <w:pPr>
        <w:pStyle w:val="ResimYazs"/>
        <w:keepNext/>
      </w:pPr>
      <w:bookmarkStart w:id="846" w:name="_Toc195690667"/>
      <w:bookmarkStart w:id="847" w:name="_Toc211951491"/>
      <w:bookmarkEnd w:id="845"/>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15</w:t>
      </w:r>
      <w:r w:rsidR="00722424">
        <w:rPr>
          <w:noProof/>
        </w:rPr>
        <w:fldChar w:fldCharType="end"/>
      </w:r>
      <w:r w:rsidRPr="006F2961">
        <w:t>:</w:t>
      </w:r>
      <w:r w:rsidRPr="006F2961">
        <w:rPr>
          <w:bCs/>
        </w:rPr>
        <w:t xml:space="preserve"> </w:t>
      </w:r>
      <w:r w:rsidRPr="006F2961">
        <w:rPr>
          <w:b w:val="0"/>
        </w:rPr>
        <w:t>Kocaeli İli Adrese Dayalı Nüfus Kayıt Sistemi İlçere Göre Yabancı Uyruklu Nüfusu</w:t>
      </w:r>
      <w:bookmarkEnd w:id="846"/>
      <w:bookmarkEnd w:id="847"/>
    </w:p>
    <w:p w14:paraId="385C034C" w14:textId="052CE066" w:rsidR="007E08D2" w:rsidRPr="006F2961" w:rsidRDefault="00923BAC" w:rsidP="00923BAC">
      <w:pPr>
        <w:spacing w:after="0"/>
        <w:jc w:val="center"/>
      </w:pPr>
      <w:r w:rsidRPr="006F2961">
        <w:rPr>
          <w:noProof/>
          <w:lang w:eastAsia="tr-TR"/>
        </w:rPr>
        <w:drawing>
          <wp:inline distT="0" distB="0" distL="0" distR="0" wp14:anchorId="4D50FAD2" wp14:editId="42FFAFDC">
            <wp:extent cx="4320000" cy="2980800"/>
            <wp:effectExtent l="19050" t="19050" r="23495" b="10160"/>
            <wp:docPr id="182668970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1" t="2345" r="1227" b="2674"/>
                    <a:stretch/>
                  </pic:blipFill>
                  <pic:spPr bwMode="auto">
                    <a:xfrm>
                      <a:off x="0" y="0"/>
                      <a:ext cx="4320000" cy="29808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F8D7B17" w14:textId="3A75C6F1" w:rsidR="00923BAC" w:rsidRPr="006F2961" w:rsidRDefault="00923BAC" w:rsidP="00923BAC">
      <w:pPr>
        <w:spacing w:afterLines="120" w:after="288"/>
        <w:ind w:left="567"/>
        <w:jc w:val="center"/>
        <w:rPr>
          <w:i/>
          <w:sz w:val="18"/>
          <w:szCs w:val="18"/>
        </w:rPr>
      </w:pPr>
      <w:r w:rsidRPr="006F2961">
        <w:rPr>
          <w:b/>
          <w:i/>
          <w:iCs/>
          <w:sz w:val="18"/>
          <w:szCs w:val="18"/>
        </w:rPr>
        <w:t>Kaynak</w:t>
      </w:r>
      <w:r w:rsidRPr="006F2961">
        <w:rPr>
          <w:b/>
          <w:i/>
          <w:sz w:val="18"/>
          <w:szCs w:val="18"/>
        </w:rPr>
        <w:t>:</w:t>
      </w:r>
      <w:r w:rsidRPr="006F2961">
        <w:rPr>
          <w:i/>
          <w:sz w:val="18"/>
          <w:szCs w:val="18"/>
        </w:rPr>
        <w:t xml:space="preserve"> </w:t>
      </w:r>
      <w:r w:rsidRPr="006F2961">
        <w:rPr>
          <w:bCs/>
          <w:i/>
          <w:iCs/>
          <w:sz w:val="18"/>
          <w:szCs w:val="16"/>
        </w:rPr>
        <w:t>Kocaeli Büyükşehir Belediyesi, 2024. Kocaeli Kentsel Dönüşüm Odaklı Gelişim Strateji Planı.</w:t>
      </w:r>
    </w:p>
    <w:p w14:paraId="000739DB" w14:textId="1B7F4B30" w:rsidR="008A2267" w:rsidRPr="006F2961" w:rsidRDefault="006D1749" w:rsidP="00360CE6">
      <w:pPr>
        <w:pStyle w:val="Balk4"/>
        <w:spacing w:afterLines="120" w:after="288"/>
      </w:pPr>
      <w:r w:rsidRPr="006F2961">
        <w:t>2</w:t>
      </w:r>
      <w:r w:rsidR="003214D2" w:rsidRPr="006F2961">
        <w:t>.2.4.</w:t>
      </w:r>
      <w:r w:rsidR="00B35B56" w:rsidRPr="006F2961">
        <w:t>2</w:t>
      </w:r>
      <w:r w:rsidR="003214D2" w:rsidRPr="006F2961">
        <w:t xml:space="preserve">. </w:t>
      </w:r>
      <w:r w:rsidR="00E96510" w:rsidRPr="006F2961">
        <w:t>Roma</w:t>
      </w:r>
      <w:r w:rsidR="007F6E27" w:rsidRPr="006F2961">
        <w:t>n</w:t>
      </w:r>
      <w:r w:rsidR="00E96510" w:rsidRPr="006F2961">
        <w:t xml:space="preserve"> </w:t>
      </w:r>
      <w:r w:rsidR="007F6E27" w:rsidRPr="006F2961">
        <w:t>Nüfusu</w:t>
      </w:r>
    </w:p>
    <w:p w14:paraId="27E60C68" w14:textId="1F8193D6" w:rsidR="007F6E27" w:rsidRPr="006F2961" w:rsidRDefault="616FB402" w:rsidP="00710F54">
      <w:pPr>
        <w:spacing w:afterLines="120" w:after="288"/>
        <w:rPr>
          <w:szCs w:val="20"/>
        </w:rPr>
      </w:pPr>
      <w:r w:rsidRPr="006F2961">
        <w:t>Proje kapsamında, Romanlar kırılganlık açısından öne çıkan etnik grup olarak değerlendirilmiştir.</w:t>
      </w:r>
    </w:p>
    <w:p w14:paraId="566C885E" w14:textId="5A380A38" w:rsidR="007E08D2" w:rsidRPr="006F2961" w:rsidRDefault="246B4114" w:rsidP="00710F54">
      <w:pPr>
        <w:spacing w:afterLines="120" w:after="288"/>
      </w:pPr>
      <w:r w:rsidRPr="006F2961">
        <w:rPr>
          <w:rFonts w:eastAsia="Aptos"/>
          <w:color w:val="000000" w:themeColor="text1"/>
        </w:rPr>
        <w:t>Roman nüfusu genellikle en dezavantajlı bölgelerde ve şehirlerin en yoksul semtlerinde yaşamaktadır. Aile ve Sosyal Politikalar Bakanlığı'nın “Roman Nüfusu Strateji Belgesi’nde belirtilen Romanların destek alması gereken temel politika alanları ve bu politika alanlarına ilişkin strateji belgesinin hazırlanması sırasında yapılan tespitler aşağıdaki gibidir:</w:t>
      </w:r>
      <w:r w:rsidR="24865577" w:rsidRPr="006F2961">
        <w:rPr>
          <w:szCs w:val="20"/>
        </w:rPr>
        <w:t xml:space="preserve"> </w:t>
      </w:r>
      <w:r w:rsidR="00AB24B1" w:rsidRPr="006F2961">
        <w:rPr>
          <w:rStyle w:val="DipnotBavurusu"/>
          <w:szCs w:val="20"/>
        </w:rPr>
        <w:footnoteReference w:id="23"/>
      </w:r>
    </w:p>
    <w:p w14:paraId="7DC11E84" w14:textId="0CFACCBD"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Eğitim:</w:t>
      </w:r>
      <w:r w:rsidRPr="006F2961">
        <w:rPr>
          <w:rFonts w:eastAsia="Aptos"/>
          <w:color w:val="000000" w:themeColor="text1"/>
        </w:rPr>
        <w:t xml:space="preserve"> 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147C9C87" w14:textId="33AEF11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İ</w:t>
      </w:r>
      <w:r w:rsidR="344AC379" w:rsidRPr="006F2961">
        <w:rPr>
          <w:rFonts w:eastAsia="Aptos"/>
          <w:b/>
          <w:color w:val="000000" w:themeColor="text1"/>
        </w:rPr>
        <w:t>s</w:t>
      </w:r>
      <w:r w:rsidR="22D2FC53" w:rsidRPr="006F2961">
        <w:rPr>
          <w:rFonts w:eastAsia="Aptos"/>
          <w:b/>
          <w:color w:val="000000" w:themeColor="text1"/>
        </w:rPr>
        <w:t>t</w:t>
      </w:r>
      <w:r w:rsidRPr="006F2961">
        <w:rPr>
          <w:rFonts w:eastAsia="Aptos"/>
          <w:b/>
          <w:color w:val="000000" w:themeColor="text1"/>
        </w:rPr>
        <w:t>ihdam:</w:t>
      </w:r>
      <w:r w:rsidRPr="006F2961">
        <w:rPr>
          <w:rFonts w:eastAsia="Aptos"/>
          <w:color w:val="000000" w:themeColor="text1"/>
        </w:rPr>
        <w:t xml:space="preserve"> Roman nüfusun işgücü piyasasındaki durumuna ilişkin yeterli veri bulunmamaktadır. Ancak genel kanı ve gözlemler Roman nüfusun çoğunlukla güvencesiz, niteliksiz ve düşük </w:t>
      </w:r>
      <w:r w:rsidRPr="006F2961">
        <w:rPr>
          <w:rFonts w:eastAsia="Aptos"/>
          <w:color w:val="000000" w:themeColor="text1"/>
        </w:rPr>
        <w:lastRenderedPageBreak/>
        <w:t>statülü işlerde çalıştığı yönündedir. Bu nedenle gelirleri düzenli değildir ve ailelerinin ihtiyaçlarını karşılamaktan uzaktır.</w:t>
      </w:r>
    </w:p>
    <w:p w14:paraId="6F82B304" w14:textId="5BAA4A04"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Barınak:</w:t>
      </w:r>
      <w:r w:rsidRPr="006F2961">
        <w:rPr>
          <w:rFonts w:eastAsia="Aptos"/>
          <w:color w:val="000000" w:themeColor="text1"/>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3EC4C92E" w14:textId="2D3467AB"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Sağlık:</w:t>
      </w:r>
      <w:r w:rsidRPr="006F2961">
        <w:rPr>
          <w:rFonts w:eastAsia="Aptos"/>
          <w:color w:val="000000" w:themeColor="text1"/>
        </w:rPr>
        <w:t xml:space="preserve"> Roman nüfusun hem genel sağlık okuryazarlığı hem de -bölgeden bölgeye değişmekle birlikte- yararlanabilecekleri sağlık hizmetlerine ilişkin farkındalık düzeyi genel olarak düşüktü</w:t>
      </w:r>
      <w:r w:rsidR="52C3EDED" w:rsidRPr="006F2961">
        <w:rPr>
          <w:rFonts w:eastAsia="Aptos"/>
          <w:color w:val="000000" w:themeColor="text1"/>
        </w:rPr>
        <w:t>r.</w:t>
      </w:r>
    </w:p>
    <w:p w14:paraId="673E93CA" w14:textId="111D3F21" w:rsidR="6F6212A3" w:rsidRPr="006F2961" w:rsidRDefault="6F6212A3" w:rsidP="00EC0ABB">
      <w:pPr>
        <w:pStyle w:val="ListeParagraf"/>
        <w:numPr>
          <w:ilvl w:val="0"/>
          <w:numId w:val="4"/>
        </w:numPr>
        <w:spacing w:afterLines="120" w:after="288"/>
        <w:rPr>
          <w:rFonts w:eastAsia="Aptos"/>
          <w:color w:val="000000" w:themeColor="text1"/>
        </w:rPr>
      </w:pPr>
      <w:r w:rsidRPr="006F2961">
        <w:rPr>
          <w:rFonts w:eastAsia="Aptos"/>
          <w:b/>
          <w:color w:val="000000" w:themeColor="text1"/>
        </w:rPr>
        <w:t>Sosyal hizmetler ve sosyal yardımlar:</w:t>
      </w:r>
      <w:r w:rsidRPr="006F2961">
        <w:rPr>
          <w:rFonts w:eastAsia="Aptos"/>
          <w:color w:val="000000" w:themeColor="text1"/>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6B809F32" w14:textId="3B248A71" w:rsidR="0074529E" w:rsidRPr="006F2961" w:rsidRDefault="0074529E" w:rsidP="00916707">
      <w:pPr>
        <w:spacing w:afterLines="120" w:after="288"/>
      </w:pPr>
      <w:r w:rsidRPr="006F2961">
        <w:t>Kocaeli ilinde yaklaşık 40.000 Roman vatandaşın yaşadığı tespit edilmiştir. İzmit bölgesinde ikamet eden Roman toplulukları, geçimlerini ağırlıklı olarak müzisyenlik, hamallık, ayakkabı boyacılığı, bohçacılık ve hurda toplama gibi alanlarda sürdürmektedir. Bununla birlikte, Roman vatandaşların bölgedeki sosyo-ekonomik kaynaklardan yeterince faydalanamadıkları gözlemlenmektedir. Kocaeli ilinde yaşayan Roman vatandaşların yaptıkları işler, genel de kalifiye olmayan işlerdir.</w:t>
      </w:r>
      <w:r w:rsidRPr="006F2961">
        <w:rPr>
          <w:rStyle w:val="DipnotBavurusu"/>
        </w:rPr>
        <w:footnoteReference w:id="24"/>
      </w:r>
    </w:p>
    <w:p w14:paraId="2AF2DED5" w14:textId="42705BDA" w:rsidR="007E08D2" w:rsidRPr="006F2961" w:rsidRDefault="76054E7E" w:rsidP="00916707">
      <w:pPr>
        <w:spacing w:afterLines="120" w:after="288"/>
      </w:pPr>
      <w:r w:rsidRPr="006F2961">
        <w:t>Romanların kentsel dönüşüme ilişkin temel düşünceleri şunlardır</w:t>
      </w:r>
      <w:r w:rsidR="007E08D2" w:rsidRPr="006F2961">
        <w:rPr>
          <w:rStyle w:val="DipnotBavurusu"/>
        </w:rPr>
        <w:footnoteReference w:id="25"/>
      </w:r>
      <w:r w:rsidR="00916707" w:rsidRPr="006F2961">
        <w:t xml:space="preserve"> </w:t>
      </w:r>
      <w:r w:rsidR="24865577" w:rsidRPr="006F2961">
        <w:t>:</w:t>
      </w:r>
    </w:p>
    <w:p w14:paraId="483B55AA" w14:textId="729B65B1" w:rsidR="380332E8" w:rsidRPr="006F2961" w:rsidRDefault="380332E8" w:rsidP="00EC0ABB">
      <w:pPr>
        <w:pStyle w:val="ListeParagraf"/>
        <w:numPr>
          <w:ilvl w:val="0"/>
          <w:numId w:val="2"/>
        </w:numPr>
        <w:spacing w:afterLines="120" w:after="288"/>
        <w:ind w:left="567"/>
      </w:pPr>
      <w:r w:rsidRPr="006F2961">
        <w:rPr>
          <w:b/>
          <w:bCs/>
        </w:rPr>
        <w:t>İmar planlarının eksikliği</w:t>
      </w:r>
      <w:r w:rsidR="003C2D31" w:rsidRPr="006F2961">
        <w:rPr>
          <w:b/>
          <w:bCs/>
        </w:rPr>
        <w:t>:</w:t>
      </w:r>
      <w:r w:rsidRPr="006F2961">
        <w:t xml:space="preserve"> Romanların yoğun olarak yaşadığı </w:t>
      </w:r>
      <w:r w:rsidR="4CA7EDC0" w:rsidRPr="006F2961">
        <w:t>birçok</w:t>
      </w:r>
      <w:r w:rsidRPr="006F2961">
        <w:t xml:space="preserve"> mahalle</w:t>
      </w:r>
      <w:r w:rsidR="592421F9" w:rsidRPr="006F2961">
        <w:t>de</w:t>
      </w:r>
      <w:r w:rsidRPr="006F2961">
        <w:t xml:space="preserve"> imar planı </w:t>
      </w:r>
      <w:r w:rsidR="0159231F" w:rsidRPr="006F2961">
        <w:t>bulunmamaktadır.</w:t>
      </w:r>
    </w:p>
    <w:p w14:paraId="46F982DA" w14:textId="65387586" w:rsidR="007E08D2" w:rsidRPr="006F2961" w:rsidRDefault="380332E8" w:rsidP="00EC0ABB">
      <w:pPr>
        <w:pStyle w:val="ListeParagraf"/>
        <w:numPr>
          <w:ilvl w:val="0"/>
          <w:numId w:val="2"/>
        </w:numPr>
        <w:spacing w:afterLines="120" w:after="288"/>
        <w:ind w:left="567"/>
      </w:pPr>
      <w:r w:rsidRPr="006F2961">
        <w:rPr>
          <w:b/>
          <w:bCs/>
        </w:rPr>
        <w:t>Fiziksel durumu kötü binalar</w:t>
      </w:r>
      <w:r w:rsidR="003C2D31" w:rsidRPr="006F2961">
        <w:rPr>
          <w:b/>
          <w:bCs/>
        </w:rPr>
        <w:t>:</w:t>
      </w:r>
      <w:r w:rsidR="24865577" w:rsidRPr="006F2961">
        <w:t xml:space="preserve"> </w:t>
      </w:r>
      <w:r w:rsidR="758F181F" w:rsidRPr="006F2961">
        <w:t>Çadır ve barakalarda yaşayan Romanlar, doğal afetlere karşı savunmasızdır. Diğer yandan, çadır ve barakada yaşamayan Romanların ikamet ettiği binalar ise çok kötü bir durumda olup, deprem riski açısından güçlendirilmesi gerekmektedir.</w:t>
      </w:r>
    </w:p>
    <w:p w14:paraId="6D1DD18A" w14:textId="503943C9" w:rsidR="007E08D2" w:rsidRPr="006F2961" w:rsidRDefault="24865577" w:rsidP="00EC0ABB">
      <w:pPr>
        <w:pStyle w:val="ListeParagraf"/>
        <w:numPr>
          <w:ilvl w:val="0"/>
          <w:numId w:val="2"/>
        </w:numPr>
        <w:spacing w:afterLines="120" w:after="288"/>
        <w:ind w:left="567"/>
      </w:pPr>
      <w:r w:rsidRPr="006F2961">
        <w:rPr>
          <w:b/>
          <w:bCs/>
        </w:rPr>
        <w:t>Ris</w:t>
      </w:r>
      <w:r w:rsidR="4EE18FF7" w:rsidRPr="006F2961">
        <w:rPr>
          <w:b/>
          <w:bCs/>
        </w:rPr>
        <w:t>kli yapılar ve riskli alanlar</w:t>
      </w:r>
      <w:r w:rsidR="003C2D31" w:rsidRPr="006F2961">
        <w:rPr>
          <w:b/>
          <w:bCs/>
        </w:rPr>
        <w:t>:</w:t>
      </w:r>
      <w:r w:rsidRPr="006F2961">
        <w:t xml:space="preserve"> </w:t>
      </w:r>
      <w:r w:rsidR="1357778E" w:rsidRPr="006F2961">
        <w:t xml:space="preserve">Riskli yapılar ile riskli alanların dönüşümü arasında farklı görüşler bulunsa da genellikle alan bazlı dönüşüm yerine yapı bazlı dönüşüm temel alınarak hareket edilmesinin daha uygun olduğu düşünülmektedir. </w:t>
      </w:r>
      <w:r w:rsidR="21089A28" w:rsidRPr="006F2961">
        <w:t xml:space="preserve">Riskli alan bazında yapılan uygulamalarda, yeni yapılan binaların değerindeki artış, sosyal ayrışmaya yol açmakta ve bu binalarda Romanların </w:t>
      </w:r>
      <w:r w:rsidR="21089A28" w:rsidRPr="006F2961">
        <w:lastRenderedPageBreak/>
        <w:t xml:space="preserve">yaşaması mümkün olmamaktadır. Ayrıca, bu yeniden yapılandırılan bölgelerde, Romanlar önceki sosyal yaşamlarını sürdürememekte ve alıştıkları sosyal </w:t>
      </w:r>
      <w:r w:rsidR="1987D633" w:rsidRPr="006F2961">
        <w:t>ilişkileri</w:t>
      </w:r>
      <w:r w:rsidR="21089A28" w:rsidRPr="006F2961">
        <w:t xml:space="preserve"> kesilmektedir.</w:t>
      </w:r>
    </w:p>
    <w:p w14:paraId="0B66A84B" w14:textId="78162AAC" w:rsidR="0078127A" w:rsidRPr="006F2961" w:rsidRDefault="074FB1E0" w:rsidP="00360CE6">
      <w:pPr>
        <w:pStyle w:val="Balk3"/>
        <w:spacing w:afterLines="120" w:after="288"/>
      </w:pPr>
      <w:bookmarkStart w:id="848" w:name="_Toc211951414"/>
      <w:r w:rsidRPr="006F2961">
        <w:t>2</w:t>
      </w:r>
      <w:r w:rsidR="1AEB62DF" w:rsidRPr="006F2961">
        <w:t xml:space="preserve">.2.5. </w:t>
      </w:r>
      <w:r w:rsidR="4740B88E" w:rsidRPr="006F2961">
        <w:t>Kültürel Miras</w:t>
      </w:r>
      <w:bookmarkEnd w:id="848"/>
    </w:p>
    <w:p w14:paraId="1374B476" w14:textId="249F4DD7" w:rsidR="0F7B3264" w:rsidRPr="006F2961" w:rsidRDefault="0F7B3264" w:rsidP="000E6C98">
      <w:pPr>
        <w:spacing w:afterLines="120" w:after="288"/>
        <w:rPr>
          <w:rFonts w:eastAsia="Aptos"/>
          <w:color w:val="000000" w:themeColor="text1"/>
        </w:rPr>
      </w:pPr>
      <w:r w:rsidRPr="006F2961">
        <w:rPr>
          <w:rFonts w:eastAsia="Aptos"/>
          <w:color w:val="000000" w:themeColor="text1"/>
        </w:rPr>
        <w:t>Kocaeli, Marmara Bölgesi'nde yer alan ve tarihi yapıları, anıtları, dini ve sivil mimari örnekleri ile kültürel miras açısından önemli bir şehirdir.</w:t>
      </w:r>
    </w:p>
    <w:p w14:paraId="7C3DF335" w14:textId="14F102B6" w:rsidR="0F7B3264" w:rsidRPr="006F2961" w:rsidRDefault="0F7B3264" w:rsidP="000E6C98">
      <w:pPr>
        <w:spacing w:afterLines="120" w:after="288"/>
        <w:rPr>
          <w:rFonts w:eastAsia="Aptos"/>
          <w:color w:val="000000" w:themeColor="text1"/>
        </w:rPr>
      </w:pPr>
      <w:r w:rsidRPr="006F2961">
        <w:rPr>
          <w:rFonts w:eastAsia="Aptos"/>
          <w:color w:val="000000" w:themeColor="text1"/>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5D6484C7" w14:textId="20019125"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Arkeolojik Alanlar:</w:t>
      </w:r>
      <w:r w:rsidRPr="006F2961">
        <w:rPr>
          <w:rFonts w:eastAsia="Aptos"/>
          <w:color w:val="000000" w:themeColor="text1"/>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3B3C429" w14:textId="2B600F0C" w:rsidR="0F7B3264" w:rsidRPr="006F2961" w:rsidRDefault="0F7B3264" w:rsidP="000E6C98">
      <w:pPr>
        <w:spacing w:afterLines="120" w:after="288"/>
        <w:rPr>
          <w:rFonts w:eastAsia="Aptos"/>
          <w:color w:val="000000" w:themeColor="text1"/>
        </w:rPr>
      </w:pPr>
      <w:r w:rsidRPr="006F2961">
        <w:rPr>
          <w:rFonts w:eastAsia="Aptos"/>
          <w:b/>
          <w:bCs/>
          <w:color w:val="000000" w:themeColor="text1"/>
        </w:rPr>
        <w:t>Tarihi Alanlar:</w:t>
      </w:r>
      <w:r w:rsidRPr="006F2961">
        <w:rPr>
          <w:rFonts w:eastAsia="Aptos"/>
          <w:color w:val="000000" w:themeColor="text1"/>
        </w:rPr>
        <w:t xml:space="preserve"> Önemli tarihi binalar, anıtlar ve diğer yapıların bulunduğu yerler. Çabalar, genellikle restorasyon projeleri ve bakım düzenlemeleri yoluyla mimari bütünlüğü ve tarihi bağlamı korumaya odaklanır.</w:t>
      </w:r>
    </w:p>
    <w:p w14:paraId="21533C80" w14:textId="70D24FA5"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Kentsel Koruma Alanları:</w:t>
      </w:r>
      <w:r w:rsidRPr="006F2961">
        <w:rPr>
          <w:rFonts w:eastAsiaTheme="minorEastAsia"/>
          <w:color w:val="000000" w:themeColor="text1"/>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5D2004CD" w14:textId="35E1F3C3" w:rsidR="0F7B3264" w:rsidRPr="006F2961" w:rsidRDefault="0F7B3264" w:rsidP="000E6C98">
      <w:pPr>
        <w:spacing w:afterLines="120" w:after="288"/>
        <w:rPr>
          <w:rFonts w:eastAsiaTheme="minorEastAsia"/>
          <w:color w:val="000000" w:themeColor="text1"/>
        </w:rPr>
      </w:pPr>
      <w:r w:rsidRPr="006F2961">
        <w:rPr>
          <w:rFonts w:eastAsiaTheme="minorEastAsia"/>
          <w:b/>
          <w:bCs/>
          <w:color w:val="000000" w:themeColor="text1"/>
        </w:rPr>
        <w:t>Doğal Sit Alanları:</w:t>
      </w:r>
      <w:r w:rsidRPr="006F2961">
        <w:rPr>
          <w:rFonts w:eastAsiaTheme="minorEastAsia"/>
          <w:color w:val="000000" w:themeColor="text1"/>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2D5BF2BF" w14:textId="4CC155A5" w:rsidR="00651FF7" w:rsidRPr="006F2961" w:rsidRDefault="0F7B3264" w:rsidP="00ED4757">
      <w:pPr>
        <w:spacing w:afterLines="120" w:after="288"/>
        <w:rPr>
          <w:rFonts w:eastAsiaTheme="minorEastAsia"/>
          <w:color w:val="000000" w:themeColor="text1"/>
        </w:rPr>
      </w:pPr>
      <w:r w:rsidRPr="006F2961">
        <w:rPr>
          <w:rFonts w:eastAsiaTheme="minorEastAsia"/>
          <w:b/>
          <w:bCs/>
          <w:color w:val="000000" w:themeColor="text1"/>
        </w:rPr>
        <w:t>Karma Alanlar:</w:t>
      </w:r>
      <w:r w:rsidRPr="006F2961">
        <w:rPr>
          <w:rFonts w:eastAsiaTheme="minorEastAsia"/>
          <w:color w:val="000000" w:themeColor="text1"/>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Kocaeli ilindeki taşınmaz kültürel miras değerleri Tablo 17’de, korunan alanlar ise Tablo 18’de gösterilmektedir.</w:t>
      </w:r>
    </w:p>
    <w:p w14:paraId="46E0AFA8" w14:textId="56DF2AE3" w:rsidR="00ED4757" w:rsidRPr="006F2961" w:rsidRDefault="00ED4757" w:rsidP="00ED4757">
      <w:pPr>
        <w:pStyle w:val="ResimYazs"/>
        <w:keepNext/>
      </w:pPr>
      <w:bookmarkStart w:id="849" w:name="_Toc195690697"/>
      <w:bookmarkStart w:id="850" w:name="_Toc211951512"/>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17</w:t>
      </w:r>
      <w:r w:rsidR="00722424">
        <w:rPr>
          <w:noProof/>
        </w:rPr>
        <w:fldChar w:fldCharType="end"/>
      </w:r>
      <w:r w:rsidRPr="006F2961">
        <w:t>:</w:t>
      </w:r>
      <w:r w:rsidRPr="006F2961">
        <w:rPr>
          <w:b w:val="0"/>
        </w:rPr>
        <w:t xml:space="preserve"> Kocaeli İlindeki Taşınmaz</w:t>
      </w:r>
      <w:r w:rsidR="004C47CA">
        <w:rPr>
          <w:b w:val="0"/>
        </w:rPr>
        <w:t xml:space="preserve"> K</w:t>
      </w:r>
      <w:r w:rsidRPr="006F2961">
        <w:rPr>
          <w:b w:val="0"/>
        </w:rPr>
        <w:t>ültür Varlıkları</w:t>
      </w:r>
      <w:bookmarkEnd w:id="849"/>
      <w:bookmarkEnd w:id="850"/>
    </w:p>
    <w:tbl>
      <w:tblPr>
        <w:tblStyle w:val="TabloKlavuzu"/>
        <w:tblW w:w="9072" w:type="dxa"/>
        <w:jc w:val="center"/>
        <w:tblLook w:val="04A0" w:firstRow="1" w:lastRow="0" w:firstColumn="1" w:lastColumn="0" w:noHBand="0" w:noVBand="1"/>
      </w:tblPr>
      <w:tblGrid>
        <w:gridCol w:w="7248"/>
        <w:gridCol w:w="1824"/>
      </w:tblGrid>
      <w:tr w:rsidR="006D1749" w:rsidRPr="006F2961" w14:paraId="30EA1FD0" w14:textId="77777777" w:rsidTr="00ED4757">
        <w:trPr>
          <w:jc w:val="center"/>
        </w:trPr>
        <w:tc>
          <w:tcPr>
            <w:tcW w:w="7248" w:type="dxa"/>
            <w:shd w:val="clear" w:color="auto" w:fill="F2F2F2" w:themeFill="background1" w:themeFillShade="F2"/>
            <w:vAlign w:val="bottom"/>
          </w:tcPr>
          <w:p w14:paraId="04EB70CE" w14:textId="4EE09F52" w:rsidR="007E08D2" w:rsidRPr="006F2961" w:rsidRDefault="00702DBD"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Korunmaya Alınan Sokaklar</w:t>
            </w:r>
          </w:p>
        </w:tc>
        <w:tc>
          <w:tcPr>
            <w:tcW w:w="1824" w:type="dxa"/>
            <w:shd w:val="clear" w:color="auto" w:fill="F2F2F2" w:themeFill="background1" w:themeFillShade="F2"/>
            <w:vAlign w:val="bottom"/>
          </w:tcPr>
          <w:p w14:paraId="5753477B" w14:textId="00E1364C" w:rsidR="007E08D2" w:rsidRPr="006F2961" w:rsidRDefault="0E7ED85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2</w:t>
            </w:r>
          </w:p>
        </w:tc>
      </w:tr>
      <w:tr w:rsidR="006D1749" w:rsidRPr="006F2961" w14:paraId="2655AE79" w14:textId="77777777" w:rsidTr="00ED4757">
        <w:trPr>
          <w:jc w:val="center"/>
        </w:trPr>
        <w:tc>
          <w:tcPr>
            <w:tcW w:w="7248" w:type="dxa"/>
            <w:shd w:val="clear" w:color="auto" w:fill="F2F2F2" w:themeFill="background1" w:themeFillShade="F2"/>
            <w:vAlign w:val="bottom"/>
          </w:tcPr>
          <w:p w14:paraId="20D33825" w14:textId="14B3EE26" w:rsidR="007E08D2" w:rsidRPr="006F2961" w:rsidRDefault="72C67BC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Anıt ve Abideler</w:t>
            </w:r>
          </w:p>
        </w:tc>
        <w:tc>
          <w:tcPr>
            <w:tcW w:w="1824" w:type="dxa"/>
            <w:shd w:val="clear" w:color="auto" w:fill="F2F2F2" w:themeFill="background1" w:themeFillShade="F2"/>
            <w:vAlign w:val="bottom"/>
          </w:tcPr>
          <w:p w14:paraId="621DA527" w14:textId="11637F8C" w:rsidR="007E08D2" w:rsidRPr="006F2961" w:rsidRDefault="56BC1A6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w:t>
            </w:r>
          </w:p>
        </w:tc>
      </w:tr>
      <w:tr w:rsidR="006D1749" w:rsidRPr="006F2961" w14:paraId="6874E9A9" w14:textId="77777777" w:rsidTr="00ED4757">
        <w:trPr>
          <w:jc w:val="center"/>
        </w:trPr>
        <w:tc>
          <w:tcPr>
            <w:tcW w:w="7248" w:type="dxa"/>
            <w:shd w:val="clear" w:color="auto" w:fill="F2F2F2" w:themeFill="background1" w:themeFillShade="F2"/>
            <w:vAlign w:val="bottom"/>
          </w:tcPr>
          <w:p w14:paraId="4013219D" w14:textId="61225F81" w:rsidR="007E08D2" w:rsidRPr="006F2961" w:rsidRDefault="1AB4F865"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İdari Yapılar</w:t>
            </w:r>
          </w:p>
        </w:tc>
        <w:tc>
          <w:tcPr>
            <w:tcW w:w="1824" w:type="dxa"/>
            <w:shd w:val="clear" w:color="auto" w:fill="F2F2F2" w:themeFill="background1" w:themeFillShade="F2"/>
            <w:vAlign w:val="bottom"/>
          </w:tcPr>
          <w:p w14:paraId="38FD4CB7" w14:textId="6BFE4C4B" w:rsidR="007E08D2" w:rsidRPr="006F2961" w:rsidRDefault="0742EFAF"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52</w:t>
            </w:r>
          </w:p>
        </w:tc>
      </w:tr>
      <w:tr w:rsidR="006D1749" w:rsidRPr="006F2961" w14:paraId="56126B12" w14:textId="77777777" w:rsidTr="00ED4757">
        <w:trPr>
          <w:jc w:val="center"/>
        </w:trPr>
        <w:tc>
          <w:tcPr>
            <w:tcW w:w="7248" w:type="dxa"/>
            <w:shd w:val="clear" w:color="auto" w:fill="F2F2F2" w:themeFill="background1" w:themeFillShade="F2"/>
            <w:vAlign w:val="bottom"/>
          </w:tcPr>
          <w:p w14:paraId="6834E8C9" w14:textId="592440B8" w:rsidR="007E08D2" w:rsidRPr="006F2961" w:rsidRDefault="60680AD8"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sz w:val="20"/>
                <w:szCs w:val="18"/>
                <w:lang w:val="tr-TR" w:eastAsia="tr-TR"/>
              </w:rPr>
              <w:t>Kültürel Yapılar</w:t>
            </w:r>
          </w:p>
        </w:tc>
        <w:tc>
          <w:tcPr>
            <w:tcW w:w="1824" w:type="dxa"/>
            <w:shd w:val="clear" w:color="auto" w:fill="F2F2F2" w:themeFill="background1" w:themeFillShade="F2"/>
            <w:vAlign w:val="bottom"/>
          </w:tcPr>
          <w:p w14:paraId="50D3528A" w14:textId="438DBD3C" w:rsidR="007E08D2" w:rsidRPr="006F2961" w:rsidRDefault="6C089C2C"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179</w:t>
            </w:r>
          </w:p>
        </w:tc>
      </w:tr>
      <w:tr w:rsidR="006D1749" w:rsidRPr="006F2961" w14:paraId="61AB5163" w14:textId="77777777" w:rsidTr="00ED4757">
        <w:trPr>
          <w:jc w:val="center"/>
        </w:trPr>
        <w:tc>
          <w:tcPr>
            <w:tcW w:w="7248" w:type="dxa"/>
            <w:shd w:val="clear" w:color="auto" w:fill="F2F2F2" w:themeFill="background1" w:themeFillShade="F2"/>
            <w:vAlign w:val="bottom"/>
          </w:tcPr>
          <w:p w14:paraId="1BA283CF" w14:textId="4C2AC513" w:rsidR="007E08D2" w:rsidRPr="006F2961" w:rsidRDefault="117DCC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Şehitlikler</w:t>
            </w:r>
          </w:p>
        </w:tc>
        <w:tc>
          <w:tcPr>
            <w:tcW w:w="1824" w:type="dxa"/>
            <w:shd w:val="clear" w:color="auto" w:fill="F2F2F2" w:themeFill="background1" w:themeFillShade="F2"/>
            <w:vAlign w:val="bottom"/>
          </w:tcPr>
          <w:p w14:paraId="44A74FC0" w14:textId="1415DA6B" w:rsidR="007E08D2" w:rsidRPr="006F2961" w:rsidRDefault="41373434"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p>
        </w:tc>
      </w:tr>
      <w:tr w:rsidR="006D1749" w:rsidRPr="006F2961" w14:paraId="08BBCD4F" w14:textId="77777777" w:rsidTr="00ED4757">
        <w:trPr>
          <w:jc w:val="center"/>
        </w:trPr>
        <w:tc>
          <w:tcPr>
            <w:tcW w:w="7248" w:type="dxa"/>
            <w:shd w:val="clear" w:color="auto" w:fill="F2F2F2" w:themeFill="background1" w:themeFillShade="F2"/>
            <w:vAlign w:val="bottom"/>
          </w:tcPr>
          <w:p w14:paraId="045E3E9A" w14:textId="78B792F1" w:rsidR="007E08D2" w:rsidRPr="006F2961" w:rsidRDefault="68383D0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Askeri Yapılar</w:t>
            </w:r>
          </w:p>
        </w:tc>
        <w:tc>
          <w:tcPr>
            <w:tcW w:w="1824" w:type="dxa"/>
            <w:shd w:val="clear" w:color="auto" w:fill="F2F2F2" w:themeFill="background1" w:themeFillShade="F2"/>
            <w:vAlign w:val="bottom"/>
          </w:tcPr>
          <w:p w14:paraId="2E94422F" w14:textId="1CABABAE" w:rsidR="007E08D2" w:rsidRPr="006F2961" w:rsidRDefault="4DEEF207"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35</w:t>
            </w:r>
          </w:p>
        </w:tc>
      </w:tr>
      <w:tr w:rsidR="006D1749" w:rsidRPr="006F2961" w14:paraId="73CFC684" w14:textId="77777777" w:rsidTr="00ED4757">
        <w:trPr>
          <w:jc w:val="center"/>
        </w:trPr>
        <w:tc>
          <w:tcPr>
            <w:tcW w:w="7248" w:type="dxa"/>
            <w:shd w:val="clear" w:color="auto" w:fill="F2F2F2" w:themeFill="background1" w:themeFillShade="F2"/>
            <w:vAlign w:val="bottom"/>
          </w:tcPr>
          <w:p w14:paraId="27C00713" w14:textId="266D61BD" w:rsidR="007E08D2" w:rsidRPr="006F2961" w:rsidRDefault="3C133579"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Endüstriyel ve Ticari Yapılar</w:t>
            </w:r>
          </w:p>
        </w:tc>
        <w:tc>
          <w:tcPr>
            <w:tcW w:w="1824" w:type="dxa"/>
            <w:shd w:val="clear" w:color="auto" w:fill="F2F2F2" w:themeFill="background1" w:themeFillShade="F2"/>
            <w:vAlign w:val="bottom"/>
          </w:tcPr>
          <w:p w14:paraId="0CDC204C" w14:textId="2E88D054" w:rsidR="007E08D2" w:rsidRPr="006F2961" w:rsidRDefault="4114FE6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66</w:t>
            </w:r>
          </w:p>
        </w:tc>
      </w:tr>
      <w:tr w:rsidR="006D1749" w:rsidRPr="006F2961" w14:paraId="76CF88CC" w14:textId="77777777" w:rsidTr="00ED4757">
        <w:trPr>
          <w:jc w:val="center"/>
        </w:trPr>
        <w:tc>
          <w:tcPr>
            <w:tcW w:w="7248" w:type="dxa"/>
            <w:shd w:val="clear" w:color="auto" w:fill="F2F2F2" w:themeFill="background1" w:themeFillShade="F2"/>
            <w:vAlign w:val="bottom"/>
          </w:tcPr>
          <w:p w14:paraId="04FFBE07" w14:textId="1C3AC158" w:rsidR="007E08D2" w:rsidRPr="006F2961" w:rsidRDefault="274CBD4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Dini Yapılar</w:t>
            </w:r>
          </w:p>
        </w:tc>
        <w:tc>
          <w:tcPr>
            <w:tcW w:w="1824" w:type="dxa"/>
            <w:shd w:val="clear" w:color="auto" w:fill="F2F2F2" w:themeFill="background1" w:themeFillShade="F2"/>
            <w:vAlign w:val="bottom"/>
          </w:tcPr>
          <w:p w14:paraId="6229C09F" w14:textId="2412CE4E" w:rsidR="007E08D2" w:rsidRPr="006F2961" w:rsidRDefault="1DF65C3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64</w:t>
            </w:r>
          </w:p>
        </w:tc>
      </w:tr>
      <w:tr w:rsidR="006D1749" w:rsidRPr="006F2961" w14:paraId="71014915" w14:textId="77777777" w:rsidTr="00ED4757">
        <w:trPr>
          <w:jc w:val="center"/>
        </w:trPr>
        <w:tc>
          <w:tcPr>
            <w:tcW w:w="7248" w:type="dxa"/>
            <w:shd w:val="clear" w:color="auto" w:fill="F2F2F2" w:themeFill="background1" w:themeFillShade="F2"/>
            <w:vAlign w:val="bottom"/>
          </w:tcPr>
          <w:p w14:paraId="12BFEFAD" w14:textId="74880492" w:rsidR="007E08D2" w:rsidRPr="006F2961" w:rsidRDefault="56F6951D"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Mezarlıklar</w:t>
            </w:r>
          </w:p>
        </w:tc>
        <w:tc>
          <w:tcPr>
            <w:tcW w:w="1824" w:type="dxa"/>
            <w:shd w:val="clear" w:color="auto" w:fill="F2F2F2" w:themeFill="background1" w:themeFillShade="F2"/>
            <w:vAlign w:val="bottom"/>
          </w:tcPr>
          <w:p w14:paraId="685A732C" w14:textId="0D772109" w:rsidR="007E08D2" w:rsidRPr="006F2961" w:rsidRDefault="27B88280"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83</w:t>
            </w:r>
          </w:p>
        </w:tc>
      </w:tr>
      <w:tr w:rsidR="006D1749" w:rsidRPr="006F2961" w14:paraId="05340B99" w14:textId="77777777" w:rsidTr="00ED4757">
        <w:trPr>
          <w:jc w:val="center"/>
        </w:trPr>
        <w:tc>
          <w:tcPr>
            <w:tcW w:w="7248" w:type="dxa"/>
            <w:shd w:val="clear" w:color="auto" w:fill="F2F2F2" w:themeFill="background1" w:themeFillShade="F2"/>
            <w:vAlign w:val="bottom"/>
          </w:tcPr>
          <w:p w14:paraId="595D8C42" w14:textId="2D7D6DC5" w:rsidR="007E08D2" w:rsidRPr="006F2961" w:rsidRDefault="03F8864E"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Sivil Mimarlık Örnekleri</w:t>
            </w:r>
          </w:p>
        </w:tc>
        <w:tc>
          <w:tcPr>
            <w:tcW w:w="1824" w:type="dxa"/>
            <w:shd w:val="clear" w:color="auto" w:fill="F2F2F2" w:themeFill="background1" w:themeFillShade="F2"/>
            <w:vAlign w:val="bottom"/>
          </w:tcPr>
          <w:p w14:paraId="74DAB3E3" w14:textId="7C729CEE" w:rsidR="007E08D2" w:rsidRPr="006F2961" w:rsidRDefault="379DD7F8"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573</w:t>
            </w:r>
          </w:p>
        </w:tc>
      </w:tr>
      <w:tr w:rsidR="006D1749" w:rsidRPr="006F2961" w14:paraId="14809186" w14:textId="77777777" w:rsidTr="00ED4757">
        <w:trPr>
          <w:jc w:val="center"/>
        </w:trPr>
        <w:tc>
          <w:tcPr>
            <w:tcW w:w="7248" w:type="dxa"/>
            <w:shd w:val="clear" w:color="auto" w:fill="F2F2F2" w:themeFill="background1" w:themeFillShade="F2"/>
            <w:vAlign w:val="bottom"/>
          </w:tcPr>
          <w:p w14:paraId="38AD9113" w14:textId="6A5180CA" w:rsidR="007E08D2" w:rsidRPr="006F2961" w:rsidRDefault="6E285A18" w:rsidP="003F425B">
            <w:pPr>
              <w:spacing w:afterLines="120" w:after="288" w:line="240" w:lineRule="auto"/>
              <w:rPr>
                <w:rFonts w:asciiTheme="minorHAnsi" w:hAnsiTheme="minorHAnsi"/>
                <w:sz w:val="20"/>
                <w:szCs w:val="18"/>
                <w:lang w:val="tr-TR"/>
              </w:rPr>
            </w:pPr>
            <w:r w:rsidRPr="006F2961">
              <w:rPr>
                <w:rFonts w:asciiTheme="minorHAnsi" w:hAnsiTheme="minorHAnsi"/>
                <w:sz w:val="20"/>
                <w:szCs w:val="18"/>
                <w:lang w:val="tr-TR"/>
              </w:rPr>
              <w:t>Kalıntılar</w:t>
            </w:r>
          </w:p>
        </w:tc>
        <w:tc>
          <w:tcPr>
            <w:tcW w:w="1824" w:type="dxa"/>
            <w:shd w:val="clear" w:color="auto" w:fill="F2F2F2" w:themeFill="background1" w:themeFillShade="F2"/>
            <w:vAlign w:val="bottom"/>
          </w:tcPr>
          <w:p w14:paraId="75A34AFC" w14:textId="7EC0046C" w:rsidR="007E08D2" w:rsidRPr="006F2961" w:rsidRDefault="757E9BC3"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89</w:t>
            </w:r>
          </w:p>
        </w:tc>
      </w:tr>
      <w:tr w:rsidR="006D1749" w:rsidRPr="006F2961" w14:paraId="4F384B7E" w14:textId="77777777" w:rsidTr="00ED4757">
        <w:trPr>
          <w:jc w:val="center"/>
        </w:trPr>
        <w:tc>
          <w:tcPr>
            <w:tcW w:w="7248" w:type="dxa"/>
            <w:shd w:val="clear" w:color="auto" w:fill="F2F2F2" w:themeFill="background1" w:themeFillShade="F2"/>
            <w:vAlign w:val="bottom"/>
          </w:tcPr>
          <w:p w14:paraId="235B6B6B" w14:textId="03FA0D9A" w:rsidR="007E08D2" w:rsidRPr="006F2961" w:rsidRDefault="24865577" w:rsidP="003F425B">
            <w:pPr>
              <w:spacing w:afterLines="120" w:after="288" w:line="240" w:lineRule="auto"/>
              <w:rPr>
                <w:rFonts w:asciiTheme="minorHAnsi" w:eastAsia="Times New Roman" w:hAnsiTheme="minorHAnsi"/>
                <w:sz w:val="20"/>
                <w:szCs w:val="18"/>
                <w:lang w:val="tr-TR" w:eastAsia="tr-TR"/>
              </w:rPr>
            </w:pPr>
            <w:r w:rsidRPr="006F2961">
              <w:rPr>
                <w:rFonts w:asciiTheme="minorHAnsi" w:eastAsia="Times New Roman" w:hAnsiTheme="minorHAnsi"/>
                <w:kern w:val="0"/>
                <w:sz w:val="20"/>
                <w:szCs w:val="18"/>
                <w:lang w:val="tr-TR" w:eastAsia="tr-TR"/>
              </w:rPr>
              <w:t>To</w:t>
            </w:r>
            <w:r w:rsidR="79D4EDDD" w:rsidRPr="006F2961">
              <w:rPr>
                <w:rFonts w:asciiTheme="minorHAnsi" w:eastAsia="Times New Roman" w:hAnsiTheme="minorHAnsi"/>
                <w:kern w:val="0"/>
                <w:sz w:val="20"/>
                <w:szCs w:val="18"/>
                <w:lang w:val="tr-TR" w:eastAsia="tr-TR"/>
              </w:rPr>
              <w:t>plam</w:t>
            </w:r>
          </w:p>
        </w:tc>
        <w:tc>
          <w:tcPr>
            <w:tcW w:w="1824" w:type="dxa"/>
            <w:shd w:val="clear" w:color="auto" w:fill="F2F2F2" w:themeFill="background1" w:themeFillShade="F2"/>
            <w:vAlign w:val="bottom"/>
          </w:tcPr>
          <w:p w14:paraId="0534A205" w14:textId="4707C080" w:rsidR="007E08D2" w:rsidRPr="006F2961" w:rsidRDefault="1B08A481" w:rsidP="00D50D68">
            <w:pPr>
              <w:spacing w:afterLines="120" w:after="288" w:line="240" w:lineRule="auto"/>
              <w:ind w:left="567"/>
              <w:rPr>
                <w:rFonts w:asciiTheme="minorHAnsi" w:hAnsiTheme="minorHAnsi"/>
                <w:sz w:val="20"/>
                <w:szCs w:val="18"/>
                <w:lang w:val="tr-TR"/>
              </w:rPr>
            </w:pPr>
            <w:r w:rsidRPr="006F2961">
              <w:rPr>
                <w:rFonts w:asciiTheme="minorHAnsi" w:hAnsiTheme="minorHAnsi"/>
                <w:sz w:val="20"/>
                <w:szCs w:val="18"/>
                <w:lang w:val="tr-TR"/>
              </w:rPr>
              <w:t>1</w:t>
            </w:r>
            <w:r w:rsidR="00A60D28" w:rsidRPr="006F2961">
              <w:rPr>
                <w:rFonts w:asciiTheme="minorHAnsi" w:hAnsiTheme="minorHAnsi"/>
                <w:sz w:val="20"/>
                <w:szCs w:val="18"/>
                <w:lang w:val="tr-TR"/>
              </w:rPr>
              <w:t>.</w:t>
            </w:r>
            <w:r w:rsidRPr="006F2961">
              <w:rPr>
                <w:rFonts w:asciiTheme="minorHAnsi" w:hAnsiTheme="minorHAnsi"/>
                <w:sz w:val="20"/>
                <w:szCs w:val="18"/>
                <w:lang w:val="tr-TR"/>
              </w:rPr>
              <w:t>149</w:t>
            </w:r>
          </w:p>
        </w:tc>
      </w:tr>
    </w:tbl>
    <w:p w14:paraId="5981F256" w14:textId="0C21A510" w:rsidR="00651FF7" w:rsidRPr="006F2961" w:rsidRDefault="1B08A481" w:rsidP="00ED4757">
      <w:pPr>
        <w:spacing w:afterLines="120" w:after="288"/>
        <w:jc w:val="center"/>
        <w:rPr>
          <w:rFonts w:cs="Tahoma"/>
          <w:i/>
          <w:sz w:val="18"/>
          <w:szCs w:val="16"/>
        </w:rPr>
      </w:pPr>
      <w:r w:rsidRPr="006F2961">
        <w:rPr>
          <w:rFonts w:cs="Tahoma"/>
          <w:b/>
          <w:bCs/>
          <w:i/>
          <w:sz w:val="18"/>
          <w:szCs w:val="16"/>
        </w:rPr>
        <w:t>Kaynak</w:t>
      </w:r>
      <w:r w:rsidR="24865577" w:rsidRPr="006F2961">
        <w:rPr>
          <w:rFonts w:cs="Tahoma"/>
          <w:b/>
          <w:bCs/>
          <w:i/>
          <w:sz w:val="18"/>
          <w:szCs w:val="16"/>
        </w:rPr>
        <w:t>:</w:t>
      </w:r>
      <w:r w:rsidR="24865577" w:rsidRPr="006F2961">
        <w:rPr>
          <w:rFonts w:cs="Tahoma"/>
          <w:i/>
          <w:sz w:val="18"/>
          <w:szCs w:val="16"/>
        </w:rPr>
        <w:t xml:space="preserve"> </w:t>
      </w:r>
      <w:r w:rsidR="579595C8" w:rsidRPr="006F2961">
        <w:rPr>
          <w:rStyle w:val="hgkelc"/>
          <w:rFonts w:cs="Tahoma"/>
          <w:i/>
          <w:sz w:val="18"/>
          <w:szCs w:val="16"/>
        </w:rPr>
        <w:t>Kültür Varlıkları ve Müzeler Genel Müdürlüğü</w:t>
      </w:r>
    </w:p>
    <w:p w14:paraId="6B3F0B2F" w14:textId="61E4A87E" w:rsidR="00ED4757" w:rsidRPr="006F2961" w:rsidRDefault="00ED4757" w:rsidP="00ED4757">
      <w:pPr>
        <w:pStyle w:val="ResimYazs"/>
        <w:keepNext/>
      </w:pPr>
      <w:bookmarkStart w:id="851" w:name="_Toc195690698"/>
      <w:bookmarkStart w:id="852" w:name="_Toc211951513"/>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18</w:t>
      </w:r>
      <w:r w:rsidR="00722424">
        <w:rPr>
          <w:noProof/>
        </w:rPr>
        <w:fldChar w:fldCharType="end"/>
      </w:r>
      <w:r w:rsidRPr="006F2961">
        <w:t>:</w:t>
      </w:r>
      <w:r w:rsidRPr="006F2961">
        <w:rPr>
          <w:b w:val="0"/>
        </w:rPr>
        <w:t xml:space="preserve"> Kocaeli İlindeki Sit Alanları</w:t>
      </w:r>
      <w:bookmarkEnd w:id="851"/>
      <w:bookmarkEnd w:id="852"/>
    </w:p>
    <w:tbl>
      <w:tblPr>
        <w:tblStyle w:val="TabloKlavuzu"/>
        <w:tblW w:w="9072" w:type="dxa"/>
        <w:jc w:val="center"/>
        <w:tblLook w:val="04A0" w:firstRow="1" w:lastRow="0" w:firstColumn="1" w:lastColumn="0" w:noHBand="0" w:noVBand="1"/>
      </w:tblPr>
      <w:tblGrid>
        <w:gridCol w:w="7248"/>
        <w:gridCol w:w="1824"/>
      </w:tblGrid>
      <w:tr w:rsidR="006D1749" w:rsidRPr="00F63CC6" w14:paraId="74842F15" w14:textId="77777777" w:rsidTr="00ED4757">
        <w:trPr>
          <w:jc w:val="center"/>
        </w:trPr>
        <w:tc>
          <w:tcPr>
            <w:tcW w:w="9072" w:type="dxa"/>
            <w:gridSpan w:val="2"/>
            <w:shd w:val="clear" w:color="auto" w:fill="F2F2F2" w:themeFill="background1" w:themeFillShade="F2"/>
          </w:tcPr>
          <w:p w14:paraId="7E85F7E6" w14:textId="4FA6A78D"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Korunan Alanlar</w:t>
            </w:r>
          </w:p>
        </w:tc>
      </w:tr>
      <w:tr w:rsidR="006D1749" w:rsidRPr="00F63CC6" w14:paraId="0D44231C" w14:textId="77777777" w:rsidTr="00ED4757">
        <w:trPr>
          <w:jc w:val="center"/>
        </w:trPr>
        <w:tc>
          <w:tcPr>
            <w:tcW w:w="7248" w:type="dxa"/>
            <w:shd w:val="clear" w:color="auto" w:fill="F2F2F2" w:themeFill="background1" w:themeFillShade="F2"/>
          </w:tcPr>
          <w:p w14:paraId="0E0F34A3" w14:textId="6B0AA515" w:rsidR="007E08D2" w:rsidRPr="00F63CC6" w:rsidRDefault="62B448A6"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Kentsel Sit Alanı</w:t>
            </w:r>
          </w:p>
        </w:tc>
        <w:tc>
          <w:tcPr>
            <w:tcW w:w="1824" w:type="dxa"/>
            <w:shd w:val="clear" w:color="auto" w:fill="F2F2F2" w:themeFill="background1" w:themeFillShade="F2"/>
          </w:tcPr>
          <w:p w14:paraId="78631C5D" w14:textId="188451D1"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9</w:t>
            </w:r>
          </w:p>
        </w:tc>
      </w:tr>
      <w:tr w:rsidR="006D1749" w:rsidRPr="00F63CC6" w14:paraId="32282871" w14:textId="77777777" w:rsidTr="00ED4757">
        <w:trPr>
          <w:jc w:val="center"/>
        </w:trPr>
        <w:tc>
          <w:tcPr>
            <w:tcW w:w="7248" w:type="dxa"/>
            <w:shd w:val="clear" w:color="auto" w:fill="F2F2F2" w:themeFill="background1" w:themeFillShade="F2"/>
          </w:tcPr>
          <w:p w14:paraId="31179225" w14:textId="0BD36DAD"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Tarihi Sit Alanı</w:t>
            </w:r>
          </w:p>
        </w:tc>
        <w:tc>
          <w:tcPr>
            <w:tcW w:w="1824" w:type="dxa"/>
            <w:shd w:val="clear" w:color="auto" w:fill="F2F2F2" w:themeFill="background1" w:themeFillShade="F2"/>
          </w:tcPr>
          <w:p w14:paraId="58222D13" w14:textId="61326EF8"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1EE7E3F9" w14:textId="77777777" w:rsidTr="00ED4757">
        <w:trPr>
          <w:jc w:val="center"/>
        </w:trPr>
        <w:tc>
          <w:tcPr>
            <w:tcW w:w="7248" w:type="dxa"/>
            <w:shd w:val="clear" w:color="auto" w:fill="F2F2F2" w:themeFill="background1" w:themeFillShade="F2"/>
          </w:tcPr>
          <w:p w14:paraId="3CC57DE1" w14:textId="789DAA50" w:rsidR="3279ED24" w:rsidRPr="00F63CC6" w:rsidRDefault="3279ED24"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Arkeolojik Sit Alanı</w:t>
            </w:r>
          </w:p>
        </w:tc>
        <w:tc>
          <w:tcPr>
            <w:tcW w:w="1824" w:type="dxa"/>
            <w:shd w:val="clear" w:color="auto" w:fill="F2F2F2" w:themeFill="background1" w:themeFillShade="F2"/>
          </w:tcPr>
          <w:p w14:paraId="3C0B772E" w14:textId="2BD6AB2B"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118</w:t>
            </w:r>
          </w:p>
        </w:tc>
      </w:tr>
      <w:tr w:rsidR="00F40E44" w:rsidRPr="00F63CC6" w14:paraId="73088DE5" w14:textId="77777777" w:rsidTr="00ED4757">
        <w:trPr>
          <w:jc w:val="center"/>
        </w:trPr>
        <w:tc>
          <w:tcPr>
            <w:tcW w:w="7248" w:type="dxa"/>
            <w:shd w:val="clear" w:color="auto" w:fill="F2F2F2" w:themeFill="background1" w:themeFillShade="F2"/>
          </w:tcPr>
          <w:p w14:paraId="6BE8B144" w14:textId="3D9A42F6" w:rsidR="00F40E44" w:rsidRPr="00F63CC6" w:rsidRDefault="00F40E44" w:rsidP="003F425B">
            <w:pPr>
              <w:spacing w:afterLines="120" w:after="288" w:line="240" w:lineRule="auto"/>
              <w:rPr>
                <w:rFonts w:asciiTheme="minorHAnsi" w:hAnsiTheme="minorHAnsi"/>
                <w:sz w:val="20"/>
                <w:szCs w:val="18"/>
              </w:rPr>
            </w:pPr>
            <w:r w:rsidRPr="00F63CC6">
              <w:rPr>
                <w:rFonts w:asciiTheme="minorHAnsi" w:hAnsiTheme="minorHAnsi"/>
                <w:sz w:val="20"/>
                <w:szCs w:val="18"/>
              </w:rPr>
              <w:t>Doğal Sit Alanları</w:t>
            </w:r>
          </w:p>
        </w:tc>
        <w:tc>
          <w:tcPr>
            <w:tcW w:w="1824" w:type="dxa"/>
            <w:shd w:val="clear" w:color="auto" w:fill="F2F2F2" w:themeFill="background1" w:themeFillShade="F2"/>
          </w:tcPr>
          <w:p w14:paraId="58E562B5" w14:textId="5920D2B7" w:rsidR="00F40E44" w:rsidRPr="00F63CC6" w:rsidRDefault="00F40E44" w:rsidP="00D50D68">
            <w:pPr>
              <w:spacing w:afterLines="120" w:after="288" w:line="240" w:lineRule="auto"/>
              <w:ind w:left="567"/>
              <w:rPr>
                <w:rFonts w:asciiTheme="minorHAnsi" w:hAnsiTheme="minorHAnsi"/>
                <w:sz w:val="20"/>
                <w:szCs w:val="18"/>
              </w:rPr>
            </w:pPr>
            <w:r w:rsidRPr="00F63CC6">
              <w:rPr>
                <w:rFonts w:asciiTheme="minorHAnsi" w:hAnsiTheme="minorHAnsi"/>
                <w:sz w:val="20"/>
                <w:szCs w:val="18"/>
              </w:rPr>
              <w:t>28</w:t>
            </w:r>
          </w:p>
        </w:tc>
      </w:tr>
      <w:tr w:rsidR="006D1749" w:rsidRPr="00F63CC6" w14:paraId="410808F5" w14:textId="77777777" w:rsidTr="00ED4757">
        <w:trPr>
          <w:jc w:val="center"/>
        </w:trPr>
        <w:tc>
          <w:tcPr>
            <w:tcW w:w="7248" w:type="dxa"/>
            <w:shd w:val="clear" w:color="auto" w:fill="F2F2F2" w:themeFill="background1" w:themeFillShade="F2"/>
          </w:tcPr>
          <w:p w14:paraId="41218D24" w14:textId="2970EDD9" w:rsidR="007E08D2" w:rsidRPr="00F63CC6" w:rsidRDefault="50D4FD1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Karma Sit Alanları</w:t>
            </w:r>
          </w:p>
        </w:tc>
        <w:tc>
          <w:tcPr>
            <w:tcW w:w="1824" w:type="dxa"/>
            <w:shd w:val="clear" w:color="auto" w:fill="F2F2F2" w:themeFill="background1" w:themeFillShade="F2"/>
          </w:tcPr>
          <w:p w14:paraId="3F307512" w14:textId="3532FC54" w:rsidR="007E08D2" w:rsidRPr="00F63CC6" w:rsidRDefault="33B65D02"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w:t>
            </w:r>
          </w:p>
        </w:tc>
      </w:tr>
      <w:tr w:rsidR="006D1749" w:rsidRPr="00F63CC6" w14:paraId="618CFC1B" w14:textId="77777777" w:rsidTr="00ED4757">
        <w:trPr>
          <w:jc w:val="center"/>
        </w:trPr>
        <w:tc>
          <w:tcPr>
            <w:tcW w:w="7248" w:type="dxa"/>
            <w:shd w:val="clear" w:color="auto" w:fill="F2F2F2" w:themeFill="background1" w:themeFillShade="F2"/>
          </w:tcPr>
          <w:p w14:paraId="3625CAAF" w14:textId="0ABA4AA8"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A</w:t>
            </w:r>
            <w:r w:rsidR="7A4296B9" w:rsidRPr="00F63CC6">
              <w:rPr>
                <w:rFonts w:asciiTheme="minorHAnsi" w:hAnsiTheme="minorHAnsi"/>
                <w:sz w:val="20"/>
                <w:szCs w:val="18"/>
                <w:lang w:val="tr-TR"/>
              </w:rPr>
              <w:t>rkeolojik ve Kentsel Sit Alanları</w:t>
            </w:r>
          </w:p>
        </w:tc>
        <w:tc>
          <w:tcPr>
            <w:tcW w:w="1824" w:type="dxa"/>
            <w:shd w:val="clear" w:color="auto" w:fill="F2F2F2" w:themeFill="background1" w:themeFillShade="F2"/>
          </w:tcPr>
          <w:p w14:paraId="62DD5EDC" w14:textId="5643D317"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w:t>
            </w:r>
          </w:p>
        </w:tc>
      </w:tr>
      <w:tr w:rsidR="006D1749" w:rsidRPr="00F63CC6" w14:paraId="3E3A4331" w14:textId="77777777" w:rsidTr="00ED4757">
        <w:trPr>
          <w:jc w:val="center"/>
        </w:trPr>
        <w:tc>
          <w:tcPr>
            <w:tcW w:w="7248" w:type="dxa"/>
            <w:shd w:val="clear" w:color="auto" w:fill="F2F2F2" w:themeFill="background1" w:themeFillShade="F2"/>
          </w:tcPr>
          <w:p w14:paraId="1E6DB52C" w14:textId="67749774" w:rsidR="007E08D2" w:rsidRPr="00F63CC6" w:rsidRDefault="24865577" w:rsidP="003F425B">
            <w:pPr>
              <w:spacing w:afterLines="120" w:after="288" w:line="240" w:lineRule="auto"/>
              <w:rPr>
                <w:rFonts w:asciiTheme="minorHAnsi" w:hAnsiTheme="minorHAnsi"/>
                <w:sz w:val="20"/>
                <w:szCs w:val="18"/>
                <w:lang w:val="tr-TR"/>
              </w:rPr>
            </w:pPr>
            <w:r w:rsidRPr="00F63CC6">
              <w:rPr>
                <w:rFonts w:asciiTheme="minorHAnsi" w:hAnsiTheme="minorHAnsi"/>
                <w:sz w:val="20"/>
                <w:szCs w:val="18"/>
                <w:lang w:val="tr-TR"/>
              </w:rPr>
              <w:t>To</w:t>
            </w:r>
            <w:r w:rsidR="6DCA1608" w:rsidRPr="00F63CC6">
              <w:rPr>
                <w:rFonts w:asciiTheme="minorHAnsi" w:hAnsiTheme="minorHAnsi"/>
                <w:sz w:val="20"/>
                <w:szCs w:val="18"/>
                <w:lang w:val="tr-TR"/>
              </w:rPr>
              <w:t>plam</w:t>
            </w:r>
          </w:p>
        </w:tc>
        <w:tc>
          <w:tcPr>
            <w:tcW w:w="1824" w:type="dxa"/>
            <w:shd w:val="clear" w:color="auto" w:fill="F2F2F2" w:themeFill="background1" w:themeFillShade="F2"/>
          </w:tcPr>
          <w:p w14:paraId="71CC1B25" w14:textId="7F9F33EA" w:rsidR="007E08D2" w:rsidRPr="00F63CC6" w:rsidRDefault="00F40E44" w:rsidP="00D50D68">
            <w:pPr>
              <w:spacing w:afterLines="120" w:after="288" w:line="240" w:lineRule="auto"/>
              <w:ind w:left="567"/>
              <w:rPr>
                <w:rFonts w:asciiTheme="minorHAnsi" w:hAnsiTheme="minorHAnsi"/>
                <w:sz w:val="20"/>
                <w:szCs w:val="18"/>
                <w:lang w:val="tr-TR"/>
              </w:rPr>
            </w:pPr>
            <w:r w:rsidRPr="00F63CC6">
              <w:rPr>
                <w:rFonts w:asciiTheme="minorHAnsi" w:hAnsiTheme="minorHAnsi"/>
                <w:sz w:val="20"/>
                <w:szCs w:val="18"/>
                <w:lang w:val="tr-TR"/>
              </w:rPr>
              <w:t>157</w:t>
            </w:r>
          </w:p>
        </w:tc>
      </w:tr>
    </w:tbl>
    <w:p w14:paraId="27622436" w14:textId="2D01AF5F" w:rsidR="009B0F57" w:rsidRDefault="61B051BD" w:rsidP="00ED4757">
      <w:pPr>
        <w:spacing w:afterLines="120" w:after="288"/>
        <w:jc w:val="center"/>
        <w:rPr>
          <w:rStyle w:val="hgkelc"/>
          <w:rFonts w:cs="Tahoma"/>
          <w:i/>
          <w:iCs/>
          <w:sz w:val="18"/>
          <w:szCs w:val="16"/>
        </w:rPr>
      </w:pPr>
      <w:r w:rsidRPr="006F2961">
        <w:rPr>
          <w:rFonts w:cs="Tahoma"/>
          <w:b/>
          <w:bCs/>
          <w:i/>
          <w:iCs/>
          <w:sz w:val="18"/>
          <w:szCs w:val="16"/>
        </w:rPr>
        <w:t>Kaynak</w:t>
      </w:r>
      <w:r w:rsidR="24865577" w:rsidRPr="006F2961">
        <w:rPr>
          <w:rFonts w:cs="Tahoma"/>
          <w:b/>
          <w:bCs/>
          <w:i/>
          <w:iCs/>
          <w:sz w:val="18"/>
          <w:szCs w:val="16"/>
        </w:rPr>
        <w:t xml:space="preserve">: </w:t>
      </w:r>
      <w:r w:rsidR="740847D7" w:rsidRPr="006F2961">
        <w:rPr>
          <w:rStyle w:val="hgkelc"/>
          <w:rFonts w:cs="Tahoma"/>
          <w:i/>
          <w:iCs/>
          <w:sz w:val="18"/>
          <w:szCs w:val="16"/>
        </w:rPr>
        <w:t>Kültür ve Turizm Bakanlığı, Kültür Varlıkları ve Müzeler Genel Müdürlüğü</w:t>
      </w:r>
    </w:p>
    <w:p w14:paraId="2878F25D" w14:textId="77777777" w:rsidR="002A0AA0" w:rsidRPr="006F2961" w:rsidRDefault="002A0AA0" w:rsidP="002A0AA0">
      <w:r w:rsidRPr="006F2961">
        <w:lastRenderedPageBreak/>
        <w:t>Alt projeler kentsel alanlarda uygulanacağından, başlıca kültürel miras unsurları da ağırlıklı olarak bu doğrultuda değerlendirilmiştir. Kocaeli, zengin tarihi ve kültürel mirasıyla dikkat çeken bir ilimizdir. Kültür ve Turizm Bakanlığı'nın verilerine göre</w:t>
      </w:r>
      <w:r w:rsidRPr="006F2961">
        <w:rPr>
          <w:rStyle w:val="DipnotBavurusu"/>
        </w:rPr>
        <w:footnoteReference w:id="26"/>
      </w:r>
      <w:r w:rsidRPr="006F2961">
        <w:t xml:space="preserve">, il genelinde toplam 9 kentsel sit alanı bulunmaktadır. </w:t>
      </w:r>
      <w:r w:rsidRPr="006F2961">
        <w:rPr>
          <w:rFonts w:ascii="Arial" w:hAnsi="Arial" w:cs="Arial"/>
        </w:rPr>
        <w:t>​</w:t>
      </w:r>
    </w:p>
    <w:p w14:paraId="42F693B4" w14:textId="77777777" w:rsidR="002A0AA0" w:rsidRPr="006F2961" w:rsidRDefault="002A0AA0" w:rsidP="002A0AA0">
      <w:r w:rsidRPr="006F2961">
        <w:t>Aşağıda, Kocaeli ilindeki önemli kentsel sit alanları yer almaktadır</w:t>
      </w:r>
      <w:r w:rsidRPr="006F2961">
        <w:rPr>
          <w:rStyle w:val="DipnotBavurusu"/>
        </w:rPr>
        <w:footnoteReference w:id="27"/>
      </w:r>
      <w:r w:rsidRPr="006F2961">
        <w:t>:</w:t>
      </w:r>
    </w:p>
    <w:p w14:paraId="088D49E5" w14:textId="77777777" w:rsidR="002A0AA0" w:rsidRPr="006F2961" w:rsidRDefault="002A0AA0" w:rsidP="00EC0ABB">
      <w:pPr>
        <w:pStyle w:val="ListeParagraf"/>
        <w:numPr>
          <w:ilvl w:val="0"/>
          <w:numId w:val="153"/>
        </w:numPr>
      </w:pPr>
      <w:r w:rsidRPr="006F2961">
        <w:t xml:space="preserve">İzmit İçkale Kentsel Sit Alanı: İzmit şehir merkezinde bulunan bu alan, Roma ve Bizans dönemlerine ait kalıntıları barındırmaktadır. Antik Nicomedia'nın önemli yapılarının bulunduğu bölge olarak bilinir. </w:t>
      </w:r>
      <w:r w:rsidRPr="002A0AA0">
        <w:rPr>
          <w:rFonts w:ascii="Arial" w:hAnsi="Arial" w:cs="Arial"/>
        </w:rPr>
        <w:t>​</w:t>
      </w:r>
    </w:p>
    <w:p w14:paraId="2F588014" w14:textId="77777777" w:rsidR="002A0AA0" w:rsidRPr="006F2961" w:rsidRDefault="002A0AA0" w:rsidP="00EC0ABB">
      <w:pPr>
        <w:pStyle w:val="ListeParagraf"/>
        <w:numPr>
          <w:ilvl w:val="0"/>
          <w:numId w:val="153"/>
        </w:numPr>
      </w:pPr>
      <w:r w:rsidRPr="006F2961">
        <w:t xml:space="preserve">Hereke Kentsel Sit Alanı: Körfez ilçesine bağlı Hereke'de yer alan bu alan, Bizans dönemine ait Hereke Kalesi ve 19. yüzyılda kurulmuş Hereke Dokuma Fabrikası gibi önemli kültürel mirasları içermektedir. </w:t>
      </w:r>
      <w:r w:rsidRPr="002A0AA0">
        <w:rPr>
          <w:rFonts w:ascii="Arial" w:hAnsi="Arial" w:cs="Arial"/>
        </w:rPr>
        <w:t>​</w:t>
      </w:r>
    </w:p>
    <w:p w14:paraId="71364758" w14:textId="77777777" w:rsidR="002A0AA0" w:rsidRPr="006F2961" w:rsidRDefault="002A0AA0" w:rsidP="00EC0ABB">
      <w:pPr>
        <w:pStyle w:val="ListeParagraf"/>
        <w:numPr>
          <w:ilvl w:val="0"/>
          <w:numId w:val="153"/>
        </w:numPr>
      </w:pPr>
      <w:r w:rsidRPr="006F2961">
        <w:t xml:space="preserve">Eskihisar Kentsel Sit Alanı: Gebze ilçesine bağlı Eskihisar'da bulunan bu alan, Osmanlı dönemine ait yapıları ve doğal güzellikleriyle öne çıkmaktadır. </w:t>
      </w:r>
      <w:r w:rsidRPr="002A0AA0">
        <w:rPr>
          <w:rFonts w:ascii="Arial" w:hAnsi="Arial" w:cs="Arial"/>
        </w:rPr>
        <w:t>​</w:t>
      </w:r>
    </w:p>
    <w:p w14:paraId="4A5BF121" w14:textId="77777777" w:rsidR="002A0AA0" w:rsidRPr="006F2961" w:rsidRDefault="002A0AA0" w:rsidP="00EC0ABB">
      <w:pPr>
        <w:pStyle w:val="ListeParagraf"/>
        <w:numPr>
          <w:ilvl w:val="0"/>
          <w:numId w:val="153"/>
        </w:numPr>
      </w:pPr>
      <w:r w:rsidRPr="006F2961">
        <w:t xml:space="preserve">Değirmendere Eski Yalı Mahallesi Kentsel Sit Alanı: Gölcük ilçesinde bulunan bu mahalle, geleneksel mimarisiyle dikkat çekmektedir. </w:t>
      </w:r>
      <w:r w:rsidRPr="002A0AA0">
        <w:rPr>
          <w:rFonts w:ascii="Arial" w:hAnsi="Arial" w:cs="Arial"/>
        </w:rPr>
        <w:t>​</w:t>
      </w:r>
    </w:p>
    <w:p w14:paraId="443E6A10" w14:textId="77777777" w:rsidR="002A0AA0" w:rsidRPr="006F2961" w:rsidRDefault="002A0AA0" w:rsidP="00EC0ABB">
      <w:pPr>
        <w:pStyle w:val="ListeParagraf"/>
        <w:numPr>
          <w:ilvl w:val="0"/>
          <w:numId w:val="153"/>
        </w:numPr>
      </w:pPr>
      <w:r w:rsidRPr="006F2961">
        <w:t xml:space="preserve">Saraylı Kentsel Sit Alanı: Gölcük ilçesine bağlı Saraylı köyü, tarihi dokusu ve geleneksel mimarisiyle kentsel sit alanı olarak tescillenmiştir. </w:t>
      </w:r>
      <w:r w:rsidRPr="002A0AA0">
        <w:rPr>
          <w:rFonts w:ascii="Arial" w:hAnsi="Arial" w:cs="Arial"/>
        </w:rPr>
        <w:t>​</w:t>
      </w:r>
    </w:p>
    <w:p w14:paraId="2977B0F2" w14:textId="77777777" w:rsidR="002A0AA0" w:rsidRPr="006F2961" w:rsidRDefault="002A0AA0" w:rsidP="00EC0ABB">
      <w:pPr>
        <w:pStyle w:val="ListeParagraf"/>
        <w:numPr>
          <w:ilvl w:val="0"/>
          <w:numId w:val="153"/>
        </w:numPr>
      </w:pPr>
      <w:r w:rsidRPr="006F2961">
        <w:t xml:space="preserve">Ereğli Kentsel Sit Alanı: Karamürsel ilçesine bağlı Ereğli, tarihi yapıları ve doğal güzellikleriyle kentsel sit alanı olarak korunmaktadır. </w:t>
      </w:r>
      <w:r w:rsidRPr="002A0AA0">
        <w:rPr>
          <w:rFonts w:ascii="Arial" w:hAnsi="Arial" w:cs="Arial"/>
        </w:rPr>
        <w:t>​</w:t>
      </w:r>
    </w:p>
    <w:p w14:paraId="6FCBF22D" w14:textId="77777777" w:rsidR="002A0AA0" w:rsidRPr="006F2961" w:rsidRDefault="002A0AA0" w:rsidP="00EC0ABB">
      <w:pPr>
        <w:pStyle w:val="ListeParagraf"/>
        <w:numPr>
          <w:ilvl w:val="0"/>
          <w:numId w:val="153"/>
        </w:numPr>
      </w:pPr>
      <w:r w:rsidRPr="006F2961">
        <w:t xml:space="preserve">Tavşancıl Kentsel Sit Alanı: Dilovası ilçesine bağlı Tavşancıl, geleneksel Türk evleriyle tanınan bir kentsel sit alanıdır. </w:t>
      </w:r>
      <w:r w:rsidRPr="002A0AA0">
        <w:rPr>
          <w:rFonts w:ascii="Arial" w:hAnsi="Arial" w:cs="Arial"/>
        </w:rPr>
        <w:t>​</w:t>
      </w:r>
    </w:p>
    <w:p w14:paraId="7B4BDD62" w14:textId="11225599" w:rsidR="002A0AA0" w:rsidRPr="002A0AA0" w:rsidRDefault="002A0AA0" w:rsidP="00EC0ABB">
      <w:pPr>
        <w:pStyle w:val="ListeParagraf"/>
        <w:numPr>
          <w:ilvl w:val="0"/>
          <w:numId w:val="153"/>
        </w:numPr>
        <w:rPr>
          <w:color w:val="000000"/>
        </w:rPr>
      </w:pPr>
      <w:r w:rsidRPr="006F2961">
        <w:t>Yalakdere Kentsel Sit Alanı: Karamürsel ilçesine bağlı Yalakdere, tarihi ve kültürel değerleriyle kentsel sit alanı olarak tescillenmiştir.</w:t>
      </w:r>
    </w:p>
    <w:p w14:paraId="656B8237" w14:textId="0C83EA57" w:rsidR="00AC6CF2" w:rsidRPr="006F2961" w:rsidRDefault="00AC6CF2" w:rsidP="00AC6CF2">
      <w:pPr>
        <w:pStyle w:val="ResimYazs"/>
        <w:keepNext/>
      </w:pPr>
      <w:bookmarkStart w:id="853" w:name="_Toc195690668"/>
      <w:bookmarkStart w:id="854" w:name="_Toc211951492"/>
      <w:r w:rsidRPr="006F2961">
        <w:lastRenderedPageBreak/>
        <w:t xml:space="preserve">Şekil </w:t>
      </w:r>
      <w:r w:rsidR="00722424">
        <w:fldChar w:fldCharType="begin"/>
      </w:r>
      <w:r w:rsidR="00722424">
        <w:instrText xml:space="preserve"> SEQ Şekil \* AR</w:instrText>
      </w:r>
      <w:r w:rsidR="00722424">
        <w:instrText xml:space="preserve">ABIC </w:instrText>
      </w:r>
      <w:r w:rsidR="00722424">
        <w:fldChar w:fldCharType="separate"/>
      </w:r>
      <w:r w:rsidR="00BB3991" w:rsidRPr="006F2961">
        <w:rPr>
          <w:noProof/>
        </w:rPr>
        <w:t>16</w:t>
      </w:r>
      <w:r w:rsidR="00722424">
        <w:rPr>
          <w:noProof/>
        </w:rPr>
        <w:fldChar w:fldCharType="end"/>
      </w:r>
      <w:r w:rsidRPr="006F2961">
        <w:t>:</w:t>
      </w:r>
      <w:r w:rsidRPr="006F2961">
        <w:rPr>
          <w:b w:val="0"/>
          <w:bCs/>
        </w:rPr>
        <w:t xml:space="preserve"> Kocaeli Sit Alanları ve Tescilli Alanlar</w:t>
      </w:r>
      <w:bookmarkEnd w:id="853"/>
      <w:bookmarkEnd w:id="854"/>
    </w:p>
    <w:p w14:paraId="2716F5B4" w14:textId="77777777" w:rsidR="00C81F1C" w:rsidRPr="006F2961" w:rsidRDefault="0048133D" w:rsidP="00C81F1C">
      <w:pPr>
        <w:spacing w:afterLines="120" w:after="288"/>
        <w:jc w:val="center"/>
        <w:rPr>
          <w:rStyle w:val="hgkelc"/>
          <w:rFonts w:cs="Tahoma"/>
          <w:sz w:val="18"/>
          <w:szCs w:val="16"/>
        </w:rPr>
      </w:pPr>
      <w:r w:rsidRPr="006F2961">
        <w:rPr>
          <w:rStyle w:val="hgkelc"/>
          <w:rFonts w:cs="Tahoma"/>
          <w:noProof/>
          <w:sz w:val="18"/>
          <w:szCs w:val="16"/>
        </w:rPr>
        <w:drawing>
          <wp:inline distT="0" distB="0" distL="0" distR="0" wp14:anchorId="40C18425" wp14:editId="4E88F00A">
            <wp:extent cx="4320000" cy="3024000"/>
            <wp:effectExtent l="19050" t="19050" r="23495" b="24130"/>
            <wp:docPr id="629559410"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01" t="1979" r="1428" b="1977"/>
                    <a:stretch/>
                  </pic:blipFill>
                  <pic:spPr bwMode="auto">
                    <a:xfrm>
                      <a:off x="0" y="0"/>
                      <a:ext cx="4320000" cy="302400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1791EE4" w14:textId="6BB54E3C" w:rsidR="00C81F1C" w:rsidRPr="006F2961" w:rsidRDefault="00C81F1C" w:rsidP="00C81F1C">
      <w:pPr>
        <w:spacing w:afterLines="120" w:after="288"/>
        <w:jc w:val="center"/>
        <w:rPr>
          <w:rStyle w:val="hgkelc"/>
          <w:rFonts w:cs="Tahoma"/>
          <w:i/>
          <w:iCs/>
          <w:sz w:val="18"/>
          <w:szCs w:val="16"/>
        </w:rPr>
      </w:pPr>
      <w:r w:rsidRPr="006F2961">
        <w:rPr>
          <w:rStyle w:val="hgkelc"/>
          <w:rFonts w:cs="Tahoma"/>
          <w:b/>
          <w:bCs/>
          <w:i/>
          <w:iCs/>
          <w:sz w:val="18"/>
          <w:szCs w:val="16"/>
        </w:rPr>
        <w:t>Kaynak:</w:t>
      </w:r>
      <w:r w:rsidRPr="006F2961">
        <w:rPr>
          <w:rStyle w:val="hgkelc"/>
          <w:rFonts w:cs="Tahoma"/>
          <w:i/>
          <w:iCs/>
          <w:sz w:val="18"/>
          <w:szCs w:val="16"/>
        </w:rPr>
        <w:t xml:space="preserve"> Kocaeli Büyükşehir Belediyesi, 2024. Kocaeli Kentsel Dönüşüm Odaklı Gelişim Strateji Planı.</w:t>
      </w:r>
    </w:p>
    <w:p w14:paraId="66D039EA" w14:textId="49B98E51" w:rsidR="002D51E8" w:rsidRPr="006F2961" w:rsidRDefault="074FB1E0" w:rsidP="00360CE6">
      <w:pPr>
        <w:pStyle w:val="Balk3"/>
        <w:spacing w:afterLines="120" w:after="288"/>
      </w:pPr>
      <w:bookmarkStart w:id="855" w:name="_Toc211951415"/>
      <w:r w:rsidRPr="006F2961">
        <w:t>2</w:t>
      </w:r>
      <w:r w:rsidR="1AEB62DF" w:rsidRPr="006F2961">
        <w:t xml:space="preserve">.2.6. </w:t>
      </w:r>
      <w:r w:rsidR="6A1362D9" w:rsidRPr="006F2961">
        <w:t>Kocaeli İlinde Sağlık Durumu</w:t>
      </w:r>
      <w:bookmarkEnd w:id="855"/>
    </w:p>
    <w:p w14:paraId="7AC365A9" w14:textId="71B3A62C" w:rsidR="001510AB" w:rsidRPr="0049400D" w:rsidRDefault="00922F25" w:rsidP="00AC6CF2">
      <w:pPr>
        <w:spacing w:afterLines="120" w:after="288"/>
        <w:rPr>
          <w:rFonts w:eastAsia="Aptos"/>
          <w:color w:val="000000" w:themeColor="text1"/>
        </w:rPr>
      </w:pPr>
      <w:r>
        <w:rPr>
          <w:rFonts w:eastAsia="Aptos"/>
          <w:color w:val="000000" w:themeColor="text1"/>
        </w:rPr>
        <w:t>2020 ve 2023 yılları arasında</w:t>
      </w:r>
      <w:r w:rsidR="00D40625" w:rsidRPr="009319B6">
        <w:rPr>
          <w:rFonts w:eastAsia="Aptos"/>
          <w:color w:val="000000" w:themeColor="text1"/>
        </w:rPr>
        <w:t xml:space="preserve"> Kocaeli ilindeki sağlık kapasitesi, hastane sayısı ve mevcut yatak sayısı bakımından sınırlı bir artış göstermiştir. Bununla birlikte, bazı iyileşmeler dikkat çekmektedir. Aile sağlığı merkezlerinin sayısında düzenli bir artış yaşanmış, toplam hastane yatak sayısı ise kademeli olarak yükselmiştir. Bu gelişmeler sonucunda, 10.000 kişi başına düşen hastane yatak oranında genel bir iyileşme sağlanmıştır</w:t>
      </w:r>
      <w:r>
        <w:rPr>
          <w:rStyle w:val="DipnotBavurusu"/>
          <w:rFonts w:eastAsia="Aptos"/>
          <w:color w:val="000000" w:themeColor="text1"/>
        </w:rPr>
        <w:footnoteReference w:id="28"/>
      </w:r>
      <w:r w:rsidR="6A1362D9" w:rsidRPr="009319B6">
        <w:rPr>
          <w:rFonts w:eastAsia="Aptos"/>
          <w:color w:val="000000" w:themeColor="text1"/>
        </w:rPr>
        <w:t>.</w:t>
      </w:r>
    </w:p>
    <w:p w14:paraId="6290D81F" w14:textId="37AABFB2" w:rsidR="00D40625" w:rsidRPr="006F2961" w:rsidRDefault="00D40625" w:rsidP="00AC6CF2">
      <w:pPr>
        <w:spacing w:afterLines="120" w:after="288"/>
        <w:rPr>
          <w:rFonts w:eastAsia="Aptos"/>
          <w:color w:val="000000" w:themeColor="text1"/>
        </w:rPr>
      </w:pPr>
      <w:r w:rsidRPr="009319B6">
        <w:rPr>
          <w:rFonts w:eastAsia="Aptos"/>
          <w:color w:val="000000" w:themeColor="text1"/>
        </w:rPr>
        <w:t>Sağlık Bakanlığı tarafından Kocaeli ili için yayımlanan Sağlık İstatistikleri Yıllıkları incelenerek, Kocaeli iline ilişkin aşağıdaki yıllık veriler elde edilmiştir.</w:t>
      </w:r>
    </w:p>
    <w:p w14:paraId="5B4B0198" w14:textId="35B1EFFD" w:rsidR="00AC6CF2" w:rsidRPr="006F2961" w:rsidRDefault="00AC6CF2" w:rsidP="00AC6CF2">
      <w:pPr>
        <w:pStyle w:val="ResimYazs"/>
        <w:keepNext/>
      </w:pPr>
      <w:bookmarkStart w:id="856" w:name="_Toc195690699"/>
      <w:bookmarkStart w:id="857" w:name="_Toc211951514"/>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19</w:t>
      </w:r>
      <w:r w:rsidR="00722424">
        <w:rPr>
          <w:noProof/>
        </w:rPr>
        <w:fldChar w:fldCharType="end"/>
      </w:r>
      <w:r w:rsidRPr="006F2961">
        <w:t>:</w:t>
      </w:r>
      <w:r w:rsidRPr="006F2961">
        <w:rPr>
          <w:b w:val="0"/>
          <w:bCs/>
        </w:rPr>
        <w:t xml:space="preserve"> Sağlık Hizmeti Sunan Kurumlar ve Altyapılar</w:t>
      </w:r>
      <w:bookmarkEnd w:id="856"/>
      <w:bookmarkEnd w:id="857"/>
    </w:p>
    <w:tbl>
      <w:tblPr>
        <w:tblStyle w:val="TabloKlavuzu"/>
        <w:tblW w:w="9072" w:type="dxa"/>
        <w:jc w:val="center"/>
        <w:tblLook w:val="04A0" w:firstRow="1" w:lastRow="0" w:firstColumn="1" w:lastColumn="0" w:noHBand="0" w:noVBand="1"/>
      </w:tblPr>
      <w:tblGrid>
        <w:gridCol w:w="650"/>
        <w:gridCol w:w="978"/>
        <w:gridCol w:w="679"/>
        <w:gridCol w:w="1033"/>
        <w:gridCol w:w="922"/>
        <w:gridCol w:w="796"/>
        <w:gridCol w:w="922"/>
        <w:gridCol w:w="942"/>
        <w:gridCol w:w="1075"/>
        <w:gridCol w:w="1075"/>
      </w:tblGrid>
      <w:tr w:rsidR="001510AB" w:rsidRPr="006F2961" w14:paraId="5B9A3DC0" w14:textId="77777777" w:rsidTr="00D40625">
        <w:trPr>
          <w:trHeight w:val="2261"/>
          <w:tblHeader/>
          <w:jc w:val="center"/>
        </w:trPr>
        <w:tc>
          <w:tcPr>
            <w:tcW w:w="651" w:type="dxa"/>
            <w:shd w:val="clear" w:color="auto" w:fill="ABB7C1"/>
          </w:tcPr>
          <w:p w14:paraId="52F0CD9D" w14:textId="0DA81A3E"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982" w:type="dxa"/>
            <w:shd w:val="clear" w:color="auto" w:fill="ABB7C1"/>
          </w:tcPr>
          <w:p w14:paraId="7B0CE077" w14:textId="43E7E9CD"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Hastane Sayısı</w:t>
            </w:r>
          </w:p>
        </w:tc>
        <w:tc>
          <w:tcPr>
            <w:tcW w:w="630" w:type="dxa"/>
            <w:shd w:val="clear" w:color="auto" w:fill="ABB7C1"/>
          </w:tcPr>
          <w:p w14:paraId="380C2CAB" w14:textId="1C0851B5"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Yatak Sayısı</w:t>
            </w:r>
          </w:p>
        </w:tc>
        <w:tc>
          <w:tcPr>
            <w:tcW w:w="1047" w:type="dxa"/>
            <w:shd w:val="clear" w:color="auto" w:fill="ABB7C1"/>
          </w:tcPr>
          <w:p w14:paraId="461A6447" w14:textId="52E856F8" w:rsidR="00627D2B" w:rsidRPr="006F2961" w:rsidRDefault="69AE37F5"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w:t>
            </w:r>
            <w:r w:rsidR="23ED9CFA" w:rsidRPr="006F2961">
              <w:rPr>
                <w:rFonts w:asciiTheme="minorHAnsi" w:hAnsiTheme="minorHAnsi"/>
                <w:b/>
                <w:bCs/>
                <w:sz w:val="20"/>
                <w:szCs w:val="20"/>
                <w:lang w:val="tr-TR"/>
              </w:rPr>
              <w:t>şi Başına Düşen Yoğun Bakım Yatak Sayısı</w:t>
            </w:r>
          </w:p>
        </w:tc>
        <w:tc>
          <w:tcPr>
            <w:tcW w:w="926" w:type="dxa"/>
            <w:shd w:val="clear" w:color="auto" w:fill="ABB7C1"/>
          </w:tcPr>
          <w:p w14:paraId="7D85CE8E" w14:textId="25B86A16"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Sayısı</w:t>
            </w:r>
          </w:p>
        </w:tc>
        <w:tc>
          <w:tcPr>
            <w:tcW w:w="799" w:type="dxa"/>
            <w:shd w:val="clear" w:color="auto" w:fill="ABB7C1"/>
          </w:tcPr>
          <w:p w14:paraId="11522AD4" w14:textId="749105F7"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Yoğun Bakım Yatak Sayısı</w:t>
            </w:r>
          </w:p>
        </w:tc>
        <w:tc>
          <w:tcPr>
            <w:tcW w:w="926" w:type="dxa"/>
            <w:shd w:val="clear" w:color="auto" w:fill="ABB7C1"/>
          </w:tcPr>
          <w:p w14:paraId="1841C9A1" w14:textId="138D4BD0"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Nitelikli Yatak Oranı*</w:t>
            </w:r>
          </w:p>
        </w:tc>
        <w:tc>
          <w:tcPr>
            <w:tcW w:w="951" w:type="dxa"/>
            <w:shd w:val="clear" w:color="auto" w:fill="ABB7C1"/>
          </w:tcPr>
          <w:p w14:paraId="61399905" w14:textId="6249662A"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Her 10.000 Kişi Başına Düşen Yoğun Bakım Yatak Sayısı</w:t>
            </w:r>
          </w:p>
        </w:tc>
        <w:tc>
          <w:tcPr>
            <w:tcW w:w="1080" w:type="dxa"/>
            <w:shd w:val="clear" w:color="auto" w:fill="ABB7C1"/>
          </w:tcPr>
          <w:p w14:paraId="79B03219" w14:textId="2A791532"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 Sayısı</w:t>
            </w:r>
          </w:p>
        </w:tc>
        <w:tc>
          <w:tcPr>
            <w:tcW w:w="1080" w:type="dxa"/>
            <w:shd w:val="clear" w:color="auto" w:fill="ABB7C1"/>
          </w:tcPr>
          <w:p w14:paraId="777EEEC0" w14:textId="3EAF5A8F" w:rsidR="00627D2B" w:rsidRPr="006F2961" w:rsidRDefault="515A6568" w:rsidP="00D40625">
            <w:pPr>
              <w:spacing w:after="0"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Aile Hekimliği Birimi Başına Düşen Nüfus</w:t>
            </w:r>
          </w:p>
        </w:tc>
      </w:tr>
      <w:tr w:rsidR="001510AB" w:rsidRPr="006F2961" w14:paraId="1DBDB35A" w14:textId="77777777" w:rsidTr="008D14D7">
        <w:trPr>
          <w:trHeight w:val="300"/>
          <w:jc w:val="center"/>
        </w:trPr>
        <w:tc>
          <w:tcPr>
            <w:tcW w:w="651" w:type="dxa"/>
            <w:shd w:val="clear" w:color="auto" w:fill="F2F2F2" w:themeFill="background1" w:themeFillShade="F2"/>
          </w:tcPr>
          <w:p w14:paraId="0F8BF002" w14:textId="086932D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718F3D5E" w:rsidRPr="006F2961">
              <w:rPr>
                <w:rFonts w:asciiTheme="minorHAnsi" w:hAnsiTheme="minorHAnsi"/>
                <w:sz w:val="20"/>
                <w:szCs w:val="20"/>
                <w:lang w:val="tr-TR"/>
              </w:rPr>
              <w:t>3</w:t>
            </w:r>
          </w:p>
        </w:tc>
        <w:tc>
          <w:tcPr>
            <w:tcW w:w="982" w:type="dxa"/>
            <w:shd w:val="clear" w:color="auto" w:fill="F2F2F2" w:themeFill="background1" w:themeFillShade="F2"/>
          </w:tcPr>
          <w:p w14:paraId="13062F7B" w14:textId="552C6614"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30</w:t>
            </w:r>
          </w:p>
        </w:tc>
        <w:tc>
          <w:tcPr>
            <w:tcW w:w="630" w:type="dxa"/>
            <w:shd w:val="clear" w:color="auto" w:fill="F2F2F2" w:themeFill="background1" w:themeFillShade="F2"/>
          </w:tcPr>
          <w:p w14:paraId="34EC2353" w14:textId="21FFEC0B"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5.446</w:t>
            </w:r>
          </w:p>
        </w:tc>
        <w:tc>
          <w:tcPr>
            <w:tcW w:w="1047" w:type="dxa"/>
            <w:shd w:val="clear" w:color="auto" w:fill="F2F2F2" w:themeFill="background1" w:themeFillShade="F2"/>
          </w:tcPr>
          <w:p w14:paraId="53C11B8E" w14:textId="33CAD6C2"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25,9</w:t>
            </w:r>
          </w:p>
        </w:tc>
        <w:tc>
          <w:tcPr>
            <w:tcW w:w="926" w:type="dxa"/>
            <w:shd w:val="clear" w:color="auto" w:fill="F2F2F2" w:themeFill="background1" w:themeFillShade="F2"/>
          </w:tcPr>
          <w:p w14:paraId="57049731" w14:textId="3ACDA880"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4.127</w:t>
            </w:r>
          </w:p>
        </w:tc>
        <w:tc>
          <w:tcPr>
            <w:tcW w:w="799" w:type="dxa"/>
            <w:shd w:val="clear" w:color="auto" w:fill="F2F2F2" w:themeFill="background1" w:themeFillShade="F2"/>
          </w:tcPr>
          <w:p w14:paraId="5C443984" w14:textId="3C7E728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1.091</w:t>
            </w:r>
          </w:p>
        </w:tc>
        <w:tc>
          <w:tcPr>
            <w:tcW w:w="926" w:type="dxa"/>
            <w:shd w:val="clear" w:color="auto" w:fill="F2F2F2" w:themeFill="background1" w:themeFillShade="F2"/>
          </w:tcPr>
          <w:p w14:paraId="70600D7D" w14:textId="1E97F993"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94,8</w:t>
            </w:r>
          </w:p>
        </w:tc>
        <w:tc>
          <w:tcPr>
            <w:tcW w:w="951" w:type="dxa"/>
            <w:shd w:val="clear" w:color="auto" w:fill="F2F2F2" w:themeFill="background1" w:themeFillShade="F2"/>
          </w:tcPr>
          <w:p w14:paraId="01F4B323" w14:textId="6960CDBD"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5,2</w:t>
            </w:r>
          </w:p>
        </w:tc>
        <w:tc>
          <w:tcPr>
            <w:tcW w:w="1080" w:type="dxa"/>
            <w:shd w:val="clear" w:color="auto" w:fill="F2F2F2" w:themeFill="background1" w:themeFillShade="F2"/>
          </w:tcPr>
          <w:p w14:paraId="5C83F2F2" w14:textId="2D6396E8"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651</w:t>
            </w:r>
          </w:p>
        </w:tc>
        <w:tc>
          <w:tcPr>
            <w:tcW w:w="1080" w:type="dxa"/>
            <w:shd w:val="clear" w:color="auto" w:fill="F2F2F2" w:themeFill="background1" w:themeFillShade="F2"/>
          </w:tcPr>
          <w:p w14:paraId="7EA58254" w14:textId="130D6F3A" w:rsidR="336CD7B9" w:rsidRPr="006F2961" w:rsidRDefault="336CD7B9"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3.230</w:t>
            </w:r>
          </w:p>
        </w:tc>
      </w:tr>
      <w:tr w:rsidR="001510AB" w:rsidRPr="006F2961" w14:paraId="20CAD688" w14:textId="77777777" w:rsidTr="008D14D7">
        <w:trPr>
          <w:trHeight w:val="360"/>
          <w:jc w:val="center"/>
        </w:trPr>
        <w:tc>
          <w:tcPr>
            <w:tcW w:w="651" w:type="dxa"/>
            <w:shd w:val="clear" w:color="auto" w:fill="F2F2F2" w:themeFill="background1" w:themeFillShade="F2"/>
          </w:tcPr>
          <w:p w14:paraId="473FCE49" w14:textId="45152694"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58A853E5" w:rsidRPr="006F2961">
              <w:rPr>
                <w:rFonts w:asciiTheme="minorHAnsi" w:hAnsiTheme="minorHAnsi"/>
                <w:sz w:val="20"/>
                <w:szCs w:val="20"/>
                <w:lang w:val="tr-TR"/>
              </w:rPr>
              <w:t>2</w:t>
            </w:r>
          </w:p>
        </w:tc>
        <w:tc>
          <w:tcPr>
            <w:tcW w:w="982" w:type="dxa"/>
            <w:shd w:val="clear" w:color="auto" w:fill="F2F2F2" w:themeFill="background1" w:themeFillShade="F2"/>
          </w:tcPr>
          <w:p w14:paraId="75D990B2" w14:textId="2B7428D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3690F620" w14:textId="3AF62180"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4.911</w:t>
            </w:r>
          </w:p>
        </w:tc>
        <w:tc>
          <w:tcPr>
            <w:tcW w:w="1047" w:type="dxa"/>
            <w:shd w:val="clear" w:color="auto" w:fill="F2F2F2" w:themeFill="background1" w:themeFillShade="F2"/>
          </w:tcPr>
          <w:p w14:paraId="723EEE08" w14:textId="206FA20D"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23,6</w:t>
            </w:r>
          </w:p>
        </w:tc>
        <w:tc>
          <w:tcPr>
            <w:tcW w:w="926" w:type="dxa"/>
            <w:shd w:val="clear" w:color="auto" w:fill="F2F2F2" w:themeFill="background1" w:themeFillShade="F2"/>
          </w:tcPr>
          <w:p w14:paraId="733EA2E3" w14:textId="52A25D9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3.306</w:t>
            </w:r>
          </w:p>
        </w:tc>
        <w:tc>
          <w:tcPr>
            <w:tcW w:w="799" w:type="dxa"/>
            <w:shd w:val="clear" w:color="auto" w:fill="F2F2F2" w:themeFill="background1" w:themeFillShade="F2"/>
          </w:tcPr>
          <w:p w14:paraId="44FBD394" w14:textId="7FC15F8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1.007</w:t>
            </w:r>
          </w:p>
        </w:tc>
        <w:tc>
          <w:tcPr>
            <w:tcW w:w="926" w:type="dxa"/>
            <w:shd w:val="clear" w:color="auto" w:fill="F2F2F2" w:themeFill="background1" w:themeFillShade="F2"/>
          </w:tcPr>
          <w:p w14:paraId="0BF0AB03" w14:textId="72101E42"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84,7</w:t>
            </w:r>
          </w:p>
        </w:tc>
        <w:tc>
          <w:tcPr>
            <w:tcW w:w="951" w:type="dxa"/>
            <w:shd w:val="clear" w:color="auto" w:fill="F2F2F2" w:themeFill="background1" w:themeFillShade="F2"/>
          </w:tcPr>
          <w:p w14:paraId="2ADD4831" w14:textId="4B2CC0FE"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080" w:type="dxa"/>
            <w:shd w:val="clear" w:color="auto" w:fill="F2F2F2" w:themeFill="background1" w:themeFillShade="F2"/>
          </w:tcPr>
          <w:p w14:paraId="062738D3" w14:textId="3E945C6B"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641</w:t>
            </w:r>
          </w:p>
        </w:tc>
        <w:tc>
          <w:tcPr>
            <w:tcW w:w="1080" w:type="dxa"/>
            <w:shd w:val="clear" w:color="auto" w:fill="F2F2F2" w:themeFill="background1" w:themeFillShade="F2"/>
          </w:tcPr>
          <w:p w14:paraId="29BBB2E5" w14:textId="434B13BC" w:rsidR="007E08D2" w:rsidRPr="006F2961" w:rsidRDefault="706C2254"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3.243</w:t>
            </w:r>
          </w:p>
        </w:tc>
      </w:tr>
      <w:tr w:rsidR="001510AB" w:rsidRPr="006F2961" w14:paraId="3EF695AA" w14:textId="77777777" w:rsidTr="008D14D7">
        <w:trPr>
          <w:jc w:val="center"/>
        </w:trPr>
        <w:tc>
          <w:tcPr>
            <w:tcW w:w="651" w:type="dxa"/>
            <w:shd w:val="clear" w:color="auto" w:fill="F2F2F2" w:themeFill="background1" w:themeFillShade="F2"/>
          </w:tcPr>
          <w:p w14:paraId="2094E2FE" w14:textId="02D68C1E"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202</w:t>
            </w:r>
            <w:r w:rsidR="5653001D" w:rsidRPr="006F2961">
              <w:rPr>
                <w:rFonts w:asciiTheme="minorHAnsi" w:hAnsiTheme="minorHAnsi"/>
                <w:sz w:val="20"/>
                <w:szCs w:val="20"/>
                <w:lang w:val="tr-TR"/>
              </w:rPr>
              <w:t>1</w:t>
            </w:r>
          </w:p>
        </w:tc>
        <w:tc>
          <w:tcPr>
            <w:tcW w:w="982" w:type="dxa"/>
            <w:shd w:val="clear" w:color="auto" w:fill="F2F2F2" w:themeFill="background1" w:themeFillShade="F2"/>
          </w:tcPr>
          <w:p w14:paraId="0AD4FDF9" w14:textId="52D23C28"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281FE8D0" w14:textId="1CD6ECD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4.893</w:t>
            </w:r>
          </w:p>
        </w:tc>
        <w:tc>
          <w:tcPr>
            <w:tcW w:w="1047" w:type="dxa"/>
            <w:shd w:val="clear" w:color="auto" w:fill="F2F2F2" w:themeFill="background1" w:themeFillShade="F2"/>
          </w:tcPr>
          <w:p w14:paraId="6B33459B" w14:textId="49AEFD0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2902478B" w14:textId="1EDB7242"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3.283</w:t>
            </w:r>
          </w:p>
        </w:tc>
        <w:tc>
          <w:tcPr>
            <w:tcW w:w="799" w:type="dxa"/>
            <w:shd w:val="clear" w:color="auto" w:fill="F2F2F2" w:themeFill="background1" w:themeFillShade="F2"/>
          </w:tcPr>
          <w:p w14:paraId="577F5944" w14:textId="6E4B1139"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1.078</w:t>
            </w:r>
          </w:p>
        </w:tc>
        <w:tc>
          <w:tcPr>
            <w:tcW w:w="926" w:type="dxa"/>
            <w:shd w:val="clear" w:color="auto" w:fill="F2F2F2" w:themeFill="background1" w:themeFillShade="F2"/>
          </w:tcPr>
          <w:p w14:paraId="4B906144" w14:textId="48064854"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86,1</w:t>
            </w:r>
          </w:p>
        </w:tc>
        <w:tc>
          <w:tcPr>
            <w:tcW w:w="951" w:type="dxa"/>
            <w:shd w:val="clear" w:color="auto" w:fill="F2F2F2" w:themeFill="background1" w:themeFillShade="F2"/>
          </w:tcPr>
          <w:p w14:paraId="7CF04631" w14:textId="00FCE163"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28C1B37F" w14:textId="11E7BC6F"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596</w:t>
            </w:r>
          </w:p>
        </w:tc>
        <w:tc>
          <w:tcPr>
            <w:tcW w:w="1080" w:type="dxa"/>
            <w:shd w:val="clear" w:color="auto" w:fill="F2F2F2" w:themeFill="background1" w:themeFillShade="F2"/>
          </w:tcPr>
          <w:p w14:paraId="2A0FE5FB" w14:textId="6835796D" w:rsidR="007E08D2" w:rsidRPr="006F2961" w:rsidRDefault="1B8BB212"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3.412</w:t>
            </w:r>
          </w:p>
        </w:tc>
      </w:tr>
      <w:tr w:rsidR="001510AB" w:rsidRPr="006F2961" w14:paraId="09CDAF40" w14:textId="77777777" w:rsidTr="008D14D7">
        <w:trPr>
          <w:jc w:val="center"/>
        </w:trPr>
        <w:tc>
          <w:tcPr>
            <w:tcW w:w="651" w:type="dxa"/>
            <w:shd w:val="clear" w:color="auto" w:fill="F2F2F2" w:themeFill="background1" w:themeFillShade="F2"/>
          </w:tcPr>
          <w:p w14:paraId="14D87F8A" w14:textId="533A8416" w:rsidR="007E08D2" w:rsidRPr="006F2961" w:rsidRDefault="24865577"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20</w:t>
            </w:r>
            <w:r w:rsidR="2DA91D65" w:rsidRPr="006F2961">
              <w:rPr>
                <w:rFonts w:asciiTheme="minorHAnsi" w:hAnsiTheme="minorHAnsi"/>
                <w:sz w:val="20"/>
                <w:szCs w:val="20"/>
                <w:lang w:val="tr-TR"/>
              </w:rPr>
              <w:t>20</w:t>
            </w:r>
          </w:p>
        </w:tc>
        <w:tc>
          <w:tcPr>
            <w:tcW w:w="982" w:type="dxa"/>
            <w:shd w:val="clear" w:color="auto" w:fill="F2F2F2" w:themeFill="background1" w:themeFillShade="F2"/>
          </w:tcPr>
          <w:p w14:paraId="50A1905F" w14:textId="4F795BFC"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29</w:t>
            </w:r>
          </w:p>
        </w:tc>
        <w:tc>
          <w:tcPr>
            <w:tcW w:w="630" w:type="dxa"/>
            <w:shd w:val="clear" w:color="auto" w:fill="F2F2F2" w:themeFill="background1" w:themeFillShade="F2"/>
          </w:tcPr>
          <w:p w14:paraId="612C720A" w14:textId="1B7B9508"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4.821</w:t>
            </w:r>
          </w:p>
        </w:tc>
        <w:tc>
          <w:tcPr>
            <w:tcW w:w="1047" w:type="dxa"/>
            <w:shd w:val="clear" w:color="auto" w:fill="F2F2F2" w:themeFill="background1" w:themeFillShade="F2"/>
          </w:tcPr>
          <w:p w14:paraId="011FC832" w14:textId="512A6254"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24,1</w:t>
            </w:r>
          </w:p>
        </w:tc>
        <w:tc>
          <w:tcPr>
            <w:tcW w:w="926" w:type="dxa"/>
            <w:shd w:val="clear" w:color="auto" w:fill="F2F2F2" w:themeFill="background1" w:themeFillShade="F2"/>
          </w:tcPr>
          <w:p w14:paraId="3B4FE27B" w14:textId="6D3FDAA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3.215</w:t>
            </w:r>
          </w:p>
        </w:tc>
        <w:tc>
          <w:tcPr>
            <w:tcW w:w="799" w:type="dxa"/>
            <w:shd w:val="clear" w:color="auto" w:fill="F2F2F2" w:themeFill="background1" w:themeFillShade="F2"/>
          </w:tcPr>
          <w:p w14:paraId="02B06AFF" w14:textId="5F302746"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1.053</w:t>
            </w:r>
          </w:p>
        </w:tc>
        <w:tc>
          <w:tcPr>
            <w:tcW w:w="926" w:type="dxa"/>
            <w:shd w:val="clear" w:color="auto" w:fill="F2F2F2" w:themeFill="background1" w:themeFillShade="F2"/>
          </w:tcPr>
          <w:p w14:paraId="45055D34" w14:textId="7A75AF6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85,3</w:t>
            </w:r>
          </w:p>
        </w:tc>
        <w:tc>
          <w:tcPr>
            <w:tcW w:w="951" w:type="dxa"/>
            <w:shd w:val="clear" w:color="auto" w:fill="F2F2F2" w:themeFill="background1" w:themeFillShade="F2"/>
          </w:tcPr>
          <w:p w14:paraId="79D55FF1" w14:textId="7EFDBCB0"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080" w:type="dxa"/>
            <w:shd w:val="clear" w:color="auto" w:fill="F2F2F2" w:themeFill="background1" w:themeFillShade="F2"/>
          </w:tcPr>
          <w:p w14:paraId="09CE9F68" w14:textId="2EAF5763"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583</w:t>
            </w:r>
          </w:p>
        </w:tc>
        <w:tc>
          <w:tcPr>
            <w:tcW w:w="1080" w:type="dxa"/>
            <w:shd w:val="clear" w:color="auto" w:fill="F2F2F2" w:themeFill="background1" w:themeFillShade="F2"/>
          </w:tcPr>
          <w:p w14:paraId="56C62030" w14:textId="564F09F5" w:rsidR="007E08D2" w:rsidRPr="006F2961" w:rsidRDefault="135CD92D" w:rsidP="00D40625">
            <w:pPr>
              <w:spacing w:after="0" w:line="240" w:lineRule="auto"/>
              <w:rPr>
                <w:rFonts w:asciiTheme="minorHAnsi" w:hAnsiTheme="minorHAnsi"/>
                <w:sz w:val="20"/>
                <w:szCs w:val="20"/>
                <w:lang w:val="tr-TR"/>
              </w:rPr>
            </w:pPr>
            <w:r w:rsidRPr="006F2961">
              <w:rPr>
                <w:rFonts w:asciiTheme="minorHAnsi" w:hAnsiTheme="minorHAnsi"/>
                <w:sz w:val="20"/>
                <w:szCs w:val="20"/>
                <w:lang w:val="tr-TR"/>
              </w:rPr>
              <w:t>3.426</w:t>
            </w:r>
          </w:p>
        </w:tc>
      </w:tr>
    </w:tbl>
    <w:p w14:paraId="24850C57" w14:textId="77777777" w:rsidR="00CB0492" w:rsidRPr="006F2961" w:rsidRDefault="7CF9E4A7" w:rsidP="009B0F57">
      <w:pPr>
        <w:spacing w:after="0"/>
        <w:rPr>
          <w:rFonts w:cs="Tahoma"/>
          <w:i/>
          <w:sz w:val="18"/>
          <w:szCs w:val="18"/>
        </w:rPr>
      </w:pPr>
      <w:r w:rsidRPr="006F2961">
        <w:rPr>
          <w:i/>
          <w:sz w:val="18"/>
          <w:szCs w:val="18"/>
        </w:rPr>
        <w:t>*</w:t>
      </w:r>
      <w:r w:rsidR="48CD6FF9" w:rsidRPr="006F2961">
        <w:rPr>
          <w:rFonts w:cs="Tahoma"/>
          <w:i/>
          <w:sz w:val="18"/>
          <w:szCs w:val="18"/>
        </w:rPr>
        <w:t>Yoğun bakım yatakları dahil değildir.</w:t>
      </w:r>
    </w:p>
    <w:p w14:paraId="00BCB183" w14:textId="47789172" w:rsidR="001510AB" w:rsidRPr="006F2961" w:rsidRDefault="001510AB" w:rsidP="00AC6CF2">
      <w:pPr>
        <w:spacing w:afterLines="120" w:after="288"/>
        <w:jc w:val="center"/>
        <w:rPr>
          <w:rFonts w:cs="Tahoma"/>
          <w:i/>
          <w:iCs/>
          <w:sz w:val="18"/>
          <w:szCs w:val="18"/>
        </w:rPr>
      </w:pPr>
      <w:r w:rsidRPr="006F2961">
        <w:rPr>
          <w:rFonts w:cs="Tahoma"/>
          <w:i/>
          <w:iCs/>
          <w:sz w:val="18"/>
          <w:szCs w:val="18"/>
        </w:rPr>
        <w:t xml:space="preserve"> </w:t>
      </w:r>
      <w:r w:rsidR="48CD6FF9" w:rsidRPr="006F2961">
        <w:rPr>
          <w:rFonts w:cs="Tahoma"/>
          <w:b/>
          <w:bCs/>
          <w:i/>
          <w:iCs/>
          <w:sz w:val="18"/>
          <w:szCs w:val="18"/>
        </w:rPr>
        <w:t>Kaynak</w:t>
      </w:r>
      <w:r w:rsidR="7CF9E4A7" w:rsidRPr="006F2961">
        <w:rPr>
          <w:rFonts w:cs="Tahoma"/>
          <w:b/>
          <w:bCs/>
          <w:i/>
          <w:iCs/>
          <w:sz w:val="18"/>
          <w:szCs w:val="18"/>
        </w:rPr>
        <w:t>:</w:t>
      </w:r>
      <w:r w:rsidR="009F1EEE" w:rsidRPr="006F2961">
        <w:rPr>
          <w:rFonts w:ascii="Times New Roman" w:eastAsia="Times New Roman" w:hAnsi="Times New Roman" w:cs="Times New Roman"/>
          <w:i/>
          <w:iCs/>
          <w:kern w:val="0"/>
          <w:sz w:val="24"/>
          <w:szCs w:val="24"/>
          <w:lang w:eastAsia="tr-TR"/>
          <w14:ligatures w14:val="none"/>
        </w:rPr>
        <w:t xml:space="preserve"> </w:t>
      </w:r>
      <w:r w:rsidR="009F1EEE" w:rsidRPr="006F2961">
        <w:rPr>
          <w:rFonts w:cs="Tahoma"/>
          <w:i/>
          <w:iCs/>
          <w:sz w:val="18"/>
          <w:szCs w:val="18"/>
        </w:rPr>
        <w:t xml:space="preserve">T.C. Sağlık Bakanlığı, 2023. Sağlık İstatistikleri Yıllıkları. </w:t>
      </w:r>
    </w:p>
    <w:p w14:paraId="610DA17D" w14:textId="02C6C271" w:rsidR="00AC6CF2" w:rsidRPr="006F2961" w:rsidRDefault="00AC6CF2" w:rsidP="00AC6CF2">
      <w:pPr>
        <w:pStyle w:val="ResimYazs"/>
        <w:keepNext/>
      </w:pPr>
      <w:bookmarkStart w:id="858" w:name="_Toc195690700"/>
      <w:bookmarkStart w:id="859" w:name="_Toc211951515"/>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20</w:t>
      </w:r>
      <w:r w:rsidR="00722424">
        <w:rPr>
          <w:noProof/>
        </w:rPr>
        <w:fldChar w:fldCharType="end"/>
      </w:r>
      <w:r w:rsidRPr="006F2961">
        <w:t>:</w:t>
      </w:r>
      <w:r w:rsidRPr="006F2961">
        <w:rPr>
          <w:b w:val="0"/>
        </w:rPr>
        <w:t xml:space="preserve"> Sağlık Hizmetleri Kullanımı 1</w:t>
      </w:r>
      <w:bookmarkEnd w:id="858"/>
      <w:bookmarkEnd w:id="859"/>
    </w:p>
    <w:tbl>
      <w:tblPr>
        <w:tblStyle w:val="TabloKlavuzu"/>
        <w:tblW w:w="9072" w:type="dxa"/>
        <w:jc w:val="center"/>
        <w:tblLook w:val="04A0" w:firstRow="1" w:lastRow="0" w:firstColumn="1" w:lastColumn="0" w:noHBand="0" w:noVBand="1"/>
      </w:tblPr>
      <w:tblGrid>
        <w:gridCol w:w="675"/>
        <w:gridCol w:w="1245"/>
        <w:gridCol w:w="1998"/>
        <w:gridCol w:w="1383"/>
        <w:gridCol w:w="1595"/>
        <w:gridCol w:w="2176"/>
      </w:tblGrid>
      <w:tr w:rsidR="001510AB" w:rsidRPr="006F2961" w14:paraId="16C7FFDE" w14:textId="77777777" w:rsidTr="00085148">
        <w:trPr>
          <w:trHeight w:val="1143"/>
          <w:tblHeader/>
          <w:jc w:val="center"/>
        </w:trPr>
        <w:tc>
          <w:tcPr>
            <w:tcW w:w="675" w:type="dxa"/>
            <w:shd w:val="clear" w:color="auto" w:fill="ABB7C1"/>
          </w:tcPr>
          <w:p w14:paraId="10F69412" w14:textId="1AAC1664" w:rsidR="00627D2B" w:rsidRPr="006F2961" w:rsidRDefault="4D254290" w:rsidP="00D40625">
            <w:pPr>
              <w:spacing w:line="240" w:lineRule="auto"/>
              <w:rPr>
                <w:rFonts w:ascii="Aptos" w:hAnsi="Aptos"/>
                <w:b/>
                <w:bCs/>
                <w:sz w:val="20"/>
                <w:szCs w:val="20"/>
                <w:lang w:val="tr-TR"/>
              </w:rPr>
            </w:pPr>
            <w:r w:rsidRPr="006F2961">
              <w:rPr>
                <w:rFonts w:ascii="Aptos" w:hAnsi="Aptos"/>
                <w:b/>
                <w:bCs/>
                <w:sz w:val="20"/>
                <w:szCs w:val="20"/>
                <w:lang w:val="tr-TR"/>
              </w:rPr>
              <w:t>Y</w:t>
            </w:r>
            <w:r w:rsidR="63193FE9" w:rsidRPr="006F2961">
              <w:rPr>
                <w:rFonts w:ascii="Aptos" w:hAnsi="Aptos"/>
                <w:b/>
                <w:bCs/>
                <w:sz w:val="20"/>
                <w:szCs w:val="20"/>
                <w:lang w:val="tr-TR"/>
              </w:rPr>
              <w:t>ıl</w:t>
            </w:r>
          </w:p>
        </w:tc>
        <w:tc>
          <w:tcPr>
            <w:tcW w:w="1245" w:type="dxa"/>
            <w:shd w:val="clear" w:color="auto" w:fill="ABB7C1"/>
          </w:tcPr>
          <w:p w14:paraId="5E9B3088" w14:textId="0691CFD1"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Birinci Basamak Sevk Sayısı</w:t>
            </w:r>
          </w:p>
        </w:tc>
        <w:tc>
          <w:tcPr>
            <w:tcW w:w="1998" w:type="dxa"/>
            <w:shd w:val="clear" w:color="auto" w:fill="ABB7C1"/>
          </w:tcPr>
          <w:p w14:paraId="02A1C1E1" w14:textId="2CED18BD"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İkinci ve Üçüncü Adım Yönlendirmelerinin Sayısı</w:t>
            </w:r>
          </w:p>
        </w:tc>
        <w:tc>
          <w:tcPr>
            <w:tcW w:w="1383" w:type="dxa"/>
            <w:shd w:val="clear" w:color="auto" w:fill="ABB7C1"/>
          </w:tcPr>
          <w:p w14:paraId="12977A81" w14:textId="33762D53"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Kişi Bşına Hekim Sevk Sayısı</w:t>
            </w:r>
          </w:p>
        </w:tc>
        <w:tc>
          <w:tcPr>
            <w:tcW w:w="1595" w:type="dxa"/>
            <w:shd w:val="clear" w:color="auto" w:fill="ABB7C1"/>
          </w:tcPr>
          <w:p w14:paraId="58436F52" w14:textId="7DBB83C5"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Diş Hekimine Yapılan Ziyaret Sayısı</w:t>
            </w:r>
          </w:p>
        </w:tc>
        <w:tc>
          <w:tcPr>
            <w:tcW w:w="2176" w:type="dxa"/>
            <w:shd w:val="clear" w:color="auto" w:fill="ABB7C1"/>
          </w:tcPr>
          <w:p w14:paraId="2E128012" w14:textId="6E694086" w:rsidR="00627D2B" w:rsidRPr="006F2961" w:rsidRDefault="63193FE9" w:rsidP="00D40625">
            <w:pPr>
              <w:spacing w:line="240" w:lineRule="auto"/>
              <w:rPr>
                <w:rFonts w:ascii="Aptos" w:hAnsi="Aptos"/>
                <w:b/>
                <w:bCs/>
                <w:sz w:val="20"/>
                <w:szCs w:val="20"/>
                <w:lang w:val="tr-TR"/>
              </w:rPr>
            </w:pPr>
            <w:r w:rsidRPr="006F2961">
              <w:rPr>
                <w:rFonts w:ascii="Aptos" w:hAnsi="Aptos"/>
                <w:b/>
                <w:bCs/>
                <w:sz w:val="20"/>
                <w:szCs w:val="20"/>
                <w:lang w:val="tr-TR"/>
              </w:rPr>
              <w:t>Kişi Başına Diş Hekimi Ziyaret Sayısı</w:t>
            </w:r>
          </w:p>
        </w:tc>
      </w:tr>
      <w:tr w:rsidR="001510AB" w:rsidRPr="006F2961" w14:paraId="29C6C011" w14:textId="77777777" w:rsidTr="00085148">
        <w:trPr>
          <w:trHeight w:val="412"/>
          <w:jc w:val="center"/>
        </w:trPr>
        <w:tc>
          <w:tcPr>
            <w:tcW w:w="675" w:type="dxa"/>
            <w:shd w:val="clear" w:color="auto" w:fill="F2F2F2" w:themeFill="background1" w:themeFillShade="F2"/>
          </w:tcPr>
          <w:p w14:paraId="0D98BE1C" w14:textId="62D45DB6"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202</w:t>
            </w:r>
            <w:r w:rsidR="51309366" w:rsidRPr="006F2961">
              <w:rPr>
                <w:rFonts w:ascii="Aptos" w:hAnsi="Aptos"/>
                <w:sz w:val="20"/>
                <w:szCs w:val="20"/>
                <w:lang w:val="tr-TR"/>
              </w:rPr>
              <w:t>3</w:t>
            </w:r>
          </w:p>
        </w:tc>
        <w:tc>
          <w:tcPr>
            <w:tcW w:w="1245" w:type="dxa"/>
            <w:shd w:val="clear" w:color="auto" w:fill="F2F2F2" w:themeFill="background1" w:themeFillShade="F2"/>
          </w:tcPr>
          <w:p w14:paraId="6A51D352" w14:textId="661705F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10.309.459</w:t>
            </w:r>
          </w:p>
        </w:tc>
        <w:tc>
          <w:tcPr>
            <w:tcW w:w="1998" w:type="dxa"/>
            <w:shd w:val="clear" w:color="auto" w:fill="F2F2F2" w:themeFill="background1" w:themeFillShade="F2"/>
          </w:tcPr>
          <w:p w14:paraId="0135725D" w14:textId="31FD291B"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13.267.392</w:t>
            </w:r>
          </w:p>
        </w:tc>
        <w:tc>
          <w:tcPr>
            <w:tcW w:w="1383" w:type="dxa"/>
            <w:shd w:val="clear" w:color="auto" w:fill="F2F2F2" w:themeFill="background1" w:themeFillShade="F2"/>
          </w:tcPr>
          <w:p w14:paraId="152496BC" w14:textId="01FD6B1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11,2</w:t>
            </w:r>
          </w:p>
        </w:tc>
        <w:tc>
          <w:tcPr>
            <w:tcW w:w="1595" w:type="dxa"/>
            <w:shd w:val="clear" w:color="auto" w:fill="F2F2F2" w:themeFill="background1" w:themeFillShade="F2"/>
          </w:tcPr>
          <w:p w14:paraId="0AC224D1" w14:textId="5F627DBD"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1.503.893</w:t>
            </w:r>
          </w:p>
        </w:tc>
        <w:tc>
          <w:tcPr>
            <w:tcW w:w="2176" w:type="dxa"/>
            <w:shd w:val="clear" w:color="auto" w:fill="F2F2F2" w:themeFill="background1" w:themeFillShade="F2"/>
          </w:tcPr>
          <w:p w14:paraId="4C931B85" w14:textId="4508ED84" w:rsidR="3BE7C210" w:rsidRPr="006F2961" w:rsidRDefault="3BE7C210" w:rsidP="00D40625">
            <w:pPr>
              <w:spacing w:line="240" w:lineRule="auto"/>
              <w:rPr>
                <w:rFonts w:ascii="Aptos" w:hAnsi="Aptos"/>
                <w:sz w:val="20"/>
                <w:szCs w:val="20"/>
                <w:lang w:val="tr-TR"/>
              </w:rPr>
            </w:pPr>
            <w:r w:rsidRPr="006F2961">
              <w:rPr>
                <w:rFonts w:ascii="Aptos" w:hAnsi="Aptos"/>
                <w:sz w:val="20"/>
                <w:szCs w:val="20"/>
                <w:lang w:val="tr-TR"/>
              </w:rPr>
              <w:t>0,72</w:t>
            </w:r>
          </w:p>
        </w:tc>
      </w:tr>
      <w:tr w:rsidR="001510AB" w:rsidRPr="006F2961" w14:paraId="36715235" w14:textId="77777777" w:rsidTr="00255CFA">
        <w:trPr>
          <w:trHeight w:val="20"/>
          <w:jc w:val="center"/>
        </w:trPr>
        <w:tc>
          <w:tcPr>
            <w:tcW w:w="675" w:type="dxa"/>
            <w:shd w:val="clear" w:color="auto" w:fill="F2F2F2" w:themeFill="background1" w:themeFillShade="F2"/>
          </w:tcPr>
          <w:p w14:paraId="11AFAC83" w14:textId="692FD54C"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9677A3D" w:rsidRPr="006F2961">
              <w:rPr>
                <w:rFonts w:ascii="Aptos" w:hAnsi="Aptos"/>
                <w:sz w:val="20"/>
                <w:szCs w:val="20"/>
                <w:lang w:val="tr-TR"/>
              </w:rPr>
              <w:t>2</w:t>
            </w:r>
          </w:p>
        </w:tc>
        <w:tc>
          <w:tcPr>
            <w:tcW w:w="1245" w:type="dxa"/>
            <w:shd w:val="clear" w:color="auto" w:fill="F2F2F2" w:themeFill="background1" w:themeFillShade="F2"/>
          </w:tcPr>
          <w:p w14:paraId="1B79CE4C" w14:textId="2FF09749"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7.676.917</w:t>
            </w:r>
          </w:p>
        </w:tc>
        <w:tc>
          <w:tcPr>
            <w:tcW w:w="1998" w:type="dxa"/>
            <w:shd w:val="clear" w:color="auto" w:fill="F2F2F2" w:themeFill="background1" w:themeFillShade="F2"/>
          </w:tcPr>
          <w:p w14:paraId="2AEBEFA2" w14:textId="076F07EB"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12.779.943</w:t>
            </w:r>
          </w:p>
        </w:tc>
        <w:tc>
          <w:tcPr>
            <w:tcW w:w="1383" w:type="dxa"/>
            <w:shd w:val="clear" w:color="auto" w:fill="F2F2F2" w:themeFill="background1" w:themeFillShade="F2"/>
          </w:tcPr>
          <w:p w14:paraId="3854F245" w14:textId="150CB328"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9,8</w:t>
            </w:r>
          </w:p>
        </w:tc>
        <w:tc>
          <w:tcPr>
            <w:tcW w:w="1595" w:type="dxa"/>
            <w:shd w:val="clear" w:color="auto" w:fill="F2F2F2" w:themeFill="background1" w:themeFillShade="F2"/>
          </w:tcPr>
          <w:p w14:paraId="2DDF016E" w14:textId="03CBDE42"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1.373.762</w:t>
            </w:r>
          </w:p>
        </w:tc>
        <w:tc>
          <w:tcPr>
            <w:tcW w:w="2176" w:type="dxa"/>
            <w:shd w:val="clear" w:color="auto" w:fill="F2F2F2" w:themeFill="background1" w:themeFillShade="F2"/>
          </w:tcPr>
          <w:p w14:paraId="5F46B3EC" w14:textId="71FCDDAE" w:rsidR="007E08D2" w:rsidRPr="006F2961" w:rsidRDefault="2C23F76A" w:rsidP="00D40625">
            <w:pPr>
              <w:spacing w:line="240" w:lineRule="auto"/>
              <w:rPr>
                <w:rFonts w:ascii="Aptos" w:hAnsi="Aptos"/>
                <w:sz w:val="20"/>
                <w:szCs w:val="20"/>
                <w:lang w:val="tr-TR"/>
              </w:rPr>
            </w:pPr>
            <w:r w:rsidRPr="006F2961">
              <w:rPr>
                <w:rFonts w:ascii="Aptos" w:hAnsi="Aptos"/>
                <w:sz w:val="20"/>
                <w:szCs w:val="20"/>
                <w:lang w:val="tr-TR"/>
              </w:rPr>
              <w:t>0,66</w:t>
            </w:r>
          </w:p>
        </w:tc>
      </w:tr>
      <w:tr w:rsidR="001510AB" w:rsidRPr="006F2961" w14:paraId="6A14A651" w14:textId="77777777" w:rsidTr="00255CFA">
        <w:trPr>
          <w:trHeight w:val="20"/>
          <w:jc w:val="center"/>
        </w:trPr>
        <w:tc>
          <w:tcPr>
            <w:tcW w:w="675" w:type="dxa"/>
            <w:shd w:val="clear" w:color="auto" w:fill="F2F2F2" w:themeFill="background1" w:themeFillShade="F2"/>
          </w:tcPr>
          <w:p w14:paraId="346B7D31" w14:textId="36C2DE82"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202</w:t>
            </w:r>
            <w:r w:rsidR="0AED1CE3" w:rsidRPr="006F2961">
              <w:rPr>
                <w:rFonts w:ascii="Aptos" w:hAnsi="Aptos"/>
                <w:sz w:val="20"/>
                <w:szCs w:val="20"/>
                <w:lang w:val="tr-TR"/>
              </w:rPr>
              <w:t>1</w:t>
            </w:r>
          </w:p>
        </w:tc>
        <w:tc>
          <w:tcPr>
            <w:tcW w:w="1245" w:type="dxa"/>
            <w:shd w:val="clear" w:color="auto" w:fill="F2F2F2" w:themeFill="background1" w:themeFillShade="F2"/>
          </w:tcPr>
          <w:p w14:paraId="1AAE94A6" w14:textId="173D97E8"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5.514.945</w:t>
            </w:r>
          </w:p>
        </w:tc>
        <w:tc>
          <w:tcPr>
            <w:tcW w:w="1998" w:type="dxa"/>
            <w:shd w:val="clear" w:color="auto" w:fill="F2F2F2" w:themeFill="background1" w:themeFillShade="F2"/>
          </w:tcPr>
          <w:p w14:paraId="36896199" w14:textId="1925F004"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10.434.045</w:t>
            </w:r>
          </w:p>
        </w:tc>
        <w:tc>
          <w:tcPr>
            <w:tcW w:w="1383" w:type="dxa"/>
            <w:shd w:val="clear" w:color="auto" w:fill="F2F2F2" w:themeFill="background1" w:themeFillShade="F2"/>
          </w:tcPr>
          <w:p w14:paraId="4F71F463" w14:textId="556148E0"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7,8</w:t>
            </w:r>
          </w:p>
        </w:tc>
        <w:tc>
          <w:tcPr>
            <w:tcW w:w="1595" w:type="dxa"/>
            <w:shd w:val="clear" w:color="auto" w:fill="F2F2F2" w:themeFill="background1" w:themeFillShade="F2"/>
          </w:tcPr>
          <w:p w14:paraId="61B95095" w14:textId="6789AA19"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987.247</w:t>
            </w:r>
          </w:p>
        </w:tc>
        <w:tc>
          <w:tcPr>
            <w:tcW w:w="2176" w:type="dxa"/>
            <w:shd w:val="clear" w:color="auto" w:fill="F2F2F2" w:themeFill="background1" w:themeFillShade="F2"/>
          </w:tcPr>
          <w:p w14:paraId="1D553D12" w14:textId="620B770D" w:rsidR="007E08D2" w:rsidRPr="006F2961" w:rsidRDefault="6CB22BCF" w:rsidP="00D40625">
            <w:pPr>
              <w:spacing w:line="240" w:lineRule="auto"/>
              <w:rPr>
                <w:rFonts w:ascii="Aptos" w:hAnsi="Aptos"/>
                <w:sz w:val="20"/>
                <w:szCs w:val="20"/>
                <w:lang w:val="tr-TR"/>
              </w:rPr>
            </w:pPr>
            <w:r w:rsidRPr="006F2961">
              <w:rPr>
                <w:rFonts w:ascii="Aptos" w:hAnsi="Aptos"/>
                <w:sz w:val="20"/>
                <w:szCs w:val="20"/>
                <w:lang w:val="tr-TR"/>
              </w:rPr>
              <w:t>0,49</w:t>
            </w:r>
          </w:p>
        </w:tc>
      </w:tr>
      <w:tr w:rsidR="001510AB" w:rsidRPr="006F2961" w14:paraId="3BCD37D2" w14:textId="77777777" w:rsidTr="00255CFA">
        <w:trPr>
          <w:trHeight w:val="63"/>
          <w:jc w:val="center"/>
        </w:trPr>
        <w:tc>
          <w:tcPr>
            <w:tcW w:w="675" w:type="dxa"/>
            <w:shd w:val="clear" w:color="auto" w:fill="F2F2F2" w:themeFill="background1" w:themeFillShade="F2"/>
          </w:tcPr>
          <w:p w14:paraId="353D55E8" w14:textId="321C22E6" w:rsidR="007E08D2" w:rsidRPr="006F2961" w:rsidRDefault="24865577" w:rsidP="00D40625">
            <w:pPr>
              <w:spacing w:line="240" w:lineRule="auto"/>
              <w:rPr>
                <w:rFonts w:ascii="Aptos" w:hAnsi="Aptos"/>
                <w:sz w:val="20"/>
                <w:szCs w:val="20"/>
                <w:lang w:val="tr-TR"/>
              </w:rPr>
            </w:pPr>
            <w:r w:rsidRPr="006F2961">
              <w:rPr>
                <w:rFonts w:ascii="Aptos" w:hAnsi="Aptos"/>
                <w:sz w:val="20"/>
                <w:szCs w:val="20"/>
                <w:lang w:val="tr-TR"/>
              </w:rPr>
              <w:t>20</w:t>
            </w:r>
            <w:r w:rsidR="609091BF" w:rsidRPr="006F2961">
              <w:rPr>
                <w:rFonts w:ascii="Aptos" w:hAnsi="Aptos"/>
                <w:sz w:val="20"/>
                <w:szCs w:val="20"/>
                <w:lang w:val="tr-TR"/>
              </w:rPr>
              <w:t>20</w:t>
            </w:r>
          </w:p>
        </w:tc>
        <w:tc>
          <w:tcPr>
            <w:tcW w:w="1245" w:type="dxa"/>
            <w:shd w:val="clear" w:color="auto" w:fill="F2F2F2" w:themeFill="background1" w:themeFillShade="F2"/>
          </w:tcPr>
          <w:p w14:paraId="0D156F04" w14:textId="74937C6F"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5.919.810</w:t>
            </w:r>
          </w:p>
        </w:tc>
        <w:tc>
          <w:tcPr>
            <w:tcW w:w="1998" w:type="dxa"/>
            <w:shd w:val="clear" w:color="auto" w:fill="F2F2F2" w:themeFill="background1" w:themeFillShade="F2"/>
          </w:tcPr>
          <w:p w14:paraId="0A5095BE" w14:textId="0CBA23F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8.803.972</w:t>
            </w:r>
          </w:p>
        </w:tc>
        <w:tc>
          <w:tcPr>
            <w:tcW w:w="1383" w:type="dxa"/>
            <w:shd w:val="clear" w:color="auto" w:fill="F2F2F2" w:themeFill="background1" w:themeFillShade="F2"/>
          </w:tcPr>
          <w:p w14:paraId="508D50B8" w14:textId="3B00ACEB"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7,4</w:t>
            </w:r>
          </w:p>
        </w:tc>
        <w:tc>
          <w:tcPr>
            <w:tcW w:w="1595" w:type="dxa"/>
            <w:shd w:val="clear" w:color="auto" w:fill="F2F2F2" w:themeFill="background1" w:themeFillShade="F2"/>
          </w:tcPr>
          <w:p w14:paraId="585E939C" w14:textId="1E806694"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758.852</w:t>
            </w:r>
          </w:p>
        </w:tc>
        <w:tc>
          <w:tcPr>
            <w:tcW w:w="2176" w:type="dxa"/>
            <w:shd w:val="clear" w:color="auto" w:fill="F2F2F2" w:themeFill="background1" w:themeFillShade="F2"/>
          </w:tcPr>
          <w:p w14:paraId="3F51AFAC" w14:textId="28D374B8" w:rsidR="007E08D2" w:rsidRPr="006F2961" w:rsidRDefault="59E06A27" w:rsidP="00D40625">
            <w:pPr>
              <w:spacing w:line="240" w:lineRule="auto"/>
              <w:rPr>
                <w:rFonts w:ascii="Aptos" w:hAnsi="Aptos"/>
                <w:sz w:val="20"/>
                <w:szCs w:val="20"/>
                <w:lang w:val="tr-TR"/>
              </w:rPr>
            </w:pPr>
            <w:r w:rsidRPr="006F2961">
              <w:rPr>
                <w:rFonts w:ascii="Aptos" w:hAnsi="Aptos"/>
                <w:sz w:val="20"/>
                <w:szCs w:val="20"/>
                <w:lang w:val="tr-TR"/>
              </w:rPr>
              <w:t>0,38</w:t>
            </w:r>
          </w:p>
        </w:tc>
      </w:tr>
    </w:tbl>
    <w:p w14:paraId="5F8B2012" w14:textId="4DEF9EB6" w:rsidR="00BC4EBA" w:rsidRPr="006F2961" w:rsidRDefault="248A20ED" w:rsidP="00AC6CF2">
      <w:pPr>
        <w:spacing w:afterLines="120" w:after="288"/>
        <w:jc w:val="center"/>
        <w:rPr>
          <w:rFonts w:cs="Tahoma"/>
          <w:i/>
          <w:iCs/>
          <w:sz w:val="18"/>
          <w:szCs w:val="18"/>
        </w:rPr>
      </w:pPr>
      <w:r w:rsidRPr="006F2961">
        <w:rPr>
          <w:rFonts w:cs="Tahoma"/>
          <w:b/>
          <w:bCs/>
          <w:i/>
          <w:iCs/>
          <w:sz w:val="18"/>
          <w:szCs w:val="16"/>
        </w:rPr>
        <w:t>Kaynak</w:t>
      </w:r>
      <w:r w:rsidR="7CF9E4A7" w:rsidRPr="006F2961">
        <w:rPr>
          <w:rFonts w:cs="Tahoma"/>
          <w:b/>
          <w:i/>
          <w:iCs/>
          <w:sz w:val="18"/>
          <w:szCs w:val="16"/>
        </w:rPr>
        <w:t>:</w:t>
      </w:r>
      <w:r w:rsidR="7CF9E4A7" w:rsidRPr="006F2961">
        <w:rPr>
          <w:rFonts w:cs="Tahoma"/>
          <w:i/>
          <w:iCs/>
          <w:sz w:val="18"/>
          <w:szCs w:val="16"/>
        </w:rPr>
        <w:t xml:space="preserve"> </w:t>
      </w:r>
      <w:r w:rsidR="009F1EEE" w:rsidRPr="006F2961">
        <w:rPr>
          <w:rFonts w:cs="Tahoma"/>
          <w:i/>
          <w:iCs/>
          <w:sz w:val="18"/>
          <w:szCs w:val="18"/>
        </w:rPr>
        <w:t xml:space="preserve">T.C. Sağlık Bakanlığı, 2023. Sağlık İstatistikleri Yıllıkları. </w:t>
      </w:r>
    </w:p>
    <w:p w14:paraId="40D494C6" w14:textId="5EE28374" w:rsidR="00AC6CF2" w:rsidRPr="006F2961" w:rsidRDefault="00AC6CF2" w:rsidP="00AC6CF2">
      <w:pPr>
        <w:pStyle w:val="ResimYazs"/>
        <w:keepNext/>
      </w:pPr>
      <w:bookmarkStart w:id="860" w:name="_Toc195690701"/>
      <w:bookmarkStart w:id="861" w:name="_Toc211951516"/>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21</w:t>
      </w:r>
      <w:r w:rsidR="00722424">
        <w:rPr>
          <w:noProof/>
        </w:rPr>
        <w:fldChar w:fldCharType="end"/>
      </w:r>
      <w:r w:rsidRPr="006F2961">
        <w:t>:</w:t>
      </w:r>
      <w:r w:rsidRPr="006F2961">
        <w:rPr>
          <w:b w:val="0"/>
        </w:rPr>
        <w:t xml:space="preserve"> Sağlık Hizmetleri Kullanımı 2</w:t>
      </w:r>
      <w:bookmarkEnd w:id="860"/>
      <w:bookmarkEnd w:id="861"/>
    </w:p>
    <w:tbl>
      <w:tblPr>
        <w:tblStyle w:val="TabloKlavuzu"/>
        <w:tblW w:w="9072" w:type="dxa"/>
        <w:jc w:val="center"/>
        <w:tblLook w:val="04A0" w:firstRow="1" w:lastRow="0" w:firstColumn="1" w:lastColumn="0" w:noHBand="0" w:noVBand="1"/>
      </w:tblPr>
      <w:tblGrid>
        <w:gridCol w:w="650"/>
        <w:gridCol w:w="1086"/>
        <w:gridCol w:w="1211"/>
        <w:gridCol w:w="1284"/>
        <w:gridCol w:w="1282"/>
        <w:gridCol w:w="1424"/>
        <w:gridCol w:w="997"/>
        <w:gridCol w:w="1138"/>
      </w:tblGrid>
      <w:tr w:rsidR="001510AB" w:rsidRPr="006F2961" w14:paraId="212B58D6" w14:textId="77777777" w:rsidTr="00AC6CF2">
        <w:trPr>
          <w:tblHeader/>
          <w:jc w:val="center"/>
        </w:trPr>
        <w:tc>
          <w:tcPr>
            <w:tcW w:w="650" w:type="dxa"/>
            <w:shd w:val="clear" w:color="auto" w:fill="ABB7C1"/>
          </w:tcPr>
          <w:p w14:paraId="43DA96CA" w14:textId="159752DA" w:rsidR="00627D2B" w:rsidRPr="006F2961" w:rsidRDefault="4D254290"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w:t>
            </w:r>
            <w:r w:rsidR="0230F7A2" w:rsidRPr="006F2961">
              <w:rPr>
                <w:rFonts w:asciiTheme="minorHAnsi" w:hAnsiTheme="minorHAnsi"/>
                <w:b/>
                <w:bCs/>
                <w:sz w:val="20"/>
                <w:szCs w:val="18"/>
                <w:lang w:val="tr-TR"/>
              </w:rPr>
              <w:t>ıl</w:t>
            </w:r>
          </w:p>
        </w:tc>
        <w:tc>
          <w:tcPr>
            <w:tcW w:w="1086" w:type="dxa"/>
            <w:shd w:val="clear" w:color="auto" w:fill="ABB7C1"/>
          </w:tcPr>
          <w:p w14:paraId="33D79BE0" w14:textId="1BABA4E3"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Yatan Hasta Sayısı</w:t>
            </w:r>
          </w:p>
        </w:tc>
        <w:tc>
          <w:tcPr>
            <w:tcW w:w="1211" w:type="dxa"/>
            <w:shd w:val="clear" w:color="auto" w:fill="ABB7C1"/>
          </w:tcPr>
          <w:p w14:paraId="7183A7B4" w14:textId="33D1034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Hastanede Yatılan Gün Sayısı</w:t>
            </w:r>
          </w:p>
        </w:tc>
        <w:tc>
          <w:tcPr>
            <w:tcW w:w="1284" w:type="dxa"/>
            <w:shd w:val="clear" w:color="auto" w:fill="ABB7C1"/>
          </w:tcPr>
          <w:p w14:paraId="62C5A198" w14:textId="21E21DFE"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Ameliyat Sayısı</w:t>
            </w:r>
          </w:p>
        </w:tc>
        <w:tc>
          <w:tcPr>
            <w:tcW w:w="1282" w:type="dxa"/>
            <w:shd w:val="clear" w:color="auto" w:fill="ABB7C1"/>
          </w:tcPr>
          <w:p w14:paraId="52D53223" w14:textId="4C4F42DB"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Doluluk Oranı</w:t>
            </w:r>
          </w:p>
        </w:tc>
        <w:tc>
          <w:tcPr>
            <w:tcW w:w="1424" w:type="dxa"/>
            <w:shd w:val="clear" w:color="auto" w:fill="ABB7C1"/>
          </w:tcPr>
          <w:p w14:paraId="57F15476" w14:textId="14835557"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Ortalama Kalış Günü</w:t>
            </w:r>
          </w:p>
        </w:tc>
        <w:tc>
          <w:tcPr>
            <w:tcW w:w="997" w:type="dxa"/>
            <w:shd w:val="clear" w:color="auto" w:fill="ABB7C1"/>
          </w:tcPr>
          <w:p w14:paraId="60421459" w14:textId="54888B14"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Devri</w:t>
            </w:r>
          </w:p>
        </w:tc>
        <w:tc>
          <w:tcPr>
            <w:tcW w:w="1138" w:type="dxa"/>
            <w:shd w:val="clear" w:color="auto" w:fill="ABB7C1"/>
          </w:tcPr>
          <w:p w14:paraId="6213803C" w14:textId="7400D0EC" w:rsidR="00627D2B" w:rsidRPr="006F2961" w:rsidRDefault="0230F7A2" w:rsidP="00B92453">
            <w:pPr>
              <w:spacing w:afterLines="120" w:after="288"/>
              <w:jc w:val="left"/>
              <w:rPr>
                <w:rFonts w:asciiTheme="minorHAnsi" w:hAnsiTheme="minorHAnsi"/>
                <w:b/>
                <w:bCs/>
                <w:sz w:val="20"/>
                <w:szCs w:val="18"/>
                <w:lang w:val="tr-TR"/>
              </w:rPr>
            </w:pPr>
            <w:r w:rsidRPr="006F2961">
              <w:rPr>
                <w:rFonts w:asciiTheme="minorHAnsi" w:hAnsiTheme="minorHAnsi"/>
                <w:b/>
                <w:bCs/>
                <w:sz w:val="20"/>
                <w:szCs w:val="18"/>
                <w:lang w:val="tr-TR"/>
              </w:rPr>
              <w:t>Yatak Hızı Aralığı</w:t>
            </w:r>
          </w:p>
        </w:tc>
      </w:tr>
      <w:tr w:rsidR="001510AB" w:rsidRPr="006F2961" w14:paraId="56BA5367" w14:textId="77777777" w:rsidTr="00AC6CF2">
        <w:trPr>
          <w:trHeight w:val="300"/>
          <w:jc w:val="center"/>
        </w:trPr>
        <w:tc>
          <w:tcPr>
            <w:tcW w:w="650" w:type="dxa"/>
            <w:shd w:val="clear" w:color="auto" w:fill="F2F2F2" w:themeFill="background1" w:themeFillShade="F2"/>
          </w:tcPr>
          <w:p w14:paraId="07463F99" w14:textId="5E069952" w:rsidR="2F4BB40E" w:rsidRPr="006F2961" w:rsidRDefault="2F4BB40E"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2023</w:t>
            </w:r>
          </w:p>
        </w:tc>
        <w:tc>
          <w:tcPr>
            <w:tcW w:w="1086" w:type="dxa"/>
            <w:shd w:val="clear" w:color="auto" w:fill="F2F2F2" w:themeFill="background1" w:themeFillShade="F2"/>
          </w:tcPr>
          <w:p w14:paraId="53538651" w14:textId="0D2B05A8"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287.595</w:t>
            </w:r>
          </w:p>
        </w:tc>
        <w:tc>
          <w:tcPr>
            <w:tcW w:w="1211" w:type="dxa"/>
            <w:shd w:val="clear" w:color="auto" w:fill="F2F2F2" w:themeFill="background1" w:themeFillShade="F2"/>
          </w:tcPr>
          <w:p w14:paraId="215A3EEC" w14:textId="0BDDCAA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1.134.249</w:t>
            </w:r>
          </w:p>
        </w:tc>
        <w:tc>
          <w:tcPr>
            <w:tcW w:w="1284" w:type="dxa"/>
            <w:shd w:val="clear" w:color="auto" w:fill="F2F2F2" w:themeFill="background1" w:themeFillShade="F2"/>
          </w:tcPr>
          <w:p w14:paraId="215F6955" w14:textId="214CFC11"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141.035</w:t>
            </w:r>
          </w:p>
        </w:tc>
        <w:tc>
          <w:tcPr>
            <w:tcW w:w="1282" w:type="dxa"/>
            <w:shd w:val="clear" w:color="auto" w:fill="F2F2F2" w:themeFill="background1" w:themeFillShade="F2"/>
          </w:tcPr>
          <w:p w14:paraId="68839FF6" w14:textId="5DFFD312"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57,1</w:t>
            </w:r>
          </w:p>
        </w:tc>
        <w:tc>
          <w:tcPr>
            <w:tcW w:w="1424" w:type="dxa"/>
            <w:shd w:val="clear" w:color="auto" w:fill="F2F2F2" w:themeFill="background1" w:themeFillShade="F2"/>
          </w:tcPr>
          <w:p w14:paraId="10C7A586" w14:textId="28B2F1A5"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8FCE55A" w14:textId="1409682D"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52,8</w:t>
            </w:r>
          </w:p>
        </w:tc>
        <w:tc>
          <w:tcPr>
            <w:tcW w:w="1138" w:type="dxa"/>
            <w:shd w:val="clear" w:color="auto" w:fill="F2F2F2" w:themeFill="background1" w:themeFillShade="F2"/>
          </w:tcPr>
          <w:p w14:paraId="1D414660" w14:textId="3D19DC19" w:rsidR="70A09846" w:rsidRPr="006F2961" w:rsidRDefault="70A09846"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r>
      <w:tr w:rsidR="001510AB" w:rsidRPr="006F2961" w14:paraId="29EF863E" w14:textId="77777777" w:rsidTr="00AC6CF2">
        <w:trPr>
          <w:jc w:val="center"/>
        </w:trPr>
        <w:tc>
          <w:tcPr>
            <w:tcW w:w="650" w:type="dxa"/>
            <w:shd w:val="clear" w:color="auto" w:fill="F2F2F2" w:themeFill="background1" w:themeFillShade="F2"/>
          </w:tcPr>
          <w:p w14:paraId="16FBD7D2" w14:textId="6D5ED7D7"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043986AD" w:rsidRPr="006F2961">
              <w:rPr>
                <w:rFonts w:asciiTheme="minorHAnsi" w:hAnsiTheme="minorHAnsi"/>
                <w:sz w:val="20"/>
                <w:szCs w:val="18"/>
                <w:lang w:val="tr-TR"/>
              </w:rPr>
              <w:t>2</w:t>
            </w:r>
          </w:p>
        </w:tc>
        <w:tc>
          <w:tcPr>
            <w:tcW w:w="1086" w:type="dxa"/>
            <w:shd w:val="clear" w:color="auto" w:fill="F2F2F2" w:themeFill="background1" w:themeFillShade="F2"/>
          </w:tcPr>
          <w:p w14:paraId="5693511B" w14:textId="7D3A474A"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282.680</w:t>
            </w:r>
          </w:p>
        </w:tc>
        <w:tc>
          <w:tcPr>
            <w:tcW w:w="1211" w:type="dxa"/>
            <w:shd w:val="clear" w:color="auto" w:fill="F2F2F2" w:themeFill="background1" w:themeFillShade="F2"/>
          </w:tcPr>
          <w:p w14:paraId="6C9B4D07" w14:textId="409FA36C"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1.100.373</w:t>
            </w:r>
          </w:p>
        </w:tc>
        <w:tc>
          <w:tcPr>
            <w:tcW w:w="1284" w:type="dxa"/>
            <w:shd w:val="clear" w:color="auto" w:fill="F2F2F2" w:themeFill="background1" w:themeFillShade="F2"/>
          </w:tcPr>
          <w:p w14:paraId="1CE6E5AE" w14:textId="057781BE"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135.196</w:t>
            </w:r>
          </w:p>
        </w:tc>
        <w:tc>
          <w:tcPr>
            <w:tcW w:w="1282" w:type="dxa"/>
            <w:shd w:val="clear" w:color="auto" w:fill="F2F2F2" w:themeFill="background1" w:themeFillShade="F2"/>
          </w:tcPr>
          <w:p w14:paraId="6105F97C" w14:textId="125E54F6"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61,4</w:t>
            </w:r>
          </w:p>
        </w:tc>
        <w:tc>
          <w:tcPr>
            <w:tcW w:w="1424" w:type="dxa"/>
            <w:shd w:val="clear" w:color="auto" w:fill="F2F2F2" w:themeFill="background1" w:themeFillShade="F2"/>
          </w:tcPr>
          <w:p w14:paraId="3D40E982" w14:textId="31C6E2CB"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3,9</w:t>
            </w:r>
          </w:p>
        </w:tc>
        <w:tc>
          <w:tcPr>
            <w:tcW w:w="997" w:type="dxa"/>
            <w:shd w:val="clear" w:color="auto" w:fill="F2F2F2" w:themeFill="background1" w:themeFillShade="F2"/>
          </w:tcPr>
          <w:p w14:paraId="7E4AE36F" w14:textId="2104D4A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57,6</w:t>
            </w:r>
          </w:p>
        </w:tc>
        <w:tc>
          <w:tcPr>
            <w:tcW w:w="1138" w:type="dxa"/>
            <w:shd w:val="clear" w:color="auto" w:fill="F2F2F2" w:themeFill="background1" w:themeFillShade="F2"/>
          </w:tcPr>
          <w:p w14:paraId="1A0416E8" w14:textId="22C18142" w:rsidR="007E08D2" w:rsidRPr="006F2961" w:rsidRDefault="634AD70A"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w:t>
            </w:r>
          </w:p>
        </w:tc>
      </w:tr>
      <w:tr w:rsidR="001510AB" w:rsidRPr="006F2961" w14:paraId="39AFBCFE" w14:textId="77777777" w:rsidTr="00AC6CF2">
        <w:trPr>
          <w:jc w:val="center"/>
        </w:trPr>
        <w:tc>
          <w:tcPr>
            <w:tcW w:w="650" w:type="dxa"/>
            <w:shd w:val="clear" w:color="auto" w:fill="F2F2F2" w:themeFill="background1" w:themeFillShade="F2"/>
          </w:tcPr>
          <w:p w14:paraId="64FDC8B2" w14:textId="008CC2A4"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1</w:t>
            </w:r>
          </w:p>
        </w:tc>
        <w:tc>
          <w:tcPr>
            <w:tcW w:w="1086" w:type="dxa"/>
            <w:shd w:val="clear" w:color="auto" w:fill="F2F2F2" w:themeFill="background1" w:themeFillShade="F2"/>
          </w:tcPr>
          <w:p w14:paraId="77093C23" w14:textId="4EE797FD"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248.971</w:t>
            </w:r>
          </w:p>
        </w:tc>
        <w:tc>
          <w:tcPr>
            <w:tcW w:w="1211" w:type="dxa"/>
            <w:shd w:val="clear" w:color="auto" w:fill="F2F2F2" w:themeFill="background1" w:themeFillShade="F2"/>
          </w:tcPr>
          <w:p w14:paraId="38550500" w14:textId="68AF9A62"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1.090.378</w:t>
            </w:r>
          </w:p>
        </w:tc>
        <w:tc>
          <w:tcPr>
            <w:tcW w:w="1284" w:type="dxa"/>
            <w:shd w:val="clear" w:color="auto" w:fill="F2F2F2" w:themeFill="background1" w:themeFillShade="F2"/>
          </w:tcPr>
          <w:p w14:paraId="30AD9543" w14:textId="76DBC845"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110.928</w:t>
            </w:r>
          </w:p>
        </w:tc>
        <w:tc>
          <w:tcPr>
            <w:tcW w:w="1282" w:type="dxa"/>
            <w:shd w:val="clear" w:color="auto" w:fill="F2F2F2" w:themeFill="background1" w:themeFillShade="F2"/>
          </w:tcPr>
          <w:p w14:paraId="0E43F107" w14:textId="72CB102A" w:rsidR="007E08D2" w:rsidRPr="006F2961" w:rsidRDefault="3A05BAC4"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61,1</w:t>
            </w:r>
          </w:p>
        </w:tc>
        <w:tc>
          <w:tcPr>
            <w:tcW w:w="1424" w:type="dxa"/>
            <w:shd w:val="clear" w:color="auto" w:fill="F2F2F2" w:themeFill="background1" w:themeFillShade="F2"/>
          </w:tcPr>
          <w:p w14:paraId="5F824A2B" w14:textId="2B3E5839"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7479AF87" w:rsidRPr="006F2961">
              <w:rPr>
                <w:rFonts w:asciiTheme="minorHAnsi" w:hAnsiTheme="minorHAnsi"/>
                <w:sz w:val="20"/>
                <w:szCs w:val="18"/>
                <w:lang w:val="tr-TR"/>
              </w:rPr>
              <w:t>,4</w:t>
            </w:r>
          </w:p>
        </w:tc>
        <w:tc>
          <w:tcPr>
            <w:tcW w:w="997" w:type="dxa"/>
            <w:shd w:val="clear" w:color="auto" w:fill="F2F2F2" w:themeFill="background1" w:themeFillShade="F2"/>
          </w:tcPr>
          <w:p w14:paraId="24644F68" w14:textId="6EC5F960"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50,9</w:t>
            </w:r>
          </w:p>
        </w:tc>
        <w:tc>
          <w:tcPr>
            <w:tcW w:w="1138" w:type="dxa"/>
            <w:shd w:val="clear" w:color="auto" w:fill="F2F2F2" w:themeFill="background1" w:themeFillShade="F2"/>
          </w:tcPr>
          <w:p w14:paraId="3746FEF5" w14:textId="4E5C52D8" w:rsidR="007E08D2" w:rsidRPr="006F2961" w:rsidRDefault="7479AF8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r w:rsidR="001510AB" w:rsidRPr="006F2961" w14:paraId="629BEC20" w14:textId="77777777" w:rsidTr="00AC6CF2">
        <w:trPr>
          <w:jc w:val="center"/>
        </w:trPr>
        <w:tc>
          <w:tcPr>
            <w:tcW w:w="650" w:type="dxa"/>
            <w:shd w:val="clear" w:color="auto" w:fill="F2F2F2" w:themeFill="background1" w:themeFillShade="F2"/>
          </w:tcPr>
          <w:p w14:paraId="25F23AC3" w14:textId="289D4065"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202</w:t>
            </w:r>
            <w:r w:rsidR="36A02578" w:rsidRPr="006F2961">
              <w:rPr>
                <w:rFonts w:asciiTheme="minorHAnsi" w:hAnsiTheme="minorHAnsi"/>
                <w:sz w:val="20"/>
                <w:szCs w:val="18"/>
                <w:lang w:val="tr-TR"/>
              </w:rPr>
              <w:t>0</w:t>
            </w:r>
          </w:p>
        </w:tc>
        <w:tc>
          <w:tcPr>
            <w:tcW w:w="1086" w:type="dxa"/>
            <w:shd w:val="clear" w:color="auto" w:fill="F2F2F2" w:themeFill="background1" w:themeFillShade="F2"/>
          </w:tcPr>
          <w:p w14:paraId="58C50030" w14:textId="517E285D"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237.309</w:t>
            </w:r>
          </w:p>
        </w:tc>
        <w:tc>
          <w:tcPr>
            <w:tcW w:w="1211" w:type="dxa"/>
            <w:shd w:val="clear" w:color="auto" w:fill="F2F2F2" w:themeFill="background1" w:themeFillShade="F2"/>
          </w:tcPr>
          <w:p w14:paraId="18A517DE" w14:textId="05C747E3"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1.099.829</w:t>
            </w:r>
          </w:p>
        </w:tc>
        <w:tc>
          <w:tcPr>
            <w:tcW w:w="1284" w:type="dxa"/>
            <w:shd w:val="clear" w:color="auto" w:fill="F2F2F2" w:themeFill="background1" w:themeFillShade="F2"/>
          </w:tcPr>
          <w:p w14:paraId="10915EBE" w14:textId="50813642"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93.971</w:t>
            </w:r>
          </w:p>
        </w:tc>
        <w:tc>
          <w:tcPr>
            <w:tcW w:w="1282" w:type="dxa"/>
            <w:shd w:val="clear" w:color="auto" w:fill="F2F2F2" w:themeFill="background1" w:themeFillShade="F2"/>
          </w:tcPr>
          <w:p w14:paraId="33EC5041" w14:textId="73FE4331" w:rsidR="007E08D2" w:rsidRPr="006F2961" w:rsidRDefault="2656D42F"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62,5</w:t>
            </w:r>
          </w:p>
        </w:tc>
        <w:tc>
          <w:tcPr>
            <w:tcW w:w="1424" w:type="dxa"/>
            <w:shd w:val="clear" w:color="auto" w:fill="F2F2F2" w:themeFill="background1" w:themeFillShade="F2"/>
          </w:tcPr>
          <w:p w14:paraId="0BCF8E0E" w14:textId="5905049D" w:rsidR="007E08D2" w:rsidRPr="006F2961" w:rsidRDefault="24865577"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w:t>
            </w:r>
            <w:r w:rsidR="3785FAB9" w:rsidRPr="006F2961">
              <w:rPr>
                <w:rFonts w:asciiTheme="minorHAnsi" w:hAnsiTheme="minorHAnsi"/>
                <w:sz w:val="20"/>
                <w:szCs w:val="18"/>
                <w:lang w:val="tr-TR"/>
              </w:rPr>
              <w:t>6</w:t>
            </w:r>
          </w:p>
        </w:tc>
        <w:tc>
          <w:tcPr>
            <w:tcW w:w="997" w:type="dxa"/>
            <w:shd w:val="clear" w:color="auto" w:fill="F2F2F2" w:themeFill="background1" w:themeFillShade="F2"/>
          </w:tcPr>
          <w:p w14:paraId="34896AA8" w14:textId="1ACCA845"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49,2</w:t>
            </w:r>
          </w:p>
        </w:tc>
        <w:tc>
          <w:tcPr>
            <w:tcW w:w="1138" w:type="dxa"/>
            <w:shd w:val="clear" w:color="auto" w:fill="F2F2F2" w:themeFill="background1" w:themeFillShade="F2"/>
          </w:tcPr>
          <w:p w14:paraId="16CD7205" w14:textId="696BB03B" w:rsidR="007E08D2" w:rsidRPr="006F2961" w:rsidRDefault="3785FAB9" w:rsidP="001510AB">
            <w:pPr>
              <w:spacing w:afterLines="120" w:after="288"/>
              <w:rPr>
                <w:rFonts w:asciiTheme="minorHAnsi" w:hAnsiTheme="minorHAnsi"/>
                <w:sz w:val="20"/>
                <w:szCs w:val="18"/>
                <w:lang w:val="tr-TR"/>
              </w:rPr>
            </w:pPr>
            <w:r w:rsidRPr="006F2961">
              <w:rPr>
                <w:rFonts w:asciiTheme="minorHAnsi" w:hAnsiTheme="minorHAnsi"/>
                <w:sz w:val="20"/>
                <w:szCs w:val="18"/>
                <w:lang w:val="tr-TR"/>
              </w:rPr>
              <w:t>2,8</w:t>
            </w:r>
          </w:p>
        </w:tc>
      </w:tr>
    </w:tbl>
    <w:p w14:paraId="7E3D3CDD" w14:textId="29995F39" w:rsidR="00BC4EBA" w:rsidRPr="006F2961" w:rsidRDefault="009F1EEE" w:rsidP="00AC6CF2">
      <w:pPr>
        <w:spacing w:afterLines="120" w:after="288"/>
        <w:jc w:val="center"/>
        <w:rPr>
          <w:rFonts w:cs="Tahoma"/>
          <w:i/>
          <w:iCs/>
          <w:sz w:val="18"/>
          <w:szCs w:val="18"/>
        </w:rPr>
      </w:pPr>
      <w:bookmarkStart w:id="862" w:name="_Toc192550288"/>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2"/>
    </w:p>
    <w:p w14:paraId="3303FDB5" w14:textId="390A2260" w:rsidR="00AC6CF2" w:rsidRPr="006F2961" w:rsidRDefault="00AC6CF2" w:rsidP="00AC6CF2">
      <w:pPr>
        <w:pStyle w:val="ResimYazs"/>
        <w:keepNext/>
      </w:pPr>
      <w:bookmarkStart w:id="863" w:name="_Toc195690702"/>
      <w:bookmarkStart w:id="864" w:name="_Toc211951517"/>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22</w:t>
      </w:r>
      <w:r w:rsidR="00722424">
        <w:rPr>
          <w:noProof/>
        </w:rPr>
        <w:fldChar w:fldCharType="end"/>
      </w:r>
      <w:r w:rsidRPr="006F2961">
        <w:t>:</w:t>
      </w:r>
      <w:r w:rsidRPr="006F2961">
        <w:rPr>
          <w:b w:val="0"/>
        </w:rPr>
        <w:t xml:space="preserve"> Sağlıkta İnsan Kaynakları</w:t>
      </w:r>
      <w:bookmarkEnd w:id="863"/>
      <w:bookmarkEnd w:id="864"/>
    </w:p>
    <w:tbl>
      <w:tblPr>
        <w:tblStyle w:val="TabloKlavuzu"/>
        <w:tblW w:w="9072" w:type="dxa"/>
        <w:jc w:val="center"/>
        <w:tblLook w:val="04A0" w:firstRow="1" w:lastRow="0" w:firstColumn="1" w:lastColumn="0" w:noHBand="0" w:noVBand="1"/>
      </w:tblPr>
      <w:tblGrid>
        <w:gridCol w:w="653"/>
        <w:gridCol w:w="857"/>
        <w:gridCol w:w="1063"/>
        <w:gridCol w:w="898"/>
        <w:gridCol w:w="883"/>
        <w:gridCol w:w="1134"/>
        <w:gridCol w:w="813"/>
        <w:gridCol w:w="991"/>
        <w:gridCol w:w="710"/>
        <w:gridCol w:w="1070"/>
      </w:tblGrid>
      <w:tr w:rsidR="00BC4EBA" w:rsidRPr="006F2961" w14:paraId="05F7D2C4" w14:textId="77777777" w:rsidTr="00085148">
        <w:trPr>
          <w:trHeight w:val="433"/>
          <w:tblHeader/>
          <w:jc w:val="center"/>
        </w:trPr>
        <w:tc>
          <w:tcPr>
            <w:tcW w:w="653" w:type="dxa"/>
            <w:shd w:val="clear" w:color="auto" w:fill="ABB7C1"/>
            <w:vAlign w:val="center"/>
          </w:tcPr>
          <w:p w14:paraId="3BD5B396" w14:textId="6136599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Yıl</w:t>
            </w:r>
          </w:p>
        </w:tc>
        <w:tc>
          <w:tcPr>
            <w:tcW w:w="857" w:type="dxa"/>
            <w:shd w:val="clear" w:color="auto" w:fill="ABB7C1"/>
            <w:vAlign w:val="center"/>
          </w:tcPr>
          <w:p w14:paraId="10575BDC" w14:textId="2DB2BFE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Uzman Hekim</w:t>
            </w:r>
          </w:p>
        </w:tc>
        <w:tc>
          <w:tcPr>
            <w:tcW w:w="1063" w:type="dxa"/>
            <w:shd w:val="clear" w:color="auto" w:fill="ABB7C1"/>
            <w:vAlign w:val="center"/>
          </w:tcPr>
          <w:p w14:paraId="026BC81D" w14:textId="3EE301C0"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Pratisyen Hekim</w:t>
            </w:r>
          </w:p>
        </w:tc>
        <w:tc>
          <w:tcPr>
            <w:tcW w:w="898" w:type="dxa"/>
            <w:shd w:val="clear" w:color="auto" w:fill="ABB7C1"/>
            <w:vAlign w:val="center"/>
          </w:tcPr>
          <w:p w14:paraId="7BE8B50E" w14:textId="3B094C9D"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Asistan Hekim</w:t>
            </w:r>
          </w:p>
        </w:tc>
        <w:tc>
          <w:tcPr>
            <w:tcW w:w="883" w:type="dxa"/>
            <w:shd w:val="clear" w:color="auto" w:fill="ABB7C1"/>
            <w:vAlign w:val="center"/>
          </w:tcPr>
          <w:p w14:paraId="2976E6F5" w14:textId="7B3D12E3"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Hekim</w:t>
            </w:r>
          </w:p>
        </w:tc>
        <w:tc>
          <w:tcPr>
            <w:tcW w:w="1134" w:type="dxa"/>
            <w:shd w:val="clear" w:color="auto" w:fill="ABB7C1"/>
            <w:vAlign w:val="center"/>
          </w:tcPr>
          <w:p w14:paraId="5186FBC7" w14:textId="57B7776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Toplam Dişhekimi</w:t>
            </w:r>
          </w:p>
        </w:tc>
        <w:tc>
          <w:tcPr>
            <w:tcW w:w="813" w:type="dxa"/>
            <w:shd w:val="clear" w:color="auto" w:fill="ABB7C1"/>
            <w:vAlign w:val="center"/>
          </w:tcPr>
          <w:p w14:paraId="4275D2AA" w14:textId="01FEB037"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Eczacı</w:t>
            </w:r>
          </w:p>
        </w:tc>
        <w:tc>
          <w:tcPr>
            <w:tcW w:w="991" w:type="dxa"/>
            <w:shd w:val="clear" w:color="auto" w:fill="ABB7C1"/>
            <w:vAlign w:val="center"/>
          </w:tcPr>
          <w:p w14:paraId="3D1FA7A3" w14:textId="7ABBEE19"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Hemşire</w:t>
            </w:r>
          </w:p>
        </w:tc>
        <w:tc>
          <w:tcPr>
            <w:tcW w:w="710" w:type="dxa"/>
            <w:shd w:val="clear" w:color="auto" w:fill="ABB7C1"/>
            <w:vAlign w:val="center"/>
          </w:tcPr>
          <w:p w14:paraId="026EF6EE" w14:textId="2E48936B"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Ebe</w:t>
            </w:r>
          </w:p>
        </w:tc>
        <w:tc>
          <w:tcPr>
            <w:tcW w:w="1070" w:type="dxa"/>
            <w:shd w:val="clear" w:color="auto" w:fill="ABB7C1"/>
            <w:vAlign w:val="center"/>
          </w:tcPr>
          <w:p w14:paraId="7603AC59" w14:textId="645EA766" w:rsidR="007E08D2" w:rsidRPr="006F2961" w:rsidRDefault="7650D8EE"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Diğer Sağlık Personeli</w:t>
            </w:r>
          </w:p>
        </w:tc>
      </w:tr>
      <w:tr w:rsidR="00BC4EBA" w:rsidRPr="006F2961" w14:paraId="3E39A2A5" w14:textId="77777777" w:rsidTr="00085148">
        <w:trPr>
          <w:trHeight w:val="300"/>
          <w:jc w:val="center"/>
        </w:trPr>
        <w:tc>
          <w:tcPr>
            <w:tcW w:w="653" w:type="dxa"/>
            <w:shd w:val="clear" w:color="auto" w:fill="F2F2F2" w:themeFill="background1" w:themeFillShade="F2"/>
            <w:vAlign w:val="center"/>
          </w:tcPr>
          <w:p w14:paraId="1B3920BC" w14:textId="30EA685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857" w:type="dxa"/>
            <w:shd w:val="clear" w:color="auto" w:fill="F2F2F2" w:themeFill="background1" w:themeFillShade="F2"/>
            <w:vAlign w:val="center"/>
          </w:tcPr>
          <w:p w14:paraId="766C9AA7" w14:textId="65C8DA69"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2.200</w:t>
            </w:r>
          </w:p>
        </w:tc>
        <w:tc>
          <w:tcPr>
            <w:tcW w:w="1063" w:type="dxa"/>
            <w:shd w:val="clear" w:color="auto" w:fill="F2F2F2" w:themeFill="background1" w:themeFillShade="F2"/>
            <w:vAlign w:val="center"/>
          </w:tcPr>
          <w:p w14:paraId="4CE8D22A" w14:textId="29DAC2F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1.127</w:t>
            </w:r>
          </w:p>
        </w:tc>
        <w:tc>
          <w:tcPr>
            <w:tcW w:w="898" w:type="dxa"/>
            <w:shd w:val="clear" w:color="auto" w:fill="F2F2F2" w:themeFill="background1" w:themeFillShade="F2"/>
            <w:vAlign w:val="center"/>
          </w:tcPr>
          <w:p w14:paraId="353ED9D7" w14:textId="7080094F"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840</w:t>
            </w:r>
          </w:p>
        </w:tc>
        <w:tc>
          <w:tcPr>
            <w:tcW w:w="883" w:type="dxa"/>
            <w:shd w:val="clear" w:color="auto" w:fill="F2F2F2" w:themeFill="background1" w:themeFillShade="F2"/>
            <w:vAlign w:val="center"/>
          </w:tcPr>
          <w:p w14:paraId="25ECCAB6" w14:textId="415B5D63"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4.167</w:t>
            </w:r>
          </w:p>
        </w:tc>
        <w:tc>
          <w:tcPr>
            <w:tcW w:w="1134" w:type="dxa"/>
            <w:shd w:val="clear" w:color="auto" w:fill="F2F2F2" w:themeFill="background1" w:themeFillShade="F2"/>
            <w:vAlign w:val="center"/>
          </w:tcPr>
          <w:p w14:paraId="3FC05EEA" w14:textId="61A404FC"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1.019</w:t>
            </w:r>
          </w:p>
        </w:tc>
        <w:tc>
          <w:tcPr>
            <w:tcW w:w="813" w:type="dxa"/>
            <w:shd w:val="clear" w:color="auto" w:fill="F2F2F2" w:themeFill="background1" w:themeFillShade="F2"/>
            <w:vAlign w:val="center"/>
          </w:tcPr>
          <w:p w14:paraId="3316C383" w14:textId="570285F8"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818</w:t>
            </w:r>
          </w:p>
        </w:tc>
        <w:tc>
          <w:tcPr>
            <w:tcW w:w="991" w:type="dxa"/>
            <w:shd w:val="clear" w:color="auto" w:fill="F2F2F2" w:themeFill="background1" w:themeFillShade="F2"/>
            <w:vAlign w:val="center"/>
          </w:tcPr>
          <w:p w14:paraId="61E23816" w14:textId="6B80B99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5.364</w:t>
            </w:r>
          </w:p>
        </w:tc>
        <w:tc>
          <w:tcPr>
            <w:tcW w:w="710" w:type="dxa"/>
            <w:shd w:val="clear" w:color="auto" w:fill="F2F2F2" w:themeFill="background1" w:themeFillShade="F2"/>
            <w:vAlign w:val="center"/>
          </w:tcPr>
          <w:p w14:paraId="4100249E" w14:textId="1B15845E"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1.311</w:t>
            </w:r>
          </w:p>
        </w:tc>
        <w:tc>
          <w:tcPr>
            <w:tcW w:w="1070" w:type="dxa"/>
            <w:shd w:val="clear" w:color="auto" w:fill="F2F2F2" w:themeFill="background1" w:themeFillShade="F2"/>
            <w:vAlign w:val="center"/>
          </w:tcPr>
          <w:p w14:paraId="695A5729" w14:textId="40F85500" w:rsidR="5CC6A61B" w:rsidRPr="006F2961" w:rsidRDefault="5CC6A61B"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5.889</w:t>
            </w:r>
          </w:p>
        </w:tc>
      </w:tr>
      <w:tr w:rsidR="00BC4EBA" w:rsidRPr="006F2961" w14:paraId="59F279ED" w14:textId="77777777" w:rsidTr="00085148">
        <w:trPr>
          <w:trHeight w:val="211"/>
          <w:jc w:val="center"/>
        </w:trPr>
        <w:tc>
          <w:tcPr>
            <w:tcW w:w="653" w:type="dxa"/>
            <w:shd w:val="clear" w:color="auto" w:fill="F2F2F2" w:themeFill="background1" w:themeFillShade="F2"/>
            <w:vAlign w:val="center"/>
          </w:tcPr>
          <w:p w14:paraId="0F5D5A22"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857" w:type="dxa"/>
            <w:shd w:val="clear" w:color="auto" w:fill="F2F2F2" w:themeFill="background1" w:themeFillShade="F2"/>
            <w:vAlign w:val="center"/>
          </w:tcPr>
          <w:p w14:paraId="0B579549" w14:textId="7EE04D13"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2.064</w:t>
            </w:r>
          </w:p>
        </w:tc>
        <w:tc>
          <w:tcPr>
            <w:tcW w:w="1063" w:type="dxa"/>
            <w:shd w:val="clear" w:color="auto" w:fill="F2F2F2" w:themeFill="background1" w:themeFillShade="F2"/>
            <w:vAlign w:val="center"/>
          </w:tcPr>
          <w:p w14:paraId="3A06B736" w14:textId="6BA929A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1.149</w:t>
            </w:r>
          </w:p>
        </w:tc>
        <w:tc>
          <w:tcPr>
            <w:tcW w:w="898" w:type="dxa"/>
            <w:shd w:val="clear" w:color="auto" w:fill="F2F2F2" w:themeFill="background1" w:themeFillShade="F2"/>
            <w:vAlign w:val="center"/>
          </w:tcPr>
          <w:p w14:paraId="2EAF541B" w14:textId="5CF032D4"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774</w:t>
            </w:r>
          </w:p>
        </w:tc>
        <w:tc>
          <w:tcPr>
            <w:tcW w:w="883" w:type="dxa"/>
            <w:shd w:val="clear" w:color="auto" w:fill="F2F2F2" w:themeFill="background1" w:themeFillShade="F2"/>
            <w:vAlign w:val="center"/>
          </w:tcPr>
          <w:p w14:paraId="173A6036" w14:textId="12037272"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w:t>
            </w:r>
          </w:p>
        </w:tc>
        <w:tc>
          <w:tcPr>
            <w:tcW w:w="1134" w:type="dxa"/>
            <w:shd w:val="clear" w:color="auto" w:fill="F2F2F2" w:themeFill="background1" w:themeFillShade="F2"/>
            <w:vAlign w:val="center"/>
          </w:tcPr>
          <w:p w14:paraId="3589A746" w14:textId="588AB6A9"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930</w:t>
            </w:r>
          </w:p>
        </w:tc>
        <w:tc>
          <w:tcPr>
            <w:tcW w:w="813" w:type="dxa"/>
            <w:shd w:val="clear" w:color="auto" w:fill="F2F2F2" w:themeFill="background1" w:themeFillShade="F2"/>
            <w:vAlign w:val="center"/>
          </w:tcPr>
          <w:p w14:paraId="7CE2EFFC" w14:textId="42199A45"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756</w:t>
            </w:r>
          </w:p>
        </w:tc>
        <w:tc>
          <w:tcPr>
            <w:tcW w:w="991" w:type="dxa"/>
            <w:shd w:val="clear" w:color="auto" w:fill="F2F2F2" w:themeFill="background1" w:themeFillShade="F2"/>
            <w:vAlign w:val="center"/>
          </w:tcPr>
          <w:p w14:paraId="291D824C" w14:textId="6A03A27E"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5.326</w:t>
            </w:r>
          </w:p>
        </w:tc>
        <w:tc>
          <w:tcPr>
            <w:tcW w:w="710" w:type="dxa"/>
            <w:shd w:val="clear" w:color="auto" w:fill="F2F2F2" w:themeFill="background1" w:themeFillShade="F2"/>
            <w:vAlign w:val="center"/>
          </w:tcPr>
          <w:p w14:paraId="6C1C58E0" w14:textId="5D25451F"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1.275</w:t>
            </w:r>
          </w:p>
        </w:tc>
        <w:tc>
          <w:tcPr>
            <w:tcW w:w="1070" w:type="dxa"/>
            <w:shd w:val="clear" w:color="auto" w:fill="F2F2F2" w:themeFill="background1" w:themeFillShade="F2"/>
            <w:vAlign w:val="center"/>
          </w:tcPr>
          <w:p w14:paraId="168A7D38" w14:textId="4C290B98" w:rsidR="007E08D2" w:rsidRPr="006F2961" w:rsidRDefault="59102D0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5.083</w:t>
            </w:r>
          </w:p>
        </w:tc>
      </w:tr>
      <w:tr w:rsidR="00BC4EBA" w:rsidRPr="006F2961" w14:paraId="463A3454" w14:textId="77777777" w:rsidTr="00085148">
        <w:trPr>
          <w:trHeight w:val="221"/>
          <w:jc w:val="center"/>
        </w:trPr>
        <w:tc>
          <w:tcPr>
            <w:tcW w:w="653" w:type="dxa"/>
            <w:shd w:val="clear" w:color="auto" w:fill="F2F2F2" w:themeFill="background1" w:themeFillShade="F2"/>
            <w:vAlign w:val="center"/>
          </w:tcPr>
          <w:p w14:paraId="463C55DC"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857" w:type="dxa"/>
            <w:shd w:val="clear" w:color="auto" w:fill="F2F2F2" w:themeFill="background1" w:themeFillShade="F2"/>
            <w:vAlign w:val="center"/>
          </w:tcPr>
          <w:p w14:paraId="13B6ADD2" w14:textId="6012646D"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2.017</w:t>
            </w:r>
          </w:p>
        </w:tc>
        <w:tc>
          <w:tcPr>
            <w:tcW w:w="1063" w:type="dxa"/>
            <w:shd w:val="clear" w:color="auto" w:fill="F2F2F2" w:themeFill="background1" w:themeFillShade="F2"/>
            <w:vAlign w:val="center"/>
          </w:tcPr>
          <w:p w14:paraId="6236FD0C" w14:textId="2386416B"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1.102</w:t>
            </w:r>
          </w:p>
        </w:tc>
        <w:tc>
          <w:tcPr>
            <w:tcW w:w="898" w:type="dxa"/>
            <w:shd w:val="clear" w:color="auto" w:fill="F2F2F2" w:themeFill="background1" w:themeFillShade="F2"/>
            <w:vAlign w:val="center"/>
          </w:tcPr>
          <w:p w14:paraId="72969231" w14:textId="0D664B9C"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598</w:t>
            </w:r>
          </w:p>
        </w:tc>
        <w:tc>
          <w:tcPr>
            <w:tcW w:w="883" w:type="dxa"/>
            <w:shd w:val="clear" w:color="auto" w:fill="F2F2F2" w:themeFill="background1" w:themeFillShade="F2"/>
            <w:vAlign w:val="center"/>
          </w:tcPr>
          <w:p w14:paraId="15736407" w14:textId="65E5FAF9"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3.717</w:t>
            </w:r>
          </w:p>
        </w:tc>
        <w:tc>
          <w:tcPr>
            <w:tcW w:w="1134" w:type="dxa"/>
            <w:shd w:val="clear" w:color="auto" w:fill="F2F2F2" w:themeFill="background1" w:themeFillShade="F2"/>
            <w:vAlign w:val="center"/>
          </w:tcPr>
          <w:p w14:paraId="06D12EB2" w14:textId="73BEAACF"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922</w:t>
            </w:r>
          </w:p>
        </w:tc>
        <w:tc>
          <w:tcPr>
            <w:tcW w:w="813" w:type="dxa"/>
            <w:shd w:val="clear" w:color="auto" w:fill="F2F2F2" w:themeFill="background1" w:themeFillShade="F2"/>
            <w:vAlign w:val="center"/>
          </w:tcPr>
          <w:p w14:paraId="21F92773" w14:textId="0A7BE5C2"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696</w:t>
            </w:r>
          </w:p>
        </w:tc>
        <w:tc>
          <w:tcPr>
            <w:tcW w:w="991" w:type="dxa"/>
            <w:shd w:val="clear" w:color="auto" w:fill="F2F2F2" w:themeFill="background1" w:themeFillShade="F2"/>
            <w:vAlign w:val="center"/>
          </w:tcPr>
          <w:p w14:paraId="6E6B36E0" w14:textId="2973FE60"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5.121</w:t>
            </w:r>
          </w:p>
        </w:tc>
        <w:tc>
          <w:tcPr>
            <w:tcW w:w="710" w:type="dxa"/>
            <w:shd w:val="clear" w:color="auto" w:fill="F2F2F2" w:themeFill="background1" w:themeFillShade="F2"/>
            <w:vAlign w:val="center"/>
          </w:tcPr>
          <w:p w14:paraId="22250FE3" w14:textId="2434A754"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1.245</w:t>
            </w:r>
          </w:p>
        </w:tc>
        <w:tc>
          <w:tcPr>
            <w:tcW w:w="1070" w:type="dxa"/>
            <w:shd w:val="clear" w:color="auto" w:fill="F2F2F2" w:themeFill="background1" w:themeFillShade="F2"/>
            <w:vAlign w:val="center"/>
          </w:tcPr>
          <w:p w14:paraId="02DF2925" w14:textId="16DA37F5" w:rsidR="007E08D2" w:rsidRPr="006F2961" w:rsidRDefault="4445452A"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4.877</w:t>
            </w:r>
          </w:p>
        </w:tc>
      </w:tr>
      <w:tr w:rsidR="00BC4EBA" w:rsidRPr="006F2961" w14:paraId="686DEC3A" w14:textId="77777777" w:rsidTr="00085148">
        <w:trPr>
          <w:trHeight w:val="314"/>
          <w:jc w:val="center"/>
        </w:trPr>
        <w:tc>
          <w:tcPr>
            <w:tcW w:w="653" w:type="dxa"/>
            <w:shd w:val="clear" w:color="auto" w:fill="F2F2F2" w:themeFill="background1" w:themeFillShade="F2"/>
            <w:vAlign w:val="center"/>
          </w:tcPr>
          <w:p w14:paraId="41F643B9" w14:textId="77777777"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857" w:type="dxa"/>
            <w:shd w:val="clear" w:color="auto" w:fill="F2F2F2" w:themeFill="background1" w:themeFillShade="F2"/>
            <w:vAlign w:val="center"/>
          </w:tcPr>
          <w:p w14:paraId="1F90EC72" w14:textId="3E76C18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1.930</w:t>
            </w:r>
          </w:p>
        </w:tc>
        <w:tc>
          <w:tcPr>
            <w:tcW w:w="1063" w:type="dxa"/>
            <w:shd w:val="clear" w:color="auto" w:fill="F2F2F2" w:themeFill="background1" w:themeFillShade="F2"/>
            <w:vAlign w:val="center"/>
          </w:tcPr>
          <w:p w14:paraId="15CB9BE5" w14:textId="6846CA4E"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1.080</w:t>
            </w:r>
          </w:p>
        </w:tc>
        <w:tc>
          <w:tcPr>
            <w:tcW w:w="898" w:type="dxa"/>
            <w:shd w:val="clear" w:color="auto" w:fill="F2F2F2" w:themeFill="background1" w:themeFillShade="F2"/>
            <w:vAlign w:val="center"/>
          </w:tcPr>
          <w:p w14:paraId="3F2868CC" w14:textId="50971DD5"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490</w:t>
            </w:r>
          </w:p>
        </w:tc>
        <w:tc>
          <w:tcPr>
            <w:tcW w:w="883" w:type="dxa"/>
            <w:shd w:val="clear" w:color="auto" w:fill="F2F2F2" w:themeFill="background1" w:themeFillShade="F2"/>
            <w:vAlign w:val="center"/>
          </w:tcPr>
          <w:p w14:paraId="0C493454" w14:textId="1B912CF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3.500</w:t>
            </w:r>
          </w:p>
        </w:tc>
        <w:tc>
          <w:tcPr>
            <w:tcW w:w="1134" w:type="dxa"/>
            <w:shd w:val="clear" w:color="auto" w:fill="F2F2F2" w:themeFill="background1" w:themeFillShade="F2"/>
            <w:vAlign w:val="center"/>
          </w:tcPr>
          <w:p w14:paraId="6F69224D" w14:textId="296B55F9"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753</w:t>
            </w:r>
          </w:p>
        </w:tc>
        <w:tc>
          <w:tcPr>
            <w:tcW w:w="813" w:type="dxa"/>
            <w:shd w:val="clear" w:color="auto" w:fill="F2F2F2" w:themeFill="background1" w:themeFillShade="F2"/>
            <w:vAlign w:val="center"/>
          </w:tcPr>
          <w:p w14:paraId="2F55CF1F" w14:textId="354D2AEC"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633</w:t>
            </w:r>
          </w:p>
        </w:tc>
        <w:tc>
          <w:tcPr>
            <w:tcW w:w="991" w:type="dxa"/>
            <w:shd w:val="clear" w:color="auto" w:fill="F2F2F2" w:themeFill="background1" w:themeFillShade="F2"/>
            <w:vAlign w:val="center"/>
          </w:tcPr>
          <w:p w14:paraId="09F7A883" w14:textId="4CEFAEE2"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4.959</w:t>
            </w:r>
          </w:p>
        </w:tc>
        <w:tc>
          <w:tcPr>
            <w:tcW w:w="710" w:type="dxa"/>
            <w:shd w:val="clear" w:color="auto" w:fill="F2F2F2" w:themeFill="background1" w:themeFillShade="F2"/>
            <w:vAlign w:val="center"/>
          </w:tcPr>
          <w:p w14:paraId="7D0871AB" w14:textId="60F9017A"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1.250</w:t>
            </w:r>
          </w:p>
        </w:tc>
        <w:tc>
          <w:tcPr>
            <w:tcW w:w="1070" w:type="dxa"/>
            <w:shd w:val="clear" w:color="auto" w:fill="F2F2F2" w:themeFill="background1" w:themeFillShade="F2"/>
            <w:vAlign w:val="center"/>
          </w:tcPr>
          <w:p w14:paraId="47FDA348" w14:textId="41D7F55D" w:rsidR="007E08D2" w:rsidRPr="006F2961" w:rsidRDefault="45A9CD9E"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4.504</w:t>
            </w:r>
          </w:p>
        </w:tc>
      </w:tr>
    </w:tbl>
    <w:p w14:paraId="579C360C" w14:textId="250AC176" w:rsidR="00BC4EBA" w:rsidRPr="006F2961" w:rsidRDefault="009F1EEE" w:rsidP="00AC6CF2">
      <w:pPr>
        <w:spacing w:afterLines="120" w:after="288"/>
        <w:jc w:val="center"/>
        <w:rPr>
          <w:rFonts w:cs="Tahoma"/>
          <w:i/>
          <w:iCs/>
          <w:sz w:val="18"/>
          <w:szCs w:val="18"/>
        </w:rPr>
      </w:pPr>
      <w:bookmarkStart w:id="865" w:name="_Toc192550289"/>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bookmarkEnd w:id="865"/>
    </w:p>
    <w:p w14:paraId="4AC58C88" w14:textId="4AB3B7C6" w:rsidR="00AC6CF2" w:rsidRPr="006F2961" w:rsidRDefault="00AC6CF2" w:rsidP="00AC6CF2">
      <w:pPr>
        <w:pStyle w:val="ResimYazs"/>
        <w:keepNext/>
      </w:pPr>
      <w:bookmarkStart w:id="866" w:name="_Toc195690703"/>
      <w:bookmarkStart w:id="867" w:name="_Toc211951518"/>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23</w:t>
      </w:r>
      <w:r w:rsidR="00722424">
        <w:rPr>
          <w:noProof/>
        </w:rPr>
        <w:fldChar w:fldCharType="end"/>
      </w:r>
      <w:r w:rsidRPr="006F2961">
        <w:t>:</w:t>
      </w:r>
      <w:r w:rsidRPr="006F2961">
        <w:rPr>
          <w:b w:val="0"/>
        </w:rPr>
        <w:t xml:space="preserve"> Acil Sağlık Hizmetleri</w:t>
      </w:r>
      <w:bookmarkEnd w:id="866"/>
      <w:bookmarkEnd w:id="867"/>
    </w:p>
    <w:tbl>
      <w:tblPr>
        <w:tblStyle w:val="TabloKlavuzu"/>
        <w:tblW w:w="9072" w:type="dxa"/>
        <w:jc w:val="center"/>
        <w:tblLook w:val="04A0" w:firstRow="1" w:lastRow="0" w:firstColumn="1" w:lastColumn="0" w:noHBand="0" w:noVBand="1"/>
      </w:tblPr>
      <w:tblGrid>
        <w:gridCol w:w="1107"/>
        <w:gridCol w:w="1858"/>
        <w:gridCol w:w="1708"/>
        <w:gridCol w:w="1559"/>
        <w:gridCol w:w="1613"/>
        <w:gridCol w:w="1227"/>
      </w:tblGrid>
      <w:tr w:rsidR="006D1749" w:rsidRPr="006F2961" w14:paraId="16113D00" w14:textId="77777777" w:rsidTr="00085148">
        <w:trPr>
          <w:trHeight w:val="992"/>
          <w:tblHeader/>
          <w:jc w:val="center"/>
        </w:trPr>
        <w:tc>
          <w:tcPr>
            <w:tcW w:w="1107" w:type="dxa"/>
            <w:shd w:val="clear" w:color="auto" w:fill="ABB7C1"/>
          </w:tcPr>
          <w:p w14:paraId="4CCE0B96" w14:textId="23362B60" w:rsidR="00627D2B" w:rsidRPr="006F2961" w:rsidRDefault="4D254290"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Y</w:t>
            </w:r>
            <w:r w:rsidR="63D2DA8C" w:rsidRPr="006F2961">
              <w:rPr>
                <w:rFonts w:asciiTheme="minorHAnsi" w:hAnsiTheme="minorHAnsi"/>
                <w:b/>
                <w:bCs/>
                <w:sz w:val="20"/>
                <w:szCs w:val="20"/>
                <w:lang w:val="tr-TR"/>
              </w:rPr>
              <w:t>ıl</w:t>
            </w:r>
          </w:p>
        </w:tc>
        <w:tc>
          <w:tcPr>
            <w:tcW w:w="1858" w:type="dxa"/>
            <w:shd w:val="clear" w:color="auto" w:fill="ABB7C1"/>
          </w:tcPr>
          <w:p w14:paraId="179F69E3" w14:textId="780E8BCD"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Sayısı</w:t>
            </w:r>
          </w:p>
        </w:tc>
        <w:tc>
          <w:tcPr>
            <w:tcW w:w="1708" w:type="dxa"/>
            <w:shd w:val="clear" w:color="auto" w:fill="ABB7C1"/>
          </w:tcPr>
          <w:p w14:paraId="59ADEE9F" w14:textId="0D5C9C46"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Yardım İstasyonu Başına Düşen Nüfus</w:t>
            </w:r>
          </w:p>
        </w:tc>
        <w:tc>
          <w:tcPr>
            <w:tcW w:w="1559" w:type="dxa"/>
            <w:shd w:val="clear" w:color="auto" w:fill="ABB7C1"/>
          </w:tcPr>
          <w:p w14:paraId="00A83CB5" w14:textId="4CCA3FF0"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Durum Ambulans Sayısı</w:t>
            </w:r>
          </w:p>
        </w:tc>
        <w:tc>
          <w:tcPr>
            <w:tcW w:w="1613" w:type="dxa"/>
            <w:shd w:val="clear" w:color="auto" w:fill="ABB7C1"/>
          </w:tcPr>
          <w:p w14:paraId="512D914B" w14:textId="0D4DA3B2" w:rsidR="00627D2B" w:rsidRPr="006F2961" w:rsidRDefault="63D2DA8C"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Acil Ambulans Başına Düşen Nüfus</w:t>
            </w:r>
          </w:p>
        </w:tc>
        <w:tc>
          <w:tcPr>
            <w:tcW w:w="1227" w:type="dxa"/>
            <w:shd w:val="clear" w:color="auto" w:fill="ABB7C1"/>
          </w:tcPr>
          <w:p w14:paraId="5C2BC429" w14:textId="6D62306E" w:rsidR="00627D2B" w:rsidRPr="006F2961" w:rsidRDefault="6255B072" w:rsidP="00085148">
            <w:pPr>
              <w:spacing w:afterLines="120" w:after="288"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Asılsız İhbar Oranı (%)</w:t>
            </w:r>
          </w:p>
        </w:tc>
      </w:tr>
      <w:tr w:rsidR="3279ED24" w:rsidRPr="006F2961" w14:paraId="166F3211" w14:textId="77777777" w:rsidTr="00085148">
        <w:trPr>
          <w:trHeight w:val="300"/>
          <w:jc w:val="center"/>
        </w:trPr>
        <w:tc>
          <w:tcPr>
            <w:tcW w:w="1107" w:type="dxa"/>
            <w:shd w:val="clear" w:color="auto" w:fill="F2F2F2" w:themeFill="background1" w:themeFillShade="F2"/>
          </w:tcPr>
          <w:p w14:paraId="3CA380CD" w14:textId="60DCB359" w:rsidR="6255B072" w:rsidRPr="006F2961" w:rsidRDefault="6255B072"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2023</w:t>
            </w:r>
          </w:p>
        </w:tc>
        <w:tc>
          <w:tcPr>
            <w:tcW w:w="1858" w:type="dxa"/>
            <w:shd w:val="clear" w:color="auto" w:fill="F2F2F2" w:themeFill="background1" w:themeFillShade="F2"/>
          </w:tcPr>
          <w:p w14:paraId="09D554AE" w14:textId="3EABF71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55</w:t>
            </w:r>
          </w:p>
        </w:tc>
        <w:tc>
          <w:tcPr>
            <w:tcW w:w="1708" w:type="dxa"/>
            <w:shd w:val="clear" w:color="auto" w:fill="F2F2F2" w:themeFill="background1" w:themeFillShade="F2"/>
          </w:tcPr>
          <w:p w14:paraId="3CF8F8E1" w14:textId="5FB30E9F"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38.235</w:t>
            </w:r>
          </w:p>
        </w:tc>
        <w:tc>
          <w:tcPr>
            <w:tcW w:w="1559" w:type="dxa"/>
            <w:shd w:val="clear" w:color="auto" w:fill="F2F2F2" w:themeFill="background1" w:themeFillShade="F2"/>
          </w:tcPr>
          <w:p w14:paraId="24054F32" w14:textId="2A512516"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90</w:t>
            </w:r>
          </w:p>
        </w:tc>
        <w:tc>
          <w:tcPr>
            <w:tcW w:w="1613" w:type="dxa"/>
            <w:shd w:val="clear" w:color="auto" w:fill="F2F2F2" w:themeFill="background1" w:themeFillShade="F2"/>
          </w:tcPr>
          <w:p w14:paraId="3C2123C8" w14:textId="5C2BF2C1"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23.366</w:t>
            </w:r>
          </w:p>
        </w:tc>
        <w:tc>
          <w:tcPr>
            <w:tcW w:w="1227" w:type="dxa"/>
            <w:shd w:val="clear" w:color="auto" w:fill="F2F2F2" w:themeFill="background1" w:themeFillShade="F2"/>
          </w:tcPr>
          <w:p w14:paraId="084D8AC9" w14:textId="3E921978" w:rsidR="3E52BA9F" w:rsidRPr="006F2961" w:rsidRDefault="3E52BA9F"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6,7</w:t>
            </w:r>
          </w:p>
        </w:tc>
      </w:tr>
      <w:tr w:rsidR="006D1749" w:rsidRPr="006F2961" w14:paraId="1D67C52A" w14:textId="77777777" w:rsidTr="00085148">
        <w:trPr>
          <w:jc w:val="center"/>
        </w:trPr>
        <w:tc>
          <w:tcPr>
            <w:tcW w:w="1107" w:type="dxa"/>
            <w:shd w:val="clear" w:color="auto" w:fill="F2F2F2" w:themeFill="background1" w:themeFillShade="F2"/>
          </w:tcPr>
          <w:p w14:paraId="2E5DF641" w14:textId="60116040"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2022</w:t>
            </w:r>
          </w:p>
        </w:tc>
        <w:tc>
          <w:tcPr>
            <w:tcW w:w="1858" w:type="dxa"/>
            <w:shd w:val="clear" w:color="auto" w:fill="F2F2F2" w:themeFill="background1" w:themeFillShade="F2"/>
          </w:tcPr>
          <w:p w14:paraId="65BCD981" w14:textId="677211BE"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53</w:t>
            </w:r>
          </w:p>
        </w:tc>
        <w:tc>
          <w:tcPr>
            <w:tcW w:w="1708" w:type="dxa"/>
            <w:shd w:val="clear" w:color="auto" w:fill="F2F2F2" w:themeFill="background1" w:themeFillShade="F2"/>
          </w:tcPr>
          <w:p w14:paraId="18F1050E" w14:textId="22DA82C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39.228</w:t>
            </w:r>
          </w:p>
        </w:tc>
        <w:tc>
          <w:tcPr>
            <w:tcW w:w="1559" w:type="dxa"/>
            <w:shd w:val="clear" w:color="auto" w:fill="F2F2F2" w:themeFill="background1" w:themeFillShade="F2"/>
          </w:tcPr>
          <w:p w14:paraId="715B9FBB" w14:textId="1FB39A5B"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630BCB3B" w14:textId="6C6E13D8"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25.049</w:t>
            </w:r>
          </w:p>
        </w:tc>
        <w:tc>
          <w:tcPr>
            <w:tcW w:w="1227" w:type="dxa"/>
            <w:shd w:val="clear" w:color="auto" w:fill="F2F2F2" w:themeFill="background1" w:themeFillShade="F2"/>
          </w:tcPr>
          <w:p w14:paraId="568091D7" w14:textId="55CFC171" w:rsidR="007E08D2" w:rsidRPr="006F2961" w:rsidRDefault="1692810D"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5BC0E627" w14:textId="77777777" w:rsidTr="00085148">
        <w:trPr>
          <w:jc w:val="center"/>
        </w:trPr>
        <w:tc>
          <w:tcPr>
            <w:tcW w:w="1107" w:type="dxa"/>
            <w:shd w:val="clear" w:color="auto" w:fill="F2F2F2" w:themeFill="background1" w:themeFillShade="F2"/>
          </w:tcPr>
          <w:p w14:paraId="3103B0DA" w14:textId="55120D15"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2021</w:t>
            </w:r>
          </w:p>
        </w:tc>
        <w:tc>
          <w:tcPr>
            <w:tcW w:w="1858" w:type="dxa"/>
            <w:shd w:val="clear" w:color="auto" w:fill="F2F2F2" w:themeFill="background1" w:themeFillShade="F2"/>
          </w:tcPr>
          <w:p w14:paraId="75A477CE" w14:textId="71A0BBC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51</w:t>
            </w:r>
          </w:p>
        </w:tc>
        <w:tc>
          <w:tcPr>
            <w:tcW w:w="1708" w:type="dxa"/>
            <w:shd w:val="clear" w:color="auto" w:fill="F2F2F2" w:themeFill="background1" w:themeFillShade="F2"/>
          </w:tcPr>
          <w:p w14:paraId="41950728" w14:textId="503B4E65"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39.871</w:t>
            </w:r>
          </w:p>
        </w:tc>
        <w:tc>
          <w:tcPr>
            <w:tcW w:w="1559" w:type="dxa"/>
            <w:shd w:val="clear" w:color="auto" w:fill="F2F2F2" w:themeFill="background1" w:themeFillShade="F2"/>
          </w:tcPr>
          <w:p w14:paraId="0D4063F9" w14:textId="7859E8EF"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83</w:t>
            </w:r>
          </w:p>
        </w:tc>
        <w:tc>
          <w:tcPr>
            <w:tcW w:w="1613" w:type="dxa"/>
            <w:shd w:val="clear" w:color="auto" w:fill="F2F2F2" w:themeFill="background1" w:themeFillShade="F2"/>
          </w:tcPr>
          <w:p w14:paraId="7A480425" w14:textId="03972031"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24.499</w:t>
            </w:r>
          </w:p>
        </w:tc>
        <w:tc>
          <w:tcPr>
            <w:tcW w:w="1227" w:type="dxa"/>
            <w:shd w:val="clear" w:color="auto" w:fill="F2F2F2" w:themeFill="background1" w:themeFillShade="F2"/>
          </w:tcPr>
          <w:p w14:paraId="37D40497" w14:textId="53EDE884" w:rsidR="007E08D2" w:rsidRPr="006F2961" w:rsidRDefault="1BADDEA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6,3</w:t>
            </w:r>
          </w:p>
        </w:tc>
      </w:tr>
      <w:tr w:rsidR="006D1749" w:rsidRPr="006F2961" w14:paraId="46B818AA" w14:textId="77777777" w:rsidTr="00085148">
        <w:trPr>
          <w:jc w:val="center"/>
        </w:trPr>
        <w:tc>
          <w:tcPr>
            <w:tcW w:w="1107" w:type="dxa"/>
            <w:shd w:val="clear" w:color="auto" w:fill="F2F2F2" w:themeFill="background1" w:themeFillShade="F2"/>
          </w:tcPr>
          <w:p w14:paraId="124A4315" w14:textId="11BF243D" w:rsidR="007E08D2" w:rsidRPr="006F2961" w:rsidRDefault="24865577"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2020</w:t>
            </w:r>
          </w:p>
        </w:tc>
        <w:tc>
          <w:tcPr>
            <w:tcW w:w="1858" w:type="dxa"/>
            <w:shd w:val="clear" w:color="auto" w:fill="F2F2F2" w:themeFill="background1" w:themeFillShade="F2"/>
          </w:tcPr>
          <w:p w14:paraId="45FC3919" w14:textId="3CFA2EF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48</w:t>
            </w:r>
          </w:p>
        </w:tc>
        <w:tc>
          <w:tcPr>
            <w:tcW w:w="1708" w:type="dxa"/>
            <w:shd w:val="clear" w:color="auto" w:fill="F2F2F2" w:themeFill="background1" w:themeFillShade="F2"/>
          </w:tcPr>
          <w:p w14:paraId="78273DF5" w14:textId="2F81D3BD"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41.610</w:t>
            </w:r>
          </w:p>
        </w:tc>
        <w:tc>
          <w:tcPr>
            <w:tcW w:w="1559" w:type="dxa"/>
            <w:shd w:val="clear" w:color="auto" w:fill="F2F2F2" w:themeFill="background1" w:themeFillShade="F2"/>
          </w:tcPr>
          <w:p w14:paraId="1480E3F5" w14:textId="5E34F2E7"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82</w:t>
            </w:r>
          </w:p>
        </w:tc>
        <w:tc>
          <w:tcPr>
            <w:tcW w:w="1613" w:type="dxa"/>
            <w:shd w:val="clear" w:color="auto" w:fill="F2F2F2" w:themeFill="background1" w:themeFillShade="F2"/>
          </w:tcPr>
          <w:p w14:paraId="2FB5DC89" w14:textId="778135C4"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24.357</w:t>
            </w:r>
          </w:p>
        </w:tc>
        <w:tc>
          <w:tcPr>
            <w:tcW w:w="1227" w:type="dxa"/>
            <w:shd w:val="clear" w:color="auto" w:fill="F2F2F2" w:themeFill="background1" w:themeFillShade="F2"/>
          </w:tcPr>
          <w:p w14:paraId="6EDA45E3" w14:textId="6103446B" w:rsidR="007E08D2" w:rsidRPr="006F2961" w:rsidRDefault="4BB73ACC" w:rsidP="0008514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6,9</w:t>
            </w:r>
          </w:p>
        </w:tc>
      </w:tr>
    </w:tbl>
    <w:p w14:paraId="53D4F044" w14:textId="77777777" w:rsidR="009F1EEE" w:rsidRPr="006F2961" w:rsidRDefault="009F1EEE" w:rsidP="009F1EEE">
      <w:pPr>
        <w:spacing w:afterLines="120" w:after="288"/>
        <w:jc w:val="center"/>
        <w:rPr>
          <w:rFonts w:cs="Tahoma"/>
          <w:i/>
          <w:iCs/>
          <w:sz w:val="18"/>
          <w:szCs w:val="18"/>
        </w:rPr>
      </w:pPr>
      <w:bookmarkStart w:id="868" w:name="_Toc174329613"/>
      <w:r w:rsidRPr="006F2961">
        <w:rPr>
          <w:rFonts w:cs="Tahoma"/>
          <w:b/>
          <w:bCs/>
          <w:i/>
          <w:iCs/>
          <w:sz w:val="18"/>
          <w:szCs w:val="16"/>
        </w:rPr>
        <w:t>Kaynak</w:t>
      </w:r>
      <w:r w:rsidRPr="006F2961">
        <w:rPr>
          <w:rFonts w:cs="Tahoma"/>
          <w:b/>
          <w:i/>
          <w:iCs/>
          <w:sz w:val="18"/>
          <w:szCs w:val="16"/>
        </w:rPr>
        <w:t>:</w:t>
      </w:r>
      <w:r w:rsidRPr="006F2961">
        <w:rPr>
          <w:rFonts w:cs="Tahoma"/>
          <w:i/>
          <w:iCs/>
          <w:sz w:val="18"/>
          <w:szCs w:val="16"/>
        </w:rPr>
        <w:t xml:space="preserve"> </w:t>
      </w:r>
      <w:r w:rsidRPr="006F2961">
        <w:rPr>
          <w:rFonts w:cs="Tahoma"/>
          <w:i/>
          <w:iCs/>
          <w:sz w:val="18"/>
          <w:szCs w:val="18"/>
        </w:rPr>
        <w:t xml:space="preserve">T.C. Sağlık Bakanlığı, 2023. Sağlık İstatistikleri Yıllıkları. </w:t>
      </w:r>
    </w:p>
    <w:p w14:paraId="3536C587" w14:textId="1F2EF7A7" w:rsidR="007E6492" w:rsidRPr="006F2961" w:rsidRDefault="074FB1E0" w:rsidP="00360CE6">
      <w:pPr>
        <w:pStyle w:val="Balk3"/>
        <w:spacing w:afterLines="120" w:after="288"/>
      </w:pPr>
      <w:bookmarkStart w:id="869" w:name="_Toc211951416"/>
      <w:r w:rsidRPr="006F2961">
        <w:t>2</w:t>
      </w:r>
      <w:r w:rsidR="20E8BDD8" w:rsidRPr="006F2961">
        <w:t xml:space="preserve">.2.7. </w:t>
      </w:r>
      <w:r w:rsidR="122BD5DE" w:rsidRPr="006F2961">
        <w:t>Kocaeli İli Tarım, Hayvancılık ve Sanayi</w:t>
      </w:r>
      <w:bookmarkEnd w:id="868"/>
      <w:bookmarkEnd w:id="869"/>
    </w:p>
    <w:p w14:paraId="75D702AB" w14:textId="2AAB4965" w:rsidR="000C5093" w:rsidRPr="006F2961" w:rsidRDefault="0FB330EC" w:rsidP="00BC4EBA">
      <w:pPr>
        <w:spacing w:afterLines="120" w:after="288"/>
        <w:rPr>
          <w:rFonts w:eastAsia="Aptos" w:cs="Aptos"/>
        </w:rPr>
      </w:pPr>
      <w:r w:rsidRPr="006F2961">
        <w:rPr>
          <w:rFonts w:eastAsia="Aptos"/>
        </w:rPr>
        <w:t xml:space="preserve">Kocaeli, stratejik coğrafi konumu, sanayi altyapısı, ekonomik potansiyeli ve dinamik </w:t>
      </w:r>
      <w:r w:rsidR="00DB430F" w:rsidRPr="006F2961">
        <w:rPr>
          <w:rFonts w:eastAsia="Aptos"/>
        </w:rPr>
        <w:t>nüfusuyla Türkiye’nin</w:t>
      </w:r>
      <w:r w:rsidRPr="006F2961">
        <w:rPr>
          <w:rFonts w:eastAsia="Aptos"/>
        </w:rPr>
        <w:t xml:space="preserve"> önemli sanayi ve lojistik merkezlerinden biri haline gelmiştir. </w:t>
      </w:r>
      <w:r w:rsidR="7D993E2A" w:rsidRPr="006F2961">
        <w:rPr>
          <w:rFonts w:eastAsia="Aptos"/>
          <w:color w:val="000000" w:themeColor="text1"/>
        </w:rPr>
        <w:t>Kocaeli, Türkiye’nin sanayi üretimi içinde, %14,7’lik üretim payı ile sanayileşme hızı bakımından ülkemizin önde gelen illerinden biri durumundadır</w:t>
      </w:r>
      <w:r w:rsidR="00D40625" w:rsidRPr="009319B6">
        <w:rPr>
          <w:rStyle w:val="DipnotBavurusu"/>
          <w:rFonts w:eastAsia="Aptos"/>
          <w:color w:val="000000" w:themeColor="text1"/>
        </w:rPr>
        <w:footnoteReference w:id="29"/>
      </w:r>
      <w:r w:rsidR="7D993E2A" w:rsidRPr="000110B3">
        <w:rPr>
          <w:rFonts w:eastAsia="Aptos"/>
          <w:color w:val="000000" w:themeColor="text1"/>
        </w:rPr>
        <w:t>.</w:t>
      </w:r>
      <w:r w:rsidR="25C8C1D9" w:rsidRPr="006F2961">
        <w:rPr>
          <w:rFonts w:eastAsia="Aptos"/>
          <w:color w:val="000000" w:themeColor="text1"/>
        </w:rPr>
        <w:t xml:space="preserve"> </w:t>
      </w:r>
      <w:r w:rsidR="25C8C1D9" w:rsidRPr="006F2961">
        <w:rPr>
          <w:rFonts w:eastAsia="Aptos"/>
        </w:rPr>
        <w:t xml:space="preserve">Marmara Bölgesi'nde yer alarak, İstanbul'a yakınlığı sayesinde ticaret ve sanayi faaliyetlerinde önemli bir rol oynamaktadır. </w:t>
      </w:r>
      <w:r w:rsidR="7D993E2A" w:rsidRPr="006F2961">
        <w:rPr>
          <w:rFonts w:eastAsia="Aptos"/>
          <w:color w:val="000000" w:themeColor="text1"/>
        </w:rPr>
        <w:t>Kocaeli İli sınırları içerisinde tarım yapılmasına rağmen ekonomiyi yönlendiren sanayidir.</w:t>
      </w:r>
    </w:p>
    <w:p w14:paraId="01C531A4" w14:textId="77777777" w:rsidR="00977F09" w:rsidRDefault="39706A0F" w:rsidP="00BC4EBA">
      <w:pPr>
        <w:spacing w:afterLines="120" w:after="288"/>
        <w:rPr>
          <w:rFonts w:eastAsia="Aptos" w:cs="Tahoma"/>
        </w:rPr>
      </w:pPr>
      <w:r w:rsidRPr="006F2961">
        <w:rPr>
          <w:rFonts w:eastAsia="Aptos" w:cs="Tahoma"/>
        </w:rPr>
        <w:t>Kocaeli,</w:t>
      </w:r>
      <w:r w:rsidR="35C18F8A" w:rsidRPr="006F2961">
        <w:rPr>
          <w:rFonts w:eastAsia="Aptos" w:cs="Tahoma"/>
        </w:rPr>
        <w:t xml:space="preserve"> </w:t>
      </w:r>
      <w:r w:rsidRPr="006F2961">
        <w:rPr>
          <w:rFonts w:eastAsia="Aptos" w:cs="Tahoma"/>
        </w:rPr>
        <w:t>sanayi kuruluşlarının sayısı ve büyüklüğü açısından dikkat çekmektedir.</w:t>
      </w:r>
      <w:r w:rsidR="74E3D146" w:rsidRPr="006F2961">
        <w:rPr>
          <w:rFonts w:eastAsia="Aptos" w:cs="Tahoma"/>
        </w:rPr>
        <w:t xml:space="preserve"> </w:t>
      </w:r>
      <w:r w:rsidRPr="006F2961">
        <w:rPr>
          <w:rFonts w:eastAsia="Aptos" w:cs="Tahoma"/>
        </w:rPr>
        <w:t xml:space="preserve">2020 verilerine göre Türkiye'nin en büyük 100 sanayi kuruluşundan 24'ü ve en büyük 500 işletmesinden 75'i Kocaeli ilinde </w:t>
      </w:r>
      <w:r w:rsidRPr="006F2961">
        <w:rPr>
          <w:rFonts w:eastAsia="Aptos" w:cs="Tahoma"/>
        </w:rPr>
        <w:lastRenderedPageBreak/>
        <w:t>bulunmaktadı</w:t>
      </w:r>
      <w:r w:rsidRPr="000110B3">
        <w:rPr>
          <w:rFonts w:eastAsia="Aptos" w:cs="Tahoma"/>
        </w:rPr>
        <w:t>r</w:t>
      </w:r>
      <w:r w:rsidR="00D40625" w:rsidRPr="009319B6">
        <w:rPr>
          <w:rStyle w:val="DipnotBavurusu"/>
          <w:rFonts w:eastAsia="Aptos"/>
        </w:rPr>
        <w:footnoteReference w:id="30"/>
      </w:r>
      <w:r w:rsidRPr="000110B3">
        <w:rPr>
          <w:rFonts w:eastAsia="Aptos" w:cs="Tahoma"/>
        </w:rPr>
        <w:t>.</w:t>
      </w:r>
      <w:r w:rsidRPr="006F2961">
        <w:rPr>
          <w:rFonts w:eastAsia="Aptos" w:cs="Tahoma"/>
        </w:rPr>
        <w:t xml:space="preserve"> 1989 yılında kurulan Kocaeli Sanayi Odası (KSO), bölgenin sanayi alanındaki en büyük temsilcileri arasında olup, 38 meslek komitesine mensup yaklaşık 3500'ün üzerinde sanayi kuruluşuna hizmet vermektedir. 1897 yılında kurulan Kocaeli Ticaret Odası (KOTO) ise şehrin ticari faaliyetlerini destekleyen önemli kuruluşlardan biridir.</w:t>
      </w:r>
    </w:p>
    <w:p w14:paraId="3DACAA09" w14:textId="1EB430EA" w:rsidR="000C5093" w:rsidRPr="00977F09" w:rsidRDefault="44E4F118" w:rsidP="00BC4EBA">
      <w:pPr>
        <w:spacing w:afterLines="120" w:after="288"/>
        <w:rPr>
          <w:rStyle w:val="Kpr"/>
          <w:rFonts w:eastAsia="Aptos" w:cs="Tahoma"/>
          <w:color w:val="auto"/>
          <w:u w:val="none"/>
        </w:rPr>
      </w:pPr>
      <w:r w:rsidRPr="006F2961">
        <w:rPr>
          <w:rFonts w:eastAsia="Aptos" w:cs="Tahoma"/>
        </w:rPr>
        <w:t>2024 yılı itibarıyla Kocaeli, toplam 753 milyar 33 milyon 59 bin TL vergi ödeyerek ülke ekonomisine önemli bir katkı sağlamıştır. Bu rakam, Türkiye genelinde 69 ilin toplam vergi gelirlerinden (718</w:t>
      </w:r>
      <w:r w:rsidR="00085148" w:rsidRPr="006F2961">
        <w:rPr>
          <w:rFonts w:eastAsia="Aptos" w:cs="Tahoma"/>
        </w:rPr>
        <w:t>.</w:t>
      </w:r>
      <w:r w:rsidRPr="006F2961">
        <w:rPr>
          <w:rFonts w:eastAsia="Aptos" w:cs="Tahoma"/>
        </w:rPr>
        <w:t>816 milyar TL) daha fazladır.</w:t>
      </w:r>
      <w:r w:rsidR="00BC4EBA" w:rsidRPr="006F2961">
        <w:rPr>
          <w:rStyle w:val="DipnotBavurusu"/>
          <w:rFonts w:eastAsia="Aptos"/>
        </w:rPr>
        <w:footnoteReference w:id="31"/>
      </w:r>
      <w:r w:rsidRPr="006F2961">
        <w:rPr>
          <w:rFonts w:eastAsia="Aptos" w:cs="Tahoma"/>
        </w:rPr>
        <w:t xml:space="preserve"> </w:t>
      </w:r>
    </w:p>
    <w:p w14:paraId="690738AA" w14:textId="6106A723" w:rsidR="00AC6CF2" w:rsidRPr="006F2961" w:rsidRDefault="00AC6CF2" w:rsidP="00AC6CF2">
      <w:pPr>
        <w:pStyle w:val="ResimYazs"/>
        <w:keepNext/>
      </w:pPr>
      <w:bookmarkStart w:id="870" w:name="_Toc195690669"/>
      <w:bookmarkStart w:id="871" w:name="_Toc211951493"/>
      <w:r w:rsidRPr="006F2961">
        <w:t xml:space="preserve">Şekil </w:t>
      </w:r>
      <w:r w:rsidR="00722424">
        <w:fldChar w:fldCharType="begin"/>
      </w:r>
      <w:r w:rsidR="00722424">
        <w:instrText xml:space="preserve"> SEQ Şekil \* ARABI</w:instrText>
      </w:r>
      <w:r w:rsidR="00722424">
        <w:instrText xml:space="preserve">C </w:instrText>
      </w:r>
      <w:r w:rsidR="00722424">
        <w:fldChar w:fldCharType="separate"/>
      </w:r>
      <w:r w:rsidR="00BB3991" w:rsidRPr="006F2961">
        <w:rPr>
          <w:noProof/>
        </w:rPr>
        <w:t>17</w:t>
      </w:r>
      <w:r w:rsidR="00722424">
        <w:rPr>
          <w:noProof/>
        </w:rPr>
        <w:fldChar w:fldCharType="end"/>
      </w:r>
      <w:r w:rsidRPr="006F2961">
        <w:t>:</w:t>
      </w:r>
      <w:r w:rsidRPr="006F2961">
        <w:rPr>
          <w:b w:val="0"/>
        </w:rPr>
        <w:t xml:space="preserve"> Türkiye ve Kocaeli İlinde Yıllara Göre İstihdam Oranları</w:t>
      </w:r>
      <w:bookmarkEnd w:id="870"/>
      <w:bookmarkEnd w:id="871"/>
    </w:p>
    <w:p w14:paraId="2308743C" w14:textId="73AC1C9B" w:rsidR="000C52C2" w:rsidRDefault="00031594" w:rsidP="00CF6A60">
      <w:pPr>
        <w:spacing w:after="0"/>
        <w:jc w:val="center"/>
        <w:rPr>
          <w:color w:val="0D0D0D" w:themeColor="text1" w:themeTint="F2"/>
          <w:sz w:val="18"/>
          <w:szCs w:val="16"/>
        </w:rPr>
      </w:pPr>
      <w:r w:rsidRPr="006F2961">
        <w:rPr>
          <w:noProof/>
        </w:rPr>
        <w:drawing>
          <wp:inline distT="0" distB="0" distL="0" distR="0" wp14:anchorId="565F32C5" wp14:editId="45A2EB96">
            <wp:extent cx="5800090" cy="2979682"/>
            <wp:effectExtent l="0" t="0" r="10160" b="11430"/>
            <wp:docPr id="550201485" name="Grafik 1">
              <a:extLst xmlns:a="http://schemas.openxmlformats.org/drawingml/2006/main">
                <a:ext uri="{FF2B5EF4-FFF2-40B4-BE49-F238E27FC236}">
                  <a16:creationId xmlns:a16="http://schemas.microsoft.com/office/drawing/2014/main" id="{D263F3E3-5F3E-F7E1-4B97-0A672C207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C1E51" w:rsidRPr="006F2961">
        <w:rPr>
          <w:rFonts w:cs="Tahoma"/>
          <w:b/>
          <w:color w:val="0D0D0D" w:themeColor="text1" w:themeTint="F2"/>
          <w:sz w:val="18"/>
          <w:szCs w:val="16"/>
        </w:rPr>
        <w:t xml:space="preserve">Kaynak: </w:t>
      </w:r>
      <w:r w:rsidR="003F425B" w:rsidRPr="006F2961">
        <w:rPr>
          <w:color w:val="0D0D0D" w:themeColor="text1" w:themeTint="F2"/>
          <w:sz w:val="18"/>
          <w:szCs w:val="16"/>
        </w:rPr>
        <w:t>T</w:t>
      </w:r>
      <w:r w:rsidR="00EF76C7" w:rsidRPr="006F2961">
        <w:rPr>
          <w:color w:val="0D0D0D" w:themeColor="text1" w:themeTint="F2"/>
          <w:sz w:val="18"/>
          <w:szCs w:val="16"/>
        </w:rPr>
        <w:t>ÜİK</w:t>
      </w:r>
      <w:r w:rsidR="003F425B" w:rsidRPr="006F2961">
        <w:rPr>
          <w:color w:val="0D0D0D" w:themeColor="text1" w:themeTint="F2"/>
          <w:sz w:val="18"/>
          <w:szCs w:val="16"/>
        </w:rPr>
        <w:t xml:space="preserve">, </w:t>
      </w:r>
      <w:r w:rsidR="008D5B6E" w:rsidRPr="006F2961">
        <w:rPr>
          <w:color w:val="0D0D0D" w:themeColor="text1" w:themeTint="F2"/>
          <w:sz w:val="18"/>
          <w:szCs w:val="16"/>
        </w:rPr>
        <w:t>2022-</w:t>
      </w:r>
      <w:r w:rsidR="003F425B" w:rsidRPr="006F2961">
        <w:rPr>
          <w:color w:val="0D0D0D" w:themeColor="text1" w:themeTint="F2"/>
          <w:sz w:val="18"/>
          <w:szCs w:val="16"/>
        </w:rPr>
        <w:t>2024</w:t>
      </w:r>
    </w:p>
    <w:p w14:paraId="51FE7379" w14:textId="77777777" w:rsidR="008F3CBD" w:rsidRPr="009319B6" w:rsidRDefault="00CF6A60" w:rsidP="00CF6A60">
      <w:r w:rsidRPr="009319B6">
        <w:t>Kocaeli ilindeki işgücü 1.248 milyon, işgücüne katılım oranı ise %58,6'dır. Türkiye genelinde ise bu oran %50’dir. Kadın iş gücüne katılım oranı %28,6 olup, ulusal ortalama olan %29,5’in biraz altında kalmaktadır.</w:t>
      </w:r>
    </w:p>
    <w:p w14:paraId="1B7D6654" w14:textId="1EF09177" w:rsidR="00CF6A60" w:rsidRPr="00CF6A60" w:rsidRDefault="00CF6A60" w:rsidP="00CF6A60">
      <w:pPr>
        <w:rPr>
          <w:rFonts w:cs="Aptos"/>
          <w:color w:val="467886" w:themeColor="hyperlink"/>
          <w:u w:val="single"/>
        </w:rPr>
      </w:pPr>
      <w:r w:rsidRPr="009319B6">
        <w:t xml:space="preserve"> İstihdam edilen nüfusun sektörlere göre dağılımına bakıldığında, Türkiye genelinde hizmetler, sanayi ve tarım sektörlerinin oranları sırasıyla %49,4, %26 ve %24,6 iken, Kocaeli ilinde bu oranlar %27, %70 ve %3’dür</w:t>
      </w:r>
      <w:r w:rsidRPr="009319B6">
        <w:rPr>
          <w:rStyle w:val="DipnotBavurusu"/>
          <w:rFonts w:eastAsia="Aptos"/>
        </w:rPr>
        <w:footnoteReference w:id="32"/>
      </w:r>
      <w:r w:rsidRPr="009319B6">
        <w:t xml:space="preserve"> </w:t>
      </w:r>
      <w:r w:rsidR="0035526C">
        <w:t>(</w:t>
      </w:r>
      <w:r w:rsidRPr="009319B6">
        <w:t>Şekil 18</w:t>
      </w:r>
      <w:r w:rsidR="0035526C">
        <w:t>).</w:t>
      </w:r>
    </w:p>
    <w:p w14:paraId="6C89A827" w14:textId="5695B6FA" w:rsidR="00AC6CF2" w:rsidRPr="006F2961" w:rsidRDefault="00AC6CF2" w:rsidP="00AC6CF2">
      <w:pPr>
        <w:pStyle w:val="ResimYazs"/>
        <w:keepNext/>
      </w:pPr>
      <w:bookmarkStart w:id="872" w:name="_Toc195690670"/>
      <w:bookmarkStart w:id="873" w:name="_Toc211951494"/>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18</w:t>
      </w:r>
      <w:r w:rsidR="00722424">
        <w:rPr>
          <w:noProof/>
        </w:rPr>
        <w:fldChar w:fldCharType="end"/>
      </w:r>
      <w:r w:rsidRPr="006F2961">
        <w:t>:</w:t>
      </w:r>
      <w:r w:rsidRPr="006F2961">
        <w:rPr>
          <w:b w:val="0"/>
        </w:rPr>
        <w:t xml:space="preserve"> Kocaeli İlinde Çalışanların Sektörel Dağılımı</w:t>
      </w:r>
      <w:bookmarkEnd w:id="872"/>
      <w:bookmarkEnd w:id="873"/>
    </w:p>
    <w:p w14:paraId="0B7D0775" w14:textId="2C7FDA33" w:rsidR="003C1E51" w:rsidRPr="006F2961" w:rsidRDefault="00807C9B" w:rsidP="00ED4757">
      <w:pPr>
        <w:spacing w:after="0"/>
        <w:jc w:val="center"/>
        <w:rPr>
          <w:rFonts w:eastAsiaTheme="minorEastAsia" w:cs="Tahoma"/>
          <w:b/>
          <w:bCs/>
          <w:sz w:val="16"/>
          <w:szCs w:val="16"/>
        </w:rPr>
      </w:pPr>
      <w:r w:rsidRPr="006F2961">
        <w:rPr>
          <w:noProof/>
        </w:rPr>
        <w:drawing>
          <wp:inline distT="0" distB="0" distL="0" distR="0" wp14:anchorId="3FE299BD" wp14:editId="24577AA2">
            <wp:extent cx="5676900" cy="2475186"/>
            <wp:effectExtent l="0" t="0" r="0" b="1905"/>
            <wp:docPr id="998620513" name="Grafik 1">
              <a:extLst xmlns:a="http://schemas.openxmlformats.org/drawingml/2006/main">
                <a:ext uri="{FF2B5EF4-FFF2-40B4-BE49-F238E27FC236}">
                  <a16:creationId xmlns:a16="http://schemas.microsoft.com/office/drawing/2014/main" id="{BAB01F4D-017E-93CD-B951-D1FDE9CB2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D713E6" w14:textId="06113C9C" w:rsidR="00B664E6" w:rsidRPr="006F2961" w:rsidRDefault="323E4AD7" w:rsidP="003C1E51">
      <w:pPr>
        <w:spacing w:afterLines="120" w:after="288"/>
        <w:jc w:val="center"/>
        <w:rPr>
          <w:rFonts w:eastAsiaTheme="minorEastAsia" w:cs="Tahoma"/>
          <w:b/>
          <w:bCs/>
          <w:i/>
          <w:iCs/>
          <w:sz w:val="18"/>
          <w:szCs w:val="16"/>
        </w:rPr>
      </w:pPr>
      <w:r w:rsidRPr="006F2961">
        <w:rPr>
          <w:rFonts w:eastAsiaTheme="minorEastAsia" w:cs="Tahoma"/>
          <w:b/>
          <w:bCs/>
          <w:i/>
          <w:iCs/>
          <w:sz w:val="18"/>
          <w:szCs w:val="16"/>
        </w:rPr>
        <w:t>Kaynak</w:t>
      </w:r>
      <w:r w:rsidR="0C30126F" w:rsidRPr="006F2961">
        <w:rPr>
          <w:rFonts w:eastAsiaTheme="minorEastAsia" w:cs="Tahoma"/>
          <w:b/>
          <w:bCs/>
          <w:i/>
          <w:iCs/>
          <w:sz w:val="18"/>
          <w:szCs w:val="16"/>
        </w:rPr>
        <w:t>:</w:t>
      </w:r>
      <w:r w:rsidR="0C30126F" w:rsidRPr="006F2961">
        <w:rPr>
          <w:rFonts w:eastAsiaTheme="minorEastAsia" w:cs="Tahoma"/>
          <w:i/>
          <w:iCs/>
          <w:sz w:val="18"/>
          <w:szCs w:val="16"/>
        </w:rPr>
        <w:t xml:space="preserve"> </w:t>
      </w:r>
      <w:r w:rsidR="009F1EEE" w:rsidRPr="006F2961">
        <w:rPr>
          <w:rFonts w:eastAsiaTheme="minorEastAsia" w:cs="Tahoma"/>
          <w:i/>
          <w:iCs/>
          <w:sz w:val="18"/>
          <w:szCs w:val="16"/>
        </w:rPr>
        <w:t>T.C. Tarım ve Orman Bakanlığı, Kocaeli İl Tarım ve Orman Müdürlüğü</w:t>
      </w:r>
    </w:p>
    <w:p w14:paraId="0CBB82F8" w14:textId="09DB0AF2" w:rsidR="002D51E8" w:rsidRPr="006F2961" w:rsidRDefault="074FB1E0" w:rsidP="00360CE6">
      <w:pPr>
        <w:pStyle w:val="Balk4"/>
        <w:spacing w:afterLines="120" w:after="288"/>
      </w:pPr>
      <w:bookmarkStart w:id="874" w:name="_Hlk174455864"/>
      <w:r w:rsidRPr="006F2961">
        <w:t>2</w:t>
      </w:r>
      <w:r w:rsidR="0F8D1956" w:rsidRPr="006F2961">
        <w:t>.2.7.</w:t>
      </w:r>
      <w:r w:rsidR="20E8BDD8" w:rsidRPr="006F2961">
        <w:t>1</w:t>
      </w:r>
      <w:r w:rsidR="0F8D1956" w:rsidRPr="006F2961">
        <w:t xml:space="preserve"> </w:t>
      </w:r>
      <w:r w:rsidR="7FDA787D" w:rsidRPr="006F2961">
        <w:t>Kocaeli İlinde Tarım ve Hayvancılığın Durumu</w:t>
      </w:r>
      <w:bookmarkEnd w:id="874"/>
    </w:p>
    <w:p w14:paraId="542AB603" w14:textId="3ED64728" w:rsidR="68E0C351" w:rsidRDefault="68E0C351" w:rsidP="003C1E51">
      <w:pPr>
        <w:keepNext/>
        <w:spacing w:afterLines="120" w:after="288"/>
        <w:rPr>
          <w:rFonts w:eastAsia="Aptos" w:cs="Aptos"/>
        </w:rPr>
      </w:pPr>
      <w:r w:rsidRPr="006F2961">
        <w:rPr>
          <w:rFonts w:eastAsia="Aptos" w:cs="Aptos"/>
        </w:rPr>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 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yandan, TÜİK tarafından yayımlanan hanehalkı işgücü istatistiklerine göre, </w:t>
      </w:r>
      <w:r w:rsidRPr="006F2961">
        <w:rPr>
          <w:rFonts w:eastAsia="Aptos" w:cs="Aptos"/>
        </w:rPr>
        <w:lastRenderedPageBreak/>
        <w:t>2023 yılının ilk çeyreği itibarıyla tarım sektöründe çalışan işgücü (4,7 milyon), toplam istihdamın (31,6 milyon) %14,9’unu oluşturmuştur.</w:t>
      </w:r>
    </w:p>
    <w:p w14:paraId="31FDF319" w14:textId="58F9F03C" w:rsidR="009338F6" w:rsidRPr="009319B6" w:rsidRDefault="009338F6" w:rsidP="009338F6">
      <w:pPr>
        <w:spacing w:afterLines="120" w:after="288"/>
        <w:rPr>
          <w:rFonts w:eastAsia="Aptos" w:cs="Aptos"/>
        </w:rPr>
      </w:pPr>
      <w:r w:rsidRPr="009319B6">
        <w:rPr>
          <w:rFonts w:eastAsia="Aptos" w:cs="Tahoma"/>
        </w:rPr>
        <w:t xml:space="preserve">Kocaeli, sanayi ve ticaret alanındaki önemine rağmen tarımsal ve hayvancılık faaliyetlerin de devam ettiği bir bölge olarak dikkat çekmektedir. Tarım ve hayvancılık faaliyetleri daha çok Kandıra, İzmit ve Gebze gibi İstanbul'a uzak olan kırsal bölgelerde yoğunlaşmaktadır. Tarımsal üretim çoğunlukla kentsel tüketime yöneliktir. Aynı zamanda üretilen ürünler İstanbul metropolünde pazar imkânı bulmaktadır. </w:t>
      </w:r>
      <w:r w:rsidRPr="009319B6">
        <w:rPr>
          <w:rFonts w:eastAsia="Aptos" w:cs="Aptos"/>
        </w:rPr>
        <w:t>Hayvancılık, Kocaeli'nin kırsal bölgelerinde hala önemini koruyan bir sektördür. Özellikle süt ve et üretimi açısından büyükbaş hayvancılık öne çıkmaktadır. Ayrıca, kümes hayvancılığı ve yumurta üretimi de desteklenmektedir.</w:t>
      </w:r>
      <w:r w:rsidRPr="009319B6">
        <w:rPr>
          <w:rStyle w:val="DipnotBavurusu"/>
          <w:rFonts w:eastAsia="Aptos"/>
        </w:rPr>
        <w:footnoteReference w:id="33"/>
      </w:r>
    </w:p>
    <w:p w14:paraId="53094A66" w14:textId="77777777" w:rsidR="009338F6" w:rsidRPr="00FB62F2" w:rsidRDefault="009338F6" w:rsidP="009338F6">
      <w:pPr>
        <w:keepNext/>
        <w:spacing w:afterLines="120" w:after="288"/>
      </w:pPr>
      <w:r w:rsidRPr="009319B6">
        <w:t>Kocaeli ilinin kırsal kesimlerinde sebze, meyve, tahıl ve yem bitkileri gibi çeşitli ürünler yetiştirilmektedir. Kandıra, Gebze, İzmit gibi ilçeler tarımsal üretim açısından ön plana çıkmaktadır. Mısır, yulaf, buğday gibi tahıllar önemli bir yere sahiptir. Aynı zamanda ayçiçeği, fasulye ve nohut gibi baklagiller de yetiştirilmektedir. Sebze yetiştiriciliğinde ise domates, salatalık, marul, taze soğan gibi ürünler öne çıkmaktadır. Meyvecilik alanında ise fındık, ceviz, kiraz, armut ve ayva gibi ürünler öne çıkmaktadır. Ancak, Kocaeli ilinde tarım faaliyetleri genel olarak şehrin sanayi ve ticaret odaklı yapısı nedeniyle sınırlı kalmaktadır.</w:t>
      </w:r>
    </w:p>
    <w:p w14:paraId="1F308060" w14:textId="77777777" w:rsidR="009338F6" w:rsidRPr="009319B6" w:rsidRDefault="009338F6" w:rsidP="009338F6">
      <w:pPr>
        <w:spacing w:afterLines="120" w:after="288"/>
        <w:rPr>
          <w:rFonts w:eastAsia="Aptos"/>
        </w:rPr>
      </w:pPr>
      <w:r w:rsidRPr="009319B6">
        <w:rPr>
          <w:rFonts w:eastAsia="Aptos"/>
        </w:rPr>
        <w:t>Hayvancılık, Kocaeli'nin kırsal bölgelerinde önemli bir geçim kaynağıdır. Özellikle Kandıra ve İzmit ilçelerinde büyükbaş hayvan yetiştiriciliği yaygındır; il genelinde toplam büyükbaş hayvan sayısı 120.780 adettir. Bu bölgelerde sığır yetiştiriciliği hem süt hem de et üretimi için önde gelen faaliyetlerdendir. Kandıra ilçesinde üretilen ve marka haline gelen manda kaymağı ve yoğurdu da önemli bir yer tutmaktadır. Çiftliklerde üretilen süt, şehre taze süt olarak dağıtılmakta veya süt ürünleri olarak işlenmektedir. Ayrıca, küçükbaş hayvan yetiştiriciliği de yapılmakta olup, koyun ve keçi yetiştiriciliği de mevcuttur. Et ve süt ürünlerinin yanı sıra, tavukçuluk ve arıcılık gibi faaliyetlerle yumurta ve bal üretimi de desteklenmektedir.</w:t>
      </w:r>
    </w:p>
    <w:p w14:paraId="6A517439" w14:textId="6BE798BB" w:rsidR="009338F6" w:rsidRPr="00FB62F2" w:rsidRDefault="009338F6" w:rsidP="009338F6">
      <w:pPr>
        <w:spacing w:afterLines="120" w:after="288"/>
        <w:rPr>
          <w:rFonts w:eastAsia="Aptos"/>
        </w:rPr>
      </w:pPr>
      <w:r w:rsidRPr="009319B6">
        <w:rPr>
          <w:rFonts w:eastAsia="Aptos"/>
        </w:rPr>
        <w:t>Kocaeli ilinde tarım ve hayvancılık, sanayileşme ve kentleşmenin baskısı altında giderek azalmaktadır. Tarım arazilerinin sanayi ve yerleşim amaçlı kullanılması, küçük ölçekli işletmelerin verimlilik sorunları, yüksek girdi maliyetleri ve çevresel faktörler sektörü olumsuz etkilemektedir.</w:t>
      </w:r>
    </w:p>
    <w:p w14:paraId="235CCD17" w14:textId="77777777" w:rsidR="00154463" w:rsidRPr="009319B6" w:rsidRDefault="00154463" w:rsidP="00154463">
      <w:pPr>
        <w:spacing w:afterLines="120" w:after="288"/>
        <w:rPr>
          <w:rFonts w:eastAsia="Aptos" w:cs="Aptos"/>
          <w:color w:val="000000" w:themeColor="text1"/>
        </w:rPr>
      </w:pPr>
      <w:r w:rsidRPr="009319B6">
        <w:rPr>
          <w:rFonts w:eastAsia="Aptos" w:cs="Aptos"/>
          <w:color w:val="000000" w:themeColor="text1"/>
        </w:rPr>
        <w:lastRenderedPageBreak/>
        <w:t>Kocaeli topraklarının %38,5'i ekilebilir arazi, %0,6'sı mera, %41,9'u orman ve fundalık ve %19'u diğer arazilerden oluşmaktadır ve 16.840 kayıtlı kişi çiftçilik faaliyetlerinde bulunmaktadır.</w:t>
      </w:r>
      <w:r w:rsidRPr="009319B6">
        <w:rPr>
          <w:rStyle w:val="DipnotBavurusu"/>
          <w:rFonts w:eastAsia="Aptos"/>
          <w:color w:val="000000" w:themeColor="text1"/>
        </w:rPr>
        <w:footnoteReference w:id="34"/>
      </w:r>
    </w:p>
    <w:p w14:paraId="2C891E51" w14:textId="5BD864CE" w:rsidR="00154463" w:rsidRPr="00154463" w:rsidRDefault="00154463" w:rsidP="009338F6">
      <w:pPr>
        <w:spacing w:afterLines="120" w:after="288"/>
        <w:rPr>
          <w:rFonts w:eastAsia="Aptos" w:cs="Aptos"/>
          <w:color w:val="000000" w:themeColor="text1"/>
        </w:rPr>
      </w:pPr>
      <w:r w:rsidRPr="009319B6">
        <w:rPr>
          <w:rFonts w:eastAsia="Aptos" w:cs="Aptos"/>
          <w:color w:val="000000" w:themeColor="text1"/>
        </w:rPr>
        <w:t>2022 yılında ekilebilir arazinin ürüne ve kullanım alanına göre dağılımı tablo 24’de yer almaktadır. Ekilebilir arazinin %64,8'i tahıllar ve diğer bitkisel ürünlerin arazisi %2,5 'i sebze arazisi, %64,8 'ü nadas arazisi, %17,3 'ü meyve ve baharat arazisi ve %0,1’i süs bitkisi arazisidir.</w:t>
      </w:r>
      <w:r w:rsidRPr="009319B6">
        <w:rPr>
          <w:rStyle w:val="DipnotBavurusu"/>
          <w:rFonts w:eastAsia="Aptos"/>
          <w:color w:val="000000" w:themeColor="text1"/>
        </w:rPr>
        <w:footnoteReference w:id="35"/>
      </w:r>
    </w:p>
    <w:p w14:paraId="438F75D1" w14:textId="5F99F170" w:rsidR="00AC6CF2" w:rsidRPr="006F2961" w:rsidRDefault="00AC6CF2" w:rsidP="00AC6CF2">
      <w:pPr>
        <w:pStyle w:val="ResimYazs"/>
        <w:keepNext/>
      </w:pPr>
      <w:bookmarkStart w:id="875" w:name="_Toc195690704"/>
      <w:bookmarkStart w:id="876" w:name="_Toc211951519"/>
      <w:r w:rsidRPr="006F2961">
        <w:t xml:space="preserve">Tablo </w:t>
      </w:r>
      <w:r w:rsidR="00722424">
        <w:fldChar w:fldCharType="begin"/>
      </w:r>
      <w:r w:rsidR="00722424">
        <w:instrText xml:space="preserve"> SEQ Ta</w:instrText>
      </w:r>
      <w:r w:rsidR="00722424">
        <w:instrText xml:space="preserve">blo \* ARABIC </w:instrText>
      </w:r>
      <w:r w:rsidR="00722424">
        <w:fldChar w:fldCharType="separate"/>
      </w:r>
      <w:r w:rsidR="00DB0261" w:rsidRPr="006F2961">
        <w:rPr>
          <w:noProof/>
        </w:rPr>
        <w:t>24</w:t>
      </w:r>
      <w:r w:rsidR="00722424">
        <w:rPr>
          <w:noProof/>
        </w:rPr>
        <w:fldChar w:fldCharType="end"/>
      </w:r>
      <w:r w:rsidRPr="006F2961">
        <w:t>:</w:t>
      </w:r>
      <w:r w:rsidRPr="006F2961">
        <w:rPr>
          <w:b w:val="0"/>
        </w:rPr>
        <w:t xml:space="preserve"> Kocaeli İlinde Ekilebilir Arazinin Ürüne ve Kullanım Alanına Göre Dağılımı</w:t>
      </w:r>
      <w:bookmarkEnd w:id="875"/>
      <w:bookmarkEnd w:id="876"/>
    </w:p>
    <w:tbl>
      <w:tblPr>
        <w:tblStyle w:val="TabloKlavuzu"/>
        <w:tblW w:w="9072" w:type="dxa"/>
        <w:jc w:val="center"/>
        <w:shd w:val="clear" w:color="auto" w:fill="F2F2F2"/>
        <w:tblLayout w:type="fixed"/>
        <w:tblLook w:val="06A0" w:firstRow="1" w:lastRow="0" w:firstColumn="1" w:lastColumn="0" w:noHBand="1" w:noVBand="1"/>
      </w:tblPr>
      <w:tblGrid>
        <w:gridCol w:w="3024"/>
        <w:gridCol w:w="3024"/>
        <w:gridCol w:w="3024"/>
      </w:tblGrid>
      <w:tr w:rsidR="3279ED24" w:rsidRPr="006F2961" w14:paraId="01F7BC27" w14:textId="77777777" w:rsidTr="00154463">
        <w:trPr>
          <w:trHeight w:val="276"/>
          <w:tblHeader/>
          <w:jc w:val="center"/>
        </w:trPr>
        <w:tc>
          <w:tcPr>
            <w:tcW w:w="3024" w:type="dxa"/>
            <w:shd w:val="clear" w:color="auto" w:fill="A1AFBB"/>
          </w:tcPr>
          <w:p w14:paraId="1294A02D" w14:textId="2067CFBA"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Ekilebilir Arazi Dağılımı</w:t>
            </w:r>
          </w:p>
        </w:tc>
        <w:tc>
          <w:tcPr>
            <w:tcW w:w="3024" w:type="dxa"/>
            <w:shd w:val="clear" w:color="auto" w:fill="A1AFBB"/>
          </w:tcPr>
          <w:p w14:paraId="3E71D010" w14:textId="16583849" w:rsidR="57EE15A9" w:rsidRPr="006F2961" w:rsidRDefault="57EE15A9"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Alan (ha)</w:t>
            </w:r>
          </w:p>
        </w:tc>
        <w:tc>
          <w:tcPr>
            <w:tcW w:w="3024" w:type="dxa"/>
            <w:shd w:val="clear" w:color="auto" w:fill="A1AFBB"/>
          </w:tcPr>
          <w:p w14:paraId="1068C374" w14:textId="540B9DD3" w:rsidR="57EE15A9" w:rsidRPr="006F2961" w:rsidRDefault="00B92453" w:rsidP="00154463">
            <w:pPr>
              <w:spacing w:afterLines="120" w:after="288" w:line="240" w:lineRule="auto"/>
              <w:jc w:val="left"/>
              <w:rPr>
                <w:rFonts w:asciiTheme="minorHAnsi" w:hAnsiTheme="minorHAnsi"/>
                <w:b/>
                <w:bCs/>
                <w:sz w:val="20"/>
                <w:lang w:val="tr-TR"/>
              </w:rPr>
            </w:pPr>
            <w:r w:rsidRPr="006F2961">
              <w:rPr>
                <w:rFonts w:asciiTheme="minorHAnsi" w:hAnsiTheme="minorHAnsi"/>
                <w:b/>
                <w:bCs/>
                <w:sz w:val="20"/>
                <w:lang w:val="tr-TR"/>
              </w:rPr>
              <w:t>P</w:t>
            </w:r>
            <w:r w:rsidR="57EE15A9" w:rsidRPr="006F2961">
              <w:rPr>
                <w:rFonts w:asciiTheme="minorHAnsi" w:hAnsiTheme="minorHAnsi"/>
                <w:b/>
                <w:bCs/>
                <w:sz w:val="20"/>
                <w:lang w:val="tr-TR"/>
              </w:rPr>
              <w:t>ay (%)</w:t>
            </w:r>
          </w:p>
        </w:tc>
      </w:tr>
      <w:tr w:rsidR="3279ED24" w:rsidRPr="006F2961" w14:paraId="79C8E415" w14:textId="77777777" w:rsidTr="00154463">
        <w:trPr>
          <w:trHeight w:val="20"/>
          <w:jc w:val="center"/>
        </w:trPr>
        <w:tc>
          <w:tcPr>
            <w:tcW w:w="3024" w:type="dxa"/>
            <w:shd w:val="clear" w:color="auto" w:fill="F2F2F2"/>
          </w:tcPr>
          <w:p w14:paraId="5C1756A7" w14:textId="5DFE8190"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Tahıllar ve Diğer Bitkisel Ürünlerin Alanı</w:t>
            </w:r>
          </w:p>
        </w:tc>
        <w:tc>
          <w:tcPr>
            <w:tcW w:w="3024" w:type="dxa"/>
            <w:shd w:val="clear" w:color="auto" w:fill="F2F2F2"/>
          </w:tcPr>
          <w:p w14:paraId="42307BD9" w14:textId="795C4B4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514.309</w:t>
            </w:r>
          </w:p>
        </w:tc>
        <w:tc>
          <w:tcPr>
            <w:tcW w:w="3024" w:type="dxa"/>
            <w:shd w:val="clear" w:color="auto" w:fill="F2F2F2"/>
          </w:tcPr>
          <w:p w14:paraId="2B0C2A55" w14:textId="32A2EC0E"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%64,8</w:t>
            </w:r>
          </w:p>
        </w:tc>
      </w:tr>
      <w:tr w:rsidR="3279ED24" w:rsidRPr="006F2961" w14:paraId="27A9445A" w14:textId="77777777" w:rsidTr="00154463">
        <w:trPr>
          <w:trHeight w:val="20"/>
          <w:jc w:val="center"/>
        </w:trPr>
        <w:tc>
          <w:tcPr>
            <w:tcW w:w="3024" w:type="dxa"/>
            <w:shd w:val="clear" w:color="auto" w:fill="F2F2F2"/>
          </w:tcPr>
          <w:p w14:paraId="3CA87E88" w14:textId="69C3F2AB"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Nadas Alanı</w:t>
            </w:r>
          </w:p>
        </w:tc>
        <w:tc>
          <w:tcPr>
            <w:tcW w:w="3024" w:type="dxa"/>
            <w:shd w:val="clear" w:color="auto" w:fill="F2F2F2"/>
          </w:tcPr>
          <w:p w14:paraId="41448C37" w14:textId="1C16EBDA"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121.482</w:t>
            </w:r>
          </w:p>
        </w:tc>
        <w:tc>
          <w:tcPr>
            <w:tcW w:w="3024" w:type="dxa"/>
            <w:shd w:val="clear" w:color="auto" w:fill="F2F2F2"/>
          </w:tcPr>
          <w:p w14:paraId="3EAFF7BB" w14:textId="1B037707"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%15,3</w:t>
            </w:r>
          </w:p>
        </w:tc>
      </w:tr>
      <w:tr w:rsidR="3279ED24" w:rsidRPr="006F2961" w14:paraId="759C4CFE" w14:textId="77777777" w:rsidTr="00154463">
        <w:trPr>
          <w:trHeight w:val="20"/>
          <w:jc w:val="center"/>
        </w:trPr>
        <w:tc>
          <w:tcPr>
            <w:tcW w:w="3024" w:type="dxa"/>
            <w:shd w:val="clear" w:color="auto" w:fill="F2F2F2"/>
          </w:tcPr>
          <w:p w14:paraId="367D2825" w14:textId="0E6E9E98"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Sebze Alanı</w:t>
            </w:r>
          </w:p>
        </w:tc>
        <w:tc>
          <w:tcPr>
            <w:tcW w:w="3024" w:type="dxa"/>
            <w:shd w:val="clear" w:color="auto" w:fill="F2F2F2"/>
          </w:tcPr>
          <w:p w14:paraId="1B2F2E04" w14:textId="7D9AEECF"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19.581</w:t>
            </w:r>
          </w:p>
        </w:tc>
        <w:tc>
          <w:tcPr>
            <w:tcW w:w="3024" w:type="dxa"/>
            <w:shd w:val="clear" w:color="auto" w:fill="F2F2F2"/>
          </w:tcPr>
          <w:p w14:paraId="4163A7AD" w14:textId="2E813ACD" w:rsidR="57EE15A9" w:rsidRPr="006F2961" w:rsidRDefault="57EE15A9"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%2,5</w:t>
            </w:r>
          </w:p>
        </w:tc>
      </w:tr>
      <w:tr w:rsidR="3279ED24" w:rsidRPr="006F2961" w14:paraId="20A3A7A4" w14:textId="77777777" w:rsidTr="00154463">
        <w:trPr>
          <w:trHeight w:val="282"/>
          <w:jc w:val="center"/>
        </w:trPr>
        <w:tc>
          <w:tcPr>
            <w:tcW w:w="3024" w:type="dxa"/>
            <w:shd w:val="clear" w:color="auto" w:fill="F2F2F2"/>
          </w:tcPr>
          <w:p w14:paraId="59886E0F" w14:textId="008FA8FE"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Meyveler, İçecek ve Baharat Bitkileri Alanı</w:t>
            </w:r>
          </w:p>
        </w:tc>
        <w:tc>
          <w:tcPr>
            <w:tcW w:w="3024" w:type="dxa"/>
            <w:shd w:val="clear" w:color="auto" w:fill="F2F2F2"/>
          </w:tcPr>
          <w:p w14:paraId="1303A642" w14:textId="3F668577"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137.590</w:t>
            </w:r>
          </w:p>
        </w:tc>
        <w:tc>
          <w:tcPr>
            <w:tcW w:w="3024" w:type="dxa"/>
            <w:shd w:val="clear" w:color="auto" w:fill="F2F2F2"/>
          </w:tcPr>
          <w:p w14:paraId="46108607" w14:textId="6BA9B343"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%17,3</w:t>
            </w:r>
          </w:p>
        </w:tc>
      </w:tr>
      <w:tr w:rsidR="3279ED24" w:rsidRPr="006F2961" w14:paraId="52E42EB4" w14:textId="77777777" w:rsidTr="00154463">
        <w:trPr>
          <w:trHeight w:val="20"/>
          <w:jc w:val="center"/>
        </w:trPr>
        <w:tc>
          <w:tcPr>
            <w:tcW w:w="3024" w:type="dxa"/>
            <w:shd w:val="clear" w:color="auto" w:fill="F2F2F2"/>
          </w:tcPr>
          <w:p w14:paraId="34DE1EB2" w14:textId="33C00EBF"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Süs Bitkileri Alanı</w:t>
            </w:r>
          </w:p>
        </w:tc>
        <w:tc>
          <w:tcPr>
            <w:tcW w:w="3024" w:type="dxa"/>
            <w:shd w:val="clear" w:color="auto" w:fill="F2F2F2"/>
          </w:tcPr>
          <w:p w14:paraId="7A47258E" w14:textId="1F9D6D9B"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634</w:t>
            </w:r>
          </w:p>
        </w:tc>
        <w:tc>
          <w:tcPr>
            <w:tcW w:w="3024" w:type="dxa"/>
            <w:shd w:val="clear" w:color="auto" w:fill="F2F2F2"/>
          </w:tcPr>
          <w:p w14:paraId="08360BE1" w14:textId="55722D16" w:rsidR="32EEAA91" w:rsidRPr="006F2961" w:rsidRDefault="32EEAA91" w:rsidP="00154463">
            <w:pPr>
              <w:spacing w:afterLines="120" w:after="288" w:line="240" w:lineRule="auto"/>
              <w:rPr>
                <w:rFonts w:asciiTheme="minorHAnsi" w:hAnsiTheme="minorHAnsi"/>
                <w:sz w:val="20"/>
                <w:lang w:val="tr-TR"/>
              </w:rPr>
            </w:pPr>
            <w:r w:rsidRPr="006F2961">
              <w:rPr>
                <w:rFonts w:asciiTheme="minorHAnsi" w:hAnsiTheme="minorHAnsi"/>
                <w:sz w:val="20"/>
                <w:lang w:val="tr-TR"/>
              </w:rPr>
              <w:t>%0,1</w:t>
            </w:r>
          </w:p>
        </w:tc>
      </w:tr>
      <w:tr w:rsidR="3279ED24" w:rsidRPr="006F2961" w14:paraId="58D89EC2" w14:textId="77777777" w:rsidTr="00154463">
        <w:trPr>
          <w:trHeight w:val="20"/>
          <w:jc w:val="center"/>
        </w:trPr>
        <w:tc>
          <w:tcPr>
            <w:tcW w:w="3024" w:type="dxa"/>
            <w:shd w:val="clear" w:color="auto" w:fill="F2F2F2"/>
          </w:tcPr>
          <w:p w14:paraId="4DAFF885" w14:textId="2C0223DD"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Toplam</w:t>
            </w:r>
          </w:p>
        </w:tc>
        <w:tc>
          <w:tcPr>
            <w:tcW w:w="3024" w:type="dxa"/>
            <w:shd w:val="clear" w:color="auto" w:fill="F2F2F2"/>
          </w:tcPr>
          <w:p w14:paraId="4669AF10" w14:textId="11ECF967"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793.596</w:t>
            </w:r>
          </w:p>
        </w:tc>
        <w:tc>
          <w:tcPr>
            <w:tcW w:w="3024" w:type="dxa"/>
            <w:shd w:val="clear" w:color="auto" w:fill="F2F2F2"/>
          </w:tcPr>
          <w:p w14:paraId="00137E30" w14:textId="77A3A67E" w:rsidR="47E6A193" w:rsidRPr="006F2961" w:rsidRDefault="47E6A193" w:rsidP="00154463">
            <w:pPr>
              <w:spacing w:afterLines="120" w:after="288" w:line="240" w:lineRule="auto"/>
              <w:rPr>
                <w:rFonts w:asciiTheme="minorHAnsi" w:hAnsiTheme="minorHAnsi"/>
                <w:b/>
                <w:bCs/>
                <w:sz w:val="20"/>
                <w:lang w:val="tr-TR"/>
              </w:rPr>
            </w:pPr>
            <w:r w:rsidRPr="006F2961">
              <w:rPr>
                <w:rFonts w:asciiTheme="minorHAnsi" w:hAnsiTheme="minorHAnsi"/>
                <w:b/>
                <w:bCs/>
                <w:sz w:val="20"/>
                <w:lang w:val="tr-TR"/>
              </w:rPr>
              <w:t>100</w:t>
            </w:r>
          </w:p>
        </w:tc>
      </w:tr>
    </w:tbl>
    <w:p w14:paraId="0EB088E3" w14:textId="7C6EEE56" w:rsidR="00B82971" w:rsidRPr="006F2961" w:rsidRDefault="57EE15A9" w:rsidP="00975A93">
      <w:pPr>
        <w:pBdr>
          <w:top w:val="nil"/>
          <w:left w:val="nil"/>
          <w:bottom w:val="nil"/>
          <w:right w:val="nil"/>
          <w:between w:val="nil"/>
        </w:pBdr>
        <w:shd w:val="clear" w:color="auto" w:fill="FFFFFF" w:themeFill="background1"/>
        <w:spacing w:afterLines="120" w:after="288"/>
        <w:ind w:left="567"/>
        <w:jc w:val="center"/>
        <w:rPr>
          <w:rFonts w:eastAsia="Aptos" w:cs="Aptos"/>
          <w:i/>
          <w:iCs/>
          <w:color w:val="000000" w:themeColor="text1"/>
          <w:sz w:val="18"/>
          <w:szCs w:val="16"/>
        </w:rPr>
      </w:pPr>
      <w:r w:rsidRPr="006F2961">
        <w:rPr>
          <w:b/>
          <w:bCs/>
          <w:i/>
          <w:iCs/>
          <w:color w:val="000000" w:themeColor="text1"/>
          <w:sz w:val="18"/>
          <w:szCs w:val="16"/>
        </w:rPr>
        <w:t xml:space="preserve">Kaynak: </w:t>
      </w:r>
      <w:r w:rsidRPr="006F2961">
        <w:rPr>
          <w:rFonts w:eastAsia="Tahoma" w:cs="Tahoma"/>
          <w:i/>
          <w:iCs/>
          <w:color w:val="000000" w:themeColor="text1"/>
          <w:sz w:val="18"/>
          <w:szCs w:val="16"/>
        </w:rPr>
        <w:t>Kocaeli Büyükşehir Belediyesi</w:t>
      </w:r>
      <w:r w:rsidR="009F1EEE" w:rsidRPr="006F2961">
        <w:rPr>
          <w:rFonts w:eastAsia="Tahoma" w:cs="Tahoma"/>
          <w:i/>
          <w:iCs/>
          <w:color w:val="000000" w:themeColor="text1"/>
          <w:sz w:val="18"/>
          <w:szCs w:val="16"/>
        </w:rPr>
        <w:t xml:space="preserve">, 2022. </w:t>
      </w:r>
    </w:p>
    <w:p w14:paraId="053F12AF" w14:textId="1B0DF5BE" w:rsidR="00B82971" w:rsidRPr="006F2961" w:rsidRDefault="060AAC9A" w:rsidP="00975A93">
      <w:pPr>
        <w:spacing w:afterLines="120" w:after="288"/>
        <w:rPr>
          <w:rFonts w:eastAsia="Tahoma" w:cs="Tahoma"/>
          <w:color w:val="000000" w:themeColor="text1"/>
          <w:szCs w:val="20"/>
        </w:rPr>
      </w:pPr>
      <w:r w:rsidRPr="006F2961">
        <w:rPr>
          <w:rFonts w:eastAsia="Tahoma" w:cs="Tahoma"/>
          <w:color w:val="000000" w:themeColor="text1"/>
          <w:szCs w:val="20"/>
        </w:rPr>
        <w:t>Kocaeli ilinde tarla bitkileri üretim faaliyetleri; yulaf (yeşil ot) üretiminde 96.513 ton ile ülke üretiminin %2,13'ünü, silajlık mısır üretiminde 248.711 ton ile önemli bir payı karşılamaktadır. Ayrıca buğday üretiminde 20.457 ton, fiğ (ot) üretiminde 16.575 ton ve arpa (yeşil ot) üretiminde 27.920 tonluk üretim ile Kocaeli, bitkisel üretimde etkili bir konumdadır.</w:t>
      </w:r>
      <w:r w:rsidR="00975A93" w:rsidRPr="006F2961">
        <w:rPr>
          <w:rStyle w:val="DipnotBavurusu"/>
          <w:rFonts w:eastAsia="Tahoma"/>
          <w:color w:val="000000" w:themeColor="text1"/>
          <w:szCs w:val="20"/>
        </w:rPr>
        <w:footnoteReference w:id="36"/>
      </w:r>
    </w:p>
    <w:p w14:paraId="09C7EAA2" w14:textId="0A34C666" w:rsidR="00ED4757" w:rsidRPr="006F2961" w:rsidRDefault="060AAC9A" w:rsidP="00790F13">
      <w:pPr>
        <w:spacing w:afterLines="120" w:after="288"/>
        <w:rPr>
          <w:rFonts w:eastAsia="Tahoma" w:cs="Tahoma"/>
          <w:color w:val="000000" w:themeColor="text1"/>
          <w:sz w:val="20"/>
          <w:szCs w:val="20"/>
        </w:rPr>
      </w:pPr>
      <w:r w:rsidRPr="006F2961">
        <w:rPr>
          <w:rFonts w:eastAsia="Tahoma" w:cs="Tahoma"/>
          <w:color w:val="000000" w:themeColor="text1"/>
          <w:szCs w:val="20"/>
        </w:rPr>
        <w:t>İlde 2022 yılı itibariyle 120.780 büyükbaş, 126.509 küçükbaş ve 968 binek havyan bulunmaktadır. Büyükbaş hayvan yetiştiriciliğinde Kandıra (33 bin baş), Gebze (19 bin 943 baş), İzmit (19 bin 658 baş) ilçeleri ön plana çıkmaktadır. Aynı tarih itibariyle Gebze (30 bin 833 baş), İzmit (</w:t>
      </w:r>
      <w:r w:rsidR="3D155560" w:rsidRPr="006F2961">
        <w:rPr>
          <w:rFonts w:eastAsia="Tahoma" w:cs="Tahoma"/>
          <w:color w:val="000000" w:themeColor="text1"/>
          <w:szCs w:val="20"/>
        </w:rPr>
        <w:t>18 bin</w:t>
      </w:r>
      <w:r w:rsidRPr="006F2961">
        <w:rPr>
          <w:rFonts w:eastAsia="Tahoma" w:cs="Tahoma"/>
          <w:color w:val="000000" w:themeColor="text1"/>
          <w:szCs w:val="20"/>
        </w:rPr>
        <w:t xml:space="preserve"> 620 baş), Körfez (17 bin 928 baş), Karamürsel (17 bin 344 baş) ve Kandıra (17 bin baş) küçükbaş hayvan yetiştiriciliğinde </w:t>
      </w:r>
      <w:r w:rsidRPr="006F2961">
        <w:rPr>
          <w:rFonts w:eastAsia="Tahoma" w:cs="Tahoma"/>
          <w:color w:val="000000" w:themeColor="text1"/>
          <w:szCs w:val="20"/>
        </w:rPr>
        <w:lastRenderedPageBreak/>
        <w:t>önde gelen ilçelerdir. Buna ek olarak binek hayvanlarda da İzmit (541 adet) ve Kartepe (214 adet) ilçeleri ön plana çıkmaktadırlar.</w:t>
      </w:r>
      <w:r w:rsidR="3513092C" w:rsidRPr="006F2961">
        <w:rPr>
          <w:rFonts w:eastAsia="Tahoma" w:cs="Tahoma"/>
          <w:color w:val="000000" w:themeColor="text1"/>
          <w:szCs w:val="20"/>
        </w:rPr>
        <w:t xml:space="preserve"> </w:t>
      </w:r>
      <w:r w:rsidRPr="006F2961">
        <w:rPr>
          <w:rFonts w:eastAsia="Tahoma" w:cs="Tahoma"/>
          <w:color w:val="000000" w:themeColor="text1"/>
          <w:szCs w:val="20"/>
        </w:rPr>
        <w:t xml:space="preserve">Kocaeli ili tarım ve hayvancılık verileri </w:t>
      </w:r>
      <w:r w:rsidR="002B5F30" w:rsidRPr="006F2961">
        <w:rPr>
          <w:rFonts w:eastAsia="Tahoma" w:cs="Tahoma"/>
          <w:color w:val="000000" w:themeColor="text1"/>
          <w:szCs w:val="20"/>
        </w:rPr>
        <w:t>tablo 25’de</w:t>
      </w:r>
      <w:r w:rsidRPr="006F2961">
        <w:rPr>
          <w:rFonts w:eastAsia="Tahoma" w:cs="Tahoma"/>
          <w:color w:val="000000" w:themeColor="text1"/>
          <w:szCs w:val="20"/>
        </w:rPr>
        <w:t xml:space="preserve"> verilmiştir.</w:t>
      </w:r>
      <w:r w:rsidR="0092344E" w:rsidRPr="006F2961">
        <w:rPr>
          <w:rStyle w:val="DipnotBavurusu"/>
          <w:rFonts w:eastAsia="Tahoma"/>
          <w:color w:val="000000" w:themeColor="text1"/>
          <w:szCs w:val="20"/>
        </w:rPr>
        <w:footnoteReference w:id="37"/>
      </w:r>
    </w:p>
    <w:p w14:paraId="57D06F19" w14:textId="2742B4B4" w:rsidR="00790F13" w:rsidRPr="006F2961" w:rsidRDefault="00790F13" w:rsidP="00790F13">
      <w:pPr>
        <w:pStyle w:val="ResimYazs"/>
        <w:keepNext/>
        <w:rPr>
          <w:b w:val="0"/>
          <w:bCs/>
        </w:rPr>
      </w:pPr>
      <w:bookmarkStart w:id="877" w:name="_Toc195690705"/>
      <w:bookmarkStart w:id="878" w:name="_Toc211951520"/>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25</w:t>
      </w:r>
      <w:r w:rsidR="00722424">
        <w:rPr>
          <w:noProof/>
        </w:rPr>
        <w:fldChar w:fldCharType="end"/>
      </w:r>
      <w:r w:rsidRPr="006F2961">
        <w:t xml:space="preserve">: </w:t>
      </w:r>
      <w:r w:rsidRPr="006F2961">
        <w:rPr>
          <w:b w:val="0"/>
          <w:bCs/>
        </w:rPr>
        <w:t>Kocaeli İli İlçelere Göre Tarım ve Hayvancılık Durumu</w:t>
      </w:r>
      <w:bookmarkEnd w:id="877"/>
      <w:bookmarkEnd w:id="878"/>
    </w:p>
    <w:tbl>
      <w:tblPr>
        <w:tblStyle w:val="TabloKlavuzu"/>
        <w:tblW w:w="9072" w:type="dxa"/>
        <w:tblLayout w:type="fixed"/>
        <w:tblLook w:val="06A0" w:firstRow="1" w:lastRow="0" w:firstColumn="1" w:lastColumn="0" w:noHBand="1" w:noVBand="1"/>
      </w:tblPr>
      <w:tblGrid>
        <w:gridCol w:w="1276"/>
        <w:gridCol w:w="1701"/>
        <w:gridCol w:w="2835"/>
        <w:gridCol w:w="1701"/>
        <w:gridCol w:w="1559"/>
      </w:tblGrid>
      <w:tr w:rsidR="3279ED24" w:rsidRPr="006F2961" w14:paraId="5B3059A5" w14:textId="77777777" w:rsidTr="000E101C">
        <w:trPr>
          <w:trHeight w:val="300"/>
          <w:tblHeader/>
        </w:trPr>
        <w:tc>
          <w:tcPr>
            <w:tcW w:w="1276" w:type="dxa"/>
            <w:shd w:val="clear" w:color="auto" w:fill="ABB7C1"/>
            <w:vAlign w:val="center"/>
          </w:tcPr>
          <w:p w14:paraId="1D210F37" w14:textId="48C636C3"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İlçe</w:t>
            </w:r>
          </w:p>
        </w:tc>
        <w:tc>
          <w:tcPr>
            <w:tcW w:w="1701" w:type="dxa"/>
            <w:shd w:val="clear" w:color="auto" w:fill="ABB7C1"/>
            <w:vAlign w:val="center"/>
          </w:tcPr>
          <w:p w14:paraId="4402E4C8" w14:textId="36357E27"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Bitkisel Üretim</w:t>
            </w:r>
          </w:p>
        </w:tc>
        <w:tc>
          <w:tcPr>
            <w:tcW w:w="2835" w:type="dxa"/>
            <w:shd w:val="clear" w:color="auto" w:fill="ABB7C1"/>
            <w:vAlign w:val="center"/>
          </w:tcPr>
          <w:p w14:paraId="08F51F61" w14:textId="4C05E3A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Hayvancılık</w:t>
            </w:r>
          </w:p>
        </w:tc>
        <w:tc>
          <w:tcPr>
            <w:tcW w:w="1701" w:type="dxa"/>
            <w:shd w:val="clear" w:color="auto" w:fill="ABB7C1"/>
            <w:vAlign w:val="center"/>
          </w:tcPr>
          <w:p w14:paraId="341B5EEC" w14:textId="41301F9A"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Sera ve Bağcılık</w:t>
            </w:r>
          </w:p>
        </w:tc>
        <w:tc>
          <w:tcPr>
            <w:tcW w:w="1559" w:type="dxa"/>
            <w:shd w:val="clear" w:color="auto" w:fill="ABB7C1"/>
            <w:vAlign w:val="center"/>
          </w:tcPr>
          <w:p w14:paraId="3794E0F7" w14:textId="4ECBF8B2" w:rsidR="771D234D" w:rsidRPr="006F2961" w:rsidRDefault="771D234D" w:rsidP="000E101C">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Su Ürünleri</w:t>
            </w:r>
          </w:p>
        </w:tc>
      </w:tr>
      <w:tr w:rsidR="3279ED24" w:rsidRPr="006F2961" w14:paraId="5B63CED2" w14:textId="77777777" w:rsidTr="000E101C">
        <w:trPr>
          <w:trHeight w:val="300"/>
        </w:trPr>
        <w:tc>
          <w:tcPr>
            <w:tcW w:w="1276" w:type="dxa"/>
            <w:shd w:val="clear" w:color="auto" w:fill="F2F2F2" w:themeFill="background1" w:themeFillShade="F2"/>
            <w:vAlign w:val="center"/>
          </w:tcPr>
          <w:p w14:paraId="6C20B872" w14:textId="772F9F9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Başiskele</w:t>
            </w:r>
          </w:p>
        </w:tc>
        <w:tc>
          <w:tcPr>
            <w:tcW w:w="1701" w:type="dxa"/>
            <w:shd w:val="clear" w:color="auto" w:fill="F2F2F2" w:themeFill="background1" w:themeFillShade="F2"/>
            <w:vAlign w:val="center"/>
          </w:tcPr>
          <w:p w14:paraId="1A8D4E2A" w14:textId="0C1232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Tahıl, Sebze, Meyve, Zeytin</w:t>
            </w:r>
          </w:p>
        </w:tc>
        <w:tc>
          <w:tcPr>
            <w:tcW w:w="2835" w:type="dxa"/>
            <w:shd w:val="clear" w:color="auto" w:fill="F2F2F2" w:themeFill="background1" w:themeFillShade="F2"/>
            <w:vAlign w:val="center"/>
          </w:tcPr>
          <w:p w14:paraId="5D0FE6A2" w14:textId="421EA049" w:rsidR="771D234D" w:rsidRPr="006F2961" w:rsidRDefault="771D234D"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5B630A18" w14:textId="51E31CF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38B0BB62" w14:textId="1E616D9D"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B935B9" w14:textId="77777777" w:rsidTr="000E101C">
        <w:trPr>
          <w:trHeight w:val="300"/>
        </w:trPr>
        <w:tc>
          <w:tcPr>
            <w:tcW w:w="1276" w:type="dxa"/>
            <w:shd w:val="clear" w:color="auto" w:fill="F2F2F2" w:themeFill="background1" w:themeFillShade="F2"/>
            <w:vAlign w:val="center"/>
          </w:tcPr>
          <w:p w14:paraId="6906E184" w14:textId="51239E4A"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Çayırova</w:t>
            </w:r>
          </w:p>
        </w:tc>
        <w:tc>
          <w:tcPr>
            <w:tcW w:w="1701" w:type="dxa"/>
            <w:shd w:val="clear" w:color="auto" w:fill="F2F2F2" w:themeFill="background1" w:themeFillShade="F2"/>
            <w:vAlign w:val="center"/>
          </w:tcPr>
          <w:p w14:paraId="6CD4D8F7" w14:textId="2A8D90F1" w:rsidR="5B5F30AE" w:rsidRPr="006F2961" w:rsidRDefault="5B5F30AE"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w:t>
            </w:r>
          </w:p>
        </w:tc>
        <w:tc>
          <w:tcPr>
            <w:tcW w:w="2835" w:type="dxa"/>
            <w:shd w:val="clear" w:color="auto" w:fill="F2F2F2" w:themeFill="background1" w:themeFillShade="F2"/>
            <w:vAlign w:val="center"/>
          </w:tcPr>
          <w:p w14:paraId="4168A122" w14:textId="47CBBCAF" w:rsidR="3279ED24" w:rsidRPr="006F2961" w:rsidRDefault="5B5F30AE" w:rsidP="000E101C">
            <w:pPr>
              <w:spacing w:line="240" w:lineRule="auto"/>
              <w:jc w:val="left"/>
              <w:rPr>
                <w:rFonts w:asciiTheme="minorHAnsi" w:eastAsia="Aptos" w:hAnsiTheme="minorHAnsi"/>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1E97CAF0" w14:textId="5799548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0C8C5198" w14:textId="26807A0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5A36B49E" w14:textId="77777777" w:rsidTr="000E101C">
        <w:trPr>
          <w:trHeight w:val="300"/>
        </w:trPr>
        <w:tc>
          <w:tcPr>
            <w:tcW w:w="1276" w:type="dxa"/>
            <w:shd w:val="clear" w:color="auto" w:fill="F2F2F2" w:themeFill="background1" w:themeFillShade="F2"/>
            <w:vAlign w:val="center"/>
          </w:tcPr>
          <w:p w14:paraId="5217F772" w14:textId="4709232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Darıca</w:t>
            </w:r>
          </w:p>
        </w:tc>
        <w:tc>
          <w:tcPr>
            <w:tcW w:w="1701" w:type="dxa"/>
            <w:shd w:val="clear" w:color="auto" w:fill="F2F2F2" w:themeFill="background1" w:themeFillShade="F2"/>
            <w:vAlign w:val="center"/>
          </w:tcPr>
          <w:p w14:paraId="508E65E0" w14:textId="47F8E9D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6C946F36" w14:textId="2B456F7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Az sayıda büyükbaş hayvan, az sayıda küçükbaş hayvan</w:t>
            </w:r>
          </w:p>
        </w:tc>
        <w:tc>
          <w:tcPr>
            <w:tcW w:w="1701" w:type="dxa"/>
            <w:shd w:val="clear" w:color="auto" w:fill="F2F2F2" w:themeFill="background1" w:themeFillShade="F2"/>
            <w:vAlign w:val="center"/>
          </w:tcPr>
          <w:p w14:paraId="0F0ACAAA" w14:textId="3B6ADF7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3E55309" w14:textId="2B22FAE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1C41F635" w14:textId="77777777" w:rsidTr="000E101C">
        <w:trPr>
          <w:trHeight w:val="300"/>
        </w:trPr>
        <w:tc>
          <w:tcPr>
            <w:tcW w:w="1276" w:type="dxa"/>
            <w:shd w:val="clear" w:color="auto" w:fill="F2F2F2" w:themeFill="background1" w:themeFillShade="F2"/>
            <w:vAlign w:val="center"/>
          </w:tcPr>
          <w:p w14:paraId="7D36E2BA" w14:textId="71B1DE09"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Derince</w:t>
            </w:r>
          </w:p>
        </w:tc>
        <w:tc>
          <w:tcPr>
            <w:tcW w:w="1701" w:type="dxa"/>
            <w:shd w:val="clear" w:color="auto" w:fill="F2F2F2" w:themeFill="background1" w:themeFillShade="F2"/>
            <w:vAlign w:val="center"/>
          </w:tcPr>
          <w:p w14:paraId="280B880B" w14:textId="39316E8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ve Meyve</w:t>
            </w:r>
          </w:p>
        </w:tc>
        <w:tc>
          <w:tcPr>
            <w:tcW w:w="2835" w:type="dxa"/>
            <w:shd w:val="clear" w:color="auto" w:fill="F2F2F2" w:themeFill="background1" w:themeFillShade="F2"/>
            <w:vAlign w:val="center"/>
          </w:tcPr>
          <w:p w14:paraId="1831B89B" w14:textId="675D01A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618E917" w14:textId="0B5FCC8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Bağcılık</w:t>
            </w:r>
          </w:p>
        </w:tc>
        <w:tc>
          <w:tcPr>
            <w:tcW w:w="1559" w:type="dxa"/>
            <w:shd w:val="clear" w:color="auto" w:fill="F2F2F2" w:themeFill="background1" w:themeFillShade="F2"/>
            <w:vAlign w:val="center"/>
          </w:tcPr>
          <w:p w14:paraId="19FE1142" w14:textId="6DE16C8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A9EB511" w14:textId="77777777" w:rsidTr="000E101C">
        <w:trPr>
          <w:trHeight w:val="300"/>
        </w:trPr>
        <w:tc>
          <w:tcPr>
            <w:tcW w:w="1276" w:type="dxa"/>
            <w:shd w:val="clear" w:color="auto" w:fill="F2F2F2" w:themeFill="background1" w:themeFillShade="F2"/>
            <w:vAlign w:val="center"/>
          </w:tcPr>
          <w:p w14:paraId="45572B03" w14:textId="55B2878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Dilovası</w:t>
            </w:r>
          </w:p>
        </w:tc>
        <w:tc>
          <w:tcPr>
            <w:tcW w:w="1701" w:type="dxa"/>
            <w:shd w:val="clear" w:color="auto" w:fill="F2F2F2" w:themeFill="background1" w:themeFillShade="F2"/>
            <w:vAlign w:val="center"/>
          </w:tcPr>
          <w:p w14:paraId="45A64C2A" w14:textId="52F06E8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Meyve</w:t>
            </w:r>
          </w:p>
        </w:tc>
        <w:tc>
          <w:tcPr>
            <w:tcW w:w="2835" w:type="dxa"/>
            <w:shd w:val="clear" w:color="auto" w:fill="F2F2F2" w:themeFill="background1" w:themeFillShade="F2"/>
            <w:vAlign w:val="center"/>
          </w:tcPr>
          <w:p w14:paraId="4B8DD087" w14:textId="73C4DAB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763BB1F8"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1E7FCD6A" w14:textId="13B859D7"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Az Sayıda</w:t>
            </w:r>
          </w:p>
        </w:tc>
        <w:tc>
          <w:tcPr>
            <w:tcW w:w="1559" w:type="dxa"/>
            <w:shd w:val="clear" w:color="auto" w:fill="F2F2F2" w:themeFill="background1" w:themeFillShade="F2"/>
            <w:vAlign w:val="center"/>
          </w:tcPr>
          <w:p w14:paraId="28A647CD" w14:textId="47269D0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09BF2498" w14:textId="77777777" w:rsidTr="000E101C">
        <w:trPr>
          <w:trHeight w:val="300"/>
        </w:trPr>
        <w:tc>
          <w:tcPr>
            <w:tcW w:w="1276" w:type="dxa"/>
            <w:shd w:val="clear" w:color="auto" w:fill="F2F2F2" w:themeFill="background1" w:themeFillShade="F2"/>
            <w:vAlign w:val="center"/>
          </w:tcPr>
          <w:p w14:paraId="2A1CD31E" w14:textId="711FCE61"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Gebze</w:t>
            </w:r>
          </w:p>
        </w:tc>
        <w:tc>
          <w:tcPr>
            <w:tcW w:w="1701" w:type="dxa"/>
            <w:shd w:val="clear" w:color="auto" w:fill="F2F2F2" w:themeFill="background1" w:themeFillShade="F2"/>
            <w:vAlign w:val="center"/>
          </w:tcPr>
          <w:p w14:paraId="6BF1C20A" w14:textId="69A2454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57B6D788" w14:textId="52DF0DE5"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 xml:space="preserve">Büyükbaş </w:t>
            </w:r>
            <w:r w:rsidR="4A7EFFA5" w:rsidRPr="006F2961">
              <w:rPr>
                <w:rFonts w:asciiTheme="minorHAnsi" w:eastAsia="Aptos" w:hAnsiTheme="minorHAnsi"/>
                <w:color w:val="000000" w:themeColor="text1"/>
                <w:sz w:val="20"/>
                <w:szCs w:val="20"/>
                <w:lang w:val="tr-TR"/>
              </w:rPr>
              <w:t>hayvan, küçükbaş</w:t>
            </w:r>
            <w:r w:rsidRPr="006F2961">
              <w:rPr>
                <w:rFonts w:asciiTheme="minorHAnsi" w:eastAsia="Aptos" w:hAnsiTheme="minorHAnsi"/>
                <w:color w:val="000000" w:themeColor="text1"/>
                <w:sz w:val="20"/>
                <w:szCs w:val="20"/>
                <w:lang w:val="tr-TR"/>
              </w:rPr>
              <w:t xml:space="preserve"> hayvan</w:t>
            </w:r>
          </w:p>
        </w:tc>
        <w:tc>
          <w:tcPr>
            <w:tcW w:w="1701" w:type="dxa"/>
            <w:shd w:val="clear" w:color="auto" w:fill="F2F2F2" w:themeFill="background1" w:themeFillShade="F2"/>
            <w:vAlign w:val="center"/>
          </w:tcPr>
          <w:p w14:paraId="429C6383" w14:textId="57A29015" w:rsidR="5AB57841" w:rsidRPr="006F2961" w:rsidRDefault="5AB5784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0E3E0CDD" w14:textId="2CEFBF48"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4759DE5" w14:textId="77777777" w:rsidTr="000E101C">
        <w:trPr>
          <w:trHeight w:val="300"/>
        </w:trPr>
        <w:tc>
          <w:tcPr>
            <w:tcW w:w="1276" w:type="dxa"/>
            <w:shd w:val="clear" w:color="auto" w:fill="F2F2F2" w:themeFill="background1" w:themeFillShade="F2"/>
            <w:vAlign w:val="center"/>
          </w:tcPr>
          <w:p w14:paraId="25632F5C" w14:textId="790A725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Gölcük</w:t>
            </w:r>
          </w:p>
        </w:tc>
        <w:tc>
          <w:tcPr>
            <w:tcW w:w="1701" w:type="dxa"/>
            <w:shd w:val="clear" w:color="auto" w:fill="F2F2F2" w:themeFill="background1" w:themeFillShade="F2"/>
            <w:vAlign w:val="center"/>
          </w:tcPr>
          <w:p w14:paraId="6D79C9C0" w14:textId="1399437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Tahıl, Sebze, Meyve, Zeytin</w:t>
            </w:r>
          </w:p>
        </w:tc>
        <w:tc>
          <w:tcPr>
            <w:tcW w:w="2835" w:type="dxa"/>
            <w:shd w:val="clear" w:color="auto" w:fill="F2F2F2" w:themeFill="background1" w:themeFillShade="F2"/>
            <w:vAlign w:val="center"/>
          </w:tcPr>
          <w:p w14:paraId="403CC6CB" w14:textId="59B9A6C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az sayıda küçükbaş hayvan</w:t>
            </w:r>
          </w:p>
        </w:tc>
        <w:tc>
          <w:tcPr>
            <w:tcW w:w="1701" w:type="dxa"/>
            <w:shd w:val="clear" w:color="auto" w:fill="F2F2F2" w:themeFill="background1" w:themeFillShade="F2"/>
            <w:vAlign w:val="center"/>
          </w:tcPr>
          <w:p w14:paraId="3360C8B6" w14:textId="3681B95A" w:rsidR="73A644AC" w:rsidRPr="006F2961" w:rsidRDefault="73A644A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w:t>
            </w:r>
          </w:p>
        </w:tc>
        <w:tc>
          <w:tcPr>
            <w:tcW w:w="1559" w:type="dxa"/>
            <w:shd w:val="clear" w:color="auto" w:fill="F2F2F2" w:themeFill="background1" w:themeFillShade="F2"/>
            <w:vAlign w:val="center"/>
          </w:tcPr>
          <w:p w14:paraId="7808F9EC" w14:textId="30F30DDA"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BE26123" w14:textId="77777777" w:rsidTr="000E101C">
        <w:trPr>
          <w:trHeight w:val="300"/>
        </w:trPr>
        <w:tc>
          <w:tcPr>
            <w:tcW w:w="1276" w:type="dxa"/>
            <w:shd w:val="clear" w:color="auto" w:fill="F2F2F2" w:themeFill="background1" w:themeFillShade="F2"/>
            <w:vAlign w:val="center"/>
          </w:tcPr>
          <w:p w14:paraId="0C6B88D8" w14:textId="20D26C92"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İzmit</w:t>
            </w:r>
          </w:p>
        </w:tc>
        <w:tc>
          <w:tcPr>
            <w:tcW w:w="1701" w:type="dxa"/>
            <w:shd w:val="clear" w:color="auto" w:fill="F2F2F2" w:themeFill="background1" w:themeFillShade="F2"/>
            <w:vAlign w:val="center"/>
          </w:tcPr>
          <w:p w14:paraId="0694EAC5" w14:textId="7A57AC7C"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7EDEAC7" w14:textId="01EF4A46"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6ADF5B17" w14:textId="4BF2C1F0" w:rsidR="66DC3388" w:rsidRPr="006F2961" w:rsidRDefault="66DC3388"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274CE01A" w14:textId="170E6336"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68E49546" w14:textId="77777777" w:rsidTr="000E101C">
        <w:trPr>
          <w:trHeight w:val="300"/>
        </w:trPr>
        <w:tc>
          <w:tcPr>
            <w:tcW w:w="1276" w:type="dxa"/>
            <w:shd w:val="clear" w:color="auto" w:fill="F2F2F2" w:themeFill="background1" w:themeFillShade="F2"/>
            <w:vAlign w:val="center"/>
          </w:tcPr>
          <w:p w14:paraId="2A23F560" w14:textId="3715C30C"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Kandıra</w:t>
            </w:r>
          </w:p>
        </w:tc>
        <w:tc>
          <w:tcPr>
            <w:tcW w:w="1701" w:type="dxa"/>
            <w:shd w:val="clear" w:color="auto" w:fill="F2F2F2" w:themeFill="background1" w:themeFillShade="F2"/>
            <w:vAlign w:val="center"/>
          </w:tcPr>
          <w:p w14:paraId="73C6DBA1" w14:textId="00D48594"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w:t>
            </w:r>
          </w:p>
        </w:tc>
        <w:tc>
          <w:tcPr>
            <w:tcW w:w="2835" w:type="dxa"/>
            <w:shd w:val="clear" w:color="auto" w:fill="F2F2F2" w:themeFill="background1" w:themeFillShade="F2"/>
            <w:vAlign w:val="center"/>
          </w:tcPr>
          <w:p w14:paraId="1FB7FAC8" w14:textId="761E929B"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58404C49" w14:textId="48276EE9" w:rsidR="068CFE2C" w:rsidRPr="006F2961" w:rsidRDefault="068CFE2C"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D01CD7F" w14:textId="24F92805"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1D3F2EF7" w14:textId="77777777" w:rsidTr="000E101C">
        <w:trPr>
          <w:trHeight w:val="300"/>
        </w:trPr>
        <w:tc>
          <w:tcPr>
            <w:tcW w:w="1276" w:type="dxa"/>
            <w:shd w:val="clear" w:color="auto" w:fill="F2F2F2" w:themeFill="background1" w:themeFillShade="F2"/>
            <w:vAlign w:val="center"/>
          </w:tcPr>
          <w:p w14:paraId="32C5526C" w14:textId="388EE55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Karamürsel</w:t>
            </w:r>
          </w:p>
        </w:tc>
        <w:tc>
          <w:tcPr>
            <w:tcW w:w="1701" w:type="dxa"/>
            <w:shd w:val="clear" w:color="auto" w:fill="F2F2F2" w:themeFill="background1" w:themeFillShade="F2"/>
            <w:vAlign w:val="center"/>
          </w:tcPr>
          <w:p w14:paraId="5616D491" w14:textId="74434E0D"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0F9E235C" w14:textId="29FD54B7"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75DF2C32" w14:textId="05370E42" w:rsidR="5E2D2784" w:rsidRPr="006F2961" w:rsidRDefault="5E2D2784"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Bağ ve Sera Alanları</w:t>
            </w:r>
          </w:p>
        </w:tc>
        <w:tc>
          <w:tcPr>
            <w:tcW w:w="1559" w:type="dxa"/>
            <w:shd w:val="clear" w:color="auto" w:fill="F2F2F2" w:themeFill="background1" w:themeFillShade="F2"/>
            <w:vAlign w:val="center"/>
          </w:tcPr>
          <w:p w14:paraId="6FE66DB7" w14:textId="709ECBDE"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Balık Çiftlikleri</w:t>
            </w:r>
          </w:p>
        </w:tc>
      </w:tr>
      <w:tr w:rsidR="3279ED24" w:rsidRPr="006F2961" w14:paraId="78727287" w14:textId="77777777" w:rsidTr="000E101C">
        <w:trPr>
          <w:trHeight w:val="300"/>
        </w:trPr>
        <w:tc>
          <w:tcPr>
            <w:tcW w:w="1276" w:type="dxa"/>
            <w:shd w:val="clear" w:color="auto" w:fill="F2F2F2" w:themeFill="background1" w:themeFillShade="F2"/>
            <w:vAlign w:val="center"/>
          </w:tcPr>
          <w:p w14:paraId="6FE1EEC1" w14:textId="1F52F3F3"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Kartepe</w:t>
            </w:r>
          </w:p>
        </w:tc>
        <w:tc>
          <w:tcPr>
            <w:tcW w:w="1701" w:type="dxa"/>
            <w:shd w:val="clear" w:color="auto" w:fill="F2F2F2" w:themeFill="background1" w:themeFillShade="F2"/>
            <w:vAlign w:val="center"/>
          </w:tcPr>
          <w:p w14:paraId="50685AF2" w14:textId="53C855A1"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Zeytin, Üzüm, Zeytin</w:t>
            </w:r>
          </w:p>
        </w:tc>
        <w:tc>
          <w:tcPr>
            <w:tcW w:w="2835" w:type="dxa"/>
            <w:shd w:val="clear" w:color="auto" w:fill="F2F2F2" w:themeFill="background1" w:themeFillShade="F2"/>
            <w:vAlign w:val="center"/>
          </w:tcPr>
          <w:p w14:paraId="58CCF113" w14:textId="23C91712"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 küçükbaş hayvan</w:t>
            </w:r>
          </w:p>
        </w:tc>
        <w:tc>
          <w:tcPr>
            <w:tcW w:w="1701" w:type="dxa"/>
            <w:shd w:val="clear" w:color="auto" w:fill="F2F2F2" w:themeFill="background1" w:themeFillShade="F2"/>
            <w:vAlign w:val="center"/>
          </w:tcPr>
          <w:p w14:paraId="120BA27B" w14:textId="0A536FD3" w:rsidR="5D62DA3D" w:rsidRPr="006F2961" w:rsidRDefault="5D62DA3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Geniş Bağ Alanları ve Sera</w:t>
            </w:r>
          </w:p>
        </w:tc>
        <w:tc>
          <w:tcPr>
            <w:tcW w:w="1559" w:type="dxa"/>
            <w:shd w:val="clear" w:color="auto" w:fill="F2F2F2" w:themeFill="background1" w:themeFillShade="F2"/>
            <w:vAlign w:val="center"/>
          </w:tcPr>
          <w:p w14:paraId="608CF1E2" w14:textId="685863E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r w:rsidR="3279ED24" w:rsidRPr="006F2961" w14:paraId="3594CE92" w14:textId="77777777" w:rsidTr="000E101C">
        <w:trPr>
          <w:trHeight w:val="300"/>
        </w:trPr>
        <w:tc>
          <w:tcPr>
            <w:tcW w:w="1276" w:type="dxa"/>
            <w:shd w:val="clear" w:color="auto" w:fill="F2F2F2" w:themeFill="background1" w:themeFillShade="F2"/>
            <w:vAlign w:val="center"/>
          </w:tcPr>
          <w:p w14:paraId="71049E6A" w14:textId="25B15354"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Körfez</w:t>
            </w:r>
          </w:p>
        </w:tc>
        <w:tc>
          <w:tcPr>
            <w:tcW w:w="1701" w:type="dxa"/>
            <w:shd w:val="clear" w:color="auto" w:fill="F2F2F2" w:themeFill="background1" w:themeFillShade="F2"/>
            <w:vAlign w:val="center"/>
          </w:tcPr>
          <w:p w14:paraId="6B92927A" w14:textId="3EBA9890"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Sebze, Meyve, Tahıl, Zeytin</w:t>
            </w:r>
          </w:p>
        </w:tc>
        <w:tc>
          <w:tcPr>
            <w:tcW w:w="2835" w:type="dxa"/>
            <w:shd w:val="clear" w:color="auto" w:fill="F2F2F2" w:themeFill="background1" w:themeFillShade="F2"/>
            <w:vAlign w:val="center"/>
          </w:tcPr>
          <w:p w14:paraId="5152D281" w14:textId="0383EA8F" w:rsidR="3279ED24" w:rsidRPr="006F2961" w:rsidRDefault="3279ED24" w:rsidP="000E101C">
            <w:pPr>
              <w:spacing w:line="240" w:lineRule="auto"/>
              <w:jc w:val="left"/>
              <w:rPr>
                <w:rFonts w:asciiTheme="minorHAnsi" w:eastAsia="Aptos" w:hAnsiTheme="minorHAnsi"/>
                <w:color w:val="000000" w:themeColor="text1"/>
                <w:sz w:val="20"/>
                <w:szCs w:val="20"/>
                <w:lang w:val="tr-TR"/>
              </w:rPr>
            </w:pPr>
            <w:r w:rsidRPr="006F2961">
              <w:rPr>
                <w:rFonts w:asciiTheme="minorHAnsi" w:eastAsia="Aptos" w:hAnsiTheme="minorHAnsi"/>
                <w:color w:val="000000" w:themeColor="text1"/>
                <w:sz w:val="20"/>
                <w:szCs w:val="20"/>
                <w:lang w:val="tr-TR"/>
              </w:rPr>
              <w:t>Büyükbaş hayvan,</w:t>
            </w:r>
            <w:r w:rsidR="351F81D1" w:rsidRPr="006F2961">
              <w:rPr>
                <w:rFonts w:asciiTheme="minorHAnsi" w:eastAsia="Aptos" w:hAnsiTheme="minorHAnsi"/>
                <w:color w:val="000000" w:themeColor="text1"/>
                <w:sz w:val="20"/>
                <w:szCs w:val="20"/>
                <w:lang w:val="tr-TR"/>
              </w:rPr>
              <w:t xml:space="preserve"> </w:t>
            </w:r>
            <w:r w:rsidRPr="006F2961">
              <w:rPr>
                <w:rFonts w:asciiTheme="minorHAnsi" w:eastAsia="Aptos" w:hAnsiTheme="minorHAnsi"/>
                <w:color w:val="000000" w:themeColor="text1"/>
                <w:sz w:val="20"/>
                <w:szCs w:val="20"/>
                <w:lang w:val="tr-TR"/>
              </w:rPr>
              <w:t>küçükbaş hayvan</w:t>
            </w:r>
          </w:p>
        </w:tc>
        <w:tc>
          <w:tcPr>
            <w:tcW w:w="1701" w:type="dxa"/>
            <w:shd w:val="clear" w:color="auto" w:fill="F2F2F2" w:themeFill="background1" w:themeFillShade="F2"/>
            <w:vAlign w:val="center"/>
          </w:tcPr>
          <w:p w14:paraId="418CFFAB" w14:textId="42B1AD49" w:rsidR="0871A081" w:rsidRPr="006F2961" w:rsidRDefault="0871A081"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Sera Alanları</w:t>
            </w:r>
          </w:p>
        </w:tc>
        <w:tc>
          <w:tcPr>
            <w:tcW w:w="1559" w:type="dxa"/>
            <w:shd w:val="clear" w:color="auto" w:fill="F2F2F2" w:themeFill="background1" w:themeFillShade="F2"/>
            <w:vAlign w:val="center"/>
          </w:tcPr>
          <w:p w14:paraId="17099365" w14:textId="1F9F8F2F" w:rsidR="771D234D" w:rsidRPr="006F2961" w:rsidRDefault="771D234D" w:rsidP="000E101C">
            <w:pPr>
              <w:spacing w:line="240" w:lineRule="auto"/>
              <w:jc w:val="left"/>
              <w:rPr>
                <w:rFonts w:asciiTheme="minorHAnsi" w:hAnsiTheme="minorHAnsi"/>
                <w:sz w:val="20"/>
                <w:szCs w:val="20"/>
                <w:lang w:val="tr-TR"/>
              </w:rPr>
            </w:pPr>
            <w:r w:rsidRPr="006F2961">
              <w:rPr>
                <w:rFonts w:asciiTheme="minorHAnsi" w:hAnsiTheme="minorHAnsi"/>
                <w:sz w:val="20"/>
                <w:szCs w:val="20"/>
                <w:lang w:val="tr-TR"/>
              </w:rPr>
              <w:t>Yok</w:t>
            </w:r>
          </w:p>
        </w:tc>
      </w:tr>
    </w:tbl>
    <w:p w14:paraId="30F605A4" w14:textId="08F7DBC6" w:rsidR="007E08D2" w:rsidRPr="006F2961" w:rsidRDefault="1BD4B91D" w:rsidP="0092344E">
      <w:pPr>
        <w:pBdr>
          <w:top w:val="nil"/>
          <w:left w:val="nil"/>
          <w:bottom w:val="nil"/>
          <w:right w:val="nil"/>
          <w:between w:val="nil"/>
        </w:pBdr>
        <w:shd w:val="clear" w:color="auto" w:fill="FFFFFF" w:themeFill="background1"/>
        <w:spacing w:afterLines="120" w:after="288"/>
        <w:jc w:val="center"/>
        <w:rPr>
          <w:rFonts w:eastAsia="Aptos" w:cs="Aptos"/>
          <w:i/>
          <w:iCs/>
          <w:sz w:val="18"/>
          <w:szCs w:val="16"/>
        </w:rPr>
      </w:pPr>
      <w:r w:rsidRPr="006F2961">
        <w:rPr>
          <w:b/>
          <w:bCs/>
          <w:i/>
          <w:iCs/>
          <w:sz w:val="18"/>
          <w:szCs w:val="16"/>
        </w:rPr>
        <w:t xml:space="preserve">Kaynak: </w:t>
      </w:r>
      <w:r w:rsidRPr="006F2961">
        <w:rPr>
          <w:i/>
          <w:iCs/>
          <w:color w:val="000000" w:themeColor="text1"/>
          <w:sz w:val="18"/>
          <w:szCs w:val="16"/>
        </w:rPr>
        <w:t xml:space="preserve">Kocaeli Büyükşehir Belediyesi, </w:t>
      </w:r>
      <w:r w:rsidRPr="006F2961">
        <w:rPr>
          <w:rFonts w:eastAsia="Tahoma" w:cs="Tahoma"/>
          <w:i/>
          <w:iCs/>
          <w:color w:val="000000" w:themeColor="text1"/>
          <w:sz w:val="18"/>
          <w:szCs w:val="16"/>
        </w:rPr>
        <w:t>Kocaeli Tarımı, Türkiye’deki Yeri ve Geliştirilmesine Yönelik Öneriler, 2023</w:t>
      </w:r>
      <w:r w:rsidR="00317174" w:rsidRPr="006F2961">
        <w:rPr>
          <w:rFonts w:eastAsia="Tahoma" w:cs="Tahoma"/>
          <w:i/>
          <w:iCs/>
          <w:color w:val="000000" w:themeColor="text1"/>
          <w:sz w:val="18"/>
          <w:szCs w:val="16"/>
        </w:rPr>
        <w:t>.</w:t>
      </w:r>
      <w:r w:rsidRPr="006F2961">
        <w:rPr>
          <w:rFonts w:eastAsia="Tahoma" w:cs="Tahoma"/>
          <w:i/>
          <w:iCs/>
          <w:color w:val="000000" w:themeColor="text1"/>
          <w:sz w:val="18"/>
          <w:szCs w:val="16"/>
        </w:rPr>
        <w:t xml:space="preserve"> </w:t>
      </w:r>
    </w:p>
    <w:p w14:paraId="351170C0" w14:textId="1881B48B" w:rsidR="00822578" w:rsidRPr="006F2961" w:rsidRDefault="074FB1E0" w:rsidP="00360CE6">
      <w:pPr>
        <w:pStyle w:val="Balk4"/>
        <w:spacing w:afterLines="120" w:after="288"/>
      </w:pPr>
      <w:r w:rsidRPr="006F2961">
        <w:t>2</w:t>
      </w:r>
      <w:r w:rsidR="0F8D1956" w:rsidRPr="006F2961">
        <w:t>.2.</w:t>
      </w:r>
      <w:r w:rsidR="20E8BDD8" w:rsidRPr="006F2961">
        <w:t>7</w:t>
      </w:r>
      <w:r w:rsidR="0F8D1956" w:rsidRPr="006F2961">
        <w:t>.</w:t>
      </w:r>
      <w:r w:rsidR="20E8BDD8" w:rsidRPr="006F2961">
        <w:t>2.</w:t>
      </w:r>
      <w:r w:rsidR="0F8D1956" w:rsidRPr="006F2961">
        <w:t xml:space="preserve"> </w:t>
      </w:r>
      <w:r w:rsidR="6F425886" w:rsidRPr="006F2961">
        <w:t>Kocaeli İlinde Sanayi Durumu</w:t>
      </w:r>
    </w:p>
    <w:p w14:paraId="00F2C1B7" w14:textId="23A489D0" w:rsidR="00B82971" w:rsidRPr="006F2961" w:rsidRDefault="6F425886" w:rsidP="00D861BA">
      <w:pPr>
        <w:spacing w:afterLines="120" w:after="288"/>
        <w:rPr>
          <w:rFonts w:eastAsia="Tahoma" w:cs="Tahoma"/>
          <w:color w:val="000000" w:themeColor="text1"/>
          <w:szCs w:val="20"/>
        </w:rPr>
      </w:pPr>
      <w:r w:rsidRPr="006F2961">
        <w:rPr>
          <w:rFonts w:eastAsia="Tahoma" w:cs="Tahoma"/>
          <w:color w:val="000000" w:themeColor="text1"/>
          <w:szCs w:val="20"/>
        </w:rPr>
        <w:t>Kocaeli, Türkiye’nin önde gelen sanayi ve ticaret merkezlerinden biridir. 2023 yılında kişi başına gayrisafi yurt içi hasılada (GSYH) 516.460 TL ile Türkiye’de ilk sırada yer almıştır. 2024 verilerine göre, Türkiye’deki otomotiv üretiminin %44’ü, kimya sanayisinin %27’si ve metal sanayisinin %19’u Kocaeli ilinde gerçekleştirilmektedir. En büyük 500 firmanın 80’i burada faaliyet göstermektedir.</w:t>
      </w:r>
      <w:r w:rsidR="24A33718" w:rsidRPr="006F2961">
        <w:rPr>
          <w:rFonts w:eastAsia="Tahoma" w:cs="Tahoma"/>
          <w:color w:val="000000" w:themeColor="text1"/>
          <w:szCs w:val="20"/>
        </w:rPr>
        <w:t xml:space="preserve"> </w:t>
      </w:r>
      <w:r w:rsidRPr="006F2961">
        <w:rPr>
          <w:rFonts w:eastAsia="Tahoma" w:cs="Tahoma"/>
          <w:color w:val="000000" w:themeColor="text1"/>
          <w:szCs w:val="20"/>
        </w:rPr>
        <w:t xml:space="preserve">Kocaeli, otomotiv, </w:t>
      </w:r>
      <w:r w:rsidRPr="006F2961">
        <w:rPr>
          <w:rFonts w:eastAsia="Tahoma" w:cs="Tahoma"/>
          <w:color w:val="000000" w:themeColor="text1"/>
          <w:szCs w:val="20"/>
        </w:rPr>
        <w:lastRenderedPageBreak/>
        <w:t>demir-çelik, kimya, plastik, makine ve metal sanayileriyle öne çıkmakta olup, 37 liman tesisiyle önemli bir lojistik merkezidir. 2024 yılında 41,39 milyar dolar ihracat ve 77,96 milyar dolar ithalat yaparak Türkiye dış ticaretine %19,7 katkı sağlamıştır.</w:t>
      </w:r>
      <w:r w:rsidR="11D276AA" w:rsidRPr="006F2961">
        <w:rPr>
          <w:rFonts w:eastAsia="Tahoma" w:cs="Tahoma"/>
          <w:color w:val="000000" w:themeColor="text1"/>
          <w:szCs w:val="20"/>
        </w:rPr>
        <w:t xml:space="preserve"> </w:t>
      </w:r>
      <w:r w:rsidRPr="006F2961">
        <w:rPr>
          <w:rFonts w:eastAsia="Tahoma" w:cs="Tahoma"/>
          <w:color w:val="000000" w:themeColor="text1"/>
          <w:szCs w:val="20"/>
        </w:rPr>
        <w:t>Ar-Ge merkezleri açısından Türkiye’de üçüncü sırada yer alan Kocaeli, 138 Ar-Ge ve 16 Tasarım Merkezi ile inovasyonun da merkezi olma yolunda ilerlemektedir. Marmaray, Kuzey Marmara Otoyolu, Osmangazi Köprüsü ve Karasu Limanı gibi projelerle, ulaşım ve lojistik açısından da kritik bir konuma sahiptir.</w:t>
      </w:r>
      <w:r w:rsidR="00D861BA" w:rsidRPr="006F2961">
        <w:rPr>
          <w:rStyle w:val="DipnotBavurusu"/>
          <w:rFonts w:eastAsia="Tahoma"/>
          <w:color w:val="000000" w:themeColor="text1"/>
          <w:szCs w:val="20"/>
        </w:rPr>
        <w:footnoteReference w:id="38"/>
      </w:r>
    </w:p>
    <w:p w14:paraId="6334A8B0" w14:textId="2FF2891A" w:rsidR="0069505F"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 xml:space="preserve">Kocaeli Serbest Bölgesi, Gebze bölgesinde yer almakta olup 2018 yılı itibarıyla 20 firmanın faaliyet gösterdiği bir sanayi ve ticaret alanıdır. TÜBİTAK-Marmara Teknokent Teknoloji Serbest Bölgesi, araştırma ve geliştirme faaliyetleri açısından önemli bir merkezdir. Kocaeli ilinde 14 Organize Sanayi Bölgesi (OSB) bulunmakta olup, bu OSB’ler sanayi faaliyetlerinin belirli bölgelerde toplanmasını sağlamaktadır. Gebze, Körfez, Dilovası ve İzmit ilçeleri, sanayinin en yoğun olduğu alanlardır. Son olarak Kandıra Gıda İhtisas OSB eklenmiş ve bu bölgenin kamulaştırma işlemleri devam etmektedir. Tablo 26’da </w:t>
      </w:r>
      <w:r w:rsidR="004C47CA">
        <w:rPr>
          <w:rFonts w:eastAsia="Tahoma" w:cs="Tahoma"/>
          <w:color w:val="000000" w:themeColor="text1"/>
          <w:szCs w:val="20"/>
        </w:rPr>
        <w:t>OSB’leri</w:t>
      </w:r>
      <w:r w:rsidRPr="006F2961">
        <w:rPr>
          <w:rFonts w:eastAsia="Tahoma" w:cs="Tahoma"/>
          <w:color w:val="000000" w:themeColor="text1"/>
          <w:szCs w:val="20"/>
        </w:rPr>
        <w:t xml:space="preserve"> listelenmiştir.</w:t>
      </w:r>
    </w:p>
    <w:p w14:paraId="1A78B718" w14:textId="0D0F951A" w:rsidR="00790F13" w:rsidRPr="006F2961" w:rsidRDefault="00790F13" w:rsidP="00790F13">
      <w:pPr>
        <w:pStyle w:val="ResimYazs"/>
        <w:keepNext/>
      </w:pPr>
      <w:bookmarkStart w:id="879" w:name="_Toc195690706"/>
      <w:bookmarkStart w:id="880" w:name="_Toc211951521"/>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26</w:t>
      </w:r>
      <w:r w:rsidR="00722424">
        <w:rPr>
          <w:noProof/>
        </w:rPr>
        <w:fldChar w:fldCharType="end"/>
      </w:r>
      <w:r w:rsidRPr="006F2961">
        <w:t>:</w:t>
      </w:r>
      <w:r w:rsidRPr="006F2961">
        <w:rPr>
          <w:b w:val="0"/>
        </w:rPr>
        <w:t xml:space="preserve"> Kocaeli İlindeki Organize Sanayi Bölgeleri</w:t>
      </w:r>
      <w:bookmarkEnd w:id="879"/>
      <w:bookmarkEnd w:id="880"/>
    </w:p>
    <w:tbl>
      <w:tblPr>
        <w:tblStyle w:val="TabloKlavuzu"/>
        <w:tblW w:w="9072" w:type="dxa"/>
        <w:jc w:val="center"/>
        <w:tblLayout w:type="fixed"/>
        <w:tblLook w:val="06A0" w:firstRow="1" w:lastRow="0" w:firstColumn="1" w:lastColumn="0" w:noHBand="1" w:noVBand="1"/>
      </w:tblPr>
      <w:tblGrid>
        <w:gridCol w:w="1206"/>
        <w:gridCol w:w="4842"/>
        <w:gridCol w:w="3024"/>
      </w:tblGrid>
      <w:tr w:rsidR="3279ED24" w:rsidRPr="006F2961" w14:paraId="0513F59D" w14:textId="77777777" w:rsidTr="000E101C">
        <w:trPr>
          <w:trHeight w:val="300"/>
          <w:tblHeader/>
          <w:jc w:val="center"/>
        </w:trPr>
        <w:tc>
          <w:tcPr>
            <w:tcW w:w="1206" w:type="dxa"/>
            <w:shd w:val="clear" w:color="auto" w:fill="ABB7C1"/>
            <w:vAlign w:val="center"/>
          </w:tcPr>
          <w:p w14:paraId="3475CF9F" w14:textId="611C2547"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No</w:t>
            </w:r>
          </w:p>
        </w:tc>
        <w:tc>
          <w:tcPr>
            <w:tcW w:w="4842" w:type="dxa"/>
            <w:shd w:val="clear" w:color="auto" w:fill="ABB7C1"/>
            <w:vAlign w:val="center"/>
          </w:tcPr>
          <w:p w14:paraId="39E4320C" w14:textId="50697246"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Organize Sanayi Bölgesi (OSB)</w:t>
            </w:r>
          </w:p>
        </w:tc>
        <w:tc>
          <w:tcPr>
            <w:tcW w:w="3024" w:type="dxa"/>
            <w:shd w:val="clear" w:color="auto" w:fill="ABB7C1"/>
            <w:vAlign w:val="center"/>
          </w:tcPr>
          <w:p w14:paraId="4F1AE0ED" w14:textId="36C2A139" w:rsidR="61822E63" w:rsidRPr="006F2961" w:rsidRDefault="61822E63" w:rsidP="00902568">
            <w:pPr>
              <w:spacing w:afterLines="120" w:after="288" w:line="240" w:lineRule="auto"/>
              <w:jc w:val="left"/>
              <w:rPr>
                <w:rFonts w:asciiTheme="minorHAnsi" w:eastAsia="Tahoma" w:hAnsiTheme="minorHAnsi"/>
                <w:b/>
                <w:bCs/>
                <w:color w:val="000000" w:themeColor="text1"/>
                <w:sz w:val="20"/>
                <w:szCs w:val="20"/>
                <w:lang w:val="tr-TR"/>
              </w:rPr>
            </w:pPr>
            <w:r w:rsidRPr="006F2961">
              <w:rPr>
                <w:rFonts w:asciiTheme="minorHAnsi" w:eastAsia="Tahoma" w:hAnsiTheme="minorHAnsi"/>
                <w:b/>
                <w:bCs/>
                <w:color w:val="000000" w:themeColor="text1"/>
                <w:sz w:val="20"/>
                <w:szCs w:val="20"/>
                <w:lang w:val="tr-TR"/>
              </w:rPr>
              <w:t>İlçe</w:t>
            </w:r>
          </w:p>
        </w:tc>
      </w:tr>
      <w:tr w:rsidR="3279ED24" w:rsidRPr="006F2961" w14:paraId="534CDEB0" w14:textId="77777777" w:rsidTr="000E101C">
        <w:trPr>
          <w:trHeight w:val="300"/>
          <w:jc w:val="center"/>
        </w:trPr>
        <w:tc>
          <w:tcPr>
            <w:tcW w:w="1206" w:type="dxa"/>
            <w:shd w:val="clear" w:color="auto" w:fill="F2F2F2" w:themeFill="background1" w:themeFillShade="F2"/>
            <w:vAlign w:val="center"/>
          </w:tcPr>
          <w:p w14:paraId="198242CC" w14:textId="1E3DF22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w:t>
            </w:r>
          </w:p>
        </w:tc>
        <w:tc>
          <w:tcPr>
            <w:tcW w:w="4842" w:type="dxa"/>
            <w:shd w:val="clear" w:color="auto" w:fill="F2F2F2" w:themeFill="background1" w:themeFillShade="F2"/>
            <w:vAlign w:val="center"/>
          </w:tcPr>
          <w:p w14:paraId="5BB6F185" w14:textId="724A52E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6F6D339A" w14:textId="451C7DAB"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90F818" w14:textId="77777777" w:rsidTr="000E101C">
        <w:trPr>
          <w:trHeight w:val="300"/>
          <w:jc w:val="center"/>
        </w:trPr>
        <w:tc>
          <w:tcPr>
            <w:tcW w:w="1206" w:type="dxa"/>
            <w:shd w:val="clear" w:color="auto" w:fill="F2F2F2" w:themeFill="background1" w:themeFillShade="F2"/>
            <w:vAlign w:val="center"/>
          </w:tcPr>
          <w:p w14:paraId="2A7A7496" w14:textId="0F4CCF4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2</w:t>
            </w:r>
          </w:p>
        </w:tc>
        <w:tc>
          <w:tcPr>
            <w:tcW w:w="4842" w:type="dxa"/>
            <w:shd w:val="clear" w:color="auto" w:fill="F2F2F2" w:themeFill="background1" w:themeFillShade="F2"/>
            <w:vAlign w:val="center"/>
          </w:tcPr>
          <w:p w14:paraId="5A478D53" w14:textId="7B763D7E"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TOSB Otomotiv Tedarik Sanayi İhtisas OSB</w:t>
            </w:r>
          </w:p>
        </w:tc>
        <w:tc>
          <w:tcPr>
            <w:tcW w:w="3024" w:type="dxa"/>
            <w:shd w:val="clear" w:color="auto" w:fill="F2F2F2" w:themeFill="background1" w:themeFillShade="F2"/>
            <w:vAlign w:val="center"/>
          </w:tcPr>
          <w:p w14:paraId="2591DF7C" w14:textId="6D341C3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Çayırova</w:t>
            </w:r>
          </w:p>
        </w:tc>
      </w:tr>
      <w:tr w:rsidR="3279ED24" w:rsidRPr="006F2961" w14:paraId="1F557E49" w14:textId="77777777" w:rsidTr="000E101C">
        <w:trPr>
          <w:trHeight w:val="300"/>
          <w:jc w:val="center"/>
        </w:trPr>
        <w:tc>
          <w:tcPr>
            <w:tcW w:w="1206" w:type="dxa"/>
            <w:shd w:val="clear" w:color="auto" w:fill="F2F2F2" w:themeFill="background1" w:themeFillShade="F2"/>
            <w:vAlign w:val="center"/>
          </w:tcPr>
          <w:p w14:paraId="4D8D13D5" w14:textId="56C3DFA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3</w:t>
            </w:r>
          </w:p>
        </w:tc>
        <w:tc>
          <w:tcPr>
            <w:tcW w:w="4842" w:type="dxa"/>
            <w:shd w:val="clear" w:color="auto" w:fill="F2F2F2" w:themeFill="background1" w:themeFillShade="F2"/>
            <w:vAlign w:val="center"/>
          </w:tcPr>
          <w:p w14:paraId="52213F3E" w14:textId="56B13EE1"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Dilovası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C26558" w14:textId="7212822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63AA7C8A" w14:textId="77777777" w:rsidTr="000E101C">
        <w:trPr>
          <w:trHeight w:val="300"/>
          <w:jc w:val="center"/>
        </w:trPr>
        <w:tc>
          <w:tcPr>
            <w:tcW w:w="1206" w:type="dxa"/>
            <w:shd w:val="clear" w:color="auto" w:fill="F2F2F2" w:themeFill="background1" w:themeFillShade="F2"/>
            <w:vAlign w:val="center"/>
          </w:tcPr>
          <w:p w14:paraId="50AEF748" w14:textId="531DB940"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4</w:t>
            </w:r>
          </w:p>
        </w:tc>
        <w:tc>
          <w:tcPr>
            <w:tcW w:w="4842" w:type="dxa"/>
            <w:shd w:val="clear" w:color="auto" w:fill="F2F2F2" w:themeFill="background1" w:themeFillShade="F2"/>
            <w:vAlign w:val="center"/>
          </w:tcPr>
          <w:p w14:paraId="7F92541B" w14:textId="33EB75EB"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Gebze Plastikçiler OSB</w:t>
            </w:r>
          </w:p>
        </w:tc>
        <w:tc>
          <w:tcPr>
            <w:tcW w:w="3024" w:type="dxa"/>
            <w:shd w:val="clear" w:color="auto" w:fill="F2F2F2" w:themeFill="background1" w:themeFillShade="F2"/>
            <w:vAlign w:val="center"/>
          </w:tcPr>
          <w:p w14:paraId="43BB2A90" w14:textId="259DE13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C2488EB" w14:textId="77777777" w:rsidTr="000E101C">
        <w:trPr>
          <w:trHeight w:val="300"/>
          <w:jc w:val="center"/>
        </w:trPr>
        <w:tc>
          <w:tcPr>
            <w:tcW w:w="1206" w:type="dxa"/>
            <w:shd w:val="clear" w:color="auto" w:fill="F2F2F2" w:themeFill="background1" w:themeFillShade="F2"/>
            <w:vAlign w:val="center"/>
          </w:tcPr>
          <w:p w14:paraId="1D986742" w14:textId="18973CA3"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5</w:t>
            </w:r>
          </w:p>
        </w:tc>
        <w:tc>
          <w:tcPr>
            <w:tcW w:w="4842" w:type="dxa"/>
            <w:shd w:val="clear" w:color="auto" w:fill="F2F2F2" w:themeFill="background1" w:themeFillShade="F2"/>
            <w:vAlign w:val="center"/>
          </w:tcPr>
          <w:p w14:paraId="65E724E5" w14:textId="75688469"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Güzeller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3B0912DD" w14:textId="6EB4776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79FE3786" w14:textId="77777777" w:rsidTr="000E101C">
        <w:trPr>
          <w:trHeight w:val="300"/>
          <w:jc w:val="center"/>
        </w:trPr>
        <w:tc>
          <w:tcPr>
            <w:tcW w:w="1206" w:type="dxa"/>
            <w:shd w:val="clear" w:color="auto" w:fill="F2F2F2" w:themeFill="background1" w:themeFillShade="F2"/>
            <w:vAlign w:val="center"/>
          </w:tcPr>
          <w:p w14:paraId="2F3753F0" w14:textId="797A003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6</w:t>
            </w:r>
          </w:p>
        </w:tc>
        <w:tc>
          <w:tcPr>
            <w:tcW w:w="4842" w:type="dxa"/>
            <w:shd w:val="clear" w:color="auto" w:fill="F2F2F2" w:themeFill="background1" w:themeFillShade="F2"/>
            <w:vAlign w:val="center"/>
          </w:tcPr>
          <w:p w14:paraId="0FF9D5F6" w14:textId="44F28728"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İMES Makine İhtisas OSB</w:t>
            </w:r>
          </w:p>
        </w:tc>
        <w:tc>
          <w:tcPr>
            <w:tcW w:w="3024" w:type="dxa"/>
            <w:shd w:val="clear" w:color="auto" w:fill="F2F2F2" w:themeFill="background1" w:themeFillShade="F2"/>
            <w:vAlign w:val="center"/>
          </w:tcPr>
          <w:p w14:paraId="76E6DDF3" w14:textId="1892668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665C8886" w14:textId="77777777" w:rsidTr="000E101C">
        <w:trPr>
          <w:trHeight w:val="300"/>
          <w:jc w:val="center"/>
        </w:trPr>
        <w:tc>
          <w:tcPr>
            <w:tcW w:w="1206" w:type="dxa"/>
            <w:shd w:val="clear" w:color="auto" w:fill="F2F2F2" w:themeFill="background1" w:themeFillShade="F2"/>
            <w:vAlign w:val="center"/>
          </w:tcPr>
          <w:p w14:paraId="3F5D80BC" w14:textId="61D2ABE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7</w:t>
            </w:r>
          </w:p>
        </w:tc>
        <w:tc>
          <w:tcPr>
            <w:tcW w:w="4842" w:type="dxa"/>
            <w:shd w:val="clear" w:color="auto" w:fill="F2F2F2" w:themeFill="background1" w:themeFillShade="F2"/>
            <w:vAlign w:val="center"/>
          </w:tcPr>
          <w:p w14:paraId="497618B9" w14:textId="1CFB44C5"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Asım Kibar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3C1E392" w14:textId="623D656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Gebze</w:t>
            </w:r>
          </w:p>
        </w:tc>
      </w:tr>
      <w:tr w:rsidR="3279ED24" w:rsidRPr="006F2961" w14:paraId="4D1AB967" w14:textId="77777777" w:rsidTr="000E101C">
        <w:trPr>
          <w:trHeight w:val="300"/>
          <w:jc w:val="center"/>
        </w:trPr>
        <w:tc>
          <w:tcPr>
            <w:tcW w:w="1206" w:type="dxa"/>
            <w:shd w:val="clear" w:color="auto" w:fill="F2F2F2" w:themeFill="background1" w:themeFillShade="F2"/>
            <w:vAlign w:val="center"/>
          </w:tcPr>
          <w:p w14:paraId="323DCC2D" w14:textId="67F46EF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8</w:t>
            </w:r>
          </w:p>
        </w:tc>
        <w:tc>
          <w:tcPr>
            <w:tcW w:w="4842" w:type="dxa"/>
            <w:shd w:val="clear" w:color="auto" w:fill="F2F2F2" w:themeFill="background1" w:themeFillShade="F2"/>
            <w:vAlign w:val="center"/>
          </w:tcPr>
          <w:p w14:paraId="4BC13665" w14:textId="6C779D91"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Alikahya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0D63619" w14:textId="4034B8E4"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İzmit</w:t>
            </w:r>
          </w:p>
        </w:tc>
      </w:tr>
      <w:tr w:rsidR="3279ED24" w:rsidRPr="006F2961" w14:paraId="208AB150" w14:textId="77777777" w:rsidTr="000E101C">
        <w:trPr>
          <w:trHeight w:val="300"/>
          <w:jc w:val="center"/>
        </w:trPr>
        <w:tc>
          <w:tcPr>
            <w:tcW w:w="1206" w:type="dxa"/>
            <w:shd w:val="clear" w:color="auto" w:fill="F2F2F2" w:themeFill="background1" w:themeFillShade="F2"/>
            <w:vAlign w:val="center"/>
          </w:tcPr>
          <w:p w14:paraId="40A5EBC5" w14:textId="1FE5E56A"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9</w:t>
            </w:r>
          </w:p>
        </w:tc>
        <w:tc>
          <w:tcPr>
            <w:tcW w:w="4842" w:type="dxa"/>
            <w:shd w:val="clear" w:color="auto" w:fill="F2F2F2" w:themeFill="background1" w:themeFillShade="F2"/>
            <w:vAlign w:val="center"/>
          </w:tcPr>
          <w:p w14:paraId="2B036E25" w14:textId="67A3E7AA"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Deri İhtisas OSB</w:t>
            </w:r>
          </w:p>
        </w:tc>
        <w:tc>
          <w:tcPr>
            <w:tcW w:w="3024" w:type="dxa"/>
            <w:shd w:val="clear" w:color="auto" w:fill="F2F2F2" w:themeFill="background1" w:themeFillShade="F2"/>
            <w:vAlign w:val="center"/>
          </w:tcPr>
          <w:p w14:paraId="64750339" w14:textId="4FB33878"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Başiskele</w:t>
            </w:r>
          </w:p>
        </w:tc>
      </w:tr>
      <w:tr w:rsidR="3279ED24" w:rsidRPr="006F2961" w14:paraId="1DD170BA" w14:textId="77777777" w:rsidTr="000E101C">
        <w:trPr>
          <w:trHeight w:val="300"/>
          <w:jc w:val="center"/>
        </w:trPr>
        <w:tc>
          <w:tcPr>
            <w:tcW w:w="1206" w:type="dxa"/>
            <w:shd w:val="clear" w:color="auto" w:fill="F2F2F2" w:themeFill="background1" w:themeFillShade="F2"/>
            <w:vAlign w:val="center"/>
          </w:tcPr>
          <w:p w14:paraId="571AAD51" w14:textId="4022E81D"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10</w:t>
            </w:r>
          </w:p>
        </w:tc>
        <w:tc>
          <w:tcPr>
            <w:tcW w:w="4842" w:type="dxa"/>
            <w:shd w:val="clear" w:color="auto" w:fill="F2F2F2" w:themeFill="background1" w:themeFillShade="F2"/>
            <w:vAlign w:val="center"/>
          </w:tcPr>
          <w:p w14:paraId="019A4D75" w14:textId="60ECB874"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Kimya İhtisas OSB</w:t>
            </w:r>
          </w:p>
        </w:tc>
        <w:tc>
          <w:tcPr>
            <w:tcW w:w="3024" w:type="dxa"/>
            <w:shd w:val="clear" w:color="auto" w:fill="F2F2F2" w:themeFill="background1" w:themeFillShade="F2"/>
            <w:vAlign w:val="center"/>
          </w:tcPr>
          <w:p w14:paraId="580DF0D2" w14:textId="4058080E"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3D9CE125" w14:textId="77777777" w:rsidTr="000E101C">
        <w:trPr>
          <w:trHeight w:val="300"/>
          <w:jc w:val="center"/>
        </w:trPr>
        <w:tc>
          <w:tcPr>
            <w:tcW w:w="1206" w:type="dxa"/>
            <w:shd w:val="clear" w:color="auto" w:fill="F2F2F2" w:themeFill="background1" w:themeFillShade="F2"/>
            <w:vAlign w:val="center"/>
          </w:tcPr>
          <w:p w14:paraId="4BE6A6BB" w14:textId="1D9F8C26"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11</w:t>
            </w:r>
          </w:p>
        </w:tc>
        <w:tc>
          <w:tcPr>
            <w:tcW w:w="4842" w:type="dxa"/>
            <w:shd w:val="clear" w:color="auto" w:fill="F2F2F2" w:themeFill="background1" w:themeFillShade="F2"/>
            <w:vAlign w:val="center"/>
          </w:tcPr>
          <w:p w14:paraId="3FF62C86" w14:textId="6DE8626C"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Kandıra Gıda İhtisas OSB</w:t>
            </w:r>
          </w:p>
        </w:tc>
        <w:tc>
          <w:tcPr>
            <w:tcW w:w="3024" w:type="dxa"/>
            <w:shd w:val="clear" w:color="auto" w:fill="F2F2F2" w:themeFill="background1" w:themeFillShade="F2"/>
            <w:vAlign w:val="center"/>
          </w:tcPr>
          <w:p w14:paraId="1B941F0B" w14:textId="72F2BEA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Kandıra</w:t>
            </w:r>
          </w:p>
        </w:tc>
      </w:tr>
      <w:tr w:rsidR="3279ED24" w:rsidRPr="006F2961" w14:paraId="5C5C1442" w14:textId="77777777" w:rsidTr="000E101C">
        <w:trPr>
          <w:trHeight w:val="300"/>
          <w:jc w:val="center"/>
        </w:trPr>
        <w:tc>
          <w:tcPr>
            <w:tcW w:w="1206" w:type="dxa"/>
            <w:shd w:val="clear" w:color="auto" w:fill="F2F2F2" w:themeFill="background1" w:themeFillShade="F2"/>
            <w:vAlign w:val="center"/>
          </w:tcPr>
          <w:p w14:paraId="21ED552D" w14:textId="4B33783C"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lastRenderedPageBreak/>
              <w:t>12</w:t>
            </w:r>
          </w:p>
        </w:tc>
        <w:tc>
          <w:tcPr>
            <w:tcW w:w="4842" w:type="dxa"/>
            <w:shd w:val="clear" w:color="auto" w:fill="F2F2F2" w:themeFill="background1" w:themeFillShade="F2"/>
            <w:vAlign w:val="center"/>
          </w:tcPr>
          <w:p w14:paraId="0983268E" w14:textId="747D8E68"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Başiskele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4D9DB667" w14:textId="1D709275"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Başiskele</w:t>
            </w:r>
          </w:p>
        </w:tc>
      </w:tr>
      <w:tr w:rsidR="3279ED24" w:rsidRPr="006F2961" w14:paraId="7D55F31F" w14:textId="77777777" w:rsidTr="000E101C">
        <w:trPr>
          <w:trHeight w:val="300"/>
          <w:jc w:val="center"/>
        </w:trPr>
        <w:tc>
          <w:tcPr>
            <w:tcW w:w="1206" w:type="dxa"/>
            <w:shd w:val="clear" w:color="auto" w:fill="F2F2F2" w:themeFill="background1" w:themeFillShade="F2"/>
            <w:vAlign w:val="center"/>
          </w:tcPr>
          <w:p w14:paraId="6D6ADFAD" w14:textId="36D8BB69"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13</w:t>
            </w:r>
          </w:p>
        </w:tc>
        <w:tc>
          <w:tcPr>
            <w:tcW w:w="4842" w:type="dxa"/>
            <w:shd w:val="clear" w:color="auto" w:fill="F2F2F2" w:themeFill="background1" w:themeFillShade="F2"/>
            <w:vAlign w:val="center"/>
          </w:tcPr>
          <w:p w14:paraId="4F31C081" w14:textId="16DC5C50"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Kocaeli Kömürcüler OSB</w:t>
            </w:r>
          </w:p>
        </w:tc>
        <w:tc>
          <w:tcPr>
            <w:tcW w:w="3024" w:type="dxa"/>
            <w:shd w:val="clear" w:color="auto" w:fill="F2F2F2" w:themeFill="background1" w:themeFillShade="F2"/>
            <w:vAlign w:val="center"/>
          </w:tcPr>
          <w:p w14:paraId="47958549" w14:textId="27BAB9A1"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Dilovası</w:t>
            </w:r>
          </w:p>
        </w:tc>
      </w:tr>
      <w:tr w:rsidR="3279ED24" w:rsidRPr="006F2961" w14:paraId="536AD104" w14:textId="77777777" w:rsidTr="000E101C">
        <w:trPr>
          <w:trHeight w:val="300"/>
          <w:jc w:val="center"/>
        </w:trPr>
        <w:tc>
          <w:tcPr>
            <w:tcW w:w="1206" w:type="dxa"/>
            <w:shd w:val="clear" w:color="auto" w:fill="F2F2F2" w:themeFill="background1" w:themeFillShade="F2"/>
            <w:vAlign w:val="center"/>
          </w:tcPr>
          <w:p w14:paraId="1F5CEEEB" w14:textId="2111D3E2"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14</w:t>
            </w:r>
          </w:p>
        </w:tc>
        <w:tc>
          <w:tcPr>
            <w:tcW w:w="4842" w:type="dxa"/>
            <w:shd w:val="clear" w:color="auto" w:fill="F2F2F2" w:themeFill="background1" w:themeFillShade="F2"/>
            <w:vAlign w:val="center"/>
          </w:tcPr>
          <w:p w14:paraId="47D9329D" w14:textId="1113F9DE" w:rsidR="61822E63" w:rsidRPr="006F2961" w:rsidRDefault="61822E63" w:rsidP="00902568">
            <w:pPr>
              <w:spacing w:afterLines="120" w:after="288" w:line="240" w:lineRule="auto"/>
              <w:rPr>
                <w:rFonts w:asciiTheme="minorHAnsi" w:eastAsia="Tahoma" w:hAnsiTheme="minorHAnsi"/>
                <w:sz w:val="20"/>
                <w:szCs w:val="20"/>
                <w:lang w:val="tr-TR"/>
              </w:rPr>
            </w:pPr>
            <w:r w:rsidRPr="006F2961">
              <w:rPr>
                <w:rFonts w:asciiTheme="minorHAnsi" w:eastAsia="Tahoma" w:hAnsiTheme="minorHAnsi"/>
                <w:sz w:val="20"/>
                <w:szCs w:val="20"/>
                <w:lang w:val="tr-TR"/>
              </w:rPr>
              <w:t xml:space="preserve">Şekerpınar </w:t>
            </w:r>
            <w:r w:rsidR="004C47CA">
              <w:rPr>
                <w:rFonts w:asciiTheme="minorHAnsi" w:eastAsia="Tahoma" w:hAnsiTheme="minorHAnsi"/>
                <w:sz w:val="20"/>
                <w:szCs w:val="20"/>
                <w:lang w:val="tr-TR"/>
              </w:rPr>
              <w:t>OSB</w:t>
            </w:r>
          </w:p>
        </w:tc>
        <w:tc>
          <w:tcPr>
            <w:tcW w:w="3024" w:type="dxa"/>
            <w:shd w:val="clear" w:color="auto" w:fill="F2F2F2" w:themeFill="background1" w:themeFillShade="F2"/>
            <w:vAlign w:val="center"/>
          </w:tcPr>
          <w:p w14:paraId="5C26ABBD" w14:textId="72C7A89F" w:rsidR="61822E63" w:rsidRPr="006F2961" w:rsidRDefault="61822E63" w:rsidP="00902568">
            <w:pPr>
              <w:spacing w:afterLines="120" w:after="288" w:line="240" w:lineRule="auto"/>
              <w:rPr>
                <w:rFonts w:asciiTheme="minorHAnsi" w:eastAsia="Tahoma" w:hAnsiTheme="minorHAnsi"/>
                <w:color w:val="000000" w:themeColor="text1"/>
                <w:sz w:val="20"/>
                <w:szCs w:val="20"/>
                <w:lang w:val="tr-TR"/>
              </w:rPr>
            </w:pPr>
            <w:r w:rsidRPr="006F2961">
              <w:rPr>
                <w:rFonts w:asciiTheme="minorHAnsi" w:eastAsia="Tahoma" w:hAnsiTheme="minorHAnsi"/>
                <w:color w:val="000000" w:themeColor="text1"/>
                <w:sz w:val="20"/>
                <w:szCs w:val="20"/>
                <w:lang w:val="tr-TR"/>
              </w:rPr>
              <w:t>Çayırova</w:t>
            </w:r>
          </w:p>
        </w:tc>
      </w:tr>
    </w:tbl>
    <w:p w14:paraId="2C53C4AD" w14:textId="75B1A83A" w:rsidR="00B82971" w:rsidRPr="006F2961" w:rsidRDefault="6F425886" w:rsidP="0069505F">
      <w:pPr>
        <w:spacing w:afterLines="120" w:after="288"/>
        <w:jc w:val="center"/>
        <w:rPr>
          <w:rFonts w:eastAsia="Tahoma" w:cs="Tahoma"/>
          <w:i/>
          <w:iCs/>
          <w:color w:val="000000" w:themeColor="text1"/>
          <w:sz w:val="18"/>
          <w:szCs w:val="18"/>
        </w:rPr>
      </w:pPr>
      <w:r w:rsidRPr="006F2961">
        <w:rPr>
          <w:rFonts w:eastAsia="Tahoma" w:cs="Tahoma"/>
          <w:b/>
          <w:bCs/>
          <w:i/>
          <w:iCs/>
          <w:color w:val="000000" w:themeColor="text1"/>
          <w:sz w:val="18"/>
          <w:szCs w:val="18"/>
        </w:rPr>
        <w:t xml:space="preserve">Kaynak: </w:t>
      </w:r>
      <w:r w:rsidR="004B51F2" w:rsidRPr="006F2961">
        <w:rPr>
          <w:i/>
          <w:iCs/>
          <w:sz w:val="18"/>
          <w:szCs w:val="18"/>
        </w:rPr>
        <w:t>Kocaeli Ticaret Odası</w:t>
      </w:r>
      <w:r w:rsidR="000A34E4" w:rsidRPr="006F2961">
        <w:rPr>
          <w:i/>
          <w:iCs/>
          <w:sz w:val="18"/>
          <w:szCs w:val="18"/>
        </w:rPr>
        <w:t xml:space="preserve">. </w:t>
      </w:r>
      <w:r w:rsidR="004B51F2" w:rsidRPr="006F2961">
        <w:rPr>
          <w:i/>
          <w:iCs/>
          <w:sz w:val="18"/>
          <w:szCs w:val="18"/>
        </w:rPr>
        <w:t xml:space="preserve">Kocaeli'nin </w:t>
      </w:r>
      <w:r w:rsidR="000A34E4" w:rsidRPr="006F2961">
        <w:rPr>
          <w:i/>
          <w:iCs/>
          <w:sz w:val="18"/>
          <w:szCs w:val="18"/>
        </w:rPr>
        <w:t>Ekonomik Yapısı.</w:t>
      </w:r>
    </w:p>
    <w:p w14:paraId="04ECA80C" w14:textId="738184F6" w:rsidR="00B82971" w:rsidRPr="006F2961" w:rsidRDefault="6F425886" w:rsidP="0069505F">
      <w:pPr>
        <w:spacing w:afterLines="120" w:after="288"/>
        <w:rPr>
          <w:rFonts w:eastAsia="Tahoma" w:cs="Tahoma"/>
          <w:color w:val="000000" w:themeColor="text1"/>
          <w:szCs w:val="20"/>
        </w:rPr>
      </w:pPr>
      <w:r w:rsidRPr="006F2961">
        <w:rPr>
          <w:rFonts w:eastAsia="Tahoma" w:cs="Tahoma"/>
          <w:color w:val="000000" w:themeColor="text1"/>
          <w:szCs w:val="20"/>
        </w:rPr>
        <w:t>Kocaeli ilindeki sanayi işletmelerinin sektörel dağılımı incelendiğinde; ilk sırada %19,49 ile fabrikasyon metal ürünleri imalatı (makina ve teçhizatı hariç), ikinci sırada %12,45 ile başka yerde sınıflandırılmamış, makine ve ekipman imalatı, üçüncü sırada ise %10,01 ile ana metal ürünlerin imalatı sektörlerinin yer aldığı görülmektedir.</w:t>
      </w:r>
    </w:p>
    <w:p w14:paraId="47B09569" w14:textId="2B9C7C2F" w:rsidR="00790F13"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ilinde toplam 14 O</w:t>
      </w:r>
      <w:r w:rsidR="004C47CA">
        <w:rPr>
          <w:rFonts w:eastAsia="Tahoma" w:cs="Tahoma"/>
          <w:color w:val="000000" w:themeColor="text1"/>
          <w:szCs w:val="20"/>
        </w:rPr>
        <w:t>rganize Sanayi</w:t>
      </w:r>
      <w:r w:rsidR="00EA4AC4">
        <w:rPr>
          <w:rFonts w:eastAsia="Tahoma" w:cs="Tahoma"/>
          <w:color w:val="000000" w:themeColor="text1"/>
          <w:szCs w:val="20"/>
        </w:rPr>
        <w:t xml:space="preserve"> Bölgesi</w:t>
      </w:r>
      <w:r w:rsidRPr="006F2961">
        <w:rPr>
          <w:rFonts w:eastAsia="Tahoma" w:cs="Tahoma"/>
          <w:color w:val="000000" w:themeColor="text1"/>
          <w:szCs w:val="20"/>
        </w:rPr>
        <w:t xml:space="preserve"> bulunmaktadır. Bu bölgelerin toplam alanı 3.977,01 hektar olup, 2.118 parsel tahsis edilmiştir. 1.279 işletme üretimde olup toplam 142.169 kişiye istihdam sağlamaktadır. En büyük OSB, 515,5 hektar ile Gebze (GOSB) olurken, sektörel olarak otomotiv, makine, kimya ve plastik sanayi ön plana çıkmaktadır. En büyük alana sahip Organize Sanayi bölgeleri belirtildiği üzere;</w:t>
      </w:r>
    </w:p>
    <w:p w14:paraId="76F0C01D" w14:textId="3BE47D88"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Kocaeli ilinin en büyük organize sanayi bölgesi Gebze (GOSB) olup, 515,5 hektarlık bir alana sahiptir. 1985 yılında kurulan bu OSB, sanayi altyapısı, lojistik imkanları ve geniş üretim kapasitesi ile bölgenin en önemli sanayi alanlarından biridir.</w:t>
      </w:r>
      <w:r w:rsidR="005C6D5B" w:rsidRPr="006F2961">
        <w:rPr>
          <w:rStyle w:val="DipnotBavurusu"/>
          <w:rFonts w:eastAsia="Tahoma"/>
          <w:color w:val="000000" w:themeColor="text1"/>
          <w:szCs w:val="20"/>
        </w:rPr>
        <w:footnoteReference w:id="39"/>
      </w:r>
    </w:p>
    <w:p w14:paraId="04491556" w14:textId="3B5F652C"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VI (İMES) Makina İhtisas OSB, 301,87 hektarlık bir alanı kaplamaktadır. 2006 yılında kurulan bu bölge, özellikle makine ve ağır sanayi üretimi konusunda uzmanlaşmış firmalara ev sahipliği yapmaktadır. Üretim yapan 229 işletmesi ile bölgenin ekonomik büyümesine önemli katkı sağlamaktadır.</w:t>
      </w:r>
    </w:p>
    <w:p w14:paraId="4A904BD5" w14:textId="7E8571B7"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t>Gebze Dilovası (DOSB), 289,98 hektarlık alanı ile dikkat çekmektedir. 2003 yılında kurulan bu sanayi bölgesi, kimya, metal ve ağır sanayi sektörleri başta olmak üzere farklı sanayi dallarında faaliyet gösteren firmaları barındırmaktadır. 225 işletmesi ile Kocaeli ilinin üretim kapasitesine büyük katkı sunmaktadır.</w:t>
      </w:r>
    </w:p>
    <w:p w14:paraId="30DD7DCE" w14:textId="4AD6B865" w:rsidR="00B82971" w:rsidRPr="006F2961" w:rsidRDefault="6F425886" w:rsidP="00511AE4">
      <w:pPr>
        <w:spacing w:afterLines="120" w:after="288"/>
        <w:rPr>
          <w:rFonts w:eastAsia="Tahoma" w:cs="Tahoma"/>
          <w:color w:val="000000" w:themeColor="text1"/>
          <w:szCs w:val="20"/>
        </w:rPr>
      </w:pPr>
      <w:r w:rsidRPr="006F2961">
        <w:rPr>
          <w:rFonts w:eastAsia="Tahoma" w:cs="Tahoma"/>
          <w:color w:val="000000" w:themeColor="text1"/>
          <w:szCs w:val="20"/>
        </w:rPr>
        <w:lastRenderedPageBreak/>
        <w:t>Kocaeli Otomotiv Tedarik İhtisas OSB (TOSB), 279,65 hektarlık bir alanda faaliyet göstermektedir. 1992 yılında kurulan bu bölge, özellikle otomotiv sektörüne yönelik üretim yapan firmaları barındırmaktadır. Türkiye’nin en büyük otomotiv yan sanayi üretim merkezlerinden biri olan bu OSB, 25.000 kişiye istihdam sağlamaktadır.</w:t>
      </w:r>
    </w:p>
    <w:p w14:paraId="451ADC21" w14:textId="28992C12" w:rsidR="00B82971" w:rsidRPr="006F2961" w:rsidRDefault="6F425886" w:rsidP="00790F13">
      <w:pPr>
        <w:spacing w:afterLines="120" w:after="288"/>
        <w:rPr>
          <w:rFonts w:eastAsia="Tahoma" w:cs="Tahoma"/>
          <w:color w:val="000000" w:themeColor="text1"/>
          <w:szCs w:val="20"/>
        </w:rPr>
      </w:pPr>
      <w:r w:rsidRPr="006F2961">
        <w:rPr>
          <w:rFonts w:eastAsia="Tahoma" w:cs="Tahoma"/>
          <w:color w:val="000000" w:themeColor="text1"/>
          <w:szCs w:val="20"/>
        </w:rPr>
        <w:t>Kocaeli KOBİ OSB olup, 269,50 hektarlık bir alana sahiptir. 1997 yılında kurulan bu bölge, küçük ve orta ölçekli işletmelere yönelik üretim alanları sunarak, sanayinin farklı alanlarında faaliyet gösteren firmalar için önemli bir merkez haline gelmiştir. 161 işletmesi ile sanayi çeşitliliğini desteklemektedir.</w:t>
      </w:r>
      <w:r w:rsidR="00511AE4" w:rsidRPr="006F2961">
        <w:rPr>
          <w:rStyle w:val="DipnotBavurusu"/>
          <w:rFonts w:eastAsia="Tahoma"/>
          <w:color w:val="000000" w:themeColor="text1"/>
          <w:szCs w:val="20"/>
        </w:rPr>
        <w:footnoteReference w:id="40"/>
      </w:r>
    </w:p>
    <w:p w14:paraId="11FFB6F3" w14:textId="0214C553" w:rsidR="00790F13" w:rsidRPr="006F2961" w:rsidRDefault="00790F13" w:rsidP="00790F13">
      <w:pPr>
        <w:pStyle w:val="ResimYazs"/>
        <w:keepNext/>
      </w:pPr>
      <w:bookmarkStart w:id="881" w:name="_Toc195690707"/>
      <w:bookmarkStart w:id="882" w:name="_Toc211951522"/>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27</w:t>
      </w:r>
      <w:r w:rsidR="00722424">
        <w:rPr>
          <w:noProof/>
        </w:rPr>
        <w:fldChar w:fldCharType="end"/>
      </w:r>
      <w:r w:rsidRPr="006F2961">
        <w:t>:</w:t>
      </w:r>
      <w:r w:rsidRPr="006F2961">
        <w:rPr>
          <w:b w:val="0"/>
        </w:rPr>
        <w:t xml:space="preserve"> Kocaeli İlinde Sanayi İşletmelerinin Sektörel Dağılımı</w:t>
      </w:r>
      <w:bookmarkEnd w:id="881"/>
      <w:bookmarkEnd w:id="882"/>
    </w:p>
    <w:tbl>
      <w:tblPr>
        <w:tblStyle w:val="TabloKlavuzu"/>
        <w:tblW w:w="9072" w:type="dxa"/>
        <w:jc w:val="center"/>
        <w:tblLook w:val="04A0" w:firstRow="1" w:lastRow="0" w:firstColumn="1" w:lastColumn="0" w:noHBand="0" w:noVBand="1"/>
      </w:tblPr>
      <w:tblGrid>
        <w:gridCol w:w="2771"/>
        <w:gridCol w:w="1045"/>
        <w:gridCol w:w="977"/>
        <w:gridCol w:w="1137"/>
        <w:gridCol w:w="1045"/>
        <w:gridCol w:w="960"/>
        <w:gridCol w:w="1137"/>
      </w:tblGrid>
      <w:tr w:rsidR="00F25639" w:rsidRPr="006F2961" w14:paraId="487F2091" w14:textId="77777777" w:rsidTr="00F25639">
        <w:trPr>
          <w:tblHeader/>
          <w:jc w:val="center"/>
        </w:trPr>
        <w:tc>
          <w:tcPr>
            <w:tcW w:w="2771" w:type="dxa"/>
            <w:vMerge w:val="restart"/>
            <w:shd w:val="clear" w:color="auto" w:fill="ABB7C1"/>
            <w:vAlign w:val="center"/>
          </w:tcPr>
          <w:p w14:paraId="540EBB9E"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Sektörler (Nace Rev 2)</w:t>
            </w:r>
          </w:p>
        </w:tc>
        <w:tc>
          <w:tcPr>
            <w:tcW w:w="3159" w:type="dxa"/>
            <w:gridSpan w:val="3"/>
            <w:shd w:val="clear" w:color="auto" w:fill="ABB7C1"/>
            <w:vAlign w:val="center"/>
          </w:tcPr>
          <w:p w14:paraId="544078A3"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2020</w:t>
            </w:r>
          </w:p>
        </w:tc>
        <w:tc>
          <w:tcPr>
            <w:tcW w:w="3142" w:type="dxa"/>
            <w:gridSpan w:val="3"/>
            <w:shd w:val="clear" w:color="auto" w:fill="ABB7C1"/>
            <w:vAlign w:val="center"/>
          </w:tcPr>
          <w:p w14:paraId="4860E6B2" w14:textId="77777777" w:rsidR="00F25639" w:rsidRPr="006F2961" w:rsidRDefault="00F25639" w:rsidP="00B00786">
            <w:pPr>
              <w:jc w:val="center"/>
              <w:rPr>
                <w:rFonts w:asciiTheme="minorHAnsi" w:hAnsiTheme="minorHAnsi"/>
                <w:b/>
                <w:bCs/>
                <w:sz w:val="20"/>
                <w:szCs w:val="20"/>
              </w:rPr>
            </w:pPr>
            <w:r w:rsidRPr="006F2961">
              <w:rPr>
                <w:rFonts w:asciiTheme="minorHAnsi" w:hAnsiTheme="minorHAnsi"/>
                <w:b/>
                <w:bCs/>
                <w:sz w:val="20"/>
                <w:szCs w:val="20"/>
              </w:rPr>
              <w:t>2021</w:t>
            </w:r>
          </w:p>
        </w:tc>
      </w:tr>
      <w:tr w:rsidR="00F25639" w:rsidRPr="006F2961" w14:paraId="220C6B9C" w14:textId="77777777" w:rsidTr="00F25639">
        <w:trPr>
          <w:tblHeader/>
          <w:jc w:val="center"/>
        </w:trPr>
        <w:tc>
          <w:tcPr>
            <w:tcW w:w="2771" w:type="dxa"/>
            <w:vMerge/>
            <w:shd w:val="clear" w:color="auto" w:fill="ABB7C1"/>
            <w:vAlign w:val="center"/>
          </w:tcPr>
          <w:p w14:paraId="501135B7" w14:textId="77777777" w:rsidR="00F25639" w:rsidRPr="006F2961" w:rsidRDefault="00F25639" w:rsidP="00B00786">
            <w:pPr>
              <w:jc w:val="left"/>
              <w:rPr>
                <w:rFonts w:asciiTheme="minorHAnsi" w:hAnsiTheme="minorHAnsi"/>
                <w:b/>
                <w:bCs/>
                <w:sz w:val="20"/>
                <w:szCs w:val="20"/>
              </w:rPr>
            </w:pPr>
          </w:p>
        </w:tc>
        <w:tc>
          <w:tcPr>
            <w:tcW w:w="2022" w:type="dxa"/>
            <w:gridSpan w:val="2"/>
            <w:shd w:val="clear" w:color="auto" w:fill="ABB7C1"/>
            <w:vAlign w:val="center"/>
          </w:tcPr>
          <w:p w14:paraId="3F467B8E"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Kocaeli</w:t>
            </w:r>
          </w:p>
        </w:tc>
        <w:tc>
          <w:tcPr>
            <w:tcW w:w="1137" w:type="dxa"/>
            <w:vMerge w:val="restart"/>
            <w:shd w:val="clear" w:color="auto" w:fill="ABB7C1"/>
            <w:vAlign w:val="center"/>
          </w:tcPr>
          <w:p w14:paraId="0DFEDAC5"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Türkiye İçindeki Sektörel Payı (%)</w:t>
            </w:r>
          </w:p>
        </w:tc>
        <w:tc>
          <w:tcPr>
            <w:tcW w:w="2005" w:type="dxa"/>
            <w:gridSpan w:val="2"/>
            <w:shd w:val="clear" w:color="auto" w:fill="ABB7C1"/>
            <w:vAlign w:val="center"/>
          </w:tcPr>
          <w:p w14:paraId="051B656D"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Kocaeli</w:t>
            </w:r>
          </w:p>
        </w:tc>
        <w:tc>
          <w:tcPr>
            <w:tcW w:w="1137" w:type="dxa"/>
            <w:vMerge w:val="restart"/>
            <w:shd w:val="clear" w:color="auto" w:fill="ABB7C1"/>
            <w:vAlign w:val="center"/>
          </w:tcPr>
          <w:p w14:paraId="070EC05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 xml:space="preserve">Türkiye İçindeki Sektörel </w:t>
            </w:r>
          </w:p>
          <w:p w14:paraId="5BF6B1B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Payı (%)</w:t>
            </w:r>
          </w:p>
        </w:tc>
      </w:tr>
      <w:tr w:rsidR="00F25639" w:rsidRPr="006F2961" w14:paraId="296EDA26" w14:textId="77777777" w:rsidTr="00F25639">
        <w:trPr>
          <w:jc w:val="center"/>
        </w:trPr>
        <w:tc>
          <w:tcPr>
            <w:tcW w:w="2771" w:type="dxa"/>
            <w:vMerge/>
            <w:vAlign w:val="center"/>
          </w:tcPr>
          <w:p w14:paraId="51890701" w14:textId="77777777" w:rsidR="00F25639" w:rsidRPr="006F2961" w:rsidRDefault="00F25639" w:rsidP="00B00786">
            <w:pPr>
              <w:jc w:val="left"/>
              <w:rPr>
                <w:rFonts w:asciiTheme="minorHAnsi" w:hAnsiTheme="minorHAnsi"/>
                <w:sz w:val="20"/>
                <w:szCs w:val="20"/>
              </w:rPr>
            </w:pPr>
          </w:p>
        </w:tc>
        <w:tc>
          <w:tcPr>
            <w:tcW w:w="1045" w:type="dxa"/>
            <w:shd w:val="clear" w:color="auto" w:fill="ABB7C1"/>
            <w:vAlign w:val="center"/>
          </w:tcPr>
          <w:p w14:paraId="10DE8835"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İşletme Sayısı</w:t>
            </w:r>
          </w:p>
        </w:tc>
        <w:tc>
          <w:tcPr>
            <w:tcW w:w="977" w:type="dxa"/>
            <w:shd w:val="clear" w:color="auto" w:fill="ABB7C1"/>
            <w:vAlign w:val="center"/>
          </w:tcPr>
          <w:p w14:paraId="441C20B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0620B114" w14:textId="77777777" w:rsidR="00F25639" w:rsidRPr="006F2961" w:rsidRDefault="00F25639" w:rsidP="00B00786">
            <w:pPr>
              <w:jc w:val="left"/>
              <w:rPr>
                <w:rFonts w:asciiTheme="minorHAnsi" w:hAnsiTheme="minorHAnsi"/>
                <w:b/>
                <w:bCs/>
                <w:sz w:val="20"/>
                <w:szCs w:val="20"/>
              </w:rPr>
            </w:pPr>
          </w:p>
        </w:tc>
        <w:tc>
          <w:tcPr>
            <w:tcW w:w="1045" w:type="dxa"/>
            <w:shd w:val="clear" w:color="auto" w:fill="ABB7C1"/>
            <w:vAlign w:val="center"/>
          </w:tcPr>
          <w:p w14:paraId="2F360B8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İşletme Sayısı</w:t>
            </w:r>
          </w:p>
        </w:tc>
        <w:tc>
          <w:tcPr>
            <w:tcW w:w="960" w:type="dxa"/>
            <w:shd w:val="clear" w:color="auto" w:fill="ABB7C1"/>
            <w:vAlign w:val="center"/>
          </w:tcPr>
          <w:p w14:paraId="4764396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Pay (%)</w:t>
            </w:r>
          </w:p>
        </w:tc>
        <w:tc>
          <w:tcPr>
            <w:tcW w:w="1137" w:type="dxa"/>
            <w:vMerge/>
            <w:vAlign w:val="center"/>
          </w:tcPr>
          <w:p w14:paraId="6AFA8FE3" w14:textId="77777777" w:rsidR="00F25639" w:rsidRPr="006F2961" w:rsidRDefault="00F25639" w:rsidP="00B00786">
            <w:pPr>
              <w:jc w:val="left"/>
              <w:rPr>
                <w:rFonts w:asciiTheme="minorHAnsi" w:hAnsiTheme="minorHAnsi"/>
                <w:sz w:val="20"/>
                <w:szCs w:val="20"/>
              </w:rPr>
            </w:pPr>
          </w:p>
        </w:tc>
      </w:tr>
      <w:tr w:rsidR="00F25639" w:rsidRPr="006F2961" w14:paraId="3955CF8C" w14:textId="77777777" w:rsidTr="00F25639">
        <w:trPr>
          <w:jc w:val="center"/>
        </w:trPr>
        <w:tc>
          <w:tcPr>
            <w:tcW w:w="2771" w:type="dxa"/>
            <w:shd w:val="clear" w:color="auto" w:fill="D9D9D9" w:themeFill="background1" w:themeFillShade="D9"/>
            <w:vAlign w:val="center"/>
          </w:tcPr>
          <w:p w14:paraId="1CB39FD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Madencilik ve Taş Ocakçılığı</w:t>
            </w:r>
          </w:p>
        </w:tc>
        <w:tc>
          <w:tcPr>
            <w:tcW w:w="1045" w:type="dxa"/>
            <w:shd w:val="clear" w:color="auto" w:fill="D9D9D9" w:themeFill="background1" w:themeFillShade="D9"/>
            <w:vAlign w:val="center"/>
          </w:tcPr>
          <w:p w14:paraId="3207281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49</w:t>
            </w:r>
          </w:p>
        </w:tc>
        <w:tc>
          <w:tcPr>
            <w:tcW w:w="977" w:type="dxa"/>
            <w:shd w:val="clear" w:color="auto" w:fill="D9D9D9" w:themeFill="background1" w:themeFillShade="D9"/>
            <w:vAlign w:val="center"/>
          </w:tcPr>
          <w:p w14:paraId="5799A3F1"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1,49</w:t>
            </w:r>
          </w:p>
        </w:tc>
        <w:tc>
          <w:tcPr>
            <w:tcW w:w="1137" w:type="dxa"/>
            <w:shd w:val="clear" w:color="auto" w:fill="D9D9D9" w:themeFill="background1" w:themeFillShade="D9"/>
            <w:vAlign w:val="center"/>
          </w:tcPr>
          <w:p w14:paraId="3C33271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1,03</w:t>
            </w:r>
          </w:p>
        </w:tc>
        <w:tc>
          <w:tcPr>
            <w:tcW w:w="1045" w:type="dxa"/>
            <w:shd w:val="clear" w:color="auto" w:fill="D9D9D9" w:themeFill="background1" w:themeFillShade="D9"/>
            <w:vAlign w:val="center"/>
          </w:tcPr>
          <w:p w14:paraId="1170B08C"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56</w:t>
            </w:r>
          </w:p>
        </w:tc>
        <w:tc>
          <w:tcPr>
            <w:tcW w:w="960" w:type="dxa"/>
            <w:shd w:val="clear" w:color="auto" w:fill="D9D9D9" w:themeFill="background1" w:themeFillShade="D9"/>
            <w:vAlign w:val="center"/>
          </w:tcPr>
          <w:p w14:paraId="2B31ADF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1,50</w:t>
            </w:r>
          </w:p>
        </w:tc>
        <w:tc>
          <w:tcPr>
            <w:tcW w:w="1137" w:type="dxa"/>
            <w:shd w:val="clear" w:color="auto" w:fill="D9D9D9" w:themeFill="background1" w:themeFillShade="D9"/>
            <w:vAlign w:val="center"/>
          </w:tcPr>
          <w:p w14:paraId="2BECDFE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1,11</w:t>
            </w:r>
          </w:p>
        </w:tc>
      </w:tr>
      <w:tr w:rsidR="00F25639" w:rsidRPr="006F2961" w14:paraId="198DD228" w14:textId="77777777" w:rsidTr="00F25639">
        <w:trPr>
          <w:jc w:val="center"/>
        </w:trPr>
        <w:tc>
          <w:tcPr>
            <w:tcW w:w="2771" w:type="dxa"/>
            <w:shd w:val="clear" w:color="auto" w:fill="F2F2F2" w:themeFill="background1" w:themeFillShade="F2"/>
            <w:vAlign w:val="center"/>
          </w:tcPr>
          <w:p w14:paraId="2C07FD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Kömür ve Linyit Çıkartılması</w:t>
            </w:r>
          </w:p>
        </w:tc>
        <w:tc>
          <w:tcPr>
            <w:tcW w:w="1045" w:type="dxa"/>
            <w:shd w:val="clear" w:color="auto" w:fill="F2F2F2" w:themeFill="background1" w:themeFillShade="F2"/>
            <w:vAlign w:val="center"/>
          </w:tcPr>
          <w:p w14:paraId="499B01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A8352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7AF03E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6DAAE1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4F95845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360283F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7D27F38B" w14:textId="77777777" w:rsidTr="00F25639">
        <w:trPr>
          <w:jc w:val="center"/>
        </w:trPr>
        <w:tc>
          <w:tcPr>
            <w:tcW w:w="2771" w:type="dxa"/>
            <w:shd w:val="clear" w:color="auto" w:fill="F2F2F2" w:themeFill="background1" w:themeFillShade="F2"/>
            <w:vAlign w:val="center"/>
          </w:tcPr>
          <w:p w14:paraId="70C4152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Ham Petrol ve Doğal Gaz Çıkarımı</w:t>
            </w:r>
          </w:p>
        </w:tc>
        <w:tc>
          <w:tcPr>
            <w:tcW w:w="1045" w:type="dxa"/>
            <w:shd w:val="clear" w:color="auto" w:fill="F2F2F2" w:themeFill="background1" w:themeFillShade="F2"/>
            <w:vAlign w:val="center"/>
          </w:tcPr>
          <w:p w14:paraId="2D6D7E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w:t>
            </w:r>
          </w:p>
        </w:tc>
        <w:tc>
          <w:tcPr>
            <w:tcW w:w="977" w:type="dxa"/>
            <w:shd w:val="clear" w:color="auto" w:fill="F2F2F2" w:themeFill="background1" w:themeFillShade="F2"/>
            <w:vAlign w:val="center"/>
          </w:tcPr>
          <w:p w14:paraId="5CABD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48B7BB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045" w:type="dxa"/>
            <w:shd w:val="clear" w:color="auto" w:fill="F2F2F2" w:themeFill="background1" w:themeFillShade="F2"/>
            <w:vAlign w:val="center"/>
          </w:tcPr>
          <w:p w14:paraId="4BA15A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w:t>
            </w:r>
          </w:p>
        </w:tc>
        <w:tc>
          <w:tcPr>
            <w:tcW w:w="960" w:type="dxa"/>
            <w:shd w:val="clear" w:color="auto" w:fill="F2F2F2" w:themeFill="background1" w:themeFillShade="F2"/>
            <w:vAlign w:val="center"/>
          </w:tcPr>
          <w:p w14:paraId="080A2BD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c>
          <w:tcPr>
            <w:tcW w:w="1137" w:type="dxa"/>
            <w:shd w:val="clear" w:color="auto" w:fill="F2F2F2" w:themeFill="background1" w:themeFillShade="F2"/>
            <w:vAlign w:val="center"/>
          </w:tcPr>
          <w:p w14:paraId="094027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0,00</w:t>
            </w:r>
          </w:p>
        </w:tc>
      </w:tr>
      <w:tr w:rsidR="00F25639" w:rsidRPr="006F2961" w14:paraId="4808CB7B" w14:textId="77777777" w:rsidTr="00F25639">
        <w:trPr>
          <w:jc w:val="center"/>
        </w:trPr>
        <w:tc>
          <w:tcPr>
            <w:tcW w:w="2771" w:type="dxa"/>
            <w:shd w:val="clear" w:color="auto" w:fill="F2F2F2" w:themeFill="background1" w:themeFillShade="F2"/>
            <w:vAlign w:val="center"/>
          </w:tcPr>
          <w:p w14:paraId="00B70E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Metal Cevherleri Madenciliği</w:t>
            </w:r>
          </w:p>
        </w:tc>
        <w:tc>
          <w:tcPr>
            <w:tcW w:w="1045" w:type="dxa"/>
            <w:shd w:val="clear" w:color="auto" w:fill="F2F2F2" w:themeFill="background1" w:themeFillShade="F2"/>
            <w:vAlign w:val="center"/>
          </w:tcPr>
          <w:p w14:paraId="09A34B5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88D0B3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F30E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1,03</w:t>
            </w:r>
          </w:p>
        </w:tc>
        <w:tc>
          <w:tcPr>
            <w:tcW w:w="1045" w:type="dxa"/>
            <w:shd w:val="clear" w:color="auto" w:fill="F2F2F2" w:themeFill="background1" w:themeFillShade="F2"/>
            <w:vAlign w:val="center"/>
          </w:tcPr>
          <w:p w14:paraId="488360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30942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45401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1,01</w:t>
            </w:r>
          </w:p>
        </w:tc>
      </w:tr>
      <w:tr w:rsidR="00F25639" w:rsidRPr="006F2961" w14:paraId="7BCC3FF3" w14:textId="77777777" w:rsidTr="00F25639">
        <w:trPr>
          <w:jc w:val="center"/>
        </w:trPr>
        <w:tc>
          <w:tcPr>
            <w:tcW w:w="2771" w:type="dxa"/>
            <w:shd w:val="clear" w:color="auto" w:fill="F2F2F2" w:themeFill="background1" w:themeFillShade="F2"/>
            <w:vAlign w:val="center"/>
          </w:tcPr>
          <w:p w14:paraId="14730F8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Diğer Madencilik ve Taş Ocakçılığı</w:t>
            </w:r>
          </w:p>
        </w:tc>
        <w:tc>
          <w:tcPr>
            <w:tcW w:w="1045" w:type="dxa"/>
            <w:shd w:val="clear" w:color="auto" w:fill="F2F2F2" w:themeFill="background1" w:themeFillShade="F2"/>
            <w:vAlign w:val="center"/>
          </w:tcPr>
          <w:p w14:paraId="1D2803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w:t>
            </w:r>
          </w:p>
        </w:tc>
        <w:tc>
          <w:tcPr>
            <w:tcW w:w="977" w:type="dxa"/>
            <w:shd w:val="clear" w:color="auto" w:fill="F2F2F2" w:themeFill="background1" w:themeFillShade="F2"/>
            <w:vAlign w:val="center"/>
          </w:tcPr>
          <w:p w14:paraId="231BA56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137" w:type="dxa"/>
            <w:shd w:val="clear" w:color="auto" w:fill="F2F2F2" w:themeFill="background1" w:themeFillShade="F2"/>
            <w:vAlign w:val="center"/>
          </w:tcPr>
          <w:p w14:paraId="76A496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1,12</w:t>
            </w:r>
          </w:p>
        </w:tc>
        <w:tc>
          <w:tcPr>
            <w:tcW w:w="1045" w:type="dxa"/>
            <w:shd w:val="clear" w:color="auto" w:fill="F2F2F2" w:themeFill="background1" w:themeFillShade="F2"/>
            <w:vAlign w:val="center"/>
          </w:tcPr>
          <w:p w14:paraId="233E61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50</w:t>
            </w:r>
          </w:p>
        </w:tc>
        <w:tc>
          <w:tcPr>
            <w:tcW w:w="960" w:type="dxa"/>
            <w:shd w:val="clear" w:color="auto" w:fill="F2F2F2" w:themeFill="background1" w:themeFillShade="F2"/>
            <w:vAlign w:val="center"/>
          </w:tcPr>
          <w:p w14:paraId="2B324B3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1,34</w:t>
            </w:r>
          </w:p>
        </w:tc>
        <w:tc>
          <w:tcPr>
            <w:tcW w:w="1137" w:type="dxa"/>
            <w:shd w:val="clear" w:color="auto" w:fill="F2F2F2" w:themeFill="background1" w:themeFillShade="F2"/>
            <w:vAlign w:val="center"/>
          </w:tcPr>
          <w:p w14:paraId="437BB49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1,22</w:t>
            </w:r>
          </w:p>
        </w:tc>
      </w:tr>
      <w:tr w:rsidR="00F25639" w:rsidRPr="006F2961" w14:paraId="4E0F27F4" w14:textId="77777777" w:rsidTr="00F25639">
        <w:trPr>
          <w:jc w:val="center"/>
        </w:trPr>
        <w:tc>
          <w:tcPr>
            <w:tcW w:w="2771" w:type="dxa"/>
            <w:shd w:val="clear" w:color="auto" w:fill="D9D9D9" w:themeFill="background1" w:themeFillShade="D9"/>
            <w:vAlign w:val="center"/>
          </w:tcPr>
          <w:p w14:paraId="65BE3C78"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İmalat</w:t>
            </w:r>
          </w:p>
        </w:tc>
        <w:tc>
          <w:tcPr>
            <w:tcW w:w="1045" w:type="dxa"/>
            <w:shd w:val="clear" w:color="auto" w:fill="D9D9D9" w:themeFill="background1" w:themeFillShade="D9"/>
            <w:vAlign w:val="center"/>
          </w:tcPr>
          <w:p w14:paraId="4E22B6B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3.232</w:t>
            </w:r>
          </w:p>
        </w:tc>
        <w:tc>
          <w:tcPr>
            <w:tcW w:w="977" w:type="dxa"/>
            <w:shd w:val="clear" w:color="auto" w:fill="D9D9D9" w:themeFill="background1" w:themeFillShade="D9"/>
            <w:vAlign w:val="center"/>
          </w:tcPr>
          <w:p w14:paraId="24C84C45"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98,18</w:t>
            </w:r>
          </w:p>
        </w:tc>
        <w:tc>
          <w:tcPr>
            <w:tcW w:w="1137" w:type="dxa"/>
            <w:shd w:val="clear" w:color="auto" w:fill="D9D9D9" w:themeFill="background1" w:themeFillShade="D9"/>
            <w:vAlign w:val="center"/>
          </w:tcPr>
          <w:p w14:paraId="3322B8F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c>
          <w:tcPr>
            <w:tcW w:w="1045" w:type="dxa"/>
            <w:shd w:val="clear" w:color="auto" w:fill="D9D9D9" w:themeFill="background1" w:themeFillShade="D9"/>
            <w:vAlign w:val="center"/>
          </w:tcPr>
          <w:p w14:paraId="561F145A"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3.670</w:t>
            </w:r>
          </w:p>
        </w:tc>
        <w:tc>
          <w:tcPr>
            <w:tcW w:w="960" w:type="dxa"/>
            <w:shd w:val="clear" w:color="auto" w:fill="D9D9D9" w:themeFill="background1" w:themeFillShade="D9"/>
            <w:vAlign w:val="center"/>
          </w:tcPr>
          <w:p w14:paraId="015CB01E"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98,21</w:t>
            </w:r>
          </w:p>
        </w:tc>
        <w:tc>
          <w:tcPr>
            <w:tcW w:w="1137" w:type="dxa"/>
            <w:shd w:val="clear" w:color="auto" w:fill="D9D9D9" w:themeFill="background1" w:themeFillShade="D9"/>
            <w:vAlign w:val="center"/>
          </w:tcPr>
          <w:p w14:paraId="5BDD263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2,63</w:t>
            </w:r>
          </w:p>
        </w:tc>
      </w:tr>
      <w:tr w:rsidR="00F25639" w:rsidRPr="006F2961" w14:paraId="670F9CEC" w14:textId="77777777" w:rsidTr="00F25639">
        <w:trPr>
          <w:jc w:val="center"/>
        </w:trPr>
        <w:tc>
          <w:tcPr>
            <w:tcW w:w="2771" w:type="dxa"/>
            <w:shd w:val="clear" w:color="auto" w:fill="F2F2F2" w:themeFill="background1" w:themeFillShade="F2"/>
            <w:vAlign w:val="center"/>
          </w:tcPr>
          <w:p w14:paraId="367C8E2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Gıda Ürünlerinin İmalatı</w:t>
            </w:r>
          </w:p>
        </w:tc>
        <w:tc>
          <w:tcPr>
            <w:tcW w:w="1045" w:type="dxa"/>
            <w:shd w:val="clear" w:color="auto" w:fill="F2F2F2" w:themeFill="background1" w:themeFillShade="F2"/>
            <w:vAlign w:val="center"/>
          </w:tcPr>
          <w:p w14:paraId="6365AE0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270</w:t>
            </w:r>
          </w:p>
        </w:tc>
        <w:tc>
          <w:tcPr>
            <w:tcW w:w="977" w:type="dxa"/>
            <w:shd w:val="clear" w:color="auto" w:fill="F2F2F2" w:themeFill="background1" w:themeFillShade="F2"/>
            <w:vAlign w:val="center"/>
          </w:tcPr>
          <w:p w14:paraId="4ED2302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8,20</w:t>
            </w:r>
          </w:p>
        </w:tc>
        <w:tc>
          <w:tcPr>
            <w:tcW w:w="1137" w:type="dxa"/>
            <w:shd w:val="clear" w:color="auto" w:fill="F2F2F2" w:themeFill="background1" w:themeFillShade="F2"/>
            <w:vAlign w:val="center"/>
          </w:tcPr>
          <w:p w14:paraId="708E8B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1,37</w:t>
            </w:r>
          </w:p>
        </w:tc>
        <w:tc>
          <w:tcPr>
            <w:tcW w:w="1045" w:type="dxa"/>
            <w:shd w:val="clear" w:color="auto" w:fill="F2F2F2" w:themeFill="background1" w:themeFillShade="F2"/>
            <w:vAlign w:val="center"/>
          </w:tcPr>
          <w:p w14:paraId="277C62F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313</w:t>
            </w:r>
          </w:p>
        </w:tc>
        <w:tc>
          <w:tcPr>
            <w:tcW w:w="960" w:type="dxa"/>
            <w:shd w:val="clear" w:color="auto" w:fill="F2F2F2" w:themeFill="background1" w:themeFillShade="F2"/>
            <w:vAlign w:val="center"/>
          </w:tcPr>
          <w:p w14:paraId="69ED0F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8,38</w:t>
            </w:r>
          </w:p>
        </w:tc>
        <w:tc>
          <w:tcPr>
            <w:tcW w:w="1137" w:type="dxa"/>
            <w:shd w:val="clear" w:color="auto" w:fill="F2F2F2" w:themeFill="background1" w:themeFillShade="F2"/>
            <w:vAlign w:val="center"/>
          </w:tcPr>
          <w:p w14:paraId="4669E1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1,46</w:t>
            </w:r>
          </w:p>
        </w:tc>
      </w:tr>
      <w:tr w:rsidR="00F25639" w:rsidRPr="006F2961" w14:paraId="21EA9170" w14:textId="77777777" w:rsidTr="00F25639">
        <w:trPr>
          <w:jc w:val="center"/>
        </w:trPr>
        <w:tc>
          <w:tcPr>
            <w:tcW w:w="2771" w:type="dxa"/>
            <w:shd w:val="clear" w:color="auto" w:fill="F2F2F2" w:themeFill="background1" w:themeFillShade="F2"/>
            <w:vAlign w:val="center"/>
          </w:tcPr>
          <w:p w14:paraId="5D03E6C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İçeceklerin İmalatı</w:t>
            </w:r>
          </w:p>
        </w:tc>
        <w:tc>
          <w:tcPr>
            <w:tcW w:w="1045" w:type="dxa"/>
            <w:shd w:val="clear" w:color="auto" w:fill="F2F2F2" w:themeFill="background1" w:themeFillShade="F2"/>
            <w:vAlign w:val="center"/>
          </w:tcPr>
          <w:p w14:paraId="79B9EA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6C668B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3505FE3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c>
          <w:tcPr>
            <w:tcW w:w="1045" w:type="dxa"/>
            <w:shd w:val="clear" w:color="auto" w:fill="F2F2F2" w:themeFill="background1" w:themeFillShade="F2"/>
            <w:vAlign w:val="center"/>
          </w:tcPr>
          <w:p w14:paraId="41F56BA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60" w:type="dxa"/>
            <w:shd w:val="clear" w:color="auto" w:fill="F2F2F2" w:themeFill="background1" w:themeFillShade="F2"/>
            <w:vAlign w:val="center"/>
          </w:tcPr>
          <w:p w14:paraId="7F2FB4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0,16</w:t>
            </w:r>
          </w:p>
        </w:tc>
        <w:tc>
          <w:tcPr>
            <w:tcW w:w="1137" w:type="dxa"/>
            <w:shd w:val="clear" w:color="auto" w:fill="F2F2F2" w:themeFill="background1" w:themeFillShade="F2"/>
            <w:vAlign w:val="center"/>
          </w:tcPr>
          <w:p w14:paraId="643D622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1,09</w:t>
            </w:r>
          </w:p>
        </w:tc>
      </w:tr>
      <w:tr w:rsidR="00F25639" w:rsidRPr="006F2961" w14:paraId="01926D4C" w14:textId="77777777" w:rsidTr="00F25639">
        <w:trPr>
          <w:jc w:val="center"/>
        </w:trPr>
        <w:tc>
          <w:tcPr>
            <w:tcW w:w="2771" w:type="dxa"/>
            <w:shd w:val="clear" w:color="auto" w:fill="F2F2F2" w:themeFill="background1" w:themeFillShade="F2"/>
            <w:vAlign w:val="center"/>
          </w:tcPr>
          <w:p w14:paraId="3EDA3C6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Tütün Ürünleri İmalatı</w:t>
            </w:r>
          </w:p>
        </w:tc>
        <w:tc>
          <w:tcPr>
            <w:tcW w:w="1045" w:type="dxa"/>
            <w:shd w:val="clear" w:color="auto" w:fill="F2F2F2" w:themeFill="background1" w:themeFillShade="F2"/>
            <w:vAlign w:val="center"/>
          </w:tcPr>
          <w:p w14:paraId="554CC0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w:t>
            </w:r>
          </w:p>
        </w:tc>
        <w:tc>
          <w:tcPr>
            <w:tcW w:w="977" w:type="dxa"/>
            <w:shd w:val="clear" w:color="auto" w:fill="F2F2F2" w:themeFill="background1" w:themeFillShade="F2"/>
            <w:vAlign w:val="center"/>
          </w:tcPr>
          <w:p w14:paraId="7C892EB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0,03</w:t>
            </w:r>
          </w:p>
        </w:tc>
        <w:tc>
          <w:tcPr>
            <w:tcW w:w="1137" w:type="dxa"/>
            <w:shd w:val="clear" w:color="auto" w:fill="F2F2F2" w:themeFill="background1" w:themeFillShade="F2"/>
            <w:vAlign w:val="center"/>
          </w:tcPr>
          <w:p w14:paraId="35D35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1,30</w:t>
            </w:r>
          </w:p>
        </w:tc>
        <w:tc>
          <w:tcPr>
            <w:tcW w:w="1045" w:type="dxa"/>
            <w:shd w:val="clear" w:color="auto" w:fill="F2F2F2" w:themeFill="background1" w:themeFillShade="F2"/>
            <w:vAlign w:val="center"/>
          </w:tcPr>
          <w:p w14:paraId="08B805E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w:t>
            </w:r>
          </w:p>
        </w:tc>
        <w:tc>
          <w:tcPr>
            <w:tcW w:w="960" w:type="dxa"/>
            <w:shd w:val="clear" w:color="auto" w:fill="F2F2F2" w:themeFill="background1" w:themeFillShade="F2"/>
            <w:vAlign w:val="center"/>
          </w:tcPr>
          <w:p w14:paraId="16C6F3B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0,05</w:t>
            </w:r>
          </w:p>
        </w:tc>
        <w:tc>
          <w:tcPr>
            <w:tcW w:w="1137" w:type="dxa"/>
            <w:shd w:val="clear" w:color="auto" w:fill="F2F2F2" w:themeFill="background1" w:themeFillShade="F2"/>
            <w:vAlign w:val="center"/>
          </w:tcPr>
          <w:p w14:paraId="69807EE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2,11</w:t>
            </w:r>
          </w:p>
        </w:tc>
      </w:tr>
      <w:tr w:rsidR="00F25639" w:rsidRPr="006F2961" w14:paraId="3816A71F" w14:textId="77777777" w:rsidTr="00F25639">
        <w:trPr>
          <w:jc w:val="center"/>
        </w:trPr>
        <w:tc>
          <w:tcPr>
            <w:tcW w:w="2771" w:type="dxa"/>
            <w:shd w:val="clear" w:color="auto" w:fill="F2F2F2" w:themeFill="background1" w:themeFillShade="F2"/>
            <w:vAlign w:val="center"/>
          </w:tcPr>
          <w:p w14:paraId="6977A13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Tekstil Ürünlerinin İmalatı</w:t>
            </w:r>
          </w:p>
        </w:tc>
        <w:tc>
          <w:tcPr>
            <w:tcW w:w="1045" w:type="dxa"/>
            <w:shd w:val="clear" w:color="auto" w:fill="F2F2F2" w:themeFill="background1" w:themeFillShade="F2"/>
            <w:vAlign w:val="center"/>
          </w:tcPr>
          <w:p w14:paraId="2D71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05C231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05E8A0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0,56</w:t>
            </w:r>
          </w:p>
        </w:tc>
        <w:tc>
          <w:tcPr>
            <w:tcW w:w="1045" w:type="dxa"/>
            <w:shd w:val="clear" w:color="auto" w:fill="F2F2F2" w:themeFill="background1" w:themeFillShade="F2"/>
            <w:vAlign w:val="center"/>
          </w:tcPr>
          <w:p w14:paraId="4852A0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67</w:t>
            </w:r>
          </w:p>
        </w:tc>
        <w:tc>
          <w:tcPr>
            <w:tcW w:w="960" w:type="dxa"/>
            <w:shd w:val="clear" w:color="auto" w:fill="F2F2F2" w:themeFill="background1" w:themeFillShade="F2"/>
            <w:vAlign w:val="center"/>
          </w:tcPr>
          <w:p w14:paraId="24F250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1,79</w:t>
            </w:r>
          </w:p>
        </w:tc>
        <w:tc>
          <w:tcPr>
            <w:tcW w:w="1137" w:type="dxa"/>
            <w:shd w:val="clear" w:color="auto" w:fill="F2F2F2" w:themeFill="background1" w:themeFillShade="F2"/>
            <w:vAlign w:val="center"/>
          </w:tcPr>
          <w:p w14:paraId="7F17334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0,57</w:t>
            </w:r>
          </w:p>
        </w:tc>
      </w:tr>
      <w:tr w:rsidR="00F25639" w:rsidRPr="006F2961" w14:paraId="4F35316E" w14:textId="77777777" w:rsidTr="00F25639">
        <w:trPr>
          <w:jc w:val="center"/>
        </w:trPr>
        <w:tc>
          <w:tcPr>
            <w:tcW w:w="2771" w:type="dxa"/>
            <w:shd w:val="clear" w:color="auto" w:fill="F2F2F2" w:themeFill="background1" w:themeFillShade="F2"/>
            <w:vAlign w:val="center"/>
          </w:tcPr>
          <w:p w14:paraId="58162DF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Giyim Eşyalarının İmalatı</w:t>
            </w:r>
          </w:p>
        </w:tc>
        <w:tc>
          <w:tcPr>
            <w:tcW w:w="1045" w:type="dxa"/>
            <w:shd w:val="clear" w:color="auto" w:fill="F2F2F2" w:themeFill="background1" w:themeFillShade="F2"/>
            <w:vAlign w:val="center"/>
          </w:tcPr>
          <w:p w14:paraId="65EF726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2E044F9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766EA8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0,42</w:t>
            </w:r>
          </w:p>
        </w:tc>
        <w:tc>
          <w:tcPr>
            <w:tcW w:w="1045" w:type="dxa"/>
            <w:shd w:val="clear" w:color="auto" w:fill="F2F2F2" w:themeFill="background1" w:themeFillShade="F2"/>
            <w:vAlign w:val="center"/>
          </w:tcPr>
          <w:p w14:paraId="0E48E31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37</w:t>
            </w:r>
          </w:p>
        </w:tc>
        <w:tc>
          <w:tcPr>
            <w:tcW w:w="960" w:type="dxa"/>
            <w:shd w:val="clear" w:color="auto" w:fill="F2F2F2" w:themeFill="background1" w:themeFillShade="F2"/>
            <w:vAlign w:val="center"/>
          </w:tcPr>
          <w:p w14:paraId="1D3D9E4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0,99</w:t>
            </w:r>
          </w:p>
        </w:tc>
        <w:tc>
          <w:tcPr>
            <w:tcW w:w="1137" w:type="dxa"/>
            <w:shd w:val="clear" w:color="auto" w:fill="F2F2F2" w:themeFill="background1" w:themeFillShade="F2"/>
            <w:vAlign w:val="center"/>
          </w:tcPr>
          <w:p w14:paraId="5FEE2CA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0,39</w:t>
            </w:r>
          </w:p>
        </w:tc>
      </w:tr>
      <w:tr w:rsidR="00F25639" w:rsidRPr="006F2961" w14:paraId="6A074E2C" w14:textId="77777777" w:rsidTr="00F25639">
        <w:trPr>
          <w:jc w:val="center"/>
        </w:trPr>
        <w:tc>
          <w:tcPr>
            <w:tcW w:w="2771" w:type="dxa"/>
            <w:shd w:val="clear" w:color="auto" w:fill="F2F2F2" w:themeFill="background1" w:themeFillShade="F2"/>
            <w:vAlign w:val="center"/>
          </w:tcPr>
          <w:p w14:paraId="46B62C77" w14:textId="77777777" w:rsidR="00F25639" w:rsidRPr="00825094" w:rsidRDefault="00F25639" w:rsidP="00B00786">
            <w:pPr>
              <w:jc w:val="left"/>
              <w:rPr>
                <w:rFonts w:asciiTheme="minorHAnsi" w:hAnsiTheme="minorHAnsi"/>
                <w:sz w:val="20"/>
                <w:szCs w:val="20"/>
                <w:lang w:val="it-IT"/>
              </w:rPr>
            </w:pPr>
            <w:r w:rsidRPr="00825094">
              <w:rPr>
                <w:rFonts w:asciiTheme="minorHAnsi" w:hAnsiTheme="minorHAnsi"/>
                <w:sz w:val="20"/>
                <w:szCs w:val="20"/>
                <w:lang w:val="it-IT"/>
              </w:rPr>
              <w:t>Deri ve İlgili Ürünlerin İmalatı</w:t>
            </w:r>
          </w:p>
        </w:tc>
        <w:tc>
          <w:tcPr>
            <w:tcW w:w="1045" w:type="dxa"/>
            <w:shd w:val="clear" w:color="auto" w:fill="F2F2F2" w:themeFill="background1" w:themeFillShade="F2"/>
            <w:vAlign w:val="center"/>
          </w:tcPr>
          <w:p w14:paraId="55D4B3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w:t>
            </w:r>
          </w:p>
        </w:tc>
        <w:tc>
          <w:tcPr>
            <w:tcW w:w="977" w:type="dxa"/>
            <w:shd w:val="clear" w:color="auto" w:fill="F2F2F2" w:themeFill="background1" w:themeFillShade="F2"/>
            <w:vAlign w:val="center"/>
          </w:tcPr>
          <w:p w14:paraId="5BF594B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0,18</w:t>
            </w:r>
          </w:p>
        </w:tc>
        <w:tc>
          <w:tcPr>
            <w:tcW w:w="1137" w:type="dxa"/>
            <w:shd w:val="clear" w:color="auto" w:fill="F2F2F2" w:themeFill="background1" w:themeFillShade="F2"/>
            <w:vAlign w:val="center"/>
          </w:tcPr>
          <w:p w14:paraId="77577BC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0,22</w:t>
            </w:r>
          </w:p>
        </w:tc>
        <w:tc>
          <w:tcPr>
            <w:tcW w:w="1045" w:type="dxa"/>
            <w:shd w:val="clear" w:color="auto" w:fill="F2F2F2" w:themeFill="background1" w:themeFillShade="F2"/>
            <w:vAlign w:val="center"/>
          </w:tcPr>
          <w:p w14:paraId="7233B9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w:t>
            </w:r>
          </w:p>
        </w:tc>
        <w:tc>
          <w:tcPr>
            <w:tcW w:w="960" w:type="dxa"/>
            <w:shd w:val="clear" w:color="auto" w:fill="F2F2F2" w:themeFill="background1" w:themeFillShade="F2"/>
            <w:vAlign w:val="center"/>
          </w:tcPr>
          <w:p w14:paraId="45666FB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0,19</w:t>
            </w:r>
          </w:p>
        </w:tc>
        <w:tc>
          <w:tcPr>
            <w:tcW w:w="1137" w:type="dxa"/>
            <w:shd w:val="clear" w:color="auto" w:fill="F2F2F2" w:themeFill="background1" w:themeFillShade="F2"/>
            <w:vAlign w:val="center"/>
          </w:tcPr>
          <w:p w14:paraId="05D8D24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0,24</w:t>
            </w:r>
          </w:p>
        </w:tc>
      </w:tr>
      <w:tr w:rsidR="00F25639" w:rsidRPr="006F2961" w14:paraId="6E76EB06" w14:textId="77777777" w:rsidTr="00F25639">
        <w:trPr>
          <w:jc w:val="center"/>
        </w:trPr>
        <w:tc>
          <w:tcPr>
            <w:tcW w:w="2771" w:type="dxa"/>
            <w:shd w:val="clear" w:color="auto" w:fill="F2F2F2" w:themeFill="background1" w:themeFillShade="F2"/>
            <w:vAlign w:val="center"/>
          </w:tcPr>
          <w:p w14:paraId="354ED529"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Ağaç, Ağaç Ürünleri ve Mantar Ürünlerinin İmalatı (Mobilya Hariç)</w:t>
            </w:r>
          </w:p>
        </w:tc>
        <w:tc>
          <w:tcPr>
            <w:tcW w:w="1045" w:type="dxa"/>
            <w:shd w:val="clear" w:color="auto" w:fill="F2F2F2" w:themeFill="background1" w:themeFillShade="F2"/>
            <w:vAlign w:val="center"/>
          </w:tcPr>
          <w:p w14:paraId="2C5464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108</w:t>
            </w:r>
          </w:p>
        </w:tc>
        <w:tc>
          <w:tcPr>
            <w:tcW w:w="977" w:type="dxa"/>
            <w:shd w:val="clear" w:color="auto" w:fill="F2F2F2" w:themeFill="background1" w:themeFillShade="F2"/>
            <w:vAlign w:val="center"/>
          </w:tcPr>
          <w:p w14:paraId="3C98D91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3,28</w:t>
            </w:r>
          </w:p>
        </w:tc>
        <w:tc>
          <w:tcPr>
            <w:tcW w:w="1137" w:type="dxa"/>
            <w:shd w:val="clear" w:color="auto" w:fill="F2F2F2" w:themeFill="background1" w:themeFillShade="F2"/>
            <w:vAlign w:val="center"/>
          </w:tcPr>
          <w:p w14:paraId="4ECCBE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1,85</w:t>
            </w:r>
          </w:p>
        </w:tc>
        <w:tc>
          <w:tcPr>
            <w:tcW w:w="1045" w:type="dxa"/>
            <w:shd w:val="clear" w:color="auto" w:fill="F2F2F2" w:themeFill="background1" w:themeFillShade="F2"/>
            <w:vAlign w:val="center"/>
          </w:tcPr>
          <w:p w14:paraId="1FC116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114</w:t>
            </w:r>
          </w:p>
        </w:tc>
        <w:tc>
          <w:tcPr>
            <w:tcW w:w="960" w:type="dxa"/>
            <w:shd w:val="clear" w:color="auto" w:fill="F2F2F2" w:themeFill="background1" w:themeFillShade="F2"/>
            <w:vAlign w:val="center"/>
          </w:tcPr>
          <w:p w14:paraId="4D8E6C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3,05</w:t>
            </w:r>
          </w:p>
        </w:tc>
        <w:tc>
          <w:tcPr>
            <w:tcW w:w="1137" w:type="dxa"/>
            <w:shd w:val="clear" w:color="auto" w:fill="F2F2F2" w:themeFill="background1" w:themeFillShade="F2"/>
            <w:vAlign w:val="center"/>
          </w:tcPr>
          <w:p w14:paraId="6BEC975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1,81</w:t>
            </w:r>
          </w:p>
        </w:tc>
      </w:tr>
      <w:tr w:rsidR="00F25639" w:rsidRPr="006F2961" w14:paraId="4C28EDD4" w14:textId="77777777" w:rsidTr="00F25639">
        <w:trPr>
          <w:jc w:val="center"/>
        </w:trPr>
        <w:tc>
          <w:tcPr>
            <w:tcW w:w="2771" w:type="dxa"/>
            <w:shd w:val="clear" w:color="auto" w:fill="F2F2F2" w:themeFill="background1" w:themeFillShade="F2"/>
            <w:vAlign w:val="center"/>
          </w:tcPr>
          <w:p w14:paraId="63234049" w14:textId="77777777" w:rsidR="00F25639" w:rsidRPr="00825094" w:rsidRDefault="00F25639" w:rsidP="00B00786">
            <w:pPr>
              <w:jc w:val="left"/>
              <w:rPr>
                <w:rFonts w:asciiTheme="minorHAnsi" w:hAnsiTheme="minorHAnsi"/>
                <w:sz w:val="20"/>
                <w:szCs w:val="20"/>
                <w:lang w:val="tr-TR"/>
              </w:rPr>
            </w:pPr>
            <w:proofErr w:type="gramStart"/>
            <w:r w:rsidRPr="00825094">
              <w:rPr>
                <w:rFonts w:asciiTheme="minorHAnsi" w:hAnsiTheme="minorHAnsi"/>
                <w:sz w:val="20"/>
                <w:szCs w:val="20"/>
                <w:lang w:val="tr-TR"/>
              </w:rPr>
              <w:t>Kağıt</w:t>
            </w:r>
            <w:proofErr w:type="gramEnd"/>
            <w:r w:rsidRPr="00825094">
              <w:rPr>
                <w:rFonts w:asciiTheme="minorHAnsi" w:hAnsiTheme="minorHAnsi"/>
                <w:sz w:val="20"/>
                <w:szCs w:val="20"/>
                <w:lang w:val="tr-TR"/>
              </w:rPr>
              <w:t xml:space="preserve"> ve Kağıt Ürünlerin İmalatı</w:t>
            </w:r>
          </w:p>
        </w:tc>
        <w:tc>
          <w:tcPr>
            <w:tcW w:w="1045" w:type="dxa"/>
            <w:shd w:val="clear" w:color="auto" w:fill="F2F2F2" w:themeFill="background1" w:themeFillShade="F2"/>
            <w:vAlign w:val="center"/>
          </w:tcPr>
          <w:p w14:paraId="5A661B2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w:t>
            </w:r>
          </w:p>
        </w:tc>
        <w:tc>
          <w:tcPr>
            <w:tcW w:w="977" w:type="dxa"/>
            <w:shd w:val="clear" w:color="auto" w:fill="F2F2F2" w:themeFill="background1" w:themeFillShade="F2"/>
            <w:vAlign w:val="center"/>
          </w:tcPr>
          <w:p w14:paraId="1A2C202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1,76</w:t>
            </w:r>
          </w:p>
        </w:tc>
        <w:tc>
          <w:tcPr>
            <w:tcW w:w="1137" w:type="dxa"/>
            <w:shd w:val="clear" w:color="auto" w:fill="F2F2F2" w:themeFill="background1" w:themeFillShade="F2"/>
            <w:vAlign w:val="center"/>
          </w:tcPr>
          <w:p w14:paraId="29D9429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2,72</w:t>
            </w:r>
          </w:p>
        </w:tc>
        <w:tc>
          <w:tcPr>
            <w:tcW w:w="1045" w:type="dxa"/>
            <w:shd w:val="clear" w:color="auto" w:fill="F2F2F2" w:themeFill="background1" w:themeFillShade="F2"/>
            <w:vAlign w:val="center"/>
          </w:tcPr>
          <w:p w14:paraId="0EDD7CD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62</w:t>
            </w:r>
          </w:p>
        </w:tc>
        <w:tc>
          <w:tcPr>
            <w:tcW w:w="960" w:type="dxa"/>
            <w:shd w:val="clear" w:color="auto" w:fill="F2F2F2" w:themeFill="background1" w:themeFillShade="F2"/>
            <w:vAlign w:val="center"/>
          </w:tcPr>
          <w:p w14:paraId="620A3A7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1,66</w:t>
            </w:r>
          </w:p>
        </w:tc>
        <w:tc>
          <w:tcPr>
            <w:tcW w:w="1137" w:type="dxa"/>
            <w:shd w:val="clear" w:color="auto" w:fill="F2F2F2" w:themeFill="background1" w:themeFillShade="F2"/>
            <w:vAlign w:val="center"/>
          </w:tcPr>
          <w:p w14:paraId="3D71A73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2,48</w:t>
            </w:r>
          </w:p>
        </w:tc>
      </w:tr>
      <w:tr w:rsidR="00F25639" w:rsidRPr="006F2961" w14:paraId="11E9B964" w14:textId="77777777" w:rsidTr="00F25639">
        <w:trPr>
          <w:jc w:val="center"/>
        </w:trPr>
        <w:tc>
          <w:tcPr>
            <w:tcW w:w="2771" w:type="dxa"/>
            <w:shd w:val="clear" w:color="auto" w:fill="F2F2F2" w:themeFill="background1" w:themeFillShade="F2"/>
            <w:vAlign w:val="center"/>
          </w:tcPr>
          <w:p w14:paraId="5938B9B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Kayıtlı Medyanın Basılması ve Çoğaltılması</w:t>
            </w:r>
          </w:p>
        </w:tc>
        <w:tc>
          <w:tcPr>
            <w:tcW w:w="1045" w:type="dxa"/>
            <w:shd w:val="clear" w:color="auto" w:fill="F2F2F2" w:themeFill="background1" w:themeFillShade="F2"/>
            <w:vAlign w:val="center"/>
          </w:tcPr>
          <w:p w14:paraId="7039FAFF"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w:t>
            </w:r>
          </w:p>
        </w:tc>
        <w:tc>
          <w:tcPr>
            <w:tcW w:w="977" w:type="dxa"/>
            <w:shd w:val="clear" w:color="auto" w:fill="F2F2F2" w:themeFill="background1" w:themeFillShade="F2"/>
            <w:vAlign w:val="center"/>
          </w:tcPr>
          <w:p w14:paraId="7B5EEE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1,49</w:t>
            </w:r>
          </w:p>
        </w:tc>
        <w:tc>
          <w:tcPr>
            <w:tcW w:w="1137" w:type="dxa"/>
            <w:shd w:val="clear" w:color="auto" w:fill="F2F2F2" w:themeFill="background1" w:themeFillShade="F2"/>
            <w:vAlign w:val="center"/>
          </w:tcPr>
          <w:p w14:paraId="03E0C01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c>
          <w:tcPr>
            <w:tcW w:w="1045" w:type="dxa"/>
            <w:shd w:val="clear" w:color="auto" w:fill="F2F2F2" w:themeFill="background1" w:themeFillShade="F2"/>
            <w:vAlign w:val="center"/>
          </w:tcPr>
          <w:p w14:paraId="60364D8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60" w:type="dxa"/>
            <w:shd w:val="clear" w:color="auto" w:fill="F2F2F2" w:themeFill="background1" w:themeFillShade="F2"/>
            <w:vAlign w:val="center"/>
          </w:tcPr>
          <w:p w14:paraId="1E493B1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1,47</w:t>
            </w:r>
          </w:p>
        </w:tc>
        <w:tc>
          <w:tcPr>
            <w:tcW w:w="1137" w:type="dxa"/>
            <w:shd w:val="clear" w:color="auto" w:fill="F2F2F2" w:themeFill="background1" w:themeFillShade="F2"/>
            <w:vAlign w:val="center"/>
          </w:tcPr>
          <w:p w14:paraId="7A6BBAC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2,52</w:t>
            </w:r>
          </w:p>
        </w:tc>
      </w:tr>
      <w:tr w:rsidR="00F25639" w:rsidRPr="006F2961" w14:paraId="42EA293C" w14:textId="77777777" w:rsidTr="00F25639">
        <w:trPr>
          <w:jc w:val="center"/>
        </w:trPr>
        <w:tc>
          <w:tcPr>
            <w:tcW w:w="2771" w:type="dxa"/>
            <w:shd w:val="clear" w:color="auto" w:fill="F2F2F2" w:themeFill="background1" w:themeFillShade="F2"/>
            <w:vAlign w:val="center"/>
          </w:tcPr>
          <w:p w14:paraId="4E79FB4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Kok Kömürü ve Rafine Edilmiş Petrol Ürünleri İmalatı</w:t>
            </w:r>
          </w:p>
        </w:tc>
        <w:tc>
          <w:tcPr>
            <w:tcW w:w="1045" w:type="dxa"/>
            <w:shd w:val="clear" w:color="auto" w:fill="F2F2F2" w:themeFill="background1" w:themeFillShade="F2"/>
            <w:vAlign w:val="center"/>
          </w:tcPr>
          <w:p w14:paraId="38A9DDB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77" w:type="dxa"/>
            <w:shd w:val="clear" w:color="auto" w:fill="F2F2F2" w:themeFill="background1" w:themeFillShade="F2"/>
            <w:vAlign w:val="center"/>
          </w:tcPr>
          <w:p w14:paraId="67AB5FD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0,85</w:t>
            </w:r>
          </w:p>
        </w:tc>
        <w:tc>
          <w:tcPr>
            <w:tcW w:w="1137" w:type="dxa"/>
            <w:shd w:val="clear" w:color="auto" w:fill="F2F2F2" w:themeFill="background1" w:themeFillShade="F2"/>
            <w:vAlign w:val="center"/>
          </w:tcPr>
          <w:p w14:paraId="3487A0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12,44</w:t>
            </w:r>
          </w:p>
        </w:tc>
        <w:tc>
          <w:tcPr>
            <w:tcW w:w="1045" w:type="dxa"/>
            <w:shd w:val="clear" w:color="auto" w:fill="F2F2F2" w:themeFill="background1" w:themeFillShade="F2"/>
            <w:vAlign w:val="center"/>
          </w:tcPr>
          <w:p w14:paraId="52235F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28</w:t>
            </w:r>
          </w:p>
        </w:tc>
        <w:tc>
          <w:tcPr>
            <w:tcW w:w="960" w:type="dxa"/>
            <w:shd w:val="clear" w:color="auto" w:fill="F2F2F2" w:themeFill="background1" w:themeFillShade="F2"/>
            <w:vAlign w:val="center"/>
          </w:tcPr>
          <w:p w14:paraId="321677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0,75</w:t>
            </w:r>
          </w:p>
        </w:tc>
        <w:tc>
          <w:tcPr>
            <w:tcW w:w="1137" w:type="dxa"/>
            <w:shd w:val="clear" w:color="auto" w:fill="F2F2F2" w:themeFill="background1" w:themeFillShade="F2"/>
            <w:vAlign w:val="center"/>
          </w:tcPr>
          <w:p w14:paraId="22F8EEB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11,72</w:t>
            </w:r>
          </w:p>
        </w:tc>
      </w:tr>
      <w:tr w:rsidR="00F25639" w:rsidRPr="006F2961" w14:paraId="28BC4EDC" w14:textId="77777777" w:rsidTr="00F25639">
        <w:trPr>
          <w:jc w:val="center"/>
        </w:trPr>
        <w:tc>
          <w:tcPr>
            <w:tcW w:w="2771" w:type="dxa"/>
            <w:shd w:val="clear" w:color="auto" w:fill="F2F2F2" w:themeFill="background1" w:themeFillShade="F2"/>
            <w:vAlign w:val="center"/>
          </w:tcPr>
          <w:p w14:paraId="2C3CC554"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Kimyasalların ve Kimyasal Ürünlerin İmalatı</w:t>
            </w:r>
          </w:p>
        </w:tc>
        <w:tc>
          <w:tcPr>
            <w:tcW w:w="1045" w:type="dxa"/>
            <w:shd w:val="clear" w:color="auto" w:fill="F2F2F2" w:themeFill="background1" w:themeFillShade="F2"/>
            <w:vAlign w:val="center"/>
          </w:tcPr>
          <w:p w14:paraId="326AFBE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239</w:t>
            </w:r>
          </w:p>
        </w:tc>
        <w:tc>
          <w:tcPr>
            <w:tcW w:w="977" w:type="dxa"/>
            <w:shd w:val="clear" w:color="auto" w:fill="F2F2F2" w:themeFill="background1" w:themeFillShade="F2"/>
            <w:vAlign w:val="center"/>
          </w:tcPr>
          <w:p w14:paraId="4D4DFB2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7,26</w:t>
            </w:r>
          </w:p>
        </w:tc>
        <w:tc>
          <w:tcPr>
            <w:tcW w:w="1137" w:type="dxa"/>
            <w:shd w:val="clear" w:color="auto" w:fill="F2F2F2" w:themeFill="background1" w:themeFillShade="F2"/>
            <w:vAlign w:val="center"/>
          </w:tcPr>
          <w:p w14:paraId="43A99A4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5,92</w:t>
            </w:r>
          </w:p>
        </w:tc>
        <w:tc>
          <w:tcPr>
            <w:tcW w:w="1045" w:type="dxa"/>
            <w:shd w:val="clear" w:color="auto" w:fill="F2F2F2" w:themeFill="background1" w:themeFillShade="F2"/>
            <w:vAlign w:val="center"/>
          </w:tcPr>
          <w:p w14:paraId="5C917B9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276</w:t>
            </w:r>
          </w:p>
        </w:tc>
        <w:tc>
          <w:tcPr>
            <w:tcW w:w="960" w:type="dxa"/>
            <w:shd w:val="clear" w:color="auto" w:fill="F2F2F2" w:themeFill="background1" w:themeFillShade="F2"/>
            <w:vAlign w:val="center"/>
          </w:tcPr>
          <w:p w14:paraId="543E9D0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7,39</w:t>
            </w:r>
          </w:p>
        </w:tc>
        <w:tc>
          <w:tcPr>
            <w:tcW w:w="1137" w:type="dxa"/>
            <w:shd w:val="clear" w:color="auto" w:fill="F2F2F2" w:themeFill="background1" w:themeFillShade="F2"/>
            <w:vAlign w:val="center"/>
          </w:tcPr>
          <w:p w14:paraId="011BF61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5,87</w:t>
            </w:r>
          </w:p>
        </w:tc>
      </w:tr>
      <w:tr w:rsidR="00F25639" w:rsidRPr="006F2961" w14:paraId="1F5E28C7" w14:textId="77777777" w:rsidTr="00F25639">
        <w:trPr>
          <w:jc w:val="center"/>
        </w:trPr>
        <w:tc>
          <w:tcPr>
            <w:tcW w:w="2771" w:type="dxa"/>
            <w:shd w:val="clear" w:color="auto" w:fill="F2F2F2" w:themeFill="background1" w:themeFillShade="F2"/>
            <w:vAlign w:val="center"/>
          </w:tcPr>
          <w:p w14:paraId="5B2A0F7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Temel Eczacılık Ürünlerinin ve Eczacılığa İlişkin Malzemelerin İmalatı</w:t>
            </w:r>
          </w:p>
        </w:tc>
        <w:tc>
          <w:tcPr>
            <w:tcW w:w="1045" w:type="dxa"/>
            <w:shd w:val="clear" w:color="auto" w:fill="F2F2F2" w:themeFill="background1" w:themeFillShade="F2"/>
            <w:vAlign w:val="center"/>
          </w:tcPr>
          <w:p w14:paraId="77A0EAE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w:t>
            </w:r>
          </w:p>
        </w:tc>
        <w:tc>
          <w:tcPr>
            <w:tcW w:w="977" w:type="dxa"/>
            <w:shd w:val="clear" w:color="auto" w:fill="F2F2F2" w:themeFill="background1" w:themeFillShade="F2"/>
            <w:vAlign w:val="center"/>
          </w:tcPr>
          <w:p w14:paraId="7360F38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96AE6F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5,71</w:t>
            </w:r>
          </w:p>
        </w:tc>
        <w:tc>
          <w:tcPr>
            <w:tcW w:w="1045" w:type="dxa"/>
            <w:shd w:val="clear" w:color="auto" w:fill="F2F2F2" w:themeFill="background1" w:themeFillShade="F2"/>
            <w:vAlign w:val="center"/>
          </w:tcPr>
          <w:p w14:paraId="452C889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w:t>
            </w:r>
          </w:p>
        </w:tc>
        <w:tc>
          <w:tcPr>
            <w:tcW w:w="960" w:type="dxa"/>
            <w:shd w:val="clear" w:color="auto" w:fill="F2F2F2" w:themeFill="background1" w:themeFillShade="F2"/>
            <w:vAlign w:val="center"/>
          </w:tcPr>
          <w:p w14:paraId="588125C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0,43</w:t>
            </w:r>
          </w:p>
        </w:tc>
        <w:tc>
          <w:tcPr>
            <w:tcW w:w="1137" w:type="dxa"/>
            <w:shd w:val="clear" w:color="auto" w:fill="F2F2F2" w:themeFill="background1" w:themeFillShade="F2"/>
            <w:vAlign w:val="center"/>
          </w:tcPr>
          <w:p w14:paraId="6D92449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6,06</w:t>
            </w:r>
          </w:p>
        </w:tc>
      </w:tr>
      <w:tr w:rsidR="00F25639" w:rsidRPr="006F2961" w14:paraId="63F6580B" w14:textId="77777777" w:rsidTr="00F25639">
        <w:trPr>
          <w:jc w:val="center"/>
        </w:trPr>
        <w:tc>
          <w:tcPr>
            <w:tcW w:w="2771" w:type="dxa"/>
            <w:shd w:val="clear" w:color="auto" w:fill="F2F2F2" w:themeFill="background1" w:themeFillShade="F2"/>
            <w:vAlign w:val="center"/>
          </w:tcPr>
          <w:p w14:paraId="7A4F1E8D" w14:textId="77777777" w:rsidR="00F25639" w:rsidRPr="00825094" w:rsidRDefault="00F25639" w:rsidP="00B00786">
            <w:pPr>
              <w:rPr>
                <w:rFonts w:asciiTheme="minorHAnsi" w:hAnsiTheme="minorHAnsi"/>
                <w:sz w:val="20"/>
                <w:szCs w:val="20"/>
                <w:lang w:val="tr-TR"/>
              </w:rPr>
            </w:pPr>
            <w:r w:rsidRPr="00825094">
              <w:rPr>
                <w:rFonts w:asciiTheme="minorHAnsi" w:hAnsiTheme="minorHAnsi"/>
                <w:sz w:val="20"/>
                <w:szCs w:val="20"/>
                <w:lang w:val="tr-TR"/>
              </w:rPr>
              <w:t>Kauçuk ve Plastik Ürünlerin İmalatı</w:t>
            </w:r>
          </w:p>
        </w:tc>
        <w:tc>
          <w:tcPr>
            <w:tcW w:w="1045" w:type="dxa"/>
            <w:shd w:val="clear" w:color="auto" w:fill="F2F2F2" w:themeFill="background1" w:themeFillShade="F2"/>
            <w:vAlign w:val="center"/>
          </w:tcPr>
          <w:p w14:paraId="4853F34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323</w:t>
            </w:r>
          </w:p>
        </w:tc>
        <w:tc>
          <w:tcPr>
            <w:tcW w:w="977" w:type="dxa"/>
            <w:shd w:val="clear" w:color="auto" w:fill="F2F2F2" w:themeFill="background1" w:themeFillShade="F2"/>
            <w:vAlign w:val="center"/>
          </w:tcPr>
          <w:p w14:paraId="57A87535"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9,81</w:t>
            </w:r>
          </w:p>
        </w:tc>
        <w:tc>
          <w:tcPr>
            <w:tcW w:w="1137" w:type="dxa"/>
            <w:shd w:val="clear" w:color="auto" w:fill="F2F2F2" w:themeFill="background1" w:themeFillShade="F2"/>
            <w:vAlign w:val="center"/>
          </w:tcPr>
          <w:p w14:paraId="74A5559B"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3,45</w:t>
            </w:r>
          </w:p>
        </w:tc>
        <w:tc>
          <w:tcPr>
            <w:tcW w:w="1045" w:type="dxa"/>
            <w:shd w:val="clear" w:color="auto" w:fill="F2F2F2" w:themeFill="background1" w:themeFillShade="F2"/>
            <w:vAlign w:val="center"/>
          </w:tcPr>
          <w:p w14:paraId="05D215F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356</w:t>
            </w:r>
          </w:p>
        </w:tc>
        <w:tc>
          <w:tcPr>
            <w:tcW w:w="960" w:type="dxa"/>
            <w:shd w:val="clear" w:color="auto" w:fill="F2F2F2" w:themeFill="background1" w:themeFillShade="F2"/>
            <w:vAlign w:val="center"/>
          </w:tcPr>
          <w:p w14:paraId="67A18BE8"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9,53</w:t>
            </w:r>
          </w:p>
        </w:tc>
        <w:tc>
          <w:tcPr>
            <w:tcW w:w="1137" w:type="dxa"/>
            <w:shd w:val="clear" w:color="auto" w:fill="F2F2F2" w:themeFill="background1" w:themeFillShade="F2"/>
            <w:vAlign w:val="center"/>
          </w:tcPr>
          <w:p w14:paraId="3B8121B1" w14:textId="77777777" w:rsidR="00F25639" w:rsidRPr="006F2961" w:rsidRDefault="00F25639" w:rsidP="00B00786">
            <w:pPr>
              <w:rPr>
                <w:rFonts w:asciiTheme="minorHAnsi" w:hAnsiTheme="minorHAnsi"/>
                <w:sz w:val="20"/>
                <w:szCs w:val="20"/>
              </w:rPr>
            </w:pPr>
            <w:r w:rsidRPr="006F2961">
              <w:rPr>
                <w:rFonts w:asciiTheme="minorHAnsi" w:hAnsiTheme="minorHAnsi"/>
                <w:sz w:val="20"/>
                <w:szCs w:val="20"/>
              </w:rPr>
              <w:t>3,40</w:t>
            </w:r>
          </w:p>
        </w:tc>
      </w:tr>
      <w:tr w:rsidR="00F25639" w:rsidRPr="006F2961" w14:paraId="37D4B076" w14:textId="77777777" w:rsidTr="00F25639">
        <w:trPr>
          <w:jc w:val="center"/>
        </w:trPr>
        <w:tc>
          <w:tcPr>
            <w:tcW w:w="2771" w:type="dxa"/>
            <w:shd w:val="clear" w:color="auto" w:fill="F2F2F2" w:themeFill="background1" w:themeFillShade="F2"/>
            <w:vAlign w:val="center"/>
          </w:tcPr>
          <w:p w14:paraId="7C9C888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Diğer Metalik Olmayan Mineral Ürünlerin İmalatı</w:t>
            </w:r>
          </w:p>
        </w:tc>
        <w:tc>
          <w:tcPr>
            <w:tcW w:w="1045" w:type="dxa"/>
            <w:shd w:val="clear" w:color="auto" w:fill="F2F2F2" w:themeFill="background1" w:themeFillShade="F2"/>
            <w:vAlign w:val="center"/>
          </w:tcPr>
          <w:p w14:paraId="1C2F219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129</w:t>
            </w:r>
          </w:p>
        </w:tc>
        <w:tc>
          <w:tcPr>
            <w:tcW w:w="977" w:type="dxa"/>
            <w:shd w:val="clear" w:color="auto" w:fill="F2F2F2" w:themeFill="background1" w:themeFillShade="F2"/>
            <w:vAlign w:val="center"/>
          </w:tcPr>
          <w:p w14:paraId="5727DF9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3,92</w:t>
            </w:r>
          </w:p>
        </w:tc>
        <w:tc>
          <w:tcPr>
            <w:tcW w:w="1137" w:type="dxa"/>
            <w:shd w:val="clear" w:color="auto" w:fill="F2F2F2" w:themeFill="background1" w:themeFillShade="F2"/>
            <w:vAlign w:val="center"/>
          </w:tcPr>
          <w:p w14:paraId="2FB97FD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1,77</w:t>
            </w:r>
          </w:p>
        </w:tc>
        <w:tc>
          <w:tcPr>
            <w:tcW w:w="1045" w:type="dxa"/>
            <w:shd w:val="clear" w:color="auto" w:fill="F2F2F2" w:themeFill="background1" w:themeFillShade="F2"/>
            <w:vAlign w:val="center"/>
          </w:tcPr>
          <w:p w14:paraId="7A6B439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148</w:t>
            </w:r>
          </w:p>
        </w:tc>
        <w:tc>
          <w:tcPr>
            <w:tcW w:w="960" w:type="dxa"/>
            <w:shd w:val="clear" w:color="auto" w:fill="F2F2F2" w:themeFill="background1" w:themeFillShade="F2"/>
            <w:vAlign w:val="center"/>
          </w:tcPr>
          <w:p w14:paraId="000CA67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3,96</w:t>
            </w:r>
          </w:p>
        </w:tc>
        <w:tc>
          <w:tcPr>
            <w:tcW w:w="1137" w:type="dxa"/>
            <w:shd w:val="clear" w:color="auto" w:fill="F2F2F2" w:themeFill="background1" w:themeFillShade="F2"/>
            <w:vAlign w:val="center"/>
          </w:tcPr>
          <w:p w14:paraId="005AD6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1,84</w:t>
            </w:r>
          </w:p>
        </w:tc>
      </w:tr>
      <w:tr w:rsidR="00F25639" w:rsidRPr="006F2961" w14:paraId="74AB47F7" w14:textId="77777777" w:rsidTr="00F25639">
        <w:trPr>
          <w:jc w:val="center"/>
        </w:trPr>
        <w:tc>
          <w:tcPr>
            <w:tcW w:w="2771" w:type="dxa"/>
            <w:shd w:val="clear" w:color="auto" w:fill="F2F2F2" w:themeFill="background1" w:themeFillShade="F2"/>
            <w:vAlign w:val="center"/>
          </w:tcPr>
          <w:p w14:paraId="7582808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Ana Metal Sanayii</w:t>
            </w:r>
          </w:p>
        </w:tc>
        <w:tc>
          <w:tcPr>
            <w:tcW w:w="1045" w:type="dxa"/>
            <w:shd w:val="clear" w:color="auto" w:fill="F2F2F2" w:themeFill="background1" w:themeFillShade="F2"/>
            <w:vAlign w:val="center"/>
          </w:tcPr>
          <w:p w14:paraId="2A8931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314</w:t>
            </w:r>
          </w:p>
        </w:tc>
        <w:tc>
          <w:tcPr>
            <w:tcW w:w="977" w:type="dxa"/>
            <w:shd w:val="clear" w:color="auto" w:fill="F2F2F2" w:themeFill="background1" w:themeFillShade="F2"/>
            <w:vAlign w:val="center"/>
          </w:tcPr>
          <w:p w14:paraId="6C2CA01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9,54</w:t>
            </w:r>
          </w:p>
        </w:tc>
        <w:tc>
          <w:tcPr>
            <w:tcW w:w="1137" w:type="dxa"/>
            <w:shd w:val="clear" w:color="auto" w:fill="F2F2F2" w:themeFill="background1" w:themeFillShade="F2"/>
            <w:vAlign w:val="center"/>
          </w:tcPr>
          <w:p w14:paraId="070735D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8,28</w:t>
            </w:r>
          </w:p>
        </w:tc>
        <w:tc>
          <w:tcPr>
            <w:tcW w:w="1045" w:type="dxa"/>
            <w:shd w:val="clear" w:color="auto" w:fill="F2F2F2" w:themeFill="background1" w:themeFillShade="F2"/>
            <w:vAlign w:val="center"/>
          </w:tcPr>
          <w:p w14:paraId="3AA8CFF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342</w:t>
            </w:r>
          </w:p>
        </w:tc>
        <w:tc>
          <w:tcPr>
            <w:tcW w:w="960" w:type="dxa"/>
            <w:shd w:val="clear" w:color="auto" w:fill="F2F2F2" w:themeFill="background1" w:themeFillShade="F2"/>
            <w:vAlign w:val="center"/>
          </w:tcPr>
          <w:p w14:paraId="793F41A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9,15</w:t>
            </w:r>
          </w:p>
        </w:tc>
        <w:tc>
          <w:tcPr>
            <w:tcW w:w="1137" w:type="dxa"/>
            <w:shd w:val="clear" w:color="auto" w:fill="F2F2F2" w:themeFill="background1" w:themeFillShade="F2"/>
            <w:vAlign w:val="center"/>
          </w:tcPr>
          <w:p w14:paraId="0AC64E0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8,26</w:t>
            </w:r>
          </w:p>
        </w:tc>
      </w:tr>
      <w:tr w:rsidR="00F25639" w:rsidRPr="006F2961" w14:paraId="595BF8B6" w14:textId="77777777" w:rsidTr="00F25639">
        <w:trPr>
          <w:jc w:val="center"/>
        </w:trPr>
        <w:tc>
          <w:tcPr>
            <w:tcW w:w="2771" w:type="dxa"/>
            <w:shd w:val="clear" w:color="auto" w:fill="F2F2F2" w:themeFill="background1" w:themeFillShade="F2"/>
            <w:vAlign w:val="center"/>
          </w:tcPr>
          <w:p w14:paraId="69F4B322" w14:textId="77777777" w:rsidR="00F25639" w:rsidRPr="006F2961" w:rsidRDefault="00F25639" w:rsidP="00B00786">
            <w:pPr>
              <w:jc w:val="left"/>
              <w:rPr>
                <w:rFonts w:asciiTheme="minorHAnsi" w:hAnsiTheme="minorHAnsi"/>
                <w:sz w:val="20"/>
                <w:szCs w:val="20"/>
              </w:rPr>
            </w:pPr>
            <w:r w:rsidRPr="00825094">
              <w:rPr>
                <w:rFonts w:asciiTheme="minorHAnsi" w:hAnsiTheme="minorHAnsi"/>
                <w:sz w:val="20"/>
                <w:szCs w:val="20"/>
                <w:lang w:val="tr-TR"/>
              </w:rPr>
              <w:t xml:space="preserve">Fabrikasyon Metal Ürünleri İmalatı (Mak. </w:t>
            </w:r>
            <w:r w:rsidRPr="006F2961">
              <w:rPr>
                <w:rFonts w:asciiTheme="minorHAnsi" w:hAnsiTheme="minorHAnsi"/>
                <w:sz w:val="20"/>
                <w:szCs w:val="20"/>
              </w:rPr>
              <w:t>Teçhizat Hariç)</w:t>
            </w:r>
          </w:p>
        </w:tc>
        <w:tc>
          <w:tcPr>
            <w:tcW w:w="1045" w:type="dxa"/>
            <w:shd w:val="clear" w:color="auto" w:fill="F2F2F2" w:themeFill="background1" w:themeFillShade="F2"/>
            <w:vAlign w:val="center"/>
          </w:tcPr>
          <w:p w14:paraId="6B89087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682</w:t>
            </w:r>
          </w:p>
        </w:tc>
        <w:tc>
          <w:tcPr>
            <w:tcW w:w="977" w:type="dxa"/>
            <w:shd w:val="clear" w:color="auto" w:fill="F2F2F2" w:themeFill="background1" w:themeFillShade="F2"/>
            <w:vAlign w:val="center"/>
          </w:tcPr>
          <w:p w14:paraId="031704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20,72</w:t>
            </w:r>
          </w:p>
        </w:tc>
        <w:tc>
          <w:tcPr>
            <w:tcW w:w="1137" w:type="dxa"/>
            <w:shd w:val="clear" w:color="auto" w:fill="F2F2F2" w:themeFill="background1" w:themeFillShade="F2"/>
            <w:vAlign w:val="center"/>
          </w:tcPr>
          <w:p w14:paraId="2504C33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4,94</w:t>
            </w:r>
          </w:p>
        </w:tc>
        <w:tc>
          <w:tcPr>
            <w:tcW w:w="1045" w:type="dxa"/>
            <w:shd w:val="clear" w:color="auto" w:fill="F2F2F2" w:themeFill="background1" w:themeFillShade="F2"/>
            <w:vAlign w:val="center"/>
          </w:tcPr>
          <w:p w14:paraId="42C10A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787</w:t>
            </w:r>
          </w:p>
        </w:tc>
        <w:tc>
          <w:tcPr>
            <w:tcW w:w="960" w:type="dxa"/>
            <w:shd w:val="clear" w:color="auto" w:fill="F2F2F2" w:themeFill="background1" w:themeFillShade="F2"/>
            <w:vAlign w:val="center"/>
          </w:tcPr>
          <w:p w14:paraId="02C300C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21,06</w:t>
            </w:r>
          </w:p>
        </w:tc>
        <w:tc>
          <w:tcPr>
            <w:tcW w:w="1137" w:type="dxa"/>
            <w:shd w:val="clear" w:color="auto" w:fill="F2F2F2" w:themeFill="background1" w:themeFillShade="F2"/>
            <w:vAlign w:val="center"/>
          </w:tcPr>
          <w:p w14:paraId="0E010CF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4,95</w:t>
            </w:r>
          </w:p>
        </w:tc>
      </w:tr>
      <w:tr w:rsidR="00F25639" w:rsidRPr="006F2961" w14:paraId="14416EE7" w14:textId="77777777" w:rsidTr="00F25639">
        <w:trPr>
          <w:jc w:val="center"/>
        </w:trPr>
        <w:tc>
          <w:tcPr>
            <w:tcW w:w="2771" w:type="dxa"/>
            <w:shd w:val="clear" w:color="auto" w:fill="F2F2F2" w:themeFill="background1" w:themeFillShade="F2"/>
            <w:vAlign w:val="center"/>
          </w:tcPr>
          <w:p w14:paraId="386154CE"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Bilgisayarların, Elektronik ve Optik Ürünlerin İmalatı</w:t>
            </w:r>
          </w:p>
        </w:tc>
        <w:tc>
          <w:tcPr>
            <w:tcW w:w="1045" w:type="dxa"/>
            <w:shd w:val="clear" w:color="auto" w:fill="F2F2F2" w:themeFill="background1" w:themeFillShade="F2"/>
            <w:vAlign w:val="center"/>
          </w:tcPr>
          <w:p w14:paraId="08FF31E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55</w:t>
            </w:r>
          </w:p>
        </w:tc>
        <w:tc>
          <w:tcPr>
            <w:tcW w:w="977" w:type="dxa"/>
            <w:shd w:val="clear" w:color="auto" w:fill="F2F2F2" w:themeFill="background1" w:themeFillShade="F2"/>
            <w:vAlign w:val="center"/>
          </w:tcPr>
          <w:p w14:paraId="41299D2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1,67</w:t>
            </w:r>
          </w:p>
        </w:tc>
        <w:tc>
          <w:tcPr>
            <w:tcW w:w="1137" w:type="dxa"/>
            <w:shd w:val="clear" w:color="auto" w:fill="F2F2F2" w:themeFill="background1" w:themeFillShade="F2"/>
            <w:vAlign w:val="center"/>
          </w:tcPr>
          <w:p w14:paraId="747E597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4,38</w:t>
            </w:r>
          </w:p>
        </w:tc>
        <w:tc>
          <w:tcPr>
            <w:tcW w:w="1045" w:type="dxa"/>
            <w:shd w:val="clear" w:color="auto" w:fill="F2F2F2" w:themeFill="background1" w:themeFillShade="F2"/>
            <w:vAlign w:val="center"/>
          </w:tcPr>
          <w:p w14:paraId="2E3A75C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61</w:t>
            </w:r>
          </w:p>
        </w:tc>
        <w:tc>
          <w:tcPr>
            <w:tcW w:w="960" w:type="dxa"/>
            <w:shd w:val="clear" w:color="auto" w:fill="F2F2F2" w:themeFill="background1" w:themeFillShade="F2"/>
            <w:vAlign w:val="center"/>
          </w:tcPr>
          <w:p w14:paraId="13C54DC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1,63</w:t>
            </w:r>
          </w:p>
        </w:tc>
        <w:tc>
          <w:tcPr>
            <w:tcW w:w="1137" w:type="dxa"/>
            <w:shd w:val="clear" w:color="auto" w:fill="F2F2F2" w:themeFill="background1" w:themeFillShade="F2"/>
            <w:vAlign w:val="center"/>
          </w:tcPr>
          <w:p w14:paraId="13468A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4,21</w:t>
            </w:r>
          </w:p>
        </w:tc>
      </w:tr>
      <w:tr w:rsidR="00F25639" w:rsidRPr="006F2961" w14:paraId="7FFDAA75" w14:textId="77777777" w:rsidTr="00F25639">
        <w:trPr>
          <w:jc w:val="center"/>
        </w:trPr>
        <w:tc>
          <w:tcPr>
            <w:tcW w:w="2771" w:type="dxa"/>
            <w:shd w:val="clear" w:color="auto" w:fill="F2F2F2" w:themeFill="background1" w:themeFillShade="F2"/>
            <w:vAlign w:val="center"/>
          </w:tcPr>
          <w:p w14:paraId="2D4845A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Elektrikli Teçhizat İmalatı</w:t>
            </w:r>
          </w:p>
        </w:tc>
        <w:tc>
          <w:tcPr>
            <w:tcW w:w="1045" w:type="dxa"/>
            <w:shd w:val="clear" w:color="auto" w:fill="F2F2F2" w:themeFill="background1" w:themeFillShade="F2"/>
            <w:vAlign w:val="center"/>
          </w:tcPr>
          <w:p w14:paraId="48A5A25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154</w:t>
            </w:r>
          </w:p>
        </w:tc>
        <w:tc>
          <w:tcPr>
            <w:tcW w:w="977" w:type="dxa"/>
            <w:shd w:val="clear" w:color="auto" w:fill="F2F2F2" w:themeFill="background1" w:themeFillShade="F2"/>
            <w:vAlign w:val="center"/>
          </w:tcPr>
          <w:p w14:paraId="1551A8B1"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4,68</w:t>
            </w:r>
          </w:p>
        </w:tc>
        <w:tc>
          <w:tcPr>
            <w:tcW w:w="1137" w:type="dxa"/>
            <w:shd w:val="clear" w:color="auto" w:fill="F2F2F2" w:themeFill="background1" w:themeFillShade="F2"/>
            <w:vAlign w:val="center"/>
          </w:tcPr>
          <w:p w14:paraId="78C153E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4,28</w:t>
            </w:r>
          </w:p>
        </w:tc>
        <w:tc>
          <w:tcPr>
            <w:tcW w:w="1045" w:type="dxa"/>
            <w:shd w:val="clear" w:color="auto" w:fill="F2F2F2" w:themeFill="background1" w:themeFillShade="F2"/>
            <w:vAlign w:val="center"/>
          </w:tcPr>
          <w:p w14:paraId="2BBCE1A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180</w:t>
            </w:r>
          </w:p>
        </w:tc>
        <w:tc>
          <w:tcPr>
            <w:tcW w:w="960" w:type="dxa"/>
            <w:shd w:val="clear" w:color="auto" w:fill="F2F2F2" w:themeFill="background1" w:themeFillShade="F2"/>
            <w:vAlign w:val="center"/>
          </w:tcPr>
          <w:p w14:paraId="082A36AA"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4,82</w:t>
            </w:r>
          </w:p>
        </w:tc>
        <w:tc>
          <w:tcPr>
            <w:tcW w:w="1137" w:type="dxa"/>
            <w:shd w:val="clear" w:color="auto" w:fill="F2F2F2" w:themeFill="background1" w:themeFillShade="F2"/>
            <w:vAlign w:val="center"/>
          </w:tcPr>
          <w:p w14:paraId="567FC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4,25</w:t>
            </w:r>
          </w:p>
        </w:tc>
      </w:tr>
      <w:tr w:rsidR="00F25639" w:rsidRPr="006F2961" w14:paraId="2761F3B6" w14:textId="77777777" w:rsidTr="00F25639">
        <w:trPr>
          <w:jc w:val="center"/>
        </w:trPr>
        <w:tc>
          <w:tcPr>
            <w:tcW w:w="2771" w:type="dxa"/>
            <w:shd w:val="clear" w:color="auto" w:fill="F2F2F2" w:themeFill="background1" w:themeFillShade="F2"/>
            <w:vAlign w:val="center"/>
          </w:tcPr>
          <w:p w14:paraId="41813D98"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Başka Yerde Sınıflandırılmamış Makine Ekipman İmalatı</w:t>
            </w:r>
          </w:p>
        </w:tc>
        <w:tc>
          <w:tcPr>
            <w:tcW w:w="1045" w:type="dxa"/>
            <w:shd w:val="clear" w:color="auto" w:fill="F2F2F2" w:themeFill="background1" w:themeFillShade="F2"/>
            <w:vAlign w:val="center"/>
          </w:tcPr>
          <w:p w14:paraId="1624CA1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424</w:t>
            </w:r>
          </w:p>
        </w:tc>
        <w:tc>
          <w:tcPr>
            <w:tcW w:w="977" w:type="dxa"/>
            <w:shd w:val="clear" w:color="auto" w:fill="F2F2F2" w:themeFill="background1" w:themeFillShade="F2"/>
            <w:vAlign w:val="center"/>
          </w:tcPr>
          <w:p w14:paraId="1C68732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12,88</w:t>
            </w:r>
          </w:p>
        </w:tc>
        <w:tc>
          <w:tcPr>
            <w:tcW w:w="1137" w:type="dxa"/>
            <w:shd w:val="clear" w:color="auto" w:fill="F2F2F2" w:themeFill="background1" w:themeFillShade="F2"/>
            <w:vAlign w:val="center"/>
          </w:tcPr>
          <w:p w14:paraId="6E1545A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3,43</w:t>
            </w:r>
          </w:p>
        </w:tc>
        <w:tc>
          <w:tcPr>
            <w:tcW w:w="1045" w:type="dxa"/>
            <w:shd w:val="clear" w:color="auto" w:fill="F2F2F2" w:themeFill="background1" w:themeFillShade="F2"/>
            <w:vAlign w:val="center"/>
          </w:tcPr>
          <w:p w14:paraId="411DE5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497</w:t>
            </w:r>
          </w:p>
        </w:tc>
        <w:tc>
          <w:tcPr>
            <w:tcW w:w="960" w:type="dxa"/>
            <w:shd w:val="clear" w:color="auto" w:fill="F2F2F2" w:themeFill="background1" w:themeFillShade="F2"/>
            <w:vAlign w:val="center"/>
          </w:tcPr>
          <w:p w14:paraId="33094DF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13,30</w:t>
            </w:r>
          </w:p>
        </w:tc>
        <w:tc>
          <w:tcPr>
            <w:tcW w:w="1137" w:type="dxa"/>
            <w:shd w:val="clear" w:color="auto" w:fill="F2F2F2" w:themeFill="background1" w:themeFillShade="F2"/>
            <w:vAlign w:val="center"/>
          </w:tcPr>
          <w:p w14:paraId="070008E5"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3,46</w:t>
            </w:r>
          </w:p>
        </w:tc>
      </w:tr>
      <w:tr w:rsidR="00F25639" w:rsidRPr="006F2961" w14:paraId="0FE75F3E" w14:textId="77777777" w:rsidTr="00F25639">
        <w:trPr>
          <w:jc w:val="center"/>
        </w:trPr>
        <w:tc>
          <w:tcPr>
            <w:tcW w:w="2771" w:type="dxa"/>
            <w:shd w:val="clear" w:color="auto" w:fill="F2F2F2" w:themeFill="background1" w:themeFillShade="F2"/>
            <w:vAlign w:val="center"/>
          </w:tcPr>
          <w:p w14:paraId="73CF61A2"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lastRenderedPageBreak/>
              <w:t>Motorlu Kara Taşıtı, Treyler ve Yarı Treyler İmalatı</w:t>
            </w:r>
          </w:p>
        </w:tc>
        <w:tc>
          <w:tcPr>
            <w:tcW w:w="1045" w:type="dxa"/>
            <w:shd w:val="clear" w:color="auto" w:fill="F2F2F2" w:themeFill="background1" w:themeFillShade="F2"/>
            <w:vAlign w:val="center"/>
          </w:tcPr>
          <w:p w14:paraId="75E17FD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127</w:t>
            </w:r>
          </w:p>
        </w:tc>
        <w:tc>
          <w:tcPr>
            <w:tcW w:w="977" w:type="dxa"/>
            <w:shd w:val="clear" w:color="auto" w:fill="F2F2F2" w:themeFill="background1" w:themeFillShade="F2"/>
            <w:vAlign w:val="center"/>
          </w:tcPr>
          <w:p w14:paraId="66F2E613"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3,86</w:t>
            </w:r>
          </w:p>
        </w:tc>
        <w:tc>
          <w:tcPr>
            <w:tcW w:w="1137" w:type="dxa"/>
            <w:shd w:val="clear" w:color="auto" w:fill="F2F2F2" w:themeFill="background1" w:themeFillShade="F2"/>
            <w:vAlign w:val="center"/>
          </w:tcPr>
          <w:p w14:paraId="0F7147F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5,79</w:t>
            </w:r>
          </w:p>
        </w:tc>
        <w:tc>
          <w:tcPr>
            <w:tcW w:w="1045" w:type="dxa"/>
            <w:shd w:val="clear" w:color="auto" w:fill="F2F2F2" w:themeFill="background1" w:themeFillShade="F2"/>
            <w:vAlign w:val="center"/>
          </w:tcPr>
          <w:p w14:paraId="07E17E4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138</w:t>
            </w:r>
          </w:p>
        </w:tc>
        <w:tc>
          <w:tcPr>
            <w:tcW w:w="960" w:type="dxa"/>
            <w:shd w:val="clear" w:color="auto" w:fill="F2F2F2" w:themeFill="background1" w:themeFillShade="F2"/>
            <w:vAlign w:val="center"/>
          </w:tcPr>
          <w:p w14:paraId="70B65D8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3,69</w:t>
            </w:r>
          </w:p>
        </w:tc>
        <w:tc>
          <w:tcPr>
            <w:tcW w:w="1137" w:type="dxa"/>
            <w:shd w:val="clear" w:color="auto" w:fill="F2F2F2" w:themeFill="background1" w:themeFillShade="F2"/>
            <w:vAlign w:val="center"/>
          </w:tcPr>
          <w:p w14:paraId="1F3002C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5,60</w:t>
            </w:r>
          </w:p>
        </w:tc>
      </w:tr>
      <w:tr w:rsidR="00F25639" w:rsidRPr="006F2961" w14:paraId="0B2E1A69" w14:textId="77777777" w:rsidTr="00F25639">
        <w:trPr>
          <w:jc w:val="center"/>
        </w:trPr>
        <w:tc>
          <w:tcPr>
            <w:tcW w:w="2771" w:type="dxa"/>
            <w:shd w:val="clear" w:color="auto" w:fill="F2F2F2" w:themeFill="background1" w:themeFillShade="F2"/>
            <w:vAlign w:val="center"/>
          </w:tcPr>
          <w:p w14:paraId="3A3D83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Diğer Ulaşım Araçlarının İmalatı</w:t>
            </w:r>
          </w:p>
        </w:tc>
        <w:tc>
          <w:tcPr>
            <w:tcW w:w="1045" w:type="dxa"/>
            <w:shd w:val="clear" w:color="auto" w:fill="F2F2F2" w:themeFill="background1" w:themeFillShade="F2"/>
            <w:vAlign w:val="center"/>
          </w:tcPr>
          <w:p w14:paraId="64FAC9A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23</w:t>
            </w:r>
          </w:p>
        </w:tc>
        <w:tc>
          <w:tcPr>
            <w:tcW w:w="977" w:type="dxa"/>
            <w:shd w:val="clear" w:color="auto" w:fill="F2F2F2" w:themeFill="background1" w:themeFillShade="F2"/>
            <w:vAlign w:val="center"/>
          </w:tcPr>
          <w:p w14:paraId="0415F79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0,70</w:t>
            </w:r>
          </w:p>
        </w:tc>
        <w:tc>
          <w:tcPr>
            <w:tcW w:w="1137" w:type="dxa"/>
            <w:shd w:val="clear" w:color="auto" w:fill="F2F2F2" w:themeFill="background1" w:themeFillShade="F2"/>
            <w:vAlign w:val="center"/>
          </w:tcPr>
          <w:p w14:paraId="59C8F88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3,66</w:t>
            </w:r>
          </w:p>
        </w:tc>
        <w:tc>
          <w:tcPr>
            <w:tcW w:w="1045" w:type="dxa"/>
            <w:shd w:val="clear" w:color="auto" w:fill="F2F2F2" w:themeFill="background1" w:themeFillShade="F2"/>
            <w:vAlign w:val="center"/>
          </w:tcPr>
          <w:p w14:paraId="0DF26F1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27</w:t>
            </w:r>
          </w:p>
        </w:tc>
        <w:tc>
          <w:tcPr>
            <w:tcW w:w="960" w:type="dxa"/>
            <w:shd w:val="clear" w:color="auto" w:fill="F2F2F2" w:themeFill="background1" w:themeFillShade="F2"/>
            <w:vAlign w:val="center"/>
          </w:tcPr>
          <w:p w14:paraId="289C935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0,72</w:t>
            </w:r>
          </w:p>
        </w:tc>
        <w:tc>
          <w:tcPr>
            <w:tcW w:w="1137" w:type="dxa"/>
            <w:shd w:val="clear" w:color="auto" w:fill="F2F2F2" w:themeFill="background1" w:themeFillShade="F2"/>
            <w:vAlign w:val="center"/>
          </w:tcPr>
          <w:p w14:paraId="19CDE74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3,52</w:t>
            </w:r>
          </w:p>
        </w:tc>
      </w:tr>
      <w:tr w:rsidR="00F25639" w:rsidRPr="006F2961" w14:paraId="2324CD8C" w14:textId="77777777" w:rsidTr="00F25639">
        <w:trPr>
          <w:jc w:val="center"/>
        </w:trPr>
        <w:tc>
          <w:tcPr>
            <w:tcW w:w="2771" w:type="dxa"/>
            <w:shd w:val="clear" w:color="auto" w:fill="F2F2F2" w:themeFill="background1" w:themeFillShade="F2"/>
            <w:vAlign w:val="center"/>
          </w:tcPr>
          <w:p w14:paraId="02B7E78B"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Mobilya İmalatı</w:t>
            </w:r>
          </w:p>
        </w:tc>
        <w:tc>
          <w:tcPr>
            <w:tcW w:w="1045" w:type="dxa"/>
            <w:shd w:val="clear" w:color="auto" w:fill="F2F2F2" w:themeFill="background1" w:themeFillShade="F2"/>
            <w:vAlign w:val="center"/>
          </w:tcPr>
          <w:p w14:paraId="643A783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98</w:t>
            </w:r>
          </w:p>
        </w:tc>
        <w:tc>
          <w:tcPr>
            <w:tcW w:w="977" w:type="dxa"/>
            <w:shd w:val="clear" w:color="auto" w:fill="F2F2F2" w:themeFill="background1" w:themeFillShade="F2"/>
            <w:vAlign w:val="center"/>
          </w:tcPr>
          <w:p w14:paraId="3222C31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2,98</w:t>
            </w:r>
          </w:p>
        </w:tc>
        <w:tc>
          <w:tcPr>
            <w:tcW w:w="1137" w:type="dxa"/>
            <w:shd w:val="clear" w:color="auto" w:fill="F2F2F2" w:themeFill="background1" w:themeFillShade="F2"/>
            <w:vAlign w:val="center"/>
          </w:tcPr>
          <w:p w14:paraId="7AA2B2B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0,93</w:t>
            </w:r>
          </w:p>
        </w:tc>
        <w:tc>
          <w:tcPr>
            <w:tcW w:w="1045" w:type="dxa"/>
            <w:shd w:val="clear" w:color="auto" w:fill="F2F2F2" w:themeFill="background1" w:themeFillShade="F2"/>
            <w:vAlign w:val="center"/>
          </w:tcPr>
          <w:p w14:paraId="4EAF68F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115</w:t>
            </w:r>
          </w:p>
        </w:tc>
        <w:tc>
          <w:tcPr>
            <w:tcW w:w="960" w:type="dxa"/>
            <w:shd w:val="clear" w:color="auto" w:fill="F2F2F2" w:themeFill="background1" w:themeFillShade="F2"/>
            <w:vAlign w:val="center"/>
          </w:tcPr>
          <w:p w14:paraId="3A5A3B52"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3,08</w:t>
            </w:r>
          </w:p>
        </w:tc>
        <w:tc>
          <w:tcPr>
            <w:tcW w:w="1137" w:type="dxa"/>
            <w:shd w:val="clear" w:color="auto" w:fill="F2F2F2" w:themeFill="background1" w:themeFillShade="F2"/>
            <w:vAlign w:val="center"/>
          </w:tcPr>
          <w:p w14:paraId="32A29B1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0,94</w:t>
            </w:r>
          </w:p>
        </w:tc>
      </w:tr>
      <w:tr w:rsidR="00F25639" w:rsidRPr="006F2961" w14:paraId="613FDE03" w14:textId="77777777" w:rsidTr="00F25639">
        <w:trPr>
          <w:jc w:val="center"/>
        </w:trPr>
        <w:tc>
          <w:tcPr>
            <w:tcW w:w="2771" w:type="dxa"/>
            <w:shd w:val="clear" w:color="auto" w:fill="F2F2F2" w:themeFill="background1" w:themeFillShade="F2"/>
            <w:vAlign w:val="center"/>
          </w:tcPr>
          <w:p w14:paraId="55EE47EE"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Diğer İmalatlar</w:t>
            </w:r>
          </w:p>
        </w:tc>
        <w:tc>
          <w:tcPr>
            <w:tcW w:w="1045" w:type="dxa"/>
            <w:shd w:val="clear" w:color="auto" w:fill="F2F2F2" w:themeFill="background1" w:themeFillShade="F2"/>
            <w:vAlign w:val="center"/>
          </w:tcPr>
          <w:p w14:paraId="314A47A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33</w:t>
            </w:r>
          </w:p>
        </w:tc>
        <w:tc>
          <w:tcPr>
            <w:tcW w:w="977" w:type="dxa"/>
            <w:shd w:val="clear" w:color="auto" w:fill="F2F2F2" w:themeFill="background1" w:themeFillShade="F2"/>
            <w:vAlign w:val="center"/>
          </w:tcPr>
          <w:p w14:paraId="09ABDBD7"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1,00</w:t>
            </w:r>
          </w:p>
        </w:tc>
        <w:tc>
          <w:tcPr>
            <w:tcW w:w="1137" w:type="dxa"/>
            <w:shd w:val="clear" w:color="auto" w:fill="F2F2F2" w:themeFill="background1" w:themeFillShade="F2"/>
            <w:vAlign w:val="center"/>
          </w:tcPr>
          <w:p w14:paraId="211D787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1,31</w:t>
            </w:r>
          </w:p>
        </w:tc>
        <w:tc>
          <w:tcPr>
            <w:tcW w:w="1045" w:type="dxa"/>
            <w:shd w:val="clear" w:color="auto" w:fill="F2F2F2" w:themeFill="background1" w:themeFillShade="F2"/>
            <w:vAlign w:val="center"/>
          </w:tcPr>
          <w:p w14:paraId="02A3FB6D"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36</w:t>
            </w:r>
          </w:p>
        </w:tc>
        <w:tc>
          <w:tcPr>
            <w:tcW w:w="960" w:type="dxa"/>
            <w:shd w:val="clear" w:color="auto" w:fill="F2F2F2" w:themeFill="background1" w:themeFillShade="F2"/>
            <w:vAlign w:val="center"/>
          </w:tcPr>
          <w:p w14:paraId="67F137EC"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0,96</w:t>
            </w:r>
          </w:p>
        </w:tc>
        <w:tc>
          <w:tcPr>
            <w:tcW w:w="1137" w:type="dxa"/>
            <w:shd w:val="clear" w:color="auto" w:fill="F2F2F2" w:themeFill="background1" w:themeFillShade="F2"/>
            <w:vAlign w:val="center"/>
          </w:tcPr>
          <w:p w14:paraId="2BFB42D6"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1,19</w:t>
            </w:r>
          </w:p>
        </w:tc>
      </w:tr>
      <w:tr w:rsidR="00F25639" w:rsidRPr="006F2961" w14:paraId="4016358D" w14:textId="77777777" w:rsidTr="00F25639">
        <w:trPr>
          <w:jc w:val="center"/>
        </w:trPr>
        <w:tc>
          <w:tcPr>
            <w:tcW w:w="2771" w:type="dxa"/>
            <w:shd w:val="clear" w:color="auto" w:fill="D9D9D9" w:themeFill="background1" w:themeFillShade="D9"/>
            <w:vAlign w:val="center"/>
          </w:tcPr>
          <w:p w14:paraId="6A3503DC"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İklimlendirme Üretimi ve Dağıtımı</w:t>
            </w:r>
          </w:p>
        </w:tc>
        <w:tc>
          <w:tcPr>
            <w:tcW w:w="1045" w:type="dxa"/>
            <w:shd w:val="clear" w:color="auto" w:fill="D9D9D9" w:themeFill="background1" w:themeFillShade="D9"/>
            <w:vAlign w:val="center"/>
          </w:tcPr>
          <w:p w14:paraId="0EE208E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77" w:type="dxa"/>
            <w:shd w:val="clear" w:color="auto" w:fill="D9D9D9" w:themeFill="background1" w:themeFillShade="D9"/>
            <w:vAlign w:val="center"/>
          </w:tcPr>
          <w:p w14:paraId="107C7B09"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0,33</w:t>
            </w:r>
          </w:p>
        </w:tc>
        <w:tc>
          <w:tcPr>
            <w:tcW w:w="1137" w:type="dxa"/>
            <w:shd w:val="clear" w:color="auto" w:fill="D9D9D9" w:themeFill="background1" w:themeFillShade="D9"/>
            <w:vAlign w:val="center"/>
          </w:tcPr>
          <w:p w14:paraId="1288B81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0,27</w:t>
            </w:r>
          </w:p>
        </w:tc>
        <w:tc>
          <w:tcPr>
            <w:tcW w:w="1045" w:type="dxa"/>
            <w:shd w:val="clear" w:color="auto" w:fill="D9D9D9" w:themeFill="background1" w:themeFillShade="D9"/>
            <w:vAlign w:val="center"/>
          </w:tcPr>
          <w:p w14:paraId="220A86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11</w:t>
            </w:r>
          </w:p>
        </w:tc>
        <w:tc>
          <w:tcPr>
            <w:tcW w:w="960" w:type="dxa"/>
            <w:shd w:val="clear" w:color="auto" w:fill="D9D9D9" w:themeFill="background1" w:themeFillShade="D9"/>
            <w:vAlign w:val="center"/>
          </w:tcPr>
          <w:p w14:paraId="08D2B433"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0,29</w:t>
            </w:r>
          </w:p>
        </w:tc>
        <w:tc>
          <w:tcPr>
            <w:tcW w:w="1137" w:type="dxa"/>
            <w:shd w:val="clear" w:color="auto" w:fill="D9D9D9" w:themeFill="background1" w:themeFillShade="D9"/>
            <w:vAlign w:val="center"/>
          </w:tcPr>
          <w:p w14:paraId="1657C466"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0,25</w:t>
            </w:r>
          </w:p>
        </w:tc>
      </w:tr>
      <w:tr w:rsidR="00F25639" w:rsidRPr="006F2961" w14:paraId="2C8A2E69" w14:textId="77777777" w:rsidTr="00F25639">
        <w:trPr>
          <w:jc w:val="center"/>
        </w:trPr>
        <w:tc>
          <w:tcPr>
            <w:tcW w:w="2771" w:type="dxa"/>
            <w:shd w:val="clear" w:color="auto" w:fill="F2F2F2" w:themeFill="background1" w:themeFillShade="F2"/>
            <w:vAlign w:val="center"/>
          </w:tcPr>
          <w:p w14:paraId="2F113A6A" w14:textId="77777777" w:rsidR="00F25639" w:rsidRPr="00825094" w:rsidRDefault="00F25639" w:rsidP="00B00786">
            <w:pPr>
              <w:jc w:val="left"/>
              <w:rPr>
                <w:rFonts w:asciiTheme="minorHAnsi" w:hAnsiTheme="minorHAnsi"/>
                <w:sz w:val="20"/>
                <w:szCs w:val="20"/>
                <w:lang w:val="tr-TR"/>
              </w:rPr>
            </w:pPr>
            <w:r w:rsidRPr="00825094">
              <w:rPr>
                <w:rFonts w:asciiTheme="minorHAnsi" w:hAnsiTheme="minorHAnsi"/>
                <w:sz w:val="20"/>
                <w:szCs w:val="20"/>
                <w:lang w:val="tr-TR"/>
              </w:rPr>
              <w:t>Elektrik, Gaz, Buhar ve Havalandırma Sistemleri Üretimi ve Dağıtımı</w:t>
            </w:r>
          </w:p>
        </w:tc>
        <w:tc>
          <w:tcPr>
            <w:tcW w:w="1045" w:type="dxa"/>
            <w:shd w:val="clear" w:color="auto" w:fill="F2F2F2" w:themeFill="background1" w:themeFillShade="F2"/>
            <w:vAlign w:val="center"/>
          </w:tcPr>
          <w:p w14:paraId="42FAC65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77" w:type="dxa"/>
            <w:shd w:val="clear" w:color="auto" w:fill="F2F2F2" w:themeFill="background1" w:themeFillShade="F2"/>
            <w:vAlign w:val="center"/>
          </w:tcPr>
          <w:p w14:paraId="29976BD8"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0,33</w:t>
            </w:r>
          </w:p>
        </w:tc>
        <w:tc>
          <w:tcPr>
            <w:tcW w:w="1137" w:type="dxa"/>
            <w:shd w:val="clear" w:color="auto" w:fill="F2F2F2" w:themeFill="background1" w:themeFillShade="F2"/>
            <w:vAlign w:val="center"/>
          </w:tcPr>
          <w:p w14:paraId="3111037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0,27</w:t>
            </w:r>
          </w:p>
        </w:tc>
        <w:tc>
          <w:tcPr>
            <w:tcW w:w="1045" w:type="dxa"/>
            <w:shd w:val="clear" w:color="auto" w:fill="F2F2F2" w:themeFill="background1" w:themeFillShade="F2"/>
            <w:vAlign w:val="center"/>
          </w:tcPr>
          <w:p w14:paraId="74BE45A4"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11</w:t>
            </w:r>
          </w:p>
        </w:tc>
        <w:tc>
          <w:tcPr>
            <w:tcW w:w="960" w:type="dxa"/>
            <w:shd w:val="clear" w:color="auto" w:fill="F2F2F2" w:themeFill="background1" w:themeFillShade="F2"/>
            <w:vAlign w:val="center"/>
          </w:tcPr>
          <w:p w14:paraId="42828FE0"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0,29</w:t>
            </w:r>
          </w:p>
        </w:tc>
        <w:tc>
          <w:tcPr>
            <w:tcW w:w="1137" w:type="dxa"/>
            <w:shd w:val="clear" w:color="auto" w:fill="F2F2F2" w:themeFill="background1" w:themeFillShade="F2"/>
            <w:vAlign w:val="center"/>
          </w:tcPr>
          <w:p w14:paraId="25D66269" w14:textId="77777777" w:rsidR="00F25639" w:rsidRPr="006F2961" w:rsidRDefault="00F25639" w:rsidP="00B00786">
            <w:pPr>
              <w:jc w:val="left"/>
              <w:rPr>
                <w:rFonts w:asciiTheme="minorHAnsi" w:hAnsiTheme="minorHAnsi"/>
                <w:sz w:val="20"/>
                <w:szCs w:val="20"/>
              </w:rPr>
            </w:pPr>
            <w:r w:rsidRPr="006F2961">
              <w:rPr>
                <w:rFonts w:asciiTheme="minorHAnsi" w:hAnsiTheme="minorHAnsi"/>
                <w:sz w:val="20"/>
                <w:szCs w:val="20"/>
              </w:rPr>
              <w:t>0,25</w:t>
            </w:r>
          </w:p>
        </w:tc>
      </w:tr>
      <w:tr w:rsidR="005C7107" w:rsidRPr="006F2961" w14:paraId="3508A72E" w14:textId="77777777" w:rsidTr="00F25639">
        <w:trPr>
          <w:jc w:val="center"/>
        </w:trPr>
        <w:tc>
          <w:tcPr>
            <w:tcW w:w="2771" w:type="dxa"/>
            <w:shd w:val="clear" w:color="auto" w:fill="D9D9D9" w:themeFill="background1" w:themeFillShade="D9"/>
            <w:vAlign w:val="center"/>
          </w:tcPr>
          <w:p w14:paraId="4C234AEF"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Sanayi Toplamı</w:t>
            </w:r>
          </w:p>
        </w:tc>
        <w:tc>
          <w:tcPr>
            <w:tcW w:w="1045" w:type="dxa"/>
            <w:shd w:val="clear" w:color="auto" w:fill="D9D9D9" w:themeFill="background1" w:themeFillShade="D9"/>
            <w:vAlign w:val="center"/>
          </w:tcPr>
          <w:p w14:paraId="00FE9609" w14:textId="02F3DFD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3.292</w:t>
            </w:r>
          </w:p>
        </w:tc>
        <w:tc>
          <w:tcPr>
            <w:tcW w:w="977" w:type="dxa"/>
            <w:shd w:val="clear" w:color="auto" w:fill="D9D9D9" w:themeFill="background1" w:themeFillShade="D9"/>
            <w:vAlign w:val="center"/>
          </w:tcPr>
          <w:p w14:paraId="41CE7744"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28C234B0"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2,50</w:t>
            </w:r>
          </w:p>
        </w:tc>
        <w:tc>
          <w:tcPr>
            <w:tcW w:w="1045" w:type="dxa"/>
            <w:shd w:val="clear" w:color="auto" w:fill="D9D9D9" w:themeFill="background1" w:themeFillShade="D9"/>
            <w:vAlign w:val="center"/>
          </w:tcPr>
          <w:p w14:paraId="3D6BFFBB"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3.737</w:t>
            </w:r>
          </w:p>
        </w:tc>
        <w:tc>
          <w:tcPr>
            <w:tcW w:w="960" w:type="dxa"/>
            <w:shd w:val="clear" w:color="auto" w:fill="D9D9D9" w:themeFill="background1" w:themeFillShade="D9"/>
            <w:vAlign w:val="center"/>
          </w:tcPr>
          <w:p w14:paraId="733E80D2"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100</w:t>
            </w:r>
          </w:p>
        </w:tc>
        <w:tc>
          <w:tcPr>
            <w:tcW w:w="1137" w:type="dxa"/>
            <w:shd w:val="clear" w:color="auto" w:fill="D9D9D9" w:themeFill="background1" w:themeFillShade="D9"/>
            <w:vAlign w:val="center"/>
          </w:tcPr>
          <w:p w14:paraId="3FE0FAF7" w14:textId="77777777" w:rsidR="00F25639" w:rsidRPr="006F2961" w:rsidRDefault="00F25639" w:rsidP="00B00786">
            <w:pPr>
              <w:jc w:val="left"/>
              <w:rPr>
                <w:rFonts w:asciiTheme="minorHAnsi" w:hAnsiTheme="minorHAnsi"/>
                <w:b/>
                <w:bCs/>
                <w:sz w:val="20"/>
                <w:szCs w:val="20"/>
              </w:rPr>
            </w:pPr>
            <w:r w:rsidRPr="006F2961">
              <w:rPr>
                <w:rFonts w:asciiTheme="minorHAnsi" w:hAnsiTheme="minorHAnsi"/>
                <w:b/>
                <w:bCs/>
                <w:sz w:val="20"/>
                <w:szCs w:val="20"/>
              </w:rPr>
              <w:t>2,51</w:t>
            </w:r>
          </w:p>
        </w:tc>
      </w:tr>
    </w:tbl>
    <w:p w14:paraId="6A8BF2A3" w14:textId="29718479" w:rsidR="007E08D2" w:rsidRPr="006F2961" w:rsidRDefault="00CB6D97" w:rsidP="00790F13">
      <w:pPr>
        <w:spacing w:afterLines="120" w:after="288"/>
        <w:jc w:val="center"/>
        <w:rPr>
          <w:sz w:val="18"/>
          <w:szCs w:val="18"/>
        </w:rPr>
      </w:pPr>
      <w:r w:rsidRPr="006F2961">
        <w:rPr>
          <w:b/>
          <w:sz w:val="18"/>
          <w:szCs w:val="18"/>
        </w:rPr>
        <w:t>Kaynak:</w:t>
      </w:r>
      <w:r w:rsidRPr="006F2961">
        <w:rPr>
          <w:sz w:val="18"/>
          <w:szCs w:val="18"/>
        </w:rPr>
        <w:t xml:space="preserve"> </w:t>
      </w:r>
      <w:r w:rsidR="005C7107" w:rsidRPr="006F2961">
        <w:rPr>
          <w:sz w:val="18"/>
          <w:szCs w:val="18"/>
        </w:rPr>
        <w:t>T.C. Sanayi ve Teknoloji Bakanlığı</w:t>
      </w:r>
      <w:r w:rsidR="00C5509D" w:rsidRPr="006F2961">
        <w:rPr>
          <w:sz w:val="18"/>
          <w:szCs w:val="18"/>
        </w:rPr>
        <w:t>. 202</w:t>
      </w:r>
      <w:r w:rsidR="00DF170C" w:rsidRPr="006F2961">
        <w:rPr>
          <w:sz w:val="18"/>
          <w:szCs w:val="18"/>
        </w:rPr>
        <w:t>0</w:t>
      </w:r>
      <w:r w:rsidR="00C5509D" w:rsidRPr="006F2961">
        <w:rPr>
          <w:sz w:val="18"/>
          <w:szCs w:val="18"/>
        </w:rPr>
        <w:t>-202</w:t>
      </w:r>
      <w:r w:rsidR="00DF170C" w:rsidRPr="006F2961">
        <w:rPr>
          <w:sz w:val="18"/>
          <w:szCs w:val="18"/>
        </w:rPr>
        <w:t>1</w:t>
      </w:r>
      <w:r w:rsidR="00C5509D" w:rsidRPr="006F2961">
        <w:rPr>
          <w:sz w:val="18"/>
          <w:szCs w:val="18"/>
        </w:rPr>
        <w:t>.</w:t>
      </w:r>
      <w:r w:rsidR="005C7107" w:rsidRPr="006F2961">
        <w:rPr>
          <w:sz w:val="18"/>
          <w:szCs w:val="18"/>
        </w:rPr>
        <w:t xml:space="preserve"> Kocaeli İl Sanayi Durum Raporu.</w:t>
      </w:r>
    </w:p>
    <w:p w14:paraId="3511512E" w14:textId="3D9B902A" w:rsidR="00AA0360" w:rsidRPr="006F2961" w:rsidRDefault="074FB1E0" w:rsidP="00360CE6">
      <w:pPr>
        <w:pStyle w:val="Balk3"/>
        <w:spacing w:afterLines="120" w:after="288"/>
      </w:pPr>
      <w:bookmarkStart w:id="883" w:name="_Toc211951417"/>
      <w:r w:rsidRPr="006F2961">
        <w:t>2</w:t>
      </w:r>
      <w:r w:rsidR="1AEB62DF" w:rsidRPr="006F2961">
        <w:t>.2.</w:t>
      </w:r>
      <w:r w:rsidR="20E8BDD8" w:rsidRPr="006F2961">
        <w:t>8</w:t>
      </w:r>
      <w:r w:rsidR="1AEB62DF" w:rsidRPr="006F2961">
        <w:t>.</w:t>
      </w:r>
      <w:r w:rsidR="20E8BDD8" w:rsidRPr="006F2961">
        <w:t xml:space="preserve"> </w:t>
      </w:r>
      <w:r w:rsidR="42775DF4" w:rsidRPr="006F2961">
        <w:t>Kocaeli İlinde Emeklilik Durumu</w:t>
      </w:r>
      <w:bookmarkEnd w:id="883"/>
    </w:p>
    <w:p w14:paraId="40942570" w14:textId="0064A013" w:rsidR="00C321FC" w:rsidRPr="006F2961" w:rsidRDefault="4FDC5D5C" w:rsidP="00790F13">
      <w:pPr>
        <w:spacing w:afterLines="120" w:after="288"/>
        <w:rPr>
          <w:rFonts w:eastAsia="Aptos" w:cs="Aptos"/>
          <w:szCs w:val="20"/>
        </w:rPr>
      </w:pPr>
      <w:r w:rsidRPr="006F2961">
        <w:rPr>
          <w:rFonts w:eastAsia="Tahoma" w:cs="Tahoma"/>
          <w:color w:val="000000" w:themeColor="text1"/>
          <w:szCs w:val="20"/>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w:t>
      </w:r>
      <w:r w:rsidR="001B6B17">
        <w:rPr>
          <w:rFonts w:eastAsia="Tahoma" w:cs="Tahoma"/>
          <w:color w:val="000000" w:themeColor="text1"/>
          <w:szCs w:val="20"/>
        </w:rPr>
        <w:t xml:space="preserve"> </w:t>
      </w:r>
      <w:r w:rsidR="001B6B17" w:rsidRPr="009319B6">
        <w:rPr>
          <w:rFonts w:eastAsia="Tahoma" w:cs="Tahoma"/>
          <w:color w:val="000000" w:themeColor="text1"/>
          <w:szCs w:val="20"/>
        </w:rPr>
        <w:t>(SGK)</w:t>
      </w:r>
      <w:r w:rsidRPr="006F2961">
        <w:rPr>
          <w:rFonts w:eastAsia="Tahoma" w:cs="Tahoma"/>
          <w:color w:val="000000" w:themeColor="text1"/>
          <w:szCs w:val="20"/>
        </w:rPr>
        <w:t xml:space="preserve"> tarafından teknolojik altyapı çalışmalarına hız verilmiş olup, daha kaliteli ve sürdürülebilir hizmet sunmak amacıyla hem sigortacılık hem de sağlık alanında geniş kapsamlı çalışmalar yürütülmektedir.</w:t>
      </w:r>
    </w:p>
    <w:p w14:paraId="4DA13A80" w14:textId="2EE4851E" w:rsidR="00790F13" w:rsidRPr="006F2961" w:rsidRDefault="00790F13" w:rsidP="00790F13">
      <w:pPr>
        <w:pStyle w:val="ResimYazs"/>
        <w:keepNext/>
      </w:pPr>
      <w:bookmarkStart w:id="884" w:name="_Toc195690708"/>
      <w:bookmarkStart w:id="885" w:name="_Toc211951523"/>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28</w:t>
      </w:r>
      <w:r w:rsidR="00722424">
        <w:rPr>
          <w:noProof/>
        </w:rPr>
        <w:fldChar w:fldCharType="end"/>
      </w:r>
      <w:r w:rsidRPr="006F2961">
        <w:t>:</w:t>
      </w:r>
      <w:r w:rsidRPr="006F2961">
        <w:rPr>
          <w:b w:val="0"/>
        </w:rPr>
        <w:t xml:space="preserve"> </w:t>
      </w:r>
      <w:r w:rsidR="00AB6D47" w:rsidRPr="006F2961">
        <w:rPr>
          <w:b w:val="0"/>
        </w:rPr>
        <w:t xml:space="preserve">2019-2024 Yılları </w:t>
      </w:r>
      <w:r w:rsidRPr="006F2961">
        <w:rPr>
          <w:b w:val="0"/>
        </w:rPr>
        <w:t>Kocaeli İli Emeklilik Verileri</w:t>
      </w:r>
      <w:bookmarkEnd w:id="884"/>
      <w:bookmarkEnd w:id="885"/>
    </w:p>
    <w:tbl>
      <w:tblPr>
        <w:tblStyle w:val="TabloKlavuzu"/>
        <w:tblW w:w="9056" w:type="dxa"/>
        <w:jc w:val="center"/>
        <w:tblLook w:val="04A0" w:firstRow="1" w:lastRow="0" w:firstColumn="1" w:lastColumn="0" w:noHBand="0" w:noVBand="1"/>
      </w:tblPr>
      <w:tblGrid>
        <w:gridCol w:w="1785"/>
        <w:gridCol w:w="1878"/>
        <w:gridCol w:w="1866"/>
        <w:gridCol w:w="1661"/>
        <w:gridCol w:w="1866"/>
      </w:tblGrid>
      <w:tr w:rsidR="00BB581B" w:rsidRPr="006F2961" w14:paraId="63F18D52" w14:textId="77777777" w:rsidTr="00EF044D">
        <w:trPr>
          <w:tblHeader/>
          <w:jc w:val="center"/>
        </w:trPr>
        <w:tc>
          <w:tcPr>
            <w:tcW w:w="1785" w:type="dxa"/>
            <w:shd w:val="clear" w:color="auto" w:fill="ABB7C1"/>
            <w:vAlign w:val="center"/>
          </w:tcPr>
          <w:p w14:paraId="565774B8" w14:textId="5CBD6439" w:rsidR="00BB581B" w:rsidRPr="006F2961" w:rsidRDefault="00BB581B" w:rsidP="000C6C7D">
            <w:pPr>
              <w:spacing w:line="240" w:lineRule="auto"/>
              <w:rPr>
                <w:rFonts w:asciiTheme="minorHAnsi" w:hAnsiTheme="minorHAnsi"/>
                <w:b/>
                <w:bCs/>
                <w:sz w:val="20"/>
                <w:szCs w:val="20"/>
              </w:rPr>
            </w:pPr>
            <w:r w:rsidRPr="006F2961">
              <w:rPr>
                <w:rFonts w:asciiTheme="minorHAnsi" w:hAnsiTheme="minorHAnsi"/>
                <w:b/>
                <w:bCs/>
                <w:sz w:val="20"/>
                <w:szCs w:val="20"/>
              </w:rPr>
              <w:t>Yıl</w:t>
            </w:r>
          </w:p>
        </w:tc>
        <w:tc>
          <w:tcPr>
            <w:tcW w:w="1878" w:type="dxa"/>
            <w:shd w:val="clear" w:color="auto" w:fill="ABB7C1"/>
            <w:vAlign w:val="center"/>
          </w:tcPr>
          <w:p w14:paraId="7425AAC1" w14:textId="4DA6B020" w:rsidR="00BB581B" w:rsidRPr="006F2961" w:rsidRDefault="00BB581B" w:rsidP="000C6C7D">
            <w:pPr>
              <w:spacing w:line="240" w:lineRule="auto"/>
              <w:rPr>
                <w:rFonts w:asciiTheme="minorHAnsi" w:hAnsiTheme="minorHAnsi"/>
                <w:b/>
                <w:bCs/>
                <w:sz w:val="20"/>
                <w:szCs w:val="20"/>
              </w:rPr>
            </w:pPr>
            <w:r w:rsidRPr="006F2961">
              <w:rPr>
                <w:rFonts w:asciiTheme="minorHAnsi" w:hAnsiTheme="minorHAnsi"/>
                <w:b/>
                <w:bCs/>
                <w:sz w:val="20"/>
                <w:szCs w:val="20"/>
              </w:rPr>
              <w:t>Kapsam</w:t>
            </w:r>
          </w:p>
        </w:tc>
        <w:tc>
          <w:tcPr>
            <w:tcW w:w="3527" w:type="dxa"/>
            <w:gridSpan w:val="2"/>
            <w:shd w:val="clear" w:color="auto" w:fill="ABB7C1"/>
            <w:vAlign w:val="center"/>
          </w:tcPr>
          <w:p w14:paraId="42270FF5" w14:textId="24319267" w:rsidR="00BB581B" w:rsidRPr="006F2961" w:rsidRDefault="00BB581B" w:rsidP="000C6C7D">
            <w:pPr>
              <w:spacing w:line="240" w:lineRule="auto"/>
              <w:rPr>
                <w:b/>
                <w:bCs/>
                <w:sz w:val="20"/>
                <w:szCs w:val="20"/>
              </w:rPr>
            </w:pPr>
            <w:r w:rsidRPr="006F2961">
              <w:rPr>
                <w:rFonts w:asciiTheme="minorHAnsi" w:hAnsiTheme="minorHAnsi"/>
                <w:b/>
                <w:bCs/>
                <w:sz w:val="20"/>
                <w:szCs w:val="20"/>
              </w:rPr>
              <w:t>Dağılım</w:t>
            </w:r>
          </w:p>
        </w:tc>
        <w:tc>
          <w:tcPr>
            <w:tcW w:w="1866" w:type="dxa"/>
            <w:shd w:val="clear" w:color="auto" w:fill="ABB7C1"/>
            <w:vAlign w:val="center"/>
          </w:tcPr>
          <w:p w14:paraId="086D4B61" w14:textId="696E28FB" w:rsidR="00BB581B" w:rsidRPr="006F2961" w:rsidRDefault="00BB581B" w:rsidP="000C6C7D">
            <w:pPr>
              <w:spacing w:line="240" w:lineRule="auto"/>
              <w:rPr>
                <w:rFonts w:asciiTheme="minorHAnsi" w:hAnsiTheme="minorHAnsi"/>
                <w:b/>
                <w:bCs/>
                <w:sz w:val="20"/>
                <w:szCs w:val="20"/>
              </w:rPr>
            </w:pPr>
            <w:r w:rsidRPr="006F2961">
              <w:rPr>
                <w:rFonts w:asciiTheme="minorHAnsi" w:hAnsiTheme="minorHAnsi"/>
                <w:b/>
                <w:bCs/>
                <w:sz w:val="20"/>
                <w:szCs w:val="20"/>
              </w:rPr>
              <w:t>Toplam</w:t>
            </w:r>
          </w:p>
        </w:tc>
      </w:tr>
      <w:tr w:rsidR="00BB581B" w:rsidRPr="006F2961" w14:paraId="239E1122" w14:textId="77777777" w:rsidTr="00BB581B">
        <w:trPr>
          <w:jc w:val="center"/>
        </w:trPr>
        <w:tc>
          <w:tcPr>
            <w:tcW w:w="1785" w:type="dxa"/>
            <w:vMerge w:val="restart"/>
            <w:shd w:val="clear" w:color="auto" w:fill="F2F2F2" w:themeFill="background1" w:themeFillShade="F2"/>
            <w:vAlign w:val="center"/>
          </w:tcPr>
          <w:p w14:paraId="4057B04A" w14:textId="6CDD5BF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2019</w:t>
            </w:r>
          </w:p>
        </w:tc>
        <w:tc>
          <w:tcPr>
            <w:tcW w:w="1878" w:type="dxa"/>
            <w:vMerge w:val="restart"/>
            <w:shd w:val="clear" w:color="auto" w:fill="F2F2F2" w:themeFill="background1" w:themeFillShade="F2"/>
            <w:vAlign w:val="center"/>
          </w:tcPr>
          <w:p w14:paraId="7F12F04E" w14:textId="505E34E5"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1499CFFB" w14:textId="0527156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F2F2F2" w:themeFill="background1" w:themeFillShade="F2"/>
            <w:vAlign w:val="center"/>
          </w:tcPr>
          <w:p w14:paraId="4E5DB1E0" w14:textId="6185C94E"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39.561</w:t>
            </w:r>
          </w:p>
        </w:tc>
        <w:tc>
          <w:tcPr>
            <w:tcW w:w="1866" w:type="dxa"/>
            <w:vMerge w:val="restart"/>
            <w:shd w:val="clear" w:color="auto" w:fill="F2F2F2" w:themeFill="background1" w:themeFillShade="F2"/>
            <w:vAlign w:val="center"/>
          </w:tcPr>
          <w:p w14:paraId="6BCC9C88" w14:textId="6F9BFD9F"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218.312</w:t>
            </w:r>
          </w:p>
        </w:tc>
      </w:tr>
      <w:tr w:rsidR="00BB581B" w:rsidRPr="006F2961" w14:paraId="771D962A" w14:textId="77777777" w:rsidTr="00BB581B">
        <w:trPr>
          <w:jc w:val="center"/>
        </w:trPr>
        <w:tc>
          <w:tcPr>
            <w:tcW w:w="1785" w:type="dxa"/>
            <w:vMerge/>
            <w:shd w:val="clear" w:color="auto" w:fill="F2F2F2" w:themeFill="background1" w:themeFillShade="F2"/>
            <w:vAlign w:val="center"/>
          </w:tcPr>
          <w:p w14:paraId="087683E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45B0075E"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D178D0C" w14:textId="554BEA1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2086EDDD" w14:textId="706889A3"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178.751</w:t>
            </w:r>
          </w:p>
        </w:tc>
        <w:tc>
          <w:tcPr>
            <w:tcW w:w="1866" w:type="dxa"/>
            <w:vMerge/>
            <w:shd w:val="clear" w:color="auto" w:fill="F2F2F2" w:themeFill="background1" w:themeFillShade="F2"/>
            <w:vAlign w:val="center"/>
          </w:tcPr>
          <w:p w14:paraId="5B8ACE6A" w14:textId="7B7DB49D" w:rsidR="00BB581B" w:rsidRPr="006F2961" w:rsidRDefault="00BB581B" w:rsidP="000C6C7D">
            <w:pPr>
              <w:spacing w:line="240" w:lineRule="auto"/>
              <w:rPr>
                <w:sz w:val="20"/>
                <w:szCs w:val="20"/>
              </w:rPr>
            </w:pPr>
          </w:p>
        </w:tc>
      </w:tr>
      <w:tr w:rsidR="00BB581B" w:rsidRPr="006F2961" w14:paraId="22BC2688" w14:textId="77777777" w:rsidTr="00BB581B">
        <w:trPr>
          <w:jc w:val="center"/>
        </w:trPr>
        <w:tc>
          <w:tcPr>
            <w:tcW w:w="1785" w:type="dxa"/>
            <w:vMerge/>
            <w:shd w:val="clear" w:color="auto" w:fill="F2F2F2" w:themeFill="background1" w:themeFillShade="F2"/>
            <w:vAlign w:val="center"/>
          </w:tcPr>
          <w:p w14:paraId="33E00B4E"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351E6D74"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6B59C4DE" w14:textId="5667DAA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429882AF" w14:textId="529C6D5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141.851</w:t>
            </w:r>
          </w:p>
        </w:tc>
        <w:tc>
          <w:tcPr>
            <w:tcW w:w="1866" w:type="dxa"/>
            <w:vMerge/>
            <w:shd w:val="clear" w:color="auto" w:fill="F2F2F2" w:themeFill="background1" w:themeFillShade="F2"/>
            <w:vAlign w:val="center"/>
          </w:tcPr>
          <w:p w14:paraId="6DE26EA8" w14:textId="735FF074" w:rsidR="00BB581B" w:rsidRPr="006F2961" w:rsidRDefault="00BB581B" w:rsidP="000C6C7D">
            <w:pPr>
              <w:spacing w:line="240" w:lineRule="auto"/>
              <w:rPr>
                <w:sz w:val="20"/>
                <w:szCs w:val="20"/>
              </w:rPr>
            </w:pPr>
          </w:p>
        </w:tc>
      </w:tr>
      <w:tr w:rsidR="00BB581B" w:rsidRPr="006F2961" w14:paraId="1A580B77" w14:textId="77777777" w:rsidTr="00BB581B">
        <w:trPr>
          <w:jc w:val="center"/>
        </w:trPr>
        <w:tc>
          <w:tcPr>
            <w:tcW w:w="1785" w:type="dxa"/>
            <w:vMerge/>
            <w:shd w:val="clear" w:color="auto" w:fill="F2F2F2" w:themeFill="background1" w:themeFillShade="F2"/>
            <w:vAlign w:val="center"/>
          </w:tcPr>
          <w:p w14:paraId="5CA38B58" w14:textId="77777777" w:rsidR="00BB581B" w:rsidRPr="006F2961" w:rsidRDefault="00BB581B" w:rsidP="000C6C7D">
            <w:pPr>
              <w:spacing w:line="240" w:lineRule="auto"/>
              <w:rPr>
                <w:sz w:val="20"/>
                <w:szCs w:val="20"/>
              </w:rPr>
            </w:pPr>
          </w:p>
        </w:tc>
        <w:tc>
          <w:tcPr>
            <w:tcW w:w="1878" w:type="dxa"/>
            <w:vMerge/>
            <w:shd w:val="clear" w:color="auto" w:fill="F2F2F2" w:themeFill="background1" w:themeFillShade="F2"/>
            <w:vAlign w:val="center"/>
          </w:tcPr>
          <w:p w14:paraId="09259EEA" w14:textId="77777777" w:rsidR="00BB581B" w:rsidRPr="006F2961" w:rsidRDefault="00BB581B" w:rsidP="000C6C7D">
            <w:pPr>
              <w:spacing w:line="240" w:lineRule="auto"/>
              <w:rPr>
                <w:sz w:val="20"/>
                <w:szCs w:val="20"/>
              </w:rPr>
            </w:pPr>
          </w:p>
        </w:tc>
        <w:tc>
          <w:tcPr>
            <w:tcW w:w="1866" w:type="dxa"/>
            <w:shd w:val="clear" w:color="auto" w:fill="F2F2F2" w:themeFill="background1" w:themeFillShade="F2"/>
            <w:vAlign w:val="center"/>
          </w:tcPr>
          <w:p w14:paraId="034E38B9" w14:textId="00FA8B41"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23DBB890" w14:textId="4243427C" w:rsidR="00BB581B" w:rsidRPr="006F2961" w:rsidRDefault="00BB581B" w:rsidP="000C6C7D">
            <w:pPr>
              <w:spacing w:line="240" w:lineRule="auto"/>
              <w:rPr>
                <w:rFonts w:asciiTheme="minorHAnsi" w:hAnsiTheme="minorHAnsi"/>
                <w:sz w:val="20"/>
                <w:szCs w:val="20"/>
              </w:rPr>
            </w:pPr>
            <w:r w:rsidRPr="006F2961">
              <w:rPr>
                <w:rFonts w:asciiTheme="minorHAnsi" w:hAnsiTheme="minorHAnsi"/>
                <w:sz w:val="20"/>
                <w:szCs w:val="20"/>
              </w:rPr>
              <w:t>76.461</w:t>
            </w:r>
          </w:p>
        </w:tc>
        <w:tc>
          <w:tcPr>
            <w:tcW w:w="1866" w:type="dxa"/>
            <w:vMerge/>
            <w:shd w:val="clear" w:color="auto" w:fill="F2F2F2" w:themeFill="background1" w:themeFillShade="F2"/>
            <w:vAlign w:val="center"/>
          </w:tcPr>
          <w:p w14:paraId="6AE2D025" w14:textId="6FDA46D1" w:rsidR="00BB581B" w:rsidRPr="006F2961" w:rsidRDefault="00BB581B" w:rsidP="000C6C7D">
            <w:pPr>
              <w:spacing w:line="240" w:lineRule="auto"/>
              <w:rPr>
                <w:sz w:val="20"/>
                <w:szCs w:val="20"/>
              </w:rPr>
            </w:pPr>
          </w:p>
        </w:tc>
      </w:tr>
      <w:tr w:rsidR="001A3CFD" w:rsidRPr="006F2961" w14:paraId="58BF9C9F" w14:textId="77777777" w:rsidTr="00BB581B">
        <w:trPr>
          <w:jc w:val="center"/>
        </w:trPr>
        <w:tc>
          <w:tcPr>
            <w:tcW w:w="1785" w:type="dxa"/>
            <w:vMerge/>
            <w:shd w:val="clear" w:color="auto" w:fill="F2F2F2" w:themeFill="background1" w:themeFillShade="F2"/>
            <w:vAlign w:val="center"/>
          </w:tcPr>
          <w:p w14:paraId="56848D82"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3635A0CC" w14:textId="75B60D1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42669384" w14:textId="31276ED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3613BC92" w14:textId="33CF93C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15.946</w:t>
            </w:r>
          </w:p>
        </w:tc>
        <w:tc>
          <w:tcPr>
            <w:tcW w:w="1866" w:type="dxa"/>
            <w:vMerge w:val="restart"/>
            <w:shd w:val="clear" w:color="auto" w:fill="F2F2F2" w:themeFill="background1" w:themeFillShade="F2"/>
            <w:vAlign w:val="center"/>
          </w:tcPr>
          <w:p w14:paraId="74360DE2" w14:textId="7940AF5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30.441</w:t>
            </w:r>
          </w:p>
        </w:tc>
      </w:tr>
      <w:tr w:rsidR="001A3CFD" w:rsidRPr="006F2961" w14:paraId="4864D349" w14:textId="77777777" w:rsidTr="00BB581B">
        <w:trPr>
          <w:jc w:val="center"/>
        </w:trPr>
        <w:tc>
          <w:tcPr>
            <w:tcW w:w="1785" w:type="dxa"/>
            <w:vMerge/>
            <w:shd w:val="clear" w:color="auto" w:fill="F2F2F2" w:themeFill="background1" w:themeFillShade="F2"/>
            <w:vAlign w:val="center"/>
          </w:tcPr>
          <w:p w14:paraId="4F56018A"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3185F93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BB61335" w14:textId="48637D5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66CD18C6" w14:textId="220058F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14.495</w:t>
            </w:r>
          </w:p>
        </w:tc>
        <w:tc>
          <w:tcPr>
            <w:tcW w:w="1866" w:type="dxa"/>
            <w:vMerge/>
            <w:shd w:val="clear" w:color="auto" w:fill="F2F2F2" w:themeFill="background1" w:themeFillShade="F2"/>
            <w:vAlign w:val="center"/>
          </w:tcPr>
          <w:p w14:paraId="130BD7DC" w14:textId="2E35F38C" w:rsidR="001A3CFD" w:rsidRPr="006F2961" w:rsidRDefault="001A3CFD" w:rsidP="000C6C7D">
            <w:pPr>
              <w:spacing w:line="240" w:lineRule="auto"/>
              <w:rPr>
                <w:rFonts w:asciiTheme="minorHAnsi" w:hAnsiTheme="minorHAnsi"/>
                <w:sz w:val="20"/>
                <w:szCs w:val="20"/>
              </w:rPr>
            </w:pPr>
          </w:p>
        </w:tc>
      </w:tr>
      <w:tr w:rsidR="001A3CFD" w:rsidRPr="006F2961" w14:paraId="2DEA7F59" w14:textId="77777777" w:rsidTr="00BB581B">
        <w:trPr>
          <w:jc w:val="center"/>
        </w:trPr>
        <w:tc>
          <w:tcPr>
            <w:tcW w:w="1785" w:type="dxa"/>
            <w:vMerge/>
            <w:shd w:val="clear" w:color="auto" w:fill="F2F2F2" w:themeFill="background1" w:themeFillShade="F2"/>
            <w:vAlign w:val="center"/>
          </w:tcPr>
          <w:p w14:paraId="397C0130" w14:textId="77777777" w:rsidR="001A3CFD" w:rsidRPr="006F2961" w:rsidRDefault="001A3CFD" w:rsidP="000C6C7D">
            <w:pPr>
              <w:spacing w:line="240" w:lineRule="auto"/>
              <w:rPr>
                <w:sz w:val="20"/>
                <w:szCs w:val="20"/>
              </w:rPr>
            </w:pPr>
          </w:p>
        </w:tc>
        <w:tc>
          <w:tcPr>
            <w:tcW w:w="1878" w:type="dxa"/>
            <w:vMerge w:val="restart"/>
            <w:shd w:val="clear" w:color="auto" w:fill="F2F2F2" w:themeFill="background1" w:themeFillShade="F2"/>
            <w:vAlign w:val="center"/>
          </w:tcPr>
          <w:p w14:paraId="6546517F" w14:textId="42C74B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55B164C7" w14:textId="68452E9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572551AE" w14:textId="54EEE21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20.333</w:t>
            </w:r>
          </w:p>
        </w:tc>
        <w:tc>
          <w:tcPr>
            <w:tcW w:w="1866" w:type="dxa"/>
            <w:vMerge w:val="restart"/>
            <w:shd w:val="clear" w:color="auto" w:fill="F2F2F2" w:themeFill="background1" w:themeFillShade="F2"/>
            <w:vAlign w:val="center"/>
          </w:tcPr>
          <w:p w14:paraId="117418DD" w14:textId="2910AB3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39.268</w:t>
            </w:r>
          </w:p>
        </w:tc>
      </w:tr>
      <w:tr w:rsidR="001A3CFD" w:rsidRPr="006F2961" w14:paraId="57E1D154" w14:textId="77777777" w:rsidTr="00BB581B">
        <w:trPr>
          <w:jc w:val="center"/>
        </w:trPr>
        <w:tc>
          <w:tcPr>
            <w:tcW w:w="1785" w:type="dxa"/>
            <w:vMerge/>
            <w:shd w:val="clear" w:color="auto" w:fill="F2F2F2" w:themeFill="background1" w:themeFillShade="F2"/>
            <w:vAlign w:val="center"/>
          </w:tcPr>
          <w:p w14:paraId="4A07F794" w14:textId="77777777" w:rsidR="001A3CFD" w:rsidRPr="006F2961" w:rsidRDefault="001A3CFD" w:rsidP="000C6C7D">
            <w:pPr>
              <w:spacing w:line="240" w:lineRule="auto"/>
              <w:rPr>
                <w:sz w:val="20"/>
                <w:szCs w:val="20"/>
              </w:rPr>
            </w:pPr>
          </w:p>
        </w:tc>
        <w:tc>
          <w:tcPr>
            <w:tcW w:w="1878" w:type="dxa"/>
            <w:vMerge/>
            <w:shd w:val="clear" w:color="auto" w:fill="F2F2F2" w:themeFill="background1" w:themeFillShade="F2"/>
            <w:vAlign w:val="center"/>
          </w:tcPr>
          <w:p w14:paraId="2EB1C8C0"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756F3B5F" w14:textId="4B13CE3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294C2172" w14:textId="16BDC88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18.935</w:t>
            </w:r>
          </w:p>
        </w:tc>
        <w:tc>
          <w:tcPr>
            <w:tcW w:w="1866" w:type="dxa"/>
            <w:vMerge/>
            <w:shd w:val="clear" w:color="auto" w:fill="F2F2F2" w:themeFill="background1" w:themeFillShade="F2"/>
            <w:vAlign w:val="center"/>
          </w:tcPr>
          <w:p w14:paraId="4745B29B" w14:textId="4DBB6630" w:rsidR="001A3CFD" w:rsidRPr="006F2961" w:rsidRDefault="001A3CFD" w:rsidP="000C6C7D">
            <w:pPr>
              <w:spacing w:line="240" w:lineRule="auto"/>
              <w:rPr>
                <w:rFonts w:asciiTheme="minorHAnsi" w:hAnsiTheme="minorHAnsi"/>
                <w:sz w:val="20"/>
                <w:szCs w:val="20"/>
              </w:rPr>
            </w:pPr>
          </w:p>
        </w:tc>
      </w:tr>
      <w:tr w:rsidR="001A3CFD" w:rsidRPr="006F2961" w14:paraId="2A45A15B" w14:textId="77777777" w:rsidTr="00B84CEE">
        <w:trPr>
          <w:jc w:val="center"/>
        </w:trPr>
        <w:tc>
          <w:tcPr>
            <w:tcW w:w="1785" w:type="dxa"/>
            <w:vMerge w:val="restart"/>
            <w:shd w:val="clear" w:color="auto" w:fill="D9D9D9" w:themeFill="background1" w:themeFillShade="D9"/>
            <w:vAlign w:val="center"/>
          </w:tcPr>
          <w:p w14:paraId="73A43BDD" w14:textId="09D94E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2020</w:t>
            </w:r>
          </w:p>
        </w:tc>
        <w:tc>
          <w:tcPr>
            <w:tcW w:w="1878" w:type="dxa"/>
            <w:vMerge w:val="restart"/>
            <w:shd w:val="clear" w:color="auto" w:fill="D9D9D9" w:themeFill="background1" w:themeFillShade="D9"/>
            <w:vAlign w:val="center"/>
          </w:tcPr>
          <w:p w14:paraId="7E997BF3" w14:textId="4EBD4E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6135246B" w14:textId="1070EE3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D9D9D9" w:themeFill="background1" w:themeFillShade="D9"/>
            <w:vAlign w:val="center"/>
          </w:tcPr>
          <w:p w14:paraId="2431E6B4" w14:textId="103D0E0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39.742</w:t>
            </w:r>
          </w:p>
        </w:tc>
        <w:tc>
          <w:tcPr>
            <w:tcW w:w="1866" w:type="dxa"/>
            <w:vMerge w:val="restart"/>
            <w:shd w:val="clear" w:color="auto" w:fill="D9D9D9" w:themeFill="background1" w:themeFillShade="D9"/>
            <w:vAlign w:val="center"/>
          </w:tcPr>
          <w:p w14:paraId="4EC3028C" w14:textId="49BDDB2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225.186</w:t>
            </w:r>
          </w:p>
        </w:tc>
      </w:tr>
      <w:tr w:rsidR="001A3CFD" w:rsidRPr="006F2961" w14:paraId="27F0D25E" w14:textId="77777777" w:rsidTr="00B84CEE">
        <w:trPr>
          <w:jc w:val="center"/>
        </w:trPr>
        <w:tc>
          <w:tcPr>
            <w:tcW w:w="1785" w:type="dxa"/>
            <w:vMerge/>
            <w:shd w:val="clear" w:color="auto" w:fill="D9D9D9" w:themeFill="background1" w:themeFillShade="D9"/>
            <w:vAlign w:val="center"/>
          </w:tcPr>
          <w:p w14:paraId="0835F5C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192175A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3AB7CA2" w14:textId="42AAE5D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3C7C35E2" w14:textId="41CCCC4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185.444</w:t>
            </w:r>
          </w:p>
        </w:tc>
        <w:tc>
          <w:tcPr>
            <w:tcW w:w="1866" w:type="dxa"/>
            <w:vMerge/>
            <w:shd w:val="clear" w:color="auto" w:fill="D9D9D9" w:themeFill="background1" w:themeFillShade="D9"/>
            <w:vAlign w:val="center"/>
          </w:tcPr>
          <w:p w14:paraId="54D91B15" w14:textId="296C5817" w:rsidR="001A3CFD" w:rsidRPr="006F2961" w:rsidRDefault="001A3CFD" w:rsidP="000C6C7D">
            <w:pPr>
              <w:spacing w:line="240" w:lineRule="auto"/>
              <w:rPr>
                <w:rFonts w:asciiTheme="minorHAnsi" w:hAnsiTheme="minorHAnsi"/>
                <w:sz w:val="20"/>
                <w:szCs w:val="20"/>
              </w:rPr>
            </w:pPr>
          </w:p>
        </w:tc>
      </w:tr>
      <w:tr w:rsidR="001A3CFD" w:rsidRPr="006F2961" w14:paraId="73C85119" w14:textId="77777777" w:rsidTr="00B84CEE">
        <w:trPr>
          <w:jc w:val="center"/>
        </w:trPr>
        <w:tc>
          <w:tcPr>
            <w:tcW w:w="1785" w:type="dxa"/>
            <w:vMerge/>
            <w:shd w:val="clear" w:color="auto" w:fill="D9D9D9" w:themeFill="background1" w:themeFillShade="D9"/>
            <w:vAlign w:val="center"/>
          </w:tcPr>
          <w:p w14:paraId="6317EDFD"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811F687"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542B56EF" w14:textId="7269B3D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26840104" w14:textId="19D56E9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145.244</w:t>
            </w:r>
          </w:p>
        </w:tc>
        <w:tc>
          <w:tcPr>
            <w:tcW w:w="1866" w:type="dxa"/>
            <w:vMerge/>
            <w:shd w:val="clear" w:color="auto" w:fill="D9D9D9" w:themeFill="background1" w:themeFillShade="D9"/>
            <w:vAlign w:val="center"/>
          </w:tcPr>
          <w:p w14:paraId="1DB2EA04" w14:textId="042BFC8B" w:rsidR="001A3CFD" w:rsidRPr="006F2961" w:rsidRDefault="001A3CFD" w:rsidP="000C6C7D">
            <w:pPr>
              <w:spacing w:line="240" w:lineRule="auto"/>
              <w:rPr>
                <w:rFonts w:asciiTheme="minorHAnsi" w:hAnsiTheme="minorHAnsi"/>
                <w:sz w:val="20"/>
                <w:szCs w:val="20"/>
              </w:rPr>
            </w:pPr>
          </w:p>
        </w:tc>
      </w:tr>
      <w:tr w:rsidR="001A3CFD" w:rsidRPr="006F2961" w14:paraId="0499AB42" w14:textId="77777777" w:rsidTr="00B84CEE">
        <w:trPr>
          <w:jc w:val="center"/>
        </w:trPr>
        <w:tc>
          <w:tcPr>
            <w:tcW w:w="1785" w:type="dxa"/>
            <w:vMerge/>
            <w:shd w:val="clear" w:color="auto" w:fill="D9D9D9" w:themeFill="background1" w:themeFillShade="D9"/>
            <w:vAlign w:val="center"/>
          </w:tcPr>
          <w:p w14:paraId="0881DFA3"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96D1FC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A6995B2" w14:textId="49E3F02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5E776A0A" w14:textId="5CE96D8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79.942</w:t>
            </w:r>
          </w:p>
        </w:tc>
        <w:tc>
          <w:tcPr>
            <w:tcW w:w="1866" w:type="dxa"/>
            <w:vMerge/>
            <w:shd w:val="clear" w:color="auto" w:fill="D9D9D9" w:themeFill="background1" w:themeFillShade="D9"/>
            <w:vAlign w:val="center"/>
          </w:tcPr>
          <w:p w14:paraId="6FA0BDAE" w14:textId="3127C9D9" w:rsidR="001A3CFD" w:rsidRPr="006F2961" w:rsidRDefault="001A3CFD" w:rsidP="000C6C7D">
            <w:pPr>
              <w:spacing w:line="240" w:lineRule="auto"/>
              <w:rPr>
                <w:rFonts w:asciiTheme="minorHAnsi" w:hAnsiTheme="minorHAnsi"/>
                <w:sz w:val="20"/>
                <w:szCs w:val="20"/>
              </w:rPr>
            </w:pPr>
          </w:p>
        </w:tc>
      </w:tr>
      <w:tr w:rsidR="001A3CFD" w:rsidRPr="006F2961" w14:paraId="7613FCB8" w14:textId="77777777" w:rsidTr="00B84CEE">
        <w:trPr>
          <w:jc w:val="center"/>
        </w:trPr>
        <w:tc>
          <w:tcPr>
            <w:tcW w:w="1785" w:type="dxa"/>
            <w:vMerge/>
            <w:shd w:val="clear" w:color="auto" w:fill="D9D9D9" w:themeFill="background1" w:themeFillShade="D9"/>
            <w:vAlign w:val="center"/>
          </w:tcPr>
          <w:p w14:paraId="0457EB0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3BDFADF4" w14:textId="7A3DF6F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0F2137A5" w14:textId="3007CA1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7CDCF3A0" w14:textId="6DC51D7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15.654</w:t>
            </w:r>
          </w:p>
        </w:tc>
        <w:tc>
          <w:tcPr>
            <w:tcW w:w="1866" w:type="dxa"/>
            <w:vMerge w:val="restart"/>
            <w:shd w:val="clear" w:color="auto" w:fill="D9D9D9" w:themeFill="background1" w:themeFillShade="D9"/>
            <w:vAlign w:val="center"/>
          </w:tcPr>
          <w:p w14:paraId="08606BCB" w14:textId="2F22C51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30.374</w:t>
            </w:r>
          </w:p>
        </w:tc>
      </w:tr>
      <w:tr w:rsidR="001A3CFD" w:rsidRPr="006F2961" w14:paraId="2AEE0A24" w14:textId="77777777" w:rsidTr="00B84CEE">
        <w:trPr>
          <w:jc w:val="center"/>
        </w:trPr>
        <w:tc>
          <w:tcPr>
            <w:tcW w:w="1785" w:type="dxa"/>
            <w:vMerge/>
            <w:shd w:val="clear" w:color="auto" w:fill="D9D9D9" w:themeFill="background1" w:themeFillShade="D9"/>
            <w:vAlign w:val="center"/>
          </w:tcPr>
          <w:p w14:paraId="241EB316"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8C90BB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3D33236" w14:textId="430BEBB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67CE648F" w14:textId="555B5F3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14.720</w:t>
            </w:r>
          </w:p>
        </w:tc>
        <w:tc>
          <w:tcPr>
            <w:tcW w:w="1866" w:type="dxa"/>
            <w:vMerge/>
            <w:shd w:val="clear" w:color="auto" w:fill="D9D9D9" w:themeFill="background1" w:themeFillShade="D9"/>
            <w:vAlign w:val="center"/>
          </w:tcPr>
          <w:p w14:paraId="383A2D71" w14:textId="437B2F32" w:rsidR="001A3CFD" w:rsidRPr="006F2961" w:rsidRDefault="001A3CFD" w:rsidP="000C6C7D">
            <w:pPr>
              <w:spacing w:line="240" w:lineRule="auto"/>
              <w:rPr>
                <w:rFonts w:asciiTheme="minorHAnsi" w:hAnsiTheme="minorHAnsi"/>
                <w:sz w:val="20"/>
                <w:szCs w:val="20"/>
              </w:rPr>
            </w:pPr>
          </w:p>
        </w:tc>
      </w:tr>
      <w:tr w:rsidR="001A3CFD" w:rsidRPr="006F2961" w14:paraId="3D558CF1" w14:textId="77777777" w:rsidTr="00B84CEE">
        <w:trPr>
          <w:jc w:val="center"/>
        </w:trPr>
        <w:tc>
          <w:tcPr>
            <w:tcW w:w="1785" w:type="dxa"/>
            <w:vMerge/>
            <w:shd w:val="clear" w:color="auto" w:fill="D9D9D9" w:themeFill="background1" w:themeFillShade="D9"/>
            <w:vAlign w:val="center"/>
          </w:tcPr>
          <w:p w14:paraId="13456669"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687673BA" w14:textId="03A6858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23429F82" w14:textId="3768D96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0AFDBB11" w14:textId="3D0FE4E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20.612</w:t>
            </w:r>
          </w:p>
        </w:tc>
        <w:tc>
          <w:tcPr>
            <w:tcW w:w="1866" w:type="dxa"/>
            <w:vMerge w:val="restart"/>
            <w:shd w:val="clear" w:color="auto" w:fill="D9D9D9" w:themeFill="background1" w:themeFillShade="D9"/>
            <w:vAlign w:val="center"/>
          </w:tcPr>
          <w:p w14:paraId="4DEDF825" w14:textId="2A45B0E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40.168</w:t>
            </w:r>
          </w:p>
        </w:tc>
      </w:tr>
      <w:tr w:rsidR="001A3CFD" w:rsidRPr="006F2961" w14:paraId="46860718" w14:textId="77777777" w:rsidTr="00B84CEE">
        <w:trPr>
          <w:jc w:val="center"/>
        </w:trPr>
        <w:tc>
          <w:tcPr>
            <w:tcW w:w="1785" w:type="dxa"/>
            <w:vMerge/>
            <w:shd w:val="clear" w:color="auto" w:fill="F2F2F2" w:themeFill="background1" w:themeFillShade="F2"/>
            <w:vAlign w:val="center"/>
          </w:tcPr>
          <w:p w14:paraId="4B5B6A0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CFE9A08"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E67ED70" w14:textId="2B72DAB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2B8197A7" w14:textId="14F9C8F0"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19.556</w:t>
            </w:r>
          </w:p>
        </w:tc>
        <w:tc>
          <w:tcPr>
            <w:tcW w:w="1866" w:type="dxa"/>
            <w:vMerge/>
            <w:shd w:val="clear" w:color="auto" w:fill="F2F2F2" w:themeFill="background1" w:themeFillShade="F2"/>
            <w:vAlign w:val="center"/>
          </w:tcPr>
          <w:p w14:paraId="140CB4F0" w14:textId="42FE2942" w:rsidR="001A3CFD" w:rsidRPr="006F2961" w:rsidRDefault="001A3CFD" w:rsidP="000C6C7D">
            <w:pPr>
              <w:spacing w:line="240" w:lineRule="auto"/>
              <w:rPr>
                <w:rFonts w:asciiTheme="minorHAnsi" w:hAnsiTheme="minorHAnsi"/>
                <w:sz w:val="20"/>
                <w:szCs w:val="20"/>
              </w:rPr>
            </w:pPr>
          </w:p>
        </w:tc>
      </w:tr>
      <w:tr w:rsidR="001A3CFD" w:rsidRPr="006F2961" w14:paraId="0B04F656" w14:textId="77777777" w:rsidTr="00BB581B">
        <w:trPr>
          <w:jc w:val="center"/>
        </w:trPr>
        <w:tc>
          <w:tcPr>
            <w:tcW w:w="1785" w:type="dxa"/>
            <w:vMerge w:val="restart"/>
            <w:shd w:val="clear" w:color="auto" w:fill="F2F2F2" w:themeFill="background1" w:themeFillShade="F2"/>
            <w:vAlign w:val="center"/>
          </w:tcPr>
          <w:p w14:paraId="48502F0B" w14:textId="399EC74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2021</w:t>
            </w:r>
          </w:p>
        </w:tc>
        <w:tc>
          <w:tcPr>
            <w:tcW w:w="1878" w:type="dxa"/>
            <w:vMerge w:val="restart"/>
            <w:shd w:val="clear" w:color="auto" w:fill="F2F2F2" w:themeFill="background1" w:themeFillShade="F2"/>
            <w:vAlign w:val="center"/>
          </w:tcPr>
          <w:p w14:paraId="47299190" w14:textId="50B3831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20C20F9D" w14:textId="3F8D25B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F2F2F2" w:themeFill="background1" w:themeFillShade="F2"/>
            <w:vAlign w:val="center"/>
          </w:tcPr>
          <w:p w14:paraId="13C50E44" w14:textId="7FD33F9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39.797</w:t>
            </w:r>
          </w:p>
        </w:tc>
        <w:tc>
          <w:tcPr>
            <w:tcW w:w="1866" w:type="dxa"/>
            <w:vMerge w:val="restart"/>
            <w:shd w:val="clear" w:color="auto" w:fill="F2F2F2" w:themeFill="background1" w:themeFillShade="F2"/>
            <w:vAlign w:val="center"/>
          </w:tcPr>
          <w:p w14:paraId="4FDDCCC1" w14:textId="3BEB687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233.187</w:t>
            </w:r>
          </w:p>
        </w:tc>
      </w:tr>
      <w:tr w:rsidR="001A3CFD" w:rsidRPr="006F2961" w14:paraId="73A551D8" w14:textId="77777777" w:rsidTr="00BB581B">
        <w:trPr>
          <w:jc w:val="center"/>
        </w:trPr>
        <w:tc>
          <w:tcPr>
            <w:tcW w:w="1785" w:type="dxa"/>
            <w:vMerge/>
            <w:shd w:val="clear" w:color="auto" w:fill="F2F2F2" w:themeFill="background1" w:themeFillShade="F2"/>
            <w:vAlign w:val="center"/>
          </w:tcPr>
          <w:p w14:paraId="4FAAD86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83BB144"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50C681A" w14:textId="6F8FD0D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CAEF859" w14:textId="39076D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193.390</w:t>
            </w:r>
          </w:p>
        </w:tc>
        <w:tc>
          <w:tcPr>
            <w:tcW w:w="1866" w:type="dxa"/>
            <w:vMerge/>
            <w:shd w:val="clear" w:color="auto" w:fill="F2F2F2" w:themeFill="background1" w:themeFillShade="F2"/>
            <w:vAlign w:val="center"/>
          </w:tcPr>
          <w:p w14:paraId="58028496" w14:textId="09C10379" w:rsidR="001A3CFD" w:rsidRPr="006F2961" w:rsidRDefault="001A3CFD" w:rsidP="000C6C7D">
            <w:pPr>
              <w:spacing w:line="240" w:lineRule="auto"/>
              <w:rPr>
                <w:rFonts w:asciiTheme="minorHAnsi" w:hAnsiTheme="minorHAnsi"/>
                <w:sz w:val="20"/>
                <w:szCs w:val="20"/>
              </w:rPr>
            </w:pPr>
          </w:p>
        </w:tc>
      </w:tr>
      <w:tr w:rsidR="001A3CFD" w:rsidRPr="006F2961" w14:paraId="359AE5E6" w14:textId="77777777" w:rsidTr="00BB581B">
        <w:trPr>
          <w:jc w:val="center"/>
        </w:trPr>
        <w:tc>
          <w:tcPr>
            <w:tcW w:w="1785" w:type="dxa"/>
            <w:vMerge/>
            <w:shd w:val="clear" w:color="auto" w:fill="F2F2F2" w:themeFill="background1" w:themeFillShade="F2"/>
            <w:vAlign w:val="center"/>
          </w:tcPr>
          <w:p w14:paraId="1E79CCF2"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41B81CC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4F3404D5" w14:textId="524B8B0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3F46E7A4" w14:textId="6BDF55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148.911</w:t>
            </w:r>
          </w:p>
        </w:tc>
        <w:tc>
          <w:tcPr>
            <w:tcW w:w="1866" w:type="dxa"/>
            <w:vMerge/>
            <w:shd w:val="clear" w:color="auto" w:fill="F2F2F2" w:themeFill="background1" w:themeFillShade="F2"/>
            <w:vAlign w:val="center"/>
          </w:tcPr>
          <w:p w14:paraId="19AA4EBA" w14:textId="6F7A3B6E" w:rsidR="001A3CFD" w:rsidRPr="006F2961" w:rsidRDefault="001A3CFD" w:rsidP="000C6C7D">
            <w:pPr>
              <w:spacing w:line="240" w:lineRule="auto"/>
              <w:rPr>
                <w:rFonts w:asciiTheme="minorHAnsi" w:hAnsiTheme="minorHAnsi"/>
                <w:sz w:val="20"/>
                <w:szCs w:val="20"/>
              </w:rPr>
            </w:pPr>
          </w:p>
        </w:tc>
      </w:tr>
      <w:tr w:rsidR="001A3CFD" w:rsidRPr="006F2961" w14:paraId="7BEB3731" w14:textId="77777777" w:rsidTr="00BB581B">
        <w:trPr>
          <w:jc w:val="center"/>
        </w:trPr>
        <w:tc>
          <w:tcPr>
            <w:tcW w:w="1785" w:type="dxa"/>
            <w:vMerge/>
            <w:shd w:val="clear" w:color="auto" w:fill="F2F2F2" w:themeFill="background1" w:themeFillShade="F2"/>
            <w:vAlign w:val="center"/>
          </w:tcPr>
          <w:p w14:paraId="5BF8F0C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83A0B09"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5C64510" w14:textId="4FB8F46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6789C1FD" w14:textId="7AC964B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84.276</w:t>
            </w:r>
          </w:p>
        </w:tc>
        <w:tc>
          <w:tcPr>
            <w:tcW w:w="1866" w:type="dxa"/>
            <w:vMerge/>
            <w:shd w:val="clear" w:color="auto" w:fill="F2F2F2" w:themeFill="background1" w:themeFillShade="F2"/>
            <w:vAlign w:val="center"/>
          </w:tcPr>
          <w:p w14:paraId="02546D21" w14:textId="1E316203" w:rsidR="001A3CFD" w:rsidRPr="006F2961" w:rsidRDefault="001A3CFD" w:rsidP="000C6C7D">
            <w:pPr>
              <w:spacing w:line="240" w:lineRule="auto"/>
              <w:rPr>
                <w:rFonts w:asciiTheme="minorHAnsi" w:hAnsiTheme="minorHAnsi"/>
                <w:sz w:val="20"/>
                <w:szCs w:val="20"/>
              </w:rPr>
            </w:pPr>
          </w:p>
        </w:tc>
      </w:tr>
      <w:tr w:rsidR="001A3CFD" w:rsidRPr="006F2961" w14:paraId="32EDE459" w14:textId="77777777" w:rsidTr="00BB581B">
        <w:trPr>
          <w:jc w:val="center"/>
        </w:trPr>
        <w:tc>
          <w:tcPr>
            <w:tcW w:w="1785" w:type="dxa"/>
            <w:vMerge/>
            <w:shd w:val="clear" w:color="auto" w:fill="F2F2F2" w:themeFill="background1" w:themeFillShade="F2"/>
            <w:vAlign w:val="center"/>
          </w:tcPr>
          <w:p w14:paraId="46DC95CA"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B4BEA" w14:textId="0CDF0B2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0A4C0835" w14:textId="16FAA8E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0490A7A6" w14:textId="5B36C1B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15.447</w:t>
            </w:r>
          </w:p>
        </w:tc>
        <w:tc>
          <w:tcPr>
            <w:tcW w:w="1866" w:type="dxa"/>
            <w:vMerge w:val="restart"/>
            <w:shd w:val="clear" w:color="auto" w:fill="F2F2F2" w:themeFill="background1" w:themeFillShade="F2"/>
            <w:vAlign w:val="center"/>
          </w:tcPr>
          <w:p w14:paraId="21E39593" w14:textId="475DCA6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30.521</w:t>
            </w:r>
          </w:p>
        </w:tc>
      </w:tr>
      <w:tr w:rsidR="001A3CFD" w:rsidRPr="006F2961" w14:paraId="7512AC38" w14:textId="77777777" w:rsidTr="00BB581B">
        <w:trPr>
          <w:jc w:val="center"/>
        </w:trPr>
        <w:tc>
          <w:tcPr>
            <w:tcW w:w="1785" w:type="dxa"/>
            <w:vMerge/>
            <w:shd w:val="clear" w:color="auto" w:fill="F2F2F2" w:themeFill="background1" w:themeFillShade="F2"/>
            <w:vAlign w:val="center"/>
          </w:tcPr>
          <w:p w14:paraId="23C5BAF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3A31C0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53781C00" w14:textId="43BED20D"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04D4D817" w14:textId="1F07B27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15.074</w:t>
            </w:r>
          </w:p>
        </w:tc>
        <w:tc>
          <w:tcPr>
            <w:tcW w:w="1866" w:type="dxa"/>
            <w:vMerge/>
            <w:shd w:val="clear" w:color="auto" w:fill="F2F2F2" w:themeFill="background1" w:themeFillShade="F2"/>
            <w:vAlign w:val="center"/>
          </w:tcPr>
          <w:p w14:paraId="41D720D0" w14:textId="3C7C3A49" w:rsidR="001A3CFD" w:rsidRPr="006F2961" w:rsidRDefault="001A3CFD" w:rsidP="000C6C7D">
            <w:pPr>
              <w:spacing w:line="240" w:lineRule="auto"/>
              <w:rPr>
                <w:rFonts w:asciiTheme="minorHAnsi" w:hAnsiTheme="minorHAnsi"/>
                <w:sz w:val="20"/>
                <w:szCs w:val="20"/>
              </w:rPr>
            </w:pPr>
          </w:p>
        </w:tc>
      </w:tr>
      <w:tr w:rsidR="001A3CFD" w:rsidRPr="006F2961" w14:paraId="3D81D11B" w14:textId="77777777" w:rsidTr="00BB581B">
        <w:trPr>
          <w:jc w:val="center"/>
        </w:trPr>
        <w:tc>
          <w:tcPr>
            <w:tcW w:w="1785" w:type="dxa"/>
            <w:vMerge/>
            <w:shd w:val="clear" w:color="auto" w:fill="F2F2F2" w:themeFill="background1" w:themeFillShade="F2"/>
            <w:vAlign w:val="center"/>
          </w:tcPr>
          <w:p w14:paraId="720F7070"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55596495" w14:textId="36A9CB3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6174978C" w14:textId="010279B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6E9BE956" w14:textId="13BF1BA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20.921</w:t>
            </w:r>
          </w:p>
        </w:tc>
        <w:tc>
          <w:tcPr>
            <w:tcW w:w="1866" w:type="dxa"/>
            <w:vMerge w:val="restart"/>
            <w:shd w:val="clear" w:color="auto" w:fill="F2F2F2" w:themeFill="background1" w:themeFillShade="F2"/>
            <w:vAlign w:val="center"/>
          </w:tcPr>
          <w:p w14:paraId="50E6B385" w14:textId="4F6E9CF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41.349</w:t>
            </w:r>
          </w:p>
        </w:tc>
      </w:tr>
      <w:tr w:rsidR="001A3CFD" w:rsidRPr="006F2961" w14:paraId="0BBDD403" w14:textId="77777777" w:rsidTr="00BB581B">
        <w:trPr>
          <w:jc w:val="center"/>
        </w:trPr>
        <w:tc>
          <w:tcPr>
            <w:tcW w:w="1785" w:type="dxa"/>
            <w:vMerge/>
            <w:shd w:val="clear" w:color="auto" w:fill="F2F2F2" w:themeFill="background1" w:themeFillShade="F2"/>
            <w:vAlign w:val="center"/>
          </w:tcPr>
          <w:p w14:paraId="5BB5FC6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FA103D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F1E0636" w14:textId="29CBC90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167545DA" w14:textId="2B8D9259"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20.428</w:t>
            </w:r>
          </w:p>
        </w:tc>
        <w:tc>
          <w:tcPr>
            <w:tcW w:w="1866" w:type="dxa"/>
            <w:vMerge/>
            <w:shd w:val="clear" w:color="auto" w:fill="F2F2F2" w:themeFill="background1" w:themeFillShade="F2"/>
            <w:vAlign w:val="center"/>
          </w:tcPr>
          <w:p w14:paraId="0DE0FFB1" w14:textId="6E538DD6" w:rsidR="001A3CFD" w:rsidRPr="006F2961" w:rsidRDefault="001A3CFD" w:rsidP="000C6C7D">
            <w:pPr>
              <w:spacing w:line="240" w:lineRule="auto"/>
              <w:rPr>
                <w:rFonts w:asciiTheme="minorHAnsi" w:hAnsiTheme="minorHAnsi"/>
                <w:sz w:val="20"/>
                <w:szCs w:val="20"/>
              </w:rPr>
            </w:pPr>
          </w:p>
        </w:tc>
      </w:tr>
      <w:tr w:rsidR="001A3CFD" w:rsidRPr="006F2961" w14:paraId="7B5B0661" w14:textId="77777777" w:rsidTr="00B84CEE">
        <w:trPr>
          <w:jc w:val="center"/>
        </w:trPr>
        <w:tc>
          <w:tcPr>
            <w:tcW w:w="1785" w:type="dxa"/>
            <w:vMerge w:val="restart"/>
            <w:shd w:val="clear" w:color="auto" w:fill="D9D9D9" w:themeFill="background1" w:themeFillShade="D9"/>
            <w:vAlign w:val="center"/>
          </w:tcPr>
          <w:p w14:paraId="4DD8CFE5" w14:textId="34D70B5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w:t>
            </w:r>
          </w:p>
        </w:tc>
        <w:tc>
          <w:tcPr>
            <w:tcW w:w="1878" w:type="dxa"/>
            <w:vMerge w:val="restart"/>
            <w:shd w:val="clear" w:color="auto" w:fill="D9D9D9" w:themeFill="background1" w:themeFillShade="D9"/>
            <w:vAlign w:val="center"/>
          </w:tcPr>
          <w:p w14:paraId="11AC53EB" w14:textId="19D87A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1B1C1C0A" w14:textId="16070E0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D9D9D9" w:themeFill="background1" w:themeFillShade="D9"/>
            <w:vAlign w:val="center"/>
          </w:tcPr>
          <w:p w14:paraId="6A1DCE2F" w14:textId="0DAB114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39.936</w:t>
            </w:r>
          </w:p>
        </w:tc>
        <w:tc>
          <w:tcPr>
            <w:tcW w:w="1866" w:type="dxa"/>
            <w:vMerge w:val="restart"/>
            <w:shd w:val="clear" w:color="auto" w:fill="D9D9D9" w:themeFill="background1" w:themeFillShade="D9"/>
            <w:vAlign w:val="center"/>
          </w:tcPr>
          <w:p w14:paraId="206C71EB" w14:textId="732BF683"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242.161</w:t>
            </w:r>
          </w:p>
        </w:tc>
      </w:tr>
      <w:tr w:rsidR="001A3CFD" w:rsidRPr="006F2961" w14:paraId="65AE1AF8" w14:textId="77777777" w:rsidTr="00B84CEE">
        <w:trPr>
          <w:jc w:val="center"/>
        </w:trPr>
        <w:tc>
          <w:tcPr>
            <w:tcW w:w="1785" w:type="dxa"/>
            <w:vMerge/>
            <w:shd w:val="clear" w:color="auto" w:fill="D9D9D9" w:themeFill="background1" w:themeFillShade="D9"/>
            <w:vAlign w:val="center"/>
          </w:tcPr>
          <w:p w14:paraId="6D5160D8"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65FD3F7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F79BCE2" w14:textId="6FE353F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6F10F760" w14:textId="25FB64A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202.225</w:t>
            </w:r>
          </w:p>
        </w:tc>
        <w:tc>
          <w:tcPr>
            <w:tcW w:w="1866" w:type="dxa"/>
            <w:vMerge/>
            <w:shd w:val="clear" w:color="auto" w:fill="D9D9D9" w:themeFill="background1" w:themeFillShade="D9"/>
            <w:vAlign w:val="center"/>
          </w:tcPr>
          <w:p w14:paraId="3C500A76" w14:textId="147BDE6F" w:rsidR="001A3CFD" w:rsidRPr="006F2961" w:rsidRDefault="001A3CFD" w:rsidP="000C6C7D">
            <w:pPr>
              <w:spacing w:line="240" w:lineRule="auto"/>
              <w:rPr>
                <w:rFonts w:asciiTheme="minorHAnsi" w:hAnsiTheme="minorHAnsi"/>
                <w:sz w:val="20"/>
                <w:szCs w:val="20"/>
              </w:rPr>
            </w:pPr>
          </w:p>
        </w:tc>
      </w:tr>
      <w:tr w:rsidR="001A3CFD" w:rsidRPr="006F2961" w14:paraId="6E109F0D" w14:textId="77777777" w:rsidTr="00B84CEE">
        <w:trPr>
          <w:jc w:val="center"/>
        </w:trPr>
        <w:tc>
          <w:tcPr>
            <w:tcW w:w="1785" w:type="dxa"/>
            <w:vMerge/>
            <w:shd w:val="clear" w:color="auto" w:fill="D9D9D9" w:themeFill="background1" w:themeFillShade="D9"/>
            <w:vAlign w:val="center"/>
          </w:tcPr>
          <w:p w14:paraId="6C04551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7D41EAF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64E0C140" w14:textId="6DC81F9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08C9325C" w14:textId="5A0F3D1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153.047</w:t>
            </w:r>
          </w:p>
        </w:tc>
        <w:tc>
          <w:tcPr>
            <w:tcW w:w="1866" w:type="dxa"/>
            <w:vMerge/>
            <w:shd w:val="clear" w:color="auto" w:fill="D9D9D9" w:themeFill="background1" w:themeFillShade="D9"/>
            <w:vAlign w:val="center"/>
          </w:tcPr>
          <w:p w14:paraId="1D62B042" w14:textId="78EF20C6" w:rsidR="001A3CFD" w:rsidRPr="006F2961" w:rsidRDefault="001A3CFD" w:rsidP="000C6C7D">
            <w:pPr>
              <w:spacing w:line="240" w:lineRule="auto"/>
              <w:rPr>
                <w:rFonts w:asciiTheme="minorHAnsi" w:hAnsiTheme="minorHAnsi"/>
                <w:sz w:val="20"/>
                <w:szCs w:val="20"/>
              </w:rPr>
            </w:pPr>
          </w:p>
        </w:tc>
      </w:tr>
      <w:tr w:rsidR="001A3CFD" w:rsidRPr="006F2961" w14:paraId="77ACB90D" w14:textId="77777777" w:rsidTr="00B84CEE">
        <w:trPr>
          <w:jc w:val="center"/>
        </w:trPr>
        <w:tc>
          <w:tcPr>
            <w:tcW w:w="1785" w:type="dxa"/>
            <w:vMerge/>
            <w:shd w:val="clear" w:color="auto" w:fill="D9D9D9" w:themeFill="background1" w:themeFillShade="D9"/>
            <w:vAlign w:val="center"/>
          </w:tcPr>
          <w:p w14:paraId="0875B17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262556E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184AD40" w14:textId="2A81526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21D9030E" w14:textId="6E38297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89.114</w:t>
            </w:r>
          </w:p>
        </w:tc>
        <w:tc>
          <w:tcPr>
            <w:tcW w:w="1866" w:type="dxa"/>
            <w:vMerge/>
            <w:shd w:val="clear" w:color="auto" w:fill="D9D9D9" w:themeFill="background1" w:themeFillShade="D9"/>
            <w:vAlign w:val="center"/>
          </w:tcPr>
          <w:p w14:paraId="59F719FC" w14:textId="299DB297" w:rsidR="001A3CFD" w:rsidRPr="006F2961" w:rsidRDefault="001A3CFD" w:rsidP="000C6C7D">
            <w:pPr>
              <w:spacing w:line="240" w:lineRule="auto"/>
              <w:rPr>
                <w:rFonts w:asciiTheme="minorHAnsi" w:hAnsiTheme="minorHAnsi"/>
                <w:sz w:val="20"/>
                <w:szCs w:val="20"/>
              </w:rPr>
            </w:pPr>
          </w:p>
        </w:tc>
      </w:tr>
      <w:tr w:rsidR="001A3CFD" w:rsidRPr="006F2961" w14:paraId="1A307ABB" w14:textId="77777777" w:rsidTr="00B84CEE">
        <w:trPr>
          <w:jc w:val="center"/>
        </w:trPr>
        <w:tc>
          <w:tcPr>
            <w:tcW w:w="1785" w:type="dxa"/>
            <w:vMerge/>
            <w:shd w:val="clear" w:color="auto" w:fill="D9D9D9" w:themeFill="background1" w:themeFillShade="D9"/>
            <w:vAlign w:val="center"/>
          </w:tcPr>
          <w:p w14:paraId="32A2DC71"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2CEF99C4" w14:textId="64C1A9D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7EEACF50" w14:textId="01C322F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2AB80DBA" w14:textId="5AE2CFD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15.119</w:t>
            </w:r>
          </w:p>
        </w:tc>
        <w:tc>
          <w:tcPr>
            <w:tcW w:w="1866" w:type="dxa"/>
            <w:vMerge w:val="restart"/>
            <w:shd w:val="clear" w:color="auto" w:fill="D9D9D9" w:themeFill="background1" w:themeFillShade="D9"/>
            <w:vAlign w:val="center"/>
          </w:tcPr>
          <w:p w14:paraId="11202B79" w14:textId="45411D0C"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30.477</w:t>
            </w:r>
          </w:p>
        </w:tc>
      </w:tr>
      <w:tr w:rsidR="001A3CFD" w:rsidRPr="006F2961" w14:paraId="2BA21627" w14:textId="77777777" w:rsidTr="00B84CEE">
        <w:trPr>
          <w:jc w:val="center"/>
        </w:trPr>
        <w:tc>
          <w:tcPr>
            <w:tcW w:w="1785" w:type="dxa"/>
            <w:vMerge/>
            <w:shd w:val="clear" w:color="auto" w:fill="D9D9D9" w:themeFill="background1" w:themeFillShade="D9"/>
            <w:vAlign w:val="center"/>
          </w:tcPr>
          <w:p w14:paraId="002F438E"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3F43A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6141A52" w14:textId="74B8CFBE"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1F852557" w14:textId="66ED558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15.358</w:t>
            </w:r>
          </w:p>
        </w:tc>
        <w:tc>
          <w:tcPr>
            <w:tcW w:w="1866" w:type="dxa"/>
            <w:vMerge/>
            <w:shd w:val="clear" w:color="auto" w:fill="D9D9D9" w:themeFill="background1" w:themeFillShade="D9"/>
            <w:vAlign w:val="center"/>
          </w:tcPr>
          <w:p w14:paraId="4C426ED1" w14:textId="71F35808" w:rsidR="001A3CFD" w:rsidRPr="006F2961" w:rsidRDefault="001A3CFD" w:rsidP="000C6C7D">
            <w:pPr>
              <w:spacing w:line="240" w:lineRule="auto"/>
              <w:rPr>
                <w:rFonts w:asciiTheme="minorHAnsi" w:hAnsiTheme="minorHAnsi"/>
                <w:sz w:val="20"/>
                <w:szCs w:val="20"/>
              </w:rPr>
            </w:pPr>
          </w:p>
        </w:tc>
      </w:tr>
      <w:tr w:rsidR="001A3CFD" w:rsidRPr="006F2961" w14:paraId="1B65B54C" w14:textId="77777777" w:rsidTr="00B84CEE">
        <w:trPr>
          <w:jc w:val="center"/>
        </w:trPr>
        <w:tc>
          <w:tcPr>
            <w:tcW w:w="1785" w:type="dxa"/>
            <w:vMerge/>
            <w:shd w:val="clear" w:color="auto" w:fill="D9D9D9" w:themeFill="background1" w:themeFillShade="D9"/>
            <w:vAlign w:val="center"/>
          </w:tcPr>
          <w:p w14:paraId="76D77DDB"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404415B" w14:textId="2A4F1A5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724C1134" w14:textId="3DA4FCD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70F2F804" w14:textId="046CD6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20.771</w:t>
            </w:r>
          </w:p>
        </w:tc>
        <w:tc>
          <w:tcPr>
            <w:tcW w:w="1866" w:type="dxa"/>
            <w:vMerge w:val="restart"/>
            <w:shd w:val="clear" w:color="auto" w:fill="D9D9D9" w:themeFill="background1" w:themeFillShade="D9"/>
            <w:vAlign w:val="center"/>
          </w:tcPr>
          <w:p w14:paraId="6B3CED3A" w14:textId="3E938C5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41.556</w:t>
            </w:r>
          </w:p>
        </w:tc>
      </w:tr>
      <w:tr w:rsidR="001A3CFD" w:rsidRPr="006F2961" w14:paraId="41D2AF1F" w14:textId="77777777" w:rsidTr="00B84CEE">
        <w:trPr>
          <w:jc w:val="center"/>
        </w:trPr>
        <w:tc>
          <w:tcPr>
            <w:tcW w:w="1785" w:type="dxa"/>
            <w:vMerge/>
            <w:shd w:val="clear" w:color="auto" w:fill="F2F2F2" w:themeFill="background1" w:themeFillShade="F2"/>
            <w:vAlign w:val="center"/>
          </w:tcPr>
          <w:p w14:paraId="61144AFF"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628E129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F6D2C82" w14:textId="24CAD03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0A1C9DA1" w14:textId="210588EB"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20.785</w:t>
            </w:r>
          </w:p>
        </w:tc>
        <w:tc>
          <w:tcPr>
            <w:tcW w:w="1866" w:type="dxa"/>
            <w:vMerge/>
            <w:shd w:val="clear" w:color="auto" w:fill="F2F2F2" w:themeFill="background1" w:themeFillShade="F2"/>
            <w:vAlign w:val="center"/>
          </w:tcPr>
          <w:p w14:paraId="1A5173C3" w14:textId="3421A751" w:rsidR="001A3CFD" w:rsidRPr="006F2961" w:rsidRDefault="001A3CFD" w:rsidP="000C6C7D">
            <w:pPr>
              <w:spacing w:line="240" w:lineRule="auto"/>
              <w:rPr>
                <w:rFonts w:asciiTheme="minorHAnsi" w:hAnsiTheme="minorHAnsi"/>
                <w:sz w:val="20"/>
                <w:szCs w:val="20"/>
              </w:rPr>
            </w:pPr>
          </w:p>
        </w:tc>
      </w:tr>
      <w:tr w:rsidR="001A3CFD" w:rsidRPr="006F2961" w14:paraId="649D7139" w14:textId="77777777" w:rsidTr="00BB581B">
        <w:trPr>
          <w:jc w:val="center"/>
        </w:trPr>
        <w:tc>
          <w:tcPr>
            <w:tcW w:w="1785" w:type="dxa"/>
            <w:vMerge w:val="restart"/>
            <w:shd w:val="clear" w:color="auto" w:fill="F2F2F2" w:themeFill="background1" w:themeFillShade="F2"/>
            <w:vAlign w:val="center"/>
          </w:tcPr>
          <w:p w14:paraId="282421AA" w14:textId="782AA05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2023</w:t>
            </w:r>
          </w:p>
        </w:tc>
        <w:tc>
          <w:tcPr>
            <w:tcW w:w="1878" w:type="dxa"/>
            <w:vMerge w:val="restart"/>
            <w:shd w:val="clear" w:color="auto" w:fill="F2F2F2" w:themeFill="background1" w:themeFillShade="F2"/>
            <w:vAlign w:val="center"/>
          </w:tcPr>
          <w:p w14:paraId="0D2C310E" w14:textId="6E78436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F2F2F2" w:themeFill="background1" w:themeFillShade="F2"/>
            <w:vAlign w:val="center"/>
          </w:tcPr>
          <w:p w14:paraId="7362A5B2" w14:textId="42B3A08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F2F2F2" w:themeFill="background1" w:themeFillShade="F2"/>
            <w:vAlign w:val="center"/>
          </w:tcPr>
          <w:p w14:paraId="223C21CB" w14:textId="68F0AD6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41.306</w:t>
            </w:r>
          </w:p>
        </w:tc>
        <w:tc>
          <w:tcPr>
            <w:tcW w:w="1866" w:type="dxa"/>
            <w:vMerge w:val="restart"/>
            <w:shd w:val="clear" w:color="auto" w:fill="F2F2F2" w:themeFill="background1" w:themeFillShade="F2"/>
            <w:vAlign w:val="center"/>
          </w:tcPr>
          <w:p w14:paraId="2A7BA609" w14:textId="2B7D24E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309.954</w:t>
            </w:r>
          </w:p>
        </w:tc>
      </w:tr>
      <w:tr w:rsidR="001A3CFD" w:rsidRPr="006F2961" w14:paraId="2918734F" w14:textId="77777777" w:rsidTr="00BB581B">
        <w:trPr>
          <w:jc w:val="center"/>
        </w:trPr>
        <w:tc>
          <w:tcPr>
            <w:tcW w:w="1785" w:type="dxa"/>
            <w:vMerge/>
            <w:shd w:val="clear" w:color="auto" w:fill="F2F2F2" w:themeFill="background1" w:themeFillShade="F2"/>
            <w:vAlign w:val="center"/>
          </w:tcPr>
          <w:p w14:paraId="09BBC7B9"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03E9AF4B"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6F694BB" w14:textId="536F985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F2F2F2" w:themeFill="background1" w:themeFillShade="F2"/>
            <w:vAlign w:val="center"/>
          </w:tcPr>
          <w:p w14:paraId="46B593D1" w14:textId="6A6AEE5F"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268.648</w:t>
            </w:r>
          </w:p>
        </w:tc>
        <w:tc>
          <w:tcPr>
            <w:tcW w:w="1866" w:type="dxa"/>
            <w:vMerge/>
            <w:shd w:val="clear" w:color="auto" w:fill="F2F2F2" w:themeFill="background1" w:themeFillShade="F2"/>
            <w:vAlign w:val="center"/>
          </w:tcPr>
          <w:p w14:paraId="2CB4A486" w14:textId="77E92822" w:rsidR="001A3CFD" w:rsidRPr="006F2961" w:rsidRDefault="001A3CFD" w:rsidP="000C6C7D">
            <w:pPr>
              <w:spacing w:line="240" w:lineRule="auto"/>
              <w:rPr>
                <w:rFonts w:asciiTheme="minorHAnsi" w:hAnsiTheme="minorHAnsi"/>
                <w:sz w:val="20"/>
                <w:szCs w:val="20"/>
              </w:rPr>
            </w:pPr>
          </w:p>
        </w:tc>
      </w:tr>
      <w:tr w:rsidR="001A3CFD" w:rsidRPr="006F2961" w14:paraId="3AF825A9" w14:textId="77777777" w:rsidTr="00BB581B">
        <w:trPr>
          <w:jc w:val="center"/>
        </w:trPr>
        <w:tc>
          <w:tcPr>
            <w:tcW w:w="1785" w:type="dxa"/>
            <w:vMerge/>
            <w:shd w:val="clear" w:color="auto" w:fill="F2F2F2" w:themeFill="background1" w:themeFillShade="F2"/>
            <w:vAlign w:val="center"/>
          </w:tcPr>
          <w:p w14:paraId="564DB6E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E6E1E8B" w14:textId="1CCC86FA"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196B2E7" w14:textId="7B60D79B"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472B00D3" w14:textId="7B6FE40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211.017</w:t>
            </w:r>
          </w:p>
        </w:tc>
        <w:tc>
          <w:tcPr>
            <w:tcW w:w="1866" w:type="dxa"/>
            <w:vMerge/>
            <w:shd w:val="clear" w:color="auto" w:fill="F2F2F2" w:themeFill="background1" w:themeFillShade="F2"/>
            <w:vAlign w:val="center"/>
          </w:tcPr>
          <w:p w14:paraId="6D5A4439" w14:textId="3EF48F52" w:rsidR="001A3CFD" w:rsidRPr="006F2961" w:rsidRDefault="001A3CFD" w:rsidP="000C6C7D">
            <w:pPr>
              <w:spacing w:line="240" w:lineRule="auto"/>
              <w:rPr>
                <w:rFonts w:asciiTheme="minorHAnsi" w:hAnsiTheme="minorHAnsi"/>
                <w:sz w:val="20"/>
                <w:szCs w:val="20"/>
              </w:rPr>
            </w:pPr>
          </w:p>
        </w:tc>
      </w:tr>
      <w:tr w:rsidR="001A3CFD" w:rsidRPr="006F2961" w14:paraId="262C4C20" w14:textId="77777777" w:rsidTr="00BB581B">
        <w:trPr>
          <w:jc w:val="center"/>
        </w:trPr>
        <w:tc>
          <w:tcPr>
            <w:tcW w:w="1785" w:type="dxa"/>
            <w:vMerge/>
            <w:shd w:val="clear" w:color="auto" w:fill="F2F2F2" w:themeFill="background1" w:themeFillShade="F2"/>
            <w:vAlign w:val="center"/>
          </w:tcPr>
          <w:p w14:paraId="5CD2EBD4"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2ADFF0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081E8A2A" w14:textId="579C6FCA"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3372D01A" w14:textId="610DDFB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98.937</w:t>
            </w:r>
          </w:p>
        </w:tc>
        <w:tc>
          <w:tcPr>
            <w:tcW w:w="1866" w:type="dxa"/>
            <w:vMerge/>
            <w:shd w:val="clear" w:color="auto" w:fill="F2F2F2" w:themeFill="background1" w:themeFillShade="F2"/>
            <w:vAlign w:val="center"/>
          </w:tcPr>
          <w:p w14:paraId="16A72B14" w14:textId="57CB75CB" w:rsidR="001A3CFD" w:rsidRPr="006F2961" w:rsidRDefault="001A3CFD" w:rsidP="000C6C7D">
            <w:pPr>
              <w:spacing w:line="240" w:lineRule="auto"/>
              <w:rPr>
                <w:rFonts w:asciiTheme="minorHAnsi" w:hAnsiTheme="minorHAnsi"/>
                <w:sz w:val="20"/>
                <w:szCs w:val="20"/>
              </w:rPr>
            </w:pPr>
          </w:p>
        </w:tc>
      </w:tr>
      <w:tr w:rsidR="001A3CFD" w:rsidRPr="006F2961" w14:paraId="3A37AC36" w14:textId="77777777" w:rsidTr="00BB581B">
        <w:trPr>
          <w:jc w:val="center"/>
        </w:trPr>
        <w:tc>
          <w:tcPr>
            <w:tcW w:w="1785" w:type="dxa"/>
            <w:vMerge/>
            <w:shd w:val="clear" w:color="auto" w:fill="F2F2F2" w:themeFill="background1" w:themeFillShade="F2"/>
            <w:vAlign w:val="center"/>
          </w:tcPr>
          <w:p w14:paraId="7044B85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176061D5" w14:textId="2DF058A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F2F2F2" w:themeFill="background1" w:themeFillShade="F2"/>
            <w:vAlign w:val="center"/>
          </w:tcPr>
          <w:p w14:paraId="6795F0D5" w14:textId="6689CF87"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4467BEC3" w14:textId="20136F4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16.956</w:t>
            </w:r>
          </w:p>
        </w:tc>
        <w:tc>
          <w:tcPr>
            <w:tcW w:w="1866" w:type="dxa"/>
            <w:vMerge w:val="restart"/>
            <w:shd w:val="clear" w:color="auto" w:fill="F2F2F2" w:themeFill="background1" w:themeFillShade="F2"/>
            <w:vAlign w:val="center"/>
          </w:tcPr>
          <w:p w14:paraId="7E450E04" w14:textId="309463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32.898</w:t>
            </w:r>
          </w:p>
        </w:tc>
      </w:tr>
      <w:tr w:rsidR="001A3CFD" w:rsidRPr="006F2961" w14:paraId="64879ABA" w14:textId="77777777" w:rsidTr="00BB581B">
        <w:trPr>
          <w:jc w:val="center"/>
        </w:trPr>
        <w:tc>
          <w:tcPr>
            <w:tcW w:w="1785" w:type="dxa"/>
            <w:vMerge/>
            <w:shd w:val="clear" w:color="auto" w:fill="F2F2F2" w:themeFill="background1" w:themeFillShade="F2"/>
            <w:vAlign w:val="center"/>
          </w:tcPr>
          <w:p w14:paraId="4D508041"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4551522"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6F1872D2" w14:textId="313C24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4679A105" w14:textId="0388CE2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15.942</w:t>
            </w:r>
          </w:p>
        </w:tc>
        <w:tc>
          <w:tcPr>
            <w:tcW w:w="1866" w:type="dxa"/>
            <w:vMerge/>
            <w:shd w:val="clear" w:color="auto" w:fill="F2F2F2" w:themeFill="background1" w:themeFillShade="F2"/>
            <w:vAlign w:val="center"/>
          </w:tcPr>
          <w:p w14:paraId="17F9C858" w14:textId="5B0E1648" w:rsidR="001A3CFD" w:rsidRPr="006F2961" w:rsidRDefault="001A3CFD" w:rsidP="000C6C7D">
            <w:pPr>
              <w:spacing w:line="240" w:lineRule="auto"/>
              <w:rPr>
                <w:rFonts w:asciiTheme="minorHAnsi" w:hAnsiTheme="minorHAnsi"/>
                <w:sz w:val="20"/>
                <w:szCs w:val="20"/>
              </w:rPr>
            </w:pPr>
          </w:p>
        </w:tc>
      </w:tr>
      <w:tr w:rsidR="001A3CFD" w:rsidRPr="006F2961" w14:paraId="603B9489" w14:textId="77777777" w:rsidTr="00BB581B">
        <w:trPr>
          <w:jc w:val="center"/>
        </w:trPr>
        <w:tc>
          <w:tcPr>
            <w:tcW w:w="1785" w:type="dxa"/>
            <w:vMerge/>
            <w:shd w:val="clear" w:color="auto" w:fill="F2F2F2" w:themeFill="background1" w:themeFillShade="F2"/>
            <w:vAlign w:val="center"/>
          </w:tcPr>
          <w:p w14:paraId="4C160E53"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F2F2F2" w:themeFill="background1" w:themeFillShade="F2"/>
            <w:vAlign w:val="center"/>
          </w:tcPr>
          <w:p w14:paraId="0530750D" w14:textId="6686CBDC"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F2F2F2" w:themeFill="background1" w:themeFillShade="F2"/>
            <w:vAlign w:val="center"/>
          </w:tcPr>
          <w:p w14:paraId="2F07209B" w14:textId="00C576B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F2F2F2" w:themeFill="background1" w:themeFillShade="F2"/>
            <w:vAlign w:val="center"/>
          </w:tcPr>
          <w:p w14:paraId="369BA083" w14:textId="21C173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21.878</w:t>
            </w:r>
          </w:p>
        </w:tc>
        <w:tc>
          <w:tcPr>
            <w:tcW w:w="1866" w:type="dxa"/>
            <w:vMerge w:val="restart"/>
            <w:shd w:val="clear" w:color="auto" w:fill="F2F2F2" w:themeFill="background1" w:themeFillShade="F2"/>
            <w:vAlign w:val="center"/>
          </w:tcPr>
          <w:p w14:paraId="3F7AAC95" w14:textId="1291F585"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43.660</w:t>
            </w:r>
          </w:p>
        </w:tc>
      </w:tr>
      <w:tr w:rsidR="001A3CFD" w:rsidRPr="006F2961" w14:paraId="73E7395E" w14:textId="77777777" w:rsidTr="00BB581B">
        <w:trPr>
          <w:jc w:val="center"/>
        </w:trPr>
        <w:tc>
          <w:tcPr>
            <w:tcW w:w="1785" w:type="dxa"/>
            <w:vMerge/>
            <w:shd w:val="clear" w:color="auto" w:fill="F2F2F2" w:themeFill="background1" w:themeFillShade="F2"/>
            <w:vAlign w:val="center"/>
          </w:tcPr>
          <w:p w14:paraId="77A5C8E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2E19EAAA"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F2F2F2" w:themeFill="background1" w:themeFillShade="F2"/>
            <w:vAlign w:val="center"/>
          </w:tcPr>
          <w:p w14:paraId="334C4903" w14:textId="28D3EEF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F2F2F2" w:themeFill="background1" w:themeFillShade="F2"/>
            <w:vAlign w:val="center"/>
          </w:tcPr>
          <w:p w14:paraId="6B043915" w14:textId="32E30E13"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21.782</w:t>
            </w:r>
          </w:p>
        </w:tc>
        <w:tc>
          <w:tcPr>
            <w:tcW w:w="1866" w:type="dxa"/>
            <w:vMerge/>
            <w:shd w:val="clear" w:color="auto" w:fill="F2F2F2" w:themeFill="background1" w:themeFillShade="F2"/>
            <w:vAlign w:val="center"/>
          </w:tcPr>
          <w:p w14:paraId="1099B5FC" w14:textId="0B698AF3" w:rsidR="001A3CFD" w:rsidRPr="006F2961" w:rsidRDefault="001A3CFD" w:rsidP="000C6C7D">
            <w:pPr>
              <w:spacing w:line="240" w:lineRule="auto"/>
              <w:rPr>
                <w:rFonts w:asciiTheme="minorHAnsi" w:hAnsiTheme="minorHAnsi"/>
                <w:sz w:val="20"/>
                <w:szCs w:val="20"/>
              </w:rPr>
            </w:pPr>
          </w:p>
        </w:tc>
      </w:tr>
      <w:tr w:rsidR="001A3CFD" w:rsidRPr="006F2961" w14:paraId="3C5BC010" w14:textId="77777777" w:rsidTr="00B84CEE">
        <w:trPr>
          <w:jc w:val="center"/>
        </w:trPr>
        <w:tc>
          <w:tcPr>
            <w:tcW w:w="1785" w:type="dxa"/>
            <w:vMerge w:val="restart"/>
            <w:shd w:val="clear" w:color="auto" w:fill="D9D9D9" w:themeFill="background1" w:themeFillShade="D9"/>
            <w:vAlign w:val="center"/>
          </w:tcPr>
          <w:p w14:paraId="78397C50" w14:textId="00956E9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2024</w:t>
            </w:r>
          </w:p>
        </w:tc>
        <w:tc>
          <w:tcPr>
            <w:tcW w:w="1878" w:type="dxa"/>
            <w:vMerge w:val="restart"/>
            <w:shd w:val="clear" w:color="auto" w:fill="D9D9D9" w:themeFill="background1" w:themeFillShade="D9"/>
            <w:vAlign w:val="center"/>
          </w:tcPr>
          <w:p w14:paraId="5062F615" w14:textId="6BA0274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4a</w:t>
            </w:r>
          </w:p>
        </w:tc>
        <w:tc>
          <w:tcPr>
            <w:tcW w:w="1866" w:type="dxa"/>
            <w:shd w:val="clear" w:color="auto" w:fill="D9D9D9" w:themeFill="background1" w:themeFillShade="D9"/>
            <w:vAlign w:val="center"/>
          </w:tcPr>
          <w:p w14:paraId="7F87688E" w14:textId="70EF1621"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Kamu</w:t>
            </w:r>
          </w:p>
        </w:tc>
        <w:tc>
          <w:tcPr>
            <w:tcW w:w="1661" w:type="dxa"/>
            <w:shd w:val="clear" w:color="auto" w:fill="D9D9D9" w:themeFill="background1" w:themeFillShade="D9"/>
            <w:vAlign w:val="center"/>
          </w:tcPr>
          <w:p w14:paraId="7EC04836" w14:textId="7FC79D5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41.984</w:t>
            </w:r>
          </w:p>
        </w:tc>
        <w:tc>
          <w:tcPr>
            <w:tcW w:w="1866" w:type="dxa"/>
            <w:vMerge w:val="restart"/>
            <w:shd w:val="clear" w:color="auto" w:fill="D9D9D9" w:themeFill="background1" w:themeFillShade="D9"/>
            <w:vAlign w:val="center"/>
          </w:tcPr>
          <w:p w14:paraId="08C30321" w14:textId="55E8CF4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329.568</w:t>
            </w:r>
          </w:p>
        </w:tc>
      </w:tr>
      <w:tr w:rsidR="001A3CFD" w:rsidRPr="006F2961" w14:paraId="1E36E55A" w14:textId="77777777" w:rsidTr="00B84CEE">
        <w:trPr>
          <w:jc w:val="center"/>
        </w:trPr>
        <w:tc>
          <w:tcPr>
            <w:tcW w:w="1785" w:type="dxa"/>
            <w:vMerge/>
            <w:shd w:val="clear" w:color="auto" w:fill="D9D9D9" w:themeFill="background1" w:themeFillShade="D9"/>
            <w:vAlign w:val="center"/>
          </w:tcPr>
          <w:p w14:paraId="2267E255"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0662899C"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0D45D807" w14:textId="1A9ADAB8"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Özel</w:t>
            </w:r>
          </w:p>
        </w:tc>
        <w:tc>
          <w:tcPr>
            <w:tcW w:w="1661" w:type="dxa"/>
            <w:shd w:val="clear" w:color="auto" w:fill="D9D9D9" w:themeFill="background1" w:themeFillShade="D9"/>
            <w:vAlign w:val="center"/>
          </w:tcPr>
          <w:p w14:paraId="456E8C50" w14:textId="6BB1EA52"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287.584</w:t>
            </w:r>
          </w:p>
        </w:tc>
        <w:tc>
          <w:tcPr>
            <w:tcW w:w="1866" w:type="dxa"/>
            <w:vMerge/>
            <w:shd w:val="clear" w:color="auto" w:fill="D9D9D9" w:themeFill="background1" w:themeFillShade="D9"/>
            <w:vAlign w:val="center"/>
          </w:tcPr>
          <w:p w14:paraId="4B7D3A6B" w14:textId="319F4032" w:rsidR="001A3CFD" w:rsidRPr="006F2961" w:rsidRDefault="001A3CFD" w:rsidP="000C6C7D">
            <w:pPr>
              <w:spacing w:line="240" w:lineRule="auto"/>
              <w:rPr>
                <w:rFonts w:asciiTheme="minorHAnsi" w:hAnsiTheme="minorHAnsi"/>
                <w:sz w:val="20"/>
                <w:szCs w:val="20"/>
              </w:rPr>
            </w:pPr>
          </w:p>
        </w:tc>
      </w:tr>
      <w:tr w:rsidR="001A3CFD" w:rsidRPr="006F2961" w14:paraId="417E9F7A" w14:textId="77777777" w:rsidTr="00B84CEE">
        <w:trPr>
          <w:jc w:val="center"/>
        </w:trPr>
        <w:tc>
          <w:tcPr>
            <w:tcW w:w="1785" w:type="dxa"/>
            <w:vMerge/>
            <w:shd w:val="clear" w:color="auto" w:fill="D9D9D9" w:themeFill="background1" w:themeFillShade="D9"/>
            <w:vAlign w:val="center"/>
          </w:tcPr>
          <w:p w14:paraId="3A963E5C"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30E3285D"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15904291" w14:textId="28A879FD"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3AB91BB7" w14:textId="59145C9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226.085</w:t>
            </w:r>
          </w:p>
        </w:tc>
        <w:tc>
          <w:tcPr>
            <w:tcW w:w="1866" w:type="dxa"/>
            <w:vMerge/>
            <w:shd w:val="clear" w:color="auto" w:fill="D9D9D9" w:themeFill="background1" w:themeFillShade="D9"/>
            <w:vAlign w:val="center"/>
          </w:tcPr>
          <w:p w14:paraId="5A5672CA" w14:textId="3D09C436" w:rsidR="001A3CFD" w:rsidRPr="006F2961" w:rsidRDefault="001A3CFD" w:rsidP="000C6C7D">
            <w:pPr>
              <w:spacing w:line="240" w:lineRule="auto"/>
              <w:rPr>
                <w:rFonts w:asciiTheme="minorHAnsi" w:hAnsiTheme="minorHAnsi"/>
                <w:sz w:val="20"/>
                <w:szCs w:val="20"/>
              </w:rPr>
            </w:pPr>
          </w:p>
        </w:tc>
      </w:tr>
      <w:tr w:rsidR="001A3CFD" w:rsidRPr="006F2961" w14:paraId="2E906FBA" w14:textId="77777777" w:rsidTr="00B84CEE">
        <w:trPr>
          <w:jc w:val="center"/>
        </w:trPr>
        <w:tc>
          <w:tcPr>
            <w:tcW w:w="1785" w:type="dxa"/>
            <w:vMerge/>
            <w:shd w:val="clear" w:color="auto" w:fill="D9D9D9" w:themeFill="background1" w:themeFillShade="D9"/>
            <w:vAlign w:val="center"/>
          </w:tcPr>
          <w:p w14:paraId="0934F10B"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F0FEAD1"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0B03A21" w14:textId="4BDCE5D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5D6390F3" w14:textId="665CAF3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103.483</w:t>
            </w:r>
          </w:p>
        </w:tc>
        <w:tc>
          <w:tcPr>
            <w:tcW w:w="1866" w:type="dxa"/>
            <w:vMerge/>
            <w:shd w:val="clear" w:color="auto" w:fill="D9D9D9" w:themeFill="background1" w:themeFillShade="D9"/>
            <w:vAlign w:val="center"/>
          </w:tcPr>
          <w:p w14:paraId="73B2D489" w14:textId="6A691BFC" w:rsidR="001A3CFD" w:rsidRPr="006F2961" w:rsidRDefault="001A3CFD" w:rsidP="000C6C7D">
            <w:pPr>
              <w:spacing w:line="240" w:lineRule="auto"/>
              <w:rPr>
                <w:rFonts w:asciiTheme="minorHAnsi" w:hAnsiTheme="minorHAnsi"/>
                <w:sz w:val="20"/>
                <w:szCs w:val="20"/>
              </w:rPr>
            </w:pPr>
          </w:p>
        </w:tc>
      </w:tr>
      <w:tr w:rsidR="001A3CFD" w:rsidRPr="006F2961" w14:paraId="52AF3620" w14:textId="77777777" w:rsidTr="00B84CEE">
        <w:trPr>
          <w:jc w:val="center"/>
        </w:trPr>
        <w:tc>
          <w:tcPr>
            <w:tcW w:w="1785" w:type="dxa"/>
            <w:vMerge/>
            <w:shd w:val="clear" w:color="auto" w:fill="D9D9D9" w:themeFill="background1" w:themeFillShade="D9"/>
            <w:vAlign w:val="center"/>
          </w:tcPr>
          <w:p w14:paraId="672AF60C"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762E094A" w14:textId="2077B244"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4b</w:t>
            </w:r>
          </w:p>
        </w:tc>
        <w:tc>
          <w:tcPr>
            <w:tcW w:w="1866" w:type="dxa"/>
            <w:shd w:val="clear" w:color="auto" w:fill="D9D9D9" w:themeFill="background1" w:themeFillShade="D9"/>
            <w:vAlign w:val="center"/>
          </w:tcPr>
          <w:p w14:paraId="5F276167" w14:textId="1124DCC5"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13009840" w14:textId="23DFBF09"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17.305</w:t>
            </w:r>
          </w:p>
        </w:tc>
        <w:tc>
          <w:tcPr>
            <w:tcW w:w="1866" w:type="dxa"/>
            <w:vMerge w:val="restart"/>
            <w:shd w:val="clear" w:color="auto" w:fill="D9D9D9" w:themeFill="background1" w:themeFillShade="D9"/>
            <w:vAlign w:val="center"/>
          </w:tcPr>
          <w:p w14:paraId="04D0A0A3" w14:textId="72B0FC28"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33.721</w:t>
            </w:r>
          </w:p>
        </w:tc>
      </w:tr>
      <w:tr w:rsidR="001A3CFD" w:rsidRPr="006F2961" w14:paraId="7B3C1878" w14:textId="77777777" w:rsidTr="00B84CEE">
        <w:trPr>
          <w:jc w:val="center"/>
        </w:trPr>
        <w:tc>
          <w:tcPr>
            <w:tcW w:w="1785" w:type="dxa"/>
            <w:vMerge/>
            <w:shd w:val="clear" w:color="auto" w:fill="D9D9D9" w:themeFill="background1" w:themeFillShade="D9"/>
            <w:vAlign w:val="center"/>
          </w:tcPr>
          <w:p w14:paraId="37835B40"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D9D9D9" w:themeFill="background1" w:themeFillShade="D9"/>
            <w:vAlign w:val="center"/>
          </w:tcPr>
          <w:p w14:paraId="455075E6"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3AC7D59E" w14:textId="54AFF696"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07962C98" w14:textId="2017268D"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16.416</w:t>
            </w:r>
          </w:p>
        </w:tc>
        <w:tc>
          <w:tcPr>
            <w:tcW w:w="1866" w:type="dxa"/>
            <w:vMerge/>
            <w:shd w:val="clear" w:color="auto" w:fill="D9D9D9" w:themeFill="background1" w:themeFillShade="D9"/>
            <w:vAlign w:val="center"/>
          </w:tcPr>
          <w:p w14:paraId="1F5AD8CE" w14:textId="18DD947D" w:rsidR="001A3CFD" w:rsidRPr="006F2961" w:rsidRDefault="001A3CFD" w:rsidP="000C6C7D">
            <w:pPr>
              <w:spacing w:line="240" w:lineRule="auto"/>
              <w:rPr>
                <w:rFonts w:asciiTheme="minorHAnsi" w:hAnsiTheme="minorHAnsi"/>
                <w:sz w:val="20"/>
                <w:szCs w:val="20"/>
              </w:rPr>
            </w:pPr>
          </w:p>
        </w:tc>
      </w:tr>
      <w:tr w:rsidR="001A3CFD" w:rsidRPr="006F2961" w14:paraId="629F5B08" w14:textId="77777777" w:rsidTr="00B84CEE">
        <w:trPr>
          <w:jc w:val="center"/>
        </w:trPr>
        <w:tc>
          <w:tcPr>
            <w:tcW w:w="1785" w:type="dxa"/>
            <w:vMerge/>
            <w:shd w:val="clear" w:color="auto" w:fill="D9D9D9" w:themeFill="background1" w:themeFillShade="D9"/>
            <w:vAlign w:val="center"/>
          </w:tcPr>
          <w:p w14:paraId="1B5FE564" w14:textId="77777777" w:rsidR="001A3CFD" w:rsidRPr="006F2961" w:rsidRDefault="001A3CFD" w:rsidP="000C6C7D">
            <w:pPr>
              <w:spacing w:line="240" w:lineRule="auto"/>
              <w:rPr>
                <w:rFonts w:asciiTheme="minorHAnsi" w:hAnsiTheme="minorHAnsi"/>
                <w:sz w:val="20"/>
                <w:szCs w:val="20"/>
              </w:rPr>
            </w:pPr>
          </w:p>
        </w:tc>
        <w:tc>
          <w:tcPr>
            <w:tcW w:w="1878" w:type="dxa"/>
            <w:vMerge w:val="restart"/>
            <w:shd w:val="clear" w:color="auto" w:fill="D9D9D9" w:themeFill="background1" w:themeFillShade="D9"/>
            <w:vAlign w:val="center"/>
          </w:tcPr>
          <w:p w14:paraId="48EFF6C2" w14:textId="0394EF4F"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4c</w:t>
            </w:r>
          </w:p>
        </w:tc>
        <w:tc>
          <w:tcPr>
            <w:tcW w:w="1866" w:type="dxa"/>
            <w:shd w:val="clear" w:color="auto" w:fill="D9D9D9" w:themeFill="background1" w:themeFillShade="D9"/>
            <w:vAlign w:val="center"/>
          </w:tcPr>
          <w:p w14:paraId="38DA4A9E" w14:textId="137EE822"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Erkek</w:t>
            </w:r>
          </w:p>
        </w:tc>
        <w:tc>
          <w:tcPr>
            <w:tcW w:w="1661" w:type="dxa"/>
            <w:shd w:val="clear" w:color="auto" w:fill="D9D9D9" w:themeFill="background1" w:themeFillShade="D9"/>
            <w:vAlign w:val="center"/>
          </w:tcPr>
          <w:p w14:paraId="65965949" w14:textId="2768D201"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22.345</w:t>
            </w:r>
          </w:p>
        </w:tc>
        <w:tc>
          <w:tcPr>
            <w:tcW w:w="1866" w:type="dxa"/>
            <w:vMerge w:val="restart"/>
            <w:shd w:val="clear" w:color="auto" w:fill="D9D9D9" w:themeFill="background1" w:themeFillShade="D9"/>
            <w:vAlign w:val="center"/>
          </w:tcPr>
          <w:p w14:paraId="14A0BAC1" w14:textId="77777777"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44.702</w:t>
            </w:r>
          </w:p>
          <w:p w14:paraId="296D5695" w14:textId="32765623" w:rsidR="00B84CEE" w:rsidRPr="006F2961" w:rsidRDefault="00B84CEE" w:rsidP="000C6C7D">
            <w:pPr>
              <w:spacing w:line="240" w:lineRule="auto"/>
              <w:rPr>
                <w:rFonts w:asciiTheme="minorHAnsi" w:hAnsiTheme="minorHAnsi"/>
                <w:sz w:val="20"/>
                <w:szCs w:val="20"/>
              </w:rPr>
            </w:pPr>
          </w:p>
        </w:tc>
      </w:tr>
      <w:tr w:rsidR="001A3CFD" w:rsidRPr="006F2961" w14:paraId="543DE1A1" w14:textId="77777777" w:rsidTr="00B84CEE">
        <w:trPr>
          <w:jc w:val="center"/>
        </w:trPr>
        <w:tc>
          <w:tcPr>
            <w:tcW w:w="1785" w:type="dxa"/>
            <w:vMerge/>
            <w:shd w:val="clear" w:color="auto" w:fill="F2F2F2" w:themeFill="background1" w:themeFillShade="F2"/>
            <w:vAlign w:val="center"/>
          </w:tcPr>
          <w:p w14:paraId="41AF13B7" w14:textId="77777777" w:rsidR="001A3CFD" w:rsidRPr="006F2961" w:rsidRDefault="001A3CFD" w:rsidP="000C6C7D">
            <w:pPr>
              <w:spacing w:line="240" w:lineRule="auto"/>
              <w:rPr>
                <w:rFonts w:asciiTheme="minorHAnsi" w:hAnsiTheme="minorHAnsi"/>
                <w:sz w:val="20"/>
                <w:szCs w:val="20"/>
              </w:rPr>
            </w:pPr>
          </w:p>
        </w:tc>
        <w:tc>
          <w:tcPr>
            <w:tcW w:w="1878" w:type="dxa"/>
            <w:vMerge/>
            <w:shd w:val="clear" w:color="auto" w:fill="F2F2F2" w:themeFill="background1" w:themeFillShade="F2"/>
            <w:vAlign w:val="center"/>
          </w:tcPr>
          <w:p w14:paraId="74943A6E" w14:textId="77777777" w:rsidR="001A3CFD" w:rsidRPr="006F2961" w:rsidRDefault="001A3CFD" w:rsidP="000C6C7D">
            <w:pPr>
              <w:spacing w:line="240" w:lineRule="auto"/>
              <w:rPr>
                <w:rFonts w:asciiTheme="minorHAnsi" w:hAnsiTheme="minorHAnsi"/>
                <w:sz w:val="20"/>
                <w:szCs w:val="20"/>
              </w:rPr>
            </w:pPr>
          </w:p>
        </w:tc>
        <w:tc>
          <w:tcPr>
            <w:tcW w:w="1866" w:type="dxa"/>
            <w:shd w:val="clear" w:color="auto" w:fill="D9D9D9" w:themeFill="background1" w:themeFillShade="D9"/>
            <w:vAlign w:val="center"/>
          </w:tcPr>
          <w:p w14:paraId="75927DD3" w14:textId="5FF68EAD" w:rsidR="001A3CFD" w:rsidRPr="006F2961" w:rsidRDefault="001A3CFD" w:rsidP="000C6C7D">
            <w:pPr>
              <w:spacing w:line="240" w:lineRule="auto"/>
              <w:rPr>
                <w:rFonts w:asciiTheme="minorHAnsi" w:hAnsiTheme="minorHAnsi"/>
                <w:sz w:val="20"/>
                <w:szCs w:val="20"/>
              </w:rPr>
            </w:pPr>
            <w:r w:rsidRPr="006F2961">
              <w:rPr>
                <w:rFonts w:asciiTheme="minorHAnsi" w:hAnsiTheme="minorHAnsi"/>
                <w:sz w:val="20"/>
                <w:szCs w:val="20"/>
              </w:rPr>
              <w:t>Kadın</w:t>
            </w:r>
          </w:p>
        </w:tc>
        <w:tc>
          <w:tcPr>
            <w:tcW w:w="1661" w:type="dxa"/>
            <w:shd w:val="clear" w:color="auto" w:fill="D9D9D9" w:themeFill="background1" w:themeFillShade="D9"/>
            <w:vAlign w:val="center"/>
          </w:tcPr>
          <w:p w14:paraId="29868407" w14:textId="5603DDFE" w:rsidR="001A3CFD" w:rsidRPr="006F2961" w:rsidRDefault="004D238A" w:rsidP="000C6C7D">
            <w:pPr>
              <w:spacing w:line="240" w:lineRule="auto"/>
              <w:rPr>
                <w:rFonts w:asciiTheme="minorHAnsi" w:hAnsiTheme="minorHAnsi"/>
                <w:sz w:val="20"/>
                <w:szCs w:val="20"/>
              </w:rPr>
            </w:pPr>
            <w:r w:rsidRPr="006F2961">
              <w:rPr>
                <w:rFonts w:asciiTheme="minorHAnsi" w:hAnsiTheme="minorHAnsi"/>
                <w:sz w:val="20"/>
                <w:szCs w:val="20"/>
              </w:rPr>
              <w:t>22.357</w:t>
            </w:r>
          </w:p>
        </w:tc>
        <w:tc>
          <w:tcPr>
            <w:tcW w:w="1866" w:type="dxa"/>
            <w:vMerge/>
            <w:shd w:val="clear" w:color="auto" w:fill="F2F2F2" w:themeFill="background1" w:themeFillShade="F2"/>
            <w:vAlign w:val="center"/>
          </w:tcPr>
          <w:p w14:paraId="0FF20F33" w14:textId="53EC4100" w:rsidR="001A3CFD" w:rsidRPr="006F2961" w:rsidRDefault="001A3CFD" w:rsidP="000C6C7D">
            <w:pPr>
              <w:spacing w:line="240" w:lineRule="auto"/>
              <w:rPr>
                <w:rFonts w:asciiTheme="minorHAnsi" w:hAnsiTheme="minorHAnsi"/>
                <w:sz w:val="20"/>
                <w:szCs w:val="20"/>
              </w:rPr>
            </w:pPr>
          </w:p>
        </w:tc>
      </w:tr>
    </w:tbl>
    <w:p w14:paraId="2484DF8B" w14:textId="77777777" w:rsidR="000F74B5" w:rsidRPr="006F2961" w:rsidRDefault="000F74B5" w:rsidP="002815CF">
      <w:pPr>
        <w:spacing w:after="0"/>
        <w:rPr>
          <w:rFonts w:eastAsia="Tahoma" w:cs="Tahoma"/>
          <w:i/>
          <w:iCs/>
          <w:color w:val="000000" w:themeColor="text1"/>
          <w:sz w:val="16"/>
          <w:szCs w:val="16"/>
        </w:rPr>
      </w:pPr>
    </w:p>
    <w:p w14:paraId="363259E9" w14:textId="13224384" w:rsidR="00C3746C" w:rsidRDefault="44864FC0"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Notlar:</w:t>
      </w:r>
    </w:p>
    <w:p w14:paraId="55A96620" w14:textId="540DEC35" w:rsidR="00154463" w:rsidRPr="00154463" w:rsidRDefault="00154463" w:rsidP="00154463">
      <w:pPr>
        <w:spacing w:after="0"/>
        <w:rPr>
          <w:rFonts w:eastAsia="Tahoma" w:cs="Tahoma"/>
          <w:i/>
          <w:iCs/>
          <w:color w:val="000000" w:themeColor="text1"/>
          <w:sz w:val="16"/>
          <w:szCs w:val="16"/>
        </w:rPr>
      </w:pPr>
      <w:r w:rsidRPr="009319B6">
        <w:rPr>
          <w:rFonts w:eastAsia="Tahoma" w:cs="Tahoma"/>
          <w:i/>
          <w:iCs/>
          <w:color w:val="000000" w:themeColor="text1"/>
          <w:sz w:val="16"/>
          <w:szCs w:val="16"/>
        </w:rPr>
        <w:t>* Türkiye’de emeklilik sisteminde kullanılan 4A, 4B ve 4C kavramları, Sosyal Güvenlik Kurumu (SGK) kapsamındaki sigorta türlerini ifade etmektedir. 4A (SSK) işveren yanında çalışanları, 4B (Bağ-Kur) kendi adına çalışanları (örneğin esnaf, çiftçi, şirket ortağı gibi) ve 4C (Emekli Sandığı) kamu kurumlarında çalışan memurları kapsamaktadır.</w:t>
      </w:r>
    </w:p>
    <w:p w14:paraId="5A31F63B" w14:textId="7F767E4F" w:rsidR="00AB6D47" w:rsidRPr="006F2961" w:rsidRDefault="00AB6D47" w:rsidP="002815CF">
      <w:pPr>
        <w:spacing w:after="0"/>
        <w:rPr>
          <w:rFonts w:eastAsia="Tahoma" w:cs="Tahoma"/>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İlgili veriler gelir/aylık alan tüm emekli ve haksahiplerini kapsamaktadır.</w:t>
      </w:r>
    </w:p>
    <w:p w14:paraId="70ACA5D8" w14:textId="7FD88811" w:rsidR="00C3746C" w:rsidRPr="006F2961" w:rsidRDefault="00CB6D97" w:rsidP="002815CF">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AB6D47"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44864FC0" w:rsidRPr="006F2961">
        <w:rPr>
          <w:rFonts w:eastAsia="Tahoma" w:cs="Tahoma"/>
          <w:i/>
          <w:iCs/>
          <w:color w:val="000000" w:themeColor="text1"/>
          <w:sz w:val="16"/>
          <w:szCs w:val="16"/>
        </w:rPr>
        <w:t>Erkek ve Kadın Emekliler: Toplam emekliler arasındaki cinsiyet dağılımını gösterir.</w:t>
      </w:r>
    </w:p>
    <w:p w14:paraId="18FBED78" w14:textId="30E8FF9E"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İlgili yılların Aralık dönemine ilişkin verileridir.</w:t>
      </w:r>
    </w:p>
    <w:p w14:paraId="04C3E4F3" w14:textId="75A32B95" w:rsidR="00AB6D47" w:rsidRPr="006F2961" w:rsidRDefault="00AB6D47" w:rsidP="00AB6D47">
      <w:pPr>
        <w:spacing w:after="0"/>
        <w:rPr>
          <w:rFonts w:eastAsia="Tahoma" w:cs="Tahoma"/>
          <w:i/>
          <w:iCs/>
          <w:color w:val="000000" w:themeColor="text1"/>
          <w:sz w:val="16"/>
          <w:szCs w:val="16"/>
        </w:rPr>
      </w:pPr>
      <w:r w:rsidRPr="006F2961">
        <w:rPr>
          <w:rFonts w:eastAsia="Tahoma" w:cs="Tahoma"/>
          <w:i/>
          <w:iCs/>
          <w:color w:val="000000" w:themeColor="text1"/>
          <w:sz w:val="16"/>
          <w:szCs w:val="16"/>
        </w:rPr>
        <w:t>****</w:t>
      </w:r>
      <w:r w:rsidR="00154463">
        <w:rPr>
          <w:rFonts w:eastAsia="Tahoma" w:cs="Tahoma"/>
          <w:i/>
          <w:iCs/>
          <w:color w:val="000000" w:themeColor="text1"/>
          <w:sz w:val="16"/>
          <w:szCs w:val="16"/>
        </w:rPr>
        <w:t>*</w:t>
      </w:r>
      <w:r w:rsidRPr="006F2961">
        <w:rPr>
          <w:rFonts w:eastAsia="Tahoma" w:cs="Tahoma"/>
          <w:i/>
          <w:iCs/>
          <w:color w:val="000000" w:themeColor="text1"/>
          <w:sz w:val="16"/>
          <w:szCs w:val="16"/>
        </w:rPr>
        <w:t xml:space="preserve"> Kamu/özel ayrımı sadece 4/a kapsamında çalışan sigortalılar için geçerlidir.</w:t>
      </w:r>
    </w:p>
    <w:p w14:paraId="6E032835" w14:textId="5F6373D8" w:rsidR="00790F13" w:rsidRPr="006F2961" w:rsidRDefault="00790F13" w:rsidP="00790F13">
      <w:pPr>
        <w:spacing w:afterLines="120" w:after="288"/>
        <w:jc w:val="center"/>
        <w:rPr>
          <w:rFonts w:eastAsia="Tahoma" w:cs="Tahoma"/>
          <w:color w:val="000000" w:themeColor="text1"/>
          <w:sz w:val="18"/>
          <w:szCs w:val="16"/>
        </w:rPr>
      </w:pPr>
      <w:bookmarkStart w:id="886" w:name="_Hlk201062435"/>
      <w:r w:rsidRPr="006F2961">
        <w:rPr>
          <w:rFonts w:eastAsia="Tahoma" w:cs="Tahoma"/>
          <w:b/>
          <w:i/>
          <w:iCs/>
          <w:color w:val="000000" w:themeColor="text1"/>
          <w:sz w:val="18"/>
          <w:szCs w:val="16"/>
        </w:rPr>
        <w:t>Kaynak:</w:t>
      </w:r>
      <w:r w:rsidRPr="006F2961">
        <w:rPr>
          <w:rFonts w:eastAsia="Tahoma" w:cs="Tahoma"/>
          <w:i/>
          <w:iCs/>
          <w:color w:val="000000" w:themeColor="text1"/>
          <w:sz w:val="18"/>
          <w:szCs w:val="16"/>
        </w:rPr>
        <w:t xml:space="preserve"> T</w:t>
      </w:r>
      <w:r w:rsidR="000C6C7D" w:rsidRPr="006F2961">
        <w:rPr>
          <w:rFonts w:eastAsia="Tahoma" w:cs="Tahoma"/>
          <w:i/>
          <w:iCs/>
          <w:color w:val="000000" w:themeColor="text1"/>
          <w:sz w:val="18"/>
          <w:szCs w:val="16"/>
        </w:rPr>
        <w:t>ÜİK</w:t>
      </w:r>
      <w:r w:rsidRPr="006F2961">
        <w:rPr>
          <w:rFonts w:eastAsia="Tahoma" w:cs="Tahoma"/>
          <w:i/>
          <w:iCs/>
          <w:color w:val="000000" w:themeColor="text1"/>
          <w:sz w:val="18"/>
          <w:szCs w:val="16"/>
        </w:rPr>
        <w:t xml:space="preserve"> </w:t>
      </w:r>
      <w:r w:rsidR="000C6C7D" w:rsidRPr="006F2961">
        <w:rPr>
          <w:rFonts w:eastAsia="Tahoma" w:cs="Tahoma"/>
          <w:i/>
          <w:iCs/>
          <w:color w:val="000000" w:themeColor="text1"/>
          <w:sz w:val="18"/>
          <w:szCs w:val="16"/>
        </w:rPr>
        <w:t>ve</w:t>
      </w:r>
      <w:r w:rsidRPr="006F2961">
        <w:rPr>
          <w:rFonts w:eastAsia="Tahoma" w:cs="Tahoma"/>
          <w:i/>
          <w:iCs/>
          <w:color w:val="000000" w:themeColor="text1"/>
          <w:sz w:val="18"/>
          <w:szCs w:val="16"/>
        </w:rPr>
        <w:t xml:space="preserve"> SGK</w:t>
      </w:r>
    </w:p>
    <w:p w14:paraId="76C54067" w14:textId="5172A827" w:rsidR="00C3746C" w:rsidRPr="006F2961" w:rsidRDefault="00C3746C" w:rsidP="00360CE6">
      <w:pPr>
        <w:pStyle w:val="Balk1"/>
        <w:spacing w:afterLines="120" w:after="288"/>
      </w:pPr>
      <w:bookmarkStart w:id="887" w:name="_Toc211951418"/>
      <w:bookmarkEnd w:id="886"/>
      <w:r w:rsidRPr="006F2961">
        <w:rPr>
          <w:color w:val="auto"/>
          <w:szCs w:val="32"/>
        </w:rPr>
        <w:t>3.</w:t>
      </w:r>
      <w:r w:rsidR="003214D2" w:rsidRPr="006F2961">
        <w:rPr>
          <w:color w:val="auto"/>
          <w:szCs w:val="32"/>
        </w:rPr>
        <w:t xml:space="preserve"> </w:t>
      </w:r>
      <w:r w:rsidR="002815CF" w:rsidRPr="006F2961">
        <w:t>POTANSİYEL ÇEVRESEL, SOSYAL VE POTANSİYEL İŞGÜCÜ RİSKLERİNİN VE ETKİLERİNİN DEĞERLENDİRİLMESİ</w:t>
      </w:r>
      <w:bookmarkEnd w:id="887"/>
    </w:p>
    <w:p w14:paraId="314AA105" w14:textId="5334461A" w:rsidR="00E96510" w:rsidRPr="006F2961" w:rsidRDefault="5A9D34D8" w:rsidP="00360CE6">
      <w:pPr>
        <w:pStyle w:val="Balk2"/>
        <w:spacing w:afterLines="120" w:after="288"/>
        <w:rPr>
          <w:szCs w:val="24"/>
        </w:rPr>
      </w:pPr>
      <w:bookmarkStart w:id="888" w:name="_Toc211951419"/>
      <w:r w:rsidRPr="006F2961">
        <w:rPr>
          <w:szCs w:val="24"/>
        </w:rPr>
        <w:t xml:space="preserve">3.1. </w:t>
      </w:r>
      <w:r w:rsidR="5E8A2B54" w:rsidRPr="006F2961">
        <w:rPr>
          <w:szCs w:val="24"/>
        </w:rPr>
        <w:t>P</w:t>
      </w:r>
      <w:r w:rsidR="102CA793" w:rsidRPr="006F2961">
        <w:rPr>
          <w:szCs w:val="24"/>
        </w:rPr>
        <w:t>otansiyel Çevresel ve Sosyal Riskler ve Etkiler</w:t>
      </w:r>
      <w:bookmarkEnd w:id="649"/>
      <w:bookmarkEnd w:id="888"/>
    </w:p>
    <w:p w14:paraId="688406FC" w14:textId="6280205F" w:rsidR="32E5AEDA" w:rsidRPr="006F2961" w:rsidRDefault="32E5AEDA" w:rsidP="002815CF">
      <w:pPr>
        <w:rPr>
          <w:rFonts w:eastAsia="Aptos" w:cs="Aptos"/>
        </w:rPr>
      </w:pPr>
      <w:r w:rsidRPr="00003F60">
        <w:t xml:space="preserve">Bölüm 1.2'de belirtildiği üzere, projenin </w:t>
      </w:r>
      <w:r w:rsidR="0030672C" w:rsidRPr="009319B6">
        <w:t>Kocaeli ilindeki potansiyel alt projelerin, yaklaşık 365 adet Tip-1 ve Tip-2 bina ile 5.868 adet Tip-3 binadan oluşması beklenmektedir.</w:t>
      </w:r>
      <w:r w:rsidR="0030672C" w:rsidRPr="00003F60">
        <w:t xml:space="preserve"> </w:t>
      </w:r>
      <w:r w:rsidRPr="00003F60">
        <w:t>Bileşen 2 kapsamında inşa edilecek veya güçlendirilecek çeşitli binalar için yürütülecek faaliyetler sırasında potansiyel çevresel ve sosyal riskler ve etkiler ortaya çıkabilir.</w:t>
      </w:r>
    </w:p>
    <w:p w14:paraId="0593D729" w14:textId="660EC55F" w:rsidR="00B82971" w:rsidRPr="006F2961" w:rsidRDefault="77B746E5" w:rsidP="001754FF">
      <w:pPr>
        <w:rPr>
          <w:rFonts w:eastAsia="Aptos" w:cs="Aptos"/>
        </w:rPr>
      </w:pPr>
      <w:r w:rsidRPr="006F2961">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w:t>
      </w:r>
      <w:r w:rsidR="002B5F30" w:rsidRPr="006F2961">
        <w:t xml:space="preserve"> t</w:t>
      </w:r>
      <w:r w:rsidRPr="006F2961">
        <w:t>ablo 29'da verilmiştir.</w:t>
      </w:r>
    </w:p>
    <w:p w14:paraId="5E21586B" w14:textId="272A0554" w:rsidR="001754FF" w:rsidRPr="006F2961" w:rsidRDefault="001754FF" w:rsidP="001754FF">
      <w:pPr>
        <w:pStyle w:val="ResimYazs"/>
        <w:keepNext/>
      </w:pPr>
      <w:bookmarkStart w:id="889" w:name="_Toc195690709"/>
      <w:bookmarkStart w:id="890" w:name="_Toc211951524"/>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29</w:t>
      </w:r>
      <w:r w:rsidR="00722424">
        <w:rPr>
          <w:noProof/>
        </w:rPr>
        <w:fldChar w:fldCharType="end"/>
      </w:r>
      <w:r w:rsidRPr="006F2961">
        <w:t>:</w:t>
      </w:r>
      <w:r w:rsidRPr="006F2961">
        <w:rPr>
          <w:b w:val="0"/>
        </w:rPr>
        <w:t xml:space="preserve"> Potansiyel Çevresel ve Sosyal Riskler ve Etkiler</w:t>
      </w:r>
      <w:bookmarkEnd w:id="889"/>
      <w:bookmarkEnd w:id="890"/>
    </w:p>
    <w:tbl>
      <w:tblPr>
        <w:tblStyle w:val="TabloKlavuzu"/>
        <w:tblW w:w="906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3279ED24" w:rsidRPr="006F2961" w14:paraId="5CE1D215" w14:textId="77777777" w:rsidTr="009C6E42">
        <w:trPr>
          <w:trHeight w:val="300"/>
          <w:tblHeader/>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bookmarkEnd w:id="589"/>
          <w:p w14:paraId="1EA692BB" w14:textId="1F073DA3"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BB7C1"/>
            <w:tcMar>
              <w:top w:w="15" w:type="dxa"/>
              <w:left w:w="75" w:type="dxa"/>
              <w:bottom w:w="15" w:type="dxa"/>
              <w:right w:w="75" w:type="dxa"/>
            </w:tcMar>
            <w:vAlign w:val="center"/>
          </w:tcPr>
          <w:p w14:paraId="47F43DE5" w14:textId="7B20899F" w:rsidR="3279ED24" w:rsidRPr="006F2961" w:rsidRDefault="3279ED24" w:rsidP="007430D9">
            <w:pPr>
              <w:spacing w:after="0" w:line="240" w:lineRule="auto"/>
              <w:rPr>
                <w:rFonts w:asciiTheme="minorHAnsi" w:eastAsia="Calibri" w:hAnsiTheme="minorHAnsi" w:cs="Calibri"/>
                <w:b/>
                <w:color w:val="000000" w:themeColor="text1"/>
                <w:sz w:val="20"/>
                <w:szCs w:val="20"/>
                <w:lang w:val="tr-TR"/>
              </w:rPr>
            </w:pPr>
            <w:r w:rsidRPr="006F2961">
              <w:rPr>
                <w:rFonts w:asciiTheme="minorHAnsi" w:eastAsia="Calibri" w:hAnsiTheme="minorHAnsi" w:cs="Calibri"/>
                <w:b/>
                <w:color w:val="000000" w:themeColor="text1"/>
                <w:sz w:val="20"/>
                <w:szCs w:val="20"/>
                <w:lang w:val="tr-TR"/>
              </w:rPr>
              <w:t>Potansiyel Risk/Etki</w:t>
            </w:r>
          </w:p>
        </w:tc>
      </w:tr>
      <w:tr w:rsidR="008151A0" w:rsidRPr="006F2961" w14:paraId="124B40AE" w14:textId="77777777" w:rsidTr="00DD5BA8">
        <w:trPr>
          <w:trHeight w:val="443"/>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74E467A" w14:textId="39ED657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3A0BB4" w14:textId="791F754E"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sosyal yardım ve paydaş katılımı</w:t>
            </w:r>
          </w:p>
        </w:tc>
      </w:tr>
      <w:tr w:rsidR="008151A0" w:rsidRPr="006F2961" w14:paraId="2539AFD7"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FD6404"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8357818" w14:textId="608C115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Konut birimlerinin/iş alanlarının rehabilitasyonu/yeniden inşası sonucunda konut sahiplerinin ve kiracıların geçici ve kalıcı olarak yerlerinden edilmesi</w:t>
            </w:r>
          </w:p>
        </w:tc>
      </w:tr>
      <w:tr w:rsidR="008151A0" w:rsidRPr="006F2961" w14:paraId="796E6E9C"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E801BDC"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4E9E464" w14:textId="6F86D2C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Kalıcı veya geçici fiziksel veya ekonomik yerinden edilme nedeniyle yoksullaşma riski</w:t>
            </w:r>
          </w:p>
        </w:tc>
      </w:tr>
      <w:tr w:rsidR="008151A0" w:rsidRPr="006F2961" w14:paraId="682D7D6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FB3AC9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FA8A200" w14:textId="40B88B1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6F2961">
              <w:rPr>
                <w:rFonts w:asciiTheme="minorHAnsi" w:eastAsia="Calibri" w:hAnsiTheme="minorHAnsi" w:cs="Calibri"/>
                <w:color w:val="000000" w:themeColor="text1"/>
                <w:sz w:val="20"/>
                <w:szCs w:val="20"/>
                <w:lang w:val="tr-TR"/>
              </w:rPr>
              <w:t>şikayet</w:t>
            </w:r>
            <w:proofErr w:type="gramEnd"/>
            <w:r w:rsidRPr="006F2961">
              <w:rPr>
                <w:rFonts w:asciiTheme="minorHAnsi" w:eastAsia="Calibri" w:hAnsiTheme="minorHAnsi" w:cs="Calibri"/>
                <w:color w:val="000000" w:themeColor="text1"/>
                <w:sz w:val="20"/>
                <w:szCs w:val="20"/>
                <w:lang w:val="tr-TR"/>
              </w:rPr>
              <w:t xml:space="preserve"> mekanizmaları hakkında bilgi verilmemesi veya bu mekanizmalara erişimin olmaması</w:t>
            </w:r>
          </w:p>
        </w:tc>
      </w:tr>
      <w:tr w:rsidR="008151A0" w:rsidRPr="006F2961" w14:paraId="2953CF70"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A624C2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A6F4C0E" w14:textId="12CAACD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mevcut ve potansiyel kırılganlıklar üzerindeki etkilerinin yönetiminde yetersizlik/başarısızlık</w:t>
            </w:r>
          </w:p>
        </w:tc>
      </w:tr>
      <w:tr w:rsidR="008151A0" w:rsidRPr="006F2961" w14:paraId="4D2B8619"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F1CB4C2"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5C55F66" w14:textId="2505ADD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Daha yoksul veya hassas/dezavantajlı bireylerin/grupların proje yardımlarından, sübvansiyonlardan vb. dışlanma riskleri</w:t>
            </w:r>
          </w:p>
        </w:tc>
      </w:tr>
      <w:tr w:rsidR="008151A0" w:rsidRPr="006F2961" w14:paraId="1C90FAF2"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FA424DB"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A369AC4" w14:textId="4ED9CA6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Projenin trafik ve toplum güvenliği üzerindeki etkilerinin yönetiminde yetersizlik/başarısızlık nedeniyle</w:t>
            </w:r>
          </w:p>
          <w:p w14:paraId="4A086FBC" w14:textId="67CD4915"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Artan trafik: yanlış seçilmiş güzergahlar ve inşaat sahasının giriş ve çıkışlarında doğru yönlendirme ve uyarı işaretlerinin olmaması</w:t>
            </w:r>
          </w:p>
          <w:p w14:paraId="71DE4681" w14:textId="2DF54B5E"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Trafik kazaları: eksik veya yanlış uyarı işaretleri</w:t>
            </w:r>
          </w:p>
          <w:p w14:paraId="43D1BC70" w14:textId="0D2FF0F3"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kirliliği: gereksiz klakson kullanımı</w:t>
            </w:r>
          </w:p>
          <w:p w14:paraId="3C9AC8DE" w14:textId="1BD396FA" w:rsidR="008151A0" w:rsidRPr="006F2961" w:rsidRDefault="008151A0" w:rsidP="00EC0ABB">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Hava ve çevre kirliliği: üstü açık kamyonlardan kaynaklanan toz ve toprak, trafik sıkışıklığı nedeniyle artan karbon emisyonları.</w:t>
            </w:r>
          </w:p>
        </w:tc>
      </w:tr>
      <w:tr w:rsidR="008151A0" w:rsidRPr="006F2961" w14:paraId="185A1294"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EBA7209"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50A4BE8" w14:textId="31C1A116"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Yıkılacak yapının bulunduğu mahalle halkının kamuoyunu yeterince bilgilendirmemesi sonucu ortaya çıkabilecek toplum sağlığı ve güvenliği riskleri.</w:t>
            </w:r>
          </w:p>
        </w:tc>
      </w:tr>
      <w:tr w:rsidR="008151A0" w:rsidRPr="006F2961" w14:paraId="0842AF1A" w14:textId="77777777" w:rsidTr="00DD5BA8">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B7413B8"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326BA4A" w14:textId="1E54028C"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 nedeniyle,</w:t>
            </w:r>
          </w:p>
          <w:p w14:paraId="781AEB8D" w14:textId="064AFD13"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Yapının etrafındaki diğer yapılara, altyapıya ve tesislere ve toplum sağlığına verilebilecek potansiyel zararlar ve</w:t>
            </w:r>
          </w:p>
          <w:p w14:paraId="0B215FBB" w14:textId="2D96B2DF" w:rsidR="008151A0" w:rsidRPr="006F2961" w:rsidRDefault="008151A0" w:rsidP="00EC0ABB">
            <w:pPr>
              <w:pStyle w:val="ListeParagraf"/>
              <w:numPr>
                <w:ilvl w:val="0"/>
                <w:numId w:val="148"/>
              </w:numPr>
              <w:spacing w:after="0" w:line="240" w:lineRule="auto"/>
              <w:rPr>
                <w:rFonts w:ascii="Aptos" w:eastAsia="Calibri" w:hAnsi="Aptos" w:cs="Calibri"/>
                <w:color w:val="000000" w:themeColor="text1"/>
                <w:sz w:val="20"/>
                <w:szCs w:val="20"/>
                <w:lang w:val="tr-TR"/>
              </w:rPr>
            </w:pPr>
            <w:r w:rsidRPr="006F2961">
              <w:rPr>
                <w:rFonts w:ascii="Aptos" w:eastAsia="Calibri" w:hAnsi="Aptos" w:cs="Calibri"/>
                <w:color w:val="000000" w:themeColor="text1"/>
                <w:sz w:val="20"/>
                <w:szCs w:val="20"/>
                <w:lang w:val="tr-TR"/>
              </w:rPr>
              <w:t>Trafik sıkışıklığı ve bunun neden olabileceği etkiler.</w:t>
            </w:r>
          </w:p>
        </w:tc>
      </w:tr>
      <w:tr w:rsidR="008151A0" w:rsidRPr="006F2961" w14:paraId="6E8B481F" w14:textId="77777777" w:rsidTr="00DD5BA8">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2945175A"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A9DB08F" w14:textId="128D2F96" w:rsidR="008151A0" w:rsidRPr="00825094" w:rsidRDefault="008151A0" w:rsidP="007430D9">
            <w:pPr>
              <w:spacing w:after="0" w:line="240" w:lineRule="auto"/>
              <w:rPr>
                <w:rFonts w:eastAsia="Calibr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Yetersiz ön planlamadan kaynaklanabilecek iş kazaları, çevre kazaları ve olayları ve ulusal ve uluslararası mevzuata uyulmaması.</w:t>
            </w:r>
          </w:p>
        </w:tc>
      </w:tr>
      <w:tr w:rsidR="008151A0" w:rsidRPr="006F2961" w14:paraId="6CE3C2FA" w14:textId="77777777" w:rsidTr="00900CBE">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8464979" w14:textId="14833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422110B" w14:textId="7547A2FD"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Asbest envanteri, kaldırma, taşıma ve bertaraf süreci sırasında meydana gelebilecek kazalar ve olaylar nedeniyle işçiler, hizmet sağlayıcılar ve toplum üzerinde olumsuz sağlık etkileri.</w:t>
            </w:r>
          </w:p>
        </w:tc>
      </w:tr>
      <w:tr w:rsidR="008151A0" w:rsidRPr="006F2961" w14:paraId="4229BF4D"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AC8B40"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168CEEA" w14:textId="2D3884D3"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Herhangi bir yıkım faaliyetine uygulanabilecek genel mesleki sağlık ve güvenlik riskleri</w:t>
            </w:r>
          </w:p>
        </w:tc>
      </w:tr>
      <w:tr w:rsidR="008151A0" w:rsidRPr="006F2961" w14:paraId="5C347AE6"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ADFDBE6"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A331964" w14:textId="516D68B0"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Yıkılan malzeme, uygun şekilde bertaraf edilmezse çevreye zararlıdır. Özellikle malzeme veya atık tehlikeliyse veya tehlikeli olma ihtimali varsa.</w:t>
            </w:r>
          </w:p>
        </w:tc>
      </w:tr>
      <w:tr w:rsidR="008151A0" w:rsidRPr="006F2961" w14:paraId="2916796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B13C64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6944F2F" w14:textId="338776B9"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Proje faaliyetleri nedeniyle geçici ve kalıcı yer değiştirme</w:t>
            </w:r>
          </w:p>
        </w:tc>
      </w:tr>
      <w:tr w:rsidR="008151A0" w:rsidRPr="006F2961" w14:paraId="000B31E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EF3A4FF"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BAD959D" w14:textId="68357D1B"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faaliyetlerinin yaratacağı trafik nedeniyle halk sağlığına yönelik riskler</w:t>
            </w:r>
          </w:p>
        </w:tc>
      </w:tr>
      <w:tr w:rsidR="008151A0" w:rsidRPr="006F2961" w14:paraId="7D0203A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672AAF7"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3ECA041" w14:textId="122901B5"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8151A0" w:rsidRPr="006F2961" w14:paraId="50485532"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51C06ED" w14:textId="77777777" w:rsidR="008151A0" w:rsidRPr="006F2961" w:rsidRDefault="008151A0"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F425F22" w14:textId="043640FE" w:rsidR="008151A0" w:rsidRPr="006F2961" w:rsidRDefault="008151A0" w:rsidP="007430D9">
            <w:pPr>
              <w:spacing w:after="0" w:line="240" w:lineRule="auto"/>
              <w:rPr>
                <w:rFonts w:ascii="Aptos" w:eastAsia="Calibri" w:hAnsi="Aptos" w:cs="Calibri"/>
                <w:color w:val="000000" w:themeColor="text1"/>
                <w:sz w:val="20"/>
                <w:szCs w:val="20"/>
              </w:rPr>
            </w:pPr>
            <w:r w:rsidRPr="006F2961">
              <w:rPr>
                <w:rFonts w:ascii="Aptos" w:eastAsia="Calibri" w:hAnsi="Aptos" w:cs="Calibri"/>
                <w:color w:val="000000" w:themeColor="text1"/>
                <w:sz w:val="20"/>
                <w:szCs w:val="20"/>
              </w:rPr>
              <w:t>Yetersiz yıkım çalışmaları, yerel heyelan riski oluşturabilir ve koruma altındaki alanlara Zarar verebilir.</w:t>
            </w:r>
          </w:p>
        </w:tc>
      </w:tr>
      <w:tr w:rsidR="008151A0" w:rsidRPr="006F2961" w14:paraId="320C2D9E"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061998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3030DF13" w14:textId="1FB8E8C8"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Özellikle Kocaeli İlinde zaten yüksek olan partikül madde konsantrasyonlarına olası katkıyla ilgili olarak hava kalitesi üzerindeki etkiler.</w:t>
            </w:r>
          </w:p>
        </w:tc>
      </w:tr>
      <w:tr w:rsidR="008151A0" w:rsidRPr="006F2961" w14:paraId="0CE9BD88"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5A88B7FE"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6138394" w14:textId="7C3F1261"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Patlatmayla İlgili Riskler: Yıkım aşaması, yıkım yöntemine göre patlatma ile gerçekleştirilebilir. Bu bağlamda, mesleki ve toplum sağlığı ve güvenliği riskleri ortaya çıkacaktır. -Ancak, burada, 2017'den beri Türkiye'de patlatmalı yıkım yapılmadığı ve </w:t>
            </w:r>
            <w:r w:rsidR="00D944E3">
              <w:rPr>
                <w:rFonts w:asciiTheme="minorHAnsi" w:eastAsia="Calibri" w:hAnsiTheme="minorHAnsi" w:cs="Calibri"/>
                <w:color w:val="000000" w:themeColor="text1"/>
                <w:sz w:val="20"/>
                <w:szCs w:val="20"/>
                <w:lang w:val="tr-TR"/>
              </w:rPr>
              <w:t>ÇŞİDB</w:t>
            </w:r>
            <w:r w:rsidRPr="006F2961">
              <w:rPr>
                <w:rFonts w:asciiTheme="minorHAnsi" w:eastAsia="Calibri" w:hAnsiTheme="minorHAnsi" w:cs="Calibri"/>
                <w:color w:val="000000" w:themeColor="text1"/>
                <w:sz w:val="20"/>
                <w:szCs w:val="20"/>
                <w:lang w:val="tr-TR"/>
              </w:rPr>
              <w:t>'n</w:t>
            </w:r>
            <w:r w:rsidR="00D944E3">
              <w:rPr>
                <w:rFonts w:asciiTheme="minorHAnsi" w:eastAsia="Calibri" w:hAnsiTheme="minorHAnsi" w:cs="Calibri"/>
                <w:color w:val="000000" w:themeColor="text1"/>
                <w:sz w:val="20"/>
                <w:szCs w:val="20"/>
                <w:lang w:val="tr-TR"/>
              </w:rPr>
              <w:t>i</w:t>
            </w:r>
            <w:r w:rsidRPr="006F2961">
              <w:rPr>
                <w:rFonts w:asciiTheme="minorHAnsi" w:eastAsia="Calibri" w:hAnsiTheme="minorHAnsi" w:cs="Calibri"/>
                <w:color w:val="000000" w:themeColor="text1"/>
                <w:sz w:val="20"/>
                <w:szCs w:val="20"/>
                <w:lang w:val="tr-TR"/>
              </w:rPr>
              <w:t>n bu yöntemi tercih etmediği belirtilmelidir. Her durumda, ilgili azaltma önlemleri sağlanmıştır.</w:t>
            </w:r>
          </w:p>
        </w:tc>
      </w:tr>
      <w:tr w:rsidR="008151A0" w:rsidRPr="006F2961" w14:paraId="6B7517AB" w14:textId="77777777" w:rsidTr="00900CBE">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A0B5BFD" w14:textId="77777777" w:rsidR="008151A0" w:rsidRPr="006F2961" w:rsidRDefault="008151A0"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C69F038" w14:textId="491AF5E4" w:rsidR="008151A0" w:rsidRPr="006F2961" w:rsidRDefault="008151A0"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Gürültü oluşumu (patlatmadan kaynaklananlar hariç, yukarıda verilen patlatma ayrıntıları için)</w:t>
            </w:r>
          </w:p>
        </w:tc>
      </w:tr>
      <w:tr w:rsidR="008151A0" w:rsidRPr="006F2961" w14:paraId="61DCEE7B" w14:textId="77777777" w:rsidTr="00900CBE">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6074CB05" w14:textId="77777777" w:rsidR="008151A0" w:rsidRPr="00825094" w:rsidRDefault="008151A0"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9D6FF4" w14:textId="3AD37F72" w:rsidR="008151A0" w:rsidRPr="00825094" w:rsidRDefault="008151A0"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Kültürel miras üzerinde potansiyel olumsuz etkiler.</w:t>
            </w:r>
          </w:p>
        </w:tc>
      </w:tr>
      <w:tr w:rsidR="3279ED24" w:rsidRPr="006F2961" w14:paraId="125FA9EC" w14:textId="77777777" w:rsidTr="00B92453">
        <w:trPr>
          <w:trHeight w:val="300"/>
          <w:jc w:val="cent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EAAFD89" w14:textId="1B1F129D"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5E8CCD44" w14:textId="66126CF6" w:rsidR="3279ED24" w:rsidRPr="006F2961" w:rsidRDefault="3279ED24"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Dünya Bankası ve ulusal standartlara uygun olmayan şekilde yıkım çalışmaları yapılması olasılığı nedeniyle Çevresel ve Sosyal riskler ortaya çıkmıştır.</w:t>
            </w:r>
          </w:p>
        </w:tc>
      </w:tr>
      <w:tr w:rsidR="0030672C" w:rsidRPr="006F2961" w14:paraId="49604B61" w14:textId="77777777" w:rsidTr="00DB6166">
        <w:trPr>
          <w:trHeight w:val="300"/>
          <w:jc w:val="center"/>
        </w:trPr>
        <w:tc>
          <w:tcPr>
            <w:tcW w:w="254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48D5FDD" w14:textId="435141CC"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FD74886" w14:textId="43DCBC5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İllerin atık yönetim tesislerine ek baskı yaratabilecek ve çevreye zarar verebilecek uygunsuz Atık Yönetimi ile ilgili riskler.</w:t>
            </w:r>
          </w:p>
        </w:tc>
      </w:tr>
      <w:tr w:rsidR="0030672C" w:rsidRPr="006F2961" w14:paraId="64DA6AD2" w14:textId="77777777" w:rsidTr="00DB6166">
        <w:trPr>
          <w:trHeight w:val="300"/>
          <w:jc w:val="center"/>
        </w:trPr>
        <w:tc>
          <w:tcPr>
            <w:tcW w:w="2544" w:type="dxa"/>
            <w:vMerge/>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856ADD1" w14:textId="77777777" w:rsidR="0030672C" w:rsidRPr="004A6B38" w:rsidRDefault="0030672C" w:rsidP="007430D9">
            <w:pPr>
              <w:spacing w:after="0" w:line="240" w:lineRule="auto"/>
              <w:rPr>
                <w:rFonts w:eastAsia="Calibri" w:cs="Calibri"/>
                <w:color w:val="000000" w:themeColor="text1"/>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0570152" w14:textId="2A40F7CC" w:rsidR="0030672C" w:rsidRPr="004A6B38" w:rsidRDefault="0030672C" w:rsidP="007430D9">
            <w:pPr>
              <w:spacing w:after="0" w:line="240" w:lineRule="auto"/>
              <w:rPr>
                <w:rFonts w:asciiTheme="minorHAnsi" w:eastAsia="Calibri" w:hAnsiTheme="minorHAnsi" w:cs="Calibri"/>
                <w:color w:val="000000" w:themeColor="text1"/>
                <w:sz w:val="20"/>
                <w:szCs w:val="20"/>
                <w:lang w:val="tr-TR"/>
              </w:rPr>
            </w:pPr>
            <w:r w:rsidRPr="004A6B38">
              <w:rPr>
                <w:rFonts w:asciiTheme="minorHAnsi" w:eastAsia="Calibri" w:hAnsiTheme="minorHAnsi" w:cs="Calibri"/>
                <w:color w:val="000000" w:themeColor="text1"/>
                <w:sz w:val="20"/>
                <w:szCs w:val="20"/>
                <w:lang w:val="tr-TR"/>
              </w:rPr>
              <w:t>Yapım faaliyetleri sırasında, inşaat makineleri inşaat alanındaki ağaçlara zarar verebilir.</w:t>
            </w:r>
          </w:p>
        </w:tc>
      </w:tr>
      <w:tr w:rsidR="0030672C" w:rsidRPr="006F2961" w14:paraId="6AE21E63"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8A10885"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4FE40F57" w14:textId="4F6974B9"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İnsan sağlığını etkileme olasılığı olan ve en azından rahatsızlığa neden olabilecek aşırı gürültü oluşumu</w:t>
            </w:r>
          </w:p>
        </w:tc>
      </w:tr>
      <w:tr w:rsidR="0030672C" w:rsidRPr="006F2961" w14:paraId="550109E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633400CD"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6434A837" w14:textId="14E55380"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Kapsamlı inşaat çalışmaları göz önüne alındığında işgücü riskleri</w:t>
            </w:r>
          </w:p>
        </w:tc>
      </w:tr>
      <w:tr w:rsidR="0030672C" w:rsidRPr="006F2961" w14:paraId="7AD04046"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1BB4CF2B" w14:textId="77777777" w:rsidR="0030672C" w:rsidRPr="00825094" w:rsidRDefault="0030672C" w:rsidP="007430D9">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27C6F8E" w14:textId="4608BCFE" w:rsidR="0030672C" w:rsidRPr="00825094" w:rsidRDefault="0030672C" w:rsidP="007430D9">
            <w:pPr>
              <w:spacing w:after="0" w:line="240" w:lineRule="auto"/>
              <w:rPr>
                <w:rFonts w:ascii="Aptos" w:eastAsia="Calibri" w:hAnsi="Aptos" w:cs="Calibri"/>
                <w:color w:val="000000" w:themeColor="text1"/>
                <w:sz w:val="20"/>
                <w:szCs w:val="20"/>
                <w:lang w:val="tr-TR"/>
              </w:rPr>
            </w:pPr>
            <w:r w:rsidRPr="00825094">
              <w:rPr>
                <w:rFonts w:ascii="Aptos" w:eastAsia="Calibri" w:hAnsi="Aptos" w:cs="Calibri"/>
                <w:color w:val="000000" w:themeColor="text1"/>
                <w:sz w:val="20"/>
                <w:szCs w:val="20"/>
                <w:lang w:val="tr-TR"/>
              </w:rPr>
              <w:t>Kazı çalışmaları sırasında rastlantısal buluntularla karşılaşma olasılığı.</w:t>
            </w:r>
          </w:p>
        </w:tc>
      </w:tr>
      <w:tr w:rsidR="0030672C" w:rsidRPr="006F2961" w14:paraId="7374EF99"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768D94"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0A774786" w14:textId="1763995E"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6F2961">
              <w:rPr>
                <w:rFonts w:asciiTheme="minorHAnsi" w:eastAsia="Calibri" w:hAnsiTheme="minorHAnsi" w:cs="Calibri"/>
                <w:color w:val="000000" w:themeColor="text1"/>
                <w:sz w:val="20"/>
                <w:szCs w:val="20"/>
                <w:lang w:val="tr-TR"/>
              </w:rPr>
              <w:t>şikayet</w:t>
            </w:r>
            <w:proofErr w:type="gramEnd"/>
            <w:r w:rsidRPr="006F2961">
              <w:rPr>
                <w:rFonts w:asciiTheme="minorHAnsi" w:eastAsia="Calibri" w:hAnsiTheme="minorHAnsi" w:cs="Calibri"/>
                <w:color w:val="000000" w:themeColor="text1"/>
                <w:sz w:val="20"/>
                <w:szCs w:val="20"/>
                <w:lang w:val="tr-TR"/>
              </w:rPr>
              <w:t xml:space="preserve"> mekanizmaları hakkında bilgi eksikliği veya bunlara erişim eksikliği</w:t>
            </w:r>
          </w:p>
        </w:tc>
      </w:tr>
      <w:tr w:rsidR="0030672C" w:rsidRPr="006F2961" w14:paraId="544AF6E4"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4465B627"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7B87D576" w14:textId="558FD7C4"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Halk sağlığı ve güvenliği riskleri</w:t>
            </w:r>
          </w:p>
        </w:tc>
      </w:tr>
      <w:tr w:rsidR="0030672C" w:rsidRPr="006F2961" w14:paraId="78880DBF"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262BFEA0"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0CEF708" w14:textId="0BCE639A"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Su Kalitesi üzerinde olası olumsuz etkiler</w:t>
            </w:r>
          </w:p>
        </w:tc>
      </w:tr>
      <w:tr w:rsidR="0030672C" w:rsidRPr="006F2961" w14:paraId="12E9017D"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7B9E1828"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1036533" w14:textId="13F2BF7B"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Yeniden inşa faaliyetleri tarafından yaratılacak trafik nedeniyle halk sağlığına yönelik riskler</w:t>
            </w:r>
          </w:p>
        </w:tc>
      </w:tr>
      <w:tr w:rsidR="0030672C" w:rsidRPr="006F2961" w14:paraId="6D9AEF10" w14:textId="77777777" w:rsidTr="00DB6166">
        <w:trPr>
          <w:trHeight w:val="300"/>
          <w:jc w:val="center"/>
        </w:trPr>
        <w:tc>
          <w:tcPr>
            <w:tcW w:w="2544" w:type="dxa"/>
            <w:vMerge/>
            <w:tcBorders>
              <w:left w:val="single" w:sz="6" w:space="0" w:color="000000" w:themeColor="text1"/>
              <w:right w:val="single" w:sz="6" w:space="0" w:color="000000" w:themeColor="text1"/>
            </w:tcBorders>
            <w:shd w:val="clear" w:color="auto" w:fill="F2F2F2" w:themeFill="background1" w:themeFillShade="F2"/>
            <w:vAlign w:val="center"/>
          </w:tcPr>
          <w:p w14:paraId="3D9795BF" w14:textId="77777777" w:rsidR="0030672C" w:rsidRPr="006F2961" w:rsidRDefault="0030672C" w:rsidP="007430D9">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285F7C68" w14:textId="388FAC93" w:rsidR="0030672C" w:rsidRPr="006F2961" w:rsidRDefault="0030672C" w:rsidP="007430D9">
            <w:pPr>
              <w:spacing w:after="0" w:line="240" w:lineRule="auto"/>
              <w:rPr>
                <w:rFonts w:asciiTheme="minorHAnsi" w:eastAsia="Calibri" w:hAnsiTheme="minorHAnsi" w:cs="Calibri"/>
                <w:color w:val="000000" w:themeColor="text1"/>
                <w:sz w:val="20"/>
                <w:szCs w:val="20"/>
                <w:lang w:val="tr-TR"/>
              </w:rPr>
            </w:pPr>
            <w:r w:rsidRPr="006F2961">
              <w:rPr>
                <w:rFonts w:asciiTheme="minorHAnsi" w:eastAsia="Calibri" w:hAnsiTheme="minorHAnsi" w:cs="Calibri"/>
                <w:color w:val="000000" w:themeColor="text1"/>
                <w:sz w:val="20"/>
                <w:szCs w:val="20"/>
                <w:lang w:val="tr-TR"/>
              </w:rPr>
              <w:t>Geçim kaybı</w:t>
            </w:r>
          </w:p>
        </w:tc>
      </w:tr>
      <w:tr w:rsidR="0030672C" w:rsidRPr="006F2961" w14:paraId="0ECFB270" w14:textId="77777777" w:rsidTr="00DB6166">
        <w:trPr>
          <w:trHeight w:val="300"/>
          <w:jc w:val="center"/>
        </w:trPr>
        <w:tc>
          <w:tcPr>
            <w:tcW w:w="2544" w:type="dxa"/>
            <w:vMerge/>
            <w:tcBorders>
              <w:left w:val="single" w:sz="6" w:space="0" w:color="000000" w:themeColor="text1"/>
              <w:bottom w:val="single" w:sz="0" w:space="0" w:color="000000" w:themeColor="text1"/>
              <w:right w:val="single" w:sz="6" w:space="0" w:color="000000" w:themeColor="text1"/>
            </w:tcBorders>
            <w:shd w:val="clear" w:color="auto" w:fill="F2F2F2" w:themeFill="background1" w:themeFillShade="F2"/>
            <w:vAlign w:val="center"/>
          </w:tcPr>
          <w:p w14:paraId="523D7020" w14:textId="77777777" w:rsidR="0030672C" w:rsidRPr="006F2961" w:rsidRDefault="0030672C" w:rsidP="007430D9">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75" w:type="dxa"/>
              <w:bottom w:w="15" w:type="dxa"/>
              <w:right w:w="75" w:type="dxa"/>
            </w:tcMar>
            <w:vAlign w:val="center"/>
          </w:tcPr>
          <w:p w14:paraId="1A0361E8" w14:textId="17A84292" w:rsidR="0030672C" w:rsidRPr="0030672C" w:rsidRDefault="0030672C" w:rsidP="007430D9">
            <w:pPr>
              <w:spacing w:after="0" w:line="240" w:lineRule="auto"/>
              <w:rPr>
                <w:rFonts w:asciiTheme="minorHAnsi" w:eastAsia="Calibri" w:hAnsiTheme="minorHAnsi" w:cs="Calibri"/>
                <w:color w:val="000000" w:themeColor="text1"/>
                <w:sz w:val="20"/>
                <w:szCs w:val="20"/>
              </w:rPr>
            </w:pPr>
            <w:r w:rsidRPr="0030672C">
              <w:rPr>
                <w:rFonts w:asciiTheme="minorHAnsi" w:eastAsia="Calibri" w:hAnsiTheme="minorHAnsi" w:cs="Calibri"/>
                <w:color w:val="000000" w:themeColor="text1"/>
                <w:sz w:val="20"/>
                <w:szCs w:val="20"/>
              </w:rPr>
              <w:t>Yeniden yapım faaliyetleri sırasında Cinsel Sömürü ve İstismar (CSE) ile Cinsel Taciz (CT) vakaları riski.</w:t>
            </w:r>
          </w:p>
        </w:tc>
      </w:tr>
    </w:tbl>
    <w:p w14:paraId="29642EA0" w14:textId="38CD9BBC" w:rsidR="00AA0360" w:rsidRPr="006F2961" w:rsidRDefault="00AA0360" w:rsidP="00360CE6">
      <w:pPr>
        <w:spacing w:afterLines="120" w:after="288"/>
        <w:ind w:left="567"/>
        <w:rPr>
          <w:color w:val="FF0000"/>
          <w:sz w:val="20"/>
          <w:szCs w:val="20"/>
        </w:rPr>
      </w:pPr>
    </w:p>
    <w:p w14:paraId="5CE90FAB" w14:textId="50F086F8" w:rsidR="00C3746C" w:rsidRPr="006F2961" w:rsidRDefault="00C3746C" w:rsidP="00360CE6">
      <w:pPr>
        <w:pStyle w:val="Balk2"/>
        <w:spacing w:afterLines="120" w:after="288"/>
        <w:rPr>
          <w:szCs w:val="24"/>
        </w:rPr>
      </w:pPr>
      <w:bookmarkStart w:id="891" w:name="_Toc211951420"/>
      <w:r w:rsidRPr="006F2961">
        <w:rPr>
          <w:szCs w:val="24"/>
        </w:rPr>
        <w:t>3.2.</w:t>
      </w:r>
      <w:r w:rsidR="70D47987" w:rsidRPr="006F2961">
        <w:rPr>
          <w:szCs w:val="24"/>
        </w:rPr>
        <w:t xml:space="preserve"> Önemli Potansiyel İşgücü Risklerinin Değerlendirilmesi</w:t>
      </w:r>
      <w:bookmarkEnd w:id="891"/>
    </w:p>
    <w:p w14:paraId="3CC751D2" w14:textId="5B916EDF" w:rsidR="00C3746C" w:rsidRPr="006F2961" w:rsidRDefault="70D47987" w:rsidP="007430D9">
      <w:r w:rsidRPr="006F2961">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35BEFCF4" w14:textId="2CA7F5E6" w:rsidR="00C3746C" w:rsidRPr="006F2961" w:rsidRDefault="70D47987" w:rsidP="00EC0ABB">
      <w:pPr>
        <w:pStyle w:val="ListeParagraf"/>
        <w:numPr>
          <w:ilvl w:val="0"/>
          <w:numId w:val="6"/>
        </w:numPr>
      </w:pPr>
      <w:r w:rsidRPr="006F2961">
        <w:t>Yüksekte çalışma</w:t>
      </w:r>
    </w:p>
    <w:p w14:paraId="766DF513" w14:textId="1705EFAC" w:rsidR="00C3746C" w:rsidRPr="006F2961" w:rsidRDefault="70D47987" w:rsidP="00EC0ABB">
      <w:pPr>
        <w:pStyle w:val="ListeParagraf"/>
        <w:numPr>
          <w:ilvl w:val="0"/>
          <w:numId w:val="6"/>
        </w:numPr>
      </w:pPr>
      <w:r w:rsidRPr="006F2961">
        <w:t>Elektrik çarpmaları ve ark hatası yanıkları (kablo fişleri, kordonlar, el aletleri gibi elektrikli cihazların kullanımı veya hatalı kullanımı)</w:t>
      </w:r>
    </w:p>
    <w:p w14:paraId="754A14A1" w14:textId="2A0509D5" w:rsidR="00C3746C" w:rsidRPr="006F2961" w:rsidRDefault="70D47987" w:rsidP="00EC0ABB">
      <w:pPr>
        <w:pStyle w:val="ListeParagraf"/>
        <w:numPr>
          <w:ilvl w:val="0"/>
          <w:numId w:val="6"/>
        </w:numPr>
      </w:pPr>
      <w:r w:rsidRPr="006F2961">
        <w:t>Elektrik işleri</w:t>
      </w:r>
    </w:p>
    <w:p w14:paraId="356D5D69" w14:textId="48276988" w:rsidR="00C3746C" w:rsidRPr="006F2961" w:rsidRDefault="70D47987" w:rsidP="00EC0ABB">
      <w:pPr>
        <w:pStyle w:val="ListeParagraf"/>
        <w:numPr>
          <w:ilvl w:val="0"/>
          <w:numId w:val="6"/>
        </w:numPr>
      </w:pPr>
      <w:r w:rsidRPr="006F2961">
        <w:t>Kimyasallara maruz kalma (boyalar, çözücüler, yağlayıcılar ve yakıtlar gibi)</w:t>
      </w:r>
    </w:p>
    <w:p w14:paraId="78B29A82" w14:textId="00777C90" w:rsidR="00C3746C" w:rsidRPr="006F2961" w:rsidRDefault="70D47987" w:rsidP="00EC0ABB">
      <w:pPr>
        <w:pStyle w:val="ListeParagraf"/>
        <w:numPr>
          <w:ilvl w:val="0"/>
          <w:numId w:val="6"/>
        </w:numPr>
      </w:pPr>
      <w:r w:rsidRPr="006F2961">
        <w:t>Ağaç kesimi sırasında motorlu testereler ve ağaç düşmeleri</w:t>
      </w:r>
    </w:p>
    <w:p w14:paraId="1085DC71" w14:textId="7DDE8B11" w:rsidR="00C3746C" w:rsidRPr="006F2961" w:rsidRDefault="70D47987" w:rsidP="00EC0ABB">
      <w:pPr>
        <w:pStyle w:val="ListeParagraf"/>
        <w:numPr>
          <w:ilvl w:val="0"/>
          <w:numId w:val="6"/>
        </w:numPr>
      </w:pPr>
      <w:r w:rsidRPr="006F2961">
        <w:t>Trafik kazaları</w:t>
      </w:r>
    </w:p>
    <w:p w14:paraId="3BEC273B" w14:textId="52BD7F0E" w:rsidR="00C3746C" w:rsidRPr="006F2961" w:rsidRDefault="70D47987" w:rsidP="00EC0ABB">
      <w:pPr>
        <w:pStyle w:val="ListeParagraf"/>
        <w:numPr>
          <w:ilvl w:val="0"/>
          <w:numId w:val="6"/>
        </w:numPr>
      </w:pPr>
      <w:r w:rsidRPr="006F2961">
        <w:lastRenderedPageBreak/>
        <w:t>Kazı tehlikeleri</w:t>
      </w:r>
    </w:p>
    <w:p w14:paraId="2BFA38B8" w14:textId="48DD6D56" w:rsidR="00C3746C" w:rsidRPr="006F2961" w:rsidRDefault="70D47987" w:rsidP="00EC0ABB">
      <w:pPr>
        <w:pStyle w:val="ListeParagraf"/>
        <w:numPr>
          <w:ilvl w:val="0"/>
          <w:numId w:val="6"/>
        </w:numPr>
      </w:pPr>
      <w:r w:rsidRPr="006F2961">
        <w:t>Ağır nesnelerin kaldırılması</w:t>
      </w:r>
    </w:p>
    <w:p w14:paraId="7E89F350" w14:textId="1FB3C652" w:rsidR="00C3746C" w:rsidRPr="006F2961" w:rsidRDefault="70D47987" w:rsidP="00EC0ABB">
      <w:pPr>
        <w:pStyle w:val="ListeParagraf"/>
        <w:numPr>
          <w:ilvl w:val="0"/>
          <w:numId w:val="6"/>
        </w:numPr>
      </w:pPr>
      <w:r w:rsidRPr="006F2961">
        <w:t>İnşaat demiri kazaları</w:t>
      </w:r>
    </w:p>
    <w:p w14:paraId="24CCCB22" w14:textId="3D8CEAC3" w:rsidR="00C3746C" w:rsidRPr="006F2961" w:rsidRDefault="70D47987" w:rsidP="00EC0ABB">
      <w:pPr>
        <w:pStyle w:val="ListeParagraf"/>
        <w:numPr>
          <w:ilvl w:val="0"/>
          <w:numId w:val="6"/>
        </w:numPr>
      </w:pPr>
      <w:r w:rsidRPr="006F2961">
        <w:t>İnşaat kaynaklı hava emisyonlarına (toz, silika ve asbest) maruz kalma</w:t>
      </w:r>
    </w:p>
    <w:p w14:paraId="41C5F487" w14:textId="65D08F7D" w:rsidR="00C3746C" w:rsidRPr="006F2961" w:rsidRDefault="70D47987" w:rsidP="00EC0ABB">
      <w:pPr>
        <w:pStyle w:val="ListeParagraf"/>
        <w:numPr>
          <w:ilvl w:val="0"/>
          <w:numId w:val="6"/>
        </w:numPr>
      </w:pPr>
      <w:r w:rsidRPr="006F2961">
        <w:t>İnşaat sırasında ergonomik tehlikeler</w:t>
      </w:r>
    </w:p>
    <w:p w14:paraId="554B2663" w14:textId="1DBD6561" w:rsidR="00C3746C" w:rsidRPr="006F2961" w:rsidRDefault="70D47987" w:rsidP="00EC0ABB">
      <w:pPr>
        <w:pStyle w:val="ListeParagraf"/>
        <w:numPr>
          <w:ilvl w:val="0"/>
          <w:numId w:val="6"/>
        </w:numPr>
      </w:pPr>
      <w:r w:rsidRPr="006F2961">
        <w:t>Kaynak tehlikeleri (duman, yanıklar ve radyasyon)</w:t>
      </w:r>
    </w:p>
    <w:p w14:paraId="4CD6B75E" w14:textId="1A1C4511" w:rsidR="00C3746C" w:rsidRPr="006F2961" w:rsidRDefault="70D47987" w:rsidP="00EC0ABB">
      <w:pPr>
        <w:pStyle w:val="ListeParagraf"/>
        <w:numPr>
          <w:ilvl w:val="0"/>
          <w:numId w:val="6"/>
        </w:numPr>
      </w:pPr>
      <w:r w:rsidRPr="006F2961">
        <w:t>Çelik montajı (kuleler) tehlikeleri</w:t>
      </w:r>
    </w:p>
    <w:p w14:paraId="1D1013C3" w14:textId="52F0ACFD" w:rsidR="00C3746C" w:rsidRPr="006F2961" w:rsidRDefault="70D47987" w:rsidP="00EC0ABB">
      <w:pPr>
        <w:pStyle w:val="ListeParagraf"/>
        <w:numPr>
          <w:ilvl w:val="0"/>
          <w:numId w:val="6"/>
        </w:numPr>
      </w:pPr>
      <w:r w:rsidRPr="006F2961">
        <w:t>Kişisel koruyucu ekipman (KKE) kullanımı ve güvenli işyeri uygulamaları gibi İSG gereklilikleri konusunda farkındalık eksikliği</w:t>
      </w:r>
    </w:p>
    <w:p w14:paraId="4DB87B55" w14:textId="00986CDD" w:rsidR="00C3746C" w:rsidRPr="006F2961" w:rsidRDefault="70D47987" w:rsidP="00EC0ABB">
      <w:pPr>
        <w:pStyle w:val="ListeParagraf"/>
        <w:numPr>
          <w:ilvl w:val="0"/>
          <w:numId w:val="6"/>
        </w:numPr>
      </w:pPr>
      <w:r w:rsidRPr="006F2961">
        <w:t>Dönen ve hareketli ekipmanların kullanımı</w:t>
      </w:r>
    </w:p>
    <w:p w14:paraId="7D29DA6B" w14:textId="0F85B9DE" w:rsidR="00C3746C" w:rsidRPr="006F2961" w:rsidRDefault="70D47987" w:rsidP="007430D9">
      <w:r w:rsidRPr="006F2961">
        <w:t>Türkiye'de fazla mesai saatleri inşaat sektöründe potansiyel bir işgücü riskidir. Projenin sınırlı süresi ve inşaat işlerinin mevsimsel kısıtlamaları nedeniyle, sözleşmeli işçilerin İş Kanunu tarafından belirlenen yıllık sınırın üzerinde fazla mesai yapması olası bir risktir. Bu riskin azaltılması Şartlar ve Koşullar bölümünde açıklanmaktadır.</w:t>
      </w:r>
    </w:p>
    <w:p w14:paraId="01C11D50" w14:textId="1AB10BF3" w:rsidR="0030672C" w:rsidRDefault="0030672C" w:rsidP="007430D9">
      <w:r w:rsidRPr="009319B6">
        <w:t xml:space="preserve">Buna ek olarak, yerel topluluk ile Proje çalışanları arasında veya çalışanların kendi aralarında cinsiyet temelli bazı potansiyel risklerin ortaya çıkması öngörülmektedir. Bu riskler arasında işyerinde cinsiyet ayrımcılığı ile </w:t>
      </w:r>
      <w:r w:rsidR="00BF6504" w:rsidRPr="00FA67B2">
        <w:t>Cinsel Sömürü ve Suistimal / Cinsel Taciz (CSS/</w:t>
      </w:r>
      <w:proofErr w:type="gramStart"/>
      <w:r w:rsidR="00BF6504" w:rsidRPr="00FA67B2">
        <w:t xml:space="preserve">CT) </w:t>
      </w:r>
      <w:r w:rsidR="00BF6504">
        <w:t xml:space="preserve"> </w:t>
      </w:r>
      <w:r w:rsidRPr="009319B6">
        <w:t>yer</w:t>
      </w:r>
      <w:proofErr w:type="gramEnd"/>
      <w:r w:rsidRPr="009319B6">
        <w:t xml:space="preserve"> almaktadır. Ulusal mevzuat uyarınca zorla çalıştırma ve çocuk işçiliği yasaktır ve bu hususlara ilişkin özel düzenlemeler, İklim ve Afetlere Dayanıklı Şehirler Projesi’nin İşgücü Yönetim Planı (İYP) kapsamında ele alınmaktadır.</w:t>
      </w:r>
    </w:p>
    <w:p w14:paraId="55965D0D" w14:textId="20373A37" w:rsidR="00C3746C" w:rsidRPr="006F2961" w:rsidRDefault="70D47987" w:rsidP="007430D9">
      <w:r w:rsidRPr="006F2961">
        <w:t>Alt projeler kentsel alanlarda gerçekleştirileceğinden, işgücünün çoğunluğu Proje illerinden temin edilecektir ve bu nedenle alt projelerin işgücü akışı riski taşıması beklenmemektedir. İşgücünün çoğunluğu Türk vatandaşı olacaktır. Ancak, Proje uygulaması sırasında başka işgücü riskleri ortaya çıkarsa, Proje Yönetim Birimi (PYB) daha fazla etkiyi önlemek için prosedürler geliştirecektir.</w:t>
      </w:r>
      <w:bookmarkStart w:id="892" w:name="_Toc168332185"/>
      <w:bookmarkStart w:id="893" w:name="_Toc168332840"/>
      <w:bookmarkEnd w:id="892"/>
      <w:bookmarkEnd w:id="893"/>
    </w:p>
    <w:p w14:paraId="116A7715" w14:textId="6DF6B90C" w:rsidR="002347CF" w:rsidRPr="006F2961" w:rsidRDefault="5A9D34D8" w:rsidP="00360CE6">
      <w:pPr>
        <w:pStyle w:val="Balk1"/>
        <w:spacing w:afterLines="120" w:after="288"/>
        <w:rPr>
          <w:color w:val="auto"/>
        </w:rPr>
      </w:pPr>
      <w:bookmarkStart w:id="894" w:name="_Toc211951421"/>
      <w:r w:rsidRPr="006F2961">
        <w:rPr>
          <w:color w:val="auto"/>
        </w:rPr>
        <w:t>4</w:t>
      </w:r>
      <w:r w:rsidR="1AEB62DF" w:rsidRPr="006F2961">
        <w:rPr>
          <w:color w:val="auto"/>
        </w:rPr>
        <w:t>.</w:t>
      </w:r>
      <w:r w:rsidR="67EE3614" w:rsidRPr="006F2961">
        <w:rPr>
          <w:color w:val="auto"/>
        </w:rPr>
        <w:t xml:space="preserve"> </w:t>
      </w:r>
      <w:r w:rsidR="00850D37" w:rsidRPr="006F2961">
        <w:t>ALT PROJE TARAMA SÜRECİ</w:t>
      </w:r>
      <w:bookmarkEnd w:id="894"/>
    </w:p>
    <w:p w14:paraId="274905BC" w14:textId="56CFE72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Dünya Bankası Çevre ve Sosyal Politikasına göre, Projeler dört risk sınıfından birine sınıflandırılır: Projenin türü, konumu, hassasiyeti ve ölçeği gibi ilgili potansiyel riskler ve etkiler, potansiyel çevresel ve sosyal risklerin ve etkilerin niteliği ve büyüklüğü ile çevresel ve sosyal azaltma önlemlerinin ve sonuçlarının sağlanmasında önemli olabilecek diğer risk alanları dikkate alınarak Yüksek Risk, Önemli Risk, Orta Risk veya Düşük Risk olarak özetlenebilir.</w:t>
      </w:r>
    </w:p>
    <w:p w14:paraId="3BE32B4D" w14:textId="41F3A34E"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lastRenderedPageBreak/>
        <w:t>Ulusal ÇED Yönetmeliği'nde (Projeler Ek I ve Ek II Projeleri olarak iki kategoriye ayrılmıştır) olduğu gibi, Proje sınıflarını birbirinden ayıran net sınır değerleri bulunmamaktadır veya sınıflandırma için hazır bir Proje türleri listesi bulunmamaktadır; bunun yerine, Projeler Dünya Bankası'nın çevresel ve sosyal risk sınıflandırmasında vaka bazında taranmaktadır.</w:t>
      </w:r>
    </w:p>
    <w:p w14:paraId="43AC141F" w14:textId="1AC734B4" w:rsidR="6854BBF4" w:rsidRPr="006F2961" w:rsidRDefault="6854BBF4" w:rsidP="007430D9">
      <w:pPr>
        <w:spacing w:afterLines="120" w:after="288"/>
        <w:rPr>
          <w:rFonts w:cs="Tahoma"/>
          <w:b/>
          <w:bCs/>
          <w:szCs w:val="20"/>
          <w:u w:val="single"/>
        </w:rPr>
      </w:pPr>
      <w:r w:rsidRPr="006F2961">
        <w:rPr>
          <w:rFonts w:cs="Tahoma"/>
          <w:b/>
          <w:bCs/>
          <w:szCs w:val="20"/>
          <w:u w:val="single"/>
        </w:rPr>
        <w:t>Alt Proje Tanımlama ve Tarama Süreci</w:t>
      </w:r>
    </w:p>
    <w:p w14:paraId="58AC805F" w14:textId="58B72C11" w:rsidR="6854BBF4" w:rsidRPr="006F2961" w:rsidRDefault="6854BBF4" w:rsidP="007430D9">
      <w:pPr>
        <w:spacing w:afterLines="120" w:after="288"/>
        <w:rPr>
          <w:rFonts w:eastAsia="Tahoma" w:cs="Tahoma"/>
          <w:color w:val="000000" w:themeColor="text1"/>
          <w:szCs w:val="20"/>
        </w:rPr>
      </w:pPr>
      <w:r w:rsidRPr="006F2961">
        <w:rPr>
          <w:rFonts w:eastAsia="Tahoma" w:cs="Tahoma"/>
          <w:color w:val="000000" w:themeColor="text1"/>
          <w:szCs w:val="20"/>
        </w:rPr>
        <w:t>Tarama, önerilen alt projenin çevresel ve sosyal risk kategorisini belirlemek amacıyla gerçekleştirilecektir. Ayrıca tarama, uygunluk değerlendirmesini de kapsayacaktır. Bu iki süreç, uygunluk değerlendirmesiyle başlayacak şekilde entegre olarak yürütülmelidir.</w:t>
      </w:r>
    </w:p>
    <w:p w14:paraId="1F59206A" w14:textId="3F8CD7B2" w:rsidR="6854BBF4" w:rsidRPr="006F2961" w:rsidRDefault="6854BBF4" w:rsidP="007430D9">
      <w:pPr>
        <w:spacing w:afterLines="120" w:after="288"/>
        <w:rPr>
          <w:rFonts w:eastAsia="Tahoma" w:cs="Tahoma"/>
          <w:color w:val="000000" w:themeColor="text1"/>
          <w:sz w:val="28"/>
        </w:rPr>
      </w:pPr>
      <w:r w:rsidRPr="006F2961">
        <w:rPr>
          <w:rFonts w:eastAsia="Tahoma" w:cs="Tahoma"/>
          <w:color w:val="000000" w:themeColor="text1"/>
          <w:szCs w:val="20"/>
        </w:rPr>
        <w:t>Buna göre, Dünya Bankası tarafından finanse edilmeyecek ve bu nedenle kapsam dışında bırakılacak uygun olmayan alt projeler aşağıda listelenmiştir:</w:t>
      </w:r>
    </w:p>
    <w:p w14:paraId="2C3C3369" w14:textId="17A212CC"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Dünya Bankası Grubunun / Uluslararası Finans Kurumunun [International Finance Cooperation (IFC)] Hariç Listesinde bulunan herhangi bir alt proje</w:t>
      </w:r>
    </w:p>
    <w:p w14:paraId="3B0D06F4" w14:textId="790878FB"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Kültürel Miras olarak tescil edilmiş yapıları içeren herhangi bir alt proje.</w:t>
      </w:r>
    </w:p>
    <w:p w14:paraId="7D79507E" w14:textId="7DB12C2F"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Sulak alanlar, doğal ormanlar, çayırlar/otlaklar ve diğer kritik doğal habitatlar ve ekosistem servisleri gibi alanları içeren çevresel açıdan önemli alanları değiştirme / tahrif etme gibi doğal/kritik yaşam alanları (habitatları) üzerinde etkisi olabilecek ve ÇSS6’yı genel anlamda tetikleyecek herhangi bir alt proje.</w:t>
      </w:r>
    </w:p>
    <w:p w14:paraId="7A6DB940" w14:textId="7729BF47"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Yerinde dönüşümün mümkün olmadığı herhangi bir alt proje.</w:t>
      </w:r>
    </w:p>
    <w:p w14:paraId="1B30C1EC" w14:textId="08865C6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6306 sayılı Kanun kapsamında riskli yapı olarak tescil edilmemiş yapılar</w:t>
      </w:r>
    </w:p>
    <w:p w14:paraId="35985478" w14:textId="795AF37A"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Afete Maruz Bölge sınırları içerisinde yer alan riskli yapılar.</w:t>
      </w:r>
    </w:p>
    <w:p w14:paraId="7368BA9C" w14:textId="54CE1B06" w:rsidR="6854BBF4"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DB OP 7.50'de tanımlanan uluslararası su yollarının niteliğini ve / veya miktarını etkileyecek ve ÇSS4 (Toplum Sağlığı ve Güvenliği) kapsamında herhangi bir baraj güvenliği hususunu tetikleyecek şekilde mevcut hidroelektrik barajlardan faydalanacak herhangi bir alt proje.</w:t>
      </w:r>
    </w:p>
    <w:p w14:paraId="77CD814B" w14:textId="6FB3AF90" w:rsidR="007430D9"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Yıkım süreci 1 Ekim 2020’den </w:t>
      </w:r>
      <w:r w:rsidR="00820213" w:rsidRPr="006F2961">
        <w:rPr>
          <w:rFonts w:eastAsia="Tahoma" w:cs="Tahoma"/>
          <w:color w:val="000000" w:themeColor="text1"/>
          <w:szCs w:val="20"/>
        </w:rPr>
        <w:t>önce</w:t>
      </w:r>
      <w:r w:rsidRPr="006F2961">
        <w:rPr>
          <w:rFonts w:eastAsia="Tahoma" w:cs="Tahoma"/>
          <w:color w:val="000000" w:themeColor="text1"/>
          <w:szCs w:val="20"/>
        </w:rPr>
        <w:t xml:space="preserve"> tamamlanmış herhangi bir Tip-III alt proje</w:t>
      </w:r>
    </w:p>
    <w:p w14:paraId="04A78AC3" w14:textId="0E04AA2B" w:rsidR="002A040D" w:rsidRPr="006F2961" w:rsidRDefault="6854BBF4" w:rsidP="00EC0ABB">
      <w:pPr>
        <w:pStyle w:val="ListeParagraf"/>
        <w:numPr>
          <w:ilvl w:val="0"/>
          <w:numId w:val="7"/>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Çevresel riskler açısından “Yüksek Risk”</w:t>
      </w:r>
      <w:r w:rsidR="007248FC" w:rsidRPr="006F2961">
        <w:rPr>
          <w:rStyle w:val="DipnotBavurusu"/>
          <w:rFonts w:eastAsia="Tahoma"/>
          <w:color w:val="000000" w:themeColor="text1"/>
          <w:szCs w:val="20"/>
        </w:rPr>
        <w:footnoteReference w:id="41"/>
      </w:r>
      <w:r w:rsidRPr="006F2961">
        <w:rPr>
          <w:rFonts w:eastAsia="Tahoma" w:cs="Tahoma"/>
          <w:color w:val="000000" w:themeColor="text1"/>
          <w:szCs w:val="20"/>
        </w:rPr>
        <w:t xml:space="preserve"> olarak sınıflandırılacak herhangi bir alt proje.</w:t>
      </w:r>
    </w:p>
    <w:p w14:paraId="296582EE" w14:textId="35642FED" w:rsidR="002347CF" w:rsidRPr="006F2961" w:rsidRDefault="1273DA96" w:rsidP="007248FC">
      <w:pPr>
        <w:rPr>
          <w:b/>
        </w:rPr>
      </w:pPr>
      <w:r w:rsidRPr="006F2961">
        <w:rPr>
          <w:b/>
        </w:rPr>
        <w:lastRenderedPageBreak/>
        <w:t>Alt-Proje Tarama Prosedürleri</w:t>
      </w:r>
    </w:p>
    <w:p w14:paraId="01700077" w14:textId="152434BC" w:rsidR="002347CF" w:rsidRPr="006F2961" w:rsidRDefault="1273DA96" w:rsidP="007248FC">
      <w:pPr>
        <w:rPr>
          <w:rFonts w:eastAsia="Tahoma"/>
          <w:color w:val="000000" w:themeColor="text1"/>
        </w:rPr>
      </w:pPr>
      <w:r w:rsidRPr="006F2961">
        <w:rPr>
          <w:rFonts w:eastAsia="Tahoma"/>
          <w:color w:val="000000" w:themeColor="text1"/>
        </w:rPr>
        <w:t>Bileşen 2, üç tür alt proje içerir (</w:t>
      </w:r>
      <w:r w:rsidR="00BF6504">
        <w:rPr>
          <w:rFonts w:eastAsia="Tahoma"/>
          <w:color w:val="000000" w:themeColor="text1"/>
        </w:rPr>
        <w:t>detaylar</w:t>
      </w:r>
      <w:r w:rsidR="00BF6504" w:rsidRPr="006F2961">
        <w:rPr>
          <w:rFonts w:eastAsia="Tahoma"/>
          <w:color w:val="000000" w:themeColor="text1"/>
        </w:rPr>
        <w:t xml:space="preserve"> </w:t>
      </w:r>
      <w:r w:rsidRPr="006F2961">
        <w:rPr>
          <w:rFonts w:eastAsia="Tahoma"/>
          <w:color w:val="000000" w:themeColor="text1"/>
        </w:rPr>
        <w:t xml:space="preserve">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6F2961">
        <w:rPr>
          <w:rFonts w:eastAsia="Tahoma"/>
          <w:color w:val="000000" w:themeColor="text1"/>
          <w:u w:val="single"/>
        </w:rPr>
        <w:t>yapıldığı anlamına gelir; tarama prosedürleri aşağıdaki gibi ayrı ayrı tanımlanmıştır:</w:t>
      </w:r>
    </w:p>
    <w:p w14:paraId="74C92962" w14:textId="768756F7" w:rsidR="002347CF" w:rsidRPr="006F2961" w:rsidRDefault="1273DA96" w:rsidP="007248FC">
      <w:pPr>
        <w:rPr>
          <w:rFonts w:eastAsia="Tahoma"/>
          <w:color w:val="000000" w:themeColor="text1"/>
        </w:rPr>
      </w:pPr>
      <w:r w:rsidRPr="006F2961">
        <w:rPr>
          <w:rFonts w:eastAsia="Tahoma"/>
          <w:color w:val="000000" w:themeColor="text1"/>
          <w:u w:val="single"/>
        </w:rPr>
        <w:t>Tip-I ve Tip-II için tarama</w:t>
      </w:r>
    </w:p>
    <w:p w14:paraId="7B405B00" w14:textId="7586295B"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İlk adım, “Çevresel riskler açısından “Yüksek Risk” olarak sınıflandırılmış herhangi bir alt proje” kriteri haricinde, önerilen alt projenin Uygun Olmayan Alt-Projeler (bkz. EK-1</w:t>
      </w:r>
      <w:r w:rsidR="00AC6F35" w:rsidRPr="006F2961">
        <w:rPr>
          <w:rFonts w:eastAsia="Tahoma"/>
          <w:color w:val="000000" w:themeColor="text1"/>
        </w:rPr>
        <w:t>3</w:t>
      </w:r>
      <w:r w:rsidRPr="006F2961">
        <w:rPr>
          <w:rFonts w:eastAsia="Tahoma"/>
          <w:color w:val="000000" w:themeColor="text1"/>
        </w:rPr>
        <w:t>) listesinde olup olmadığını kontrol etmek olacaktır.</w:t>
      </w:r>
    </w:p>
    <w:p w14:paraId="44A9AEEF" w14:textId="2CB0ADB7" w:rsidR="002347CF" w:rsidRPr="006F2961" w:rsidRDefault="1273DA96" w:rsidP="00EC0ABB">
      <w:pPr>
        <w:pStyle w:val="ListeParagraf"/>
        <w:numPr>
          <w:ilvl w:val="0"/>
          <w:numId w:val="8"/>
        </w:numPr>
        <w:rPr>
          <w:rFonts w:eastAsia="Tahoma"/>
          <w:color w:val="000000" w:themeColor="text1"/>
        </w:rPr>
      </w:pPr>
      <w:r w:rsidRPr="006F2961">
        <w:rPr>
          <w:rFonts w:eastAsia="Tahoma"/>
          <w:color w:val="000000" w:themeColor="text1"/>
        </w:rPr>
        <w:t xml:space="preserve">Yukarıda belirtilen şekilde gerçekleştirilen işlem sonucunda önerilen alt projenin uygunsuz olarak tespit edilmemesi halinde, </w:t>
      </w:r>
      <w:r w:rsidR="00E54F5D" w:rsidRPr="006F2961">
        <w:rPr>
          <w:rFonts w:eastAsia="Tahoma"/>
          <w:color w:val="000000" w:themeColor="text1"/>
        </w:rPr>
        <w:t>Bölüm 6’da</w:t>
      </w:r>
      <w:r w:rsidRPr="006F2961">
        <w:rPr>
          <w:rFonts w:eastAsia="Tahoma"/>
          <w:color w:val="000000" w:themeColor="text1"/>
        </w:rPr>
        <w:t xml:space="preserve"> sunulan kontrol listesinin Kısım-II uygulanarak sahanın ve çevresinin ön değerlendirmesi yapılacaktır. Daha sonra, Ek 10'da sunulan kontrol listesinin Kısım-III, etkilerin öngörülen ölçeğine uygulanacaktır.</w:t>
      </w:r>
    </w:p>
    <w:p w14:paraId="1740E2D2" w14:textId="77777777" w:rsidR="007248FC" w:rsidRPr="006F2961" w:rsidRDefault="1273DA96" w:rsidP="00EC0ABB">
      <w:pPr>
        <w:pStyle w:val="ListeParagraf"/>
        <w:numPr>
          <w:ilvl w:val="0"/>
          <w:numId w:val="8"/>
        </w:numPr>
        <w:pBdr>
          <w:top w:val="nil"/>
          <w:left w:val="nil"/>
          <w:bottom w:val="nil"/>
          <w:right w:val="nil"/>
          <w:between w:val="nil"/>
        </w:pBdr>
        <w:spacing w:afterLines="120" w:after="288"/>
        <w:rPr>
          <w:rFonts w:eastAsia="Tahoma" w:cs="Tahoma"/>
          <w:color w:val="000000" w:themeColor="text1"/>
          <w:szCs w:val="20"/>
        </w:rPr>
      </w:pPr>
      <w:r w:rsidRPr="006F2961">
        <w:rPr>
          <w:rFonts w:eastAsia="Tahoma" w:cs="Tahoma"/>
          <w:color w:val="000000" w:themeColor="text1"/>
          <w:szCs w:val="20"/>
        </w:rPr>
        <w:t>Daha sonra, Ek 10'da sunulan kontrol listesinin Kısım-III öngörülen etki ölçeğine uygulanacaktır.</w:t>
      </w:r>
    </w:p>
    <w:p w14:paraId="339B07D9" w14:textId="137F5732" w:rsidR="002347CF" w:rsidRPr="006F2961" w:rsidRDefault="1273DA96" w:rsidP="007248FC">
      <w:pPr>
        <w:pBdr>
          <w:top w:val="nil"/>
          <w:left w:val="nil"/>
          <w:bottom w:val="nil"/>
          <w:right w:val="nil"/>
          <w:between w:val="nil"/>
        </w:pBdr>
        <w:spacing w:afterLines="120" w:after="288"/>
        <w:rPr>
          <w:rFonts w:eastAsia="Tahoma" w:cs="Tahoma"/>
          <w:color w:val="000000" w:themeColor="text1"/>
          <w:szCs w:val="20"/>
        </w:rPr>
      </w:pPr>
      <w:r w:rsidRPr="006F2961">
        <w:t>Son olarak, yukarıdaki iki adımın çıktıları dikkate alınarak, alt projenin çevresel ve sosyal risk kategorisi belirlenecektir. Alt proje kategorisinin çevresel riskler açısından “yüksek riskli” olarak belirlenmesi durumunda; kredi verilmeyecektir.</w:t>
      </w:r>
    </w:p>
    <w:p w14:paraId="2CF10790" w14:textId="3CF37B09" w:rsidR="002347CF" w:rsidRPr="006F2961" w:rsidRDefault="1273DA96" w:rsidP="00360CE6">
      <w:pPr>
        <w:spacing w:afterLines="120" w:after="288"/>
        <w:ind w:left="567"/>
        <w:rPr>
          <w:rFonts w:eastAsia="Tahoma" w:cs="Tahoma"/>
          <w:color w:val="000000" w:themeColor="text1"/>
        </w:rPr>
      </w:pPr>
      <w:r w:rsidRPr="006F2961">
        <w:rPr>
          <w:rFonts w:eastAsia="Tahoma" w:cs="Tahoma"/>
          <w:color w:val="000000" w:themeColor="text1"/>
          <w:u w:val="single"/>
        </w:rPr>
        <w:t>Tip-III için Tarama</w:t>
      </w:r>
    </w:p>
    <w:p w14:paraId="396C3452" w14:textId="2907C067" w:rsidR="002347CF" w:rsidRPr="006F2961" w:rsidRDefault="1273DA96" w:rsidP="00EC0ABB">
      <w:pPr>
        <w:pStyle w:val="ListeParagraf"/>
        <w:numPr>
          <w:ilvl w:val="0"/>
          <w:numId w:val="9"/>
        </w:numPr>
      </w:pPr>
      <w:r w:rsidRPr="006F2961">
        <w:t>İlk adım, “Çevresel riskler açısından “Yüksek Risk” olarak sınıflandırılmış herhangi bir alt proje” kriteri haricinde, önerilen alt projenin Uygun Olmayan Alt-Projeler (bkz. Ek-1</w:t>
      </w:r>
      <w:r w:rsidR="00AC6F35" w:rsidRPr="006F2961">
        <w:t>3</w:t>
      </w:r>
      <w:r w:rsidRPr="006F2961">
        <w:t xml:space="preserve">) listesinde olup olmadığını kontrol etmek olacaktır. Özellikle “Yıkım süreci 1 Ekim 2020’den </w:t>
      </w:r>
      <w:r w:rsidR="00EF77C8">
        <w:t>önce</w:t>
      </w:r>
      <w:r w:rsidR="00EF77C8" w:rsidRPr="006F2961">
        <w:t xml:space="preserve"> </w:t>
      </w:r>
      <w:r w:rsidRPr="006F2961">
        <w:t>tamamlanmış herhangi bir Tip-III alt proje” kriterine dikkat edilecektir.</w:t>
      </w:r>
    </w:p>
    <w:p w14:paraId="2FDF8D69" w14:textId="45192DBD" w:rsidR="002347CF" w:rsidRPr="006F2961" w:rsidRDefault="1273DA96" w:rsidP="00EC0ABB">
      <w:pPr>
        <w:pStyle w:val="ListeParagraf"/>
        <w:numPr>
          <w:ilvl w:val="0"/>
          <w:numId w:val="9"/>
        </w:numPr>
      </w:pPr>
      <w:r w:rsidRPr="006F2961">
        <w:t>Eğer önerilen alt proje yukardaki adım sonucunda uygun olmayan olarak belirlenmemişse, EK-10’ da sunulmuş olan tarama kontrol listesinin Kısım-II, sahanın ve çevresinin öncül bir mevcut durumunun belirlenmesi amacıyla uygulanacaktır.</w:t>
      </w:r>
    </w:p>
    <w:p w14:paraId="457D07C2" w14:textId="16CFF199" w:rsidR="002347CF" w:rsidRPr="006F2961" w:rsidRDefault="1273DA96" w:rsidP="00EC0ABB">
      <w:pPr>
        <w:pStyle w:val="ListeParagraf"/>
        <w:numPr>
          <w:ilvl w:val="0"/>
          <w:numId w:val="9"/>
        </w:numPr>
      </w:pPr>
      <w:r w:rsidRPr="006F2961">
        <w:lastRenderedPageBreak/>
        <w:t>Sonrasında, söz konusu kontrol listesinin Kısım-III’ü, alt proje etkilerinin seviyesinin öngörülmesi amacıyla uygulanacaktır.</w:t>
      </w:r>
    </w:p>
    <w:p w14:paraId="2C86446D" w14:textId="609A4788" w:rsidR="002347CF" w:rsidRPr="006F2961" w:rsidRDefault="1273DA96" w:rsidP="00EC0ABB">
      <w:pPr>
        <w:pStyle w:val="ListeParagraf"/>
        <w:numPr>
          <w:ilvl w:val="0"/>
          <w:numId w:val="9"/>
        </w:numPr>
      </w:pPr>
      <w:r w:rsidRPr="006F2961">
        <w:t>Devamında, yalnızca Tip-III alt projeler için hazırlanmış olan Kısım-IV uygulanacaktır.</w:t>
      </w:r>
    </w:p>
    <w:p w14:paraId="699A52C8" w14:textId="0FD824FB" w:rsidR="002347CF" w:rsidRPr="006F2961" w:rsidRDefault="1273DA96" w:rsidP="00EC0ABB">
      <w:pPr>
        <w:pStyle w:val="ListeParagraf"/>
        <w:numPr>
          <w:ilvl w:val="0"/>
          <w:numId w:val="9"/>
        </w:numPr>
      </w:pPr>
      <w:r w:rsidRPr="006F2961">
        <w:t>Son olarak, yukarıdaki üç adımın sonuçları dikkate alınarak, alt projenin çevresel ve sosyal risk kategorisi belirlenecektir.</w:t>
      </w:r>
    </w:p>
    <w:p w14:paraId="0FB8516D" w14:textId="1DA26701" w:rsidR="002347CF" w:rsidRPr="006F2961" w:rsidRDefault="1273DA96" w:rsidP="007248FC">
      <w:pPr>
        <w:spacing w:afterLines="120" w:after="288"/>
        <w:rPr>
          <w:rFonts w:cs="Tahoma"/>
          <w:szCs w:val="20"/>
          <w:u w:val="single"/>
        </w:rPr>
      </w:pPr>
      <w:r w:rsidRPr="009319B6">
        <w:rPr>
          <w:rFonts w:cs="Tahoma"/>
          <w:szCs w:val="20"/>
          <w:u w:val="single"/>
        </w:rPr>
        <w:t xml:space="preserve">Risk </w:t>
      </w:r>
      <w:r w:rsidR="0030672C" w:rsidRPr="009319B6">
        <w:rPr>
          <w:rFonts w:cs="Tahoma"/>
          <w:szCs w:val="20"/>
          <w:u w:val="single"/>
        </w:rPr>
        <w:t>Kategorisi Tanımlamasına İlişkin Rehber</w:t>
      </w:r>
    </w:p>
    <w:p w14:paraId="54CAB923" w14:textId="603A0E5F"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Alt-projelerin risk kategorisi, “tür ve ölçek”, “konum”, “hassasiyet” ve “büyüklük” olmak üzere dört kalitatif ve kantitatif kritere göre Ek-10'da sunulmuş kontrol listesi kullanılarak belirlenecektir. Bileşen 2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5122C0A4" w14:textId="710A2388" w:rsidR="002347CF" w:rsidRPr="006F2961" w:rsidRDefault="559330CB" w:rsidP="007248FC">
      <w:pPr>
        <w:spacing w:afterLines="120" w:after="288"/>
        <w:rPr>
          <w:rFonts w:eastAsia="Aptos" w:cs="Tahoma"/>
          <w:color w:val="000000" w:themeColor="text1"/>
          <w:szCs w:val="20"/>
        </w:rPr>
      </w:pPr>
      <w:r w:rsidRPr="006F2961">
        <w:rPr>
          <w:rFonts w:eastAsia="Aptos" w:cs="Tahoma"/>
          <w:color w:val="000000" w:themeColor="text1"/>
          <w:szCs w:val="20"/>
        </w:rPr>
        <w:t>“Ölçek” kriteri değerlendirilirken bir alt projenin “Yüksek Riskli” olarak belirlenebilmesi için:</w:t>
      </w:r>
    </w:p>
    <w:p w14:paraId="7E48CFF2" w14:textId="4F44058D"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sebebiyle sulak alanlar, doğal ormanlar, çayırlar ve diğer kritik öneme sahip doğal yaşam alanları ve ekosistem hizmetleri gibi çevresel açından önemli alanların geri döndürülemeyecek şekilde değiştirilmesi / etkilenmesi,</w:t>
      </w:r>
    </w:p>
    <w:p w14:paraId="3ED8440C" w14:textId="4517B7F9"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hava, su ve toprak gibi çevre bileşenlerine söz konusu bileşenlerin bozulmasına sebep olacak kadar büyük ve doğrudan kirlilik yaratacak deşarj ve emisyon gerektirmesi,</w:t>
      </w:r>
    </w:p>
    <w:p w14:paraId="2E90490D" w14:textId="64D5D9FC"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ekosistemi veya bileşenlerini tüketecek veya dönüştürecek olması,</w:t>
      </w:r>
    </w:p>
    <w:p w14:paraId="2EB160C7" w14:textId="55C037AA"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hidrolojik döngüyü ölçülebilecek düzeyde değiştirecek olması,</w:t>
      </w:r>
    </w:p>
    <w:p w14:paraId="68DDC4E2" w14:textId="1820D2D8"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Alt-proje faaliyetlerinin ciddi oranda gelir kaybına veya sosyal çatışmaya sebep olabilecek olması</w:t>
      </w:r>
    </w:p>
    <w:p w14:paraId="0D33EBF9" w14:textId="4EB29614" w:rsidR="002347CF" w:rsidRPr="006F2961" w:rsidRDefault="1F02B304" w:rsidP="00EC0ABB">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 xml:space="preserve">Alt-proje faaliyetlerinin söz konusu alt projenin öngörülen yönetim ve </w:t>
      </w:r>
      <w:proofErr w:type="gramStart"/>
      <w:r w:rsidRPr="006F2961">
        <w:rPr>
          <w:rFonts w:eastAsia="Tahoma" w:cs="Tahoma"/>
          <w:color w:val="000000" w:themeColor="text1"/>
          <w:szCs w:val="20"/>
        </w:rPr>
        <w:t>imkan</w:t>
      </w:r>
      <w:proofErr w:type="gramEnd"/>
      <w:r w:rsidRPr="006F2961">
        <w:rPr>
          <w:rFonts w:eastAsia="Tahoma" w:cs="Tahoma"/>
          <w:color w:val="000000" w:themeColor="text1"/>
          <w:szCs w:val="20"/>
        </w:rPr>
        <w:t xml:space="preserve"> kapasitesiyle yönetilemeyecek ölçüde tehlikeli madde kullanımı / yönetimi içermesi gerekecektir.</w:t>
      </w:r>
    </w:p>
    <w:p w14:paraId="5D78EB96" w14:textId="4483280C"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“Konum” kriteri değerlendirilirken bir alt projenin “Yüksek Riskli” olarak belirlenebilmesi için:</w:t>
      </w:r>
    </w:p>
    <w:p w14:paraId="4529A69D" w14:textId="29AB83AA"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Hassas ve değerli ekosistemlerin ve yüksek öneme sahip habitatların içinde olması,</w:t>
      </w:r>
    </w:p>
    <w:p w14:paraId="44126BE0" w14:textId="33DBF3A6"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lastRenderedPageBreak/>
        <w:t>Kentsel sit alanları (Proje kapsamında en muhtemel olan) gibi Kültürel Miras olarak belirlenmiş alanların içinde bulunması,</w:t>
      </w:r>
    </w:p>
    <w:p w14:paraId="0EDD6932" w14:textId="27EB0123" w:rsidR="002347CF" w:rsidRPr="006F2961" w:rsidRDefault="1F02B304" w:rsidP="00EC0ABB">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Yoğun geliştirme faaliyetlerine maruz kalan bölgelerde veya doğal kaynakların tahsisi ile ilgili ihtilaflar olan yerlerde ve su yolları boyunca, akifer beslenim alanları veya içme suyu temini için kullanılan depolama havzalarında bulunması gerekecektir.</w:t>
      </w:r>
    </w:p>
    <w:p w14:paraId="542E1786" w14:textId="51165086" w:rsidR="002347CF" w:rsidRPr="006F2961" w:rsidRDefault="1F02B304" w:rsidP="007248FC">
      <w:pPr>
        <w:spacing w:afterLines="120" w:after="288"/>
        <w:rPr>
          <w:rFonts w:eastAsia="Tahoma" w:cs="Tahoma"/>
          <w:color w:val="000000" w:themeColor="text1"/>
        </w:rPr>
      </w:pPr>
      <w:r w:rsidRPr="006F2961">
        <w:rPr>
          <w:rFonts w:eastAsia="Tahoma" w:cs="Tahoma"/>
          <w:color w:val="000000" w:themeColor="text1"/>
        </w:rPr>
        <w:t>“Hassasiyet” kriteri değerlendirilirken bir alt projenin “Yüksek Riskli” olarak belirlenebilmesi için:</w:t>
      </w:r>
    </w:p>
    <w:p w14:paraId="19D8E707" w14:textId="2E46441B"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Nesli tükenmekte olan türler ve yaşam alanlarının yanı sıra korunan alanlar veya sahalar gibi hassas bölgeleri etkileyecek olması,</w:t>
      </w:r>
    </w:p>
    <w:p w14:paraId="226594DD" w14:textId="474916AF"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Uluslararası su yolları üzerinde etki oluşturacak olması ve</w:t>
      </w:r>
    </w:p>
    <w:p w14:paraId="7E927364" w14:textId="0B0C33C6" w:rsidR="002347CF" w:rsidRPr="006F2961" w:rsidRDefault="1F02B304" w:rsidP="00EC0ABB">
      <w:pPr>
        <w:pStyle w:val="ListeParagraf"/>
        <w:numPr>
          <w:ilvl w:val="0"/>
          <w:numId w:val="12"/>
        </w:numPr>
        <w:pBdr>
          <w:top w:val="nil"/>
          <w:left w:val="nil"/>
          <w:bottom w:val="nil"/>
          <w:right w:val="nil"/>
          <w:between w:val="nil"/>
        </w:pBdr>
        <w:spacing w:afterLines="120" w:after="288"/>
        <w:rPr>
          <w:rFonts w:eastAsia="Tahoma" w:cs="Tahoma"/>
          <w:color w:val="000000" w:themeColor="text1"/>
          <w:sz w:val="28"/>
        </w:rPr>
      </w:pPr>
      <w:r w:rsidRPr="006F2961">
        <w:rPr>
          <w:rFonts w:eastAsia="Tahoma" w:cs="Tahoma"/>
          <w:color w:val="000000" w:themeColor="text1"/>
          <w:szCs w:val="20"/>
        </w:rPr>
        <w:t>Mevcut durumda yoğun çevresel ve sosyal baskı (kirlilik, sağlık ve güvenlik vb.) altında olan hassas alıcıları ilave etkileyecek olması gerekecektir.</w:t>
      </w:r>
    </w:p>
    <w:p w14:paraId="549B7F61" w14:textId="5C4886EC" w:rsidR="002347CF" w:rsidRPr="006F2961" w:rsidRDefault="1CAD4C74" w:rsidP="007248FC">
      <w:r w:rsidRPr="006F2961">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6DF0646E" w14:textId="74E67C8F" w:rsidR="00B82971" w:rsidRPr="006F2961" w:rsidRDefault="1CAD4C74" w:rsidP="007248FC">
      <w:r w:rsidRPr="006F2961">
        <w:t xml:space="preserve">Bu noktada belirtilmelidir ki, tüm Proje sosyal açıdan “yüksek risk” olarak derecelendirildiğinden, sadece sosyal açılardan “yüksek risk” olarak derecelendirilen alt projeler uygun olmayan alt proje olmayacaktır. Bu doğrultuda, </w:t>
      </w:r>
      <w:r w:rsidR="009C6E42" w:rsidRPr="006F2961">
        <w:t>ç</w:t>
      </w:r>
      <w:r w:rsidRPr="006F2961">
        <w:t>evresel açıdan “yüksek risk” sınıflandırması profesyonel muhakeme yoluyla tarama sürecinde belirlenecektir.</w:t>
      </w:r>
      <w:bookmarkStart w:id="895" w:name="_Toc168306386"/>
      <w:bookmarkStart w:id="896" w:name="_Toc168332187"/>
      <w:bookmarkStart w:id="897" w:name="_Toc168332842"/>
      <w:bookmarkStart w:id="898" w:name="_Toc168306387"/>
      <w:bookmarkStart w:id="899" w:name="_Toc168332188"/>
      <w:bookmarkStart w:id="900" w:name="_Toc168332843"/>
      <w:bookmarkStart w:id="901" w:name="_Toc168306388"/>
      <w:bookmarkStart w:id="902" w:name="_Toc168332189"/>
      <w:bookmarkStart w:id="903" w:name="_Toc168332844"/>
      <w:bookmarkStart w:id="904" w:name="_Toc168306389"/>
      <w:bookmarkStart w:id="905" w:name="_Toc168332190"/>
      <w:bookmarkStart w:id="906" w:name="_Toc168332845"/>
      <w:bookmarkStart w:id="907" w:name="_Toc168306390"/>
      <w:bookmarkStart w:id="908" w:name="_Toc168332191"/>
      <w:bookmarkStart w:id="909" w:name="_Toc168332846"/>
      <w:bookmarkStart w:id="910" w:name="_Toc168306391"/>
      <w:bookmarkStart w:id="911" w:name="_Toc168332192"/>
      <w:bookmarkStart w:id="912" w:name="_Toc168332847"/>
      <w:bookmarkStart w:id="913" w:name="_Toc168306392"/>
      <w:bookmarkStart w:id="914" w:name="_Toc168332193"/>
      <w:bookmarkStart w:id="915" w:name="_Toc168332848"/>
      <w:bookmarkStart w:id="916" w:name="_Toc168306393"/>
      <w:bookmarkStart w:id="917" w:name="_Toc168332194"/>
      <w:bookmarkStart w:id="918" w:name="_Toc168332849"/>
      <w:bookmarkStart w:id="919" w:name="_Toc168306394"/>
      <w:bookmarkStart w:id="920" w:name="_Toc168332195"/>
      <w:bookmarkStart w:id="921" w:name="_Toc168332850"/>
      <w:bookmarkStart w:id="922" w:name="_Toc168306395"/>
      <w:bookmarkStart w:id="923" w:name="_Toc168332196"/>
      <w:bookmarkStart w:id="924" w:name="_Toc168332851"/>
      <w:bookmarkStart w:id="925" w:name="_Toc168306396"/>
      <w:bookmarkStart w:id="926" w:name="_Toc168332197"/>
      <w:bookmarkStart w:id="927" w:name="_Toc168332852"/>
      <w:bookmarkStart w:id="928" w:name="_Toc168306397"/>
      <w:bookmarkStart w:id="929" w:name="_Toc168332198"/>
      <w:bookmarkStart w:id="930" w:name="_Toc168332853"/>
      <w:bookmarkStart w:id="931" w:name="_Toc168306398"/>
      <w:bookmarkStart w:id="932" w:name="_Toc168332199"/>
      <w:bookmarkStart w:id="933" w:name="_Toc168332854"/>
      <w:bookmarkStart w:id="934" w:name="_Toc168306399"/>
      <w:bookmarkStart w:id="935" w:name="_Toc168332200"/>
      <w:bookmarkStart w:id="936" w:name="_Toc168332855"/>
      <w:bookmarkStart w:id="937" w:name="_Toc168306400"/>
      <w:bookmarkStart w:id="938" w:name="_Toc168332201"/>
      <w:bookmarkStart w:id="939" w:name="_Toc168332856"/>
      <w:bookmarkStart w:id="940" w:name="_Toc168306401"/>
      <w:bookmarkStart w:id="941" w:name="_Toc168332202"/>
      <w:bookmarkStart w:id="942" w:name="_Toc168332857"/>
      <w:bookmarkStart w:id="943" w:name="_Toc168306402"/>
      <w:bookmarkStart w:id="944" w:name="_Toc168332203"/>
      <w:bookmarkStart w:id="945" w:name="_Toc168332858"/>
      <w:bookmarkStart w:id="946" w:name="_Toc168306403"/>
      <w:bookmarkStart w:id="947" w:name="_Toc168332204"/>
      <w:bookmarkStart w:id="948" w:name="_Toc168332859"/>
      <w:bookmarkStart w:id="949" w:name="_Toc168306404"/>
      <w:bookmarkStart w:id="950" w:name="_Toc168332205"/>
      <w:bookmarkStart w:id="951" w:name="_Toc168332860"/>
      <w:bookmarkStart w:id="952" w:name="_Toc168306405"/>
      <w:bookmarkStart w:id="953" w:name="_Toc168332206"/>
      <w:bookmarkStart w:id="954" w:name="_Toc168332861"/>
      <w:bookmarkStart w:id="955" w:name="_Toc168306406"/>
      <w:bookmarkStart w:id="956" w:name="_Toc168332207"/>
      <w:bookmarkStart w:id="957" w:name="_Toc168332862"/>
      <w:bookmarkStart w:id="958" w:name="_Toc168306407"/>
      <w:bookmarkStart w:id="959" w:name="_Toc168332208"/>
      <w:bookmarkStart w:id="960" w:name="_Toc168332863"/>
      <w:bookmarkStart w:id="961" w:name="_Toc168306408"/>
      <w:bookmarkStart w:id="962" w:name="_Toc168332209"/>
      <w:bookmarkStart w:id="963" w:name="_Toc168332864"/>
      <w:bookmarkStart w:id="964" w:name="_Toc168306409"/>
      <w:bookmarkStart w:id="965" w:name="_Toc168332210"/>
      <w:bookmarkStart w:id="966" w:name="_Toc168332865"/>
      <w:bookmarkStart w:id="967" w:name="_Toc168306410"/>
      <w:bookmarkStart w:id="968" w:name="_Toc168332211"/>
      <w:bookmarkStart w:id="969" w:name="_Toc168332866"/>
      <w:bookmarkStart w:id="970" w:name="_Toc168306411"/>
      <w:bookmarkStart w:id="971" w:name="_Toc168332212"/>
      <w:bookmarkStart w:id="972" w:name="_Toc168332867"/>
      <w:bookmarkStart w:id="973" w:name="_Toc168306412"/>
      <w:bookmarkStart w:id="974" w:name="_Toc168332213"/>
      <w:bookmarkStart w:id="975" w:name="_Toc168332868"/>
      <w:bookmarkStart w:id="976" w:name="_Toc168306413"/>
      <w:bookmarkStart w:id="977" w:name="_Toc168332214"/>
      <w:bookmarkStart w:id="978" w:name="_Toc168332869"/>
      <w:bookmarkStart w:id="979" w:name="_Toc168306414"/>
      <w:bookmarkStart w:id="980" w:name="_Toc168332215"/>
      <w:bookmarkStart w:id="981" w:name="_Toc168332870"/>
      <w:bookmarkStart w:id="982" w:name="_Toc168306415"/>
      <w:bookmarkStart w:id="983" w:name="_Toc168332216"/>
      <w:bookmarkStart w:id="984" w:name="_Toc168332871"/>
      <w:bookmarkStart w:id="985" w:name="_Toc168306416"/>
      <w:bookmarkStart w:id="986" w:name="_Toc168332217"/>
      <w:bookmarkStart w:id="987" w:name="_Toc168332872"/>
      <w:bookmarkStart w:id="988" w:name="_Toc168306417"/>
      <w:bookmarkStart w:id="989" w:name="_Toc168332218"/>
      <w:bookmarkStart w:id="990" w:name="_Toc168332873"/>
      <w:bookmarkStart w:id="991" w:name="_Toc168306418"/>
      <w:bookmarkStart w:id="992" w:name="_Toc168332219"/>
      <w:bookmarkStart w:id="993" w:name="_Toc168332874"/>
      <w:bookmarkStart w:id="994" w:name="_Toc168306419"/>
      <w:bookmarkStart w:id="995" w:name="_Toc168332220"/>
      <w:bookmarkStart w:id="996" w:name="_Toc168332875"/>
      <w:bookmarkStart w:id="997" w:name="_Toc168306420"/>
      <w:bookmarkStart w:id="998" w:name="_Toc168332221"/>
      <w:bookmarkStart w:id="999" w:name="_Toc168332876"/>
      <w:bookmarkStart w:id="1000" w:name="_Toc168306421"/>
      <w:bookmarkStart w:id="1001" w:name="_Toc168332222"/>
      <w:bookmarkStart w:id="1002" w:name="_Toc168332877"/>
      <w:bookmarkStart w:id="1003" w:name="_Toc168306422"/>
      <w:bookmarkStart w:id="1004" w:name="_Toc168332223"/>
      <w:bookmarkStart w:id="1005" w:name="_Toc168332878"/>
      <w:bookmarkStart w:id="1006" w:name="_Toc168306423"/>
      <w:bookmarkStart w:id="1007" w:name="_Toc168332224"/>
      <w:bookmarkStart w:id="1008" w:name="_Toc168332879"/>
      <w:bookmarkStart w:id="1009" w:name="_Toc168306424"/>
      <w:bookmarkStart w:id="1010" w:name="_Toc168332225"/>
      <w:bookmarkStart w:id="1011" w:name="_Toc168332880"/>
      <w:bookmarkStart w:id="1012" w:name="_Toc168306425"/>
      <w:bookmarkStart w:id="1013" w:name="_Toc168332226"/>
      <w:bookmarkStart w:id="1014" w:name="_Toc168332881"/>
      <w:bookmarkStart w:id="1015" w:name="_Toc168306426"/>
      <w:bookmarkStart w:id="1016" w:name="_Toc168332227"/>
      <w:bookmarkStart w:id="1017" w:name="_Toc168332882"/>
      <w:bookmarkStart w:id="1018" w:name="_Toc168306427"/>
      <w:bookmarkStart w:id="1019" w:name="_Toc168332228"/>
      <w:bookmarkStart w:id="1020" w:name="_Toc168332883"/>
      <w:bookmarkStart w:id="1021" w:name="_Toc168306428"/>
      <w:bookmarkStart w:id="1022" w:name="_Toc168332229"/>
      <w:bookmarkStart w:id="1023" w:name="_Toc168332884"/>
      <w:bookmarkStart w:id="1024" w:name="_Toc168306429"/>
      <w:bookmarkStart w:id="1025" w:name="_Toc168332230"/>
      <w:bookmarkStart w:id="1026" w:name="_Toc168332885"/>
      <w:bookmarkStart w:id="1027" w:name="_Toc168306430"/>
      <w:bookmarkStart w:id="1028" w:name="_Toc168332231"/>
      <w:bookmarkStart w:id="1029" w:name="_Toc168332886"/>
      <w:bookmarkStart w:id="1030" w:name="_Toc168306431"/>
      <w:bookmarkStart w:id="1031" w:name="_Toc168332232"/>
      <w:bookmarkStart w:id="1032" w:name="_Toc168332887"/>
      <w:bookmarkStart w:id="1033" w:name="_Toc168306432"/>
      <w:bookmarkStart w:id="1034" w:name="_Toc168332233"/>
      <w:bookmarkStart w:id="1035" w:name="_Toc168332888"/>
      <w:bookmarkStart w:id="1036" w:name="_Toc168306433"/>
      <w:bookmarkStart w:id="1037" w:name="_Toc168332234"/>
      <w:bookmarkStart w:id="1038" w:name="_Toc168332889"/>
      <w:bookmarkStart w:id="1039" w:name="_Toc168306434"/>
      <w:bookmarkStart w:id="1040" w:name="_Toc168332235"/>
      <w:bookmarkStart w:id="1041" w:name="_Toc168332890"/>
      <w:bookmarkStart w:id="1042" w:name="_Toc168306435"/>
      <w:bookmarkStart w:id="1043" w:name="_Toc168332236"/>
      <w:bookmarkStart w:id="1044" w:name="_Toc168332891"/>
      <w:bookmarkStart w:id="1045" w:name="_Toc168306436"/>
      <w:bookmarkStart w:id="1046" w:name="_Toc168332237"/>
      <w:bookmarkStart w:id="1047" w:name="_Toc168332892"/>
      <w:bookmarkStart w:id="1048" w:name="_Toc168306437"/>
      <w:bookmarkStart w:id="1049" w:name="_Toc168332238"/>
      <w:bookmarkStart w:id="1050" w:name="_Toc168332893"/>
      <w:bookmarkStart w:id="1051" w:name="_Toc168306438"/>
      <w:bookmarkStart w:id="1052" w:name="_Toc168332239"/>
      <w:bookmarkStart w:id="1053" w:name="_Toc168332894"/>
      <w:bookmarkStart w:id="1054" w:name="_Toc168306439"/>
      <w:bookmarkStart w:id="1055" w:name="_Toc168332240"/>
      <w:bookmarkStart w:id="1056" w:name="_Toc168332895"/>
      <w:bookmarkStart w:id="1057" w:name="_Toc168306440"/>
      <w:bookmarkStart w:id="1058" w:name="_Toc168332241"/>
      <w:bookmarkStart w:id="1059" w:name="_Toc168332896"/>
      <w:bookmarkStart w:id="1060" w:name="_Toc168306441"/>
      <w:bookmarkStart w:id="1061" w:name="_Toc168332242"/>
      <w:bookmarkStart w:id="1062" w:name="_Toc168332897"/>
      <w:bookmarkStart w:id="1063" w:name="_Toc168306442"/>
      <w:bookmarkStart w:id="1064" w:name="_Toc168332243"/>
      <w:bookmarkStart w:id="1065" w:name="_Toc168332898"/>
      <w:bookmarkStart w:id="1066" w:name="_Toc168306443"/>
      <w:bookmarkStart w:id="1067" w:name="_Toc168332244"/>
      <w:bookmarkStart w:id="1068" w:name="_Toc168332899"/>
      <w:bookmarkStart w:id="1069" w:name="_Toc168306444"/>
      <w:bookmarkStart w:id="1070" w:name="_Toc168332245"/>
      <w:bookmarkStart w:id="1071" w:name="_Toc168332900"/>
      <w:bookmarkStart w:id="1072" w:name="_Toc168306445"/>
      <w:bookmarkStart w:id="1073" w:name="_Toc168332246"/>
      <w:bookmarkStart w:id="1074" w:name="_Toc168332901"/>
      <w:bookmarkStart w:id="1075" w:name="_Toc168306446"/>
      <w:bookmarkStart w:id="1076" w:name="_Toc168332247"/>
      <w:bookmarkStart w:id="1077" w:name="_Toc168332902"/>
      <w:bookmarkStart w:id="1078" w:name="_Toc168306447"/>
      <w:bookmarkStart w:id="1079" w:name="_Toc168332248"/>
      <w:bookmarkStart w:id="1080" w:name="_Toc168332903"/>
      <w:bookmarkStart w:id="1081" w:name="_Toc168306448"/>
      <w:bookmarkStart w:id="1082" w:name="_Toc168332249"/>
      <w:bookmarkStart w:id="1083" w:name="_Toc168332904"/>
      <w:bookmarkStart w:id="1084" w:name="_Toc168306449"/>
      <w:bookmarkStart w:id="1085" w:name="_Toc168332250"/>
      <w:bookmarkStart w:id="1086" w:name="_Toc168332905"/>
      <w:bookmarkStart w:id="1087" w:name="_Toc168306450"/>
      <w:bookmarkStart w:id="1088" w:name="_Toc168332251"/>
      <w:bookmarkStart w:id="1089" w:name="_Toc168332906"/>
      <w:bookmarkStart w:id="1090" w:name="_Toc168306451"/>
      <w:bookmarkStart w:id="1091" w:name="_Toc168332252"/>
      <w:bookmarkStart w:id="1092" w:name="_Toc168332907"/>
      <w:bookmarkStart w:id="1093" w:name="_Toc168306452"/>
      <w:bookmarkStart w:id="1094" w:name="_Toc168332253"/>
      <w:bookmarkStart w:id="1095" w:name="_Toc168332908"/>
      <w:bookmarkStart w:id="1096" w:name="_Toc168306453"/>
      <w:bookmarkStart w:id="1097" w:name="_Toc168332254"/>
      <w:bookmarkStart w:id="1098" w:name="_Toc168332909"/>
      <w:bookmarkStart w:id="1099" w:name="_Toc168306454"/>
      <w:bookmarkStart w:id="1100" w:name="_Toc168332255"/>
      <w:bookmarkStart w:id="1101" w:name="_Toc168332910"/>
      <w:bookmarkStart w:id="1102" w:name="_Toc168306455"/>
      <w:bookmarkStart w:id="1103" w:name="_Toc168332256"/>
      <w:bookmarkStart w:id="1104" w:name="_Toc168332911"/>
      <w:bookmarkStart w:id="1105" w:name="_Toc168306456"/>
      <w:bookmarkStart w:id="1106" w:name="_Toc168332257"/>
      <w:bookmarkStart w:id="1107" w:name="_Toc168332912"/>
      <w:bookmarkStart w:id="1108" w:name="_Toc168306457"/>
      <w:bookmarkStart w:id="1109" w:name="_Toc168332258"/>
      <w:bookmarkStart w:id="1110" w:name="_Toc168332913"/>
      <w:bookmarkStart w:id="1111" w:name="_Toc168306458"/>
      <w:bookmarkStart w:id="1112" w:name="_Toc168332259"/>
      <w:bookmarkStart w:id="1113" w:name="_Toc168332914"/>
      <w:bookmarkStart w:id="1114" w:name="_Toc168306459"/>
      <w:bookmarkStart w:id="1115" w:name="_Toc168332260"/>
      <w:bookmarkStart w:id="1116" w:name="_Toc168332915"/>
      <w:bookmarkStart w:id="1117" w:name="_Toc168306460"/>
      <w:bookmarkStart w:id="1118" w:name="_Toc168332261"/>
      <w:bookmarkStart w:id="1119" w:name="_Toc168332916"/>
      <w:bookmarkStart w:id="1120" w:name="_Toc168306461"/>
      <w:bookmarkStart w:id="1121" w:name="_Toc168332262"/>
      <w:bookmarkStart w:id="1122" w:name="_Toc168332917"/>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53FC5A73" w14:textId="615B96C1" w:rsidR="00940D2E" w:rsidRPr="006F2961" w:rsidRDefault="5A9D34D8" w:rsidP="00360CE6">
      <w:pPr>
        <w:pStyle w:val="Balk1"/>
        <w:spacing w:afterLines="120" w:after="288"/>
      </w:pPr>
      <w:bookmarkStart w:id="1123" w:name="_Toc211951422"/>
      <w:r w:rsidRPr="006F2961">
        <w:t xml:space="preserve">5. </w:t>
      </w:r>
      <w:r w:rsidR="00850D37" w:rsidRPr="006F2961">
        <w:t>ETKİ AZALTMA ÖNLEMLERİ</w:t>
      </w:r>
      <w:bookmarkEnd w:id="1123"/>
    </w:p>
    <w:p w14:paraId="0A3A9FC3" w14:textId="13E5D574"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B326340" w14:textId="55E10216" w:rsidR="00243038" w:rsidRPr="006F2961" w:rsidRDefault="33D7A834" w:rsidP="007248FC">
      <w:pPr>
        <w:spacing w:afterLines="120" w:after="288"/>
        <w:rPr>
          <w:rFonts w:eastAsia="Tahoma" w:cs="Tahoma"/>
          <w:color w:val="000000" w:themeColor="text1"/>
          <w:szCs w:val="20"/>
        </w:rPr>
      </w:pPr>
      <w:r w:rsidRPr="006F2961">
        <w:rPr>
          <w:rFonts w:eastAsia="Tahoma" w:cs="Tahoma"/>
          <w:color w:val="000000" w:themeColor="text1"/>
          <w:szCs w:val="20"/>
        </w:rPr>
        <w:t xml:space="preserve">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w:t>
      </w:r>
      <w:r w:rsidR="00F93630" w:rsidRPr="006F2961">
        <w:rPr>
          <w:rFonts w:eastAsia="Tahoma" w:cs="Tahoma"/>
          <w:color w:val="000000" w:themeColor="text1"/>
          <w:szCs w:val="20"/>
        </w:rPr>
        <w:t>Kocaeli</w:t>
      </w:r>
      <w:r w:rsidRPr="006F2961">
        <w:rPr>
          <w:rFonts w:eastAsia="Tahoma" w:cs="Tahoma"/>
          <w:color w:val="000000" w:themeColor="text1"/>
          <w:szCs w:val="20"/>
        </w:rPr>
        <w:t xml:space="preserve"> </w:t>
      </w:r>
      <w:r w:rsidR="00F93630" w:rsidRPr="006F2961">
        <w:rPr>
          <w:rFonts w:eastAsia="Tahoma" w:cs="Tahoma"/>
          <w:color w:val="000000" w:themeColor="text1"/>
          <w:szCs w:val="20"/>
        </w:rPr>
        <w:t>i</w:t>
      </w:r>
      <w:r w:rsidRPr="006F2961">
        <w:rPr>
          <w:rFonts w:eastAsia="Tahoma" w:cs="Tahoma"/>
          <w:color w:val="000000" w:themeColor="text1"/>
          <w:szCs w:val="20"/>
        </w:rPr>
        <w:t xml:space="preserve">li genelindeki fiziksel yayılımı dikkate alındığında yüksek kümülatif çevresel etki beklenmemektedir. Ancak yıkım ve kazı ile inşaat atıklarının yönetimi, trafik yönetimi ve genel halk güvenliği ile ilgili bazı riskler nedeniyle çevresel açıdan “orta” ila “önemli” arasında değerlendirilebileceği; yapıların yeniden inşası veya </w:t>
      </w:r>
      <w:r w:rsidRPr="006F2961">
        <w:rPr>
          <w:rFonts w:eastAsia="Tahoma" w:cs="Tahoma"/>
          <w:color w:val="000000" w:themeColor="text1"/>
          <w:szCs w:val="20"/>
        </w:rPr>
        <w:lastRenderedPageBreak/>
        <w:t>güçlendirilmesi sırasında ortaya çıkabilecek potansiyel toplum sağlığı ve güvenliği riskleri ve alt projelerde yer alması muhtemel kırılgan gruplar nedeniyle sosyal açıdan “yüksek riskli” olarak değerlendirilmiştir.</w:t>
      </w:r>
    </w:p>
    <w:p w14:paraId="5DF2391E" w14:textId="5B6CF36D" w:rsidR="00676543" w:rsidRPr="006F2961" w:rsidRDefault="5A9D34D8" w:rsidP="00360CE6">
      <w:pPr>
        <w:pStyle w:val="Balk2"/>
        <w:spacing w:afterLines="120" w:after="288"/>
      </w:pPr>
      <w:bookmarkStart w:id="1124" w:name="_Toc211951423"/>
      <w:r w:rsidRPr="006F2961">
        <w:t>5</w:t>
      </w:r>
      <w:r w:rsidR="1AEB62DF" w:rsidRPr="006F2961">
        <w:t xml:space="preserve">.1. </w:t>
      </w:r>
      <w:r w:rsidR="199C98FC" w:rsidRPr="006F2961">
        <w:t>Azaltma Planı</w:t>
      </w:r>
      <w:bookmarkEnd w:id="1124"/>
    </w:p>
    <w:p w14:paraId="467AAC0F" w14:textId="48217F8F" w:rsidR="00B82971" w:rsidRPr="006F2961" w:rsidRDefault="33521D24" w:rsidP="001754FF">
      <w:pPr>
        <w:spacing w:afterLines="120" w:after="288"/>
        <w:rPr>
          <w:rFonts w:eastAsia="Tahoma" w:cs="Tahoma"/>
          <w:color w:val="000000" w:themeColor="text1"/>
          <w:szCs w:val="20"/>
        </w:rPr>
      </w:pPr>
      <w:r w:rsidRPr="006F2961">
        <w:rPr>
          <w:rFonts w:eastAsia="Tahoma" w:cs="Tahoma"/>
          <w:color w:val="000000" w:themeColor="text1"/>
          <w:szCs w:val="20"/>
        </w:rPr>
        <w:t xml:space="preserve">Bileşen 2 kapsamında alt projelerin uygulanması sırasında ortaya çıkabilecek potansiyel çevresel ve sosyal riskler ve etkiler ile alınacak ilgili azaltma önlemleri </w:t>
      </w:r>
      <w:r w:rsidR="002B5F30" w:rsidRPr="006F2961">
        <w:rPr>
          <w:rFonts w:eastAsia="Tahoma" w:cs="Tahoma"/>
          <w:color w:val="000000" w:themeColor="text1"/>
          <w:szCs w:val="20"/>
        </w:rPr>
        <w:t>t</w:t>
      </w:r>
      <w:r w:rsidR="00606551" w:rsidRPr="006F2961">
        <w:rPr>
          <w:rFonts w:eastAsia="Tahoma" w:cs="Tahoma"/>
          <w:color w:val="000000" w:themeColor="text1"/>
          <w:szCs w:val="20"/>
        </w:rPr>
        <w:t xml:space="preserve">ablo </w:t>
      </w:r>
      <w:r w:rsidR="002B5F30" w:rsidRPr="006F2961">
        <w:rPr>
          <w:rFonts w:eastAsia="Tahoma" w:cs="Tahoma"/>
          <w:color w:val="000000" w:themeColor="text1"/>
          <w:szCs w:val="20"/>
        </w:rPr>
        <w:t>30</w:t>
      </w:r>
      <w:r w:rsidR="00606551" w:rsidRPr="006F2961">
        <w:rPr>
          <w:rFonts w:eastAsia="Tahoma" w:cs="Tahoma"/>
          <w:color w:val="000000" w:themeColor="text1"/>
          <w:szCs w:val="20"/>
        </w:rPr>
        <w:t>'d</w:t>
      </w:r>
      <w:r w:rsidR="002B5F30" w:rsidRPr="006F2961">
        <w:rPr>
          <w:rFonts w:eastAsia="Tahoma" w:cs="Tahoma"/>
          <w:color w:val="000000" w:themeColor="text1"/>
          <w:szCs w:val="20"/>
        </w:rPr>
        <w:t>a</w:t>
      </w:r>
      <w:r w:rsidR="00606551" w:rsidRPr="006F2961">
        <w:rPr>
          <w:rFonts w:eastAsia="Tahoma" w:cs="Tahoma"/>
          <w:color w:val="000000" w:themeColor="text1"/>
          <w:szCs w:val="20"/>
        </w:rPr>
        <w:t xml:space="preserve"> gösterilmektedir.</w:t>
      </w:r>
    </w:p>
    <w:p w14:paraId="6E6F1DE3" w14:textId="5561EE94" w:rsidR="001754FF" w:rsidRPr="006F2961" w:rsidRDefault="001754FF" w:rsidP="001754FF">
      <w:pPr>
        <w:pStyle w:val="ResimYazs"/>
        <w:keepNext/>
      </w:pPr>
      <w:bookmarkStart w:id="1125" w:name="_Toc195690710"/>
      <w:bookmarkStart w:id="1126" w:name="_Toc211951525"/>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30</w:t>
      </w:r>
      <w:r w:rsidR="00722424">
        <w:rPr>
          <w:noProof/>
        </w:rPr>
        <w:fldChar w:fldCharType="end"/>
      </w:r>
      <w:r w:rsidRPr="006F2961">
        <w:t>:</w:t>
      </w:r>
      <w:r w:rsidRPr="006F2961">
        <w:rPr>
          <w:b w:val="0"/>
        </w:rPr>
        <w:t xml:space="preserve"> Güçlendirme/Yıkım/Yeniden İnşa Çalışmaları Riskleri ve Etkileri İçin Azaltma Önlemleri</w:t>
      </w:r>
      <w:bookmarkEnd w:id="1125"/>
      <w:bookmarkEnd w:id="1126"/>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08443E" w:rsidRPr="006F2961" w14:paraId="44ADC989" w14:textId="77777777" w:rsidTr="00032470">
        <w:trPr>
          <w:trHeight w:val="300"/>
          <w:tblHeader/>
        </w:trPr>
        <w:tc>
          <w:tcPr>
            <w:tcW w:w="1134" w:type="dxa"/>
            <w:shd w:val="clear" w:color="auto" w:fill="ABB7C1"/>
          </w:tcPr>
          <w:p w14:paraId="0A63FFB4" w14:textId="77777777" w:rsidR="0008443E" w:rsidRPr="006F2961" w:rsidRDefault="0008443E" w:rsidP="00032470">
            <w:pPr>
              <w:spacing w:after="24" w:line="240" w:lineRule="auto"/>
              <w:jc w:val="left"/>
              <w:rPr>
                <w:rFonts w:eastAsia="Calibri" w:cs="Calibri"/>
                <w:b/>
                <w:color w:val="000000" w:themeColor="text1"/>
                <w:sz w:val="20"/>
                <w:szCs w:val="20"/>
              </w:rPr>
            </w:pPr>
            <w:bookmarkStart w:id="1127" w:name="_Toc168332265"/>
            <w:bookmarkStart w:id="1128" w:name="_Toc168332920"/>
            <w:bookmarkStart w:id="1129" w:name="_Toc165769594"/>
            <w:bookmarkStart w:id="1130" w:name="_Toc165802074"/>
            <w:bookmarkStart w:id="1131" w:name="_Toc166067051"/>
            <w:bookmarkStart w:id="1132" w:name="_Toc166069277"/>
            <w:bookmarkStart w:id="1133" w:name="_Toc166210888"/>
            <w:bookmarkStart w:id="1134" w:name="_Toc166211216"/>
            <w:bookmarkStart w:id="1135" w:name="_Toc166211383"/>
            <w:bookmarkStart w:id="1136" w:name="_Toc166249155"/>
            <w:bookmarkEnd w:id="1127"/>
            <w:bookmarkEnd w:id="1128"/>
            <w:bookmarkEnd w:id="1129"/>
            <w:bookmarkEnd w:id="1130"/>
            <w:bookmarkEnd w:id="1131"/>
            <w:bookmarkEnd w:id="1132"/>
            <w:bookmarkEnd w:id="1133"/>
            <w:bookmarkEnd w:id="1134"/>
            <w:bookmarkEnd w:id="1135"/>
            <w:bookmarkEnd w:id="1136"/>
            <w:r w:rsidRPr="006F2961">
              <w:rPr>
                <w:rFonts w:eastAsia="Calibri" w:cs="Calibri"/>
                <w:b/>
                <w:color w:val="000000" w:themeColor="text1"/>
                <w:sz w:val="20"/>
                <w:szCs w:val="20"/>
              </w:rPr>
              <w:t>Proje Aşaması</w:t>
            </w:r>
          </w:p>
        </w:tc>
        <w:tc>
          <w:tcPr>
            <w:tcW w:w="2410" w:type="dxa"/>
            <w:shd w:val="clear" w:color="auto" w:fill="ABB7C1"/>
          </w:tcPr>
          <w:p w14:paraId="3955554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Potansiyel Risk/Etki</w:t>
            </w:r>
          </w:p>
        </w:tc>
        <w:tc>
          <w:tcPr>
            <w:tcW w:w="4111" w:type="dxa"/>
            <w:shd w:val="clear" w:color="auto" w:fill="ABB7C1"/>
          </w:tcPr>
          <w:p w14:paraId="19B4C003"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Azaltma Önlemi</w:t>
            </w:r>
          </w:p>
        </w:tc>
        <w:tc>
          <w:tcPr>
            <w:tcW w:w="1417" w:type="dxa"/>
            <w:shd w:val="clear" w:color="auto" w:fill="ABB7C1"/>
          </w:tcPr>
          <w:p w14:paraId="4636F04E" w14:textId="77777777" w:rsidR="0008443E" w:rsidRPr="006F2961" w:rsidRDefault="0008443E" w:rsidP="00032470">
            <w:pPr>
              <w:spacing w:after="24" w:line="240" w:lineRule="auto"/>
              <w:jc w:val="left"/>
              <w:rPr>
                <w:rFonts w:eastAsia="Calibri" w:cs="Calibri"/>
                <w:b/>
                <w:color w:val="000000" w:themeColor="text1"/>
                <w:sz w:val="20"/>
                <w:szCs w:val="20"/>
              </w:rPr>
            </w:pPr>
            <w:r w:rsidRPr="006F2961">
              <w:rPr>
                <w:rFonts w:eastAsia="Calibri" w:cs="Calibri"/>
                <w:b/>
                <w:color w:val="000000" w:themeColor="text1"/>
                <w:sz w:val="20"/>
                <w:szCs w:val="20"/>
              </w:rPr>
              <w:t>Sorumluluk</w:t>
            </w:r>
          </w:p>
        </w:tc>
      </w:tr>
      <w:tr w:rsidR="0008443E" w:rsidRPr="006F2961" w14:paraId="7863F07B" w14:textId="77777777" w:rsidTr="00032470">
        <w:trPr>
          <w:trHeight w:val="300"/>
        </w:trPr>
        <w:tc>
          <w:tcPr>
            <w:tcW w:w="1134" w:type="dxa"/>
            <w:shd w:val="clear" w:color="auto" w:fill="F2F2F2" w:themeFill="background1" w:themeFillShade="F2"/>
          </w:tcPr>
          <w:p w14:paraId="5A1967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Tip III alt projelerinin yeniden inşa öncesi aşaması</w:t>
            </w:r>
          </w:p>
        </w:tc>
        <w:tc>
          <w:tcPr>
            <w:tcW w:w="2410" w:type="dxa"/>
            <w:shd w:val="clear" w:color="auto" w:fill="F2F2F2" w:themeFill="background1" w:themeFillShade="F2"/>
          </w:tcPr>
          <w:p w14:paraId="1BA4BEC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F2F2F2" w:themeFill="background1" w:themeFillShade="F2"/>
          </w:tcPr>
          <w:p w14:paraId="1A38400C" w14:textId="526E8602" w:rsidR="0008443E" w:rsidRPr="009319B6" w:rsidRDefault="0008443E" w:rsidP="009319B6">
            <w:pPr>
              <w:pStyle w:val="ListeParagraf"/>
              <w:numPr>
                <w:ilvl w:val="0"/>
                <w:numId w:val="160"/>
              </w:numPr>
              <w:spacing w:after="24" w:line="240" w:lineRule="auto"/>
              <w:rPr>
                <w:rFonts w:eastAsia="Calibri" w:cs="Calibri"/>
                <w:color w:val="000000" w:themeColor="text1"/>
                <w:sz w:val="20"/>
                <w:szCs w:val="20"/>
              </w:rPr>
            </w:pPr>
            <w:r w:rsidRPr="009319B6">
              <w:rPr>
                <w:rFonts w:eastAsia="Calibri" w:cs="Calibri"/>
                <w:b/>
                <w:bCs/>
                <w:color w:val="000000" w:themeColor="text1"/>
                <w:sz w:val="20"/>
                <w:szCs w:val="20"/>
              </w:rPr>
              <w:t>Sahada herhangi bir inşaat işine başlanmadan önce,</w:t>
            </w:r>
            <w:r w:rsidRPr="009319B6">
              <w:rPr>
                <w:rFonts w:eastAsia="Calibri" w:cs="Calibri"/>
                <w:color w:val="000000" w:themeColor="text1"/>
                <w:sz w:val="20"/>
                <w:szCs w:val="20"/>
              </w:rPr>
              <w:t xml:space="preserve"> önerilen alt projenin Proje standartlarına uygun olmasını sağlamak için alınacak önlemleri/tedbirleri belirlemek üzere illerdeki bireysel PYB danışmanları tarafından bir Ç&amp;S Denetimi</w:t>
            </w:r>
            <w:r w:rsidR="0030672C" w:rsidRPr="009319B6">
              <w:rPr>
                <w:rFonts w:eastAsia="Calibri" w:cs="Calibri"/>
                <w:color w:val="000000" w:themeColor="text1"/>
                <w:sz w:val="20"/>
                <w:szCs w:val="20"/>
              </w:rPr>
              <w:t xml:space="preserve"> (Audit)</w:t>
            </w:r>
            <w:r w:rsidRPr="009319B6">
              <w:rPr>
                <w:rFonts w:eastAsia="Calibri" w:cs="Calibri"/>
                <w:color w:val="000000" w:themeColor="text1"/>
                <w:sz w:val="20"/>
                <w:szCs w:val="20"/>
              </w:rPr>
              <w:t xml:space="preserve"> gerçekleştirilecektir.</w:t>
            </w:r>
          </w:p>
        </w:tc>
        <w:tc>
          <w:tcPr>
            <w:tcW w:w="1417" w:type="dxa"/>
            <w:shd w:val="clear" w:color="auto" w:fill="F2F2F2" w:themeFill="background1" w:themeFillShade="F2"/>
          </w:tcPr>
          <w:p w14:paraId="7AFDDF1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70C3E3A" w14:textId="77777777" w:rsidTr="00032470">
        <w:trPr>
          <w:trHeight w:val="300"/>
        </w:trPr>
        <w:tc>
          <w:tcPr>
            <w:tcW w:w="1134" w:type="dxa"/>
            <w:vMerge w:val="restart"/>
            <w:shd w:val="clear" w:color="auto" w:fill="F2F2F2" w:themeFill="background1" w:themeFillShade="F2"/>
          </w:tcPr>
          <w:p w14:paraId="2D0DA6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7FB4AF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p w14:paraId="51B5210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Müteahhit</w:t>
            </w:r>
          </w:p>
        </w:tc>
        <w:tc>
          <w:tcPr>
            <w:tcW w:w="4111" w:type="dxa"/>
            <w:shd w:val="clear" w:color="auto" w:fill="F2F2F2" w:themeFill="background1" w:themeFillShade="F2"/>
          </w:tcPr>
          <w:p w14:paraId="60108EF3" w14:textId="00E9F1BF"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Yerel STK'lar ve kilit paydaşlarla </w:t>
            </w:r>
            <w:r w:rsidRPr="009319B6">
              <w:rPr>
                <w:rFonts w:eastAsia="Calibri" w:cs="Calibri"/>
                <w:b/>
                <w:bCs/>
                <w:i/>
                <w:iCs/>
                <w:color w:val="000000" w:themeColor="text1"/>
                <w:sz w:val="20"/>
                <w:szCs w:val="20"/>
              </w:rPr>
              <w:t>“İl Düzeyinde Riskli Yapıların Dönüştürülmesinde Paydaş Katılımı</w:t>
            </w:r>
            <w:r w:rsidRPr="006F2961">
              <w:rPr>
                <w:rFonts w:eastAsia="Calibri" w:cs="Calibri"/>
                <w:color w:val="000000" w:themeColor="text1"/>
                <w:sz w:val="20"/>
                <w:szCs w:val="20"/>
              </w:rPr>
              <w:t>”nın hazırlanması.</w:t>
            </w:r>
            <w:r w:rsidR="006E166D">
              <w:rPr>
                <w:rFonts w:eastAsia="Calibri" w:cs="Calibri"/>
                <w:color w:val="000000" w:themeColor="text1"/>
                <w:sz w:val="20"/>
                <w:szCs w:val="20"/>
              </w:rPr>
              <w:t xml:space="preserve"> </w:t>
            </w:r>
            <w:r w:rsidRPr="006F2961">
              <w:rPr>
                <w:rFonts w:eastAsia="Calibri" w:cs="Calibri"/>
                <w:color w:val="000000" w:themeColor="text1"/>
                <w:sz w:val="20"/>
                <w:szCs w:val="20"/>
              </w:rPr>
              <w:t xml:space="preserve">Paydaş Katılım Planı'nda belirtilen ilkelere bağlı kalınarak, yerel STK'lar ve kilit paydaşlarla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F2F2F2" w:themeFill="background1" w:themeFillShade="F2"/>
          </w:tcPr>
          <w:p w14:paraId="7648EF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9603EA2" w14:textId="77777777" w:rsidTr="00032470">
        <w:trPr>
          <w:trHeight w:val="300"/>
        </w:trPr>
        <w:tc>
          <w:tcPr>
            <w:tcW w:w="1134" w:type="dxa"/>
            <w:vMerge/>
            <w:shd w:val="clear" w:color="auto" w:fill="F2F2F2" w:themeFill="background1" w:themeFillShade="F2"/>
          </w:tcPr>
          <w:p w14:paraId="5BBC2FC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D81D70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92343C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İl bazındaki Ç&amp;S uzmanları ve yüklenicinin Ç&amp;S uzmanları, yerel yetkilileri/otoriteleri, halkı ve işletmeleri, hassas alanları, Yüklenici-ÇSYP'lerinde (Y-ÇSYP'ler)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38EBABB1" w14:textId="77777777" w:rsidR="0008443E" w:rsidRPr="006F2961" w:rsidRDefault="0008443E" w:rsidP="00032470">
            <w:pPr>
              <w:spacing w:after="24" w:line="240" w:lineRule="auto"/>
              <w:ind w:left="360"/>
              <w:rPr>
                <w:rFonts w:eastAsia="Tahoma"/>
                <w:color w:val="000000" w:themeColor="text1"/>
                <w:sz w:val="20"/>
                <w:szCs w:val="20"/>
              </w:rPr>
            </w:pPr>
          </w:p>
          <w:p w14:paraId="442677F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*ŞM uygulanacak, tüm PEK'lere ŞM araçları, süreci, iş akışı, iletişim adresleri bildirilecek, yazılı bildirimler ilgili ortak alanlarda görünür hale getirilecektir (kahvehane, muhtarlık, cami, ortak kullanım alanı vb.).</w:t>
            </w:r>
          </w:p>
        </w:tc>
        <w:tc>
          <w:tcPr>
            <w:tcW w:w="1417" w:type="dxa"/>
            <w:shd w:val="clear" w:color="auto" w:fill="F2F2F2" w:themeFill="background1" w:themeFillShade="F2"/>
          </w:tcPr>
          <w:p w14:paraId="12D4662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9A17EEC" w14:textId="77777777" w:rsidTr="00032470">
        <w:trPr>
          <w:trHeight w:val="300"/>
        </w:trPr>
        <w:tc>
          <w:tcPr>
            <w:tcW w:w="1134" w:type="dxa"/>
            <w:vMerge/>
            <w:shd w:val="clear" w:color="auto" w:fill="F2F2F2" w:themeFill="background1" w:themeFillShade="F2"/>
          </w:tcPr>
          <w:p w14:paraId="7C4FC3D6"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B18D3AB"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7D0264"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(Proje Yönetim Birimi) tarafından tanımlanan bilgilendirme süreçlerinin sahada uygulanmasını sağlamak,</w:t>
            </w:r>
          </w:p>
          <w:p w14:paraId="30D183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(ŞM) araçlarının ve iletişim adreslerinin proje sahasında görünür hale getirilmesini sağlamak,</w:t>
            </w:r>
          </w:p>
          <w:p w14:paraId="70BA48A1"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Yazılı bildirimleri belirlenen kamuya açık alanlarda (kahvehaneler, muhtarlık ofisleri, camiler, ortak kullanım alanları, proje sahası vb.) ilan etmek,</w:t>
            </w:r>
          </w:p>
          <w:p w14:paraId="35813DAD"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Proje süresince iletişimi sürdürmek ve paydaşlara düzenli güncellemeler sağlamaya devam etmek.</w:t>
            </w:r>
          </w:p>
        </w:tc>
        <w:tc>
          <w:tcPr>
            <w:tcW w:w="1417" w:type="dxa"/>
            <w:shd w:val="clear" w:color="auto" w:fill="F2F2F2" w:themeFill="background1" w:themeFillShade="F2"/>
          </w:tcPr>
          <w:p w14:paraId="3A27F2F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0DFDF75" w14:textId="77777777" w:rsidTr="00032470">
        <w:trPr>
          <w:trHeight w:val="300"/>
        </w:trPr>
        <w:tc>
          <w:tcPr>
            <w:tcW w:w="1134" w:type="dxa"/>
            <w:vMerge w:val="restart"/>
            <w:shd w:val="clear" w:color="auto" w:fill="F2F2F2" w:themeFill="background1" w:themeFillShade="F2"/>
          </w:tcPr>
          <w:p w14:paraId="338EE14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0B6432F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Maliklerin ve kiracıların geçici veya kalıcı yer değişimi</w:t>
            </w:r>
          </w:p>
        </w:tc>
        <w:tc>
          <w:tcPr>
            <w:tcW w:w="4111" w:type="dxa"/>
            <w:shd w:val="clear" w:color="auto" w:fill="F2F2F2" w:themeFill="background1" w:themeFillShade="F2"/>
          </w:tcPr>
          <w:p w14:paraId="1E03D1A0" w14:textId="66E4FFA8" w:rsidR="0008443E" w:rsidRPr="0030672C" w:rsidRDefault="0008443E" w:rsidP="00EC0ABB">
            <w:pPr>
              <w:pStyle w:val="ListeParagraf"/>
              <w:numPr>
                <w:ilvl w:val="0"/>
                <w:numId w:val="156"/>
              </w:numPr>
              <w:spacing w:after="24" w:line="240" w:lineRule="auto"/>
              <w:rPr>
                <w:rFonts w:eastAsia="Calibri" w:cs="Calibri"/>
                <w:color w:val="000000" w:themeColor="text1"/>
                <w:sz w:val="20"/>
                <w:szCs w:val="20"/>
              </w:rPr>
            </w:pPr>
            <w:r w:rsidRPr="0030672C">
              <w:rPr>
                <w:rFonts w:eastAsia="Calibri" w:cs="Calibri"/>
                <w:color w:val="000000" w:themeColor="text1"/>
                <w:sz w:val="20"/>
                <w:szCs w:val="20"/>
              </w:rPr>
              <w:t>YYÇ doğrultusunda YYP’lerin hazırlanması</w:t>
            </w:r>
            <w:r w:rsidR="00BF6504">
              <w:rPr>
                <w:rFonts w:eastAsia="Calibri" w:cs="Calibri"/>
                <w:color w:val="000000" w:themeColor="text1"/>
                <w:sz w:val="20"/>
                <w:szCs w:val="20"/>
              </w:rPr>
              <w:t xml:space="preserve"> ve uygulanması.</w:t>
            </w:r>
          </w:p>
          <w:p w14:paraId="138D9AD4"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1417" w:type="dxa"/>
            <w:shd w:val="clear" w:color="auto" w:fill="F2F2F2" w:themeFill="background1" w:themeFillShade="F2"/>
          </w:tcPr>
          <w:p w14:paraId="3A79773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9FB8157" w14:textId="77777777" w:rsidTr="00032470">
        <w:trPr>
          <w:trHeight w:val="300"/>
        </w:trPr>
        <w:tc>
          <w:tcPr>
            <w:tcW w:w="1134" w:type="dxa"/>
            <w:vMerge/>
            <w:shd w:val="clear" w:color="auto" w:fill="F2F2F2" w:themeFill="background1" w:themeFillShade="F2"/>
          </w:tcPr>
          <w:p w14:paraId="078C8138"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460288"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CDBF64A"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PKP’nin gereklilikleri doğrultusunda her bir alt projenin paydaş bilgilerinin planlanması ve gerekli bilgilerin sağlanması,</w:t>
            </w:r>
          </w:p>
          <w:p w14:paraId="1D8481C0"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Onaylanmış yazılı broşür, afiş vb. ile Proje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bilgilerinin sağlanması ve PEK'lerin şikayet mekanizması hakkında bilgilendirilmesi.</w:t>
            </w:r>
          </w:p>
          <w:p w14:paraId="7F7268C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PEK'lere Proje kapsamında tanımlanan haklarının açıklanması ve bu kapsamda bilgilendirmenin sağlanması,</w:t>
            </w:r>
          </w:p>
          <w:p w14:paraId="140535C7" w14:textId="77777777" w:rsidR="0030672C" w:rsidRPr="009319B6" w:rsidRDefault="0030672C" w:rsidP="00EC0ABB">
            <w:pPr>
              <w:pStyle w:val="ListeParagraf"/>
              <w:numPr>
                <w:ilvl w:val="0"/>
                <w:numId w:val="13"/>
              </w:numPr>
              <w:spacing w:after="24" w:line="240" w:lineRule="auto"/>
              <w:rPr>
                <w:rFonts w:eastAsia="Tahoma"/>
                <w:color w:val="000000" w:themeColor="text1"/>
                <w:sz w:val="20"/>
                <w:szCs w:val="20"/>
              </w:rPr>
            </w:pPr>
            <w:r w:rsidRPr="009319B6">
              <w:rPr>
                <w:rFonts w:eastAsia="Tahoma"/>
                <w:color w:val="000000" w:themeColor="text1"/>
                <w:sz w:val="20"/>
                <w:szCs w:val="20"/>
              </w:rPr>
              <w:t>Proje kapsamında dönüştürülecek yapıdan etkilenen kırılgan grupların belirlenmesi ve hak sahipliği durumlarının tanımlanması.</w:t>
            </w:r>
          </w:p>
          <w:p w14:paraId="1BBFA773" w14:textId="3A5CC52E"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gruplara Proje kapsamında tanımlanan haklarının açıklanması ve bu kapsamda bilgilendirmenin sağlanması</w:t>
            </w:r>
          </w:p>
        </w:tc>
        <w:tc>
          <w:tcPr>
            <w:tcW w:w="1417" w:type="dxa"/>
            <w:shd w:val="clear" w:color="auto" w:fill="F2F2F2" w:themeFill="background1" w:themeFillShade="F2"/>
          </w:tcPr>
          <w:p w14:paraId="2287ACC3" w14:textId="60F8EACC"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Yüklenici ile yakın </w:t>
            </w:r>
            <w:r w:rsidR="00F758DC" w:rsidRPr="006F2961">
              <w:rPr>
                <w:rFonts w:eastAsia="Calibri" w:cs="Calibri"/>
                <w:color w:val="000000" w:themeColor="text1"/>
                <w:sz w:val="20"/>
                <w:szCs w:val="20"/>
              </w:rPr>
              <w:t>iş birliği</w:t>
            </w:r>
            <w:r w:rsidRPr="006F2961">
              <w:rPr>
                <w:rFonts w:eastAsia="Calibri" w:cs="Calibri"/>
                <w:color w:val="000000" w:themeColor="text1"/>
                <w:sz w:val="20"/>
                <w:szCs w:val="20"/>
              </w:rPr>
              <w:t xml:space="preserve"> içinde</w:t>
            </w:r>
          </w:p>
        </w:tc>
      </w:tr>
      <w:tr w:rsidR="0008443E" w:rsidRPr="006F2961" w14:paraId="718887FD" w14:textId="77777777" w:rsidTr="00032470">
        <w:trPr>
          <w:trHeight w:val="300"/>
        </w:trPr>
        <w:tc>
          <w:tcPr>
            <w:tcW w:w="1134" w:type="dxa"/>
            <w:vMerge/>
            <w:shd w:val="clear" w:color="auto" w:fill="F2F2F2" w:themeFill="background1" w:themeFillShade="F2"/>
          </w:tcPr>
          <w:p w14:paraId="509DD1E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18A68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5E930E8" w14:textId="29EBD885"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w:t>
            </w:r>
            <w:r w:rsidR="00BF6504">
              <w:rPr>
                <w:rFonts w:eastAsia="Tahoma"/>
                <w:color w:val="000000" w:themeColor="text1"/>
                <w:sz w:val="20"/>
                <w:szCs w:val="20"/>
              </w:rPr>
              <w:t xml:space="preserve"> </w:t>
            </w:r>
            <w:r w:rsidRPr="006F2961">
              <w:rPr>
                <w:rFonts w:eastAsia="Tahoma"/>
                <w:color w:val="000000" w:themeColor="text1"/>
                <w:sz w:val="20"/>
                <w:szCs w:val="20"/>
              </w:rPr>
              <w:t>tarafından hazırlanan paydaş bilgilendirme materyallerini sahada dağıtmak ve sergilemek,</w:t>
            </w:r>
          </w:p>
          <w:p w14:paraId="1E060D13"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(ŞM) afişlerini ve broşürlerini belirlenen alanlara yerleştirmek,</w:t>
            </w:r>
          </w:p>
          <w:p w14:paraId="69304EBE" w14:textId="0C56CB3C"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 PEK’ler ve kırılgan grupları, PYB tarafından sağlanan yönergeler doğrultusunda bilgilendirmek,</w:t>
            </w:r>
          </w:p>
          <w:p w14:paraId="7D49BBBE" w14:textId="77777777" w:rsidR="0008443E" w:rsidRPr="006F2961" w:rsidRDefault="0008443E" w:rsidP="00EC0ABB">
            <w:pPr>
              <w:pStyle w:val="ListeParagraf"/>
              <w:numPr>
                <w:ilvl w:val="0"/>
                <w:numId w:val="13"/>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hakları ve prosedürleri sahada uygulamak ve takip etmek.</w:t>
            </w:r>
          </w:p>
        </w:tc>
        <w:tc>
          <w:tcPr>
            <w:tcW w:w="1417" w:type="dxa"/>
            <w:shd w:val="clear" w:color="auto" w:fill="F2F2F2" w:themeFill="background1" w:themeFillShade="F2"/>
          </w:tcPr>
          <w:p w14:paraId="10B4575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6CA3DEF" w14:textId="77777777" w:rsidTr="00032470">
        <w:trPr>
          <w:trHeight w:val="300"/>
        </w:trPr>
        <w:tc>
          <w:tcPr>
            <w:tcW w:w="1134" w:type="dxa"/>
            <w:vMerge w:val="restart"/>
            <w:shd w:val="clear" w:color="auto" w:fill="F2F2F2" w:themeFill="background1" w:themeFillShade="F2"/>
          </w:tcPr>
          <w:p w14:paraId="1DD5E2C2" w14:textId="514CA6AE"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3168EB0B" w14:textId="77777777" w:rsidR="0008443E" w:rsidRPr="006F2961" w:rsidRDefault="0008443E" w:rsidP="00032470">
            <w:pPr>
              <w:spacing w:after="24" w:line="240" w:lineRule="auto"/>
              <w:ind w:left="567"/>
              <w:rPr>
                <w:rFonts w:eastAsia="Calibri" w:cs="Calibri"/>
                <w:color w:val="000000" w:themeColor="text1"/>
                <w:sz w:val="20"/>
                <w:szCs w:val="20"/>
              </w:rPr>
            </w:pPr>
            <w:r w:rsidRPr="006F2961">
              <w:rPr>
                <w:rFonts w:eastAsia="Calibri" w:cs="Calibri"/>
                <w:color w:val="000000" w:themeColor="text1"/>
                <w:sz w:val="20"/>
                <w:szCs w:val="20"/>
              </w:rPr>
              <w:t>İşgücü Hususları</w:t>
            </w:r>
          </w:p>
        </w:tc>
        <w:tc>
          <w:tcPr>
            <w:tcW w:w="4111" w:type="dxa"/>
            <w:shd w:val="clear" w:color="auto" w:fill="F2F2F2" w:themeFill="background1" w:themeFillShade="F2"/>
          </w:tcPr>
          <w:p w14:paraId="210DD22D" w14:textId="7777777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r w:rsidRPr="00B22B3D">
              <w:rPr>
                <w:rFonts w:eastAsia="Tahoma"/>
                <w:color w:val="000000" w:themeColor="text1"/>
                <w:sz w:val="20"/>
                <w:szCs w:val="20"/>
              </w:rPr>
              <w:t>Alt-taşeron sözleşmelerinin Projenin İYP’ye uygun olarak hazırlanması,</w:t>
            </w:r>
          </w:p>
          <w:p w14:paraId="2A44BF46" w14:textId="64962FD7" w:rsidR="0008443E" w:rsidRPr="00B22B3D" w:rsidRDefault="0008443E" w:rsidP="00EC0ABB">
            <w:pPr>
              <w:pStyle w:val="ListeParagraf"/>
              <w:numPr>
                <w:ilvl w:val="0"/>
                <w:numId w:val="14"/>
              </w:numPr>
              <w:spacing w:after="24" w:line="240" w:lineRule="auto"/>
              <w:rPr>
                <w:rFonts w:eastAsia="Tahoma"/>
                <w:color w:val="000000" w:themeColor="text1"/>
                <w:sz w:val="20"/>
                <w:szCs w:val="20"/>
              </w:rPr>
            </w:pPr>
            <w:r w:rsidRPr="00B22B3D">
              <w:rPr>
                <w:rFonts w:eastAsia="Tahoma"/>
                <w:color w:val="000000" w:themeColor="text1"/>
                <w:sz w:val="20"/>
                <w:szCs w:val="20"/>
              </w:rPr>
              <w:t>İYP’nin içerdiği gereklilikleri kapsayan “</w:t>
            </w:r>
            <w:r w:rsidR="00BF6504">
              <w:rPr>
                <w:rFonts w:eastAsia="Tahoma"/>
                <w:color w:val="000000" w:themeColor="text1"/>
                <w:sz w:val="20"/>
                <w:szCs w:val="20"/>
              </w:rPr>
              <w:t>D</w:t>
            </w:r>
            <w:r w:rsidRPr="00B22B3D">
              <w:rPr>
                <w:rFonts w:eastAsia="Tahoma"/>
                <w:color w:val="000000" w:themeColor="text1"/>
                <w:sz w:val="20"/>
                <w:szCs w:val="20"/>
              </w:rPr>
              <w:t xml:space="preserve">avranış </w:t>
            </w:r>
            <w:r w:rsidR="00BF6504">
              <w:rPr>
                <w:rFonts w:eastAsia="Tahoma"/>
                <w:color w:val="000000" w:themeColor="text1"/>
                <w:sz w:val="20"/>
                <w:szCs w:val="20"/>
              </w:rPr>
              <w:t>K</w:t>
            </w:r>
            <w:r w:rsidRPr="00B22B3D">
              <w:rPr>
                <w:rFonts w:eastAsia="Tahoma"/>
                <w:color w:val="000000" w:themeColor="text1"/>
                <w:sz w:val="20"/>
                <w:szCs w:val="20"/>
              </w:rPr>
              <w:t xml:space="preserve">urallarının” alt </w:t>
            </w:r>
            <w:r w:rsidRPr="00B22B3D">
              <w:rPr>
                <w:rFonts w:eastAsia="Tahoma"/>
                <w:color w:val="000000" w:themeColor="text1"/>
                <w:sz w:val="20"/>
                <w:szCs w:val="20"/>
              </w:rPr>
              <w:lastRenderedPageBreak/>
              <w:t>yüklenicilerin tüm çalışanları tarafından imzalanması,</w:t>
            </w:r>
          </w:p>
          <w:p w14:paraId="568AD383" w14:textId="188014E6" w:rsidR="0008443E" w:rsidRPr="00B22B3D" w:rsidRDefault="0030672C" w:rsidP="00EC0ABB">
            <w:pPr>
              <w:pStyle w:val="ListeParagraf"/>
              <w:numPr>
                <w:ilvl w:val="0"/>
                <w:numId w:val="14"/>
              </w:numPr>
              <w:spacing w:after="24" w:line="240" w:lineRule="auto"/>
              <w:rPr>
                <w:rFonts w:eastAsia="Calibri" w:cs="Calibri"/>
                <w:color w:val="000000" w:themeColor="text1"/>
                <w:sz w:val="20"/>
                <w:szCs w:val="20"/>
              </w:rPr>
            </w:pPr>
            <w:r w:rsidRPr="009319B6">
              <w:rPr>
                <w:rFonts w:eastAsia="Tahoma"/>
                <w:color w:val="000000" w:themeColor="text1"/>
                <w:sz w:val="20"/>
                <w:szCs w:val="20"/>
              </w:rPr>
              <w:t>Alt projelerde görev alacak yüklenicinin sözleşmesine, yüklenicinin İnsan Kaynakları (İK) politikalarını ortaya koyan ve adil muamele hakkı, çalışanların sendika kurma hakkı, zorla çalıştırma, çocuk işçiliği, cinsel sömürü ve istismar/cinsel taciz ile şiddet konularında sıfır tolerans politikası izleyeceğini belirten bir yazının eklenmesinin sağlanması.</w:t>
            </w:r>
          </w:p>
        </w:tc>
        <w:tc>
          <w:tcPr>
            <w:tcW w:w="1417" w:type="dxa"/>
            <w:shd w:val="clear" w:color="auto" w:fill="F2F2F2" w:themeFill="background1" w:themeFillShade="F2"/>
          </w:tcPr>
          <w:p w14:paraId="26E1280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34477A8F" w14:textId="77777777" w:rsidTr="00032470">
        <w:trPr>
          <w:trHeight w:val="300"/>
        </w:trPr>
        <w:tc>
          <w:tcPr>
            <w:tcW w:w="1134" w:type="dxa"/>
            <w:vMerge/>
            <w:shd w:val="clear" w:color="auto" w:fill="F2F2F2" w:themeFill="background1" w:themeFillShade="F2"/>
          </w:tcPr>
          <w:p w14:paraId="37B6D10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B7E56F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38DAC52E"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Çalışanların yemek, mola vb. işler için ayrılmış yerlerinde yeterli mesafe ve alan sağlanması,</w:t>
            </w:r>
          </w:p>
          <w:p w14:paraId="4648B2BD" w14:textId="77777777" w:rsidR="0030672C" w:rsidRPr="009319B6" w:rsidRDefault="0030672C" w:rsidP="00EC0ABB">
            <w:pPr>
              <w:pStyle w:val="ListeParagraf"/>
              <w:numPr>
                <w:ilvl w:val="0"/>
                <w:numId w:val="15"/>
              </w:numPr>
              <w:spacing w:after="24" w:line="240" w:lineRule="auto"/>
              <w:rPr>
                <w:rFonts w:eastAsia="Tahoma"/>
                <w:color w:val="000000" w:themeColor="text1"/>
                <w:sz w:val="20"/>
                <w:szCs w:val="20"/>
              </w:rPr>
            </w:pPr>
            <w:r w:rsidRPr="009319B6">
              <w:rPr>
                <w:rFonts w:eastAsia="Tahoma"/>
                <w:color w:val="000000" w:themeColor="text1"/>
                <w:sz w:val="20"/>
                <w:szCs w:val="20"/>
              </w:rPr>
              <w:t xml:space="preserve">Meslek hastalıklarına ilişkin olarak Sağlık Bakanlığı’nın tavsiyeleri doğrultusunda gerekli önlemlerin alınması </w:t>
            </w:r>
          </w:p>
          <w:p w14:paraId="7E08D04F" w14:textId="54FE993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Kadın çalışanlara işyerinde fırsat eşitliği sağlayacak mekansal düzenlemelerin yapılması.</w:t>
            </w:r>
          </w:p>
          <w:p w14:paraId="332C6F72" w14:textId="77777777"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640DECEC" w14:textId="4E1C527B" w:rsidR="002B2C30" w:rsidRDefault="002B2C30" w:rsidP="00EC0ABB">
            <w:pPr>
              <w:pStyle w:val="ListeParagraf"/>
              <w:numPr>
                <w:ilvl w:val="0"/>
                <w:numId w:val="15"/>
              </w:numPr>
              <w:spacing w:after="24" w:line="240" w:lineRule="auto"/>
              <w:rPr>
                <w:rFonts w:eastAsia="Tahoma"/>
                <w:color w:val="000000" w:themeColor="text1"/>
                <w:sz w:val="20"/>
                <w:szCs w:val="20"/>
              </w:rPr>
            </w:pPr>
            <w:r w:rsidRPr="009F70C0">
              <w:rPr>
                <w:rFonts w:eastAsia="Tahoma"/>
                <w:color w:val="000000" w:themeColor="text1"/>
                <w:sz w:val="20"/>
                <w:szCs w:val="20"/>
              </w:rPr>
              <w:t>Projey</w:t>
            </w:r>
            <w:r w:rsidRPr="002B2C30">
              <w:rPr>
                <w:rFonts w:eastAsia="Tahoma"/>
                <w:color w:val="000000" w:themeColor="text1"/>
                <w:sz w:val="20"/>
                <w:szCs w:val="20"/>
              </w:rPr>
              <w:t>e ait İYP’de tanımlandığı şekilde, ulusal yasal gereklilikler ve ESS2 ile uyumlarının sağlanması.</w:t>
            </w:r>
          </w:p>
          <w:p w14:paraId="3060EAA7" w14:textId="03E07CC5" w:rsidR="0008443E" w:rsidRPr="006F2961" w:rsidRDefault="0008443E" w:rsidP="00EC0ABB">
            <w:pPr>
              <w:pStyle w:val="ListeParagraf"/>
              <w:numPr>
                <w:ilvl w:val="0"/>
                <w:numId w:val="1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çalışanların Davranış Kuralları </w:t>
            </w:r>
            <w:r w:rsidR="002B2C30">
              <w:rPr>
                <w:rFonts w:eastAsia="Tahoma"/>
                <w:color w:val="000000" w:themeColor="text1"/>
                <w:sz w:val="20"/>
                <w:szCs w:val="20"/>
              </w:rPr>
              <w:t xml:space="preserve">(Ek 2) </w:t>
            </w:r>
            <w:r w:rsidRPr="006F2961">
              <w:rPr>
                <w:rFonts w:eastAsia="Tahoma"/>
                <w:color w:val="000000" w:themeColor="text1"/>
                <w:sz w:val="20"/>
                <w:szCs w:val="20"/>
              </w:rPr>
              <w:t xml:space="preserve">ve </w:t>
            </w:r>
            <w:r w:rsidR="002B2C30">
              <w:rPr>
                <w:rFonts w:eastAsia="Tahoma"/>
                <w:color w:val="000000" w:themeColor="text1"/>
                <w:sz w:val="20"/>
                <w:szCs w:val="20"/>
              </w:rPr>
              <w:t>ŞM’de yer alan</w:t>
            </w:r>
            <w:r w:rsidRPr="006F2961">
              <w:rPr>
                <w:rFonts w:eastAsia="Tahoma"/>
                <w:color w:val="000000" w:themeColor="text1"/>
                <w:sz w:val="20"/>
                <w:szCs w:val="20"/>
              </w:rPr>
              <w:t xml:space="preserve"> usul ve esaslar konusunda bilinçlendirilmesinden ve eğitilmesinden sorumlu olmak,</w:t>
            </w:r>
          </w:p>
        </w:tc>
        <w:tc>
          <w:tcPr>
            <w:tcW w:w="1417" w:type="dxa"/>
            <w:shd w:val="clear" w:color="auto" w:fill="F2F2F2" w:themeFill="background1" w:themeFillShade="F2"/>
          </w:tcPr>
          <w:p w14:paraId="1116D71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29956C9" w14:textId="77777777" w:rsidTr="00032470">
        <w:trPr>
          <w:trHeight w:val="300"/>
        </w:trPr>
        <w:tc>
          <w:tcPr>
            <w:tcW w:w="1134" w:type="dxa"/>
            <w:vMerge w:val="restart"/>
            <w:shd w:val="clear" w:color="auto" w:fill="F2F2F2" w:themeFill="background1" w:themeFillShade="F2"/>
          </w:tcPr>
          <w:p w14:paraId="35357F9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06B995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hassasiyetlere karşın etkilerinin yönetilmesi</w:t>
            </w:r>
          </w:p>
        </w:tc>
        <w:tc>
          <w:tcPr>
            <w:tcW w:w="4111" w:type="dxa"/>
            <w:shd w:val="clear" w:color="auto" w:fill="F2F2F2" w:themeFill="background1" w:themeFillShade="F2"/>
          </w:tcPr>
          <w:p w14:paraId="1AE5A8BF"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Okul, sağlık tesisleri, huzurevi gibi Proje etki alanı içinde kalabilecek hassas noktaların tespit edilmesi.</w:t>
            </w:r>
          </w:p>
          <w:p w14:paraId="77876593"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2050AF77"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Potansiyel riskler ve önlemlerin güvenlik açıklarının temsilcileri veya yöneticileriyle istişare edilmesi</w:t>
            </w:r>
          </w:p>
        </w:tc>
        <w:tc>
          <w:tcPr>
            <w:tcW w:w="1417" w:type="dxa"/>
            <w:shd w:val="clear" w:color="auto" w:fill="F2F2F2" w:themeFill="background1" w:themeFillShade="F2"/>
          </w:tcPr>
          <w:p w14:paraId="526833D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4A977524" w14:textId="77777777" w:rsidTr="00032470">
        <w:trPr>
          <w:trHeight w:val="300"/>
        </w:trPr>
        <w:tc>
          <w:tcPr>
            <w:tcW w:w="1134" w:type="dxa"/>
            <w:vMerge/>
            <w:shd w:val="clear" w:color="auto" w:fill="F2F2F2" w:themeFill="background1" w:themeFillShade="F2"/>
          </w:tcPr>
          <w:p w14:paraId="4FA31FC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070F6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9E7BC49"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hassas alanlar dikkate alınarak çalışma sahasında gerekli önlemlerin alınması,</w:t>
            </w:r>
          </w:p>
          <w:p w14:paraId="7A2F27BD"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PYB tarafından tanımlanan toz ve gürültü azaltma önlemlerinin uygulanması,</w:t>
            </w:r>
          </w:p>
          <w:p w14:paraId="7E147B16"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PYB tarafından belirlenen çalışma saatleri düzenlemelerine uyulması,</w:t>
            </w:r>
          </w:p>
          <w:p w14:paraId="72C2FDE4" w14:textId="77777777" w:rsidR="0008443E" w:rsidRPr="006F2961" w:rsidRDefault="0008443E" w:rsidP="00EC0ABB">
            <w:pPr>
              <w:pStyle w:val="ListeParagraf"/>
              <w:numPr>
                <w:ilvl w:val="0"/>
                <w:numId w:val="16"/>
              </w:numPr>
              <w:spacing w:after="24" w:line="240" w:lineRule="auto"/>
              <w:rPr>
                <w:rFonts w:eastAsia="Tahoma"/>
                <w:color w:val="000000" w:themeColor="text1"/>
                <w:sz w:val="20"/>
                <w:szCs w:val="20"/>
              </w:rPr>
            </w:pPr>
            <w:r w:rsidRPr="006F2961">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F2F2F2" w:themeFill="background1" w:themeFillShade="F2"/>
          </w:tcPr>
          <w:p w14:paraId="3D92FA4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43723D9" w14:textId="77777777" w:rsidTr="00032470">
        <w:trPr>
          <w:trHeight w:val="300"/>
        </w:trPr>
        <w:tc>
          <w:tcPr>
            <w:tcW w:w="1134" w:type="dxa"/>
            <w:shd w:val="clear" w:color="auto" w:fill="F2F2F2" w:themeFill="background1" w:themeFillShade="F2"/>
          </w:tcPr>
          <w:p w14:paraId="2F75C4A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shd w:val="clear" w:color="auto" w:fill="F2F2F2" w:themeFill="background1" w:themeFillShade="F2"/>
          </w:tcPr>
          <w:p w14:paraId="540583E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Projenin trafik ve toplum güvenliği etkilerinin yönetimi</w:t>
            </w:r>
          </w:p>
        </w:tc>
        <w:tc>
          <w:tcPr>
            <w:tcW w:w="4111" w:type="dxa"/>
            <w:shd w:val="clear" w:color="auto" w:fill="F2F2F2" w:themeFill="background1" w:themeFillShade="F2"/>
          </w:tcPr>
          <w:p w14:paraId="72A1CA7F"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kapsamında ağır vasıtaların kullanabileceği ve kullanıma uygun olmayan yol ve caddelerin belirlenmesi ve buna göre bir </w:t>
            </w:r>
            <w:proofErr w:type="gramStart"/>
            <w:r w:rsidRPr="006F2961">
              <w:rPr>
                <w:rFonts w:eastAsia="Tahoma"/>
                <w:color w:val="000000" w:themeColor="text1"/>
                <w:sz w:val="20"/>
                <w:szCs w:val="20"/>
              </w:rPr>
              <w:t>güzergah</w:t>
            </w:r>
            <w:proofErr w:type="gramEnd"/>
            <w:r w:rsidRPr="006F2961">
              <w:rPr>
                <w:rFonts w:eastAsia="Tahoma"/>
                <w:color w:val="000000" w:themeColor="text1"/>
                <w:sz w:val="20"/>
                <w:szCs w:val="20"/>
              </w:rPr>
              <w:t xml:space="preserve"> haritasının oluşturulması</w:t>
            </w:r>
          </w:p>
          <w:p w14:paraId="43E24FF7" w14:textId="77777777" w:rsidR="0008443E" w:rsidRPr="006F2961" w:rsidRDefault="0008443E" w:rsidP="00032470">
            <w:pPr>
              <w:spacing w:after="24" w:line="240" w:lineRule="auto"/>
              <w:ind w:left="567"/>
              <w:rPr>
                <w:rFonts w:eastAsia="Calibri" w:cs="Calibri"/>
                <w:color w:val="000000" w:themeColor="text1"/>
                <w:sz w:val="20"/>
                <w:szCs w:val="20"/>
              </w:rPr>
            </w:pPr>
          </w:p>
          <w:p w14:paraId="5C228AE0"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Trafik risk analizi sürecinde muhtar, belediye gibi yerel makamların görüşleri alınarak halk sağlığı ve güvenliğini tehlikeye atacak yolların kullanımının önlenmesi</w:t>
            </w:r>
          </w:p>
          <w:p w14:paraId="34368C8A" w14:textId="77777777" w:rsidR="0008443E" w:rsidRPr="006F2961" w:rsidRDefault="0008443E" w:rsidP="00032470">
            <w:pPr>
              <w:spacing w:after="24" w:line="240" w:lineRule="auto"/>
              <w:ind w:left="567"/>
              <w:rPr>
                <w:rFonts w:eastAsia="Calibri" w:cs="Calibri"/>
                <w:color w:val="000000" w:themeColor="text1"/>
                <w:sz w:val="20"/>
                <w:szCs w:val="20"/>
              </w:rPr>
            </w:pPr>
          </w:p>
          <w:p w14:paraId="2BBA69D1"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Proje kapsamında kullanılacak ve kullanılamayacak yollar da dahil olmak üzere </w:t>
            </w:r>
            <w:proofErr w:type="gramStart"/>
            <w:r w:rsidRPr="006F2961">
              <w:rPr>
                <w:rFonts w:eastAsia="Tahoma"/>
                <w:color w:val="000000" w:themeColor="text1"/>
                <w:sz w:val="20"/>
                <w:szCs w:val="20"/>
              </w:rPr>
              <w:t>güzergah</w:t>
            </w:r>
            <w:proofErr w:type="gramEnd"/>
            <w:r w:rsidRPr="006F2961">
              <w:rPr>
                <w:rFonts w:eastAsia="Tahoma"/>
                <w:color w:val="000000" w:themeColor="text1"/>
                <w:sz w:val="20"/>
                <w:szCs w:val="20"/>
              </w:rPr>
              <w:t xml:space="preserve"> bilgilerinin sürücüler ve ilgili taşeronlar ile paylaşılması ve gerekli bilgi/farkındalığın sağlanması</w:t>
            </w:r>
          </w:p>
        </w:tc>
        <w:tc>
          <w:tcPr>
            <w:tcW w:w="1417" w:type="dxa"/>
            <w:shd w:val="clear" w:color="auto" w:fill="F2F2F2" w:themeFill="background1" w:themeFillShade="F2"/>
          </w:tcPr>
          <w:p w14:paraId="297A4F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077FA021" w14:textId="77777777" w:rsidTr="00032470">
        <w:trPr>
          <w:trHeight w:val="300"/>
        </w:trPr>
        <w:tc>
          <w:tcPr>
            <w:tcW w:w="1134" w:type="dxa"/>
            <w:vMerge w:val="restart"/>
            <w:shd w:val="clear" w:color="auto" w:fill="F2F2F2" w:themeFill="background1" w:themeFillShade="F2"/>
          </w:tcPr>
          <w:p w14:paraId="626727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2A5ABAC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Yıkılacak yapının bulunduğu mahalle halkının yetersiz bilgilendirilmesinden kaynaklanabilecek toplum sağlığı ve güvenliği riskleri.</w:t>
            </w:r>
          </w:p>
          <w:p w14:paraId="75BBC139" w14:textId="77777777" w:rsidR="0008443E" w:rsidRPr="006F2961" w:rsidRDefault="0008443E" w:rsidP="00032470">
            <w:pPr>
              <w:spacing w:after="24" w:line="240" w:lineRule="auto"/>
              <w:ind w:left="567"/>
              <w:rPr>
                <w:rFonts w:eastAsia="Calibri" w:cs="Calibri"/>
                <w:color w:val="000000" w:themeColor="text1"/>
                <w:sz w:val="20"/>
                <w:szCs w:val="20"/>
              </w:rPr>
            </w:pPr>
          </w:p>
        </w:tc>
        <w:tc>
          <w:tcPr>
            <w:tcW w:w="4111" w:type="dxa"/>
            <w:shd w:val="clear" w:color="auto" w:fill="F2F2F2" w:themeFill="background1" w:themeFillShade="F2"/>
          </w:tcPr>
          <w:p w14:paraId="3EF0A79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Mahalle muhtarlarının PKP gereklilikleri doğrultusunda bilgilendirmesi.</w:t>
            </w:r>
          </w:p>
        </w:tc>
        <w:tc>
          <w:tcPr>
            <w:tcW w:w="1417" w:type="dxa"/>
            <w:shd w:val="clear" w:color="auto" w:fill="F2F2F2" w:themeFill="background1" w:themeFillShade="F2"/>
          </w:tcPr>
          <w:p w14:paraId="315AE7E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 ve Yüklenici</w:t>
            </w:r>
          </w:p>
        </w:tc>
      </w:tr>
      <w:tr w:rsidR="0008443E" w:rsidRPr="006F2961" w14:paraId="6520BCDA" w14:textId="77777777" w:rsidTr="00032470">
        <w:trPr>
          <w:trHeight w:val="300"/>
        </w:trPr>
        <w:tc>
          <w:tcPr>
            <w:tcW w:w="1134" w:type="dxa"/>
            <w:vMerge/>
            <w:shd w:val="clear" w:color="auto" w:fill="F2F2F2" w:themeFill="background1" w:themeFillShade="F2"/>
          </w:tcPr>
          <w:p w14:paraId="462EB43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8C515A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BDC4F75"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bilgilendirme sürecinin uygulanması,</w:t>
            </w:r>
          </w:p>
          <w:p w14:paraId="1DE1004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Gerekli bilgilerin mahalle muhtarına zamanında ve eksiksiz şekilde iletilmesinin sağlanması,</w:t>
            </w:r>
          </w:p>
          <w:p w14:paraId="5BD4E6FB" w14:textId="561F5095" w:rsidR="0008443E" w:rsidRPr="006F2961" w:rsidRDefault="002B2C30" w:rsidP="00EC0ABB">
            <w:pPr>
              <w:pStyle w:val="ListeParagraf"/>
              <w:numPr>
                <w:ilvl w:val="0"/>
                <w:numId w:val="17"/>
              </w:numPr>
              <w:spacing w:after="24" w:line="240" w:lineRule="auto"/>
              <w:rPr>
                <w:rFonts w:eastAsia="Tahoma"/>
                <w:color w:val="000000" w:themeColor="text1"/>
                <w:sz w:val="20"/>
                <w:szCs w:val="20"/>
              </w:rPr>
            </w:pPr>
            <w:r>
              <w:rPr>
                <w:rFonts w:eastAsia="Tahoma"/>
                <w:color w:val="000000" w:themeColor="text1"/>
                <w:sz w:val="20"/>
                <w:szCs w:val="20"/>
              </w:rPr>
              <w:t>PKP’de</w:t>
            </w:r>
            <w:r w:rsidR="0008443E" w:rsidRPr="006F2961">
              <w:rPr>
                <w:rFonts w:eastAsia="Tahoma"/>
                <w:color w:val="000000" w:themeColor="text1"/>
                <w:sz w:val="20"/>
                <w:szCs w:val="20"/>
              </w:rPr>
              <w:t xml:space="preserve"> belirtilen iletişim yöntemlerine uygun şekilde sürecin yürütülmesi,</w:t>
            </w:r>
          </w:p>
          <w:p w14:paraId="11AE0BB2"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7" w:type="dxa"/>
            <w:shd w:val="clear" w:color="auto" w:fill="F2F2F2" w:themeFill="background1" w:themeFillShade="F2"/>
          </w:tcPr>
          <w:p w14:paraId="5D035D5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12368F0F" w14:textId="77777777" w:rsidTr="00032470">
        <w:trPr>
          <w:trHeight w:val="300"/>
        </w:trPr>
        <w:tc>
          <w:tcPr>
            <w:tcW w:w="1134" w:type="dxa"/>
            <w:vMerge/>
            <w:shd w:val="clear" w:color="auto" w:fill="F2F2F2" w:themeFill="background1" w:themeFillShade="F2"/>
          </w:tcPr>
          <w:p w14:paraId="33F9E6C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516B27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22C8463C"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F2F2F2" w:themeFill="background1" w:themeFillShade="F2"/>
          </w:tcPr>
          <w:p w14:paraId="783B339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76E22FC" w14:textId="77777777" w:rsidTr="00032470">
        <w:trPr>
          <w:trHeight w:val="300"/>
        </w:trPr>
        <w:tc>
          <w:tcPr>
            <w:tcW w:w="1134" w:type="dxa"/>
            <w:vMerge w:val="restart"/>
            <w:shd w:val="clear" w:color="auto" w:fill="F2F2F2" w:themeFill="background1" w:themeFillShade="F2"/>
          </w:tcPr>
          <w:p w14:paraId="521AE14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Yıkıma Hazırlık</w:t>
            </w:r>
          </w:p>
        </w:tc>
        <w:tc>
          <w:tcPr>
            <w:tcW w:w="2410" w:type="dxa"/>
            <w:vMerge w:val="restart"/>
            <w:shd w:val="clear" w:color="auto" w:fill="F2F2F2" w:themeFill="background1" w:themeFillShade="F2"/>
          </w:tcPr>
          <w:p w14:paraId="6C414EC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Yetersiz ön planlama sebebiyle;</w:t>
            </w:r>
          </w:p>
          <w:p w14:paraId="207867BD"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Yapı çevresindeki diğer yapılara, altyapıya ve tesisatlara ve toplum sağlığına verilebilecek zararlar ve</w:t>
            </w:r>
          </w:p>
          <w:p w14:paraId="463074BB" w14:textId="77777777" w:rsidR="0008443E" w:rsidRPr="006F2961" w:rsidRDefault="0008443E" w:rsidP="00032470">
            <w:pPr>
              <w:spacing w:after="24" w:line="240" w:lineRule="auto"/>
              <w:rPr>
                <w:rFonts w:eastAsia="Tahoma"/>
                <w:color w:val="000000" w:themeColor="text1"/>
                <w:sz w:val="20"/>
                <w:szCs w:val="20"/>
              </w:rPr>
            </w:pPr>
            <w:r w:rsidRPr="006F2961">
              <w:rPr>
                <w:rFonts w:eastAsia="Tahoma"/>
                <w:color w:val="000000" w:themeColor="text1"/>
                <w:sz w:val="20"/>
                <w:szCs w:val="20"/>
              </w:rPr>
              <w:t>Bundan kaynaklanabilecek trafik sıkışıklıkları ve etkiler.</w:t>
            </w:r>
          </w:p>
        </w:tc>
        <w:tc>
          <w:tcPr>
            <w:tcW w:w="4111" w:type="dxa"/>
            <w:shd w:val="clear" w:color="auto" w:fill="F2F2F2" w:themeFill="background1" w:themeFillShade="F2"/>
          </w:tcPr>
          <w:p w14:paraId="4BFB172E"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7AB5131A" w14:textId="77777777" w:rsidR="0008443E" w:rsidRPr="006F2961" w:rsidRDefault="0008443E" w:rsidP="00EC0ABB">
            <w:pPr>
              <w:pStyle w:val="ListeParagraf"/>
              <w:numPr>
                <w:ilvl w:val="0"/>
                <w:numId w:val="17"/>
              </w:numPr>
              <w:spacing w:after="24" w:line="240" w:lineRule="auto"/>
              <w:rPr>
                <w:rFonts w:eastAsia="Tahoma"/>
                <w:color w:val="000000" w:themeColor="text1"/>
                <w:sz w:val="20"/>
                <w:szCs w:val="20"/>
              </w:rPr>
            </w:pPr>
            <w:r w:rsidRPr="006F2961">
              <w:rPr>
                <w:rFonts w:eastAsia="Tahoma"/>
                <w:color w:val="000000" w:themeColor="text1"/>
                <w:sz w:val="20"/>
                <w:szCs w:val="20"/>
              </w:rPr>
              <w:t>Yıkım ruhsatı dahil gerekli tüm izinlerin alınması.</w:t>
            </w:r>
          </w:p>
        </w:tc>
        <w:tc>
          <w:tcPr>
            <w:tcW w:w="1417" w:type="dxa"/>
            <w:shd w:val="clear" w:color="auto" w:fill="F2F2F2" w:themeFill="background1" w:themeFillShade="F2"/>
          </w:tcPr>
          <w:p w14:paraId="0FAAD30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D4E9B7D" w14:textId="77777777" w:rsidTr="00032470">
        <w:trPr>
          <w:trHeight w:val="300"/>
        </w:trPr>
        <w:tc>
          <w:tcPr>
            <w:tcW w:w="1134" w:type="dxa"/>
            <w:vMerge/>
            <w:shd w:val="clear" w:color="auto" w:fill="F2F2F2" w:themeFill="background1" w:themeFillShade="F2"/>
          </w:tcPr>
          <w:p w14:paraId="4740F1EA"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218D8C1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4E43AE96"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Yıkım Planı hazırlanmadan ve yıkım ruhsatı dahil gerekli tüm izinler alınmadan yıkıma başlanmadığından emin olunması.</w:t>
            </w:r>
          </w:p>
          <w:p w14:paraId="158D89BC" w14:textId="77777777" w:rsidR="0008443E" w:rsidRPr="006F2961" w:rsidRDefault="0008443E" w:rsidP="00EC0ABB">
            <w:pPr>
              <w:pStyle w:val="ListeParagraf"/>
              <w:numPr>
                <w:ilvl w:val="0"/>
                <w:numId w:val="18"/>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 sebebiyle ortaya çıkabilecek etkilerle ilgili belirlenmiş yüklenici sorumluluklarının denetlenmesi.</w:t>
            </w:r>
          </w:p>
        </w:tc>
        <w:tc>
          <w:tcPr>
            <w:tcW w:w="1417" w:type="dxa"/>
            <w:shd w:val="clear" w:color="auto" w:fill="F2F2F2" w:themeFill="background1" w:themeFillShade="F2"/>
          </w:tcPr>
          <w:p w14:paraId="71E9B19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38FAB488" w14:textId="77777777" w:rsidTr="00032470">
        <w:trPr>
          <w:trHeight w:val="300"/>
        </w:trPr>
        <w:tc>
          <w:tcPr>
            <w:tcW w:w="1134" w:type="dxa"/>
            <w:vMerge w:val="restart"/>
            <w:shd w:val="clear" w:color="auto" w:fill="F2F2F2" w:themeFill="background1" w:themeFillShade="F2"/>
          </w:tcPr>
          <w:p w14:paraId="3BAFD5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w:t>
            </w:r>
          </w:p>
        </w:tc>
        <w:tc>
          <w:tcPr>
            <w:tcW w:w="2410" w:type="dxa"/>
            <w:vMerge w:val="restart"/>
            <w:shd w:val="clear" w:color="auto" w:fill="F2F2F2" w:themeFill="background1" w:themeFillShade="F2"/>
          </w:tcPr>
          <w:p w14:paraId="63A6960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w:t>
            </w:r>
          </w:p>
        </w:tc>
        <w:tc>
          <w:tcPr>
            <w:tcW w:w="4111" w:type="dxa"/>
            <w:shd w:val="clear" w:color="auto" w:fill="F2F2F2" w:themeFill="background1" w:themeFillShade="F2"/>
          </w:tcPr>
          <w:p w14:paraId="08D5C457" w14:textId="77777777" w:rsidR="0008443E" w:rsidRPr="006F2961" w:rsidRDefault="0008443E" w:rsidP="00032470">
            <w:pPr>
              <w:spacing w:after="24" w:line="240" w:lineRule="auto"/>
              <w:rPr>
                <w:rFonts w:eastAsia="Tahoma"/>
                <w:i/>
                <w:iCs/>
                <w:color w:val="000000" w:themeColor="text1"/>
                <w:sz w:val="20"/>
                <w:szCs w:val="20"/>
              </w:rPr>
            </w:pPr>
            <w:r w:rsidRPr="006F2961">
              <w:rPr>
                <w:rFonts w:eastAsia="Tahoma"/>
                <w:i/>
                <w:iCs/>
                <w:color w:val="000000" w:themeColor="text1"/>
                <w:sz w:val="20"/>
                <w:szCs w:val="20"/>
              </w:rPr>
              <w:t>Ek-10’da sunulmuş Asbest Yönetim Planının minimum aşağıdakileri içerecek şekilde uygulanması:</w:t>
            </w:r>
          </w:p>
          <w:p w14:paraId="0BD9E984"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Asbest Envanter Çalışmasının akredite bir firma tarafından gerçekleştirilmesi,</w:t>
            </w:r>
          </w:p>
          <w:p w14:paraId="41E0315D"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F2F2F2" w:themeFill="background1" w:themeFillShade="F2"/>
          </w:tcPr>
          <w:p w14:paraId="50D2906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119CD7EB" w14:textId="77777777" w:rsidTr="00032470">
        <w:trPr>
          <w:trHeight w:val="300"/>
        </w:trPr>
        <w:tc>
          <w:tcPr>
            <w:tcW w:w="1134" w:type="dxa"/>
            <w:vMerge/>
            <w:shd w:val="clear" w:color="auto" w:fill="F2F2F2" w:themeFill="background1" w:themeFillShade="F2"/>
          </w:tcPr>
          <w:p w14:paraId="04EC9B94"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4192BE6"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4B5D3B2"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Asbest Yönetim Planının uygulandığından emin olunması ve bu kapsamda PYB’nin illerdeki bireysel uzmanlarının yükleniciyi yönlendirmesi ve desteklemesi.</w:t>
            </w:r>
          </w:p>
          <w:p w14:paraId="5E8735E5" w14:textId="77777777" w:rsidR="0008443E" w:rsidRPr="006F2961" w:rsidRDefault="0008443E" w:rsidP="00EC0ABB">
            <w:pPr>
              <w:pStyle w:val="ListeParagraf"/>
              <w:numPr>
                <w:ilvl w:val="0"/>
                <w:numId w:val="19"/>
              </w:numPr>
              <w:spacing w:after="24" w:line="240" w:lineRule="auto"/>
              <w:rPr>
                <w:rFonts w:eastAsia="Tahoma"/>
                <w:color w:val="000000" w:themeColor="text1"/>
                <w:sz w:val="20"/>
                <w:szCs w:val="20"/>
              </w:rPr>
            </w:pPr>
            <w:r w:rsidRPr="006F2961">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F2F2F2" w:themeFill="background1" w:themeFillShade="F2"/>
          </w:tcPr>
          <w:p w14:paraId="042B710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26D5F61" w14:textId="77777777" w:rsidTr="00032470">
        <w:trPr>
          <w:trHeight w:val="300"/>
        </w:trPr>
        <w:tc>
          <w:tcPr>
            <w:tcW w:w="1134" w:type="dxa"/>
            <w:vMerge w:val="restart"/>
            <w:shd w:val="clear" w:color="auto" w:fill="F2F2F2" w:themeFill="background1" w:themeFillShade="F2"/>
          </w:tcPr>
          <w:p w14:paraId="4913FDD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Yıkıma Hazırlık (Yıkım içerecek alt </w:t>
            </w:r>
            <w:r w:rsidRPr="006F2961">
              <w:rPr>
                <w:rFonts w:eastAsia="Calibri" w:cs="Calibri"/>
                <w:color w:val="000000" w:themeColor="text1"/>
                <w:sz w:val="20"/>
                <w:szCs w:val="20"/>
              </w:rPr>
              <w:lastRenderedPageBreak/>
              <w:t>projeler için)</w:t>
            </w:r>
          </w:p>
        </w:tc>
        <w:tc>
          <w:tcPr>
            <w:tcW w:w="2410" w:type="dxa"/>
            <w:vMerge w:val="restart"/>
            <w:shd w:val="clear" w:color="auto" w:fill="F2F2F2" w:themeFill="background1" w:themeFillShade="F2"/>
          </w:tcPr>
          <w:p w14:paraId="1EFD955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Yetersiz ön planlama sebebiyle oluşabilecek, iş kazaları, çevre kazaları ve </w:t>
            </w:r>
            <w:r w:rsidRPr="006F2961">
              <w:rPr>
                <w:rFonts w:eastAsia="Calibri" w:cs="Calibri"/>
                <w:color w:val="000000" w:themeColor="text1"/>
                <w:sz w:val="20"/>
                <w:szCs w:val="20"/>
              </w:rPr>
              <w:lastRenderedPageBreak/>
              <w:t>ulusal &amp; uluslararası mevzuata uygunsuzluk.</w:t>
            </w:r>
          </w:p>
        </w:tc>
        <w:tc>
          <w:tcPr>
            <w:tcW w:w="4111" w:type="dxa"/>
            <w:shd w:val="clear" w:color="auto" w:fill="F2F2F2" w:themeFill="background1" w:themeFillShade="F2"/>
          </w:tcPr>
          <w:p w14:paraId="015716F5"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Sağlık ve Güvenlik Planı'nın (Bkz. Ek 14) hazırlanması ve planda belirtilen gereklilikler doğrultusunda yıkım ekibine eğitimlerin verilmesi.</w:t>
            </w:r>
          </w:p>
        </w:tc>
        <w:tc>
          <w:tcPr>
            <w:tcW w:w="1417" w:type="dxa"/>
            <w:shd w:val="clear" w:color="auto" w:fill="F2F2F2" w:themeFill="background1" w:themeFillShade="F2"/>
          </w:tcPr>
          <w:p w14:paraId="05185B2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47CD1943" w14:textId="77777777" w:rsidTr="00032470">
        <w:trPr>
          <w:trHeight w:val="4960"/>
        </w:trPr>
        <w:tc>
          <w:tcPr>
            <w:tcW w:w="1134" w:type="dxa"/>
            <w:vMerge/>
            <w:shd w:val="clear" w:color="auto" w:fill="F2F2F2" w:themeFill="background1" w:themeFillShade="F2"/>
          </w:tcPr>
          <w:p w14:paraId="08F0CF69"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1951A813"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6CA99E06" w14:textId="3964FF2A"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tarafından çevreye ve komşu yerleşim yerlerine zarar vermeyeceğine dair resmi teminat </w:t>
            </w:r>
            <w:r w:rsidRPr="009319B6">
              <w:rPr>
                <w:rFonts w:eastAsia="Tahoma"/>
                <w:color w:val="000000" w:themeColor="text1"/>
                <w:sz w:val="20"/>
                <w:szCs w:val="20"/>
              </w:rPr>
              <w:t>ve</w:t>
            </w:r>
            <w:r w:rsidR="003F7C66" w:rsidRPr="009319B6">
              <w:rPr>
                <w:rFonts w:eastAsia="Tahoma"/>
                <w:color w:val="000000" w:themeColor="text1"/>
                <w:sz w:val="20"/>
                <w:szCs w:val="20"/>
              </w:rPr>
              <w:t>rmesi.</w:t>
            </w:r>
          </w:p>
          <w:p w14:paraId="42203642" w14:textId="77777777"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154BE335" w14:textId="1AEB94AD" w:rsidR="003F7C66" w:rsidRPr="009319B6" w:rsidRDefault="003F7C66" w:rsidP="00EC0ABB">
            <w:pPr>
              <w:pStyle w:val="ListeParagraf"/>
              <w:numPr>
                <w:ilvl w:val="0"/>
                <w:numId w:val="20"/>
              </w:numPr>
              <w:spacing w:after="24" w:line="240" w:lineRule="auto"/>
              <w:rPr>
                <w:rFonts w:eastAsia="Tahoma"/>
                <w:color w:val="000000" w:themeColor="text1"/>
                <w:sz w:val="20"/>
                <w:szCs w:val="20"/>
              </w:rPr>
            </w:pPr>
            <w:r w:rsidRPr="009319B6">
              <w:rPr>
                <w:rFonts w:eastAsia="Tahoma"/>
                <w:color w:val="000000" w:themeColor="text1"/>
                <w:sz w:val="20"/>
                <w:szCs w:val="20"/>
              </w:rPr>
              <w:t>Yüklenici tarafından, tüm yıkım faaliyetlerinin ulusal mevzuata, Çevresel ve Sosyal Standartlara (ÇSS) ve Dünya Bankası Grubu’nun Çevresel, Sağlık ve Güvenlik Kılavuzlarına uygun olarak gerçekleştirileceğine dair resmi taahhüdün verilmesi.</w:t>
            </w:r>
          </w:p>
          <w:p w14:paraId="5200D770" w14:textId="4F0887BB" w:rsidR="0008443E" w:rsidRPr="006F2961" w:rsidRDefault="0008443E" w:rsidP="00EC0ABB">
            <w:pPr>
              <w:pStyle w:val="ListeParagraf"/>
              <w:numPr>
                <w:ilvl w:val="0"/>
                <w:numId w:val="20"/>
              </w:numPr>
              <w:spacing w:after="24" w:line="240" w:lineRule="auto"/>
              <w:rPr>
                <w:rFonts w:eastAsia="Tahoma"/>
                <w:color w:val="000000" w:themeColor="text1"/>
                <w:sz w:val="20"/>
                <w:szCs w:val="20"/>
              </w:rPr>
            </w:pPr>
            <w:r w:rsidRPr="006F2961">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F2F2F2" w:themeFill="background1" w:themeFillShade="F2"/>
          </w:tcPr>
          <w:p w14:paraId="0555CE04"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4DA559D9" w14:textId="77777777" w:rsidTr="00032470">
        <w:trPr>
          <w:trHeight w:val="300"/>
        </w:trPr>
        <w:tc>
          <w:tcPr>
            <w:tcW w:w="1134" w:type="dxa"/>
            <w:vMerge w:val="restart"/>
            <w:shd w:val="clear" w:color="auto" w:fill="F2F2F2" w:themeFill="background1" w:themeFillShade="F2"/>
          </w:tcPr>
          <w:p w14:paraId="224F06D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p w14:paraId="4CC553D8"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492E701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F2F2F2" w:themeFill="background1" w:themeFillShade="F2"/>
          </w:tcPr>
          <w:p w14:paraId="158F0E68"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Yüklenici, bu kapsamda bir kazanın gerçekleşmesi durumunda derhal KDB’yi ve illerde görevlendirilen İSG/çevre uzmanlarını bilgilendirecektir. KDB, asbest ile ilgili her türlü kazayı/olayı (gerçekleşirse) derhal DB’ye bildirecektir. Sonrasında, PYB’nin yönlendirme ve denetimleriyle hazırlanacak düzeltici eylem planıyla birlikte asbest ile ilgili kaza/olay inceleme raporu Dünya Bankası'na gönderilecektir.</w:t>
            </w:r>
          </w:p>
          <w:p w14:paraId="2C285C69"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F2F2F2" w:themeFill="background1" w:themeFillShade="F2"/>
          </w:tcPr>
          <w:p w14:paraId="236DFD9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PYB </w:t>
            </w:r>
          </w:p>
        </w:tc>
      </w:tr>
      <w:tr w:rsidR="0008443E" w:rsidRPr="006F2961" w14:paraId="07B535BA" w14:textId="77777777" w:rsidTr="00032470">
        <w:trPr>
          <w:trHeight w:val="300"/>
        </w:trPr>
        <w:tc>
          <w:tcPr>
            <w:tcW w:w="1134" w:type="dxa"/>
            <w:vMerge/>
            <w:shd w:val="clear" w:color="auto" w:fill="F2F2F2" w:themeFill="background1" w:themeFillShade="F2"/>
          </w:tcPr>
          <w:p w14:paraId="5B74C02F"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28FDA98F"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265EAEA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Herhangi bir kaza/olay durumunda, derhal PYB’ye ve ilgili İSG/Çevre uzmanlarına bildirimde bulunulması,</w:t>
            </w:r>
          </w:p>
          <w:p w14:paraId="195F6FD3"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Asbest ile ilgili bir kaza meydana gelmesi halinde, PYB’nin ivedilikle bilgilendirilmesi,</w:t>
            </w:r>
          </w:p>
          <w:p w14:paraId="7D51B0B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PYB tarafından yönlendirilen düzeltici eylem planının uygulanması ve gerekli önlemlerin alınmasının sağlanması,</w:t>
            </w:r>
          </w:p>
          <w:p w14:paraId="41F6409D"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t>Yıkım faaliyetlerinin ulusal mevzuat ve Dünya Bankası standartlarına tam uyum içinde gerçekleştirilmesi,</w:t>
            </w:r>
          </w:p>
          <w:p w14:paraId="1F19ADEA" w14:textId="77777777" w:rsidR="0008443E" w:rsidRPr="006F2961" w:rsidRDefault="0008443E" w:rsidP="00EC0ABB">
            <w:pPr>
              <w:pStyle w:val="ListeParagraf"/>
              <w:numPr>
                <w:ilvl w:val="0"/>
                <w:numId w:val="21"/>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Saha denetimleri sırasında PYB ile iş birliği yapılması ve tespit edilen eksikliklerin giderilmesi.</w:t>
            </w:r>
          </w:p>
        </w:tc>
        <w:tc>
          <w:tcPr>
            <w:tcW w:w="1417" w:type="dxa"/>
            <w:shd w:val="clear" w:color="auto" w:fill="F2F2F2" w:themeFill="background1" w:themeFillShade="F2"/>
          </w:tcPr>
          <w:p w14:paraId="3731AC8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13833C02" w14:textId="77777777" w:rsidTr="00032470">
        <w:trPr>
          <w:trHeight w:val="300"/>
        </w:trPr>
        <w:tc>
          <w:tcPr>
            <w:tcW w:w="1134" w:type="dxa"/>
            <w:vMerge/>
            <w:shd w:val="clear" w:color="auto" w:fill="F2F2F2" w:themeFill="background1" w:themeFillShade="F2"/>
          </w:tcPr>
          <w:p w14:paraId="4DDAE342"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val="restart"/>
            <w:shd w:val="clear" w:color="auto" w:fill="F2F2F2" w:themeFill="background1" w:themeFillShade="F2"/>
          </w:tcPr>
          <w:p w14:paraId="614D27C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F2F2F2" w:themeFill="background1" w:themeFillShade="F2"/>
          </w:tcPr>
          <w:p w14:paraId="67FBDE19"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448458F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EK-9) kapsamında kendileri için belirlenmiş sorumlulukların yerine getirilmesi ve özellikle:</w:t>
            </w:r>
          </w:p>
          <w:p w14:paraId="24570867"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İnşaat ve yıkıntı atıklarının lisanslı transfer araçlarıyla taşınması ve lisanslı sahalara gönderilmesi.</w:t>
            </w:r>
          </w:p>
          <w:p w14:paraId="39EA221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Seçici yıkım sürecinden sonra kalan inert inşaat &amp; yıkıntı atıklarının kapasite bulunan illerde (İstanbul, İzmir ve Manisa), inşaat &amp; yıkıntı atığı geri dönüşüm tesislerine gönderilmesi.</w:t>
            </w:r>
          </w:p>
          <w:p w14:paraId="662BDCC5"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Tüm atık bertaraf kayıtlarının tutulması.</w:t>
            </w:r>
          </w:p>
          <w:p w14:paraId="3BC165C8"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Mümkün olduğu durumlarda atıkların yeni yapının inşası sürecinde tekrar kullanılması amacıyla uygun bir şekilde depolanması.</w:t>
            </w:r>
          </w:p>
          <w:p w14:paraId="056A78EF" w14:textId="77777777" w:rsidR="0008443E" w:rsidRPr="006F2961" w:rsidRDefault="0008443E" w:rsidP="00EC0ABB">
            <w:pPr>
              <w:pStyle w:val="ListeParagraf"/>
              <w:numPr>
                <w:ilvl w:val="0"/>
                <w:numId w:val="22"/>
              </w:numPr>
              <w:spacing w:after="24" w:line="240" w:lineRule="auto"/>
              <w:rPr>
                <w:rFonts w:eastAsia="Tahoma"/>
                <w:color w:val="000000" w:themeColor="text1"/>
                <w:sz w:val="20"/>
                <w:szCs w:val="20"/>
              </w:rPr>
            </w:pPr>
            <w:r w:rsidRPr="006F2961">
              <w:rPr>
                <w:rFonts w:eastAsia="Tahoma"/>
                <w:color w:val="000000" w:themeColor="text1"/>
                <w:sz w:val="20"/>
                <w:szCs w:val="20"/>
              </w:rPr>
              <w:t>Seçici yıkım sürecinde ortaya çıkartılmış olan tehlikeli atıkların sızdırmaz konteynırlarda geçici olarak depolanması.</w:t>
            </w:r>
          </w:p>
        </w:tc>
        <w:tc>
          <w:tcPr>
            <w:tcW w:w="1417" w:type="dxa"/>
            <w:shd w:val="clear" w:color="auto" w:fill="F2F2F2" w:themeFill="background1" w:themeFillShade="F2"/>
          </w:tcPr>
          <w:p w14:paraId="60AE230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1F70DE0" w14:textId="77777777" w:rsidTr="00032470">
        <w:trPr>
          <w:trHeight w:val="300"/>
        </w:trPr>
        <w:tc>
          <w:tcPr>
            <w:tcW w:w="1134" w:type="dxa"/>
            <w:vMerge/>
            <w:shd w:val="clear" w:color="auto" w:fill="F2F2F2" w:themeFill="background1" w:themeFillShade="F2"/>
          </w:tcPr>
          <w:p w14:paraId="2CA1D87E"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7FB235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8881BC5"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Seçici yıkımın düzgün bir şekilde uygulanması için Kocaeli ilinde tüm alt projelerin yüklenicilerinin desteklenmesi.</w:t>
            </w:r>
          </w:p>
          <w:p w14:paraId="789E39DE" w14:textId="77777777" w:rsidR="0008443E" w:rsidRPr="006F2961" w:rsidRDefault="0008443E" w:rsidP="00EC0ABB">
            <w:pPr>
              <w:pStyle w:val="ListeParagraf"/>
              <w:numPr>
                <w:ilvl w:val="0"/>
                <w:numId w:val="23"/>
              </w:numPr>
              <w:spacing w:after="24" w:line="240" w:lineRule="auto"/>
              <w:rPr>
                <w:rFonts w:eastAsia="Tahoma"/>
                <w:color w:val="000000" w:themeColor="text1"/>
                <w:sz w:val="20"/>
                <w:szCs w:val="20"/>
              </w:rPr>
            </w:pPr>
            <w:r w:rsidRPr="006F2961">
              <w:rPr>
                <w:rFonts w:eastAsia="Tahoma"/>
                <w:color w:val="000000" w:themeColor="text1"/>
                <w:sz w:val="20"/>
                <w:szCs w:val="20"/>
              </w:rPr>
              <w:t>Yüklenicilerin atık yönetimine ilişkin belirlenen sorumluluklarının denetlenmesi.</w:t>
            </w:r>
          </w:p>
        </w:tc>
        <w:tc>
          <w:tcPr>
            <w:tcW w:w="1417" w:type="dxa"/>
            <w:shd w:val="clear" w:color="auto" w:fill="F2F2F2" w:themeFill="background1" w:themeFillShade="F2"/>
          </w:tcPr>
          <w:p w14:paraId="691EE9A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AAA736E" w14:textId="77777777" w:rsidTr="00032470">
        <w:trPr>
          <w:trHeight w:val="300"/>
        </w:trPr>
        <w:tc>
          <w:tcPr>
            <w:tcW w:w="1134" w:type="dxa"/>
            <w:vMerge w:val="restart"/>
            <w:shd w:val="clear" w:color="auto" w:fill="F2F2F2" w:themeFill="background1" w:themeFillShade="F2"/>
          </w:tcPr>
          <w:p w14:paraId="5DDC328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638B2AF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Proje faaliyetlerinden kaynaklı geçici veya kalıcı yer değiştirme.</w:t>
            </w:r>
          </w:p>
        </w:tc>
        <w:tc>
          <w:tcPr>
            <w:tcW w:w="4111" w:type="dxa"/>
            <w:shd w:val="clear" w:color="auto" w:fill="F2F2F2" w:themeFill="background1" w:themeFillShade="F2"/>
          </w:tcPr>
          <w:p w14:paraId="6CFB982C"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Planının ÇŞİDB ve Dünya Bankası tarafından onaylanması ve herhangi bir inşaat işine başlanmadan önce uygulanması.</w:t>
            </w:r>
          </w:p>
          <w:p w14:paraId="0B09BF6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Proje faydalanıcılarının ve hak sahiplerinin hakları, destekleri, başvuru yöntemleri hakkında bilgilendirilmesi ve desteklerden yararlanmak için atılması gereken adımların aktarılması.</w:t>
            </w:r>
          </w:p>
          <w:p w14:paraId="1000B028"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Bu süreçte kırılgan gruplara destek sağlanması</w:t>
            </w:r>
          </w:p>
          <w:p w14:paraId="0572AAED"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mekanizmasının, iletişim araçlarının topluma duyurulması.</w:t>
            </w:r>
          </w:p>
        </w:tc>
        <w:tc>
          <w:tcPr>
            <w:tcW w:w="1417" w:type="dxa"/>
            <w:shd w:val="clear" w:color="auto" w:fill="F2F2F2" w:themeFill="background1" w:themeFillShade="F2"/>
          </w:tcPr>
          <w:p w14:paraId="1B14090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 xml:space="preserve">PYB </w:t>
            </w:r>
          </w:p>
        </w:tc>
      </w:tr>
      <w:tr w:rsidR="0008443E" w:rsidRPr="006F2961" w14:paraId="3D57B057" w14:textId="77777777" w:rsidTr="00032470">
        <w:trPr>
          <w:trHeight w:val="300"/>
        </w:trPr>
        <w:tc>
          <w:tcPr>
            <w:tcW w:w="1134" w:type="dxa"/>
            <w:vMerge/>
            <w:shd w:val="clear" w:color="auto" w:fill="F2F2F2" w:themeFill="background1" w:themeFillShade="F2"/>
          </w:tcPr>
          <w:p w14:paraId="281B3DC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381D7D3E"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5E5A82B9" w14:textId="0E3F8E9D" w:rsidR="0008443E" w:rsidRPr="004E512D" w:rsidRDefault="0008443E" w:rsidP="00EC0ABB">
            <w:pPr>
              <w:pStyle w:val="ListeParagraf"/>
              <w:numPr>
                <w:ilvl w:val="0"/>
                <w:numId w:val="24"/>
              </w:numPr>
              <w:spacing w:after="24" w:line="240" w:lineRule="auto"/>
              <w:rPr>
                <w:rFonts w:eastAsia="Tahoma"/>
                <w:color w:val="000000" w:themeColor="text1"/>
                <w:sz w:val="20"/>
                <w:szCs w:val="20"/>
              </w:rPr>
            </w:pPr>
            <w:r w:rsidRPr="004E512D">
              <w:rPr>
                <w:rFonts w:eastAsia="Tahoma"/>
                <w:color w:val="000000" w:themeColor="text1"/>
                <w:sz w:val="20"/>
                <w:szCs w:val="20"/>
              </w:rPr>
              <w:t xml:space="preserve">PYB tarafından hazırlanan Yeniden Yerleşim Planlarının (YYP) sahada </w:t>
            </w:r>
            <w:r w:rsidR="003F7C66" w:rsidRPr="009319B6">
              <w:rPr>
                <w:rFonts w:eastAsia="Tahoma"/>
                <w:color w:val="000000" w:themeColor="text1"/>
                <w:sz w:val="20"/>
                <w:szCs w:val="20"/>
              </w:rPr>
              <w:t>uygulanmasının kolaylaştırılmasının sağlanması ve gerektiğinde iş birliği yapılması</w:t>
            </w:r>
          </w:p>
          <w:p w14:paraId="5155CCD2"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Yüklenici tarafından çevreye ve komşu yerleşimlere zarar verilmeyeceğine dair resmi taahhüdün verilmesi,</w:t>
            </w:r>
          </w:p>
          <w:p w14:paraId="639F776B"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Yıkım öncesinde, ilgili yıkım personeline en iyi uygulamalar ve ulusal mevzuat kapsamında gerekli tüm Kişisel Koruyucu Donanımın (KKD) temin edilmesi,</w:t>
            </w:r>
          </w:p>
          <w:p w14:paraId="77B5299F"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Tüm yıkım faaliyetlerinin ulusal mevzuat, Çevresel ve Sosyal Standartlar (ÇSS’ler) ve Dünya Bankası Grup EHS Kılavuzları'na uygun şekilde gerçekleştirileceğine dair yüklenici tarafından resmi taahhüdün verilmesi,</w:t>
            </w:r>
          </w:p>
          <w:p w14:paraId="7C0AAC39" w14:textId="77777777" w:rsidR="0008443E" w:rsidRPr="006F2961" w:rsidRDefault="0008443E" w:rsidP="00EC0ABB">
            <w:pPr>
              <w:pStyle w:val="ListeParagraf"/>
              <w:numPr>
                <w:ilvl w:val="0"/>
                <w:numId w:val="24"/>
              </w:numPr>
              <w:spacing w:after="24" w:line="240" w:lineRule="auto"/>
              <w:rPr>
                <w:rFonts w:eastAsia="Tahoma"/>
                <w:color w:val="000000" w:themeColor="text1"/>
                <w:sz w:val="20"/>
                <w:szCs w:val="20"/>
              </w:rPr>
            </w:pPr>
            <w:r w:rsidRPr="006F2961">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F2F2F2" w:themeFill="background1" w:themeFillShade="F2"/>
          </w:tcPr>
          <w:p w14:paraId="407E03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2DCC83" w14:textId="77777777" w:rsidTr="00032470">
        <w:trPr>
          <w:trHeight w:val="300"/>
        </w:trPr>
        <w:tc>
          <w:tcPr>
            <w:tcW w:w="1134" w:type="dxa"/>
            <w:vMerge w:val="restart"/>
            <w:shd w:val="clear" w:color="auto" w:fill="F2F2F2" w:themeFill="background1" w:themeFillShade="F2"/>
          </w:tcPr>
          <w:p w14:paraId="6814D7B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 Aşaması</w:t>
            </w:r>
          </w:p>
        </w:tc>
        <w:tc>
          <w:tcPr>
            <w:tcW w:w="2410" w:type="dxa"/>
            <w:vMerge w:val="restart"/>
            <w:shd w:val="clear" w:color="auto" w:fill="F2F2F2" w:themeFill="background1" w:themeFillShade="F2"/>
          </w:tcPr>
          <w:p w14:paraId="02A466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78054F2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etkilenecek kişi ve gruplara sözlü ve yazılı bildirimde bulunulması,</w:t>
            </w:r>
          </w:p>
          <w:p w14:paraId="3F4D48B8" w14:textId="77777777" w:rsidR="00893485" w:rsidRPr="009319B6" w:rsidRDefault="00893485" w:rsidP="00EC0ABB">
            <w:pPr>
              <w:pStyle w:val="ListeParagraf"/>
              <w:numPr>
                <w:ilvl w:val="0"/>
                <w:numId w:val="25"/>
              </w:numPr>
              <w:spacing w:after="24" w:line="240" w:lineRule="auto"/>
              <w:rPr>
                <w:rFonts w:eastAsia="Tahoma"/>
                <w:color w:val="000000" w:themeColor="text1"/>
                <w:sz w:val="20"/>
                <w:szCs w:val="20"/>
              </w:rPr>
            </w:pPr>
            <w:r w:rsidRPr="009319B6">
              <w:rPr>
                <w:rFonts w:eastAsia="Tahoma"/>
                <w:color w:val="000000" w:themeColor="text1"/>
                <w:sz w:val="20"/>
                <w:szCs w:val="20"/>
              </w:rPr>
              <w:t xml:space="preserve">Gelir ve geçim kaynağı desteklerinden ve Proje faydalarından yararlanacak PEK’in bu hususlar hakkında haberdar olmasının sağlanması </w:t>
            </w:r>
          </w:p>
          <w:p w14:paraId="4B77D7CE" w14:textId="73592E2C"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PEK’ler için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bilgileri de dahil olmak üzere ilgili tüm bilgilerin anlatıldığı broşür ve tanıtım materyallerinin hazırlanması,</w:t>
            </w:r>
          </w:p>
          <w:p w14:paraId="4F9ECB9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Doğrudan etkilenen ve hakları olan tüm PEK'e sözlü ve yazılı bildirimde bulunmak.</w:t>
            </w:r>
          </w:p>
        </w:tc>
        <w:tc>
          <w:tcPr>
            <w:tcW w:w="1417" w:type="dxa"/>
            <w:shd w:val="clear" w:color="auto" w:fill="F2F2F2" w:themeFill="background1" w:themeFillShade="F2"/>
          </w:tcPr>
          <w:p w14:paraId="19F4F3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B101756" w14:textId="77777777" w:rsidTr="00032470">
        <w:trPr>
          <w:trHeight w:val="300"/>
        </w:trPr>
        <w:tc>
          <w:tcPr>
            <w:tcW w:w="1134" w:type="dxa"/>
            <w:vMerge/>
            <w:shd w:val="clear" w:color="auto" w:fill="F2F2F2" w:themeFill="background1" w:themeFillShade="F2"/>
          </w:tcPr>
          <w:p w14:paraId="290BB015"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06EDE16"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784ABE44"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projeden etkilenen kişi ve gruplara yönelik olarak sahada sözlü ve yazılı bilgilendirme yapılması,</w:t>
            </w:r>
          </w:p>
          <w:p w14:paraId="66723375"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PEK’lerin, geçim desteklerine ve proje faydalarına nasıl erişebilecekleri konusunda bilgilendirilmesi,</w:t>
            </w:r>
          </w:p>
          <w:p w14:paraId="462CF9FA"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PYB tarafından hazırlanan broşür ve tanıtım materyallerinin dağıtılarak ilgili kişilere ulaşmasının sağlanması,</w:t>
            </w:r>
          </w:p>
          <w:p w14:paraId="467EC9EE" w14:textId="77777777" w:rsidR="0008443E" w:rsidRPr="006F2961" w:rsidRDefault="0008443E" w:rsidP="00EC0ABB">
            <w:pPr>
              <w:pStyle w:val="ListeParagraf"/>
              <w:numPr>
                <w:ilvl w:val="0"/>
                <w:numId w:val="25"/>
              </w:numPr>
              <w:spacing w:after="24" w:line="240" w:lineRule="auto"/>
              <w:rPr>
                <w:rFonts w:eastAsia="Tahoma"/>
                <w:color w:val="000000" w:themeColor="text1"/>
                <w:sz w:val="20"/>
                <w:szCs w:val="20"/>
              </w:rPr>
            </w:pPr>
            <w:r w:rsidRPr="006F2961">
              <w:rPr>
                <w:rFonts w:eastAsia="Tahoma"/>
                <w:color w:val="000000" w:themeColor="text1"/>
                <w:sz w:val="20"/>
                <w:szCs w:val="20"/>
              </w:rPr>
              <w:t>Tüm hak sahibi ve doğrudan etkilenen PEK’ler için bilgilendirme sürecinin zamanında ve eksiksiz şekilde yürütülmesi.</w:t>
            </w:r>
          </w:p>
        </w:tc>
        <w:tc>
          <w:tcPr>
            <w:tcW w:w="1417" w:type="dxa"/>
            <w:shd w:val="clear" w:color="auto" w:fill="F2F2F2" w:themeFill="background1" w:themeFillShade="F2"/>
          </w:tcPr>
          <w:p w14:paraId="09158EB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FBD62F" w14:textId="77777777" w:rsidTr="00032470">
        <w:trPr>
          <w:trHeight w:val="300"/>
        </w:trPr>
        <w:tc>
          <w:tcPr>
            <w:tcW w:w="1134" w:type="dxa"/>
            <w:vMerge w:val="restart"/>
            <w:shd w:val="clear" w:color="auto" w:fill="F2F2F2" w:themeFill="background1" w:themeFillShade="F2"/>
          </w:tcPr>
          <w:p w14:paraId="535BFB7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ACAA0B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F2F2F2" w:themeFill="background1" w:themeFillShade="F2"/>
          </w:tcPr>
          <w:p w14:paraId="1A83F422"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53396E8D" w14:textId="77777777" w:rsidR="0008443E" w:rsidRPr="006F2961" w:rsidRDefault="0008443E" w:rsidP="00EC0ABB">
            <w:pPr>
              <w:pStyle w:val="ListeParagraf"/>
              <w:numPr>
                <w:ilvl w:val="0"/>
                <w:numId w:val="26"/>
              </w:numPr>
              <w:spacing w:after="24" w:line="240" w:lineRule="auto"/>
              <w:rPr>
                <w:rFonts w:eastAsia="Tahoma"/>
                <w:color w:val="000000" w:themeColor="text1"/>
                <w:sz w:val="20"/>
                <w:szCs w:val="20"/>
              </w:rPr>
            </w:pPr>
            <w:r w:rsidRPr="006F2961">
              <w:rPr>
                <w:rFonts w:eastAsia="Tahoma"/>
                <w:color w:val="000000" w:themeColor="text1"/>
                <w:sz w:val="20"/>
                <w:szCs w:val="20"/>
              </w:rPr>
              <w:t>ÇSYP Kontrol Listelerinin hazırlanması ve uygulanması.</w:t>
            </w:r>
          </w:p>
        </w:tc>
        <w:tc>
          <w:tcPr>
            <w:tcW w:w="1417" w:type="dxa"/>
            <w:shd w:val="clear" w:color="auto" w:fill="F2F2F2" w:themeFill="background1" w:themeFillShade="F2"/>
          </w:tcPr>
          <w:p w14:paraId="5D530BE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2984378B" w14:textId="77777777" w:rsidTr="00032470">
        <w:trPr>
          <w:trHeight w:val="300"/>
        </w:trPr>
        <w:tc>
          <w:tcPr>
            <w:tcW w:w="1134" w:type="dxa"/>
            <w:vMerge/>
            <w:shd w:val="clear" w:color="auto" w:fill="F2F2F2" w:themeFill="background1" w:themeFillShade="F2"/>
          </w:tcPr>
          <w:p w14:paraId="3954B74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02089982"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1EF5BADD"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Her bir ÇSYP kontrol listesi dokümanının Kocaeli ÇSYP'ye uygun olarak hazırlanmasının sağlanması.</w:t>
            </w:r>
          </w:p>
          <w:p w14:paraId="540E7153"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Yıkım sürecinde hava kirliliği ile ilgili risklerin minimize edilmesi için belirlenmiş yüklenici sorumluluklarının denetlenmesi.</w:t>
            </w:r>
          </w:p>
          <w:p w14:paraId="491E611B" w14:textId="77777777" w:rsidR="0008443E" w:rsidRPr="006F2961" w:rsidRDefault="0008443E" w:rsidP="00EC0ABB">
            <w:pPr>
              <w:pStyle w:val="ListeParagraf"/>
              <w:numPr>
                <w:ilvl w:val="0"/>
                <w:numId w:val="27"/>
              </w:numPr>
              <w:spacing w:after="24" w:line="240" w:lineRule="auto"/>
              <w:rPr>
                <w:rFonts w:eastAsia="Tahoma"/>
                <w:color w:val="000000" w:themeColor="text1"/>
                <w:sz w:val="20"/>
                <w:szCs w:val="20"/>
              </w:rPr>
            </w:pPr>
            <w:r w:rsidRPr="006F2961">
              <w:rPr>
                <w:rFonts w:eastAsia="Tahoma"/>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F2F2F2" w:themeFill="background1" w:themeFillShade="F2"/>
          </w:tcPr>
          <w:p w14:paraId="2D802E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AB48837" w14:textId="77777777" w:rsidTr="00032470">
        <w:trPr>
          <w:trHeight w:val="300"/>
        </w:trPr>
        <w:tc>
          <w:tcPr>
            <w:tcW w:w="1134" w:type="dxa"/>
            <w:vMerge w:val="restart"/>
            <w:shd w:val="clear" w:color="auto" w:fill="F2F2F2" w:themeFill="background1" w:themeFillShade="F2"/>
          </w:tcPr>
          <w:p w14:paraId="5053A9E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34AB18E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w:t>
            </w:r>
            <w:proofErr w:type="gramStart"/>
            <w:r w:rsidRPr="006F2961">
              <w:rPr>
                <w:rFonts w:eastAsia="Calibri" w:cs="Calibri"/>
                <w:color w:val="000000" w:themeColor="text1"/>
                <w:sz w:val="20"/>
                <w:szCs w:val="20"/>
              </w:rPr>
              <w:t>de,</w:t>
            </w:r>
            <w:proofErr w:type="gramEnd"/>
            <w:r w:rsidRPr="006F2961">
              <w:rPr>
                <w:rFonts w:eastAsia="Calibri" w:cs="Calibri"/>
                <w:color w:val="000000" w:themeColor="text1"/>
                <w:sz w:val="20"/>
                <w:szCs w:val="20"/>
              </w:rPr>
              <w:t xml:space="preserve"> Türkiye’de en son 2017’de uygulanmıştır ve ÇŞİDB bu metodu tercih etmemektedir. Ancak yine de böyle bir ihtimal için ilgili azaltıcı önlemler yazılmıştır.-</w:t>
            </w:r>
          </w:p>
        </w:tc>
        <w:tc>
          <w:tcPr>
            <w:tcW w:w="4111" w:type="dxa"/>
            <w:shd w:val="clear" w:color="auto" w:fill="F2F2F2" w:themeFill="background1" w:themeFillShade="F2"/>
          </w:tcPr>
          <w:p w14:paraId="22E64E86" w14:textId="77777777" w:rsidR="0008443E" w:rsidRPr="00893485" w:rsidRDefault="0008443E" w:rsidP="00EC0ABB">
            <w:pPr>
              <w:pStyle w:val="ListeParagraf"/>
              <w:numPr>
                <w:ilvl w:val="0"/>
                <w:numId w:val="157"/>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Patlatmalı Yıkımı düşünülen yapıların temelde bulunan kolon ve kirişleri üzerinde beton dayanımı ve kullanılan donatı demir özellikleri iyi belirlenmeli ve buna göre patlatma paterni hazırlanmalıdır.</w:t>
            </w:r>
          </w:p>
          <w:p w14:paraId="785F3BE6"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7889E2DC"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yıkımlarda, patlatma yapılmadan önce tüm çevre haberdar edilmeli ve uyarı niteliğinde olan anonslar yapılmalıdır.</w:t>
            </w:r>
          </w:p>
          <w:p w14:paraId="5CD0F8F2"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yıkım tekniklerinde ortaya çıkacak tozun bastırılması için sulama yapılmalıdır. Özellikle Yıkım esnasında ve kırma işlemleri yapılırken.</w:t>
            </w:r>
          </w:p>
          <w:p w14:paraId="57EB52D3"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Makine ile ya da ara kat eksiltme yöntemlerinde asma iskeleler ve güvenlik iskeleleri mutlaka kurulmalı ve kullanılmalıdır.</w:t>
            </w:r>
          </w:p>
          <w:p w14:paraId="79D54C9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yapı yıkım işlerinde, yapının yıkılacağı, istifleme ve yükleme işlerinin yapacağı alan en az 2,00 metre </w:t>
            </w:r>
            <w:r w:rsidRPr="006F2961">
              <w:rPr>
                <w:rFonts w:eastAsia="Tahoma"/>
                <w:color w:val="000000" w:themeColor="text1"/>
                <w:sz w:val="20"/>
                <w:szCs w:val="20"/>
              </w:rPr>
              <w:lastRenderedPageBreak/>
              <w:t>yükseklikte barikatlarla çevrilmeli ve de güvenlik alanı oluşturmalı, dışarıdan tecrit edilmelidir.</w:t>
            </w:r>
          </w:p>
          <w:p w14:paraId="06E8BBFD"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Tüm iş makinelerinde çalışacak olan operatörler G Sınıfı ehliyetli ve tecrübeli olmalıdırlar.</w:t>
            </w:r>
          </w:p>
          <w:p w14:paraId="29809F1F"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esnasında varsa itfaiye ya da yangın söndürme tertibatı hazırda bulundurulmalıdır.</w:t>
            </w:r>
          </w:p>
          <w:p w14:paraId="4665234E"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Gece yıkım çalışması yapılmamalıdır.</w:t>
            </w:r>
          </w:p>
          <w:p w14:paraId="31084645"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personelde haberleşme </w:t>
            </w:r>
            <w:proofErr w:type="gramStart"/>
            <w:r w:rsidRPr="006F2961">
              <w:rPr>
                <w:rFonts w:eastAsia="Tahoma"/>
                <w:color w:val="000000" w:themeColor="text1"/>
                <w:sz w:val="20"/>
                <w:szCs w:val="20"/>
              </w:rPr>
              <w:t>imkanı</w:t>
            </w:r>
            <w:proofErr w:type="gramEnd"/>
            <w:r w:rsidRPr="006F2961">
              <w:rPr>
                <w:rFonts w:eastAsia="Tahoma"/>
                <w:color w:val="000000" w:themeColor="text1"/>
                <w:sz w:val="20"/>
                <w:szCs w:val="20"/>
              </w:rPr>
              <w:t xml:space="preserve"> olan cihazlar bulunmalıdır.</w:t>
            </w:r>
          </w:p>
          <w:p w14:paraId="257CA43A" w14:textId="77777777" w:rsidR="0008443E" w:rsidRPr="006F2961" w:rsidRDefault="0008443E" w:rsidP="00EC0ABB">
            <w:pPr>
              <w:pStyle w:val="ListeParagraf"/>
              <w:numPr>
                <w:ilvl w:val="0"/>
                <w:numId w:val="28"/>
              </w:numPr>
              <w:spacing w:after="24" w:line="240" w:lineRule="auto"/>
              <w:rPr>
                <w:rFonts w:eastAsia="Tahoma"/>
                <w:color w:val="000000" w:themeColor="text1"/>
                <w:sz w:val="20"/>
                <w:szCs w:val="20"/>
              </w:rPr>
            </w:pPr>
            <w:r w:rsidRPr="006F2961">
              <w:rPr>
                <w:rFonts w:eastAsia="Tahoma"/>
                <w:color w:val="000000" w:themeColor="text1"/>
                <w:sz w:val="20"/>
                <w:szCs w:val="20"/>
              </w:rPr>
              <w:t>Yıkım yapılacak alanın dışında acil kaçış ve acil toplanma alanı tespit edilmeli ve bununla alakalı eğitimler verilmelidir.</w:t>
            </w:r>
          </w:p>
          <w:p w14:paraId="39B512C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Tüm yıkım tekniklerinde yıkım şantiyesi alanında çalışacak tüm personelin aşağıda sıralanan ve CE marka ve standartları uygunluğu olan KKD’leri üzerinde bulundurmalı ve taşımalıdırlar. Bu ekipmanlar;</w:t>
            </w:r>
          </w:p>
          <w:p w14:paraId="729DF74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Baret (Çenelik olacak)</w:t>
            </w:r>
          </w:p>
          <w:p w14:paraId="3123D487"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İkaz Yeleği</w:t>
            </w:r>
          </w:p>
          <w:p w14:paraId="469D1D61"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Kulaklık ya da Kulak Tıkacı</w:t>
            </w:r>
          </w:p>
          <w:p w14:paraId="147CE00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S3 Çelik Burun Çelik taban Çizme ve Bilek Seviyesinde Bot Ayakkabı</w:t>
            </w:r>
          </w:p>
          <w:p w14:paraId="15AAC1C3"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Toz Maskesi</w:t>
            </w:r>
          </w:p>
          <w:p w14:paraId="52D8142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Gözlüğü</w:t>
            </w:r>
          </w:p>
          <w:p w14:paraId="468B0758"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Cam Siperlik Maske</w:t>
            </w:r>
          </w:p>
          <w:p w14:paraId="5EA5A49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Kaynak ve İş Eldivenleri</w:t>
            </w:r>
          </w:p>
          <w:p w14:paraId="13A91F96"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Paraşüt Tipi Emniyet Kemeri ve yaşam Halatları</w:t>
            </w:r>
          </w:p>
          <w:p w14:paraId="5A2D7D54"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 Güvenliği Elbisesi, Mont ve Yağmurluk</w:t>
            </w:r>
          </w:p>
          <w:p w14:paraId="1E2DF66E"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Işıklı Sinyalizasyonlar, Huni Dubalar ve Turuncu Emniyet Bariyerleri</w:t>
            </w:r>
          </w:p>
          <w:p w14:paraId="6453978D" w14:textId="77777777" w:rsidR="0008443E" w:rsidRPr="006F2961" w:rsidRDefault="0008443E" w:rsidP="00EC0ABB">
            <w:pPr>
              <w:pStyle w:val="ListeParagraf"/>
              <w:numPr>
                <w:ilvl w:val="0"/>
                <w:numId w:val="30"/>
              </w:numPr>
              <w:spacing w:after="24" w:line="240" w:lineRule="auto"/>
              <w:rPr>
                <w:rFonts w:eastAsia="Tahoma"/>
                <w:color w:val="000000" w:themeColor="text1"/>
                <w:sz w:val="20"/>
                <w:szCs w:val="20"/>
              </w:rPr>
            </w:pPr>
            <w:r w:rsidRPr="006F2961">
              <w:rPr>
                <w:rFonts w:eastAsia="Tahoma"/>
                <w:color w:val="000000" w:themeColor="text1"/>
                <w:sz w:val="20"/>
                <w:szCs w:val="20"/>
              </w:rPr>
              <w:t>Sesli Sirenler, Hoparlörler</w:t>
            </w:r>
          </w:p>
          <w:p w14:paraId="75E9E1E6"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Risk Analizi ve Değerlendirmesi Yapılmadan çalışmalara başlanmamalıdır.</w:t>
            </w:r>
          </w:p>
          <w:p w14:paraId="288C210D"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Patlatmaları Ehil Mühendislerin Nezaretinde yapmalı ve İş Güvenliği Profesyonellerden destek, yardım ve hizmet alınmalıdır.</w:t>
            </w:r>
          </w:p>
          <w:p w14:paraId="22DCCA2A"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Yıkım çalışmalarına başlanmadan önce ambulans ve yeterli sayıda sağlık personeli hazırda bulundurulmalıdır.</w:t>
            </w:r>
          </w:p>
          <w:p w14:paraId="0B4469F4"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t>Yıkımı yapılacak yapıların elektrik, su ve doğalgaz hatlarının tamamen kapatıldığını ve boşalttığından emin olmalı ve gerekli prosedürler uygulanmalıdır.</w:t>
            </w:r>
          </w:p>
          <w:p w14:paraId="5AA16E0F" w14:textId="77777777" w:rsidR="0008443E" w:rsidRPr="006F2961" w:rsidRDefault="0008443E" w:rsidP="00EC0ABB">
            <w:pPr>
              <w:pStyle w:val="ListeParagraf"/>
              <w:numPr>
                <w:ilvl w:val="0"/>
                <w:numId w:val="29"/>
              </w:numPr>
              <w:spacing w:after="24" w:line="240" w:lineRule="auto"/>
              <w:rPr>
                <w:rFonts w:eastAsia="Tahoma"/>
                <w:color w:val="000000" w:themeColor="text1"/>
                <w:sz w:val="20"/>
                <w:szCs w:val="20"/>
              </w:rPr>
            </w:pPr>
            <w:r w:rsidRPr="006F2961">
              <w:rPr>
                <w:rFonts w:eastAsia="Tahoma"/>
                <w:color w:val="000000" w:themeColor="text1"/>
                <w:sz w:val="20"/>
                <w:szCs w:val="20"/>
              </w:rPr>
              <w:lastRenderedPageBreak/>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F2F2F2" w:themeFill="background1" w:themeFillShade="F2"/>
          </w:tcPr>
          <w:p w14:paraId="7E082D0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6497B29" w14:textId="77777777" w:rsidTr="00032470">
        <w:trPr>
          <w:trHeight w:val="300"/>
        </w:trPr>
        <w:tc>
          <w:tcPr>
            <w:tcW w:w="1134" w:type="dxa"/>
            <w:vMerge/>
            <w:shd w:val="clear" w:color="auto" w:fill="F2F2F2" w:themeFill="background1" w:themeFillShade="F2"/>
          </w:tcPr>
          <w:p w14:paraId="1ADA66A5"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47A0986A"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7703F77E" w14:textId="77777777"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F2F2F2" w:themeFill="background1" w:themeFillShade="F2"/>
          </w:tcPr>
          <w:p w14:paraId="6E3A869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1F477ED1" w14:textId="77777777" w:rsidTr="00032470">
        <w:trPr>
          <w:trHeight w:val="300"/>
        </w:trPr>
        <w:tc>
          <w:tcPr>
            <w:tcW w:w="1134" w:type="dxa"/>
            <w:vMerge w:val="restart"/>
            <w:shd w:val="clear" w:color="auto" w:fill="F2F2F2" w:themeFill="background1" w:themeFillShade="F2"/>
          </w:tcPr>
          <w:p w14:paraId="5C06B1E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Yıkıma Hazırlık (Yıkım içerecek alt projeler için)</w:t>
            </w:r>
          </w:p>
        </w:tc>
        <w:tc>
          <w:tcPr>
            <w:tcW w:w="2410" w:type="dxa"/>
            <w:vMerge w:val="restart"/>
            <w:shd w:val="clear" w:color="auto" w:fill="F2F2F2" w:themeFill="background1" w:themeFillShade="F2"/>
          </w:tcPr>
          <w:p w14:paraId="07E4CFBB"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F2F2F2" w:themeFill="background1" w:themeFillShade="F2"/>
          </w:tcPr>
          <w:p w14:paraId="7001EB5C" w14:textId="5AB36C0A"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İlgili hassas alıcılara olan gürültü etki seviyesine göre </w:t>
            </w:r>
            <w:r w:rsidR="00680785">
              <w:rPr>
                <w:rFonts w:eastAsia="Tahoma"/>
                <w:color w:val="000000" w:themeColor="text1"/>
                <w:sz w:val="20"/>
                <w:szCs w:val="20"/>
              </w:rPr>
              <w:t>Y-ÇSYP’nin</w:t>
            </w:r>
            <w:r w:rsidRPr="006F2961">
              <w:rPr>
                <w:rFonts w:eastAsia="Tahoma"/>
                <w:color w:val="000000" w:themeColor="text1"/>
                <w:sz w:val="20"/>
                <w:szCs w:val="20"/>
              </w:rPr>
              <w:t xml:space="preserve"> hazırlanması ve uygulanması.</w:t>
            </w:r>
          </w:p>
          <w:p w14:paraId="14AF0BA1" w14:textId="3044A881" w:rsidR="0008443E" w:rsidRPr="006F2961" w:rsidRDefault="0008443E" w:rsidP="00EC0ABB">
            <w:pPr>
              <w:pStyle w:val="ListeParagraf"/>
              <w:numPr>
                <w:ilvl w:val="0"/>
                <w:numId w:val="31"/>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Yıkım faaliyetlerinin gürültü ile ilgili etkilerini azaltmak için, hazırlanan </w:t>
            </w:r>
            <w:r w:rsidR="00680785">
              <w:rPr>
                <w:rFonts w:eastAsia="Tahoma"/>
                <w:color w:val="000000" w:themeColor="text1"/>
                <w:sz w:val="20"/>
                <w:szCs w:val="20"/>
              </w:rPr>
              <w:t>Y-ÇSYP’de</w:t>
            </w:r>
            <w:r w:rsidRPr="006F2961">
              <w:rPr>
                <w:rFonts w:eastAsia="Tahoma"/>
                <w:color w:val="000000" w:themeColor="text1"/>
                <w:sz w:val="20"/>
                <w:szCs w:val="20"/>
              </w:rPr>
              <w:t xml:space="preserve"> belirlenecek kısıtlı sürelerle çalışma yapılması.</w:t>
            </w:r>
          </w:p>
        </w:tc>
        <w:tc>
          <w:tcPr>
            <w:tcW w:w="1417" w:type="dxa"/>
            <w:shd w:val="clear" w:color="auto" w:fill="F2F2F2" w:themeFill="background1" w:themeFillShade="F2"/>
          </w:tcPr>
          <w:p w14:paraId="1A5DE5D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5B0AD07" w14:textId="77777777" w:rsidTr="00032470">
        <w:trPr>
          <w:trHeight w:val="300"/>
        </w:trPr>
        <w:tc>
          <w:tcPr>
            <w:tcW w:w="1134" w:type="dxa"/>
            <w:vMerge/>
            <w:shd w:val="clear" w:color="auto" w:fill="F2F2F2" w:themeFill="background1" w:themeFillShade="F2"/>
          </w:tcPr>
          <w:p w14:paraId="14D8C842"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5B874585"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6F82EC56" w14:textId="550133C7" w:rsidR="0008443E" w:rsidRPr="006F2961" w:rsidRDefault="00680785" w:rsidP="00EC0ABB">
            <w:pPr>
              <w:pStyle w:val="ListeParagraf"/>
              <w:numPr>
                <w:ilvl w:val="0"/>
                <w:numId w:val="32"/>
              </w:numPr>
              <w:spacing w:after="24" w:line="240" w:lineRule="auto"/>
              <w:rPr>
                <w:rFonts w:eastAsia="Tahoma"/>
                <w:color w:val="000000" w:themeColor="text1"/>
                <w:sz w:val="20"/>
                <w:szCs w:val="20"/>
              </w:rPr>
            </w:pPr>
            <w:r>
              <w:rPr>
                <w:rFonts w:eastAsia="Tahoma"/>
                <w:color w:val="000000" w:themeColor="text1"/>
                <w:sz w:val="20"/>
                <w:szCs w:val="20"/>
              </w:rPr>
              <w:t>Y-ÇSYP’lerin</w:t>
            </w:r>
            <w:r w:rsidR="0008443E" w:rsidRPr="006F2961">
              <w:rPr>
                <w:rFonts w:eastAsia="Tahoma"/>
                <w:color w:val="000000" w:themeColor="text1"/>
                <w:sz w:val="20"/>
                <w:szCs w:val="20"/>
              </w:rPr>
              <w:t xml:space="preserve"> hazırlanması konusunda yüklenicilere destek verilmesi.</w:t>
            </w:r>
          </w:p>
          <w:p w14:paraId="0CB18419" w14:textId="77777777" w:rsidR="0008443E" w:rsidRPr="006F2961" w:rsidRDefault="0008443E" w:rsidP="00EC0ABB">
            <w:pPr>
              <w:pStyle w:val="ListeParagraf"/>
              <w:numPr>
                <w:ilvl w:val="0"/>
                <w:numId w:val="32"/>
              </w:numPr>
              <w:spacing w:after="24" w:line="240" w:lineRule="auto"/>
              <w:rPr>
                <w:rFonts w:eastAsia="Tahoma"/>
                <w:color w:val="000000" w:themeColor="text1"/>
                <w:sz w:val="20"/>
                <w:szCs w:val="20"/>
              </w:rPr>
            </w:pPr>
            <w:r w:rsidRPr="006F2961">
              <w:rPr>
                <w:rFonts w:eastAsia="Tahoma"/>
                <w:color w:val="000000" w:themeColor="text1"/>
                <w:sz w:val="20"/>
                <w:szCs w:val="20"/>
              </w:rPr>
              <w:t>Yüklenicilerin gürültü yönetimine ilişkin belirlenen sorumluluklarının denetlenmesi.</w:t>
            </w:r>
          </w:p>
        </w:tc>
        <w:tc>
          <w:tcPr>
            <w:tcW w:w="1417" w:type="dxa"/>
            <w:shd w:val="clear" w:color="auto" w:fill="F2F2F2" w:themeFill="background1" w:themeFillShade="F2"/>
          </w:tcPr>
          <w:p w14:paraId="1125797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7C3A81D5" w14:textId="77777777" w:rsidTr="00032470">
        <w:trPr>
          <w:trHeight w:val="300"/>
        </w:trPr>
        <w:tc>
          <w:tcPr>
            <w:tcW w:w="1134" w:type="dxa"/>
            <w:vMerge w:val="restart"/>
            <w:shd w:val="clear" w:color="auto" w:fill="F2F2F2" w:themeFill="background1" w:themeFillShade="F2"/>
          </w:tcPr>
          <w:p w14:paraId="45EAE29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F03E77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F2F2F2" w:themeFill="background1" w:themeFillShade="F2"/>
          </w:tcPr>
          <w:p w14:paraId="33D4936F" w14:textId="50C357E5" w:rsidR="0008443E" w:rsidRPr="006F2961" w:rsidRDefault="0008443E" w:rsidP="00EC0ABB">
            <w:pPr>
              <w:pStyle w:val="ListeParagraf"/>
              <w:numPr>
                <w:ilvl w:val="0"/>
                <w:numId w:val="35"/>
              </w:numPr>
              <w:spacing w:after="24" w:line="240" w:lineRule="auto"/>
              <w:rPr>
                <w:rFonts w:eastAsia="Tahoma"/>
                <w:color w:val="000000" w:themeColor="text1"/>
                <w:sz w:val="20"/>
                <w:szCs w:val="20"/>
              </w:rPr>
            </w:pPr>
            <w:r w:rsidRPr="006F2961">
              <w:rPr>
                <w:rFonts w:eastAsia="Tahoma"/>
                <w:color w:val="000000" w:themeColor="text1"/>
                <w:sz w:val="20"/>
                <w:szCs w:val="20"/>
              </w:rPr>
              <w:t>Atık Yönetim Planı (Bkz. EK-</w:t>
            </w:r>
            <w:r w:rsidR="00AC6F35" w:rsidRPr="006F2961">
              <w:rPr>
                <w:rFonts w:eastAsia="Tahoma"/>
                <w:color w:val="000000" w:themeColor="text1"/>
                <w:sz w:val="20"/>
                <w:szCs w:val="20"/>
              </w:rPr>
              <w:t>9</w:t>
            </w:r>
            <w:r w:rsidRPr="006F2961">
              <w:rPr>
                <w:rFonts w:eastAsia="Tahoma"/>
                <w:color w:val="000000" w:themeColor="text1"/>
                <w:sz w:val="20"/>
                <w:szCs w:val="20"/>
              </w:rPr>
              <w:t>) özelinde kendileri için belirlenmiş sorumlulukların yerine getirilmesi ve özellikle:</w:t>
            </w:r>
          </w:p>
          <w:p w14:paraId="7D28C7D0"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Atıkların ayrıştırılması (tehlikeli/tehlikesiz, geri dönüştürülebilir/ dönüştürülemez) ve belirlenmiş depolama alanlarında geçici olarak depolanması</w:t>
            </w:r>
          </w:p>
          <w:p w14:paraId="20866323" w14:textId="77777777" w:rsidR="0008443E" w:rsidRPr="006F2961" w:rsidRDefault="0008443E" w:rsidP="00EC0ABB">
            <w:pPr>
              <w:pStyle w:val="ListeParagraf"/>
              <w:numPr>
                <w:ilvl w:val="0"/>
                <w:numId w:val="36"/>
              </w:numPr>
              <w:spacing w:after="24" w:line="240" w:lineRule="auto"/>
              <w:rPr>
                <w:rFonts w:eastAsia="Tahoma"/>
                <w:color w:val="000000" w:themeColor="text1"/>
                <w:sz w:val="20"/>
                <w:szCs w:val="20"/>
              </w:rPr>
            </w:pPr>
            <w:r w:rsidRPr="006F2961">
              <w:rPr>
                <w:rFonts w:eastAsia="Tahoma"/>
                <w:color w:val="000000" w:themeColor="text1"/>
                <w:sz w:val="20"/>
                <w:szCs w:val="20"/>
              </w:rPr>
              <w:t>Atık depolama alanlarının ilgili ulusal ve uluslararası tarafından belirlenen standartları karşılamasının sağlanması:</w:t>
            </w:r>
          </w:p>
          <w:p w14:paraId="5E95F0D5"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39450148"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Toprak ve yeraltı sularının olası kontaminasyonuna karşı depolama alanlarının zeminlerinde geçirimsizliğin sağlanması,</w:t>
            </w:r>
          </w:p>
          <w:p w14:paraId="274F0232"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Sızıntılara karşı uygun bir drenaj sistemi kurulması,</w:t>
            </w:r>
          </w:p>
          <w:p w14:paraId="1D14063E"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 xml:space="preserve">Atık depolama alanlarına fiziksel erişimin kısıtlanması (kapı, çitler vasıtası ile vs.); depolama alanlarına </w:t>
            </w:r>
            <w:r w:rsidRPr="006F2961">
              <w:rPr>
                <w:rFonts w:eastAsia="Tahoma"/>
                <w:color w:val="000000" w:themeColor="text1"/>
                <w:sz w:val="20"/>
                <w:szCs w:val="20"/>
              </w:rPr>
              <w:lastRenderedPageBreak/>
              <w:t>yalnızca yetkili kişilerin girmesinin sağlanması,</w:t>
            </w:r>
          </w:p>
          <w:p w14:paraId="24403657"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Depolama alanlarına uyarı levhaları ve yetkili personelin ismi ve irtibat numarası bulunan panolar yerleştirilmesi,</w:t>
            </w:r>
          </w:p>
          <w:p w14:paraId="4E717BD3" w14:textId="77777777" w:rsidR="0008443E" w:rsidRPr="006F2961" w:rsidRDefault="0008443E" w:rsidP="00EC0ABB">
            <w:pPr>
              <w:pStyle w:val="ListeParagraf"/>
              <w:numPr>
                <w:ilvl w:val="0"/>
                <w:numId w:val="33"/>
              </w:numPr>
              <w:spacing w:after="24" w:line="240" w:lineRule="auto"/>
              <w:rPr>
                <w:rFonts w:eastAsia="Tahoma"/>
                <w:color w:val="000000" w:themeColor="text1"/>
                <w:sz w:val="20"/>
                <w:szCs w:val="20"/>
              </w:rPr>
            </w:pPr>
            <w:r w:rsidRPr="006F2961">
              <w:rPr>
                <w:rFonts w:eastAsia="Tahoma"/>
                <w:color w:val="000000" w:themeColor="text1"/>
                <w:sz w:val="20"/>
                <w:szCs w:val="20"/>
              </w:rPr>
              <w:t>Tehlikeli atık alanlarında görsel kontrollerin periyodik olarak yapılarak herhangi bir muhtemel döküntü/sızıntının hızlıca belirlenmesi,</w:t>
            </w:r>
          </w:p>
          <w:p w14:paraId="72A82DC8"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38F15395" w14:textId="77777777" w:rsidR="0008443E" w:rsidRPr="006F2961" w:rsidRDefault="0008443E" w:rsidP="00EC0ABB">
            <w:pPr>
              <w:pStyle w:val="ListeParagraf"/>
              <w:numPr>
                <w:ilvl w:val="0"/>
                <w:numId w:val="34"/>
              </w:numPr>
              <w:spacing w:after="24" w:line="240" w:lineRule="auto"/>
              <w:rPr>
                <w:rFonts w:eastAsia="Tahoma"/>
                <w:color w:val="000000" w:themeColor="text1"/>
                <w:sz w:val="20"/>
                <w:szCs w:val="20"/>
              </w:rPr>
            </w:pPr>
            <w:r w:rsidRPr="006F2961">
              <w:rPr>
                <w:rFonts w:eastAsia="Tahoma"/>
                <w:color w:val="000000" w:themeColor="text1"/>
                <w:sz w:val="20"/>
                <w:szCs w:val="20"/>
              </w:rPr>
              <w:t>Hiçbir atığın yakılmaması</w:t>
            </w:r>
          </w:p>
        </w:tc>
        <w:tc>
          <w:tcPr>
            <w:tcW w:w="1417" w:type="dxa"/>
            <w:shd w:val="clear" w:color="auto" w:fill="F2F2F2" w:themeFill="background1" w:themeFillShade="F2"/>
          </w:tcPr>
          <w:p w14:paraId="1D2053C6"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4E238C16" w14:textId="77777777" w:rsidTr="00032470">
        <w:trPr>
          <w:trHeight w:val="300"/>
        </w:trPr>
        <w:tc>
          <w:tcPr>
            <w:tcW w:w="1134" w:type="dxa"/>
            <w:vMerge/>
            <w:shd w:val="clear" w:color="auto" w:fill="F2F2F2" w:themeFill="background1" w:themeFillShade="F2"/>
          </w:tcPr>
          <w:p w14:paraId="6B93BD57"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1DD3A147"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ADEDF35" w14:textId="77777777" w:rsidR="0008443E" w:rsidRPr="00893485" w:rsidRDefault="0008443E" w:rsidP="00EC0ABB">
            <w:pPr>
              <w:pStyle w:val="ListeParagraf"/>
              <w:numPr>
                <w:ilvl w:val="0"/>
                <w:numId w:val="35"/>
              </w:numPr>
              <w:spacing w:after="24" w:line="240" w:lineRule="auto"/>
              <w:rPr>
                <w:rFonts w:eastAsia="Calibri" w:cs="Calibri"/>
                <w:color w:val="000000" w:themeColor="text1"/>
                <w:sz w:val="20"/>
                <w:szCs w:val="20"/>
              </w:rPr>
            </w:pPr>
            <w:r w:rsidRPr="00893485">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F2F2F2" w:themeFill="background1" w:themeFillShade="F2"/>
          </w:tcPr>
          <w:p w14:paraId="3325D9DC"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5F0E381" w14:textId="77777777" w:rsidTr="00032470">
        <w:trPr>
          <w:trHeight w:val="300"/>
        </w:trPr>
        <w:tc>
          <w:tcPr>
            <w:tcW w:w="1134" w:type="dxa"/>
            <w:vMerge w:val="restart"/>
            <w:shd w:val="clear" w:color="auto" w:fill="F2F2F2" w:themeFill="background1" w:themeFillShade="F2"/>
          </w:tcPr>
          <w:p w14:paraId="44C206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628231E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İnsan sağlığını etkileme olasılığı olan ve en azından rahatsızlığa neden olabilecek aşırı gürültü oluşumu</w:t>
            </w:r>
          </w:p>
        </w:tc>
        <w:tc>
          <w:tcPr>
            <w:tcW w:w="4111" w:type="dxa"/>
            <w:shd w:val="clear" w:color="auto" w:fill="F2F2F2" w:themeFill="background1" w:themeFillShade="F2"/>
          </w:tcPr>
          <w:p w14:paraId="37C14D3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İnşaat faaliyetlerinin yalnızca gündüz saatlerinde yürütülmesi.</w:t>
            </w:r>
          </w:p>
          <w:p w14:paraId="0DBC698A"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102980D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Üretici tarafından önerildiği gibi periyodik bir araç bakım ve tamir programı ile inşaat araçlarının düzenli bir şekilde bakımının yapılması.</w:t>
            </w:r>
          </w:p>
          <w:p w14:paraId="23408A4E"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7E068FC6"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Mümkün olan yerlerde alt proje araçlarının yerleşim alanları içerisinden geçmesinin önlenmesi.</w:t>
            </w:r>
          </w:p>
          <w:p w14:paraId="5CC69D08" w14:textId="77777777" w:rsidR="0008443E" w:rsidRPr="006F2961" w:rsidRDefault="0008443E" w:rsidP="00EC0ABB">
            <w:pPr>
              <w:pStyle w:val="ListeParagraf"/>
              <w:numPr>
                <w:ilvl w:val="0"/>
                <w:numId w:val="37"/>
              </w:numPr>
              <w:spacing w:after="24" w:line="240" w:lineRule="auto"/>
              <w:rPr>
                <w:rFonts w:eastAsia="Tahoma"/>
                <w:color w:val="000000" w:themeColor="text1"/>
                <w:sz w:val="20"/>
                <w:szCs w:val="20"/>
              </w:rPr>
            </w:pPr>
            <w:r w:rsidRPr="006F2961">
              <w:rPr>
                <w:rFonts w:eastAsia="Tahoma"/>
                <w:color w:val="000000" w:themeColor="text1"/>
                <w:sz w:val="20"/>
                <w:szCs w:val="20"/>
              </w:rPr>
              <w:t>Belirlenmiş saha ulaşım yollarının kullanılması.</w:t>
            </w:r>
          </w:p>
        </w:tc>
        <w:tc>
          <w:tcPr>
            <w:tcW w:w="1417" w:type="dxa"/>
            <w:shd w:val="clear" w:color="auto" w:fill="F2F2F2" w:themeFill="background1" w:themeFillShade="F2"/>
          </w:tcPr>
          <w:p w14:paraId="4A8330B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EF21363" w14:textId="77777777" w:rsidTr="00032470">
        <w:trPr>
          <w:trHeight w:val="300"/>
        </w:trPr>
        <w:tc>
          <w:tcPr>
            <w:tcW w:w="1134" w:type="dxa"/>
            <w:vMerge/>
            <w:shd w:val="clear" w:color="auto" w:fill="F2F2F2" w:themeFill="background1" w:themeFillShade="F2"/>
          </w:tcPr>
          <w:p w14:paraId="25548B7B"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777A954"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A7C579"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gürültü ile ilgili risklerin minimize edilmesi için belirlenmiş yüklenici sorumluluklarının denetlenmesi.</w:t>
            </w:r>
          </w:p>
          <w:p w14:paraId="334F7126"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Gürültü ile ilgili şikayetlerin PKP kapsamında ele alınması ve sonuçlandırılması. Bu kapsamda </w:t>
            </w:r>
            <w:r w:rsidRPr="006F2961">
              <w:rPr>
                <w:rFonts w:eastAsia="Tahoma"/>
                <w:color w:val="000000" w:themeColor="text1"/>
                <w:sz w:val="20"/>
                <w:szCs w:val="20"/>
              </w:rPr>
              <w:lastRenderedPageBreak/>
              <w:t>yüklenicinin uygun şekilde yönlendirilmesi.</w:t>
            </w:r>
          </w:p>
        </w:tc>
        <w:tc>
          <w:tcPr>
            <w:tcW w:w="1417" w:type="dxa"/>
            <w:shd w:val="clear" w:color="auto" w:fill="F2F2F2" w:themeFill="background1" w:themeFillShade="F2"/>
          </w:tcPr>
          <w:p w14:paraId="09B48F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PYB</w:t>
            </w:r>
          </w:p>
        </w:tc>
      </w:tr>
      <w:tr w:rsidR="0008443E" w:rsidRPr="006F2961" w14:paraId="102E25A9" w14:textId="77777777" w:rsidTr="00032470">
        <w:trPr>
          <w:trHeight w:val="300"/>
        </w:trPr>
        <w:tc>
          <w:tcPr>
            <w:tcW w:w="1134" w:type="dxa"/>
            <w:vMerge w:val="restart"/>
            <w:shd w:val="clear" w:color="auto" w:fill="F2F2F2" w:themeFill="background1" w:themeFillShade="F2"/>
          </w:tcPr>
          <w:p w14:paraId="57DEC0C3"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1795E62A"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Su Kalitesi üzerine muhtemel olumsuz etkiler</w:t>
            </w:r>
          </w:p>
        </w:tc>
        <w:tc>
          <w:tcPr>
            <w:tcW w:w="4111" w:type="dxa"/>
            <w:shd w:val="clear" w:color="auto" w:fill="F2F2F2" w:themeFill="background1" w:themeFillShade="F2"/>
          </w:tcPr>
          <w:p w14:paraId="6CAB8D4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Yeniden inşa veya güçlendirme sırasında oluşacak personel kaynaklı atıksuların öncelikle mutlaka sızdırmaz septik tanklarda biriktirilmesi, sonrasında ilgili belediyeyle yapılacak protokol vasıtasıyla kentsel atıksu arıtma tesislerine periyodik olarak gönderilmesi.</w:t>
            </w:r>
          </w:p>
          <w:p w14:paraId="0C56F911" w14:textId="77777777"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Herhangi bir yüzey suyuna veya yeraltı suyuna atıksu harici bir etki olma ihtimali olan bir lokasyonda alt proje gerçekleştirilecekse, alt proje için özel olarak belirlenecek önlemlerin uygulanması.</w:t>
            </w:r>
          </w:p>
          <w:p w14:paraId="7F9DBDCA" w14:textId="2A2C4E1C" w:rsidR="0008443E" w:rsidRPr="006F2961" w:rsidRDefault="0008443E" w:rsidP="00EC0ABB">
            <w:pPr>
              <w:pStyle w:val="ListeParagraf"/>
              <w:numPr>
                <w:ilvl w:val="0"/>
                <w:numId w:val="38"/>
              </w:numPr>
              <w:spacing w:after="24" w:line="240" w:lineRule="auto"/>
              <w:rPr>
                <w:rFonts w:eastAsia="Tahoma"/>
                <w:color w:val="000000" w:themeColor="text1"/>
                <w:sz w:val="20"/>
                <w:szCs w:val="20"/>
              </w:rPr>
            </w:pPr>
            <w:r w:rsidRPr="006F2961">
              <w:rPr>
                <w:rFonts w:eastAsia="Tahoma"/>
                <w:color w:val="000000" w:themeColor="text1"/>
                <w:sz w:val="20"/>
                <w:szCs w:val="20"/>
              </w:rPr>
              <w:t xml:space="preserve">PYB tarafından gerçekleştirilecek tarama süreci doğrultusunda; herhangi bir yüzey suyuna veya yeraltı suyuna atıksu harici bir etki olma ihtimali saptanırsa, hazırlanacak </w:t>
            </w:r>
            <w:r w:rsidR="00435C08">
              <w:rPr>
                <w:rFonts w:eastAsia="Tahoma"/>
                <w:color w:val="000000" w:themeColor="text1"/>
                <w:sz w:val="20"/>
                <w:szCs w:val="20"/>
              </w:rPr>
              <w:t xml:space="preserve">Y-ÇSYP’lerde </w:t>
            </w:r>
            <w:r w:rsidRPr="006F2961">
              <w:rPr>
                <w:rFonts w:eastAsia="Tahoma"/>
                <w:color w:val="000000" w:themeColor="text1"/>
                <w:sz w:val="20"/>
                <w:szCs w:val="20"/>
              </w:rPr>
              <w:t>bu hususun ele alınması.</w:t>
            </w:r>
          </w:p>
        </w:tc>
        <w:tc>
          <w:tcPr>
            <w:tcW w:w="1417" w:type="dxa"/>
            <w:shd w:val="clear" w:color="auto" w:fill="F2F2F2" w:themeFill="background1" w:themeFillShade="F2"/>
          </w:tcPr>
          <w:p w14:paraId="6186EC8F"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Yüklenici</w:t>
            </w:r>
          </w:p>
        </w:tc>
      </w:tr>
      <w:tr w:rsidR="0008443E" w:rsidRPr="006F2961" w14:paraId="63FACCC9" w14:textId="77777777" w:rsidTr="00032470">
        <w:trPr>
          <w:trHeight w:val="300"/>
        </w:trPr>
        <w:tc>
          <w:tcPr>
            <w:tcW w:w="1134" w:type="dxa"/>
            <w:vMerge/>
            <w:shd w:val="clear" w:color="auto" w:fill="F2F2F2" w:themeFill="background1" w:themeFillShade="F2"/>
          </w:tcPr>
          <w:p w14:paraId="55677399"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7CCA9F0D"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0444BA33" w14:textId="00BD4278" w:rsidR="0008443E" w:rsidRPr="006F2961" w:rsidRDefault="00435C08" w:rsidP="00EC0ABB">
            <w:pPr>
              <w:pStyle w:val="ListeParagraf"/>
              <w:numPr>
                <w:ilvl w:val="0"/>
                <w:numId w:val="39"/>
              </w:numPr>
              <w:spacing w:after="24" w:line="240" w:lineRule="auto"/>
              <w:rPr>
                <w:rFonts w:eastAsia="Tahoma"/>
                <w:color w:val="000000" w:themeColor="text1"/>
                <w:sz w:val="20"/>
                <w:szCs w:val="20"/>
              </w:rPr>
            </w:pPr>
            <w:r>
              <w:rPr>
                <w:rFonts w:eastAsia="Tahoma"/>
                <w:color w:val="000000" w:themeColor="text1"/>
                <w:sz w:val="20"/>
                <w:szCs w:val="20"/>
              </w:rPr>
              <w:t>Y-ÇSYP’nin</w:t>
            </w:r>
            <w:r w:rsidR="0008443E" w:rsidRPr="006F2961">
              <w:rPr>
                <w:rFonts w:eastAsia="Tahoma"/>
                <w:color w:val="000000" w:themeColor="text1"/>
                <w:sz w:val="20"/>
                <w:szCs w:val="20"/>
              </w:rPr>
              <w:t xml:space="preserve"> hazırlanması sürecinde dokümanların su kalitesi ile ilgili özel hususların (varsa) ele alınarak hazırlandığından emin olunması.</w:t>
            </w:r>
          </w:p>
          <w:p w14:paraId="5BA7EF6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F2F2F2" w:themeFill="background1" w:themeFillShade="F2"/>
          </w:tcPr>
          <w:p w14:paraId="5497F0B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05AD2090" w14:textId="77777777" w:rsidTr="00032470">
        <w:trPr>
          <w:trHeight w:val="300"/>
        </w:trPr>
        <w:tc>
          <w:tcPr>
            <w:tcW w:w="1134" w:type="dxa"/>
            <w:vMerge w:val="restart"/>
            <w:shd w:val="clear" w:color="auto" w:fill="F2F2F2" w:themeFill="background1" w:themeFillShade="F2"/>
          </w:tcPr>
          <w:p w14:paraId="278F243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396D5315"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Yerel Trafik yükü üzerine etkiler</w:t>
            </w:r>
          </w:p>
        </w:tc>
        <w:tc>
          <w:tcPr>
            <w:tcW w:w="4111" w:type="dxa"/>
            <w:shd w:val="clear" w:color="auto" w:fill="F2F2F2" w:themeFill="background1" w:themeFillShade="F2"/>
          </w:tcPr>
          <w:p w14:paraId="321925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09B4BD7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75D550F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Çalışma saatlerinin yerel trafik modellerine göre ayarlanması, örneğin yoğun saatlerde veya hayvan taşınan zamanlarda büyük nakliye faaliyetlerinden kaçınılması</w:t>
            </w:r>
          </w:p>
          <w:p w14:paraId="138F688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İl bazlı ÇSYP’lerde ve alt proje bazlı Toplum Sağlığı ve Güvenliği ve Trafik Yönetim Planlarında aktif trafik yönetim uygulamalarının detaylandırılması. Halkın güvenli ve rahat geçişi için gerekirse alt proje alanında eğitimli ve </w:t>
            </w:r>
            <w:r w:rsidRPr="006F2961">
              <w:rPr>
                <w:rFonts w:eastAsia="Tahoma"/>
                <w:color w:val="000000" w:themeColor="text1"/>
                <w:sz w:val="20"/>
                <w:szCs w:val="20"/>
              </w:rPr>
              <w:lastRenderedPageBreak/>
              <w:t>görünür personel tarafından aktif trafik yönetimi uygulamalarının sağlanması</w:t>
            </w:r>
          </w:p>
        </w:tc>
        <w:tc>
          <w:tcPr>
            <w:tcW w:w="1417" w:type="dxa"/>
            <w:shd w:val="clear" w:color="auto" w:fill="F2F2F2" w:themeFill="background1" w:themeFillShade="F2"/>
          </w:tcPr>
          <w:p w14:paraId="7FA8B177"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55A57FD8" w14:textId="77777777" w:rsidTr="00032470">
        <w:trPr>
          <w:trHeight w:val="300"/>
        </w:trPr>
        <w:tc>
          <w:tcPr>
            <w:tcW w:w="1134" w:type="dxa"/>
            <w:vMerge/>
            <w:shd w:val="clear" w:color="auto" w:fill="F2F2F2" w:themeFill="background1" w:themeFillShade="F2"/>
          </w:tcPr>
          <w:p w14:paraId="5DC6F161" w14:textId="77777777" w:rsidR="0008443E" w:rsidRPr="006F2961" w:rsidRDefault="0008443E" w:rsidP="00032470">
            <w:pPr>
              <w:spacing w:after="24" w:line="240" w:lineRule="auto"/>
              <w:ind w:left="567"/>
              <w:rPr>
                <w:sz w:val="20"/>
                <w:szCs w:val="20"/>
              </w:rPr>
            </w:pPr>
          </w:p>
        </w:tc>
        <w:tc>
          <w:tcPr>
            <w:tcW w:w="2410" w:type="dxa"/>
            <w:vMerge/>
            <w:shd w:val="clear" w:color="auto" w:fill="F2F2F2" w:themeFill="background1" w:themeFillShade="F2"/>
          </w:tcPr>
          <w:p w14:paraId="3426F181" w14:textId="77777777" w:rsidR="0008443E" w:rsidRPr="006F2961" w:rsidRDefault="0008443E" w:rsidP="00032470">
            <w:pPr>
              <w:spacing w:after="24" w:line="240" w:lineRule="auto"/>
              <w:ind w:left="567"/>
              <w:rPr>
                <w:sz w:val="20"/>
                <w:szCs w:val="20"/>
              </w:rPr>
            </w:pPr>
          </w:p>
        </w:tc>
        <w:tc>
          <w:tcPr>
            <w:tcW w:w="4111" w:type="dxa"/>
            <w:shd w:val="clear" w:color="auto" w:fill="F2F2F2" w:themeFill="background1" w:themeFillShade="F2"/>
          </w:tcPr>
          <w:p w14:paraId="550B9E7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F2F2F2" w:themeFill="background1" w:themeFillShade="F2"/>
          </w:tcPr>
          <w:p w14:paraId="39CBAC80"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685F16AD" w14:textId="77777777" w:rsidTr="00032470">
        <w:trPr>
          <w:trHeight w:val="300"/>
        </w:trPr>
        <w:tc>
          <w:tcPr>
            <w:tcW w:w="1134" w:type="dxa"/>
            <w:vMerge w:val="restart"/>
            <w:shd w:val="clear" w:color="auto" w:fill="F2F2F2" w:themeFill="background1" w:themeFillShade="F2"/>
          </w:tcPr>
          <w:p w14:paraId="49265709"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vMerge w:val="restart"/>
            <w:shd w:val="clear" w:color="auto" w:fill="F2F2F2" w:themeFill="background1" w:themeFillShade="F2"/>
          </w:tcPr>
          <w:p w14:paraId="5EE5DEBE"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Geçim Kaynağı Kaybı</w:t>
            </w:r>
          </w:p>
        </w:tc>
        <w:tc>
          <w:tcPr>
            <w:tcW w:w="4111" w:type="dxa"/>
            <w:shd w:val="clear" w:color="auto" w:fill="F2F2F2" w:themeFill="background1" w:themeFillShade="F2"/>
          </w:tcPr>
          <w:p w14:paraId="339EF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Yeniden yerleşim nedeniyle Projeden etkilenen kişi ve grupların geçim desteklerine erişiminin sağlanması,</w:t>
            </w:r>
          </w:p>
          <w:p w14:paraId="7561E09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46F1AF2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ve işleyiş süreçleri hakkında bilgi verilmesi</w:t>
            </w:r>
          </w:p>
          <w:p w14:paraId="40D99BA0"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çalışanların şikâyet mekanizması konusunda eğitilmesinin ve bu konuda farkındalık yaratılmasının sağlanması.</w:t>
            </w:r>
          </w:p>
          <w:p w14:paraId="773419E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Şikâyet mekanizmasının tüm paydaşlar tarafından kolayca erişilebilir olmasının sağlanması</w:t>
            </w:r>
          </w:p>
          <w:p w14:paraId="24D25F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sürecinin açık ve şeffaf bir şekilde işlemesini sağlamak</w:t>
            </w:r>
          </w:p>
          <w:p w14:paraId="35954F1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 tarafsız ve adil bir şekilde değerlendirmek</w:t>
            </w:r>
          </w:p>
          <w:p w14:paraId="3C08D9C3"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etkin bir şekilde çözülmesini sağlamak</w:t>
            </w:r>
          </w:p>
          <w:p w14:paraId="3A96D998"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482668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 hakkında geri bildirim sağlanması</w:t>
            </w:r>
          </w:p>
          <w:p w14:paraId="0478270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bunların nasıl ele alındığının ayrıntılı bir kaydının tutulması</w:t>
            </w:r>
          </w:p>
          <w:p w14:paraId="107ECBE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Yüklenici, iç ve dış paydaşların şikayetlerini ele almak için bir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kuracak ve işletecektir. Bu ŞM, şikayetlerin alınmasını, kaydedilmesini ve değerlendirilmesini, ÇSYP'nin ilgili hükümleri doğrultusunda çözümler sunulmasını ve sonuçların geri bildirim olarak iletilmesini içerecektir.</w:t>
            </w:r>
          </w:p>
        </w:tc>
        <w:tc>
          <w:tcPr>
            <w:tcW w:w="1417" w:type="dxa"/>
            <w:shd w:val="clear" w:color="auto" w:fill="F2F2F2" w:themeFill="background1" w:themeFillShade="F2"/>
          </w:tcPr>
          <w:p w14:paraId="6B604C61"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PYB</w:t>
            </w:r>
          </w:p>
        </w:tc>
      </w:tr>
      <w:tr w:rsidR="0008443E" w:rsidRPr="006F2961" w14:paraId="2DFD445F" w14:textId="77777777" w:rsidTr="00032470">
        <w:trPr>
          <w:trHeight w:val="300"/>
        </w:trPr>
        <w:tc>
          <w:tcPr>
            <w:tcW w:w="1134" w:type="dxa"/>
            <w:vMerge/>
            <w:shd w:val="clear" w:color="auto" w:fill="F2F2F2" w:themeFill="background1" w:themeFillShade="F2"/>
          </w:tcPr>
          <w:p w14:paraId="22F5EB5A" w14:textId="77777777" w:rsidR="0008443E" w:rsidRPr="006F2961" w:rsidRDefault="0008443E" w:rsidP="00032470">
            <w:pPr>
              <w:spacing w:after="24" w:line="240" w:lineRule="auto"/>
              <w:rPr>
                <w:rFonts w:eastAsia="Calibri" w:cs="Calibri"/>
                <w:color w:val="000000" w:themeColor="text1"/>
                <w:sz w:val="20"/>
                <w:szCs w:val="20"/>
              </w:rPr>
            </w:pPr>
          </w:p>
        </w:tc>
        <w:tc>
          <w:tcPr>
            <w:tcW w:w="2410" w:type="dxa"/>
            <w:vMerge/>
            <w:shd w:val="clear" w:color="auto" w:fill="F2F2F2" w:themeFill="background1" w:themeFillShade="F2"/>
          </w:tcPr>
          <w:p w14:paraId="4F52A2E0" w14:textId="77777777" w:rsidR="0008443E" w:rsidRPr="006F2961" w:rsidRDefault="0008443E" w:rsidP="00032470">
            <w:pPr>
              <w:spacing w:after="24" w:line="240" w:lineRule="auto"/>
              <w:rPr>
                <w:rFonts w:eastAsia="Calibri" w:cs="Calibri"/>
                <w:color w:val="000000" w:themeColor="text1"/>
                <w:sz w:val="20"/>
                <w:szCs w:val="20"/>
              </w:rPr>
            </w:pPr>
          </w:p>
        </w:tc>
        <w:tc>
          <w:tcPr>
            <w:tcW w:w="4111" w:type="dxa"/>
            <w:shd w:val="clear" w:color="auto" w:fill="F2F2F2" w:themeFill="background1" w:themeFillShade="F2"/>
          </w:tcPr>
          <w:p w14:paraId="303F5AA5"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PYB tarafından belirlenen şekilde, projeden etkilenen kişi ve grupların geçim desteğine erişiminin sağlanması,</w:t>
            </w:r>
          </w:p>
          <w:p w14:paraId="09853B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mekanizmasına iletilen başvuruların izlenmesi ve geçim kaynaklarını etkileyebilecek gecikme </w:t>
            </w:r>
            <w:r w:rsidRPr="006F2961">
              <w:rPr>
                <w:rFonts w:eastAsia="Tahoma"/>
                <w:color w:val="000000" w:themeColor="text1"/>
                <w:sz w:val="20"/>
                <w:szCs w:val="20"/>
              </w:rPr>
              <w:lastRenderedPageBreak/>
              <w:t>veya sorunların tespit edilerek gerekli süreler içinde çözümünün sağlanması,</w:t>
            </w:r>
          </w:p>
          <w:p w14:paraId="574ECCC9"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ve işleyiş süreçleri hakkında bilgilendirme yapılması,</w:t>
            </w:r>
          </w:p>
          <w:p w14:paraId="051327A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Tüm çalışanlara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konusunda eğitim verilmesi ve farkındalık oluşturulması,</w:t>
            </w:r>
          </w:p>
          <w:p w14:paraId="4AE58D2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mekanizmasının tüm paydaşlar için kolay erişilebilir olmasının sağlanması,</w:t>
            </w:r>
          </w:p>
          <w:p w14:paraId="63642C2A"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sürecinin açık ve şeffaf bir şekilde yürütülmesinin sağlanması,</w:t>
            </w:r>
          </w:p>
          <w:p w14:paraId="14FF26CB"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tarafsız ve adil bir şekilde değerlendirilmesi,</w:t>
            </w:r>
          </w:p>
          <w:p w14:paraId="1B8003ED"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hızlı ve etkili bir şekilde çözülmesinin sağlanması,</w:t>
            </w:r>
          </w:p>
          <w:p w14:paraId="19236E32"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Şikayetlerin gizliliğinin korunması,</w:t>
            </w:r>
          </w:p>
          <w:p w14:paraId="7F47387F"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Süreçle ilgili şikayetlere geri bildirim verilmesi,</w:t>
            </w:r>
          </w:p>
          <w:p w14:paraId="6A4F5326"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Tüm şikayetlerin ve bu şikayetlerin nasıl ele alındığına dair ayrıntılı kayıtların tutulması,</w:t>
            </w:r>
          </w:p>
          <w:p w14:paraId="0035D21E" w14:textId="77777777" w:rsidR="0008443E" w:rsidRPr="006F2961" w:rsidRDefault="0008443E" w:rsidP="00EC0ABB">
            <w:pPr>
              <w:pStyle w:val="ListeParagraf"/>
              <w:numPr>
                <w:ilvl w:val="0"/>
                <w:numId w:val="3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Dahili ve harici paydaşlardan gelen şikayetlerin ele alınmasına yönelik bir </w:t>
            </w:r>
            <w:proofErr w:type="gramStart"/>
            <w:r w:rsidRPr="006F2961">
              <w:rPr>
                <w:rFonts w:eastAsia="Tahoma"/>
                <w:color w:val="000000" w:themeColor="text1"/>
                <w:sz w:val="20"/>
                <w:szCs w:val="20"/>
              </w:rPr>
              <w:t>şikayet</w:t>
            </w:r>
            <w:proofErr w:type="gramEnd"/>
            <w:r w:rsidRPr="006F2961">
              <w:rPr>
                <w:rFonts w:eastAsia="Tahoma"/>
                <w:color w:val="000000" w:themeColor="text1"/>
                <w:sz w:val="20"/>
                <w:szCs w:val="20"/>
              </w:rPr>
              <w:t xml:space="preserve"> mekanizması kurulması ve işletilmesi; bu mekanizma kapsamında şikayetlerin alınması, kaydedilmesi, değerlendirilmesi, ÇSYÇ’nin ilgili hükümleri doğrultusunda çözüm sunulması ve sonuçların geri bildirim yoluyla iletilmesi.</w:t>
            </w:r>
          </w:p>
          <w:p w14:paraId="2BCA7F4C" w14:textId="77777777" w:rsidR="0008443E" w:rsidRPr="006F2961" w:rsidRDefault="0008443E" w:rsidP="00032470">
            <w:pPr>
              <w:spacing w:after="24" w:line="240" w:lineRule="auto"/>
              <w:ind w:left="360"/>
              <w:rPr>
                <w:rFonts w:eastAsia="Tahoma"/>
                <w:color w:val="000000" w:themeColor="text1"/>
                <w:sz w:val="20"/>
                <w:szCs w:val="20"/>
              </w:rPr>
            </w:pPr>
          </w:p>
        </w:tc>
        <w:tc>
          <w:tcPr>
            <w:tcW w:w="1417" w:type="dxa"/>
            <w:shd w:val="clear" w:color="auto" w:fill="F2F2F2" w:themeFill="background1" w:themeFillShade="F2"/>
          </w:tcPr>
          <w:p w14:paraId="12825B82"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r w:rsidR="0008443E" w:rsidRPr="006F2961" w14:paraId="3A038752" w14:textId="77777777" w:rsidTr="00032470">
        <w:trPr>
          <w:trHeight w:val="300"/>
        </w:trPr>
        <w:tc>
          <w:tcPr>
            <w:tcW w:w="1134" w:type="dxa"/>
            <w:shd w:val="clear" w:color="auto" w:fill="F2F2F2" w:themeFill="background1" w:themeFillShade="F2"/>
          </w:tcPr>
          <w:p w14:paraId="6834C88D"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Yeniden İnşa veya Güçlendirme Aşaması</w:t>
            </w:r>
          </w:p>
        </w:tc>
        <w:tc>
          <w:tcPr>
            <w:tcW w:w="2410" w:type="dxa"/>
            <w:shd w:val="clear" w:color="auto" w:fill="F2F2F2" w:themeFill="background1" w:themeFillShade="F2"/>
          </w:tcPr>
          <w:p w14:paraId="4BFEB378" w14:textId="77777777" w:rsidR="0008443E" w:rsidRPr="006F2961" w:rsidRDefault="0008443E"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Kültürel Mirasa Verilen Zarar</w:t>
            </w:r>
          </w:p>
        </w:tc>
        <w:tc>
          <w:tcPr>
            <w:tcW w:w="4111" w:type="dxa"/>
            <w:shd w:val="clear" w:color="auto" w:fill="F2F2F2" w:themeFill="background1" w:themeFillShade="F2"/>
          </w:tcPr>
          <w:p w14:paraId="3290EAC7" w14:textId="77ABB534" w:rsidR="0008443E" w:rsidRPr="006F2961" w:rsidRDefault="0008443E"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w:t>
            </w:r>
            <w:r w:rsidRPr="00ED089D">
              <w:rPr>
                <w:rFonts w:eastAsia="Tahoma"/>
                <w:color w:val="000000" w:themeColor="text1"/>
                <w:sz w:val="20"/>
                <w:szCs w:val="20"/>
              </w:rPr>
              <w:t>durumunda</w:t>
            </w:r>
            <w:r w:rsidRPr="009319B6">
              <w:rPr>
                <w:rFonts w:eastAsia="Tahoma"/>
                <w:color w:val="000000" w:themeColor="text1"/>
                <w:sz w:val="20"/>
                <w:szCs w:val="20"/>
              </w:rPr>
              <w:t xml:space="preserve">, Ek </w:t>
            </w:r>
            <w:r w:rsidR="00893485" w:rsidRPr="009319B6">
              <w:rPr>
                <w:rFonts w:eastAsia="Tahoma"/>
                <w:color w:val="000000" w:themeColor="text1"/>
                <w:sz w:val="20"/>
                <w:szCs w:val="20"/>
              </w:rPr>
              <w:t>11</w:t>
            </w:r>
            <w:r w:rsidRPr="009319B6">
              <w:rPr>
                <w:rFonts w:eastAsia="Tahoma"/>
                <w:color w:val="000000" w:themeColor="text1"/>
                <w:sz w:val="20"/>
                <w:szCs w:val="20"/>
              </w:rPr>
              <w:t>'d</w:t>
            </w:r>
            <w:r w:rsidR="00893485" w:rsidRPr="009319B6">
              <w:rPr>
                <w:rFonts w:eastAsia="Tahoma"/>
                <w:color w:val="000000" w:themeColor="text1"/>
                <w:sz w:val="20"/>
                <w:szCs w:val="20"/>
              </w:rPr>
              <w:t>e</w:t>
            </w:r>
            <w:r w:rsidRPr="00ED089D">
              <w:rPr>
                <w:rFonts w:eastAsia="Tahoma"/>
                <w:color w:val="000000" w:themeColor="text1"/>
                <w:sz w:val="20"/>
                <w:szCs w:val="20"/>
              </w:rPr>
              <w:t xml:space="preserve"> belirtilen detaylar doğrultusunda tesadüfi bulma prosedürü uygulanacaktır.</w:t>
            </w:r>
            <w:r w:rsidR="00893485" w:rsidRPr="00ED089D">
              <w:rPr>
                <w:rFonts w:eastAsia="Tahoma"/>
                <w:color w:val="000000" w:themeColor="text1"/>
                <w:sz w:val="20"/>
                <w:szCs w:val="20"/>
              </w:rPr>
              <w:t xml:space="preserve"> </w:t>
            </w:r>
            <w:r w:rsidR="00893485" w:rsidRPr="009319B6">
              <w:rPr>
                <w:rFonts w:eastAsia="Tahoma"/>
                <w:color w:val="000000" w:themeColor="text1"/>
                <w:sz w:val="20"/>
                <w:szCs w:val="20"/>
              </w:rPr>
              <w:t>Tespit edilen bulgunun derhal KDB PYB ve DB’ye rapor edilmesi.</w:t>
            </w:r>
          </w:p>
          <w:p w14:paraId="7B334C05"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Tescilli kültürel miras varlıkları yakınında yürütülecek faaliyetler öncesinde, ilgili Kültür Varlıklarını Koruma Bölge Kurulu ile iletişime geçilecek; istişare süreci yürütülerek gerekli izinler alınacaktır. </w:t>
            </w:r>
          </w:p>
          <w:p w14:paraId="2B6574B1" w14:textId="77777777"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Gerekli Durumlarda, ilgili müze müdürlükleri ile istişare sağlanacaktır.</w:t>
            </w:r>
          </w:p>
          <w:p w14:paraId="0537F22A" w14:textId="1EB70B21" w:rsidR="008A2D78" w:rsidRPr="006F2961" w:rsidRDefault="008A2D78"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Kazı çalışmalarında görevli personele, yer altındaki olası tarihi eserlere ilişkin farkındalık kazandırmak amacıyla gerekli eğitimler verilecektir. </w:t>
            </w:r>
          </w:p>
        </w:tc>
        <w:tc>
          <w:tcPr>
            <w:tcW w:w="1417" w:type="dxa"/>
            <w:shd w:val="clear" w:color="auto" w:fill="F2F2F2" w:themeFill="background1" w:themeFillShade="F2"/>
          </w:tcPr>
          <w:p w14:paraId="4E51FA7E" w14:textId="77777777" w:rsidR="0008443E" w:rsidRPr="006F2961" w:rsidRDefault="0008443E" w:rsidP="00032470">
            <w:pPr>
              <w:spacing w:after="24" w:line="240" w:lineRule="auto"/>
              <w:rPr>
                <w:sz w:val="20"/>
                <w:szCs w:val="20"/>
              </w:rPr>
            </w:pPr>
            <w:r w:rsidRPr="006F2961">
              <w:rPr>
                <w:rFonts w:eastAsia="Calibri" w:cs="Calibri"/>
                <w:color w:val="000000" w:themeColor="text1"/>
                <w:sz w:val="20"/>
                <w:szCs w:val="20"/>
              </w:rPr>
              <w:t>Yüklenici</w:t>
            </w:r>
          </w:p>
        </w:tc>
      </w:tr>
      <w:tr w:rsidR="008A2D78" w:rsidRPr="006F2961" w14:paraId="717388BD" w14:textId="77777777" w:rsidTr="00032470">
        <w:trPr>
          <w:trHeight w:val="300"/>
        </w:trPr>
        <w:tc>
          <w:tcPr>
            <w:tcW w:w="1134" w:type="dxa"/>
            <w:shd w:val="clear" w:color="auto" w:fill="F2F2F2" w:themeFill="background1" w:themeFillShade="F2"/>
          </w:tcPr>
          <w:p w14:paraId="273AF061" w14:textId="5F795876"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t xml:space="preserve">Yıkım, Yeniden İnşa veya </w:t>
            </w:r>
            <w:r w:rsidRPr="006F2961">
              <w:rPr>
                <w:rFonts w:eastAsia="Calibri" w:cs="Calibri"/>
                <w:color w:val="000000" w:themeColor="text1"/>
                <w:sz w:val="20"/>
                <w:szCs w:val="20"/>
              </w:rPr>
              <w:lastRenderedPageBreak/>
              <w:t>Güçlendirme Aşaması</w:t>
            </w:r>
          </w:p>
        </w:tc>
        <w:tc>
          <w:tcPr>
            <w:tcW w:w="2410" w:type="dxa"/>
            <w:shd w:val="clear" w:color="auto" w:fill="F2F2F2" w:themeFill="background1" w:themeFillShade="F2"/>
          </w:tcPr>
          <w:p w14:paraId="1B248C56" w14:textId="3C705B13" w:rsidR="008A2D78" w:rsidRPr="006F2961" w:rsidRDefault="008A2D78"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Proje Sahasındaki Ağaçlara ve Bitki Örtüsüne Verilen Zarar</w:t>
            </w:r>
          </w:p>
        </w:tc>
        <w:tc>
          <w:tcPr>
            <w:tcW w:w="4111" w:type="dxa"/>
            <w:shd w:val="clear" w:color="auto" w:fill="F2F2F2" w:themeFill="background1" w:themeFillShade="F2"/>
          </w:tcPr>
          <w:p w14:paraId="3CD4F605" w14:textId="77777777" w:rsidR="008A2D78" w:rsidRPr="006F2961"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 xml:space="preserve">Koruma Altındaki bitki türleri ve ağaçlar söz konusu olduğunda, Doğa Koruma ve Milli Parklar Genel Müdürlüğü’nün ilgili </w:t>
            </w:r>
            <w:r w:rsidRPr="006F2961">
              <w:rPr>
                <w:rFonts w:eastAsia="Tahoma"/>
                <w:color w:val="000000" w:themeColor="text1"/>
                <w:sz w:val="20"/>
                <w:szCs w:val="20"/>
              </w:rPr>
              <w:lastRenderedPageBreak/>
              <w:t>bölge müdürlüğü ile istişarede bulunulması.</w:t>
            </w:r>
          </w:p>
          <w:p w14:paraId="5E5D7803" w14:textId="77777777" w:rsidR="00D412EC" w:rsidRDefault="00D412EC" w:rsidP="00EC0ABB">
            <w:pPr>
              <w:pStyle w:val="ListeParagraf"/>
              <w:numPr>
                <w:ilvl w:val="0"/>
                <w:numId w:val="149"/>
              </w:numPr>
              <w:spacing w:after="24" w:line="240" w:lineRule="auto"/>
              <w:rPr>
                <w:rFonts w:eastAsia="Tahoma"/>
                <w:color w:val="000000" w:themeColor="text1"/>
                <w:sz w:val="20"/>
                <w:szCs w:val="20"/>
              </w:rPr>
            </w:pPr>
            <w:r w:rsidRPr="006F2961">
              <w:rPr>
                <w:rFonts w:eastAsia="Tahoma"/>
                <w:color w:val="000000" w:themeColor="text1"/>
                <w:sz w:val="20"/>
                <w:szCs w:val="20"/>
              </w:rPr>
              <w:t>Mümkün olan durumlarda, kentsel alanlardaki yeşil alanların korunmasını sağlayacak şekilde proje revizyonlarının yapılması.</w:t>
            </w:r>
          </w:p>
          <w:p w14:paraId="64288393" w14:textId="42D1F68A" w:rsidR="0005069F" w:rsidRPr="006F2961" w:rsidRDefault="0005069F" w:rsidP="00EC0ABB">
            <w:pPr>
              <w:pStyle w:val="ListeParagraf"/>
              <w:numPr>
                <w:ilvl w:val="0"/>
                <w:numId w:val="149"/>
              </w:numPr>
              <w:spacing w:after="24" w:line="240" w:lineRule="auto"/>
              <w:rPr>
                <w:rFonts w:eastAsia="Tahoma"/>
                <w:color w:val="000000" w:themeColor="text1"/>
                <w:sz w:val="20"/>
                <w:szCs w:val="20"/>
              </w:rPr>
            </w:pPr>
            <w:r w:rsidRPr="009319B6">
              <w:rPr>
                <w:rFonts w:eastAsia="Tahoma"/>
                <w:color w:val="000000" w:themeColor="text1"/>
                <w:sz w:val="20"/>
                <w:szCs w:val="20"/>
              </w:rPr>
              <w:t>Belirlenen ağaçların, türlerin ve/veya alanların korunmasını sağlamak için fiziksel önlemlerin uygulanması.</w:t>
            </w:r>
          </w:p>
        </w:tc>
        <w:tc>
          <w:tcPr>
            <w:tcW w:w="1417" w:type="dxa"/>
            <w:shd w:val="clear" w:color="auto" w:fill="F2F2F2" w:themeFill="background1" w:themeFillShade="F2"/>
          </w:tcPr>
          <w:p w14:paraId="014C916C" w14:textId="367F12FD" w:rsidR="008A2D78" w:rsidRPr="006F2961" w:rsidRDefault="00D412EC" w:rsidP="00032470">
            <w:pPr>
              <w:spacing w:after="24" w:line="240" w:lineRule="auto"/>
              <w:rPr>
                <w:rFonts w:eastAsia="Calibri" w:cs="Calibri"/>
                <w:color w:val="000000" w:themeColor="text1"/>
                <w:sz w:val="20"/>
                <w:szCs w:val="20"/>
              </w:rPr>
            </w:pPr>
            <w:r w:rsidRPr="006F2961">
              <w:rPr>
                <w:rFonts w:eastAsia="Calibri" w:cs="Calibri"/>
                <w:color w:val="000000" w:themeColor="text1"/>
                <w:sz w:val="20"/>
                <w:szCs w:val="20"/>
              </w:rPr>
              <w:lastRenderedPageBreak/>
              <w:t>Yüklenici</w:t>
            </w:r>
          </w:p>
        </w:tc>
      </w:tr>
    </w:tbl>
    <w:p w14:paraId="7D6F39D3" w14:textId="77777777" w:rsidR="00F23E70" w:rsidRPr="006F2961" w:rsidRDefault="00F23E70" w:rsidP="00F23E70"/>
    <w:p w14:paraId="75C14242" w14:textId="0FE27355" w:rsidR="00516F53" w:rsidRPr="006F2961" w:rsidRDefault="3C7E242B" w:rsidP="00F23E70">
      <w:pPr>
        <w:pStyle w:val="Balk2"/>
      </w:pPr>
      <w:bookmarkStart w:id="1137" w:name="_Toc211951424"/>
      <w:r w:rsidRPr="006F2961">
        <w:t>5</w:t>
      </w:r>
      <w:r w:rsidR="1AEB62DF" w:rsidRPr="006F2961">
        <w:t xml:space="preserve">.2. </w:t>
      </w:r>
      <w:r w:rsidR="4E5ABEAF" w:rsidRPr="006F2961">
        <w:t>Rol</w:t>
      </w:r>
      <w:r w:rsidR="613C99AC" w:rsidRPr="006F2961">
        <w:t>ler ve Sorumluluklar</w:t>
      </w:r>
      <w:bookmarkEnd w:id="1137"/>
    </w:p>
    <w:p w14:paraId="14F2BA12" w14:textId="633252D9" w:rsidR="613C99AC" w:rsidRPr="006F2961" w:rsidRDefault="613C99AC" w:rsidP="005D6607">
      <w:r w:rsidRPr="006F2961">
        <w:t>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UTP'nin daha önce Dünya Bankası tarafından finanse edilen bir proje deneyiminin olmaması gibi daha önce de bahsedilen potansiyel zorluklara sahiptir. Bu nedenle, KDB ve dolaylı olarak ÇŞ</w:t>
      </w:r>
      <w:r w:rsidR="00F409A9" w:rsidRPr="006F2961">
        <w:t>iD</w:t>
      </w:r>
      <w:r w:rsidRPr="006F2961">
        <w:t xml:space="preserve">B, Dünya Bankası'nın ÇSÇ ve ilgili çevresel ve sosyal standartlarının gerekliliklerini karşılamak için Projeye özel olarak bireysel Çevresel, Sosyal ve İSG Uzmanlarını işe almıştır ve almaya devam edecektir. Ayrıca, PYB'nin bir parçası olarak </w:t>
      </w:r>
      <w:r w:rsidR="00F93630" w:rsidRPr="006F2961">
        <w:t>Kocaeli ilinde</w:t>
      </w:r>
      <w:r w:rsidRPr="006F2961">
        <w:t xml:space="preserve"> işe alınacak bireysel uzmanlar özellikle yıkım/güçlendirme/yeniden inşa çalışmalarının sürekli izlenmesinden sorumlu olacaktır. </w:t>
      </w:r>
      <w:r w:rsidR="005F41C1" w:rsidRPr="005F41C1">
        <w:t>ÇSYP’nin uygulanmasında yer alan tarafların rol ve sorumlulukları</w:t>
      </w:r>
      <w:r w:rsidR="005F41C1">
        <w:t xml:space="preserve"> </w:t>
      </w:r>
      <w:r w:rsidR="005F41C1" w:rsidRPr="005F41C1">
        <w:t>Tablo 31’de sunulmuştur</w:t>
      </w:r>
      <w:r w:rsidRPr="006F2961">
        <w:t>. İADŞP proje yönetiminin genel rolleri ve sorumlulukları ile ilgili olarak, lütfen Proje düzeyindeki ÇSYÇ'ye bakınız.</w:t>
      </w:r>
    </w:p>
    <w:p w14:paraId="5AE3E88C" w14:textId="722E5A2A" w:rsidR="3279ED24" w:rsidRPr="006F2961" w:rsidRDefault="3279ED24" w:rsidP="005D6607">
      <w:pPr>
        <w:rPr>
          <w:rFonts w:eastAsia="Calibri" w:cs="Calibri"/>
        </w:rPr>
        <w:sectPr w:rsidR="3279ED24" w:rsidRPr="006F2961" w:rsidSect="00360CE6">
          <w:type w:val="continuous"/>
          <w:pgSz w:w="11900" w:h="16840" w:code="9"/>
          <w:pgMar w:top="1417" w:right="1417" w:bottom="1417" w:left="1417" w:header="851" w:footer="851" w:gutter="0"/>
          <w:cols w:space="720"/>
          <w:noEndnote/>
          <w:docGrid w:linePitch="360"/>
        </w:sectPr>
      </w:pPr>
    </w:p>
    <w:p w14:paraId="6272D8A1" w14:textId="053A2EBF" w:rsidR="008D5AE3" w:rsidRPr="006F2961" w:rsidRDefault="008D5AE3" w:rsidP="001754FF">
      <w:pPr>
        <w:pStyle w:val="TableParagraph"/>
        <w:jc w:val="both"/>
      </w:pPr>
    </w:p>
    <w:p w14:paraId="79C7EB19" w14:textId="2A9DB77B" w:rsidR="001754FF" w:rsidRPr="006F2961" w:rsidRDefault="001754FF" w:rsidP="001754FF">
      <w:pPr>
        <w:pStyle w:val="ResimYazs"/>
        <w:keepNext/>
      </w:pPr>
      <w:bookmarkStart w:id="1138" w:name="_Toc195690711"/>
      <w:bookmarkStart w:id="1139" w:name="_Toc211951526"/>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31</w:t>
      </w:r>
      <w:r w:rsidR="00722424">
        <w:rPr>
          <w:noProof/>
        </w:rPr>
        <w:fldChar w:fldCharType="end"/>
      </w:r>
      <w:r w:rsidRPr="006F2961">
        <w:t>:</w:t>
      </w:r>
      <w:r w:rsidRPr="006F2961">
        <w:rPr>
          <w:b w:val="0"/>
        </w:rPr>
        <w:t xml:space="preserve"> Kocaeli İli ÇSYP Uygulaması Kapsamındaki Rol ve Sorumluluklar</w:t>
      </w:r>
      <w:bookmarkEnd w:id="1138"/>
      <w:bookmarkEnd w:id="1139"/>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3279ED24" w:rsidRPr="005F41C1" w14:paraId="24897B84" w14:textId="77777777" w:rsidTr="00034916">
        <w:trPr>
          <w:trHeight w:val="300"/>
          <w:tblHeader/>
        </w:trPr>
        <w:tc>
          <w:tcPr>
            <w:tcW w:w="2025" w:type="dxa"/>
            <w:shd w:val="clear" w:color="auto" w:fill="ABB7C1"/>
            <w:tcMar>
              <w:left w:w="105" w:type="dxa"/>
              <w:right w:w="105" w:type="dxa"/>
            </w:tcMar>
          </w:tcPr>
          <w:p w14:paraId="2155E618" w14:textId="461343C1" w:rsidR="3279ED24" w:rsidRPr="005F41C1" w:rsidRDefault="3279ED24" w:rsidP="009622DC">
            <w:pPr>
              <w:keepLines/>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b/>
                <w:bCs/>
                <w:color w:val="000000" w:themeColor="text1"/>
                <w:sz w:val="20"/>
                <w:szCs w:val="20"/>
                <w:lang w:val="tr-TR"/>
              </w:rPr>
              <w:t>Sorumlu Taraf</w:t>
            </w:r>
          </w:p>
        </w:tc>
        <w:tc>
          <w:tcPr>
            <w:tcW w:w="11859" w:type="dxa"/>
            <w:shd w:val="clear" w:color="auto" w:fill="ABB7C1"/>
            <w:tcMar>
              <w:left w:w="105" w:type="dxa"/>
              <w:right w:w="105" w:type="dxa"/>
            </w:tcMar>
          </w:tcPr>
          <w:p w14:paraId="257A5C90" w14:textId="6C1B10E3" w:rsidR="3279ED24" w:rsidRPr="005F41C1" w:rsidRDefault="3279ED24" w:rsidP="009622DC">
            <w:pPr>
              <w:keepLines/>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b/>
                <w:bCs/>
                <w:color w:val="000000" w:themeColor="text1"/>
                <w:sz w:val="20"/>
                <w:szCs w:val="20"/>
                <w:lang w:val="tr-TR"/>
              </w:rPr>
              <w:t>Sorumluluklar</w:t>
            </w:r>
          </w:p>
        </w:tc>
      </w:tr>
      <w:tr w:rsidR="3279ED24" w:rsidRPr="005F41C1" w14:paraId="1C0906F3" w14:textId="77777777" w:rsidTr="00B92453">
        <w:trPr>
          <w:trHeight w:val="300"/>
        </w:trPr>
        <w:tc>
          <w:tcPr>
            <w:tcW w:w="2025" w:type="dxa"/>
            <w:shd w:val="clear" w:color="auto" w:fill="F2F2F2" w:themeFill="background1" w:themeFillShade="F2"/>
            <w:tcMar>
              <w:left w:w="105" w:type="dxa"/>
              <w:right w:w="105" w:type="dxa"/>
            </w:tcMar>
          </w:tcPr>
          <w:p w14:paraId="0557B4CE" w14:textId="6563C322"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t>Yükleniciler</w:t>
            </w:r>
          </w:p>
        </w:tc>
        <w:tc>
          <w:tcPr>
            <w:tcW w:w="11859" w:type="dxa"/>
            <w:shd w:val="clear" w:color="auto" w:fill="F2F2F2" w:themeFill="background1" w:themeFillShade="F2"/>
            <w:tcMar>
              <w:left w:w="105" w:type="dxa"/>
              <w:right w:w="105" w:type="dxa"/>
            </w:tcMar>
          </w:tcPr>
          <w:p w14:paraId="1F633338" w14:textId="4F67B43D"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lang w:val="tr-TR"/>
              </w:rPr>
              <w:t xml:space="preserve">PYB </w:t>
            </w:r>
            <w:r w:rsidR="00AF6EB7" w:rsidRPr="009319B6">
              <w:rPr>
                <w:rFonts w:asciiTheme="majorHAnsi" w:eastAsia="Tahoma" w:hAnsiTheme="majorHAnsi"/>
                <w:color w:val="000000" w:themeColor="text1"/>
                <w:sz w:val="20"/>
                <w:szCs w:val="20"/>
              </w:rPr>
              <w:t xml:space="preserve">tarafından hazırlanan Kocaeli ÇSYP’si temel alınarak, alt projeye özgü </w:t>
            </w:r>
            <w:r w:rsidR="005F1CBC" w:rsidRPr="009319B6">
              <w:rPr>
                <w:rFonts w:asciiTheme="majorHAnsi" w:eastAsia="Tahoma" w:hAnsiTheme="majorHAnsi"/>
                <w:color w:val="000000" w:themeColor="text1"/>
                <w:sz w:val="20"/>
                <w:szCs w:val="20"/>
                <w:lang w:val="tr-TR"/>
              </w:rPr>
              <w:t>Y-ÇSYP’nin</w:t>
            </w:r>
            <w:r w:rsidR="00AF6EB7" w:rsidRPr="009319B6">
              <w:rPr>
                <w:rFonts w:asciiTheme="majorHAnsi" w:eastAsia="Tahoma" w:hAnsiTheme="majorHAnsi"/>
                <w:color w:val="000000" w:themeColor="text1"/>
                <w:sz w:val="20"/>
                <w:szCs w:val="20"/>
              </w:rPr>
              <w:t xml:space="preserve"> (alt yönetim planları ile birlikte) hazırlanması ve </w:t>
            </w:r>
            <w:proofErr w:type="gramStart"/>
            <w:r w:rsidR="00AF6EB7" w:rsidRPr="009319B6">
              <w:rPr>
                <w:rFonts w:asciiTheme="majorHAnsi" w:eastAsia="Tahoma" w:hAnsiTheme="majorHAnsi"/>
                <w:color w:val="000000" w:themeColor="text1"/>
                <w:sz w:val="20"/>
                <w:szCs w:val="20"/>
              </w:rPr>
              <w:t>uygulanması.</w:t>
            </w:r>
            <w:r w:rsidRPr="009319B6">
              <w:rPr>
                <w:rFonts w:asciiTheme="majorHAnsi" w:eastAsia="Tahoma" w:hAnsiTheme="majorHAnsi"/>
                <w:color w:val="000000" w:themeColor="text1"/>
                <w:sz w:val="20"/>
                <w:szCs w:val="20"/>
              </w:rPr>
              <w:t>Gerekirse</w:t>
            </w:r>
            <w:proofErr w:type="gramEnd"/>
            <w:r w:rsidRPr="009319B6">
              <w:rPr>
                <w:rFonts w:asciiTheme="majorHAnsi" w:eastAsia="Tahoma" w:hAnsiTheme="majorHAnsi"/>
                <w:color w:val="000000" w:themeColor="text1"/>
                <w:sz w:val="20"/>
                <w:szCs w:val="20"/>
              </w:rPr>
              <w:t>, mahalle düzeyinde ÇSED'lerde tanımlanacak etki azaltma gerekliliklerinin ve yönetim eylemlerinin karşılanması</w:t>
            </w:r>
            <w:r w:rsidR="005F1CBC" w:rsidRPr="00C84B9B">
              <w:rPr>
                <w:rFonts w:asciiTheme="majorHAnsi" w:eastAsia="Tahoma" w:hAnsiTheme="majorHAnsi"/>
                <w:color w:val="000000" w:themeColor="text1"/>
                <w:sz w:val="20"/>
                <w:szCs w:val="20"/>
              </w:rPr>
              <w:t>.</w:t>
            </w:r>
          </w:p>
          <w:p w14:paraId="3BEC5CF3" w14:textId="5B73DB97"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lang w:val="tr-TR"/>
              </w:rPr>
              <w:t>Faaliyetler sırasında çevresel, sosyal, iş sağlığı ve güvenliği, toplum sağlığı ve güvenliği önlemlerinin alınmasını ve uygulanmasını sağlamak.</w:t>
            </w:r>
          </w:p>
          <w:p w14:paraId="5ABDD9D3" w14:textId="208B27D4" w:rsidR="00AF6EB7" w:rsidRPr="009319B6" w:rsidRDefault="00AF6EB7"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Tüm alt yüklenicilerin ÇSYP’yi ve ilgili tüm planları takip etmesinin sağlanması.</w:t>
            </w:r>
          </w:p>
          <w:p w14:paraId="4BE88746" w14:textId="15981C2F"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lang w:val="tr-TR"/>
              </w:rPr>
              <w:t>ŞM uyarınca Yüklenicilere yönlendirilen şikayetler için düzeltici faaliyetlerin uygulanması. Yüklenici</w:t>
            </w:r>
            <w:r w:rsidRPr="005F41C1">
              <w:rPr>
                <w:rFonts w:asciiTheme="minorHAnsi" w:eastAsia="Tahoma" w:hAnsiTheme="minorHAnsi"/>
                <w:color w:val="000000" w:themeColor="text1"/>
                <w:sz w:val="20"/>
                <w:szCs w:val="20"/>
                <w:lang w:val="tr-TR"/>
              </w:rPr>
              <w:t xml:space="preserve"> kendisine ulaşan </w:t>
            </w:r>
            <w:proofErr w:type="gramStart"/>
            <w:r w:rsidRPr="005F41C1">
              <w:rPr>
                <w:rFonts w:asciiTheme="minorHAnsi" w:eastAsia="Tahoma" w:hAnsiTheme="minorHAnsi"/>
                <w:color w:val="000000" w:themeColor="text1"/>
                <w:sz w:val="20"/>
                <w:szCs w:val="20"/>
                <w:lang w:val="tr-TR"/>
              </w:rPr>
              <w:t>şikayeti</w:t>
            </w:r>
            <w:proofErr w:type="gramEnd"/>
            <w:r w:rsidRPr="005F41C1">
              <w:rPr>
                <w:rFonts w:asciiTheme="minorHAnsi" w:eastAsia="Tahoma" w:hAnsiTheme="minorHAnsi"/>
                <w:color w:val="000000" w:themeColor="text1"/>
                <w:sz w:val="20"/>
                <w:szCs w:val="20"/>
                <w:lang w:val="tr-TR"/>
              </w:rPr>
              <w:t xml:space="preserve"> çözebilecek </w:t>
            </w:r>
            <w:r w:rsidRPr="009319B6">
              <w:rPr>
                <w:rFonts w:asciiTheme="majorHAnsi" w:eastAsia="Tahoma" w:hAnsiTheme="majorHAnsi"/>
                <w:color w:val="000000" w:themeColor="text1"/>
                <w:sz w:val="20"/>
                <w:szCs w:val="20"/>
                <w:lang w:val="tr-TR"/>
              </w:rPr>
              <w:t>durumda değilse, PYB’yi derhal bilgilendirmekle sorumludur.</w:t>
            </w:r>
          </w:p>
          <w:p w14:paraId="409BC200" w14:textId="60082C19"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Proje PKP'sinde belirtilen paydaş katılımı ve şikayet mekanizması yükümlülüklerinin uygulanması ve yerine getirilmesi</w:t>
            </w:r>
          </w:p>
          <w:p w14:paraId="71CF4FC7" w14:textId="03772EA6"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Proje İYP'sinde belirtilen işgücü konularının uygulanması ve yerine getirilmesi</w:t>
            </w:r>
          </w:p>
          <w:p w14:paraId="77A42FED" w14:textId="26DAA310"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Proje YYÇ'sinde belirtilen yeniden yerleşim ve geçim kaynağı kaybı hususlarının uygulanması ve yerine getirilmesi</w:t>
            </w:r>
          </w:p>
          <w:p w14:paraId="4AD8A993" w14:textId="0E18DC8F"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 xml:space="preserve">Bölüm </w:t>
            </w:r>
            <w:r w:rsidR="00764198" w:rsidRPr="009319B6">
              <w:rPr>
                <w:rFonts w:asciiTheme="majorHAnsi" w:eastAsia="Tahoma" w:hAnsiTheme="majorHAnsi"/>
                <w:color w:val="000000" w:themeColor="text1"/>
                <w:sz w:val="20"/>
                <w:szCs w:val="20"/>
              </w:rPr>
              <w:t>5</w:t>
            </w:r>
            <w:r w:rsidRPr="009319B6">
              <w:rPr>
                <w:rFonts w:asciiTheme="majorHAnsi" w:eastAsia="Tahoma" w:hAnsiTheme="majorHAnsi"/>
                <w:color w:val="000000" w:themeColor="text1"/>
                <w:sz w:val="20"/>
                <w:szCs w:val="20"/>
              </w:rPr>
              <w:t xml:space="preserve">.2'de açıklanan gereklilikleri karşılayan yeterliliğe sahip bir İSG irtibat </w:t>
            </w:r>
            <w:proofErr w:type="gramStart"/>
            <w:r w:rsidRPr="009319B6">
              <w:rPr>
                <w:rFonts w:asciiTheme="majorHAnsi" w:eastAsia="Tahoma" w:hAnsiTheme="majorHAnsi"/>
                <w:color w:val="000000" w:themeColor="text1"/>
                <w:sz w:val="20"/>
                <w:szCs w:val="20"/>
              </w:rPr>
              <w:t>görevlisinin  işe</w:t>
            </w:r>
            <w:proofErr w:type="gramEnd"/>
            <w:r w:rsidRPr="009319B6">
              <w:rPr>
                <w:rFonts w:asciiTheme="majorHAnsi" w:eastAsia="Tahoma" w:hAnsiTheme="majorHAnsi"/>
                <w:color w:val="000000" w:themeColor="text1"/>
                <w:sz w:val="20"/>
                <w:szCs w:val="20"/>
              </w:rPr>
              <w:t xml:space="preserve"> alınması,</w:t>
            </w:r>
          </w:p>
          <w:p w14:paraId="7015031C" w14:textId="587A564F"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 xml:space="preserve">Yüklenicinin İSG irtibat görevlisi aracılığıyla </w:t>
            </w:r>
            <w:r w:rsidR="00F93630" w:rsidRPr="009319B6">
              <w:rPr>
                <w:rFonts w:asciiTheme="majorHAnsi" w:eastAsia="Tahoma" w:hAnsiTheme="majorHAnsi"/>
                <w:color w:val="000000" w:themeColor="text1"/>
                <w:sz w:val="20"/>
                <w:szCs w:val="20"/>
              </w:rPr>
              <w:t>Kocaeli</w:t>
            </w:r>
            <w:r w:rsidRPr="009319B6">
              <w:rPr>
                <w:rFonts w:asciiTheme="majorHAnsi" w:eastAsia="Tahoma" w:hAnsiTheme="majorHAnsi"/>
                <w:color w:val="000000" w:themeColor="text1"/>
                <w:sz w:val="20"/>
                <w:szCs w:val="20"/>
              </w:rPr>
              <w:t xml:space="preserve"> ÇSYP, </w:t>
            </w:r>
            <w:r w:rsidR="005F1CBC" w:rsidRPr="009319B6">
              <w:rPr>
                <w:rFonts w:asciiTheme="majorHAnsi" w:eastAsia="Tahoma" w:hAnsiTheme="majorHAnsi"/>
                <w:color w:val="000000" w:themeColor="text1"/>
                <w:sz w:val="20"/>
                <w:szCs w:val="20"/>
                <w:lang w:val="tr-TR"/>
              </w:rPr>
              <w:t>Y-ÇSYP’ler</w:t>
            </w:r>
            <w:r w:rsidRPr="009319B6">
              <w:rPr>
                <w:rFonts w:asciiTheme="majorHAnsi" w:eastAsia="Tahoma" w:hAnsiTheme="majorHAnsi"/>
                <w:color w:val="000000" w:themeColor="text1"/>
                <w:sz w:val="20"/>
                <w:szCs w:val="20"/>
                <w:lang w:val="tr-TR"/>
              </w:rPr>
              <w:t xml:space="preserve"> ve mahalle düzeyindeki ÇSED'lerde (gerekirse) tanımlanan sahadaki izlemeleri düzenli olarak gerçekleştirmek,</w:t>
            </w:r>
          </w:p>
          <w:p w14:paraId="0E14AC2A" w14:textId="06ED3170" w:rsidR="3279ED24" w:rsidRPr="009319B6" w:rsidRDefault="3279ED24" w:rsidP="00EC0ABB">
            <w:pPr>
              <w:pStyle w:val="ListeParagraf"/>
              <w:keepLines/>
              <w:numPr>
                <w:ilvl w:val="0"/>
                <w:numId w:val="40"/>
              </w:numPr>
              <w:spacing w:afterLines="120" w:after="288" w:line="240" w:lineRule="auto"/>
              <w:rPr>
                <w:rFonts w:asciiTheme="majorHAnsi" w:eastAsia="Tahoma" w:hAnsiTheme="majorHAnsi"/>
                <w:color w:val="000000" w:themeColor="text1"/>
                <w:sz w:val="20"/>
                <w:szCs w:val="20"/>
                <w:lang w:val="tr-TR"/>
              </w:rPr>
            </w:pPr>
            <w:r w:rsidRPr="009319B6">
              <w:rPr>
                <w:rFonts w:asciiTheme="majorHAnsi" w:eastAsia="Tahoma" w:hAnsiTheme="majorHAnsi"/>
                <w:color w:val="000000" w:themeColor="text1"/>
                <w:sz w:val="20"/>
                <w:szCs w:val="20"/>
              </w:rPr>
              <w:t xml:space="preserve">Tablo </w:t>
            </w:r>
            <w:r w:rsidR="00764198" w:rsidRPr="009319B6">
              <w:rPr>
                <w:rFonts w:asciiTheme="majorHAnsi" w:eastAsia="Tahoma" w:hAnsiTheme="majorHAnsi"/>
                <w:color w:val="000000" w:themeColor="text1"/>
                <w:sz w:val="20"/>
                <w:szCs w:val="20"/>
              </w:rPr>
              <w:t>33</w:t>
            </w:r>
            <w:r w:rsidRPr="009319B6">
              <w:rPr>
                <w:rFonts w:asciiTheme="majorHAnsi" w:eastAsia="Tahoma" w:hAnsiTheme="majorHAnsi"/>
                <w:color w:val="000000" w:themeColor="text1"/>
                <w:sz w:val="20"/>
                <w:szCs w:val="20"/>
              </w:rPr>
              <w:t>'d</w:t>
            </w:r>
            <w:r w:rsidR="00764198" w:rsidRPr="009319B6">
              <w:rPr>
                <w:rFonts w:asciiTheme="majorHAnsi" w:eastAsia="Tahoma" w:hAnsiTheme="majorHAnsi"/>
                <w:color w:val="000000" w:themeColor="text1"/>
                <w:sz w:val="20"/>
                <w:szCs w:val="20"/>
              </w:rPr>
              <w:t>e</w:t>
            </w:r>
            <w:r w:rsidRPr="009319B6">
              <w:rPr>
                <w:rFonts w:asciiTheme="majorHAnsi" w:eastAsia="Tahoma" w:hAnsiTheme="majorHAnsi"/>
                <w:color w:val="000000" w:themeColor="text1"/>
                <w:sz w:val="20"/>
                <w:szCs w:val="20"/>
              </w:rPr>
              <w:t xml:space="preserve"> açıklanan aylık raporlama faaliyetlerini gerçekleştirmek,</w:t>
            </w:r>
          </w:p>
          <w:p w14:paraId="36BD5F2E" w14:textId="7762FC16"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9319B6">
              <w:rPr>
                <w:rFonts w:eastAsia="Tahoma"/>
                <w:color w:val="000000" w:themeColor="text1"/>
                <w:sz w:val="20"/>
                <w:szCs w:val="20"/>
              </w:rPr>
              <w:t xml:space="preserve">Bölüm </w:t>
            </w:r>
            <w:r w:rsidR="00AF6EB7" w:rsidRPr="009319B6">
              <w:rPr>
                <w:rFonts w:eastAsia="Tahoma"/>
                <w:color w:val="000000" w:themeColor="text1"/>
                <w:sz w:val="20"/>
                <w:szCs w:val="20"/>
              </w:rPr>
              <w:t>8</w:t>
            </w:r>
            <w:r w:rsidRPr="009319B6">
              <w:rPr>
                <w:rFonts w:eastAsia="Tahoma"/>
                <w:color w:val="000000" w:themeColor="text1"/>
                <w:sz w:val="20"/>
                <w:szCs w:val="20"/>
              </w:rPr>
              <w:t>'de</w:t>
            </w:r>
            <w:r w:rsidRPr="005F41C1">
              <w:rPr>
                <w:rFonts w:asciiTheme="minorHAnsi" w:eastAsia="Tahoma" w:hAnsiTheme="minorHAnsi"/>
                <w:color w:val="000000" w:themeColor="text1"/>
                <w:sz w:val="20"/>
                <w:szCs w:val="20"/>
                <w:lang w:val="tr-TR"/>
              </w:rPr>
              <w:t xml:space="preserve"> açıklanan çevresel ve sosyal izleme faaliyetlerini kendi sorumluluğu altında yürütmek.</w:t>
            </w:r>
          </w:p>
          <w:p w14:paraId="02B96AD1" w14:textId="204294AD"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 xml:space="preserve">Çevreyi, iş sağlığını ve güvenliğini, toplum sağlığını ve güvenliğini etkileyebilecek/tehdit edebilecek bir </w:t>
            </w:r>
            <w:r w:rsidR="0088740A" w:rsidRPr="005F41C1">
              <w:rPr>
                <w:rFonts w:asciiTheme="minorHAnsi" w:eastAsia="Tahoma" w:hAnsiTheme="minorHAnsi"/>
                <w:color w:val="000000" w:themeColor="text1"/>
                <w:sz w:val="20"/>
                <w:szCs w:val="20"/>
                <w:lang w:val="tr-TR"/>
              </w:rPr>
              <w:t>kaza-</w:t>
            </w:r>
            <w:r w:rsidRPr="005F41C1">
              <w:rPr>
                <w:rFonts w:asciiTheme="minorHAnsi" w:eastAsia="Tahoma" w:hAnsiTheme="minorHAnsi"/>
                <w:color w:val="000000" w:themeColor="text1"/>
                <w:sz w:val="20"/>
                <w:szCs w:val="20"/>
                <w:lang w:val="tr-TR"/>
              </w:rPr>
              <w:t xml:space="preserve"> ölümcül iş kazası, çevresel dökülmeler ve toplum ve çevre sağlığını riske atacak kazalar, sakatlığa yol açabilecek iş kazası </w:t>
            </w:r>
            <w:r w:rsidR="0088740A" w:rsidRPr="005F41C1">
              <w:rPr>
                <w:rFonts w:asciiTheme="minorHAnsi" w:eastAsia="Tahoma" w:hAnsiTheme="minorHAnsi"/>
                <w:color w:val="000000" w:themeColor="text1"/>
                <w:sz w:val="20"/>
                <w:szCs w:val="20"/>
                <w:lang w:val="tr-TR"/>
              </w:rPr>
              <w:t>kaza-</w:t>
            </w:r>
            <w:r w:rsidRPr="005F41C1">
              <w:rPr>
                <w:rFonts w:asciiTheme="minorHAnsi" w:eastAsia="Tahoma" w:hAnsiTheme="minorHAnsi"/>
                <w:color w:val="000000" w:themeColor="text1"/>
                <w:sz w:val="20"/>
                <w:szCs w:val="20"/>
                <w:lang w:val="tr-TR"/>
              </w:rPr>
              <w:t xml:space="preserve"> meydana gelmesi halinde KDB'ye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KDB’ye sunulacaktır.</w:t>
            </w:r>
          </w:p>
        </w:tc>
      </w:tr>
      <w:tr w:rsidR="3279ED24" w:rsidRPr="005F41C1" w14:paraId="615464B3" w14:textId="77777777" w:rsidTr="00B92453">
        <w:trPr>
          <w:trHeight w:val="300"/>
        </w:trPr>
        <w:tc>
          <w:tcPr>
            <w:tcW w:w="2025" w:type="dxa"/>
            <w:shd w:val="clear" w:color="auto" w:fill="F2F2F2" w:themeFill="background1" w:themeFillShade="F2"/>
            <w:tcMar>
              <w:left w:w="105" w:type="dxa"/>
              <w:right w:w="105" w:type="dxa"/>
            </w:tcMar>
          </w:tcPr>
          <w:p w14:paraId="16504330" w14:textId="06BC1563"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t>Şantiye Şefleri</w:t>
            </w:r>
          </w:p>
        </w:tc>
        <w:tc>
          <w:tcPr>
            <w:tcW w:w="11859" w:type="dxa"/>
            <w:shd w:val="clear" w:color="auto" w:fill="F2F2F2" w:themeFill="background1" w:themeFillShade="F2"/>
            <w:tcMar>
              <w:left w:w="105" w:type="dxa"/>
              <w:right w:w="105" w:type="dxa"/>
            </w:tcMar>
          </w:tcPr>
          <w:p w14:paraId="00DF7DD9" w14:textId="29A8A598"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İnşaat projesinin planlanması, organize edilmesi ve koordine edilmesi.</w:t>
            </w:r>
          </w:p>
          <w:p w14:paraId="6633ACEF" w14:textId="06624B42"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Projenin belirlenen kalite standartlarını karşılamasını sağlamak.</w:t>
            </w:r>
          </w:p>
          <w:p w14:paraId="5C036EF0" w14:textId="788D2F28"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Güvenlik yönetmeliklerini uygulamak ve sahadaki tüm işçilerin güvenliğini sağlamak.</w:t>
            </w:r>
          </w:p>
          <w:p w14:paraId="38396593" w14:textId="1C82317B"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Gerekli malzeme ve ekipmanı temin etmek ve verimli bir şekilde kullanmak.</w:t>
            </w:r>
          </w:p>
          <w:p w14:paraId="39D95350" w14:textId="2AC7B5AB"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Projenin zamanında tamamlanmasını sağlamak için bir çalışma programı oluşturmak ve uygulamak.</w:t>
            </w:r>
          </w:p>
          <w:p w14:paraId="339FF6DB" w14:textId="5B571A93"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Mühendisler, mimarlar, alt yükleniciler ve diğer paydaşlarla iletişim ve koordinasyonu sürdürmek.</w:t>
            </w:r>
          </w:p>
          <w:p w14:paraId="6FDA0F61" w14:textId="3FB06EB2"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lastRenderedPageBreak/>
              <w:t>Sahada ortaya çıkan sorunları hızlı ve etkili bir şekilde çözmek.</w:t>
            </w:r>
          </w:p>
          <w:p w14:paraId="2BE875C3" w14:textId="1AC63A50"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Düzenli ilerleme raporları hazırlamak ve bunları üst yönetime sunmak</w:t>
            </w:r>
          </w:p>
        </w:tc>
      </w:tr>
      <w:tr w:rsidR="3279ED24" w:rsidRPr="005F41C1" w14:paraId="23885CBE" w14:textId="77777777" w:rsidTr="00B92453">
        <w:trPr>
          <w:trHeight w:val="300"/>
        </w:trPr>
        <w:tc>
          <w:tcPr>
            <w:tcW w:w="2025" w:type="dxa"/>
            <w:shd w:val="clear" w:color="auto" w:fill="F2F2F2" w:themeFill="background1" w:themeFillShade="F2"/>
            <w:tcMar>
              <w:left w:w="105" w:type="dxa"/>
              <w:right w:w="105" w:type="dxa"/>
            </w:tcMar>
          </w:tcPr>
          <w:p w14:paraId="0E0E0C96" w14:textId="117DED4F"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lastRenderedPageBreak/>
              <w:t>PYB</w:t>
            </w:r>
          </w:p>
        </w:tc>
        <w:tc>
          <w:tcPr>
            <w:tcW w:w="11859" w:type="dxa"/>
            <w:shd w:val="clear" w:color="auto" w:fill="F2F2F2" w:themeFill="background1" w:themeFillShade="F2"/>
            <w:tcMar>
              <w:left w:w="105" w:type="dxa"/>
              <w:right w:w="105" w:type="dxa"/>
            </w:tcMar>
          </w:tcPr>
          <w:p w14:paraId="33A2BD46" w14:textId="292DB8DE"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 xml:space="preserve">Projenin ÇSYÇ </w:t>
            </w:r>
            <w:r w:rsidR="00AF6EB7" w:rsidRPr="009319B6">
              <w:rPr>
                <w:rFonts w:eastAsia="Tahoma"/>
                <w:color w:val="000000" w:themeColor="text1"/>
                <w:sz w:val="20"/>
                <w:szCs w:val="20"/>
              </w:rPr>
              <w:t>Bölüm 6, Alt Bölüm 6.1.</w:t>
            </w:r>
            <w:r w:rsidRPr="009319B6">
              <w:rPr>
                <w:rFonts w:eastAsia="Tahoma"/>
                <w:color w:val="000000" w:themeColor="text1"/>
                <w:sz w:val="20"/>
                <w:szCs w:val="20"/>
              </w:rPr>
              <w:t>2'de</w:t>
            </w:r>
            <w:r w:rsidRPr="005F41C1">
              <w:rPr>
                <w:rFonts w:asciiTheme="minorHAnsi" w:eastAsia="Tahoma" w:hAnsiTheme="minorHAnsi"/>
                <w:color w:val="000000" w:themeColor="text1"/>
                <w:sz w:val="20"/>
                <w:szCs w:val="20"/>
                <w:lang w:val="tr-TR"/>
              </w:rPr>
              <w:t xml:space="preserve"> tanımlandığı üzere, merkez ofis için üç (4) uzman ve sekiz (12) uzman (her il için üç uzman) olmak üzere toplam on bir (16) bireys</w:t>
            </w:r>
            <w:r w:rsidRPr="005F41C1">
              <w:rPr>
                <w:rFonts w:eastAsia="Tahoma"/>
                <w:color w:val="000000" w:themeColor="text1"/>
                <w:sz w:val="20"/>
                <w:szCs w:val="20"/>
              </w:rPr>
              <w:t>el uzmanın işe alınmasının sağlanması.</w:t>
            </w:r>
          </w:p>
          <w:p w14:paraId="1A298257" w14:textId="13B1B8F8"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eastAsia="Tahoma"/>
                <w:color w:val="000000" w:themeColor="text1"/>
                <w:sz w:val="20"/>
                <w:szCs w:val="20"/>
              </w:rPr>
              <w:t xml:space="preserve">Projenin ilerlemesini takip etmek ve </w:t>
            </w:r>
            <w:r w:rsidRPr="009319B6">
              <w:rPr>
                <w:rFonts w:eastAsia="Tahoma"/>
                <w:color w:val="000000" w:themeColor="text1"/>
                <w:sz w:val="20"/>
                <w:szCs w:val="20"/>
              </w:rPr>
              <w:t xml:space="preserve">Tablo </w:t>
            </w:r>
            <w:r w:rsidR="00AF6EB7" w:rsidRPr="009319B6">
              <w:rPr>
                <w:rFonts w:eastAsia="Tahoma"/>
                <w:color w:val="000000" w:themeColor="text1"/>
                <w:sz w:val="20"/>
                <w:szCs w:val="20"/>
              </w:rPr>
              <w:t>33</w:t>
            </w:r>
            <w:r w:rsidRPr="009319B6">
              <w:rPr>
                <w:rFonts w:eastAsia="Tahoma"/>
                <w:color w:val="000000" w:themeColor="text1"/>
                <w:sz w:val="20"/>
                <w:szCs w:val="20"/>
              </w:rPr>
              <w:t>'d</w:t>
            </w:r>
            <w:r w:rsidR="00AF6EB7" w:rsidRPr="005F41C1">
              <w:rPr>
                <w:rFonts w:asciiTheme="minorHAnsi" w:eastAsia="Tahoma" w:hAnsiTheme="minorHAnsi"/>
                <w:color w:val="000000" w:themeColor="text1"/>
                <w:sz w:val="20"/>
                <w:szCs w:val="20"/>
                <w:lang w:val="tr-TR"/>
              </w:rPr>
              <w:t>e</w:t>
            </w:r>
            <w:r w:rsidRPr="005F41C1">
              <w:rPr>
                <w:rFonts w:asciiTheme="minorHAnsi" w:eastAsia="Tahoma" w:hAnsiTheme="minorHAnsi"/>
                <w:color w:val="000000" w:themeColor="text1"/>
                <w:sz w:val="20"/>
                <w:szCs w:val="20"/>
                <w:lang w:val="tr-TR"/>
              </w:rPr>
              <w:t xml:space="preserve"> açıklandığı şekilde raporlamak.</w:t>
            </w:r>
          </w:p>
          <w:p w14:paraId="50EE077A" w14:textId="5919EA1E"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İl bazında ÇSYP'lerin hazırlanması.</w:t>
            </w:r>
          </w:p>
          <w:p w14:paraId="4297DADB" w14:textId="0622D618"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Gerekirse mahalle düzeyinde ÇSED'lerin hazırlanması.</w:t>
            </w:r>
          </w:p>
          <w:p w14:paraId="5EDCAE13" w14:textId="017C02EE"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Uygun Olmayan Projeler kapsamında önerilen alt projenin değerlendirilmesinde yer almak.</w:t>
            </w:r>
          </w:p>
          <w:p w14:paraId="0D178056" w14:textId="716760B0"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proofErr w:type="gramStart"/>
            <w:r w:rsidRPr="005F41C1">
              <w:rPr>
                <w:rFonts w:asciiTheme="minorHAnsi" w:eastAsia="Tahoma" w:hAnsiTheme="minorHAnsi"/>
                <w:color w:val="000000" w:themeColor="text1"/>
                <w:sz w:val="20"/>
                <w:szCs w:val="20"/>
                <w:lang w:val="tr-TR"/>
              </w:rPr>
              <w:t>Şikayet</w:t>
            </w:r>
            <w:proofErr w:type="gramEnd"/>
            <w:r w:rsidRPr="005F41C1">
              <w:rPr>
                <w:rFonts w:asciiTheme="minorHAnsi" w:eastAsia="Tahoma" w:hAnsiTheme="minorHAnsi"/>
                <w:color w:val="000000" w:themeColor="text1"/>
                <w:sz w:val="20"/>
                <w:szCs w:val="20"/>
                <w:lang w:val="tr-TR"/>
              </w:rPr>
              <w:t xml:space="preserve"> Mekanizmasını Yönetmek.</w:t>
            </w:r>
          </w:p>
          <w:p w14:paraId="6CC4980F" w14:textId="4386CC22"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Kaza ve olayların 48 saat içinde DB'ye bildirilmesi ve olay inceleme raporunun 30 iş günü içinde DB'ye gönderilmesi.</w:t>
            </w:r>
          </w:p>
          <w:p w14:paraId="39DB462F" w14:textId="0D891E62"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İllerdeki PYB bireysel uzmanları tarafından sahada gerçekleştirilen Çevresel ve Sosyal Tarama çalışmalarını değerlendirmek ve onaylamak.</w:t>
            </w:r>
          </w:p>
          <w:p w14:paraId="1CDA79E0" w14:textId="3F6B6FF3"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İlk beş tarama çalışmasının sonuçlarını sadece bilgi için DB'ye sunmak.</w:t>
            </w:r>
          </w:p>
          <w:p w14:paraId="3AFB1898" w14:textId="1AC30B49"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İllerdeki PYB bireysel uzmanları ile koordineli çalışarak izleme ve raporlama faaliyetlerini gerçekleştirmek.</w:t>
            </w:r>
          </w:p>
          <w:p w14:paraId="1A0336BB" w14:textId="4573F56B"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Yüklenicilerin il bazında ÇSYP'ler, ÇSYP Kontrol Listeleri, mahalle bazında ÇSED'ler (gerekirse) ve ilgili alt planlar kapsamındaki faaliyetlerinin illerdeki PYB bireysel uzmanları ile koordineli çalışarak yürütülmesinin izlenmesi.</w:t>
            </w:r>
          </w:p>
          <w:p w14:paraId="722C2D1C" w14:textId="44DC2669"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ÇSYP'lerin gözden geçirilmesi ve onaylanması ve</w:t>
            </w:r>
          </w:p>
          <w:p w14:paraId="2AF0D436" w14:textId="77777777"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Talep edildiğinde ve gerektiğinde DB'ye ayrıntılı geri bildirim sağlamak.</w:t>
            </w:r>
          </w:p>
          <w:p w14:paraId="233F06C4" w14:textId="7409D2FD" w:rsidR="00AF6EB7" w:rsidRPr="005F41C1" w:rsidRDefault="00AF6EB7"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Yüklenicilerin yönetilmesi, sözleşme uygulamalarının denetlenmesi ve bu hususta yazılı raporların sunulması.</w:t>
            </w:r>
          </w:p>
        </w:tc>
      </w:tr>
      <w:tr w:rsidR="3279ED24" w:rsidRPr="005F41C1" w14:paraId="476F2D0B" w14:textId="77777777" w:rsidTr="00B92453">
        <w:trPr>
          <w:trHeight w:val="300"/>
        </w:trPr>
        <w:tc>
          <w:tcPr>
            <w:tcW w:w="2025" w:type="dxa"/>
            <w:shd w:val="clear" w:color="auto" w:fill="F2F2F2" w:themeFill="background1" w:themeFillShade="F2"/>
            <w:tcMar>
              <w:left w:w="105" w:type="dxa"/>
              <w:right w:w="105" w:type="dxa"/>
            </w:tcMar>
          </w:tcPr>
          <w:p w14:paraId="0A3060D8" w14:textId="294764A7"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t>PYB İllerde Bireysel Sosyal Uzmanlar</w:t>
            </w:r>
          </w:p>
        </w:tc>
        <w:tc>
          <w:tcPr>
            <w:tcW w:w="11859" w:type="dxa"/>
            <w:shd w:val="clear" w:color="auto" w:fill="F2F2F2" w:themeFill="background1" w:themeFillShade="F2"/>
            <w:tcMar>
              <w:left w:w="105" w:type="dxa"/>
              <w:right w:w="105" w:type="dxa"/>
            </w:tcMar>
          </w:tcPr>
          <w:p w14:paraId="10AE6F37" w14:textId="57F5EC9A"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Yüklenicinin etkilenen toplulukları Proje inşaat faaliyetleri ve diğer Proje konuları hakkında bilgilendirmesini sağlar (</w:t>
            </w:r>
            <w:proofErr w:type="gramStart"/>
            <w:r w:rsidRPr="005F41C1">
              <w:rPr>
                <w:rFonts w:asciiTheme="minorHAnsi" w:eastAsia="Tahoma" w:hAnsiTheme="minorHAnsi"/>
                <w:color w:val="000000" w:themeColor="text1"/>
                <w:sz w:val="20"/>
                <w:szCs w:val="20"/>
                <w:lang w:val="tr-TR"/>
              </w:rPr>
              <w:t>Şikayet</w:t>
            </w:r>
            <w:proofErr w:type="gramEnd"/>
            <w:r w:rsidRPr="005F41C1">
              <w:rPr>
                <w:rFonts w:asciiTheme="minorHAnsi" w:eastAsia="Tahoma" w:hAnsiTheme="minorHAnsi"/>
                <w:color w:val="000000" w:themeColor="text1"/>
                <w:sz w:val="20"/>
                <w:szCs w:val="20"/>
                <w:lang w:val="tr-TR"/>
              </w:rPr>
              <w:t xml:space="preserve"> mekanizması, eğitimler vb.)</w:t>
            </w:r>
          </w:p>
          <w:p w14:paraId="12FA2DBE" w14:textId="4CBA60E9"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 xml:space="preserve">Alt proje bazında illerde PKP ve Şikâyet Mekanizmasını uygular. Sosyal konularla ilgili </w:t>
            </w:r>
            <w:proofErr w:type="gramStart"/>
            <w:r w:rsidRPr="005F41C1">
              <w:rPr>
                <w:rFonts w:asciiTheme="minorHAnsi" w:eastAsia="Tahoma" w:hAnsiTheme="minorHAnsi"/>
                <w:color w:val="000000" w:themeColor="text1"/>
                <w:sz w:val="20"/>
                <w:szCs w:val="20"/>
                <w:lang w:val="tr-TR"/>
              </w:rPr>
              <w:t>Şikayet</w:t>
            </w:r>
            <w:proofErr w:type="gramEnd"/>
            <w:r w:rsidRPr="005F41C1">
              <w:rPr>
                <w:rFonts w:asciiTheme="minorHAnsi" w:eastAsia="Tahoma" w:hAnsiTheme="minorHAnsi"/>
                <w:color w:val="000000" w:themeColor="text1"/>
                <w:sz w:val="20"/>
                <w:szCs w:val="20"/>
                <w:lang w:val="tr-TR"/>
              </w:rPr>
              <w:t xml:space="preserve"> Mekanizması kapsamında hak sahiplerinden gelen başvuruları/şikayetleri/talepleri alır ve kaydeder. PKP ve toplumla ilgili konularda günlük raporlar sunar.</w:t>
            </w:r>
          </w:p>
          <w:p w14:paraId="2A0761A3" w14:textId="10F1414C" w:rsidR="008F5704" w:rsidRDefault="008F570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8F5704">
              <w:rPr>
                <w:rFonts w:asciiTheme="minorHAnsi" w:eastAsia="Tahoma" w:hAnsiTheme="minorHAnsi"/>
                <w:color w:val="000000" w:themeColor="text1"/>
                <w:sz w:val="20"/>
                <w:szCs w:val="20"/>
                <w:lang w:val="tr-TR"/>
              </w:rPr>
              <w:t>Alt proje yüklenicileri tarafından hazırlanacak Y-ÇSYP Kontrol Listelerinin hazırlanması ve uygulanması süreçlerine rehberlik etmek, bu dokümanların kalitesinin sağlanmasına destek vermek ve Y-ÇSYP’lerin alt proje sahasında sürekli olarak uygulanmasından sorumlu olacak yüklenici sosyal irtibat personelinin yeterliliğini doğrulamak.</w:t>
            </w:r>
          </w:p>
          <w:p w14:paraId="44F611C9" w14:textId="5A91E4E7"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Etkilenen topluluklar ve diğer paydaşlar için birincil irtibat noktası olarak hizmet vermek.</w:t>
            </w:r>
          </w:p>
          <w:p w14:paraId="51DC42BD" w14:textId="0BBB2438"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Şikayetlerin ve katılım faaliyetlerinin kayıtlarının tutulması ve raporlanması.</w:t>
            </w:r>
          </w:p>
          <w:p w14:paraId="5301F8E4" w14:textId="6EC06BE1"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lastRenderedPageBreak/>
              <w:t>Tip-III alt projeler için Ç&amp;S Denetimlerinin</w:t>
            </w:r>
            <w:r w:rsidR="005F41C1">
              <w:rPr>
                <w:rFonts w:asciiTheme="minorHAnsi" w:eastAsia="Tahoma" w:hAnsiTheme="minorHAnsi"/>
                <w:color w:val="000000" w:themeColor="text1"/>
                <w:sz w:val="20"/>
                <w:szCs w:val="20"/>
                <w:lang w:val="tr-TR"/>
              </w:rPr>
              <w:t xml:space="preserve"> (taslak için EK 16’ya bakınız) </w:t>
            </w:r>
            <w:r w:rsidR="005F41C1" w:rsidRPr="005F41C1">
              <w:rPr>
                <w:rFonts w:asciiTheme="minorHAnsi" w:eastAsia="Tahoma" w:hAnsiTheme="minorHAnsi"/>
                <w:color w:val="000000" w:themeColor="text1"/>
                <w:sz w:val="20"/>
                <w:szCs w:val="20"/>
                <w:lang w:val="tr-TR"/>
              </w:rPr>
              <w:t>gerçekleştirilmesi</w:t>
            </w:r>
            <w:r w:rsidRPr="005F41C1">
              <w:rPr>
                <w:rFonts w:asciiTheme="minorHAnsi" w:eastAsia="Tahoma" w:hAnsiTheme="minorHAnsi"/>
                <w:color w:val="000000" w:themeColor="text1"/>
                <w:sz w:val="20"/>
                <w:szCs w:val="20"/>
                <w:lang w:val="tr-TR"/>
              </w:rPr>
              <w:t xml:space="preserve"> ve gerekirse denetim sonuçlarına uygun olarak Tip-III alt projeler için hazırlanacak ÇSEP'lerin uygulanmasının takip edilmesi.</w:t>
            </w:r>
            <w:r w:rsidR="00AF6EB7" w:rsidRPr="005F41C1">
              <w:rPr>
                <w:rFonts w:asciiTheme="minorHAnsi" w:eastAsia="Tahoma" w:hAnsiTheme="minorHAnsi"/>
                <w:color w:val="000000" w:themeColor="text1"/>
                <w:sz w:val="20"/>
                <w:szCs w:val="20"/>
                <w:lang w:val="tr-TR"/>
              </w:rPr>
              <w:t xml:space="preserve"> </w:t>
            </w:r>
          </w:p>
        </w:tc>
      </w:tr>
      <w:tr w:rsidR="3279ED24" w:rsidRPr="005F41C1" w14:paraId="5C318771" w14:textId="77777777" w:rsidTr="00B92453">
        <w:trPr>
          <w:trHeight w:val="300"/>
        </w:trPr>
        <w:tc>
          <w:tcPr>
            <w:tcW w:w="2025" w:type="dxa"/>
            <w:shd w:val="clear" w:color="auto" w:fill="F2F2F2" w:themeFill="background1" w:themeFillShade="F2"/>
            <w:tcMar>
              <w:left w:w="105" w:type="dxa"/>
              <w:right w:w="105" w:type="dxa"/>
            </w:tcMar>
          </w:tcPr>
          <w:p w14:paraId="56ADA422" w14:textId="1D081578"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lastRenderedPageBreak/>
              <w:t>PYB İllerde Bireysel İş Sağlığı ve Güvenliği Uzmanları</w:t>
            </w:r>
          </w:p>
        </w:tc>
        <w:tc>
          <w:tcPr>
            <w:tcW w:w="11859" w:type="dxa"/>
            <w:shd w:val="clear" w:color="auto" w:fill="F2F2F2" w:themeFill="background1" w:themeFillShade="F2"/>
            <w:tcMar>
              <w:left w:w="105" w:type="dxa"/>
              <w:right w:w="105" w:type="dxa"/>
            </w:tcMar>
          </w:tcPr>
          <w:p w14:paraId="69A574AC" w14:textId="5D3AB7A4"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ÇSYP Kontrol Listelerinin hazırlanması sırasında yükleniciye ve yüklenicinin İSG irtibat görevlisine rehberlik etmek ve destek olmak</w:t>
            </w:r>
          </w:p>
          <w:p w14:paraId="0F0F2A62" w14:textId="694CF2EA"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İSG mevzuatı kapsamında alınması gereken izinler, yapılması gereken protokoller, görevlendirilecek personel gibi konulara ilişkin belgeleri değerlendirmek.</w:t>
            </w:r>
          </w:p>
          <w:p w14:paraId="678CA491" w14:textId="00A87407"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İşyerinde alınan güvenlik önlemlerinin İş Sağlığı ve Güvenliği mevzuatına ve genel iş güvenliği kurallarına uygunluğunun denetlenmesi</w:t>
            </w:r>
          </w:p>
          <w:p w14:paraId="159DE6C7" w14:textId="1E064B4D"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Personele verilen İş Sağlığı ve Güvenliği Eğitimlerine ilişkin kayıtların incelenmesi</w:t>
            </w:r>
          </w:p>
          <w:p w14:paraId="4023B328" w14:textId="25693736" w:rsidR="3279ED24" w:rsidRPr="005F41C1" w:rsidRDefault="3279ED24"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İnşaatlarda İş Sağlığı ve Güvenliği mevzuatına uygun olarak yapılacak periyodik bakım, kontrol ve ölçümlerin denetlenmesi</w:t>
            </w:r>
          </w:p>
          <w:p w14:paraId="561781D5" w14:textId="060F65C6" w:rsidR="3279ED24" w:rsidRPr="005F41C1" w:rsidRDefault="3279ED24" w:rsidP="00EC0ABB">
            <w:pPr>
              <w:pStyle w:val="ListeParagraf"/>
              <w:keepLines/>
              <w:numPr>
                <w:ilvl w:val="0"/>
                <w:numId w:val="40"/>
              </w:numPr>
              <w:spacing w:afterLines="120" w:after="288" w:line="240" w:lineRule="auto"/>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t>Proje süresince tüm kazaların, olayların ve ramak kala olayların PYB'ye raporlanması.</w:t>
            </w:r>
          </w:p>
        </w:tc>
      </w:tr>
      <w:tr w:rsidR="3279ED24" w:rsidRPr="005F41C1" w14:paraId="3CCAF74F" w14:textId="77777777" w:rsidTr="00B92453">
        <w:trPr>
          <w:trHeight w:val="300"/>
        </w:trPr>
        <w:tc>
          <w:tcPr>
            <w:tcW w:w="2025" w:type="dxa"/>
            <w:shd w:val="clear" w:color="auto" w:fill="F2F2F2" w:themeFill="background1" w:themeFillShade="F2"/>
            <w:tcMar>
              <w:left w:w="105" w:type="dxa"/>
              <w:right w:w="105" w:type="dxa"/>
            </w:tcMar>
          </w:tcPr>
          <w:p w14:paraId="02316948" w14:textId="47C9A4F3" w:rsidR="3279ED24" w:rsidRPr="005F41C1" w:rsidRDefault="3279ED24" w:rsidP="009622DC">
            <w:pPr>
              <w:spacing w:afterLines="120" w:after="288"/>
              <w:rPr>
                <w:rFonts w:asciiTheme="minorHAnsi" w:eastAsia="Calibri" w:hAnsiTheme="minorHAnsi" w:cs="Calibri"/>
                <w:color w:val="000000" w:themeColor="text1"/>
                <w:sz w:val="20"/>
                <w:szCs w:val="20"/>
                <w:lang w:val="tr-TR"/>
              </w:rPr>
            </w:pPr>
            <w:r w:rsidRPr="005F41C1">
              <w:rPr>
                <w:rFonts w:asciiTheme="minorHAnsi" w:eastAsia="Calibri" w:hAnsiTheme="minorHAnsi" w:cs="Calibri"/>
                <w:color w:val="000000" w:themeColor="text1"/>
                <w:sz w:val="20"/>
                <w:szCs w:val="20"/>
                <w:lang w:val="tr-TR"/>
              </w:rPr>
              <w:t>PYB İllerde Bireysel Çevre Uzmanları</w:t>
            </w:r>
          </w:p>
        </w:tc>
        <w:tc>
          <w:tcPr>
            <w:tcW w:w="11859" w:type="dxa"/>
            <w:shd w:val="clear" w:color="auto" w:fill="F2F2F2" w:themeFill="background1" w:themeFillShade="F2"/>
            <w:tcMar>
              <w:left w:w="105" w:type="dxa"/>
              <w:right w:w="105" w:type="dxa"/>
            </w:tcMar>
          </w:tcPr>
          <w:p w14:paraId="63DF72EF" w14:textId="40613029" w:rsidR="0008443E" w:rsidRPr="005F41C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 xml:space="preserve">Alt proje yüklenicileri tarafından hazırlanacak </w:t>
            </w:r>
            <w:r w:rsidR="0006288A" w:rsidRPr="005F41C1">
              <w:rPr>
                <w:rFonts w:asciiTheme="minorHAnsi" w:eastAsia="Tahoma" w:hAnsiTheme="minorHAnsi"/>
                <w:color w:val="000000" w:themeColor="text1"/>
                <w:sz w:val="20"/>
                <w:szCs w:val="20"/>
                <w:lang w:val="tr-TR"/>
              </w:rPr>
              <w:t>Y-ÇSYP’lerin</w:t>
            </w:r>
            <w:r w:rsidRPr="005F41C1">
              <w:rPr>
                <w:rFonts w:asciiTheme="minorHAnsi" w:eastAsia="Tahoma" w:hAnsiTheme="minorHAnsi"/>
                <w:color w:val="000000" w:themeColor="text1"/>
                <w:sz w:val="20"/>
                <w:szCs w:val="20"/>
                <w:lang w:val="tr-TR"/>
              </w:rPr>
              <w:t xml:space="preserve"> hazırlanması ve uygulanması süreçlerinde, bu belgelerin kalitesi açısından rehberlik ve destek sağlanması; alt proje sahasında </w:t>
            </w:r>
            <w:r w:rsidR="0006288A" w:rsidRPr="005F41C1">
              <w:rPr>
                <w:rFonts w:asciiTheme="minorHAnsi" w:eastAsia="Tahoma" w:hAnsiTheme="minorHAnsi"/>
                <w:color w:val="000000" w:themeColor="text1"/>
                <w:sz w:val="20"/>
                <w:szCs w:val="20"/>
                <w:lang w:val="tr-TR"/>
              </w:rPr>
              <w:t>Y-ÇSYP’lerin</w:t>
            </w:r>
            <w:r w:rsidRPr="005F41C1">
              <w:rPr>
                <w:rFonts w:asciiTheme="minorHAnsi" w:eastAsia="Tahoma" w:hAnsiTheme="minorHAnsi"/>
                <w:color w:val="000000" w:themeColor="text1"/>
                <w:sz w:val="20"/>
                <w:szCs w:val="20"/>
                <w:lang w:val="tr-TR"/>
              </w:rPr>
              <w:t xml:space="preserve"> sürekli olarak uygulayacak yüklenicilere ait Sosyal odak noktası personelinin yeterliliğinin sağlanması,</w:t>
            </w:r>
          </w:p>
          <w:p w14:paraId="0E492646" w14:textId="77777777" w:rsidR="0008443E" w:rsidRPr="005F41C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Yüklenicinin, projeden etkilenen toplulukları inşaat faaliyetleri ve diğer proje konuları (</w:t>
            </w:r>
            <w:proofErr w:type="gramStart"/>
            <w:r w:rsidRPr="005F41C1">
              <w:rPr>
                <w:rFonts w:asciiTheme="minorHAnsi" w:eastAsia="Tahoma" w:hAnsiTheme="minorHAnsi"/>
                <w:color w:val="000000" w:themeColor="text1"/>
                <w:sz w:val="20"/>
                <w:szCs w:val="20"/>
                <w:lang w:val="tr-TR"/>
              </w:rPr>
              <w:t>şikayet</w:t>
            </w:r>
            <w:proofErr w:type="gramEnd"/>
            <w:r w:rsidRPr="005F41C1">
              <w:rPr>
                <w:rFonts w:asciiTheme="minorHAnsi" w:eastAsia="Tahoma" w:hAnsiTheme="minorHAnsi"/>
                <w:color w:val="000000" w:themeColor="text1"/>
                <w:sz w:val="20"/>
                <w:szCs w:val="20"/>
                <w:lang w:val="tr-TR"/>
              </w:rPr>
              <w:t xml:space="preserve"> mekanizması, eğitimler vb.) hakkında bilgilendirmesinin sağlanması,</w:t>
            </w:r>
          </w:p>
          <w:p w14:paraId="274E110A" w14:textId="77777777" w:rsidR="0008443E" w:rsidRPr="005F41C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Etkilenen topluluklar ve diğer paydaşlarla iletişimde birincil temas noktası olarak görev yapılması,</w:t>
            </w:r>
          </w:p>
          <w:p w14:paraId="78F07CA7" w14:textId="77777777" w:rsidR="0008443E" w:rsidRPr="005F41C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Şikayetlerin ve katılım faaliyetlerinin kayıt altına alınması ve raporlanması,</w:t>
            </w:r>
          </w:p>
          <w:p w14:paraId="5792C69D" w14:textId="6B81783F" w:rsidR="3279ED24" w:rsidRPr="005F41C1" w:rsidRDefault="0008443E" w:rsidP="00EC0ABB">
            <w:pPr>
              <w:pStyle w:val="ListeParagraf"/>
              <w:keepLines/>
              <w:numPr>
                <w:ilvl w:val="0"/>
                <w:numId w:val="40"/>
              </w:numPr>
              <w:spacing w:afterLines="120" w:after="288" w:line="240" w:lineRule="auto"/>
              <w:rPr>
                <w:rFonts w:asciiTheme="minorHAnsi" w:eastAsia="Tahoma" w:hAnsiTheme="minorHAnsi"/>
                <w:color w:val="000000" w:themeColor="text1"/>
                <w:sz w:val="20"/>
                <w:szCs w:val="20"/>
                <w:lang w:val="tr-TR"/>
              </w:rPr>
            </w:pPr>
            <w:r w:rsidRPr="005F41C1">
              <w:rPr>
                <w:rFonts w:asciiTheme="minorHAnsi" w:eastAsia="Tahoma" w:hAnsiTheme="minorHAnsi"/>
                <w:color w:val="000000" w:themeColor="text1"/>
                <w:sz w:val="20"/>
                <w:szCs w:val="20"/>
                <w:lang w:val="tr-TR"/>
              </w:rPr>
              <w:t>Tip-III alt projeleri için Çevresel ve Sosyal Denetimlerin gerçekleştirilmesi ve gerekli görülmesi halinde denetim sonuçlarına göre hazırlanacak Çevresel ve Sosyal Eylem Planlarının (ÇSEP) uygulanmasının takip edilmesi</w:t>
            </w:r>
            <w:r w:rsidR="008A2D78" w:rsidRPr="005F41C1">
              <w:rPr>
                <w:rFonts w:asciiTheme="minorHAnsi" w:eastAsia="Tahoma" w:hAnsiTheme="minorHAnsi"/>
                <w:color w:val="000000" w:themeColor="text1"/>
                <w:sz w:val="20"/>
                <w:szCs w:val="20"/>
                <w:lang w:val="tr-TR"/>
              </w:rPr>
              <w:t>.</w:t>
            </w:r>
          </w:p>
        </w:tc>
      </w:tr>
    </w:tbl>
    <w:p w14:paraId="69E2099A" w14:textId="1054AF39" w:rsidR="3279ED24" w:rsidRPr="006F2961" w:rsidRDefault="3279ED24" w:rsidP="00360CE6">
      <w:pPr>
        <w:spacing w:afterLines="120" w:after="288"/>
        <w:ind w:left="567"/>
        <w:rPr>
          <w:b/>
          <w:bCs/>
        </w:rPr>
      </w:pPr>
    </w:p>
    <w:p w14:paraId="5B521585" w14:textId="77777777" w:rsidR="008D5AE3" w:rsidRPr="006F2961" w:rsidRDefault="008D5AE3" w:rsidP="00360CE6">
      <w:pPr>
        <w:spacing w:afterLines="120" w:after="288"/>
        <w:ind w:left="567"/>
        <w:rPr>
          <w:color w:val="FF0000"/>
          <w:sz w:val="4"/>
          <w:szCs w:val="4"/>
        </w:rPr>
        <w:sectPr w:rsidR="008D5AE3" w:rsidRPr="006F2961" w:rsidSect="00360CE6">
          <w:footerReference w:type="default" r:id="rId30"/>
          <w:type w:val="continuous"/>
          <w:pgSz w:w="16840" w:h="11900" w:orient="landscape" w:code="9"/>
          <w:pgMar w:top="1417" w:right="1417" w:bottom="1417" w:left="1417" w:header="851" w:footer="851" w:gutter="0"/>
          <w:cols w:space="720"/>
          <w:noEndnote/>
          <w:docGrid w:linePitch="360"/>
        </w:sectPr>
      </w:pPr>
    </w:p>
    <w:p w14:paraId="091D052C" w14:textId="47FBEE1F" w:rsidR="00287B07" w:rsidRPr="006F2961" w:rsidRDefault="00627C24" w:rsidP="00360CE6">
      <w:pPr>
        <w:pStyle w:val="Balk1"/>
        <w:spacing w:afterLines="120" w:after="288"/>
        <w:rPr>
          <w:color w:val="auto"/>
        </w:rPr>
      </w:pPr>
      <w:bookmarkStart w:id="1140" w:name="_Toc174245979"/>
      <w:bookmarkStart w:id="1141" w:name="_Toc174246064"/>
      <w:bookmarkStart w:id="1142" w:name="_Toc174246413"/>
      <w:bookmarkStart w:id="1143" w:name="_Toc174246745"/>
      <w:bookmarkStart w:id="1144" w:name="_Toc174247021"/>
      <w:bookmarkStart w:id="1145" w:name="_Toc174247162"/>
      <w:bookmarkStart w:id="1146" w:name="_Toc174247502"/>
      <w:bookmarkStart w:id="1147" w:name="_Toc174247677"/>
      <w:bookmarkStart w:id="1148" w:name="_Toc174247815"/>
      <w:bookmarkStart w:id="1149" w:name="_Toc174248161"/>
      <w:bookmarkStart w:id="1150" w:name="_Toc174249365"/>
      <w:bookmarkStart w:id="1151" w:name="_Toc174249786"/>
      <w:bookmarkStart w:id="1152" w:name="_Toc174252213"/>
      <w:bookmarkStart w:id="1153" w:name="_Toc174252695"/>
      <w:bookmarkStart w:id="1154" w:name="_Toc174329626"/>
      <w:bookmarkStart w:id="1155" w:name="_Toc168304176"/>
      <w:bookmarkStart w:id="1156" w:name="_Toc168306465"/>
      <w:bookmarkStart w:id="1157" w:name="_Toc168332267"/>
      <w:bookmarkStart w:id="1158" w:name="_Toc168332922"/>
      <w:bookmarkStart w:id="1159" w:name="_Toc168304177"/>
      <w:bookmarkStart w:id="1160" w:name="_Toc168306466"/>
      <w:bookmarkStart w:id="1161" w:name="_Toc168332268"/>
      <w:bookmarkStart w:id="1162" w:name="_Toc168332923"/>
      <w:bookmarkStart w:id="1163" w:name="_Toc168304178"/>
      <w:bookmarkStart w:id="1164" w:name="_Toc168306467"/>
      <w:bookmarkStart w:id="1165" w:name="_Toc168332269"/>
      <w:bookmarkStart w:id="1166" w:name="_Toc168332924"/>
      <w:bookmarkStart w:id="1167" w:name="_Toc168304179"/>
      <w:bookmarkStart w:id="1168" w:name="_Toc168306468"/>
      <w:bookmarkStart w:id="1169" w:name="_Toc168332270"/>
      <w:bookmarkStart w:id="1170" w:name="_Toc168332925"/>
      <w:bookmarkStart w:id="1171" w:name="_Toc168304180"/>
      <w:bookmarkStart w:id="1172" w:name="_Toc168306469"/>
      <w:bookmarkStart w:id="1173" w:name="_Toc168332271"/>
      <w:bookmarkStart w:id="1174" w:name="_Toc168332926"/>
      <w:bookmarkStart w:id="1175" w:name="_Toc166210901"/>
      <w:bookmarkStart w:id="1176" w:name="_Toc166211229"/>
      <w:bookmarkStart w:id="1177" w:name="_Toc166211396"/>
      <w:bookmarkStart w:id="1178" w:name="_Toc166249168"/>
      <w:bookmarkStart w:id="1179" w:name="_Toc211951425"/>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6F2961">
        <w:rPr>
          <w:color w:val="auto"/>
        </w:rPr>
        <w:lastRenderedPageBreak/>
        <w:t>6</w:t>
      </w:r>
      <w:r w:rsidR="00C10301" w:rsidRPr="006F2961">
        <w:rPr>
          <w:color w:val="auto"/>
        </w:rPr>
        <w:t xml:space="preserve">. </w:t>
      </w:r>
      <w:r w:rsidR="001237AF" w:rsidRPr="006F2961">
        <w:rPr>
          <w:color w:val="auto"/>
        </w:rPr>
        <w:t>PAYDAŞ KATILIMI</w:t>
      </w:r>
      <w:bookmarkEnd w:id="1179"/>
    </w:p>
    <w:p w14:paraId="04C3FFFB" w14:textId="07AB2030" w:rsidR="279B452A" w:rsidRPr="006F2961" w:rsidRDefault="279B452A" w:rsidP="0005284C">
      <w:r w:rsidRPr="006F2961">
        <w:t>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PKP'nin amaçları genel olarak aşağıdaki gibidir:</w:t>
      </w:r>
    </w:p>
    <w:p w14:paraId="30A132ED" w14:textId="5257E72C" w:rsidR="279B452A" w:rsidRPr="006F2961" w:rsidRDefault="279B452A" w:rsidP="00EC0ABB">
      <w:pPr>
        <w:pStyle w:val="ListeParagraf"/>
        <w:numPr>
          <w:ilvl w:val="0"/>
          <w:numId w:val="41"/>
        </w:numPr>
      </w:pPr>
      <w:r w:rsidRPr="006F2961">
        <w:t>Projeden dolaylı veya doğrudan etkilenen ve/veya projeyle ilgilenen paydaşların belirlenmesi,</w:t>
      </w:r>
    </w:p>
    <w:p w14:paraId="7029DCA3" w14:textId="183441D0" w:rsidR="279B452A" w:rsidRPr="006F2961" w:rsidRDefault="279B452A" w:rsidP="00EC0ABB">
      <w:pPr>
        <w:pStyle w:val="ListeParagraf"/>
        <w:numPr>
          <w:ilvl w:val="0"/>
          <w:numId w:val="41"/>
        </w:numPr>
      </w:pPr>
      <w:r w:rsidRPr="006F2961">
        <w:t>Proje hazırlama ve planlama sırasında başlayacak ve projenin hayata geçirilmesiyle devam edecek paydaş katılım faaliyetlerinin tanımlanması ve planlanması,</w:t>
      </w:r>
    </w:p>
    <w:p w14:paraId="70611940" w14:textId="5077D54D" w:rsidR="279B452A" w:rsidRPr="006F2961" w:rsidRDefault="279B452A" w:rsidP="00EC0ABB">
      <w:pPr>
        <w:pStyle w:val="ListeParagraf"/>
        <w:numPr>
          <w:ilvl w:val="0"/>
          <w:numId w:val="41"/>
        </w:numPr>
      </w:pPr>
      <w:r w:rsidRPr="006F2961">
        <w:t>İstişare faaliyetlerinin sıklığının, içeriğinin, bilgi paylaşımının ve katılım düzeyinin belirlenmesi,</w:t>
      </w:r>
    </w:p>
    <w:p w14:paraId="5FCF1A41" w14:textId="195B9037" w:rsidR="279B452A" w:rsidRPr="006F2961" w:rsidRDefault="279B452A" w:rsidP="00EC0ABB">
      <w:pPr>
        <w:pStyle w:val="ListeParagraf"/>
        <w:numPr>
          <w:ilvl w:val="0"/>
          <w:numId w:val="41"/>
        </w:numPr>
      </w:pPr>
      <w:r w:rsidRPr="006F2961">
        <w:t xml:space="preserve">Projenin her aşamasında paydaşlar için açık bir iletişim kanalı oluşturacak </w:t>
      </w:r>
      <w:proofErr w:type="gramStart"/>
      <w:r w:rsidRPr="006F2961">
        <w:t>Şikayet</w:t>
      </w:r>
      <w:proofErr w:type="gramEnd"/>
      <w:r w:rsidRPr="006F2961">
        <w:t xml:space="preserve"> Giderme Mekanizmasının oluşturulması,</w:t>
      </w:r>
    </w:p>
    <w:p w14:paraId="6DCC08C6" w14:textId="1FD677DA" w:rsidR="002F63C8" w:rsidRPr="006F2961" w:rsidRDefault="279B452A" w:rsidP="00EC0ABB">
      <w:pPr>
        <w:pStyle w:val="ListeParagraf"/>
        <w:numPr>
          <w:ilvl w:val="0"/>
          <w:numId w:val="41"/>
        </w:numPr>
      </w:pPr>
      <w:r w:rsidRPr="006F2961">
        <w:t>Paydaşlar tarafından ifade edilen endişelerin ve beklentilerin projenin karar verme ve planlama aşamalarında ele alınmasını sağlamak.</w:t>
      </w:r>
    </w:p>
    <w:p w14:paraId="1D43224B" w14:textId="1CEF7345" w:rsidR="004D33E5" w:rsidRPr="006F2961" w:rsidRDefault="00627C24" w:rsidP="00360CE6">
      <w:pPr>
        <w:pStyle w:val="Balk2"/>
        <w:spacing w:afterLines="120" w:after="288"/>
      </w:pPr>
      <w:bookmarkStart w:id="1180" w:name="_Toc211951426"/>
      <w:r w:rsidRPr="006F2961">
        <w:t>6</w:t>
      </w:r>
      <w:r w:rsidR="00C10301" w:rsidRPr="006F2961">
        <w:t xml:space="preserve">.1. </w:t>
      </w:r>
      <w:r w:rsidR="17974AFB" w:rsidRPr="006F2961">
        <w:t>Paydaş Katılım Planı</w:t>
      </w:r>
      <w:bookmarkEnd w:id="1180"/>
      <w:r w:rsidR="0019632C" w:rsidRPr="006F2961">
        <w:t xml:space="preserve"> </w:t>
      </w:r>
      <w:bookmarkStart w:id="1181" w:name="_Toc166235306"/>
      <w:bookmarkStart w:id="1182" w:name="_Toc166248296"/>
      <w:bookmarkStart w:id="1183" w:name="_Toc166248385"/>
      <w:bookmarkStart w:id="1184" w:name="_Toc166069284"/>
      <w:bookmarkStart w:id="1185" w:name="_Toc166210907"/>
      <w:bookmarkStart w:id="1186" w:name="_Toc166211235"/>
      <w:bookmarkStart w:id="1187" w:name="_Toc166211402"/>
      <w:bookmarkStart w:id="1188" w:name="_Toc166249174"/>
      <w:bookmarkEnd w:id="1181"/>
      <w:bookmarkEnd w:id="1182"/>
      <w:bookmarkEnd w:id="1183"/>
      <w:bookmarkEnd w:id="1184"/>
      <w:bookmarkEnd w:id="1185"/>
      <w:bookmarkEnd w:id="1186"/>
      <w:bookmarkEnd w:id="1187"/>
      <w:bookmarkEnd w:id="1188"/>
    </w:p>
    <w:p w14:paraId="1E01A122" w14:textId="4C67D2AC" w:rsidR="3EAEEBDA" w:rsidRPr="006F2961" w:rsidRDefault="00B30813" w:rsidP="0005284C">
      <w:r>
        <w:t>İADŞ Projesi</w:t>
      </w:r>
      <w:r w:rsidR="3EAEEBDA" w:rsidRPr="006F2961">
        <w:t xml:space="preserve"> için, Dünya Bankası'nın Paydaş Katılımı ve Bilgilendirmeye İlişkin Çevresel ve Sosyal Standart 10'u temel alınarak ayrı bir Paydaş Katılım Planı (PKP)</w:t>
      </w:r>
      <w:r w:rsidR="0005284C" w:rsidRPr="006F2961">
        <w:rPr>
          <w:rStyle w:val="DipnotBavurusu"/>
        </w:rPr>
        <w:footnoteReference w:id="42"/>
      </w:r>
      <w:r w:rsidR="3EAEEBDA" w:rsidRPr="006F2961">
        <w:t xml:space="preserve"> hazırlanmıştır.</w:t>
      </w:r>
    </w:p>
    <w:p w14:paraId="0EEFBC60" w14:textId="4609EEE5" w:rsidR="00D51DE8" w:rsidRDefault="3EAEEBDA" w:rsidP="00D51DE8">
      <w:r w:rsidRPr="006F2961">
        <w:t xml:space="preserve">Kentsel Dönüşüm Başkanlığı Proje Yönetim Birimi Sosyal Uzmanları, PKP'ye uygun olarak kamuoyu danışma ve bilgilendirme çalışmaları yapacaktır. Kocaeli ÇSYP, alt projeye özel </w:t>
      </w:r>
      <w:r w:rsidR="002359B0">
        <w:t>Y-ÇSYP’ler</w:t>
      </w:r>
      <w:r w:rsidRPr="006F2961">
        <w:t xml:space="preserve"> ve diğer çevresel ve sosyal belgeler, gerekiyorsa mahalle düzeyindeki ÇSED ve ÇSEP'ler de dahil olmak üzere, Proje için oluşturulan KDB web sayfasında</w:t>
      </w:r>
      <w:r w:rsidR="002E67B4" w:rsidRPr="006F2961">
        <w:rPr>
          <w:rStyle w:val="DipnotBavurusu"/>
        </w:rPr>
        <w:footnoteReference w:id="43"/>
      </w:r>
      <w:r w:rsidR="002E67B4" w:rsidRPr="006F2961">
        <w:t xml:space="preserve"> </w:t>
      </w:r>
      <w:r w:rsidRPr="006F2961">
        <w:t>açıklanacaktır. Paydaşlar bu belgeler hakkında geri bildirimde bulunabilecektir.</w:t>
      </w:r>
    </w:p>
    <w:p w14:paraId="2C7EB68B"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89" w:name="_Toc211951427"/>
      <w:bookmarkEnd w:id="1189"/>
    </w:p>
    <w:p w14:paraId="39B4B70F"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90" w:name="_Toc211951428"/>
      <w:bookmarkEnd w:id="1190"/>
    </w:p>
    <w:p w14:paraId="6D675DC3"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91" w:name="_Toc211951429"/>
      <w:bookmarkEnd w:id="1191"/>
    </w:p>
    <w:p w14:paraId="548FCA0E"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92" w:name="_Toc211951430"/>
      <w:bookmarkEnd w:id="1192"/>
    </w:p>
    <w:p w14:paraId="6CAB6195"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93" w:name="_Toc211951431"/>
      <w:bookmarkEnd w:id="1193"/>
    </w:p>
    <w:p w14:paraId="6D00A225" w14:textId="77777777" w:rsidR="00B30813" w:rsidRPr="00B30813" w:rsidRDefault="00B30813" w:rsidP="00B30813">
      <w:pPr>
        <w:pStyle w:val="ListeParagraf"/>
        <w:keepNext/>
        <w:keepLines/>
        <w:numPr>
          <w:ilvl w:val="0"/>
          <w:numId w:val="162"/>
        </w:numPr>
        <w:contextualSpacing w:val="0"/>
        <w:outlineLvl w:val="1"/>
        <w:rPr>
          <w:rFonts w:eastAsiaTheme="majorEastAsia" w:cstheme="majorBidi"/>
          <w:b/>
          <w:vanish/>
          <w:sz w:val="24"/>
          <w:szCs w:val="32"/>
        </w:rPr>
      </w:pPr>
      <w:bookmarkStart w:id="1194" w:name="_Toc211951432"/>
      <w:bookmarkEnd w:id="1194"/>
    </w:p>
    <w:p w14:paraId="198C8012" w14:textId="77777777" w:rsidR="00B30813" w:rsidRPr="00B30813" w:rsidRDefault="00B30813" w:rsidP="00B30813">
      <w:pPr>
        <w:pStyle w:val="ListeParagraf"/>
        <w:keepNext/>
        <w:keepLines/>
        <w:numPr>
          <w:ilvl w:val="1"/>
          <w:numId w:val="162"/>
        </w:numPr>
        <w:contextualSpacing w:val="0"/>
        <w:outlineLvl w:val="1"/>
        <w:rPr>
          <w:rFonts w:eastAsiaTheme="majorEastAsia" w:cstheme="majorBidi"/>
          <w:b/>
          <w:vanish/>
          <w:sz w:val="24"/>
          <w:szCs w:val="32"/>
        </w:rPr>
      </w:pPr>
      <w:bookmarkStart w:id="1195" w:name="_Toc211951433"/>
      <w:bookmarkEnd w:id="1195"/>
    </w:p>
    <w:p w14:paraId="645371F1" w14:textId="18AC795B" w:rsidR="00B30813" w:rsidRDefault="00B30813" w:rsidP="00B30813">
      <w:pPr>
        <w:pStyle w:val="Balk2"/>
        <w:numPr>
          <w:ilvl w:val="1"/>
          <w:numId w:val="162"/>
        </w:numPr>
        <w:rPr>
          <w:color w:val="000000" w:themeColor="text1"/>
        </w:rPr>
      </w:pPr>
      <w:r w:rsidRPr="009319B6">
        <w:rPr>
          <w:color w:val="000000" w:themeColor="text1"/>
        </w:rPr>
        <w:t xml:space="preserve"> </w:t>
      </w:r>
      <w:bookmarkStart w:id="1196" w:name="_Toc211951434"/>
      <w:r w:rsidRPr="009319B6">
        <w:rPr>
          <w:color w:val="000000" w:themeColor="text1"/>
        </w:rPr>
        <w:t>Kocaeli ÇSYP İstişare Toplantısı</w:t>
      </w:r>
      <w:bookmarkEnd w:id="1196"/>
    </w:p>
    <w:p w14:paraId="24637209" w14:textId="7DB86CC3" w:rsidR="00B30813" w:rsidRDefault="00B30813" w:rsidP="00B30813">
      <w:r>
        <w:t xml:space="preserve">KDB </w:t>
      </w:r>
      <w:r w:rsidRPr="00B30813">
        <w:t xml:space="preserve">PYB (Proje Yönetim Birimi), 8 Eylül 2025 tarihinde Kocaeli İli İzmit ilçesinde yer alan Süleyman Demirel Kültür Merkezi’nde Kocaeli Çevresel ve Sosyal Yönetim Planı (ÇSYP) taslağını sunmak ve tartışmak üzere bir istişare toplantısı gerçekleştirmiştir. Toplantıda, </w:t>
      </w:r>
      <w:r>
        <w:t>KDB</w:t>
      </w:r>
      <w:r w:rsidRPr="00B30813">
        <w:t xml:space="preserve"> </w:t>
      </w:r>
      <w:r w:rsidRPr="00AE4455">
        <w:t xml:space="preserve">Dış Finansman Dairesi Başkanı, </w:t>
      </w:r>
      <w:r w:rsidRPr="00AE4455">
        <w:lastRenderedPageBreak/>
        <w:t xml:space="preserve">Çevresel ve Sosyal (Ç&amp;S) Ekibi koordinatörü ve finans, tedarik, çevre ve sosyal (İSG ve yeniden yerleşim dahil) uzmanları, inşaat mühendisliği ve izleme ve değerlendirme uzmanları, </w:t>
      </w:r>
      <w:r w:rsidRPr="00B30813">
        <w:t xml:space="preserve">—proje kapsamını, Kocaeli özelindeki potansiyel çevresel ve sosyal riskleri ve etkileri, </w:t>
      </w:r>
      <w:proofErr w:type="gramStart"/>
      <w:r w:rsidRPr="00B30813">
        <w:t>Şikayet</w:t>
      </w:r>
      <w:proofErr w:type="gramEnd"/>
      <w:r w:rsidRPr="00B30813">
        <w:t xml:space="preserve"> Mekanizmasını ve uygulama sürecindeki rol ve sorumlulukları katılımcılarla paylaşmıştır.</w:t>
      </w:r>
    </w:p>
    <w:p w14:paraId="4F4EA34A" w14:textId="4DC2A317" w:rsidR="00B30813" w:rsidRDefault="003A6F3B" w:rsidP="00B30813">
      <w:r w:rsidRPr="00B30813">
        <w:t xml:space="preserve">İstişare toplantısına; hak sahipleri, müteahhit firma temsilcileri, </w:t>
      </w:r>
      <w:r>
        <w:t xml:space="preserve">Kocaeli Büyükşehir Belediyesi ve </w:t>
      </w:r>
      <w:r w:rsidRPr="00B30813">
        <w:t>ilçe belediyeleri temsilcileri, muhtarlar ve kentsel dönüşüm alanında faaliyet gösteren sivil toplum kuruluşlarının temsilcilerinden oluşan toplam 179 kişi katılım sağlamıştır.</w:t>
      </w:r>
      <w:r>
        <w:t xml:space="preserve"> </w:t>
      </w:r>
      <w:r w:rsidRPr="003A6F3B">
        <w:t>Katılım</w:t>
      </w:r>
      <w:r>
        <w:t>cı</w:t>
      </w:r>
      <w:r w:rsidRPr="003A6F3B">
        <w:t xml:space="preserve"> listesi, kişisel verilerin korunmasına ilişkin </w:t>
      </w:r>
      <w:r>
        <w:t>kanun</w:t>
      </w:r>
      <w:r w:rsidRPr="003A6F3B">
        <w:t xml:space="preserve"> (</w:t>
      </w:r>
      <w:r>
        <w:t>KVKK</w:t>
      </w:r>
      <w:r w:rsidRPr="003A6F3B">
        <w:t xml:space="preserve">) </w:t>
      </w:r>
      <w:r>
        <w:t>kapsamında</w:t>
      </w:r>
      <w:r w:rsidRPr="003A6F3B">
        <w:t xml:space="preserve">, yalnızca proje uygulama amaçlı olarak kayda alınmış olup, bu </w:t>
      </w:r>
      <w:r>
        <w:t>ÇSYP</w:t>
      </w:r>
      <w:r w:rsidRPr="003A6F3B">
        <w:t xml:space="preserve"> ekinde paylaşılmayacaktır.</w:t>
      </w:r>
      <w:r>
        <w:t xml:space="preserve"> </w:t>
      </w:r>
      <w:r w:rsidRPr="003A6F3B">
        <w:t>İzmir</w:t>
      </w:r>
      <w:r>
        <w:t>’den</w:t>
      </w:r>
      <w:r w:rsidRPr="003A6F3B">
        <w:t xml:space="preserve"> edinilen deneyimlerin aktarıldığı ve Kocaeli</w:t>
      </w:r>
      <w:r>
        <w:t xml:space="preserve"> iline</w:t>
      </w:r>
      <w:r w:rsidRPr="003A6F3B">
        <w:t xml:space="preserve"> özgü faaliyetlerin genel hatlarıyla açıklandığı Ç&amp;S sunumlarının ardından, katılımcıların yazılı olarak ilettiği sorular tematik başlıklar altında toplanarak cevaplanmıştır.</w:t>
      </w:r>
    </w:p>
    <w:p w14:paraId="5482F157" w14:textId="07AFA1B6" w:rsidR="001D6B3D" w:rsidRPr="009319B6" w:rsidRDefault="001D6B3D" w:rsidP="00B30813">
      <w:r w:rsidRPr="001D6B3D">
        <w:t xml:space="preserve">Toplantı süresince yöneltilen sorular; başvuru </w:t>
      </w:r>
      <w:r>
        <w:t xml:space="preserve">süreci ve </w:t>
      </w:r>
      <w:r w:rsidR="00E22611">
        <w:t>kanalları</w:t>
      </w:r>
      <w:r w:rsidRPr="001D6B3D">
        <w:t>, uygunluk kriterleri (örneğin engelli, emekli veya dul başvuru sahipleri), kira desteği, finansman koşulları ve gecikme durum</w:t>
      </w:r>
      <w:r w:rsidR="00436028">
        <w:t>undaki</w:t>
      </w:r>
      <w:r w:rsidRPr="001D6B3D">
        <w:t xml:space="preserve"> geri ödeme süreçleri, kat irtifakı şart</w:t>
      </w:r>
      <w:r>
        <w:t>ı</w:t>
      </w:r>
      <w:r w:rsidRPr="001D6B3D">
        <w:t xml:space="preserve">, </w:t>
      </w:r>
      <w:r w:rsidR="007717C5">
        <w:t xml:space="preserve">müteahhit </w:t>
      </w:r>
      <w:r w:rsidR="00A91A3F">
        <w:t>sınıfı</w:t>
      </w:r>
      <w:r w:rsidRPr="001D6B3D">
        <w:t xml:space="preserve"> ve adi ortaklık</w:t>
      </w:r>
      <w:r w:rsidR="007717C5">
        <w:t xml:space="preserve"> durumu</w:t>
      </w:r>
      <w:r w:rsidRPr="001D6B3D">
        <w:t xml:space="preserve">, yıkımı önceden gerçekleşmiş </w:t>
      </w:r>
      <w:r w:rsidR="007717C5">
        <w:t>binaların</w:t>
      </w:r>
      <w:r w:rsidRPr="001D6B3D">
        <w:t xml:space="preserve"> durumu, inşaat türleri, Emlak Konut ile iş birliği</w:t>
      </w:r>
      <w:r w:rsidR="00A91A3F">
        <w:t xml:space="preserve"> durumu</w:t>
      </w:r>
      <w:r w:rsidRPr="001D6B3D">
        <w:t xml:space="preserve"> ve asbest ile </w:t>
      </w:r>
      <w:r w:rsidR="00A91A3F">
        <w:t>hafriyat</w:t>
      </w:r>
      <w:r w:rsidRPr="001D6B3D">
        <w:t xml:space="preserve"> atıklarının yönetimi gibi konulara odaklanmıştır.</w:t>
      </w:r>
      <w:r>
        <w:t xml:space="preserve"> </w:t>
      </w:r>
      <w:r w:rsidRPr="001D6B3D">
        <w:t xml:space="preserve">Ayrıca, üç katılımcı kültürel mirasın korunması ve </w:t>
      </w:r>
      <w:r w:rsidR="007717C5">
        <w:t>yapım</w:t>
      </w:r>
      <w:r w:rsidRPr="001D6B3D">
        <w:t xml:space="preserve"> ruhsatı düzenleme süreçlerine ilişkin yazılı öneri sunmuştur. Tüm soru</w:t>
      </w:r>
      <w:r w:rsidR="00A91A3F">
        <w:t>-</w:t>
      </w:r>
      <w:r w:rsidRPr="001D6B3D">
        <w:t xml:space="preserve">cevap </w:t>
      </w:r>
      <w:r w:rsidR="007717C5" w:rsidRPr="001D6B3D">
        <w:t>dökümü</w:t>
      </w:r>
      <w:r w:rsidRPr="001D6B3D">
        <w:t xml:space="preserve"> hem Türkçe hem İngilizce</w:t>
      </w:r>
      <w:r w:rsidR="00A91A3F">
        <w:rPr>
          <w:rStyle w:val="DipnotBavurusu"/>
        </w:rPr>
        <w:footnoteReference w:id="44"/>
      </w:r>
      <w:r w:rsidRPr="001D6B3D">
        <w:t xml:space="preserve"> olarak Proje internet sitesinde yayımlanmış; iletişim bilgilerini paylaşan katılımcılar bireysel olarak bilgilendirilmiştir.</w:t>
      </w:r>
      <w:r>
        <w:t xml:space="preserve"> </w:t>
      </w:r>
      <w:r w:rsidRPr="001D6B3D">
        <w:t>Kocaeli ÇSYP İstişare Toplantısına ait tutanaklar için lütfen Ek-17’ye bakınız.</w:t>
      </w:r>
    </w:p>
    <w:p w14:paraId="7F0DDA1E" w14:textId="7722D91A" w:rsidR="002B3E7C" w:rsidRPr="006F2961" w:rsidRDefault="00627C24" w:rsidP="00D51DE8">
      <w:pPr>
        <w:pStyle w:val="Balk1"/>
      </w:pPr>
      <w:bookmarkStart w:id="1197" w:name="_Toc211951435"/>
      <w:r w:rsidRPr="006F2961">
        <w:t>7</w:t>
      </w:r>
      <w:r w:rsidR="00C10301" w:rsidRPr="006F2961">
        <w:t xml:space="preserve">. </w:t>
      </w:r>
      <w:proofErr w:type="gramStart"/>
      <w:r w:rsidR="57EA33BC" w:rsidRPr="006F2961">
        <w:t>ŞİKAYET</w:t>
      </w:r>
      <w:proofErr w:type="gramEnd"/>
      <w:r w:rsidR="57EA33BC" w:rsidRPr="006F2961">
        <w:t xml:space="preserve"> MEKANİZMASI</w:t>
      </w:r>
      <w:bookmarkEnd w:id="1197"/>
    </w:p>
    <w:p w14:paraId="7065B37D" w14:textId="596338A6" w:rsidR="7118AD81" w:rsidRPr="006F2961" w:rsidRDefault="001754FF" w:rsidP="002E67B4">
      <w:proofErr w:type="gramStart"/>
      <w:r w:rsidRPr="006F2961">
        <w:t>Şikayet</w:t>
      </w:r>
      <w:proofErr w:type="gramEnd"/>
      <w:r w:rsidR="7118AD81" w:rsidRPr="006F2961">
        <w:t xml:space="preserve"> Mekanizması (ŞM) Proje paydaşlarına geri bildirimde bulunmaları ve/veya Proje faaliyetleriyle ilgili endişelerini ve şikayetlerini dile getirmeleri için kanallar sağlayan bir düzenlemedir.</w:t>
      </w:r>
    </w:p>
    <w:p w14:paraId="519A779C" w14:textId="5E4960C1" w:rsidR="7118AD81" w:rsidRPr="006F2961" w:rsidRDefault="7118AD81" w:rsidP="002E67B4">
      <w:r w:rsidRPr="006F2961">
        <w:t xml:space="preserve">Uluslararası gerekliliklere uygun olarak İklim ve Afetlere Dayanıklı Şehirler Projesi kapsamında projeden etkilenen ve ilgili paydaşların kaygılarını ve şikayetlerini almak, çözmek ve takip etmek için bir </w:t>
      </w:r>
      <w:proofErr w:type="gramStart"/>
      <w:r w:rsidRPr="006F2961">
        <w:t>şikayet</w:t>
      </w:r>
      <w:proofErr w:type="gramEnd"/>
      <w:r w:rsidRPr="006F2961">
        <w:t xml:space="preserve"> mekanizması kurulmuştur.</w:t>
      </w:r>
    </w:p>
    <w:p w14:paraId="30E35E1A" w14:textId="3A76E92C" w:rsidR="00B21313" w:rsidRPr="002359B0" w:rsidRDefault="7118AD81" w:rsidP="002E67B4">
      <w:r w:rsidRPr="006F2961">
        <w:t xml:space="preserve">Çevre, Şehircilik ve İklim Değişikliği Bakanlığı'nın (ÇŞİDB) Kentsel Dönüşüm Başkanlığı altında kurulan PYB, </w:t>
      </w:r>
      <w:bookmarkStart w:id="1198" w:name="_Hlk207031802"/>
      <w:r w:rsidR="00B21313" w:rsidRPr="009319B6">
        <w:t>paydaşların ALO 181, Cumhurbaşkanlığı İletişim Merkezi (CİMER), proje hattı, yüz yüze toplantılar, şikâyet kayıt formları, e-posta, telefon ve proje web sitesindeki iletişim formu gibi çeşitli şikâyet kanalları aracılığıyla erişimine açık olacaktır.</w:t>
      </w:r>
      <w:bookmarkEnd w:id="1198"/>
    </w:p>
    <w:p w14:paraId="2B0C6BF1" w14:textId="5BCD772B" w:rsidR="7118AD81" w:rsidRPr="002359B0" w:rsidRDefault="00B21313" w:rsidP="002E67B4">
      <w:r w:rsidRPr="009319B6">
        <w:lastRenderedPageBreak/>
        <w:t xml:space="preserve">Tüm şikâyetler, Proje’nin Paydaş Katılım Planı’nda (PKP) belirtilen süreler ve ayrıntılara uygun şekilde ele alınacaktır. Paydaşların ayrıca isimsiz olarak şikâyette bulunma hakkı da bulunmaktadır. (Detaylar için </w:t>
      </w:r>
      <w:r w:rsidR="00A91A3F">
        <w:t xml:space="preserve">PKP </w:t>
      </w:r>
      <w:r w:rsidRPr="009319B6">
        <w:t>Bölüm 7, Alt Bölüm 7.4.1: İsimsiz Şikâyetlerin Kaydı ve Değerlendirilmesi’ne bakınız.)</w:t>
      </w:r>
    </w:p>
    <w:p w14:paraId="3283A989" w14:textId="1CECEB79" w:rsidR="00B21313" w:rsidRPr="006F2961" w:rsidRDefault="00B21313" w:rsidP="002E67B4">
      <w:r w:rsidRPr="009319B6">
        <w:t xml:space="preserve">Buna ek olarak, şikâyetler Dünya Bankası’nın kendi Şikâyet </w:t>
      </w:r>
      <w:r w:rsidR="0006288A" w:rsidRPr="009319B6">
        <w:t xml:space="preserve">Giderme </w:t>
      </w:r>
      <w:r w:rsidRPr="009319B6">
        <w:t>Hizmeti (</w:t>
      </w:r>
      <w:r w:rsidR="00CE1C19" w:rsidRPr="009319B6">
        <w:t>GRS</w:t>
      </w:r>
      <w:r w:rsidRPr="009319B6">
        <w:t>) aracılığıyla da iletilebilir.</w:t>
      </w:r>
    </w:p>
    <w:p w14:paraId="24B87BF5" w14:textId="5710B529" w:rsidR="00137C7B" w:rsidRPr="006F2961" w:rsidRDefault="00627C24" w:rsidP="00360CE6">
      <w:pPr>
        <w:pStyle w:val="Balk2"/>
        <w:spacing w:afterLines="120" w:after="288"/>
      </w:pPr>
      <w:bookmarkStart w:id="1199" w:name="_Toc211951436"/>
      <w:r w:rsidRPr="006F2961">
        <w:t>7</w:t>
      </w:r>
      <w:r w:rsidR="00C10301" w:rsidRPr="006F2961">
        <w:t>.1.</w:t>
      </w:r>
      <w:r w:rsidR="654D79CE" w:rsidRPr="006F2961">
        <w:t xml:space="preserve"> İşçi </w:t>
      </w:r>
      <w:proofErr w:type="gramStart"/>
      <w:r w:rsidR="654D79CE" w:rsidRPr="006F2961">
        <w:t>Şikayet</w:t>
      </w:r>
      <w:proofErr w:type="gramEnd"/>
      <w:r w:rsidR="654D79CE" w:rsidRPr="006F2961">
        <w:t xml:space="preserve"> Mekanizması</w:t>
      </w:r>
      <w:bookmarkEnd w:id="1199"/>
    </w:p>
    <w:p w14:paraId="4DE73ADD" w14:textId="7E470E6C" w:rsidR="003379E0" w:rsidRPr="006F2961" w:rsidRDefault="654D79CE" w:rsidP="002E67B4">
      <w:bookmarkStart w:id="1200" w:name="_Hlk201927694"/>
      <w:r w:rsidRPr="006F2961">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İYP'sinin </w:t>
      </w:r>
      <w:r w:rsidR="00860D30" w:rsidRPr="009319B6">
        <w:t>Ek-1 ve Ek-2’sinde yer alan Şikâyet Kayıt Formu ve Şikâyet Kapatma Formu kullanılarak kaydedilecektir. (Şikâyet mekanizmasına ilişkin daha fazla ayrıntı için Proje’nin Paydaş Katılım Planı’na [PKP] bakınız.</w:t>
      </w:r>
      <w:r w:rsidR="009907FD">
        <w:t>)</w:t>
      </w:r>
      <w:r w:rsidRPr="006F2961">
        <w:t xml:space="preserve"> Sözlü şikayetler, yüklenicinin sorumlu personeli tarafından </w:t>
      </w:r>
      <w:proofErr w:type="gramStart"/>
      <w:r w:rsidRPr="006F2961">
        <w:t>Şikayet</w:t>
      </w:r>
      <w:proofErr w:type="gramEnd"/>
      <w:r w:rsidRPr="006F2961">
        <w:t xml:space="preserve"> Kayıt Formu doldurularak kaydedilecektir. Yüklenici, çözülemeyen şikayetleri ilgili kişilere veya kurumlara iletmekle yükümlüdür. Yükleniciler </w:t>
      </w:r>
      <w:r w:rsidR="00D26E4F" w:rsidRPr="006F2961">
        <w:t>ayrıca</w:t>
      </w:r>
      <w:r w:rsidRPr="006F2961">
        <w:t xml:space="preserve"> hem çözülmüş hem de çözülmemiş şikayetler dahil olmak üzere tüm kayıtlarını her haftanın başında </w:t>
      </w:r>
      <w:r w:rsidRPr="009907FD">
        <w:t xml:space="preserve">PYB'ye </w:t>
      </w:r>
      <w:r w:rsidR="00860D30" w:rsidRPr="009319B6">
        <w:t>sunmakla yükümlüdür.</w:t>
      </w:r>
    </w:p>
    <w:p w14:paraId="46F48D0E" w14:textId="054AD01D" w:rsidR="003379E0" w:rsidRPr="006F2961" w:rsidRDefault="654D79CE" w:rsidP="002E67B4">
      <w:r w:rsidRPr="006F2961">
        <w:t>İç paydaşlar, Yüklenici ve alt yükleniciler için çalışan işçiler (doğrudan ve sözleşmeli), yöneticiler, temsilciler ve tedarikçilerdir</w:t>
      </w:r>
      <w:r w:rsidRPr="009907FD">
        <w:t>.</w:t>
      </w:r>
      <w:r w:rsidR="00860D30" w:rsidRPr="00753E2E">
        <w:t xml:space="preserve"> </w:t>
      </w:r>
      <w:r w:rsidR="00860D30" w:rsidRPr="009319B6">
        <w:t xml:space="preserve">Yüklenici ve alt yükleniciler, tüm doğrudan çalışanlara ve sözleşmeli işçilere (ve ilgili yerlerde kuruluşlarına) işyerleriyle ilgili endişelerini dile getirmeleri için bir </w:t>
      </w:r>
      <w:proofErr w:type="gramStart"/>
      <w:r w:rsidR="00860D30" w:rsidRPr="009319B6">
        <w:t>şikayet</w:t>
      </w:r>
      <w:proofErr w:type="gramEnd"/>
      <w:r w:rsidR="00860D30" w:rsidRPr="009319B6">
        <w:t xml:space="preserve"> mekanizması sağlayacaktır.</w:t>
      </w:r>
    </w:p>
    <w:p w14:paraId="038D5D72" w14:textId="5195EBCF" w:rsidR="003379E0" w:rsidRPr="006F2961" w:rsidRDefault="654D79CE" w:rsidP="002E67B4">
      <w:r w:rsidRPr="006F2961">
        <w:t xml:space="preserve">Tüm doğrudan ve alt yüklenici çalışanların istihdam sürecinde gerekli oryantasyon ve eğitim programları sağlanacaktır. Eğitim, çevresel, sosyal, İSG, toplum sağlığı ve güvenliği konularını ve </w:t>
      </w:r>
      <w:proofErr w:type="gramStart"/>
      <w:r w:rsidRPr="006F2961">
        <w:t>şikayet</w:t>
      </w:r>
      <w:proofErr w:type="gramEnd"/>
      <w:r w:rsidRPr="006F2961">
        <w:t xml:space="preserve"> mekanizmalarını kapsayacaktır.</w:t>
      </w:r>
    </w:p>
    <w:p w14:paraId="360478DD" w14:textId="6B496120" w:rsidR="003379E0" w:rsidRPr="006F2961" w:rsidRDefault="654D79CE" w:rsidP="002E67B4">
      <w:r w:rsidRPr="00191E03">
        <w:t xml:space="preserve">Ayrıca, işe alım sırasında </w:t>
      </w:r>
      <w:r w:rsidR="00860D30" w:rsidRPr="009319B6">
        <w:t>şikâyet mekanizması hakkında bilgilendirilecek ve bu mekanizmayı kullanmaları halinde herhangi bir misillemeye karşı korunmalarına yönelik tedbirler konusunda bilgilendirilecektir.</w:t>
      </w:r>
      <w:r w:rsidR="00860D30" w:rsidRPr="00191E03">
        <w:t xml:space="preserve"> </w:t>
      </w:r>
      <w:r w:rsidRPr="00753E2E">
        <w:t>Şikâyet mekanizmasının tüm proje çalışanları için kolayca erişilebilir olmasını sağlamak için aksiyonlar alınacaktır.</w:t>
      </w:r>
    </w:p>
    <w:p w14:paraId="5B105195" w14:textId="22FFC4BC" w:rsidR="003379E0" w:rsidRPr="006F2961" w:rsidRDefault="00A91A3F" w:rsidP="002E67B4">
      <w:r>
        <w:t>Kocaeli</w:t>
      </w:r>
      <w:r w:rsidRPr="006F2961">
        <w:t xml:space="preserve"> </w:t>
      </w:r>
      <w:r w:rsidR="654D79CE" w:rsidRPr="006F2961">
        <w:t>Çevresel ve Sosyal Yönetim Planı (ÇSYP)</w:t>
      </w:r>
      <w:r w:rsidR="005571DD">
        <w:t>,</w:t>
      </w:r>
      <w:r w:rsidR="654D79CE" w:rsidRPr="006F2961">
        <w:t xml:space="preserve"> PKP ve diğer belgelerdeki gereklilikler eğitimler aracılığıyla açıklığa kavuşturulacaktır.</w:t>
      </w:r>
    </w:p>
    <w:p w14:paraId="67ADF34C" w14:textId="022632DF" w:rsidR="003379E0" w:rsidRPr="006F2961" w:rsidRDefault="654D79CE" w:rsidP="002E67B4">
      <w:proofErr w:type="gramStart"/>
      <w:r w:rsidRPr="006F2961">
        <w:t>Şikayet</w:t>
      </w:r>
      <w:proofErr w:type="gramEnd"/>
      <w:r w:rsidRPr="006F2961">
        <w:t xml:space="preserve"> süreci ve şikayet-öneri kutuları hakkında bilgi posterleri ortak çalışma alanlarına yerleştirilecektir.</w:t>
      </w:r>
    </w:p>
    <w:p w14:paraId="5AD98BF2" w14:textId="6FC76D32" w:rsidR="003379E0" w:rsidRPr="006F2961" w:rsidRDefault="654D79CE" w:rsidP="002E67B4">
      <w:r w:rsidRPr="006F2961">
        <w:lastRenderedPageBreak/>
        <w:t xml:space="preserve">Yükleniciler, çalışanlara </w:t>
      </w:r>
      <w:r w:rsidR="00210E7B" w:rsidRPr="006F2961">
        <w:t>anonim(isimsiz</w:t>
      </w:r>
      <w:r w:rsidRPr="006F2961">
        <w:t xml:space="preserve">) </w:t>
      </w:r>
      <w:proofErr w:type="gramStart"/>
      <w:r w:rsidRPr="006F2961">
        <w:t>şikayet</w:t>
      </w:r>
      <w:proofErr w:type="gramEnd"/>
      <w:r w:rsidRPr="006F2961">
        <w:t xml:space="preserve"> prosedürü hakkında bilgi verecek ve bu süreçte anonimlik ve gizliliği garanti ederek çalışanları güvenli bir ortamda şikayetlerini iletmeye teşvik edecektir.</w:t>
      </w:r>
    </w:p>
    <w:p w14:paraId="46297B42" w14:textId="2C646EBE" w:rsidR="003379E0" w:rsidRPr="006F2961" w:rsidRDefault="654D79CE" w:rsidP="002E67B4">
      <w:r w:rsidRPr="006F2961">
        <w:t xml:space="preserve">İsimsiz olarak alınan şikayetler Proje PKP’sinde tanımlanan adımlar uygulanarak değerlendirilecektir. </w:t>
      </w:r>
      <w:proofErr w:type="gramStart"/>
      <w:r w:rsidRPr="006F2961">
        <w:t>Şikayet</w:t>
      </w:r>
      <w:proofErr w:type="gramEnd"/>
      <w:r w:rsidRPr="006F2961">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3F5F858" w14:textId="4E8AEF6A" w:rsidR="003379E0" w:rsidRPr="006F2961" w:rsidRDefault="654D79CE" w:rsidP="002E67B4">
      <w:r w:rsidRPr="006F2961">
        <w:t>ŞM’nin etkin bir şekilde çalışması için aşağıdaki eylemler uygulanacaktır:</w:t>
      </w:r>
    </w:p>
    <w:p w14:paraId="0A69757E" w14:textId="186A7FFC" w:rsidR="00860D30" w:rsidRPr="009319B6" w:rsidRDefault="00860D30" w:rsidP="00EC0ABB">
      <w:pPr>
        <w:pStyle w:val="ListeParagraf"/>
        <w:numPr>
          <w:ilvl w:val="0"/>
          <w:numId w:val="158"/>
        </w:numPr>
      </w:pPr>
      <w:r w:rsidRPr="009319B6">
        <w:t>Tarafsızlık, gizlilik ve zorlama veya yıldırma olmaksızın işleyişin sağlanması.</w:t>
      </w:r>
    </w:p>
    <w:p w14:paraId="7A3FD6E2" w14:textId="0A0B4036" w:rsidR="00860D30" w:rsidRPr="009319B6" w:rsidRDefault="00860D30" w:rsidP="00EC0ABB">
      <w:pPr>
        <w:pStyle w:val="ListeParagraf"/>
        <w:numPr>
          <w:ilvl w:val="0"/>
          <w:numId w:val="158"/>
        </w:numPr>
      </w:pPr>
      <w:r w:rsidRPr="009319B6">
        <w:t>Endişelerin, Proje’nin PKP’sinde belirtilen süreler içerisinde çözülmesi.</w:t>
      </w:r>
    </w:p>
    <w:p w14:paraId="35478412" w14:textId="7D2A5837" w:rsidR="00860D30" w:rsidRPr="009319B6" w:rsidRDefault="00860D30" w:rsidP="00EC0ABB">
      <w:pPr>
        <w:pStyle w:val="ListeParagraf"/>
        <w:numPr>
          <w:ilvl w:val="0"/>
          <w:numId w:val="158"/>
        </w:numPr>
      </w:pPr>
      <w:r w:rsidRPr="009319B6">
        <w:t>Şeffaf, anlaşılır, danışmaya dayalı, uygun ve kolay erişilebilir bir sürecin temin edilmesi.</w:t>
      </w:r>
    </w:p>
    <w:p w14:paraId="58E2406A" w14:textId="252A0952" w:rsidR="00860D30" w:rsidRPr="009319B6" w:rsidRDefault="00860D30" w:rsidP="00EC0ABB">
      <w:pPr>
        <w:pStyle w:val="ListeParagraf"/>
        <w:numPr>
          <w:ilvl w:val="0"/>
          <w:numId w:val="158"/>
        </w:numPr>
      </w:pPr>
      <w:r w:rsidRPr="009319B6">
        <w:t>Şikâyet ve geri bildirimlerin anonim olarak iletilebilmesi seçeneğinin sunulması.</w:t>
      </w:r>
    </w:p>
    <w:p w14:paraId="4C25AAB1" w14:textId="0C1333A0" w:rsidR="00860D30" w:rsidRPr="009319B6" w:rsidRDefault="00860D30" w:rsidP="00EC0ABB">
      <w:pPr>
        <w:pStyle w:val="ListeParagraf"/>
        <w:numPr>
          <w:ilvl w:val="0"/>
          <w:numId w:val="158"/>
        </w:numPr>
      </w:pPr>
      <w:r w:rsidRPr="009319B6">
        <w:t>Mekanizmaya erişimin ücretsiz olması ve başvuruda bulunanlara karşı misillemede bulunulmaması.</w:t>
      </w:r>
    </w:p>
    <w:p w14:paraId="5C3031A3" w14:textId="71A067C3" w:rsidR="003379E0" w:rsidRPr="009319B6" w:rsidRDefault="00860D30" w:rsidP="00EC0ABB">
      <w:pPr>
        <w:pStyle w:val="ListeParagraf"/>
        <w:numPr>
          <w:ilvl w:val="0"/>
          <w:numId w:val="158"/>
        </w:numPr>
      </w:pPr>
      <w:r w:rsidRPr="009319B6">
        <w:t>Yargısal veya idari yollara başvurunun kısıtlanmaması.</w:t>
      </w:r>
    </w:p>
    <w:p w14:paraId="6094D597" w14:textId="55A73D4C" w:rsidR="00B85FB9" w:rsidRPr="006F2961" w:rsidRDefault="00627C24" w:rsidP="00360CE6">
      <w:pPr>
        <w:pStyle w:val="Balk2"/>
        <w:spacing w:afterLines="120" w:after="288"/>
      </w:pPr>
      <w:bookmarkStart w:id="1201" w:name="_Toc174249794"/>
      <w:bookmarkStart w:id="1202" w:name="_Toc174252221"/>
      <w:bookmarkStart w:id="1203" w:name="_Toc174252703"/>
      <w:bookmarkStart w:id="1204" w:name="_Toc174329634"/>
      <w:bookmarkStart w:id="1205" w:name="_Toc174459938"/>
      <w:bookmarkStart w:id="1206" w:name="_Toc174249795"/>
      <w:bookmarkStart w:id="1207" w:name="_Toc174252222"/>
      <w:bookmarkStart w:id="1208" w:name="_Toc174252704"/>
      <w:bookmarkStart w:id="1209" w:name="_Toc174329635"/>
      <w:bookmarkStart w:id="1210" w:name="_Toc174459939"/>
      <w:bookmarkStart w:id="1211" w:name="_Toc174237442"/>
      <w:bookmarkStart w:id="1212" w:name="_Toc174245987"/>
      <w:bookmarkStart w:id="1213" w:name="_Toc174246072"/>
      <w:bookmarkStart w:id="1214" w:name="_Toc174246421"/>
      <w:bookmarkStart w:id="1215" w:name="_Toc174246753"/>
      <w:bookmarkStart w:id="1216" w:name="_Toc174247029"/>
      <w:bookmarkStart w:id="1217" w:name="_Toc174247170"/>
      <w:bookmarkStart w:id="1218" w:name="_Toc174247510"/>
      <w:bookmarkStart w:id="1219" w:name="_Toc174247685"/>
      <w:bookmarkStart w:id="1220" w:name="_Toc174247823"/>
      <w:bookmarkStart w:id="1221" w:name="_Toc174248169"/>
      <w:bookmarkStart w:id="1222" w:name="_Toc174249373"/>
      <w:bookmarkStart w:id="1223" w:name="_Toc174249796"/>
      <w:bookmarkStart w:id="1224" w:name="_Toc174252223"/>
      <w:bookmarkStart w:id="1225" w:name="_Toc174252705"/>
      <w:bookmarkStart w:id="1226" w:name="_Toc174329636"/>
      <w:bookmarkStart w:id="1227" w:name="_Toc174237443"/>
      <w:bookmarkStart w:id="1228" w:name="_Toc174245988"/>
      <w:bookmarkStart w:id="1229" w:name="_Toc174246073"/>
      <w:bookmarkStart w:id="1230" w:name="_Toc174246422"/>
      <w:bookmarkStart w:id="1231" w:name="_Toc174246754"/>
      <w:bookmarkStart w:id="1232" w:name="_Toc174247030"/>
      <w:bookmarkStart w:id="1233" w:name="_Toc174247171"/>
      <w:bookmarkStart w:id="1234" w:name="_Toc174247511"/>
      <w:bookmarkStart w:id="1235" w:name="_Toc174247686"/>
      <w:bookmarkStart w:id="1236" w:name="_Toc174247824"/>
      <w:bookmarkStart w:id="1237" w:name="_Toc174248170"/>
      <w:bookmarkStart w:id="1238" w:name="_Toc174249374"/>
      <w:bookmarkStart w:id="1239" w:name="_Toc174249797"/>
      <w:bookmarkStart w:id="1240" w:name="_Toc174252224"/>
      <w:bookmarkStart w:id="1241" w:name="_Toc174252706"/>
      <w:bookmarkStart w:id="1242" w:name="_Toc174329637"/>
      <w:bookmarkStart w:id="1243" w:name="_Toc174237444"/>
      <w:bookmarkStart w:id="1244" w:name="_Toc174245989"/>
      <w:bookmarkStart w:id="1245" w:name="_Toc174246074"/>
      <w:bookmarkStart w:id="1246" w:name="_Toc174246423"/>
      <w:bookmarkStart w:id="1247" w:name="_Toc174246755"/>
      <w:bookmarkStart w:id="1248" w:name="_Toc174247031"/>
      <w:bookmarkStart w:id="1249" w:name="_Toc174247172"/>
      <w:bookmarkStart w:id="1250" w:name="_Toc174247512"/>
      <w:bookmarkStart w:id="1251" w:name="_Toc174247687"/>
      <w:bookmarkStart w:id="1252" w:name="_Toc174247825"/>
      <w:bookmarkStart w:id="1253" w:name="_Toc174248171"/>
      <w:bookmarkStart w:id="1254" w:name="_Toc174249375"/>
      <w:bookmarkStart w:id="1255" w:name="_Toc174249798"/>
      <w:bookmarkStart w:id="1256" w:name="_Toc174252225"/>
      <w:bookmarkStart w:id="1257" w:name="_Toc174252707"/>
      <w:bookmarkStart w:id="1258" w:name="_Toc174329638"/>
      <w:bookmarkStart w:id="1259" w:name="_Toc211951437"/>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6F2961">
        <w:t>7</w:t>
      </w:r>
      <w:r w:rsidR="00C10301" w:rsidRPr="006F2961">
        <w:t xml:space="preserve">.2. </w:t>
      </w:r>
      <w:r w:rsidR="4240847B" w:rsidRPr="006F2961">
        <w:t>Şikayetlerin Alınması ve Kayıt Edilmesi</w:t>
      </w:r>
      <w:bookmarkEnd w:id="1259"/>
    </w:p>
    <w:p w14:paraId="55BE9C9E" w14:textId="6EF51CB5" w:rsidR="4240847B" w:rsidRPr="006F2961" w:rsidRDefault="4240847B" w:rsidP="002E67B4">
      <w:bookmarkStart w:id="1260" w:name="_Hlk201927752"/>
      <w:r w:rsidRPr="00753E2E">
        <w:t xml:space="preserve">İlgili idare tarafından telefon hattı, iletişim formu veya diğer kanallardan alınan tüm şikayetler </w:t>
      </w:r>
      <w:proofErr w:type="gramStart"/>
      <w:r w:rsidRPr="00753E2E">
        <w:t>Şikayet</w:t>
      </w:r>
      <w:proofErr w:type="gramEnd"/>
      <w:r w:rsidRPr="00753E2E">
        <w:t xml:space="preserve"> Kayıt Formu (ŞKF) (Ek-</w:t>
      </w:r>
      <w:r w:rsidR="001633DD" w:rsidRPr="00753E2E">
        <w:t>4</w:t>
      </w:r>
      <w:r w:rsidRPr="00753E2E">
        <w:t xml:space="preserve">) kullanılarak kaydedilir ve formun basılı bir kopyası Şikayetçiye verilir. Tamamlanan form, aynı </w:t>
      </w:r>
      <w:r w:rsidR="00BE6577" w:rsidRPr="00753E2E">
        <w:t>i</w:t>
      </w:r>
      <w:r w:rsidRPr="00753E2E">
        <w:t xml:space="preserve">ş </w:t>
      </w:r>
      <w:r w:rsidR="00BE6577" w:rsidRPr="00753E2E">
        <w:t>g</w:t>
      </w:r>
      <w:r w:rsidRPr="00753E2E">
        <w:t xml:space="preserve">ünü içerisinde </w:t>
      </w:r>
      <w:r w:rsidR="006A2C82" w:rsidRPr="009319B6">
        <w:t>Çevre, Şehircilik ve İklim Değişikliği Bakanlığı (ÇŞİDB)</w:t>
      </w:r>
      <w:r w:rsidR="006A2C82" w:rsidRPr="00753E2E">
        <w:t xml:space="preserve"> </w:t>
      </w:r>
      <w:r w:rsidRPr="00753E2E">
        <w:t>PYB şikâyet kayıt sistemine girilir.</w:t>
      </w:r>
    </w:p>
    <w:p w14:paraId="52A13BB8" w14:textId="67827FD1" w:rsidR="4240847B" w:rsidRPr="006F2961" w:rsidRDefault="4240847B" w:rsidP="002E67B4">
      <w:r w:rsidRPr="006F2961">
        <w:t>ŞKF doldurulamazsa, aşağıdaki temel bilgiler kaydedilir:</w:t>
      </w:r>
    </w:p>
    <w:p w14:paraId="67B809F4" w14:textId="73319370" w:rsidR="4240847B" w:rsidRPr="006F2961" w:rsidRDefault="4240847B" w:rsidP="00EC0ABB">
      <w:pPr>
        <w:pStyle w:val="ListeParagraf"/>
        <w:numPr>
          <w:ilvl w:val="0"/>
          <w:numId w:val="42"/>
        </w:numPr>
      </w:pPr>
      <w:proofErr w:type="gramStart"/>
      <w:r w:rsidRPr="006F2961">
        <w:t>Şikayet</w:t>
      </w:r>
      <w:proofErr w:type="gramEnd"/>
      <w:r w:rsidRPr="006F2961">
        <w:t xml:space="preserve"> sahibinin adı ve soyadı (şikâyet sahipleri isimsiz şikayet kaydı bırakma hakkına da sahiptir);</w:t>
      </w:r>
    </w:p>
    <w:p w14:paraId="3D05ED65" w14:textId="4011BC35" w:rsidR="4240847B" w:rsidRPr="006F2961" w:rsidRDefault="4240847B" w:rsidP="00EC0ABB">
      <w:pPr>
        <w:pStyle w:val="ListeParagraf"/>
        <w:numPr>
          <w:ilvl w:val="0"/>
          <w:numId w:val="42"/>
        </w:numPr>
      </w:pPr>
      <w:proofErr w:type="gramStart"/>
      <w:r w:rsidRPr="006F2961">
        <w:t>Şikayet</w:t>
      </w:r>
      <w:proofErr w:type="gramEnd"/>
      <w:r w:rsidRPr="006F2961">
        <w:t xml:space="preserve"> konusu;</w:t>
      </w:r>
    </w:p>
    <w:p w14:paraId="25BBB83E" w14:textId="7341C6EA" w:rsidR="4240847B" w:rsidRPr="006F2961" w:rsidRDefault="4240847B" w:rsidP="00EC0ABB">
      <w:pPr>
        <w:pStyle w:val="ListeParagraf"/>
        <w:numPr>
          <w:ilvl w:val="0"/>
          <w:numId w:val="42"/>
        </w:numPr>
      </w:pPr>
      <w:proofErr w:type="gramStart"/>
      <w:r w:rsidRPr="006F2961">
        <w:t>Şikayet</w:t>
      </w:r>
      <w:proofErr w:type="gramEnd"/>
      <w:r w:rsidRPr="006F2961">
        <w:t xml:space="preserve"> Yeri;</w:t>
      </w:r>
    </w:p>
    <w:p w14:paraId="793CA9B9" w14:textId="48FA01FE" w:rsidR="4240847B" w:rsidRPr="006F2961" w:rsidRDefault="4240847B" w:rsidP="00EC0ABB">
      <w:pPr>
        <w:pStyle w:val="ListeParagraf"/>
        <w:numPr>
          <w:ilvl w:val="0"/>
          <w:numId w:val="42"/>
        </w:numPr>
      </w:pPr>
      <w:r w:rsidRPr="006F2961">
        <w:t>İletişim bilgileri (telefon / cep telefonu numarası, adres, e-posta vb.);</w:t>
      </w:r>
    </w:p>
    <w:p w14:paraId="55AD068E" w14:textId="036E0CE8" w:rsidR="4240847B" w:rsidRPr="006F2961" w:rsidRDefault="4240847B" w:rsidP="00EC0ABB">
      <w:pPr>
        <w:pStyle w:val="ListeParagraf"/>
        <w:numPr>
          <w:ilvl w:val="0"/>
          <w:numId w:val="42"/>
        </w:numPr>
      </w:pPr>
      <w:r w:rsidRPr="006F2961">
        <w:t>Organizasyon adı (ilgili ise)</w:t>
      </w:r>
    </w:p>
    <w:p w14:paraId="757E2E60" w14:textId="49125AA5" w:rsidR="4240847B" w:rsidRPr="006F2961" w:rsidRDefault="4240847B" w:rsidP="00EC0ABB">
      <w:pPr>
        <w:pStyle w:val="ListeParagraf"/>
        <w:numPr>
          <w:ilvl w:val="0"/>
          <w:numId w:val="42"/>
        </w:numPr>
      </w:pPr>
      <w:r w:rsidRPr="006F2961">
        <w:t>Tarih ve saat</w:t>
      </w:r>
    </w:p>
    <w:p w14:paraId="0C465E31" w14:textId="3240DDE2" w:rsidR="00E40C68" w:rsidRPr="006F2961" w:rsidRDefault="4240847B" w:rsidP="002E67B4">
      <w:r w:rsidRPr="006F2961">
        <w:t xml:space="preserve">Proje ekipleri, ŞKF'yi verilen bilgilere göre tamamlar ve </w:t>
      </w:r>
      <w:proofErr w:type="gramStart"/>
      <w:r w:rsidRPr="006F2961">
        <w:t>şikayeti</w:t>
      </w:r>
      <w:proofErr w:type="gramEnd"/>
      <w:r w:rsidRPr="006F2961">
        <w:t xml:space="preserve"> kaydeder. Şikayetçi tarafından önerilen tüm düzeltici eylemler Ş</w:t>
      </w:r>
      <w:r w:rsidR="002E67B4" w:rsidRPr="006F2961">
        <w:t>KF yoluyla kayıt altına alınır.</w:t>
      </w:r>
    </w:p>
    <w:p w14:paraId="44D9C028" w14:textId="1B5E2DFE" w:rsidR="002B3E7C" w:rsidRPr="006F2961" w:rsidRDefault="00627C24" w:rsidP="00360CE6">
      <w:pPr>
        <w:pStyle w:val="Balk2"/>
        <w:spacing w:afterLines="120" w:after="288"/>
      </w:pPr>
      <w:bookmarkStart w:id="1261" w:name="_Toc174249802"/>
      <w:bookmarkStart w:id="1262" w:name="_Toc174252229"/>
      <w:bookmarkStart w:id="1263" w:name="_Toc174252711"/>
      <w:bookmarkStart w:id="1264" w:name="_Toc174329642"/>
      <w:bookmarkStart w:id="1265" w:name="_Toc174249803"/>
      <w:bookmarkStart w:id="1266" w:name="_Toc174252230"/>
      <w:bookmarkStart w:id="1267" w:name="_Toc174252712"/>
      <w:bookmarkStart w:id="1268" w:name="_Toc174329643"/>
      <w:bookmarkStart w:id="1269" w:name="_Toc174249804"/>
      <w:bookmarkStart w:id="1270" w:name="_Toc174252231"/>
      <w:bookmarkStart w:id="1271" w:name="_Toc174252713"/>
      <w:bookmarkStart w:id="1272" w:name="_Toc174329644"/>
      <w:bookmarkStart w:id="1273" w:name="_Toc174249805"/>
      <w:bookmarkStart w:id="1274" w:name="_Toc174252232"/>
      <w:bookmarkStart w:id="1275" w:name="_Toc174252714"/>
      <w:bookmarkStart w:id="1276" w:name="_Toc174329645"/>
      <w:bookmarkStart w:id="1277" w:name="_Toc174249806"/>
      <w:bookmarkStart w:id="1278" w:name="_Toc174252233"/>
      <w:bookmarkStart w:id="1279" w:name="_Toc174252715"/>
      <w:bookmarkStart w:id="1280" w:name="_Toc174329646"/>
      <w:bookmarkStart w:id="1281" w:name="_Toc174249807"/>
      <w:bookmarkStart w:id="1282" w:name="_Toc174252234"/>
      <w:bookmarkStart w:id="1283" w:name="_Toc174252716"/>
      <w:bookmarkStart w:id="1284" w:name="_Toc174329647"/>
      <w:bookmarkStart w:id="1285" w:name="_Toc174249808"/>
      <w:bookmarkStart w:id="1286" w:name="_Toc174252235"/>
      <w:bookmarkStart w:id="1287" w:name="_Toc174252717"/>
      <w:bookmarkStart w:id="1288" w:name="_Toc174329648"/>
      <w:bookmarkStart w:id="1289" w:name="_Toc174249809"/>
      <w:bookmarkStart w:id="1290" w:name="_Toc174252236"/>
      <w:bookmarkStart w:id="1291" w:name="_Toc174252718"/>
      <w:bookmarkStart w:id="1292" w:name="_Toc174329649"/>
      <w:bookmarkStart w:id="1293" w:name="_Toc174249810"/>
      <w:bookmarkStart w:id="1294" w:name="_Toc174252237"/>
      <w:bookmarkStart w:id="1295" w:name="_Toc174252719"/>
      <w:bookmarkStart w:id="1296" w:name="_Toc174329650"/>
      <w:bookmarkStart w:id="1297" w:name="_Toc174249811"/>
      <w:bookmarkStart w:id="1298" w:name="_Toc174252238"/>
      <w:bookmarkStart w:id="1299" w:name="_Toc174252720"/>
      <w:bookmarkStart w:id="1300" w:name="_Toc174329651"/>
      <w:bookmarkStart w:id="1301" w:name="_Toc174249812"/>
      <w:bookmarkStart w:id="1302" w:name="_Toc174252239"/>
      <w:bookmarkStart w:id="1303" w:name="_Toc174252721"/>
      <w:bookmarkStart w:id="1304" w:name="_Toc174329652"/>
      <w:bookmarkStart w:id="1305" w:name="_Toc174237449"/>
      <w:bookmarkStart w:id="1306" w:name="_Toc174245994"/>
      <w:bookmarkStart w:id="1307" w:name="_Toc174246079"/>
      <w:bookmarkStart w:id="1308" w:name="_Toc174246428"/>
      <w:bookmarkStart w:id="1309" w:name="_Toc174246760"/>
      <w:bookmarkStart w:id="1310" w:name="_Toc174247036"/>
      <w:bookmarkStart w:id="1311" w:name="_Toc174247177"/>
      <w:bookmarkStart w:id="1312" w:name="_Toc174247517"/>
      <w:bookmarkStart w:id="1313" w:name="_Toc174247692"/>
      <w:bookmarkStart w:id="1314" w:name="_Toc174247830"/>
      <w:bookmarkStart w:id="1315" w:name="_Toc174248176"/>
      <w:bookmarkStart w:id="1316" w:name="_Toc174249380"/>
      <w:bookmarkStart w:id="1317" w:name="_Toc174249813"/>
      <w:bookmarkStart w:id="1318" w:name="_Toc174252240"/>
      <w:bookmarkStart w:id="1319" w:name="_Toc174252722"/>
      <w:bookmarkStart w:id="1320" w:name="_Toc174329653"/>
      <w:bookmarkStart w:id="1321" w:name="_Toc174459947"/>
      <w:bookmarkStart w:id="1322" w:name="_Toc132802401"/>
      <w:bookmarkStart w:id="1323" w:name="_Toc211951438"/>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Pr="006F2961">
        <w:lastRenderedPageBreak/>
        <w:t>7</w:t>
      </w:r>
      <w:r w:rsidR="00C10301" w:rsidRPr="006F2961">
        <w:t xml:space="preserve">.3. </w:t>
      </w:r>
      <w:r w:rsidR="072F4A13" w:rsidRPr="006F2961">
        <w:t>Şikayetlerin Değerlendirilmesi</w:t>
      </w:r>
      <w:bookmarkEnd w:id="1322"/>
      <w:bookmarkEnd w:id="1323"/>
    </w:p>
    <w:p w14:paraId="41A785F2" w14:textId="7B8E7A05" w:rsidR="002B3E7C" w:rsidRPr="006F2961" w:rsidRDefault="072F4A13" w:rsidP="00EC0ABB">
      <w:pPr>
        <w:pStyle w:val="ListeParagraf"/>
        <w:numPr>
          <w:ilvl w:val="0"/>
          <w:numId w:val="43"/>
        </w:numPr>
      </w:pPr>
      <w:bookmarkStart w:id="1324" w:name="_Hlk201927840"/>
      <w:r w:rsidRPr="006F2961">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6F2961">
        <w:t>Şikayet</w:t>
      </w:r>
      <w:proofErr w:type="gramEnd"/>
      <w:r w:rsidRPr="006F2961">
        <w:t xml:space="preserve"> Eden kişilere rehberlik sağlanır. Uygun Şikayetler, Projenin sosyal ve çevresel standartlarına göre cevaplandırılacaktır.</w:t>
      </w:r>
    </w:p>
    <w:p w14:paraId="036AFCC2" w14:textId="2FD49DB2" w:rsidR="003E0F57" w:rsidRPr="006F2961" w:rsidRDefault="072F4A13" w:rsidP="00EC0ABB">
      <w:pPr>
        <w:pStyle w:val="ListeParagraf"/>
        <w:numPr>
          <w:ilvl w:val="0"/>
          <w:numId w:val="43"/>
        </w:numPr>
      </w:pPr>
      <w:r w:rsidRPr="006F2961">
        <w:t xml:space="preserve">Telefon hattı, e-posta, yüz yüze toplantılar / iletişimler üzerinden alınan tüm </w:t>
      </w:r>
      <w:r w:rsidR="000B1983" w:rsidRPr="006F2961">
        <w:t>ş</w:t>
      </w:r>
      <w:r w:rsidRPr="006F2961">
        <w:t xml:space="preserve">ikayetler kayıt altına alınır ve Proje ekipleri, kayıt işleminin ardından iki (2) </w:t>
      </w:r>
      <w:r w:rsidR="000B1983" w:rsidRPr="006F2961">
        <w:t>i</w:t>
      </w:r>
      <w:r w:rsidRPr="006F2961">
        <w:t xml:space="preserve">ş </w:t>
      </w:r>
      <w:r w:rsidR="000B1983" w:rsidRPr="006F2961">
        <w:t>g</w:t>
      </w:r>
      <w:r w:rsidRPr="006F2961">
        <w:t xml:space="preserve">ünü içerisinde yanıt sürecini açıklamak için </w:t>
      </w:r>
      <w:proofErr w:type="gramStart"/>
      <w:r w:rsidR="000B1983" w:rsidRPr="006F2961">
        <w:t>ş</w:t>
      </w:r>
      <w:r w:rsidRPr="006F2961">
        <w:t>ikayet</w:t>
      </w:r>
      <w:proofErr w:type="gramEnd"/>
      <w:r w:rsidRPr="006F2961">
        <w:t xml:space="preserve"> sahibi ile iletişime geçer.</w:t>
      </w:r>
    </w:p>
    <w:p w14:paraId="07A3DEF9" w14:textId="57A62188" w:rsidR="002B3E7C" w:rsidRPr="009319B6" w:rsidRDefault="006A2C82" w:rsidP="00EC0ABB">
      <w:pPr>
        <w:pStyle w:val="ListeParagraf"/>
        <w:numPr>
          <w:ilvl w:val="0"/>
          <w:numId w:val="43"/>
        </w:numPr>
      </w:pPr>
      <w:r w:rsidRPr="009319B6">
        <w:t>ŞM, Cinsel Sömürü ve İstismar ile Cinsel Taciz (</w:t>
      </w:r>
      <w:r w:rsidR="00753E2E" w:rsidRPr="00753E2E">
        <w:t>CSS/CT</w:t>
      </w:r>
      <w:r w:rsidRPr="009319B6">
        <w:t>) konularında gizli şikâyetlerin alınması ve değerlendirilmesine yönelik özel bir kanal içerecektir. Bu tür şikâyetlerin gizliliğinin sağlanması ve hassasiyetle ele alınması amacıyla özel tedbirler uygulanacak olup, şikâyetler yürürlükteki ulusal mevzuat doğrultusunda yönetilecektir.</w:t>
      </w:r>
    </w:p>
    <w:p w14:paraId="0159E8AE" w14:textId="254146EA" w:rsidR="002B3E7C" w:rsidRPr="00753E2E" w:rsidRDefault="072F4A13" w:rsidP="00EC0ABB">
      <w:pPr>
        <w:pStyle w:val="ListeParagraf"/>
        <w:numPr>
          <w:ilvl w:val="0"/>
          <w:numId w:val="43"/>
        </w:numPr>
      </w:pPr>
      <w:r w:rsidRPr="00753E2E">
        <w:t>PYB’</w:t>
      </w:r>
      <w:r w:rsidR="000B1983" w:rsidRPr="00753E2E">
        <w:t>nin</w:t>
      </w:r>
      <w:r w:rsidRPr="00753E2E">
        <w:t xml:space="preserve"> </w:t>
      </w:r>
      <w:r w:rsidR="000B1983" w:rsidRPr="00753E2E">
        <w:t>ş</w:t>
      </w:r>
      <w:r w:rsidRPr="00753E2E">
        <w:t>ikayetleri araştırmak ve cevaplamak için on</w:t>
      </w:r>
      <w:r w:rsidR="008151A0" w:rsidRPr="00753E2E">
        <w:t xml:space="preserve"> beş</w:t>
      </w:r>
      <w:r w:rsidRPr="00753E2E">
        <w:t xml:space="preserve"> (15) </w:t>
      </w:r>
      <w:r w:rsidR="000B1983" w:rsidRPr="00753E2E">
        <w:t>i</w:t>
      </w:r>
      <w:r w:rsidRPr="00753E2E">
        <w:t xml:space="preserve">ş </w:t>
      </w:r>
      <w:r w:rsidR="000B1983" w:rsidRPr="007300F4">
        <w:t>g</w:t>
      </w:r>
      <w:r w:rsidRPr="007300F4">
        <w:t>ünü bulunmaktadır.</w:t>
      </w:r>
      <w:r w:rsidR="006A2C82" w:rsidRPr="006D07A7">
        <w:t xml:space="preserve"> </w:t>
      </w:r>
      <w:r w:rsidR="006A2C82" w:rsidRPr="009319B6">
        <w:t>Daha kapsamlı araştırma gerektiren durumlarda ise şikâyetçiye süreç hakkında bilgilendirme yapılacak ve güncellenmiş bir çözüm takvimi sunulacaktır.</w:t>
      </w:r>
    </w:p>
    <w:p w14:paraId="227DBB6A" w14:textId="41891247" w:rsidR="002B3E7C" w:rsidRPr="006F2961" w:rsidRDefault="00627C24" w:rsidP="00360CE6">
      <w:pPr>
        <w:pStyle w:val="Balk2"/>
        <w:spacing w:afterLines="120" w:after="288"/>
      </w:pPr>
      <w:bookmarkStart w:id="1325" w:name="_Toc132802402"/>
      <w:bookmarkStart w:id="1326" w:name="_Toc211951439"/>
      <w:bookmarkEnd w:id="1324"/>
      <w:r w:rsidRPr="006F2961">
        <w:t>7</w:t>
      </w:r>
      <w:r w:rsidR="00C10301" w:rsidRPr="006F2961">
        <w:t xml:space="preserve">.4. </w:t>
      </w:r>
      <w:r w:rsidR="3B78AA6D" w:rsidRPr="006F2961">
        <w:t>Şikayetlerin Çözümü</w:t>
      </w:r>
      <w:bookmarkEnd w:id="1325"/>
      <w:bookmarkEnd w:id="1326"/>
    </w:p>
    <w:p w14:paraId="3B0C594E" w14:textId="77777777" w:rsidR="006A2C82" w:rsidRPr="009319B6" w:rsidRDefault="006A2C82" w:rsidP="00EC0ABB">
      <w:pPr>
        <w:pStyle w:val="ListeParagraf"/>
        <w:numPr>
          <w:ilvl w:val="0"/>
          <w:numId w:val="44"/>
        </w:numPr>
      </w:pPr>
      <w:bookmarkStart w:id="1327" w:name="_Hlk201927888"/>
      <w:r w:rsidRPr="009319B6">
        <w:t>Şikâyetçinin tatmin edilmesini sağlamak amacıyla gerekli düzeltici eylemler gerçekleştirilecektir.</w:t>
      </w:r>
    </w:p>
    <w:p w14:paraId="44CD9FB9" w14:textId="10E4F80A" w:rsidR="002B3E7C" w:rsidRPr="006457B8" w:rsidRDefault="3B78AA6D" w:rsidP="00EC0ABB">
      <w:pPr>
        <w:pStyle w:val="ListeParagraf"/>
        <w:numPr>
          <w:ilvl w:val="0"/>
          <w:numId w:val="44"/>
        </w:numPr>
      </w:pPr>
      <w:r w:rsidRPr="00F12108">
        <w:t>Çözüm süreci boyunca tüm taraflar düzeltici faaliyetler konusunda mutabakat sağlar.</w:t>
      </w:r>
    </w:p>
    <w:p w14:paraId="35266B1C" w14:textId="3430A081" w:rsidR="006A2C82" w:rsidRPr="009319B6" w:rsidRDefault="006A2C82" w:rsidP="00EC0ABB">
      <w:pPr>
        <w:pStyle w:val="ListeParagraf"/>
        <w:numPr>
          <w:ilvl w:val="0"/>
          <w:numId w:val="44"/>
        </w:numPr>
      </w:pPr>
      <w:r w:rsidRPr="009319B6">
        <w:t xml:space="preserve">Proje </w:t>
      </w:r>
      <w:r w:rsidR="00F12108" w:rsidRPr="009319B6">
        <w:t xml:space="preserve">Yönetim </w:t>
      </w:r>
      <w:r w:rsidRPr="009319B6">
        <w:t>Birimi (P</w:t>
      </w:r>
      <w:r w:rsidR="00F12108" w:rsidRPr="009319B6">
        <w:t>Y</w:t>
      </w:r>
      <w:r w:rsidRPr="009319B6">
        <w:t>B), her bir şikâyeti, ilk yanıtı takiben otuz (30) iş günü içerisinde çözmeyi hedeflemektedir. Bu süre, Bakanlığın yazılı talimatı ile uzatılabilir.</w:t>
      </w:r>
      <w:r w:rsidRPr="009319B6" w:rsidDel="00606963">
        <w:t xml:space="preserve"> </w:t>
      </w:r>
    </w:p>
    <w:p w14:paraId="08F82D3E" w14:textId="699C8851" w:rsidR="002B3E7C" w:rsidRPr="00F12108" w:rsidRDefault="3B78AA6D" w:rsidP="00EC0ABB">
      <w:pPr>
        <w:pStyle w:val="ListeParagraf"/>
        <w:numPr>
          <w:ilvl w:val="0"/>
          <w:numId w:val="44"/>
        </w:numPr>
      </w:pPr>
      <w:proofErr w:type="gramStart"/>
      <w:r w:rsidRPr="00F12108">
        <w:t>Şikayet</w:t>
      </w:r>
      <w:proofErr w:type="gramEnd"/>
      <w:r w:rsidRPr="00F12108">
        <w:t xml:space="preserve"> Sahipleri, ŞM’nin kararına itiraz edebilir. Bu itirazın sonucuna dair işleme, oturumlar ve rapor, bu itirazına alınmasını müteakip 30 </w:t>
      </w:r>
      <w:r w:rsidR="006504D4" w:rsidRPr="00F12108">
        <w:t>i</w:t>
      </w:r>
      <w:r w:rsidRPr="00F12108">
        <w:t xml:space="preserve">ş </w:t>
      </w:r>
      <w:r w:rsidR="006504D4" w:rsidRPr="00F12108">
        <w:t>g</w:t>
      </w:r>
      <w:r w:rsidRPr="00F12108">
        <w:t>ünü içerisinde sonuçlandırılacaktır.</w:t>
      </w:r>
    </w:p>
    <w:p w14:paraId="44C0ED7C" w14:textId="26ECF5FF" w:rsidR="002B3E7C" w:rsidRPr="009319B6" w:rsidRDefault="3B78AA6D" w:rsidP="00EC0ABB">
      <w:pPr>
        <w:pStyle w:val="ListeParagraf"/>
        <w:numPr>
          <w:ilvl w:val="0"/>
          <w:numId w:val="44"/>
        </w:numPr>
      </w:pPr>
      <w:proofErr w:type="gramStart"/>
      <w:r w:rsidRPr="009319B6">
        <w:t>Şikayet</w:t>
      </w:r>
      <w:proofErr w:type="gramEnd"/>
      <w:r w:rsidRPr="009319B6">
        <w:t xml:space="preserve"> sahipleri, şikayetleri konusunda PYB veya Bakanlığın verdikleri karardan memnun </w:t>
      </w:r>
      <w:r w:rsidR="006A2C82" w:rsidRPr="009319B6">
        <w:t>olmamaları halinde yargı sistemi aracılığıyla hukuki yollara başvurabilirler.</w:t>
      </w:r>
    </w:p>
    <w:p w14:paraId="6AD4BCF0" w14:textId="66CBBC5B" w:rsidR="002B3E7C" w:rsidRPr="006F2961" w:rsidRDefault="00627C24" w:rsidP="00360CE6">
      <w:pPr>
        <w:pStyle w:val="Balk2"/>
        <w:spacing w:afterLines="120" w:after="288"/>
      </w:pPr>
      <w:bookmarkStart w:id="1328" w:name="_Toc132802403"/>
      <w:bookmarkStart w:id="1329" w:name="_Toc211951440"/>
      <w:bookmarkEnd w:id="1327"/>
      <w:r w:rsidRPr="006F2961">
        <w:t>7</w:t>
      </w:r>
      <w:r w:rsidR="00C10301" w:rsidRPr="006F2961">
        <w:t xml:space="preserve">.5. </w:t>
      </w:r>
      <w:r w:rsidR="4A79BC60" w:rsidRPr="006F2961">
        <w:t>Şikayetlerin Kapatılması</w:t>
      </w:r>
      <w:bookmarkEnd w:id="1328"/>
      <w:bookmarkEnd w:id="1329"/>
    </w:p>
    <w:p w14:paraId="030E9641" w14:textId="7DE5069B" w:rsidR="4A79BC60" w:rsidRPr="006457B8" w:rsidRDefault="00850AE7" w:rsidP="002E67B4">
      <w:bookmarkStart w:id="1330" w:name="_Hlk201927911"/>
      <w:r w:rsidRPr="009319B6">
        <w:t>Alınan düzeltici eylemlere ilişkin kanıtlar (fotoğraflar veya sahadan elde edilen diğer ilgili belgeler gibi) toplanmakta ve 'Şikâyet Kapatma Formu' (Bkz. Ek 5) PYB hem de şikâyetçi tarafından imzalanmaktadır.</w:t>
      </w:r>
    </w:p>
    <w:p w14:paraId="06CDE42E" w14:textId="03E7A262" w:rsidR="4A79BC60" w:rsidRPr="006F2961" w:rsidRDefault="00850AE7" w:rsidP="002E67B4">
      <w:r w:rsidRPr="009319B6">
        <w:lastRenderedPageBreak/>
        <w:t>Alt proje yüklenicileri tarafından hazırlanacak şikâyet tablosu, tüm şikâyetlerin uygun şekilde kaydedilmesini ve izlenmesini sağlayarak çözüm sürecinin etkin bir şekilde yönetilmesine katkıda bulunacaktır</w:t>
      </w:r>
      <w:r w:rsidR="4A79BC60" w:rsidRPr="009319B6">
        <w:t>.</w:t>
      </w:r>
    </w:p>
    <w:p w14:paraId="38E738A3" w14:textId="3F7B6B04" w:rsidR="00C9719D" w:rsidRPr="006F2961" w:rsidRDefault="00627C24" w:rsidP="00360CE6">
      <w:pPr>
        <w:pStyle w:val="Balk2"/>
        <w:spacing w:afterLines="120" w:after="288"/>
      </w:pPr>
      <w:bookmarkStart w:id="1331" w:name="_Toc166210915"/>
      <w:bookmarkStart w:id="1332" w:name="_Toc166211243"/>
      <w:bookmarkStart w:id="1333" w:name="_Toc166211410"/>
      <w:bookmarkStart w:id="1334" w:name="_Toc211951441"/>
      <w:bookmarkEnd w:id="1330"/>
      <w:r w:rsidRPr="006F2961">
        <w:t>7</w:t>
      </w:r>
      <w:r w:rsidR="00C10301" w:rsidRPr="006F2961">
        <w:t xml:space="preserve">.6. </w:t>
      </w:r>
      <w:r w:rsidR="6FBE8CC6" w:rsidRPr="006F2961">
        <w:t>İsimsiz Şikayetlerin Kaydedilmesi ve Değerlendirilmesi</w:t>
      </w:r>
      <w:bookmarkEnd w:id="1331"/>
      <w:bookmarkEnd w:id="1332"/>
      <w:bookmarkEnd w:id="1333"/>
      <w:bookmarkEnd w:id="1334"/>
    </w:p>
    <w:p w14:paraId="03E315F0" w14:textId="21E39216" w:rsidR="6FBE8CC6" w:rsidRPr="006F2961" w:rsidRDefault="6FBE8CC6" w:rsidP="002E67B4">
      <w:bookmarkStart w:id="1335" w:name="_Hlk201927939"/>
      <w:r w:rsidRPr="006F2961">
        <w:t xml:space="preserve">Hem iç hem de dış paydaşların iletişim bilgilerini ve kimlik bilgilerini sağlama konusunda sorunları, endişeleri veya güçlükleri olduğunda, paydaşlar tarafından iletilen şikayetler öncelikle değerlendirilecek ve isimsiz </w:t>
      </w:r>
      <w:proofErr w:type="gramStart"/>
      <w:r w:rsidRPr="006F2961">
        <w:t>şikayet</w:t>
      </w:r>
      <w:proofErr w:type="gramEnd"/>
      <w:r w:rsidRPr="006F2961">
        <w:t xml:space="preserve"> veya isimsiz öneri olarak kaydedilecektir. Menfaat sahipleri tüm istek ve şikayetlerini isim belirtmeden talep – </w:t>
      </w:r>
      <w:proofErr w:type="gramStart"/>
      <w:r w:rsidRPr="006F2961">
        <w:t>şikayet</w:t>
      </w:r>
      <w:proofErr w:type="gramEnd"/>
      <w:r w:rsidRPr="006F2961">
        <w:t xml:space="preserve"> hatlarına iletebilmektedir.</w:t>
      </w:r>
    </w:p>
    <w:p w14:paraId="5F42DC66" w14:textId="3B0E4D02" w:rsidR="6FBE8CC6" w:rsidRPr="006F2961" w:rsidRDefault="6FBE8CC6" w:rsidP="002E67B4">
      <w:r w:rsidRPr="006F2961">
        <w:t>Başka bir yöntem olarak, Proje ile ilgili şikayetlerini isim ve iletişim adresi vermeden tercih ettikleri başka bir tanımlanmış iletişim aracı ile iletebilirler.</w:t>
      </w:r>
    </w:p>
    <w:p w14:paraId="15D48C7A" w14:textId="29A34526" w:rsidR="6FBE8CC6" w:rsidRPr="006F2961" w:rsidRDefault="6FBE8CC6" w:rsidP="002E67B4">
      <w:r w:rsidRPr="006F2961">
        <w:t xml:space="preserve">İsimsiz olarak alınan şikayetler, iş akışında tanımlanan adımlar uygulanarak değerlendirilecektir. </w:t>
      </w:r>
      <w:proofErr w:type="gramStart"/>
      <w:r w:rsidRPr="006F2961">
        <w:t>Şikayet</w:t>
      </w:r>
      <w:proofErr w:type="gramEnd"/>
      <w:r w:rsidRPr="006F2961">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AA794FC" w14:textId="518D7459" w:rsidR="6FBE8CC6" w:rsidRPr="006F2961" w:rsidRDefault="6FBE8CC6" w:rsidP="002E67B4">
      <w:proofErr w:type="gramStart"/>
      <w:r w:rsidRPr="006F2961">
        <w:t>Şikayet</w:t>
      </w:r>
      <w:proofErr w:type="gramEnd"/>
      <w:r w:rsidRPr="006F2961">
        <w:t xml:space="preserve"> sonuçlandığında uygulanacak çözüme ilişkin resmi bir geri bildirim olmamakla birlikte, kamuoyunun aydınlatılması gereken bir konu ise ve gerekli görülmesi halinde ortak panolar/ kamu ve genel iletişim araçları aracılığıyla paydaşlara duyurulabilir.</w:t>
      </w:r>
    </w:p>
    <w:p w14:paraId="11F611B6" w14:textId="2A41E1A0" w:rsidR="6FBE8CC6" w:rsidRPr="006F2961" w:rsidRDefault="6FBE8CC6" w:rsidP="002E67B4">
      <w:r w:rsidRPr="006F2961">
        <w:t xml:space="preserve">Şikâyetlerin kaydedilmesi, takibi ve çözümü için bir </w:t>
      </w:r>
      <w:proofErr w:type="gramStart"/>
      <w:r w:rsidRPr="006F2961">
        <w:t>şikayet</w:t>
      </w:r>
      <w:proofErr w:type="gramEnd"/>
      <w:r w:rsidRPr="006F2961">
        <w:t xml:space="preserve"> kayıt tablosu oluşturulmuştur. (Bkz. Ek </w:t>
      </w:r>
      <w:r w:rsidR="007671B0" w:rsidRPr="006F2961">
        <w:t>6</w:t>
      </w:r>
      <w:r w:rsidRPr="006F2961">
        <w:t>)</w:t>
      </w:r>
    </w:p>
    <w:p w14:paraId="0EC8FE01" w14:textId="6BD12596" w:rsidR="00C9719D" w:rsidRPr="006F2961" w:rsidRDefault="00627C24" w:rsidP="00360CE6">
      <w:pPr>
        <w:pStyle w:val="Balk2"/>
        <w:spacing w:afterLines="120" w:after="288"/>
        <w:ind w:right="580"/>
        <w:rPr>
          <w:rFonts w:eastAsia="Tahoma" w:cs="Tahoma"/>
          <w:b w:val="0"/>
          <w:color w:val="000000" w:themeColor="text1"/>
          <w:sz w:val="20"/>
          <w:szCs w:val="20"/>
        </w:rPr>
      </w:pPr>
      <w:bookmarkStart w:id="1336" w:name="_Toc132802404"/>
      <w:bookmarkStart w:id="1337" w:name="_Toc211951442"/>
      <w:bookmarkEnd w:id="1335"/>
      <w:r w:rsidRPr="006F2961">
        <w:t>7</w:t>
      </w:r>
      <w:r w:rsidR="00C10301" w:rsidRPr="006F2961">
        <w:t xml:space="preserve">.7. </w:t>
      </w:r>
      <w:proofErr w:type="gramStart"/>
      <w:r w:rsidR="0F518781" w:rsidRPr="006F2961">
        <w:t>Şikayet</w:t>
      </w:r>
      <w:proofErr w:type="gramEnd"/>
      <w:r w:rsidR="0F518781" w:rsidRPr="006F2961">
        <w:t xml:space="preserve"> Mekanizması İletişim Bilgileri</w:t>
      </w:r>
      <w:bookmarkEnd w:id="1336"/>
      <w:bookmarkEnd w:id="1337"/>
    </w:p>
    <w:p w14:paraId="5CB4AA33" w14:textId="788560E6" w:rsidR="00C9719D" w:rsidRPr="006F2961" w:rsidRDefault="0F518781" w:rsidP="002E67B4">
      <w:bookmarkStart w:id="1338" w:name="_Hlk201928042"/>
      <w:r w:rsidRPr="006F2961">
        <w:t>Paydaşların şikayetlerini resmi olarak dile getirmeleri için kullanılacak kanallar aşağıdaki gibidir:</w:t>
      </w:r>
    </w:p>
    <w:p w14:paraId="23813D24" w14:textId="058E8E44" w:rsidR="005571DD" w:rsidRPr="009319B6" w:rsidRDefault="0F518781" w:rsidP="002E67B4">
      <w:pPr>
        <w:rPr>
          <w:b/>
          <w:bCs/>
        </w:rPr>
      </w:pPr>
      <w:r w:rsidRPr="009319B6">
        <w:rPr>
          <w:b/>
          <w:bCs/>
        </w:rPr>
        <w:t>ALO 181</w:t>
      </w:r>
      <w:r w:rsidR="005571DD" w:rsidRPr="009319B6">
        <w:rPr>
          <w:b/>
          <w:bCs/>
        </w:rPr>
        <w:t xml:space="preserve"> </w:t>
      </w:r>
      <w:r w:rsidR="005571DD" w:rsidRPr="005571DD">
        <w:rPr>
          <w:b/>
          <w:bCs/>
        </w:rPr>
        <w:t>(Çevre Şehircilik ve İklim Değişikliği Bakanlığı Telefon Hattı):</w:t>
      </w:r>
    </w:p>
    <w:p w14:paraId="350BC024" w14:textId="77777777" w:rsidR="005571DD" w:rsidRDefault="0F518781" w:rsidP="002E67B4">
      <w:r w:rsidRPr="006F2961">
        <w:t xml:space="preserve">Çevre, Şehircilik ve İklim Değişikliği Bakanlığı, Türkiye'nin 81 ilinden gelen </w:t>
      </w:r>
      <w:proofErr w:type="gramStart"/>
      <w:r w:rsidRPr="006F2961">
        <w:t>şikayet</w:t>
      </w:r>
      <w:proofErr w:type="gramEnd"/>
      <w:r w:rsidRPr="006F2961">
        <w:t xml:space="preserve">, ihbar ve bilgi taleplerini inceleyerek müdahalede bulunmakta ve denetimleri gerçekleştirmektedir. Vatandaşlar çevre sorunları, hava, su, toprak, radyoaktif kirlilik, kentsel dönüşüm, gürültü ve atık konulu </w:t>
      </w:r>
      <w:proofErr w:type="gramStart"/>
      <w:r w:rsidRPr="006F2961">
        <w:t>şikayet</w:t>
      </w:r>
      <w:proofErr w:type="gramEnd"/>
      <w:r w:rsidRPr="006F2961">
        <w:t xml:space="preserve">-ihbarları Alo 181’i arayarak iletebilmektedir. </w:t>
      </w:r>
    </w:p>
    <w:p w14:paraId="3E499D61" w14:textId="0B180F33" w:rsidR="00C9719D" w:rsidRPr="006F2961" w:rsidRDefault="0F518781" w:rsidP="002E67B4">
      <w:r w:rsidRPr="006F2961">
        <w:t xml:space="preserve">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w:t>
      </w:r>
      <w:r w:rsidRPr="006F2961">
        <w:lastRenderedPageBreak/>
        <w:t xml:space="preserve">geri bildirimlerde bulunulmaktadır. Paydaşlar da herhangi bir </w:t>
      </w:r>
      <w:proofErr w:type="gramStart"/>
      <w:r w:rsidRPr="006F2961">
        <w:t>şikayet</w:t>
      </w:r>
      <w:proofErr w:type="gramEnd"/>
      <w:r w:rsidRPr="006F2961">
        <w:t>, ihbar ve bilgi taleplerini bu numarayı arayarak AKDHGM ile iletişime geçebilir.</w:t>
      </w:r>
      <w:r w:rsidR="005571DD">
        <w:t xml:space="preserve"> </w:t>
      </w:r>
      <w:r w:rsidR="005571DD" w:rsidRPr="005571DD">
        <w:t>Paydaşlar ayrıca 0 (312) 410 10 00 telefon numarasını arayarak, P</w:t>
      </w:r>
      <w:r w:rsidR="005571DD">
        <w:t>YB ile</w:t>
      </w:r>
      <w:r w:rsidR="005571DD" w:rsidRPr="005571DD">
        <w:t xml:space="preserve"> görüşme talep edebilirler.</w:t>
      </w:r>
    </w:p>
    <w:p w14:paraId="00203D6A" w14:textId="77777777" w:rsidR="005571DD" w:rsidRPr="00DA66E1" w:rsidRDefault="005571DD" w:rsidP="005571DD">
      <w:pPr>
        <w:rPr>
          <w:b/>
          <w:bCs/>
        </w:rPr>
      </w:pPr>
      <w:r w:rsidRPr="00DA66E1">
        <w:rPr>
          <w:b/>
          <w:bCs/>
        </w:rPr>
        <w:t>CİMER</w:t>
      </w:r>
      <w:r w:rsidRPr="00AE4455">
        <w:rPr>
          <w:b/>
          <w:bCs/>
        </w:rPr>
        <w:t xml:space="preserve"> (Cumhurbaşkanlığı İletişim Merkezi):</w:t>
      </w:r>
    </w:p>
    <w:p w14:paraId="44D103A2" w14:textId="65B26BDF" w:rsidR="00C9719D" w:rsidRPr="006F2961" w:rsidRDefault="0F518781" w:rsidP="002E67B4">
      <w:r w:rsidRPr="006F2961">
        <w:t xml:space="preserve">Paydaşların Proje kapsamında her türlü talep, </w:t>
      </w:r>
      <w:proofErr w:type="gramStart"/>
      <w:r w:rsidRPr="006F2961">
        <w:t>şikayet</w:t>
      </w:r>
      <w:proofErr w:type="gramEnd"/>
      <w:r w:rsidRPr="006F2961">
        <w:t>, ihbar, görüş ve önerileri ile bilgi edinme haklarına ilişkin başvurularını, CİMER üzerinden tüm iletişim kanallarını kullanarak yapabilecektir.</w:t>
      </w:r>
    </w:p>
    <w:p w14:paraId="2595BD6F" w14:textId="77777777" w:rsidR="005571DD" w:rsidRPr="009319B6" w:rsidRDefault="0F518781" w:rsidP="002E67B4">
      <w:pPr>
        <w:rPr>
          <w:b/>
          <w:bCs/>
        </w:rPr>
      </w:pPr>
      <w:r w:rsidRPr="009319B6">
        <w:rPr>
          <w:b/>
          <w:bCs/>
        </w:rPr>
        <w:t>Yüz yüze:</w:t>
      </w:r>
    </w:p>
    <w:p w14:paraId="2EBEF885" w14:textId="07E5CB1F" w:rsidR="00C9719D" w:rsidRPr="006F2961" w:rsidRDefault="0F518781" w:rsidP="002E67B4">
      <w:r w:rsidRPr="006F2961">
        <w:t>Paydaşlar şikayetlerini PYB’nin ilgili personeline yüz yüze iletebilirler.</w:t>
      </w:r>
    </w:p>
    <w:p w14:paraId="6F300F48" w14:textId="77777777" w:rsidR="00087228" w:rsidRPr="009319B6" w:rsidRDefault="00087228" w:rsidP="00087228">
      <w:pPr>
        <w:rPr>
          <w:b/>
          <w:bCs/>
        </w:rPr>
      </w:pPr>
      <w:r w:rsidRPr="009319B6">
        <w:rPr>
          <w:b/>
          <w:bCs/>
        </w:rPr>
        <w:t>Proje Web Sayfası ve İletişim Formu:</w:t>
      </w:r>
    </w:p>
    <w:p w14:paraId="21C72E9A" w14:textId="15AE1292" w:rsidR="00087228" w:rsidRPr="009319B6" w:rsidRDefault="00087228" w:rsidP="00087228">
      <w:r w:rsidRPr="009319B6">
        <w:t xml:space="preserve">Proje ile ilgili bilgilere erişimi ve şikâyetlerin iletilmesini kolaylaştırmak amacıyla özel bir web sitesi </w:t>
      </w:r>
      <w:r w:rsidRPr="009319B6">
        <w:rPr>
          <w:vertAlign w:val="superscript"/>
        </w:rPr>
        <w:footnoteReference w:id="45"/>
      </w:r>
      <w:r w:rsidRPr="009319B6">
        <w:t xml:space="preserve"> kurulmuştur. Paydaşlar, dayanikli@</w:t>
      </w:r>
      <w:r w:rsidR="00481B12">
        <w:t>kdb</w:t>
      </w:r>
      <w:r w:rsidRPr="009319B6">
        <w:t>.gov.tr adresine e-posta göndererek veya web sitesi iletişim formunu kullanarak şikâyet ya da taleplerini iletebilirler.</w:t>
      </w:r>
    </w:p>
    <w:p w14:paraId="71537DB8" w14:textId="77777777" w:rsidR="00087228" w:rsidRPr="009319B6" w:rsidRDefault="00087228" w:rsidP="00087228">
      <w:r w:rsidRPr="009319B6">
        <w:t>Web sitesinde yer alan içerikler:</w:t>
      </w:r>
    </w:p>
    <w:p w14:paraId="2B0AE964" w14:textId="77777777" w:rsidR="00087228" w:rsidRPr="009319B6" w:rsidRDefault="00087228" w:rsidP="00EC0ABB">
      <w:pPr>
        <w:pStyle w:val="ListeParagraf"/>
        <w:numPr>
          <w:ilvl w:val="0"/>
          <w:numId w:val="159"/>
        </w:numPr>
      </w:pPr>
      <w:r w:rsidRPr="009319B6">
        <w:t>Duyurular ve haberler,</w:t>
      </w:r>
    </w:p>
    <w:p w14:paraId="5CA86A62" w14:textId="77777777" w:rsidR="00087228" w:rsidRPr="009319B6" w:rsidRDefault="00087228" w:rsidP="00EC0ABB">
      <w:pPr>
        <w:pStyle w:val="ListeParagraf"/>
        <w:numPr>
          <w:ilvl w:val="0"/>
          <w:numId w:val="159"/>
        </w:numPr>
      </w:pPr>
      <w:r w:rsidRPr="009319B6">
        <w:t>Genel proje bilgileri (amaç, bileşenler),</w:t>
      </w:r>
    </w:p>
    <w:p w14:paraId="44060F43" w14:textId="77777777" w:rsidR="00087228" w:rsidRPr="009319B6" w:rsidRDefault="00087228" w:rsidP="00EC0ABB">
      <w:pPr>
        <w:pStyle w:val="ListeParagraf"/>
        <w:numPr>
          <w:ilvl w:val="0"/>
          <w:numId w:val="159"/>
        </w:numPr>
      </w:pPr>
      <w:r w:rsidRPr="009319B6">
        <w:t>ARAAD başvuru bağlantısı,</w:t>
      </w:r>
    </w:p>
    <w:p w14:paraId="37845921" w14:textId="77777777" w:rsidR="00087228" w:rsidRPr="009319B6" w:rsidRDefault="00087228" w:rsidP="00EC0ABB">
      <w:pPr>
        <w:pStyle w:val="ListeParagraf"/>
        <w:numPr>
          <w:ilvl w:val="0"/>
          <w:numId w:val="159"/>
        </w:numPr>
      </w:pPr>
      <w:r w:rsidRPr="009319B6">
        <w:t>Yüklenici belgelerinin yüklenmesine yönelik rehber,</w:t>
      </w:r>
    </w:p>
    <w:p w14:paraId="6B5C0E05" w14:textId="77777777" w:rsidR="00087228" w:rsidRPr="009319B6" w:rsidRDefault="00087228" w:rsidP="00EC0ABB">
      <w:pPr>
        <w:pStyle w:val="ListeParagraf"/>
        <w:numPr>
          <w:ilvl w:val="0"/>
          <w:numId w:val="159"/>
        </w:numPr>
      </w:pPr>
      <w:r w:rsidRPr="009319B6">
        <w:t>İstanbul irtibat ofisi iletişim bilgileri,</w:t>
      </w:r>
    </w:p>
    <w:p w14:paraId="4592B726" w14:textId="77777777" w:rsidR="00087228" w:rsidRPr="009319B6" w:rsidRDefault="00087228" w:rsidP="00EC0ABB">
      <w:pPr>
        <w:pStyle w:val="ListeParagraf"/>
        <w:numPr>
          <w:ilvl w:val="0"/>
          <w:numId w:val="159"/>
        </w:numPr>
      </w:pPr>
      <w:r w:rsidRPr="009319B6">
        <w:t>Çevresel ve sosyal proje dokümanları,</w:t>
      </w:r>
    </w:p>
    <w:p w14:paraId="288904D9" w14:textId="77777777" w:rsidR="00087228" w:rsidRPr="009319B6" w:rsidRDefault="00087228" w:rsidP="00EC0ABB">
      <w:pPr>
        <w:pStyle w:val="ListeParagraf"/>
        <w:numPr>
          <w:ilvl w:val="0"/>
          <w:numId w:val="159"/>
        </w:numPr>
      </w:pPr>
      <w:r w:rsidRPr="009319B6">
        <w:t>Başvuru kılavuzları ve</w:t>
      </w:r>
    </w:p>
    <w:p w14:paraId="2B8BBCB8" w14:textId="5EC61286" w:rsidR="00087228" w:rsidRPr="009319B6" w:rsidRDefault="00087228" w:rsidP="00EC0ABB">
      <w:pPr>
        <w:pStyle w:val="ListeParagraf"/>
        <w:numPr>
          <w:ilvl w:val="0"/>
          <w:numId w:val="159"/>
        </w:numPr>
      </w:pPr>
      <w:r w:rsidRPr="009319B6">
        <w:t>Sıkça sorulan sorular</w:t>
      </w:r>
      <w:r w:rsidR="005571DD">
        <w:rPr>
          <w:rStyle w:val="DipnotBavurusu"/>
        </w:rPr>
        <w:footnoteReference w:id="46"/>
      </w:r>
      <w:r w:rsidRPr="009319B6">
        <w:t>.</w:t>
      </w:r>
    </w:p>
    <w:p w14:paraId="2AD3A80D" w14:textId="77777777" w:rsidR="00087228" w:rsidRPr="009319B6" w:rsidRDefault="00087228" w:rsidP="00087228">
      <w:pPr>
        <w:rPr>
          <w:b/>
          <w:bCs/>
        </w:rPr>
      </w:pPr>
      <w:r w:rsidRPr="009319B6">
        <w:rPr>
          <w:b/>
          <w:bCs/>
        </w:rPr>
        <w:t>Farkındalık Artırıcı Faaliyetler:</w:t>
      </w:r>
    </w:p>
    <w:p w14:paraId="14E2BFF6" w14:textId="77777777" w:rsidR="00087228" w:rsidRPr="009319B6" w:rsidRDefault="00087228" w:rsidP="00087228">
      <w:r w:rsidRPr="009319B6">
        <w:t>PYB, şikâyet mekanizması hakkında paydaşlar ve etkilenen taraflar arasında farkındalığı artırmak amacıyla çeşitli çalışmalar yürütmektedir. Bu çalışmalar arasında proje web sitesi, bilgilendirme kampanyaları, reklamlar, broşürler, posterler ve diğer tanıtım materyalleri yer almakta olup, şikâyet mekanizmasının yaygın biçimde duyurulması ve erişilebilir olması sağlanmaktadır.</w:t>
      </w:r>
    </w:p>
    <w:p w14:paraId="13B09F5B" w14:textId="77777777" w:rsidR="005571DD" w:rsidRPr="009319B6" w:rsidRDefault="00087228" w:rsidP="00087228">
      <w:pPr>
        <w:rPr>
          <w:b/>
          <w:bCs/>
        </w:rPr>
      </w:pPr>
      <w:r w:rsidRPr="009319B6">
        <w:rPr>
          <w:b/>
          <w:bCs/>
        </w:rPr>
        <w:lastRenderedPageBreak/>
        <w:t xml:space="preserve">Dünya Bankası </w:t>
      </w:r>
      <w:proofErr w:type="gramStart"/>
      <w:r w:rsidRPr="009319B6">
        <w:rPr>
          <w:b/>
          <w:bCs/>
        </w:rPr>
        <w:t>Şikayet</w:t>
      </w:r>
      <w:proofErr w:type="gramEnd"/>
      <w:r w:rsidRPr="009319B6">
        <w:rPr>
          <w:b/>
          <w:bCs/>
        </w:rPr>
        <w:t xml:space="preserve"> Giderme Sistemi:</w:t>
      </w:r>
    </w:p>
    <w:p w14:paraId="40C2CC59" w14:textId="1B151AC4" w:rsidR="00627C24" w:rsidRPr="00087228" w:rsidRDefault="00087228" w:rsidP="00087228">
      <w:r w:rsidRPr="009319B6">
        <w:t xml:space="preserve"> Dünya Bankası (DB) destekli bir Projeden olumsuz etkilendiklerine inanan topluluklar ve kişiler, şikayetlerini mevcut Proje düzeyindeki </w:t>
      </w:r>
      <w:proofErr w:type="gramStart"/>
      <w:r w:rsidRPr="009319B6">
        <w:t>şikayet</w:t>
      </w:r>
      <w:proofErr w:type="gramEnd"/>
      <w:r w:rsidRPr="009319B6">
        <w:t xml:space="preserve"> mekanizmalarına veya Dünya Bankası'nın Şikayet Giderme Hizmetine (“GRS”) iletebilirler. GRS, Projeyle ilgili endişeleri gidermek için alınan şikayetlerin derhal gözden geçirilmesini sağlar. Projeden etkilenen topluluklar ve kişiler, şikayetlerini, DB'nin politikalarına ve prosedürlerine uymamanın bir sonucu olarak zararın meydana gelip gelmediğine veya gelip gelemeyeceğine dair kararları belirleyen DB'nin bağımsız Teftiş Paneline sunabilirler. Denetim Paneli, Dünya Bankası’nın politika ve prosedürlerine uymaması nedeniyle zarar verilip verilmediğini veya zarar verilme ihtimalini değerlendirmektedir. Şikayetler, endişeler doğrudan Dünya Bankası'nın dikkatine sunulduktan ve Banka Yönetimine yanıt verme fırsatı verildikten sonra herhangi bir zamanda iletilebilir. Şikayetlerin Dünya Bankası'nın kurumsal </w:t>
      </w:r>
      <w:proofErr w:type="gramStart"/>
      <w:r w:rsidRPr="009319B6">
        <w:t>Şikayet</w:t>
      </w:r>
      <w:proofErr w:type="gramEnd"/>
      <w:r w:rsidRPr="009319B6">
        <w:t xml:space="preserve"> Giderme Hizmetine (GRS) nasıl gönderileceği hakkında bilgi için lütfen </w:t>
      </w:r>
      <w:hyperlink r:id="rId31" w:history="1">
        <w:r w:rsidRPr="009319B6">
          <w:rPr>
            <w:rStyle w:val="Kpr"/>
          </w:rPr>
          <w:t>http://www.worldbank.org/en/projects-operations/products-and-services/grievance-redress-service</w:t>
        </w:r>
      </w:hyperlink>
      <w:r w:rsidRPr="009319B6">
        <w:t xml:space="preserve"> adresini ziyaret edin. Şikayetlerin Dünya Bankası Teftiş Paneline nasıl iletileceği hakkında bilgi için lütfen </w:t>
      </w:r>
      <w:hyperlink>
        <w:r w:rsidRPr="009319B6">
          <w:rPr>
            <w:rStyle w:val="Kpr"/>
          </w:rPr>
          <w:t>www.inspectionpanel.org</w:t>
        </w:r>
      </w:hyperlink>
      <w:r w:rsidRPr="009319B6">
        <w:t xml:space="preserve"> adresini ziyaret edin.</w:t>
      </w:r>
    </w:p>
    <w:p w14:paraId="7E89CDB9" w14:textId="340289A5" w:rsidR="00627C24" w:rsidRPr="006F2961" w:rsidRDefault="00627C24" w:rsidP="00360CE6">
      <w:pPr>
        <w:pStyle w:val="Balk1"/>
        <w:spacing w:afterLines="120" w:after="288"/>
        <w:rPr>
          <w:color w:val="auto"/>
        </w:rPr>
      </w:pPr>
      <w:bookmarkStart w:id="1339" w:name="_Toc211951443"/>
      <w:bookmarkEnd w:id="1338"/>
      <w:r w:rsidRPr="006F2961">
        <w:rPr>
          <w:color w:val="auto"/>
        </w:rPr>
        <w:t xml:space="preserve">8. </w:t>
      </w:r>
      <w:r w:rsidR="30C07F28" w:rsidRPr="006F2961">
        <w:rPr>
          <w:color w:val="auto"/>
        </w:rPr>
        <w:t>ÇEVRESEL &amp; SOSYAL İZLEME</w:t>
      </w:r>
      <w:bookmarkEnd w:id="1339"/>
    </w:p>
    <w:p w14:paraId="16352ACE" w14:textId="1EE3B7AE" w:rsidR="008D5AE3" w:rsidRPr="006F2961" w:rsidRDefault="30C07F28" w:rsidP="001754FF">
      <w:pPr>
        <w:rPr>
          <w:rFonts w:eastAsia="Aptos" w:cs="Aptos"/>
        </w:rPr>
      </w:pPr>
      <w:r w:rsidRPr="006F2961">
        <w:t>Aşağıdaki tabloda, çevresel ve sosyal izleme çerçevesinin temel gereksinimleri ve bileşenleri sunulmaktadır. Tablo 3</w:t>
      </w:r>
      <w:r w:rsidR="00F9672E" w:rsidRPr="006F2961">
        <w:t>2</w:t>
      </w:r>
      <w:r w:rsidRPr="006F2961">
        <w:t xml:space="preserve"> ‘d</w:t>
      </w:r>
      <w:r w:rsidR="00F9672E" w:rsidRPr="006F2961">
        <w:t xml:space="preserve">e </w:t>
      </w:r>
      <w:r w:rsidRPr="006F2961">
        <w:t>sunulan Çevresel ve Sosyal İzleme Planı, alt projeler için uygulanacak tarama faaliyetleri sırasında genişletilebilir ve ayarlanabilir.</w:t>
      </w:r>
    </w:p>
    <w:p w14:paraId="5AB68D5C" w14:textId="478879B7" w:rsidR="001754FF" w:rsidRPr="006F2961" w:rsidRDefault="001754FF" w:rsidP="001754FF">
      <w:pPr>
        <w:pStyle w:val="ResimYazs"/>
        <w:keepNext/>
      </w:pPr>
      <w:bookmarkStart w:id="1340" w:name="_Toc195690712"/>
      <w:bookmarkStart w:id="1341" w:name="_Toc211951527"/>
      <w:r w:rsidRPr="006F2961">
        <w:t xml:space="preserve">Tablo </w:t>
      </w:r>
      <w:r w:rsidR="00722424">
        <w:fldChar w:fldCharType="begin"/>
      </w:r>
      <w:r w:rsidR="00722424">
        <w:instrText xml:space="preserve"> SEQ Tablo \* ARABIC </w:instrText>
      </w:r>
      <w:r w:rsidR="00722424">
        <w:fldChar w:fldCharType="separate"/>
      </w:r>
      <w:r w:rsidR="00DB0261" w:rsidRPr="006F2961">
        <w:rPr>
          <w:noProof/>
        </w:rPr>
        <w:t>32</w:t>
      </w:r>
      <w:r w:rsidR="00722424">
        <w:rPr>
          <w:noProof/>
        </w:rPr>
        <w:fldChar w:fldCharType="end"/>
      </w:r>
      <w:r w:rsidRPr="006F2961">
        <w:t xml:space="preserve">: </w:t>
      </w:r>
      <w:r w:rsidRPr="006F2961">
        <w:rPr>
          <w:b w:val="0"/>
          <w:bCs/>
        </w:rPr>
        <w:t>Güçlendirme/Yıkım/Yeniden İnşa Çalışmalarının Çevresel ve Sosyal İzlenmesi</w:t>
      </w:r>
      <w:bookmarkEnd w:id="1340"/>
      <w:bookmarkEnd w:id="1341"/>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513"/>
        <w:gridCol w:w="881"/>
        <w:gridCol w:w="1641"/>
      </w:tblGrid>
      <w:tr w:rsidR="006A5E5C" w:rsidRPr="006F2961" w14:paraId="59672B87" w14:textId="77777777" w:rsidTr="00A85ACD">
        <w:trPr>
          <w:tblHeader/>
        </w:trPr>
        <w:tc>
          <w:tcPr>
            <w:tcW w:w="536" w:type="dxa"/>
            <w:shd w:val="clear" w:color="auto" w:fill="ABB7C1"/>
            <w:vAlign w:val="center"/>
          </w:tcPr>
          <w:p w14:paraId="289D7EE3" w14:textId="0C9A9B3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No</w:t>
            </w:r>
          </w:p>
        </w:tc>
        <w:tc>
          <w:tcPr>
            <w:tcW w:w="1160" w:type="dxa"/>
            <w:shd w:val="clear" w:color="auto" w:fill="ABB7C1"/>
            <w:vAlign w:val="center"/>
          </w:tcPr>
          <w:p w14:paraId="42474716" w14:textId="3E3AB142"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w:t>
            </w:r>
          </w:p>
        </w:tc>
        <w:tc>
          <w:tcPr>
            <w:tcW w:w="2341" w:type="dxa"/>
            <w:shd w:val="clear" w:color="auto" w:fill="ABB7C1"/>
            <w:vAlign w:val="center"/>
          </w:tcPr>
          <w:p w14:paraId="36518376" w14:textId="57A39645"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Parametre Detayı / Etki Azaltıcı Önlem</w:t>
            </w:r>
          </w:p>
        </w:tc>
        <w:tc>
          <w:tcPr>
            <w:tcW w:w="2513" w:type="dxa"/>
            <w:shd w:val="clear" w:color="auto" w:fill="ABB7C1"/>
            <w:vAlign w:val="center"/>
          </w:tcPr>
          <w:p w14:paraId="2E00750D" w14:textId="2A71791F"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İzleme Metodu / Yeri</w:t>
            </w:r>
          </w:p>
        </w:tc>
        <w:tc>
          <w:tcPr>
            <w:tcW w:w="881" w:type="dxa"/>
            <w:shd w:val="clear" w:color="auto" w:fill="ABB7C1"/>
            <w:vAlign w:val="center"/>
          </w:tcPr>
          <w:p w14:paraId="5FA99F58" w14:textId="37396AF3"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1641" w:type="dxa"/>
            <w:shd w:val="clear" w:color="auto" w:fill="ABB7C1"/>
            <w:vAlign w:val="center"/>
          </w:tcPr>
          <w:p w14:paraId="77984FBA" w14:textId="30C8B496" w:rsidR="1BDFE468" w:rsidRPr="006F2961" w:rsidRDefault="1BDFE468" w:rsidP="00B92453">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Sorumluluk</w:t>
            </w:r>
          </w:p>
        </w:tc>
      </w:tr>
      <w:tr w:rsidR="006A5E5C" w:rsidRPr="006F2961" w14:paraId="5440705D" w14:textId="77777777" w:rsidTr="00A85ACD">
        <w:tc>
          <w:tcPr>
            <w:tcW w:w="9072" w:type="dxa"/>
            <w:gridSpan w:val="6"/>
            <w:shd w:val="clear" w:color="auto" w:fill="F2F2F2" w:themeFill="background1" w:themeFillShade="F2"/>
            <w:vAlign w:val="center"/>
          </w:tcPr>
          <w:p w14:paraId="36E1D31B" w14:textId="1D8A0E2C" w:rsidR="1BDFE468" w:rsidRPr="006F2961" w:rsidRDefault="1BDFE468" w:rsidP="00A5325D">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Yıkımı Gerçekleştirilmiş, Yalnızca Yeniden İnşa Süreci Gerçekleştirilecek Alt-projeler için Hazırlık Aşaması</w:t>
            </w:r>
          </w:p>
        </w:tc>
      </w:tr>
      <w:tr w:rsidR="006A5E5C" w:rsidRPr="006F2961" w14:paraId="699452DA" w14:textId="77777777" w:rsidTr="00A85ACD">
        <w:trPr>
          <w:trHeight w:val="1907"/>
        </w:trPr>
        <w:tc>
          <w:tcPr>
            <w:tcW w:w="536" w:type="dxa"/>
            <w:vMerge w:val="restart"/>
            <w:shd w:val="clear" w:color="auto" w:fill="F2F2F2" w:themeFill="background1" w:themeFillShade="F2"/>
            <w:vAlign w:val="center"/>
          </w:tcPr>
          <w:p w14:paraId="29B355BB" w14:textId="5FC061B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w:t>
            </w:r>
          </w:p>
        </w:tc>
        <w:tc>
          <w:tcPr>
            <w:tcW w:w="1160" w:type="dxa"/>
            <w:vMerge w:val="restart"/>
            <w:shd w:val="clear" w:color="auto" w:fill="F2F2F2" w:themeFill="background1" w:themeFillShade="F2"/>
            <w:vAlign w:val="center"/>
          </w:tcPr>
          <w:p w14:paraId="0921E765" w14:textId="77C176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B9B155E" w14:textId="5376DE5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alanı ve çevresinde uygun şekilde yönetimi gerçekleştirilmemiş tehlikeli/tehlikesiz atıkların (varsa) ilgili şekilde yeniden kullanılması / geri dönüşümü / bertarafı</w:t>
            </w:r>
          </w:p>
        </w:tc>
        <w:tc>
          <w:tcPr>
            <w:tcW w:w="2513" w:type="dxa"/>
            <w:shd w:val="clear" w:color="auto" w:fill="F2F2F2" w:themeFill="background1" w:themeFillShade="F2"/>
            <w:vAlign w:val="center"/>
          </w:tcPr>
          <w:p w14:paraId="71C158F2" w14:textId="5B2404D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sahasında görsel kontroller.</w:t>
            </w:r>
          </w:p>
          <w:p w14:paraId="7E6E3625" w14:textId="0A29F8ED" w:rsidR="1BDFE468" w:rsidRPr="006F2961" w:rsidRDefault="1BDFE468" w:rsidP="003B13AC">
            <w:pPr>
              <w:spacing w:line="240" w:lineRule="auto"/>
              <w:rPr>
                <w:rFonts w:asciiTheme="minorHAnsi" w:hAnsiTheme="minorHAnsi"/>
                <w:sz w:val="20"/>
                <w:szCs w:val="20"/>
                <w:lang w:val="tr-TR"/>
              </w:rPr>
            </w:pPr>
          </w:p>
          <w:p w14:paraId="0771391D" w14:textId="53D93AB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9295484" w14:textId="4FAF42F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1DE0180B" w14:textId="59843835" w:rsidR="1BDFE468" w:rsidRPr="006F2961" w:rsidRDefault="1BDFE468"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5314B330" w14:textId="11A9FE6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27DE54A" w14:textId="77777777" w:rsidTr="00A85ACD">
        <w:trPr>
          <w:trHeight w:val="1995"/>
        </w:trPr>
        <w:tc>
          <w:tcPr>
            <w:tcW w:w="536" w:type="dxa"/>
            <w:vMerge/>
            <w:shd w:val="clear" w:color="auto" w:fill="F2F2F2" w:themeFill="background1" w:themeFillShade="F2"/>
            <w:vAlign w:val="center"/>
          </w:tcPr>
          <w:p w14:paraId="7A3B5A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21A0982"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BEB9AAA"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15114B76" w14:textId="6935F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3A7BFD58" w14:textId="485BEE25" w:rsidR="1BDFE468" w:rsidRPr="006F2961" w:rsidRDefault="1BDFE468" w:rsidP="003B13AC">
            <w:pPr>
              <w:spacing w:line="240" w:lineRule="auto"/>
              <w:rPr>
                <w:rFonts w:asciiTheme="minorHAnsi" w:hAnsiTheme="minorHAnsi"/>
                <w:sz w:val="20"/>
                <w:szCs w:val="20"/>
                <w:lang w:val="tr-TR"/>
              </w:rPr>
            </w:pPr>
          </w:p>
          <w:p w14:paraId="4E7978FE" w14:textId="4191F0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p w14:paraId="2B69AE48" w14:textId="5DD4C8A6" w:rsidR="1BDFE468" w:rsidRPr="006F2961" w:rsidRDefault="1BDFE468" w:rsidP="003B13AC">
            <w:pPr>
              <w:spacing w:line="240" w:lineRule="auto"/>
              <w:rPr>
                <w:rFonts w:asciiTheme="minorHAnsi" w:hAnsiTheme="minorHAnsi"/>
                <w:sz w:val="20"/>
                <w:szCs w:val="20"/>
                <w:lang w:val="tr-TR"/>
              </w:rPr>
            </w:pPr>
          </w:p>
          <w:p w14:paraId="553A119B" w14:textId="2E0C2CA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67D0CD1" w14:textId="16D0404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BD0F914" w14:textId="16ACAC3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13E16D34" w14:textId="77777777" w:rsidTr="00A85ACD">
        <w:tc>
          <w:tcPr>
            <w:tcW w:w="536" w:type="dxa"/>
            <w:shd w:val="clear" w:color="auto" w:fill="F2F2F2" w:themeFill="background1" w:themeFillShade="F2"/>
            <w:vAlign w:val="center"/>
          </w:tcPr>
          <w:p w14:paraId="6229ECC2" w14:textId="744DCB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2</w:t>
            </w:r>
          </w:p>
        </w:tc>
        <w:tc>
          <w:tcPr>
            <w:tcW w:w="1160" w:type="dxa"/>
            <w:shd w:val="clear" w:color="auto" w:fill="F2F2F2" w:themeFill="background1" w:themeFillShade="F2"/>
            <w:vAlign w:val="center"/>
          </w:tcPr>
          <w:p w14:paraId="4E1F4B3C" w14:textId="4E3E4F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shd w:val="clear" w:color="auto" w:fill="F2F2F2" w:themeFill="background1" w:themeFillShade="F2"/>
            <w:vAlign w:val="center"/>
          </w:tcPr>
          <w:p w14:paraId="23035C90" w14:textId="45B006E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Gerçekleştirilmiş olan yıkım sürecinde yapılmış (varsa) toz ve gürültü şikayetlerinin için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Mekanizmasının uygulanması</w:t>
            </w:r>
          </w:p>
        </w:tc>
        <w:tc>
          <w:tcPr>
            <w:tcW w:w="2513" w:type="dxa"/>
            <w:shd w:val="clear" w:color="auto" w:fill="F2F2F2" w:themeFill="background1" w:themeFillShade="F2"/>
            <w:vAlign w:val="center"/>
          </w:tcPr>
          <w:p w14:paraId="77D83306" w14:textId="3344C493" w:rsidR="1BDFE468" w:rsidRPr="006F2961" w:rsidRDefault="1BDFE468" w:rsidP="003B13AC">
            <w:pPr>
              <w:spacing w:line="240" w:lineRule="auto"/>
              <w:rPr>
                <w:rFonts w:asciiTheme="minorHAnsi" w:hAnsiTheme="minorHAnsi"/>
                <w:sz w:val="20"/>
                <w:szCs w:val="20"/>
                <w:lang w:val="tr-TR"/>
              </w:rPr>
            </w:pPr>
          </w:p>
          <w:p w14:paraId="06D925FC" w14:textId="3836FED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uygulanacak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görsel denetimi ve incelenmesi.</w:t>
            </w:r>
          </w:p>
        </w:tc>
        <w:tc>
          <w:tcPr>
            <w:tcW w:w="881" w:type="dxa"/>
            <w:shd w:val="clear" w:color="auto" w:fill="F2F2F2" w:themeFill="background1" w:themeFillShade="F2"/>
            <w:vAlign w:val="center"/>
          </w:tcPr>
          <w:p w14:paraId="6502876E" w14:textId="47767FE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p w14:paraId="50877CC0" w14:textId="28152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E1B8C58" w14:textId="1C65CFD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68CC35FE" w14:textId="180C01E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3D6B8E62" w14:textId="77777777" w:rsidTr="00A85ACD">
        <w:trPr>
          <w:trHeight w:val="3032"/>
        </w:trPr>
        <w:tc>
          <w:tcPr>
            <w:tcW w:w="536" w:type="dxa"/>
            <w:shd w:val="clear" w:color="auto" w:fill="F2F2F2" w:themeFill="background1" w:themeFillShade="F2"/>
            <w:vAlign w:val="center"/>
          </w:tcPr>
          <w:p w14:paraId="22FAD97C" w14:textId="53564EC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w:t>
            </w:r>
          </w:p>
        </w:tc>
        <w:tc>
          <w:tcPr>
            <w:tcW w:w="1160" w:type="dxa"/>
            <w:shd w:val="clear" w:color="auto" w:fill="F2F2F2" w:themeFill="background1" w:themeFillShade="F2"/>
            <w:vAlign w:val="center"/>
          </w:tcPr>
          <w:p w14:paraId="53868643" w14:textId="394844E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 / Trafik</w:t>
            </w:r>
          </w:p>
        </w:tc>
        <w:tc>
          <w:tcPr>
            <w:tcW w:w="2341" w:type="dxa"/>
            <w:shd w:val="clear" w:color="auto" w:fill="F2F2F2" w:themeFill="background1" w:themeFillShade="F2"/>
            <w:vAlign w:val="center"/>
          </w:tcPr>
          <w:p w14:paraId="21448468" w14:textId="7A07AF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Gerçekleştirilen yıkım faaliyetleri nedeniyle oluşan trafik sıkışıklığı sorununun (varsa) çözülmesi.</w:t>
            </w:r>
          </w:p>
          <w:p w14:paraId="086383D5" w14:textId="5A799BE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 Geliştirilmesi</w:t>
            </w:r>
          </w:p>
        </w:tc>
        <w:tc>
          <w:tcPr>
            <w:tcW w:w="2513" w:type="dxa"/>
            <w:shd w:val="clear" w:color="auto" w:fill="F2F2F2" w:themeFill="background1" w:themeFillShade="F2"/>
            <w:vAlign w:val="center"/>
          </w:tcPr>
          <w:p w14:paraId="2ACD6AEB" w14:textId="4E13145C" w:rsidR="1BDFE468" w:rsidRPr="006F2961" w:rsidRDefault="1BDFE468" w:rsidP="003B13AC">
            <w:pPr>
              <w:spacing w:line="240" w:lineRule="auto"/>
              <w:rPr>
                <w:rFonts w:asciiTheme="minorHAnsi" w:hAnsiTheme="minorHAnsi"/>
                <w:sz w:val="20"/>
                <w:szCs w:val="20"/>
                <w:lang w:val="tr-TR"/>
              </w:rPr>
            </w:pPr>
          </w:p>
          <w:p w14:paraId="18A85F26" w14:textId="6E4B3C25" w:rsidR="1BDFE468" w:rsidRPr="006F2961" w:rsidRDefault="1BDFE468" w:rsidP="003B13AC">
            <w:pPr>
              <w:spacing w:line="240" w:lineRule="auto"/>
              <w:rPr>
                <w:rFonts w:asciiTheme="minorHAnsi" w:hAnsiTheme="minorHAnsi"/>
                <w:sz w:val="20"/>
                <w:szCs w:val="20"/>
                <w:lang w:val="tr-TR"/>
              </w:rPr>
            </w:pPr>
          </w:p>
          <w:p w14:paraId="6241F5BF" w14:textId="7F972380" w:rsidR="1BDFE468" w:rsidRPr="006F2961" w:rsidRDefault="1BDFE468" w:rsidP="003B13AC">
            <w:pPr>
              <w:spacing w:line="240" w:lineRule="auto"/>
              <w:rPr>
                <w:rFonts w:asciiTheme="minorHAnsi" w:hAnsiTheme="minorHAnsi"/>
                <w:sz w:val="20"/>
                <w:szCs w:val="20"/>
                <w:lang w:val="tr-TR"/>
              </w:rPr>
            </w:pPr>
          </w:p>
          <w:p w14:paraId="543DF93B" w14:textId="2751F5D0" w:rsidR="1BDFE468" w:rsidRPr="006F2961" w:rsidRDefault="1BDFE468" w:rsidP="003B13AC">
            <w:pPr>
              <w:spacing w:line="240" w:lineRule="auto"/>
              <w:rPr>
                <w:rFonts w:asciiTheme="minorHAnsi" w:hAnsiTheme="minorHAnsi"/>
                <w:sz w:val="20"/>
                <w:szCs w:val="20"/>
                <w:lang w:val="tr-TR"/>
              </w:rPr>
            </w:pPr>
          </w:p>
          <w:p w14:paraId="08983939" w14:textId="1F86D5DE" w:rsidR="1BDFE468" w:rsidRPr="006F2961" w:rsidRDefault="1BDFE468" w:rsidP="003B13AC">
            <w:pPr>
              <w:spacing w:line="240" w:lineRule="auto"/>
              <w:rPr>
                <w:rFonts w:asciiTheme="minorHAnsi" w:hAnsiTheme="minorHAnsi"/>
                <w:sz w:val="20"/>
                <w:szCs w:val="20"/>
                <w:lang w:val="tr-TR"/>
              </w:rPr>
            </w:pPr>
          </w:p>
          <w:p w14:paraId="6A95D0B9" w14:textId="4DD90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4705CFBA" w14:textId="74DF3690" w:rsidR="1BDFE468" w:rsidRPr="006F2961" w:rsidRDefault="1BDFE468" w:rsidP="003B13AC">
            <w:pPr>
              <w:spacing w:line="240" w:lineRule="auto"/>
              <w:rPr>
                <w:rFonts w:asciiTheme="minorHAnsi" w:hAnsiTheme="minorHAnsi"/>
                <w:sz w:val="20"/>
                <w:szCs w:val="20"/>
                <w:lang w:val="tr-TR"/>
              </w:rPr>
            </w:pPr>
          </w:p>
          <w:p w14:paraId="26E7DBC6" w14:textId="04B13E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p w14:paraId="5B78D773" w14:textId="1F43983A" w:rsidR="1BDFE468" w:rsidRPr="006F2961" w:rsidRDefault="1BDFE468"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0D22426" w14:textId="5842EE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3DAFED8B" w14:textId="389913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1E105FF9" w14:textId="77777777" w:rsidTr="00A85ACD">
        <w:tc>
          <w:tcPr>
            <w:tcW w:w="9072" w:type="dxa"/>
            <w:gridSpan w:val="6"/>
            <w:shd w:val="clear" w:color="auto" w:fill="F2F2F2" w:themeFill="background1" w:themeFillShade="F2"/>
            <w:vAlign w:val="center"/>
          </w:tcPr>
          <w:p w14:paraId="17880B6D" w14:textId="38F95033"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Yıkıma / Güçlendirmeye / Yeniden İnşaya Hazırlık Aşaması</w:t>
            </w:r>
          </w:p>
        </w:tc>
      </w:tr>
      <w:tr w:rsidR="006A5E5C" w:rsidRPr="006F2961" w14:paraId="156F3C7D" w14:textId="77777777" w:rsidTr="00A85ACD">
        <w:tc>
          <w:tcPr>
            <w:tcW w:w="536" w:type="dxa"/>
            <w:vMerge w:val="restart"/>
            <w:shd w:val="clear" w:color="auto" w:fill="F2F2F2" w:themeFill="background1" w:themeFillShade="F2"/>
            <w:vAlign w:val="center"/>
          </w:tcPr>
          <w:p w14:paraId="0C644DAC" w14:textId="353D0E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4</w:t>
            </w:r>
          </w:p>
        </w:tc>
        <w:tc>
          <w:tcPr>
            <w:tcW w:w="1160" w:type="dxa"/>
            <w:vMerge w:val="restart"/>
            <w:shd w:val="clear" w:color="auto" w:fill="F2F2F2" w:themeFill="background1" w:themeFillShade="F2"/>
            <w:vAlign w:val="center"/>
          </w:tcPr>
          <w:p w14:paraId="258844BF" w14:textId="16F5C2A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Plan, Prosedür ve Metotlar</w:t>
            </w:r>
          </w:p>
        </w:tc>
        <w:tc>
          <w:tcPr>
            <w:tcW w:w="2341" w:type="dxa"/>
            <w:vMerge w:val="restart"/>
            <w:shd w:val="clear" w:color="auto" w:fill="F2F2F2" w:themeFill="background1" w:themeFillShade="F2"/>
            <w:vAlign w:val="center"/>
          </w:tcPr>
          <w:p w14:paraId="067B7372" w14:textId="1ACFC5B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Söz konusu faaliyet öncesi;</w:t>
            </w:r>
          </w:p>
          <w:p w14:paraId="7DDF0D2F" w14:textId="2261C90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Kocaeli ÇSYP’nin Kaynak Verimliliği ve Kirlilik Önleme Planının,</w:t>
            </w:r>
          </w:p>
          <w:p w14:paraId="1417C36B" w14:textId="2FE049B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 bazlı ÇSYP Kontrol Listelerinin,</w:t>
            </w:r>
          </w:p>
          <w:p w14:paraId="056A2A25" w14:textId="7BA1AE3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uygulamasına göre hazırlanması gereken (varsa, ör. patlatmalı yıkım gerçekleştirilecekse bu kapsamda hazırlanması gerekenler) ilave dokümanların ve</w:t>
            </w:r>
          </w:p>
          <w:p w14:paraId="3C47BDE2" w14:textId="263EBA1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Ulusal mevzuat kapsamında hazırlanması gereken plan ve prosedürlerin hazırlanması.</w:t>
            </w:r>
          </w:p>
        </w:tc>
        <w:tc>
          <w:tcPr>
            <w:tcW w:w="2513" w:type="dxa"/>
            <w:shd w:val="clear" w:color="auto" w:fill="F2F2F2" w:themeFill="background1" w:themeFillShade="F2"/>
            <w:vAlign w:val="center"/>
          </w:tcPr>
          <w:p w14:paraId="2270597C" w14:textId="705B5A0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48B597B4" w14:textId="6691B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67FFC422" w14:textId="64B5611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67D53CBC" w14:textId="77777777" w:rsidTr="00A85ACD">
        <w:tc>
          <w:tcPr>
            <w:tcW w:w="536" w:type="dxa"/>
            <w:vMerge/>
            <w:shd w:val="clear" w:color="auto" w:fill="F2F2F2" w:themeFill="background1" w:themeFillShade="F2"/>
            <w:vAlign w:val="center"/>
          </w:tcPr>
          <w:p w14:paraId="67703CFB"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7E0648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567CF50B"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7B450C78" w14:textId="6BA69E8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722EA4D5" w14:textId="7E425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680C8789" w14:textId="4A786A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217B8AC" w14:textId="77777777" w:rsidTr="00A85ACD">
        <w:tc>
          <w:tcPr>
            <w:tcW w:w="536" w:type="dxa"/>
            <w:vMerge/>
            <w:shd w:val="clear" w:color="auto" w:fill="F2F2F2" w:themeFill="background1" w:themeFillShade="F2"/>
            <w:vAlign w:val="center"/>
          </w:tcPr>
          <w:p w14:paraId="7A87F8D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4D63778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2A44D7AD" w14:textId="797472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Söz konusu faaliyet öncesi </w:t>
            </w:r>
            <w:r w:rsidR="006D07A7">
              <w:rPr>
                <w:rFonts w:asciiTheme="minorHAnsi" w:hAnsiTheme="minorHAnsi"/>
                <w:sz w:val="20"/>
                <w:szCs w:val="20"/>
                <w:lang w:val="tr-TR"/>
              </w:rPr>
              <w:t>Y-</w:t>
            </w:r>
            <w:r w:rsidRPr="006F2961">
              <w:rPr>
                <w:rFonts w:asciiTheme="minorHAnsi" w:hAnsiTheme="minorHAnsi"/>
                <w:sz w:val="20"/>
                <w:szCs w:val="20"/>
                <w:lang w:val="tr-TR"/>
              </w:rPr>
              <w:t>ÇSYP Kontrol Listelerinin il bazlı ÇSYP’lere ve tarama sürecinin çıktılarına uygun şekilde hazırlanması.</w:t>
            </w:r>
          </w:p>
        </w:tc>
        <w:tc>
          <w:tcPr>
            <w:tcW w:w="2513" w:type="dxa"/>
            <w:shd w:val="clear" w:color="auto" w:fill="F2F2F2" w:themeFill="background1" w:themeFillShade="F2"/>
            <w:vAlign w:val="center"/>
          </w:tcPr>
          <w:p w14:paraId="4F3D9B32" w14:textId="2739FC6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6F7D3863" w14:textId="7AF43CD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İki haftada bir</w:t>
            </w:r>
          </w:p>
        </w:tc>
        <w:tc>
          <w:tcPr>
            <w:tcW w:w="1641" w:type="dxa"/>
            <w:shd w:val="clear" w:color="auto" w:fill="F2F2F2" w:themeFill="background1" w:themeFillShade="F2"/>
            <w:vAlign w:val="center"/>
          </w:tcPr>
          <w:p w14:paraId="7EFD9059" w14:textId="14BB59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32B390" w14:textId="77777777" w:rsidTr="00A85ACD">
        <w:tc>
          <w:tcPr>
            <w:tcW w:w="536" w:type="dxa"/>
            <w:vMerge w:val="restart"/>
            <w:shd w:val="clear" w:color="auto" w:fill="F2F2F2" w:themeFill="background1" w:themeFillShade="F2"/>
            <w:vAlign w:val="center"/>
          </w:tcPr>
          <w:p w14:paraId="763A40FC" w14:textId="0D0686E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5</w:t>
            </w:r>
          </w:p>
        </w:tc>
        <w:tc>
          <w:tcPr>
            <w:tcW w:w="1160" w:type="dxa"/>
            <w:vMerge w:val="restart"/>
            <w:shd w:val="clear" w:color="auto" w:fill="F2F2F2" w:themeFill="background1" w:themeFillShade="F2"/>
            <w:vAlign w:val="center"/>
          </w:tcPr>
          <w:p w14:paraId="274D472D" w14:textId="1EB3AAD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İzin ve Protokoller</w:t>
            </w:r>
          </w:p>
        </w:tc>
        <w:tc>
          <w:tcPr>
            <w:tcW w:w="2341" w:type="dxa"/>
            <w:vMerge w:val="restart"/>
            <w:shd w:val="clear" w:color="auto" w:fill="F2F2F2" w:themeFill="background1" w:themeFillShade="F2"/>
            <w:vAlign w:val="center"/>
          </w:tcPr>
          <w:p w14:paraId="55D2B1CE" w14:textId="501B7C0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Faaliyet öncesi ulusal mevzuat kapsamında alınması gereken izinlerin ve yapılması gereken protokollerin (ör. personel kaynaklı atık suyun ilgili Belediye tarafından taşınması için yapılacak (gerekecekse) vidanjör hizmeti protokolü gibi) alınması ve yapılması</w:t>
            </w:r>
          </w:p>
        </w:tc>
        <w:tc>
          <w:tcPr>
            <w:tcW w:w="2513" w:type="dxa"/>
            <w:shd w:val="clear" w:color="auto" w:fill="F2F2F2" w:themeFill="background1" w:themeFillShade="F2"/>
            <w:vAlign w:val="center"/>
          </w:tcPr>
          <w:p w14:paraId="04A1C830" w14:textId="622884D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287BC509" w14:textId="66850AD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günde 1</w:t>
            </w:r>
          </w:p>
        </w:tc>
        <w:tc>
          <w:tcPr>
            <w:tcW w:w="1641" w:type="dxa"/>
            <w:shd w:val="clear" w:color="auto" w:fill="F2F2F2" w:themeFill="background1" w:themeFillShade="F2"/>
            <w:vAlign w:val="center"/>
          </w:tcPr>
          <w:p w14:paraId="067B79F0" w14:textId="6DA289E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19DDBE22" w14:textId="77777777" w:rsidTr="00A85ACD">
        <w:tc>
          <w:tcPr>
            <w:tcW w:w="536" w:type="dxa"/>
            <w:vMerge/>
            <w:shd w:val="clear" w:color="auto" w:fill="F2F2F2" w:themeFill="background1" w:themeFillShade="F2"/>
            <w:vAlign w:val="center"/>
          </w:tcPr>
          <w:p w14:paraId="131F9D04"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ED7661D"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8754132"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639F11B" w14:textId="60572BE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ofiste dokümanların incelenmesi</w:t>
            </w:r>
          </w:p>
        </w:tc>
        <w:tc>
          <w:tcPr>
            <w:tcW w:w="881" w:type="dxa"/>
            <w:shd w:val="clear" w:color="auto" w:fill="F2F2F2" w:themeFill="background1" w:themeFillShade="F2"/>
            <w:vAlign w:val="center"/>
          </w:tcPr>
          <w:p w14:paraId="25E1E0D3" w14:textId="61B7A20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62D7DDFF" w14:textId="7500F2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13FD4D72" w14:textId="77777777" w:rsidTr="00A85ACD">
        <w:tc>
          <w:tcPr>
            <w:tcW w:w="536" w:type="dxa"/>
            <w:vMerge w:val="restart"/>
            <w:shd w:val="clear" w:color="auto" w:fill="F2F2F2" w:themeFill="background1" w:themeFillShade="F2"/>
            <w:vAlign w:val="center"/>
          </w:tcPr>
          <w:p w14:paraId="4DC6B329" w14:textId="34058BB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6</w:t>
            </w:r>
          </w:p>
        </w:tc>
        <w:tc>
          <w:tcPr>
            <w:tcW w:w="1160" w:type="dxa"/>
            <w:vMerge w:val="restart"/>
            <w:shd w:val="clear" w:color="auto" w:fill="F2F2F2" w:themeFill="background1" w:themeFillShade="F2"/>
            <w:vAlign w:val="center"/>
          </w:tcPr>
          <w:p w14:paraId="45CB048B" w14:textId="123A9AF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Halk Sağlığı ve Güvenliği</w:t>
            </w:r>
          </w:p>
        </w:tc>
        <w:tc>
          <w:tcPr>
            <w:tcW w:w="2341" w:type="dxa"/>
            <w:vMerge w:val="restart"/>
            <w:shd w:val="clear" w:color="auto" w:fill="F2F2F2" w:themeFill="background1" w:themeFillShade="F2"/>
            <w:vAlign w:val="center"/>
          </w:tcPr>
          <w:p w14:paraId="74B8CEE6" w14:textId="25D8D6C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Toplum sağlığı ve güvenliği ile ilgili önlemlerin alınması (işaretleme, güvenlik çizgilerinin sağlanması, yerel halkın bilgilendirilmesi vb.)</w:t>
            </w:r>
          </w:p>
          <w:p w14:paraId="05C5902D" w14:textId="2CE7EC3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Trafik Yönetim Planının Uygulanması</w:t>
            </w:r>
          </w:p>
        </w:tc>
        <w:tc>
          <w:tcPr>
            <w:tcW w:w="2513" w:type="dxa"/>
            <w:vMerge w:val="restart"/>
            <w:shd w:val="clear" w:color="auto" w:fill="F2F2F2" w:themeFill="background1" w:themeFillShade="F2"/>
            <w:vAlign w:val="center"/>
          </w:tcPr>
          <w:p w14:paraId="363E60DF" w14:textId="63E5A5E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alt proje sahası ve çevresinde görsel kontroller</w:t>
            </w:r>
          </w:p>
          <w:p w14:paraId="2A164F58" w14:textId="64C2DFE0" w:rsidR="1BDFE468" w:rsidRPr="006F2961" w:rsidRDefault="1BDFE468" w:rsidP="003B13AC">
            <w:pPr>
              <w:spacing w:line="240" w:lineRule="auto"/>
              <w:rPr>
                <w:rFonts w:asciiTheme="minorHAnsi" w:hAnsiTheme="minorHAnsi"/>
                <w:sz w:val="20"/>
                <w:szCs w:val="20"/>
                <w:lang w:val="tr-TR"/>
              </w:rPr>
            </w:pPr>
          </w:p>
          <w:p w14:paraId="7DED4D8E" w14:textId="31C0F8D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vMerge w:val="restart"/>
            <w:shd w:val="clear" w:color="auto" w:fill="F2F2F2" w:themeFill="background1" w:themeFillShade="F2"/>
            <w:vAlign w:val="center"/>
          </w:tcPr>
          <w:p w14:paraId="5BDD5E9B" w14:textId="64F760F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p w14:paraId="032DC82D" w14:textId="63123E72" w:rsidR="1BDFE468" w:rsidRPr="006F2961" w:rsidRDefault="1BDFE468" w:rsidP="003B13AC">
            <w:pPr>
              <w:spacing w:line="240" w:lineRule="auto"/>
              <w:rPr>
                <w:rFonts w:asciiTheme="minorHAnsi" w:hAnsiTheme="minorHAnsi"/>
                <w:sz w:val="20"/>
                <w:szCs w:val="20"/>
                <w:lang w:val="tr-TR"/>
              </w:rPr>
            </w:pPr>
          </w:p>
          <w:p w14:paraId="7170892C" w14:textId="620C4A5C" w:rsidR="1BDFE468" w:rsidRPr="006F2961" w:rsidRDefault="1BDFE468" w:rsidP="003B13AC">
            <w:pPr>
              <w:spacing w:line="240" w:lineRule="auto"/>
              <w:rPr>
                <w:rFonts w:asciiTheme="minorHAnsi" w:hAnsiTheme="minorHAnsi"/>
                <w:sz w:val="20"/>
                <w:szCs w:val="20"/>
                <w:lang w:val="tr-TR"/>
              </w:rPr>
            </w:pPr>
          </w:p>
          <w:p w14:paraId="06589BFE" w14:textId="7E1CBEED" w:rsidR="1BDFE468" w:rsidRPr="006F2961" w:rsidRDefault="1BDFE468" w:rsidP="003B13AC">
            <w:pPr>
              <w:spacing w:line="240" w:lineRule="auto"/>
              <w:rPr>
                <w:rFonts w:asciiTheme="minorHAnsi" w:hAnsiTheme="minorHAnsi"/>
                <w:sz w:val="20"/>
                <w:szCs w:val="20"/>
                <w:lang w:val="tr-TR"/>
              </w:rPr>
            </w:pPr>
          </w:p>
          <w:p w14:paraId="6CFEE65A" w14:textId="1ED9A7C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B19C4C" w14:textId="006FC62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C4CFDFE" w14:textId="77777777" w:rsidTr="00A85ACD">
        <w:tc>
          <w:tcPr>
            <w:tcW w:w="536" w:type="dxa"/>
            <w:vMerge/>
            <w:shd w:val="clear" w:color="auto" w:fill="F2F2F2" w:themeFill="background1" w:themeFillShade="F2"/>
            <w:vAlign w:val="center"/>
          </w:tcPr>
          <w:p w14:paraId="7790D8BD"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AD7D20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4A2459F"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05592C5" w14:textId="77777777" w:rsidR="006A5E5C" w:rsidRPr="006F2961" w:rsidRDefault="006A5E5C" w:rsidP="003B13AC">
            <w:pPr>
              <w:spacing w:line="240" w:lineRule="auto"/>
              <w:rPr>
                <w:rFonts w:asciiTheme="minorHAnsi" w:hAnsiTheme="minorHAnsi"/>
                <w:sz w:val="20"/>
                <w:szCs w:val="20"/>
                <w:lang w:val="tr-TR"/>
              </w:rPr>
            </w:pPr>
          </w:p>
        </w:tc>
        <w:tc>
          <w:tcPr>
            <w:tcW w:w="881" w:type="dxa"/>
            <w:vMerge/>
            <w:shd w:val="clear" w:color="auto" w:fill="F2F2F2" w:themeFill="background1" w:themeFillShade="F2"/>
            <w:vAlign w:val="center"/>
          </w:tcPr>
          <w:p w14:paraId="5DEC5745" w14:textId="77777777" w:rsidR="006A5E5C" w:rsidRPr="006F2961" w:rsidRDefault="006A5E5C" w:rsidP="003B13AC">
            <w:pPr>
              <w:spacing w:line="240" w:lineRule="auto"/>
              <w:rPr>
                <w:rFonts w:asciiTheme="minorHAnsi" w:hAnsiTheme="minorHAnsi"/>
                <w:sz w:val="20"/>
                <w:szCs w:val="20"/>
                <w:lang w:val="tr-TR"/>
              </w:rPr>
            </w:pPr>
          </w:p>
        </w:tc>
        <w:tc>
          <w:tcPr>
            <w:tcW w:w="1641" w:type="dxa"/>
            <w:shd w:val="clear" w:color="auto" w:fill="F2F2F2" w:themeFill="background1" w:themeFillShade="F2"/>
            <w:vAlign w:val="center"/>
          </w:tcPr>
          <w:p w14:paraId="61B72910" w14:textId="725AF3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39703095" w14:textId="77777777" w:rsidTr="00A85ACD">
        <w:tc>
          <w:tcPr>
            <w:tcW w:w="536" w:type="dxa"/>
            <w:vMerge w:val="restart"/>
            <w:shd w:val="clear" w:color="auto" w:fill="F2F2F2" w:themeFill="background1" w:themeFillShade="F2"/>
            <w:vAlign w:val="center"/>
          </w:tcPr>
          <w:p w14:paraId="0FC8669A" w14:textId="4780179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7</w:t>
            </w:r>
          </w:p>
        </w:tc>
        <w:tc>
          <w:tcPr>
            <w:tcW w:w="1160" w:type="dxa"/>
            <w:vMerge w:val="restart"/>
            <w:shd w:val="clear" w:color="auto" w:fill="F2F2F2" w:themeFill="background1" w:themeFillShade="F2"/>
            <w:vAlign w:val="center"/>
          </w:tcPr>
          <w:p w14:paraId="43497AA8" w14:textId="3158432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72698977" w14:textId="752A255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Faaliyetlere başlamadan önce İSG önlemlerinin alınmış olması (ör. risk </w:t>
            </w:r>
            <w:r w:rsidRPr="006F2961">
              <w:rPr>
                <w:rFonts w:asciiTheme="minorHAnsi" w:hAnsiTheme="minorHAnsi"/>
                <w:sz w:val="20"/>
                <w:szCs w:val="20"/>
                <w:lang w:val="tr-TR"/>
              </w:rPr>
              <w:lastRenderedPageBreak/>
              <w:t xml:space="preserve">değerlendirilmelerinin yapılması, personele </w:t>
            </w:r>
            <w:r w:rsidRPr="006F2961">
              <w:rPr>
                <w:rFonts w:asciiTheme="minorHAnsi" w:hAnsiTheme="minorHAnsi"/>
                <w:sz w:val="20"/>
                <w:szCs w:val="20"/>
                <w:u w:val="single"/>
                <w:lang w:val="tr-TR"/>
              </w:rPr>
              <w:t xml:space="preserve">işe başlamadan </w:t>
            </w:r>
            <w:r w:rsidRPr="006F2961">
              <w:rPr>
                <w:rFonts w:asciiTheme="minorHAnsi" w:hAnsiTheme="minorHAnsi"/>
                <w:sz w:val="20"/>
                <w:szCs w:val="20"/>
                <w:lang w:val="tr-TR"/>
              </w:rPr>
              <w:t>eğitimlerin verilmesi, KKD’lerin temin edilmesi, COVID-19 ile ilgili yapısal ve yapısal olmayan önlemlerin alınması vb.)</w:t>
            </w:r>
          </w:p>
        </w:tc>
        <w:tc>
          <w:tcPr>
            <w:tcW w:w="2513" w:type="dxa"/>
            <w:shd w:val="clear" w:color="auto" w:fill="F2F2F2" w:themeFill="background1" w:themeFillShade="F2"/>
            <w:vAlign w:val="center"/>
          </w:tcPr>
          <w:p w14:paraId="03F6690D" w14:textId="227D379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 proje ofislerinde ve şantiyede görsel gözlemler.</w:t>
            </w:r>
          </w:p>
        </w:tc>
        <w:tc>
          <w:tcPr>
            <w:tcW w:w="881" w:type="dxa"/>
            <w:shd w:val="clear" w:color="auto" w:fill="F2F2F2" w:themeFill="background1" w:themeFillShade="F2"/>
            <w:vAlign w:val="center"/>
          </w:tcPr>
          <w:p w14:paraId="4E947D07" w14:textId="77658EB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0C23D41" w14:textId="7952DD8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104871B" w14:textId="77777777" w:rsidTr="00A85ACD">
        <w:tc>
          <w:tcPr>
            <w:tcW w:w="536" w:type="dxa"/>
            <w:vMerge/>
            <w:shd w:val="clear" w:color="auto" w:fill="F2F2F2" w:themeFill="background1" w:themeFillShade="F2"/>
            <w:vAlign w:val="center"/>
          </w:tcPr>
          <w:p w14:paraId="2004923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A69B911"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4EDBBC1"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5E346751" w14:textId="5DF8B78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ofislerinde ve sahasında görsel kontroller ve kayıtların incelenmesi</w:t>
            </w:r>
          </w:p>
        </w:tc>
        <w:tc>
          <w:tcPr>
            <w:tcW w:w="881" w:type="dxa"/>
            <w:shd w:val="clear" w:color="auto" w:fill="F2F2F2" w:themeFill="background1" w:themeFillShade="F2"/>
            <w:vAlign w:val="center"/>
          </w:tcPr>
          <w:p w14:paraId="330B5322" w14:textId="43DD48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7DA95D9" w14:textId="3F66AE6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4018C375" w14:textId="77777777" w:rsidTr="00A85ACD">
        <w:tc>
          <w:tcPr>
            <w:tcW w:w="536" w:type="dxa"/>
            <w:vMerge w:val="restart"/>
            <w:shd w:val="clear" w:color="auto" w:fill="F2F2F2" w:themeFill="background1" w:themeFillShade="F2"/>
            <w:vAlign w:val="center"/>
          </w:tcPr>
          <w:p w14:paraId="3F730794" w14:textId="0E03A5F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8</w:t>
            </w:r>
          </w:p>
        </w:tc>
        <w:tc>
          <w:tcPr>
            <w:tcW w:w="1160" w:type="dxa"/>
            <w:vMerge w:val="restart"/>
            <w:shd w:val="clear" w:color="auto" w:fill="F2F2F2" w:themeFill="background1" w:themeFillShade="F2"/>
            <w:vAlign w:val="center"/>
          </w:tcPr>
          <w:p w14:paraId="5B6C8D83" w14:textId="42DD412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Asbest</w:t>
            </w:r>
          </w:p>
        </w:tc>
        <w:tc>
          <w:tcPr>
            <w:tcW w:w="2341" w:type="dxa"/>
            <w:vMerge w:val="restart"/>
            <w:shd w:val="clear" w:color="auto" w:fill="F2F2F2" w:themeFill="background1" w:themeFillShade="F2"/>
            <w:vAlign w:val="center"/>
          </w:tcPr>
          <w:p w14:paraId="253D85C1" w14:textId="3EDC006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asbest envanter çalışmasının ve sonrasında gerektiği taktirde söküm ve bertaraf işlemlerinin gerçekleştirilmesi.</w:t>
            </w:r>
          </w:p>
        </w:tc>
        <w:tc>
          <w:tcPr>
            <w:tcW w:w="2513" w:type="dxa"/>
            <w:vMerge w:val="restart"/>
            <w:shd w:val="clear" w:color="auto" w:fill="F2F2F2" w:themeFill="background1" w:themeFillShade="F2"/>
            <w:vAlign w:val="center"/>
          </w:tcPr>
          <w:p w14:paraId="477EA5B1" w14:textId="008F82A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sahasında asbest güvenlik önlemlerine uyarak gerçekleştirilecek görsel kontroller.</w:t>
            </w:r>
          </w:p>
        </w:tc>
        <w:tc>
          <w:tcPr>
            <w:tcW w:w="881" w:type="dxa"/>
            <w:shd w:val="clear" w:color="auto" w:fill="F2F2F2" w:themeFill="background1" w:themeFillShade="F2"/>
            <w:vAlign w:val="center"/>
          </w:tcPr>
          <w:p w14:paraId="45D615E6" w14:textId="047555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21A09CAC" w14:textId="50B149E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8EC0D74" w14:textId="77777777" w:rsidTr="00A85ACD">
        <w:tc>
          <w:tcPr>
            <w:tcW w:w="536" w:type="dxa"/>
            <w:vMerge/>
            <w:shd w:val="clear" w:color="auto" w:fill="F2F2F2" w:themeFill="background1" w:themeFillShade="F2"/>
            <w:vAlign w:val="center"/>
          </w:tcPr>
          <w:p w14:paraId="110F2F7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E9C47B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C77F167"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074BF8E"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271CC4F2" w14:textId="69C8FC9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16BC97C" w14:textId="4AC738D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653CEA81" w14:textId="77777777" w:rsidTr="00A85ACD">
        <w:tc>
          <w:tcPr>
            <w:tcW w:w="536" w:type="dxa"/>
            <w:vMerge/>
            <w:shd w:val="clear" w:color="auto" w:fill="F2F2F2" w:themeFill="background1" w:themeFillShade="F2"/>
            <w:vAlign w:val="center"/>
          </w:tcPr>
          <w:p w14:paraId="02CCDFC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8B1977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0C25E5"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16D2A82" w14:textId="2CF8592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kayıtların incelenmesi</w:t>
            </w:r>
          </w:p>
        </w:tc>
        <w:tc>
          <w:tcPr>
            <w:tcW w:w="881" w:type="dxa"/>
            <w:shd w:val="clear" w:color="auto" w:fill="F2F2F2" w:themeFill="background1" w:themeFillShade="F2"/>
            <w:vAlign w:val="center"/>
          </w:tcPr>
          <w:p w14:paraId="7A4F3C03" w14:textId="31036F6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FBFC8A8" w14:textId="180A117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D804F87" w14:textId="77777777" w:rsidTr="00A85ACD">
        <w:tc>
          <w:tcPr>
            <w:tcW w:w="536" w:type="dxa"/>
            <w:vMerge w:val="restart"/>
            <w:shd w:val="clear" w:color="auto" w:fill="F2F2F2" w:themeFill="background1" w:themeFillShade="F2"/>
            <w:vAlign w:val="center"/>
          </w:tcPr>
          <w:p w14:paraId="0FA1BCE4" w14:textId="347FDE4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9</w:t>
            </w:r>
          </w:p>
        </w:tc>
        <w:tc>
          <w:tcPr>
            <w:tcW w:w="1160" w:type="dxa"/>
            <w:vMerge w:val="restart"/>
            <w:shd w:val="clear" w:color="auto" w:fill="F2F2F2" w:themeFill="background1" w:themeFillShade="F2"/>
            <w:vAlign w:val="center"/>
          </w:tcPr>
          <w:p w14:paraId="4E3F25B8" w14:textId="0E220B5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6FD1BF9F" w14:textId="5E4BCE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Yıkım içeren alt projeler için seçici yıkım planlamasının yapılması</w:t>
            </w:r>
          </w:p>
        </w:tc>
        <w:tc>
          <w:tcPr>
            <w:tcW w:w="2513" w:type="dxa"/>
            <w:vMerge w:val="restart"/>
            <w:shd w:val="clear" w:color="auto" w:fill="F2F2F2" w:themeFill="background1" w:themeFillShade="F2"/>
            <w:vAlign w:val="center"/>
          </w:tcPr>
          <w:p w14:paraId="64CDA293" w14:textId="108EDA9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741E5B7F" w14:textId="72E972B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6EEB868B" w14:textId="19ED5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3E9601BB" w14:textId="77777777" w:rsidTr="00A85ACD">
        <w:tc>
          <w:tcPr>
            <w:tcW w:w="536" w:type="dxa"/>
            <w:vMerge/>
            <w:shd w:val="clear" w:color="auto" w:fill="F2F2F2" w:themeFill="background1" w:themeFillShade="F2"/>
            <w:vAlign w:val="center"/>
          </w:tcPr>
          <w:p w14:paraId="0E77B2D5"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1143F1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C61C0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B2EAA0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DB9F965" w14:textId="73ECC5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CC0C7C" w14:textId="14DCCEC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2A81D689" w14:textId="77777777" w:rsidTr="00A85ACD">
        <w:tc>
          <w:tcPr>
            <w:tcW w:w="9072" w:type="dxa"/>
            <w:gridSpan w:val="6"/>
            <w:shd w:val="clear" w:color="auto" w:fill="F2F2F2" w:themeFill="background1" w:themeFillShade="F2"/>
            <w:vAlign w:val="center"/>
          </w:tcPr>
          <w:p w14:paraId="3984BC59" w14:textId="6DD3BF4F"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Yıkım / Güçlendirme / Yeniden İnşa Aşaması</w:t>
            </w:r>
          </w:p>
        </w:tc>
      </w:tr>
      <w:tr w:rsidR="006A5E5C" w:rsidRPr="006F2961" w14:paraId="2BF1492B" w14:textId="77777777" w:rsidTr="00A85ACD">
        <w:tc>
          <w:tcPr>
            <w:tcW w:w="536" w:type="dxa"/>
            <w:vMerge w:val="restart"/>
            <w:shd w:val="clear" w:color="auto" w:fill="F2F2F2" w:themeFill="background1" w:themeFillShade="F2"/>
            <w:vAlign w:val="center"/>
          </w:tcPr>
          <w:p w14:paraId="74DEAC66" w14:textId="278DB1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10</w:t>
            </w:r>
          </w:p>
        </w:tc>
        <w:tc>
          <w:tcPr>
            <w:tcW w:w="1160" w:type="dxa"/>
            <w:vMerge w:val="restart"/>
            <w:shd w:val="clear" w:color="auto" w:fill="F2F2F2" w:themeFill="background1" w:themeFillShade="F2"/>
            <w:vAlign w:val="center"/>
          </w:tcPr>
          <w:p w14:paraId="269A9FDB" w14:textId="4B1988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w:t>
            </w:r>
          </w:p>
        </w:tc>
        <w:tc>
          <w:tcPr>
            <w:tcW w:w="2341" w:type="dxa"/>
            <w:vMerge w:val="restart"/>
            <w:shd w:val="clear" w:color="auto" w:fill="F2F2F2" w:themeFill="background1" w:themeFillShade="F2"/>
            <w:vAlign w:val="center"/>
          </w:tcPr>
          <w:p w14:paraId="66AC09E9" w14:textId="62936C1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İSG önlemlerinin (ör. KKD kullanımı, sahaya özet talimatlar, yüksekte çalışma önlemleri gibi yapı işlerinde ulusal mevzuat kapsamında alınması gereken önlemler ve DB ÇSÇ ve DBG Sektörel Kılavuzların gereklilikleri de dahil edilerek hazırlanacak alt proje Sağlık ve Güvenlik Planlarında ve bu ÇSYÇ’de belirlenen önlemler) önlemlerin alınması</w:t>
            </w:r>
          </w:p>
        </w:tc>
        <w:tc>
          <w:tcPr>
            <w:tcW w:w="2513" w:type="dxa"/>
            <w:vMerge w:val="restart"/>
            <w:shd w:val="clear" w:color="auto" w:fill="F2F2F2" w:themeFill="background1" w:themeFillShade="F2"/>
            <w:vAlign w:val="center"/>
          </w:tcPr>
          <w:p w14:paraId="72E63870" w14:textId="2E28071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ofislerinde ve şantiyede görsel gözlemler.</w:t>
            </w:r>
          </w:p>
        </w:tc>
        <w:tc>
          <w:tcPr>
            <w:tcW w:w="881" w:type="dxa"/>
            <w:shd w:val="clear" w:color="auto" w:fill="F2F2F2" w:themeFill="background1" w:themeFillShade="F2"/>
            <w:vAlign w:val="center"/>
          </w:tcPr>
          <w:p w14:paraId="7FC17CE2" w14:textId="6140203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77E105CA" w14:textId="1FE7B3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26840457" w14:textId="77777777" w:rsidTr="00A85ACD">
        <w:tc>
          <w:tcPr>
            <w:tcW w:w="536" w:type="dxa"/>
            <w:vMerge/>
            <w:shd w:val="clear" w:color="auto" w:fill="F2F2F2" w:themeFill="background1" w:themeFillShade="F2"/>
            <w:vAlign w:val="center"/>
          </w:tcPr>
          <w:p w14:paraId="6290B1D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402656E"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AFA2A3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A335AF8"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2E958DB" w14:textId="26D39DD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5EC06941" w14:textId="68A065A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5A13BB0B" w14:textId="77777777" w:rsidTr="00A85ACD">
        <w:tc>
          <w:tcPr>
            <w:tcW w:w="536" w:type="dxa"/>
            <w:vMerge w:val="restart"/>
            <w:shd w:val="clear" w:color="auto" w:fill="F2F2F2" w:themeFill="background1" w:themeFillShade="F2"/>
            <w:vAlign w:val="center"/>
          </w:tcPr>
          <w:p w14:paraId="7BF9D9B8" w14:textId="1D0A298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11</w:t>
            </w:r>
          </w:p>
        </w:tc>
        <w:tc>
          <w:tcPr>
            <w:tcW w:w="1160" w:type="dxa"/>
            <w:vMerge w:val="restart"/>
            <w:shd w:val="clear" w:color="auto" w:fill="F2F2F2" w:themeFill="background1" w:themeFillShade="F2"/>
            <w:vAlign w:val="center"/>
          </w:tcPr>
          <w:p w14:paraId="32E0BB94" w14:textId="2D865D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Toz ve Gürültü</w:t>
            </w:r>
          </w:p>
        </w:tc>
        <w:tc>
          <w:tcPr>
            <w:tcW w:w="2341" w:type="dxa"/>
            <w:vMerge w:val="restart"/>
            <w:shd w:val="clear" w:color="auto" w:fill="F2F2F2" w:themeFill="background1" w:themeFillShade="F2"/>
            <w:vAlign w:val="center"/>
          </w:tcPr>
          <w:p w14:paraId="6DC9C165" w14:textId="55F038A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Toz ve gürültüye ilişkin olarak ulusal mevzuat kapsamında ve </w:t>
            </w:r>
            <w:r w:rsidR="006D07A7">
              <w:rPr>
                <w:rFonts w:asciiTheme="minorHAnsi" w:hAnsiTheme="minorHAnsi"/>
                <w:sz w:val="20"/>
                <w:szCs w:val="20"/>
                <w:lang w:val="tr-TR"/>
              </w:rPr>
              <w:t>Y-</w:t>
            </w:r>
            <w:r w:rsidRPr="006F2961">
              <w:rPr>
                <w:rFonts w:asciiTheme="minorHAnsi" w:hAnsiTheme="minorHAnsi"/>
                <w:sz w:val="20"/>
                <w:szCs w:val="20"/>
                <w:lang w:val="tr-TR"/>
              </w:rPr>
              <w:t>ÇSYP Kontrol Listeleri ve Kocaeli ÇSYP'de detaylandırılan zorunlu önlemlerin alınması.</w:t>
            </w:r>
          </w:p>
        </w:tc>
        <w:tc>
          <w:tcPr>
            <w:tcW w:w="2513" w:type="dxa"/>
            <w:vMerge w:val="restart"/>
            <w:shd w:val="clear" w:color="auto" w:fill="F2F2F2" w:themeFill="background1" w:themeFillShade="F2"/>
            <w:vAlign w:val="center"/>
          </w:tcPr>
          <w:p w14:paraId="69332327" w14:textId="1987BE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222BCE2B" w14:textId="16ACAA3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19D4DED9" w14:textId="260B93D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30A98C8" w14:textId="77777777" w:rsidTr="00A85ACD">
        <w:tc>
          <w:tcPr>
            <w:tcW w:w="536" w:type="dxa"/>
            <w:vMerge/>
            <w:shd w:val="clear" w:color="auto" w:fill="F2F2F2" w:themeFill="background1" w:themeFillShade="F2"/>
            <w:vAlign w:val="center"/>
          </w:tcPr>
          <w:p w14:paraId="41FB87F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99ACE16"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2E12244"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41EC89B5"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2FCBEB8" w14:textId="569CAAF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4825B32" w14:textId="15EF820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443FB27A" w14:textId="77777777" w:rsidTr="00A85ACD">
        <w:tc>
          <w:tcPr>
            <w:tcW w:w="536" w:type="dxa"/>
            <w:vMerge/>
            <w:shd w:val="clear" w:color="auto" w:fill="F2F2F2" w:themeFill="background1" w:themeFillShade="F2"/>
            <w:vAlign w:val="center"/>
          </w:tcPr>
          <w:p w14:paraId="4893E86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6D47ADA6"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12FA913" w14:textId="4FDF365D"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üzerine en yakın alıcılarda hava kalitesi ve </w:t>
            </w:r>
            <w:r w:rsidRPr="006F2961">
              <w:rPr>
                <w:rFonts w:asciiTheme="minorHAnsi" w:hAnsiTheme="minorHAnsi"/>
                <w:sz w:val="20"/>
                <w:szCs w:val="20"/>
                <w:lang w:val="tr-TR"/>
              </w:rPr>
              <w:lastRenderedPageBreak/>
              <w:t>gürültü ölçümleri yapılması</w:t>
            </w:r>
          </w:p>
        </w:tc>
        <w:tc>
          <w:tcPr>
            <w:tcW w:w="2513" w:type="dxa"/>
            <w:shd w:val="clear" w:color="auto" w:fill="F2F2F2" w:themeFill="background1" w:themeFillShade="F2"/>
            <w:vAlign w:val="center"/>
          </w:tcPr>
          <w:p w14:paraId="22C6E5AA" w14:textId="2202185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Ölçümler</w:t>
            </w:r>
          </w:p>
          <w:p w14:paraId="2343F2F0" w14:textId="111573A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w:t>
            </w:r>
            <w:r w:rsidRPr="006F2961">
              <w:rPr>
                <w:rFonts w:asciiTheme="minorHAnsi" w:hAnsiTheme="minorHAnsi"/>
                <w:sz w:val="20"/>
                <w:szCs w:val="20"/>
                <w:lang w:val="tr-TR"/>
              </w:rPr>
              <w:lastRenderedPageBreak/>
              <w:t>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38944318" w14:textId="4A3F3823"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lastRenderedPageBreak/>
              <w:t>Şikayet</w:t>
            </w:r>
            <w:proofErr w:type="gramEnd"/>
            <w:r w:rsidRPr="006F2961">
              <w:rPr>
                <w:rFonts w:asciiTheme="minorHAnsi" w:hAnsiTheme="minorHAnsi"/>
                <w:sz w:val="20"/>
                <w:szCs w:val="20"/>
                <w:lang w:val="tr-TR"/>
              </w:rPr>
              <w:t xml:space="preserve"> Üzerine</w:t>
            </w:r>
          </w:p>
        </w:tc>
        <w:tc>
          <w:tcPr>
            <w:tcW w:w="1641" w:type="dxa"/>
            <w:shd w:val="clear" w:color="auto" w:fill="F2F2F2" w:themeFill="background1" w:themeFillShade="F2"/>
            <w:vAlign w:val="center"/>
          </w:tcPr>
          <w:p w14:paraId="12BF9BCF" w14:textId="730E27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36E6BC4" w14:textId="77777777" w:rsidTr="00A85ACD">
        <w:tc>
          <w:tcPr>
            <w:tcW w:w="536" w:type="dxa"/>
            <w:vMerge w:val="restart"/>
            <w:shd w:val="clear" w:color="auto" w:fill="F2F2F2" w:themeFill="background1" w:themeFillShade="F2"/>
            <w:vAlign w:val="center"/>
          </w:tcPr>
          <w:p w14:paraId="1294E1B1" w14:textId="6BCA1D2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12</w:t>
            </w:r>
          </w:p>
        </w:tc>
        <w:tc>
          <w:tcPr>
            <w:tcW w:w="1160" w:type="dxa"/>
            <w:vMerge w:val="restart"/>
            <w:shd w:val="clear" w:color="auto" w:fill="F2F2F2" w:themeFill="background1" w:themeFillShade="F2"/>
            <w:vAlign w:val="center"/>
          </w:tcPr>
          <w:p w14:paraId="2B5BE358" w14:textId="45FCC8F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Kirlilik Önleme</w:t>
            </w:r>
          </w:p>
        </w:tc>
        <w:tc>
          <w:tcPr>
            <w:tcW w:w="2341" w:type="dxa"/>
            <w:vMerge w:val="restart"/>
            <w:shd w:val="clear" w:color="auto" w:fill="F2F2F2" w:themeFill="background1" w:themeFillShade="F2"/>
            <w:vAlign w:val="center"/>
          </w:tcPr>
          <w:p w14:paraId="198F2627" w14:textId="7C518DF4"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Alt-proje özel olarak belirlenmiş; toz ve gürültü </w:t>
            </w:r>
            <w:proofErr w:type="gramStart"/>
            <w:r w:rsidRPr="006F2961">
              <w:rPr>
                <w:rFonts w:asciiTheme="minorHAnsi" w:hAnsiTheme="minorHAnsi"/>
                <w:sz w:val="20"/>
                <w:szCs w:val="20"/>
                <w:lang w:val="tr-TR"/>
              </w:rPr>
              <w:t>haricinde;</w:t>
            </w:r>
            <w:proofErr w:type="gramEnd"/>
            <w:r w:rsidRPr="006F2961">
              <w:rPr>
                <w:rFonts w:asciiTheme="minorHAnsi" w:hAnsiTheme="minorHAnsi"/>
                <w:sz w:val="20"/>
                <w:szCs w:val="20"/>
                <w:lang w:val="tr-TR"/>
              </w:rPr>
              <w:t xml:space="preserve"> çevre bileşenleri üzerinde negatif etkisi olabilecek faaliyetlerle ilgili kirlilik önleme önlemlerin alınması.</w:t>
            </w:r>
          </w:p>
          <w:p w14:paraId="1E7337C0" w14:textId="23C96BCC" w:rsidR="1BDFE468" w:rsidRPr="006F2961" w:rsidRDefault="1BDFE468" w:rsidP="00EC0ABB">
            <w:pPr>
              <w:pStyle w:val="ListeParagraf"/>
              <w:numPr>
                <w:ilvl w:val="0"/>
                <w:numId w:val="45"/>
              </w:numPr>
              <w:spacing w:line="240" w:lineRule="auto"/>
              <w:rPr>
                <w:rFonts w:asciiTheme="minorHAnsi" w:hAnsiTheme="minorHAnsi"/>
                <w:sz w:val="20"/>
                <w:szCs w:val="20"/>
                <w:lang w:val="tr-TR"/>
              </w:rPr>
            </w:pPr>
            <w:r w:rsidRPr="006F2961">
              <w:rPr>
                <w:rFonts w:asciiTheme="minorHAnsi" w:hAnsiTheme="minorHAnsi"/>
                <w:sz w:val="20"/>
                <w:szCs w:val="20"/>
                <w:lang w:val="tr-TR"/>
              </w:rPr>
              <w:t>Üretilen atık suyun kayıtlarının tutulması</w:t>
            </w:r>
          </w:p>
        </w:tc>
        <w:tc>
          <w:tcPr>
            <w:tcW w:w="2513" w:type="dxa"/>
            <w:vMerge w:val="restart"/>
            <w:shd w:val="clear" w:color="auto" w:fill="F2F2F2" w:themeFill="background1" w:themeFillShade="F2"/>
            <w:vAlign w:val="center"/>
          </w:tcPr>
          <w:p w14:paraId="1E05E669" w14:textId="1BD5672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sahalarında ve etki alanlarında görsel kontrol.</w:t>
            </w:r>
          </w:p>
        </w:tc>
        <w:tc>
          <w:tcPr>
            <w:tcW w:w="881" w:type="dxa"/>
            <w:shd w:val="clear" w:color="auto" w:fill="F2F2F2" w:themeFill="background1" w:themeFillShade="F2"/>
            <w:vAlign w:val="center"/>
          </w:tcPr>
          <w:p w14:paraId="2B10C06A" w14:textId="790BE34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4D58B23D" w14:textId="14C4587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6DA17D64" w14:textId="77777777" w:rsidTr="00A85ACD">
        <w:tc>
          <w:tcPr>
            <w:tcW w:w="536" w:type="dxa"/>
            <w:vMerge/>
            <w:shd w:val="clear" w:color="auto" w:fill="F2F2F2" w:themeFill="background1" w:themeFillShade="F2"/>
            <w:vAlign w:val="center"/>
          </w:tcPr>
          <w:p w14:paraId="4E290E60"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819605B"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092309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35FE1A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3045314" w14:textId="4205F5C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59BB6E0" w14:textId="328A39C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0C88BAFF" w14:textId="77777777" w:rsidTr="00A85ACD">
        <w:tc>
          <w:tcPr>
            <w:tcW w:w="536" w:type="dxa"/>
            <w:vMerge/>
            <w:shd w:val="clear" w:color="auto" w:fill="F2F2F2" w:themeFill="background1" w:themeFillShade="F2"/>
            <w:vAlign w:val="center"/>
          </w:tcPr>
          <w:p w14:paraId="6754683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2C2F5F80"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306F7097" w14:textId="77777777" w:rsidR="006A5E5C" w:rsidRPr="006F2961" w:rsidRDefault="006A5E5C" w:rsidP="003B13AC">
            <w:pPr>
              <w:spacing w:line="240" w:lineRule="auto"/>
              <w:rPr>
                <w:rFonts w:asciiTheme="minorHAnsi" w:hAnsiTheme="minorHAnsi"/>
                <w:sz w:val="20"/>
                <w:szCs w:val="20"/>
                <w:lang w:val="tr-TR"/>
              </w:rPr>
            </w:pPr>
          </w:p>
        </w:tc>
        <w:tc>
          <w:tcPr>
            <w:tcW w:w="2513" w:type="dxa"/>
            <w:shd w:val="clear" w:color="auto" w:fill="F2F2F2" w:themeFill="background1" w:themeFillShade="F2"/>
            <w:vAlign w:val="center"/>
          </w:tcPr>
          <w:p w14:paraId="490CCBB7" w14:textId="5D040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 proje sahalarında ve etki alanlarında görsel gözlemler.</w:t>
            </w:r>
          </w:p>
        </w:tc>
        <w:tc>
          <w:tcPr>
            <w:tcW w:w="881" w:type="dxa"/>
            <w:shd w:val="clear" w:color="auto" w:fill="F2F2F2" w:themeFill="background1" w:themeFillShade="F2"/>
            <w:vAlign w:val="center"/>
          </w:tcPr>
          <w:p w14:paraId="59D03C24" w14:textId="7D3FA114"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0B6F463" w14:textId="581B74C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59BE6CBD" w14:textId="77777777" w:rsidTr="00A85ACD">
        <w:tc>
          <w:tcPr>
            <w:tcW w:w="536" w:type="dxa"/>
            <w:vMerge/>
            <w:shd w:val="clear" w:color="auto" w:fill="F2F2F2" w:themeFill="background1" w:themeFillShade="F2"/>
            <w:vAlign w:val="center"/>
          </w:tcPr>
          <w:p w14:paraId="747A8AF2"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C315C9A" w14:textId="77777777" w:rsidR="006A5E5C" w:rsidRPr="006F2961" w:rsidRDefault="006A5E5C" w:rsidP="003B13AC">
            <w:pPr>
              <w:spacing w:line="240" w:lineRule="auto"/>
              <w:rPr>
                <w:rFonts w:asciiTheme="minorHAnsi" w:hAnsiTheme="minorHAnsi"/>
                <w:sz w:val="20"/>
                <w:szCs w:val="20"/>
                <w:lang w:val="tr-TR"/>
              </w:rPr>
            </w:pPr>
          </w:p>
        </w:tc>
        <w:tc>
          <w:tcPr>
            <w:tcW w:w="2341" w:type="dxa"/>
            <w:shd w:val="clear" w:color="auto" w:fill="F2F2F2" w:themeFill="background1" w:themeFillShade="F2"/>
            <w:vAlign w:val="center"/>
          </w:tcPr>
          <w:p w14:paraId="1D7DBADF" w14:textId="77252933"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olması durumunda su ve toprak örneklenmelerinin ve ölçümlerinin gerçekleştirilmesi ve gerekmesi durumunda ilgili düzeltici eylemlerin alınması</w:t>
            </w:r>
          </w:p>
        </w:tc>
        <w:tc>
          <w:tcPr>
            <w:tcW w:w="2513" w:type="dxa"/>
            <w:shd w:val="clear" w:color="auto" w:fill="F2F2F2" w:themeFill="background1" w:themeFillShade="F2"/>
            <w:vAlign w:val="center"/>
          </w:tcPr>
          <w:p w14:paraId="7344E1B9" w14:textId="02BC3D2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Örneklem ve ölçüm</w:t>
            </w:r>
          </w:p>
        </w:tc>
        <w:tc>
          <w:tcPr>
            <w:tcW w:w="881" w:type="dxa"/>
            <w:shd w:val="clear" w:color="auto" w:fill="F2F2F2" w:themeFill="background1" w:themeFillShade="F2"/>
            <w:vAlign w:val="center"/>
          </w:tcPr>
          <w:p w14:paraId="759D0A53" w14:textId="305B1F74"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Üzerine</w:t>
            </w:r>
          </w:p>
        </w:tc>
        <w:tc>
          <w:tcPr>
            <w:tcW w:w="1641" w:type="dxa"/>
            <w:shd w:val="clear" w:color="auto" w:fill="F2F2F2" w:themeFill="background1" w:themeFillShade="F2"/>
            <w:vAlign w:val="center"/>
          </w:tcPr>
          <w:p w14:paraId="7407D29A" w14:textId="1574929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AC18298" w14:textId="77777777" w:rsidTr="00A85ACD">
        <w:tc>
          <w:tcPr>
            <w:tcW w:w="536" w:type="dxa"/>
            <w:vMerge w:val="restart"/>
            <w:shd w:val="clear" w:color="auto" w:fill="F2F2F2" w:themeFill="background1" w:themeFillShade="F2"/>
            <w:vAlign w:val="center"/>
          </w:tcPr>
          <w:p w14:paraId="1406CAB1" w14:textId="319AD5B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13</w:t>
            </w:r>
          </w:p>
        </w:tc>
        <w:tc>
          <w:tcPr>
            <w:tcW w:w="1160" w:type="dxa"/>
            <w:vMerge w:val="restart"/>
            <w:shd w:val="clear" w:color="auto" w:fill="F2F2F2" w:themeFill="background1" w:themeFillShade="F2"/>
            <w:vAlign w:val="center"/>
          </w:tcPr>
          <w:p w14:paraId="2EE76AA6" w14:textId="198F23F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Atık Yönetimi</w:t>
            </w:r>
          </w:p>
        </w:tc>
        <w:tc>
          <w:tcPr>
            <w:tcW w:w="2341" w:type="dxa"/>
            <w:vMerge w:val="restart"/>
            <w:shd w:val="clear" w:color="auto" w:fill="F2F2F2" w:themeFill="background1" w:themeFillShade="F2"/>
            <w:vAlign w:val="center"/>
          </w:tcPr>
          <w:p w14:paraId="7B10175F" w14:textId="66905D73"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Seçici yıkım uygulamasının gerçekleştirilmesiyle inert inşaat &amp; yıkıntı atığının diğer atıklardan azami seviyede ayrılması.</w:t>
            </w:r>
          </w:p>
          <w:p w14:paraId="598759A7" w14:textId="16B1E9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Seçici yıkım aşamasında oluşan ve bertaraf mecburiyeti içeren tehlikeli atıklar dışındaki atıkların azami seviyede tekrar kullanılması / geri kazanımı / geri dönüşümü.</w:t>
            </w:r>
          </w:p>
          <w:p w14:paraId="5DDAECA2" w14:textId="3B6FC17E"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İnert inşaat &amp; yıkıntı atıklarının mümkün olan bölgelerde geri kazanım tesislerine gönderilmesi, mümkün olmayan bölgelerde düzenli depolama alanlarına gönderilmesi.</w:t>
            </w:r>
          </w:p>
          <w:p w14:paraId="7FB25032" w14:textId="584F167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Diğer güçlendirme veya inşaat faaliyetleri sırasında, atık hiyerarşisine uyularak ve DB ÇSÇ ve DBG Genel / Sektörel Kılavuzlarına göre hazırlanacak ÇSYP’lere uygun şekilde atık yönetiminin gerçekleştirilmesi.</w:t>
            </w:r>
          </w:p>
          <w:p w14:paraId="2F6CA813" w14:textId="51D90ED9"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Söz konusu süreçlerin takibi için gerekli kayıtların tutulması.</w:t>
            </w:r>
          </w:p>
        </w:tc>
        <w:tc>
          <w:tcPr>
            <w:tcW w:w="2513" w:type="dxa"/>
            <w:vMerge w:val="restart"/>
            <w:shd w:val="clear" w:color="auto" w:fill="F2F2F2" w:themeFill="background1" w:themeFillShade="F2"/>
            <w:vAlign w:val="center"/>
          </w:tcPr>
          <w:p w14:paraId="037BDE24" w14:textId="767F4D16" w:rsidR="1BDFE468" w:rsidRPr="006F2961" w:rsidRDefault="1BDFE468" w:rsidP="00302C13">
            <w:pPr>
              <w:spacing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 sahalarında görsel ve kontrolü ve dokümantasyon inceleme.</w:t>
            </w:r>
          </w:p>
          <w:p w14:paraId="1CB6BBE7" w14:textId="409383B8"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kayıtları</w:t>
            </w:r>
          </w:p>
          <w:p w14:paraId="0115501C" w14:textId="5E3B135D"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bertaraf makbuzları</w:t>
            </w:r>
          </w:p>
          <w:p w14:paraId="7E786938" w14:textId="113D89C0" w:rsidR="1BDFE468" w:rsidRPr="006F2961" w:rsidRDefault="1BDFE468" w:rsidP="00EC0ABB">
            <w:pPr>
              <w:pStyle w:val="ListeParagraf"/>
              <w:numPr>
                <w:ilvl w:val="0"/>
                <w:numId w:val="46"/>
              </w:numPr>
              <w:spacing w:line="240" w:lineRule="auto"/>
              <w:rPr>
                <w:rFonts w:asciiTheme="minorHAnsi" w:hAnsiTheme="minorHAnsi"/>
                <w:sz w:val="20"/>
                <w:szCs w:val="20"/>
                <w:lang w:val="tr-TR"/>
              </w:rPr>
            </w:pPr>
            <w:r w:rsidRPr="006F2961">
              <w:rPr>
                <w:rFonts w:asciiTheme="minorHAnsi" w:hAnsiTheme="minorHAnsi"/>
                <w:sz w:val="20"/>
                <w:szCs w:val="20"/>
                <w:lang w:val="tr-TR"/>
              </w:rPr>
              <w:t>Atık transfer kayıtları vb.</w:t>
            </w:r>
          </w:p>
        </w:tc>
        <w:tc>
          <w:tcPr>
            <w:tcW w:w="881" w:type="dxa"/>
            <w:shd w:val="clear" w:color="auto" w:fill="F2F2F2" w:themeFill="background1" w:themeFillShade="F2"/>
            <w:vAlign w:val="center"/>
          </w:tcPr>
          <w:p w14:paraId="6E4AFAD4" w14:textId="2B62BDA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A64F385" w14:textId="6BF57C9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09D5E0A8" w14:textId="77777777" w:rsidTr="00A85ACD">
        <w:tc>
          <w:tcPr>
            <w:tcW w:w="536" w:type="dxa"/>
            <w:vMerge/>
            <w:shd w:val="clear" w:color="auto" w:fill="F2F2F2" w:themeFill="background1" w:themeFillShade="F2"/>
            <w:vAlign w:val="center"/>
          </w:tcPr>
          <w:p w14:paraId="6CBBEBEA"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00566307"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D21B02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606E9863"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0AEB13F" w14:textId="15FF0C6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1E386BD8" w14:textId="7F9A14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3834FFCD" w14:textId="77777777" w:rsidTr="00A85ACD">
        <w:tc>
          <w:tcPr>
            <w:tcW w:w="536" w:type="dxa"/>
            <w:vMerge/>
            <w:shd w:val="clear" w:color="auto" w:fill="F2F2F2" w:themeFill="background1" w:themeFillShade="F2"/>
            <w:vAlign w:val="center"/>
          </w:tcPr>
          <w:p w14:paraId="6D183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5586B75F"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2C35ABE0"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220F8D97"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712341FE" w14:textId="7394E71B"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66A048E6" w14:textId="46D3070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0A27812C" w14:textId="77777777" w:rsidTr="00A85ACD">
        <w:tc>
          <w:tcPr>
            <w:tcW w:w="536" w:type="dxa"/>
            <w:vMerge w:val="restart"/>
            <w:shd w:val="clear" w:color="auto" w:fill="F2F2F2" w:themeFill="background1" w:themeFillShade="F2"/>
            <w:vAlign w:val="center"/>
          </w:tcPr>
          <w:p w14:paraId="3F7F92E7" w14:textId="69610EF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14</w:t>
            </w:r>
          </w:p>
        </w:tc>
        <w:tc>
          <w:tcPr>
            <w:tcW w:w="1160" w:type="dxa"/>
            <w:vMerge w:val="restart"/>
            <w:shd w:val="clear" w:color="auto" w:fill="F2F2F2" w:themeFill="background1" w:themeFillShade="F2"/>
            <w:vAlign w:val="center"/>
          </w:tcPr>
          <w:p w14:paraId="3BE3FE0D" w14:textId="62D2DC0D"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kaynaklı trafik</w:t>
            </w:r>
          </w:p>
        </w:tc>
        <w:tc>
          <w:tcPr>
            <w:tcW w:w="2341" w:type="dxa"/>
            <w:vMerge w:val="restart"/>
            <w:shd w:val="clear" w:color="auto" w:fill="F2F2F2" w:themeFill="background1" w:themeFillShade="F2"/>
            <w:vAlign w:val="center"/>
          </w:tcPr>
          <w:p w14:paraId="78DDDA51" w14:textId="4DFE44B8"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Her bir il için ayrı ayrı hazırlanacak ve sonrasında alt projelere özel olarak uygulanacak Toplum Sağlığı ve Trafik Yönetim Planlarında geçen önlemlerin uygulanması.</w:t>
            </w:r>
          </w:p>
        </w:tc>
        <w:tc>
          <w:tcPr>
            <w:tcW w:w="2513" w:type="dxa"/>
            <w:vMerge w:val="restart"/>
            <w:shd w:val="clear" w:color="auto" w:fill="F2F2F2" w:themeFill="background1" w:themeFillShade="F2"/>
            <w:vAlign w:val="center"/>
          </w:tcPr>
          <w:p w14:paraId="171BA4E7" w14:textId="0045DBE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çevresinde görsel kontrol.</w:t>
            </w:r>
          </w:p>
          <w:p w14:paraId="6F16435E" w14:textId="2177BBE2"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İlgili dokümantasyonun kontrolü.</w:t>
            </w:r>
          </w:p>
          <w:p w14:paraId="3CD40F50" w14:textId="6562A90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Eğitim kayıtları</w:t>
            </w:r>
          </w:p>
          <w:p w14:paraId="2995157C" w14:textId="093FBD8F"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Hız limit aşım kayıtları</w:t>
            </w:r>
          </w:p>
          <w:p w14:paraId="06718ACA" w14:textId="76438148" w:rsidR="1BDFE468" w:rsidRPr="006F2961" w:rsidRDefault="1BDFE468" w:rsidP="00EC0ABB">
            <w:pPr>
              <w:pStyle w:val="ListeParagraf"/>
              <w:numPr>
                <w:ilvl w:val="0"/>
                <w:numId w:val="47"/>
              </w:numPr>
              <w:spacing w:line="240" w:lineRule="auto"/>
              <w:rPr>
                <w:rFonts w:asciiTheme="minorHAnsi" w:hAnsiTheme="minorHAnsi"/>
                <w:sz w:val="20"/>
                <w:szCs w:val="20"/>
                <w:lang w:val="tr-TR"/>
              </w:rPr>
            </w:pPr>
            <w:r w:rsidRPr="006F2961">
              <w:rPr>
                <w:rFonts w:asciiTheme="minorHAnsi" w:hAnsiTheme="minorHAnsi"/>
                <w:sz w:val="20"/>
                <w:szCs w:val="20"/>
                <w:lang w:val="tr-TR"/>
              </w:rPr>
              <w:t>Trafik sebepli şikayetler</w:t>
            </w:r>
          </w:p>
        </w:tc>
        <w:tc>
          <w:tcPr>
            <w:tcW w:w="881" w:type="dxa"/>
            <w:shd w:val="clear" w:color="auto" w:fill="F2F2F2" w:themeFill="background1" w:themeFillShade="F2"/>
            <w:vAlign w:val="center"/>
          </w:tcPr>
          <w:p w14:paraId="5952BB21" w14:textId="6B2E94B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ED45529" w14:textId="50A52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13843FED" w14:textId="77777777" w:rsidTr="00A85ACD">
        <w:tc>
          <w:tcPr>
            <w:tcW w:w="536" w:type="dxa"/>
            <w:vMerge/>
            <w:shd w:val="clear" w:color="auto" w:fill="F2F2F2" w:themeFill="background1" w:themeFillShade="F2"/>
            <w:vAlign w:val="center"/>
          </w:tcPr>
          <w:p w14:paraId="28933067"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31B4BAD5"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7D7047EE"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57846B66"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6AB4038A" w14:textId="54B21C1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4206E4" w14:textId="3AA08E0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p w14:paraId="1C537E50" w14:textId="27EA2636"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28E9A2D4" w14:textId="77777777" w:rsidTr="00A85ACD">
        <w:tc>
          <w:tcPr>
            <w:tcW w:w="536" w:type="dxa"/>
            <w:vMerge w:val="restart"/>
            <w:shd w:val="clear" w:color="auto" w:fill="F2F2F2" w:themeFill="background1" w:themeFillShade="F2"/>
            <w:vAlign w:val="center"/>
          </w:tcPr>
          <w:p w14:paraId="3384CDA7" w14:textId="3340CF3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15</w:t>
            </w:r>
          </w:p>
        </w:tc>
        <w:tc>
          <w:tcPr>
            <w:tcW w:w="1160" w:type="dxa"/>
            <w:vMerge w:val="restart"/>
            <w:shd w:val="clear" w:color="auto" w:fill="F2F2F2" w:themeFill="background1" w:themeFillShade="F2"/>
            <w:vAlign w:val="center"/>
          </w:tcPr>
          <w:p w14:paraId="6260D132" w14:textId="6B9BEC86"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w:t>
            </w:r>
          </w:p>
        </w:tc>
        <w:tc>
          <w:tcPr>
            <w:tcW w:w="2341" w:type="dxa"/>
            <w:vMerge w:val="restart"/>
            <w:shd w:val="clear" w:color="auto" w:fill="F2F2F2" w:themeFill="background1" w:themeFillShade="F2"/>
            <w:vAlign w:val="center"/>
          </w:tcPr>
          <w:p w14:paraId="40EE6A79" w14:textId="40DF00C7" w:rsidR="1BDFE468" w:rsidRPr="006F2961" w:rsidRDefault="1BDFE468" w:rsidP="003B13AC">
            <w:pPr>
              <w:spacing w:line="240" w:lineRule="auto"/>
              <w:rPr>
                <w:rFonts w:asciiTheme="minorHAnsi" w:hAnsiTheme="minorHAnsi"/>
                <w:sz w:val="20"/>
                <w:szCs w:val="20"/>
                <w:lang w:val="tr-TR"/>
              </w:rPr>
            </w:pP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Mekanizmasının tüm faaliyetler boyunca iç ve dış şikayetleri içerecek şekilde uygulanması.</w:t>
            </w:r>
          </w:p>
        </w:tc>
        <w:tc>
          <w:tcPr>
            <w:tcW w:w="2513" w:type="dxa"/>
            <w:vMerge w:val="restart"/>
            <w:shd w:val="clear" w:color="auto" w:fill="F2F2F2" w:themeFill="background1" w:themeFillShade="F2"/>
            <w:vAlign w:val="center"/>
          </w:tcPr>
          <w:p w14:paraId="02ED7580" w14:textId="6E73409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Alt-proje sahası ve çevresinden alınan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kayıtlarının incelenmesi.</w:t>
            </w:r>
          </w:p>
        </w:tc>
        <w:tc>
          <w:tcPr>
            <w:tcW w:w="881" w:type="dxa"/>
            <w:shd w:val="clear" w:color="auto" w:fill="F2F2F2" w:themeFill="background1" w:themeFillShade="F2"/>
            <w:vAlign w:val="center"/>
          </w:tcPr>
          <w:p w14:paraId="25DB5A59" w14:textId="32D26AFA"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0564BE40" w14:textId="0F032A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7FDDAE27" w14:textId="77777777" w:rsidTr="00A85ACD">
        <w:tc>
          <w:tcPr>
            <w:tcW w:w="536" w:type="dxa"/>
            <w:vMerge/>
            <w:shd w:val="clear" w:color="auto" w:fill="F2F2F2" w:themeFill="background1" w:themeFillShade="F2"/>
            <w:vAlign w:val="center"/>
          </w:tcPr>
          <w:p w14:paraId="26186D78"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22C4EE4"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48DB4071"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1E44110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4ADDC2FA" w14:textId="69C24DF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2F422235" w14:textId="19BA2A4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55D91964" w14:textId="77777777" w:rsidTr="00A85ACD">
        <w:tc>
          <w:tcPr>
            <w:tcW w:w="536" w:type="dxa"/>
            <w:vMerge/>
            <w:shd w:val="clear" w:color="auto" w:fill="F2F2F2" w:themeFill="background1" w:themeFillShade="F2"/>
            <w:vAlign w:val="center"/>
          </w:tcPr>
          <w:p w14:paraId="766F000E"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B621CE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1DFAF76D"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3FF2C499"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58AD798E" w14:textId="616CC179"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Aylık</w:t>
            </w:r>
          </w:p>
        </w:tc>
        <w:tc>
          <w:tcPr>
            <w:tcW w:w="1641" w:type="dxa"/>
            <w:shd w:val="clear" w:color="auto" w:fill="F2F2F2" w:themeFill="background1" w:themeFillShade="F2"/>
            <w:vAlign w:val="center"/>
          </w:tcPr>
          <w:p w14:paraId="620C7A23" w14:textId="1C7B95A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6BD222CF" w14:textId="77777777" w:rsidTr="00A85ACD">
        <w:tc>
          <w:tcPr>
            <w:tcW w:w="9072" w:type="dxa"/>
            <w:gridSpan w:val="6"/>
            <w:shd w:val="clear" w:color="auto" w:fill="F2F2F2" w:themeFill="background1" w:themeFillShade="F2"/>
            <w:vAlign w:val="center"/>
          </w:tcPr>
          <w:p w14:paraId="464B9C80" w14:textId="1EC055E9" w:rsidR="1BDFE468" w:rsidRPr="006F2961" w:rsidRDefault="1BDFE468" w:rsidP="003B13AC">
            <w:pPr>
              <w:spacing w:line="240" w:lineRule="auto"/>
              <w:jc w:val="center"/>
              <w:rPr>
                <w:rFonts w:asciiTheme="minorHAnsi" w:hAnsiTheme="minorHAnsi"/>
                <w:b/>
                <w:bCs/>
                <w:sz w:val="20"/>
                <w:szCs w:val="20"/>
                <w:lang w:val="tr-TR"/>
              </w:rPr>
            </w:pPr>
            <w:r w:rsidRPr="006F2961">
              <w:rPr>
                <w:rFonts w:asciiTheme="minorHAnsi" w:hAnsiTheme="minorHAnsi"/>
                <w:b/>
                <w:bCs/>
                <w:i/>
                <w:iCs/>
                <w:sz w:val="20"/>
                <w:szCs w:val="20"/>
                <w:lang w:val="tr-TR"/>
              </w:rPr>
              <w:t>Tüm Aşamalar Boyunca</w:t>
            </w:r>
          </w:p>
        </w:tc>
      </w:tr>
      <w:tr w:rsidR="006A5E5C" w:rsidRPr="006F2961" w14:paraId="59267663" w14:textId="77777777" w:rsidTr="00A85ACD">
        <w:tc>
          <w:tcPr>
            <w:tcW w:w="536" w:type="dxa"/>
            <w:vMerge w:val="restart"/>
            <w:shd w:val="clear" w:color="auto" w:fill="F2F2F2" w:themeFill="background1" w:themeFillShade="F2"/>
            <w:vAlign w:val="center"/>
          </w:tcPr>
          <w:p w14:paraId="3260BCFD" w14:textId="33D49031"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16</w:t>
            </w:r>
          </w:p>
        </w:tc>
        <w:tc>
          <w:tcPr>
            <w:tcW w:w="1160" w:type="dxa"/>
            <w:vMerge w:val="restart"/>
            <w:shd w:val="clear" w:color="auto" w:fill="F2F2F2" w:themeFill="background1" w:themeFillShade="F2"/>
            <w:vAlign w:val="center"/>
          </w:tcPr>
          <w:p w14:paraId="798D670C" w14:textId="70FA8F0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Genel</w:t>
            </w:r>
          </w:p>
        </w:tc>
        <w:tc>
          <w:tcPr>
            <w:tcW w:w="2341" w:type="dxa"/>
            <w:vMerge w:val="restart"/>
            <w:shd w:val="clear" w:color="auto" w:fill="F2F2F2" w:themeFill="background1" w:themeFillShade="F2"/>
            <w:vAlign w:val="center"/>
          </w:tcPr>
          <w:p w14:paraId="3B2D0C5D" w14:textId="1EC3867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Süreç boyunca açılan, şikayetlerle ilgili olanlar dahil olmak üzere tüm çevresel, sosyal, İSG ve halk sağlığı ve güvenliği ile ilgili uygunsuzlukların kapatılması.</w:t>
            </w:r>
          </w:p>
        </w:tc>
        <w:tc>
          <w:tcPr>
            <w:tcW w:w="2513" w:type="dxa"/>
            <w:vMerge w:val="restart"/>
            <w:shd w:val="clear" w:color="auto" w:fill="F2F2F2" w:themeFill="background1" w:themeFillShade="F2"/>
            <w:vAlign w:val="center"/>
          </w:tcPr>
          <w:p w14:paraId="106554A2" w14:textId="4DB6BE0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Alt-proje sahası ve etkilediği alanlarda görsel kontrol ve dokümantasyon kontrolü</w:t>
            </w:r>
          </w:p>
          <w:p w14:paraId="127EE8A2" w14:textId="3F682DC6" w:rsidR="1BDFE468" w:rsidRPr="006F2961" w:rsidRDefault="1BDFE468" w:rsidP="003B13AC">
            <w:pPr>
              <w:spacing w:line="240" w:lineRule="auto"/>
              <w:rPr>
                <w:rFonts w:asciiTheme="minorHAnsi" w:hAnsiTheme="minorHAnsi"/>
                <w:sz w:val="20"/>
                <w:szCs w:val="20"/>
                <w:lang w:val="tr-TR"/>
              </w:rPr>
            </w:pPr>
          </w:p>
          <w:p w14:paraId="0E4A5CE5" w14:textId="4042B817"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 xml:space="preserve">Alt projenin etki alanında bulunması gereken </w:t>
            </w:r>
            <w:proofErr w:type="gramStart"/>
            <w:r w:rsidRPr="006F2961">
              <w:rPr>
                <w:rFonts w:asciiTheme="minorHAnsi" w:hAnsiTheme="minorHAnsi"/>
                <w:sz w:val="20"/>
                <w:szCs w:val="20"/>
                <w:lang w:val="tr-TR"/>
              </w:rPr>
              <w:t>Şikayet</w:t>
            </w:r>
            <w:proofErr w:type="gramEnd"/>
            <w:r w:rsidRPr="006F2961">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881" w:type="dxa"/>
            <w:shd w:val="clear" w:color="auto" w:fill="F2F2F2" w:themeFill="background1" w:themeFillShade="F2"/>
            <w:vAlign w:val="center"/>
          </w:tcPr>
          <w:p w14:paraId="50D46BDE" w14:textId="4D5EB763"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Gündelik</w:t>
            </w:r>
          </w:p>
        </w:tc>
        <w:tc>
          <w:tcPr>
            <w:tcW w:w="1641" w:type="dxa"/>
            <w:shd w:val="clear" w:color="auto" w:fill="F2F2F2" w:themeFill="background1" w:themeFillShade="F2"/>
            <w:vAlign w:val="center"/>
          </w:tcPr>
          <w:p w14:paraId="388CDA71" w14:textId="19CE336F"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r>
      <w:tr w:rsidR="006A5E5C" w:rsidRPr="006F2961" w14:paraId="5A563A27" w14:textId="77777777" w:rsidTr="00A85ACD">
        <w:tc>
          <w:tcPr>
            <w:tcW w:w="536" w:type="dxa"/>
            <w:vMerge/>
            <w:shd w:val="clear" w:color="auto" w:fill="F2F2F2" w:themeFill="background1" w:themeFillShade="F2"/>
            <w:vAlign w:val="center"/>
          </w:tcPr>
          <w:p w14:paraId="33988A6F"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7E038F53"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699E5C89"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B50D77F"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3D88C14C" w14:textId="2E542CB0"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Haftalık</w:t>
            </w:r>
          </w:p>
        </w:tc>
        <w:tc>
          <w:tcPr>
            <w:tcW w:w="1641" w:type="dxa"/>
            <w:shd w:val="clear" w:color="auto" w:fill="F2F2F2" w:themeFill="background1" w:themeFillShade="F2"/>
            <w:vAlign w:val="center"/>
          </w:tcPr>
          <w:p w14:paraId="4EE0C77B" w14:textId="67E618BE"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23C9441A" w14:textId="77777777" w:rsidTr="00A85ACD">
        <w:tc>
          <w:tcPr>
            <w:tcW w:w="536" w:type="dxa"/>
            <w:vMerge/>
            <w:shd w:val="clear" w:color="auto" w:fill="F2F2F2" w:themeFill="background1" w:themeFillShade="F2"/>
            <w:vAlign w:val="center"/>
          </w:tcPr>
          <w:p w14:paraId="3901CF8C" w14:textId="77777777" w:rsidR="006A5E5C" w:rsidRPr="006F2961" w:rsidRDefault="006A5E5C" w:rsidP="003B13AC">
            <w:pPr>
              <w:spacing w:line="240" w:lineRule="auto"/>
              <w:rPr>
                <w:rFonts w:asciiTheme="minorHAnsi" w:hAnsiTheme="minorHAnsi"/>
                <w:sz w:val="20"/>
                <w:szCs w:val="20"/>
                <w:lang w:val="tr-TR"/>
              </w:rPr>
            </w:pPr>
          </w:p>
        </w:tc>
        <w:tc>
          <w:tcPr>
            <w:tcW w:w="1160" w:type="dxa"/>
            <w:vMerge/>
            <w:shd w:val="clear" w:color="auto" w:fill="F2F2F2" w:themeFill="background1" w:themeFillShade="F2"/>
            <w:vAlign w:val="center"/>
          </w:tcPr>
          <w:p w14:paraId="1583FE7C" w14:textId="77777777" w:rsidR="006A5E5C" w:rsidRPr="006F2961" w:rsidRDefault="006A5E5C" w:rsidP="003B13AC">
            <w:pPr>
              <w:spacing w:line="240" w:lineRule="auto"/>
              <w:rPr>
                <w:rFonts w:asciiTheme="minorHAnsi" w:hAnsiTheme="minorHAnsi"/>
                <w:sz w:val="20"/>
                <w:szCs w:val="20"/>
                <w:lang w:val="tr-TR"/>
              </w:rPr>
            </w:pPr>
          </w:p>
        </w:tc>
        <w:tc>
          <w:tcPr>
            <w:tcW w:w="2341" w:type="dxa"/>
            <w:vMerge/>
            <w:shd w:val="clear" w:color="auto" w:fill="F2F2F2" w:themeFill="background1" w:themeFillShade="F2"/>
            <w:vAlign w:val="center"/>
          </w:tcPr>
          <w:p w14:paraId="03C69F9C" w14:textId="77777777" w:rsidR="006A5E5C" w:rsidRPr="006F2961" w:rsidRDefault="006A5E5C" w:rsidP="003B13AC">
            <w:pPr>
              <w:spacing w:line="240" w:lineRule="auto"/>
              <w:rPr>
                <w:rFonts w:asciiTheme="minorHAnsi" w:hAnsiTheme="minorHAnsi"/>
                <w:sz w:val="20"/>
                <w:szCs w:val="20"/>
                <w:lang w:val="tr-TR"/>
              </w:rPr>
            </w:pPr>
          </w:p>
        </w:tc>
        <w:tc>
          <w:tcPr>
            <w:tcW w:w="2513" w:type="dxa"/>
            <w:vMerge/>
            <w:shd w:val="clear" w:color="auto" w:fill="F2F2F2" w:themeFill="background1" w:themeFillShade="F2"/>
            <w:vAlign w:val="center"/>
          </w:tcPr>
          <w:p w14:paraId="75E5DEDD" w14:textId="77777777" w:rsidR="006A5E5C" w:rsidRPr="006F2961" w:rsidRDefault="006A5E5C" w:rsidP="003B13AC">
            <w:pPr>
              <w:spacing w:line="240" w:lineRule="auto"/>
              <w:rPr>
                <w:rFonts w:asciiTheme="minorHAnsi" w:hAnsiTheme="minorHAnsi"/>
                <w:sz w:val="20"/>
                <w:szCs w:val="20"/>
                <w:lang w:val="tr-TR"/>
              </w:rPr>
            </w:pPr>
          </w:p>
        </w:tc>
        <w:tc>
          <w:tcPr>
            <w:tcW w:w="881" w:type="dxa"/>
            <w:shd w:val="clear" w:color="auto" w:fill="F2F2F2" w:themeFill="background1" w:themeFillShade="F2"/>
            <w:vAlign w:val="center"/>
          </w:tcPr>
          <w:p w14:paraId="19C3363D" w14:textId="297FB915"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3 Ayda 1</w:t>
            </w:r>
          </w:p>
        </w:tc>
        <w:tc>
          <w:tcPr>
            <w:tcW w:w="1641" w:type="dxa"/>
            <w:shd w:val="clear" w:color="auto" w:fill="F2F2F2" w:themeFill="background1" w:themeFillShade="F2"/>
            <w:vAlign w:val="center"/>
          </w:tcPr>
          <w:p w14:paraId="241B443A" w14:textId="0DDEF19C" w:rsidR="1BDFE468" w:rsidRPr="006F2961" w:rsidRDefault="1BDFE468" w:rsidP="003B13AC">
            <w:pPr>
              <w:spacing w:line="240" w:lineRule="auto"/>
              <w:rPr>
                <w:rFonts w:asciiTheme="minorHAnsi" w:hAnsiTheme="minorHAnsi"/>
                <w:sz w:val="20"/>
                <w:szCs w:val="20"/>
                <w:lang w:val="tr-TR"/>
              </w:rPr>
            </w:pPr>
            <w:r w:rsidRPr="006F2961">
              <w:rPr>
                <w:rFonts w:asciiTheme="minorHAnsi" w:hAnsiTheme="minorHAnsi"/>
                <w:sz w:val="20"/>
                <w:szCs w:val="20"/>
                <w:lang w:val="tr-TR"/>
              </w:rPr>
              <w:t>PYB Merkez Ofis</w:t>
            </w:r>
          </w:p>
        </w:tc>
      </w:tr>
    </w:tbl>
    <w:p w14:paraId="7B464F9D" w14:textId="77777777" w:rsidR="003E0F57" w:rsidRPr="006F2961" w:rsidRDefault="003E0F57" w:rsidP="003E0F57">
      <w:pPr>
        <w:rPr>
          <w:sz w:val="20"/>
          <w:szCs w:val="20"/>
        </w:rPr>
        <w:sectPr w:rsidR="003E0F57" w:rsidRPr="006F2961" w:rsidSect="00360CE6">
          <w:footerReference w:type="default" r:id="rId32"/>
          <w:type w:val="continuous"/>
          <w:pgSz w:w="11900" w:h="16840" w:code="9"/>
          <w:pgMar w:top="1417" w:right="1417" w:bottom="1417" w:left="1417" w:header="851" w:footer="851" w:gutter="0"/>
          <w:cols w:space="720"/>
          <w:noEndnote/>
          <w:docGrid w:linePitch="360"/>
        </w:sectPr>
      </w:pPr>
    </w:p>
    <w:p w14:paraId="1C8A7BB9" w14:textId="45AE1E24" w:rsidR="006A5E5C" w:rsidRPr="006F2961" w:rsidRDefault="006A5E5C" w:rsidP="00360CE6">
      <w:pPr>
        <w:pStyle w:val="Balk2"/>
        <w:spacing w:afterLines="120" w:after="288"/>
      </w:pPr>
      <w:bookmarkStart w:id="1342" w:name="_Toc211951444"/>
      <w:r w:rsidRPr="006F2961">
        <w:t xml:space="preserve">8.1. </w:t>
      </w:r>
      <w:r w:rsidR="3CF59BE2" w:rsidRPr="006F2961">
        <w:t>Ç&amp;S İzleme, Denetim ve Raporlama</w:t>
      </w:r>
      <w:bookmarkEnd w:id="1342"/>
    </w:p>
    <w:p w14:paraId="07B92D5F" w14:textId="76E28CF3" w:rsidR="006A5E5C" w:rsidRPr="006F2961" w:rsidRDefault="006A5E5C" w:rsidP="00360CE6">
      <w:pPr>
        <w:pStyle w:val="Balk3"/>
        <w:spacing w:afterLines="120" w:after="288"/>
      </w:pPr>
      <w:bookmarkStart w:id="1343" w:name="_Toc211951445"/>
      <w:r w:rsidRPr="006F2961">
        <w:t xml:space="preserve">8.1.1. </w:t>
      </w:r>
      <w:r w:rsidR="0F783783" w:rsidRPr="006F2961">
        <w:t>İzleme ve Denetim</w:t>
      </w:r>
      <w:bookmarkEnd w:id="1343"/>
    </w:p>
    <w:p w14:paraId="0EC685CC" w14:textId="07E0FCCE" w:rsidR="0F783783" w:rsidRPr="006F2961" w:rsidRDefault="0F783783" w:rsidP="00302C13">
      <w:r w:rsidRPr="006F2961">
        <w:t xml:space="preserve">PYB, alt projeye özel </w:t>
      </w:r>
      <w:r w:rsidR="004525DF">
        <w:t>Y-</w:t>
      </w:r>
      <w:r w:rsidRPr="006F2961">
        <w:t>ÇSYP Kontrol Listelerinin, mahalle düzeyinde ÇSED'lerin (gerekirse) ve alt projeye özel olarak uygulanacak YYÇ, PKP ve İYP'nin düzgün bir şekilde uygulanmasını sağlamak için daha önce detaylandırıldığı gibi alt proje izleme ve kontrol eylemlerini gerçekleştirecektir.</w:t>
      </w:r>
    </w:p>
    <w:p w14:paraId="5E8AD218" w14:textId="7E79584C" w:rsidR="0F783783" w:rsidRPr="006F2961" w:rsidRDefault="0F783783" w:rsidP="00302C13">
      <w:r w:rsidRPr="006F2961">
        <w:t>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Kocaeli 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F118064" w14:textId="0758EEE1" w:rsidR="0F783783" w:rsidRPr="006F2961" w:rsidRDefault="0F783783" w:rsidP="00302C13">
      <w:r w:rsidRPr="006F2961">
        <w:t>Çevreyi</w:t>
      </w:r>
      <w:r w:rsidRPr="009737FB">
        <w:t xml:space="preserve">, </w:t>
      </w:r>
      <w:r w:rsidR="00DF610E" w:rsidRPr="009319B6">
        <w:t>İSG</w:t>
      </w:r>
      <w:r w:rsidRPr="009319B6">
        <w:t xml:space="preserve"> </w:t>
      </w:r>
      <w:r w:rsidR="00DF610E" w:rsidRPr="009319B6">
        <w:t>ve</w:t>
      </w:r>
      <w:r w:rsidRPr="009737FB">
        <w:t xml:space="preserve"> toplum</w:t>
      </w:r>
      <w:r w:rsidRPr="006F2961">
        <w:t xml:space="preserve"> sağlığını ve güvenliğini etkileyebilecek / tehdit edebilecek önemli bir olay veya kaza </w:t>
      </w:r>
      <w:r w:rsidR="000E30F3" w:rsidRPr="006F2961">
        <w:t>durumunda-</w:t>
      </w:r>
      <w:r w:rsidRPr="006F2961">
        <w:t xml:space="preserve"> ölümcül iş kazası, toplum ve çevre sağlığını riske atacak çevresel dökülmeler ve kazalar, sakatlığa neden olabilecek bir iş kazası vb. - Yükleniciler derhal KDB'yi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KDB'ye sunulacak ve KDB </w:t>
      </w:r>
      <w:r w:rsidRPr="006F2961">
        <w:lastRenderedPageBreak/>
        <w:t>olay raporunu DB'ye iletecektir. KD</w:t>
      </w:r>
      <w:r w:rsidR="008151A0" w:rsidRPr="006F2961">
        <w:t>B</w:t>
      </w:r>
      <w:r w:rsidRPr="006F2961">
        <w:t xml:space="preserve"> de bu kapsamdaki bulgularını raporlarıyla birlikte DB'ye bildirecektir.</w:t>
      </w:r>
    </w:p>
    <w:p w14:paraId="2D6EC7F9" w14:textId="20B559EE" w:rsidR="0F783783" w:rsidRPr="006F2961" w:rsidRDefault="0F783783" w:rsidP="00302C13">
      <w:r w:rsidRPr="006F2961">
        <w:t>DB Proje ekibi de Proje denetiminin bir parçası olarak zaman zaman ve/veya özellikle ihtiyaç duyulduğunda Proje sahalarını ziyaret edecektir.</w:t>
      </w:r>
    </w:p>
    <w:p w14:paraId="7246C7EF" w14:textId="7C8D8AD8" w:rsidR="006A5E5C" w:rsidRPr="006F2961" w:rsidRDefault="006A5E5C" w:rsidP="00360CE6">
      <w:pPr>
        <w:pStyle w:val="Balk3"/>
        <w:spacing w:afterLines="120" w:after="288"/>
      </w:pPr>
      <w:bookmarkStart w:id="1344" w:name="_Toc211951446"/>
      <w:r w:rsidRPr="006F2961">
        <w:t>8.1.2. R</w:t>
      </w:r>
      <w:r w:rsidR="2CBC55A6" w:rsidRPr="006F2961">
        <w:t>aporlama</w:t>
      </w:r>
      <w:bookmarkEnd w:id="1344"/>
    </w:p>
    <w:p w14:paraId="0805624E" w14:textId="05608E45" w:rsidR="2CBC55A6" w:rsidRPr="006F2961" w:rsidRDefault="2CBC55A6" w:rsidP="00302C13">
      <w:pPr>
        <w:rPr>
          <w:rFonts w:eastAsia="Aptos" w:cs="Aptos"/>
        </w:rPr>
      </w:pPr>
      <w:r w:rsidRPr="006F2961">
        <w:t xml:space="preserve">Proje ve alt projeler kapsamında raporlama, </w:t>
      </w:r>
      <w:r w:rsidR="00013E97">
        <w:t>T</w:t>
      </w:r>
      <w:r w:rsidRPr="006F2961">
        <w:t xml:space="preserve">ablo </w:t>
      </w:r>
      <w:r w:rsidR="00F9672E" w:rsidRPr="006F2961">
        <w:t>33</w:t>
      </w:r>
      <w:r w:rsidRPr="006F2961">
        <w:t>'d</w:t>
      </w:r>
      <w:r w:rsidR="00F9672E" w:rsidRPr="006F2961">
        <w:t>e</w:t>
      </w:r>
      <w:r w:rsidRPr="006F2961">
        <w:t xml:space="preserve"> belirtilen aşağıdaki sorumluluklar, kapsam, sıklık ve gereklilikler doğrultusunda gerçekleştirilecektir.</w:t>
      </w:r>
    </w:p>
    <w:p w14:paraId="56F13566" w14:textId="4EC4AEBE" w:rsidR="1BDFE468" w:rsidRPr="006F2961" w:rsidRDefault="1BDFE468" w:rsidP="00991183">
      <w:pPr>
        <w:spacing w:afterLines="120" w:after="288"/>
        <w:rPr>
          <w:rFonts w:cs="Tahoma"/>
          <w:sz w:val="20"/>
          <w:szCs w:val="20"/>
        </w:rPr>
        <w:sectPr w:rsidR="1BDFE468" w:rsidRPr="006F2961" w:rsidSect="00360CE6">
          <w:type w:val="continuous"/>
          <w:pgSz w:w="11900" w:h="16840" w:code="9"/>
          <w:pgMar w:top="1417" w:right="1417" w:bottom="1417" w:left="1417" w:header="851" w:footer="851" w:gutter="0"/>
          <w:cols w:space="720"/>
          <w:noEndnote/>
          <w:docGrid w:linePitch="360"/>
        </w:sectPr>
      </w:pPr>
    </w:p>
    <w:p w14:paraId="7BF6E9B2" w14:textId="58E4E8D8" w:rsidR="00991183" w:rsidRPr="006F2961" w:rsidRDefault="00991183" w:rsidP="00991183">
      <w:pPr>
        <w:pStyle w:val="ResimYazs"/>
        <w:keepNext/>
      </w:pPr>
      <w:bookmarkStart w:id="1345" w:name="_Toc195690713"/>
      <w:bookmarkStart w:id="1346" w:name="_Toc211951528"/>
      <w:r w:rsidRPr="006F2961">
        <w:lastRenderedPageBreak/>
        <w:t xml:space="preserve">Tablo </w:t>
      </w:r>
      <w:r w:rsidR="00722424">
        <w:fldChar w:fldCharType="begin"/>
      </w:r>
      <w:r w:rsidR="00722424">
        <w:instrText xml:space="preserve"> SEQ Tablo \* ARABIC </w:instrText>
      </w:r>
      <w:r w:rsidR="00722424">
        <w:fldChar w:fldCharType="separate"/>
      </w:r>
      <w:r w:rsidR="00DB0261" w:rsidRPr="006F2961">
        <w:rPr>
          <w:noProof/>
        </w:rPr>
        <w:t>33</w:t>
      </w:r>
      <w:r w:rsidR="00722424">
        <w:rPr>
          <w:noProof/>
        </w:rPr>
        <w:fldChar w:fldCharType="end"/>
      </w:r>
      <w:r w:rsidRPr="006F2961">
        <w:t>:</w:t>
      </w:r>
      <w:r w:rsidRPr="006F2961">
        <w:rPr>
          <w:b w:val="0"/>
        </w:rPr>
        <w:t xml:space="preserve"> ÇSYP Uygulamasına İlişkin Raporlama Gereklilikleri</w:t>
      </w:r>
      <w:bookmarkEnd w:id="1345"/>
      <w:bookmarkEnd w:id="1346"/>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6A5E5C" w:rsidRPr="006F2961" w14:paraId="0B8520BF" w14:textId="77777777" w:rsidTr="00991183">
        <w:trPr>
          <w:trHeight w:val="529"/>
          <w:tblHeader/>
          <w:jc w:val="center"/>
        </w:trPr>
        <w:tc>
          <w:tcPr>
            <w:tcW w:w="1328" w:type="dxa"/>
            <w:shd w:val="clear" w:color="auto" w:fill="ABB7C1"/>
            <w:vAlign w:val="center"/>
          </w:tcPr>
          <w:p w14:paraId="2BBCB31A" w14:textId="0737E1E4"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Raporlamayı Yapacak Taraf</w:t>
            </w:r>
          </w:p>
        </w:tc>
        <w:tc>
          <w:tcPr>
            <w:tcW w:w="9021" w:type="dxa"/>
            <w:shd w:val="clear" w:color="auto" w:fill="ABB7C1"/>
            <w:vAlign w:val="center"/>
          </w:tcPr>
          <w:p w14:paraId="3C8F0043" w14:textId="30CFFB82"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 Gerekliliği</w:t>
            </w:r>
          </w:p>
        </w:tc>
        <w:tc>
          <w:tcPr>
            <w:tcW w:w="850" w:type="dxa"/>
            <w:shd w:val="clear" w:color="auto" w:fill="ABB7C1"/>
            <w:vAlign w:val="center"/>
          </w:tcPr>
          <w:p w14:paraId="2ED23702" w14:textId="11148088"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Sıklık</w:t>
            </w:r>
          </w:p>
        </w:tc>
        <w:tc>
          <w:tcPr>
            <w:tcW w:w="2971" w:type="dxa"/>
            <w:shd w:val="clear" w:color="auto" w:fill="ABB7C1"/>
            <w:vAlign w:val="center"/>
          </w:tcPr>
          <w:p w14:paraId="41BC3FA7" w14:textId="403C3F50" w:rsidR="1BDFE468" w:rsidRPr="006F2961" w:rsidRDefault="1BDFE468" w:rsidP="00B92453">
            <w:pPr>
              <w:jc w:val="left"/>
              <w:rPr>
                <w:rFonts w:asciiTheme="minorHAnsi" w:hAnsiTheme="minorHAnsi"/>
                <w:b/>
                <w:bCs/>
                <w:sz w:val="20"/>
                <w:szCs w:val="20"/>
                <w:lang w:val="tr-TR"/>
              </w:rPr>
            </w:pPr>
            <w:r w:rsidRPr="006F2961">
              <w:rPr>
                <w:rFonts w:asciiTheme="minorHAnsi" w:hAnsiTheme="minorHAnsi"/>
                <w:b/>
                <w:bCs/>
                <w:sz w:val="20"/>
                <w:szCs w:val="20"/>
                <w:lang w:val="tr-TR"/>
              </w:rPr>
              <w:t>Raporlamanın Sunulacağı Taraf</w:t>
            </w:r>
          </w:p>
        </w:tc>
      </w:tr>
      <w:tr w:rsidR="006A5E5C" w:rsidRPr="006F2961" w14:paraId="76869A31" w14:textId="77777777" w:rsidTr="00991183">
        <w:trPr>
          <w:trHeight w:val="2045"/>
          <w:jc w:val="center"/>
        </w:trPr>
        <w:tc>
          <w:tcPr>
            <w:tcW w:w="1328" w:type="dxa"/>
            <w:shd w:val="clear" w:color="auto" w:fill="F2F2F2" w:themeFill="background1" w:themeFillShade="F2"/>
            <w:vAlign w:val="center"/>
          </w:tcPr>
          <w:p w14:paraId="5B5709A4" w14:textId="4F7C193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 / Yüklenicinin İSG irtibat görevlisi</w:t>
            </w:r>
          </w:p>
        </w:tc>
        <w:tc>
          <w:tcPr>
            <w:tcW w:w="9021" w:type="dxa"/>
            <w:shd w:val="clear" w:color="auto" w:fill="F2F2F2" w:themeFill="background1" w:themeFillShade="F2"/>
            <w:vAlign w:val="center"/>
          </w:tcPr>
          <w:p w14:paraId="5883DF0F" w14:textId="5F412D32"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Yıkım/güçlendirme/inşaat faaliyetlerinin ilerleme takvimlerinin özeti</w:t>
            </w:r>
          </w:p>
          <w:p w14:paraId="2539F231" w14:textId="53930FCB"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İl bazlı ÇSYP'lere, hazırlanmasının gerekmesi durumunda mahalle bazlı ÇSED’lere ve </w:t>
            </w:r>
            <w:r w:rsidR="007300F4">
              <w:rPr>
                <w:rFonts w:asciiTheme="minorHAnsi" w:hAnsiTheme="minorHAnsi"/>
                <w:sz w:val="20"/>
                <w:szCs w:val="20"/>
                <w:lang w:val="tr-TR"/>
              </w:rPr>
              <w:t>Y-ÇSYP’lere</w:t>
            </w:r>
            <w:r w:rsidRPr="006F2961">
              <w:rPr>
                <w:rFonts w:asciiTheme="minorHAnsi" w:hAnsiTheme="minorHAnsi"/>
                <w:sz w:val="20"/>
                <w:szCs w:val="20"/>
                <w:lang w:val="tr-TR"/>
              </w:rPr>
              <w:t xml:space="preserve"> uyum faaliyetlerinin özeti</w:t>
            </w:r>
          </w:p>
          <w:p w14:paraId="23925977" w14:textId="0FF5AE03"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BB61ECD" w14:textId="53AD5E6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Personellere sağlanan Ç&amp;S kapsamlı eğitimlere dair kayıtlar</w:t>
            </w:r>
          </w:p>
          <w:p w14:paraId="4C0F664D" w14:textId="13D4DD38"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sorunların takip bilgileri</w:t>
            </w:r>
          </w:p>
          <w:p w14:paraId="43D4824E" w14:textId="4BD1C818" w:rsidR="1BDFE468" w:rsidRPr="006F2961" w:rsidRDefault="007300F4" w:rsidP="00EC0ABB">
            <w:pPr>
              <w:pStyle w:val="ListeParagraf"/>
              <w:numPr>
                <w:ilvl w:val="0"/>
                <w:numId w:val="48"/>
              </w:numPr>
              <w:rPr>
                <w:rFonts w:asciiTheme="minorHAnsi" w:hAnsiTheme="minorHAnsi"/>
                <w:sz w:val="20"/>
                <w:szCs w:val="20"/>
                <w:lang w:val="tr-TR"/>
              </w:rPr>
            </w:pPr>
            <w:r>
              <w:rPr>
                <w:rFonts w:asciiTheme="minorHAnsi" w:hAnsiTheme="minorHAnsi"/>
                <w:sz w:val="20"/>
                <w:szCs w:val="20"/>
                <w:lang w:val="tr-TR"/>
              </w:rPr>
              <w:t>Y-ÇSYP</w:t>
            </w:r>
            <w:r w:rsidR="1BDFE468" w:rsidRPr="006F2961">
              <w:rPr>
                <w:rFonts w:asciiTheme="minorHAnsi" w:hAnsiTheme="minorHAnsi"/>
                <w:sz w:val="20"/>
                <w:szCs w:val="20"/>
                <w:lang w:val="tr-TR"/>
              </w:rPr>
              <w:t xml:space="preserve"> etki azaltma önlemlerinin uygulanmasıyla ilgili faaliyetlere ait fotoğraflar</w:t>
            </w:r>
          </w:p>
          <w:p w14:paraId="7E3F08BD" w14:textId="7942BC1C"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Sahada her gün yapılan işlerin günlük uyum kontrol listesi</w:t>
            </w:r>
          </w:p>
          <w:p w14:paraId="685CF1A2" w14:textId="69B523ED" w:rsidR="1BDFE468" w:rsidRPr="006F2961" w:rsidRDefault="1BDFE468" w:rsidP="00EC0ABB">
            <w:pPr>
              <w:pStyle w:val="ListeParagraf"/>
              <w:numPr>
                <w:ilvl w:val="0"/>
                <w:numId w:val="48"/>
              </w:numPr>
              <w:rPr>
                <w:rFonts w:asciiTheme="minorHAnsi" w:hAnsiTheme="minorHAnsi"/>
                <w:sz w:val="20"/>
                <w:szCs w:val="20"/>
                <w:lang w:val="tr-TR"/>
              </w:rPr>
            </w:pPr>
            <w:r w:rsidRPr="006F2961">
              <w:rPr>
                <w:rFonts w:asciiTheme="minorHAnsi" w:hAnsiTheme="minorHAnsi"/>
                <w:sz w:val="20"/>
                <w:szCs w:val="20"/>
                <w:lang w:val="tr-TR"/>
              </w:rPr>
              <w:t xml:space="preserve">Bölüm </w:t>
            </w:r>
            <w:r w:rsidR="001633DD"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tc>
        <w:tc>
          <w:tcPr>
            <w:tcW w:w="850" w:type="dxa"/>
            <w:shd w:val="clear" w:color="auto" w:fill="F2F2F2" w:themeFill="background1" w:themeFillShade="F2"/>
            <w:vAlign w:val="center"/>
          </w:tcPr>
          <w:p w14:paraId="017E2054" w14:textId="4852C1CB"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108488FE" w14:textId="2A74B6FA"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PYB’nin illerdeki bireysel uzmanları</w:t>
            </w:r>
          </w:p>
        </w:tc>
      </w:tr>
      <w:tr w:rsidR="006A5E5C" w:rsidRPr="006F2961" w14:paraId="779FA03A" w14:textId="77777777" w:rsidTr="00991183">
        <w:trPr>
          <w:trHeight w:val="720"/>
          <w:jc w:val="center"/>
        </w:trPr>
        <w:tc>
          <w:tcPr>
            <w:tcW w:w="1328" w:type="dxa"/>
            <w:shd w:val="clear" w:color="auto" w:fill="F2F2F2" w:themeFill="background1" w:themeFillShade="F2"/>
            <w:vAlign w:val="center"/>
          </w:tcPr>
          <w:p w14:paraId="14178728" w14:textId="01885C3D"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İllerdeki PYB bireysel uzmanları</w:t>
            </w:r>
          </w:p>
        </w:tc>
        <w:tc>
          <w:tcPr>
            <w:tcW w:w="9021" w:type="dxa"/>
            <w:shd w:val="clear" w:color="auto" w:fill="F2F2F2" w:themeFill="background1" w:themeFillShade="F2"/>
            <w:vAlign w:val="center"/>
          </w:tcPr>
          <w:p w14:paraId="7D3EC566" w14:textId="188C09B4"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Yüklenicilerin / Yüklenicinin irtibat görevlilerinin aylık raporlarındaki önemli noktalar</w:t>
            </w:r>
          </w:p>
          <w:p w14:paraId="4238AFBE" w14:textId="4B6D23B1"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Gözetim, izleme ve denetim faaliyetlerinin çıktıları</w:t>
            </w:r>
          </w:p>
          <w:p w14:paraId="58AE073E" w14:textId="4619601C" w:rsidR="1BDFE468" w:rsidRPr="006F2961" w:rsidRDefault="1BDFE468" w:rsidP="00EC0ABB">
            <w:pPr>
              <w:pStyle w:val="ListeParagraf"/>
              <w:numPr>
                <w:ilvl w:val="0"/>
                <w:numId w:val="49"/>
              </w:numPr>
              <w:rPr>
                <w:rFonts w:asciiTheme="minorHAnsi" w:hAnsiTheme="minorHAnsi"/>
                <w:sz w:val="20"/>
                <w:szCs w:val="20"/>
                <w:lang w:val="tr-TR"/>
              </w:rPr>
            </w:pPr>
            <w:r w:rsidRPr="006F2961">
              <w:rPr>
                <w:rFonts w:asciiTheme="minorHAnsi" w:hAnsiTheme="minorHAnsi"/>
                <w:sz w:val="20"/>
                <w:szCs w:val="20"/>
                <w:lang w:val="tr-TR"/>
              </w:rPr>
              <w:t>Tip-III alt projeler kapsamındaki Ç&amp;S Denetimlerin ve gerekmesi durumunda hazırlanacak Çevresel ve Sosyal Aksiyon Planlarının ilerleme durumları</w:t>
            </w:r>
          </w:p>
        </w:tc>
        <w:tc>
          <w:tcPr>
            <w:tcW w:w="850" w:type="dxa"/>
            <w:shd w:val="clear" w:color="auto" w:fill="F2F2F2" w:themeFill="background1" w:themeFillShade="F2"/>
            <w:vAlign w:val="center"/>
          </w:tcPr>
          <w:p w14:paraId="0A1138A7" w14:textId="714A6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Aylık</w:t>
            </w:r>
          </w:p>
        </w:tc>
        <w:tc>
          <w:tcPr>
            <w:tcW w:w="2971" w:type="dxa"/>
            <w:shd w:val="clear" w:color="auto" w:fill="F2F2F2" w:themeFill="background1" w:themeFillShade="F2"/>
            <w:vAlign w:val="center"/>
          </w:tcPr>
          <w:p w14:paraId="0BD29281" w14:textId="0809D16E"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PYB Merkez Ofis</w:t>
            </w:r>
          </w:p>
        </w:tc>
      </w:tr>
      <w:tr w:rsidR="006A5E5C" w:rsidRPr="006F2961" w14:paraId="7C7EDD08" w14:textId="77777777" w:rsidTr="00991183">
        <w:trPr>
          <w:trHeight w:val="4090"/>
          <w:jc w:val="center"/>
        </w:trPr>
        <w:tc>
          <w:tcPr>
            <w:tcW w:w="1328" w:type="dxa"/>
            <w:shd w:val="clear" w:color="auto" w:fill="F2F2F2" w:themeFill="background1" w:themeFillShade="F2"/>
            <w:vAlign w:val="center"/>
          </w:tcPr>
          <w:p w14:paraId="73E0DC5C" w14:textId="7BB42AB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lastRenderedPageBreak/>
              <w:t>PYB Merkez Ofis</w:t>
            </w:r>
          </w:p>
        </w:tc>
        <w:tc>
          <w:tcPr>
            <w:tcW w:w="9021" w:type="dxa"/>
            <w:shd w:val="clear" w:color="auto" w:fill="F2F2F2" w:themeFill="background1" w:themeFillShade="F2"/>
            <w:vAlign w:val="center"/>
          </w:tcPr>
          <w:p w14:paraId="3E31346D" w14:textId="210439C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Yüklenicilerin ve illerdeki PYB bireysel uzmanlarının raporlamalarını ve kendilerinin 3 aylık periyotlarda gerçekleştirecekleri saha izlemelerinin çıktılarını kullanarak:</w:t>
            </w:r>
          </w:p>
          <w:p w14:paraId="1E554766" w14:textId="7B65DBB8"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Tamamlanan yıkım/güçlendirme/inşaat faaliyetlerinin özeti</w:t>
            </w:r>
          </w:p>
          <w:p w14:paraId="31398E37" w14:textId="7945EB70"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Kalan yıkım/güçlendirme/inşaat ve program tahmini</w:t>
            </w:r>
          </w:p>
          <w:p w14:paraId="08B58E9B" w14:textId="56243DC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Uyum faaliyetlerinin özeti</w:t>
            </w:r>
          </w:p>
          <w:p w14:paraId="5A602C67" w14:textId="196C06B5" w:rsidR="1BDFE468" w:rsidRPr="006F2961" w:rsidRDefault="1BDFE468" w:rsidP="00EC0ABB">
            <w:pPr>
              <w:pStyle w:val="ListeParagraf"/>
              <w:numPr>
                <w:ilvl w:val="0"/>
                <w:numId w:val="50"/>
              </w:numPr>
              <w:rPr>
                <w:rFonts w:asciiTheme="minorHAnsi" w:hAnsiTheme="minorHAnsi"/>
                <w:sz w:val="20"/>
                <w:szCs w:val="20"/>
                <w:lang w:val="tr-TR"/>
              </w:rPr>
            </w:pPr>
            <w:r w:rsidRPr="006F2961">
              <w:rPr>
                <w:rFonts w:asciiTheme="minorHAnsi" w:hAnsiTheme="minorHAnsi"/>
                <w:sz w:val="20"/>
                <w:szCs w:val="20"/>
                <w:lang w:val="tr-TR"/>
              </w:rPr>
              <w:t xml:space="preserve">Bölüm </w:t>
            </w:r>
            <w:r w:rsidR="006055BF" w:rsidRPr="006F2961">
              <w:rPr>
                <w:rFonts w:asciiTheme="minorHAnsi" w:hAnsiTheme="minorHAnsi"/>
                <w:sz w:val="20"/>
                <w:szCs w:val="20"/>
                <w:lang w:val="tr-TR"/>
              </w:rPr>
              <w:t>5</w:t>
            </w:r>
            <w:r w:rsidRPr="006F2961">
              <w:rPr>
                <w:rFonts w:asciiTheme="minorHAnsi" w:hAnsiTheme="minorHAnsi"/>
                <w:sz w:val="20"/>
                <w:szCs w:val="20"/>
                <w:lang w:val="tr-TR"/>
              </w:rPr>
              <w:t>’de sunulmuş Çevresel ve Sosyal İzleme Planı doğrultusunda gerçekleştirilen faaliyetlerin çıktıları</w:t>
            </w:r>
          </w:p>
          <w:p w14:paraId="78237C8A" w14:textId="67781285"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Çevresel Sosyal, Sağlık ve Güvenlik Temel Performans Göstergeleri ile ilgili ilerlemeler (KPI), örneğin;</w:t>
            </w:r>
          </w:p>
          <w:p w14:paraId="45DFF00A" w14:textId="2190424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çözülen şikayetlerin durumu,</w:t>
            </w:r>
          </w:p>
          <w:p w14:paraId="225CAAFC" w14:textId="49F62965"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 xml:space="preserve">Her bir alt proje için uygun bir şekilde hazırlanmış ve onaylanmış </w:t>
            </w:r>
            <w:r w:rsidR="007300F4">
              <w:rPr>
                <w:rFonts w:asciiTheme="minorHAnsi" w:hAnsiTheme="minorHAnsi"/>
                <w:sz w:val="20"/>
                <w:szCs w:val="20"/>
                <w:lang w:val="tr-TR"/>
              </w:rPr>
              <w:t>Y-ÇSYP</w:t>
            </w:r>
            <w:r w:rsidRPr="006F2961">
              <w:rPr>
                <w:rFonts w:asciiTheme="minorHAnsi" w:hAnsiTheme="minorHAnsi"/>
                <w:sz w:val="20"/>
                <w:szCs w:val="20"/>
                <w:lang w:val="tr-TR"/>
              </w:rPr>
              <w:t xml:space="preserve"> Listesi sayısı</w:t>
            </w:r>
          </w:p>
          <w:p w14:paraId="1F492DC1" w14:textId="71DCBA93"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Her bir il için iş kazası / olayı sayısı</w:t>
            </w:r>
          </w:p>
          <w:p w14:paraId="49A081C7" w14:textId="2CE09C1B"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Tip-III alt projelere özel olarak gerekmesi durumunda hazırlanacak Çevresel ve Sosyal Aksiyon Planlarından, tüm aksiyonları tamamlanmış olanların sayısı</w:t>
            </w:r>
          </w:p>
          <w:p w14:paraId="116B930D" w14:textId="271BF7D4" w:rsidR="1BDFE468" w:rsidRPr="006F2961" w:rsidRDefault="1BDFE468" w:rsidP="00EC0ABB">
            <w:pPr>
              <w:pStyle w:val="ListeParagraf"/>
              <w:numPr>
                <w:ilvl w:val="1"/>
                <w:numId w:val="150"/>
              </w:numPr>
              <w:rPr>
                <w:rFonts w:asciiTheme="minorHAnsi" w:hAnsiTheme="minorHAnsi"/>
                <w:sz w:val="20"/>
                <w:szCs w:val="20"/>
                <w:lang w:val="tr-TR"/>
              </w:rPr>
            </w:pPr>
            <w:r w:rsidRPr="006F2961">
              <w:rPr>
                <w:rFonts w:asciiTheme="minorHAnsi" w:hAnsiTheme="minorHAnsi"/>
                <w:sz w:val="20"/>
                <w:szCs w:val="20"/>
                <w:lang w:val="tr-TR"/>
              </w:rPr>
              <w:t>Ortalama olacak şekilde geri kazanılmış inşaat ve yıkıntı atığı oranı</w:t>
            </w:r>
          </w:p>
          <w:p w14:paraId="45A85CA9" w14:textId="717BAE80"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Çevre, Sosyal, İSG ve halk sağlığı ve güvenliği olaylarının güncellenmiş listesi</w:t>
            </w:r>
          </w:p>
          <w:p w14:paraId="40D45480" w14:textId="3685A4C5"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Proje sırasında meydana gelen tüm kaza, olay ve ramak kala olayları güncellenmiş listesi</w:t>
            </w:r>
          </w:p>
          <w:p w14:paraId="58C53243" w14:textId="6775C7FF"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Hala çözülmekte olan tüm geçmiş sorunlardan gelen takip bilgileri</w:t>
            </w:r>
          </w:p>
          <w:p w14:paraId="384B3F71" w14:textId="238D4781" w:rsidR="1BDFE468" w:rsidRPr="006F2961" w:rsidRDefault="1BDFE468" w:rsidP="00EC0ABB">
            <w:pPr>
              <w:pStyle w:val="ListeParagraf"/>
              <w:numPr>
                <w:ilvl w:val="0"/>
                <w:numId w:val="51"/>
              </w:numPr>
              <w:rPr>
                <w:rFonts w:asciiTheme="minorHAnsi" w:hAnsiTheme="minorHAnsi"/>
                <w:sz w:val="20"/>
                <w:szCs w:val="20"/>
                <w:lang w:val="tr-TR"/>
              </w:rPr>
            </w:pPr>
            <w:r w:rsidRPr="006F2961">
              <w:rPr>
                <w:rFonts w:asciiTheme="minorHAnsi" w:hAnsiTheme="minorHAnsi"/>
                <w:sz w:val="20"/>
                <w:szCs w:val="20"/>
                <w:lang w:val="tr-TR"/>
              </w:rPr>
              <w:t>Alt-proje faaliyetlerine ait fotoğraflar</w:t>
            </w:r>
          </w:p>
          <w:p w14:paraId="14647F9F" w14:textId="6D270F56" w:rsidR="1BDFE468" w:rsidRPr="006F2961" w:rsidRDefault="1BDFE468" w:rsidP="00421F4A">
            <w:pPr>
              <w:ind w:left="360"/>
              <w:rPr>
                <w:rFonts w:asciiTheme="minorHAnsi" w:hAnsiTheme="minorHAnsi"/>
                <w:sz w:val="20"/>
                <w:szCs w:val="20"/>
                <w:lang w:val="tr-TR"/>
              </w:rPr>
            </w:pPr>
            <w:r w:rsidRPr="006F2961">
              <w:rPr>
                <w:rFonts w:asciiTheme="minorHAnsi" w:hAnsiTheme="minorHAnsi"/>
                <w:sz w:val="20"/>
                <w:szCs w:val="20"/>
                <w:lang w:val="tr-TR"/>
              </w:rPr>
              <w:t>Proje İlerleme Raporu, yalnızca Bileşen 2 kapsamındaki alt proje faaliyetlerini değil, diğer bileşenler kapsamındaki faaliyetleri de içerecektir.</w:t>
            </w:r>
          </w:p>
        </w:tc>
        <w:tc>
          <w:tcPr>
            <w:tcW w:w="850" w:type="dxa"/>
            <w:shd w:val="clear" w:color="auto" w:fill="F2F2F2" w:themeFill="background1" w:themeFillShade="F2"/>
            <w:vAlign w:val="center"/>
          </w:tcPr>
          <w:p w14:paraId="3F64D722" w14:textId="1D569201"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3 Aylık</w:t>
            </w:r>
          </w:p>
        </w:tc>
        <w:tc>
          <w:tcPr>
            <w:tcW w:w="2971" w:type="dxa"/>
            <w:shd w:val="clear" w:color="auto" w:fill="F2F2F2" w:themeFill="background1" w:themeFillShade="F2"/>
            <w:vAlign w:val="center"/>
          </w:tcPr>
          <w:p w14:paraId="3516B98F" w14:textId="4A2464AF" w:rsidR="1BDFE468" w:rsidRPr="006F2961" w:rsidRDefault="1BDFE468" w:rsidP="00421F4A">
            <w:pPr>
              <w:rPr>
                <w:rFonts w:asciiTheme="minorHAnsi" w:hAnsiTheme="minorHAnsi"/>
                <w:sz w:val="20"/>
                <w:szCs w:val="20"/>
                <w:lang w:val="tr-TR"/>
              </w:rPr>
            </w:pPr>
            <w:r w:rsidRPr="006F2961">
              <w:rPr>
                <w:rFonts w:asciiTheme="minorHAnsi" w:hAnsiTheme="minorHAnsi"/>
                <w:sz w:val="20"/>
                <w:szCs w:val="20"/>
                <w:lang w:val="tr-TR"/>
              </w:rPr>
              <w:t>DB</w:t>
            </w:r>
          </w:p>
        </w:tc>
      </w:tr>
    </w:tbl>
    <w:p w14:paraId="29F280AE" w14:textId="77777777" w:rsidR="006A5E5C" w:rsidRPr="006F2961" w:rsidRDefault="006A5E5C" w:rsidP="00360CE6">
      <w:pPr>
        <w:spacing w:afterLines="120" w:after="288"/>
        <w:ind w:left="567"/>
        <w:rPr>
          <w:rFonts w:cs="Tahoma"/>
          <w:color w:val="FF0000"/>
          <w:sz w:val="4"/>
          <w:szCs w:val="4"/>
        </w:rPr>
      </w:pPr>
    </w:p>
    <w:p w14:paraId="097E2E78" w14:textId="594B3848" w:rsidR="00E0426B" w:rsidRPr="006F2961" w:rsidRDefault="00E0426B" w:rsidP="00A84C48">
      <w:pPr>
        <w:spacing w:afterLines="120" w:after="288"/>
        <w:rPr>
          <w:rFonts w:eastAsiaTheme="majorEastAsia" w:cstheme="majorBidi"/>
          <w:b/>
          <w:bCs/>
          <w:color w:val="FF0000"/>
          <w:sz w:val="28"/>
          <w:szCs w:val="28"/>
        </w:rPr>
        <w:sectPr w:rsidR="00E0426B" w:rsidRPr="006F2961" w:rsidSect="00360CE6">
          <w:footerReference w:type="default" r:id="rId33"/>
          <w:type w:val="continuous"/>
          <w:pgSz w:w="16840" w:h="11900" w:orient="landscape" w:code="9"/>
          <w:pgMar w:top="1417" w:right="1417" w:bottom="1417" w:left="1417" w:header="851" w:footer="851" w:gutter="0"/>
          <w:cols w:space="708"/>
          <w:docGrid w:linePitch="299"/>
        </w:sectPr>
      </w:pPr>
    </w:p>
    <w:p w14:paraId="3683E631" w14:textId="08AD9411" w:rsidR="006A5E5C" w:rsidRPr="001E6AEC" w:rsidRDefault="00A24B4B" w:rsidP="00360CE6">
      <w:pPr>
        <w:pStyle w:val="Balk3"/>
        <w:spacing w:afterLines="120" w:after="288"/>
      </w:pPr>
      <w:bookmarkStart w:id="1347" w:name="_Toc211951447"/>
      <w:r w:rsidRPr="001E6AEC">
        <w:lastRenderedPageBreak/>
        <w:t>8.1.3</w:t>
      </w:r>
      <w:r w:rsidR="006A5E5C" w:rsidRPr="001E6AEC">
        <w:t xml:space="preserve">. </w:t>
      </w:r>
      <w:r w:rsidR="5A558D2C" w:rsidRPr="001E6AEC">
        <w:t>Diğer Personel İçin Eğitim</w:t>
      </w:r>
      <w:bookmarkEnd w:id="1347"/>
    </w:p>
    <w:p w14:paraId="63DC62CC" w14:textId="16348E71" w:rsidR="001E6AEC" w:rsidRPr="001E6AEC" w:rsidRDefault="001E6AEC" w:rsidP="001E6AEC">
      <w:r>
        <w:t xml:space="preserve">PYB, çevre, İSG ve sosyal konular konusunda uzman olmayan KDB personeline; ilgili İl Müdürlüklerinde çevre, İSG ve sosyal konulardan sorumlu birimlerin personeline ve gerektiğinde İl Müdürlüklerinin altyapı ve kentsel dönüşüm birimlerinde görevli personele aşağıdaki eğitimlerin </w:t>
      </w:r>
      <w:r w:rsidRPr="001E6AEC">
        <w:t>verilmesini sağlayacaktır:</w:t>
      </w:r>
    </w:p>
    <w:p w14:paraId="27DCDA33" w14:textId="794945B6" w:rsidR="001E6AEC" w:rsidRPr="001E6AEC" w:rsidRDefault="001E6AEC" w:rsidP="00EC0ABB">
      <w:pPr>
        <w:pStyle w:val="ListeParagraf"/>
        <w:numPr>
          <w:ilvl w:val="0"/>
          <w:numId w:val="151"/>
        </w:numPr>
      </w:pPr>
      <w:r w:rsidRPr="001E6AEC">
        <w:t>Dünya Bankası Çevresel ve Sosyal Çerçevesi,</w:t>
      </w:r>
    </w:p>
    <w:p w14:paraId="78389EBF" w14:textId="0B044DF5" w:rsidR="001E6AEC" w:rsidRPr="001E6AEC" w:rsidRDefault="001E6AEC" w:rsidP="00EC0ABB">
      <w:pPr>
        <w:pStyle w:val="ListeParagraf"/>
        <w:numPr>
          <w:ilvl w:val="0"/>
          <w:numId w:val="151"/>
        </w:numPr>
      </w:pPr>
      <w:r w:rsidRPr="001E6AEC">
        <w:t>Projeye özel araçlar; örneğin, ÇSYÇ, ÇSYP, İYP, PKP ve YYÇ/YYP,</w:t>
      </w:r>
    </w:p>
    <w:p w14:paraId="3610D068" w14:textId="3F2F66C7" w:rsidR="001E6AEC" w:rsidRPr="001E6AEC" w:rsidRDefault="001E6AEC" w:rsidP="00EC0ABB">
      <w:pPr>
        <w:pStyle w:val="ListeParagraf"/>
        <w:numPr>
          <w:ilvl w:val="0"/>
          <w:numId w:val="151"/>
        </w:numPr>
      </w:pPr>
      <w:r w:rsidRPr="001E6AEC">
        <w:t>Çevresel ve sosyal değerlendirme yöntemleri,</w:t>
      </w:r>
    </w:p>
    <w:p w14:paraId="357A9931" w14:textId="1886B1AB" w:rsidR="001E6AEC" w:rsidRPr="001E6AEC" w:rsidRDefault="001E6AEC" w:rsidP="00EC0ABB">
      <w:pPr>
        <w:pStyle w:val="ListeParagraf"/>
        <w:numPr>
          <w:ilvl w:val="0"/>
          <w:numId w:val="151"/>
        </w:numPr>
      </w:pPr>
      <w:r w:rsidRPr="001E6AEC">
        <w:t>Toplum sağlığı ve güvenliği,</w:t>
      </w:r>
    </w:p>
    <w:p w14:paraId="15045544" w14:textId="025AAAA4" w:rsidR="001E6AEC" w:rsidRPr="001E6AEC" w:rsidRDefault="001E6AEC" w:rsidP="00EC0ABB">
      <w:pPr>
        <w:pStyle w:val="ListeParagraf"/>
        <w:numPr>
          <w:ilvl w:val="0"/>
          <w:numId w:val="151"/>
        </w:numPr>
      </w:pPr>
      <w:r w:rsidRPr="001E6AEC">
        <w:t>Paydaş katılımı ve şikayetlerin kapatılması,</w:t>
      </w:r>
    </w:p>
    <w:p w14:paraId="77C5D779" w14:textId="6B510DEC" w:rsidR="001E6AEC" w:rsidRPr="001E6AEC" w:rsidRDefault="001E6AEC" w:rsidP="00EC0ABB">
      <w:pPr>
        <w:pStyle w:val="ListeParagraf"/>
        <w:numPr>
          <w:ilvl w:val="0"/>
          <w:numId w:val="151"/>
        </w:numPr>
      </w:pPr>
      <w:r w:rsidRPr="001E6AEC">
        <w:t>Davranış kuralları,</w:t>
      </w:r>
    </w:p>
    <w:p w14:paraId="48EDE47A" w14:textId="7BE8348A" w:rsidR="001E6AEC" w:rsidRPr="001E6AEC" w:rsidRDefault="001E6AEC" w:rsidP="00EC0ABB">
      <w:pPr>
        <w:pStyle w:val="ListeParagraf"/>
        <w:numPr>
          <w:ilvl w:val="0"/>
          <w:numId w:val="151"/>
        </w:numPr>
      </w:pPr>
      <w:r w:rsidRPr="001E6AEC">
        <w:t>Cinsel Sömürü ve İstismar / Cinsiyete Dayalı Şiddet ile ilgili önlemler.</w:t>
      </w:r>
    </w:p>
    <w:p w14:paraId="4D684413" w14:textId="1B33DC00" w:rsidR="006A5E5C" w:rsidRPr="006F2961" w:rsidRDefault="00A24B4B" w:rsidP="00360CE6">
      <w:pPr>
        <w:pStyle w:val="Balk3"/>
        <w:spacing w:afterLines="120" w:after="288"/>
        <w:rPr>
          <w:rFonts w:eastAsia="Tahoma" w:cs="Tahoma"/>
          <w:b w:val="0"/>
          <w:color w:val="000000" w:themeColor="text1"/>
          <w:szCs w:val="22"/>
        </w:rPr>
      </w:pPr>
      <w:bookmarkStart w:id="1348" w:name="_Toc211951448"/>
      <w:r w:rsidRPr="006F2961">
        <w:t>8.1.4.</w:t>
      </w:r>
      <w:r w:rsidR="006A5E5C" w:rsidRPr="006F2961">
        <w:t xml:space="preserve"> </w:t>
      </w:r>
      <w:r w:rsidR="118356A8" w:rsidRPr="006F2961">
        <w:t>Yüklenici Eğitimi</w:t>
      </w:r>
      <w:bookmarkEnd w:id="1348"/>
    </w:p>
    <w:p w14:paraId="526039F8" w14:textId="4545C0B6" w:rsidR="00F94400" w:rsidRPr="006F2961" w:rsidRDefault="00F94400" w:rsidP="00F94400">
      <w:r w:rsidRPr="006F2961">
        <w:t xml:space="preserve">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w:t>
      </w:r>
      <w:proofErr w:type="gramStart"/>
      <w:r w:rsidRPr="006F2961">
        <w:t xml:space="preserve">yürürlükteki </w:t>
      </w:r>
      <w:r w:rsidR="00260489">
        <w:t xml:space="preserve"> </w:t>
      </w:r>
      <w:r w:rsidRPr="009319B6">
        <w:t>İSG</w:t>
      </w:r>
      <w:proofErr w:type="gramEnd"/>
      <w:r w:rsidRPr="006F2961">
        <w:t xml:space="preserve">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(ÇSG) Genel Rehberleri ile uyumlu olması gerekmektedir. </w:t>
      </w:r>
      <w:r w:rsidRPr="009319B6">
        <w:t xml:space="preserve">Bu doğrultuda, </w:t>
      </w:r>
      <w:r w:rsidR="00260489" w:rsidRPr="009319B6">
        <w:t>8.1.3 Bölümünde</w:t>
      </w:r>
      <w:r w:rsidRPr="006F2961">
        <w:t xml:space="preserve"> belirtilen eğitimlerin yüklenicilere ve onların personeline sağlanması gerekmektedir.</w:t>
      </w:r>
    </w:p>
    <w:p w14:paraId="0BB0D6A9" w14:textId="42DB1F89" w:rsidR="006A5E5C" w:rsidRPr="006F2961" w:rsidRDefault="00F94400" w:rsidP="00F94400">
      <w:r w:rsidRPr="006F2961">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027028">
        <w:t>Kocaeli</w:t>
      </w:r>
      <w:r w:rsidRPr="006F2961">
        <w:t xml:space="preserve"> </w:t>
      </w:r>
      <w:r w:rsidR="00027028">
        <w:t>i</w:t>
      </w:r>
      <w:r w:rsidRPr="006F2961">
        <w:t>li Çevresel ve Sosyal Yönetim Planı (ÇSYP) kapsamında tanımlanmıştır. Söz konusu eğitimler aşağıdakileri içerecektir</w:t>
      </w:r>
      <w:r w:rsidR="118356A8" w:rsidRPr="006F2961">
        <w:t>:</w:t>
      </w:r>
    </w:p>
    <w:p w14:paraId="3CB43EA2" w14:textId="086ED366" w:rsidR="006A5E5C" w:rsidRDefault="118356A8" w:rsidP="00EC0ABB">
      <w:pPr>
        <w:pStyle w:val="ListeParagraf"/>
        <w:numPr>
          <w:ilvl w:val="0"/>
          <w:numId w:val="52"/>
        </w:numPr>
      </w:pPr>
      <w:r w:rsidRPr="006F2961">
        <w:t>İSG, çevre ve sosyal değerlendirmeler</w:t>
      </w:r>
    </w:p>
    <w:p w14:paraId="72BA12C3" w14:textId="6FFAA6E8" w:rsidR="00260489" w:rsidRPr="009319B6" w:rsidRDefault="00260489" w:rsidP="00EC0ABB">
      <w:pPr>
        <w:pStyle w:val="ListeParagraf"/>
        <w:numPr>
          <w:ilvl w:val="0"/>
          <w:numId w:val="52"/>
        </w:numPr>
      </w:pPr>
      <w:r w:rsidRPr="009319B6">
        <w:t>Çevresel kazalar ve sosyal olayların raporlanması</w:t>
      </w:r>
    </w:p>
    <w:p w14:paraId="5A688BB8" w14:textId="0732B7C1" w:rsidR="006A5E5C" w:rsidRPr="006F2961" w:rsidRDefault="118356A8" w:rsidP="00EC0ABB">
      <w:pPr>
        <w:pStyle w:val="ListeParagraf"/>
        <w:numPr>
          <w:ilvl w:val="0"/>
          <w:numId w:val="52"/>
        </w:numPr>
      </w:pPr>
      <w:r w:rsidRPr="006F2961">
        <w:lastRenderedPageBreak/>
        <w:t>ÇSYP</w:t>
      </w:r>
    </w:p>
    <w:p w14:paraId="6F9A94B6" w14:textId="0B35CE2B" w:rsidR="006A5E5C" w:rsidRPr="006F2961" w:rsidRDefault="118356A8" w:rsidP="00EC0ABB">
      <w:pPr>
        <w:pStyle w:val="ListeParagraf"/>
        <w:numPr>
          <w:ilvl w:val="0"/>
          <w:numId w:val="52"/>
        </w:numPr>
      </w:pPr>
      <w:r w:rsidRPr="006F2961">
        <w:t>Toplum sağlığı ve güvenliği</w:t>
      </w:r>
    </w:p>
    <w:p w14:paraId="363AD473" w14:textId="4C49196C" w:rsidR="006A5E5C" w:rsidRPr="006F2961" w:rsidRDefault="118356A8" w:rsidP="00EC0ABB">
      <w:pPr>
        <w:pStyle w:val="ListeParagraf"/>
        <w:numPr>
          <w:ilvl w:val="0"/>
          <w:numId w:val="52"/>
        </w:numPr>
      </w:pPr>
      <w:r w:rsidRPr="006F2961">
        <w:t xml:space="preserve">Paydaş katılımı ve </w:t>
      </w:r>
      <w:proofErr w:type="gramStart"/>
      <w:r w:rsidRPr="006F2961">
        <w:t>şikayet</w:t>
      </w:r>
      <w:proofErr w:type="gramEnd"/>
      <w:r w:rsidRPr="006F2961">
        <w:t xml:space="preserve"> mekanizması</w:t>
      </w:r>
    </w:p>
    <w:p w14:paraId="2B1CB00D" w14:textId="24819D34" w:rsidR="006A5E5C" w:rsidRPr="006F2961" w:rsidRDefault="118356A8" w:rsidP="00EC0ABB">
      <w:pPr>
        <w:pStyle w:val="ListeParagraf"/>
        <w:numPr>
          <w:ilvl w:val="0"/>
          <w:numId w:val="52"/>
        </w:numPr>
      </w:pPr>
      <w:r w:rsidRPr="006F2961">
        <w:t>Davranış Kuralları</w:t>
      </w:r>
    </w:p>
    <w:p w14:paraId="54E842F1" w14:textId="599096B4" w:rsidR="006A5E5C" w:rsidRPr="006F2961" w:rsidRDefault="118356A8" w:rsidP="00EC0ABB">
      <w:pPr>
        <w:pStyle w:val="ListeParagraf"/>
        <w:numPr>
          <w:ilvl w:val="0"/>
          <w:numId w:val="52"/>
        </w:numPr>
      </w:pPr>
      <w:r w:rsidRPr="006F2961">
        <w:t>CSS/CT</w:t>
      </w:r>
    </w:p>
    <w:p w14:paraId="593F8299" w14:textId="0E501ADD" w:rsidR="006A5E5C" w:rsidRPr="006F2961" w:rsidRDefault="118356A8" w:rsidP="00EC0ABB">
      <w:pPr>
        <w:pStyle w:val="ListeParagraf"/>
        <w:numPr>
          <w:ilvl w:val="0"/>
          <w:numId w:val="52"/>
        </w:numPr>
      </w:pPr>
      <w:r w:rsidRPr="006F2961">
        <w:t>Cinsiyete Dayalı Şiddet</w:t>
      </w:r>
    </w:p>
    <w:p w14:paraId="1A7A1A8C" w14:textId="6F753275" w:rsidR="006A5E5C" w:rsidRPr="006F2961" w:rsidRDefault="118356A8" w:rsidP="00EC0ABB">
      <w:pPr>
        <w:pStyle w:val="ListeParagraf"/>
        <w:numPr>
          <w:ilvl w:val="0"/>
          <w:numId w:val="52"/>
        </w:numPr>
      </w:pPr>
      <w:r w:rsidRPr="006F2961">
        <w:t>İzleme ve raporlama ve</w:t>
      </w:r>
    </w:p>
    <w:p w14:paraId="6A935400" w14:textId="2026ABF5" w:rsidR="006A5E5C" w:rsidRPr="006F2961" w:rsidRDefault="118356A8" w:rsidP="00EC0ABB">
      <w:pPr>
        <w:pStyle w:val="ListeParagraf"/>
        <w:numPr>
          <w:ilvl w:val="0"/>
          <w:numId w:val="52"/>
        </w:numPr>
      </w:pPr>
      <w:r w:rsidRPr="006F2961">
        <w:t>Diğer ilgili olabilecek başlıklar.</w:t>
      </w:r>
    </w:p>
    <w:p w14:paraId="76B951DD" w14:textId="78D1040D" w:rsidR="006A5E5C" w:rsidRPr="006F2961" w:rsidRDefault="118356A8" w:rsidP="00421F4A">
      <w:r w:rsidRPr="006F2961">
        <w:t>Bununla birlikte ve bunlara ek olarak, özellikle yüklenici İSG irtibat görevlisi,</w:t>
      </w:r>
    </w:p>
    <w:p w14:paraId="53F2F8B6" w14:textId="19E54FFE" w:rsidR="006A5E5C" w:rsidRPr="006F2961" w:rsidRDefault="118356A8" w:rsidP="00EC0ABB">
      <w:pPr>
        <w:pStyle w:val="ListeParagraf"/>
        <w:numPr>
          <w:ilvl w:val="0"/>
          <w:numId w:val="53"/>
        </w:numPr>
      </w:pPr>
      <w:r w:rsidRPr="006F2961">
        <w:t>Çevre kazalarının</w:t>
      </w:r>
      <w:r w:rsidRPr="00F70EF7">
        <w:t>,</w:t>
      </w:r>
      <w:r w:rsidR="00260489" w:rsidRPr="00F70EF7">
        <w:t xml:space="preserve"> </w:t>
      </w:r>
      <w:r w:rsidR="00260489" w:rsidRPr="009319B6">
        <w:t>sosyal olaylar</w:t>
      </w:r>
      <w:r w:rsidRPr="00F70EF7">
        <w:t xml:space="preserve"> İSG</w:t>
      </w:r>
      <w:r w:rsidRPr="006F2961">
        <w:t xml:space="preserve"> kazalarının ve halk sağlığı ve güvenliğini etkileyebilecek kazaların raporlamaları ve</w:t>
      </w:r>
    </w:p>
    <w:p w14:paraId="71051338" w14:textId="039ED805" w:rsidR="006A5E5C" w:rsidRPr="006F2961" w:rsidRDefault="118356A8" w:rsidP="00EC0ABB">
      <w:pPr>
        <w:pStyle w:val="ListeParagraf"/>
        <w:numPr>
          <w:ilvl w:val="0"/>
          <w:numId w:val="53"/>
        </w:numPr>
      </w:pPr>
      <w:r w:rsidRPr="006F2961">
        <w:t xml:space="preserve">İl bazlı ÇSYP’ler ve </w:t>
      </w:r>
      <w:r w:rsidR="007300F4">
        <w:t>Y-ÇSYP</w:t>
      </w:r>
      <w:r w:rsidRPr="006F2961">
        <w:t xml:space="preserve"> uygulanmasıyla tespit edilecek uygunsuzlukların bildirimleriyle ilgili eğitilmelidir.</w:t>
      </w:r>
    </w:p>
    <w:p w14:paraId="267ABBE4" w14:textId="70796BAD" w:rsidR="006A5E5C" w:rsidRPr="006F2961" w:rsidRDefault="118356A8" w:rsidP="00421F4A">
      <w:r w:rsidRPr="006F2961">
        <w:t>İSG irtibat görevlisinin kaza / olay raporları minimum aşağıdakileri içermelidir:</w:t>
      </w:r>
    </w:p>
    <w:p w14:paraId="6F3F6DEA" w14:textId="1664CA1A" w:rsidR="006A5E5C" w:rsidRPr="006F2961" w:rsidRDefault="118356A8" w:rsidP="00EC0ABB">
      <w:pPr>
        <w:pStyle w:val="ListeParagraf"/>
        <w:numPr>
          <w:ilvl w:val="0"/>
          <w:numId w:val="54"/>
        </w:numPr>
      </w:pPr>
      <w:r w:rsidRPr="006F2961">
        <w:t>Olayın gerçekleştiği ve eğer farklıysa, öğrenildiği tarihler,</w:t>
      </w:r>
    </w:p>
    <w:p w14:paraId="31757FC9" w14:textId="1CD95025" w:rsidR="006A5E5C" w:rsidRPr="006F2961" w:rsidRDefault="118356A8" w:rsidP="00EC0ABB">
      <w:pPr>
        <w:pStyle w:val="ListeParagraf"/>
        <w:numPr>
          <w:ilvl w:val="0"/>
          <w:numId w:val="54"/>
        </w:numPr>
      </w:pPr>
      <w:r w:rsidRPr="006F2961">
        <w:t>Olayın açıklaması,</w:t>
      </w:r>
    </w:p>
    <w:p w14:paraId="312D82DC" w14:textId="7D193CD9" w:rsidR="006A5E5C" w:rsidRPr="006F2961" w:rsidRDefault="118356A8" w:rsidP="00EC0ABB">
      <w:pPr>
        <w:pStyle w:val="ListeParagraf"/>
        <w:numPr>
          <w:ilvl w:val="0"/>
          <w:numId w:val="54"/>
        </w:numPr>
      </w:pPr>
      <w:r w:rsidRPr="006F2961">
        <w:t>İhlal edilen etki azaltma önlemleri ve/veya mevzuat</w:t>
      </w:r>
    </w:p>
    <w:p w14:paraId="4F704899" w14:textId="0F894B62" w:rsidR="006A5E5C" w:rsidRPr="006F2961" w:rsidRDefault="118356A8" w:rsidP="00EC0ABB">
      <w:pPr>
        <w:pStyle w:val="ListeParagraf"/>
        <w:numPr>
          <w:ilvl w:val="0"/>
          <w:numId w:val="54"/>
        </w:numPr>
      </w:pPr>
      <w:r w:rsidRPr="006F2961">
        <w:t>Olay sırasında orada olan taraflar,</w:t>
      </w:r>
    </w:p>
    <w:p w14:paraId="5613960D" w14:textId="54DFB439" w:rsidR="006A5E5C" w:rsidRPr="006F2961" w:rsidRDefault="118356A8" w:rsidP="00EC0ABB">
      <w:pPr>
        <w:pStyle w:val="ListeParagraf"/>
        <w:numPr>
          <w:ilvl w:val="0"/>
          <w:numId w:val="54"/>
        </w:numPr>
      </w:pPr>
      <w:r w:rsidRPr="006F2961">
        <w:t>Sorunu çözmek ve tekrar etmesini önlemek için alınan düzeltici / önleyici aksiyonlar ve</w:t>
      </w:r>
    </w:p>
    <w:p w14:paraId="57AD569D" w14:textId="2E965F3F" w:rsidR="006A5E5C" w:rsidRPr="006F2961" w:rsidRDefault="118356A8" w:rsidP="00EC0ABB">
      <w:pPr>
        <w:pStyle w:val="ListeParagraf"/>
        <w:numPr>
          <w:ilvl w:val="0"/>
          <w:numId w:val="54"/>
        </w:numPr>
      </w:pPr>
      <w:r w:rsidRPr="006F2961">
        <w:t>Durumu düzeltmek için, örneğin iyileştirme gibi atılması gereken adımlar</w:t>
      </w:r>
    </w:p>
    <w:p w14:paraId="722FC151" w14:textId="549C9AB3" w:rsidR="006A5E5C" w:rsidRPr="006F2961" w:rsidRDefault="118356A8" w:rsidP="00421F4A">
      <w:r w:rsidRPr="006F2961">
        <w:t>Uygunsuzluk bildirimleri ise minimum aşağıdakileri içermelidir:</w:t>
      </w:r>
    </w:p>
    <w:p w14:paraId="77AFDCD8" w14:textId="29D16D31" w:rsidR="006A5E5C" w:rsidRPr="006F2961" w:rsidRDefault="118356A8" w:rsidP="00EC0ABB">
      <w:pPr>
        <w:pStyle w:val="ListeParagraf"/>
        <w:numPr>
          <w:ilvl w:val="0"/>
          <w:numId w:val="55"/>
        </w:numPr>
      </w:pPr>
      <w:r w:rsidRPr="006F2961">
        <w:t>Sorunun gerçekleştiği ve eğer farklıysa, öğrenildiği tarihler,</w:t>
      </w:r>
    </w:p>
    <w:p w14:paraId="1A515224" w14:textId="6EB5342D" w:rsidR="006A5E5C" w:rsidRPr="006F2961" w:rsidRDefault="118356A8" w:rsidP="00EC0ABB">
      <w:pPr>
        <w:pStyle w:val="ListeParagraf"/>
        <w:numPr>
          <w:ilvl w:val="0"/>
          <w:numId w:val="55"/>
        </w:numPr>
      </w:pPr>
      <w:r w:rsidRPr="006F2961">
        <w:t>Sorunun açıklaması,</w:t>
      </w:r>
    </w:p>
    <w:p w14:paraId="71FB7C2B" w14:textId="55E807E2" w:rsidR="006A5E5C" w:rsidRPr="006F2961" w:rsidRDefault="118356A8" w:rsidP="00EC0ABB">
      <w:pPr>
        <w:pStyle w:val="ListeParagraf"/>
        <w:numPr>
          <w:ilvl w:val="0"/>
          <w:numId w:val="55"/>
        </w:numPr>
      </w:pPr>
      <w:r w:rsidRPr="006F2961">
        <w:t>İhlal edilen etki azaltma önlemleri, mevzuat &amp; Dünya Bankası ÇSÇ gereklilikleri,</w:t>
      </w:r>
    </w:p>
    <w:p w14:paraId="4092B1C2" w14:textId="72774BD8" w:rsidR="006A5E5C" w:rsidRPr="006F2961" w:rsidRDefault="118356A8" w:rsidP="00EC0ABB">
      <w:pPr>
        <w:pStyle w:val="ListeParagraf"/>
        <w:numPr>
          <w:ilvl w:val="0"/>
          <w:numId w:val="55"/>
        </w:numPr>
      </w:pPr>
      <w:r w:rsidRPr="006F2961">
        <w:t>Olay sırasında orada olan taraflar,</w:t>
      </w:r>
    </w:p>
    <w:p w14:paraId="31035819" w14:textId="0B8B959E" w:rsidR="006A5E5C" w:rsidRPr="006F2961" w:rsidRDefault="118356A8" w:rsidP="00EC0ABB">
      <w:pPr>
        <w:pStyle w:val="ListeParagraf"/>
        <w:numPr>
          <w:ilvl w:val="0"/>
          <w:numId w:val="55"/>
        </w:numPr>
      </w:pPr>
      <w:r w:rsidRPr="006F2961">
        <w:t>Atılan düzeltici / önleyici adımların açıklaması ve</w:t>
      </w:r>
    </w:p>
    <w:p w14:paraId="57D94F6B" w14:textId="6B0385B2" w:rsidR="006A5E5C" w:rsidRPr="006F2961" w:rsidRDefault="118356A8" w:rsidP="00EC0ABB">
      <w:pPr>
        <w:pStyle w:val="ListeParagraf"/>
        <w:numPr>
          <w:ilvl w:val="0"/>
          <w:numId w:val="55"/>
        </w:numPr>
      </w:pPr>
      <w:r w:rsidRPr="006F2961">
        <w:t>Çevresel hasar gerçekleştiyse, gerekli takip adımlarının veya uzun vadeli iyileştirme gerekliliklerinin açıklaması.</w:t>
      </w:r>
    </w:p>
    <w:p w14:paraId="3C9A0411" w14:textId="61A162D4" w:rsidR="009B6A74" w:rsidRPr="006F2961" w:rsidRDefault="00FD6880" w:rsidP="00360CE6">
      <w:pPr>
        <w:pStyle w:val="Balk3"/>
        <w:spacing w:afterLines="120" w:after="288"/>
      </w:pPr>
      <w:bookmarkStart w:id="1349" w:name="_Toc211951449"/>
      <w:bookmarkStart w:id="1350" w:name="_Toc129785919"/>
      <w:r w:rsidRPr="006F2961">
        <w:lastRenderedPageBreak/>
        <w:t>8</w:t>
      </w:r>
      <w:r w:rsidR="00F52FBE" w:rsidRPr="006F2961">
        <w:t xml:space="preserve">.1.5 </w:t>
      </w:r>
      <w:r w:rsidR="6D17C32F" w:rsidRPr="006F2961">
        <w:t>Alt Projeler İçin Başvuru Süreci</w:t>
      </w:r>
      <w:bookmarkEnd w:id="1349"/>
    </w:p>
    <w:p w14:paraId="7405B87D" w14:textId="77777777" w:rsidR="00A57079" w:rsidRPr="006F2961" w:rsidRDefault="00A57079" w:rsidP="00A57079">
      <w:r w:rsidRPr="006F2961">
        <w:t xml:space="preserve">Şekil 19’da yer alan akış şemasında özetlendiği üzere, Tip III alt proje başvuru süreci, 6306 sayılı Kanun kapsamında riskli yapı olarak belirlenmiş ve ilgili mevzuat çerçevesinde yıkılmış olan bir yapı için yapı ruhsatı alınması ile başlar. </w:t>
      </w:r>
    </w:p>
    <w:p w14:paraId="1A83787E" w14:textId="3BFBA0E9" w:rsidR="00A57079" w:rsidRPr="006F2961" w:rsidRDefault="00A57079" w:rsidP="00A57079">
      <w:r w:rsidRPr="006F2961">
        <w:t xml:space="preserve">Yüklenici, yıkımın Türkiye mevzuatına ve Dünya Bankası’nın çevresel ve sosyal standartlarına uygun şekilde gerçekleştirildiğini ve yeniden inşanın da bu standartlara uygun şekilde yürütüleceğini belgeleyen kapsamlı bir </w:t>
      </w:r>
      <w:r w:rsidR="006A0BE9">
        <w:t>Ç&amp;S</w:t>
      </w:r>
      <w:r w:rsidRPr="006F2961">
        <w:t xml:space="preserve"> doküman setini sisteme yükleyerek başvurusunu sunmakla yükümlüdür. </w:t>
      </w:r>
    </w:p>
    <w:p w14:paraId="40B22E99" w14:textId="78D405B0" w:rsidR="00A57079" w:rsidRPr="00F70EF7" w:rsidRDefault="00A57079" w:rsidP="00A57079">
      <w:r w:rsidRPr="006F2961">
        <w:t>Kentsel Dönüşüm Başkanlığı Proje Yönetim Birimi, sunulan doküman setine ilişkin çevresel, sosyal,</w:t>
      </w:r>
      <w:r w:rsidR="009914C2">
        <w:t xml:space="preserve"> </w:t>
      </w:r>
      <w:r w:rsidRPr="009319B6">
        <w:t>İSG</w:t>
      </w:r>
      <w:r w:rsidRPr="00F70EF7">
        <w:t xml:space="preserve"> 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641AEEE2" w14:textId="0A0F6AF1" w:rsidR="00A57079" w:rsidRPr="006F2961" w:rsidRDefault="00A57079" w:rsidP="00A57079">
      <w:pPr>
        <w:sectPr w:rsidR="00A57079" w:rsidRPr="006F2961" w:rsidSect="00360CE6">
          <w:type w:val="continuous"/>
          <w:pgSz w:w="11900" w:h="16840" w:code="9"/>
          <w:pgMar w:top="1417" w:right="1417" w:bottom="1417" w:left="1417" w:header="851" w:footer="851" w:gutter="0"/>
          <w:cols w:space="708"/>
          <w:docGrid w:linePitch="299"/>
        </w:sectPr>
      </w:pPr>
      <w:r w:rsidRPr="00F70EF7">
        <w:t>Sunulan doküman setinin yeterli ve uygun bulunmasının ardından, Kentsel Dönüşüm Başkanlığı Proje Yönetim Birimi tarafından sahada bir Çevresel ve Sosyal (ÇS) denetim</w:t>
      </w:r>
      <w:r w:rsidR="009914C2" w:rsidRPr="00F70EF7">
        <w:t xml:space="preserve"> </w:t>
      </w:r>
      <w:r w:rsidR="009914C2" w:rsidRPr="009319B6">
        <w:t>(Taslak için EK 16’ya bakınız.)</w:t>
      </w:r>
      <w:r w:rsidR="009914C2" w:rsidRPr="00F70EF7">
        <w:t xml:space="preserve"> </w:t>
      </w:r>
      <w:r w:rsidRPr="00F70EF7">
        <w:t xml:space="preserve">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w:t>
      </w:r>
      <w:r w:rsidR="00F70EF7" w:rsidRPr="00F70EF7">
        <w:t>Y-ÇSYP</w:t>
      </w:r>
      <w:r w:rsidR="009914C2" w:rsidRPr="00F70EF7">
        <w:t xml:space="preserve"> </w:t>
      </w:r>
      <w:r w:rsidR="009914C2" w:rsidRPr="009319B6">
        <w:t>Kontrol Listesi</w:t>
      </w:r>
      <w:r w:rsidRPr="009319B6">
        <w:t xml:space="preserve"> </w:t>
      </w:r>
      <w:r w:rsidRPr="00F70EF7">
        <w:t xml:space="preserve">belgeleri onay ve geri bildirim için Dünya Bankası’na sunulacaktır. Dünya Bankası’nın itirazı olmaması durumunda, alt proje resmî olarak onaylanacak ve potansiyel hak sahipleri ARAAD aracılığıyla alt kredi başvuru sürecine devam edebilecektir. </w:t>
      </w:r>
    </w:p>
    <w:p w14:paraId="1A61CE9C" w14:textId="51A4BBAD" w:rsidR="00991183" w:rsidRPr="006F2961" w:rsidRDefault="00991183" w:rsidP="00991183">
      <w:pPr>
        <w:pStyle w:val="ResimYazs"/>
        <w:keepNext/>
      </w:pPr>
      <w:bookmarkStart w:id="1351" w:name="_Toc195690671"/>
      <w:bookmarkStart w:id="1352" w:name="_Toc211951495"/>
      <w:r w:rsidRPr="006F2961">
        <w:lastRenderedPageBreak/>
        <w:t xml:space="preserve">Şekil </w:t>
      </w:r>
      <w:r w:rsidR="00722424">
        <w:fldChar w:fldCharType="begin"/>
      </w:r>
      <w:r w:rsidR="00722424">
        <w:instrText xml:space="preserve"> SEQ Şekil \* ARABIC </w:instrText>
      </w:r>
      <w:r w:rsidR="00722424">
        <w:fldChar w:fldCharType="separate"/>
      </w:r>
      <w:r w:rsidR="00BB3991" w:rsidRPr="006F2961">
        <w:rPr>
          <w:noProof/>
        </w:rPr>
        <w:t>19</w:t>
      </w:r>
      <w:r w:rsidR="00722424">
        <w:rPr>
          <w:noProof/>
        </w:rPr>
        <w:fldChar w:fldCharType="end"/>
      </w:r>
      <w:r w:rsidRPr="006F2961">
        <w:t>:</w:t>
      </w:r>
      <w:r w:rsidRPr="006F2961">
        <w:rPr>
          <w:b w:val="0"/>
        </w:rPr>
        <w:t xml:space="preserve"> Alt Proje Başvuru Süreci Şeması</w:t>
      </w:r>
      <w:bookmarkEnd w:id="1351"/>
      <w:bookmarkEnd w:id="1352"/>
    </w:p>
    <w:p w14:paraId="3F39950D" w14:textId="65EECF90" w:rsidR="00C66ED9" w:rsidRPr="006F2961" w:rsidRDefault="000521AC" w:rsidP="00991183">
      <w:pPr>
        <w:keepNext/>
        <w:spacing w:afterLines="120" w:after="288"/>
        <w:jc w:val="center"/>
      </w:pPr>
      <w:r w:rsidRPr="006F2961">
        <w:rPr>
          <w:noProof/>
          <w:lang w:eastAsia="tr-TR"/>
        </w:rPr>
        <w:drawing>
          <wp:inline distT="0" distB="0" distL="0" distR="0" wp14:anchorId="6486C61C" wp14:editId="5905A02E">
            <wp:extent cx="8450733" cy="4800524"/>
            <wp:effectExtent l="0" t="0" r="7620" b="635"/>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1329" name="Resim 3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50733" cy="4800524"/>
                    </a:xfrm>
                    <a:prstGeom prst="rect">
                      <a:avLst/>
                    </a:prstGeom>
                    <a:noFill/>
                    <a:ln>
                      <a:noFill/>
                    </a:ln>
                  </pic:spPr>
                </pic:pic>
              </a:graphicData>
            </a:graphic>
          </wp:inline>
        </w:drawing>
      </w:r>
      <w:r w:rsidR="00C66ED9" w:rsidRPr="006F2961">
        <w:br w:type="page"/>
      </w:r>
    </w:p>
    <w:p w14:paraId="070A3700" w14:textId="5F1B08F9" w:rsidR="006F5F4D" w:rsidRPr="006F2961" w:rsidRDefault="006F5F4D" w:rsidP="00360CE6">
      <w:pPr>
        <w:pStyle w:val="ResimYazs"/>
        <w:spacing w:afterLines="120" w:after="288" w:line="360" w:lineRule="auto"/>
        <w:ind w:left="567"/>
        <w:rPr>
          <w:color w:val="auto"/>
          <w:sz w:val="22"/>
          <w:szCs w:val="22"/>
        </w:rPr>
        <w:sectPr w:rsidR="006F5F4D" w:rsidRPr="006F2961" w:rsidSect="00360CE6">
          <w:type w:val="continuous"/>
          <w:pgSz w:w="16840" w:h="11900" w:orient="landscape" w:code="9"/>
          <w:pgMar w:top="1417" w:right="1417" w:bottom="1417" w:left="1417" w:header="851" w:footer="851" w:gutter="0"/>
          <w:cols w:space="708"/>
          <w:docGrid w:linePitch="299"/>
        </w:sectPr>
      </w:pPr>
    </w:p>
    <w:p w14:paraId="7BD34994" w14:textId="2C154D8D" w:rsidR="00573779" w:rsidRPr="006F2961" w:rsidRDefault="00B902B5" w:rsidP="00C31F5D">
      <w:pPr>
        <w:pStyle w:val="Balk1"/>
      </w:pPr>
      <w:bookmarkStart w:id="1353" w:name="_Toc211951450"/>
      <w:r w:rsidRPr="006F2961">
        <w:lastRenderedPageBreak/>
        <w:t>EK</w:t>
      </w:r>
      <w:r w:rsidR="002E3622" w:rsidRPr="006F2961">
        <w:t xml:space="preserve"> 1- </w:t>
      </w:r>
      <w:r w:rsidRPr="006F2961">
        <w:t>YASAL VE KURUMSAL ÇERÇEVE</w:t>
      </w:r>
      <w:bookmarkEnd w:id="1353"/>
    </w:p>
    <w:p w14:paraId="49A0F450" w14:textId="65CE2ED3" w:rsidR="00573779" w:rsidRPr="006F2961" w:rsidRDefault="00E97B98" w:rsidP="00C31F5D">
      <w:pPr>
        <w:pStyle w:val="Balk2"/>
      </w:pPr>
      <w:bookmarkStart w:id="1354" w:name="_Toc211951451"/>
      <w:r w:rsidRPr="006F2961">
        <w:t>1</w:t>
      </w:r>
      <w:r w:rsidR="00573779" w:rsidRPr="006F2961">
        <w:t xml:space="preserve">.1. </w:t>
      </w:r>
      <w:r w:rsidR="00227762" w:rsidRPr="006F2961">
        <w:t>Yasal Çerçeve</w:t>
      </w:r>
      <w:bookmarkEnd w:id="1354"/>
    </w:p>
    <w:p w14:paraId="3EC97E59" w14:textId="3848D8A6" w:rsidR="00573779" w:rsidRPr="006F2961" w:rsidRDefault="00E97B98" w:rsidP="00C31F5D">
      <w:pPr>
        <w:pStyle w:val="Balk3"/>
      </w:pPr>
      <w:bookmarkStart w:id="1355" w:name="_Ref74050588"/>
      <w:bookmarkStart w:id="1356" w:name="_Toc211951452"/>
      <w:r w:rsidRPr="006F2961">
        <w:t>1</w:t>
      </w:r>
      <w:r w:rsidR="00573779" w:rsidRPr="006F2961">
        <w:t xml:space="preserve">.1.1. </w:t>
      </w:r>
      <w:bookmarkEnd w:id="1355"/>
      <w:r w:rsidR="00B902B5" w:rsidRPr="006F2961">
        <w:t>Türkiye’de Çevrenin Korunması ve Muhafazasına İlişkin Yasal Çerçeve</w:t>
      </w:r>
      <w:bookmarkEnd w:id="1356"/>
    </w:p>
    <w:p w14:paraId="172BC495" w14:textId="77777777" w:rsidR="00B902B5" w:rsidRPr="006F2961" w:rsidRDefault="00B902B5" w:rsidP="00C31F5D">
      <w:r w:rsidRPr="006F2961">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05213A1C" w14:textId="77777777" w:rsidR="00B902B5" w:rsidRPr="006F2961" w:rsidRDefault="00B902B5" w:rsidP="00C31F5D">
      <w:r w:rsidRPr="006F2961">
        <w:t>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ÇŞİDB’nin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66BEFD91" w14:textId="77777777" w:rsidR="00B902B5" w:rsidRPr="006F2961" w:rsidRDefault="00B902B5" w:rsidP="00EC0ABB">
      <w:pPr>
        <w:pStyle w:val="ListeParagraf"/>
        <w:numPr>
          <w:ilvl w:val="0"/>
          <w:numId w:val="56"/>
        </w:numPr>
        <w:rPr>
          <w:color w:val="000000"/>
        </w:rPr>
      </w:pPr>
      <w:r w:rsidRPr="006F2961">
        <w:rPr>
          <w:color w:val="000000"/>
        </w:rPr>
        <w:t>Avrupa Birliği ve Dış İlişkiler Genel Müdürlüğü</w:t>
      </w:r>
    </w:p>
    <w:p w14:paraId="481282C2" w14:textId="77777777" w:rsidR="00B902B5" w:rsidRPr="006F2961" w:rsidRDefault="00B902B5" w:rsidP="00EC0ABB">
      <w:pPr>
        <w:pStyle w:val="ListeParagraf"/>
        <w:numPr>
          <w:ilvl w:val="0"/>
          <w:numId w:val="56"/>
        </w:numPr>
        <w:rPr>
          <w:color w:val="000000"/>
        </w:rPr>
      </w:pPr>
      <w:r w:rsidRPr="006F2961">
        <w:rPr>
          <w:color w:val="000000"/>
        </w:rPr>
        <w:t>Altyapı ve Kentsel Dönüşüm Genel Müdürlüğü</w:t>
      </w:r>
    </w:p>
    <w:p w14:paraId="092F3993" w14:textId="77777777" w:rsidR="00B902B5" w:rsidRPr="006F2961" w:rsidRDefault="00B902B5" w:rsidP="00EC0ABB">
      <w:pPr>
        <w:pStyle w:val="ListeParagraf"/>
        <w:numPr>
          <w:ilvl w:val="0"/>
          <w:numId w:val="56"/>
        </w:numPr>
        <w:rPr>
          <w:color w:val="000000"/>
        </w:rPr>
      </w:pPr>
      <w:r w:rsidRPr="006F2961">
        <w:rPr>
          <w:color w:val="000000"/>
        </w:rPr>
        <w:t>Çevre Yönetimi Genel Müdürlüğü</w:t>
      </w:r>
    </w:p>
    <w:p w14:paraId="73C081DC" w14:textId="77777777" w:rsidR="00B902B5" w:rsidRPr="006F2961" w:rsidRDefault="00B902B5" w:rsidP="00EC0ABB">
      <w:pPr>
        <w:pStyle w:val="ListeParagraf"/>
        <w:numPr>
          <w:ilvl w:val="0"/>
          <w:numId w:val="56"/>
        </w:numPr>
        <w:rPr>
          <w:color w:val="000000"/>
        </w:rPr>
      </w:pPr>
      <w:r w:rsidRPr="006F2961">
        <w:rPr>
          <w:color w:val="000000"/>
        </w:rPr>
        <w:t>Coğrafi Bilgi Sistemleri Genel Müdürlüğü</w:t>
      </w:r>
    </w:p>
    <w:p w14:paraId="3B42BD5F" w14:textId="77777777" w:rsidR="00B902B5" w:rsidRPr="006F2961" w:rsidRDefault="00B902B5" w:rsidP="00EC0ABB">
      <w:pPr>
        <w:pStyle w:val="ListeParagraf"/>
        <w:numPr>
          <w:ilvl w:val="0"/>
          <w:numId w:val="56"/>
        </w:numPr>
        <w:rPr>
          <w:color w:val="000000"/>
        </w:rPr>
      </w:pPr>
      <w:r w:rsidRPr="006F2961">
        <w:rPr>
          <w:color w:val="000000"/>
        </w:rPr>
        <w:t>Çevresel Etki Değerlendirmesi İzin ve Denetim Genel Müdürlüğü</w:t>
      </w:r>
    </w:p>
    <w:p w14:paraId="0A67C772" w14:textId="77777777" w:rsidR="00B902B5" w:rsidRPr="006F2961" w:rsidRDefault="00B902B5" w:rsidP="00EC0ABB">
      <w:pPr>
        <w:pStyle w:val="ListeParagraf"/>
        <w:numPr>
          <w:ilvl w:val="0"/>
          <w:numId w:val="56"/>
        </w:numPr>
        <w:rPr>
          <w:color w:val="000000"/>
        </w:rPr>
      </w:pPr>
      <w:r w:rsidRPr="006F2961">
        <w:rPr>
          <w:color w:val="000000"/>
        </w:rPr>
        <w:t>Mekansal Planlama Genel Müdürlüğü</w:t>
      </w:r>
    </w:p>
    <w:p w14:paraId="4A5B2366" w14:textId="77777777" w:rsidR="00B902B5" w:rsidRPr="006F2961" w:rsidRDefault="00B902B5" w:rsidP="00EC0ABB">
      <w:pPr>
        <w:pStyle w:val="ListeParagraf"/>
        <w:numPr>
          <w:ilvl w:val="0"/>
          <w:numId w:val="56"/>
        </w:numPr>
        <w:rPr>
          <w:color w:val="000000"/>
        </w:rPr>
      </w:pPr>
      <w:r w:rsidRPr="006F2961">
        <w:rPr>
          <w:color w:val="000000"/>
        </w:rPr>
        <w:t>Tabiat Varlıklarını Koruma Genel Müdürlüğü</w:t>
      </w:r>
    </w:p>
    <w:p w14:paraId="2569E8BB" w14:textId="77777777" w:rsidR="00B902B5" w:rsidRPr="006F2961" w:rsidRDefault="00B902B5" w:rsidP="00EC0ABB">
      <w:pPr>
        <w:pStyle w:val="ListeParagraf"/>
        <w:numPr>
          <w:ilvl w:val="0"/>
          <w:numId w:val="56"/>
        </w:numPr>
        <w:rPr>
          <w:color w:val="000000"/>
        </w:rPr>
      </w:pPr>
      <w:r w:rsidRPr="006F2961">
        <w:rPr>
          <w:color w:val="000000"/>
        </w:rPr>
        <w:t>Milli Emlak Genel Müdürlüğü</w:t>
      </w:r>
    </w:p>
    <w:p w14:paraId="6B121E41" w14:textId="77777777" w:rsidR="00B902B5" w:rsidRPr="006F2961" w:rsidRDefault="00B902B5" w:rsidP="00EC0ABB">
      <w:pPr>
        <w:pStyle w:val="ListeParagraf"/>
        <w:numPr>
          <w:ilvl w:val="0"/>
          <w:numId w:val="56"/>
        </w:numPr>
        <w:rPr>
          <w:color w:val="000000"/>
        </w:rPr>
      </w:pPr>
      <w:r w:rsidRPr="006F2961">
        <w:rPr>
          <w:color w:val="000000"/>
        </w:rPr>
        <w:t>Çölleşme ve Erozyonla Mücadele Genel Müdürlüğü</w:t>
      </w:r>
    </w:p>
    <w:p w14:paraId="311F9907" w14:textId="77777777" w:rsidR="00B902B5" w:rsidRPr="006F2961" w:rsidRDefault="00B902B5" w:rsidP="00EC0ABB">
      <w:pPr>
        <w:pStyle w:val="ListeParagraf"/>
        <w:numPr>
          <w:ilvl w:val="0"/>
          <w:numId w:val="56"/>
        </w:numPr>
        <w:rPr>
          <w:color w:val="000000"/>
        </w:rPr>
      </w:pPr>
      <w:r w:rsidRPr="006F2961">
        <w:rPr>
          <w:color w:val="000000"/>
        </w:rPr>
        <w:t>Türkiye Çevre Ajansı Başkanlığı</w:t>
      </w:r>
    </w:p>
    <w:p w14:paraId="243E6D4C" w14:textId="77777777" w:rsidR="00B902B5" w:rsidRPr="006F2961" w:rsidRDefault="00B902B5" w:rsidP="00EC0ABB">
      <w:pPr>
        <w:pStyle w:val="ListeParagraf"/>
        <w:numPr>
          <w:ilvl w:val="0"/>
          <w:numId w:val="56"/>
        </w:numPr>
        <w:rPr>
          <w:color w:val="000000"/>
        </w:rPr>
      </w:pPr>
      <w:r w:rsidRPr="006F2961">
        <w:rPr>
          <w:color w:val="000000"/>
        </w:rPr>
        <w:t>İklim Değişikliği Başkanlığı</w:t>
      </w:r>
    </w:p>
    <w:p w14:paraId="09F3C897" w14:textId="77777777" w:rsidR="00B902B5" w:rsidRPr="006F2961" w:rsidRDefault="00B902B5" w:rsidP="00EC0ABB">
      <w:pPr>
        <w:pStyle w:val="ListeParagraf"/>
        <w:numPr>
          <w:ilvl w:val="0"/>
          <w:numId w:val="56"/>
        </w:numPr>
        <w:rPr>
          <w:color w:val="000000"/>
        </w:rPr>
      </w:pPr>
      <w:r w:rsidRPr="006F2961">
        <w:rPr>
          <w:color w:val="000000"/>
        </w:rPr>
        <w:t>Yapı İşleri Genel Müdürlüğü</w:t>
      </w:r>
    </w:p>
    <w:p w14:paraId="6863035F" w14:textId="77777777" w:rsidR="00B902B5" w:rsidRPr="006F2961" w:rsidRDefault="00B902B5" w:rsidP="00EC0ABB">
      <w:pPr>
        <w:pStyle w:val="ListeParagraf"/>
        <w:numPr>
          <w:ilvl w:val="0"/>
          <w:numId w:val="56"/>
        </w:numPr>
        <w:rPr>
          <w:color w:val="000000"/>
        </w:rPr>
      </w:pPr>
      <w:r w:rsidRPr="006F2961">
        <w:rPr>
          <w:color w:val="000000"/>
        </w:rPr>
        <w:t>Personel Genel Müdürlüğü</w:t>
      </w:r>
    </w:p>
    <w:p w14:paraId="39854E65" w14:textId="77777777" w:rsidR="00B902B5" w:rsidRPr="006F2961" w:rsidRDefault="00B902B5" w:rsidP="00EC0ABB">
      <w:pPr>
        <w:pStyle w:val="ListeParagraf"/>
        <w:numPr>
          <w:ilvl w:val="0"/>
          <w:numId w:val="56"/>
        </w:numPr>
        <w:rPr>
          <w:color w:val="000000"/>
        </w:rPr>
      </w:pPr>
      <w:r w:rsidRPr="006F2961">
        <w:rPr>
          <w:color w:val="000000"/>
        </w:rPr>
        <w:t>Yüksek Fen Kurulu Başkanlığı</w:t>
      </w:r>
    </w:p>
    <w:p w14:paraId="4A1D4E56" w14:textId="77777777" w:rsidR="00B902B5" w:rsidRPr="006F2961" w:rsidRDefault="00B902B5" w:rsidP="00EC0ABB">
      <w:pPr>
        <w:pStyle w:val="ListeParagraf"/>
        <w:numPr>
          <w:ilvl w:val="0"/>
          <w:numId w:val="56"/>
        </w:numPr>
        <w:rPr>
          <w:color w:val="000000"/>
        </w:rPr>
      </w:pPr>
      <w:r w:rsidRPr="006F2961">
        <w:rPr>
          <w:color w:val="000000"/>
        </w:rPr>
        <w:t>Strateji Geliştirme Başkanlığı</w:t>
      </w:r>
    </w:p>
    <w:p w14:paraId="61530452" w14:textId="77777777" w:rsidR="00B902B5" w:rsidRPr="006F2961" w:rsidRDefault="00B902B5" w:rsidP="00EC0ABB">
      <w:pPr>
        <w:pStyle w:val="ListeParagraf"/>
        <w:numPr>
          <w:ilvl w:val="0"/>
          <w:numId w:val="56"/>
        </w:numPr>
        <w:rPr>
          <w:color w:val="000000"/>
        </w:rPr>
      </w:pPr>
      <w:r w:rsidRPr="006F2961">
        <w:rPr>
          <w:color w:val="000000"/>
        </w:rPr>
        <w:t>Hukuk Hizmetleri Genel Müdürlüğü</w:t>
      </w:r>
    </w:p>
    <w:p w14:paraId="48D997C7" w14:textId="77777777" w:rsidR="00B902B5" w:rsidRPr="006F2961" w:rsidRDefault="00B902B5" w:rsidP="00EC0ABB">
      <w:pPr>
        <w:pStyle w:val="ListeParagraf"/>
        <w:numPr>
          <w:ilvl w:val="0"/>
          <w:numId w:val="56"/>
        </w:numPr>
        <w:rPr>
          <w:color w:val="000000"/>
        </w:rPr>
      </w:pPr>
      <w:r w:rsidRPr="006F2961">
        <w:rPr>
          <w:color w:val="000000"/>
        </w:rPr>
        <w:lastRenderedPageBreak/>
        <w:t>Destek Hizmetleri Dairesi Başkanlığı</w:t>
      </w:r>
    </w:p>
    <w:p w14:paraId="5EA08CE6" w14:textId="77777777" w:rsidR="00B902B5" w:rsidRPr="006F2961" w:rsidRDefault="00B902B5" w:rsidP="00EC0ABB">
      <w:pPr>
        <w:pStyle w:val="ListeParagraf"/>
        <w:numPr>
          <w:ilvl w:val="0"/>
          <w:numId w:val="56"/>
        </w:numPr>
        <w:rPr>
          <w:color w:val="000000"/>
        </w:rPr>
      </w:pPr>
      <w:r w:rsidRPr="006F2961">
        <w:rPr>
          <w:color w:val="000000"/>
        </w:rPr>
        <w:t>Mesleki Hizmetler Genel Müdürlüğü</w:t>
      </w:r>
    </w:p>
    <w:p w14:paraId="504A4B11" w14:textId="77777777" w:rsidR="00B902B5" w:rsidRPr="006F2961" w:rsidRDefault="00B902B5" w:rsidP="00EC0ABB">
      <w:pPr>
        <w:pStyle w:val="ListeParagraf"/>
        <w:numPr>
          <w:ilvl w:val="0"/>
          <w:numId w:val="56"/>
        </w:numPr>
        <w:rPr>
          <w:color w:val="000000"/>
        </w:rPr>
      </w:pPr>
      <w:r w:rsidRPr="006F2961">
        <w:rPr>
          <w:color w:val="000000"/>
        </w:rPr>
        <w:t>Eğitim ve Yayın Dairesi Başkanlığı</w:t>
      </w:r>
    </w:p>
    <w:p w14:paraId="4D2E9A26" w14:textId="77777777" w:rsidR="00B902B5" w:rsidRPr="006F2961" w:rsidRDefault="00B902B5" w:rsidP="00EC0ABB">
      <w:pPr>
        <w:pStyle w:val="ListeParagraf"/>
        <w:numPr>
          <w:ilvl w:val="0"/>
          <w:numId w:val="56"/>
        </w:numPr>
        <w:rPr>
          <w:color w:val="000000"/>
        </w:rPr>
      </w:pPr>
      <w:r w:rsidRPr="006F2961">
        <w:rPr>
          <w:color w:val="000000"/>
        </w:rPr>
        <w:t>Yerel Yönetimler Genel Müdürlüğü</w:t>
      </w:r>
    </w:p>
    <w:p w14:paraId="0FDC8EE1" w14:textId="77777777" w:rsidR="00B902B5" w:rsidRPr="006F2961" w:rsidRDefault="00B902B5" w:rsidP="00EC0ABB">
      <w:pPr>
        <w:pStyle w:val="ListeParagraf"/>
        <w:numPr>
          <w:ilvl w:val="0"/>
          <w:numId w:val="56"/>
        </w:numPr>
        <w:rPr>
          <w:color w:val="000000"/>
        </w:rPr>
      </w:pPr>
      <w:r w:rsidRPr="006F2961">
        <w:rPr>
          <w:color w:val="000000"/>
        </w:rPr>
        <w:t>Döner Sermaye İşletmesi Müdürlüğü</w:t>
      </w:r>
    </w:p>
    <w:p w14:paraId="1B6216DF" w14:textId="59D09F42" w:rsidR="00B902B5" w:rsidRPr="006F2961" w:rsidRDefault="00B902B5" w:rsidP="00C31F5D">
      <w:r w:rsidRPr="006F2961">
        <w:t>Yukarıda bahsi geçen kararname doğrultusunda daha önce Tarım ve Orman Bakanlığına bağlı olan Çölleşme ve Erozyonla Mücadele Genel Müdürlüğü ÇŞİDB’nin merkez birimleri arasına alınmış; İklim Değişikliği Başkanlığı ise Bakanlığa bağlı kuruluş olarak kurulmuştur.</w:t>
      </w:r>
    </w:p>
    <w:p w14:paraId="1D142748" w14:textId="77777777" w:rsidR="00B902B5" w:rsidRPr="006F2961" w:rsidRDefault="00B902B5" w:rsidP="00C31F5D">
      <w:r w:rsidRPr="006F2961">
        <w:t>ÇŞİDB’nin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2933A676" w14:textId="337A87EF" w:rsidR="00B902B5" w:rsidRPr="006F2961" w:rsidRDefault="00B902B5" w:rsidP="00C31F5D">
      <w:r w:rsidRPr="006F2961">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3D85C446" w14:textId="77777777" w:rsidR="00B902B5" w:rsidRPr="006F2961" w:rsidRDefault="00B902B5" w:rsidP="00C31F5D">
      <w:r w:rsidRPr="006F2961">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4FC78F3D" w14:textId="77777777" w:rsidR="00B902B5" w:rsidRPr="006F2961" w:rsidRDefault="00B902B5" w:rsidP="00EC0ABB">
      <w:pPr>
        <w:pStyle w:val="ListeParagraf"/>
        <w:numPr>
          <w:ilvl w:val="0"/>
          <w:numId w:val="57"/>
        </w:numPr>
      </w:pPr>
      <w:r w:rsidRPr="006F2961">
        <w:t>Kamulaştırma Kanunu (Kanun No: 2942)</w:t>
      </w:r>
    </w:p>
    <w:p w14:paraId="35CF00E3" w14:textId="77777777" w:rsidR="00B902B5" w:rsidRPr="006F2961" w:rsidRDefault="00B902B5" w:rsidP="00EC0ABB">
      <w:pPr>
        <w:pStyle w:val="ListeParagraf"/>
        <w:numPr>
          <w:ilvl w:val="0"/>
          <w:numId w:val="57"/>
        </w:numPr>
      </w:pPr>
      <w:r w:rsidRPr="006F2961">
        <w:t>Orman Kanunu (Kanun No: 6831)</w:t>
      </w:r>
    </w:p>
    <w:p w14:paraId="6161C341" w14:textId="77777777" w:rsidR="00B902B5" w:rsidRPr="006F2961" w:rsidRDefault="00B902B5" w:rsidP="00EC0ABB">
      <w:pPr>
        <w:pStyle w:val="ListeParagraf"/>
        <w:numPr>
          <w:ilvl w:val="0"/>
          <w:numId w:val="57"/>
        </w:numPr>
      </w:pPr>
      <w:r w:rsidRPr="006F2961">
        <w:t>Yeraltı Suları Hakkında Kanun (Kanun No: 167)</w:t>
      </w:r>
    </w:p>
    <w:p w14:paraId="7E8C76B1" w14:textId="77777777" w:rsidR="00B902B5" w:rsidRPr="006F2961" w:rsidRDefault="00B902B5" w:rsidP="00EC0ABB">
      <w:pPr>
        <w:pStyle w:val="ListeParagraf"/>
        <w:numPr>
          <w:ilvl w:val="0"/>
          <w:numId w:val="57"/>
        </w:numPr>
      </w:pPr>
      <w:r w:rsidRPr="006F2961">
        <w:t>İş Kanunu (Kanun No: 4857)</w:t>
      </w:r>
    </w:p>
    <w:p w14:paraId="6DB25B96" w14:textId="77777777" w:rsidR="00B902B5" w:rsidRPr="006F2961" w:rsidRDefault="00B902B5" w:rsidP="00EC0ABB">
      <w:pPr>
        <w:pStyle w:val="ListeParagraf"/>
        <w:numPr>
          <w:ilvl w:val="0"/>
          <w:numId w:val="57"/>
        </w:numPr>
      </w:pPr>
      <w:r w:rsidRPr="006F2961">
        <w:t>İş Sağlığı ve Güvenliği Kanunu (Kanun No: 6331)</w:t>
      </w:r>
    </w:p>
    <w:p w14:paraId="6E7069EC" w14:textId="77777777" w:rsidR="00B902B5" w:rsidRPr="006F2961" w:rsidRDefault="00B902B5" w:rsidP="00EC0ABB">
      <w:pPr>
        <w:pStyle w:val="ListeParagraf"/>
        <w:numPr>
          <w:ilvl w:val="0"/>
          <w:numId w:val="57"/>
        </w:numPr>
      </w:pPr>
      <w:r w:rsidRPr="006F2961">
        <w:t>Kültür ve Tabiat Varlıklarını Koruma Kanunu (Kanun No: 2863)</w:t>
      </w:r>
    </w:p>
    <w:p w14:paraId="699C7A3E" w14:textId="77777777" w:rsidR="00B902B5" w:rsidRPr="006F2961" w:rsidRDefault="00B902B5" w:rsidP="00EC0ABB">
      <w:pPr>
        <w:pStyle w:val="ListeParagraf"/>
        <w:numPr>
          <w:ilvl w:val="0"/>
          <w:numId w:val="57"/>
        </w:numPr>
      </w:pPr>
      <w:r w:rsidRPr="006F2961">
        <w:t>Toprak Koruma ve Arazi Kullanımı Kanunu (Kanun No: 5403)</w:t>
      </w:r>
    </w:p>
    <w:p w14:paraId="330A91F0" w14:textId="77777777" w:rsidR="00B902B5" w:rsidRPr="006F2961" w:rsidRDefault="00B902B5" w:rsidP="00EC0ABB">
      <w:pPr>
        <w:pStyle w:val="ListeParagraf"/>
        <w:numPr>
          <w:ilvl w:val="0"/>
          <w:numId w:val="57"/>
        </w:numPr>
      </w:pPr>
      <w:r w:rsidRPr="006F2961">
        <w:t>Maden Kanunu (Kanun No: 3213)</w:t>
      </w:r>
    </w:p>
    <w:p w14:paraId="378D6FDE" w14:textId="77777777" w:rsidR="00B902B5" w:rsidRPr="006F2961" w:rsidRDefault="00B902B5" w:rsidP="00EC0ABB">
      <w:pPr>
        <w:pStyle w:val="ListeParagraf"/>
        <w:numPr>
          <w:ilvl w:val="0"/>
          <w:numId w:val="57"/>
        </w:numPr>
      </w:pPr>
      <w:r w:rsidRPr="006F2961">
        <w:t>Belediye Kanunu (Kanun No: 5393)</w:t>
      </w:r>
    </w:p>
    <w:p w14:paraId="48095CA8" w14:textId="77777777" w:rsidR="00B902B5" w:rsidRPr="006F2961" w:rsidRDefault="00B902B5" w:rsidP="00EC0ABB">
      <w:pPr>
        <w:pStyle w:val="ListeParagraf"/>
        <w:numPr>
          <w:ilvl w:val="0"/>
          <w:numId w:val="57"/>
        </w:numPr>
      </w:pPr>
      <w:r w:rsidRPr="006F2961">
        <w:lastRenderedPageBreak/>
        <w:t>Milli Parklar Kanunu (Kanun No: 2873)</w:t>
      </w:r>
    </w:p>
    <w:p w14:paraId="2A347E09" w14:textId="77777777" w:rsidR="00B902B5" w:rsidRPr="006F2961" w:rsidRDefault="00B902B5" w:rsidP="00EC0ABB">
      <w:pPr>
        <w:pStyle w:val="ListeParagraf"/>
        <w:numPr>
          <w:ilvl w:val="0"/>
          <w:numId w:val="57"/>
        </w:numPr>
      </w:pPr>
      <w:r w:rsidRPr="006F2961">
        <w:t>Mera Kanunu (Kanun No: 4342)</w:t>
      </w:r>
    </w:p>
    <w:p w14:paraId="3AD3F36A" w14:textId="77777777" w:rsidR="00B902B5" w:rsidRPr="006F2961" w:rsidRDefault="00B902B5" w:rsidP="00EC0ABB">
      <w:pPr>
        <w:pStyle w:val="ListeParagraf"/>
        <w:numPr>
          <w:ilvl w:val="0"/>
          <w:numId w:val="57"/>
        </w:numPr>
      </w:pPr>
      <w:r w:rsidRPr="006F2961">
        <w:t>Umumi Hıfzıssıhha Kanunu (Kanun No: 1593)</w:t>
      </w:r>
    </w:p>
    <w:p w14:paraId="702E02AB" w14:textId="77777777" w:rsidR="00B902B5" w:rsidRPr="006F2961" w:rsidRDefault="00B902B5" w:rsidP="00EC0ABB">
      <w:pPr>
        <w:pStyle w:val="ListeParagraf"/>
        <w:numPr>
          <w:ilvl w:val="0"/>
          <w:numId w:val="57"/>
        </w:numPr>
      </w:pPr>
      <w:proofErr w:type="gramStart"/>
      <w:r w:rsidRPr="006F2961">
        <w:t>İskan</w:t>
      </w:r>
      <w:proofErr w:type="gramEnd"/>
      <w:r w:rsidRPr="006F2961">
        <w:t xml:space="preserve"> Kanunu (Kanun No: 5543)</w:t>
      </w:r>
    </w:p>
    <w:p w14:paraId="3029602B" w14:textId="77777777" w:rsidR="00B902B5" w:rsidRPr="006F2961" w:rsidRDefault="00B902B5" w:rsidP="00EC0ABB">
      <w:pPr>
        <w:pStyle w:val="ListeParagraf"/>
        <w:numPr>
          <w:ilvl w:val="0"/>
          <w:numId w:val="57"/>
        </w:numPr>
      </w:pPr>
      <w:r w:rsidRPr="006F2961">
        <w:t>Karayolları Trafik Kanunu (Kanun No: 2918)</w:t>
      </w:r>
    </w:p>
    <w:p w14:paraId="3E5B29D0" w14:textId="77777777" w:rsidR="00B902B5" w:rsidRPr="006F2961" w:rsidRDefault="00B902B5" w:rsidP="00EC0ABB">
      <w:pPr>
        <w:pStyle w:val="ListeParagraf"/>
        <w:numPr>
          <w:ilvl w:val="0"/>
          <w:numId w:val="57"/>
        </w:numPr>
      </w:pPr>
      <w:r w:rsidRPr="006F2961">
        <w:t>Elektrik Piyasası Kanunu (Kanun No: 6446)</w:t>
      </w:r>
    </w:p>
    <w:p w14:paraId="599C6071" w14:textId="69FEC83D" w:rsidR="00B902B5" w:rsidRPr="006F2961" w:rsidRDefault="00B902B5" w:rsidP="00EC0ABB">
      <w:pPr>
        <w:pStyle w:val="ListeParagraf"/>
        <w:numPr>
          <w:ilvl w:val="0"/>
          <w:numId w:val="57"/>
        </w:numPr>
      </w:pPr>
      <w:r w:rsidRPr="006F2961">
        <w:t>Enerji Verimliliği Kanunu (Kanun No: 5627)</w:t>
      </w:r>
    </w:p>
    <w:p w14:paraId="3234A800" w14:textId="27FE616E" w:rsidR="00573779" w:rsidRPr="006F2961" w:rsidRDefault="00B902B5" w:rsidP="00C31F5D">
      <w:r w:rsidRPr="006F2961">
        <w:t xml:space="preserve">Altyapı ve Kentsel Dönüşüm Hizmetleri Genel Müdürlüğü yerine 16 Ekim 2023 tarih ve 32341 sayılı </w:t>
      </w:r>
      <w:proofErr w:type="gramStart"/>
      <w:r w:rsidRPr="006F2961">
        <w:t>Resmi</w:t>
      </w:r>
      <w:proofErr w:type="gramEnd"/>
      <w:r w:rsidRPr="006F2961">
        <w:t xml:space="preserve"> Gazete’de yayımlanan 153 sayılı Cumhurbaşkanlığı Kararnamesi ile Çevre ve Şehircilik Bakanlığı’na bağlı Kentsel Dönüşüm Başkanlığı kurulmuştur. Özel bütçeli bir kamu tüzel kişiliği olan UTP, afet riski altındaki alanlar ile afet riski altındaki alanlar dışındaki riskli yapıların bulunduğu alanların/arazilerin dönüşümünü yönetmektedir. UTP, faaliyetlerini TOKİ, İLBANK ve yerel yönetimler de dahil olmak üzere Bakanlığın diğer iştirakleri ile yakın </w:t>
      </w:r>
      <w:r w:rsidR="00561CAE" w:rsidRPr="006F2961">
        <w:t>iş birliği</w:t>
      </w:r>
      <w:r w:rsidRPr="006F2961">
        <w:t xml:space="preserve">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291DC4B2" w14:textId="7EBDB74F" w:rsidR="00573779" w:rsidRPr="006F2961" w:rsidRDefault="00E97B98" w:rsidP="00C31F5D">
      <w:pPr>
        <w:pStyle w:val="Balk3"/>
      </w:pPr>
      <w:bookmarkStart w:id="1357" w:name="_Toc211951453"/>
      <w:r w:rsidRPr="006F2961">
        <w:t>1</w:t>
      </w:r>
      <w:r w:rsidR="00573779" w:rsidRPr="006F2961">
        <w:t xml:space="preserve">.1.2. </w:t>
      </w:r>
      <w:r w:rsidR="00B902B5" w:rsidRPr="006F2961">
        <w:t>Ulusal Çevresel, Sosyal, İş Sağlığı ve Güvenliği Mevzuatı ve Mevzuatsal Gereklilikler</w:t>
      </w:r>
      <w:bookmarkEnd w:id="1357"/>
    </w:p>
    <w:p w14:paraId="17526C54" w14:textId="647A8860" w:rsidR="00B902B5" w:rsidRPr="006F2961" w:rsidRDefault="001633DD" w:rsidP="00C31F5D">
      <w:r w:rsidRPr="006F2961">
        <w:t>Ek</w:t>
      </w:r>
      <w:r w:rsidR="00B902B5" w:rsidRPr="006F2961">
        <w:t xml:space="preserve"> </w:t>
      </w:r>
      <w:r w:rsidRPr="006F2961">
        <w:t>1.1</w:t>
      </w:r>
      <w:r w:rsidR="00B902B5" w:rsidRPr="006F2961">
        <w:t>’de listelenen Kanunlar çerçevesinde, belirli başlıklar için ayrı ayrı olmak üzere yürürlükte olan çevresel, sosyal ve iş sağlığı güvenliği kapsamlarındaki yönetmelik, tüzük ve tebliğler aşağıda listelenmiştir:</w:t>
      </w:r>
    </w:p>
    <w:p w14:paraId="50127F3F" w14:textId="77777777" w:rsidR="00B902B5" w:rsidRPr="006F2961" w:rsidRDefault="00B902B5" w:rsidP="00C31F5D">
      <w:pPr>
        <w:rPr>
          <w:b/>
          <w:u w:val="single"/>
        </w:rPr>
      </w:pPr>
      <w:r w:rsidRPr="006F2961">
        <w:rPr>
          <w:b/>
          <w:u w:val="single"/>
        </w:rPr>
        <w:t>Çevre İzin ve Lisansları</w:t>
      </w:r>
    </w:p>
    <w:p w14:paraId="70A87E95" w14:textId="77777777" w:rsidR="00B902B5" w:rsidRPr="006F2961" w:rsidRDefault="00B902B5" w:rsidP="00EC0ABB">
      <w:pPr>
        <w:pStyle w:val="ListeParagraf"/>
        <w:numPr>
          <w:ilvl w:val="0"/>
          <w:numId w:val="58"/>
        </w:numPr>
        <w:rPr>
          <w:color w:val="000000"/>
        </w:rPr>
      </w:pPr>
      <w:r w:rsidRPr="006F2961">
        <w:rPr>
          <w:color w:val="000000"/>
        </w:rPr>
        <w:t>Çevresel Etki Değerlendirmesi Yönetmeliği</w:t>
      </w:r>
    </w:p>
    <w:p w14:paraId="0B0D0D26" w14:textId="77777777" w:rsidR="00B902B5" w:rsidRPr="006F2961" w:rsidRDefault="00B902B5" w:rsidP="00EC0ABB">
      <w:pPr>
        <w:pStyle w:val="ListeParagraf"/>
        <w:numPr>
          <w:ilvl w:val="0"/>
          <w:numId w:val="58"/>
        </w:numPr>
        <w:rPr>
          <w:color w:val="000000"/>
        </w:rPr>
      </w:pPr>
      <w:r w:rsidRPr="006F2961">
        <w:rPr>
          <w:color w:val="000000"/>
        </w:rPr>
        <w:t>Çevre İzin ve Lisans Yönetmeliği</w:t>
      </w:r>
    </w:p>
    <w:p w14:paraId="0EBE1764" w14:textId="77777777" w:rsidR="00B902B5" w:rsidRPr="006F2961" w:rsidRDefault="00B902B5" w:rsidP="00EC0ABB">
      <w:pPr>
        <w:pStyle w:val="ListeParagraf"/>
        <w:numPr>
          <w:ilvl w:val="0"/>
          <w:numId w:val="58"/>
        </w:numPr>
        <w:rPr>
          <w:color w:val="000000"/>
        </w:rPr>
      </w:pPr>
      <w:r w:rsidRPr="006F2961">
        <w:rPr>
          <w:color w:val="000000"/>
        </w:rPr>
        <w:t>Çevre Denetimi Yönetmeliği</w:t>
      </w:r>
    </w:p>
    <w:p w14:paraId="2D940DBA" w14:textId="77777777" w:rsidR="00B902B5" w:rsidRPr="006F2961" w:rsidRDefault="00B902B5" w:rsidP="00EC0ABB">
      <w:pPr>
        <w:pStyle w:val="ListeParagraf"/>
        <w:numPr>
          <w:ilvl w:val="0"/>
          <w:numId w:val="58"/>
        </w:numPr>
        <w:rPr>
          <w:color w:val="000000"/>
        </w:rPr>
      </w:pPr>
      <w:r w:rsidRPr="006F2961">
        <w:rPr>
          <w:color w:val="000000"/>
        </w:rPr>
        <w:t>Çevre Yönetimi Hizmetleri Hakkında Yönetmelik</w:t>
      </w:r>
    </w:p>
    <w:p w14:paraId="23DF6D77" w14:textId="77777777" w:rsidR="00B902B5" w:rsidRPr="006F2961" w:rsidRDefault="00B902B5" w:rsidP="00C31F5D">
      <w:r w:rsidRPr="006F2961">
        <w:rPr>
          <w:b/>
          <w:u w:val="single"/>
        </w:rPr>
        <w:t>Arazi Kullanımı ve Topraklar</w:t>
      </w:r>
    </w:p>
    <w:p w14:paraId="4D77405A" w14:textId="77777777" w:rsidR="00B902B5" w:rsidRPr="006F2961" w:rsidRDefault="00B902B5" w:rsidP="00EC0ABB">
      <w:pPr>
        <w:pStyle w:val="ListeParagraf"/>
        <w:numPr>
          <w:ilvl w:val="0"/>
          <w:numId w:val="59"/>
        </w:numPr>
        <w:rPr>
          <w:color w:val="000000"/>
        </w:rPr>
      </w:pPr>
      <w:r w:rsidRPr="006F2961">
        <w:rPr>
          <w:color w:val="000000"/>
        </w:rPr>
        <w:t>Tarım Arazilerinin Korunması, Kullanılması ve Planlanmasına Dair Yönetmelik</w:t>
      </w:r>
    </w:p>
    <w:p w14:paraId="72EC9987" w14:textId="77777777" w:rsidR="00B902B5" w:rsidRPr="006F2961" w:rsidRDefault="00B902B5" w:rsidP="00EC0ABB">
      <w:pPr>
        <w:pStyle w:val="ListeParagraf"/>
        <w:numPr>
          <w:ilvl w:val="0"/>
          <w:numId w:val="59"/>
        </w:numPr>
        <w:rPr>
          <w:color w:val="000000"/>
        </w:rPr>
      </w:pPr>
      <w:r w:rsidRPr="006F2961">
        <w:rPr>
          <w:color w:val="000000"/>
        </w:rPr>
        <w:lastRenderedPageBreak/>
        <w:t>Orman Kanunu’nun 17/3 ve 18’inci Maddelerinin Uygulama Yönetmeliği</w:t>
      </w:r>
    </w:p>
    <w:p w14:paraId="79CAD244" w14:textId="77777777" w:rsidR="00B902B5" w:rsidRPr="006F2961" w:rsidRDefault="00B902B5" w:rsidP="00EC0ABB">
      <w:pPr>
        <w:pStyle w:val="ListeParagraf"/>
        <w:numPr>
          <w:ilvl w:val="0"/>
          <w:numId w:val="59"/>
        </w:numPr>
        <w:rPr>
          <w:color w:val="000000"/>
        </w:rPr>
      </w:pPr>
      <w:r w:rsidRPr="006F2961">
        <w:rPr>
          <w:color w:val="000000"/>
        </w:rPr>
        <w:t>Arazi Toplulaştırması ve Tarla İçi Geliştirme Hizmetleri Uygulama Yönetmeliği</w:t>
      </w:r>
    </w:p>
    <w:p w14:paraId="74F16F37" w14:textId="77777777" w:rsidR="00B902B5" w:rsidRPr="006F2961" w:rsidRDefault="00B902B5" w:rsidP="00EC0ABB">
      <w:pPr>
        <w:pStyle w:val="ListeParagraf"/>
        <w:numPr>
          <w:ilvl w:val="0"/>
          <w:numId w:val="59"/>
        </w:numPr>
        <w:rPr>
          <w:color w:val="000000"/>
        </w:rPr>
      </w:pPr>
      <w:r w:rsidRPr="006F2961">
        <w:rPr>
          <w:color w:val="000000"/>
        </w:rPr>
        <w:t>Mera Yönetmeliği</w:t>
      </w:r>
    </w:p>
    <w:p w14:paraId="6D447C33" w14:textId="77777777" w:rsidR="00B902B5" w:rsidRPr="006F2961" w:rsidRDefault="00B902B5" w:rsidP="00EC0ABB">
      <w:pPr>
        <w:pStyle w:val="ListeParagraf"/>
        <w:numPr>
          <w:ilvl w:val="0"/>
          <w:numId w:val="59"/>
        </w:numPr>
        <w:rPr>
          <w:color w:val="000000"/>
        </w:rPr>
      </w:pPr>
      <w:r w:rsidRPr="006F2961">
        <w:rPr>
          <w:color w:val="000000"/>
        </w:rPr>
        <w:t>Toprak Kirliliğinin Kontrolü ve Noktasal Kaynaklı Kirlenmiş Sahalara Dair Yönetmelik</w:t>
      </w:r>
    </w:p>
    <w:p w14:paraId="775DAE07" w14:textId="77777777" w:rsidR="00B902B5" w:rsidRPr="006F2961" w:rsidRDefault="00B902B5" w:rsidP="00C31F5D">
      <w:pPr>
        <w:rPr>
          <w:b/>
          <w:u w:val="single"/>
        </w:rPr>
      </w:pPr>
      <w:r w:rsidRPr="006F2961">
        <w:rPr>
          <w:b/>
          <w:u w:val="single"/>
        </w:rPr>
        <w:t>Su</w:t>
      </w:r>
    </w:p>
    <w:p w14:paraId="5FEA4C56" w14:textId="77777777" w:rsidR="00B902B5" w:rsidRPr="006F2961" w:rsidRDefault="00B902B5" w:rsidP="00EC0ABB">
      <w:pPr>
        <w:pStyle w:val="ListeParagraf"/>
        <w:numPr>
          <w:ilvl w:val="0"/>
          <w:numId w:val="60"/>
        </w:numPr>
        <w:rPr>
          <w:color w:val="000000"/>
        </w:rPr>
      </w:pPr>
      <w:r w:rsidRPr="006F2961">
        <w:rPr>
          <w:color w:val="000000"/>
        </w:rPr>
        <w:t>Yerüstü Su Kalitesi Yönetmeliği</w:t>
      </w:r>
    </w:p>
    <w:p w14:paraId="3A7F5A95" w14:textId="77777777" w:rsidR="00B902B5" w:rsidRPr="006F2961" w:rsidRDefault="00B902B5" w:rsidP="00EC0ABB">
      <w:pPr>
        <w:pStyle w:val="ListeParagraf"/>
        <w:numPr>
          <w:ilvl w:val="0"/>
          <w:numId w:val="60"/>
        </w:numPr>
        <w:rPr>
          <w:color w:val="000000"/>
        </w:rPr>
      </w:pPr>
      <w:r w:rsidRPr="006F2961">
        <w:rPr>
          <w:color w:val="000000"/>
        </w:rPr>
        <w:t>Su Kirliliği Kontrolü Yönetmeliği</w:t>
      </w:r>
    </w:p>
    <w:p w14:paraId="42C2C9B7" w14:textId="77777777" w:rsidR="00B902B5" w:rsidRPr="006F2961" w:rsidRDefault="00B902B5" w:rsidP="00EC0ABB">
      <w:pPr>
        <w:pStyle w:val="ListeParagraf"/>
        <w:numPr>
          <w:ilvl w:val="0"/>
          <w:numId w:val="60"/>
        </w:numPr>
        <w:rPr>
          <w:color w:val="000000"/>
        </w:rPr>
      </w:pPr>
      <w:r w:rsidRPr="006F2961">
        <w:rPr>
          <w:color w:val="000000"/>
        </w:rPr>
        <w:t>İnsani Tüketim Amaçlı Sular Hakkında Yönetmelik</w:t>
      </w:r>
    </w:p>
    <w:p w14:paraId="45C1452D" w14:textId="77777777" w:rsidR="00B902B5" w:rsidRPr="006F2961" w:rsidRDefault="00B902B5" w:rsidP="00EC0ABB">
      <w:pPr>
        <w:pStyle w:val="ListeParagraf"/>
        <w:numPr>
          <w:ilvl w:val="0"/>
          <w:numId w:val="60"/>
        </w:numPr>
        <w:rPr>
          <w:color w:val="000000"/>
        </w:rPr>
      </w:pPr>
      <w:r w:rsidRPr="006F2961">
        <w:rPr>
          <w:color w:val="000000"/>
        </w:rPr>
        <w:t>Kentsel Atık su Arıtımı Yönetmeliği</w:t>
      </w:r>
    </w:p>
    <w:p w14:paraId="2287A511" w14:textId="77777777" w:rsidR="00B902B5" w:rsidRPr="006F2961" w:rsidRDefault="00B902B5" w:rsidP="00EC0ABB">
      <w:pPr>
        <w:pStyle w:val="ListeParagraf"/>
        <w:numPr>
          <w:ilvl w:val="0"/>
          <w:numId w:val="60"/>
        </w:numPr>
        <w:rPr>
          <w:color w:val="000000"/>
        </w:rPr>
      </w:pPr>
      <w:r w:rsidRPr="006F2961">
        <w:rPr>
          <w:color w:val="000000"/>
        </w:rPr>
        <w:t>Yeraltı Sularının Kirlenmeye ve Bozulmaya Karşı Korunması Hakkında Yönetmelik</w:t>
      </w:r>
    </w:p>
    <w:p w14:paraId="48D44F39" w14:textId="4F2E4995" w:rsidR="00B902B5" w:rsidRPr="006F2961" w:rsidRDefault="00B902B5" w:rsidP="00EC0ABB">
      <w:pPr>
        <w:pStyle w:val="ListeParagraf"/>
        <w:numPr>
          <w:ilvl w:val="0"/>
          <w:numId w:val="60"/>
        </w:numPr>
        <w:rPr>
          <w:color w:val="000000"/>
        </w:rPr>
      </w:pPr>
      <w:r w:rsidRPr="006F2961">
        <w:rPr>
          <w:color w:val="000000"/>
        </w:rPr>
        <w:t>Tehlikeli Maddelerin Su ve Çevresinde Neden Olduğu Kirliliğin Kontrolü Yönetmeliği</w:t>
      </w:r>
    </w:p>
    <w:p w14:paraId="13F01394" w14:textId="77777777" w:rsidR="00B902B5" w:rsidRPr="006F2961" w:rsidRDefault="00B902B5" w:rsidP="00EC0ABB">
      <w:pPr>
        <w:pStyle w:val="ListeParagraf"/>
        <w:numPr>
          <w:ilvl w:val="0"/>
          <w:numId w:val="60"/>
        </w:numPr>
        <w:rPr>
          <w:color w:val="000000"/>
        </w:rPr>
      </w:pPr>
      <w:r w:rsidRPr="006F2961">
        <w:rPr>
          <w:color w:val="000000"/>
        </w:rPr>
        <w:t>İçme-Kullanma Suyu Havzalarının Korunmasına Dair Yönetmelik</w:t>
      </w:r>
    </w:p>
    <w:p w14:paraId="7C2BCE62" w14:textId="77777777" w:rsidR="00B902B5" w:rsidRPr="006F2961" w:rsidRDefault="00B902B5" w:rsidP="00C31F5D">
      <w:pPr>
        <w:rPr>
          <w:b/>
          <w:u w:val="single"/>
        </w:rPr>
      </w:pPr>
      <w:r w:rsidRPr="006F2961">
        <w:rPr>
          <w:b/>
          <w:u w:val="single"/>
        </w:rPr>
        <w:t>Atık</w:t>
      </w:r>
    </w:p>
    <w:p w14:paraId="37997997" w14:textId="77777777" w:rsidR="00B902B5" w:rsidRPr="006F2961" w:rsidRDefault="00B902B5" w:rsidP="00EC0ABB">
      <w:pPr>
        <w:pStyle w:val="ListeParagraf"/>
        <w:numPr>
          <w:ilvl w:val="0"/>
          <w:numId w:val="61"/>
        </w:numPr>
        <w:rPr>
          <w:color w:val="000000"/>
        </w:rPr>
      </w:pPr>
      <w:r w:rsidRPr="006F2961">
        <w:rPr>
          <w:color w:val="000000"/>
        </w:rPr>
        <w:t>Atık Yönetimi Yönetmeliği</w:t>
      </w:r>
    </w:p>
    <w:p w14:paraId="15DA7697" w14:textId="77777777" w:rsidR="00B902B5" w:rsidRPr="006F2961" w:rsidRDefault="00B902B5" w:rsidP="00EC0ABB">
      <w:pPr>
        <w:pStyle w:val="ListeParagraf"/>
        <w:numPr>
          <w:ilvl w:val="0"/>
          <w:numId w:val="61"/>
        </w:numPr>
        <w:rPr>
          <w:color w:val="000000"/>
        </w:rPr>
      </w:pPr>
      <w:r w:rsidRPr="006F2961">
        <w:rPr>
          <w:color w:val="000000"/>
        </w:rPr>
        <w:t>Ambalaj Atıklarının Kontrolü Yönetmeliği</w:t>
      </w:r>
    </w:p>
    <w:p w14:paraId="7904456F" w14:textId="77777777" w:rsidR="00B902B5" w:rsidRPr="006F2961" w:rsidRDefault="00B902B5" w:rsidP="00EC0ABB">
      <w:pPr>
        <w:pStyle w:val="ListeParagraf"/>
        <w:numPr>
          <w:ilvl w:val="0"/>
          <w:numId w:val="61"/>
        </w:numPr>
        <w:rPr>
          <w:color w:val="000000"/>
        </w:rPr>
      </w:pPr>
      <w:r w:rsidRPr="006F2961">
        <w:rPr>
          <w:color w:val="000000"/>
        </w:rPr>
        <w:t>Hafriyat Toprağı, İnşaat ve Yıkıntı Atıkların Kontrolü Yönetmeliği</w:t>
      </w:r>
    </w:p>
    <w:p w14:paraId="33E8B793" w14:textId="77777777" w:rsidR="00B902B5" w:rsidRPr="006F2961" w:rsidRDefault="00B902B5" w:rsidP="00EC0ABB">
      <w:pPr>
        <w:pStyle w:val="ListeParagraf"/>
        <w:numPr>
          <w:ilvl w:val="0"/>
          <w:numId w:val="61"/>
        </w:numPr>
        <w:rPr>
          <w:color w:val="000000"/>
        </w:rPr>
      </w:pPr>
      <w:r w:rsidRPr="006F2961">
        <w:rPr>
          <w:color w:val="000000"/>
        </w:rPr>
        <w:t>Tıbbi Atıkların Kontrolü Yönetmeliği</w:t>
      </w:r>
    </w:p>
    <w:p w14:paraId="01D74CCF" w14:textId="77777777" w:rsidR="00B902B5" w:rsidRPr="006F2961" w:rsidRDefault="00B902B5" w:rsidP="00EC0ABB">
      <w:pPr>
        <w:pStyle w:val="ListeParagraf"/>
        <w:numPr>
          <w:ilvl w:val="0"/>
          <w:numId w:val="61"/>
        </w:numPr>
        <w:rPr>
          <w:color w:val="000000"/>
        </w:rPr>
      </w:pPr>
      <w:r w:rsidRPr="006F2961">
        <w:rPr>
          <w:color w:val="000000"/>
        </w:rPr>
        <w:t>Atık Yağların Yönetimi Yönetmeliği</w:t>
      </w:r>
    </w:p>
    <w:p w14:paraId="3BAA62D6" w14:textId="77777777" w:rsidR="00B902B5" w:rsidRPr="006F2961" w:rsidRDefault="00B902B5" w:rsidP="00EC0ABB">
      <w:pPr>
        <w:pStyle w:val="ListeParagraf"/>
        <w:numPr>
          <w:ilvl w:val="0"/>
          <w:numId w:val="61"/>
        </w:numPr>
        <w:rPr>
          <w:color w:val="000000"/>
        </w:rPr>
      </w:pPr>
      <w:r w:rsidRPr="006F2961">
        <w:rPr>
          <w:color w:val="000000"/>
        </w:rPr>
        <w:t>Bitkisel Atık Yağların Kontrolü Yönetmeliği</w:t>
      </w:r>
    </w:p>
    <w:p w14:paraId="129E8A15" w14:textId="77777777" w:rsidR="00B902B5" w:rsidRPr="006F2961" w:rsidRDefault="00B902B5" w:rsidP="00EC0ABB">
      <w:pPr>
        <w:pStyle w:val="ListeParagraf"/>
        <w:numPr>
          <w:ilvl w:val="0"/>
          <w:numId w:val="61"/>
        </w:numPr>
        <w:rPr>
          <w:color w:val="000000"/>
        </w:rPr>
      </w:pPr>
      <w:r w:rsidRPr="006F2961">
        <w:rPr>
          <w:color w:val="000000"/>
        </w:rPr>
        <w:t>Atık Pil ve Akümülatörlerin Kontrolü Yönetmeliği</w:t>
      </w:r>
    </w:p>
    <w:p w14:paraId="6724060B" w14:textId="77777777" w:rsidR="00B902B5" w:rsidRPr="006F2961" w:rsidRDefault="00B902B5" w:rsidP="00EC0ABB">
      <w:pPr>
        <w:pStyle w:val="ListeParagraf"/>
        <w:numPr>
          <w:ilvl w:val="0"/>
          <w:numId w:val="61"/>
        </w:numPr>
        <w:rPr>
          <w:color w:val="000000"/>
        </w:rPr>
      </w:pPr>
      <w:r w:rsidRPr="006F2961">
        <w:rPr>
          <w:color w:val="000000"/>
        </w:rPr>
        <w:t>Ömrünü Tamamlamış Lastiklerin Kontrolü Yönetmeliği</w:t>
      </w:r>
    </w:p>
    <w:p w14:paraId="6C08B999" w14:textId="77777777" w:rsidR="00B902B5" w:rsidRPr="006F2961" w:rsidRDefault="00B902B5" w:rsidP="00EC0ABB">
      <w:pPr>
        <w:pStyle w:val="ListeParagraf"/>
        <w:numPr>
          <w:ilvl w:val="0"/>
          <w:numId w:val="61"/>
        </w:numPr>
        <w:rPr>
          <w:color w:val="000000"/>
        </w:rPr>
      </w:pPr>
      <w:r w:rsidRPr="006F2961">
        <w:rPr>
          <w:color w:val="000000"/>
        </w:rPr>
        <w:t>Atıkların Düzenli Depolanmasına Dair Yönetmelik</w:t>
      </w:r>
    </w:p>
    <w:p w14:paraId="25C5081D" w14:textId="77777777" w:rsidR="00B902B5" w:rsidRPr="006F2961" w:rsidRDefault="00B902B5" w:rsidP="00EC0ABB">
      <w:pPr>
        <w:pStyle w:val="ListeParagraf"/>
        <w:numPr>
          <w:ilvl w:val="0"/>
          <w:numId w:val="61"/>
        </w:numPr>
        <w:rPr>
          <w:color w:val="000000"/>
        </w:rPr>
      </w:pPr>
      <w:r w:rsidRPr="006F2961">
        <w:rPr>
          <w:color w:val="000000"/>
        </w:rPr>
        <w:t>Atık Elektrikli ve Elektronik Eşyaların Kontrolü Yönetmeliği</w:t>
      </w:r>
    </w:p>
    <w:p w14:paraId="12D4F8CF" w14:textId="77777777" w:rsidR="00B902B5" w:rsidRPr="006F2961" w:rsidRDefault="00B902B5" w:rsidP="00EC0ABB">
      <w:pPr>
        <w:pStyle w:val="ListeParagraf"/>
        <w:numPr>
          <w:ilvl w:val="0"/>
          <w:numId w:val="61"/>
        </w:numPr>
        <w:rPr>
          <w:color w:val="000000"/>
        </w:rPr>
      </w:pPr>
      <w:r w:rsidRPr="006F2961">
        <w:rPr>
          <w:color w:val="000000"/>
        </w:rPr>
        <w:t>Ömrünü Tamamlamış Araçların Kontrolü Hakkında Yönetmelik</w:t>
      </w:r>
    </w:p>
    <w:p w14:paraId="0F59E07D" w14:textId="77777777" w:rsidR="00B902B5" w:rsidRPr="006F2961" w:rsidRDefault="00B902B5" w:rsidP="00EC0ABB">
      <w:pPr>
        <w:pStyle w:val="ListeParagraf"/>
        <w:numPr>
          <w:ilvl w:val="0"/>
          <w:numId w:val="61"/>
        </w:numPr>
        <w:rPr>
          <w:color w:val="000000"/>
        </w:rPr>
      </w:pPr>
      <w:r w:rsidRPr="006F2961">
        <w:rPr>
          <w:color w:val="000000"/>
        </w:rPr>
        <w:t>Sıfır Atık Yönetmeliği</w:t>
      </w:r>
    </w:p>
    <w:p w14:paraId="0605D33C" w14:textId="77777777" w:rsidR="00B902B5" w:rsidRPr="006F2961" w:rsidRDefault="00B902B5" w:rsidP="00EC0ABB">
      <w:pPr>
        <w:pStyle w:val="ListeParagraf"/>
        <w:numPr>
          <w:ilvl w:val="0"/>
          <w:numId w:val="61"/>
        </w:numPr>
        <w:rPr>
          <w:color w:val="000000"/>
        </w:rPr>
      </w:pPr>
      <w:r w:rsidRPr="006F2961">
        <w:rPr>
          <w:color w:val="000000"/>
        </w:rPr>
        <w:t>Bazı Tehlikesiz Atıkların Geri Kazanımı Tebliği</w:t>
      </w:r>
    </w:p>
    <w:p w14:paraId="288564A3" w14:textId="77777777" w:rsidR="00B902B5" w:rsidRPr="006F2961" w:rsidRDefault="00B902B5" w:rsidP="00EC0ABB">
      <w:pPr>
        <w:pStyle w:val="ListeParagraf"/>
        <w:numPr>
          <w:ilvl w:val="0"/>
          <w:numId w:val="61"/>
        </w:numPr>
        <w:rPr>
          <w:color w:val="000000"/>
        </w:rPr>
      </w:pPr>
      <w:r w:rsidRPr="006F2961">
        <w:rPr>
          <w:color w:val="000000"/>
        </w:rPr>
        <w:t>Binaların Yıkılması Hakkında Yönetmelik</w:t>
      </w:r>
    </w:p>
    <w:p w14:paraId="207291C4" w14:textId="3DC9CAF2" w:rsidR="00B902B5" w:rsidRPr="006F2961" w:rsidRDefault="00B902B5" w:rsidP="00C31F5D">
      <w:r w:rsidRPr="006F2961">
        <w:t>Atık yönetimi, Bileşen 2 kapsamında gerçekleştirilecek olan faaliyetler sırasında en kritik konulardan biri olacağından, atık yönetimine ilişkin bazı spesifik yönetmeliklerin özeti aşağıda sunulmaktadır:</w:t>
      </w:r>
    </w:p>
    <w:p w14:paraId="664EC9CB" w14:textId="017B7C63" w:rsidR="00B902B5" w:rsidRPr="006F2961" w:rsidRDefault="00B902B5" w:rsidP="00C31F5D">
      <w:r w:rsidRPr="006F2961">
        <w:rPr>
          <w:u w:val="single"/>
        </w:rPr>
        <w:t>Atık Yönetimi Yönetmeliği:</w:t>
      </w:r>
      <w:r w:rsidRPr="006F2961">
        <w:t xml:space="preserve"> Atık Yönetimi Yönetmeliği, Türkiye’de atık yönetimi mevzuatının gereklilikleri ve uygulamalarına ilişkin en temel çerçeve mevzuat olarak kabul edilebilir. Söz konusu yönetmelik, </w:t>
      </w:r>
      <w:r w:rsidRPr="006F2961">
        <w:lastRenderedPageBreak/>
        <w:t>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77A0566C" w14:textId="77777777" w:rsidR="00B902B5" w:rsidRPr="006F2961" w:rsidRDefault="00B902B5" w:rsidP="00C31F5D">
      <w:r w:rsidRPr="006F2961">
        <w:rPr>
          <w:u w:val="single"/>
        </w:rPr>
        <w:t xml:space="preserve">Hafriyat Toprağı, İnşaat ve Yıkıntı Atıklarının Kontrolü Yönetmeliği: </w:t>
      </w:r>
      <w:r w:rsidRPr="006F2961">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5D2059BB" w14:textId="77777777" w:rsidR="00B902B5" w:rsidRPr="006F2961" w:rsidRDefault="00B902B5" w:rsidP="00C31F5D">
      <w:r w:rsidRPr="006F2961">
        <w:rPr>
          <w:u w:val="single"/>
        </w:rPr>
        <w:t>Binaların Yıkılması Hakkında Yönetmelik:</w:t>
      </w:r>
      <w:r w:rsidRPr="006F2961">
        <w:t xml:space="preserve"> Bu Yönetmelik, 2872 sayılı Çevre Kanunu ve 3194 sayılı İmar Kanunu’na dayalı olarak hazırlanmıştır. Aslında Ekim 2021 tarihinde </w:t>
      </w:r>
      <w:proofErr w:type="gramStart"/>
      <w:r w:rsidRPr="006F2961">
        <w:t>Resmi</w:t>
      </w:r>
      <w:proofErr w:type="gramEnd"/>
      <w:r w:rsidRPr="006F2961">
        <w:t xml:space="preserve"> Gazetede yayımlanmış olmasına rağmen, yürürlük tarihi olarak 1 Temmuz 2022 tanımlanmıştır. Bu yönetmeliği amacı “</w:t>
      </w:r>
      <w:r w:rsidRPr="006F2961">
        <w:rPr>
          <w:i/>
        </w:rPr>
        <w:t>binaların yıkım faaliyetlerinin çevre ve insan sağlığı ile güvenliğine zarar vermeyecek şekilde gerçekleştirilmesine ilişkin usul ve esasları düzenlemek.</w:t>
      </w:r>
      <w:r w:rsidRPr="006F2961">
        <w:t>” Bu yönetmelik, “</w:t>
      </w:r>
      <w:r w:rsidRPr="006F2961">
        <w:rPr>
          <w:i/>
          <w:color w:val="000000"/>
        </w:rPr>
        <w:t>6306 sayılı Kanun ve ilgili mevzuatı hükümleri saklıdır</w:t>
      </w:r>
      <w:r w:rsidRPr="006F2961">
        <w:rPr>
          <w:color w:val="000000"/>
        </w:rPr>
        <w:t xml:space="preserve">” diye ifade etmek suretiyle, 6306 sayılı Kanun ile de kendini ilişkilendirmektedir. Ancak bu yönetmelik, 7269 sayılı Umumi Hayata Müessir Afetler Dolayısıyla </w:t>
      </w:r>
      <w:r w:rsidRPr="006F2961">
        <w:rPr>
          <w:color w:val="000000"/>
        </w:rPr>
        <w:lastRenderedPageBreak/>
        <w:t>Alınacak Tedbirlerle Yapılacak Yardımlara Dair Kanun kapsamında yapılacak yıkımları kapsamına almamaktadır</w:t>
      </w:r>
      <w:r w:rsidRPr="006F2961">
        <w:t>.</w:t>
      </w:r>
    </w:p>
    <w:p w14:paraId="3D1F355F" w14:textId="77777777" w:rsidR="00B902B5" w:rsidRPr="006F2961" w:rsidRDefault="00B902B5" w:rsidP="00C31F5D">
      <w:r w:rsidRPr="006F2961">
        <w:t xml:space="preserve">Bu yönetmeliğin yürürlüğe konmasındaki amaç, yıkım faaliyetleri sırasında insan/ toplum sağlığını, can ve mal güvenliğini ve ayrıca çevreyi korumaktır. Bu mevzuat içerisinde </w:t>
      </w:r>
      <w:r w:rsidRPr="006F2961">
        <w:rPr>
          <w:color w:val="00000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6F2961">
        <w:t>.</w:t>
      </w:r>
    </w:p>
    <w:p w14:paraId="714F6090" w14:textId="77777777" w:rsidR="00B902B5" w:rsidRPr="006F2961" w:rsidRDefault="00B902B5" w:rsidP="00C31F5D">
      <w:r w:rsidRPr="006F2961">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0D387977" w14:textId="77777777" w:rsidR="00B902B5" w:rsidRPr="006F2961" w:rsidRDefault="00B902B5" w:rsidP="00C31F5D">
      <w:r w:rsidRPr="006F2961">
        <w:t>Seçici Yıkım, bu yönetmelikte, aşağıdaki gibi tanımlanmaktadır:</w:t>
      </w:r>
    </w:p>
    <w:p w14:paraId="4A98752A" w14:textId="77777777" w:rsidR="00B902B5" w:rsidRPr="006F2961" w:rsidRDefault="00B902B5" w:rsidP="00C31F5D">
      <w:pPr>
        <w:rPr>
          <w:i/>
        </w:rPr>
      </w:pPr>
      <w:r w:rsidRPr="006F2961">
        <w:rPr>
          <w:i/>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55D3A92B" w14:textId="77777777" w:rsidR="00B902B5" w:rsidRPr="006F2961" w:rsidRDefault="00B902B5" w:rsidP="00C31F5D">
      <w:pPr>
        <w:rPr>
          <w:i/>
        </w:rPr>
      </w:pPr>
      <w:r w:rsidRPr="006F2961">
        <w:rPr>
          <w:i/>
        </w:rPr>
        <w:t>(2)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gazbeton, beton gibi) malzemesinin, cam malzemenin, polivinilklorür/poliüretan malzemelerin, camyünü, taşyünü, genleştirilmiş polistiren, ekstrüde polistiren,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granüler malzemelerin ayrılması; bitüm ve türevi malzeme ile kaplı alanlarda bitüm ve türevi tabakaların kazınması veya ayrılması aşamalarını kapsar.</w:t>
      </w:r>
    </w:p>
    <w:p w14:paraId="340DB974" w14:textId="77777777" w:rsidR="00B902B5" w:rsidRPr="006F2961" w:rsidRDefault="00B902B5" w:rsidP="00C31F5D">
      <w:pPr>
        <w:rPr>
          <w:i/>
        </w:rPr>
      </w:pPr>
      <w:r w:rsidRPr="006F2961">
        <w:rPr>
          <w:i/>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r w:rsidRPr="006F2961">
        <w:rPr>
          <w:i/>
        </w:rPr>
        <w:lastRenderedPageBreak/>
        <w:t>Gazete’de yayımlanan Çevre İzin ve Lisans Yönetmeliği kapsamında lisans belgesi bulunan geri kazanım ve/veya bertaraf tesisine gönderilir.”</w:t>
      </w:r>
    </w:p>
    <w:p w14:paraId="0D906106" w14:textId="77777777" w:rsidR="00B902B5" w:rsidRPr="006F2961" w:rsidRDefault="00B902B5" w:rsidP="00C31F5D">
      <w:r w:rsidRPr="006F2961">
        <w:rPr>
          <w:b/>
          <w:u w:val="single"/>
        </w:rPr>
        <w:t>Hava</w:t>
      </w:r>
    </w:p>
    <w:p w14:paraId="76E6DA66" w14:textId="77777777" w:rsidR="00B902B5" w:rsidRPr="006F2961" w:rsidRDefault="00B902B5" w:rsidP="00EC0ABB">
      <w:pPr>
        <w:pStyle w:val="ListeParagraf"/>
        <w:numPr>
          <w:ilvl w:val="0"/>
          <w:numId w:val="62"/>
        </w:numPr>
        <w:rPr>
          <w:color w:val="000000"/>
        </w:rPr>
      </w:pPr>
      <w:r w:rsidRPr="006F2961">
        <w:rPr>
          <w:color w:val="000000"/>
        </w:rPr>
        <w:t>Sanayi Kaynaklı Hava Kirliliğinin Kontrolü Yönetmeliği</w:t>
      </w:r>
    </w:p>
    <w:p w14:paraId="1155763D" w14:textId="77777777" w:rsidR="00B902B5" w:rsidRPr="006F2961" w:rsidRDefault="00B902B5" w:rsidP="00EC0ABB">
      <w:pPr>
        <w:pStyle w:val="ListeParagraf"/>
        <w:numPr>
          <w:ilvl w:val="0"/>
          <w:numId w:val="62"/>
        </w:numPr>
        <w:rPr>
          <w:color w:val="000000"/>
        </w:rPr>
      </w:pPr>
      <w:r w:rsidRPr="006F2961">
        <w:rPr>
          <w:color w:val="000000"/>
        </w:rPr>
        <w:t>Hava Kalitesi Değerlendirme ve Yönetimi Yönetmeliği</w:t>
      </w:r>
    </w:p>
    <w:p w14:paraId="16A5CD51" w14:textId="77777777" w:rsidR="00B902B5" w:rsidRPr="006F2961" w:rsidRDefault="00B902B5" w:rsidP="00EC0ABB">
      <w:pPr>
        <w:pStyle w:val="ListeParagraf"/>
        <w:numPr>
          <w:ilvl w:val="0"/>
          <w:numId w:val="62"/>
        </w:numPr>
        <w:rPr>
          <w:color w:val="000000"/>
        </w:rPr>
      </w:pPr>
      <w:r w:rsidRPr="006F2961">
        <w:rPr>
          <w:color w:val="000000"/>
        </w:rPr>
        <w:t>Egzoz Gazı Emisyonu Kontrolü Yönetmeliği</w:t>
      </w:r>
    </w:p>
    <w:p w14:paraId="71C25704" w14:textId="77777777" w:rsidR="00B902B5" w:rsidRPr="006F2961" w:rsidRDefault="00B902B5" w:rsidP="00EC0ABB">
      <w:pPr>
        <w:pStyle w:val="ListeParagraf"/>
        <w:numPr>
          <w:ilvl w:val="0"/>
          <w:numId w:val="62"/>
        </w:numPr>
        <w:rPr>
          <w:color w:val="000000"/>
        </w:rPr>
      </w:pPr>
      <w:r w:rsidRPr="006F2961">
        <w:rPr>
          <w:color w:val="000000"/>
        </w:rPr>
        <w:t>Isınmadan Kaynaklanan Hava Kirliliğinin Kontrolü Yönetmeliği</w:t>
      </w:r>
    </w:p>
    <w:p w14:paraId="4791364E" w14:textId="77777777" w:rsidR="00B902B5" w:rsidRPr="006F2961" w:rsidRDefault="00B902B5" w:rsidP="00C31F5D">
      <w:pPr>
        <w:rPr>
          <w:b/>
          <w:u w:val="single"/>
        </w:rPr>
      </w:pPr>
      <w:r w:rsidRPr="006F2961">
        <w:rPr>
          <w:b/>
          <w:u w:val="single"/>
        </w:rPr>
        <w:t>Kimyasallar</w:t>
      </w:r>
    </w:p>
    <w:p w14:paraId="28DD1FEF" w14:textId="77777777" w:rsidR="00B902B5" w:rsidRPr="006F2961" w:rsidRDefault="00B902B5" w:rsidP="00EC0ABB">
      <w:pPr>
        <w:pStyle w:val="ListeParagraf"/>
        <w:numPr>
          <w:ilvl w:val="0"/>
          <w:numId w:val="63"/>
        </w:numPr>
        <w:rPr>
          <w:color w:val="000000"/>
        </w:rPr>
      </w:pPr>
      <w:r w:rsidRPr="006F2961">
        <w:rPr>
          <w:color w:val="000000"/>
        </w:rPr>
        <w:t>Maddelerin ve Karışımların Sınıflandırılması, Etiketlenmesi ve Ambalajlanması Hakkında Yönetmelik</w:t>
      </w:r>
    </w:p>
    <w:p w14:paraId="461EE63F" w14:textId="77777777" w:rsidR="00B902B5" w:rsidRPr="006F2961" w:rsidRDefault="00B902B5" w:rsidP="00EC0ABB">
      <w:pPr>
        <w:pStyle w:val="ListeParagraf"/>
        <w:numPr>
          <w:ilvl w:val="0"/>
          <w:numId w:val="63"/>
        </w:numPr>
        <w:rPr>
          <w:color w:val="000000"/>
        </w:rPr>
      </w:pPr>
      <w:r w:rsidRPr="006F2961">
        <w:rPr>
          <w:color w:val="000000"/>
        </w:rPr>
        <w:t>Tehlikeli Maddelerin Demiryolu ile Taşınması Hakkında Yönetmelik</w:t>
      </w:r>
    </w:p>
    <w:p w14:paraId="2A73D13C" w14:textId="77777777" w:rsidR="00B902B5" w:rsidRPr="006F2961" w:rsidRDefault="00B902B5" w:rsidP="00EC0ABB">
      <w:pPr>
        <w:pStyle w:val="ListeParagraf"/>
        <w:numPr>
          <w:ilvl w:val="0"/>
          <w:numId w:val="63"/>
        </w:numPr>
        <w:rPr>
          <w:color w:val="000000"/>
        </w:rPr>
      </w:pPr>
      <w:r w:rsidRPr="006F2961">
        <w:rPr>
          <w:color w:val="000000"/>
        </w:rPr>
        <w:t>Tehlikeli Maddelerin Karayoluyla Taşınması Hakkında Yönetmelik</w:t>
      </w:r>
    </w:p>
    <w:p w14:paraId="382EB62D" w14:textId="77777777" w:rsidR="00B902B5" w:rsidRPr="006F2961" w:rsidRDefault="00B902B5" w:rsidP="00EC0ABB">
      <w:pPr>
        <w:pStyle w:val="ListeParagraf"/>
        <w:numPr>
          <w:ilvl w:val="0"/>
          <w:numId w:val="63"/>
        </w:numPr>
        <w:rPr>
          <w:color w:val="000000"/>
        </w:rPr>
      </w:pPr>
      <w:r w:rsidRPr="006F2961">
        <w:rPr>
          <w:color w:val="000000"/>
        </w:rPr>
        <w:t>Poliklorlu Bifenil ve Poliklorlu Terfenillerin Kontrolü Hakkında Yönetmelik</w:t>
      </w:r>
    </w:p>
    <w:p w14:paraId="730FABD8" w14:textId="77777777" w:rsidR="00B902B5" w:rsidRPr="006F2961" w:rsidRDefault="00B902B5" w:rsidP="00C31F5D">
      <w:r w:rsidRPr="006F2961">
        <w:rPr>
          <w:b/>
          <w:u w:val="single"/>
        </w:rPr>
        <w:t>Sağlık, Güvenlik ve İş / İşgücü</w:t>
      </w:r>
    </w:p>
    <w:p w14:paraId="3B4072F5" w14:textId="77777777" w:rsidR="00B902B5" w:rsidRPr="006F2961" w:rsidRDefault="00B902B5" w:rsidP="00EC0ABB">
      <w:pPr>
        <w:pStyle w:val="ListeParagraf"/>
        <w:numPr>
          <w:ilvl w:val="0"/>
          <w:numId w:val="64"/>
        </w:numPr>
        <w:rPr>
          <w:color w:val="000000"/>
        </w:rPr>
      </w:pPr>
      <w:r w:rsidRPr="006F2961">
        <w:rPr>
          <w:color w:val="000000"/>
        </w:rPr>
        <w:t>İş Sağlığı ve Güvenliğine İlişkin İşyeri Tehlike Sınıfları Tebliği</w:t>
      </w:r>
    </w:p>
    <w:p w14:paraId="3286F3A7" w14:textId="77777777" w:rsidR="00B902B5" w:rsidRPr="006F2961" w:rsidRDefault="00B902B5" w:rsidP="00EC0ABB">
      <w:pPr>
        <w:pStyle w:val="ListeParagraf"/>
        <w:numPr>
          <w:ilvl w:val="0"/>
          <w:numId w:val="64"/>
        </w:numPr>
        <w:rPr>
          <w:color w:val="000000"/>
        </w:rPr>
      </w:pPr>
      <w:r w:rsidRPr="006F2961">
        <w:rPr>
          <w:color w:val="000000"/>
        </w:rPr>
        <w:t>Çalışanların Gürültü ile İlgili Risklerden Korunmalarına Dair Yönetmelik</w:t>
      </w:r>
    </w:p>
    <w:p w14:paraId="7E3E0E8D" w14:textId="77777777" w:rsidR="00B902B5" w:rsidRPr="006F2961" w:rsidRDefault="00B902B5" w:rsidP="00EC0ABB">
      <w:pPr>
        <w:pStyle w:val="ListeParagraf"/>
        <w:numPr>
          <w:ilvl w:val="0"/>
          <w:numId w:val="64"/>
        </w:numPr>
        <w:rPr>
          <w:color w:val="000000"/>
        </w:rPr>
      </w:pPr>
      <w:r w:rsidRPr="006F2961">
        <w:rPr>
          <w:color w:val="000000"/>
        </w:rPr>
        <w:t>Çalışanların Titreşimle İlgili Risklerden Korunmalarına Dair Yönetmelik</w:t>
      </w:r>
    </w:p>
    <w:p w14:paraId="2DC142F7" w14:textId="77777777" w:rsidR="00B902B5" w:rsidRPr="006F2961" w:rsidRDefault="00B902B5" w:rsidP="00EC0ABB">
      <w:pPr>
        <w:pStyle w:val="ListeParagraf"/>
        <w:numPr>
          <w:ilvl w:val="0"/>
          <w:numId w:val="64"/>
        </w:numPr>
        <w:rPr>
          <w:color w:val="000000"/>
        </w:rPr>
      </w:pPr>
      <w:r w:rsidRPr="006F2961">
        <w:rPr>
          <w:color w:val="000000"/>
        </w:rPr>
        <w:t>İş Ekipmanlarının Kullanımında Sağlık ve Güvenlik Şartları Yönetmeliği</w:t>
      </w:r>
    </w:p>
    <w:p w14:paraId="6A32CE6D" w14:textId="77777777" w:rsidR="00B902B5" w:rsidRPr="006F2961" w:rsidRDefault="00B902B5" w:rsidP="00EC0ABB">
      <w:pPr>
        <w:pStyle w:val="ListeParagraf"/>
        <w:numPr>
          <w:ilvl w:val="0"/>
          <w:numId w:val="64"/>
        </w:numPr>
        <w:rPr>
          <w:color w:val="000000"/>
        </w:rPr>
      </w:pPr>
      <w:r w:rsidRPr="006F2961">
        <w:rPr>
          <w:color w:val="000000"/>
        </w:rPr>
        <w:t>İş Sağlığı ve Güvenliği Yönetmeliği</w:t>
      </w:r>
    </w:p>
    <w:p w14:paraId="3A261D7D" w14:textId="77777777" w:rsidR="00B902B5" w:rsidRPr="006F2961" w:rsidRDefault="00B902B5" w:rsidP="00EC0ABB">
      <w:pPr>
        <w:pStyle w:val="ListeParagraf"/>
        <w:numPr>
          <w:ilvl w:val="0"/>
          <w:numId w:val="64"/>
        </w:numPr>
        <w:rPr>
          <w:color w:val="000000"/>
        </w:rPr>
      </w:pPr>
      <w:r w:rsidRPr="006F2961">
        <w:rPr>
          <w:color w:val="000000"/>
        </w:rPr>
        <w:t>Yapı İşlerinde İş Sağlığı ve Güvenliği Yönetmeliği</w:t>
      </w:r>
    </w:p>
    <w:p w14:paraId="634621D8" w14:textId="77777777" w:rsidR="00B902B5" w:rsidRPr="006F2961" w:rsidRDefault="00B902B5" w:rsidP="00EC0ABB">
      <w:pPr>
        <w:pStyle w:val="ListeParagraf"/>
        <w:numPr>
          <w:ilvl w:val="0"/>
          <w:numId w:val="64"/>
        </w:numPr>
        <w:rPr>
          <w:color w:val="000000"/>
        </w:rPr>
      </w:pPr>
      <w:r w:rsidRPr="006F2961">
        <w:rPr>
          <w:color w:val="000000"/>
        </w:rPr>
        <w:t>Geçici veya Belirli Süreli İşlerde İş Sağlığı ve Güvenliği Hakkında Yönetmelik</w:t>
      </w:r>
    </w:p>
    <w:p w14:paraId="148D48B8" w14:textId="77777777" w:rsidR="00B902B5" w:rsidRPr="006F2961" w:rsidRDefault="00B902B5" w:rsidP="00EC0ABB">
      <w:pPr>
        <w:pStyle w:val="ListeParagraf"/>
        <w:numPr>
          <w:ilvl w:val="0"/>
          <w:numId w:val="64"/>
        </w:numPr>
        <w:rPr>
          <w:color w:val="000000"/>
        </w:rPr>
      </w:pPr>
      <w:r w:rsidRPr="006F2961">
        <w:rPr>
          <w:color w:val="000000"/>
        </w:rPr>
        <w:t>Kimyasal Maddelerle Çalışmalarda Sağlık ve Güvenlik Önlemleri Hakkında Yönetmelik</w:t>
      </w:r>
    </w:p>
    <w:p w14:paraId="0B2B67E1" w14:textId="77777777" w:rsidR="00B902B5" w:rsidRPr="006F2961" w:rsidRDefault="00B902B5" w:rsidP="00EC0ABB">
      <w:pPr>
        <w:pStyle w:val="ListeParagraf"/>
        <w:numPr>
          <w:ilvl w:val="0"/>
          <w:numId w:val="64"/>
        </w:numPr>
        <w:rPr>
          <w:color w:val="000000"/>
        </w:rPr>
      </w:pPr>
      <w:r w:rsidRPr="006F2961">
        <w:rPr>
          <w:color w:val="000000"/>
        </w:rPr>
        <w:t>Sağlık ve Güvenlik İşaretleri Yönetmeliği</w:t>
      </w:r>
    </w:p>
    <w:p w14:paraId="1B3CDC96" w14:textId="77777777" w:rsidR="00B902B5" w:rsidRPr="006F2961" w:rsidRDefault="00B902B5" w:rsidP="00EC0ABB">
      <w:pPr>
        <w:pStyle w:val="ListeParagraf"/>
        <w:numPr>
          <w:ilvl w:val="0"/>
          <w:numId w:val="64"/>
        </w:numPr>
        <w:rPr>
          <w:color w:val="000000"/>
        </w:rPr>
      </w:pPr>
      <w:r w:rsidRPr="006F2961">
        <w:rPr>
          <w:color w:val="000000"/>
        </w:rPr>
        <w:t>Tozla Mücadele Yönetmeliği</w:t>
      </w:r>
    </w:p>
    <w:p w14:paraId="08E722AA" w14:textId="77777777" w:rsidR="00B902B5" w:rsidRPr="006F2961" w:rsidRDefault="00B902B5" w:rsidP="00EC0ABB">
      <w:pPr>
        <w:pStyle w:val="ListeParagraf"/>
        <w:numPr>
          <w:ilvl w:val="0"/>
          <w:numId w:val="64"/>
        </w:numPr>
        <w:rPr>
          <w:color w:val="000000"/>
        </w:rPr>
      </w:pPr>
      <w:r w:rsidRPr="006F2961">
        <w:rPr>
          <w:color w:val="000000"/>
        </w:rPr>
        <w:t>Zararlı Maddeler ve Karışımlara İlişkin Güvenlik Bilgi Formları Hakkında Yönetmelik</w:t>
      </w:r>
    </w:p>
    <w:p w14:paraId="262981C4" w14:textId="77777777" w:rsidR="00B902B5" w:rsidRPr="006F2961" w:rsidRDefault="00B902B5" w:rsidP="00EC0ABB">
      <w:pPr>
        <w:pStyle w:val="ListeParagraf"/>
        <w:numPr>
          <w:ilvl w:val="0"/>
          <w:numId w:val="64"/>
        </w:numPr>
        <w:rPr>
          <w:color w:val="000000"/>
        </w:rPr>
      </w:pPr>
      <w:r w:rsidRPr="006F2961">
        <w:rPr>
          <w:color w:val="000000"/>
        </w:rPr>
        <w:t>İş Sağlığı ve Güvenliği Risk Değerlendirmesi Yönetmeliği</w:t>
      </w:r>
    </w:p>
    <w:p w14:paraId="216403E9" w14:textId="77777777" w:rsidR="00B902B5" w:rsidRPr="006F2961" w:rsidRDefault="00B902B5" w:rsidP="00EC0ABB">
      <w:pPr>
        <w:pStyle w:val="ListeParagraf"/>
        <w:numPr>
          <w:ilvl w:val="0"/>
          <w:numId w:val="64"/>
        </w:numPr>
        <w:rPr>
          <w:color w:val="000000"/>
        </w:rPr>
      </w:pPr>
      <w:r w:rsidRPr="006F2961">
        <w:rPr>
          <w:color w:val="000000"/>
        </w:rPr>
        <w:t>Kişisel Koruyucu Donanım Yönetmeliği</w:t>
      </w:r>
    </w:p>
    <w:p w14:paraId="14F6D4F8" w14:textId="77777777" w:rsidR="00B902B5" w:rsidRPr="006F2961" w:rsidRDefault="00B902B5" w:rsidP="00EC0ABB">
      <w:pPr>
        <w:pStyle w:val="ListeParagraf"/>
        <w:numPr>
          <w:ilvl w:val="0"/>
          <w:numId w:val="64"/>
        </w:numPr>
        <w:rPr>
          <w:color w:val="000000"/>
        </w:rPr>
      </w:pPr>
      <w:r w:rsidRPr="006F2961">
        <w:rPr>
          <w:color w:val="000000"/>
        </w:rPr>
        <w:t>Tehlikeli ve Çok Tehlikeli Sınıfta Yer Alan İşlerde Çalıştırılacakların Mesleki Eğitimlerine Dair Yönetmelik</w:t>
      </w:r>
    </w:p>
    <w:p w14:paraId="5C54E0F8" w14:textId="77777777" w:rsidR="00B902B5" w:rsidRPr="006F2961" w:rsidRDefault="00B902B5" w:rsidP="00EC0ABB">
      <w:pPr>
        <w:pStyle w:val="ListeParagraf"/>
        <w:numPr>
          <w:ilvl w:val="0"/>
          <w:numId w:val="64"/>
        </w:numPr>
        <w:rPr>
          <w:color w:val="000000"/>
        </w:rPr>
      </w:pPr>
      <w:r w:rsidRPr="006F2961">
        <w:rPr>
          <w:color w:val="000000"/>
        </w:rPr>
        <w:t>Çalışma ve Sosyal Güvenlik bakanlığı İş Teftiş Kurulu Yönetmeliği</w:t>
      </w:r>
    </w:p>
    <w:p w14:paraId="3F4770BF" w14:textId="77777777" w:rsidR="00B902B5" w:rsidRPr="006F2961" w:rsidRDefault="00B902B5" w:rsidP="00EC0ABB">
      <w:pPr>
        <w:pStyle w:val="ListeParagraf"/>
        <w:numPr>
          <w:ilvl w:val="0"/>
          <w:numId w:val="64"/>
        </w:numPr>
        <w:rPr>
          <w:color w:val="000000"/>
        </w:rPr>
      </w:pPr>
      <w:r w:rsidRPr="006F2961">
        <w:rPr>
          <w:color w:val="000000"/>
        </w:rPr>
        <w:t>İş Teftiş Tüzüğü</w:t>
      </w:r>
    </w:p>
    <w:p w14:paraId="32BD2362" w14:textId="77777777" w:rsidR="00B902B5" w:rsidRPr="006F2961" w:rsidRDefault="00B902B5" w:rsidP="00C31F5D">
      <w:pPr>
        <w:rPr>
          <w:b/>
          <w:u w:val="single"/>
        </w:rPr>
      </w:pPr>
      <w:r w:rsidRPr="006F2961">
        <w:rPr>
          <w:b/>
          <w:u w:val="single"/>
        </w:rPr>
        <w:lastRenderedPageBreak/>
        <w:t>Gürültü</w:t>
      </w:r>
    </w:p>
    <w:p w14:paraId="1D0331D5" w14:textId="77777777" w:rsidR="00B902B5" w:rsidRPr="006F2961" w:rsidRDefault="00B902B5" w:rsidP="00EC0ABB">
      <w:pPr>
        <w:pStyle w:val="ListeParagraf"/>
        <w:numPr>
          <w:ilvl w:val="0"/>
          <w:numId w:val="65"/>
        </w:numPr>
        <w:rPr>
          <w:color w:val="000000"/>
        </w:rPr>
      </w:pPr>
      <w:r w:rsidRPr="006F2961">
        <w:rPr>
          <w:color w:val="000000"/>
        </w:rPr>
        <w:t>Çevresel Gürültünün Değerlendirilmesi ve Yönetimi Yönetmeliği</w:t>
      </w:r>
    </w:p>
    <w:p w14:paraId="4DA1E9EB" w14:textId="32F57333" w:rsidR="00B902B5" w:rsidRPr="006F2961" w:rsidRDefault="00B902B5" w:rsidP="00EC0ABB">
      <w:pPr>
        <w:pStyle w:val="ListeParagraf"/>
        <w:numPr>
          <w:ilvl w:val="0"/>
          <w:numId w:val="65"/>
        </w:numPr>
        <w:rPr>
          <w:color w:val="000000"/>
        </w:rPr>
      </w:pPr>
      <w:r w:rsidRPr="006F2961">
        <w:rPr>
          <w:color w:val="000000"/>
        </w:rPr>
        <w:t xml:space="preserve">Açık Alanda Kullanılan Teçhizat Tarafından Oluşturulan Çevredeki Gürültü Emisyonu </w:t>
      </w:r>
      <w:proofErr w:type="gramStart"/>
      <w:r w:rsidRPr="006F2961">
        <w:rPr>
          <w:color w:val="000000"/>
        </w:rPr>
        <w:t>İle</w:t>
      </w:r>
      <w:proofErr w:type="gramEnd"/>
      <w:r w:rsidRPr="006F2961">
        <w:rPr>
          <w:color w:val="000000"/>
        </w:rPr>
        <w:t xml:space="preserve"> İlgili Yönetmelik</w:t>
      </w:r>
    </w:p>
    <w:p w14:paraId="5797AE44" w14:textId="77777777" w:rsidR="00B902B5" w:rsidRPr="006F2961" w:rsidRDefault="00B902B5" w:rsidP="00C31F5D">
      <w:pPr>
        <w:rPr>
          <w:b/>
          <w:u w:val="single"/>
        </w:rPr>
      </w:pPr>
      <w:r w:rsidRPr="006F2961">
        <w:rPr>
          <w:b/>
          <w:u w:val="single"/>
        </w:rPr>
        <w:t>Sosyal</w:t>
      </w:r>
    </w:p>
    <w:p w14:paraId="710554FF" w14:textId="77777777" w:rsidR="00B902B5" w:rsidRPr="006F2961" w:rsidRDefault="00B902B5" w:rsidP="00EC0ABB">
      <w:pPr>
        <w:pStyle w:val="ListeParagraf"/>
        <w:numPr>
          <w:ilvl w:val="0"/>
          <w:numId w:val="66"/>
        </w:numPr>
        <w:rPr>
          <w:color w:val="000000"/>
        </w:rPr>
      </w:pPr>
      <w:proofErr w:type="gramStart"/>
      <w:r w:rsidRPr="006F2961">
        <w:rPr>
          <w:color w:val="000000"/>
        </w:rPr>
        <w:t>İskan</w:t>
      </w:r>
      <w:proofErr w:type="gramEnd"/>
      <w:r w:rsidRPr="006F2961">
        <w:rPr>
          <w:color w:val="000000"/>
        </w:rPr>
        <w:t xml:space="preserve"> Kanunu Uygulama Yönetmeliği</w:t>
      </w:r>
    </w:p>
    <w:p w14:paraId="749AA2DC" w14:textId="77777777" w:rsidR="00B902B5" w:rsidRPr="006F2961" w:rsidRDefault="00B902B5" w:rsidP="00EC0ABB">
      <w:pPr>
        <w:pStyle w:val="ListeParagraf"/>
        <w:numPr>
          <w:ilvl w:val="0"/>
          <w:numId w:val="66"/>
        </w:numPr>
        <w:rPr>
          <w:color w:val="000000"/>
        </w:rPr>
      </w:pPr>
      <w:r w:rsidRPr="006F2961">
        <w:rPr>
          <w:color w:val="000000"/>
        </w:rPr>
        <w:t>Özel Güvenlik Hizmetlerine Dair Kanunun Uygulanmasına İlişkin Yönetmelik</w:t>
      </w:r>
    </w:p>
    <w:p w14:paraId="6B66C53C" w14:textId="77777777" w:rsidR="00B902B5" w:rsidRPr="006F2961" w:rsidRDefault="00B902B5" w:rsidP="00C31F5D">
      <w:pPr>
        <w:rPr>
          <w:b/>
          <w:u w:val="single"/>
        </w:rPr>
      </w:pPr>
      <w:r w:rsidRPr="006F2961">
        <w:rPr>
          <w:b/>
          <w:u w:val="single"/>
        </w:rPr>
        <w:t>Diğer / Genel</w:t>
      </w:r>
    </w:p>
    <w:p w14:paraId="60A97D9D" w14:textId="77777777" w:rsidR="00B902B5" w:rsidRPr="006F2961" w:rsidRDefault="00B902B5" w:rsidP="00EC0ABB">
      <w:pPr>
        <w:pStyle w:val="ListeParagraf"/>
        <w:numPr>
          <w:ilvl w:val="0"/>
          <w:numId w:val="67"/>
        </w:numPr>
        <w:rPr>
          <w:color w:val="000000"/>
        </w:rPr>
      </w:pPr>
      <w:r w:rsidRPr="006F2961">
        <w:rPr>
          <w:color w:val="000000"/>
        </w:rPr>
        <w:t>Karayolları Trafik Yönetmeliği</w:t>
      </w:r>
    </w:p>
    <w:p w14:paraId="6144E2C0" w14:textId="77777777" w:rsidR="00B902B5" w:rsidRPr="006F2961" w:rsidRDefault="00B902B5" w:rsidP="00EC0ABB">
      <w:pPr>
        <w:pStyle w:val="ListeParagraf"/>
        <w:numPr>
          <w:ilvl w:val="0"/>
          <w:numId w:val="67"/>
        </w:numPr>
        <w:rPr>
          <w:color w:val="000000"/>
        </w:rPr>
      </w:pPr>
      <w:r w:rsidRPr="006F2961">
        <w:rPr>
          <w:color w:val="000000"/>
        </w:rPr>
        <w:t>Demiryolu Emniyet Yönetmeliği</w:t>
      </w:r>
    </w:p>
    <w:p w14:paraId="2ABBBD1D" w14:textId="77777777" w:rsidR="00B902B5" w:rsidRPr="006F2961" w:rsidRDefault="00B902B5" w:rsidP="00EC0ABB">
      <w:pPr>
        <w:pStyle w:val="ListeParagraf"/>
        <w:numPr>
          <w:ilvl w:val="0"/>
          <w:numId w:val="67"/>
        </w:numPr>
        <w:rPr>
          <w:color w:val="000000"/>
        </w:rPr>
      </w:pPr>
      <w:r w:rsidRPr="006F2961">
        <w:rPr>
          <w:color w:val="000000"/>
        </w:rPr>
        <w:t>Demiryolu Emniyet Kritik Görevler Yönetmeliği</w:t>
      </w:r>
    </w:p>
    <w:p w14:paraId="0588C740" w14:textId="586D39BC" w:rsidR="00573779" w:rsidRPr="006F2961" w:rsidRDefault="00B902B5" w:rsidP="00EC0ABB">
      <w:pPr>
        <w:pStyle w:val="ListeParagraf"/>
        <w:numPr>
          <w:ilvl w:val="0"/>
          <w:numId w:val="67"/>
        </w:numPr>
        <w:rPr>
          <w:color w:val="000000"/>
        </w:rPr>
      </w:pPr>
      <w:r w:rsidRPr="006F2961">
        <w:rPr>
          <w:color w:val="000000"/>
        </w:rPr>
        <w:t>Şantiye Şefleri Hakkında Yönetmelik</w:t>
      </w:r>
    </w:p>
    <w:p w14:paraId="6B50A83B" w14:textId="250C8B42" w:rsidR="00573779" w:rsidRPr="006F2961" w:rsidRDefault="00E97B98" w:rsidP="00C31F5D">
      <w:pPr>
        <w:pStyle w:val="Balk2"/>
      </w:pPr>
      <w:bookmarkStart w:id="1358" w:name="_Toc211951454"/>
      <w:r w:rsidRPr="006F2961">
        <w:t>1.2</w:t>
      </w:r>
      <w:r w:rsidR="00573779" w:rsidRPr="006F2961">
        <w:t xml:space="preserve">. </w:t>
      </w:r>
      <w:r w:rsidR="00227762" w:rsidRPr="006F2961">
        <w:t>Sosyal Etkilere İlişkin Ulusal Kanunlar</w:t>
      </w:r>
      <w:bookmarkEnd w:id="1358"/>
    </w:p>
    <w:p w14:paraId="1052D24D" w14:textId="4627BCDD" w:rsidR="00573779" w:rsidRPr="006F2961" w:rsidRDefault="00C8002B" w:rsidP="00C31F5D">
      <w:pPr>
        <w:pStyle w:val="Balk3"/>
      </w:pPr>
      <w:bookmarkStart w:id="1359" w:name="_Toc211951455"/>
      <w:r w:rsidRPr="006F2961">
        <w:t>1.2.1. İşgücü</w:t>
      </w:r>
      <w:r w:rsidR="00C31F5D" w:rsidRPr="006F2961">
        <w:t xml:space="preserve"> </w:t>
      </w:r>
      <w:r w:rsidRPr="006F2961">
        <w:t>ve</w:t>
      </w:r>
      <w:r w:rsidR="00C31F5D" w:rsidRPr="006F2961">
        <w:t xml:space="preserve"> Çalışma Koşullarına İlişkin Ulusal Yasalar</w:t>
      </w:r>
      <w:bookmarkEnd w:id="1359"/>
    </w:p>
    <w:p w14:paraId="2CAD7C6D" w14:textId="2102C52F" w:rsidR="00F90D95" w:rsidRPr="006F2961" w:rsidRDefault="00F90D95" w:rsidP="00227762">
      <w:r w:rsidRPr="006F2961">
        <w:t>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LMP</w:t>
      </w:r>
      <w:r w:rsidR="00227762" w:rsidRPr="006F2961">
        <w:rPr>
          <w:rStyle w:val="DipnotBavurusu"/>
        </w:rPr>
        <w:footnoteReference w:id="47"/>
      </w:r>
      <w:r w:rsidRPr="006F2961">
        <w:t>’nin 2.1 ila 2.4 arasındaki Alt Bölümlerine bakınız.</w:t>
      </w:r>
    </w:p>
    <w:p w14:paraId="168B2A5B" w14:textId="77777777" w:rsidR="00F90D95" w:rsidRPr="006F2961" w:rsidRDefault="00F90D95" w:rsidP="00227762">
      <w:pPr>
        <w:rPr>
          <w:b/>
          <w:color w:val="000000"/>
        </w:rPr>
      </w:pPr>
      <w:r w:rsidRPr="006F2961">
        <w:rPr>
          <w:b/>
          <w:color w:val="000000"/>
        </w:rPr>
        <w:t>İş Sağlığı ve Güvenliği</w:t>
      </w:r>
    </w:p>
    <w:p w14:paraId="73E4A6D8" w14:textId="77777777" w:rsidR="00F90D95" w:rsidRPr="006F2961" w:rsidRDefault="00F90D95" w:rsidP="00227762">
      <w:r w:rsidRPr="006F2961">
        <w:t xml:space="preserve">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Sözleşme, 1985 tarihli ve 161 sayılı İş Sağlığı Hizmetleri Sözleşmesi ile birlikte Türkiye tarafından 2005 yılında onaylanmıştır ve Türkiye ayrıca 1951 yılından bu yana 1945 tarihli ve 81 sayılı İş Teftişi </w:t>
      </w:r>
      <w:r w:rsidRPr="006F2961">
        <w:lastRenderedPageBreak/>
        <w:t>Sözleşmesi’ne de taraftır. Türkiye, 2014 yılında 2006 tarihli ve 187 sayılı İş Sağlığı ve Güvenliği İyileştirme Çerçevesini kabul etmiştir.</w:t>
      </w:r>
    </w:p>
    <w:p w14:paraId="25E198BE" w14:textId="77777777" w:rsidR="00F90D95" w:rsidRPr="006F2961" w:rsidRDefault="00F90D95" w:rsidP="00227762">
      <w:r w:rsidRPr="006F2961">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6273E658" w14:textId="53BB34C9" w:rsidR="00F90D95" w:rsidRPr="006F2961" w:rsidRDefault="00F90D95" w:rsidP="00227762">
      <w:pPr>
        <w:rPr>
          <w:b/>
          <w:color w:val="000000"/>
        </w:rPr>
      </w:pPr>
      <w:r w:rsidRPr="006F2961">
        <w:rPr>
          <w:b/>
          <w:color w:val="000000"/>
        </w:rPr>
        <w:t>İş Gücü ve Çalışma Koşulları</w:t>
      </w:r>
    </w:p>
    <w:p w14:paraId="4BACF4E0" w14:textId="77777777" w:rsidR="00F90D95" w:rsidRPr="006F2961" w:rsidRDefault="00F90D95" w:rsidP="00227762">
      <w:r w:rsidRPr="006F2961">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038915A4" w14:textId="16CE7FAD" w:rsidR="008D5AE3" w:rsidRPr="006F2961" w:rsidRDefault="00F90D95" w:rsidP="00227762">
      <w:r w:rsidRPr="006F2961">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E13201E" w14:textId="09F4A8C7" w:rsidR="00573779" w:rsidRPr="006F2961" w:rsidRDefault="00991183" w:rsidP="00227762">
      <w:pPr>
        <w:pStyle w:val="Balk3"/>
      </w:pPr>
      <w:bookmarkStart w:id="1361" w:name="_Toc211951456"/>
      <w:r w:rsidRPr="006F2961">
        <w:t>1.2.2. Toplum</w:t>
      </w:r>
      <w:r w:rsidR="00227762" w:rsidRPr="006F2961">
        <w:t xml:space="preserve"> Sağlığı </w:t>
      </w:r>
      <w:r w:rsidRPr="006F2961">
        <w:t>ve</w:t>
      </w:r>
      <w:r w:rsidR="00227762" w:rsidRPr="006F2961">
        <w:t xml:space="preserve"> Güvenliğine İlişkin Ulusal Yasalar</w:t>
      </w:r>
      <w:bookmarkEnd w:id="1361"/>
    </w:p>
    <w:p w14:paraId="18D47367" w14:textId="77777777" w:rsidR="00F90D95" w:rsidRPr="006F2961" w:rsidRDefault="00F90D95" w:rsidP="00227762">
      <w:r w:rsidRPr="006F2961">
        <w:t>ÇSS4 (Toplum Sağlığı ve Güvenliği) ile ilgili başlıca ulusal kanunlar aşağıdaki gibidir:</w:t>
      </w:r>
    </w:p>
    <w:p w14:paraId="295BEB65" w14:textId="4EA312BE" w:rsidR="00F90D95" w:rsidRPr="006F2961" w:rsidRDefault="00F90D95" w:rsidP="00EC0ABB">
      <w:pPr>
        <w:pStyle w:val="ListeParagraf"/>
        <w:numPr>
          <w:ilvl w:val="0"/>
          <w:numId w:val="68"/>
        </w:numPr>
        <w:rPr>
          <w:rFonts w:eastAsia="Tahoma"/>
          <w:color w:val="000000"/>
        </w:rPr>
      </w:pPr>
      <w:r w:rsidRPr="006F2961">
        <w:rPr>
          <w:rFonts w:eastAsia="Tahoma"/>
          <w:color w:val="000000"/>
        </w:rPr>
        <w:t>1593 sayılı Umumi Hıfzıssıhha Kanunu</w:t>
      </w:r>
    </w:p>
    <w:p w14:paraId="46624547"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5378 sayılı Engelliler Hakkında Kanun</w:t>
      </w:r>
    </w:p>
    <w:p w14:paraId="4308887D"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5188 sayılı Özel Güvenlik Hizmetleri Kanunu</w:t>
      </w:r>
    </w:p>
    <w:p w14:paraId="3968F921"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7269 sayılı Umumi Hayata Müessir Afetler Dolayısıyla Alınacak Tedbirlerle Yapılacak Yardımlara Dair Kanun</w:t>
      </w:r>
    </w:p>
    <w:p w14:paraId="0B2A390A"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 xml:space="preserve">Türkiye’de Bina Deprem Yönetmeliği (18.03.2018 tarih ve 30364 sayılı </w:t>
      </w:r>
      <w:proofErr w:type="gramStart"/>
      <w:r w:rsidRPr="006F2961">
        <w:rPr>
          <w:rFonts w:eastAsia="Tahoma"/>
          <w:color w:val="000000"/>
        </w:rPr>
        <w:t>Resmi</w:t>
      </w:r>
      <w:proofErr w:type="gramEnd"/>
      <w:r w:rsidRPr="006F2961">
        <w:rPr>
          <w:rFonts w:eastAsia="Tahoma"/>
          <w:color w:val="000000"/>
        </w:rPr>
        <w:t xml:space="preserve"> Gazete)</w:t>
      </w:r>
    </w:p>
    <w:p w14:paraId="6DDAE423"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 xml:space="preserve">Altyapılar için Afet Yönetmeliği (15.02.2007 tarih ve 30364 sayılı </w:t>
      </w:r>
      <w:proofErr w:type="gramStart"/>
      <w:r w:rsidRPr="006F2961">
        <w:rPr>
          <w:rFonts w:eastAsia="Tahoma"/>
          <w:color w:val="000000"/>
        </w:rPr>
        <w:t>Resmi</w:t>
      </w:r>
      <w:proofErr w:type="gramEnd"/>
      <w:r w:rsidRPr="006F2961">
        <w:rPr>
          <w:rFonts w:eastAsia="Tahoma"/>
          <w:color w:val="000000"/>
        </w:rPr>
        <w:t xml:space="preserve"> Gazete)</w:t>
      </w:r>
    </w:p>
    <w:p w14:paraId="016EF2B4"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4708 sayılı Yapı Denetimi Hakkında Kanun (İnşaat ve Kullanım İzinleri)</w:t>
      </w:r>
    </w:p>
    <w:p w14:paraId="18618ABB" w14:textId="77777777" w:rsidR="00F90D95" w:rsidRPr="006F2961" w:rsidRDefault="00F90D95" w:rsidP="00EC0ABB">
      <w:pPr>
        <w:pStyle w:val="ListeParagraf"/>
        <w:numPr>
          <w:ilvl w:val="0"/>
          <w:numId w:val="68"/>
        </w:numPr>
        <w:rPr>
          <w:rFonts w:eastAsia="Tahoma"/>
          <w:color w:val="000000"/>
        </w:rPr>
      </w:pPr>
      <w:r w:rsidRPr="006F2961">
        <w:rPr>
          <w:rFonts w:eastAsia="Tahoma"/>
          <w:color w:val="000000"/>
        </w:rPr>
        <w:t>3194 sayılı İmar Kanunu (İnşaat ve Kullanım İzinleri)</w:t>
      </w:r>
    </w:p>
    <w:p w14:paraId="23E8F065" w14:textId="442B9690" w:rsidR="00F90D95" w:rsidRPr="006F2961" w:rsidRDefault="00F90D95" w:rsidP="00EC0ABB">
      <w:pPr>
        <w:pStyle w:val="ListeParagraf"/>
        <w:numPr>
          <w:ilvl w:val="0"/>
          <w:numId w:val="68"/>
        </w:numPr>
        <w:rPr>
          <w:rFonts w:eastAsia="Tahoma"/>
          <w:color w:val="000000"/>
        </w:rPr>
      </w:pPr>
      <w:r w:rsidRPr="006F2961">
        <w:rPr>
          <w:rFonts w:eastAsia="Tahoma"/>
          <w:color w:val="000000"/>
        </w:rPr>
        <w:t>6306 sayılı Afet Riski Altındaki Alanların Dönüştürülmesi Hakkında Kanun</w:t>
      </w:r>
    </w:p>
    <w:p w14:paraId="3A5B1959" w14:textId="77777777" w:rsidR="00F90D95" w:rsidRPr="006F2961" w:rsidRDefault="00F90D95" w:rsidP="00227762">
      <w:pPr>
        <w:rPr>
          <w:rFonts w:eastAsia="Tahoma"/>
          <w:b/>
          <w:u w:val="single"/>
        </w:rPr>
      </w:pPr>
      <w:r w:rsidRPr="006F2961">
        <w:rPr>
          <w:rFonts w:eastAsia="Tahoma"/>
          <w:b/>
          <w:u w:val="single"/>
        </w:rPr>
        <w:t>Türkiye’de Bina Deprem Yönetmeliği</w:t>
      </w:r>
    </w:p>
    <w:p w14:paraId="53E8502F" w14:textId="37A0C0D1" w:rsidR="00F90D95" w:rsidRPr="006F2961" w:rsidRDefault="00F90D95" w:rsidP="00227762">
      <w:pPr>
        <w:rPr>
          <w:rFonts w:eastAsia="Tahoma"/>
        </w:rPr>
      </w:pPr>
      <w:r w:rsidRPr="006F2961">
        <w:rPr>
          <w:rFonts w:eastAsia="Tahoma"/>
        </w:rPr>
        <w:t>Bu Yönetmeliğin amacı; “</w:t>
      </w:r>
      <w:r w:rsidRPr="006F2961">
        <w:rPr>
          <w:rFonts w:eastAsia="Tahoma"/>
          <w:i/>
        </w:rPr>
        <w:t xml:space="preserve">yeniden yapılacak, değiştirilecek, büyütülecek resmi ve özel tüm binaların ve bina türü yapıların tamamının veya bölümlerinin deprem etkisi altında tasarımı ve yapımı ile mevcut </w:t>
      </w:r>
      <w:r w:rsidRPr="006F2961">
        <w:rPr>
          <w:rFonts w:eastAsia="Tahoma"/>
          <w:i/>
        </w:rPr>
        <w:lastRenderedPageBreak/>
        <w:t>binaların deprem etkisi altındaki performanslarının değerlendirilmesi ve güçlendirilmesi için gerekli kuralları ve minimum koşulları belirlemektir</w:t>
      </w:r>
      <w:r w:rsidRPr="006F2961">
        <w:rPr>
          <w:rFonts w:eastAsia="Tahoma"/>
        </w:rPr>
        <w:t>”.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w:t>
      </w:r>
      <w:r w:rsidR="002763E3" w:rsidRPr="006F2961">
        <w:rPr>
          <w:rFonts w:eastAsia="Tahoma"/>
        </w:rPr>
        <w:t xml:space="preserve"> Daha fazla ayrıntı için ilgili Yönetmelik ile Çevresel ve Sosyal Yönetim Çerçevesi belgesinin 2.4 numaralı alt bölümüne bakınız.</w:t>
      </w:r>
    </w:p>
    <w:p w14:paraId="125907A6" w14:textId="2D36CA5F" w:rsidR="00F90D95" w:rsidRPr="006F2961" w:rsidRDefault="00F90D95" w:rsidP="00227762">
      <w:pPr>
        <w:rPr>
          <w:rFonts w:eastAsia="Tahoma"/>
          <w:b/>
          <w:u w:val="single"/>
        </w:rPr>
      </w:pPr>
      <w:r w:rsidRPr="006F2961">
        <w:rPr>
          <w:rFonts w:eastAsia="Tahoma"/>
          <w:b/>
          <w:u w:val="single"/>
        </w:rPr>
        <w:t>Türkiye’de Riskli Yapılara İlişkin Yasal Çerçeve ve Uygulamalar</w:t>
      </w:r>
    </w:p>
    <w:p w14:paraId="7C872658" w14:textId="77777777" w:rsidR="00F90D95" w:rsidRPr="006F2961" w:rsidRDefault="00F90D95" w:rsidP="00227762">
      <w:pPr>
        <w:rPr>
          <w:rFonts w:eastAsia="Tahoma"/>
        </w:rPr>
      </w:pPr>
      <w:r w:rsidRPr="006F2961">
        <w:rPr>
          <w:rFonts w:eastAsia="Tahoma"/>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7D70344" w14:textId="29FE6086" w:rsidR="00F90D95" w:rsidRPr="006F2961" w:rsidRDefault="00F90D95" w:rsidP="00227762">
      <w:pPr>
        <w:rPr>
          <w:rFonts w:eastAsia="Tahoma"/>
        </w:rPr>
      </w:pPr>
      <w:r w:rsidRPr="006F2961">
        <w:rPr>
          <w:rFonts w:eastAsia="Tahoma"/>
        </w:rPr>
        <w:t xml:space="preserve">Kanuna göre “riskli alan” “Zemin yapısı veya üzerindeki yapılaşma sebebiyle can ve mal kaybına yol açma riski taşıyan, Cumhurbaşkanınca kararlaştırılan alan” olarak tanımlanırken; “riskli yapı” “Riskli alan içinde </w:t>
      </w:r>
      <w:r w:rsidRPr="006F2961">
        <w:rPr>
          <w:rFonts w:eastAsia="Tahoma"/>
          <w:i/>
        </w:rPr>
        <w:t>veya dışında</w:t>
      </w:r>
      <w:r w:rsidRPr="006F2961">
        <w:rPr>
          <w:rFonts w:eastAsia="Tahoma"/>
        </w:rPr>
        <w:t xml:space="preserve"> olup ekonomik ömrünü tamamlamış olan ya da yıkılma veya ağır hasar göre riski taşıdığı ilmi ve teknik verilere dayandırılarak tespit edilen yapı” olarak tanımlanmıştır. Ayrıca bu noktada belirtilmelidir ki, riskli yapı tespiti öncelikle yapı malikleri veya kanunî temsilcileri tarafından, masrafları kendilerine ait olmak üzere yaptırılır.</w:t>
      </w:r>
    </w:p>
    <w:p w14:paraId="28A309EA" w14:textId="0AEB4B03" w:rsidR="00F90D95" w:rsidRPr="006F2961" w:rsidRDefault="00F90D95" w:rsidP="00227762">
      <w:pPr>
        <w:rPr>
          <w:rFonts w:eastAsia="Tahoma"/>
        </w:rPr>
      </w:pPr>
      <w:r w:rsidRPr="006F2961">
        <w:rPr>
          <w:rFonts w:eastAsia="Tahoma"/>
        </w:rPr>
        <w:t xml:space="preserve">Kanunun ilk maddesinde; “Bu Kanunun amacı; afet riski altındaki alanlar ile </w:t>
      </w:r>
      <w:r w:rsidRPr="006F2961">
        <w:rPr>
          <w:rFonts w:eastAsia="Tahoma"/>
          <w:i/>
        </w:rPr>
        <w:t>bu alanlar dışındaki riskli yapıların</w:t>
      </w:r>
      <w:r w:rsidRPr="006F2961">
        <w:rPr>
          <w:rFonts w:eastAsia="Tahoma"/>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uygulanan ulusal </w:t>
      </w:r>
      <w:r w:rsidR="00227762" w:rsidRPr="006F2961">
        <w:rPr>
          <w:rFonts w:eastAsia="Tahoma"/>
        </w:rPr>
        <w:t>mevzuattır.</w:t>
      </w:r>
    </w:p>
    <w:p w14:paraId="11C030C0" w14:textId="77777777" w:rsidR="00F90D95" w:rsidRPr="006F2961" w:rsidRDefault="00F90D95" w:rsidP="00227762">
      <w:pPr>
        <w:rPr>
          <w:rFonts w:eastAsia="Tahoma"/>
          <w:b/>
          <w:u w:val="single"/>
        </w:rPr>
      </w:pPr>
      <w:r w:rsidRPr="006F2961">
        <w:rPr>
          <w:rFonts w:eastAsia="Tahoma"/>
          <w:b/>
          <w:u w:val="single"/>
        </w:rPr>
        <w:t>Riskli İnşaat Süreci</w:t>
      </w:r>
    </w:p>
    <w:p w14:paraId="151AE7F4" w14:textId="77777777" w:rsidR="00F90D95" w:rsidRPr="006F2961" w:rsidRDefault="00F90D95" w:rsidP="00227762">
      <w:pPr>
        <w:rPr>
          <w:rFonts w:eastAsia="Tahoma"/>
          <w:i/>
        </w:rPr>
      </w:pPr>
      <w:r w:rsidRPr="006F2961">
        <w:rPr>
          <w:rFonts w:eastAsia="Tahoma"/>
          <w:i/>
        </w:rPr>
        <w:t>Risk Tanımlama</w:t>
      </w:r>
    </w:p>
    <w:p w14:paraId="444149F1" w14:textId="77777777" w:rsidR="00F90D95" w:rsidRPr="006F2961" w:rsidRDefault="00F90D95" w:rsidP="00227762">
      <w:pPr>
        <w:rPr>
          <w:rFonts w:eastAsia="Tahoma"/>
        </w:rPr>
      </w:pPr>
      <w:r w:rsidRPr="006F2961">
        <w:rPr>
          <w:rFonts w:eastAsia="Tahoma"/>
        </w:rPr>
        <w:t>Riskli yapıların tespiti, Uygulama Yönetmeliğinde belirtilen usul ve esaslar çerçevesinde, masrafları kendilerine ait olmak üzere, öncelikle yapı malikleri veya kanuni temsilcileri tarafından yapılır.</w:t>
      </w:r>
    </w:p>
    <w:p w14:paraId="17BE7546" w14:textId="77777777" w:rsidR="00F90D95" w:rsidRPr="006F2961" w:rsidRDefault="00F90D95" w:rsidP="00227762">
      <w:pPr>
        <w:rPr>
          <w:rFonts w:eastAsia="Tahoma"/>
          <w:i/>
        </w:rPr>
      </w:pPr>
      <w:r w:rsidRPr="006F2961">
        <w:rPr>
          <w:rFonts w:eastAsia="Tahoma"/>
          <w:i/>
        </w:rPr>
        <w:t>Riskli Bina Tespiti</w:t>
      </w:r>
    </w:p>
    <w:p w14:paraId="72B4BFC6" w14:textId="603AEC70" w:rsidR="00F90D95" w:rsidRPr="006F2961" w:rsidRDefault="00F90D95" w:rsidP="00227762">
      <w:pPr>
        <w:rPr>
          <w:rFonts w:eastAsia="Tahoma"/>
        </w:rPr>
      </w:pPr>
      <w:r w:rsidRPr="006F2961">
        <w:rPr>
          <w:rFonts w:eastAsia="Tahoma"/>
        </w:rPr>
        <w:lastRenderedPageBreak/>
        <w:t>Yönetmeliğin Riskli Yapı Tespitine İlişkin Esaslar başlıklı Ek-2’sine göre, maliklerin başvurusu üzerine Lisanslı Kurum/Kuruluş tarafından riskli olduğu tespit edilen yapılara ilişkin raporlar, Lisanslı Kurum/Kuruluş tarafından ilgili Valiliğe (Çevre, Şehircilik ve İklim Değişikliği İl Müdürlüğü), ÇŞİM’in yetkisini devretmesi halinde ise İdareye (“Belediye”) sunulur.</w:t>
      </w:r>
      <w:r w:rsidR="00227762" w:rsidRPr="006F2961">
        <w:rPr>
          <w:rStyle w:val="DipnotBavurusu"/>
          <w:rFonts w:eastAsia="Tahoma"/>
        </w:rPr>
        <w:footnoteReference w:id="48"/>
      </w:r>
    </w:p>
    <w:p w14:paraId="1B2E064B" w14:textId="77777777" w:rsidR="00F90D95" w:rsidRPr="006F2961" w:rsidRDefault="00F90D95" w:rsidP="00227762">
      <w:pPr>
        <w:rPr>
          <w:rFonts w:eastAsia="Tahoma"/>
        </w:rPr>
      </w:pPr>
      <w:r w:rsidRPr="006F2961">
        <w:rPr>
          <w:rFonts w:eastAsia="Tahoma"/>
          <w:i/>
        </w:rPr>
        <w:t>Maliklerin Bilgilendirilmesi</w:t>
      </w:r>
    </w:p>
    <w:p w14:paraId="4FB437E6" w14:textId="77777777" w:rsidR="00F90D95" w:rsidRPr="006F2961" w:rsidRDefault="00F90D95" w:rsidP="00227762">
      <w:pPr>
        <w:rPr>
          <w:rFonts w:eastAsia="Tahoma"/>
        </w:rPr>
      </w:pPr>
      <w:r w:rsidRPr="006F2961">
        <w:rPr>
          <w:rFonts w:eastAsia="Tahoma"/>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FD1456D" w14:textId="77777777" w:rsidR="00F90D95" w:rsidRPr="006F2961" w:rsidRDefault="00F90D95" w:rsidP="00227762">
      <w:pPr>
        <w:rPr>
          <w:rFonts w:eastAsia="Tahoma"/>
          <w:i/>
        </w:rPr>
      </w:pPr>
      <w:r w:rsidRPr="006F2961">
        <w:rPr>
          <w:rFonts w:eastAsia="Tahoma"/>
          <w:i/>
        </w:rPr>
        <w:t>Riskli Bina Tespitine İtiraz</w:t>
      </w:r>
    </w:p>
    <w:p w14:paraId="2A613C64" w14:textId="77777777" w:rsidR="00F90D95" w:rsidRPr="006F2961" w:rsidRDefault="00F90D95" w:rsidP="00227762">
      <w:pPr>
        <w:rPr>
          <w:rFonts w:eastAsia="Tahoma"/>
        </w:rPr>
      </w:pPr>
      <w:r w:rsidRPr="006F2961">
        <w:rPr>
          <w:rFonts w:eastAsia="Tahoma"/>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6F56A157" w14:textId="77777777" w:rsidR="00F90D95" w:rsidRPr="006F2961" w:rsidRDefault="00F90D95" w:rsidP="00227762">
      <w:pPr>
        <w:rPr>
          <w:rFonts w:eastAsia="Tahoma"/>
        </w:rPr>
      </w:pPr>
      <w:r w:rsidRPr="006F2961">
        <w:rPr>
          <w:rFonts w:eastAsia="Tahoma"/>
        </w:rPr>
        <w:t>Teknik Heyetin değerlendirmesi sonucunda riskli yapı tespiti kararının değişmesi halinde bu durum ilgili Tapu Müdürlüğüne bildirilir.</w:t>
      </w:r>
    </w:p>
    <w:p w14:paraId="69787EB7" w14:textId="77777777" w:rsidR="00F90D95" w:rsidRPr="006F2961" w:rsidRDefault="00F90D95" w:rsidP="00227762">
      <w:pPr>
        <w:rPr>
          <w:rFonts w:eastAsia="Tahoma"/>
        </w:rPr>
      </w:pPr>
      <w:r w:rsidRPr="006F2961">
        <w:rPr>
          <w:rFonts w:eastAsia="Tahoma"/>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4EA212EA" w14:textId="77777777" w:rsidR="00F90D95" w:rsidRPr="006F2961" w:rsidRDefault="00F90D95" w:rsidP="00227762">
      <w:pPr>
        <w:rPr>
          <w:rFonts w:eastAsia="Tahoma"/>
          <w:i/>
        </w:rPr>
      </w:pPr>
      <w:r w:rsidRPr="006F2961">
        <w:rPr>
          <w:rFonts w:eastAsia="Tahoma"/>
          <w:i/>
        </w:rPr>
        <w:t>Riskli Binaların Yıkımı</w:t>
      </w:r>
    </w:p>
    <w:p w14:paraId="3ABC6C15" w14:textId="7920D5E7" w:rsidR="00F90D95" w:rsidRPr="006F2961" w:rsidRDefault="00F90D95" w:rsidP="00227762">
      <w:pPr>
        <w:rPr>
          <w:rFonts w:eastAsia="Tahoma"/>
        </w:rPr>
      </w:pPr>
      <w:r w:rsidRPr="006F2961">
        <w:rPr>
          <w:rFonts w:eastAsia="Tahoma"/>
        </w:rPr>
        <w:t>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w:t>
      </w:r>
      <w:r w:rsidR="009F4194" w:rsidRPr="006F2961">
        <w:rPr>
          <w:rFonts w:eastAsia="Tahoma"/>
        </w:rPr>
        <w:t xml:space="preserve"> doksan günden fazla olmamak üzere süre verilir.</w:t>
      </w:r>
    </w:p>
    <w:p w14:paraId="698B29A2" w14:textId="77777777" w:rsidR="00F90D95" w:rsidRPr="006F2961" w:rsidRDefault="00F90D95" w:rsidP="00227762">
      <w:pPr>
        <w:rPr>
          <w:rFonts w:eastAsia="Tahoma"/>
          <w:i/>
        </w:rPr>
      </w:pPr>
      <w:r w:rsidRPr="006F2961">
        <w:rPr>
          <w:rFonts w:eastAsia="Tahoma"/>
          <w:i/>
        </w:rPr>
        <w:t>Yıkım Sonrası Süreç ve Uygulama</w:t>
      </w:r>
    </w:p>
    <w:p w14:paraId="1AC91B0C" w14:textId="77777777" w:rsidR="00F90D95" w:rsidRPr="006F2961" w:rsidRDefault="00F90D95" w:rsidP="00227762">
      <w:pPr>
        <w:rPr>
          <w:rFonts w:eastAsia="Tahoma"/>
        </w:rPr>
      </w:pPr>
      <w:r w:rsidRPr="006F2961">
        <w:rPr>
          <w:rFonts w:eastAsia="Tahoma"/>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676BEF5D" w14:textId="10952A56" w:rsidR="00F90D95" w:rsidRPr="006F2961" w:rsidRDefault="00F90D95" w:rsidP="00227762">
      <w:pPr>
        <w:rPr>
          <w:rFonts w:eastAsia="Tahoma"/>
        </w:rPr>
      </w:pPr>
      <w:r w:rsidRPr="006F2961">
        <w:rPr>
          <w:rFonts w:eastAsia="Tahoma"/>
        </w:rPr>
        <w:lastRenderedPageBreak/>
        <w:t>Risk oluşturma sürecine ilişkin daha fazla bilgi için ÇSYÇ’nin 2.4 alt bölümü</w:t>
      </w:r>
      <w:r w:rsidR="00227762" w:rsidRPr="006F2961">
        <w:rPr>
          <w:rFonts w:eastAsia="Tahoma"/>
        </w:rPr>
        <w:t>nün ilgili kısımlarına bakınız.</w:t>
      </w:r>
    </w:p>
    <w:p w14:paraId="32CAB234" w14:textId="77777777" w:rsidR="00F90D95" w:rsidRPr="006F2961" w:rsidRDefault="00F90D95" w:rsidP="00227762">
      <w:pPr>
        <w:rPr>
          <w:b/>
        </w:rPr>
      </w:pPr>
      <w:r w:rsidRPr="006F2961">
        <w:rPr>
          <w:b/>
        </w:rPr>
        <w:t>Riskli Yapı Sürecine İlişkin Özel Hükümler ve Uygulamalar</w:t>
      </w:r>
    </w:p>
    <w:p w14:paraId="2523528E" w14:textId="77777777" w:rsidR="00F90D95" w:rsidRPr="006F2961" w:rsidRDefault="00F90D95" w:rsidP="00227762">
      <w:pPr>
        <w:rPr>
          <w:i/>
        </w:rPr>
      </w:pPr>
      <w:r w:rsidRPr="006F2961">
        <w:rPr>
          <w:i/>
        </w:rPr>
        <w:t>Sürecin Uygulanabileceği Yapılar ve Binalar</w:t>
      </w:r>
    </w:p>
    <w:p w14:paraId="5722C702" w14:textId="3F29F44F" w:rsidR="00F90D95" w:rsidRPr="006F2961" w:rsidRDefault="00F90D95" w:rsidP="00227762">
      <w:r w:rsidRPr="006F2961">
        <w:t>Riskli Yapı Tespitine İlişkin Esaslara uyularak herhangi bir yapı için maliklerin başvurusu ile risk tespiti yapılması ve buna ilişkin sürecin devam ettirilmesi için yapı ruhsatı zorunluluğu bulunmamaktadır.</w:t>
      </w:r>
    </w:p>
    <w:p w14:paraId="758C8F2F" w14:textId="3097A158" w:rsidR="00F90D95" w:rsidRPr="006F2961" w:rsidRDefault="00F90D95" w:rsidP="00227762">
      <w:pPr>
        <w:rPr>
          <w:i/>
        </w:rPr>
      </w:pPr>
      <w:r w:rsidRPr="006F2961">
        <w:rPr>
          <w:i/>
        </w:rPr>
        <w:t>Sürecin Engellenmesine İlişkin Hükümler</w:t>
      </w:r>
    </w:p>
    <w:p w14:paraId="75B4D797" w14:textId="329380CB" w:rsidR="00F90D95" w:rsidRPr="006F2961" w:rsidRDefault="00F90D95" w:rsidP="00227762">
      <w:r w:rsidRPr="006F2961">
        <w:t xml:space="preserve">Kanuna göre, riskli yapıların tespiti, tahliyesi, yıktırılması ve diğer işlemlerin (örneğin değerleme) yapılmasını engelleyenler hakkında, eylem ve durumun özelliğine göre 5237 sayılı </w:t>
      </w:r>
      <w:r w:rsidR="00991183" w:rsidRPr="006F2961">
        <w:t>Türk Ceza Kanunu’nun</w:t>
      </w:r>
      <w:r w:rsidRPr="006F2961">
        <w:t xml:space="preserve"> ilgili hükümleri uyarınca Cumhuriyet Başsavcılığına suç duyurusunda bulunulabilir.</w:t>
      </w:r>
    </w:p>
    <w:p w14:paraId="35BFBA43" w14:textId="77777777" w:rsidR="00F90D95" w:rsidRPr="006F2961" w:rsidRDefault="00F90D95" w:rsidP="00227762">
      <w:pPr>
        <w:rPr>
          <w:i/>
        </w:rPr>
      </w:pPr>
      <w:r w:rsidRPr="006F2961">
        <w:rPr>
          <w:i/>
        </w:rPr>
        <w:t>Riskli Binaların Yıkılması Yerine Güçlendirilmesi</w:t>
      </w:r>
    </w:p>
    <w:p w14:paraId="1759604D" w14:textId="37F53ED6" w:rsidR="00F90D95" w:rsidRPr="006F2961" w:rsidRDefault="00F90D95" w:rsidP="00227762">
      <w:r w:rsidRPr="006F2961">
        <w:t>Riskli yapının yıktırılmak yerine güçlendirilmek istenmesi halinde, riskli yapının yıktırılması için doksan günden az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5AD03A25" w14:textId="77777777" w:rsidR="00F90D95" w:rsidRPr="006F2961" w:rsidRDefault="00F90D95" w:rsidP="00227762">
      <w:pPr>
        <w:rPr>
          <w:i/>
        </w:rPr>
      </w:pPr>
      <w:r w:rsidRPr="006F2961">
        <w:rPr>
          <w:i/>
        </w:rPr>
        <w:t>Teminatlar ve Fesih Süreçleri</w:t>
      </w:r>
    </w:p>
    <w:p w14:paraId="015384EC" w14:textId="71F2E0D9" w:rsidR="00F90D95" w:rsidRPr="006F2961" w:rsidRDefault="00F90D95" w:rsidP="00227762">
      <w:r w:rsidRPr="006F2961">
        <w:t xml:space="preserve">Riskli </w:t>
      </w:r>
      <w:r w:rsidR="00991183" w:rsidRPr="006F2961">
        <w:t>yapı (</w:t>
      </w:r>
      <w:r w:rsidRPr="006F2961">
        <w:t>lar)ın bulunduğu parsellerde gerçek ve özel hukuk tüzel kişileri tarafından uygulama yapılması halinde, yapım işini üstlenecek yapı müteahhidi tarafından yapı ruhsatı alınmadan önce yapının tahmini maaliyetinin %6’sı oranında teminatın İdareye sunulması gerekmektedir.</w:t>
      </w:r>
    </w:p>
    <w:p w14:paraId="7C1EFF4A" w14:textId="77777777" w:rsidR="00F90D95" w:rsidRPr="006F2961" w:rsidRDefault="00F90D95" w:rsidP="00227762">
      <w:pPr>
        <w:rPr>
          <w:i/>
        </w:rPr>
      </w:pPr>
      <w:r w:rsidRPr="006F2961">
        <w:rPr>
          <w:i/>
        </w:rPr>
        <w:t>Kira Yardımı ve Diğer Yardımlar</w:t>
      </w:r>
    </w:p>
    <w:p w14:paraId="4C34A482" w14:textId="77777777" w:rsidR="00F90D95" w:rsidRPr="006F2961" w:rsidRDefault="00F90D95" w:rsidP="00227762">
      <w:r w:rsidRPr="006F2961">
        <w:t>Kanun ve Uygulama Yönetmeliği doğrultusunda aşağıda açıklandığı şekilde destekler verilmektedir:</w:t>
      </w:r>
    </w:p>
    <w:p w14:paraId="1A97E087" w14:textId="77777777" w:rsidR="00F90D95" w:rsidRPr="006F2961" w:rsidRDefault="00F90D95" w:rsidP="00EC0ABB">
      <w:pPr>
        <w:pStyle w:val="ListeParagraf"/>
        <w:numPr>
          <w:ilvl w:val="0"/>
          <w:numId w:val="69"/>
        </w:numPr>
        <w:rPr>
          <w:color w:val="000000"/>
        </w:rPr>
      </w:pPr>
      <w:r w:rsidRPr="006F2961">
        <w:rPr>
          <w:color w:val="000000"/>
        </w:rPr>
        <w:t>Anlaşma ile tahliye edilen yapıların maliklerine yardımı yapılabilir. Yardım süresi riskli alan dışındaki riskli yapılarda 18 aydır.</w:t>
      </w:r>
    </w:p>
    <w:p w14:paraId="4F8D5197" w14:textId="77777777" w:rsidR="00F90D95" w:rsidRPr="006F2961" w:rsidRDefault="00F90D95" w:rsidP="00EC0ABB">
      <w:pPr>
        <w:pStyle w:val="ListeParagraf"/>
        <w:numPr>
          <w:ilvl w:val="0"/>
          <w:numId w:val="69"/>
        </w:numPr>
        <w:rPr>
          <w:color w:val="000000"/>
        </w:rPr>
      </w:pPr>
      <w:r w:rsidRPr="006F2961">
        <w:rPr>
          <w:color w:val="000000"/>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7B7FF0AF" w14:textId="77777777" w:rsidR="00F90D95" w:rsidRPr="006F2961" w:rsidRDefault="00F90D95" w:rsidP="00EC0ABB">
      <w:pPr>
        <w:pStyle w:val="ListeParagraf"/>
        <w:numPr>
          <w:ilvl w:val="0"/>
          <w:numId w:val="70"/>
        </w:numPr>
        <w:rPr>
          <w:color w:val="000000"/>
        </w:rPr>
      </w:pPr>
      <w:r w:rsidRPr="006F2961">
        <w:rPr>
          <w:color w:val="000000"/>
        </w:rPr>
        <w:t>Hak sahibi olanlara 18 ay,</w:t>
      </w:r>
    </w:p>
    <w:p w14:paraId="441F84A9" w14:textId="0A4560E2" w:rsidR="00F90D95" w:rsidRPr="006A0BE9" w:rsidRDefault="00F90D95" w:rsidP="00EC0ABB">
      <w:pPr>
        <w:pStyle w:val="ListeParagraf"/>
        <w:numPr>
          <w:ilvl w:val="0"/>
          <w:numId w:val="70"/>
        </w:numPr>
        <w:rPr>
          <w:color w:val="000000"/>
        </w:rPr>
      </w:pPr>
      <w:r w:rsidRPr="006F2961">
        <w:rPr>
          <w:color w:val="000000"/>
        </w:rPr>
        <w:t>Gecekondu sahiplerine belirlenen aylık kira yardımının iki katı kadar</w:t>
      </w:r>
      <w:r w:rsidR="006A0BE9">
        <w:rPr>
          <w:color w:val="000000"/>
        </w:rPr>
        <w:t xml:space="preserve"> </w:t>
      </w:r>
      <w:r w:rsidR="006A0BE9">
        <w:t>k</w:t>
      </w:r>
      <w:r w:rsidR="00227762" w:rsidRPr="006F2961">
        <w:t>ira</w:t>
      </w:r>
      <w:r w:rsidRPr="006F2961">
        <w:t xml:space="preserve"> yardımı yapılabilir.</w:t>
      </w:r>
    </w:p>
    <w:p w14:paraId="08312A3B" w14:textId="77777777" w:rsidR="00F90D95" w:rsidRPr="001E406A" w:rsidRDefault="00F90D95" w:rsidP="00227762">
      <w:pPr>
        <w:rPr>
          <w:i/>
          <w:iCs/>
        </w:rPr>
      </w:pPr>
      <w:r w:rsidRPr="001E406A">
        <w:rPr>
          <w:i/>
          <w:iCs/>
        </w:rPr>
        <w:t>Riskli Yapıların Yıkımı Sonrası Hak ve Uygulamalara İlişkin Bazı Hükümler</w:t>
      </w:r>
    </w:p>
    <w:p w14:paraId="612DBCF3" w14:textId="77777777" w:rsidR="00F90D95" w:rsidRPr="006F2961" w:rsidRDefault="00F90D95" w:rsidP="00227762">
      <w:r w:rsidRPr="006F2961">
        <w:lastRenderedPageBreak/>
        <w:t>Riskli yapıların yıktırılmasından sonra bu gayrimenkullerin sicilinde yer alan ayni ve şahsi haklar ile temlik hakkını kısıtlayan veya yasaklayan şerhler paylar üzerinde kalır. Bu haklar ve şerhler, tapuda 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6A40F781" w14:textId="77777777" w:rsidR="009C58C2" w:rsidRPr="001E406A" w:rsidRDefault="009C58C2" w:rsidP="009C58C2">
      <w:pPr>
        <w:rPr>
          <w:i/>
          <w:iCs/>
        </w:rPr>
      </w:pPr>
      <w:r w:rsidRPr="001E406A">
        <w:rPr>
          <w:i/>
          <w:iCs/>
        </w:rPr>
        <w:t>Afet Risklerine Hazırlık Kapsamında Kaçak Yapıların Kayıt Altına Alınmasına İlişkin Mevzuatların Değerlendirilmesi</w:t>
      </w:r>
    </w:p>
    <w:p w14:paraId="5963F025" w14:textId="77777777" w:rsidR="009C58C2" w:rsidRPr="006F2961" w:rsidRDefault="009C58C2" w:rsidP="009C58C2">
      <w:r w:rsidRPr="006F2961">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6A00A4F0" w14:textId="77777777" w:rsidR="009C58C2" w:rsidRPr="006F2961" w:rsidRDefault="009C58C2" w:rsidP="009C58C2">
      <w:r w:rsidRPr="006F2961">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35C481CD" w14:textId="77777777" w:rsidR="009C58C2" w:rsidRPr="001E406A" w:rsidRDefault="009C58C2" w:rsidP="009C58C2">
      <w:pPr>
        <w:rPr>
          <w:i/>
          <w:iCs/>
        </w:rPr>
      </w:pPr>
      <w:r w:rsidRPr="001E406A">
        <w:rPr>
          <w:i/>
          <w:iCs/>
        </w:rPr>
        <w:t>775 Sayılı Gecekondu Kanunu</w:t>
      </w:r>
    </w:p>
    <w:p w14:paraId="5B3E290F" w14:textId="4EB45D8E" w:rsidR="009C58C2" w:rsidRPr="006F2961" w:rsidRDefault="009C58C2" w:rsidP="009C58C2">
      <w:r w:rsidRPr="006F2961">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1896AF02" w14:textId="217DDD3D" w:rsidR="00573779" w:rsidRPr="006F2961" w:rsidRDefault="00227762" w:rsidP="00227762">
      <w:pPr>
        <w:pStyle w:val="Balk3"/>
      </w:pPr>
      <w:bookmarkStart w:id="1362" w:name="_Toc211951457"/>
      <w:r w:rsidRPr="006F2961">
        <w:t>1.2.3. Arazi Edinimiyle İlgili Ulusal Kanunlar</w:t>
      </w:r>
      <w:bookmarkEnd w:id="1362"/>
    </w:p>
    <w:p w14:paraId="649EB29B" w14:textId="77777777" w:rsidR="00F90D95" w:rsidRPr="006F2961" w:rsidRDefault="00F90D95" w:rsidP="00227762">
      <w:r w:rsidRPr="006F2961">
        <w:t>Türkiye’deki yasal çerçeve kapsamında, arazi edinimi/kamulaştırma konuları 2942 sayılı Kamulaştırma Kanunu ile düzenlenmektedir.</w:t>
      </w:r>
    </w:p>
    <w:p w14:paraId="47348360" w14:textId="3BF0FF89" w:rsidR="00F90D95" w:rsidRPr="006F2961" w:rsidRDefault="00F90D95" w:rsidP="00227762">
      <w:r w:rsidRPr="006F2961">
        <w:lastRenderedPageBreak/>
        <w:t>Arazi Edinimine ilişkin Ulusal Kanunlar hakkında daha ayrıntılı bilgi, bu Proje için hazırlanan Yeniden Yerleşim Çerçevesinde</w:t>
      </w:r>
      <w:r w:rsidR="00227762" w:rsidRPr="006F2961">
        <w:rPr>
          <w:rStyle w:val="DipnotBavurusu"/>
          <w:color w:val="000000" w:themeColor="text1"/>
          <w:sz w:val="20"/>
          <w:szCs w:val="20"/>
        </w:rPr>
        <w:footnoteReference w:id="49"/>
      </w:r>
      <w:r w:rsidRPr="006F2961">
        <w:t xml:space="preserve"> bulunabilir.</w:t>
      </w:r>
    </w:p>
    <w:p w14:paraId="4679C677" w14:textId="22BBDBB7" w:rsidR="00573779" w:rsidRPr="006F2961" w:rsidRDefault="00227762" w:rsidP="00227762">
      <w:pPr>
        <w:pStyle w:val="Balk3"/>
      </w:pPr>
      <w:bookmarkStart w:id="1363" w:name="_Toc211951458"/>
      <w:r w:rsidRPr="006F2961">
        <w:t xml:space="preserve">1.2.4. İş Mevzuatına Genel Bakış: Hüküm </w:t>
      </w:r>
      <w:r w:rsidR="005D2BD3" w:rsidRPr="006F2961">
        <w:t>ve</w:t>
      </w:r>
      <w:r w:rsidRPr="006F2961">
        <w:t xml:space="preserve"> Koşullar</w:t>
      </w:r>
      <w:bookmarkEnd w:id="1363"/>
    </w:p>
    <w:p w14:paraId="036CC1A2" w14:textId="579D74A5" w:rsidR="00F90D95" w:rsidRPr="006F2961" w:rsidRDefault="00F90D95" w:rsidP="00227762">
      <w:r w:rsidRPr="006F2961">
        <w:t xml:space="preserve">4857 Sayılı </w:t>
      </w:r>
      <w:r w:rsidR="005D2BD3" w:rsidRPr="006F2961">
        <w:t>İş Kanunu’na</w:t>
      </w:r>
      <w:r w:rsidRPr="006F2961">
        <w:t xml:space="preserve"> göre iş sözleşmelerinin ana kategorileri şunlardır:</w:t>
      </w:r>
    </w:p>
    <w:p w14:paraId="7E4D1560" w14:textId="67743B0C" w:rsidR="00F90D95" w:rsidRPr="006F2961" w:rsidRDefault="00F90D95" w:rsidP="00EC0ABB">
      <w:pPr>
        <w:pStyle w:val="ListeParagraf"/>
        <w:numPr>
          <w:ilvl w:val="0"/>
          <w:numId w:val="71"/>
        </w:numPr>
      </w:pPr>
      <w:r w:rsidRPr="006F2961">
        <w:t>Tam Zamanlı ve Yarı Zamanlı İş Sözleşmeleri,</w:t>
      </w:r>
    </w:p>
    <w:p w14:paraId="6E3A068C" w14:textId="72D97DD6" w:rsidR="00F90D95" w:rsidRPr="006F2961" w:rsidRDefault="00F90D95" w:rsidP="00EC0ABB">
      <w:pPr>
        <w:pStyle w:val="ListeParagraf"/>
        <w:numPr>
          <w:ilvl w:val="0"/>
          <w:numId w:val="71"/>
        </w:numPr>
      </w:pPr>
      <w:proofErr w:type="gramStart"/>
      <w:r w:rsidRPr="006F2961">
        <w:t>Daimi</w:t>
      </w:r>
      <w:proofErr w:type="gramEnd"/>
      <w:r w:rsidRPr="006F2961">
        <w:t xml:space="preserve"> ve Geçici İş Sözleşmeleri,</w:t>
      </w:r>
    </w:p>
    <w:p w14:paraId="431A20AB" w14:textId="19E3A6EA" w:rsidR="00F90D95" w:rsidRPr="006F2961" w:rsidRDefault="00F90D95" w:rsidP="00EC0ABB">
      <w:pPr>
        <w:pStyle w:val="ListeParagraf"/>
        <w:numPr>
          <w:ilvl w:val="0"/>
          <w:numId w:val="71"/>
        </w:numPr>
      </w:pPr>
      <w:r w:rsidRPr="006F2961">
        <w:t>Mevsimlik İş Sözleşmeleri (Belirsiz-Belirli Süreli),</w:t>
      </w:r>
    </w:p>
    <w:p w14:paraId="5C642B0B" w14:textId="6C8DDE58" w:rsidR="00F90D95" w:rsidRPr="006F2961" w:rsidRDefault="00F90D95" w:rsidP="00EC0ABB">
      <w:pPr>
        <w:pStyle w:val="ListeParagraf"/>
        <w:numPr>
          <w:ilvl w:val="0"/>
          <w:numId w:val="71"/>
        </w:numPr>
      </w:pPr>
      <w:r w:rsidRPr="006F2961">
        <w:t>Çağrı Üzerine Çalışma Sözleşmeleri,</w:t>
      </w:r>
    </w:p>
    <w:p w14:paraId="09D4268E" w14:textId="31CDE735" w:rsidR="00F90D95" w:rsidRPr="006F2961" w:rsidRDefault="00F90D95" w:rsidP="00EC0ABB">
      <w:pPr>
        <w:pStyle w:val="ListeParagraf"/>
        <w:numPr>
          <w:ilvl w:val="0"/>
          <w:numId w:val="71"/>
        </w:numPr>
      </w:pPr>
      <w:r w:rsidRPr="006F2961">
        <w:t>Deneme Süreli veya Deneme Süresiz İş Sözleşmeleri,</w:t>
      </w:r>
    </w:p>
    <w:p w14:paraId="7C7C4B05" w14:textId="09927E52" w:rsidR="009E5167" w:rsidRPr="006F2961" w:rsidRDefault="00F90D95" w:rsidP="00EC0ABB">
      <w:pPr>
        <w:pStyle w:val="ListeParagraf"/>
        <w:numPr>
          <w:ilvl w:val="0"/>
          <w:numId w:val="71"/>
        </w:numPr>
      </w:pPr>
      <w:r w:rsidRPr="006F2961">
        <w:t>Ekip İstihdam Sözleşmeleri.</w:t>
      </w:r>
    </w:p>
    <w:p w14:paraId="72DDA8C4" w14:textId="627137EA" w:rsidR="00573779" w:rsidRPr="006F2961" w:rsidRDefault="009E5167" w:rsidP="008F7B67">
      <w:pPr>
        <w:pStyle w:val="Balk4"/>
      </w:pPr>
      <w:r w:rsidRPr="006F2961">
        <w:t>1.2.4.1.</w:t>
      </w:r>
      <w:r w:rsidR="00573779" w:rsidRPr="006F2961">
        <w:t xml:space="preserve"> </w:t>
      </w:r>
      <w:r w:rsidR="000C0520" w:rsidRPr="006F2961">
        <w:t>Ücretler ve Kesintiler</w:t>
      </w:r>
    </w:p>
    <w:p w14:paraId="23A8E034" w14:textId="77777777" w:rsidR="000C0520" w:rsidRPr="006F2961" w:rsidRDefault="000C0520" w:rsidP="00227762">
      <w:r w:rsidRPr="006F2961">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6CAC8091" w14:textId="2E0CD3AC" w:rsidR="00573779" w:rsidRPr="006F2961" w:rsidRDefault="009E5167" w:rsidP="008F7B67">
      <w:pPr>
        <w:pStyle w:val="Balk4"/>
      </w:pPr>
      <w:r w:rsidRPr="006F2961">
        <w:t>1.2.4.2.</w:t>
      </w:r>
      <w:r w:rsidR="00573779" w:rsidRPr="006F2961">
        <w:t xml:space="preserve"> </w:t>
      </w:r>
      <w:r w:rsidR="000C0520" w:rsidRPr="006F2961">
        <w:t>Çalışma Saatleri</w:t>
      </w:r>
    </w:p>
    <w:p w14:paraId="41A9BD1A" w14:textId="77777777" w:rsidR="000C0520" w:rsidRPr="006F2961" w:rsidRDefault="000C0520" w:rsidP="008F7B67">
      <w:r w:rsidRPr="006F2961">
        <w:t>4857 Sayılı İş Kanunu’na göre; genel olarak çalışma süresi haftada en fazla kırk beş saattir. Aksi kararlaştırılmadıkça bu süre işyerlerinde haftanın çalışma günlerine eşit olarak bölünerek uygulanır.</w:t>
      </w:r>
    </w:p>
    <w:p w14:paraId="48F7627D" w14:textId="2C7B053E" w:rsidR="00573779" w:rsidRPr="006F2961" w:rsidRDefault="009E5167" w:rsidP="008F7B67">
      <w:pPr>
        <w:pStyle w:val="Balk4"/>
      </w:pPr>
      <w:r w:rsidRPr="006F2961">
        <w:t>1.2.4.3.</w:t>
      </w:r>
      <w:r w:rsidR="00573779" w:rsidRPr="006F2961">
        <w:t xml:space="preserve"> </w:t>
      </w:r>
      <w:r w:rsidR="000C0520" w:rsidRPr="006F2961">
        <w:t>Dinlenme Molaları</w:t>
      </w:r>
    </w:p>
    <w:p w14:paraId="0F947515" w14:textId="0684F152" w:rsidR="000C0520" w:rsidRPr="006F2961" w:rsidRDefault="000C0520" w:rsidP="008F7B67">
      <w:r w:rsidRPr="006F2961">
        <w:t>Haftalık dinlenme gününden önceki günlerde 45 saate kadar çalışmış olmaları koşuluyla, çalışanların yedi günlük bir süre içinde kesintisiz en az yirmi dört saat (haftalık dinlenme günü) dinlenmelerine izin verilir.</w:t>
      </w:r>
    </w:p>
    <w:p w14:paraId="2F74B0BF" w14:textId="4516FBA6" w:rsidR="00573779" w:rsidRPr="006F2961" w:rsidRDefault="009E5167" w:rsidP="008F7B67">
      <w:pPr>
        <w:pStyle w:val="Balk4"/>
      </w:pPr>
      <w:r w:rsidRPr="006F2961">
        <w:lastRenderedPageBreak/>
        <w:t>1.2.4.4.</w:t>
      </w:r>
      <w:r w:rsidR="00573779" w:rsidRPr="006F2961">
        <w:t xml:space="preserve"> </w:t>
      </w:r>
      <w:r w:rsidR="000C0520" w:rsidRPr="006F2961">
        <w:t>İşten Ayrılma</w:t>
      </w:r>
    </w:p>
    <w:p w14:paraId="137E3C4A" w14:textId="58967DEB" w:rsidR="000C0520" w:rsidRPr="006F2961" w:rsidRDefault="000C0520" w:rsidP="008F7B67">
      <w:r w:rsidRPr="006F2961">
        <w:t>İş Kanunu’nun 53. Maddesine göre, işe başladıkları tarihten itibaren deneme süresi de dahil olmak üzere iş</w:t>
      </w:r>
      <w:r w:rsidR="00891026" w:rsidRPr="006F2961">
        <w:t xml:space="preserve"> </w:t>
      </w:r>
      <w:r w:rsidRPr="006F2961">
        <w:t>yerinde en az bir yıl hizmet vermiş olan çalışanlara yıllık ücretli izin verilir. Çalışanın yıllık ücretli izninin süresi;</w:t>
      </w:r>
    </w:p>
    <w:p w14:paraId="6CDBA6FD" w14:textId="77777777" w:rsidR="000C0520" w:rsidRPr="006F2961" w:rsidRDefault="000C0520" w:rsidP="00EC0ABB">
      <w:pPr>
        <w:pStyle w:val="ListeParagraf"/>
        <w:numPr>
          <w:ilvl w:val="0"/>
          <w:numId w:val="72"/>
        </w:numPr>
        <w:rPr>
          <w:color w:val="000000"/>
        </w:rPr>
      </w:pPr>
      <w:r w:rsidRPr="006F2961">
        <w:rPr>
          <w:color w:val="000000"/>
        </w:rPr>
        <w:t>Hizmet süresi bir ile beş yıl arasında ise on dört gün (beş dahil),</w:t>
      </w:r>
    </w:p>
    <w:p w14:paraId="41A23C62" w14:textId="77777777" w:rsidR="000C0520" w:rsidRPr="006F2961" w:rsidRDefault="000C0520" w:rsidP="00EC0ABB">
      <w:pPr>
        <w:pStyle w:val="ListeParagraf"/>
        <w:numPr>
          <w:ilvl w:val="0"/>
          <w:numId w:val="72"/>
        </w:numPr>
        <w:rPr>
          <w:color w:val="000000"/>
        </w:rPr>
      </w:pPr>
      <w:r w:rsidRPr="006F2961">
        <w:rPr>
          <w:color w:val="000000"/>
        </w:rPr>
        <w:t>Beş yıldan fazla on beş yıldan az ise yirmi gün,</w:t>
      </w:r>
    </w:p>
    <w:p w14:paraId="07F35AD7" w14:textId="77777777" w:rsidR="000C0520" w:rsidRPr="006F2961" w:rsidRDefault="000C0520" w:rsidP="00EC0ABB">
      <w:pPr>
        <w:pStyle w:val="ListeParagraf"/>
        <w:numPr>
          <w:ilvl w:val="0"/>
          <w:numId w:val="72"/>
        </w:numPr>
        <w:rPr>
          <w:color w:val="000000"/>
        </w:rPr>
      </w:pPr>
      <w:r w:rsidRPr="006F2961">
        <w:rPr>
          <w:color w:val="000000"/>
        </w:rPr>
        <w:t>On beş yıl ve daha fazla ise yirmi altı gün (on beş dahil) şeklindedir.</w:t>
      </w:r>
    </w:p>
    <w:p w14:paraId="1DF0986A" w14:textId="77777777" w:rsidR="000C0520" w:rsidRPr="006F2961" w:rsidRDefault="000C0520" w:rsidP="008F7B67">
      <w:r w:rsidRPr="006F2961">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2E01ECE9" w14:textId="0461F5C9" w:rsidR="00573779" w:rsidRPr="006F2961" w:rsidRDefault="009E5167" w:rsidP="008F7B67">
      <w:pPr>
        <w:pStyle w:val="Balk4"/>
      </w:pPr>
      <w:r w:rsidRPr="006F2961">
        <w:t>1.2.4.5.</w:t>
      </w:r>
      <w:r w:rsidR="00573779" w:rsidRPr="006F2961">
        <w:t xml:space="preserve"> </w:t>
      </w:r>
      <w:r w:rsidR="000C0520" w:rsidRPr="006F2961">
        <w:t>Fazla Çalışma</w:t>
      </w:r>
    </w:p>
    <w:p w14:paraId="3B250557" w14:textId="352A8971" w:rsidR="000C0520" w:rsidRPr="006F2961" w:rsidRDefault="000C0520" w:rsidP="008F7B67">
      <w:r w:rsidRPr="006F2961">
        <w:t>İş Kanunu’nun 41. Maddesine göre; fazla çalışma, kanunda yazılı koşullar çerçevesinde, haftalık kırk beş saati aşan çalışmalardır. Fazla çalışma yapmak için çalışanın onayı gerekir.</w:t>
      </w:r>
    </w:p>
    <w:p w14:paraId="4E271104" w14:textId="6041D4E9" w:rsidR="000C0520" w:rsidRPr="006F2961" w:rsidRDefault="000C0520" w:rsidP="008F7B67">
      <w:r w:rsidRPr="006F2961">
        <w:t xml:space="preserve">Hamile kadınlardan ve emziren annelerden fazla </w:t>
      </w:r>
      <w:r w:rsidR="008F7B67" w:rsidRPr="006F2961">
        <w:t>çalışma yapması istenemez.</w:t>
      </w:r>
    </w:p>
    <w:p w14:paraId="4A804977" w14:textId="0EA37B20" w:rsidR="00573779" w:rsidRPr="006F2961" w:rsidRDefault="009E5167" w:rsidP="008F7B67">
      <w:pPr>
        <w:pStyle w:val="Balk4"/>
      </w:pPr>
      <w:r w:rsidRPr="006F2961">
        <w:t>1.2.4.6.</w:t>
      </w:r>
      <w:r w:rsidR="00573779" w:rsidRPr="006F2961">
        <w:t xml:space="preserve"> </w:t>
      </w:r>
      <w:r w:rsidR="000C0520" w:rsidRPr="006F2961">
        <w:t>İş Uyuşmazlıkları</w:t>
      </w:r>
    </w:p>
    <w:p w14:paraId="335E1091" w14:textId="77777777" w:rsidR="000C0520" w:rsidRPr="006F2961" w:rsidRDefault="000C0520" w:rsidP="008F7B67">
      <w:r w:rsidRPr="006F2961">
        <w:t>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ahlaksız, onursuz veya kötü niyetli davranışlar veya diğer benzer davranışlar, mücbir sebepler için). Bu durumlarda, işveren yasal uyarı sürelerine uymak zorunda değildir ve derhal feshedebilir.</w:t>
      </w:r>
    </w:p>
    <w:p w14:paraId="3AAE5FA5" w14:textId="77777777" w:rsidR="000C0520" w:rsidRPr="006F2961" w:rsidRDefault="000C0520" w:rsidP="008F7B67">
      <w:r w:rsidRPr="006F2961">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40FD8FB" w14:textId="77777777" w:rsidR="000C0520" w:rsidRPr="006F2961" w:rsidRDefault="000C0520" w:rsidP="008F7B67">
      <w:r w:rsidRPr="006F2961">
        <w:t>Çalışma mevzuatı ve uygulanması hakkında daha fazla ayrıntı için Projenin İYP Bölüm 4’e bakınız.</w:t>
      </w:r>
    </w:p>
    <w:p w14:paraId="328611A1" w14:textId="6D618168" w:rsidR="00573779" w:rsidRPr="006F2961" w:rsidRDefault="008F7B67" w:rsidP="008F7B67">
      <w:pPr>
        <w:pStyle w:val="Balk3"/>
      </w:pPr>
      <w:bookmarkStart w:id="1364" w:name="_Toc211951459"/>
      <w:r w:rsidRPr="006F2961">
        <w:lastRenderedPageBreak/>
        <w:t>1.2.5. Uluslararası Anlaşmalar &amp; Sözleşmeler</w:t>
      </w:r>
      <w:bookmarkEnd w:id="1364"/>
    </w:p>
    <w:p w14:paraId="0A875CCE" w14:textId="77777777" w:rsidR="000C0520" w:rsidRPr="006F2961" w:rsidRDefault="000C0520" w:rsidP="008F7B67">
      <w:r w:rsidRPr="006F2961">
        <w:t>Türkiye, küresel ve bölgesel ölçekte çevresel kaynaklar, biyoçeşitlilik,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0600074F" w14:textId="77777777" w:rsidR="000C0520" w:rsidRPr="006F2961" w:rsidRDefault="000C0520" w:rsidP="008F7B67">
      <w:pPr>
        <w:rPr>
          <w:b/>
          <w:u w:val="single"/>
        </w:rPr>
      </w:pPr>
      <w:r w:rsidRPr="006F2961">
        <w:rPr>
          <w:b/>
          <w:u w:val="single"/>
        </w:rPr>
        <w:t>Çevre</w:t>
      </w:r>
    </w:p>
    <w:p w14:paraId="4A250537" w14:textId="3BE785CC" w:rsidR="000C0520" w:rsidRPr="006F2961" w:rsidRDefault="000C0520" w:rsidP="00EC0ABB">
      <w:pPr>
        <w:pStyle w:val="ListeParagraf"/>
        <w:numPr>
          <w:ilvl w:val="0"/>
          <w:numId w:val="73"/>
        </w:numPr>
        <w:rPr>
          <w:rFonts w:eastAsia="Tahoma"/>
          <w:color w:val="000000"/>
        </w:rPr>
      </w:pPr>
      <w:r w:rsidRPr="006F2961">
        <w:rPr>
          <w:rFonts w:eastAsia="Tahoma"/>
          <w:color w:val="000000"/>
        </w:rPr>
        <w:t>Ozon Tabakasının Korunmasına Dair Viyana Sözleşmesi ve Ozon Tabakasını incelten Maddelere Dair Montreal Protokolü, (R.G. 8-9.9.1990, sayı 20629)</w:t>
      </w:r>
    </w:p>
    <w:p w14:paraId="0945EC92"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 (R.G. 21.10.2003, sayı 25266)</w:t>
      </w:r>
    </w:p>
    <w:p w14:paraId="5A914B7E"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BM İklim Değişikliği Çerçeve Sözleşmesine Yönelik Kyoto Protokolü (R.G. 17.02.2009, sayı 27144)</w:t>
      </w:r>
    </w:p>
    <w:p w14:paraId="130A124B" w14:textId="77777777" w:rsidR="000C0520" w:rsidRPr="006F2961" w:rsidRDefault="000C0520" w:rsidP="00EC0ABB">
      <w:pPr>
        <w:pStyle w:val="ListeParagraf"/>
        <w:numPr>
          <w:ilvl w:val="0"/>
          <w:numId w:val="73"/>
        </w:numPr>
        <w:rPr>
          <w:rFonts w:eastAsia="Tahoma"/>
          <w:color w:val="000000"/>
        </w:rPr>
      </w:pPr>
      <w:bookmarkStart w:id="1365" w:name="_heading=h.3o7alnk" w:colFirst="0" w:colLast="0"/>
      <w:bookmarkEnd w:id="1365"/>
      <w:r w:rsidRPr="006F2961">
        <w:rPr>
          <w:rFonts w:eastAsia="Tahoma"/>
          <w:color w:val="000000"/>
        </w:rPr>
        <w:t>Özellikle Afrika’da Ciddi Kuraklık ve/veya Çölleşmeye Maruz Ülkelerde Çölleşme ile Mücadele İçin Birleşmiş Milletler Sözleşmesi, BM Çölleşme ile Mücadele Sözleşmesi (BMÇMS) (R.G. 14.2.1998, sayı 23258)</w:t>
      </w:r>
    </w:p>
    <w:p w14:paraId="046C81D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Deniz Ortamı ve Kıyı Bölgesinin Korunması Sözleşmesi (Barselona Sözleşmesi) (R.G. 14.11.1980, sayı 17150)</w:t>
      </w:r>
    </w:p>
    <w:p w14:paraId="51BDF098"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Gemilerden ve Uçaklardan Boşaltma veya Denizde Yakmadan Kaynaklanan Kirliliğin Önlenmesi ve Ortadan Kaldırılması Protokolü (Boşaltma Protokolü) (R.G.22.8,2002, Sayı 24854)</w:t>
      </w:r>
    </w:p>
    <w:p w14:paraId="7EC3C8BD"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Tehlikeli Atıkların Sınır ötesi Hareketleri ve Bertarafından Kaynaklanan Kirliliğin Önlenmesi Protokolü (Tehlikeli atık protokolü) (R.G. 14.1.2002, Sayı 25346)</w:t>
      </w:r>
    </w:p>
    <w:p w14:paraId="37F8EC7A" w14:textId="3C04C378" w:rsidR="000C0520" w:rsidRPr="006F2961" w:rsidRDefault="000C0520" w:rsidP="00EC0ABB">
      <w:pPr>
        <w:pStyle w:val="ListeParagraf"/>
        <w:numPr>
          <w:ilvl w:val="0"/>
          <w:numId w:val="73"/>
        </w:numPr>
        <w:rPr>
          <w:rFonts w:eastAsia="Tahoma"/>
          <w:color w:val="000000"/>
        </w:rPr>
      </w:pPr>
      <w:r w:rsidRPr="006F2961">
        <w:rPr>
          <w:rFonts w:eastAsia="Tahoma"/>
          <w:color w:val="000000"/>
        </w:rPr>
        <w:t>Akdeniz’in Kara Kökenli Kirleticilere Karşı Korunması Hakkında Protokol, Atina 1980 (Türkiye R.G. 18.3.1987, sayı 19404)</w:t>
      </w:r>
    </w:p>
    <w:p w14:paraId="6394DADC" w14:textId="1DCB9CB3" w:rsidR="000C0520" w:rsidRPr="006F2961" w:rsidRDefault="000C0520" w:rsidP="00EC0ABB">
      <w:pPr>
        <w:pStyle w:val="ListeParagraf"/>
        <w:numPr>
          <w:ilvl w:val="0"/>
          <w:numId w:val="73"/>
        </w:numPr>
        <w:rPr>
          <w:rFonts w:eastAsia="Tahoma"/>
          <w:color w:val="000000"/>
        </w:rPr>
      </w:pPr>
      <w:r w:rsidRPr="006F2961">
        <w:rPr>
          <w:rFonts w:eastAsia="Tahoma"/>
          <w:color w:val="000000"/>
        </w:rPr>
        <w:t>Akdeniz’de Özel Olarak Korunan Alanlara Ait Protokol, Cenevre 1982, (imza tarihi 6.11.1986) (R.G. 23.10.1988, sayı 19968)</w:t>
      </w:r>
    </w:p>
    <w:p w14:paraId="609D224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Karadeniz’in Kirlenmeye Karşı Korunması Sözleşmesi ve ilgili diğer Sözleşmeler (Bükreş Sözleşmesi) (R.G. 06.03.1994, sayı 21869)</w:t>
      </w:r>
    </w:p>
    <w:p w14:paraId="07380CE1"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Tehlikeli Atıkların Sınırlar ötesi Taşınımının ve Bertarafının Kontrolüne İlişkin Basel Sözleşmesi (Basel Sözleşmesi) (R.G. 30.12.1993, sayı 21804)</w:t>
      </w:r>
    </w:p>
    <w:p w14:paraId="0C52D17C" w14:textId="77777777" w:rsidR="000C0520" w:rsidRPr="006F2961" w:rsidRDefault="000C0520" w:rsidP="00EC0ABB">
      <w:pPr>
        <w:pStyle w:val="ListeParagraf"/>
        <w:numPr>
          <w:ilvl w:val="0"/>
          <w:numId w:val="73"/>
        </w:numPr>
        <w:rPr>
          <w:rFonts w:eastAsia="Tahoma"/>
          <w:color w:val="000000"/>
        </w:rPr>
      </w:pPr>
      <w:r w:rsidRPr="006F2961">
        <w:rPr>
          <w:rFonts w:eastAsia="Tahoma"/>
          <w:color w:val="000000"/>
        </w:rPr>
        <w:t>Kalıcı Organik Kirleticilere İlişkin Stockholm Sözleşmesi</w:t>
      </w:r>
    </w:p>
    <w:p w14:paraId="603B28EF" w14:textId="77777777" w:rsidR="000C0520" w:rsidRPr="006F2961" w:rsidRDefault="000C0520" w:rsidP="00EC0ABB">
      <w:pPr>
        <w:pStyle w:val="ListeParagraf"/>
        <w:numPr>
          <w:ilvl w:val="0"/>
          <w:numId w:val="73"/>
        </w:numPr>
        <w:rPr>
          <w:rFonts w:eastAsia="Tahoma"/>
          <w:color w:val="000000"/>
        </w:rPr>
      </w:pPr>
      <w:bookmarkStart w:id="1366" w:name="_heading=h.23ckvvd" w:colFirst="0" w:colLast="0"/>
      <w:bookmarkEnd w:id="1366"/>
      <w:r w:rsidRPr="006F2961">
        <w:rPr>
          <w:rFonts w:eastAsia="Tahoma"/>
          <w:color w:val="000000"/>
        </w:rPr>
        <w:t>Uzun Menzilli Sınırlar ötesi Hava Kirlenmesi Sözleşmesi (CLRTAP) (Türkiye R.G. 23.3.1983, sayı 17996)</w:t>
      </w:r>
    </w:p>
    <w:p w14:paraId="589E3D14" w14:textId="77777777" w:rsidR="000C0520" w:rsidRPr="006F2961" w:rsidRDefault="000C0520" w:rsidP="008F7B67">
      <w:pPr>
        <w:rPr>
          <w:b/>
          <w:u w:val="single"/>
        </w:rPr>
      </w:pPr>
      <w:r w:rsidRPr="006F2961">
        <w:rPr>
          <w:b/>
          <w:u w:val="single"/>
        </w:rPr>
        <w:t>Biyoçeşitlilik</w:t>
      </w:r>
    </w:p>
    <w:p w14:paraId="499A0374"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lastRenderedPageBreak/>
        <w:t>Avrupa’nın Yaban Hayatı ve Yaşama Ortamlarını Koruma Sözleşmesi (Bern Sözleşmesi) (Türkiye R.G. 20.2.1984, sayı 18318)</w:t>
      </w:r>
    </w:p>
    <w:p w14:paraId="34835527"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Özellikle Su Kuşları Yaşama Ortamı Olarak Uluslararası Öneme Sahip Sulak Alanlar Hakkında Sözleşme (Ramsar) (R.G. 17.5.1994, sayı 21937)</w:t>
      </w:r>
    </w:p>
    <w:p w14:paraId="2D66951B"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Biyoçeşitlilik Sözleşmesi (R.G. 27.12.1996, sayı 22860)</w:t>
      </w:r>
    </w:p>
    <w:p w14:paraId="537301C7"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Biyoçeşitlilik Sözleşmesi’nin Biyogüvenlik Kartagena Protokolü (R.G. 24.06.2003, sayı 25148)</w:t>
      </w:r>
    </w:p>
    <w:p w14:paraId="7E180861" w14:textId="77777777" w:rsidR="000C0520" w:rsidRPr="006F2961" w:rsidRDefault="000C0520" w:rsidP="00EC0ABB">
      <w:pPr>
        <w:pStyle w:val="ListeParagraf"/>
        <w:numPr>
          <w:ilvl w:val="0"/>
          <w:numId w:val="74"/>
        </w:numPr>
        <w:rPr>
          <w:rFonts w:eastAsia="Tahoma"/>
          <w:color w:val="000000"/>
        </w:rPr>
      </w:pPr>
      <w:r w:rsidRPr="006F2961">
        <w:rPr>
          <w:rFonts w:eastAsia="Tahoma"/>
          <w:color w:val="000000"/>
        </w:rPr>
        <w:t>Nesli Tehlike Altında Olan Yabani Hayvan ve Bitki Türlerinin Uluslararası Ticaretine İlişkin Sözleşme (CITES) (R.G. 20.06.1996, sayı 22672)</w:t>
      </w:r>
    </w:p>
    <w:p w14:paraId="7B067050" w14:textId="27474B28" w:rsidR="000C0520" w:rsidRDefault="000C0520" w:rsidP="00EC0ABB">
      <w:pPr>
        <w:pStyle w:val="ListeParagraf"/>
        <w:numPr>
          <w:ilvl w:val="0"/>
          <w:numId w:val="74"/>
        </w:numPr>
        <w:rPr>
          <w:rFonts w:eastAsia="Tahoma"/>
          <w:color w:val="000000"/>
        </w:rPr>
      </w:pPr>
      <w:r w:rsidRPr="006F2961">
        <w:rPr>
          <w:rFonts w:eastAsia="Tahoma"/>
          <w:color w:val="000000"/>
        </w:rPr>
        <w:t>Kuşların Korunması Hakkında Uluslararası Sözleşme, Paris 1959 (Türkiye R.G. 17.12.1966, sayı12480)</w:t>
      </w:r>
    </w:p>
    <w:p w14:paraId="1EBFF0A2" w14:textId="77777777" w:rsidR="001E406A" w:rsidRPr="001E406A" w:rsidRDefault="001E406A" w:rsidP="001E406A">
      <w:pPr>
        <w:rPr>
          <w:rFonts w:eastAsia="Tahoma"/>
          <w:color w:val="000000"/>
        </w:rPr>
      </w:pPr>
    </w:p>
    <w:p w14:paraId="410FAFAA" w14:textId="77777777" w:rsidR="000C0520" w:rsidRPr="006F2961" w:rsidRDefault="000C0520" w:rsidP="008F7B67">
      <w:pPr>
        <w:rPr>
          <w:b/>
          <w:u w:val="single"/>
        </w:rPr>
      </w:pPr>
      <w:r w:rsidRPr="006F2961">
        <w:rPr>
          <w:b/>
          <w:u w:val="single"/>
        </w:rPr>
        <w:t>Kültürel Miras</w:t>
      </w:r>
    </w:p>
    <w:p w14:paraId="11D2D751"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Arkeolojik Mirasın Korunmasına İlişkin Avrupa Sözleşmesi (R.G. 08.08.1999, sayı 23780)</w:t>
      </w:r>
    </w:p>
    <w:p w14:paraId="609AE7A2" w14:textId="751B05FC" w:rsidR="000C0520" w:rsidRPr="006F2961" w:rsidRDefault="000C0520" w:rsidP="00EC0ABB">
      <w:pPr>
        <w:pStyle w:val="ListeParagraf"/>
        <w:numPr>
          <w:ilvl w:val="0"/>
          <w:numId w:val="75"/>
        </w:numPr>
        <w:rPr>
          <w:rFonts w:eastAsia="Tahoma"/>
          <w:color w:val="000000"/>
        </w:rPr>
      </w:pPr>
      <w:r w:rsidRPr="006F2961">
        <w:rPr>
          <w:rFonts w:eastAsia="Tahoma"/>
          <w:color w:val="000000"/>
        </w:rPr>
        <w:t>Dünya Kültür ve Tabiat Mirasının Korunması Hakkında Sözleşme, Paris 1972 (R.G. 14.2.1983, sayı 17959)</w:t>
      </w:r>
    </w:p>
    <w:p w14:paraId="31B52E4F" w14:textId="28C18730" w:rsidR="000C0520" w:rsidRPr="006F2961" w:rsidRDefault="000C0520" w:rsidP="00EC0ABB">
      <w:pPr>
        <w:pStyle w:val="ListeParagraf"/>
        <w:numPr>
          <w:ilvl w:val="0"/>
          <w:numId w:val="75"/>
        </w:numPr>
        <w:rPr>
          <w:rFonts w:eastAsia="Tahoma"/>
          <w:color w:val="000000"/>
        </w:rPr>
      </w:pPr>
      <w:r w:rsidRPr="006F2961">
        <w:rPr>
          <w:rFonts w:eastAsia="Tahoma"/>
          <w:color w:val="000000"/>
        </w:rPr>
        <w:t>Avrupa Kültür Anlaşması 19.12.1954 (R.G. 17.6.1957, sayı 9635)</w:t>
      </w:r>
    </w:p>
    <w:p w14:paraId="0EBE5B3A"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Avrupa Mimari Miras Sözleşmesi (R.G. 22.07.1989, sayı 20229)</w:t>
      </w:r>
    </w:p>
    <w:p w14:paraId="37BE8155"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Varlıkların Yasadışı İhracatını, İthalatını ve Sahiplik Aktarımını Yasaklama ve Önleme Yolları konusunda UNESCO Sözleşmesi</w:t>
      </w:r>
    </w:p>
    <w:p w14:paraId="22747BB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Maddi Olmayan Kültürel Mirasın Korunmasına dair UNESCO Sözleşmesi</w:t>
      </w:r>
    </w:p>
    <w:p w14:paraId="69BBBDAD" w14:textId="77777777" w:rsidR="000C0520" w:rsidRPr="006F2961" w:rsidRDefault="000C0520" w:rsidP="00EC0ABB">
      <w:pPr>
        <w:pStyle w:val="ListeParagraf"/>
        <w:numPr>
          <w:ilvl w:val="0"/>
          <w:numId w:val="75"/>
        </w:numPr>
        <w:rPr>
          <w:rFonts w:eastAsia="Tahoma"/>
          <w:color w:val="000000"/>
        </w:rPr>
      </w:pPr>
      <w:r w:rsidRPr="006F2961">
        <w:rPr>
          <w:rFonts w:eastAsia="Tahoma"/>
          <w:color w:val="000000"/>
        </w:rPr>
        <w:t>Kültürel İfadelerin Çeşitliliğinin Korunması ve Teşvik Edilmesine dair UNESCO Sözleşmesi</w:t>
      </w:r>
    </w:p>
    <w:p w14:paraId="626882A4" w14:textId="77777777" w:rsidR="000C0520" w:rsidRPr="006F2961" w:rsidRDefault="000C0520" w:rsidP="008F7B67">
      <w:pPr>
        <w:rPr>
          <w:b/>
          <w:u w:val="single"/>
        </w:rPr>
      </w:pPr>
      <w:r w:rsidRPr="006F2961">
        <w:rPr>
          <w:b/>
          <w:u w:val="single"/>
        </w:rPr>
        <w:t>İş Sağlığı ve Güvenliği</w:t>
      </w:r>
    </w:p>
    <w:p w14:paraId="5E68C3E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İnşaat İşlerinde Güvenlik ve Sağlık Sözleşmesi (R.G. 29.11.2014, sayı 29190)</w:t>
      </w:r>
    </w:p>
    <w:p w14:paraId="742FD465"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 Sağlığı ve Güvenliği ve Çalışma Ortamına İlişkin Sözleşme (R.G. 13.01.2004 sayı, 25345)</w:t>
      </w:r>
    </w:p>
    <w:p w14:paraId="69F42D5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En Kötü Biçimlerdeki Çocuk İşçiliğinin Yasaklanması ve Ortadan Kaldırılmasına İlişkin Acil Eylem Sözleşmesi (R.G. 03.02.2001, sayı 24307)</w:t>
      </w:r>
    </w:p>
    <w:p w14:paraId="577C25D1"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 Sözleşmesi (R.G. 27.01.1998, sayı 23243</w:t>
      </w:r>
    </w:p>
    <w:p w14:paraId="50C39A2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Asgari Yaş Sözleşmesi (R.G. 02.06.1959, sayı 10220)</w:t>
      </w:r>
    </w:p>
    <w:p w14:paraId="7AFD4166"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lastRenderedPageBreak/>
        <w:t>Uluslararası Çalışma Örgütü Sendika Özgürlüğü ve Sendikalaşma Hakkının Korunması Sözleşmesi (R.G. 22.12.1992, sayı, 21432)</w:t>
      </w:r>
    </w:p>
    <w:p w14:paraId="60C2DC97"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İşçi Temsilcileri Sözleşmesi (11.12.1992, sayı 21432)</w:t>
      </w:r>
    </w:p>
    <w:p w14:paraId="2E95747C"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İnsan Kaynaklarının Geliştirilmesi Sözleşmesi (R.G. 12.12.1992, sayı 21433)</w:t>
      </w:r>
    </w:p>
    <w:p w14:paraId="36A2748A"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İstihdam Politikası Sözleşmesi (R.G. 20.11.1976, sayı 15769)</w:t>
      </w:r>
    </w:p>
    <w:p w14:paraId="115DB48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Sosyal Güvenlik (Asgari Standartlar) Sözleşmesi (R.G. 10.08.1971, sayı 13922)</w:t>
      </w:r>
    </w:p>
    <w:p w14:paraId="52E2F263"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Eşit Ücret Sözleşmesi (R.G. 22.12.1966, sayı 12484)</w:t>
      </w:r>
    </w:p>
    <w:p w14:paraId="67798FE9"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Ayrımcılık (İstihdam ve İş) Sözleşmesi (R.G. 22.12.1966, sayı 12484)</w:t>
      </w:r>
    </w:p>
    <w:p w14:paraId="3D92D694" w14:textId="77777777" w:rsidR="000C0520" w:rsidRPr="006F2961" w:rsidRDefault="000C0520" w:rsidP="00EC0ABB">
      <w:pPr>
        <w:pStyle w:val="ListeParagraf"/>
        <w:numPr>
          <w:ilvl w:val="0"/>
          <w:numId w:val="76"/>
        </w:numPr>
        <w:rPr>
          <w:rFonts w:eastAsia="Tahoma"/>
          <w:color w:val="000000"/>
        </w:rPr>
      </w:pPr>
      <w:r w:rsidRPr="006F2961">
        <w:rPr>
          <w:rFonts w:eastAsia="Tahoma"/>
          <w:color w:val="000000"/>
        </w:rPr>
        <w:t>Uluslararası Çalışma Örgütü Zorla Çalıştırmanın Kaldırılması Sözleşmesi (R.G. 21.12.1960, sayı 10686)</w:t>
      </w:r>
    </w:p>
    <w:p w14:paraId="46152923" w14:textId="16F736CA" w:rsidR="006A5E5C" w:rsidRPr="006F2961" w:rsidRDefault="000C0520" w:rsidP="00EC0ABB">
      <w:pPr>
        <w:pStyle w:val="ListeParagraf"/>
        <w:numPr>
          <w:ilvl w:val="0"/>
          <w:numId w:val="76"/>
        </w:numPr>
      </w:pPr>
      <w:r w:rsidRPr="006F2961">
        <w:rPr>
          <w:rFonts w:eastAsia="Tahoma"/>
          <w:color w:val="000000"/>
        </w:rPr>
        <w:t>Uluslararası Çalışma Örgütü Örgütlenme ve Toplu Pazarlık Hakkı Sözleşmesi (R.G. 14.08.1951, sayı 7884)</w:t>
      </w:r>
    </w:p>
    <w:p w14:paraId="5DFA96BF" w14:textId="236C12FB" w:rsidR="00573779" w:rsidRPr="006F2961" w:rsidRDefault="006A5E5C" w:rsidP="005908C6">
      <w:pPr>
        <w:pStyle w:val="Balk4"/>
      </w:pPr>
      <w:r w:rsidRPr="006F2961">
        <w:t>1.2.5.1.</w:t>
      </w:r>
      <w:r w:rsidR="00573779" w:rsidRPr="006F2961">
        <w:t xml:space="preserve"> </w:t>
      </w:r>
      <w:r w:rsidR="000C0520" w:rsidRPr="006F2961">
        <w:t>Dünya Bankası Çevresel ve Sosyal Standarları</w:t>
      </w:r>
    </w:p>
    <w:p w14:paraId="1240E650" w14:textId="77777777" w:rsidR="000C0520" w:rsidRPr="006F2961" w:rsidRDefault="000C0520" w:rsidP="005908C6">
      <w:pPr>
        <w:rPr>
          <w:rFonts w:eastAsia="Trebuchet MS"/>
          <w:b/>
          <w:u w:val="single"/>
        </w:rPr>
      </w:pPr>
      <w:r w:rsidRPr="006F2961">
        <w:rPr>
          <w:b/>
          <w:u w:val="single"/>
        </w:rPr>
        <w:t>ÇSS1: Çevresel ve Sosyal Risklerin ve Etkilerin Değerlendirilmesi</w:t>
      </w:r>
    </w:p>
    <w:p w14:paraId="5ED033E6" w14:textId="77777777" w:rsidR="000C0520" w:rsidRPr="006F2961" w:rsidRDefault="000C0520" w:rsidP="005908C6">
      <w:pPr>
        <w:rPr>
          <w:rFonts w:eastAsia="Tahoma"/>
        </w:rPr>
      </w:pPr>
      <w:r w:rsidRPr="006F2961">
        <w:rPr>
          <w:rFonts w:eastAsia="Tahoma"/>
        </w:rPr>
        <w:t>Bu Standart, Dünya Bankası tarafından desteklenen projelerin her aşaması ile ilgili çevresel ve sosyal riskleri ve etkileri değerlendirme, yönetme ve izleme sorumluluklarını ortaya koymaktadır.</w:t>
      </w:r>
    </w:p>
    <w:p w14:paraId="7463D82B" w14:textId="0420F929" w:rsidR="000C0520" w:rsidRPr="006F2961" w:rsidRDefault="000C0520" w:rsidP="005908C6">
      <w:pPr>
        <w:rPr>
          <w:rFonts w:eastAsia="Tahoma"/>
        </w:rPr>
      </w:pPr>
      <w:r w:rsidRPr="006F2961">
        <w:rPr>
          <w:rFonts w:eastAsia="Tahoma"/>
        </w:rPr>
        <w:t>Çevresel ve sosyal etkiler, ÇSS1 26. Madde ile belirtilen ve aşağıda sunulan hususlar dahil olmak üzere değerlendirme sürecinde ele alınmalıdır:</w:t>
      </w:r>
    </w:p>
    <w:p w14:paraId="3568CCC1" w14:textId="77777777" w:rsidR="000C0520" w:rsidRPr="006F2961" w:rsidRDefault="000C0520" w:rsidP="00EC0ABB">
      <w:pPr>
        <w:pStyle w:val="ListeParagraf"/>
        <w:numPr>
          <w:ilvl w:val="0"/>
          <w:numId w:val="77"/>
        </w:numPr>
        <w:rPr>
          <w:rFonts w:eastAsia="Tahoma"/>
          <w:color w:val="000000"/>
        </w:rPr>
      </w:pPr>
      <w:r w:rsidRPr="006F2961">
        <w:rPr>
          <w:rFonts w:eastAsia="Tahoma"/>
          <w:color w:val="000000"/>
        </w:rPr>
        <w:t>Aşağıdaki hususları kapsayan Çevresel Riskler ve Etkiler</w:t>
      </w:r>
    </w:p>
    <w:p w14:paraId="1083C795"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Çevre Sağlığı ve Güvenliği Yönergesinde tanımlanan projeler</w:t>
      </w:r>
    </w:p>
    <w:p w14:paraId="2A8C4CD6"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Toplum güvenliği</w:t>
      </w:r>
    </w:p>
    <w:p w14:paraId="636C7FF0"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İklim değişikliği ve diğer sınır ötesi veya küresel riskler ve etkiler</w:t>
      </w:r>
    </w:p>
    <w:p w14:paraId="5474FDFE"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Doğal habitatların ve Biyoçeşitlilik korunmasını, bakımı ve restorasyonunu tehdit eden malzemeler</w:t>
      </w:r>
    </w:p>
    <w:p w14:paraId="2740D104" w14:textId="77777777" w:rsidR="000C0520" w:rsidRPr="006F2961" w:rsidRDefault="000C0520" w:rsidP="00EC0ABB">
      <w:pPr>
        <w:pStyle w:val="ListeParagraf"/>
        <w:numPr>
          <w:ilvl w:val="0"/>
          <w:numId w:val="78"/>
        </w:numPr>
        <w:rPr>
          <w:rFonts w:eastAsia="Tahoma"/>
          <w:color w:val="000000"/>
        </w:rPr>
      </w:pPr>
      <w:r w:rsidRPr="006F2961">
        <w:rPr>
          <w:rFonts w:eastAsia="Tahoma"/>
          <w:color w:val="000000"/>
        </w:rPr>
        <w:t>Ekosistem hizmetleri ve canlı doğal kaynakların kullanımı (balıkçılık, ormanlar vb.)</w:t>
      </w:r>
    </w:p>
    <w:p w14:paraId="7C9F54D3" w14:textId="77777777" w:rsidR="000C0520" w:rsidRPr="006F2961" w:rsidRDefault="000C0520" w:rsidP="00EC0ABB">
      <w:pPr>
        <w:pStyle w:val="ListeParagraf"/>
        <w:numPr>
          <w:ilvl w:val="0"/>
          <w:numId w:val="79"/>
        </w:numPr>
        <w:rPr>
          <w:rFonts w:eastAsia="Tahoma"/>
          <w:color w:val="000000"/>
        </w:rPr>
      </w:pPr>
      <w:r w:rsidRPr="006F2961">
        <w:rPr>
          <w:rFonts w:eastAsia="Tahoma"/>
          <w:color w:val="000000"/>
        </w:rPr>
        <w:t>Aşağıdaki hususları kapsayan Sosyal Riskler ve Etkiler</w:t>
      </w:r>
    </w:p>
    <w:p w14:paraId="078622B5"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İnsan sağlığına ve güvenliğine yönelik tehditler</w:t>
      </w:r>
    </w:p>
    <w:p w14:paraId="3FEE3D90"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Proje etkilerinin, özel koşulları nedeniyle kırılgan olabilecek bireyler veya gruplar üzerinde risk oluşturduğu durumlar,</w:t>
      </w:r>
    </w:p>
    <w:p w14:paraId="31BCA5EA"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lastRenderedPageBreak/>
        <w:t>Hane halklarının, toplumların veya bireylerin geçim kaynaklarına etkiler,</w:t>
      </w:r>
    </w:p>
    <w:p w14:paraId="2D35CB5D" w14:textId="77777777" w:rsidR="000C0520" w:rsidRPr="006F2961" w:rsidRDefault="000C0520" w:rsidP="00EC0ABB">
      <w:pPr>
        <w:pStyle w:val="ListeParagraf"/>
        <w:numPr>
          <w:ilvl w:val="0"/>
          <w:numId w:val="80"/>
        </w:numPr>
        <w:rPr>
          <w:rFonts w:eastAsia="Tahoma"/>
          <w:color w:val="000000"/>
        </w:rPr>
      </w:pPr>
      <w:r w:rsidRPr="006F2961">
        <w:rPr>
          <w:rFonts w:eastAsia="Tahoma"/>
          <w:color w:val="000000"/>
        </w:rPr>
        <w:t>Günlük yaşamın devamlılığına ve ulaşılabilirliğine yönelik etkiler.</w:t>
      </w:r>
    </w:p>
    <w:p w14:paraId="03C781F6" w14:textId="0003426F" w:rsidR="000C0520" w:rsidRPr="006F2961" w:rsidRDefault="000C0520" w:rsidP="00EC0ABB">
      <w:pPr>
        <w:pStyle w:val="ListeParagraf"/>
        <w:numPr>
          <w:ilvl w:val="0"/>
          <w:numId w:val="81"/>
        </w:numPr>
        <w:rPr>
          <w:rFonts w:eastAsia="Tahoma"/>
          <w:color w:val="000000"/>
        </w:rPr>
      </w:pPr>
      <w:r w:rsidRPr="006F2961">
        <w:rPr>
          <w:rFonts w:eastAsia="Tahoma"/>
          <w:color w:val="000000"/>
        </w:rPr>
        <w:t>Aşağıdaki hususları kapsayan kültürel miras riskleri</w:t>
      </w:r>
    </w:p>
    <w:p w14:paraId="17D15F4F"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Somut ve somut olmayan kültürel yapı, miras veya formlarda geçmiş, bugün ve gelecek arasında sürekliliği engelleyebilecek olumsuz etkilerin ortaya çıkması,</w:t>
      </w:r>
    </w:p>
    <w:p w14:paraId="5642223B"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Proje faaliyetlerinin olumsuz etkilerinden korunması,</w:t>
      </w:r>
    </w:p>
    <w:p w14:paraId="422804AE" w14:textId="77777777" w:rsidR="000C0520" w:rsidRPr="006F2961" w:rsidRDefault="000C0520" w:rsidP="00EC0ABB">
      <w:pPr>
        <w:pStyle w:val="ListeParagraf"/>
        <w:numPr>
          <w:ilvl w:val="0"/>
          <w:numId w:val="82"/>
        </w:numPr>
        <w:rPr>
          <w:rFonts w:eastAsia="Tahoma"/>
          <w:color w:val="000000"/>
        </w:rPr>
      </w:pPr>
      <w:r w:rsidRPr="006F2961">
        <w:rPr>
          <w:rFonts w:eastAsia="Tahoma"/>
          <w:color w:val="000000"/>
        </w:rPr>
        <w:t>Kültürel mirasın sürdürülebilirliğini engelleyecek etkilerin ortaya çıkması.</w:t>
      </w:r>
    </w:p>
    <w:p w14:paraId="1448597C" w14:textId="77777777" w:rsidR="000C0520" w:rsidRPr="006F2961" w:rsidRDefault="000C0520" w:rsidP="005908C6">
      <w:pPr>
        <w:rPr>
          <w:rFonts w:eastAsia="Tahoma"/>
          <w:b/>
          <w:u w:val="single"/>
        </w:rPr>
      </w:pPr>
      <w:r w:rsidRPr="006F2961">
        <w:rPr>
          <w:rFonts w:eastAsia="Tahoma"/>
          <w:b/>
          <w:u w:val="single"/>
        </w:rPr>
        <w:t>ÇSS2: İş ve Çalışma Koşulları</w:t>
      </w:r>
    </w:p>
    <w:p w14:paraId="369DAE75" w14:textId="18185A11" w:rsidR="000C0520" w:rsidRPr="006F2961" w:rsidRDefault="000C0520" w:rsidP="005908C6">
      <w:pPr>
        <w:rPr>
          <w:rFonts w:eastAsia="Tahoma"/>
        </w:rPr>
      </w:pPr>
      <w:r w:rsidRPr="006F2961">
        <w:rPr>
          <w:rFonts w:eastAsia="Tahoma"/>
        </w:rPr>
        <w:t>Çevresel ve Sosyal Standart 2, kapsamlı finansal gelişme ve yoksulluğun azaltılması amacıyla istihdam ve gelir yaratmanın önemini vurgulamaktadır. İşçilere adil davranarak sağlıklı çalışma koşulları yaratılmalıdır.</w:t>
      </w:r>
    </w:p>
    <w:p w14:paraId="54194E35" w14:textId="77777777" w:rsidR="006F2961" w:rsidRPr="006F2961" w:rsidRDefault="006F2961" w:rsidP="005908C6">
      <w:pPr>
        <w:rPr>
          <w:rFonts w:eastAsia="Tahoma"/>
        </w:rPr>
      </w:pPr>
    </w:p>
    <w:p w14:paraId="5A3A921F" w14:textId="77777777" w:rsidR="000C0520" w:rsidRPr="006F2961" w:rsidRDefault="000C0520" w:rsidP="005908C6">
      <w:pPr>
        <w:rPr>
          <w:rFonts w:eastAsia="Tahoma"/>
          <w:b/>
          <w:u w:val="single"/>
        </w:rPr>
      </w:pPr>
      <w:bookmarkStart w:id="1367" w:name="_heading=h.32hioqz" w:colFirst="0" w:colLast="0"/>
      <w:bookmarkEnd w:id="1367"/>
      <w:r w:rsidRPr="006F2961">
        <w:rPr>
          <w:rFonts w:eastAsia="Tahoma"/>
          <w:b/>
          <w:u w:val="single"/>
        </w:rPr>
        <w:t>ÇSS3: Kaynak Verimliliği, Kirliliğin Önlenmesi ve Yönetimi</w:t>
      </w:r>
    </w:p>
    <w:p w14:paraId="1404A461" w14:textId="77777777" w:rsidR="000C0520" w:rsidRPr="006F2961" w:rsidRDefault="000C0520" w:rsidP="005908C6">
      <w:pPr>
        <w:rPr>
          <w:rFonts w:eastAsia="Tahoma"/>
        </w:rPr>
      </w:pPr>
      <w:r w:rsidRPr="006F2961">
        <w:rPr>
          <w:rFonts w:eastAsia="Tahoma"/>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1122CD0C" w14:textId="77777777" w:rsidR="000C0520" w:rsidRPr="006F2961" w:rsidRDefault="000C0520" w:rsidP="005908C6">
      <w:pPr>
        <w:rPr>
          <w:rFonts w:eastAsia="Tahoma"/>
          <w:b/>
          <w:u w:val="single"/>
        </w:rPr>
      </w:pPr>
      <w:bookmarkStart w:id="1368" w:name="_heading=h.1hmsyys" w:colFirst="0" w:colLast="0"/>
      <w:bookmarkEnd w:id="1368"/>
      <w:r w:rsidRPr="006F2961">
        <w:rPr>
          <w:rFonts w:eastAsia="Tahoma"/>
          <w:b/>
          <w:u w:val="single"/>
        </w:rPr>
        <w:t>ÇSS4: Toplum Sağlığı ve Güvenliği</w:t>
      </w:r>
    </w:p>
    <w:p w14:paraId="7F20F47C" w14:textId="77777777" w:rsidR="000C0520" w:rsidRPr="006F2961" w:rsidRDefault="000C0520" w:rsidP="005908C6">
      <w:pPr>
        <w:rPr>
          <w:rFonts w:eastAsia="Tahoma"/>
        </w:rPr>
      </w:pPr>
      <w:r w:rsidRPr="006F2961">
        <w:rPr>
          <w:rFonts w:eastAsia="Tahoma"/>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2E5042EB" w14:textId="77777777" w:rsidR="000C0520" w:rsidRPr="006F2961" w:rsidRDefault="000C0520" w:rsidP="005908C6">
      <w:pPr>
        <w:rPr>
          <w:rFonts w:eastAsia="Tahoma"/>
          <w:b/>
          <w:u w:val="single"/>
        </w:rPr>
      </w:pPr>
      <w:bookmarkStart w:id="1369" w:name="_heading=h.41mghml" w:colFirst="0" w:colLast="0"/>
      <w:bookmarkEnd w:id="1369"/>
      <w:r w:rsidRPr="006F2961">
        <w:rPr>
          <w:rFonts w:eastAsia="Tahoma"/>
          <w:b/>
          <w:u w:val="single"/>
        </w:rPr>
        <w:t>ÇSS5: Arazi edinimi, Arazi Kullanımında Sınırlamalar ve Zorunlu Yeniden Yerleşim</w:t>
      </w:r>
    </w:p>
    <w:p w14:paraId="5823ED3D" w14:textId="77777777" w:rsidR="000C0520" w:rsidRPr="006F2961" w:rsidRDefault="000C0520" w:rsidP="005908C6">
      <w:pPr>
        <w:rPr>
          <w:rFonts w:eastAsia="Tahoma"/>
        </w:rPr>
      </w:pPr>
      <w:r w:rsidRPr="006F2961">
        <w:rPr>
          <w:rFonts w:eastAsia="Tahoma"/>
        </w:rPr>
        <w:t>Bu standart, gönülsüz yeniden yerleşimden kaçınılması gerektiğini vurgulamaktadır. Kaçınılmazsa, yerinden edilmiş insanlar üzerindeki olumsuz etkileri azaltmak için gerekli önlemler alınmalıdır.</w:t>
      </w:r>
    </w:p>
    <w:p w14:paraId="75511C04" w14:textId="77777777" w:rsidR="000C0520" w:rsidRPr="006F2961" w:rsidRDefault="000C0520" w:rsidP="005908C6">
      <w:pPr>
        <w:rPr>
          <w:rFonts w:eastAsia="Tahoma"/>
          <w:b/>
          <w:u w:val="single"/>
        </w:rPr>
      </w:pPr>
      <w:bookmarkStart w:id="1370" w:name="_heading=h.2grqrue" w:colFirst="0" w:colLast="0"/>
      <w:bookmarkEnd w:id="1370"/>
      <w:r w:rsidRPr="006F2961">
        <w:rPr>
          <w:rFonts w:eastAsia="Tahoma"/>
          <w:b/>
          <w:u w:val="single"/>
        </w:rPr>
        <w:t>ÇSS6: Biyoçeşitliliğin Korunması ve Canlı Doğal Kaynakların Sürdürülebilir Yönetimi</w:t>
      </w:r>
    </w:p>
    <w:p w14:paraId="43ACC402" w14:textId="77777777" w:rsidR="000C0520" w:rsidRPr="006F2961" w:rsidRDefault="000C0520" w:rsidP="005908C6">
      <w:pPr>
        <w:rPr>
          <w:rFonts w:eastAsia="Tahoma"/>
        </w:rPr>
      </w:pPr>
      <w:r w:rsidRPr="006F2961">
        <w:rPr>
          <w:rFonts w:eastAsia="Tahoma"/>
        </w:rPr>
        <w:t>Biyoçeşitliliğin korunması ve doğal kaynakların sürdürülebilirliği sürdürülebilir kalkınmanın temel bileşenidir. Ormanlar da dahil olmak üzere tüm ekolojik işlevlerle desteklenen biyoçeşitlilik korunmalıdır.</w:t>
      </w:r>
    </w:p>
    <w:p w14:paraId="55E8529F" w14:textId="77777777" w:rsidR="000C0520" w:rsidRPr="006F2961" w:rsidRDefault="000C0520" w:rsidP="005908C6">
      <w:pPr>
        <w:rPr>
          <w:rFonts w:eastAsia="Tahoma"/>
        </w:rPr>
      </w:pPr>
      <w:r w:rsidRPr="006F2961">
        <w:rPr>
          <w:rFonts w:eastAsia="Tahoma"/>
        </w:rPr>
        <w:t>Bu standart aynı zamanda, birincil doğal üretimin ve canlı doğal kaynakların sürdürülebilir yönetimine işaret etmektedir ve biyoçeşitlilik veya canlı doğal kaynaklara erişimi veya kullanımı olanlar da dahil olmak üzere projeden etkilenen tarafların geçim kaynaklarını dikkate alma gerekliliğini vurgulamaktadır.</w:t>
      </w:r>
    </w:p>
    <w:p w14:paraId="4CB68C0E" w14:textId="77777777" w:rsidR="000C0520" w:rsidRPr="006F2961" w:rsidRDefault="000C0520" w:rsidP="005908C6">
      <w:pPr>
        <w:rPr>
          <w:rFonts w:eastAsia="Tahoma"/>
          <w:b/>
          <w:u w:val="single"/>
        </w:rPr>
      </w:pPr>
      <w:r w:rsidRPr="006F2961">
        <w:rPr>
          <w:rFonts w:eastAsia="Tahoma"/>
          <w:b/>
          <w:u w:val="single"/>
        </w:rPr>
        <w:lastRenderedPageBreak/>
        <w:t>ÇSS7: Yerli Halklar/Alt Sahra Afrika Tarihi Olarak Keşfedilmemiş Geleneksel Yerel Topluluklar</w:t>
      </w:r>
    </w:p>
    <w:p w14:paraId="1227DD50" w14:textId="77777777" w:rsidR="000C0520" w:rsidRPr="006F2961" w:rsidRDefault="000C0520" w:rsidP="005908C6">
      <w:pPr>
        <w:rPr>
          <w:rFonts w:eastAsia="Tahoma"/>
        </w:rPr>
      </w:pPr>
      <w:r w:rsidRPr="006F2961">
        <w:rPr>
          <w:rFonts w:eastAsia="Tahoma"/>
        </w:rPr>
        <w:t>Bu standart Proje kapsamında geçerli değildir.</w:t>
      </w:r>
    </w:p>
    <w:p w14:paraId="1E6212F1" w14:textId="77777777" w:rsidR="000C0520" w:rsidRPr="006F2961" w:rsidRDefault="000C0520" w:rsidP="005908C6">
      <w:pPr>
        <w:rPr>
          <w:rFonts w:eastAsia="Tahoma"/>
          <w:b/>
          <w:u w:val="single"/>
        </w:rPr>
      </w:pPr>
      <w:r w:rsidRPr="006F2961">
        <w:rPr>
          <w:rFonts w:eastAsia="Tahoma"/>
          <w:b/>
          <w:u w:val="single"/>
        </w:rPr>
        <w:t>ÇSS8: Kültürel Miras</w:t>
      </w:r>
    </w:p>
    <w:p w14:paraId="337D68F7" w14:textId="77777777" w:rsidR="000C0520" w:rsidRDefault="000C0520" w:rsidP="005908C6">
      <w:pPr>
        <w:rPr>
          <w:rFonts w:eastAsia="Tahoma"/>
        </w:rPr>
      </w:pPr>
      <w:r w:rsidRPr="006F2961">
        <w:rPr>
          <w:rFonts w:eastAsia="Tahoma"/>
        </w:rPr>
        <w:t>Bu standart, kültürel mirasın geçmiş, şimdi ve gelecek arasında somut ve soyut biçimlerde süreklilik sağladığına işaret etmektedir. Uygulamalarda kültürel mirasın korunması için gerekli önlemler alınmalıdır.</w:t>
      </w:r>
    </w:p>
    <w:p w14:paraId="1EED64C1" w14:textId="77777777" w:rsidR="001E406A" w:rsidRDefault="001E406A" w:rsidP="005908C6">
      <w:pPr>
        <w:rPr>
          <w:rFonts w:eastAsia="Tahoma"/>
        </w:rPr>
      </w:pPr>
    </w:p>
    <w:p w14:paraId="50164261" w14:textId="77777777" w:rsidR="001E406A" w:rsidRPr="006F2961" w:rsidRDefault="001E406A" w:rsidP="005908C6">
      <w:pPr>
        <w:rPr>
          <w:rFonts w:eastAsia="Tahoma"/>
        </w:rPr>
      </w:pPr>
    </w:p>
    <w:p w14:paraId="6D309528" w14:textId="79440B6D" w:rsidR="000C0520" w:rsidRPr="006F2961" w:rsidRDefault="000C0520" w:rsidP="005908C6">
      <w:pPr>
        <w:rPr>
          <w:rFonts w:eastAsia="Tahoma"/>
          <w:b/>
          <w:u w:val="single"/>
        </w:rPr>
      </w:pPr>
      <w:bookmarkStart w:id="1371" w:name="_heading=h.vx1227" w:colFirst="0" w:colLast="0"/>
      <w:bookmarkEnd w:id="1371"/>
      <w:r w:rsidRPr="006F2961">
        <w:rPr>
          <w:rFonts w:eastAsia="Tahoma"/>
          <w:b/>
          <w:u w:val="single"/>
        </w:rPr>
        <w:t>ÇSS9: Finansal Aracılar</w:t>
      </w:r>
    </w:p>
    <w:p w14:paraId="7BD72008" w14:textId="427746AD" w:rsidR="000C0520" w:rsidRPr="006F2961" w:rsidRDefault="000C0520" w:rsidP="005908C6">
      <w:pPr>
        <w:rPr>
          <w:rFonts w:eastAsia="Tahoma"/>
        </w:rPr>
      </w:pPr>
      <w:bookmarkStart w:id="1372" w:name="_heading=h.3fwokq0" w:colFirst="0" w:colLast="0"/>
      <w:bookmarkEnd w:id="1372"/>
      <w:r w:rsidRPr="006F2961">
        <w:rPr>
          <w:rFonts w:eastAsia="Tahoma"/>
        </w:rPr>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06F4C088" w14:textId="77777777" w:rsidR="000C0520" w:rsidRPr="006F2961" w:rsidRDefault="000C0520" w:rsidP="005908C6">
      <w:pPr>
        <w:rPr>
          <w:rFonts w:eastAsia="Tahoma"/>
          <w:b/>
          <w:u w:val="single"/>
        </w:rPr>
      </w:pPr>
      <w:r w:rsidRPr="006F2961">
        <w:rPr>
          <w:rFonts w:eastAsia="Tahoma"/>
          <w:b/>
          <w:u w:val="single"/>
        </w:rPr>
        <w:t>ÇSS10: Paydaş Katılımı ve Bilginin Açıklanması</w:t>
      </w:r>
    </w:p>
    <w:p w14:paraId="76AD388D" w14:textId="6EC15FCF" w:rsidR="00573779" w:rsidRPr="006F2961" w:rsidRDefault="000C0520" w:rsidP="005908C6">
      <w:pPr>
        <w:rPr>
          <w:rFonts w:eastAsia="Tahoma"/>
        </w:rPr>
      </w:pPr>
      <w:r w:rsidRPr="006F2961">
        <w:rPr>
          <w:rFonts w:eastAsia="Tahoma"/>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w:t>
      </w:r>
      <w:r w:rsidR="005908C6" w:rsidRPr="006F2961">
        <w:rPr>
          <w:rFonts w:eastAsia="Tahoma"/>
        </w:rPr>
        <w:t>rojelere katkıda bulunmaktadır.</w:t>
      </w:r>
    </w:p>
    <w:p w14:paraId="72DDA8BD" w14:textId="77777777" w:rsidR="006F2961" w:rsidRPr="006F2961" w:rsidRDefault="006F2961" w:rsidP="005908C6">
      <w:pPr>
        <w:rPr>
          <w:rFonts w:eastAsia="Tahoma"/>
        </w:rPr>
      </w:pPr>
    </w:p>
    <w:p w14:paraId="7CD29126" w14:textId="77777777" w:rsidR="006F2961" w:rsidRPr="006F2961" w:rsidRDefault="006F2961" w:rsidP="005908C6">
      <w:pPr>
        <w:rPr>
          <w:rFonts w:eastAsia="Tahoma"/>
        </w:rPr>
      </w:pPr>
    </w:p>
    <w:p w14:paraId="2EA5B986" w14:textId="77777777" w:rsidR="006F2961" w:rsidRPr="006F2961" w:rsidRDefault="006F2961" w:rsidP="005908C6">
      <w:pPr>
        <w:rPr>
          <w:rFonts w:eastAsia="Tahoma"/>
        </w:rPr>
      </w:pPr>
    </w:p>
    <w:p w14:paraId="1A50A96E" w14:textId="77777777" w:rsidR="006F2961" w:rsidRPr="006F2961" w:rsidRDefault="006F2961" w:rsidP="005908C6">
      <w:pPr>
        <w:rPr>
          <w:rFonts w:eastAsia="Tahoma"/>
        </w:rPr>
      </w:pPr>
    </w:p>
    <w:p w14:paraId="1FB17E91" w14:textId="77777777" w:rsidR="006F2961" w:rsidRPr="006F2961" w:rsidRDefault="006F2961" w:rsidP="005908C6">
      <w:pPr>
        <w:rPr>
          <w:rFonts w:eastAsia="Tahoma"/>
        </w:rPr>
      </w:pPr>
    </w:p>
    <w:p w14:paraId="65732D7A" w14:textId="77777777" w:rsidR="006F2961" w:rsidRPr="006F2961" w:rsidRDefault="006F2961" w:rsidP="005908C6">
      <w:pPr>
        <w:rPr>
          <w:rFonts w:eastAsia="Tahoma"/>
        </w:rPr>
      </w:pPr>
    </w:p>
    <w:p w14:paraId="12557E14" w14:textId="77777777" w:rsidR="006F2961" w:rsidRPr="006F2961" w:rsidRDefault="006F2961" w:rsidP="005908C6">
      <w:pPr>
        <w:rPr>
          <w:rFonts w:eastAsia="Tahoma"/>
        </w:rPr>
      </w:pPr>
    </w:p>
    <w:p w14:paraId="73F15469" w14:textId="77777777" w:rsidR="006F2961" w:rsidRPr="006F2961" w:rsidRDefault="006F2961" w:rsidP="005908C6">
      <w:pPr>
        <w:rPr>
          <w:rFonts w:eastAsia="Tahoma"/>
        </w:rPr>
      </w:pPr>
    </w:p>
    <w:p w14:paraId="2CFE9BD8" w14:textId="77777777" w:rsidR="006F2961" w:rsidRPr="006F2961" w:rsidRDefault="006F2961" w:rsidP="005908C6">
      <w:pPr>
        <w:rPr>
          <w:rFonts w:eastAsia="Tahoma"/>
        </w:rPr>
      </w:pPr>
    </w:p>
    <w:p w14:paraId="1684E12A" w14:textId="77777777" w:rsidR="006F2961" w:rsidRPr="006F2961" w:rsidRDefault="006F2961" w:rsidP="005908C6">
      <w:pPr>
        <w:rPr>
          <w:rFonts w:eastAsia="Tahoma"/>
        </w:rPr>
      </w:pPr>
    </w:p>
    <w:p w14:paraId="538D0E55" w14:textId="77777777" w:rsidR="006F2961" w:rsidRPr="006F2961" w:rsidRDefault="006F2961" w:rsidP="005908C6">
      <w:pPr>
        <w:rPr>
          <w:rFonts w:eastAsia="Tahoma"/>
        </w:rPr>
      </w:pPr>
    </w:p>
    <w:p w14:paraId="10541CD5" w14:textId="77777777" w:rsidR="006F2961" w:rsidRPr="006F2961" w:rsidRDefault="006F2961" w:rsidP="005908C6">
      <w:pPr>
        <w:rPr>
          <w:rFonts w:eastAsia="Tahoma"/>
        </w:rPr>
      </w:pPr>
    </w:p>
    <w:p w14:paraId="68E54083" w14:textId="77777777" w:rsidR="006F2961" w:rsidRPr="006F2961" w:rsidRDefault="006F2961" w:rsidP="005908C6">
      <w:pPr>
        <w:rPr>
          <w:rFonts w:eastAsia="Tahoma"/>
        </w:rPr>
      </w:pPr>
    </w:p>
    <w:p w14:paraId="6124F7C2" w14:textId="77777777" w:rsidR="006F2961" w:rsidRPr="006F2961" w:rsidRDefault="006F2961" w:rsidP="005908C6">
      <w:pPr>
        <w:rPr>
          <w:rFonts w:eastAsia="Tahoma"/>
        </w:rPr>
      </w:pPr>
    </w:p>
    <w:p w14:paraId="17F7C059" w14:textId="77777777" w:rsidR="006F2961" w:rsidRPr="006F2961" w:rsidRDefault="006F2961" w:rsidP="005908C6">
      <w:pPr>
        <w:rPr>
          <w:rFonts w:eastAsia="Tahoma"/>
        </w:rPr>
      </w:pPr>
    </w:p>
    <w:p w14:paraId="2FC09BFF" w14:textId="77777777" w:rsidR="006F2961" w:rsidRPr="006F2961" w:rsidRDefault="006F2961" w:rsidP="005908C6">
      <w:pPr>
        <w:rPr>
          <w:rFonts w:eastAsia="Tahoma"/>
        </w:rPr>
      </w:pPr>
    </w:p>
    <w:p w14:paraId="73D65BB3" w14:textId="443354D2" w:rsidR="00A078D2" w:rsidRPr="006F2961" w:rsidRDefault="000C0520" w:rsidP="005908C6">
      <w:pPr>
        <w:pStyle w:val="Balk1"/>
      </w:pPr>
      <w:bookmarkStart w:id="1373" w:name="_Toc211951460"/>
      <w:r w:rsidRPr="006F2961">
        <w:t>EK</w:t>
      </w:r>
      <w:r w:rsidR="0049208A" w:rsidRPr="006F2961">
        <w:t xml:space="preserve"> </w:t>
      </w:r>
      <w:r w:rsidR="006A5E5C" w:rsidRPr="006F2961">
        <w:t>2</w:t>
      </w:r>
      <w:r w:rsidR="00E26015" w:rsidRPr="006F2961">
        <w:t>-</w:t>
      </w:r>
      <w:r w:rsidR="0049208A" w:rsidRPr="006F2961">
        <w:t xml:space="preserve"> </w:t>
      </w:r>
      <w:bookmarkEnd w:id="1350"/>
      <w:r w:rsidRPr="006F2961">
        <w:t>DAVRANIŞ KURALLARI</w:t>
      </w:r>
      <w:bookmarkEnd w:id="1373"/>
    </w:p>
    <w:p w14:paraId="6E3B9B05" w14:textId="77777777" w:rsidR="000C0520" w:rsidRPr="006F2961" w:rsidRDefault="000C0520" w:rsidP="005908C6">
      <w:r w:rsidRPr="006F2961">
        <w:t>Yüklenici, [Yüklenicinin adı girilecek] olarak; [İş adı ve tanımı girilecek] için [İşverenin adı girilecek] ile bir sözleşme imzalamış bulunmaktayız. Bu işler [İşlerin yapılacağı şantiye ve diğer lokasyonların adları girilecek] de gerçekleştirilecektir. Sözleşme; cinsel sömürü, istismar ve cinsiyete dayalı ayrımcılık riskleri de dahil olmak üzere, işlerle ilgili çevresel ve sosyal risklere yönelik önlemler almamızı zorunlu kılmaktadır.</w:t>
      </w:r>
    </w:p>
    <w:p w14:paraId="7FB6EE0C" w14:textId="77777777" w:rsidR="000C0520" w:rsidRPr="006F2961" w:rsidRDefault="000C0520" w:rsidP="005908C6">
      <w:r w:rsidRPr="006F2961">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27D73D78" w14:textId="77777777" w:rsidR="000C0520" w:rsidRPr="006F2961" w:rsidRDefault="000C0520" w:rsidP="005908C6">
      <w:r w:rsidRPr="006F2961">
        <w:t>Bu Davranış Kuralları, yukarıda “Yüklenicinin Personeli” olarak tanımlanan kişilerin yükümlü oldukları davranışı tanımlar.</w:t>
      </w:r>
    </w:p>
    <w:p w14:paraId="38BADF3E" w14:textId="1BDB856F" w:rsidR="000C0520" w:rsidRPr="006F2961" w:rsidRDefault="000C0520" w:rsidP="005908C6">
      <w:r w:rsidRPr="006F2961">
        <w:t>Çalışma ortamımız; güvensiz, istismarcı veya şiddet içeren davranışlara tolerans gösterilmeyeceği ve tüm kişilerin misilleme korkusu olmadan rahat bir şekilde problemleri veya kaygılarını dile getirebilecekleri bir ortam olacaktır.</w:t>
      </w:r>
    </w:p>
    <w:p w14:paraId="74132483" w14:textId="77777777" w:rsidR="000C0520" w:rsidRPr="006F2961" w:rsidRDefault="000C0520" w:rsidP="005908C6">
      <w:pPr>
        <w:rPr>
          <w:b/>
        </w:rPr>
      </w:pPr>
      <w:r w:rsidRPr="006F2961">
        <w:rPr>
          <w:b/>
        </w:rPr>
        <w:t>GEREKLİ DAVRANIŞ ŞEKLİ</w:t>
      </w:r>
    </w:p>
    <w:p w14:paraId="1D6CB160" w14:textId="77777777" w:rsidR="000C0520" w:rsidRPr="006F2961" w:rsidRDefault="000C0520" w:rsidP="005908C6">
      <w:r w:rsidRPr="006F2961">
        <w:t>Yüklenicinin Personeli:</w:t>
      </w:r>
    </w:p>
    <w:p w14:paraId="6DDD660C" w14:textId="77777777" w:rsidR="000C0520" w:rsidRPr="006F2961" w:rsidRDefault="000C0520" w:rsidP="00EC0ABB">
      <w:pPr>
        <w:pStyle w:val="ListeParagraf"/>
        <w:numPr>
          <w:ilvl w:val="0"/>
          <w:numId w:val="83"/>
        </w:numPr>
        <w:rPr>
          <w:color w:val="000000"/>
        </w:rPr>
      </w:pPr>
      <w:r w:rsidRPr="006F2961">
        <w:rPr>
          <w:color w:val="000000"/>
        </w:rPr>
        <w:t>Görevlerini yeterli ve özverili bir şekilde yerine getirmek;</w:t>
      </w:r>
    </w:p>
    <w:p w14:paraId="61A0C0B6" w14:textId="77777777" w:rsidR="000C0520" w:rsidRPr="006F2961" w:rsidRDefault="000C0520" w:rsidP="00EC0ABB">
      <w:pPr>
        <w:pStyle w:val="ListeParagraf"/>
        <w:numPr>
          <w:ilvl w:val="0"/>
          <w:numId w:val="83"/>
        </w:numPr>
        <w:rPr>
          <w:color w:val="000000"/>
        </w:rPr>
      </w:pPr>
      <w:r w:rsidRPr="006F2961">
        <w:rPr>
          <w:color w:val="000000"/>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6F0DE4C0" w14:textId="77777777" w:rsidR="000C0520" w:rsidRPr="006F2961" w:rsidRDefault="000C0520" w:rsidP="00EC0ABB">
      <w:pPr>
        <w:pStyle w:val="ListeParagraf"/>
        <w:numPr>
          <w:ilvl w:val="0"/>
          <w:numId w:val="83"/>
        </w:numPr>
        <w:rPr>
          <w:color w:val="000000"/>
        </w:rPr>
      </w:pPr>
      <w:r w:rsidRPr="006F2961">
        <w:rPr>
          <w:color w:val="000000"/>
        </w:rPr>
        <w:lastRenderedPageBreak/>
        <w:t>Aşağıda sıralanan kapsamda, güvenli bir çalışma ortamını düzenlemek:</w:t>
      </w:r>
    </w:p>
    <w:p w14:paraId="030D8367" w14:textId="2977CEBD" w:rsidR="000C0520" w:rsidRPr="006F2961" w:rsidRDefault="000C0520" w:rsidP="00EC0ABB">
      <w:pPr>
        <w:pStyle w:val="ListeParagraf"/>
        <w:numPr>
          <w:ilvl w:val="1"/>
          <w:numId w:val="83"/>
        </w:numPr>
        <w:rPr>
          <w:color w:val="000000"/>
        </w:rPr>
      </w:pPr>
      <w:r w:rsidRPr="006F2961">
        <w:rPr>
          <w:color w:val="000000"/>
        </w:rPr>
        <w:t>Her bir kişinin kontrolü altındaki işyerlerinin, makinelerin, ekipmanların ve proseslerin güvenli olmasının ve sağlık açısından risk oluşturmamasının temin edilmesi;</w:t>
      </w:r>
    </w:p>
    <w:p w14:paraId="3876BE64" w14:textId="2A3BD5DF" w:rsidR="000C0520" w:rsidRPr="006F2961" w:rsidRDefault="000C0520" w:rsidP="00EC0ABB">
      <w:pPr>
        <w:pStyle w:val="ListeParagraf"/>
        <w:numPr>
          <w:ilvl w:val="1"/>
          <w:numId w:val="83"/>
        </w:numPr>
        <w:rPr>
          <w:color w:val="000000"/>
        </w:rPr>
      </w:pPr>
      <w:r w:rsidRPr="006F2961">
        <w:rPr>
          <w:color w:val="000000"/>
        </w:rPr>
        <w:t>Gerekli kişisel koruyucu ekipmanların kullanılması;</w:t>
      </w:r>
    </w:p>
    <w:p w14:paraId="3E72D01B" w14:textId="17117E4A" w:rsidR="000C0520" w:rsidRPr="006F2961" w:rsidRDefault="000C0520" w:rsidP="00EC0ABB">
      <w:pPr>
        <w:pStyle w:val="ListeParagraf"/>
        <w:numPr>
          <w:ilvl w:val="1"/>
          <w:numId w:val="83"/>
        </w:numPr>
        <w:rPr>
          <w:color w:val="000000"/>
        </w:rPr>
      </w:pPr>
      <w:r w:rsidRPr="006F2961">
        <w:rPr>
          <w:color w:val="000000"/>
        </w:rPr>
        <w:t>Kimyasal, fiziksel ve biyolojik maddeler ve etkenlerle ilgili uygun önlemlerin alınması; ve</w:t>
      </w:r>
    </w:p>
    <w:p w14:paraId="55A67B1E" w14:textId="4A06F11E" w:rsidR="000C0520" w:rsidRPr="006F2961" w:rsidRDefault="000C0520" w:rsidP="00EC0ABB">
      <w:pPr>
        <w:pStyle w:val="ListeParagraf"/>
        <w:numPr>
          <w:ilvl w:val="1"/>
          <w:numId w:val="83"/>
        </w:numPr>
        <w:rPr>
          <w:color w:val="000000"/>
        </w:rPr>
      </w:pPr>
      <w:r w:rsidRPr="006F2961">
        <w:rPr>
          <w:color w:val="000000"/>
        </w:rPr>
        <w:t>Uygun acil durum operasyon prosedürlerinin takip edilmesi</w:t>
      </w:r>
    </w:p>
    <w:p w14:paraId="6ECE0989" w14:textId="77777777" w:rsidR="000C0520" w:rsidRPr="006F2961" w:rsidRDefault="000C0520" w:rsidP="00EC0ABB">
      <w:pPr>
        <w:pStyle w:val="ListeParagraf"/>
        <w:numPr>
          <w:ilvl w:val="0"/>
          <w:numId w:val="83"/>
        </w:numPr>
        <w:rPr>
          <w:color w:val="000000"/>
        </w:rPr>
      </w:pPr>
      <w:r w:rsidRPr="006F2961">
        <w:rPr>
          <w:color w:val="000000"/>
        </w:rPr>
        <w:t>Güvenli olmadığına ya da sağlıklı olmadığına inandığı çalışma koşullarını bildirmek, kendi hayatına ya da sağlığına ciddi bir tehlike oluşturduğuna inandığı bir çalışma koşulundan uzak durmak;</w:t>
      </w:r>
    </w:p>
    <w:p w14:paraId="7150AC3A" w14:textId="77777777" w:rsidR="000C0520" w:rsidRPr="006F2961" w:rsidRDefault="000C0520" w:rsidP="00EC0ABB">
      <w:pPr>
        <w:pStyle w:val="ListeParagraf"/>
        <w:numPr>
          <w:ilvl w:val="0"/>
          <w:numId w:val="83"/>
        </w:numPr>
        <w:rPr>
          <w:color w:val="000000"/>
        </w:rPr>
      </w:pPr>
      <w:r w:rsidRPr="006F2961">
        <w:rPr>
          <w:color w:val="000000"/>
        </w:rPr>
        <w:t>Kadınlar, engelli insanlar, göçmen işçiler veya çocuklar gibi spesifik gruplara karşı ayrımcılık yapmamak ve diğer insanlara saygılı davranmak;</w:t>
      </w:r>
    </w:p>
    <w:p w14:paraId="3EEC16CB" w14:textId="77777777" w:rsidR="000C0520" w:rsidRPr="006F2961" w:rsidRDefault="000C0520" w:rsidP="00EC0ABB">
      <w:pPr>
        <w:pStyle w:val="ListeParagraf"/>
        <w:numPr>
          <w:ilvl w:val="0"/>
          <w:numId w:val="83"/>
        </w:numPr>
        <w:rPr>
          <w:color w:val="000000"/>
        </w:rPr>
      </w:pPr>
      <w:r w:rsidRPr="006F2961">
        <w:rPr>
          <w:color w:val="000000"/>
        </w:rPr>
        <w:t>Yüklenicinin diğer personeline veya İşverenin personeline karşı; istenmeyen cinsel yakınlaşma girişmeleri, cinsel talepler, cinsel nitelikteki diğer sözlü veya fiziksel davranışlar dahil olmak üzere herhangi bir cinsel tacizde bulunmamak;</w:t>
      </w:r>
    </w:p>
    <w:p w14:paraId="02334EFA" w14:textId="4F9AB496" w:rsidR="000C0520" w:rsidRPr="006F2961" w:rsidRDefault="000C0520" w:rsidP="00EC0ABB">
      <w:pPr>
        <w:pStyle w:val="ListeParagraf"/>
        <w:numPr>
          <w:ilvl w:val="0"/>
          <w:numId w:val="83"/>
        </w:numPr>
        <w:rPr>
          <w:color w:val="000000"/>
        </w:rPr>
      </w:pPr>
      <w:r w:rsidRPr="006F2961">
        <w:rPr>
          <w:color w:val="000000"/>
        </w:rPr>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05698F83" w14:textId="77777777" w:rsidR="000C0520" w:rsidRPr="006F2961" w:rsidRDefault="000C0520" w:rsidP="00EC0ABB">
      <w:pPr>
        <w:pStyle w:val="ListeParagraf"/>
        <w:numPr>
          <w:ilvl w:val="0"/>
          <w:numId w:val="83"/>
        </w:numPr>
        <w:rPr>
          <w:color w:val="000000"/>
        </w:rPr>
      </w:pPr>
      <w:r w:rsidRPr="006F2961">
        <w:rPr>
          <w:color w:val="000000"/>
        </w:rPr>
        <w:t>Tecavüze kalkışmama. Bu kavram; vajina, anüs veya ağıza; penis veya başka bir vücut parçası ile fiziksel olarak veya başka bir şekilde zorla (hafif olsa bile) penetrasyon anlamına gelir. Ayrıyeten vajina veya anüsün bir cisimle penetrasyonu da bu kavram dahilindedir. Tecavüz; evlilik içi tecavüzü, anal tecavüzü / fiili livatayı da ihtiva eder. Bu maddede sayılanlara teşebbüs, tecavüz girişimi olarak kabul edilir. Bir kişiye iki ya da daha fazla fail tarafından tecavüze toplu tecavüz denir;</w:t>
      </w:r>
    </w:p>
    <w:p w14:paraId="3DB33B08" w14:textId="77777777" w:rsidR="000C0520" w:rsidRPr="006F2961" w:rsidRDefault="000C0520" w:rsidP="00EC0ABB">
      <w:pPr>
        <w:pStyle w:val="ListeParagraf"/>
        <w:numPr>
          <w:ilvl w:val="0"/>
          <w:numId w:val="83"/>
        </w:numPr>
        <w:rPr>
          <w:color w:val="000000"/>
        </w:rPr>
      </w:pPr>
      <w:r w:rsidRPr="006F2961">
        <w:rPr>
          <w:color w:val="000000"/>
        </w:rPr>
        <w:t>Cinsel Saldırıya kalkışmama. Bu kavram; penetrasyonla sonuçlanmayan veya penetrasyon içermeyen rıza dışı cinsel temasın herhangi bir biçimi anlamına gelir. Örnekler şunları içermektedir: tecavüze teşebbüsün yanı sıra, önceden var olan evlilik durumu dışında, 18 yaşın altındaki bireyleri rızasız öpme, okşama veya genital organ-kalçaya dokunma gibi cinsel eylemlerde bulunma;</w:t>
      </w:r>
    </w:p>
    <w:p w14:paraId="1FEC7359" w14:textId="77777777" w:rsidR="000C0520" w:rsidRPr="006F2961" w:rsidRDefault="000C0520" w:rsidP="00EC0ABB">
      <w:pPr>
        <w:pStyle w:val="ListeParagraf"/>
        <w:numPr>
          <w:ilvl w:val="0"/>
          <w:numId w:val="83"/>
        </w:numPr>
        <w:rPr>
          <w:color w:val="000000"/>
        </w:rPr>
      </w:pPr>
      <w:r w:rsidRPr="006F2961">
        <w:rPr>
          <w:color w:val="000000"/>
        </w:rPr>
        <w:t>İSG konuları ile Cinsel Sömürü ve Cinsel Saldırıyı kapsayan, Sözleşmenin çevresel ve sosyal yönlerine ilişkin verilecek eğitimleri tamamlamak;</w:t>
      </w:r>
    </w:p>
    <w:p w14:paraId="4D11D288" w14:textId="77777777" w:rsidR="000C0520" w:rsidRPr="006F2961" w:rsidRDefault="000C0520" w:rsidP="00EC0ABB">
      <w:pPr>
        <w:pStyle w:val="ListeParagraf"/>
        <w:numPr>
          <w:ilvl w:val="0"/>
          <w:numId w:val="83"/>
        </w:numPr>
        <w:rPr>
          <w:color w:val="000000"/>
        </w:rPr>
      </w:pPr>
      <w:r w:rsidRPr="006F2961">
        <w:rPr>
          <w:color w:val="000000"/>
        </w:rPr>
        <w:t>Bu Davranış Kurallarının ihlal edilmesi durumunda bunu bildirmek; ve</w:t>
      </w:r>
    </w:p>
    <w:p w14:paraId="3DBED5E3" w14:textId="2254ABE8" w:rsidR="000C0520" w:rsidRPr="006F2961" w:rsidRDefault="000C0520" w:rsidP="00EC0ABB">
      <w:pPr>
        <w:pStyle w:val="ListeParagraf"/>
        <w:numPr>
          <w:ilvl w:val="0"/>
          <w:numId w:val="83"/>
        </w:numPr>
        <w:rPr>
          <w:color w:val="000000"/>
        </w:rPr>
      </w:pPr>
      <w:r w:rsidRPr="006F2961">
        <w:rPr>
          <w:color w:val="000000"/>
        </w:rPr>
        <w:lastRenderedPageBreak/>
        <w:t xml:space="preserve">Bu Davranış Kurallarının ihlalini bildiren herhangi bir kişiye, Yüklenici olarak tarafımıza veya İşverene veya </w:t>
      </w:r>
      <w:r w:rsidRPr="006F2961">
        <w:rPr>
          <w:i/>
          <w:color w:val="000000"/>
        </w:rPr>
        <w:t xml:space="preserve">[Proje </w:t>
      </w:r>
      <w:proofErr w:type="gramStart"/>
      <w:r w:rsidRPr="006F2961">
        <w:rPr>
          <w:i/>
          <w:color w:val="000000"/>
        </w:rPr>
        <w:t>Şikayet</w:t>
      </w:r>
      <w:proofErr w:type="gramEnd"/>
      <w:r w:rsidRPr="006F2961">
        <w:rPr>
          <w:i/>
          <w:color w:val="000000"/>
        </w:rPr>
        <w:t xml:space="preserve"> Mekanizması] </w:t>
      </w:r>
      <w:r w:rsidRPr="006F2961">
        <w:rPr>
          <w:color w:val="000000"/>
        </w:rPr>
        <w:t>nı kullanan herhangi birine karşı düşmanca tutum izlememek.</w:t>
      </w:r>
    </w:p>
    <w:p w14:paraId="5D203C4E" w14:textId="77777777" w:rsidR="000C0520" w:rsidRPr="003C317D" w:rsidRDefault="000C0520" w:rsidP="00FC1870">
      <w:pPr>
        <w:rPr>
          <w:b/>
        </w:rPr>
      </w:pPr>
      <w:r w:rsidRPr="003C317D">
        <w:rPr>
          <w:b/>
        </w:rPr>
        <w:t>KAYGI VERİCİ DURUMUN BİLDİRİLMESİ</w:t>
      </w:r>
    </w:p>
    <w:p w14:paraId="38B66A2E" w14:textId="77777777" w:rsidR="000C0520" w:rsidRPr="003C317D" w:rsidRDefault="000C0520" w:rsidP="00FC1870">
      <w:r w:rsidRPr="003C317D">
        <w:t>Herhangi bir kişi bu Davranış Kurallarını ihlal ettiğine inandığı veya başka bir şekilde kendisini kaygılandıran bir davranış gözlemlerse, o sorunu ivedilikle gündeme getirmelidir. Bu, aşağıdakilerden biri yoluyla gerçekleştirilebilir:</w:t>
      </w:r>
    </w:p>
    <w:p w14:paraId="49144B7D" w14:textId="2A21AAFC" w:rsidR="000C0520" w:rsidRPr="003C317D" w:rsidRDefault="000C0520" w:rsidP="00EC0ABB">
      <w:pPr>
        <w:pStyle w:val="ListeParagraf"/>
        <w:numPr>
          <w:ilvl w:val="0"/>
          <w:numId w:val="152"/>
        </w:numPr>
        <w:rPr>
          <w:color w:val="000000"/>
        </w:rPr>
      </w:pPr>
      <w:r w:rsidRPr="003C317D">
        <w:rPr>
          <w:i/>
          <w:color w:val="000000"/>
        </w:rPr>
        <w:t>[Cinsiyete dayalı ayrımcılıkla ilgilenecek Yüklenicinin Sosyal Uzmanının adını giriniz veya Sözleşme uyarınca böyle bir çalışan şart koşulmamışsa Yüklenici tarafından belirlenen başka bir kişinin adını giriniz]</w:t>
      </w:r>
      <w:r w:rsidRPr="003C317D">
        <w:rPr>
          <w:color w:val="000000"/>
        </w:rPr>
        <w:t xml:space="preserve"> ile şu adrese yazarak </w:t>
      </w:r>
      <w:proofErr w:type="gramStart"/>
      <w:r w:rsidRPr="003C317D">
        <w:rPr>
          <w:color w:val="000000"/>
        </w:rPr>
        <w:t>[  ]</w:t>
      </w:r>
      <w:proofErr w:type="gramEnd"/>
      <w:r w:rsidRPr="003C317D">
        <w:rPr>
          <w:color w:val="000000"/>
        </w:rPr>
        <w:t xml:space="preserve"> veya [  ] numaralı telefondan veya [  ] bizzat irtibat kurunuz; veya</w:t>
      </w:r>
    </w:p>
    <w:p w14:paraId="2AA0E004" w14:textId="77586D46" w:rsidR="000C0520" w:rsidRPr="003C317D" w:rsidRDefault="000C0520" w:rsidP="00EC0ABB">
      <w:pPr>
        <w:pStyle w:val="ListeParagraf"/>
        <w:numPr>
          <w:ilvl w:val="0"/>
          <w:numId w:val="152"/>
        </w:numPr>
        <w:rPr>
          <w:color w:val="000000"/>
        </w:rPr>
      </w:pPr>
      <w:r w:rsidRPr="003C317D">
        <w:rPr>
          <w:color w:val="000000"/>
        </w:rPr>
        <w:t xml:space="preserve">Yüklenicinin anında yardım hattına (varsa) ulaşmak için </w:t>
      </w:r>
      <w:proofErr w:type="gramStart"/>
      <w:r w:rsidRPr="003C317D">
        <w:rPr>
          <w:color w:val="000000"/>
        </w:rPr>
        <w:t>[  ]</w:t>
      </w:r>
      <w:proofErr w:type="gramEnd"/>
      <w:r w:rsidRPr="003C317D">
        <w:rPr>
          <w:color w:val="000000"/>
        </w:rPr>
        <w:t xml:space="preserve"> 'i arayın ve mesaj bırakın.</w:t>
      </w:r>
    </w:p>
    <w:p w14:paraId="78BEB89D" w14:textId="77777777" w:rsidR="000C0520" w:rsidRPr="003C317D" w:rsidRDefault="000C0520" w:rsidP="00FC1870">
      <w:r w:rsidRPr="003C317D">
        <w:t>İddiaların bildirilmesi o ülkenin yasaları tarafından zorunlu kılınmadıkça, kişinin kimliği gizli tutulacaktır. İsimsiz şikayetler veya iddialar gereken ve uygun şekilde dikkate alınacaktır. Olası suistimal ile ilgili tüm bildirimleri ciddiye alıyoruz ve uygun tedbirleri araştıracağız. Hizmet sağlayıcılara, iddia edilen olayı yaşayan kişiyi uygun şekilde desteklemeye yardımcı olabilecek hızlı yönlendirmeler sunacağız.</w:t>
      </w:r>
    </w:p>
    <w:p w14:paraId="47B090D6" w14:textId="39F5F8B7" w:rsidR="000C0520" w:rsidRPr="006F2961" w:rsidRDefault="000C0520" w:rsidP="00FC1870">
      <w:r w:rsidRPr="003C317D">
        <w:t>Bu Davranış Kurallarının yasakladığı davranışlar hakkında, iyi niyetle kaygısını bildiren kişilere düşmanca tutum takınılmayacaktır. Böyle bir düşmanca durum, bu Davranış</w:t>
      </w:r>
      <w:r w:rsidRPr="006F2961">
        <w:t xml:space="preserve"> Kurallarının ihlali anlamına gelir.</w:t>
      </w:r>
    </w:p>
    <w:p w14:paraId="5BB12B9F" w14:textId="77777777" w:rsidR="000C0520" w:rsidRPr="006F2961" w:rsidRDefault="000C0520" w:rsidP="00FC1870">
      <w:pPr>
        <w:rPr>
          <w:b/>
        </w:rPr>
      </w:pPr>
      <w:r w:rsidRPr="006F2961">
        <w:rPr>
          <w:b/>
        </w:rPr>
        <w:t>DAVRANIŞ KURALLARININ İHLAL EDİLMESİNİN SONUÇLARI</w:t>
      </w:r>
    </w:p>
    <w:p w14:paraId="498E3B27" w14:textId="116FC2C3" w:rsidR="000C0520" w:rsidRPr="006F2961" w:rsidRDefault="000C0520" w:rsidP="00FC1870">
      <w:r w:rsidRPr="006F2961">
        <w:t>Bu Davranış Kurallarının, Yüklenici Personeli tarafından herhangi bir şekilde ihlal edilmesi, fesih ve yasal makamlara olası sevk de dahil olmak üzere ciddi sonuçlar oluşturabilir.</w:t>
      </w:r>
    </w:p>
    <w:p w14:paraId="7C4BB4BE" w14:textId="4CFA0E3E" w:rsidR="000C0520" w:rsidRPr="006F2961" w:rsidRDefault="000C0520" w:rsidP="00FC1870">
      <w:pPr>
        <w:rPr>
          <w:b/>
        </w:rPr>
      </w:pPr>
      <w:r w:rsidRPr="006F2961">
        <w:rPr>
          <w:b/>
        </w:rPr>
        <w:t>YÜKLENİCİ PERSONELİ İÇİN:</w:t>
      </w:r>
    </w:p>
    <w:p w14:paraId="7F61DF05" w14:textId="77777777" w:rsidR="000C0520" w:rsidRPr="006F2961" w:rsidRDefault="000C0520" w:rsidP="00FC1870">
      <w:r w:rsidRPr="006F2961">
        <w:t xml:space="preserve">Bu Davranış Kurallarının, anladığım bir dilde yazılı bir kopyasını aldım. Bu Davranış Kuralları hakkında herhangi bir sorum olursa açıklama talep ederek, </w:t>
      </w:r>
      <w:r w:rsidRPr="006F2961">
        <w:rPr>
          <w:i/>
        </w:rPr>
        <w:t>[Yüklenicinin cinsiyete dayalı ayrımcılığa ilişkin irtibat kurulacak kişisinin adını giriniz]</w:t>
      </w:r>
      <w:r w:rsidRPr="006F2961">
        <w:t xml:space="preserve"> ile iletişim kurabileceğimi anlıyorum.</w:t>
      </w:r>
    </w:p>
    <w:p w14:paraId="68B5C8B6" w14:textId="2C534AFD" w:rsidR="000C0520" w:rsidRPr="006F2961" w:rsidRDefault="000C0520" w:rsidP="00FC1870">
      <w:r w:rsidRPr="006F2961">
        <w:t xml:space="preserve">Yüklenici Personelinin adı: </w:t>
      </w:r>
      <w:r w:rsidRPr="006F2961">
        <w:rPr>
          <w:i/>
        </w:rPr>
        <w:t>[İsmi giriniz]</w:t>
      </w:r>
    </w:p>
    <w:p w14:paraId="20E1DEBD" w14:textId="0917F2F0" w:rsidR="000C0520" w:rsidRPr="006F2961" w:rsidRDefault="000C0520" w:rsidP="00FC1870">
      <w:r w:rsidRPr="006F2961">
        <w:t>İmza: __________________________________________________________</w:t>
      </w:r>
      <w:r w:rsidR="00FC1870" w:rsidRPr="006F2961">
        <w:t>___________</w:t>
      </w:r>
    </w:p>
    <w:p w14:paraId="44232C00" w14:textId="34C7EA84" w:rsidR="000C0520" w:rsidRPr="006F2961" w:rsidRDefault="000C0520" w:rsidP="00FC1870">
      <w:r w:rsidRPr="006F2961">
        <w:t>Tarih: (ay gün yıl): _______________________________________________</w:t>
      </w:r>
      <w:r w:rsidR="00FC1870" w:rsidRPr="006F2961">
        <w:t>____________</w:t>
      </w:r>
    </w:p>
    <w:p w14:paraId="145BC907" w14:textId="77777777" w:rsidR="000C0520" w:rsidRPr="006F2961" w:rsidRDefault="000C0520" w:rsidP="00FC1870">
      <w:r w:rsidRPr="006F2961">
        <w:t>Yetkili Yüklenici temsilcisinin tasdik imzası:</w:t>
      </w:r>
    </w:p>
    <w:p w14:paraId="203BE0E5" w14:textId="7E541A66" w:rsidR="000C0520" w:rsidRPr="006F2961" w:rsidRDefault="000C0520" w:rsidP="00FC1870">
      <w:r w:rsidRPr="006F2961">
        <w:lastRenderedPageBreak/>
        <w:t>İmza: ________________________________________________________</w:t>
      </w:r>
      <w:r w:rsidR="00FC1870" w:rsidRPr="006F2961">
        <w:t>_____________</w:t>
      </w:r>
    </w:p>
    <w:p w14:paraId="2DB2757B" w14:textId="77777777" w:rsidR="00D960F1" w:rsidRPr="006F2961" w:rsidRDefault="000C0520" w:rsidP="00D960F1">
      <w:r w:rsidRPr="006F2961">
        <w:t>Tarih:(ay gün yıl): ______________________________________________</w:t>
      </w:r>
      <w:r w:rsidR="00FC1870" w:rsidRPr="006F2961">
        <w:t>______________</w:t>
      </w:r>
    </w:p>
    <w:p w14:paraId="19AFE559" w14:textId="77777777" w:rsidR="006F2961" w:rsidRDefault="006F2961" w:rsidP="00D960F1">
      <w:pPr>
        <w:rPr>
          <w:sz w:val="18"/>
          <w:szCs w:val="18"/>
        </w:rPr>
      </w:pPr>
    </w:p>
    <w:p w14:paraId="58FD0A1D" w14:textId="77777777" w:rsidR="003C317D" w:rsidRPr="006F2961" w:rsidRDefault="003C317D" w:rsidP="00D960F1">
      <w:pPr>
        <w:rPr>
          <w:sz w:val="18"/>
          <w:szCs w:val="18"/>
        </w:rPr>
      </w:pPr>
    </w:p>
    <w:p w14:paraId="580E2CAD" w14:textId="0A9C6A9B" w:rsidR="0049208A" w:rsidRPr="006F2961" w:rsidRDefault="007B3A08" w:rsidP="00D960F1">
      <w:pPr>
        <w:pStyle w:val="Balk1"/>
        <w:rPr>
          <w:color w:val="FF0000"/>
          <w:sz w:val="18"/>
          <w:szCs w:val="18"/>
        </w:rPr>
      </w:pPr>
      <w:bookmarkStart w:id="1374" w:name="_Toc211951461"/>
      <w:r w:rsidRPr="006F2961">
        <w:t>EK</w:t>
      </w:r>
      <w:r w:rsidR="0049208A" w:rsidRPr="006F2961">
        <w:t xml:space="preserve"> </w:t>
      </w:r>
      <w:r w:rsidR="006A5E5C" w:rsidRPr="006F2961">
        <w:t>3</w:t>
      </w:r>
      <w:r w:rsidR="0049208A" w:rsidRPr="006F2961">
        <w:t xml:space="preserve">- </w:t>
      </w:r>
      <w:bookmarkStart w:id="1375" w:name="_Hlk166246164"/>
      <w:r w:rsidRPr="006F2961">
        <w:t>TOPLANTI NOTLARI</w:t>
      </w:r>
      <w:bookmarkEnd w:id="1374"/>
    </w:p>
    <w:bookmarkEnd w:id="1375"/>
    <w:p w14:paraId="0480B20A" w14:textId="22C66C27" w:rsidR="005A7282" w:rsidRPr="006F2961" w:rsidRDefault="000D0D24" w:rsidP="00FC1870">
      <w:pPr>
        <w:rPr>
          <w:b/>
        </w:rPr>
      </w:pPr>
      <w:r w:rsidRPr="006F2961">
        <w:rPr>
          <w:b/>
        </w:rPr>
        <w:t>28.04.2025-</w:t>
      </w:r>
      <w:r w:rsidR="006465A4" w:rsidRPr="006F2961">
        <w:rPr>
          <w:b/>
        </w:rPr>
        <w:t>1</w:t>
      </w:r>
      <w:r w:rsidRPr="006F2961">
        <w:rPr>
          <w:b/>
        </w:rPr>
        <w:t xml:space="preserve">2.06.2025 </w:t>
      </w:r>
      <w:r w:rsidR="00306057" w:rsidRPr="006F2961">
        <w:rPr>
          <w:b/>
        </w:rPr>
        <w:t>tarihleri arasında Kocaeli ilinde yapılan görüşmelerin listesi</w:t>
      </w:r>
    </w:p>
    <w:tbl>
      <w:tblPr>
        <w:tblStyle w:val="TabloKlavuzu"/>
        <w:tblW w:w="9072" w:type="dxa"/>
        <w:jc w:val="center"/>
        <w:tblLook w:val="04A0" w:firstRow="1" w:lastRow="0" w:firstColumn="1" w:lastColumn="0" w:noHBand="0" w:noVBand="1"/>
      </w:tblPr>
      <w:tblGrid>
        <w:gridCol w:w="562"/>
        <w:gridCol w:w="2694"/>
        <w:gridCol w:w="5816"/>
      </w:tblGrid>
      <w:tr w:rsidR="0087771C" w:rsidRPr="004C07DD" w14:paraId="19710081" w14:textId="77777777" w:rsidTr="0087771C">
        <w:trPr>
          <w:jc w:val="center"/>
        </w:trPr>
        <w:tc>
          <w:tcPr>
            <w:tcW w:w="562" w:type="dxa"/>
            <w:shd w:val="clear" w:color="auto" w:fill="ABB7C1"/>
          </w:tcPr>
          <w:p w14:paraId="62EBC12F" w14:textId="77777777" w:rsidR="0087771C" w:rsidRPr="004C07DD" w:rsidRDefault="0087771C" w:rsidP="006F2961">
            <w:pPr>
              <w:spacing w:line="240" w:lineRule="auto"/>
              <w:rPr>
                <w:rFonts w:asciiTheme="minorHAnsi" w:hAnsiTheme="minorHAnsi"/>
                <w:sz w:val="20"/>
                <w:szCs w:val="20"/>
                <w:lang w:val="it-IT"/>
              </w:rPr>
            </w:pPr>
          </w:p>
        </w:tc>
        <w:tc>
          <w:tcPr>
            <w:tcW w:w="2694" w:type="dxa"/>
            <w:shd w:val="clear" w:color="auto" w:fill="ABB7C1"/>
            <w:vAlign w:val="center"/>
          </w:tcPr>
          <w:p w14:paraId="66D81EE1" w14:textId="36CFF4B6"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Yer</w:t>
            </w:r>
          </w:p>
        </w:tc>
        <w:tc>
          <w:tcPr>
            <w:tcW w:w="5816" w:type="dxa"/>
            <w:shd w:val="clear" w:color="auto" w:fill="ABB7C1"/>
            <w:vAlign w:val="center"/>
          </w:tcPr>
          <w:p w14:paraId="0C259926" w14:textId="2CF7B45F"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Kurum</w:t>
            </w:r>
          </w:p>
        </w:tc>
      </w:tr>
      <w:tr w:rsidR="0087771C" w:rsidRPr="004C07DD" w14:paraId="238591DF" w14:textId="77777777" w:rsidTr="0087771C">
        <w:trPr>
          <w:jc w:val="center"/>
        </w:trPr>
        <w:tc>
          <w:tcPr>
            <w:tcW w:w="562" w:type="dxa"/>
            <w:shd w:val="clear" w:color="auto" w:fill="F2F2F2" w:themeFill="background1" w:themeFillShade="F2"/>
          </w:tcPr>
          <w:p w14:paraId="1D3AFB49" w14:textId="75031453"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1</w:t>
            </w:r>
          </w:p>
        </w:tc>
        <w:tc>
          <w:tcPr>
            <w:tcW w:w="2694" w:type="dxa"/>
            <w:shd w:val="clear" w:color="auto" w:fill="F2F2F2" w:themeFill="background1" w:themeFillShade="F2"/>
          </w:tcPr>
          <w:p w14:paraId="6D0323D4" w14:textId="095F0477"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Kocaeli/Gebze</w:t>
            </w:r>
          </w:p>
        </w:tc>
        <w:tc>
          <w:tcPr>
            <w:tcW w:w="5816" w:type="dxa"/>
            <w:shd w:val="clear" w:color="auto" w:fill="F2F2F2" w:themeFill="background1" w:themeFillShade="F2"/>
          </w:tcPr>
          <w:p w14:paraId="2C827314" w14:textId="1B6C3DD9"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Gebze Belediyesi</w:t>
            </w:r>
            <w:r w:rsidRPr="004C07DD">
              <w:rPr>
                <w:rStyle w:val="eop"/>
                <w:rFonts w:asciiTheme="minorHAnsi" w:hAnsiTheme="minorHAnsi" w:cs="Segoe UI"/>
                <w:sz w:val="20"/>
                <w:szCs w:val="20"/>
              </w:rPr>
              <w:t> </w:t>
            </w:r>
          </w:p>
        </w:tc>
      </w:tr>
      <w:tr w:rsidR="0087771C" w:rsidRPr="004C07DD" w14:paraId="26007254" w14:textId="77777777" w:rsidTr="0087771C">
        <w:trPr>
          <w:jc w:val="center"/>
        </w:trPr>
        <w:tc>
          <w:tcPr>
            <w:tcW w:w="562" w:type="dxa"/>
            <w:shd w:val="clear" w:color="auto" w:fill="F2F2F2" w:themeFill="background1" w:themeFillShade="F2"/>
          </w:tcPr>
          <w:p w14:paraId="3A87BC11" w14:textId="122FA72C"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rPr>
              <w:t>2</w:t>
            </w:r>
          </w:p>
        </w:tc>
        <w:tc>
          <w:tcPr>
            <w:tcW w:w="2694" w:type="dxa"/>
            <w:shd w:val="clear" w:color="auto" w:fill="F2F2F2" w:themeFill="background1" w:themeFillShade="F2"/>
          </w:tcPr>
          <w:p w14:paraId="05D5DE8F" w14:textId="7AC6DFE1" w:rsidR="0087771C" w:rsidRPr="004C07DD" w:rsidRDefault="0087771C" w:rsidP="006F2961">
            <w:pPr>
              <w:spacing w:line="240" w:lineRule="auto"/>
              <w:rPr>
                <w:rFonts w:asciiTheme="minorHAnsi" w:hAnsiTheme="minorHAnsi"/>
                <w:sz w:val="20"/>
                <w:szCs w:val="20"/>
              </w:rPr>
            </w:pPr>
            <w:r w:rsidRPr="004C07DD">
              <w:rPr>
                <w:rFonts w:asciiTheme="minorHAnsi" w:hAnsiTheme="minorHAnsi"/>
                <w:sz w:val="20"/>
                <w:szCs w:val="20"/>
                <w:lang w:val="tr-TR"/>
              </w:rPr>
              <w:t>Kocaeli/Dilovası </w:t>
            </w:r>
          </w:p>
        </w:tc>
        <w:tc>
          <w:tcPr>
            <w:tcW w:w="5816" w:type="dxa"/>
            <w:shd w:val="clear" w:color="auto" w:fill="F2F2F2" w:themeFill="background1" w:themeFillShade="F2"/>
          </w:tcPr>
          <w:p w14:paraId="78C7D9EE" w14:textId="228D75D7"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Dilovası Belediyesi</w:t>
            </w:r>
            <w:r w:rsidRPr="004C07DD">
              <w:rPr>
                <w:rStyle w:val="eop"/>
                <w:rFonts w:asciiTheme="minorHAnsi" w:hAnsiTheme="minorHAnsi" w:cs="Segoe UI"/>
                <w:sz w:val="20"/>
                <w:szCs w:val="20"/>
              </w:rPr>
              <w:t> </w:t>
            </w:r>
          </w:p>
        </w:tc>
      </w:tr>
      <w:tr w:rsidR="0087771C" w:rsidRPr="004C07DD" w14:paraId="560A431D" w14:textId="77777777" w:rsidTr="0087771C">
        <w:trPr>
          <w:jc w:val="center"/>
        </w:trPr>
        <w:tc>
          <w:tcPr>
            <w:tcW w:w="562" w:type="dxa"/>
            <w:shd w:val="clear" w:color="auto" w:fill="F2F2F2" w:themeFill="background1" w:themeFillShade="F2"/>
          </w:tcPr>
          <w:p w14:paraId="245F3533" w14:textId="492CEF91"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w:t>
            </w:r>
          </w:p>
        </w:tc>
        <w:tc>
          <w:tcPr>
            <w:tcW w:w="2694" w:type="dxa"/>
            <w:shd w:val="clear" w:color="auto" w:fill="F2F2F2" w:themeFill="background1" w:themeFillShade="F2"/>
          </w:tcPr>
          <w:p w14:paraId="573EB7E5" w14:textId="04469F70"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Kocaeli/İzmit</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1C21C188" w14:textId="27EE81F0"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İzmit Belediyesi</w:t>
            </w:r>
            <w:r w:rsidRPr="004C07DD">
              <w:rPr>
                <w:rStyle w:val="eop"/>
                <w:rFonts w:asciiTheme="minorHAnsi" w:hAnsiTheme="minorHAnsi" w:cs="Segoe UI"/>
                <w:sz w:val="20"/>
                <w:szCs w:val="20"/>
              </w:rPr>
              <w:t> </w:t>
            </w:r>
          </w:p>
        </w:tc>
      </w:tr>
      <w:tr w:rsidR="0087771C" w:rsidRPr="004C07DD" w14:paraId="56EA37B6" w14:textId="77777777" w:rsidTr="0087771C">
        <w:trPr>
          <w:jc w:val="center"/>
        </w:trPr>
        <w:tc>
          <w:tcPr>
            <w:tcW w:w="562" w:type="dxa"/>
            <w:shd w:val="clear" w:color="auto" w:fill="F2F2F2" w:themeFill="background1" w:themeFillShade="F2"/>
          </w:tcPr>
          <w:p w14:paraId="5E002364" w14:textId="5BEF6A7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4</w:t>
            </w:r>
          </w:p>
        </w:tc>
        <w:tc>
          <w:tcPr>
            <w:tcW w:w="2694" w:type="dxa"/>
            <w:shd w:val="clear" w:color="auto" w:fill="F2F2F2" w:themeFill="background1" w:themeFillShade="F2"/>
          </w:tcPr>
          <w:p w14:paraId="272ED3A7" w14:textId="7388B121"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Kocaeli/Körfez</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4A7A7513" w14:textId="03FB9CF2"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Körfez Belediyesi</w:t>
            </w:r>
            <w:r w:rsidRPr="004C07DD">
              <w:rPr>
                <w:rStyle w:val="eop"/>
                <w:rFonts w:asciiTheme="minorHAnsi" w:hAnsiTheme="minorHAnsi" w:cs="Segoe UI"/>
                <w:sz w:val="20"/>
                <w:szCs w:val="20"/>
              </w:rPr>
              <w:t> </w:t>
            </w:r>
          </w:p>
        </w:tc>
      </w:tr>
      <w:tr w:rsidR="0087771C" w:rsidRPr="004C07DD" w14:paraId="48F518B1" w14:textId="77777777" w:rsidTr="0087771C">
        <w:trPr>
          <w:jc w:val="center"/>
        </w:trPr>
        <w:tc>
          <w:tcPr>
            <w:tcW w:w="562" w:type="dxa"/>
            <w:shd w:val="clear" w:color="auto" w:fill="F2F2F2" w:themeFill="background1" w:themeFillShade="F2"/>
          </w:tcPr>
          <w:p w14:paraId="1D30E1EA" w14:textId="0AD31F9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5</w:t>
            </w:r>
          </w:p>
        </w:tc>
        <w:tc>
          <w:tcPr>
            <w:tcW w:w="2694" w:type="dxa"/>
            <w:shd w:val="clear" w:color="auto" w:fill="F2F2F2" w:themeFill="background1" w:themeFillShade="F2"/>
          </w:tcPr>
          <w:p w14:paraId="587292C7" w14:textId="465A9C74"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Kocaeli/Darıca</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3E75D18E" w14:textId="66C0B1B3"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Darıca Belediyesi</w:t>
            </w:r>
            <w:r w:rsidRPr="004C07DD">
              <w:rPr>
                <w:rStyle w:val="eop"/>
                <w:rFonts w:asciiTheme="minorHAnsi" w:hAnsiTheme="minorHAnsi" w:cs="Segoe UI"/>
                <w:sz w:val="20"/>
                <w:szCs w:val="20"/>
              </w:rPr>
              <w:t> </w:t>
            </w:r>
          </w:p>
        </w:tc>
      </w:tr>
      <w:tr w:rsidR="0087771C" w:rsidRPr="004C07DD" w14:paraId="0A43C02A" w14:textId="77777777" w:rsidTr="0087771C">
        <w:trPr>
          <w:jc w:val="center"/>
        </w:trPr>
        <w:tc>
          <w:tcPr>
            <w:tcW w:w="562" w:type="dxa"/>
            <w:shd w:val="clear" w:color="auto" w:fill="F2F2F2" w:themeFill="background1" w:themeFillShade="F2"/>
          </w:tcPr>
          <w:p w14:paraId="737C7ECD" w14:textId="606F6940"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6</w:t>
            </w:r>
          </w:p>
        </w:tc>
        <w:tc>
          <w:tcPr>
            <w:tcW w:w="2694" w:type="dxa"/>
            <w:shd w:val="clear" w:color="auto" w:fill="F2F2F2" w:themeFill="background1" w:themeFillShade="F2"/>
          </w:tcPr>
          <w:p w14:paraId="61B1343D" w14:textId="34E9EEBA"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w:t>
            </w:r>
            <w:r w:rsidR="001310CF" w:rsidRPr="004C07DD">
              <w:rPr>
                <w:rStyle w:val="normaltextrun"/>
                <w:rFonts w:asciiTheme="minorHAnsi" w:hAnsiTheme="minorHAnsi" w:cs="Segoe UI"/>
                <w:sz w:val="20"/>
                <w:szCs w:val="20"/>
              </w:rPr>
              <w:t>/</w:t>
            </w:r>
            <w:r w:rsidR="001310CF" w:rsidRPr="004C07DD">
              <w:rPr>
                <w:rStyle w:val="normaltextrun"/>
                <w:rFonts w:asciiTheme="minorHAnsi" w:hAnsiTheme="minorHAnsi"/>
                <w:sz w:val="20"/>
                <w:szCs w:val="20"/>
              </w:rPr>
              <w:t>İzmit</w:t>
            </w:r>
          </w:p>
        </w:tc>
        <w:tc>
          <w:tcPr>
            <w:tcW w:w="5816" w:type="dxa"/>
            <w:shd w:val="clear" w:color="auto" w:fill="F2F2F2" w:themeFill="background1" w:themeFillShade="F2"/>
          </w:tcPr>
          <w:p w14:paraId="662DE8AA" w14:textId="4549EF94"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Ticaret Odası ve Müteahhitler Birliği</w:t>
            </w:r>
            <w:r w:rsidRPr="004C07DD">
              <w:rPr>
                <w:rStyle w:val="eop"/>
                <w:rFonts w:asciiTheme="minorHAnsi" w:hAnsiTheme="minorHAnsi" w:cs="Segoe UI"/>
                <w:sz w:val="20"/>
                <w:szCs w:val="20"/>
              </w:rPr>
              <w:t> </w:t>
            </w:r>
          </w:p>
        </w:tc>
      </w:tr>
      <w:tr w:rsidR="0087771C" w:rsidRPr="004C07DD" w14:paraId="64B75469" w14:textId="77777777" w:rsidTr="0087771C">
        <w:trPr>
          <w:jc w:val="center"/>
        </w:trPr>
        <w:tc>
          <w:tcPr>
            <w:tcW w:w="562" w:type="dxa"/>
            <w:shd w:val="clear" w:color="auto" w:fill="F2F2F2" w:themeFill="background1" w:themeFillShade="F2"/>
          </w:tcPr>
          <w:p w14:paraId="0E938ACE" w14:textId="2D259916"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7</w:t>
            </w:r>
          </w:p>
        </w:tc>
        <w:tc>
          <w:tcPr>
            <w:tcW w:w="2694" w:type="dxa"/>
            <w:shd w:val="clear" w:color="auto" w:fill="F2F2F2" w:themeFill="background1" w:themeFillShade="F2"/>
          </w:tcPr>
          <w:p w14:paraId="5344385A" w14:textId="0A197B15"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Kartepe </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7B32BE31" w14:textId="5DDAAB81"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Kartepe Belediyesi </w:t>
            </w:r>
            <w:r w:rsidRPr="004C07DD">
              <w:rPr>
                <w:rStyle w:val="eop"/>
                <w:rFonts w:asciiTheme="minorHAnsi" w:hAnsiTheme="minorHAnsi" w:cs="Segoe UI"/>
                <w:sz w:val="20"/>
                <w:szCs w:val="20"/>
              </w:rPr>
              <w:t> </w:t>
            </w:r>
          </w:p>
        </w:tc>
      </w:tr>
      <w:tr w:rsidR="0087771C" w:rsidRPr="004C07DD" w14:paraId="2F895A89" w14:textId="77777777" w:rsidTr="0087771C">
        <w:trPr>
          <w:jc w:val="center"/>
        </w:trPr>
        <w:tc>
          <w:tcPr>
            <w:tcW w:w="562" w:type="dxa"/>
            <w:shd w:val="clear" w:color="auto" w:fill="F2F2F2" w:themeFill="background1" w:themeFillShade="F2"/>
          </w:tcPr>
          <w:p w14:paraId="48323D23" w14:textId="166EBCDB"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8</w:t>
            </w:r>
          </w:p>
        </w:tc>
        <w:tc>
          <w:tcPr>
            <w:tcW w:w="2694" w:type="dxa"/>
            <w:shd w:val="clear" w:color="auto" w:fill="F2F2F2" w:themeFill="background1" w:themeFillShade="F2"/>
          </w:tcPr>
          <w:p w14:paraId="570C065F" w14:textId="4D40C0D3"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Kocaeli/Derince</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5D5B6F" w14:textId="28F26349"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Derince Belediyesi</w:t>
            </w:r>
            <w:r w:rsidRPr="004C07DD">
              <w:rPr>
                <w:rStyle w:val="eop"/>
                <w:rFonts w:asciiTheme="minorHAnsi" w:hAnsiTheme="minorHAnsi" w:cs="Segoe UI"/>
                <w:sz w:val="20"/>
                <w:szCs w:val="20"/>
              </w:rPr>
              <w:t> </w:t>
            </w:r>
          </w:p>
        </w:tc>
      </w:tr>
      <w:tr w:rsidR="0087771C" w:rsidRPr="004C07DD" w14:paraId="47248AB8" w14:textId="77777777" w:rsidTr="0087771C">
        <w:trPr>
          <w:jc w:val="center"/>
        </w:trPr>
        <w:tc>
          <w:tcPr>
            <w:tcW w:w="562" w:type="dxa"/>
            <w:shd w:val="clear" w:color="auto" w:fill="F2F2F2" w:themeFill="background1" w:themeFillShade="F2"/>
          </w:tcPr>
          <w:p w14:paraId="6A079306" w14:textId="314FEB8F" w:rsidR="0087771C" w:rsidRPr="004C07DD" w:rsidRDefault="0087771C"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9</w:t>
            </w:r>
          </w:p>
        </w:tc>
        <w:tc>
          <w:tcPr>
            <w:tcW w:w="2694" w:type="dxa"/>
            <w:shd w:val="clear" w:color="auto" w:fill="F2F2F2" w:themeFill="background1" w:themeFillShade="F2"/>
          </w:tcPr>
          <w:p w14:paraId="2FB3111B" w14:textId="4A60436D"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Kocaeli/Gölcük</w:t>
            </w:r>
            <w:r w:rsidRPr="004C07DD">
              <w:rPr>
                <w:rStyle w:val="eop"/>
                <w:rFonts w:asciiTheme="minorHAnsi" w:hAnsiTheme="minorHAnsi" w:cs="Segoe UI"/>
                <w:sz w:val="20"/>
                <w:szCs w:val="20"/>
              </w:rPr>
              <w:t> </w:t>
            </w:r>
          </w:p>
        </w:tc>
        <w:tc>
          <w:tcPr>
            <w:tcW w:w="5816" w:type="dxa"/>
            <w:shd w:val="clear" w:color="auto" w:fill="F2F2F2" w:themeFill="background1" w:themeFillShade="F2"/>
          </w:tcPr>
          <w:p w14:paraId="03A40A1C" w14:textId="75D79ED0" w:rsidR="0087771C" w:rsidRPr="004C07DD" w:rsidRDefault="0087771C" w:rsidP="006F2961">
            <w:pPr>
              <w:spacing w:line="240" w:lineRule="auto"/>
              <w:rPr>
                <w:rFonts w:asciiTheme="minorHAnsi" w:hAnsiTheme="minorHAnsi"/>
                <w:sz w:val="20"/>
                <w:szCs w:val="20"/>
              </w:rPr>
            </w:pPr>
            <w:r w:rsidRPr="004C07DD">
              <w:rPr>
                <w:rStyle w:val="normaltextrun"/>
                <w:rFonts w:asciiTheme="minorHAnsi" w:hAnsiTheme="minorHAnsi" w:cs="Segoe UI"/>
                <w:sz w:val="20"/>
                <w:szCs w:val="20"/>
              </w:rPr>
              <w:t>Kocaeli Gölcük Belediyesi</w:t>
            </w:r>
            <w:r w:rsidRPr="004C07DD">
              <w:rPr>
                <w:rStyle w:val="eop"/>
                <w:rFonts w:asciiTheme="minorHAnsi" w:hAnsiTheme="minorHAnsi" w:cs="Segoe UI"/>
                <w:sz w:val="20"/>
                <w:szCs w:val="20"/>
              </w:rPr>
              <w:t> </w:t>
            </w:r>
          </w:p>
        </w:tc>
      </w:tr>
      <w:tr w:rsidR="00D50378" w:rsidRPr="004C07DD" w14:paraId="09A39120" w14:textId="77777777" w:rsidTr="0087771C">
        <w:trPr>
          <w:jc w:val="center"/>
        </w:trPr>
        <w:tc>
          <w:tcPr>
            <w:tcW w:w="562" w:type="dxa"/>
            <w:shd w:val="clear" w:color="auto" w:fill="F2F2F2" w:themeFill="background1" w:themeFillShade="F2"/>
          </w:tcPr>
          <w:p w14:paraId="03C7E263" w14:textId="0D88BE8F"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10</w:t>
            </w:r>
          </w:p>
        </w:tc>
        <w:tc>
          <w:tcPr>
            <w:tcW w:w="2694" w:type="dxa"/>
            <w:shd w:val="clear" w:color="auto" w:fill="F2F2F2" w:themeFill="background1" w:themeFillShade="F2"/>
          </w:tcPr>
          <w:p w14:paraId="264498CD" w14:textId="2E0396C4"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Kocaeli/Çayırova</w:t>
            </w:r>
          </w:p>
        </w:tc>
        <w:tc>
          <w:tcPr>
            <w:tcW w:w="5816" w:type="dxa"/>
            <w:shd w:val="clear" w:color="auto" w:fill="F2F2F2" w:themeFill="background1" w:themeFillShade="F2"/>
          </w:tcPr>
          <w:p w14:paraId="30A6CA17" w14:textId="64C6D414"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Çayırova Belediyesi</w:t>
            </w:r>
          </w:p>
        </w:tc>
      </w:tr>
      <w:tr w:rsidR="00D50378" w:rsidRPr="004C07DD" w14:paraId="4DBC16C7" w14:textId="77777777" w:rsidTr="0087771C">
        <w:trPr>
          <w:jc w:val="center"/>
        </w:trPr>
        <w:tc>
          <w:tcPr>
            <w:tcW w:w="562" w:type="dxa"/>
            <w:shd w:val="clear" w:color="auto" w:fill="F2F2F2" w:themeFill="background1" w:themeFillShade="F2"/>
          </w:tcPr>
          <w:p w14:paraId="23CD7233" w14:textId="1F199F9C"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11</w:t>
            </w:r>
          </w:p>
        </w:tc>
        <w:tc>
          <w:tcPr>
            <w:tcW w:w="2694" w:type="dxa"/>
            <w:shd w:val="clear" w:color="auto" w:fill="F2F2F2" w:themeFill="background1" w:themeFillShade="F2"/>
          </w:tcPr>
          <w:p w14:paraId="1BA2D51D" w14:textId="1CA202BF"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Kocaeli/Karamürsel</w:t>
            </w:r>
          </w:p>
        </w:tc>
        <w:tc>
          <w:tcPr>
            <w:tcW w:w="5816" w:type="dxa"/>
            <w:shd w:val="clear" w:color="auto" w:fill="F2F2F2" w:themeFill="background1" w:themeFillShade="F2"/>
          </w:tcPr>
          <w:p w14:paraId="50D6710E" w14:textId="1912AC61"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Karamürsel Belediyesi</w:t>
            </w:r>
          </w:p>
        </w:tc>
      </w:tr>
      <w:tr w:rsidR="00D50378" w:rsidRPr="004C07DD" w14:paraId="3D17B4C6" w14:textId="77777777" w:rsidTr="0087771C">
        <w:trPr>
          <w:jc w:val="center"/>
        </w:trPr>
        <w:tc>
          <w:tcPr>
            <w:tcW w:w="562" w:type="dxa"/>
            <w:shd w:val="clear" w:color="auto" w:fill="F2F2F2" w:themeFill="background1" w:themeFillShade="F2"/>
          </w:tcPr>
          <w:p w14:paraId="2D2FEA28" w14:textId="0C98DF37"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12</w:t>
            </w:r>
          </w:p>
        </w:tc>
        <w:tc>
          <w:tcPr>
            <w:tcW w:w="2694" w:type="dxa"/>
            <w:shd w:val="clear" w:color="auto" w:fill="F2F2F2" w:themeFill="background1" w:themeFillShade="F2"/>
          </w:tcPr>
          <w:p w14:paraId="2236D4AE" w14:textId="34252FBC"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Kocaeli/Başiskele</w:t>
            </w:r>
          </w:p>
        </w:tc>
        <w:tc>
          <w:tcPr>
            <w:tcW w:w="5816" w:type="dxa"/>
            <w:shd w:val="clear" w:color="auto" w:fill="F2F2F2" w:themeFill="background1" w:themeFillShade="F2"/>
          </w:tcPr>
          <w:p w14:paraId="2C89CA04" w14:textId="3DF61C02"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Başiskele Belediyesi</w:t>
            </w:r>
          </w:p>
        </w:tc>
      </w:tr>
      <w:tr w:rsidR="00D50378" w:rsidRPr="004C07DD" w14:paraId="34441BB6" w14:textId="77777777" w:rsidTr="0087771C">
        <w:trPr>
          <w:jc w:val="center"/>
        </w:trPr>
        <w:tc>
          <w:tcPr>
            <w:tcW w:w="562" w:type="dxa"/>
            <w:shd w:val="clear" w:color="auto" w:fill="F2F2F2" w:themeFill="background1" w:themeFillShade="F2"/>
          </w:tcPr>
          <w:p w14:paraId="6B3D0988" w14:textId="628ACCE6"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13</w:t>
            </w:r>
          </w:p>
        </w:tc>
        <w:tc>
          <w:tcPr>
            <w:tcW w:w="2694" w:type="dxa"/>
            <w:shd w:val="clear" w:color="auto" w:fill="F2F2F2" w:themeFill="background1" w:themeFillShade="F2"/>
          </w:tcPr>
          <w:p w14:paraId="1FA3A8EF" w14:textId="7CE111D0"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Kocaeli/Körfez</w:t>
            </w:r>
          </w:p>
        </w:tc>
        <w:tc>
          <w:tcPr>
            <w:tcW w:w="5816" w:type="dxa"/>
            <w:shd w:val="clear" w:color="auto" w:fill="F2F2F2" w:themeFill="background1" w:themeFillShade="F2"/>
          </w:tcPr>
          <w:p w14:paraId="64949C7C" w14:textId="5A209EDB"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Türk Mühendis ve Mimar Odaları Birliği</w:t>
            </w:r>
          </w:p>
        </w:tc>
      </w:tr>
      <w:tr w:rsidR="00D50378" w:rsidRPr="004C07DD" w14:paraId="7F4D34FE" w14:textId="77777777" w:rsidTr="0087771C">
        <w:trPr>
          <w:jc w:val="center"/>
        </w:trPr>
        <w:tc>
          <w:tcPr>
            <w:tcW w:w="562" w:type="dxa"/>
            <w:shd w:val="clear" w:color="auto" w:fill="F2F2F2" w:themeFill="background1" w:themeFillShade="F2"/>
          </w:tcPr>
          <w:p w14:paraId="4225711E" w14:textId="4DA0DA00" w:rsidR="00D50378" w:rsidRPr="004C07DD" w:rsidRDefault="00D5037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14</w:t>
            </w:r>
          </w:p>
        </w:tc>
        <w:tc>
          <w:tcPr>
            <w:tcW w:w="2694" w:type="dxa"/>
            <w:shd w:val="clear" w:color="auto" w:fill="F2F2F2" w:themeFill="background1" w:themeFillShade="F2"/>
          </w:tcPr>
          <w:p w14:paraId="3171557B" w14:textId="1B4F7B74"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Kocaeli/Kandır</w:t>
            </w:r>
            <w:r w:rsidR="00093E11" w:rsidRPr="004C07DD">
              <w:rPr>
                <w:rStyle w:val="normaltextrun"/>
                <w:rFonts w:asciiTheme="minorHAnsi" w:hAnsiTheme="minorHAnsi" w:cs="Segoe UI"/>
                <w:sz w:val="20"/>
                <w:szCs w:val="20"/>
              </w:rPr>
              <w:t>a</w:t>
            </w:r>
          </w:p>
        </w:tc>
        <w:tc>
          <w:tcPr>
            <w:tcW w:w="5816" w:type="dxa"/>
            <w:shd w:val="clear" w:color="auto" w:fill="F2F2F2" w:themeFill="background1" w:themeFillShade="F2"/>
          </w:tcPr>
          <w:p w14:paraId="63E91165" w14:textId="606B935C" w:rsidR="00D50378" w:rsidRPr="004C07DD" w:rsidRDefault="00D5037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Kandıra Belediyesi</w:t>
            </w:r>
          </w:p>
        </w:tc>
      </w:tr>
      <w:tr w:rsidR="00E47714" w:rsidRPr="004C07DD" w14:paraId="16422C2F" w14:textId="77777777" w:rsidTr="0087771C">
        <w:trPr>
          <w:jc w:val="center"/>
        </w:trPr>
        <w:tc>
          <w:tcPr>
            <w:tcW w:w="562" w:type="dxa"/>
            <w:shd w:val="clear" w:color="auto" w:fill="F2F2F2" w:themeFill="background1" w:themeFillShade="F2"/>
          </w:tcPr>
          <w:p w14:paraId="77C8D760" w14:textId="09E3CE86" w:rsidR="00E47714" w:rsidRPr="004C07DD" w:rsidRDefault="00E4771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15</w:t>
            </w:r>
          </w:p>
        </w:tc>
        <w:tc>
          <w:tcPr>
            <w:tcW w:w="2694" w:type="dxa"/>
            <w:shd w:val="clear" w:color="auto" w:fill="F2F2F2" w:themeFill="background1" w:themeFillShade="F2"/>
          </w:tcPr>
          <w:p w14:paraId="6EFB826C" w14:textId="1AC2A994" w:rsidR="00E47714" w:rsidRPr="004C07DD" w:rsidRDefault="00027CC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41C74F83" w14:textId="3E320660" w:rsidR="00E47714" w:rsidRPr="004C07DD" w:rsidRDefault="00027CC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İzmit </w:t>
            </w:r>
            <w:r w:rsidR="00F121A8" w:rsidRPr="004C07DD">
              <w:rPr>
                <w:rStyle w:val="normaltextrun"/>
                <w:rFonts w:asciiTheme="minorHAnsi" w:hAnsiTheme="minorHAnsi" w:cs="Segoe UI"/>
                <w:sz w:val="20"/>
                <w:szCs w:val="20"/>
              </w:rPr>
              <w:t xml:space="preserve">İlçesi </w:t>
            </w:r>
            <w:r w:rsidRPr="004C07DD">
              <w:rPr>
                <w:rStyle w:val="normaltextrun"/>
                <w:rFonts w:asciiTheme="minorHAnsi" w:hAnsiTheme="minorHAnsi" w:cs="Segoe UI"/>
                <w:sz w:val="20"/>
                <w:szCs w:val="20"/>
              </w:rPr>
              <w:t>Tepecik Mahallesi Muhtarlığı</w:t>
            </w:r>
          </w:p>
        </w:tc>
      </w:tr>
      <w:tr w:rsidR="00F121A8" w:rsidRPr="004C07DD" w14:paraId="1B8E09DB" w14:textId="77777777" w:rsidTr="0087771C">
        <w:trPr>
          <w:jc w:val="center"/>
        </w:trPr>
        <w:tc>
          <w:tcPr>
            <w:tcW w:w="562" w:type="dxa"/>
            <w:shd w:val="clear" w:color="auto" w:fill="F2F2F2" w:themeFill="background1" w:themeFillShade="F2"/>
          </w:tcPr>
          <w:p w14:paraId="1575361A" w14:textId="73CCFDF0" w:rsidR="00F121A8" w:rsidRPr="004C07DD" w:rsidRDefault="00F121A8"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16</w:t>
            </w:r>
          </w:p>
        </w:tc>
        <w:tc>
          <w:tcPr>
            <w:tcW w:w="2694" w:type="dxa"/>
            <w:shd w:val="clear" w:color="auto" w:fill="F2F2F2" w:themeFill="background1" w:themeFillShade="F2"/>
          </w:tcPr>
          <w:p w14:paraId="4CA94A54" w14:textId="2B4D0668" w:rsidR="00F121A8" w:rsidRPr="004C07DD" w:rsidRDefault="00F121A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Kocaeli/Darıca</w:t>
            </w:r>
          </w:p>
        </w:tc>
        <w:tc>
          <w:tcPr>
            <w:tcW w:w="5816" w:type="dxa"/>
            <w:shd w:val="clear" w:color="auto" w:fill="F2F2F2" w:themeFill="background1" w:themeFillShade="F2"/>
          </w:tcPr>
          <w:p w14:paraId="15954BEA" w14:textId="07C5F041" w:rsidR="00F121A8" w:rsidRPr="004C07DD" w:rsidRDefault="00F121A8"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Darıca İlçesi Fevzi Çakmak Mahallesi Muhtarlığı</w:t>
            </w:r>
          </w:p>
        </w:tc>
      </w:tr>
      <w:tr w:rsidR="00DB2A1F" w:rsidRPr="004C07DD" w14:paraId="6D1EF20E" w14:textId="77777777" w:rsidTr="0087771C">
        <w:trPr>
          <w:jc w:val="center"/>
        </w:trPr>
        <w:tc>
          <w:tcPr>
            <w:tcW w:w="562" w:type="dxa"/>
            <w:shd w:val="clear" w:color="auto" w:fill="F2F2F2" w:themeFill="background1" w:themeFillShade="F2"/>
          </w:tcPr>
          <w:p w14:paraId="10DD8A3A" w14:textId="4963B2AE" w:rsidR="00DB2A1F" w:rsidRPr="004C07DD" w:rsidRDefault="00DB2A1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17</w:t>
            </w:r>
          </w:p>
        </w:tc>
        <w:tc>
          <w:tcPr>
            <w:tcW w:w="2694" w:type="dxa"/>
            <w:shd w:val="clear" w:color="auto" w:fill="F2F2F2" w:themeFill="background1" w:themeFillShade="F2"/>
          </w:tcPr>
          <w:p w14:paraId="1E0C7ED5" w14:textId="1F6E6F07" w:rsidR="00DB2A1F" w:rsidRPr="004C07DD" w:rsidRDefault="00DB2A1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606A67DA" w14:textId="7664C7BE" w:rsidR="00DB2A1F" w:rsidRPr="004C07DD" w:rsidRDefault="00DB2A1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Muhtarlar Koordinatörlüğü</w:t>
            </w:r>
          </w:p>
        </w:tc>
      </w:tr>
      <w:tr w:rsidR="004E38B4" w:rsidRPr="004C07DD" w14:paraId="522EBA4D" w14:textId="77777777" w:rsidTr="0087771C">
        <w:trPr>
          <w:jc w:val="center"/>
        </w:trPr>
        <w:tc>
          <w:tcPr>
            <w:tcW w:w="562" w:type="dxa"/>
            <w:shd w:val="clear" w:color="auto" w:fill="F2F2F2" w:themeFill="background1" w:themeFillShade="F2"/>
          </w:tcPr>
          <w:p w14:paraId="4AC0A36A" w14:textId="5F4E6C21" w:rsidR="004E38B4" w:rsidRPr="004C07DD" w:rsidRDefault="004E38B4"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18</w:t>
            </w:r>
          </w:p>
        </w:tc>
        <w:tc>
          <w:tcPr>
            <w:tcW w:w="2694" w:type="dxa"/>
            <w:shd w:val="clear" w:color="auto" w:fill="F2F2F2" w:themeFill="background1" w:themeFillShade="F2"/>
          </w:tcPr>
          <w:p w14:paraId="5B49F7C4" w14:textId="5149EF41" w:rsidR="004E38B4" w:rsidRPr="004C07DD" w:rsidRDefault="004E38B4"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Kocaeli/ Gebze </w:t>
            </w:r>
          </w:p>
        </w:tc>
        <w:tc>
          <w:tcPr>
            <w:tcW w:w="5816" w:type="dxa"/>
            <w:shd w:val="clear" w:color="auto" w:fill="F2F2F2" w:themeFill="background1" w:themeFillShade="F2"/>
          </w:tcPr>
          <w:p w14:paraId="3FB30760" w14:textId="671DF387" w:rsidR="004E38B4" w:rsidRPr="004C07DD" w:rsidRDefault="004E38B4"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Gebze İlçesi Osman</w:t>
            </w:r>
            <w:r w:rsidR="00A73DBB" w:rsidRPr="004C07DD">
              <w:rPr>
                <w:rStyle w:val="normaltextrun"/>
                <w:rFonts w:asciiTheme="minorHAnsi" w:hAnsiTheme="minorHAnsi" w:cs="Segoe UI"/>
                <w:sz w:val="20"/>
                <w:szCs w:val="20"/>
              </w:rPr>
              <w:t xml:space="preserve"> Y</w:t>
            </w:r>
            <w:r w:rsidRPr="004C07DD">
              <w:rPr>
                <w:rStyle w:val="normaltextrun"/>
                <w:rFonts w:asciiTheme="minorHAnsi" w:hAnsiTheme="minorHAnsi" w:cs="Segoe UI"/>
                <w:sz w:val="20"/>
                <w:szCs w:val="20"/>
              </w:rPr>
              <w:t>ılmaz Mahallesi Muhtarlığı</w:t>
            </w:r>
          </w:p>
        </w:tc>
      </w:tr>
      <w:tr w:rsidR="00076E93" w:rsidRPr="004C07DD" w14:paraId="4A96B595" w14:textId="77777777" w:rsidTr="0087771C">
        <w:trPr>
          <w:jc w:val="center"/>
        </w:trPr>
        <w:tc>
          <w:tcPr>
            <w:tcW w:w="562" w:type="dxa"/>
            <w:shd w:val="clear" w:color="auto" w:fill="F2F2F2" w:themeFill="background1" w:themeFillShade="F2"/>
          </w:tcPr>
          <w:p w14:paraId="28C16137" w14:textId="46BAE192" w:rsidR="00076E93" w:rsidRPr="004C07DD" w:rsidRDefault="00076E93"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19</w:t>
            </w:r>
          </w:p>
        </w:tc>
        <w:tc>
          <w:tcPr>
            <w:tcW w:w="2694" w:type="dxa"/>
            <w:shd w:val="clear" w:color="auto" w:fill="F2F2F2" w:themeFill="background1" w:themeFillShade="F2"/>
          </w:tcPr>
          <w:p w14:paraId="1DBB5233" w14:textId="29E771C5" w:rsidR="00076E93" w:rsidRPr="004C07DD" w:rsidRDefault="00076E93"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Kocaeli/Körfez</w:t>
            </w:r>
          </w:p>
        </w:tc>
        <w:tc>
          <w:tcPr>
            <w:tcW w:w="5816" w:type="dxa"/>
            <w:shd w:val="clear" w:color="auto" w:fill="F2F2F2" w:themeFill="background1" w:themeFillShade="F2"/>
          </w:tcPr>
          <w:p w14:paraId="364D327D" w14:textId="31F01B6E" w:rsidR="00076E93" w:rsidRPr="004C07DD" w:rsidRDefault="00076E93"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Körfez İlçesi Kuzey Mahallesi Muhtarlığı</w:t>
            </w:r>
          </w:p>
        </w:tc>
      </w:tr>
      <w:tr w:rsidR="0026234F" w:rsidRPr="004C07DD" w14:paraId="33E827A6" w14:textId="77777777" w:rsidTr="0087771C">
        <w:trPr>
          <w:jc w:val="center"/>
        </w:trPr>
        <w:tc>
          <w:tcPr>
            <w:tcW w:w="562" w:type="dxa"/>
            <w:shd w:val="clear" w:color="auto" w:fill="F2F2F2" w:themeFill="background1" w:themeFillShade="F2"/>
          </w:tcPr>
          <w:p w14:paraId="7E369152" w14:textId="4FF05410"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20</w:t>
            </w:r>
          </w:p>
        </w:tc>
        <w:tc>
          <w:tcPr>
            <w:tcW w:w="2694" w:type="dxa"/>
            <w:shd w:val="clear" w:color="auto" w:fill="F2F2F2" w:themeFill="background1" w:themeFillShade="F2"/>
          </w:tcPr>
          <w:p w14:paraId="0E71EAEE" w14:textId="666DF329"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Kocaeli/Derince</w:t>
            </w:r>
          </w:p>
        </w:tc>
        <w:tc>
          <w:tcPr>
            <w:tcW w:w="5816" w:type="dxa"/>
            <w:shd w:val="clear" w:color="auto" w:fill="F2F2F2" w:themeFill="background1" w:themeFillShade="F2"/>
          </w:tcPr>
          <w:p w14:paraId="434E74EB" w14:textId="49A3E2BA"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Derince İlçesi Çenedağ Mahallesi Muhtarlığı</w:t>
            </w:r>
          </w:p>
        </w:tc>
      </w:tr>
      <w:tr w:rsidR="0026234F" w:rsidRPr="004C07DD" w14:paraId="1EC73CBB" w14:textId="77777777" w:rsidTr="0087771C">
        <w:trPr>
          <w:jc w:val="center"/>
        </w:trPr>
        <w:tc>
          <w:tcPr>
            <w:tcW w:w="562" w:type="dxa"/>
            <w:shd w:val="clear" w:color="auto" w:fill="F2F2F2" w:themeFill="background1" w:themeFillShade="F2"/>
          </w:tcPr>
          <w:p w14:paraId="2A99D3A4" w14:textId="0AFDD479"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21</w:t>
            </w:r>
          </w:p>
        </w:tc>
        <w:tc>
          <w:tcPr>
            <w:tcW w:w="2694" w:type="dxa"/>
            <w:shd w:val="clear" w:color="auto" w:fill="F2F2F2" w:themeFill="background1" w:themeFillShade="F2"/>
          </w:tcPr>
          <w:p w14:paraId="6A58F193" w14:textId="34A125F8"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Kocaeli/Gölcük</w:t>
            </w:r>
          </w:p>
        </w:tc>
        <w:tc>
          <w:tcPr>
            <w:tcW w:w="5816" w:type="dxa"/>
            <w:shd w:val="clear" w:color="auto" w:fill="F2F2F2" w:themeFill="background1" w:themeFillShade="F2"/>
          </w:tcPr>
          <w:p w14:paraId="71387AAD" w14:textId="34E38A9D"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Gölcük İlçesi Dumlupınar Mahalle Muhtarlığı</w:t>
            </w:r>
          </w:p>
        </w:tc>
      </w:tr>
      <w:tr w:rsidR="0026234F" w:rsidRPr="004C07DD" w14:paraId="0C0FF051" w14:textId="77777777" w:rsidTr="0087771C">
        <w:trPr>
          <w:jc w:val="center"/>
        </w:trPr>
        <w:tc>
          <w:tcPr>
            <w:tcW w:w="562" w:type="dxa"/>
            <w:shd w:val="clear" w:color="auto" w:fill="F2F2F2" w:themeFill="background1" w:themeFillShade="F2"/>
          </w:tcPr>
          <w:p w14:paraId="7CEC506C" w14:textId="6D67F7B6"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22</w:t>
            </w:r>
          </w:p>
        </w:tc>
        <w:tc>
          <w:tcPr>
            <w:tcW w:w="2694" w:type="dxa"/>
            <w:shd w:val="clear" w:color="auto" w:fill="F2F2F2" w:themeFill="background1" w:themeFillShade="F2"/>
          </w:tcPr>
          <w:p w14:paraId="10D6473C" w14:textId="5D071246"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Kocaeli/Gölcük</w:t>
            </w:r>
          </w:p>
        </w:tc>
        <w:tc>
          <w:tcPr>
            <w:tcW w:w="5816" w:type="dxa"/>
            <w:shd w:val="clear" w:color="auto" w:fill="F2F2F2" w:themeFill="background1" w:themeFillShade="F2"/>
          </w:tcPr>
          <w:p w14:paraId="07776FFD" w14:textId="0DA989BC"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Gölcük İlçesi Merkez Mahalle Muhtarlığı</w:t>
            </w:r>
          </w:p>
        </w:tc>
      </w:tr>
      <w:tr w:rsidR="0026234F" w:rsidRPr="004C07DD" w14:paraId="58DF382C" w14:textId="77777777" w:rsidTr="0087771C">
        <w:trPr>
          <w:jc w:val="center"/>
        </w:trPr>
        <w:tc>
          <w:tcPr>
            <w:tcW w:w="562" w:type="dxa"/>
            <w:shd w:val="clear" w:color="auto" w:fill="F2F2F2" w:themeFill="background1" w:themeFillShade="F2"/>
          </w:tcPr>
          <w:p w14:paraId="16B7452D" w14:textId="2F473935" w:rsidR="0026234F" w:rsidRPr="004C07DD" w:rsidRDefault="0026234F"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23</w:t>
            </w:r>
          </w:p>
        </w:tc>
        <w:tc>
          <w:tcPr>
            <w:tcW w:w="2694" w:type="dxa"/>
            <w:shd w:val="clear" w:color="auto" w:fill="F2F2F2" w:themeFill="background1" w:themeFillShade="F2"/>
          </w:tcPr>
          <w:p w14:paraId="0FE58C32" w14:textId="63664AA4" w:rsidR="0026234F" w:rsidRPr="004C07DD" w:rsidRDefault="0026234F"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Koaeli/İzmit</w:t>
            </w:r>
          </w:p>
        </w:tc>
        <w:tc>
          <w:tcPr>
            <w:tcW w:w="5816" w:type="dxa"/>
            <w:shd w:val="clear" w:color="auto" w:fill="F2F2F2" w:themeFill="background1" w:themeFillShade="F2"/>
          </w:tcPr>
          <w:p w14:paraId="74401129" w14:textId="49D6DD74" w:rsidR="0026234F" w:rsidRPr="004C07DD" w:rsidRDefault="0026234F" w:rsidP="006F2961">
            <w:pPr>
              <w:spacing w:line="240" w:lineRule="auto"/>
              <w:rPr>
                <w:rStyle w:val="normaltextrun"/>
                <w:rFonts w:asciiTheme="minorHAnsi" w:hAnsiTheme="minorHAnsi" w:cs="Segoe UI"/>
                <w:sz w:val="20"/>
                <w:szCs w:val="20"/>
                <w:lang w:val="it-IT"/>
              </w:rPr>
            </w:pPr>
            <w:r w:rsidRPr="004C07DD">
              <w:rPr>
                <w:rStyle w:val="normaltextrun"/>
                <w:rFonts w:asciiTheme="minorHAnsi" w:hAnsiTheme="minorHAnsi" w:cs="Segoe UI"/>
                <w:sz w:val="20"/>
                <w:szCs w:val="20"/>
                <w:lang w:val="it-IT"/>
              </w:rPr>
              <w:t>Kadın ve Demokrasi Derneği (KADEM)</w:t>
            </w:r>
          </w:p>
        </w:tc>
      </w:tr>
      <w:tr w:rsidR="00153E0E" w:rsidRPr="004C07DD" w14:paraId="3B2B2135" w14:textId="77777777" w:rsidTr="0087771C">
        <w:trPr>
          <w:jc w:val="center"/>
        </w:trPr>
        <w:tc>
          <w:tcPr>
            <w:tcW w:w="562" w:type="dxa"/>
            <w:shd w:val="clear" w:color="auto" w:fill="F2F2F2" w:themeFill="background1" w:themeFillShade="F2"/>
          </w:tcPr>
          <w:p w14:paraId="0012898C" w14:textId="738F8BAA"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24</w:t>
            </w:r>
          </w:p>
        </w:tc>
        <w:tc>
          <w:tcPr>
            <w:tcW w:w="2694" w:type="dxa"/>
            <w:shd w:val="clear" w:color="auto" w:fill="F2F2F2" w:themeFill="background1" w:themeFillShade="F2"/>
          </w:tcPr>
          <w:p w14:paraId="623375F5" w14:textId="624E5B42"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Kocaeli/İzmit </w:t>
            </w:r>
          </w:p>
        </w:tc>
        <w:tc>
          <w:tcPr>
            <w:tcW w:w="5816" w:type="dxa"/>
            <w:shd w:val="clear" w:color="auto" w:fill="F2F2F2" w:themeFill="background1" w:themeFillShade="F2"/>
          </w:tcPr>
          <w:p w14:paraId="6B411763" w14:textId="2FC808D9"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Doğu Marmara Kalkınma </w:t>
            </w:r>
            <w:r w:rsidRPr="00F81571">
              <w:rPr>
                <w:rStyle w:val="normaltextrun"/>
                <w:rFonts w:asciiTheme="minorHAnsi" w:hAnsiTheme="minorHAnsi" w:cs="Segoe UI"/>
                <w:sz w:val="20"/>
                <w:szCs w:val="20"/>
              </w:rPr>
              <w:t>Ajansı</w:t>
            </w:r>
            <w:r w:rsidR="00F81571" w:rsidRPr="00F81571">
              <w:rPr>
                <w:rStyle w:val="normaltextrun"/>
                <w:rFonts w:asciiTheme="minorHAnsi" w:hAnsiTheme="minorHAnsi" w:cs="Segoe UI"/>
                <w:sz w:val="20"/>
                <w:szCs w:val="20"/>
              </w:rPr>
              <w:t xml:space="preserve"> (MARKA)</w:t>
            </w:r>
          </w:p>
        </w:tc>
      </w:tr>
      <w:tr w:rsidR="00153E0E" w:rsidRPr="004C07DD" w14:paraId="10B97F51" w14:textId="77777777" w:rsidTr="0087771C">
        <w:trPr>
          <w:jc w:val="center"/>
        </w:trPr>
        <w:tc>
          <w:tcPr>
            <w:tcW w:w="562" w:type="dxa"/>
            <w:shd w:val="clear" w:color="auto" w:fill="F2F2F2" w:themeFill="background1" w:themeFillShade="F2"/>
          </w:tcPr>
          <w:p w14:paraId="7BD670CF" w14:textId="77DF8A68"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25</w:t>
            </w:r>
          </w:p>
        </w:tc>
        <w:tc>
          <w:tcPr>
            <w:tcW w:w="2694" w:type="dxa"/>
            <w:shd w:val="clear" w:color="auto" w:fill="F2F2F2" w:themeFill="background1" w:themeFillShade="F2"/>
          </w:tcPr>
          <w:p w14:paraId="6CB2AECE" w14:textId="4CE58A0C"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1DE90D8C" w14:textId="57627652"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Ekolojik Yaşam Derneği</w:t>
            </w:r>
          </w:p>
        </w:tc>
      </w:tr>
      <w:tr w:rsidR="00153E0E" w:rsidRPr="004C07DD" w14:paraId="13BABF4C" w14:textId="77777777" w:rsidTr="0087771C">
        <w:trPr>
          <w:jc w:val="center"/>
        </w:trPr>
        <w:tc>
          <w:tcPr>
            <w:tcW w:w="562" w:type="dxa"/>
            <w:shd w:val="clear" w:color="auto" w:fill="F2F2F2" w:themeFill="background1" w:themeFillShade="F2"/>
          </w:tcPr>
          <w:p w14:paraId="01C6C1C2" w14:textId="6736091F"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26</w:t>
            </w:r>
          </w:p>
        </w:tc>
        <w:tc>
          <w:tcPr>
            <w:tcW w:w="2694" w:type="dxa"/>
            <w:shd w:val="clear" w:color="auto" w:fill="F2F2F2" w:themeFill="background1" w:themeFillShade="F2"/>
          </w:tcPr>
          <w:p w14:paraId="4103DC36" w14:textId="7E05C3E5"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4C23C7F4" w14:textId="04CB46C1"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Valiliği Şiddet Önleme ve İzleme Merkezi (ŞÖNİM)</w:t>
            </w:r>
          </w:p>
        </w:tc>
      </w:tr>
      <w:tr w:rsidR="00153E0E" w:rsidRPr="004C07DD" w14:paraId="2CB12A7A" w14:textId="77777777" w:rsidTr="0087771C">
        <w:trPr>
          <w:jc w:val="center"/>
        </w:trPr>
        <w:tc>
          <w:tcPr>
            <w:tcW w:w="562" w:type="dxa"/>
            <w:shd w:val="clear" w:color="auto" w:fill="F2F2F2" w:themeFill="background1" w:themeFillShade="F2"/>
          </w:tcPr>
          <w:p w14:paraId="278E7B8D" w14:textId="4A70EE43"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lastRenderedPageBreak/>
              <w:t>27</w:t>
            </w:r>
          </w:p>
        </w:tc>
        <w:tc>
          <w:tcPr>
            <w:tcW w:w="2694" w:type="dxa"/>
            <w:shd w:val="clear" w:color="auto" w:fill="F2F2F2" w:themeFill="background1" w:themeFillShade="F2"/>
          </w:tcPr>
          <w:p w14:paraId="202698E8" w14:textId="16815227"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03C4B71B" w14:textId="48A3969C"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Kent Konseyi</w:t>
            </w:r>
          </w:p>
        </w:tc>
      </w:tr>
      <w:tr w:rsidR="00153E0E" w:rsidRPr="004C07DD" w14:paraId="022050F8" w14:textId="77777777" w:rsidTr="0087771C">
        <w:trPr>
          <w:jc w:val="center"/>
        </w:trPr>
        <w:tc>
          <w:tcPr>
            <w:tcW w:w="562" w:type="dxa"/>
            <w:shd w:val="clear" w:color="auto" w:fill="F2F2F2" w:themeFill="background1" w:themeFillShade="F2"/>
          </w:tcPr>
          <w:p w14:paraId="11ED9852" w14:textId="177D22B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28</w:t>
            </w:r>
          </w:p>
        </w:tc>
        <w:tc>
          <w:tcPr>
            <w:tcW w:w="2694" w:type="dxa"/>
            <w:shd w:val="clear" w:color="auto" w:fill="F2F2F2" w:themeFill="background1" w:themeFillShade="F2"/>
          </w:tcPr>
          <w:p w14:paraId="62F92D3F" w14:textId="5AA1A721"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Kocaeli/Gebze</w:t>
            </w:r>
          </w:p>
        </w:tc>
        <w:tc>
          <w:tcPr>
            <w:tcW w:w="5816" w:type="dxa"/>
            <w:shd w:val="clear" w:color="auto" w:fill="F2F2F2" w:themeFill="background1" w:themeFillShade="F2"/>
          </w:tcPr>
          <w:p w14:paraId="0C49B137" w14:textId="600845FD"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Mustafa Paşa Mahalle Muhtarlığı</w:t>
            </w:r>
          </w:p>
        </w:tc>
      </w:tr>
      <w:tr w:rsidR="00153E0E" w:rsidRPr="004C07DD" w14:paraId="7A228D16" w14:textId="77777777" w:rsidTr="0087771C">
        <w:trPr>
          <w:jc w:val="center"/>
        </w:trPr>
        <w:tc>
          <w:tcPr>
            <w:tcW w:w="562" w:type="dxa"/>
            <w:shd w:val="clear" w:color="auto" w:fill="F2F2F2" w:themeFill="background1" w:themeFillShade="F2"/>
          </w:tcPr>
          <w:p w14:paraId="66B254DC" w14:textId="71C46C0C"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29</w:t>
            </w:r>
          </w:p>
        </w:tc>
        <w:tc>
          <w:tcPr>
            <w:tcW w:w="2694" w:type="dxa"/>
            <w:shd w:val="clear" w:color="auto" w:fill="F2F2F2" w:themeFill="background1" w:themeFillShade="F2"/>
          </w:tcPr>
          <w:p w14:paraId="626E71C8" w14:textId="40D98774"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Kocaeli/Darıca </w:t>
            </w:r>
          </w:p>
        </w:tc>
        <w:tc>
          <w:tcPr>
            <w:tcW w:w="5816" w:type="dxa"/>
            <w:shd w:val="clear" w:color="auto" w:fill="F2F2F2" w:themeFill="background1" w:themeFillShade="F2"/>
          </w:tcPr>
          <w:p w14:paraId="420FFB25" w14:textId="7CD1AB11"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Kazım Karabekir Mahalle Muhtarlığı</w:t>
            </w:r>
          </w:p>
        </w:tc>
      </w:tr>
      <w:tr w:rsidR="00153E0E" w:rsidRPr="004C07DD" w14:paraId="526A098A" w14:textId="77777777" w:rsidTr="0087771C">
        <w:trPr>
          <w:jc w:val="center"/>
        </w:trPr>
        <w:tc>
          <w:tcPr>
            <w:tcW w:w="562" w:type="dxa"/>
            <w:shd w:val="clear" w:color="auto" w:fill="F2F2F2" w:themeFill="background1" w:themeFillShade="F2"/>
          </w:tcPr>
          <w:p w14:paraId="78F469EA" w14:textId="28809967"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30</w:t>
            </w:r>
          </w:p>
        </w:tc>
        <w:tc>
          <w:tcPr>
            <w:tcW w:w="2694" w:type="dxa"/>
            <w:shd w:val="clear" w:color="auto" w:fill="F2F2F2" w:themeFill="background1" w:themeFillShade="F2"/>
          </w:tcPr>
          <w:p w14:paraId="53903A1B" w14:textId="4771EDF8"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5F120C2D" w14:textId="57FD0629"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Üniversitesi</w:t>
            </w:r>
          </w:p>
        </w:tc>
      </w:tr>
      <w:tr w:rsidR="00153E0E" w:rsidRPr="004C07DD" w14:paraId="1CD71F9A" w14:textId="77777777" w:rsidTr="0087771C">
        <w:trPr>
          <w:jc w:val="center"/>
        </w:trPr>
        <w:tc>
          <w:tcPr>
            <w:tcW w:w="562" w:type="dxa"/>
            <w:shd w:val="clear" w:color="auto" w:fill="F2F2F2" w:themeFill="background1" w:themeFillShade="F2"/>
          </w:tcPr>
          <w:p w14:paraId="1D7E9618" w14:textId="614AC20E" w:rsidR="00153E0E" w:rsidRPr="004C07DD" w:rsidRDefault="00153E0E"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31</w:t>
            </w:r>
          </w:p>
        </w:tc>
        <w:tc>
          <w:tcPr>
            <w:tcW w:w="2694" w:type="dxa"/>
            <w:shd w:val="clear" w:color="auto" w:fill="F2F2F2" w:themeFill="background1" w:themeFillShade="F2"/>
          </w:tcPr>
          <w:p w14:paraId="1C50E758" w14:textId="6AE1B660"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Kocaeli/Gebze</w:t>
            </w:r>
          </w:p>
        </w:tc>
        <w:tc>
          <w:tcPr>
            <w:tcW w:w="5816" w:type="dxa"/>
            <w:shd w:val="clear" w:color="auto" w:fill="F2F2F2" w:themeFill="background1" w:themeFillShade="F2"/>
          </w:tcPr>
          <w:p w14:paraId="66C7DF87" w14:textId="09310902" w:rsidR="00153E0E" w:rsidRPr="004C07DD" w:rsidRDefault="00153E0E"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Gebze Teknik Üniversitesi</w:t>
            </w:r>
          </w:p>
        </w:tc>
      </w:tr>
      <w:tr w:rsidR="00245519" w:rsidRPr="004C07DD" w14:paraId="7ECBCCA3" w14:textId="77777777" w:rsidTr="0087771C">
        <w:trPr>
          <w:jc w:val="center"/>
        </w:trPr>
        <w:tc>
          <w:tcPr>
            <w:tcW w:w="562" w:type="dxa"/>
            <w:shd w:val="clear" w:color="auto" w:fill="F2F2F2" w:themeFill="background1" w:themeFillShade="F2"/>
          </w:tcPr>
          <w:p w14:paraId="3B2BCC9C" w14:textId="3A2CE61A"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32</w:t>
            </w:r>
          </w:p>
        </w:tc>
        <w:tc>
          <w:tcPr>
            <w:tcW w:w="2694" w:type="dxa"/>
            <w:shd w:val="clear" w:color="auto" w:fill="F2F2F2" w:themeFill="background1" w:themeFillShade="F2"/>
          </w:tcPr>
          <w:p w14:paraId="1A555C0F" w14:textId="16AB3C26" w:rsidR="00245519" w:rsidRPr="004C07DD" w:rsidRDefault="0024551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Kocaeli/İzmit</w:t>
            </w:r>
          </w:p>
        </w:tc>
        <w:tc>
          <w:tcPr>
            <w:tcW w:w="5816" w:type="dxa"/>
            <w:shd w:val="clear" w:color="auto" w:fill="F2F2F2" w:themeFill="background1" w:themeFillShade="F2"/>
          </w:tcPr>
          <w:p w14:paraId="57B967B1" w14:textId="6DCD5771" w:rsidR="00245519" w:rsidRPr="004C07DD" w:rsidRDefault="0024551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Kentsel Dönüşüm Şube Müdürlüğü</w:t>
            </w:r>
          </w:p>
        </w:tc>
      </w:tr>
      <w:tr w:rsidR="00245519" w:rsidRPr="004C07DD" w14:paraId="733691C3" w14:textId="77777777" w:rsidTr="0087771C">
        <w:trPr>
          <w:jc w:val="center"/>
        </w:trPr>
        <w:tc>
          <w:tcPr>
            <w:tcW w:w="562" w:type="dxa"/>
            <w:shd w:val="clear" w:color="auto" w:fill="F2F2F2" w:themeFill="background1" w:themeFillShade="F2"/>
          </w:tcPr>
          <w:p w14:paraId="790E40A8" w14:textId="2B6409E2" w:rsidR="00245519" w:rsidRPr="004C07DD" w:rsidRDefault="00245519" w:rsidP="006F2961">
            <w:pPr>
              <w:spacing w:line="240" w:lineRule="auto"/>
              <w:rPr>
                <w:rStyle w:val="normaltextrun"/>
                <w:rFonts w:asciiTheme="minorHAnsi" w:hAnsiTheme="minorHAnsi" w:cs="Segoe UI"/>
                <w:b/>
                <w:bCs/>
                <w:sz w:val="20"/>
                <w:szCs w:val="20"/>
              </w:rPr>
            </w:pPr>
            <w:r w:rsidRPr="004C07DD">
              <w:rPr>
                <w:rStyle w:val="normaltextrun"/>
                <w:rFonts w:asciiTheme="minorHAnsi" w:hAnsiTheme="minorHAnsi" w:cs="Segoe UI"/>
                <w:b/>
                <w:bCs/>
                <w:sz w:val="20"/>
                <w:szCs w:val="20"/>
              </w:rPr>
              <w:t>33</w:t>
            </w:r>
          </w:p>
        </w:tc>
        <w:tc>
          <w:tcPr>
            <w:tcW w:w="2694" w:type="dxa"/>
            <w:shd w:val="clear" w:color="auto" w:fill="F2F2F2" w:themeFill="background1" w:themeFillShade="F2"/>
          </w:tcPr>
          <w:p w14:paraId="32D37793" w14:textId="7F88995D" w:rsidR="00245519" w:rsidRPr="004C07DD" w:rsidRDefault="0024551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 xml:space="preserve">Kocaeli/Kartepe </w:t>
            </w:r>
          </w:p>
        </w:tc>
        <w:tc>
          <w:tcPr>
            <w:tcW w:w="5816" w:type="dxa"/>
            <w:shd w:val="clear" w:color="auto" w:fill="F2F2F2" w:themeFill="background1" w:themeFillShade="F2"/>
          </w:tcPr>
          <w:p w14:paraId="759F16B2" w14:textId="5F38DCDE" w:rsidR="00245519" w:rsidRPr="004C07DD" w:rsidRDefault="00245519" w:rsidP="006F2961">
            <w:pPr>
              <w:spacing w:line="240" w:lineRule="auto"/>
              <w:rPr>
                <w:rStyle w:val="normaltextrun"/>
                <w:rFonts w:asciiTheme="minorHAnsi" w:hAnsiTheme="minorHAnsi" w:cs="Segoe UI"/>
                <w:sz w:val="20"/>
                <w:szCs w:val="20"/>
              </w:rPr>
            </w:pPr>
            <w:r w:rsidRPr="004C07DD">
              <w:rPr>
                <w:rStyle w:val="normaltextrun"/>
                <w:rFonts w:asciiTheme="minorHAnsi" w:hAnsiTheme="minorHAnsi" w:cs="Segoe UI"/>
                <w:sz w:val="20"/>
                <w:szCs w:val="20"/>
              </w:rPr>
              <w:t>Kocaeli İli Afet Acil Durum Müdürlüğü (AFAD)</w:t>
            </w:r>
          </w:p>
        </w:tc>
      </w:tr>
    </w:tbl>
    <w:p w14:paraId="70238EDD" w14:textId="77777777" w:rsidR="00FC1870" w:rsidRPr="006F2961" w:rsidRDefault="00FC1870" w:rsidP="00FC1870"/>
    <w:p w14:paraId="490D268A" w14:textId="5B38CC80" w:rsidR="005A7282" w:rsidRPr="006F2961" w:rsidRDefault="00921DB5" w:rsidP="00FC1870">
      <w:pPr>
        <w:rPr>
          <w:b/>
        </w:rPr>
      </w:pPr>
      <w:r w:rsidRPr="006F2961">
        <w:rPr>
          <w:b/>
        </w:rPr>
        <w:t>Kocaeli Toplantı Notları</w:t>
      </w:r>
    </w:p>
    <w:p w14:paraId="798B8C0B" w14:textId="77777777" w:rsidR="00EC4305" w:rsidRPr="006F2961" w:rsidRDefault="00EC4305" w:rsidP="00EC4305">
      <w:pPr>
        <w:rPr>
          <w:b/>
          <w:bCs/>
        </w:rPr>
      </w:pPr>
      <w:r w:rsidRPr="006F2961">
        <w:rPr>
          <w:b/>
          <w:bCs/>
        </w:rPr>
        <w:t>Kocaeli Gebze Belediyesi</w:t>
      </w:r>
    </w:p>
    <w:p w14:paraId="253F6062" w14:textId="5F513415" w:rsidR="002341B1" w:rsidRPr="006F2961" w:rsidRDefault="002341B1" w:rsidP="002341B1">
      <w:r w:rsidRPr="006F2961">
        <w:t>Kocaeli Gebze Belediyesi ile gerçekleştirilen toplantıda, 1999 öncesinde onaylanan ancak zamanla sağlıksızlaşmış yapı dokusunun kontrollü ve planlı biçimde dönüştürülmesinin hedeflendiği belirtilmiştir. 1999 depremi sonrasında yapılan imar planı değişiklikleri ile artan kat yüksekliklerinin düzensiz yapılaşmayı beraberinde getirdiği, bu nedenle plan notları ve yönlendirme mekanizmaları ile ada bazında planlı dönüşümün teşvik edildiği ifade edilmiştir. 750 m² altı parsellerin istisnai teşviklerden faydalanabildiği ancak planlı dönüşüm hükümlerinden yararlanamadığı, bu nedenle parsel birleşiminin önerildiği aktarılmıştır. Yapılaşma teşviklerinin parsel büyüklüğüne göre kademeli olarak arttığı, 20.000 m² üzeri alanlarda ilave şartlar ve teşviklerin uygulandığı belirtilmiştir.</w:t>
      </w:r>
    </w:p>
    <w:p w14:paraId="0B6151C4" w14:textId="77777777" w:rsidR="002341B1" w:rsidRPr="006F2961" w:rsidRDefault="002341B1" w:rsidP="002341B1">
      <w:r w:rsidRPr="006F2961">
        <w:t>Koruma, orman ve nitelikli alanlarda yapı kayıt belgesi olsa dahi yapılaşmaya izin verilmediği; dönüşümde sadece plan kararlarının değil, mülk değer artışlarının da dikkate alındığı vurgulanmıştır. 750 m² altı taşınmazlar için ruhsat sürecine ilişkin kolaylıklar anlatılmış; bu kapsamda ruhsat sürecinin emsal harici alanlar dahil edilmeden ilerletilebildiği, ruhsatlı yapılarda yeniden inşa izni verildiği ifade edilmiştir.</w:t>
      </w:r>
    </w:p>
    <w:p w14:paraId="5419F39F" w14:textId="4CE1FD52" w:rsidR="002341B1" w:rsidRPr="006F2961" w:rsidRDefault="002341B1" w:rsidP="002341B1">
      <w:r w:rsidRPr="006F2961">
        <w:t>Gebze Belediyesi arşivlerinde yıkıma ilişkin dosyaların düzenli olarak tutulduğu, dijital belediyecilik açısından son iki yılda ciddi ilerleme sağlandığı ve veri paylaşımına açık olunduğu belirtilmiştir. Kocaeli genelinde 2007 yılı öncesi yaklaşık 200 bin binanın incelendiği, 158 bin bina için gözlemsel etüt yapıldığı ve yaklaşık 130 bin meskenin yüksek risk grubunda olduğu aktarılmıştır. İzmit, Gebze ve Darıca ilçeleri riskli yapıların yoğunlaştığı ilk üç bölge olarak sıralanmıştır. Dönüşüm sürecinde yapı sahipleriyle öncelikli olarak iletişime geçilmesi gerektiği; ruhsat süreçlerinin ise çoğunlukla proje müellifinin performansına bağlı olarak 1 ila 1,5 yıl sürebildiği ifade edilmiştir.</w:t>
      </w:r>
      <w:r w:rsidR="0009103D" w:rsidRPr="006F2961">
        <w:t xml:space="preserve"> </w:t>
      </w:r>
      <w:r w:rsidRPr="006F2961">
        <w:t>İmar ve ruhsat süreçlerinin profesyonel ekiplerle önemli ölçüde hızlandığı aktarılmıştır. Kocaeli’de 12 A ve B grubu müteahhit bulunduğu; bunlardan</w:t>
      </w:r>
      <w:r w:rsidR="0009103D" w:rsidRPr="006F2961">
        <w:t xml:space="preserve"> </w:t>
      </w:r>
      <w:r w:rsidRPr="006F2961">
        <w:t>2’sinin A grubu olduğu bilgisi verilmiştir.</w:t>
      </w:r>
      <w:r w:rsidR="0009103D" w:rsidRPr="006F2961">
        <w:t xml:space="preserve"> </w:t>
      </w:r>
      <w:r w:rsidRPr="006F2961">
        <w:t xml:space="preserve">Toplantıda, Mevlâna Mahallesi </w:t>
      </w:r>
      <w:r w:rsidRPr="006F2961">
        <w:lastRenderedPageBreak/>
        <w:t>dönüşümünün Rana Mahallesi’ne yönlendirilmesinin beklendiği, bazı muhtarların ise kendi mahallelerinin bütüncül dönüşümüne ilişkin talepleri olduğu belirtilmiştir.</w:t>
      </w:r>
      <w:r w:rsidR="0009103D" w:rsidRPr="006F2961">
        <w:t xml:space="preserve"> </w:t>
      </w:r>
      <w:r w:rsidRPr="006F2961">
        <w:t>İlçedeki sanayi-konut dengesi nedeniyle konut stokunun karma bir yapıda olduğu; kırsal ve merkez mahalleler arasında sosyal farklılıkların dönüşüme yönelik istekliliği etkilediği aktarılmıştır.</w:t>
      </w:r>
    </w:p>
    <w:p w14:paraId="0D8D6A4E" w14:textId="4B6926DB" w:rsidR="0013517A" w:rsidRPr="006F2961" w:rsidRDefault="00BA6779" w:rsidP="00BA6779">
      <w:pPr>
        <w:rPr>
          <w:b/>
          <w:bCs/>
        </w:rPr>
      </w:pPr>
      <w:r w:rsidRPr="006F2961">
        <w:rPr>
          <w:b/>
          <w:bCs/>
        </w:rPr>
        <w:t>Kocaeli Dilovası Belediyesi</w:t>
      </w:r>
    </w:p>
    <w:p w14:paraId="01A74A72" w14:textId="3F108A12" w:rsidR="0009103D" w:rsidRPr="006F2961" w:rsidRDefault="0025713E" w:rsidP="0009103D">
      <w:r w:rsidRPr="006F2961">
        <w:t>T</w:t>
      </w:r>
      <w:r w:rsidR="00840256" w:rsidRPr="006F2961">
        <w:t xml:space="preserve">oplantıda, </w:t>
      </w:r>
      <w:r w:rsidR="004F154F">
        <w:t>İADŞP’ne</w:t>
      </w:r>
      <w:r w:rsidR="0009103D" w:rsidRPr="006F2961">
        <w:t xml:space="preserve"> dair </w:t>
      </w:r>
      <w:r w:rsidR="00840256" w:rsidRPr="006F2961">
        <w:t>kredi ve finansman desteklerine ilişkin bilgilendirme yapılmıştır</w:t>
      </w:r>
      <w:r w:rsidR="0009103D" w:rsidRPr="006F2961">
        <w:t>. İlçenin mevcut sosyo-demografik yapısı değerlendirilmiş; sanayi ve depolama alanlarının yoğunluğu nedeniyle konut stokunun büyük oranda plansız ve riskli yapılardan oluştuğu, bu nedenle dönüşüm ihtiyacının yüksek olduğu ifade edilmiştir. Hisseli tapular ve mülkiyet yapısından kaynaklı sorunların dönüşüm sürecini yavaşlattığı, hissedarlar arası uzlaşmanın sağlanmasında güçlük yaşandığı, bu nedenle merkezi mevzuatta esneklik sağlanmasının önem arz ettiği belirtilmiştir. Müteahhit katılımına ilişkin olarak, ilçede yeterli teknik kapasiteye sahip müteahhit sayısının sınırlı olduğu ifade edilmiştir.</w:t>
      </w:r>
    </w:p>
    <w:p w14:paraId="444081A7" w14:textId="6A4C73F3" w:rsidR="00840256" w:rsidRPr="006F2961" w:rsidRDefault="00840256" w:rsidP="0009103D">
      <w:pPr>
        <w:rPr>
          <w:b/>
          <w:bCs/>
        </w:rPr>
      </w:pPr>
      <w:r w:rsidRPr="006F2961">
        <w:rPr>
          <w:b/>
          <w:bCs/>
        </w:rPr>
        <w:t>Kocaeli İzmit Belediyesi</w:t>
      </w:r>
    </w:p>
    <w:p w14:paraId="15FC4F3A" w14:textId="698F4D4B" w:rsidR="009A1E8A" w:rsidRPr="006F2961" w:rsidRDefault="009A1E8A" w:rsidP="009A1E8A">
      <w:r w:rsidRPr="006F2961">
        <w:t xml:space="preserve">İzmit Belediyesi ile gerçekleştirilen toplantıda, belediye yetkililerine </w:t>
      </w:r>
      <w:r w:rsidR="004F154F">
        <w:t>İADŞP’nin</w:t>
      </w:r>
      <w:r w:rsidRPr="006F2961">
        <w:t xml:space="preserve"> amacı, kapsamı ve uygulama esaslarına ilişkin bilgilendirme yapılmıştır. Ayrıca, Kocaeli genelinde yürütülen envanter çalışmaları, risk analizleri ve belirlenen pilot planlama bölgeleri hakkında bilgi paylaşılmış; kent genelinde en az 5.000 bağımsız birimin dönüşümünün hedeflendiği ve bu kapsamda ön fizibilite çalışmalarının tamamlandığı ifade edilmiştir. Toplantıda, inşaat süreciyle ilgili olarak, </w:t>
      </w:r>
      <w:r w:rsidR="00E60C20">
        <w:t xml:space="preserve">ÇŞİDB </w:t>
      </w:r>
      <w:r w:rsidRPr="006F2961">
        <w:t xml:space="preserve">ile </w:t>
      </w:r>
      <w:r w:rsidR="00E60C20">
        <w:t>DB</w:t>
      </w:r>
      <w:r w:rsidRPr="006F2961">
        <w:t xml:space="preserve"> teknik müşavirleri tarafından düzenli saha denetimleri yapıldığı ve projelerde </w:t>
      </w:r>
      <w:r w:rsidR="00E60C20">
        <w:t>Ç&amp;S</w:t>
      </w:r>
      <w:r w:rsidRPr="006F2961">
        <w:t xml:space="preserve"> standartlara uyumun esas alındığı; ruhsata aykırı uygulamaların tespiti halinde kredi desteğinin durdurulduğu belirtilmiştir. </w:t>
      </w:r>
    </w:p>
    <w:p w14:paraId="03243E51" w14:textId="77777777" w:rsidR="009A1E8A" w:rsidRPr="006F2961" w:rsidRDefault="009A1E8A" w:rsidP="009A1E8A">
      <w:r w:rsidRPr="006F2961">
        <w:t xml:space="preserve">Devlet hastanesi çevresinde bulunan mevcut yapıların fiziksel durumuna dikkat çekilmiş; bu alanların sağlık ve fen koşulları açısından iyileştirilmesi gerektiği vurgulanmıştır. 4125 nolu ada başta olmak üzere rezerv alan ilan edilen bölgelerde yürütülen yıkım ve yeniden yapım süreçleri, plan değişikliklerinin etaplar hâlinde ve parsel bazında uygulanacağı, bu uygulamanın bütçe ve lojistik nedenlerle kademeli biçimde ilerleyeceği açıklanmıştır. Yeni ruhsatlandırmaların mevcut uygulamalarla uyumlu şekilde yürütülebilmesi için geliştirilen yöntemler paylaşılmıştır. Kentsel dönüşüm sürecinde, kent topografyası ve risk analizlerine göre belirlenen renk kodlamalarının değerlendirilerek öncelikli müdahale alanlarının tespit edildiği, vatandaşlarla yürütülen uzlaşma süreçleri, borçlanma koşulları ve hak sahiplerinin bilgilendirilmesine ilişkin uygulamaların detaylandırıldığı aktarılmıştır.  </w:t>
      </w:r>
    </w:p>
    <w:p w14:paraId="51BBF8CF" w14:textId="050A9C8B" w:rsidR="009A1E8A" w:rsidRPr="006F2961" w:rsidRDefault="009A1E8A" w:rsidP="009A1E8A">
      <w:r w:rsidRPr="006F2961">
        <w:t xml:space="preserve">Dönüşüm uygulamalarında, en az 750 metrekarelik alan büyüklüğü şartının esas alındığı, bu alanların en az iki parselden veya birden fazla adanın birleşmesinden oluşması gerektiği belirtilmiş; dört ana </w:t>
      </w:r>
      <w:r w:rsidRPr="006F2961">
        <w:lastRenderedPageBreak/>
        <w:t>bölge tanımlanarak ada bazında birleşimlerin teşvik edildiği ifade edilmiştir. Alan büyüklüklerine göre yapılaşma teşvikleri sistematik hale getirilmiş; 750–1500 m² arası alanlarda ilave emsal ve bir kat artırımı sağlandığı, 1500–3000 m² arası alanlarda ise en fazla beş kata kadar yapılaşma hakkı verildiği belirtilmiştir. 750 m² altında kalan küçük parseller için ise riskli yapı plan notlarının devreye alındığı ve ruhsatlı ya da yapı kayıt belgeli hasarlı yapıların yıkılarak yeniden yapılmasının önü açıldığı ifade edilmiştir.</w:t>
      </w:r>
    </w:p>
    <w:p w14:paraId="741532EE" w14:textId="1DED8C8B" w:rsidR="00840256" w:rsidRPr="006F2961" w:rsidRDefault="00840256" w:rsidP="00840256">
      <w:pPr>
        <w:rPr>
          <w:b/>
          <w:bCs/>
        </w:rPr>
      </w:pPr>
      <w:r w:rsidRPr="006F2961">
        <w:rPr>
          <w:b/>
          <w:bCs/>
        </w:rPr>
        <w:t>Kocaeli Körfez Belediyesi</w:t>
      </w:r>
    </w:p>
    <w:p w14:paraId="17586FB4" w14:textId="65EAA0F4" w:rsidR="00FF2912" w:rsidRPr="006F2961" w:rsidRDefault="00FF2912" w:rsidP="00FF2912">
      <w:r w:rsidRPr="006F2961">
        <w:t xml:space="preserve">Körfez ilçesinin mevcut yapı stoğunun, sanayi ve liman faaliyetlerinin etkisiyle karma bir konut yapısına sahip olduğu, bu nedenle dönüşüm ihtiyacının yüksek olduğu değerlendirilmiştir. Belediye yetkilileri tarafından, ilçede hisseli mülkiyetin yaygın olduğu ve malik uzlaşmalarının süreci geciktiren başlıca faktörlerden biri olduğu ifade edilmiştir. Ruhsat süreçlerinde Körfez Belediyesi’nin hızlı işlem yapmaya çalıştığı; ancak başvuru sahiplerinin sunduğu eksik evraklar ve teknik proje hatalarının süreci uzatabildiği belirtilmiştir. Zemin etüdü ve statik proje onaylarında yaşanan teknik uyumsuzlukların ruhsat sürelerini etkileyebildiği aktarılmıştır. Müteahhit başvurularına ilişkin olarak, bölgede nitelikli yüklenici sayısının sınırlı olduğu değerlendirilmiş; bu nedenle müteahhit yeterlilik kriterlerinin netleştirilmesinin önem taşıdığı vurgulanmıştır. Kredi kullanımında dar gelirli grupların borçlanma kapasitesinin sınırlı olduğu; bu nedenle gelir testi kriterlerinde esneklik sağlanmasının katılım oranını artıracağı ifade edilmiştir. </w:t>
      </w:r>
    </w:p>
    <w:p w14:paraId="140B0043" w14:textId="6CCB597D" w:rsidR="00840256" w:rsidRPr="006F2961" w:rsidRDefault="00840256" w:rsidP="00FF2912">
      <w:r w:rsidRPr="006F2961">
        <w:rPr>
          <w:b/>
          <w:bCs/>
        </w:rPr>
        <w:t>Kocaeli Darıca Belediyesi</w:t>
      </w:r>
    </w:p>
    <w:p w14:paraId="4AAB5673" w14:textId="5C9B4B6E" w:rsidR="00FF2912" w:rsidRPr="006F2961" w:rsidRDefault="00FF2912" w:rsidP="00840256">
      <w:r w:rsidRPr="006F2961">
        <w:t>Darıca Belediyesi ile gerçekleştirilen toplantıda, Darıca ilçesinin sosyo-demografik yapısı değerlendirilmiş; ilçenin yoğun göç alan bir yerleşim olması, genç nüfusun fazla olması ve düşük gelir gruplarının ağırlığı nedeniyle kredi geri ödemelerinde zorluk yaşanabileceği belirtilmiştir. Sabit gelirli ve kira ödeyen hanelerin ödeme kapasitesinin sınırlı olabileceği, bu nedenle sosyal destek mekanizmalarının (örneğin faiz indirimi ve esnek ödeme planları) kritik önemde olduğu vurgulanmıştır.  Belediye yetkilileri, bazı mahallelerde vatandaşların dönüşüme istekli olduklarını; ancak hisseli mülkiyet yapılarının, malik uzlaşmalarını zorlaştırdığını ve süreci geciktirdiğini ifade etmişlerdir. Müteahhit başvurularında, bölgedeki nitelikli ve sınıf yeterliliğine sahip müteahhit sayısının sınırlı olduğu; özellikle yıkım ve yeniden yapım süreçlerinde uygulama deneyimi olan firmaların tercih edildiği, G sınıfı müteahhit zorunluluğunun bazı projelerde uygulamayı yavaşlatabildiği aktarılmıştır.</w:t>
      </w:r>
    </w:p>
    <w:p w14:paraId="1E5AA3D7" w14:textId="32B0FB74" w:rsidR="00365C89" w:rsidRPr="006F2961" w:rsidRDefault="00365C89" w:rsidP="00840256">
      <w:pPr>
        <w:rPr>
          <w:b/>
          <w:bCs/>
        </w:rPr>
      </w:pPr>
      <w:r w:rsidRPr="006F2961">
        <w:rPr>
          <w:b/>
          <w:bCs/>
        </w:rPr>
        <w:t xml:space="preserve">Ticaret Odası ve Müteahhitler Birliği Toplantısı </w:t>
      </w:r>
    </w:p>
    <w:p w14:paraId="405F8F32" w14:textId="181CB49E" w:rsidR="008A2F33" w:rsidRPr="006F2961" w:rsidRDefault="004F70C1" w:rsidP="004F70C1">
      <w:pPr>
        <w:rPr>
          <w:rStyle w:val="eop"/>
          <w:rFonts w:ascii="Aptos" w:hAnsi="Aptos" w:cs="Segoe UI"/>
        </w:rPr>
      </w:pPr>
      <w:r w:rsidRPr="006F2961">
        <w:rPr>
          <w:rStyle w:val="eop"/>
          <w:rFonts w:ascii="Aptos" w:hAnsi="Aptos" w:cs="Segoe UI"/>
        </w:rPr>
        <w:lastRenderedPageBreak/>
        <w:t xml:space="preserve">Kocaeli Ticaret Odası ve Müteahhitler Birliği ile bilgilendirme toplantısı gerçekleştirilmiştir. Toplantıda, Dünya Bankası destekli olarak yürütülen </w:t>
      </w:r>
      <w:r w:rsidR="00A40AE0">
        <w:rPr>
          <w:rStyle w:val="eop"/>
          <w:rFonts w:ascii="Aptos" w:hAnsi="Aptos" w:cs="Segoe UI"/>
        </w:rPr>
        <w:t xml:space="preserve">İADŞP </w:t>
      </w:r>
      <w:r w:rsidRPr="006F2961">
        <w:rPr>
          <w:rStyle w:val="eop"/>
          <w:rFonts w:ascii="Aptos" w:hAnsi="Aptos" w:cs="Segoe UI"/>
        </w:rPr>
        <w:t xml:space="preserve">hakkında genel bilgi verilmiş; Türkiye genelinde deprem ve iklim değişikliği kaynaklı risklere karşı dayanıklı kentlerin oluşturulmasının hedeflendiği ifade edilmiştir. </w:t>
      </w:r>
      <w:r w:rsidRPr="006F2961">
        <w:rPr>
          <w:rFonts w:ascii="Aptos" w:hAnsi="Aptos" w:cs="Segoe UI"/>
        </w:rPr>
        <w:t>Müteahhit temsilcileri, uygulamada yaşanan bazı zorlukları gündeme getirmiştir. Hak ediş ödeme sürecindeki uygulama farklılıkları, malzeme ve işçilik fiyatlarındaki dalgalanmaların oluşturduğu finansal riskler ve gelir tespiti sürecindeki belirsizliklerin projeye katılımı zorlaştırdığı ifade edilmiştir. Özellikle hisseli tapulu taşınmazlarda, malik uzlaşmalarının zaman alması nedeniyle sürecin geciktiği; merkezi mevzuatta bu konuya ilişkin düzenlemeler yapılmasının fayda sağlayacağı değerlendirilmiştir.</w:t>
      </w:r>
    </w:p>
    <w:p w14:paraId="0173470E" w14:textId="7A34D2F2" w:rsidR="00365C89" w:rsidRPr="006F2961" w:rsidRDefault="00365C89" w:rsidP="00840256">
      <w:pPr>
        <w:rPr>
          <w:b/>
          <w:bCs/>
        </w:rPr>
      </w:pPr>
      <w:r w:rsidRPr="006F2961">
        <w:rPr>
          <w:b/>
          <w:bCs/>
        </w:rPr>
        <w:t>Kocaeli Kartepe Belediyesi</w:t>
      </w:r>
    </w:p>
    <w:p w14:paraId="4E3800F4" w14:textId="5CE88DC6" w:rsidR="009B3131" w:rsidRPr="006F2961" w:rsidRDefault="009B3131" w:rsidP="009B3131">
      <w:r w:rsidRPr="006F2961">
        <w:t xml:space="preserve">Toplantıya belediye temsilcileri, proje koordinasyon ekibi ve ilgili teknik personel katılım sağlamıştır. Görüşmede, </w:t>
      </w:r>
      <w:r w:rsidR="00E60C20">
        <w:t>DB</w:t>
      </w:r>
      <w:r w:rsidRPr="006F2961">
        <w:t xml:space="preserve"> destekli </w:t>
      </w:r>
      <w:r w:rsidR="00A40AE0">
        <w:t>İADŞP’nin</w:t>
      </w:r>
      <w:r w:rsidRPr="006F2961">
        <w:t xml:space="preserve"> genel çerçevesi, hedefleri ve uygulama süreçleri hakkında bilgi sunulmuştur.</w:t>
      </w:r>
    </w:p>
    <w:p w14:paraId="456AF301" w14:textId="77777777" w:rsidR="009B3131" w:rsidRPr="006F2961" w:rsidRDefault="009B3131" w:rsidP="009B3131">
      <w:r w:rsidRPr="006F2961">
        <w:t xml:space="preserve">Toplantıda, Kartepe Belediyesi’nin dijital arşiv altyapısına sahip olduğu bilgisi paylaşılmıştır. Birçok müteahhitin yapı ruhsatı alabilmesine karşın yıkım ruhsatı alamadığı, bu nedenle yıkım ruhsatı alabilecek yetkinliğe sahip firma sayısının oldukça sınırlı olduğu belirtilmiştir. Şu an yalnızca bir müteahhit firmanın bu yeterliliğe sahip olduğu, bugüne dek sadece 6 adet yıkım ruhsatı düzenlendiği ve mevcut yapı stoğu dikkate alındığında yaklaşık 136 adet daha yıkım ruhsatına ihtiyaç duyulduğu ifade edilmiştir. Daha önce yıkılmış yapılarla ilgili olarak belediye tarafından düzenlenen “Burada metruk ve kötü durumda yapılar bulunmaktadır” ibaresi içeren belgelerin proje kapsamında yeterli sayılıp sayılmayacağı sorulmuş; bu tür belgelerin geçerliliği konusunda netleştirme yapılması gerektiği vurgulanmıştır. </w:t>
      </w:r>
    </w:p>
    <w:p w14:paraId="438207A0" w14:textId="470928B1" w:rsidR="009B3131" w:rsidRPr="006F2961" w:rsidRDefault="009B3131" w:rsidP="009B3131">
      <w:r w:rsidRPr="006F2961">
        <w:t>Belediye yetkilileri, ilçedeki plansız ve eski yapı stokunun ciddi bir risk unsuru oluşturduğunu; vatandaşların projeye ilgisinin yüksek olduğunu, ancak başvuru sürecinde mevzuatın öngördüğü teknik belgelerin temininde bazı zorluklar yaşandığını ifade etmiştir. Bu bağlamda, müteahhit kapasitesinin artırılması ve yıkım ruhsatı alabilecek yüklenici sayısının çoğaltılmasının dönüşüm sürecini hızlandıracağı değerlendirilmiştir.</w:t>
      </w:r>
    </w:p>
    <w:p w14:paraId="1AA20447" w14:textId="2A3DC83C" w:rsidR="00365C89" w:rsidRPr="006F2961" w:rsidRDefault="00365C89" w:rsidP="009B3131">
      <w:pPr>
        <w:rPr>
          <w:b/>
          <w:bCs/>
        </w:rPr>
      </w:pPr>
      <w:r w:rsidRPr="006F2961">
        <w:rPr>
          <w:b/>
          <w:bCs/>
        </w:rPr>
        <w:t>Kocaeli Derince Belediyesi</w:t>
      </w:r>
    </w:p>
    <w:p w14:paraId="13E55871" w14:textId="2EDE2A65" w:rsidR="009B3131" w:rsidRPr="006F2961" w:rsidRDefault="00F07CAA" w:rsidP="00215B1C">
      <w:r w:rsidRPr="006F2961">
        <w:t>Genel değerlendirmeler kapsamında, Derince ilçesinin kentsel dönüşüm uygulamalarına sıcak ve olumlu yaklaşan bir bölge olduğu</w:t>
      </w:r>
      <w:r w:rsidR="00215B1C" w:rsidRPr="006F2961">
        <w:t>, b</w:t>
      </w:r>
      <w:r w:rsidR="009B3131" w:rsidRPr="006F2961">
        <w:t xml:space="preserve">elediyenin hem teknik hem de kurumsal düzeyde projeye </w:t>
      </w:r>
      <w:r w:rsidR="00215B1C" w:rsidRPr="006F2961">
        <w:t>ilgi duyduğu,</w:t>
      </w:r>
      <w:r w:rsidR="009B3131" w:rsidRPr="006F2961">
        <w:t xml:space="preserve"> uygulamaların yerel ölçekte etkin biçimde yürütülebilmesi açısından olumlu bir zemin </w:t>
      </w:r>
      <w:r w:rsidR="00215B1C" w:rsidRPr="006F2961">
        <w:t>oluşturulacağı ifade edilmiştir.</w:t>
      </w:r>
    </w:p>
    <w:p w14:paraId="28A19216" w14:textId="26DD9A90" w:rsidR="008A2F33" w:rsidRPr="006F2961" w:rsidRDefault="009B3131" w:rsidP="00215B1C">
      <w:r w:rsidRPr="006F2961">
        <w:lastRenderedPageBreak/>
        <w:t>İlçede kentsel dönüşüm yapılması planlanan alanların büyük ölçüde parsel bazında ve dağınık yapıda olduğu, çok hisseli tapular nedeniyle maliklerin uzlaşmakta zorlandığı, bu durumun başvuru süreçlerini yavaşlatabileceği değerlendirilmiştir.</w:t>
      </w:r>
      <w:r w:rsidR="00215B1C" w:rsidRPr="006F2961">
        <w:t xml:space="preserve"> </w:t>
      </w:r>
      <w:r w:rsidRPr="006F2961">
        <w:t xml:space="preserve">Teknik müşavirlik ve saha denetimi süreçlerine ilişkin olarak, projelerin sahada daha sık izlenmesinin hem inşaat kalitesini artıracağı hem de çevresel etkilerin azaltılmasına katkı sunacağı belirtilmiştir. </w:t>
      </w:r>
    </w:p>
    <w:p w14:paraId="4E527D10" w14:textId="116F32ED" w:rsidR="00365C89" w:rsidRPr="006F2961" w:rsidRDefault="00365C89" w:rsidP="00840256">
      <w:pPr>
        <w:rPr>
          <w:b/>
          <w:bCs/>
        </w:rPr>
      </w:pPr>
      <w:r w:rsidRPr="006F2961">
        <w:rPr>
          <w:b/>
          <w:bCs/>
        </w:rPr>
        <w:t>Kocaeli Gölcük Belediyesi</w:t>
      </w:r>
    </w:p>
    <w:p w14:paraId="7B02AA63" w14:textId="2236578B" w:rsidR="00A32305" w:rsidRPr="006F2961" w:rsidRDefault="00A32305" w:rsidP="00A32305">
      <w:r w:rsidRPr="006F2961">
        <w:t xml:space="preserve">Toplantı kapsamında, </w:t>
      </w:r>
      <w:r w:rsidR="00F647D5">
        <w:t>İADŞP</w:t>
      </w:r>
      <w:r w:rsidRPr="006F2961">
        <w:t>’nin amacı ve kapsamı aktarılmış; proje ile Türkiye genelinde özellikle deprem riski yüksek bölgelerde dayanıklı şehir yapılarının oluşturulmasının hedeflendiği belirtilmiştir. Gölcük ve genel olarak Kocaeli bölgesindeki belediyelerin sahip olduğu mevcut kurumsal kapasitenin, teknik personel gücünün ve daha önce benzer projelerde edinilen deneyimlerin, bu sürecin etkin ve verimli bir şekilde ilerletilmesine önemli katkı sağlayacağı değerlendirilmiştir. 1999 Marmara Depremi sonrası oluşan yapı stokunun büyük ölçüde riskli yapılar içerdiği; bu nedenle ilçede dönüşüm ihtiyacının hâlen sürdüğü değerlendirilmiştir.</w:t>
      </w:r>
    </w:p>
    <w:p w14:paraId="76A1FABC" w14:textId="5376EBAC" w:rsidR="00F16D27" w:rsidRPr="006F2961" w:rsidRDefault="00F16D27" w:rsidP="00F919C6">
      <w:pPr>
        <w:rPr>
          <w:b/>
          <w:bCs/>
        </w:rPr>
      </w:pPr>
      <w:r w:rsidRPr="006F2961">
        <w:rPr>
          <w:b/>
          <w:bCs/>
        </w:rPr>
        <w:t>Kocaeli</w:t>
      </w:r>
      <w:r w:rsidR="00F919C6" w:rsidRPr="006F2961">
        <w:rPr>
          <w:b/>
          <w:bCs/>
        </w:rPr>
        <w:t xml:space="preserve"> Çayırova Belediyesi</w:t>
      </w:r>
      <w:r w:rsidR="00F919C6" w:rsidRPr="006F2961">
        <w:rPr>
          <w:b/>
          <w:bCs/>
        </w:rPr>
        <w:tab/>
      </w:r>
    </w:p>
    <w:p w14:paraId="0B30025A" w14:textId="7A4969E9" w:rsidR="006C2718" w:rsidRPr="006F2961" w:rsidRDefault="006C2718" w:rsidP="00F919C6">
      <w:r w:rsidRPr="006F2961">
        <w:t xml:space="preserve">Toplantıda, kentsel dönüşüm sürecine dair kredi ve destek mekanizmaları hakkında katılımcılardan gelen sorular yanıtlanmıştır. </w:t>
      </w:r>
      <w:r w:rsidR="00100CEC" w:rsidRPr="006F2961">
        <w:t>Çayırova ilçesinin son yıllarda artan nüfus ve yapılaşma hızına bağlı olarak kentsel dönüşüm talebinin yükseldiği, özellikle eski yapı stokunun risk taşıdığı değerlendirilmiştir. Müteahhit başvurularına ilişkin olarak, ilçede yeterli teknik kapasiteye sahip müteahhit sayısının sınırlı olduğu, özellikle yıkım ruhsatı alabilecek yüklenici firma sayısının artırılmasının dönüşüm sürecini hızlandıracağı belirtilmiştir.</w:t>
      </w:r>
    </w:p>
    <w:p w14:paraId="2BC24041" w14:textId="546BA638" w:rsidR="00F919C6" w:rsidRPr="006F2961" w:rsidRDefault="00F919C6" w:rsidP="00F919C6">
      <w:pPr>
        <w:rPr>
          <w:b/>
          <w:bCs/>
        </w:rPr>
      </w:pPr>
      <w:r w:rsidRPr="006F2961">
        <w:rPr>
          <w:b/>
          <w:bCs/>
        </w:rPr>
        <w:t>Kocaeli Karamürsel Belediyesi</w:t>
      </w:r>
    </w:p>
    <w:p w14:paraId="0DFCD801" w14:textId="22742C10" w:rsidR="00497C0C" w:rsidRPr="006F2961" w:rsidRDefault="0010575E" w:rsidP="00F919C6">
      <w:r w:rsidRPr="006F2961">
        <w:t xml:space="preserve">Türkiye genelinde deprem ve iklim değişikliğinden kaynaklanan risklere karşı dirençli kentlerin oluşturulmasını amaçlayan </w:t>
      </w:r>
      <w:r w:rsidR="00C73D99">
        <w:t>İADŞP’nin</w:t>
      </w:r>
      <w:r w:rsidRPr="006F2961">
        <w:t xml:space="preserve"> kapsamı, hedefleri ve uygulama süreci hakkında bilgi verilmiştir. Dönüşüm sürecinin yasal olarak başlatılabilmesi için, 6306 sayılı Kanun uyarınca kat maliklerinin %50+1 oranında ve bir kişi fazlasının yazılı muvafakatinin alınmasının zorunlu olduğu belirtilmiştir. Karamürsel ilçesindeki riskli yapı stokunun fazlalığı ve bu yapıların oluşturduğu potansiyel tehlikeler göz önünde bulundurularak, belediyenin proje kapsamında yürütülecek çalışmalara azami düzeyde katkı sağlamaya hazır olduğu ifade edilmiştir.</w:t>
      </w:r>
    </w:p>
    <w:p w14:paraId="5D26602B" w14:textId="7A5ECC23" w:rsidR="00F919C6" w:rsidRPr="006F2961" w:rsidRDefault="00F919C6" w:rsidP="00F919C6">
      <w:pPr>
        <w:rPr>
          <w:b/>
          <w:bCs/>
        </w:rPr>
      </w:pPr>
      <w:r w:rsidRPr="006F2961">
        <w:rPr>
          <w:b/>
          <w:bCs/>
        </w:rPr>
        <w:t>Kocaeli Başiskele Belediyesi</w:t>
      </w:r>
    </w:p>
    <w:p w14:paraId="54E656AE" w14:textId="7C26014D" w:rsidR="0010575E" w:rsidRPr="006F2961" w:rsidRDefault="00C73D99" w:rsidP="00F919C6">
      <w:r>
        <w:t>DB</w:t>
      </w:r>
      <w:r w:rsidR="0010575E" w:rsidRPr="006F2961">
        <w:t xml:space="preserve"> destekli </w:t>
      </w:r>
      <w:r w:rsidR="00A40AE0">
        <w:t>İADŞP’nin</w:t>
      </w:r>
      <w:r w:rsidR="0010575E" w:rsidRPr="006F2961">
        <w:t xml:space="preserve"> genel çerçevesi, hedefleri ve yerel düzeydeki uygulama adımları aktarılmıştır. Projenin yalnızca fiziksel dönüşüm hedeflemediği, aynı zamanda toplumsal eşitlik ve sosyal kapsayıcılığı </w:t>
      </w:r>
      <w:r w:rsidR="0010575E" w:rsidRPr="006F2961">
        <w:lastRenderedPageBreak/>
        <w:t>da önceleyen bir yapıya sahip olduğu vurgulanmıştır.</w:t>
      </w:r>
      <w:r w:rsidR="00830306" w:rsidRPr="006F2961">
        <w:t xml:space="preserve"> Sosyal ve ekonomik kırılganlıkların farkında olunarak, dezavantajlı grupların sürece dahil edilebilmesi için esneklik mekanizmalarının geliştirildiği belirtilmiş; hak sahipliği kriterlerine göre belirli bireylere yönelik faiz indirimi ve ödeme kolaylığı sağlayan finansal araçların mevcut olduğu aktarılmıştır.</w:t>
      </w:r>
    </w:p>
    <w:p w14:paraId="1FE51FAC" w14:textId="65BB1375" w:rsidR="00F919C6" w:rsidRPr="006F2961" w:rsidRDefault="00F919C6" w:rsidP="00F919C6">
      <w:pPr>
        <w:rPr>
          <w:b/>
          <w:bCs/>
        </w:rPr>
      </w:pPr>
      <w:r w:rsidRPr="006F2961">
        <w:rPr>
          <w:b/>
          <w:bCs/>
        </w:rPr>
        <w:t>Türk Mühendis ve Mimar Odaları Birliği</w:t>
      </w:r>
    </w:p>
    <w:p w14:paraId="7673EC14" w14:textId="174277F5" w:rsidR="00726894" w:rsidRPr="006F2961" w:rsidRDefault="00726894" w:rsidP="00F919C6">
      <w:r w:rsidRPr="006F2961">
        <w:t>Toplantıda, kentsel dönüşüm projesi kapsamında sağlanan kredi desteği hakkında bilgilendirme yapılmıştır. Bu desteğin yalnızca bir bağımsız bölüm için kullanılabileceği</w:t>
      </w:r>
      <w:r w:rsidR="006858B9">
        <w:t xml:space="preserve"> açıklanmıştır. </w:t>
      </w:r>
      <w:r w:rsidRPr="006F2961">
        <w:t xml:space="preserve">Müteahhit firmalara yapılacak ödemelerin, inşaat sürecindeki ilerleme seviyelerine bağlı olarak hak ediş usulüyle gerçekleştirileceği, bu ödemelerin hak sahibinin blokeli hesabından müteahhidin onaylı hesabına aktarılacağı açıklanmıştır. Ayrıca, müteahhitlere iş bitirme belgelerinin yalnızca yapı için </w:t>
      </w:r>
      <w:proofErr w:type="gramStart"/>
      <w:r w:rsidRPr="006F2961">
        <w:t>iskan</w:t>
      </w:r>
      <w:proofErr w:type="gramEnd"/>
      <w:r w:rsidRPr="006F2961">
        <w:t xml:space="preserve"> ruhsatı alındıktan sonra düzenleneceği belirtilmiştir.</w:t>
      </w:r>
      <w:r w:rsidR="00830306" w:rsidRPr="006F2961">
        <w:t xml:space="preserve"> TMMOB temsilcileri, denetim süreçlerinin şeffaf, standart ve düzenli şekilde yürütülmesinin sektörel güvenilirlik açısından önem taşıdığını ifade etmiş; meslek odalarının teknik standartların oluşturulması sürecine katkı sunabileceği, bu çerçevede iş birliğinin artırılmasının faydalı olacağı değerlendirilmiştir.</w:t>
      </w:r>
    </w:p>
    <w:p w14:paraId="0C88FF72" w14:textId="646673F7" w:rsidR="00F919C6" w:rsidRPr="006F2961" w:rsidRDefault="00F919C6" w:rsidP="00F919C6">
      <w:pPr>
        <w:rPr>
          <w:b/>
          <w:bCs/>
        </w:rPr>
      </w:pPr>
      <w:r w:rsidRPr="006F2961">
        <w:rPr>
          <w:b/>
          <w:bCs/>
        </w:rPr>
        <w:t>Kocaeli Kandıra Belediyesi</w:t>
      </w:r>
    </w:p>
    <w:p w14:paraId="47E52141" w14:textId="08A310A0" w:rsidR="00726894" w:rsidRDefault="008C68DC" w:rsidP="00F919C6">
      <w:r w:rsidRPr="006F2961">
        <w:t xml:space="preserve">Toplantıda, </w:t>
      </w:r>
      <w:r w:rsidR="006858B9">
        <w:t>İADŞP</w:t>
      </w:r>
      <w:r w:rsidRPr="006F2961">
        <w:t xml:space="preserve"> kapsamında sunulan finansal destek mekanizmalarına ilişkin katılımcılara bilgilendirme yapılmıştır. Kandıra Belediyesi ile gerçekleştirilen görüşmede, projenin yalnızca belirli bölgeleri mi kapsayacağı yoksa il genelinde mi uygulanacağı ve özellikle kırsal alanlarda nasıl yürütüleceği konularında çeşitli sorular gündeme getirilmiştir. Katılımcılar, riskli yapı tespiti için gerekli teknik testlerin maliyetlerinin yüksekliğine dikkat çekmiş; bu durumun özellikle gelir düzeyi düşük kırsal kesimlerde başvuru sürecini olumsuz etkilediği ifade edilmiştir. Ayrıca Kandıra'nın kırsal bölgelerinde imar hakkı bulunmayan bazı alanlarda, mevcut yapıların yıkılması durumunda dahi yeniden inşa edilemeyeceği belirtilmiştir. Bununla birlikte, İSU havzası sınırları içerisinde kalan parsellerde birden fazla yapı inşa edilmesine izin verilmemesi ve bu nedenle yeni ruhsat düzenlenememesi, kırsal alanlardaki dönüşüm sürecini önemli ölçüde zorlaştıran bir diğer unsur olarak vurgulanmıştır.</w:t>
      </w:r>
    </w:p>
    <w:p w14:paraId="182C5E50" w14:textId="77777777" w:rsidR="00FC2597" w:rsidRDefault="00FC2597" w:rsidP="00F919C6"/>
    <w:p w14:paraId="7B1F01AE" w14:textId="77777777" w:rsidR="00FC2597" w:rsidRPr="006F2961" w:rsidRDefault="00FC2597" w:rsidP="00F919C6"/>
    <w:p w14:paraId="3C539956" w14:textId="1C8EABDA" w:rsidR="00F121A8" w:rsidRPr="006F2961" w:rsidRDefault="00F121A8" w:rsidP="00F919C6">
      <w:pPr>
        <w:rPr>
          <w:b/>
          <w:bCs/>
        </w:rPr>
      </w:pPr>
      <w:r w:rsidRPr="006F2961">
        <w:rPr>
          <w:b/>
          <w:bCs/>
        </w:rPr>
        <w:t>İzmit İlçesi Tepecik Mahallesi Muhtarlığı</w:t>
      </w:r>
    </w:p>
    <w:p w14:paraId="3BB70B76" w14:textId="178E7964" w:rsidR="00F121A8" w:rsidRPr="006F2961" w:rsidRDefault="00F121A8" w:rsidP="00F121A8">
      <w:r w:rsidRPr="006F2961">
        <w:t xml:space="preserve">İzmit ilçesi Tepecik Mahallesi'nde </w:t>
      </w:r>
      <w:r w:rsidR="00A40AE0">
        <w:t xml:space="preserve">İADŞP’ne </w:t>
      </w:r>
      <w:r w:rsidRPr="006F2961">
        <w:t xml:space="preserve">ilişkin bilgilendirme toplantısı gerçekleştirilmiştir. Toplantıda, proje kapsamında mahalleye yönelik bilgilendirme yapılmış ve projenin daha geniş kitlelere ulaştırılabilmesi amacıyla broşür talebinde bulunulmuştur. Görüşme sırasında, proje uygulamasına </w:t>
      </w:r>
      <w:r w:rsidRPr="006F2961">
        <w:lastRenderedPageBreak/>
        <w:t>ilişkin bazı çekinceler dile getirilmiştir. Mahallede ve çevresindeki yapıların yaklaşık %35-40'ının ipotekli olduğu, ayrıca mevcut binaların kat yüksekliklerinin yürürlükteki imar planına uygunluk göstermediği belirtilmiştir. Bu durumun, hak sahiplerinin projeye katılım konusundaki istekliliğini olumsuz etkileyebileceği ifade edilmiştir.</w:t>
      </w:r>
    </w:p>
    <w:p w14:paraId="6BBC2DFC" w14:textId="69FDEDED" w:rsidR="00F121A8" w:rsidRPr="006F2961" w:rsidRDefault="00F121A8" w:rsidP="00F919C6">
      <w:pPr>
        <w:rPr>
          <w:b/>
          <w:bCs/>
        </w:rPr>
      </w:pPr>
      <w:r w:rsidRPr="006F2961">
        <w:rPr>
          <w:b/>
          <w:bCs/>
        </w:rPr>
        <w:t>Darıca İlçesi Fevzi Çakmak Mahallesi Muhtarlığı</w:t>
      </w:r>
    </w:p>
    <w:p w14:paraId="326367C0" w14:textId="7013F305" w:rsidR="00F121A8" w:rsidRPr="006F2961" w:rsidRDefault="00F121A8" w:rsidP="00F121A8">
      <w:r w:rsidRPr="006F2961">
        <w:t>Darıca ilçesi Fevzi Çakmak Mahallesi'nde, kentsel dönüşüm projesine ilişkin bilgilendirme toplantısı gerçekleştirilmiştir. Toplantıda, projenin mahalle genelinde olumlu karşılandığı ifade edilmiş; halkın bilgilendirilmesi amacıyla toplantı ve broşür gibi yöntemlere destek sağlanacağı belirtilmiştir. Desteğin yalnızca Fevzi Çakmak Mahallesi ile sınırlı olmadığı, Darıca ilçesi genelini kapsadığı vurgulanmıştır. Toplantı sırasında, mahallede riskli yapıların yoğun olarak bulunduğu bazı sokaklar paylaşılmış; özellikle Piyale Sokak, Özden Sokak ve Sancaktar Sokak’ın proje kapsamına dahil edilmesinin önem taşıdığı ifade edilmiştir. Ayrıca, Darıca ilçesinde muhtarlar arasında koordinasyonun sağlanabilmesi amacıyla ilgili müdürlük aracılığıyla destek sunulacağı bilgisi aktarılmış; bununla birlikte, ilçede bir Kentsel Dönüşüm Danışma Ofisi kurulmasının planlandığı belirtilmiştir.</w:t>
      </w:r>
    </w:p>
    <w:p w14:paraId="2BFEBED1" w14:textId="63EE0C14" w:rsidR="00DB2A1F" w:rsidRPr="006F2961" w:rsidRDefault="00DB2A1F" w:rsidP="00F121A8">
      <w:pPr>
        <w:rPr>
          <w:b/>
          <w:bCs/>
        </w:rPr>
      </w:pPr>
      <w:r w:rsidRPr="006F2961">
        <w:rPr>
          <w:b/>
          <w:bCs/>
        </w:rPr>
        <w:t>Kocaeli Muhtarlar Koordinatörlüğü</w:t>
      </w:r>
    </w:p>
    <w:p w14:paraId="4DAB5D54" w14:textId="58044F9E" w:rsidR="00FC2597" w:rsidRPr="006F2961" w:rsidRDefault="00A40AE0" w:rsidP="00F121A8">
      <w:r>
        <w:t xml:space="preserve">Kocaeli Belediyesi </w:t>
      </w:r>
      <w:r w:rsidR="00DB2A1F" w:rsidRPr="006F2961">
        <w:t>Muhtarlar Müdürlüğü ve Muhtarlar Koordinatörlüğü ile bilgilendirme toplantısı gerçekleştirilmiştir. Toplantıda, ilgili birimler kentsel dönüşüm projesini desteklediklerini ifade etmiş; mahalle bazlı muhtar ziyaretleri yerine, tüm muhtarların davet edileceği bir bilgilendirme sunumunun belediye toplantı salonlarında gerçekleştirilmesinin daha uygun olacağı, bu konuda gerekli desteğin sağlanabileceği belirtilmiştir. Ayrıca, projeye ilişkin broşürlerin muhtarlık birimlerine asılması yoluyla halkın bilgilendirilmesine katkı sunabilecekleri ifade edilmiştir. Görüşme sırasında, proje kapsamında sunulan kredi desteğinin artırılmasının ve bir bağımsız bölüm sınırının yükseltilmesinin, özellikle Darıca ilçesi özelinde fayda sağlayacağı yönünde görüş bildirilmiştir.</w:t>
      </w:r>
    </w:p>
    <w:p w14:paraId="7B416015" w14:textId="0876364B" w:rsidR="004E38B4" w:rsidRPr="006F2961" w:rsidRDefault="004E38B4" w:rsidP="004E38B4">
      <w:pPr>
        <w:rPr>
          <w:b/>
          <w:bCs/>
        </w:rPr>
      </w:pPr>
      <w:r w:rsidRPr="006F2961">
        <w:rPr>
          <w:b/>
          <w:bCs/>
        </w:rPr>
        <w:t>Gebze İlçesi Osman</w:t>
      </w:r>
      <w:r w:rsidR="00A73DBB" w:rsidRPr="006F2961">
        <w:rPr>
          <w:b/>
          <w:bCs/>
        </w:rPr>
        <w:t xml:space="preserve"> Y</w:t>
      </w:r>
      <w:r w:rsidRPr="006F2961">
        <w:rPr>
          <w:b/>
          <w:bCs/>
        </w:rPr>
        <w:t>ılmaz Muhtarlığı</w:t>
      </w:r>
    </w:p>
    <w:p w14:paraId="0FDC8E77" w14:textId="78FD0BAE" w:rsidR="004E38B4" w:rsidRPr="006F2961" w:rsidRDefault="004E38B4" w:rsidP="00F121A8">
      <w:r w:rsidRPr="006F2961">
        <w:t>Gebze İlçesi Osman</w:t>
      </w:r>
      <w:r w:rsidR="00CF5F75" w:rsidRPr="006F2961">
        <w:t xml:space="preserve"> Y</w:t>
      </w:r>
      <w:r w:rsidRPr="006F2961">
        <w:t xml:space="preserve">ılmaz Mahallesi Muhtarlığında bilgilendirme toplantısı gerçekleştirilmiştir. </w:t>
      </w:r>
      <w:r w:rsidR="001F2B74">
        <w:t>İADŞP’ne</w:t>
      </w:r>
      <w:r w:rsidRPr="006F2961">
        <w:t xml:space="preserve"> olumlu yaklaşıldığı ifade edilmiştir. Mahallenin ağırlıklı olarak emeklilerden oluştuğu, 1980’li ve 1990’lı yıllarda inşa edilen kooperatif binalarının bulunduğu ve bu yapıların kentsel dönüşüm açısından öncelikli olduğu belirtilmiştir. Kooperatif yapılarında yaşayan vatandaşların projeye olumlu baktığı ancak henüz anlaşma sağlanamadığı ifade </w:t>
      </w:r>
      <w:proofErr w:type="gramStart"/>
      <w:r w:rsidR="00DF765F" w:rsidRPr="006F2961">
        <w:t>edilmiş</w:t>
      </w:r>
      <w:r w:rsidR="00951AE9" w:rsidRPr="006F2961">
        <w:t>,</w:t>
      </w:r>
      <w:proofErr w:type="gramEnd"/>
      <w:r w:rsidRPr="006F2961">
        <w:t xml:space="preserve"> hem bu binalarda yaşayanlara hem de tüm mahalle sakinlerine projeye ilişkin broşürlerin dağıtılması talep edilmiştir. Yiğit Sitesi, Özlem Sitesi, Balaban Sitesi, Filiz Sitesi, Tanyeri Sitesi ve Askar Sitesi öncelikli dönüşüm yapıları olduğu, ayrıca </w:t>
      </w:r>
      <w:r w:rsidRPr="006F2961">
        <w:lastRenderedPageBreak/>
        <w:t>Barboros ve Bahariye Caddeleri’nin de projeye dâhil edilmesi gerektiği belirtilmiştir. Mahallede 1990’lı yıllarda yapılmış bazı müstakil binaların da kentsel dönüşüm ihtiyacı taşıyabileceği ifade edilmiştir.</w:t>
      </w:r>
    </w:p>
    <w:p w14:paraId="7D5A28D4" w14:textId="06DD4B20" w:rsidR="00076E93" w:rsidRPr="006F2961" w:rsidRDefault="00076E93" w:rsidP="00F121A8">
      <w:pPr>
        <w:rPr>
          <w:rStyle w:val="normaltextrun"/>
          <w:rFonts w:ascii="Aptos" w:hAnsi="Aptos" w:cs="Segoe UI"/>
          <w:b/>
          <w:bCs/>
        </w:rPr>
      </w:pPr>
      <w:r w:rsidRPr="006F2961">
        <w:rPr>
          <w:rStyle w:val="normaltextrun"/>
          <w:rFonts w:ascii="Aptos" w:hAnsi="Aptos" w:cs="Segoe UI"/>
          <w:b/>
          <w:bCs/>
        </w:rPr>
        <w:t>Körfez İlçesi Kuzey Mahallesi Muhtarlığı</w:t>
      </w:r>
    </w:p>
    <w:p w14:paraId="4B7F45DB" w14:textId="3E4758ED" w:rsidR="005245E5" w:rsidRPr="006F2961" w:rsidRDefault="005245E5" w:rsidP="005245E5">
      <w:r w:rsidRPr="006F2961">
        <w:t xml:space="preserve">Kuzey Mahallesi Muhtarlığında bilgilendirme </w:t>
      </w:r>
      <w:r w:rsidR="00CF5F75" w:rsidRPr="006F2961">
        <w:t>toplantısı</w:t>
      </w:r>
      <w:r w:rsidRPr="006F2961">
        <w:t xml:space="preserve"> gerçekleştirilmiştir. </w:t>
      </w:r>
      <w:r w:rsidR="001F2B74">
        <w:t>İADŞP</w:t>
      </w:r>
      <w:r w:rsidRPr="006F2961">
        <w:t xml:space="preserve"> kapsamında riskli yapıların dönüşüm süreci hakkında bilgi paylaşılmıştır. Projeye olumlu yaklaşıldığı ve sürecin desteklendiği ifade edilmiştir. Ancak, mahalledeki düşük gelir düzeyi </w:t>
      </w:r>
      <w:r w:rsidR="00344B4F" w:rsidRPr="006F2961">
        <w:t>ve tapu sahipliği ile ilgili sorunların da dikkatle ele alınması gerektiği belirtilmiş; arsa tapulu yapılar ve miras yoluyla mülkiyet paylaşımı tamamlanmamış taşınmazların yaygınlığı nedeniyle hak sahipliği süreçlerinde karmaşa yaşanabileceği ve bunun vatandaşlar nezdinde tereddüt yaratabileceği ifade edilmiştir</w:t>
      </w:r>
      <w:r w:rsidRPr="006F2961">
        <w:t xml:space="preserve">. </w:t>
      </w:r>
    </w:p>
    <w:p w14:paraId="3E7A117C" w14:textId="67507519" w:rsidR="00344B4F" w:rsidRPr="006F2961" w:rsidRDefault="00344B4F" w:rsidP="00344B4F">
      <w:pPr>
        <w:rPr>
          <w:rStyle w:val="normaltextrun"/>
          <w:rFonts w:ascii="Aptos" w:hAnsi="Aptos" w:cs="Segoe UI"/>
          <w:b/>
          <w:bCs/>
        </w:rPr>
      </w:pPr>
      <w:r w:rsidRPr="006F2961">
        <w:rPr>
          <w:rStyle w:val="normaltextrun"/>
          <w:rFonts w:ascii="Aptos" w:hAnsi="Aptos" w:cs="Segoe UI"/>
          <w:b/>
          <w:bCs/>
        </w:rPr>
        <w:t>İzmit İlçesi Çenedağ Mahallesi Muhtarlığı</w:t>
      </w:r>
    </w:p>
    <w:p w14:paraId="5D7536F4" w14:textId="4B748D9C" w:rsidR="00344B4F" w:rsidRPr="006F2961" w:rsidRDefault="001F2B74" w:rsidP="00344B4F">
      <w:pPr>
        <w:rPr>
          <w:rStyle w:val="normaltextrun"/>
          <w:rFonts w:ascii="Aptos" w:hAnsi="Aptos" w:cs="Segoe UI"/>
        </w:rPr>
      </w:pPr>
      <w:r>
        <w:rPr>
          <w:rStyle w:val="normaltextrun"/>
          <w:rFonts w:ascii="Aptos" w:hAnsi="Aptos" w:cs="Segoe UI"/>
        </w:rPr>
        <w:t>İADŞP</w:t>
      </w:r>
      <w:r w:rsidR="00344B4F" w:rsidRPr="006F2961">
        <w:rPr>
          <w:rStyle w:val="normaltextrun"/>
          <w:rFonts w:ascii="Aptos" w:hAnsi="Aptos" w:cs="Segoe UI"/>
        </w:rPr>
        <w:t xml:space="preserve"> kapsamında riskli yapıların dönüşüm süreci hakkında bilgilendirme yapılmıştır. Çenedağ Mahallesi muhtarı </w:t>
      </w:r>
      <w:r w:rsidR="00344B4F" w:rsidRPr="006F2961">
        <w:rPr>
          <w:rFonts w:ascii="Aptos" w:hAnsi="Aptos" w:cs="Segoe UI"/>
        </w:rPr>
        <w:t>projeyi desteklediğini ve Çenedağ Mahallesi’nin mevcut yapı stoku nedeniyle öncelikli dönüşüm bölgelerinden biri olarak değerlendirilmesi gerektiğini ifade etmiştir. 1999 Marmara Depremi'nde ağır hasar gören birçok yapının hâlen kullanılmakta olduğunu belirterek, bu durumun ciddi risk oluşturduğunu ve dönüşüm çalışmalarının vakit kaybedilmeden başlatılması gerektiğini vurgulamıştır. Uygulamanın geniş kapsamlı ve etaplar halinde planlanarak yürütülmesinin önemine dikkat çekmiştir.</w:t>
      </w:r>
    </w:p>
    <w:p w14:paraId="75F476AF" w14:textId="2E8C68AA" w:rsidR="00344B4F" w:rsidRPr="006F2961" w:rsidRDefault="00344B4F" w:rsidP="005245E5">
      <w:pPr>
        <w:rPr>
          <w:rStyle w:val="normaltextrun"/>
          <w:rFonts w:ascii="Aptos" w:hAnsi="Aptos" w:cs="Segoe UI"/>
          <w:b/>
          <w:bCs/>
        </w:rPr>
      </w:pPr>
      <w:r w:rsidRPr="006F2961">
        <w:rPr>
          <w:rStyle w:val="normaltextrun"/>
          <w:rFonts w:ascii="Aptos" w:hAnsi="Aptos" w:cs="Segoe UI"/>
          <w:b/>
          <w:bCs/>
        </w:rPr>
        <w:t>Gölcük İlçesi Dumlupınar Mahallesi Muhtarlığı</w:t>
      </w:r>
    </w:p>
    <w:p w14:paraId="5545FA61" w14:textId="47830FDA" w:rsidR="00344B4F" w:rsidRPr="006F2961" w:rsidRDefault="00344B4F" w:rsidP="00344B4F">
      <w:r w:rsidRPr="006F2961">
        <w:t xml:space="preserve">Dumlupınar Mahallesi muhtarı ile yapılan görüşmede, </w:t>
      </w:r>
      <w:r w:rsidR="001F2B74">
        <w:t>İADŞP</w:t>
      </w:r>
      <w:r w:rsidRPr="006F2961">
        <w:t xml:space="preserve"> kapsamında riskli yapıların dönüşüm süreci hakkında bilgilendirme yapılmıştır. Dumlupınar Mahallesi muhtarı 1999 Gölcük Depremi’nde hasar almış çok sayıda yapının hâlen kullanılmakta olduğunu belirterek dönüşümün aciliyetine dikkat çekmiştir. Ayrıca, düşük gelirli vatandaşların projeye erişimini kolaylaştırmak amacıyla kredi koşullarında esneklik ve ilave finansal desteklerin önem taşıdığını vurgulamıştır.</w:t>
      </w:r>
    </w:p>
    <w:p w14:paraId="130FC4F8" w14:textId="5F041A7C" w:rsidR="0026234F" w:rsidRPr="006F2961" w:rsidRDefault="0026234F" w:rsidP="00344B4F">
      <w:pPr>
        <w:rPr>
          <w:rStyle w:val="normaltextrun"/>
          <w:rFonts w:ascii="Aptos" w:hAnsi="Aptos" w:cs="Segoe UI"/>
          <w:b/>
          <w:bCs/>
        </w:rPr>
      </w:pPr>
      <w:r w:rsidRPr="006F2961">
        <w:rPr>
          <w:rStyle w:val="normaltextrun"/>
          <w:rFonts w:ascii="Aptos" w:hAnsi="Aptos" w:cs="Segoe UI"/>
          <w:b/>
          <w:bCs/>
        </w:rPr>
        <w:t>Gölcük İlçesi Merkez Mahalle Muhtarlığı</w:t>
      </w:r>
    </w:p>
    <w:p w14:paraId="29A85B7F" w14:textId="7B5A7DF0" w:rsidR="0026234F" w:rsidRPr="006F2961" w:rsidRDefault="001F2B74" w:rsidP="00344B4F">
      <w:r>
        <w:t>İADŞP</w:t>
      </w:r>
      <w:r w:rsidR="0026234F" w:rsidRPr="006F2961">
        <w:t xml:space="preserve"> kapsamında riskli yapıların dönüşüm süreci hakkında bilgilendirme yapılmıştır. Merkez Mahallesi muhtarı mahallede emekli nüfus oranının yüksek olduğunu, bu kesimin mevcut kredi koşullarını yeterince cazip bulmadığını belirtmiştir. Ayrıca kira yardımının yetersiz bulunması nedeniyle bazı vatandaşların projeye katılım konusunda tereddüt yaşayabileceği değerlendirilmiştir.</w:t>
      </w:r>
    </w:p>
    <w:p w14:paraId="4536B707" w14:textId="2F726E6A" w:rsidR="0026234F" w:rsidRPr="006F2961" w:rsidRDefault="0026234F" w:rsidP="00344B4F">
      <w:pPr>
        <w:rPr>
          <w:b/>
          <w:bCs/>
        </w:rPr>
      </w:pPr>
      <w:r w:rsidRPr="006F2961">
        <w:rPr>
          <w:b/>
          <w:bCs/>
        </w:rPr>
        <w:t>Kadın ve Demokrasi Derneği (KADEM)</w:t>
      </w:r>
    </w:p>
    <w:p w14:paraId="049827FE" w14:textId="0EDE8932" w:rsidR="0026234F" w:rsidRPr="006F2961" w:rsidRDefault="0026234F" w:rsidP="00344B4F">
      <w:r w:rsidRPr="006F2961">
        <w:lastRenderedPageBreak/>
        <w:t>Kadın ve Demokrasi Derneği (KADEM) Kocaeli Temsilciliği ile gerçekleştirilen görüşmede, İklim ve Afetlere Dayanıklı Şehirler Projesi kapsamında riskli yapıların dönüşüm süreci hakkında bilgilendirme yapılmıştır.</w:t>
      </w:r>
      <w:r w:rsidR="00AA413A" w:rsidRPr="006F2961">
        <w:t xml:space="preserve"> </w:t>
      </w:r>
      <w:r w:rsidRPr="006F2961">
        <w:t>KADEM Kocaeli Temsilcisi</w:t>
      </w:r>
      <w:r w:rsidR="00AA413A" w:rsidRPr="006F2961">
        <w:t xml:space="preserve">, </w:t>
      </w:r>
      <w:r w:rsidRPr="006F2961">
        <w:t xml:space="preserve">projenin derneğe aktarılmasını önemli bulduğunu, kadınların aile içindeki karar alma süreçlerinde belirleyici rol üstlendiğini ve özellikle kadın hane reisleri açısından projenin ayrı bir öneme sahip olduğunu ifade etmiştir. Görüşmede, proje kapsamında hane geçimini sağlayan kişinin kadın olması durumunda ek faiz indirimi uygulanacağı bilgisi paylaşılmıştır. </w:t>
      </w:r>
      <w:r w:rsidR="00AA413A" w:rsidRPr="006F2961">
        <w:t>Bu</w:t>
      </w:r>
      <w:r w:rsidRPr="006F2961">
        <w:t xml:space="preserve"> avantajın kadınlara aktarılacağını ve projeye katılımı teşvik edeceğini belirtmiştir.</w:t>
      </w:r>
    </w:p>
    <w:p w14:paraId="65B10B2A" w14:textId="23CCD6BD" w:rsidR="00153E0E" w:rsidRPr="006F2961" w:rsidRDefault="00153E0E" w:rsidP="00344B4F">
      <w:pPr>
        <w:rPr>
          <w:b/>
          <w:bCs/>
        </w:rPr>
      </w:pPr>
      <w:r w:rsidRPr="006F2961">
        <w:rPr>
          <w:b/>
          <w:bCs/>
        </w:rPr>
        <w:t>Doğu Marmara Kalkınma Ajansı</w:t>
      </w:r>
      <w:r w:rsidR="006858B9">
        <w:rPr>
          <w:b/>
          <w:bCs/>
        </w:rPr>
        <w:t xml:space="preserve"> (MARKA)</w:t>
      </w:r>
    </w:p>
    <w:p w14:paraId="7AF52F71" w14:textId="0006B3B0" w:rsidR="002C3E8C" w:rsidRPr="006F2961" w:rsidRDefault="002C3E8C" w:rsidP="002C3E8C">
      <w:r w:rsidRPr="006F2961">
        <w:t>Toplantıya katılan katılımcılar, projeye genel olarak olumlu ve yapıcı bir yaklaşım sergilemişlerdir. Projenin özellikle vatandaşlar açısından önemli fırsatlar sunduğu ve ekonomik açıdan avantaj sağladığı yönünde ortak bir görüş bildirilmiştir. Katılımcılar, sağlanan kredi desteklerinin ve dönüşüm süreçlerinin, yerel halkın yaşam koşullarını iyileştirmeye yönelik somut katkılar sunduğunu ifade etmişlerdir. Ayrıca, projenin yerel düzeyde daha geniş kitlelere ulaştırılabilmesi amacıyla bilgilendirme ve tanıtım faaliyetlerine destek vermeye hazır olduklarını belirtmişlerdir. Bu kapsamda, vatandaşların bilgilendirilmesi ve yönlendirilmesi süreçlerinde aktif rol üstlenebileceklerini; gerekli bilgilendirici materyallerin sağlanması halinde, proje hakkında edinilen bilgilerin çevrelerine aktarılmasında gönüllü olarak katkı sunabileceklerini ifade etmişlerdir.</w:t>
      </w:r>
    </w:p>
    <w:p w14:paraId="34578D93" w14:textId="4CF55E55" w:rsidR="00153E0E" w:rsidRPr="006F2961" w:rsidRDefault="00153E0E" w:rsidP="00344B4F">
      <w:pPr>
        <w:rPr>
          <w:b/>
          <w:bCs/>
        </w:rPr>
      </w:pPr>
      <w:r w:rsidRPr="006F2961">
        <w:rPr>
          <w:b/>
          <w:bCs/>
        </w:rPr>
        <w:t>Kocaeli Ekolojik Yaşam Derneği</w:t>
      </w:r>
    </w:p>
    <w:p w14:paraId="74AE8836" w14:textId="5733B351" w:rsidR="002C3E8C" w:rsidRPr="006F2961" w:rsidRDefault="002C3E8C" w:rsidP="002C3E8C">
      <w:r w:rsidRPr="006F2961">
        <w:t xml:space="preserve">Proje kapsamında gerçekleştirilen toplantıda, </w:t>
      </w:r>
      <w:r w:rsidR="001F2B74">
        <w:t>İADŞP</w:t>
      </w:r>
      <w:r w:rsidRPr="006F2961">
        <w:t xml:space="preserve"> tanıtılmış ve proje kapsamında sunulan kredi desteğine ilişkin bilgilendirme yapılmıştır. Projenin sivil toplum kuruluşlarıyla doğrudan temas kurularak yürütülmesinin önem taşıdığı ifade edilmiştir. Özellikle kırsal alanlardaki yerleşik yaşam düzeni göz önünde bulundurulduğunda, projenin bu bölgelerde uygulanmasının önemli avantajlar sağlayacağı değerlendirilmiştir. Temsilci tarafından, daha önce çeşitli köy ziyaretlerinde bulunulduğu ve bu ziyaretler sırasında köy halkıyla doğrudan temas kurma imkânı elde edildiği belirtilmiş; bu kapsamda, projenin kırsal kesimde daha anlaşılır şekilde aktarılabilmesi için sahada aktif katkı sunulabileceği ifade edilmiştir.</w:t>
      </w:r>
    </w:p>
    <w:p w14:paraId="1E81F999" w14:textId="0358CF44" w:rsidR="002C3E8C" w:rsidRPr="006F2961" w:rsidRDefault="002C3E8C" w:rsidP="002C3E8C">
      <w:r w:rsidRPr="006F2961">
        <w:t xml:space="preserve">Toplantıda, ada bazlı dönüşümle ilgili yöneltilen sorulara kapsamlı açıklamalar getirilmiş; bir adada yer alan birden fazla parsel sahibinin kendi aralarında anlaşmaları halinde, mevcut imar planı doğrultusunda tevhid işlemiyle ada bazında dönüşüm yapılabileceği bilgisi paylaşılmıştır. Bu dönüşüm modelinin, hem fiziksel çevrenin sağlıklı şekilde yenilenmesine katkı sağlayacağı hem de hak sahiplerinin daha az ekonomik yükle karşılaşmasına olanak tanıyacağı ifade edilmiştir. </w:t>
      </w:r>
    </w:p>
    <w:p w14:paraId="7351E132" w14:textId="5C8FDDCA" w:rsidR="00153E0E" w:rsidRPr="006F2961" w:rsidRDefault="00153E0E" w:rsidP="00344B4F">
      <w:pPr>
        <w:rPr>
          <w:b/>
          <w:bCs/>
        </w:rPr>
      </w:pPr>
      <w:r w:rsidRPr="006F2961">
        <w:rPr>
          <w:b/>
          <w:bCs/>
        </w:rPr>
        <w:lastRenderedPageBreak/>
        <w:t>Kocaeli Valiliği Şiddet Önleme ve İzleme Merkezi (ŞÖNİM)</w:t>
      </w:r>
    </w:p>
    <w:p w14:paraId="626BEDA4" w14:textId="7361D9B4" w:rsidR="002C3E8C" w:rsidRPr="006F2961" w:rsidRDefault="002C3E8C" w:rsidP="002C3E8C">
      <w:r w:rsidRPr="006F2961">
        <w:t>Proje kapsamında gerçekleştirilen toplantıda</w:t>
      </w:r>
      <w:r w:rsidR="001F2B74">
        <w:t xml:space="preserve">, </w:t>
      </w:r>
      <w:proofErr w:type="gramStart"/>
      <w:r w:rsidR="001F2B74">
        <w:t xml:space="preserve">İADŞP </w:t>
      </w:r>
      <w:r w:rsidRPr="006F2961">
        <w:t xml:space="preserve"> tanıtılmış</w:t>
      </w:r>
      <w:proofErr w:type="gramEnd"/>
      <w:r w:rsidRPr="006F2961">
        <w:t xml:space="preserve"> ve proje kapsamında sunulan kredi desteğine ilişkin paylaşılan bilgi doğrultusunda; projenin çok yönlü yapısının toplumda olumlu bir izlenim yarattığı vurgulanmıştır. Katılımcıların projeye olan güvenini artırmak amacıyla, paydaş beklentilerini gözeten ve projeyi daha etkili şekilde yansıtan bir iletişim stratejisinin geliştirilmesi gerektiği ifade edilmiştir. Ayrıca, Millî Eğitim Bakanlığı iş birliğiyle velilere yönelik bilgilendirici etkinlikler düzenlenmesi, kamusal alanlarda gönüllü bilgilendirme faaliyetlerinin gerçekleştirilmesi; hazırlanacak broşür ve materyallerin yaygınlaştırılmasının bilgilendirme sürecine katkı sağlayacağı ifade edilmiştir. Kurum içi eğitim programlarında da proje içeriklerine yer verilmesinin faydalı olacağı belirtilmiştir.</w:t>
      </w:r>
    </w:p>
    <w:p w14:paraId="2B007022" w14:textId="616B1636" w:rsidR="00153E0E" w:rsidRPr="006F2961" w:rsidRDefault="00153E0E" w:rsidP="00344B4F">
      <w:pPr>
        <w:rPr>
          <w:b/>
          <w:bCs/>
        </w:rPr>
      </w:pPr>
      <w:r w:rsidRPr="006F2961">
        <w:rPr>
          <w:b/>
          <w:bCs/>
        </w:rPr>
        <w:t xml:space="preserve">Kocaeli Kent Konseyi </w:t>
      </w:r>
    </w:p>
    <w:p w14:paraId="6B20B8C2" w14:textId="4009D485" w:rsidR="002C3E8C" w:rsidRPr="006F2961" w:rsidRDefault="002C3E8C" w:rsidP="002C3E8C">
      <w:r w:rsidRPr="006F2961">
        <w:t xml:space="preserve">Kent Konseyi ile gerçekleştirilen ön görüşmede, </w:t>
      </w:r>
      <w:r w:rsidR="007B0E37">
        <w:t>İADŞP</w:t>
      </w:r>
      <w:r w:rsidRPr="006F2961">
        <w:t xml:space="preserve"> tanıtılmış ve proje kapsamında sunulan kredi desteğine ilişkin bilgi paylaşılmıştır. Projenin hedefleri, uygulama süreci ve sağlanan finansal destekler özetlenmiştir. Kredi koşulları, başvuru tipleri ve faiz indirimi kriterlerine ilişkin açıklamalarda bulunulmuştur. Toplantı sırasında, bilgilendirme sürecinin desteklenebilmesi adına proje kapsamında hazırlanacak broşürlere ihtiyaç duyulduğu ve bu materyallerin yerel paydaş kurumlarla paylaşılmasının faydalı olacağı yönünde görüş bildirilmiştir. Projenin sunduğu finansal destekler, teknik kolaylıklar ve dönüşüm sürecine ilişkin uygulanacak yol haritasının Kocaeli özelinde önemli bir ihtiyaç olduğu değerlendirilmiştir. Toplantının sonunda, projenin yerel düzeyde yaygınlaştırılmasının önem taşıdığı ve paydaşlar arası iş birliğinin artırılmasının katılım oranını yükselteceği ifade edilmiştir.</w:t>
      </w:r>
    </w:p>
    <w:p w14:paraId="08EB3277" w14:textId="3AC24EB8" w:rsidR="00153E0E" w:rsidRPr="006F2961" w:rsidRDefault="00153E0E" w:rsidP="00344B4F">
      <w:pPr>
        <w:rPr>
          <w:b/>
          <w:bCs/>
        </w:rPr>
      </w:pPr>
      <w:r w:rsidRPr="006F2961">
        <w:rPr>
          <w:b/>
          <w:bCs/>
        </w:rPr>
        <w:t>Mustafa Paşa Mahalle Muhtarlığı</w:t>
      </w:r>
    </w:p>
    <w:p w14:paraId="710CFF11" w14:textId="11C81CDF" w:rsidR="002C3E8C" w:rsidRPr="006F2961" w:rsidRDefault="002C3E8C" w:rsidP="00344B4F">
      <w:r w:rsidRPr="006F2961">
        <w:t>Gebze Mustafa Paşa Mahallesi’nde Mahalle Muhtarı ile gerçekleştirilen bilgilendirme toplantısında, mahallede çok sayıda riskli yapı bulunduğu ve özellikle düşük gelir grubundaki vatandaşların dönüşüm sürecine katılımında finansal koşulların belirleyici rol oynadığı muhtar tarafından dile getirilmiştir. Bu doğrultuda, kredi kullanım şartlarında esneklik sağlanmasının ve düşük gelir grubuna yönelik özel destek mekanizmalarının oluşturulmasının önemli olduğu vurgulanmıştır. Gelir düzeyi düşük haneler için esnek ödeme planlarının ve ilave finansal desteklerin sunulmasının, projeye erişimi kolaylaştıracağı değerlendirilmiştir. Mahalle halkının proje hakkında daha iyi bilgilendirilebilmesi amacıyla, sade ve anlaşılır içeriklerle hazırlanacak broşürlerin basılması ve dağıtılması yönünde talepte bulunulmuştur. Toplantının sonunda, mahallede yürütülecek bilgilendirme ve yönlendirme çalışmalarına muhtar tarafından aktif destek verileceği ifade edilmiştir.</w:t>
      </w:r>
    </w:p>
    <w:p w14:paraId="3E4904AC" w14:textId="1B9DEB0C" w:rsidR="00153E0E" w:rsidRPr="006F2961" w:rsidRDefault="00153E0E" w:rsidP="00344B4F">
      <w:pPr>
        <w:rPr>
          <w:b/>
          <w:bCs/>
        </w:rPr>
      </w:pPr>
      <w:r w:rsidRPr="006F2961">
        <w:rPr>
          <w:b/>
          <w:bCs/>
        </w:rPr>
        <w:t>Kazım Karabekir Mahalle Muhtarlığı</w:t>
      </w:r>
    </w:p>
    <w:p w14:paraId="6DA7E658" w14:textId="7CB97950" w:rsidR="002C3E8C" w:rsidRPr="006F2961" w:rsidRDefault="004777B4" w:rsidP="00344B4F">
      <w:r w:rsidRPr="006F2961">
        <w:lastRenderedPageBreak/>
        <w:t>Kazım Karabekir Mahallesi’nde Mahalle Muhtarı ile gerçekleştirilen bilgilendirme toplantısında, muhtar tarafından projeye olumlu yaklaşıldığı ve Darıca halkının dönüşüme hazır olduğu ifade edilmiştir. İlçede dönüşüm ihtiyacının yüksek olduğu, kentsel dönüşümü talep eden ve imzası toplanmış yaklaşık 380 bağımsız bölümün bulunduğu bilgisi paylaşılmıştır. Ada bazlı dönüşüm modelinin Darıca için daha uygun olacağı belirtilmiş; özellikle Osmangazi, Nenehatun ve Kazım Karabekir mahallelerinin zemin yapılarının problemli olması nedeniyle bu mahallelerin öncelikli dönüşüm alanı olarak değerlendirilmesi gerektiği vurgulanmıştır. Mahallede, 1999 depreminde hasar almış olmasına rağmen hâlen kullanılmakta olan yapıların bulunduğu ve bu nedenle dönüşümün aciliyet taşıdığı ifade edilmiştir. Vatandaş bilgilendirmelerinin muhtarlar aracılığıyla daha etkili bir şekilde yürütülebileceği belirtilmiş; tüm mahalle muhtarlarının katılım sağlayacağı geniş çaplı bir toplantının organize edilmesi halinde destek verileceği ifade edilmiştir. Toplantının sonunda ise, proje kapsamında yürütülecek saha çalışmaları ve bilgilendirme faaliyetlerine muhtar tarafından aktif katkı sunulacağı belirtilmiştir.</w:t>
      </w:r>
    </w:p>
    <w:p w14:paraId="31AD7F12" w14:textId="066520E3" w:rsidR="00153E0E" w:rsidRPr="006F2961" w:rsidRDefault="00153E0E" w:rsidP="00344B4F">
      <w:pPr>
        <w:rPr>
          <w:b/>
          <w:bCs/>
        </w:rPr>
      </w:pPr>
      <w:r w:rsidRPr="006F2961">
        <w:rPr>
          <w:b/>
          <w:bCs/>
        </w:rPr>
        <w:t>Kocaeli Üniversitesi</w:t>
      </w:r>
    </w:p>
    <w:p w14:paraId="48AE6EE8" w14:textId="386F34FE" w:rsidR="004777B4" w:rsidRPr="006F2961" w:rsidRDefault="00291204" w:rsidP="00344B4F">
      <w:r w:rsidRPr="006F2961">
        <w:t xml:space="preserve">Toplantıda, </w:t>
      </w:r>
      <w:r w:rsidR="007B0E37">
        <w:t>İADŞP</w:t>
      </w:r>
      <w:r w:rsidRPr="006F2961">
        <w:t xml:space="preserve"> kapsamında Kocaeli’nde yürütülen çalışmalar hakkında bilgilendirme yapılmıştır. Toplantıda, güçlendirme başvurularına ilişkin soruların yöneltildiği, ancak mevcut durumda bu başvuru türünün aktif olmadığı ifade edilmiştir. Güçlendirme maliyetlerinin, çoğu zaman yeni yapı yapım maliyetine eşit veya daha yüksek seviyelerde olması nedeniyle mevcut finansmanın öncelikli olarak yeniden yapım süreçlerine yönlendirildiği vurgulanmıştır. Güçlendirme taleplerinin ilerleyen dönemlerde yeniden değerlendirmeye alınabileceği belirtilmiştir. Proje kapsamında görev alacak müteahhit firmaların asgari G sınıfı yetkinliğe sahip olması gerektiği, </w:t>
      </w:r>
      <w:r w:rsidR="007300F4">
        <w:t>Y-ÇSYP’ye</w:t>
      </w:r>
      <w:r w:rsidRPr="006F2961">
        <w:t xml:space="preserve"> tam uyum sağlamalarının beklendiği, bu doğrultuda taahhütname ile uyum beyanı verdikleri ifade edilmiştir. İzmir uygulamalarından edinilen tecrübeler ışığında; sahada çevresel ve sosyal etkilerin izlenmesi, iş sağlığı ve güvenliği uygulamalarının sağlanması, atık yönetimi ve sosyal yaşamla uyumlu çalışma saatlerine riayet edilmesi gibi başlıkların düzenli şekilde takip edildiği vurgulanmıştır. Projede, mevcut imar planlarının esas alındığı; emsal artışı ve yapılaşma teşviklerinin belediyelerin yetki alanında olduğu belirtilmiştir. Toplantıda, uygulanan finansman modeline ilişkin olarak; kredilerin hak sahiplerinin vadesiz blokeli hesaplarında tutulduğu ve inşaatın ilerleme durumuna bağlı olarak hak ediş ödemelerinin müteahhitlere aktarıldığı aktarılmıştır. Bazı belediyeler tarafından ruhsat ve inşaat harçlarının alınmadığı, hafriyat döküm bedellerinden muafiyet sağlandığı belirtilmiş; bu tür uygulamaların süreci teşvik edici rol oynadığı ifade edilmiştir. Projenin iki aşamalı şekilde yürütüldüğü belirtilmiştir</w:t>
      </w:r>
      <w:r w:rsidR="007B0E37">
        <w:t xml:space="preserve">. </w:t>
      </w:r>
      <w:r w:rsidRPr="006F2961">
        <w:t xml:space="preserve">Kocaeli’nde ilçe belediyeleriyle sağlanan koordinasyonun, ruhsat süreçlerinin hızlandırılmasına katkı sunduğu vurgulanmıştır. Toplantı sonunda, sahadan elde edilen deneyimlerin, </w:t>
      </w:r>
      <w:r w:rsidRPr="006F2961">
        <w:lastRenderedPageBreak/>
        <w:t>müteahhit rehberliği ve hak sahiplerine yönelik bilgilendirme süreçlerinin düzenli olarak Bakanlık ve D</w:t>
      </w:r>
      <w:r w:rsidR="006858B9">
        <w:t>B</w:t>
      </w:r>
      <w:r w:rsidRPr="006F2961">
        <w:t xml:space="preserve"> ile paylaşıldığı; alınan geri bildirimlerin proje uygulamalarına entegre edildiği ifade edilmiştir.</w:t>
      </w:r>
    </w:p>
    <w:p w14:paraId="76935EA7" w14:textId="218EE3CE" w:rsidR="00153E0E" w:rsidRPr="006F2961" w:rsidRDefault="00153E0E" w:rsidP="00344B4F">
      <w:pPr>
        <w:rPr>
          <w:b/>
          <w:bCs/>
        </w:rPr>
      </w:pPr>
      <w:r w:rsidRPr="006F2961">
        <w:rPr>
          <w:b/>
          <w:bCs/>
        </w:rPr>
        <w:t>Gebze Teknik Üniversitesi</w:t>
      </w:r>
    </w:p>
    <w:p w14:paraId="45907C2E" w14:textId="303E73EE" w:rsidR="004777B4" w:rsidRPr="006F2961" w:rsidRDefault="004777B4" w:rsidP="00344B4F">
      <w:r w:rsidRPr="006F2961">
        <w:t>Gebze Teknik Üniversitesi ile gerçekleştirilen toplantıda, ada bazlı ve parsel bazlı dönüşüm yaklaşımları karşılaştırmalı olarak ele alınmıştır. Özellikle eğimli arazi yapısı ve dar yol genişlikleri gibi fiziksel kısıtlar nedeniyle ada bazlı dönüşümün bazı bölgelerde kaçınılmaz olduğu belirtilmiştir. Otopark yönetmeliği gibi teknik kriterler açısından da parsel bazlı dönüşümün yetersiz kaldığı, bu nedenle kararların önceden yapılmış envanter çalışmaları ve alan analizlerine dayanarak verilmesi gerektiği vurgulanmıştır. Kocaeli Büyükşehir Belediyesi'nin dönüşümü teşvik etmek amacıyla çeşitli destekler sunduğu, ancak bazı bölgelerde plan notlarında yapılan kat hakkı azaltımı nedeniyle dönüşüm sürecinin sekteye uğradığı aktarılmıştır. Bu durumun önüne geçilmesi için yapılaşma koşullarının ve plan notlarının yeniden düzenlenmesi gerektiği ifade edilmiştir. Dönüşümün yalnızca ada ya da parsel düzeyinde değil, bölgesel ölçekte ve bütüncül bir planlama anlayışıyla ele alınmasının önemi vurgulanmıştır. Bu kapsamda kurulacak teknik komisyonların bölgesel plan kararlarını mimari ölçekle uyumlu biçimde değerlendirmesi gerektiği belirtilmiştir. Dünya Bankası destekli projelerde, Banka’nın yapılaşma kararlarına doğrudan müdahil olmadığı, ancak projelerin çevresel, sosyal ve teknik açıdan ulusal mevzuata uygunluğunu denetlediği belirtilmiştir. Sosyal donatı alanlarının artırılmaması nedeniyle nüfus projeksiyonlarıyla örtüşmeyen planlamaların yapıldığı, bu durumun daha bütüncül bir yaklaşımı gerekli kıldığı dile getirilmiştir. Dönüşümün temel sorununun finansman değil, planlama eksikliği olduğu, piyasa mekanizmasının belirli bölgelerde zaten işlemeye başladığı ifade edilmiştir. Bu çerçevede, verilen desteklerin kimlere ve ne amaçla sağlandığının net şekilde tanımlanması gerektiği vurgulanmıştır. 6306 sayılı Kanun’un afet riski odaklı dönüşüm amacıyla çıkarılmış olmasına rağmen, uygulamada bu hedefe tam anlamıyla hizmet etmediği, sunulan mali desteklerin hak sahipleri için gerçekten faydalı olup olmadığının dikkatle değerlendirilmesi gerektiği belirtilmiştir.</w:t>
      </w:r>
      <w:r w:rsidR="001A050A" w:rsidRPr="006F2961">
        <w:t xml:space="preserve"> Sözleşmelerde maliyetlerin şeffaf biçimde tanımlanmasının, haksız kazançların önüne geçilmesi ve desteklerin yalnızca gerçek ihtiyaç sahiplerine ulaştırılmasının kritik önemde olduğu ifade edilmiştir. Kentsel dönüşümün tüm kentte aynı anda gerçekleştirilemeyeceği, bu nedenle önceliklendirme yapılması ve kontrollü bir dönüşüm süreci kurgulanması gerektiği aktarılmıştır. Kredi sistemi bir çözüm aracı olarak öne çıkmakla birlikte, bilhassa kırılgan gruplar için yeterli olmadığı, bu sistemin daha çok bilgiye ve güce erişimi olan kesimler tarafından kullanılabildiği değerlendirilmiştir. Tavşantepe gibi sosyoekonomik olarak kırılgan mahallelerde, uzun vadeli borçlanma ve süreç şeffaflığı gibi unsurlar nedeniyle bu sistemin uygulanabilir olmadığı ifade edilmiştir. Kredilerin piyasa gerçeklikleriyle birlikte ele alınmadığı durumlarda vatandaşlar için risk oluşturduğu ve fizibilite çalışmalarının bu nedenle kritik olduğu </w:t>
      </w:r>
      <w:r w:rsidR="001A050A" w:rsidRPr="006F2961">
        <w:lastRenderedPageBreak/>
        <w:t>vurgulanmıştır. Dönüşüm süreçlerinde teknik kurumların süreci şeffaflıkla yönetmesi ve vatandaşlara rehberlik etmesinin büyük önem taşıdığı belirtilmiştir. Kentsel dönüşümün sadece inşaat sektörüne bırakılmaması, kalıcı modellerin ve mimari yaklaşımların entegre edilmesi gerektiği vurgulanmıştır. Sertifikasyon ve sürdürülebilirlik başlıklarının henüz uygulamada karşılık bulmadığı, dönüşümün fırsata çevrilemediği ifade edilmiştir. Tarihî bölgelerde mülkiyet yapısı ve korunması gereken varlıklar nedeniyle fiziksel müdahalelerin sosyal sonuçlar doğurduğu vurgulanmıştır; bu alanlarda hak sahiplerinin rızasının fiziksel iyileştirmeler kadar önemli olduğu ifade edilmiştir. Bazı sakinlerin teknik risklere rağmen tahliyeye yanaşmadığı, bu durumun ikna süreçlerinin eksikliği ve zayıf iletişimden kaynaklandığı belirtilmiştir. Sosyal destek mekanizmalarının da dönüşüm sürecine entegre edilmesi gerektiği vurgulanmıştır. Lojistik ve çevresel yönetim, projenin teknik uygulama süreçleri kadar önemli bir başka başlık olarak öne çıkmıştır. Malzeme taşıma, atık yönetimi, iş makinelerinin kullanımı gibi unsurların şehir yaşamını doğrudan etkilediği belirtilmiştir. Dünya Bankası’nın bu konularda sıkı denetim uyguladığı, teknik müşavirlerin detaylı raporlamalar yaptığı, eksiklerin hızla giderilmesinin gerektiği ve aksi halde finansman risklerinin oluşabileceği belirtilmiştir. Bu nedenle çevresel ve sosyal standartlara uyum, fiziksel uygulamalar kadar kritik görülmektedir. Üniversitelerle yerel yönetimler arasında iş birliğinin proje kalitesini artıracağı belirtilmiştir. Üniversitelerin yüksek lisans ve doktora düzeyinde sahayla entegre çalışmalar yürütmeye gönüllü olduğu, ancak bürokratik engeller nedeniyle bu iş birliklerinin sürdürülemediği değerlendirilmiştir. Kurumsal süreklilik eksikliğinin bu süreci zayıflattığı aktarılmıştır.</w:t>
      </w:r>
    </w:p>
    <w:p w14:paraId="36E65DC1" w14:textId="2DBE3F29" w:rsidR="00245519" w:rsidRPr="006F2961" w:rsidRDefault="00245519" w:rsidP="00344B4F">
      <w:pPr>
        <w:rPr>
          <w:b/>
          <w:bCs/>
        </w:rPr>
      </w:pPr>
      <w:r w:rsidRPr="006F2961">
        <w:rPr>
          <w:b/>
          <w:bCs/>
        </w:rPr>
        <w:t>Kentsel Dönüşüm Şube Müdürlüğü</w:t>
      </w:r>
    </w:p>
    <w:p w14:paraId="1E8C95AD" w14:textId="5D8D69F9" w:rsidR="00245519" w:rsidRPr="006F2961" w:rsidRDefault="00245519" w:rsidP="00344B4F">
      <w:r w:rsidRPr="006F2961">
        <w:t xml:space="preserve">Toplantıda, Dünya Bankası destekli olarak yürütülen </w:t>
      </w:r>
      <w:r w:rsidR="001A0B89">
        <w:t>İADŞP</w:t>
      </w:r>
      <w:r w:rsidRPr="006F2961">
        <w:t xml:space="preserve"> hakkında genel bilgi verilmiş ve katılımcılar tarafından yöneltilen sorular doğrultusunda proje uygulama esasları ile kredi kullanım süreçlerine ilişkin detaylı açıklamalarda bulunulmuştur. Tip-2 (güçlendirme) başvurusunun Kocaeli’de neden aktif olmadığı sorulmuş; güçlendirme maliyetlerinin genellikle yeni bina yapım maliyetini aştığı ve bu nedenle mevcut finansmanın yeniden inşaya yönlendirildiği ifade edilmiştir. Onaylanan kredi tutarlarının hak sahiplerinin blokeli hesaplarına aktarıldığı, müteahhitlere ise inşaatın ilerleme düzeyine göre ödeme yapıldığı belirtilmiştir. İnşaata başlanmış ve grobeton aşamasına ulaşmış yapılar için kredi kullanımının mümkün olmadığı, müteahhitlerin en az G sınıfı lisansa ve çeşitli teknik ve idari belgelere sahip olmalarının gerektiği vurgulanmıştır. Kat mülkiyeti tesis edilen yapılarda her bağımsız bölüm için yalnızca bir malikin bir defaya mahsus kredi kullanabileceği, kredi verilecek yapılarda ipotek, haciz veya yasal takip bulunmaması gerektiği belirtilmiştir. İmar barışı sonrası kurulan kat mülkiyetlerine ilişkin kredi kullanımıyla ilgili detaylı bilgilendirmenin ilerleyen süreçte yapılacağı, ayrıca imar durumu ve plan notlarında değişiklik gerçekleştirileceği ifade edilmiştir. Kredi kullanım süreci sonunda yapı üzerine </w:t>
      </w:r>
      <w:r w:rsidRPr="006F2961">
        <w:lastRenderedPageBreak/>
        <w:t>birinci derece ipotek tesis edileceği ve bu nedenle ikinci bir banka kredisinin alınamayacağı açıklanmıştır.</w:t>
      </w:r>
    </w:p>
    <w:p w14:paraId="61214B41" w14:textId="4D72536A" w:rsidR="00245519" w:rsidRPr="006F2961" w:rsidRDefault="00245519" w:rsidP="00344B4F">
      <w:pPr>
        <w:rPr>
          <w:b/>
          <w:bCs/>
        </w:rPr>
      </w:pPr>
      <w:r w:rsidRPr="006F2961">
        <w:rPr>
          <w:b/>
          <w:bCs/>
        </w:rPr>
        <w:t>Kocaeli İli Afet Acil Durum Müdürlüğü (AFAD)</w:t>
      </w:r>
    </w:p>
    <w:p w14:paraId="4C9EA89B" w14:textId="0C1AFC08" w:rsidR="00DA57F0" w:rsidRPr="006F2961" w:rsidRDefault="00DA57F0" w:rsidP="00DA57F0">
      <w:r w:rsidRPr="006F2961">
        <w:t xml:space="preserve">Toplantıda, Dünya Bankası destekli olarak yürütülen </w:t>
      </w:r>
      <w:r w:rsidR="00E8637B">
        <w:t>İADŞP’nin</w:t>
      </w:r>
      <w:r w:rsidRPr="006F2961">
        <w:t xml:space="preserve"> kapsamı, işleyişi ve başvuru süreçlerine dair genel bilgilendirme yapılmış; ardından katılımcılar tarafından yöneltilen sorular doğrultusunda teknik, idari ve finansal süreçlere ilişkin detaylı açıklamalarda bulunulmuştur. Müteahhit başvuru süreci kapsamında, müteahhitlerin taşıması gereken nitelikler ile hak ediş oranlarına ilişkin bilgiler paylaşılmış; hak sahiplerinin müteahhitlerle doğrudan muhatap olmasının süreci zorlaştırdığı ve bazı mağduriyetlere neden olabildiği dile getirilmiştir. Projenin yalnızca konutlara mı yönelik olduğu ya da iş yerlerinin de yararlanıp yararlanamayacağı sorulmuş; riskli yapı statüsünde bulunmaları halinde iş yerlerinin de projeden faydalanabileceği vurgulanmıştır. İnşaat sürecinin çevresel ve sosyal etkiler nedeniyle durdurulması halinde sürecin nasıl işleyeceği sorulmuş; inşaat sırasında bu etkilere özen gösterildiği ve düzenli denetimlerin gerçekleştirildiği ifade edilmiştir.</w:t>
      </w:r>
    </w:p>
    <w:p w14:paraId="73A877D3" w14:textId="7C35E651" w:rsidR="00DA57F0" w:rsidRPr="006F2961" w:rsidRDefault="00DA57F0" w:rsidP="00DA57F0">
      <w:r w:rsidRPr="006F2961">
        <w:t>Orta hasarlı binaların mevcut risk raporlarına sahip olduğu belirtilerek, karot testinin yeniden zorunlu olup olmadığı sorulmuş; buna karşılık olarak, yeni bir karot testi alınarak güncel bir risk raporunun hazırlanmasının gerektiği vurgulanmıştır. Bölgede yaklaşık 4.000–5.000 bağımsız birimin orta hasarlı olduğu ve bu alanlara öncelik verilmesi gerektiği ifade edilmiş; ancak proje kapsamında dönüşümün yüksek hasarlı binalardan başlatılacağı açıklanmıştır. Zemin koşullarına bağlı olarak oluşabilecek ek maliyetlerin hak sahipleri tarafından karşılanıp karşılanmayacağı sorulmuş; söz konusu maliyetlerin hak sahipleri tarafından karşılanması gerektiği belirtilmiş ve bu konuda öneri sunulması talep edilmiştir. Kira yardımına ilişkin olarak, riskli yapı statüsünde yıkılan yapılar için Bakanlığın ayrı bir projesi kapsamında Kocaeli ili için belirlenen 5.500 TL tutarında kira yardımı başvurusu yapılabileceği ifade edilmiştir. Bakanlık denetimlerine ilişkin olarak da denetimlerin düzenli bir şekilde gerçekleştirildiği ve tüm süreçlerin prosedürlere uygun yürütüldüğü belirtilmiştir. Son olarak, vatandaşların şikâyet ve itirazlarını iletebilecekleri bir kanal olup olmadığı sorulmuş; bu kapsamda başvuruların Kentsel Dirençlilik internet sitesi üzerinden yapılabileceği açıklanmıştır.</w:t>
      </w:r>
      <w:r w:rsidR="00F61826">
        <w:br w:type="page"/>
      </w:r>
    </w:p>
    <w:p w14:paraId="70BBFE3B" w14:textId="182B4EE4" w:rsidR="00E26015" w:rsidRPr="006F2961" w:rsidRDefault="007B3A08" w:rsidP="00FC1870">
      <w:pPr>
        <w:pStyle w:val="Balk1"/>
      </w:pPr>
      <w:bookmarkStart w:id="1376" w:name="_Toc211951462"/>
      <w:r w:rsidRPr="006F2961">
        <w:lastRenderedPageBreak/>
        <w:t>EK</w:t>
      </w:r>
      <w:r w:rsidR="00E26015" w:rsidRPr="006F2961">
        <w:t xml:space="preserve"> </w:t>
      </w:r>
      <w:r w:rsidR="006A5E5C" w:rsidRPr="006F2961">
        <w:t>4</w:t>
      </w:r>
      <w:r w:rsidR="00E26015" w:rsidRPr="006F2961">
        <w:t xml:space="preserve">- </w:t>
      </w:r>
      <w:r w:rsidRPr="006F2961">
        <w:t xml:space="preserve">ÖRNEK </w:t>
      </w:r>
      <w:proofErr w:type="gramStart"/>
      <w:r w:rsidRPr="006F2961">
        <w:t>ŞİKAYET</w:t>
      </w:r>
      <w:proofErr w:type="gramEnd"/>
      <w:r w:rsidRPr="006F2961">
        <w:t xml:space="preserve"> KAYIT FORMU</w:t>
      </w:r>
      <w:bookmarkEnd w:id="1376"/>
    </w:p>
    <w:p w14:paraId="7BBDD9EE" w14:textId="3D859A45" w:rsidR="00991183" w:rsidRPr="00D754F7" w:rsidRDefault="00991183" w:rsidP="00D754F7">
      <w:pPr>
        <w:pStyle w:val="ResimYazs"/>
        <w:keepNext/>
      </w:pPr>
      <w:bookmarkStart w:id="1377" w:name="_Toc195690714"/>
      <w:proofErr w:type="gramStart"/>
      <w:r w:rsidRPr="00D754F7">
        <w:t>Şikayet</w:t>
      </w:r>
      <w:proofErr w:type="gramEnd"/>
      <w:r w:rsidRPr="00D754F7">
        <w:t xml:space="preserve"> Kayıt Formu</w:t>
      </w:r>
      <w:bookmarkEnd w:id="1377"/>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2580"/>
        <w:gridCol w:w="3554"/>
      </w:tblGrid>
      <w:tr w:rsidR="007B3A08" w:rsidRPr="006F2961" w14:paraId="1916D08C"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0409319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Şikayetin</w:t>
            </w:r>
            <w:proofErr w:type="gramEnd"/>
            <w:r w:rsidRPr="006F2961">
              <w:rPr>
                <w:rFonts w:cs="Tahoma"/>
                <w:b/>
                <w:sz w:val="20"/>
                <w:szCs w:val="20"/>
              </w:rPr>
              <w:t xml:space="preserve"> Alındığı Yer/</w:t>
            </w:r>
          </w:p>
          <w:p w14:paraId="6FC03B67"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Location of Complaints Received</w:t>
            </w:r>
          </w:p>
        </w:tc>
        <w:tc>
          <w:tcPr>
            <w:tcW w:w="2580" w:type="dxa"/>
            <w:tcBorders>
              <w:top w:val="single" w:sz="4" w:space="0" w:color="000000"/>
              <w:left w:val="single" w:sz="4" w:space="0" w:color="000000"/>
              <w:bottom w:val="single" w:sz="4" w:space="0" w:color="000000"/>
              <w:right w:val="single" w:sz="4" w:space="0" w:color="000000"/>
            </w:tcBorders>
          </w:tcPr>
          <w:p w14:paraId="3CB3DE8C" w14:textId="77777777" w:rsidR="007B3A08" w:rsidRPr="006F2961" w:rsidRDefault="007B3A08" w:rsidP="00674C22">
            <w:pPr>
              <w:spacing w:afterLines="120" w:after="288" w:line="240" w:lineRule="auto"/>
              <w:ind w:left="567"/>
              <w:jc w:val="left"/>
              <w:rPr>
                <w:rFonts w:cs="Tahoma"/>
                <w:sz w:val="20"/>
                <w:szCs w:val="20"/>
              </w:rPr>
            </w:pPr>
          </w:p>
          <w:p w14:paraId="5B6D6BB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FCA1091"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Tarih/</w:t>
            </w:r>
          </w:p>
          <w:p w14:paraId="55EA5048"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Date</w:t>
            </w:r>
          </w:p>
        </w:tc>
      </w:tr>
      <w:tr w:rsidR="007B3A08" w:rsidRPr="006F2961" w14:paraId="772D1507"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4B3E0A"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Alan Yetkilisinin Adı/</w:t>
            </w:r>
          </w:p>
          <w:p w14:paraId="3097BB6F"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Name of Person in Charge</w:t>
            </w:r>
          </w:p>
        </w:tc>
        <w:tc>
          <w:tcPr>
            <w:tcW w:w="2580" w:type="dxa"/>
            <w:tcBorders>
              <w:top w:val="single" w:sz="4" w:space="0" w:color="000000"/>
              <w:left w:val="single" w:sz="4" w:space="0" w:color="000000"/>
              <w:bottom w:val="single" w:sz="4" w:space="0" w:color="000000"/>
              <w:right w:val="single" w:sz="4" w:space="0" w:color="000000"/>
            </w:tcBorders>
          </w:tcPr>
          <w:p w14:paraId="47FE54D6" w14:textId="77777777" w:rsidR="007B3A08" w:rsidRPr="006F2961" w:rsidRDefault="007B3A08" w:rsidP="00674C22">
            <w:pPr>
              <w:spacing w:afterLines="120" w:after="288" w:line="240" w:lineRule="auto"/>
              <w:ind w:left="567"/>
              <w:jc w:val="left"/>
              <w:rPr>
                <w:rFonts w:cs="Tahoma"/>
                <w:sz w:val="20"/>
                <w:szCs w:val="20"/>
              </w:rPr>
            </w:pPr>
          </w:p>
          <w:p w14:paraId="03096279"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A136F6F"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Kayıt No/</w:t>
            </w:r>
          </w:p>
          <w:p w14:paraId="76A6C6FF"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Complaint Register Number</w:t>
            </w:r>
          </w:p>
        </w:tc>
      </w:tr>
      <w:tr w:rsidR="007B3A08" w:rsidRPr="006F2961" w14:paraId="3C16CA42"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178C9911"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Şikayete</w:t>
            </w:r>
            <w:proofErr w:type="gramEnd"/>
            <w:r w:rsidRPr="006F2961">
              <w:rPr>
                <w:rFonts w:cs="Tahoma"/>
                <w:b/>
                <w:sz w:val="20"/>
                <w:szCs w:val="20"/>
              </w:rPr>
              <w:t xml:space="preserve"> Konu Alanın Koordinatları/</w:t>
            </w:r>
          </w:p>
          <w:p w14:paraId="07D8EDD5"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Coordinates of The Area Subject to Complaint</w:t>
            </w:r>
          </w:p>
        </w:tc>
        <w:tc>
          <w:tcPr>
            <w:tcW w:w="6134" w:type="dxa"/>
            <w:gridSpan w:val="2"/>
            <w:tcBorders>
              <w:top w:val="single" w:sz="4" w:space="0" w:color="000000"/>
              <w:left w:val="single" w:sz="4" w:space="0" w:color="000000"/>
              <w:bottom w:val="single" w:sz="4" w:space="0" w:color="000000"/>
              <w:right w:val="single" w:sz="4" w:space="0" w:color="000000"/>
            </w:tcBorders>
          </w:tcPr>
          <w:p w14:paraId="2828B0E3" w14:textId="77777777" w:rsidR="007B3A08" w:rsidRPr="006F2961" w:rsidRDefault="007B3A08" w:rsidP="00674C22">
            <w:pPr>
              <w:spacing w:afterLines="120" w:after="288" w:line="240" w:lineRule="auto"/>
              <w:ind w:left="567"/>
              <w:jc w:val="left"/>
              <w:rPr>
                <w:rFonts w:cs="Tahoma"/>
                <w:sz w:val="20"/>
                <w:szCs w:val="20"/>
              </w:rPr>
            </w:pPr>
          </w:p>
        </w:tc>
      </w:tr>
      <w:tr w:rsidR="007B3A08" w:rsidRPr="006F2961" w14:paraId="7F6C1E44" w14:textId="77777777" w:rsidTr="00674C22">
        <w:trPr>
          <w:trHeight w:val="166"/>
        </w:trPr>
        <w:tc>
          <w:tcPr>
            <w:tcW w:w="9072" w:type="dxa"/>
            <w:gridSpan w:val="3"/>
            <w:tcBorders>
              <w:top w:val="single" w:sz="4" w:space="0" w:color="000000"/>
              <w:left w:val="single" w:sz="4" w:space="0" w:color="000000"/>
              <w:bottom w:val="single" w:sz="4" w:space="0" w:color="000000"/>
              <w:right w:val="single" w:sz="4" w:space="0" w:color="000000"/>
            </w:tcBorders>
          </w:tcPr>
          <w:p w14:paraId="515A1EFE" w14:textId="4AA2E842" w:rsidR="007B3A08" w:rsidRPr="006F2961" w:rsidRDefault="00C8002B"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Sahibi Hakkında Bilgi / Complaınant Info</w:t>
            </w:r>
          </w:p>
          <w:p w14:paraId="0963C806" w14:textId="50F0AE2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sahipleri şikayetlerini isimsiz olarak iletebilirler. Ancak kimlik veya iletişim bilgilerinin verilmemesi, başvuru sahibinin, yapılacak düzeltici faaliyetler ve talebin durumu hakkında geri bildirim almasını engelleyebilir.</w:t>
            </w:r>
          </w:p>
          <w:p w14:paraId="53FD482C" w14:textId="77777777" w:rsidR="007B3A08" w:rsidRPr="006F2961" w:rsidRDefault="007B3A08" w:rsidP="00674C22">
            <w:pPr>
              <w:spacing w:afterLines="120" w:after="288" w:line="240" w:lineRule="auto"/>
              <w:jc w:val="left"/>
              <w:rPr>
                <w:rFonts w:cs="Tahoma"/>
                <w:sz w:val="20"/>
                <w:szCs w:val="20"/>
              </w:rPr>
            </w:pPr>
            <w:r w:rsidRPr="006F2961">
              <w:rPr>
                <w:rFonts w:cs="Tahoma"/>
                <w:b/>
                <w:sz w:val="20"/>
                <w:szCs w:val="20"/>
              </w:rPr>
              <w:t>Applicants can submit their requests anonymously. However, if no ID or communication details are provided, this may prevent the applicant from receiving feedback regarding the corrective actions to be taken and the status of the request.</w:t>
            </w:r>
          </w:p>
          <w:p w14:paraId="36C6B074"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CA3CECD"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71D20585"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Ad Soyad/</w:t>
            </w:r>
          </w:p>
          <w:p w14:paraId="212AB20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Name Surname</w:t>
            </w:r>
          </w:p>
        </w:tc>
        <w:tc>
          <w:tcPr>
            <w:tcW w:w="2580" w:type="dxa"/>
            <w:tcBorders>
              <w:top w:val="single" w:sz="4" w:space="0" w:color="000000"/>
              <w:left w:val="single" w:sz="4" w:space="0" w:color="000000"/>
              <w:bottom w:val="single" w:sz="4" w:space="0" w:color="000000"/>
              <w:right w:val="single" w:sz="4" w:space="0" w:color="000000"/>
            </w:tcBorders>
          </w:tcPr>
          <w:p w14:paraId="7DFCBA57"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38588D9"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Şikayetin</w:t>
            </w:r>
            <w:proofErr w:type="gramEnd"/>
            <w:r w:rsidRPr="006F2961">
              <w:rPr>
                <w:rFonts w:cs="Tahoma"/>
                <w:b/>
                <w:sz w:val="20"/>
                <w:szCs w:val="20"/>
              </w:rPr>
              <w:t xml:space="preserve"> Geliş Yolu /</w:t>
            </w:r>
          </w:p>
          <w:p w14:paraId="14DFE6BE"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Form of Complaint:</w:t>
            </w:r>
          </w:p>
        </w:tc>
      </w:tr>
      <w:tr w:rsidR="007B3A08" w:rsidRPr="006F2961" w14:paraId="150986F0"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63418F1F"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TC</w:t>
            </w:r>
            <w:proofErr w:type="gramEnd"/>
            <w:r w:rsidRPr="006F2961">
              <w:rPr>
                <w:rFonts w:cs="Tahoma"/>
                <w:b/>
                <w:sz w:val="20"/>
                <w:szCs w:val="20"/>
              </w:rPr>
              <w:t xml:space="preserve"> Kimlik No/</w:t>
            </w:r>
          </w:p>
          <w:p w14:paraId="651C93D1" w14:textId="77777777" w:rsidR="007B3A08" w:rsidRPr="006F2961" w:rsidRDefault="007B3A08" w:rsidP="00674C22">
            <w:pPr>
              <w:spacing w:afterLines="120" w:after="288" w:line="240" w:lineRule="auto"/>
              <w:ind w:left="567"/>
              <w:jc w:val="left"/>
              <w:rPr>
                <w:rFonts w:cs="Tahoma"/>
                <w:b/>
                <w:sz w:val="20"/>
                <w:szCs w:val="20"/>
              </w:rPr>
            </w:pPr>
          </w:p>
          <w:p w14:paraId="145FA6EC"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Identification Number</w:t>
            </w:r>
          </w:p>
        </w:tc>
        <w:tc>
          <w:tcPr>
            <w:tcW w:w="2580" w:type="dxa"/>
            <w:tcBorders>
              <w:top w:val="single" w:sz="4" w:space="0" w:color="000000"/>
              <w:left w:val="single" w:sz="4" w:space="0" w:color="000000"/>
              <w:bottom w:val="single" w:sz="4" w:space="0" w:color="000000"/>
              <w:right w:val="single" w:sz="4" w:space="0" w:color="000000"/>
            </w:tcBorders>
          </w:tcPr>
          <w:p w14:paraId="34937816"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872C15B" w14:textId="779BCD3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7490" behindDoc="0" locked="0" layoutInCell="1" hidden="0" allowOverlap="1" wp14:anchorId="367E38E4" wp14:editId="0CEBEA37">
                      <wp:simplePos x="0" y="0"/>
                      <wp:positionH relativeFrom="column">
                        <wp:posOffset>1366363</wp:posOffset>
                      </wp:positionH>
                      <wp:positionV relativeFrom="paragraph">
                        <wp:posOffset>15875</wp:posOffset>
                      </wp:positionV>
                      <wp:extent cx="282575" cy="206375"/>
                      <wp:effectExtent l="0" t="0" r="22225" b="22225"/>
                      <wp:wrapNone/>
                      <wp:docPr id="2012017265" name="Rectangle 2012017265"/>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6B34D3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67E38E4" id="Rectangle 2012017265" o:spid="_x0000_s1026" style="position:absolute;margin-left:107.6pt;margin-top:1.25pt;width:22.25pt;height:16.25pt;rotation:180;flip:x;z-index:2516674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" strokecolor="#31538f" strokeweight="1pt">
                      <v:stroke startarrowwidth="narrow" startarrowlength="short" endarrowwidth="narrow" endarrowlength="short"/>
                      <v:textbox inset="2.53958mm,2.53958mm,2.53958mm,2.53958mm">
                        <w:txbxContent>
                          <w:p w14:paraId="16B34D33"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Telefon- Ücretsiz hat / </w:t>
            </w:r>
          </w:p>
          <w:p w14:paraId="05707FFA" w14:textId="6071CA47"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68514" behindDoc="0" locked="0" layoutInCell="1" hidden="0" allowOverlap="1" wp14:anchorId="34C96EDD" wp14:editId="3678BA89">
                      <wp:simplePos x="0" y="0"/>
                      <wp:positionH relativeFrom="column">
                        <wp:posOffset>1357473</wp:posOffset>
                      </wp:positionH>
                      <wp:positionV relativeFrom="paragraph">
                        <wp:posOffset>332740</wp:posOffset>
                      </wp:positionV>
                      <wp:extent cx="282575" cy="206375"/>
                      <wp:effectExtent l="0" t="0" r="22225" b="22225"/>
                      <wp:wrapNone/>
                      <wp:docPr id="2012017263" name="Rectangle 2012017263"/>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7A5495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4C96EDD" id="Rectangle 2012017263" o:spid="_x0000_s1027" style="position:absolute;margin-left:106.9pt;margin-top:26.2pt;width:22.25pt;height:16.25pt;rotation:180;flip:x;z-index:2516685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" strokecolor="#31538f" strokeweight="1pt">
                      <v:stroke startarrowwidth="narrow" startarrowlength="short" endarrowwidth="narrow" endarrowlength="short"/>
                      <v:textbox inset="2.53958mm,2.53958mm,2.53958mm,2.53958mm">
                        <w:txbxContent>
                          <w:p w14:paraId="77A5495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sz w:val="20"/>
                <w:szCs w:val="20"/>
              </w:rPr>
              <w:t>Phone –Free phone line</w:t>
            </w:r>
          </w:p>
          <w:p w14:paraId="47EA4AF9" w14:textId="1BB74228" w:rsidR="007B3A08" w:rsidRPr="006F2961" w:rsidRDefault="00C8002B" w:rsidP="00674C22">
            <w:pPr>
              <w:spacing w:afterLines="120" w:after="288" w:line="240" w:lineRule="auto"/>
              <w:jc w:val="left"/>
              <w:rPr>
                <w:rFonts w:cs="Tahoma"/>
                <w:b/>
                <w:sz w:val="20"/>
                <w:szCs w:val="20"/>
              </w:rPr>
            </w:pPr>
            <w:r w:rsidRPr="006F2961">
              <w:rPr>
                <w:rFonts w:cs="Tahoma"/>
                <w:b/>
                <w:sz w:val="20"/>
                <w:szCs w:val="20"/>
              </w:rPr>
              <w:t>Telefon-</w:t>
            </w:r>
            <w:r w:rsidR="007B3A08" w:rsidRPr="006F2961">
              <w:rPr>
                <w:rFonts w:cs="Tahoma"/>
                <w:b/>
                <w:sz w:val="20"/>
                <w:szCs w:val="20"/>
              </w:rPr>
              <w:t xml:space="preserve"> Yardım hattı/</w:t>
            </w:r>
          </w:p>
          <w:p w14:paraId="024B124B"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Phone –Free phone line</w:t>
            </w:r>
          </w:p>
        </w:tc>
      </w:tr>
      <w:tr w:rsidR="007B3A08" w:rsidRPr="006F2961" w14:paraId="6CABF3C5"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298A67CE"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Telefon/ E-Posta</w:t>
            </w:r>
          </w:p>
          <w:p w14:paraId="3DBD004F"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Telephone/ E-mail</w:t>
            </w:r>
          </w:p>
        </w:tc>
        <w:tc>
          <w:tcPr>
            <w:tcW w:w="2580" w:type="dxa"/>
            <w:tcBorders>
              <w:top w:val="single" w:sz="4" w:space="0" w:color="000000"/>
              <w:left w:val="single" w:sz="4" w:space="0" w:color="000000"/>
              <w:bottom w:val="single" w:sz="4" w:space="0" w:color="000000"/>
              <w:right w:val="single" w:sz="4" w:space="0" w:color="000000"/>
            </w:tcBorders>
          </w:tcPr>
          <w:p w14:paraId="16C1B290"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1FEC0C51" w14:textId="36DC8755" w:rsidR="007B3A08" w:rsidRPr="006F2961" w:rsidRDefault="00A84C48"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69538" behindDoc="0" locked="0" layoutInCell="1" hidden="0" allowOverlap="1" wp14:anchorId="08E9482E" wp14:editId="6D6DACE7">
                      <wp:simplePos x="0" y="0"/>
                      <wp:positionH relativeFrom="column">
                        <wp:posOffset>1349853</wp:posOffset>
                      </wp:positionH>
                      <wp:positionV relativeFrom="paragraph">
                        <wp:posOffset>31750</wp:posOffset>
                      </wp:positionV>
                      <wp:extent cx="282575" cy="206375"/>
                      <wp:effectExtent l="0" t="0" r="22225" b="22225"/>
                      <wp:wrapNone/>
                      <wp:docPr id="2012017264" name="Rectangle 2012017264"/>
                      <wp:cNvGraphicFramePr/>
                      <a:graphic xmlns:a="http://schemas.openxmlformats.org/drawingml/2006/main">
                        <a:graphicData uri="http://schemas.microsoft.com/office/word/2010/wordprocessingShape">
                          <wps:wsp>
                            <wps:cNvSpPr/>
                            <wps:spPr>
                              <a:xfrm rot="10800000" flipH="1">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1AFC323B"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8E9482E" id="Rectangle 2012017264" o:spid="_x0000_s1028" style="position:absolute;margin-left:106.3pt;margin-top:2.5pt;width:22.25pt;height:16.25pt;rotation:180;flip:x;z-index:251669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" strokecolor="#31538f" strokeweight="1pt">
                      <v:stroke startarrowwidth="narrow" startarrowlength="short" endarrowwidth="narrow" endarrowlength="short"/>
                      <v:textbox inset="2.53958mm,2.53958mm,2.53958mm,2.53958mm">
                        <w:txbxContent>
                          <w:p w14:paraId="1AFC323B"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Yüz yüze /</w:t>
            </w:r>
          </w:p>
          <w:p w14:paraId="3DA13646" w14:textId="3C56000F" w:rsidR="007B3A08" w:rsidRPr="006F2961" w:rsidRDefault="007B3A08" w:rsidP="00674C22">
            <w:pPr>
              <w:spacing w:afterLines="120" w:after="288" w:line="240" w:lineRule="auto"/>
              <w:jc w:val="left"/>
              <w:rPr>
                <w:rFonts w:cs="Tahoma"/>
                <w:sz w:val="20"/>
                <w:szCs w:val="20"/>
              </w:rPr>
            </w:pPr>
            <w:r w:rsidRPr="006F2961">
              <w:rPr>
                <w:rFonts w:cs="Tahoma"/>
                <w:sz w:val="20"/>
                <w:szCs w:val="20"/>
              </w:rPr>
              <w:t>Face to face</w:t>
            </w:r>
          </w:p>
        </w:tc>
      </w:tr>
      <w:tr w:rsidR="007B3A08" w:rsidRPr="006F2961" w14:paraId="58649781" w14:textId="77777777" w:rsidTr="00674C22">
        <w:trPr>
          <w:trHeight w:val="24"/>
        </w:trPr>
        <w:tc>
          <w:tcPr>
            <w:tcW w:w="2938" w:type="dxa"/>
            <w:tcBorders>
              <w:top w:val="single" w:sz="4" w:space="0" w:color="000000"/>
              <w:left w:val="single" w:sz="4" w:space="0" w:color="000000"/>
              <w:bottom w:val="single" w:sz="4" w:space="0" w:color="000000"/>
              <w:right w:val="single" w:sz="4" w:space="0" w:color="000000"/>
            </w:tcBorders>
          </w:tcPr>
          <w:p w14:paraId="1BB3AC54" w14:textId="77777777" w:rsidR="007B3A08" w:rsidRPr="006F2961" w:rsidRDefault="007B3A08" w:rsidP="00674C22">
            <w:pPr>
              <w:spacing w:afterLines="120" w:after="288" w:line="240" w:lineRule="auto"/>
              <w:jc w:val="left"/>
              <w:rPr>
                <w:rFonts w:cs="Tahoma"/>
                <w:b/>
                <w:sz w:val="20"/>
                <w:szCs w:val="20"/>
              </w:rPr>
            </w:pPr>
            <w:r w:rsidRPr="006F2961">
              <w:rPr>
                <w:rFonts w:cs="Tahoma"/>
                <w:b/>
                <w:sz w:val="20"/>
                <w:szCs w:val="20"/>
              </w:rPr>
              <w:t>Mahalle-Köy-İlçe-İl/</w:t>
            </w:r>
          </w:p>
          <w:p w14:paraId="56E6CB63" w14:textId="74E143F9" w:rsidR="007B3A08" w:rsidRPr="006F2961" w:rsidRDefault="007B3A08" w:rsidP="00674C22">
            <w:pPr>
              <w:spacing w:afterLines="120" w:after="288" w:line="240" w:lineRule="auto"/>
              <w:jc w:val="left"/>
              <w:rPr>
                <w:rFonts w:cs="Tahoma"/>
                <w:sz w:val="20"/>
                <w:szCs w:val="20"/>
              </w:rPr>
            </w:pPr>
            <w:r w:rsidRPr="006F2961">
              <w:rPr>
                <w:rFonts w:cs="Tahoma"/>
                <w:sz w:val="20"/>
                <w:szCs w:val="20"/>
              </w:rPr>
              <w:lastRenderedPageBreak/>
              <w:t>Neighborhood-Village –</w:t>
            </w:r>
            <w:r w:rsidR="00840256" w:rsidRPr="006F2961">
              <w:rPr>
                <w:rFonts w:cs="Tahoma"/>
                <w:sz w:val="20"/>
                <w:szCs w:val="20"/>
              </w:rPr>
              <w:t>District-</w:t>
            </w:r>
            <w:r w:rsidRPr="006F2961">
              <w:rPr>
                <w:rFonts w:cs="Tahoma"/>
                <w:sz w:val="20"/>
                <w:szCs w:val="20"/>
              </w:rPr>
              <w:t xml:space="preserve"> Province</w:t>
            </w:r>
          </w:p>
        </w:tc>
        <w:tc>
          <w:tcPr>
            <w:tcW w:w="2580" w:type="dxa"/>
            <w:tcBorders>
              <w:top w:val="single" w:sz="4" w:space="0" w:color="000000"/>
              <w:left w:val="single" w:sz="4" w:space="0" w:color="000000"/>
              <w:bottom w:val="single" w:sz="4" w:space="0" w:color="000000"/>
              <w:right w:val="single" w:sz="4" w:space="0" w:color="000000"/>
            </w:tcBorders>
          </w:tcPr>
          <w:p w14:paraId="6F1569A2"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23824F6F" w14:textId="371C2265" w:rsidR="007B3A08" w:rsidRPr="006F2961" w:rsidRDefault="00C8002B"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0562" behindDoc="0" locked="0" layoutInCell="1" hidden="0" allowOverlap="1" wp14:anchorId="49A3D3AA" wp14:editId="62490C88">
                      <wp:simplePos x="0" y="0"/>
                      <wp:positionH relativeFrom="column">
                        <wp:posOffset>1303020</wp:posOffset>
                      </wp:positionH>
                      <wp:positionV relativeFrom="paragraph">
                        <wp:posOffset>20320</wp:posOffset>
                      </wp:positionV>
                      <wp:extent cx="282575" cy="225425"/>
                      <wp:effectExtent l="0" t="0" r="22225" b="22225"/>
                      <wp:wrapNone/>
                      <wp:docPr id="2012017262" name="Rectangle 2012017262"/>
                      <wp:cNvGraphicFramePr/>
                      <a:graphic xmlns:a="http://schemas.openxmlformats.org/drawingml/2006/main">
                        <a:graphicData uri="http://schemas.microsoft.com/office/word/2010/wordprocessingShape">
                          <wps:wsp>
                            <wps:cNvSpPr/>
                            <wps:spPr>
                              <a:xfrm>
                                <a:off x="0" y="0"/>
                                <a:ext cx="282575" cy="22542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81FB2CF"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9A3D3AA" id="Rectangle 2012017262" o:spid="_x0000_s1029" style="position:absolute;margin-left:102.6pt;margin-top:1.6pt;width:22.25pt;height:17.75pt;z-index:2516705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" strokecolor="#31538f" strokeweight="1pt">
                      <v:stroke startarrowwidth="narrow" startarrowlength="short" endarrowwidth="narrow" endarrowlength="short"/>
                      <v:textbox inset="2.53958mm,2.53958mm,2.53958mm,2.53958mm">
                        <w:txbxContent>
                          <w:p w14:paraId="581FB2CF"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İstişare Toplantısı/</w:t>
            </w:r>
          </w:p>
          <w:p w14:paraId="592E183C"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Consultation meeting</w:t>
            </w:r>
          </w:p>
        </w:tc>
      </w:tr>
      <w:tr w:rsidR="007B3A08" w:rsidRPr="006F2961" w14:paraId="06107D85" w14:textId="77777777" w:rsidTr="00674C22">
        <w:trPr>
          <w:trHeight w:val="10"/>
        </w:trPr>
        <w:tc>
          <w:tcPr>
            <w:tcW w:w="2938" w:type="dxa"/>
            <w:tcBorders>
              <w:top w:val="single" w:sz="4" w:space="0" w:color="000000"/>
              <w:left w:val="single" w:sz="4" w:space="0" w:color="000000"/>
              <w:bottom w:val="single" w:sz="4" w:space="0" w:color="000000"/>
              <w:right w:val="single" w:sz="4" w:space="0" w:color="000000"/>
            </w:tcBorders>
          </w:tcPr>
          <w:p w14:paraId="2615044F"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F5319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02014714" w14:textId="0A432553" w:rsidR="007B3A08" w:rsidRPr="006F2961" w:rsidRDefault="00C8002B" w:rsidP="00674C22">
            <w:pPr>
              <w:spacing w:afterLines="120" w:after="288" w:line="240" w:lineRule="auto"/>
              <w:jc w:val="left"/>
              <w:rPr>
                <w:rFonts w:cs="Tahoma"/>
                <w:sz w:val="20"/>
                <w:szCs w:val="20"/>
              </w:rPr>
            </w:pPr>
            <w:r w:rsidRPr="006F2961">
              <w:rPr>
                <w:rFonts w:cs="Tahoma"/>
                <w:noProof/>
                <w:sz w:val="20"/>
                <w:szCs w:val="20"/>
                <w:lang w:eastAsia="tr-TR"/>
              </w:rPr>
              <mc:AlternateContent>
                <mc:Choice Requires="wps">
                  <w:drawing>
                    <wp:anchor distT="0" distB="0" distL="114300" distR="114300" simplePos="0" relativeHeight="251671586" behindDoc="0" locked="0" layoutInCell="1" hidden="0" allowOverlap="1" wp14:anchorId="584E2253" wp14:editId="341D29BD">
                      <wp:simplePos x="0" y="0"/>
                      <wp:positionH relativeFrom="column">
                        <wp:posOffset>1318260</wp:posOffset>
                      </wp:positionH>
                      <wp:positionV relativeFrom="paragraph">
                        <wp:posOffset>45720</wp:posOffset>
                      </wp:positionV>
                      <wp:extent cx="282575" cy="206375"/>
                      <wp:effectExtent l="0" t="0" r="22225" b="22225"/>
                      <wp:wrapNone/>
                      <wp:docPr id="2012017268" name="Rectangle 2012017268"/>
                      <wp:cNvGraphicFramePr/>
                      <a:graphic xmlns:a="http://schemas.openxmlformats.org/drawingml/2006/main">
                        <a:graphicData uri="http://schemas.microsoft.com/office/word/2010/wordprocessingShape">
                          <wps:wsp>
                            <wps:cNvSpPr/>
                            <wps:spPr>
                              <a:xfrm>
                                <a:off x="0" y="0"/>
                                <a:ext cx="282575" cy="206375"/>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531BA3F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84E2253" id="Rectangle 2012017268" o:spid="_x0000_s1030" style="position:absolute;margin-left:103.8pt;margin-top:3.6pt;width:22.25pt;height:16.25pt;z-index:251671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" strokecolor="#31538f" strokeweight="1pt">
                      <v:stroke startarrowwidth="narrow" startarrowlength="short" endarrowwidth="narrow" endarrowlength="short"/>
                      <v:textbox inset="2.53958mm,2.53958mm,2.53958mm,2.53958mm">
                        <w:txbxContent>
                          <w:p w14:paraId="531BA3F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 xml:space="preserve">Dilekçe </w:t>
            </w:r>
            <w:r w:rsidR="007B3A08" w:rsidRPr="006F2961">
              <w:rPr>
                <w:rFonts w:cs="Tahoma"/>
                <w:sz w:val="20"/>
                <w:szCs w:val="20"/>
              </w:rPr>
              <w:t>/ Petition</w:t>
            </w:r>
          </w:p>
        </w:tc>
      </w:tr>
      <w:tr w:rsidR="007B3A08" w:rsidRPr="006F2961" w14:paraId="6DA96529" w14:textId="77777777" w:rsidTr="00674C22">
        <w:trPr>
          <w:trHeight w:val="81"/>
        </w:trPr>
        <w:tc>
          <w:tcPr>
            <w:tcW w:w="2938" w:type="dxa"/>
            <w:tcBorders>
              <w:top w:val="single" w:sz="4" w:space="0" w:color="000000"/>
              <w:left w:val="single" w:sz="4" w:space="0" w:color="000000"/>
              <w:bottom w:val="single" w:sz="4" w:space="0" w:color="000000"/>
              <w:right w:val="single" w:sz="4" w:space="0" w:color="000000"/>
            </w:tcBorders>
          </w:tcPr>
          <w:p w14:paraId="41AC141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018B6661"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5BE34BFD" w14:textId="6201FE96"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2610" behindDoc="0" locked="0" layoutInCell="1" hidden="0" allowOverlap="1" wp14:anchorId="17A24DD3" wp14:editId="48198C31">
                      <wp:simplePos x="0" y="0"/>
                      <wp:positionH relativeFrom="column">
                        <wp:posOffset>1312072</wp:posOffset>
                      </wp:positionH>
                      <wp:positionV relativeFrom="paragraph">
                        <wp:posOffset>65405</wp:posOffset>
                      </wp:positionV>
                      <wp:extent cx="282575" cy="215900"/>
                      <wp:effectExtent l="0" t="0" r="22225" b="12700"/>
                      <wp:wrapNone/>
                      <wp:docPr id="2012017259" name="Rectangle 2012017259"/>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666D07E0"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7A24DD3" id="Rectangle 2012017259" o:spid="_x0000_s1031" style="position:absolute;margin-left:103.3pt;margin-top:5.15pt;width:22.25pt;height:17pt;rotation:180;flip:x;z-index:2516726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" strokecolor="#31538f" strokeweight="1pt">
                      <v:stroke startarrowwidth="narrow" startarrowlength="short" endarrowwidth="narrow" endarrowlength="short"/>
                      <v:textbox inset="2.53958mm,2.53958mm,2.53958mm,2.53958mm">
                        <w:txbxContent>
                          <w:p w14:paraId="666D07E0"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Proje web sayfası /</w:t>
            </w:r>
          </w:p>
          <w:p w14:paraId="39E6FDF5" w14:textId="4A4D1CE2" w:rsidR="007B3A08" w:rsidRPr="006F2961" w:rsidRDefault="007B3A08" w:rsidP="00674C22">
            <w:pPr>
              <w:spacing w:afterLines="120" w:after="288" w:line="240" w:lineRule="auto"/>
              <w:jc w:val="left"/>
              <w:rPr>
                <w:rFonts w:cs="Tahoma"/>
                <w:sz w:val="20"/>
                <w:szCs w:val="20"/>
              </w:rPr>
            </w:pPr>
            <w:r w:rsidRPr="006F2961">
              <w:rPr>
                <w:rFonts w:cs="Tahoma"/>
                <w:sz w:val="20"/>
                <w:szCs w:val="20"/>
              </w:rPr>
              <w:t>Project web page</w:t>
            </w:r>
          </w:p>
        </w:tc>
      </w:tr>
      <w:tr w:rsidR="007B3A08" w:rsidRPr="006F2961" w14:paraId="4D56EB3C" w14:textId="77777777" w:rsidTr="00674C22">
        <w:trPr>
          <w:trHeight w:val="168"/>
        </w:trPr>
        <w:tc>
          <w:tcPr>
            <w:tcW w:w="2938" w:type="dxa"/>
            <w:tcBorders>
              <w:top w:val="single" w:sz="4" w:space="0" w:color="000000"/>
              <w:left w:val="single" w:sz="4" w:space="0" w:color="000000"/>
              <w:bottom w:val="single" w:sz="4" w:space="0" w:color="000000"/>
              <w:right w:val="single" w:sz="4" w:space="0" w:color="000000"/>
            </w:tcBorders>
          </w:tcPr>
          <w:p w14:paraId="169AC8D6" w14:textId="77777777" w:rsidR="007B3A08" w:rsidRPr="006F2961" w:rsidRDefault="007B3A08" w:rsidP="00674C22">
            <w:pPr>
              <w:spacing w:afterLines="120" w:after="288" w:line="240" w:lineRule="auto"/>
              <w:ind w:left="567"/>
              <w:jc w:val="left"/>
              <w:rPr>
                <w:rFonts w:cs="Tahoma"/>
                <w:sz w:val="20"/>
                <w:szCs w:val="20"/>
              </w:rPr>
            </w:pPr>
          </w:p>
        </w:tc>
        <w:tc>
          <w:tcPr>
            <w:tcW w:w="2580" w:type="dxa"/>
            <w:tcBorders>
              <w:top w:val="single" w:sz="4" w:space="0" w:color="000000"/>
              <w:left w:val="single" w:sz="4" w:space="0" w:color="000000"/>
              <w:bottom w:val="single" w:sz="4" w:space="0" w:color="000000"/>
              <w:right w:val="single" w:sz="4" w:space="0" w:color="000000"/>
            </w:tcBorders>
          </w:tcPr>
          <w:p w14:paraId="4B1785CB" w14:textId="77777777" w:rsidR="007B3A08" w:rsidRPr="006F2961" w:rsidRDefault="007B3A08" w:rsidP="00674C22">
            <w:pPr>
              <w:spacing w:afterLines="120" w:after="288" w:line="240" w:lineRule="auto"/>
              <w:ind w:left="567"/>
              <w:jc w:val="left"/>
              <w:rPr>
                <w:rFonts w:cs="Tahoma"/>
                <w:sz w:val="20"/>
                <w:szCs w:val="20"/>
              </w:rPr>
            </w:pPr>
          </w:p>
        </w:tc>
        <w:tc>
          <w:tcPr>
            <w:tcW w:w="3554" w:type="dxa"/>
            <w:tcBorders>
              <w:top w:val="single" w:sz="4" w:space="0" w:color="000000"/>
              <w:left w:val="single" w:sz="4" w:space="0" w:color="000000"/>
              <w:bottom w:val="single" w:sz="4" w:space="0" w:color="000000"/>
              <w:right w:val="single" w:sz="4" w:space="0" w:color="000000"/>
            </w:tcBorders>
          </w:tcPr>
          <w:p w14:paraId="6074A498" w14:textId="345B88B7" w:rsidR="007B3A08" w:rsidRPr="006F2961" w:rsidRDefault="00020BC4" w:rsidP="00674C22">
            <w:pPr>
              <w:spacing w:afterLines="120" w:after="288" w:line="240" w:lineRule="auto"/>
              <w:jc w:val="left"/>
              <w:rPr>
                <w:rFonts w:cs="Tahoma"/>
                <w:b/>
                <w:sz w:val="20"/>
                <w:szCs w:val="20"/>
              </w:rPr>
            </w:pPr>
            <w:r w:rsidRPr="006F2961">
              <w:rPr>
                <w:rFonts w:cs="Tahoma"/>
                <w:noProof/>
                <w:sz w:val="20"/>
                <w:szCs w:val="20"/>
                <w:lang w:eastAsia="tr-TR"/>
              </w:rPr>
              <mc:AlternateContent>
                <mc:Choice Requires="wps">
                  <w:drawing>
                    <wp:anchor distT="0" distB="0" distL="114300" distR="114300" simplePos="0" relativeHeight="251673634" behindDoc="0" locked="0" layoutInCell="1" hidden="0" allowOverlap="1" wp14:anchorId="66EED0FF" wp14:editId="7C7405E7">
                      <wp:simplePos x="0" y="0"/>
                      <wp:positionH relativeFrom="column">
                        <wp:posOffset>1308897</wp:posOffset>
                      </wp:positionH>
                      <wp:positionV relativeFrom="paragraph">
                        <wp:posOffset>29210</wp:posOffset>
                      </wp:positionV>
                      <wp:extent cx="282575" cy="215900"/>
                      <wp:effectExtent l="0" t="0" r="22225" b="12700"/>
                      <wp:wrapNone/>
                      <wp:docPr id="2012017267" name="Rectangle 2012017267"/>
                      <wp:cNvGraphicFramePr/>
                      <a:graphic xmlns:a="http://schemas.openxmlformats.org/drawingml/2006/main">
                        <a:graphicData uri="http://schemas.microsoft.com/office/word/2010/wordprocessingShape">
                          <wps:wsp>
                            <wps:cNvSpPr/>
                            <wps:spPr>
                              <a:xfrm rot="10800000" flipH="1">
                                <a:off x="0" y="0"/>
                                <a:ext cx="282575" cy="215900"/>
                              </a:xfrm>
                              <a:prstGeom prst="rect">
                                <a:avLst/>
                              </a:prstGeom>
                              <a:solidFill>
                                <a:srgbClr val="FFFFFF"/>
                              </a:solidFill>
                              <a:ln w="12700" cap="flat" cmpd="sng">
                                <a:solidFill>
                                  <a:srgbClr val="31538F"/>
                                </a:solidFill>
                                <a:prstDash val="solid"/>
                                <a:miter lim="800000"/>
                                <a:headEnd type="none" w="sm" len="sm"/>
                                <a:tailEnd type="none" w="sm" len="sm"/>
                              </a:ln>
                            </wps:spPr>
                            <wps:txbx>
                              <w:txbxContent>
                                <w:p w14:paraId="7FD40678"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6EED0FF" id="Rectangle 2012017267" o:spid="_x0000_s1032" style="position:absolute;margin-left:103.05pt;margin-top:2.3pt;width:22.25pt;height:17pt;rotation:180;flip:x;z-index:2516736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" strokecolor="#31538f" strokeweight="1pt">
                      <v:stroke startarrowwidth="narrow" startarrowlength="short" endarrowwidth="narrow" endarrowlength="short"/>
                      <v:textbox inset="2.53958mm,2.53958mm,2.53958mm,2.53958mm">
                        <w:txbxContent>
                          <w:p w14:paraId="7FD40678" w14:textId="77777777" w:rsidR="009A4ADA" w:rsidRPr="00D513D6" w:rsidRDefault="009A4ADA" w:rsidP="007B3A08">
                            <w:pPr>
                              <w:spacing w:after="0" w:line="240" w:lineRule="auto"/>
                              <w:textDirection w:val="btLr"/>
                            </w:pPr>
                          </w:p>
                        </w:txbxContent>
                      </v:textbox>
                    </v:rect>
                  </w:pict>
                </mc:Fallback>
              </mc:AlternateContent>
            </w:r>
            <w:r w:rsidR="007B3A08" w:rsidRPr="006F2961">
              <w:rPr>
                <w:rFonts w:cs="Tahoma"/>
                <w:b/>
                <w:sz w:val="20"/>
                <w:szCs w:val="20"/>
              </w:rPr>
              <w:t>CİMER /</w:t>
            </w:r>
          </w:p>
          <w:p w14:paraId="75DB51FA"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CİMER</w:t>
            </w:r>
          </w:p>
          <w:p w14:paraId="79E4E033" w14:textId="77777777" w:rsidR="007B3A08" w:rsidRPr="006F2961" w:rsidRDefault="007B3A08" w:rsidP="00674C22">
            <w:pPr>
              <w:spacing w:afterLines="120" w:after="288" w:line="240" w:lineRule="auto"/>
              <w:jc w:val="left"/>
              <w:rPr>
                <w:rFonts w:cs="Tahoma"/>
                <w:b/>
                <w:sz w:val="20"/>
                <w:szCs w:val="20"/>
              </w:rPr>
            </w:pPr>
            <w:r w:rsidRPr="006F2961">
              <w:rPr>
                <w:rFonts w:cs="Tahoma"/>
                <w:sz w:val="20"/>
                <w:szCs w:val="20"/>
              </w:rPr>
              <w:t>(Presidential Communication Center)</w:t>
            </w:r>
          </w:p>
          <w:p w14:paraId="5C79F272"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6BEC63AA" w14:textId="77777777" w:rsidTr="00674C22">
        <w:trPr>
          <w:trHeight w:val="10"/>
        </w:trPr>
        <w:tc>
          <w:tcPr>
            <w:tcW w:w="9072" w:type="dxa"/>
            <w:gridSpan w:val="3"/>
            <w:tcBorders>
              <w:top w:val="single" w:sz="4" w:space="0" w:color="000000"/>
              <w:left w:val="single" w:sz="4" w:space="0" w:color="000000"/>
              <w:bottom w:val="single" w:sz="4" w:space="0" w:color="000000"/>
              <w:right w:val="single" w:sz="4" w:space="0" w:color="000000"/>
            </w:tcBorders>
          </w:tcPr>
          <w:p w14:paraId="1A8B4540" w14:textId="573F953B" w:rsidR="007B3A08" w:rsidRPr="006F2961" w:rsidRDefault="00C8002B"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Detayları / Detaıls Of Complaınt</w:t>
            </w:r>
          </w:p>
        </w:tc>
      </w:tr>
      <w:tr w:rsidR="007B3A08" w:rsidRPr="006F2961" w14:paraId="580C34A9" w14:textId="77777777" w:rsidTr="00674C22">
        <w:trPr>
          <w:trHeight w:val="125"/>
        </w:trPr>
        <w:tc>
          <w:tcPr>
            <w:tcW w:w="9072" w:type="dxa"/>
            <w:gridSpan w:val="3"/>
            <w:tcBorders>
              <w:top w:val="single" w:sz="4" w:space="0" w:color="000000"/>
              <w:left w:val="single" w:sz="4" w:space="0" w:color="000000"/>
              <w:bottom w:val="single" w:sz="4" w:space="0" w:color="000000"/>
              <w:right w:val="single" w:sz="4" w:space="0" w:color="000000"/>
            </w:tcBorders>
          </w:tcPr>
          <w:p w14:paraId="66B8728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Konusu /</w:t>
            </w:r>
          </w:p>
          <w:p w14:paraId="4D0EBC53"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Complaint</w:t>
            </w:r>
          </w:p>
          <w:p w14:paraId="495B8BBA" w14:textId="77777777" w:rsidR="007B3A08" w:rsidRPr="006F2961" w:rsidRDefault="007B3A08" w:rsidP="00674C22">
            <w:pPr>
              <w:spacing w:afterLines="120" w:after="288" w:line="240" w:lineRule="auto"/>
              <w:ind w:left="567"/>
              <w:jc w:val="left"/>
              <w:rPr>
                <w:rFonts w:cs="Tahoma"/>
                <w:b/>
                <w:sz w:val="20"/>
                <w:szCs w:val="20"/>
              </w:rPr>
            </w:pPr>
          </w:p>
        </w:tc>
      </w:tr>
      <w:tr w:rsidR="007B3A08" w:rsidRPr="006F2961" w14:paraId="3B368AF9" w14:textId="77777777" w:rsidTr="00674C22">
        <w:trPr>
          <w:trHeight w:val="955"/>
        </w:trPr>
        <w:tc>
          <w:tcPr>
            <w:tcW w:w="9072" w:type="dxa"/>
            <w:gridSpan w:val="3"/>
            <w:tcBorders>
              <w:top w:val="single" w:sz="4" w:space="0" w:color="000000"/>
              <w:left w:val="single" w:sz="4" w:space="0" w:color="000000"/>
              <w:bottom w:val="single" w:sz="4" w:space="0" w:color="000000"/>
              <w:right w:val="single" w:sz="4" w:space="0" w:color="000000"/>
            </w:tcBorders>
          </w:tcPr>
          <w:p w14:paraId="674D2C48" w14:textId="77777777" w:rsidR="007B3A08" w:rsidRPr="006F2961" w:rsidRDefault="007B3A08" w:rsidP="00674C22">
            <w:pPr>
              <w:spacing w:afterLines="120" w:after="288" w:line="240" w:lineRule="auto"/>
              <w:jc w:val="left"/>
              <w:rPr>
                <w:rFonts w:cs="Tahoma"/>
                <w:b/>
                <w:sz w:val="20"/>
                <w:szCs w:val="20"/>
              </w:rPr>
            </w:pPr>
            <w:proofErr w:type="gramStart"/>
            <w:r w:rsidRPr="006F2961">
              <w:rPr>
                <w:rFonts w:cs="Tahoma"/>
                <w:b/>
                <w:sz w:val="20"/>
                <w:szCs w:val="20"/>
              </w:rPr>
              <w:t>Şikayet</w:t>
            </w:r>
            <w:proofErr w:type="gramEnd"/>
            <w:r w:rsidRPr="006F2961">
              <w:rPr>
                <w:rFonts w:cs="Tahoma"/>
                <w:b/>
                <w:sz w:val="20"/>
                <w:szCs w:val="20"/>
              </w:rPr>
              <w:t xml:space="preserve"> sahibi tarafından talep edilen çözüm /</w:t>
            </w:r>
          </w:p>
          <w:p w14:paraId="16A8ADC9" w14:textId="77777777" w:rsidR="007B3A08" w:rsidRPr="006F2961" w:rsidRDefault="007B3A08" w:rsidP="00674C22">
            <w:pPr>
              <w:spacing w:afterLines="120" w:after="288" w:line="240" w:lineRule="auto"/>
              <w:jc w:val="left"/>
              <w:rPr>
                <w:rFonts w:cs="Tahoma"/>
                <w:sz w:val="20"/>
                <w:szCs w:val="20"/>
              </w:rPr>
            </w:pPr>
            <w:r w:rsidRPr="006F2961">
              <w:rPr>
                <w:rFonts w:cs="Tahoma"/>
                <w:sz w:val="20"/>
                <w:szCs w:val="20"/>
              </w:rPr>
              <w:t>Solution requested by the Complainant</w:t>
            </w:r>
          </w:p>
          <w:p w14:paraId="601FB383" w14:textId="77777777" w:rsidR="007B3A08" w:rsidRPr="006F2961" w:rsidRDefault="007B3A08" w:rsidP="00674C22">
            <w:pPr>
              <w:spacing w:afterLines="120" w:after="288" w:line="240" w:lineRule="auto"/>
              <w:ind w:left="567"/>
              <w:jc w:val="left"/>
              <w:rPr>
                <w:rFonts w:cs="Tahoma"/>
                <w:b/>
                <w:sz w:val="20"/>
                <w:szCs w:val="20"/>
              </w:rPr>
            </w:pPr>
          </w:p>
        </w:tc>
      </w:tr>
    </w:tbl>
    <w:p w14:paraId="7D05B8D4" w14:textId="5C2B8509" w:rsidR="00FF021A" w:rsidRPr="006F2961" w:rsidRDefault="00FF021A" w:rsidP="00020BC4">
      <w:pPr>
        <w:spacing w:afterLines="120" w:after="288"/>
        <w:rPr>
          <w:rFonts w:eastAsia="Times New Roman"/>
          <w:b/>
          <w:sz w:val="18"/>
          <w:szCs w:val="18"/>
        </w:rPr>
      </w:pPr>
    </w:p>
    <w:p w14:paraId="4342D8A3" w14:textId="77777777" w:rsidR="006F2961" w:rsidRPr="006F2961" w:rsidRDefault="006F2961" w:rsidP="00020BC4">
      <w:pPr>
        <w:spacing w:afterLines="120" w:after="288"/>
        <w:rPr>
          <w:rFonts w:eastAsia="Times New Roman"/>
          <w:b/>
          <w:sz w:val="18"/>
          <w:szCs w:val="18"/>
        </w:rPr>
      </w:pPr>
    </w:p>
    <w:p w14:paraId="5370B1FA" w14:textId="77777777" w:rsidR="006F2961" w:rsidRPr="006F2961" w:rsidRDefault="006F2961" w:rsidP="00020BC4">
      <w:pPr>
        <w:spacing w:afterLines="120" w:after="288"/>
        <w:rPr>
          <w:rFonts w:eastAsia="Times New Roman"/>
          <w:b/>
          <w:sz w:val="18"/>
          <w:szCs w:val="18"/>
        </w:rPr>
      </w:pPr>
    </w:p>
    <w:p w14:paraId="6CB7FA22" w14:textId="77777777" w:rsidR="006F2961" w:rsidRPr="006F2961" w:rsidRDefault="006F2961" w:rsidP="00020BC4">
      <w:pPr>
        <w:spacing w:afterLines="120" w:after="288"/>
        <w:rPr>
          <w:rFonts w:eastAsia="Times New Roman"/>
          <w:b/>
          <w:sz w:val="18"/>
          <w:szCs w:val="18"/>
        </w:rPr>
      </w:pPr>
    </w:p>
    <w:p w14:paraId="6E9D05A2" w14:textId="77777777" w:rsidR="006F2961" w:rsidRPr="006F2961" w:rsidRDefault="006F2961" w:rsidP="00020BC4">
      <w:pPr>
        <w:spacing w:afterLines="120" w:after="288"/>
        <w:rPr>
          <w:rFonts w:eastAsia="Times New Roman"/>
          <w:b/>
          <w:sz w:val="18"/>
          <w:szCs w:val="18"/>
        </w:rPr>
      </w:pPr>
    </w:p>
    <w:p w14:paraId="699E5EFD" w14:textId="77777777" w:rsidR="006F2961" w:rsidRPr="006F2961" w:rsidRDefault="006F2961" w:rsidP="00020BC4">
      <w:pPr>
        <w:spacing w:afterLines="120" w:after="288"/>
        <w:rPr>
          <w:rFonts w:eastAsia="Times New Roman"/>
          <w:b/>
          <w:sz w:val="18"/>
          <w:szCs w:val="18"/>
        </w:rPr>
      </w:pPr>
    </w:p>
    <w:p w14:paraId="61C0C986" w14:textId="0B59F75A" w:rsidR="00E26015" w:rsidRPr="006F2961" w:rsidRDefault="007B3A08" w:rsidP="005060B0">
      <w:pPr>
        <w:pStyle w:val="Balk1"/>
      </w:pPr>
      <w:bookmarkStart w:id="1378" w:name="_Toc211951463"/>
      <w:bookmarkStart w:id="1379" w:name="_Hlk174460271"/>
      <w:r w:rsidRPr="006F2961">
        <w:lastRenderedPageBreak/>
        <w:t>EK</w:t>
      </w:r>
      <w:r w:rsidR="00E26015" w:rsidRPr="006F2961">
        <w:t xml:space="preserve"> </w:t>
      </w:r>
      <w:r w:rsidR="006A5E5C" w:rsidRPr="006F2961">
        <w:t>5</w:t>
      </w:r>
      <w:r w:rsidR="00E26015" w:rsidRPr="006F2961">
        <w:t xml:space="preserve">- </w:t>
      </w:r>
      <w:r w:rsidRPr="006F2961">
        <w:t xml:space="preserve">ÖRNEK </w:t>
      </w:r>
      <w:proofErr w:type="gramStart"/>
      <w:r w:rsidRPr="006F2961">
        <w:t>ŞİKAYET</w:t>
      </w:r>
      <w:proofErr w:type="gramEnd"/>
      <w:r w:rsidRPr="006F2961">
        <w:t xml:space="preserve"> KAPATMA FORMU</w:t>
      </w:r>
      <w:bookmarkEnd w:id="1378"/>
    </w:p>
    <w:p w14:paraId="0A9304F5" w14:textId="5C982F6C" w:rsidR="00991183" w:rsidRPr="00D754F7" w:rsidRDefault="00991183" w:rsidP="00D754F7">
      <w:pPr>
        <w:pStyle w:val="ResimYazs"/>
        <w:keepNext/>
      </w:pPr>
      <w:bookmarkStart w:id="1380" w:name="_Toc195690715"/>
      <w:bookmarkEnd w:id="1379"/>
      <w:proofErr w:type="gramStart"/>
      <w:r w:rsidRPr="00D754F7">
        <w:t>Şikayet</w:t>
      </w:r>
      <w:proofErr w:type="gramEnd"/>
      <w:r w:rsidRPr="00D754F7">
        <w:t xml:space="preserve"> Kapatma Formu</w:t>
      </w:r>
      <w:bookmarkEnd w:id="138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4471"/>
      </w:tblGrid>
      <w:tr w:rsidR="007B3A08" w:rsidRPr="006F2961" w14:paraId="2FCA8011"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47E0A60D" w14:textId="77777777" w:rsidR="007B3A08" w:rsidRPr="006F2961" w:rsidRDefault="007B3A08" w:rsidP="00C8002B">
            <w:pPr>
              <w:spacing w:afterLines="120" w:after="288" w:line="240" w:lineRule="auto"/>
              <w:rPr>
                <w:b/>
                <w:sz w:val="20"/>
                <w:szCs w:val="20"/>
              </w:rPr>
            </w:pPr>
            <w:proofErr w:type="gramStart"/>
            <w:r w:rsidRPr="006F2961">
              <w:rPr>
                <w:b/>
                <w:sz w:val="20"/>
                <w:szCs w:val="20"/>
              </w:rPr>
              <w:t>Şikayet</w:t>
            </w:r>
            <w:proofErr w:type="gramEnd"/>
            <w:r w:rsidRPr="006F2961">
              <w:rPr>
                <w:b/>
                <w:sz w:val="20"/>
                <w:szCs w:val="20"/>
              </w:rPr>
              <w:t xml:space="preserve"> Kapatma Numarası:</w:t>
            </w:r>
          </w:p>
          <w:p w14:paraId="104F1FF6" w14:textId="77777777" w:rsidR="007B3A08" w:rsidRPr="006F2961" w:rsidRDefault="007B3A08" w:rsidP="00C8002B">
            <w:pPr>
              <w:spacing w:afterLines="120" w:after="288" w:line="240" w:lineRule="auto"/>
              <w:ind w:left="567"/>
              <w:rPr>
                <w:sz w:val="20"/>
                <w:szCs w:val="20"/>
              </w:rPr>
            </w:pPr>
            <w:r w:rsidRPr="006F2961">
              <w:rPr>
                <w:sz w:val="20"/>
                <w:szCs w:val="20"/>
              </w:rPr>
              <w:t>Grievance Closure No:</w:t>
            </w:r>
          </w:p>
        </w:tc>
        <w:tc>
          <w:tcPr>
            <w:tcW w:w="4471" w:type="dxa"/>
            <w:tcBorders>
              <w:top w:val="single" w:sz="4" w:space="0" w:color="000000"/>
              <w:left w:val="single" w:sz="4" w:space="0" w:color="000000"/>
              <w:bottom w:val="single" w:sz="4" w:space="0" w:color="000000"/>
              <w:right w:val="single" w:sz="4" w:space="0" w:color="000000"/>
            </w:tcBorders>
          </w:tcPr>
          <w:p w14:paraId="4689CEAC" w14:textId="77777777" w:rsidR="007B3A08" w:rsidRPr="006F2961" w:rsidRDefault="007B3A08" w:rsidP="00C8002B">
            <w:pPr>
              <w:spacing w:afterLines="120" w:after="288" w:line="240" w:lineRule="auto"/>
              <w:ind w:left="567"/>
              <w:rPr>
                <w:b/>
                <w:sz w:val="20"/>
                <w:szCs w:val="20"/>
              </w:rPr>
            </w:pPr>
          </w:p>
        </w:tc>
      </w:tr>
      <w:tr w:rsidR="007B3A08" w:rsidRPr="006F2961" w14:paraId="33C7AB6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9FCF04" w14:textId="77777777" w:rsidR="007B3A08" w:rsidRPr="006F2961" w:rsidRDefault="007B3A08" w:rsidP="00C8002B">
            <w:pPr>
              <w:spacing w:afterLines="120" w:after="288" w:line="240" w:lineRule="auto"/>
              <w:rPr>
                <w:b/>
                <w:sz w:val="20"/>
                <w:szCs w:val="20"/>
              </w:rPr>
            </w:pPr>
            <w:r w:rsidRPr="006F2961">
              <w:rPr>
                <w:b/>
                <w:sz w:val="20"/>
                <w:szCs w:val="20"/>
              </w:rPr>
              <w:t>Alınması Gereken Acil Önlemleri Tanımlayın:</w:t>
            </w:r>
          </w:p>
          <w:p w14:paraId="3BD580D4" w14:textId="77777777" w:rsidR="007B3A08" w:rsidRPr="006F2961" w:rsidRDefault="007B3A08" w:rsidP="00C8002B">
            <w:pPr>
              <w:spacing w:afterLines="120" w:after="288" w:line="240" w:lineRule="auto"/>
              <w:rPr>
                <w:sz w:val="20"/>
                <w:szCs w:val="20"/>
              </w:rPr>
            </w:pPr>
            <w:r w:rsidRPr="006F2961">
              <w:rPr>
                <w:sz w:val="20"/>
                <w:szCs w:val="20"/>
              </w:rPr>
              <w:t>Identify the urgent actions</w:t>
            </w:r>
          </w:p>
        </w:tc>
        <w:tc>
          <w:tcPr>
            <w:tcW w:w="4471" w:type="dxa"/>
            <w:tcBorders>
              <w:top w:val="single" w:sz="4" w:space="0" w:color="000000"/>
              <w:left w:val="single" w:sz="4" w:space="0" w:color="000000"/>
              <w:bottom w:val="single" w:sz="4" w:space="0" w:color="000000"/>
              <w:right w:val="single" w:sz="4" w:space="0" w:color="000000"/>
            </w:tcBorders>
          </w:tcPr>
          <w:p w14:paraId="08BC1D96" w14:textId="77777777" w:rsidR="007B3A08" w:rsidRPr="006F2961" w:rsidRDefault="007B3A08" w:rsidP="00C8002B">
            <w:pPr>
              <w:spacing w:afterLines="120" w:after="288" w:line="240" w:lineRule="auto"/>
              <w:ind w:left="567"/>
              <w:rPr>
                <w:b/>
                <w:sz w:val="20"/>
                <w:szCs w:val="20"/>
              </w:rPr>
            </w:pPr>
          </w:p>
        </w:tc>
      </w:tr>
      <w:tr w:rsidR="007B3A08" w:rsidRPr="006F2961" w14:paraId="5F3CE87D"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E086DAF" w14:textId="77777777" w:rsidR="007B3A08" w:rsidRPr="006F2961" w:rsidRDefault="007B3A08" w:rsidP="00C8002B">
            <w:pPr>
              <w:spacing w:afterLines="120" w:after="288" w:line="240" w:lineRule="auto"/>
              <w:rPr>
                <w:b/>
                <w:sz w:val="20"/>
                <w:szCs w:val="20"/>
              </w:rPr>
            </w:pPr>
            <w:r w:rsidRPr="006F2961">
              <w:rPr>
                <w:b/>
                <w:sz w:val="20"/>
                <w:szCs w:val="20"/>
              </w:rPr>
              <w:t>Alınması Gereken Uzun Vadeli Önlemleri Tanımlayın (Gerekli İse):</w:t>
            </w:r>
          </w:p>
          <w:p w14:paraId="74649A6D" w14:textId="77777777" w:rsidR="007B3A08" w:rsidRPr="006F2961" w:rsidRDefault="007B3A08" w:rsidP="00C8002B">
            <w:pPr>
              <w:spacing w:afterLines="120" w:after="288" w:line="240" w:lineRule="auto"/>
              <w:rPr>
                <w:b/>
                <w:sz w:val="20"/>
                <w:szCs w:val="20"/>
              </w:rPr>
            </w:pPr>
            <w:r w:rsidRPr="006F2961">
              <w:rPr>
                <w:sz w:val="20"/>
                <w:szCs w:val="20"/>
              </w:rPr>
              <w:t>Identify the long term actions (if necessary)</w:t>
            </w:r>
          </w:p>
        </w:tc>
        <w:tc>
          <w:tcPr>
            <w:tcW w:w="4471" w:type="dxa"/>
            <w:tcBorders>
              <w:top w:val="single" w:sz="4" w:space="0" w:color="000000"/>
              <w:left w:val="single" w:sz="4" w:space="0" w:color="000000"/>
              <w:bottom w:val="single" w:sz="4" w:space="0" w:color="000000"/>
              <w:right w:val="single" w:sz="4" w:space="0" w:color="000000"/>
            </w:tcBorders>
          </w:tcPr>
          <w:p w14:paraId="52854F38" w14:textId="77777777" w:rsidR="007B3A08" w:rsidRPr="006F2961" w:rsidRDefault="007B3A08" w:rsidP="00C8002B">
            <w:pPr>
              <w:spacing w:afterLines="120" w:after="288" w:line="240" w:lineRule="auto"/>
              <w:ind w:left="567"/>
              <w:rPr>
                <w:b/>
                <w:sz w:val="20"/>
                <w:szCs w:val="20"/>
              </w:rPr>
            </w:pPr>
          </w:p>
        </w:tc>
      </w:tr>
      <w:tr w:rsidR="007B3A08" w:rsidRPr="006F2961" w14:paraId="0A9D8845"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EAFF8C0" w14:textId="77777777" w:rsidR="007B3A08" w:rsidRPr="006F2961" w:rsidRDefault="007B3A08" w:rsidP="00C8002B">
            <w:pPr>
              <w:spacing w:afterLines="120" w:after="288" w:line="240" w:lineRule="auto"/>
              <w:rPr>
                <w:b/>
                <w:sz w:val="20"/>
                <w:szCs w:val="20"/>
              </w:rPr>
            </w:pPr>
            <w:r w:rsidRPr="006F2961">
              <w:rPr>
                <w:b/>
                <w:sz w:val="20"/>
                <w:szCs w:val="20"/>
              </w:rPr>
              <w:t>Tazminat Talebi Bulunuyor Mu?</w:t>
            </w:r>
          </w:p>
          <w:p w14:paraId="7FE6A275" w14:textId="77777777" w:rsidR="007B3A08" w:rsidRPr="006F2961" w:rsidRDefault="007B3A08" w:rsidP="00C8002B">
            <w:pPr>
              <w:spacing w:afterLines="120" w:after="288" w:line="240" w:lineRule="auto"/>
              <w:rPr>
                <w:sz w:val="20"/>
                <w:szCs w:val="20"/>
              </w:rPr>
            </w:pPr>
            <w:r w:rsidRPr="006F2961">
              <w:rPr>
                <w:sz w:val="20"/>
                <w:szCs w:val="20"/>
              </w:rPr>
              <w:t>Is there a claim for compensation?</w:t>
            </w:r>
          </w:p>
        </w:tc>
        <w:tc>
          <w:tcPr>
            <w:tcW w:w="4471" w:type="dxa"/>
            <w:tcBorders>
              <w:top w:val="single" w:sz="4" w:space="0" w:color="000000"/>
              <w:left w:val="single" w:sz="4" w:space="0" w:color="000000"/>
              <w:bottom w:val="single" w:sz="4" w:space="0" w:color="000000"/>
              <w:right w:val="single" w:sz="4" w:space="0" w:color="000000"/>
            </w:tcBorders>
          </w:tcPr>
          <w:p w14:paraId="4DF351FF" w14:textId="7275606E" w:rsidR="007B3A08" w:rsidRPr="006F2961" w:rsidRDefault="00AC2411" w:rsidP="00C8002B">
            <w:pPr>
              <w:spacing w:afterLines="120" w:after="288" w:line="240" w:lineRule="auto"/>
              <w:ind w:left="567"/>
              <w:rPr>
                <w:b/>
                <w:sz w:val="20"/>
                <w:szCs w:val="20"/>
              </w:rPr>
            </w:pPr>
            <w:r w:rsidRPr="006F2961">
              <w:rPr>
                <w:noProof/>
                <w:sz w:val="20"/>
                <w:szCs w:val="20"/>
                <w:lang w:eastAsia="tr-TR"/>
              </w:rPr>
              <mc:AlternateContent>
                <mc:Choice Requires="wpg">
                  <w:drawing>
                    <wp:anchor distT="0" distB="0" distL="114300" distR="114300" simplePos="0" relativeHeight="251675682" behindDoc="0" locked="0" layoutInCell="1" hidden="0" allowOverlap="1" wp14:anchorId="17121247" wp14:editId="44D5E128">
                      <wp:simplePos x="0" y="0"/>
                      <wp:positionH relativeFrom="column">
                        <wp:posOffset>80010</wp:posOffset>
                      </wp:positionH>
                      <wp:positionV relativeFrom="paragraph">
                        <wp:posOffset>24879</wp:posOffset>
                      </wp:positionV>
                      <wp:extent cx="1158240" cy="152400"/>
                      <wp:effectExtent l="0" t="0" r="22860" b="19050"/>
                      <wp:wrapNone/>
                      <wp:docPr id="2012017266" name="Group 2012017266"/>
                      <wp:cNvGraphicFramePr/>
                      <a:graphic xmlns:a="http://schemas.openxmlformats.org/drawingml/2006/main">
                        <a:graphicData uri="http://schemas.microsoft.com/office/word/2010/wordprocessingGroup">
                          <wpg:wgp>
                            <wpg:cNvGrpSpPr/>
                            <wpg:grpSpPr>
                              <a:xfrm>
                                <a:off x="0" y="0"/>
                                <a:ext cx="1158240" cy="152400"/>
                                <a:chOff x="4766850" y="3703525"/>
                                <a:chExt cx="1158300" cy="152950"/>
                              </a:xfrm>
                            </wpg:grpSpPr>
                            <wpg:grpSp>
                              <wpg:cNvPr id="796116371" name="Group 796116371"/>
                              <wpg:cNvGrpSpPr/>
                              <wpg:grpSpPr>
                                <a:xfrm>
                                  <a:off x="4766880" y="3703800"/>
                                  <a:ext cx="1158240" cy="152400"/>
                                  <a:chOff x="4762100" y="3699025"/>
                                  <a:chExt cx="1167800" cy="161950"/>
                                </a:xfrm>
                              </wpg:grpSpPr>
                              <wps:wsp>
                                <wps:cNvPr id="765983599" name="Rectangle 765983599"/>
                                <wps:cNvSpPr/>
                                <wps:spPr>
                                  <a:xfrm>
                                    <a:off x="4762100" y="3699025"/>
                                    <a:ext cx="1167800" cy="161950"/>
                                  </a:xfrm>
                                  <a:prstGeom prst="rect">
                                    <a:avLst/>
                                  </a:prstGeom>
                                  <a:noFill/>
                                  <a:ln>
                                    <a:noFill/>
                                  </a:ln>
                                </wps:spPr>
                                <wps:txbx>
                                  <w:txbxContent>
                                    <w:p w14:paraId="6775C49A"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cNvPr id="362766209" name="Group 362766209"/>
                                <wpg:cNvGrpSpPr/>
                                <wpg:grpSpPr>
                                  <a:xfrm>
                                    <a:off x="4766880" y="3703800"/>
                                    <a:ext cx="1158240" cy="152400"/>
                                    <a:chOff x="0" y="0"/>
                                    <a:chExt cx="1158240" cy="152400"/>
                                  </a:xfrm>
                                </wpg:grpSpPr>
                                <wps:wsp>
                                  <wps:cNvPr id="1842014891" name="Rectangle 1842014891"/>
                                  <wps:cNvSpPr/>
                                  <wps:spPr>
                                    <a:xfrm>
                                      <a:off x="0" y="0"/>
                                      <a:ext cx="1158225" cy="152400"/>
                                    </a:xfrm>
                                    <a:prstGeom prst="rect">
                                      <a:avLst/>
                                    </a:prstGeom>
                                    <a:noFill/>
                                    <a:ln>
                                      <a:noFill/>
                                    </a:ln>
                                  </wps:spPr>
                                  <wps:txbx>
                                    <w:txbxContent>
                                      <w:p w14:paraId="36CA3F99"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407243034" name="Rectangle 407243034"/>
                                  <wps:cNvSpPr/>
                                  <wps:spPr>
                                    <a:xfrm>
                                      <a:off x="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18D012A1"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s:wsp>
                                  <wps:cNvPr id="1213637678" name="Rectangle 1213637678"/>
                                  <wps:cNvSpPr/>
                                  <wps:spPr>
                                    <a:xfrm>
                                      <a:off x="967740" y="0"/>
                                      <a:ext cx="190500" cy="152400"/>
                                    </a:xfrm>
                                    <a:prstGeom prst="rect">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792754E3" w14:textId="77777777" w:rsidR="009A4ADA" w:rsidRPr="00D513D6" w:rsidRDefault="009A4ADA" w:rsidP="007B3A08">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17121247" id="Group 2012017266" o:spid="_x0000_s1033" style="position:absolute;left:0;text-align:left;margin-left:6.3pt;margin-top:1.95pt;width:91.2pt;height:12pt;z-index:251675682" coordorigin="47668,37035" coordsize="11583,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">
                      <v:group id="Group 796116371" o:spid="_x0000_s1034" style="position:absolute;left:47668;top:37038;width:11583;height:1524" coordorigin="47621,36990" coordsize="1167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">
                        <v:rect id="Rectangle 765983599" o:spid="_x0000_s1035" style="position:absolute;left:47621;top:36990;width:1167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" filled="f" stroked="f">
                          <v:textbox inset="2.53958mm,2.53958mm,2.53958mm,2.53958mm">
                            <w:txbxContent>
                              <w:p w14:paraId="6775C49A" w14:textId="77777777" w:rsidR="009A4ADA" w:rsidRPr="00D513D6" w:rsidRDefault="009A4ADA" w:rsidP="007B3A08">
                                <w:pPr>
                                  <w:spacing w:after="0" w:line="240" w:lineRule="auto"/>
                                  <w:textDirection w:val="btLr"/>
                                </w:pPr>
                              </w:p>
                            </w:txbxContent>
                          </v:textbox>
                        </v:rect>
                        <v:group id="Group 362766209" o:spid="_x0000_s1036" style="position:absolute;left:47668;top:37038;width:11583;height:1524" coordsize="1158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">
                          <v:rect id="Rectangle 1842014891" o:spid="_x0000_s1037" style="position:absolute;width:1158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" filled="f" stroked="f">
                            <v:textbox inset="2.53958mm,2.53958mm,2.53958mm,2.53958mm">
                              <w:txbxContent>
                                <w:p w14:paraId="36CA3F99" w14:textId="77777777" w:rsidR="009A4ADA" w:rsidRPr="00D513D6" w:rsidRDefault="009A4ADA" w:rsidP="007B3A08">
                                  <w:pPr>
                                    <w:spacing w:after="0" w:line="240" w:lineRule="auto"/>
                                    <w:textDirection w:val="btLr"/>
                                  </w:pPr>
                                </w:p>
                              </w:txbxContent>
                            </v:textbox>
                          </v:rect>
                          <v:rect id="Rectangle 407243034" o:spid="_x0000_s1038"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18D012A1" w14:textId="77777777" w:rsidR="009A4ADA" w:rsidRPr="00D513D6" w:rsidRDefault="009A4ADA" w:rsidP="007B3A08">
                                  <w:pPr>
                                    <w:spacing w:after="0" w:line="240" w:lineRule="auto"/>
                                    <w:textDirection w:val="btLr"/>
                                  </w:pPr>
                                </w:p>
                              </w:txbxContent>
                            </v:textbox>
                          </v:rect>
                          <v:rect id="Rectangle 1213637678" o:spid="_x0000_s1039"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" fillcolor="#d1d1d1" strokecolor="#196b24 [3206]">
                            <v:fill color2="silver" colors="0 #d1d1d1;.5 #c7c7c7;1 silver" focus="100%" type="gradient">
                              <o:fill v:ext="view" type="gradientUnscaled"/>
                            </v:fill>
                            <v:stroke startarrowwidth="narrow" startarrowlength="short" endarrowwidth="narrow" endarrowlength="short"/>
                            <v:textbox inset="2.53958mm,2.53958mm,2.53958mm,2.53958mm">
                              <w:txbxContent>
                                <w:p w14:paraId="792754E3" w14:textId="77777777" w:rsidR="009A4ADA" w:rsidRPr="00D513D6" w:rsidRDefault="009A4ADA" w:rsidP="007B3A08">
                                  <w:pPr>
                                    <w:spacing w:after="0" w:line="240" w:lineRule="auto"/>
                                    <w:textDirection w:val="btLr"/>
                                  </w:pPr>
                                </w:p>
                              </w:txbxContent>
                            </v:textbox>
                          </v:rect>
                        </v:group>
                      </v:group>
                    </v:group>
                  </w:pict>
                </mc:Fallback>
              </mc:AlternateContent>
            </w:r>
            <w:r w:rsidR="007B3A08" w:rsidRPr="006F2961">
              <w:rPr>
                <w:b/>
                <w:sz w:val="20"/>
                <w:szCs w:val="20"/>
              </w:rPr>
              <w:t>Evet/</w:t>
            </w:r>
            <w:r w:rsidR="007B3A08" w:rsidRPr="006F2961">
              <w:rPr>
                <w:sz w:val="20"/>
                <w:szCs w:val="20"/>
              </w:rPr>
              <w:t>Yes</w:t>
            </w:r>
            <w:r w:rsidR="007B3A08" w:rsidRPr="006F2961">
              <w:rPr>
                <w:b/>
                <w:sz w:val="20"/>
                <w:szCs w:val="20"/>
              </w:rPr>
              <w:t xml:space="preserve">              </w:t>
            </w:r>
            <w:r w:rsidR="00C8002B" w:rsidRPr="006F2961">
              <w:rPr>
                <w:b/>
                <w:sz w:val="20"/>
                <w:szCs w:val="20"/>
              </w:rPr>
              <w:t xml:space="preserve">    </w:t>
            </w:r>
            <w:r w:rsidR="007B3A08" w:rsidRPr="006F2961">
              <w:rPr>
                <w:b/>
                <w:sz w:val="20"/>
                <w:szCs w:val="20"/>
              </w:rPr>
              <w:t>Hayır/</w:t>
            </w:r>
            <w:r w:rsidR="007B3A08" w:rsidRPr="006F2961">
              <w:rPr>
                <w:sz w:val="20"/>
                <w:szCs w:val="20"/>
              </w:rPr>
              <w:t>No</w:t>
            </w:r>
          </w:p>
        </w:tc>
      </w:tr>
      <w:tr w:rsidR="007B3A08" w:rsidRPr="006F2961" w14:paraId="78C0B3EA" w14:textId="77777777" w:rsidTr="00674C22">
        <w:trPr>
          <w:jc w:val="center"/>
        </w:trPr>
        <w:tc>
          <w:tcPr>
            <w:tcW w:w="9072" w:type="dxa"/>
            <w:gridSpan w:val="2"/>
            <w:tcBorders>
              <w:top w:val="single" w:sz="4" w:space="0" w:color="000000"/>
              <w:left w:val="single" w:sz="4" w:space="0" w:color="000000"/>
              <w:bottom w:val="single" w:sz="4" w:space="0" w:color="000000"/>
              <w:right w:val="single" w:sz="4" w:space="0" w:color="000000"/>
            </w:tcBorders>
          </w:tcPr>
          <w:p w14:paraId="5881705E" w14:textId="5F076C51" w:rsidR="007B3A08" w:rsidRPr="006F2961" w:rsidRDefault="00C8002B" w:rsidP="00C8002B">
            <w:pPr>
              <w:spacing w:afterLines="120" w:after="288" w:line="240" w:lineRule="auto"/>
              <w:rPr>
                <w:b/>
                <w:sz w:val="20"/>
                <w:szCs w:val="20"/>
              </w:rPr>
            </w:pPr>
            <w:r w:rsidRPr="006F2961">
              <w:rPr>
                <w:b/>
                <w:sz w:val="20"/>
                <w:szCs w:val="20"/>
              </w:rPr>
              <w:t xml:space="preserve">Düzeltici Faaliyetin Kontrolü ve Kararı / </w:t>
            </w:r>
            <w:r w:rsidRPr="006F2961">
              <w:rPr>
                <w:sz w:val="20"/>
                <w:szCs w:val="20"/>
              </w:rPr>
              <w:t>Control And Decısıon Of Correctıve Actıon</w:t>
            </w:r>
          </w:p>
        </w:tc>
      </w:tr>
      <w:tr w:rsidR="007B3A08" w:rsidRPr="006F2961" w14:paraId="52656357"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3C31C2F" w14:textId="77777777" w:rsidR="007B3A08" w:rsidRPr="006F2961" w:rsidRDefault="007B3A08" w:rsidP="00C8002B">
            <w:pPr>
              <w:spacing w:afterLines="120" w:after="288" w:line="240" w:lineRule="auto"/>
              <w:rPr>
                <w:b/>
                <w:sz w:val="20"/>
                <w:szCs w:val="20"/>
              </w:rPr>
            </w:pPr>
            <w:r w:rsidRPr="006F2961">
              <w:rPr>
                <w:b/>
                <w:sz w:val="20"/>
                <w:szCs w:val="20"/>
              </w:rPr>
              <w:t>Düzeltici Faaliyetin Aşamaları</w:t>
            </w:r>
          </w:p>
          <w:p w14:paraId="3F1CFA6F" w14:textId="77777777" w:rsidR="007B3A08" w:rsidRPr="006F2961" w:rsidRDefault="007B3A08" w:rsidP="00C8002B">
            <w:pPr>
              <w:spacing w:afterLines="120" w:after="288" w:line="240" w:lineRule="auto"/>
              <w:rPr>
                <w:sz w:val="20"/>
                <w:szCs w:val="20"/>
              </w:rPr>
            </w:pPr>
            <w:r w:rsidRPr="006F2961">
              <w:rPr>
                <w:sz w:val="20"/>
                <w:szCs w:val="20"/>
              </w:rPr>
              <w:t>Stages of Corrective Action</w:t>
            </w:r>
          </w:p>
        </w:tc>
        <w:tc>
          <w:tcPr>
            <w:tcW w:w="4471" w:type="dxa"/>
            <w:tcBorders>
              <w:top w:val="single" w:sz="4" w:space="0" w:color="000000"/>
              <w:left w:val="single" w:sz="4" w:space="0" w:color="000000"/>
              <w:bottom w:val="single" w:sz="4" w:space="0" w:color="000000"/>
              <w:right w:val="single" w:sz="4" w:space="0" w:color="000000"/>
            </w:tcBorders>
          </w:tcPr>
          <w:p w14:paraId="55C0597A" w14:textId="77777777" w:rsidR="007B3A08" w:rsidRPr="006F2961" w:rsidRDefault="007B3A08" w:rsidP="00C8002B">
            <w:pPr>
              <w:spacing w:afterLines="120" w:after="288" w:line="240" w:lineRule="auto"/>
              <w:rPr>
                <w:b/>
                <w:sz w:val="20"/>
                <w:szCs w:val="20"/>
              </w:rPr>
            </w:pPr>
            <w:r w:rsidRPr="006F2961">
              <w:rPr>
                <w:b/>
                <w:sz w:val="20"/>
                <w:szCs w:val="20"/>
              </w:rPr>
              <w:t xml:space="preserve">Verilen Sürenin Sona Erdiği Tarih </w:t>
            </w:r>
            <w:proofErr w:type="gramStart"/>
            <w:r w:rsidRPr="006F2961">
              <w:rPr>
                <w:b/>
                <w:sz w:val="20"/>
                <w:szCs w:val="20"/>
              </w:rPr>
              <w:t>Ve</w:t>
            </w:r>
            <w:proofErr w:type="gramEnd"/>
            <w:r w:rsidRPr="006F2961">
              <w:rPr>
                <w:b/>
                <w:sz w:val="20"/>
                <w:szCs w:val="20"/>
              </w:rPr>
              <w:t xml:space="preserve"> Yetkili Kuruluşlar</w:t>
            </w:r>
          </w:p>
          <w:p w14:paraId="4F357F67" w14:textId="77777777" w:rsidR="007B3A08" w:rsidRPr="006F2961" w:rsidRDefault="007B3A08" w:rsidP="00C8002B">
            <w:pPr>
              <w:spacing w:afterLines="120" w:after="288" w:line="240" w:lineRule="auto"/>
              <w:rPr>
                <w:sz w:val="20"/>
                <w:szCs w:val="20"/>
              </w:rPr>
            </w:pPr>
            <w:r w:rsidRPr="006F2961">
              <w:rPr>
                <w:sz w:val="20"/>
                <w:szCs w:val="20"/>
              </w:rPr>
              <w:t>Date of Expiration of the Given Period and Authorized Institutions</w:t>
            </w:r>
          </w:p>
        </w:tc>
      </w:tr>
      <w:tr w:rsidR="007B3A08" w:rsidRPr="006F2961" w14:paraId="78A8A0C2"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6A0E10B" w14:textId="77777777" w:rsidR="007B3A08" w:rsidRPr="006F2961" w:rsidRDefault="007B3A08" w:rsidP="00C8002B">
            <w:pPr>
              <w:spacing w:afterLines="120" w:after="288" w:line="240" w:lineRule="auto"/>
              <w:ind w:left="567"/>
              <w:rPr>
                <w:sz w:val="20"/>
                <w:szCs w:val="20"/>
              </w:rPr>
            </w:pPr>
            <w:r w:rsidRPr="006F2961">
              <w:rPr>
                <w:sz w:val="20"/>
                <w:szCs w:val="20"/>
              </w:rPr>
              <w:t>1.</w:t>
            </w:r>
          </w:p>
        </w:tc>
        <w:tc>
          <w:tcPr>
            <w:tcW w:w="4471" w:type="dxa"/>
            <w:tcBorders>
              <w:top w:val="single" w:sz="4" w:space="0" w:color="000000"/>
              <w:left w:val="single" w:sz="4" w:space="0" w:color="000000"/>
              <w:bottom w:val="single" w:sz="4" w:space="0" w:color="000000"/>
              <w:right w:val="single" w:sz="4" w:space="0" w:color="000000"/>
            </w:tcBorders>
          </w:tcPr>
          <w:p w14:paraId="34E60DB5" w14:textId="77777777" w:rsidR="007B3A08" w:rsidRPr="006F2961" w:rsidRDefault="007B3A08" w:rsidP="00C8002B">
            <w:pPr>
              <w:spacing w:afterLines="120" w:after="288" w:line="240" w:lineRule="auto"/>
              <w:ind w:left="567"/>
              <w:rPr>
                <w:sz w:val="20"/>
                <w:szCs w:val="20"/>
              </w:rPr>
            </w:pPr>
          </w:p>
        </w:tc>
      </w:tr>
      <w:tr w:rsidR="007B3A08" w:rsidRPr="006F2961" w14:paraId="3F54E863"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782C21AB" w14:textId="77777777" w:rsidR="007B3A08" w:rsidRPr="006F2961" w:rsidRDefault="007B3A08" w:rsidP="00C8002B">
            <w:pPr>
              <w:spacing w:afterLines="120" w:after="288" w:line="240" w:lineRule="auto"/>
              <w:ind w:left="567"/>
              <w:rPr>
                <w:sz w:val="20"/>
                <w:szCs w:val="20"/>
              </w:rPr>
            </w:pPr>
            <w:r w:rsidRPr="006F2961">
              <w:rPr>
                <w:sz w:val="20"/>
                <w:szCs w:val="20"/>
              </w:rPr>
              <w:t>2.</w:t>
            </w:r>
          </w:p>
        </w:tc>
        <w:tc>
          <w:tcPr>
            <w:tcW w:w="4471" w:type="dxa"/>
            <w:tcBorders>
              <w:top w:val="single" w:sz="4" w:space="0" w:color="000000"/>
              <w:left w:val="single" w:sz="4" w:space="0" w:color="000000"/>
              <w:bottom w:val="single" w:sz="4" w:space="0" w:color="000000"/>
              <w:right w:val="single" w:sz="4" w:space="0" w:color="000000"/>
            </w:tcBorders>
          </w:tcPr>
          <w:p w14:paraId="50148C3D" w14:textId="77777777" w:rsidR="007B3A08" w:rsidRPr="006F2961" w:rsidRDefault="007B3A08" w:rsidP="00C8002B">
            <w:pPr>
              <w:spacing w:afterLines="120" w:after="288" w:line="240" w:lineRule="auto"/>
              <w:ind w:left="567"/>
              <w:rPr>
                <w:sz w:val="20"/>
                <w:szCs w:val="20"/>
              </w:rPr>
            </w:pPr>
          </w:p>
        </w:tc>
      </w:tr>
      <w:tr w:rsidR="007B3A08" w:rsidRPr="006F2961" w14:paraId="0461A489"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63EAD8" w14:textId="77777777" w:rsidR="007B3A08" w:rsidRPr="006F2961" w:rsidRDefault="007B3A08" w:rsidP="00C8002B">
            <w:pPr>
              <w:spacing w:afterLines="120" w:after="288" w:line="240" w:lineRule="auto"/>
              <w:ind w:left="567"/>
              <w:rPr>
                <w:sz w:val="20"/>
                <w:szCs w:val="20"/>
              </w:rPr>
            </w:pPr>
            <w:r w:rsidRPr="006F2961">
              <w:rPr>
                <w:sz w:val="20"/>
                <w:szCs w:val="20"/>
              </w:rPr>
              <w:t>3.</w:t>
            </w:r>
          </w:p>
        </w:tc>
        <w:tc>
          <w:tcPr>
            <w:tcW w:w="4471" w:type="dxa"/>
            <w:tcBorders>
              <w:top w:val="single" w:sz="4" w:space="0" w:color="000000"/>
              <w:left w:val="single" w:sz="4" w:space="0" w:color="000000"/>
              <w:bottom w:val="single" w:sz="4" w:space="0" w:color="000000"/>
              <w:right w:val="single" w:sz="4" w:space="0" w:color="000000"/>
            </w:tcBorders>
          </w:tcPr>
          <w:p w14:paraId="0F3521E2" w14:textId="77777777" w:rsidR="007B3A08" w:rsidRPr="006F2961" w:rsidRDefault="007B3A08" w:rsidP="00C8002B">
            <w:pPr>
              <w:spacing w:afterLines="120" w:after="288" w:line="240" w:lineRule="auto"/>
              <w:ind w:left="567"/>
              <w:rPr>
                <w:sz w:val="20"/>
                <w:szCs w:val="20"/>
              </w:rPr>
            </w:pPr>
          </w:p>
        </w:tc>
      </w:tr>
      <w:tr w:rsidR="007B3A08" w:rsidRPr="006F2961" w14:paraId="5DCC6FE6"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0F1CF8C" w14:textId="77777777" w:rsidR="007B3A08" w:rsidRPr="006F2961" w:rsidRDefault="007B3A08" w:rsidP="00C8002B">
            <w:pPr>
              <w:spacing w:afterLines="120" w:after="288" w:line="240" w:lineRule="auto"/>
              <w:ind w:left="567"/>
              <w:rPr>
                <w:sz w:val="20"/>
                <w:szCs w:val="20"/>
              </w:rPr>
            </w:pPr>
            <w:r w:rsidRPr="006F2961">
              <w:rPr>
                <w:sz w:val="20"/>
                <w:szCs w:val="20"/>
              </w:rPr>
              <w:t>4.</w:t>
            </w:r>
          </w:p>
        </w:tc>
        <w:tc>
          <w:tcPr>
            <w:tcW w:w="4471" w:type="dxa"/>
            <w:tcBorders>
              <w:top w:val="single" w:sz="4" w:space="0" w:color="000000"/>
              <w:left w:val="single" w:sz="4" w:space="0" w:color="000000"/>
              <w:bottom w:val="single" w:sz="4" w:space="0" w:color="000000"/>
              <w:right w:val="single" w:sz="4" w:space="0" w:color="000000"/>
            </w:tcBorders>
          </w:tcPr>
          <w:p w14:paraId="47B3F50B" w14:textId="77777777" w:rsidR="007B3A08" w:rsidRPr="006F2961" w:rsidRDefault="007B3A08" w:rsidP="00C8002B">
            <w:pPr>
              <w:spacing w:afterLines="120" w:after="288" w:line="240" w:lineRule="auto"/>
              <w:ind w:left="567"/>
              <w:rPr>
                <w:sz w:val="20"/>
                <w:szCs w:val="20"/>
              </w:rPr>
            </w:pPr>
          </w:p>
        </w:tc>
      </w:tr>
      <w:tr w:rsidR="007B3A08" w:rsidRPr="006F2961" w14:paraId="3ED621F4"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06EDC0A5" w14:textId="77777777" w:rsidR="007B3A08" w:rsidRPr="006F2961" w:rsidRDefault="007B3A08" w:rsidP="00C8002B">
            <w:pPr>
              <w:spacing w:afterLines="120" w:after="288" w:line="240" w:lineRule="auto"/>
              <w:ind w:left="567"/>
              <w:rPr>
                <w:sz w:val="20"/>
                <w:szCs w:val="20"/>
              </w:rPr>
            </w:pPr>
            <w:r w:rsidRPr="006F2961">
              <w:rPr>
                <w:sz w:val="20"/>
                <w:szCs w:val="20"/>
              </w:rPr>
              <w:t>5.</w:t>
            </w:r>
          </w:p>
        </w:tc>
        <w:tc>
          <w:tcPr>
            <w:tcW w:w="4471" w:type="dxa"/>
            <w:tcBorders>
              <w:top w:val="single" w:sz="4" w:space="0" w:color="000000"/>
              <w:left w:val="single" w:sz="4" w:space="0" w:color="000000"/>
              <w:bottom w:val="single" w:sz="4" w:space="0" w:color="000000"/>
              <w:right w:val="single" w:sz="4" w:space="0" w:color="000000"/>
            </w:tcBorders>
          </w:tcPr>
          <w:p w14:paraId="6A04379B" w14:textId="77777777" w:rsidR="007B3A08" w:rsidRPr="006F2961" w:rsidRDefault="007B3A08" w:rsidP="00C8002B">
            <w:pPr>
              <w:spacing w:afterLines="120" w:after="288" w:line="240" w:lineRule="auto"/>
              <w:ind w:left="567"/>
              <w:rPr>
                <w:sz w:val="20"/>
                <w:szCs w:val="20"/>
              </w:rPr>
            </w:pPr>
          </w:p>
        </w:tc>
      </w:tr>
      <w:tr w:rsidR="007B3A08" w:rsidRPr="006F2961" w14:paraId="4C55DA3C"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37E17604" w14:textId="77777777" w:rsidR="007B3A08" w:rsidRPr="006F2961" w:rsidRDefault="007B3A08" w:rsidP="00C8002B">
            <w:pPr>
              <w:spacing w:afterLines="120" w:after="288" w:line="240" w:lineRule="auto"/>
              <w:ind w:left="567"/>
              <w:rPr>
                <w:sz w:val="20"/>
                <w:szCs w:val="20"/>
              </w:rPr>
            </w:pPr>
            <w:r w:rsidRPr="006F2961">
              <w:rPr>
                <w:sz w:val="20"/>
                <w:szCs w:val="20"/>
              </w:rPr>
              <w:t>6.</w:t>
            </w:r>
          </w:p>
        </w:tc>
        <w:tc>
          <w:tcPr>
            <w:tcW w:w="4471" w:type="dxa"/>
            <w:tcBorders>
              <w:top w:val="single" w:sz="4" w:space="0" w:color="000000"/>
              <w:left w:val="single" w:sz="4" w:space="0" w:color="000000"/>
              <w:bottom w:val="single" w:sz="4" w:space="0" w:color="000000"/>
              <w:right w:val="single" w:sz="4" w:space="0" w:color="000000"/>
            </w:tcBorders>
          </w:tcPr>
          <w:p w14:paraId="5F795244" w14:textId="77777777" w:rsidR="007B3A08" w:rsidRPr="006F2961" w:rsidRDefault="007B3A08" w:rsidP="00C8002B">
            <w:pPr>
              <w:spacing w:afterLines="120" w:after="288" w:line="240" w:lineRule="auto"/>
              <w:ind w:left="567"/>
              <w:rPr>
                <w:sz w:val="20"/>
                <w:szCs w:val="20"/>
              </w:rPr>
            </w:pPr>
          </w:p>
        </w:tc>
      </w:tr>
      <w:tr w:rsidR="007B3A08" w:rsidRPr="006F2961" w14:paraId="0F1FC9BB"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14A22058" w14:textId="77777777" w:rsidR="007B3A08" w:rsidRPr="006F2961" w:rsidRDefault="007B3A08" w:rsidP="00C8002B">
            <w:pPr>
              <w:spacing w:afterLines="120" w:after="288" w:line="240" w:lineRule="auto"/>
              <w:ind w:left="567"/>
              <w:rPr>
                <w:sz w:val="20"/>
                <w:szCs w:val="20"/>
              </w:rPr>
            </w:pPr>
            <w:r w:rsidRPr="006F2961">
              <w:rPr>
                <w:sz w:val="20"/>
                <w:szCs w:val="20"/>
              </w:rPr>
              <w:t>7.</w:t>
            </w:r>
          </w:p>
        </w:tc>
        <w:tc>
          <w:tcPr>
            <w:tcW w:w="4471" w:type="dxa"/>
            <w:tcBorders>
              <w:top w:val="single" w:sz="4" w:space="0" w:color="000000"/>
              <w:left w:val="single" w:sz="4" w:space="0" w:color="000000"/>
              <w:bottom w:val="single" w:sz="4" w:space="0" w:color="000000"/>
              <w:right w:val="single" w:sz="4" w:space="0" w:color="000000"/>
            </w:tcBorders>
          </w:tcPr>
          <w:p w14:paraId="2ABF7CB4" w14:textId="77777777" w:rsidR="007B3A08" w:rsidRPr="006F2961" w:rsidRDefault="007B3A08" w:rsidP="00C8002B">
            <w:pPr>
              <w:spacing w:afterLines="120" w:after="288" w:line="240" w:lineRule="auto"/>
              <w:ind w:left="567"/>
              <w:rPr>
                <w:sz w:val="20"/>
                <w:szCs w:val="20"/>
              </w:rPr>
            </w:pPr>
          </w:p>
        </w:tc>
      </w:tr>
      <w:tr w:rsidR="007B3A08" w:rsidRPr="006F2961" w14:paraId="1745C590"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18AB139" w14:textId="77777777" w:rsidR="007B3A08" w:rsidRPr="006F2961" w:rsidRDefault="007B3A08" w:rsidP="00C8002B">
            <w:pPr>
              <w:spacing w:afterLines="120" w:after="288" w:line="240" w:lineRule="auto"/>
              <w:ind w:left="567"/>
              <w:rPr>
                <w:sz w:val="20"/>
                <w:szCs w:val="20"/>
              </w:rPr>
            </w:pPr>
            <w:r w:rsidRPr="006F2961">
              <w:rPr>
                <w:sz w:val="20"/>
                <w:szCs w:val="20"/>
              </w:rPr>
              <w:t>8.</w:t>
            </w:r>
          </w:p>
        </w:tc>
        <w:tc>
          <w:tcPr>
            <w:tcW w:w="4471" w:type="dxa"/>
            <w:tcBorders>
              <w:top w:val="single" w:sz="4" w:space="0" w:color="000000"/>
              <w:left w:val="single" w:sz="4" w:space="0" w:color="000000"/>
              <w:bottom w:val="single" w:sz="4" w:space="0" w:color="000000"/>
              <w:right w:val="single" w:sz="4" w:space="0" w:color="000000"/>
            </w:tcBorders>
          </w:tcPr>
          <w:p w14:paraId="50BDAA94" w14:textId="77777777" w:rsidR="007B3A08" w:rsidRPr="006F2961" w:rsidRDefault="007B3A08" w:rsidP="00C8002B">
            <w:pPr>
              <w:spacing w:afterLines="120" w:after="288" w:line="240" w:lineRule="auto"/>
              <w:ind w:left="567"/>
              <w:rPr>
                <w:sz w:val="20"/>
                <w:szCs w:val="20"/>
              </w:rPr>
            </w:pPr>
          </w:p>
        </w:tc>
      </w:tr>
      <w:tr w:rsidR="007B3A08" w:rsidRPr="006F2961" w14:paraId="0CB358AE"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6AB8D7F6" w14:textId="77777777" w:rsidR="007B3A08" w:rsidRPr="006F2961" w:rsidRDefault="007B3A08" w:rsidP="00C8002B">
            <w:pPr>
              <w:spacing w:afterLines="120" w:after="288" w:line="240" w:lineRule="auto"/>
              <w:ind w:left="567"/>
              <w:rPr>
                <w:sz w:val="20"/>
                <w:szCs w:val="20"/>
              </w:rPr>
            </w:pPr>
            <w:r w:rsidRPr="006F2961">
              <w:rPr>
                <w:sz w:val="20"/>
                <w:szCs w:val="20"/>
              </w:rPr>
              <w:t>9.</w:t>
            </w:r>
          </w:p>
        </w:tc>
        <w:tc>
          <w:tcPr>
            <w:tcW w:w="4471" w:type="dxa"/>
            <w:tcBorders>
              <w:top w:val="single" w:sz="4" w:space="0" w:color="000000"/>
              <w:left w:val="single" w:sz="4" w:space="0" w:color="000000"/>
              <w:bottom w:val="single" w:sz="4" w:space="0" w:color="000000"/>
              <w:right w:val="single" w:sz="4" w:space="0" w:color="000000"/>
            </w:tcBorders>
          </w:tcPr>
          <w:p w14:paraId="5041F07A" w14:textId="77777777" w:rsidR="007B3A08" w:rsidRPr="006F2961" w:rsidRDefault="007B3A08" w:rsidP="00C8002B">
            <w:pPr>
              <w:spacing w:afterLines="120" w:after="288" w:line="240" w:lineRule="auto"/>
              <w:ind w:left="567"/>
              <w:rPr>
                <w:sz w:val="20"/>
                <w:szCs w:val="20"/>
              </w:rPr>
            </w:pPr>
          </w:p>
        </w:tc>
      </w:tr>
      <w:tr w:rsidR="007B3A08" w:rsidRPr="006F2961" w14:paraId="7098200A" w14:textId="77777777" w:rsidTr="00674C22">
        <w:trPr>
          <w:jc w:val="center"/>
        </w:trPr>
        <w:tc>
          <w:tcPr>
            <w:tcW w:w="4601" w:type="dxa"/>
            <w:tcBorders>
              <w:top w:val="single" w:sz="4" w:space="0" w:color="000000"/>
              <w:left w:val="single" w:sz="4" w:space="0" w:color="000000"/>
              <w:bottom w:val="single" w:sz="4" w:space="0" w:color="000000"/>
              <w:right w:val="single" w:sz="4" w:space="0" w:color="000000"/>
            </w:tcBorders>
          </w:tcPr>
          <w:p w14:paraId="575DD550" w14:textId="77777777" w:rsidR="007B3A08" w:rsidRPr="006F2961" w:rsidRDefault="007B3A08" w:rsidP="00C8002B">
            <w:pPr>
              <w:spacing w:afterLines="120" w:after="288" w:line="240" w:lineRule="auto"/>
              <w:ind w:left="567"/>
              <w:rPr>
                <w:sz w:val="20"/>
                <w:szCs w:val="20"/>
              </w:rPr>
            </w:pPr>
            <w:r w:rsidRPr="006F2961">
              <w:rPr>
                <w:sz w:val="20"/>
                <w:szCs w:val="20"/>
              </w:rPr>
              <w:t>10.</w:t>
            </w:r>
          </w:p>
        </w:tc>
        <w:tc>
          <w:tcPr>
            <w:tcW w:w="4471" w:type="dxa"/>
            <w:tcBorders>
              <w:top w:val="single" w:sz="4" w:space="0" w:color="000000"/>
              <w:left w:val="single" w:sz="4" w:space="0" w:color="000000"/>
              <w:bottom w:val="single" w:sz="4" w:space="0" w:color="000000"/>
              <w:right w:val="single" w:sz="4" w:space="0" w:color="000000"/>
            </w:tcBorders>
          </w:tcPr>
          <w:p w14:paraId="45CD508E" w14:textId="77777777" w:rsidR="007B3A08" w:rsidRPr="006F2961" w:rsidRDefault="007B3A08" w:rsidP="00C8002B">
            <w:pPr>
              <w:spacing w:afterLines="120" w:after="288" w:line="240" w:lineRule="auto"/>
              <w:ind w:left="567"/>
              <w:rPr>
                <w:sz w:val="20"/>
                <w:szCs w:val="20"/>
              </w:rPr>
            </w:pPr>
          </w:p>
        </w:tc>
      </w:tr>
    </w:tbl>
    <w:p w14:paraId="3DE53DED" w14:textId="1864121A" w:rsidR="00EA7836" w:rsidRPr="006F2961" w:rsidRDefault="006210F6" w:rsidP="00D4233A">
      <w:pPr>
        <w:pStyle w:val="Balk1"/>
        <w:spacing w:afterLines="120" w:after="288"/>
        <w:rPr>
          <w:bCs/>
          <w:color w:val="auto"/>
          <w:sz w:val="20"/>
          <w:szCs w:val="20"/>
        </w:rPr>
        <w:sectPr w:rsidR="00EA7836" w:rsidRPr="006F2961" w:rsidSect="00F919C6">
          <w:pgSz w:w="11900" w:h="16840" w:code="9"/>
          <w:pgMar w:top="1417" w:right="1417" w:bottom="1417" w:left="1417" w:header="851" w:footer="850" w:gutter="0"/>
          <w:cols w:space="708"/>
          <w:docGrid w:linePitch="299"/>
        </w:sectPr>
      </w:pPr>
      <w:r w:rsidRPr="006F2961">
        <w:rPr>
          <w:bCs/>
          <w:color w:val="auto"/>
          <w:sz w:val="20"/>
          <w:szCs w:val="20"/>
        </w:rPr>
        <w:br w:type="page"/>
      </w:r>
      <w:bookmarkStart w:id="1381" w:name="_Ref73733206"/>
      <w:bookmarkStart w:id="1382" w:name="_Toc129785026"/>
    </w:p>
    <w:p w14:paraId="2F7F9F2D" w14:textId="4EE86767" w:rsidR="009C3AC6" w:rsidRPr="006F2961" w:rsidRDefault="007B3A08" w:rsidP="009C3AC6">
      <w:pPr>
        <w:pStyle w:val="Balk1"/>
      </w:pPr>
      <w:bookmarkStart w:id="1383" w:name="_Toc211951464"/>
      <w:r w:rsidRPr="006F2961">
        <w:lastRenderedPageBreak/>
        <w:t>EK</w:t>
      </w:r>
      <w:r w:rsidR="00975ED9" w:rsidRPr="006F2961">
        <w:t xml:space="preserve"> </w:t>
      </w:r>
      <w:r w:rsidR="006A5E5C" w:rsidRPr="006F2961">
        <w:t>6</w:t>
      </w:r>
      <w:r w:rsidR="00975ED9" w:rsidRPr="006F2961">
        <w:t xml:space="preserve">- </w:t>
      </w:r>
      <w:r w:rsidRPr="006F2961">
        <w:t xml:space="preserve">ÖRNEK </w:t>
      </w:r>
      <w:proofErr w:type="gramStart"/>
      <w:r w:rsidRPr="006F2961">
        <w:t>ŞİKAYET</w:t>
      </w:r>
      <w:proofErr w:type="gramEnd"/>
      <w:r w:rsidRPr="006F2961">
        <w:t xml:space="preserve"> KAYIT TABLOSU</w:t>
      </w:r>
      <w:bookmarkEnd w:id="1383"/>
    </w:p>
    <w:bookmarkStart w:id="1384" w:name="_Toc195693462"/>
    <w:bookmarkStart w:id="1385" w:name="_Toc197951865"/>
    <w:bookmarkStart w:id="1386" w:name="_Toc197951937"/>
    <w:bookmarkStart w:id="1387" w:name="_Toc201068889"/>
    <w:bookmarkStart w:id="1388" w:name="_Toc207035225"/>
    <w:bookmarkStart w:id="1389" w:name="_Toc211951465"/>
    <w:p w14:paraId="6A88BCFA" w14:textId="0B0E2E9D" w:rsidR="003E0F57" w:rsidRPr="006F2961" w:rsidRDefault="00991183" w:rsidP="00674C22">
      <w:pPr>
        <w:pStyle w:val="Balk1"/>
        <w:tabs>
          <w:tab w:val="left" w:pos="6033"/>
        </w:tabs>
      </w:pPr>
      <w:r w:rsidRPr="006F2961">
        <w:rPr>
          <w:noProof/>
        </w:rPr>
        <mc:AlternateContent>
          <mc:Choice Requires="wps">
            <w:drawing>
              <wp:anchor distT="0" distB="0" distL="114300" distR="114300" simplePos="0" relativeHeight="251678754" behindDoc="0" locked="0" layoutInCell="1" allowOverlap="1" wp14:anchorId="410ED1CF" wp14:editId="06DCCEFE">
                <wp:simplePos x="0" y="0"/>
                <wp:positionH relativeFrom="margin">
                  <wp:align>center</wp:align>
                </wp:positionH>
                <wp:positionV relativeFrom="paragraph">
                  <wp:posOffset>22225</wp:posOffset>
                </wp:positionV>
                <wp:extent cx="8860155" cy="252095"/>
                <wp:effectExtent l="0" t="0" r="0" b="0"/>
                <wp:wrapSquare wrapText="bothSides"/>
                <wp:docPr id="1495964256" name="Metin Kutusu 1"/>
                <wp:cNvGraphicFramePr/>
                <a:graphic xmlns:a="http://schemas.openxmlformats.org/drawingml/2006/main">
                  <a:graphicData uri="http://schemas.microsoft.com/office/word/2010/wordprocessingShape">
                    <wps:wsp>
                      <wps:cNvSpPr txBox="1"/>
                      <wps:spPr>
                        <a:xfrm>
                          <a:off x="0" y="0"/>
                          <a:ext cx="8860155" cy="252095"/>
                        </a:xfrm>
                        <a:prstGeom prst="rect">
                          <a:avLst/>
                        </a:prstGeom>
                        <a:solidFill>
                          <a:prstClr val="white"/>
                        </a:solidFill>
                        <a:ln>
                          <a:noFill/>
                        </a:ln>
                      </wps:spPr>
                      <wps:txbx>
                        <w:txbxContent>
                          <w:p w14:paraId="11C0244F" w14:textId="21A75014" w:rsidR="00991183" w:rsidRPr="00D754F7" w:rsidRDefault="00991183" w:rsidP="00991183">
                            <w:pPr>
                              <w:pStyle w:val="ResimYazs"/>
                              <w:rPr>
                                <w:rFonts w:cs="Tahoma"/>
                                <w:noProof/>
                                <w:sz w:val="28"/>
                              </w:rPr>
                            </w:pPr>
                            <w:bookmarkStart w:id="1390" w:name="_Toc195690672"/>
                            <w:r w:rsidRPr="00D754F7">
                              <w:t>Şikayet Kayıt Tablosu</w:t>
                            </w:r>
                            <w:bookmarkEnd w:id="13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10ED1CF" id="_x0000_t202" coordsize="21600,21600" o:spt="202" path="m,l,21600r21600,l21600,xe">
                <v:stroke joinstyle="miter"/>
                <v:path gradientshapeok="t" o:connecttype="rect"/>
              </v:shapetype>
              <v:shape id="Metin Kutusu 1" o:spid="_x0000_s1040" type="#_x0000_t202" style="position:absolute;left:0;text-align:left;margin-left:0;margin-top:1.75pt;width:697.65pt;height:19.85pt;z-index:25167875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" stroked="f">
                <v:textbox inset="0,0,0,0">
                  <w:txbxContent>
                    <w:p w14:paraId="11C0244F" w14:textId="21A75014" w:rsidR="00991183" w:rsidRPr="00D754F7" w:rsidRDefault="00991183" w:rsidP="00991183">
                      <w:pPr>
                        <w:pStyle w:val="ResimYazs"/>
                        <w:rPr>
                          <w:rFonts w:cs="Tahoma"/>
                          <w:noProof/>
                          <w:sz w:val="28"/>
                        </w:rPr>
                      </w:pPr>
                      <w:bookmarkStart w:id="3344" w:name="_Toc195690672"/>
                      <w:r w:rsidRPr="00D754F7">
                        <w:t>Şikayet Kayıt Tablosu</w:t>
                      </w:r>
                      <w:bookmarkEnd w:id="3344"/>
                    </w:p>
                  </w:txbxContent>
                </v:textbox>
                <w10:wrap type="square" anchorx="margin"/>
              </v:shape>
            </w:pict>
          </mc:Fallback>
        </mc:AlternateContent>
      </w:r>
      <w:r w:rsidR="009C3AC6" w:rsidRPr="006F2961">
        <w:rPr>
          <w:rFonts w:cs="Tahoma"/>
          <w:noProof/>
          <w:lang w:eastAsia="tr-TR"/>
        </w:rPr>
        <w:drawing>
          <wp:anchor distT="0" distB="0" distL="114300" distR="114300" simplePos="0" relativeHeight="251676706" behindDoc="0" locked="0" layoutInCell="1" allowOverlap="1" wp14:anchorId="27B60154" wp14:editId="4B93ED88">
            <wp:simplePos x="0" y="0"/>
            <wp:positionH relativeFrom="margin">
              <wp:align>right</wp:align>
            </wp:positionH>
            <wp:positionV relativeFrom="paragraph">
              <wp:posOffset>306070</wp:posOffset>
            </wp:positionV>
            <wp:extent cx="8860155" cy="4316095"/>
            <wp:effectExtent l="19050" t="19050" r="17145" b="27305"/>
            <wp:wrapSquare wrapText="bothSides"/>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9154" r="247" b="9077"/>
                    <a:stretch/>
                  </pic:blipFill>
                  <pic:spPr bwMode="auto">
                    <a:xfrm>
                      <a:off x="0" y="0"/>
                      <a:ext cx="8861056" cy="4316906"/>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384"/>
      <w:bookmarkEnd w:id="1385"/>
      <w:bookmarkEnd w:id="1386"/>
      <w:bookmarkEnd w:id="1387"/>
      <w:bookmarkEnd w:id="1388"/>
      <w:bookmarkEnd w:id="1389"/>
      <w:r w:rsidR="003E0F57" w:rsidRPr="006F2961">
        <w:tab/>
      </w:r>
    </w:p>
    <w:p w14:paraId="3FABC8B8" w14:textId="44D3A7E5" w:rsidR="003E0F57" w:rsidRPr="006F2961" w:rsidRDefault="003E0F57" w:rsidP="003E0F57">
      <w:pPr>
        <w:sectPr w:rsidR="003E0F57" w:rsidRPr="006F2961" w:rsidSect="00840256">
          <w:pgSz w:w="16840" w:h="11900" w:orient="landscape"/>
          <w:pgMar w:top="1417" w:right="1417" w:bottom="1417" w:left="1417" w:header="851" w:footer="851" w:gutter="0"/>
          <w:cols w:space="708"/>
          <w:docGrid w:linePitch="299"/>
        </w:sectPr>
      </w:pPr>
    </w:p>
    <w:p w14:paraId="03063167" w14:textId="609453A4" w:rsidR="00E26015" w:rsidRPr="006F2961" w:rsidRDefault="007B3A08" w:rsidP="005060B0">
      <w:pPr>
        <w:pStyle w:val="Balk1"/>
      </w:pPr>
      <w:bookmarkStart w:id="1391" w:name="_Toc211951466"/>
      <w:r w:rsidRPr="006F2961">
        <w:lastRenderedPageBreak/>
        <w:t>EK</w:t>
      </w:r>
      <w:r w:rsidR="00E26015" w:rsidRPr="006F2961">
        <w:t xml:space="preserve"> </w:t>
      </w:r>
      <w:r w:rsidR="006A5E5C" w:rsidRPr="006F2961">
        <w:t>7</w:t>
      </w:r>
      <w:r w:rsidR="00E26015" w:rsidRPr="006F2961">
        <w:t xml:space="preserve">- </w:t>
      </w:r>
      <w:r w:rsidR="005060B0" w:rsidRPr="006F2961">
        <w:t>TOPLUM GÜVENL</w:t>
      </w:r>
      <w:r w:rsidRPr="006F2961">
        <w:t>İĞİ VE TRAFİK YÖNETİM PLANI</w:t>
      </w:r>
      <w:bookmarkEnd w:id="1391"/>
    </w:p>
    <w:p w14:paraId="473E485E" w14:textId="77777777" w:rsidR="007B3A08" w:rsidRPr="006F2961" w:rsidRDefault="007B3A08" w:rsidP="003C1C7E">
      <w:pPr>
        <w:rPr>
          <w:b/>
        </w:rPr>
      </w:pPr>
      <w:r w:rsidRPr="006F2961">
        <w:rPr>
          <w:b/>
        </w:rPr>
        <w:t>1.Amaç ve Kapsam</w:t>
      </w:r>
    </w:p>
    <w:p w14:paraId="3B6B12D1" w14:textId="7E0D1F9D" w:rsidR="007B3A08" w:rsidRPr="006F2961" w:rsidRDefault="007B3A08" w:rsidP="003C1C7E">
      <w:r w:rsidRPr="006F2961">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15BDBF82" w14:textId="5882D8EC" w:rsidR="007B3A08" w:rsidRPr="006F2961" w:rsidRDefault="007B3A08" w:rsidP="003C1C7E">
      <w:r w:rsidRPr="006F2961">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2B68A110" w14:textId="66435235" w:rsidR="007B3A08" w:rsidRPr="006F2961" w:rsidRDefault="007B3A08" w:rsidP="003C1C7E">
      <w:r w:rsidRPr="006F2961">
        <w:t>Aşağıdaki hususlar bu planın kapsamına dahildir:</w:t>
      </w:r>
    </w:p>
    <w:p w14:paraId="67F7BD8C" w14:textId="442B4658" w:rsidR="007B3A08" w:rsidRPr="006F2961" w:rsidRDefault="007B3A08" w:rsidP="00EC0ABB">
      <w:pPr>
        <w:pStyle w:val="ListeParagraf"/>
        <w:numPr>
          <w:ilvl w:val="0"/>
          <w:numId w:val="84"/>
        </w:numPr>
      </w:pPr>
      <w:r w:rsidRPr="006F2961">
        <w:t>Yasal gereklilikler ve standartlar,</w:t>
      </w:r>
    </w:p>
    <w:p w14:paraId="262FA2CA" w14:textId="25618A52" w:rsidR="007B3A08" w:rsidRPr="006F2961" w:rsidRDefault="007B3A08" w:rsidP="00EC0ABB">
      <w:pPr>
        <w:pStyle w:val="ListeParagraf"/>
        <w:numPr>
          <w:ilvl w:val="0"/>
          <w:numId w:val="84"/>
        </w:numPr>
      </w:pPr>
      <w:r w:rsidRPr="006F2961">
        <w:t>Temel görevler ve sorumluluklar,</w:t>
      </w:r>
    </w:p>
    <w:p w14:paraId="0C84EDB0" w14:textId="16204A3C" w:rsidR="007B3A08" w:rsidRPr="006F2961" w:rsidRDefault="007B3A08" w:rsidP="00EC0ABB">
      <w:pPr>
        <w:pStyle w:val="ListeParagraf"/>
        <w:numPr>
          <w:ilvl w:val="0"/>
          <w:numId w:val="84"/>
        </w:numPr>
      </w:pPr>
      <w:r w:rsidRPr="006F2961">
        <w:t>Etki Azaltıcı Önlemler ve Yönetim Kontrolleri,</w:t>
      </w:r>
    </w:p>
    <w:p w14:paraId="629F254B" w14:textId="56084D53" w:rsidR="007B3A08" w:rsidRPr="006F2961" w:rsidRDefault="007B3A08" w:rsidP="00EC0ABB">
      <w:pPr>
        <w:pStyle w:val="ListeParagraf"/>
        <w:numPr>
          <w:ilvl w:val="0"/>
          <w:numId w:val="84"/>
        </w:numPr>
      </w:pPr>
      <w:r w:rsidRPr="006F2961">
        <w:t>Eğitim, Raporlama ve İzleme</w:t>
      </w:r>
    </w:p>
    <w:p w14:paraId="0E669C78" w14:textId="77777777" w:rsidR="007B3A08" w:rsidRPr="006F2961" w:rsidRDefault="007B3A08" w:rsidP="003C1C7E">
      <w:r w:rsidRPr="006F2961">
        <w:t>Bu plan gerekli durumlarda güncellenebilir ve revize edilebilir.</w:t>
      </w:r>
    </w:p>
    <w:p w14:paraId="118D627E" w14:textId="77777777" w:rsidR="007B3A08" w:rsidRPr="006F2961" w:rsidRDefault="007B3A08" w:rsidP="003C1C7E">
      <w:pPr>
        <w:rPr>
          <w:b/>
        </w:rPr>
      </w:pPr>
      <w:r w:rsidRPr="006F2961">
        <w:rPr>
          <w:b/>
        </w:rPr>
        <w:t>2. Yasal Çerçeve</w:t>
      </w:r>
    </w:p>
    <w:p w14:paraId="78082668" w14:textId="77777777" w:rsidR="007B3A08" w:rsidRPr="006F2961" w:rsidRDefault="007B3A08" w:rsidP="003C1C7E">
      <w:pPr>
        <w:rPr>
          <w:b/>
        </w:rPr>
      </w:pPr>
      <w:r w:rsidRPr="006F2961">
        <w:rPr>
          <w:b/>
        </w:rPr>
        <w:t>2.1 Ulusal Mevzuat</w:t>
      </w:r>
    </w:p>
    <w:p w14:paraId="6BB64B2E" w14:textId="0C229744" w:rsidR="007B3A08" w:rsidRPr="006F2961" w:rsidRDefault="007B3A08" w:rsidP="00EC0ABB">
      <w:pPr>
        <w:pStyle w:val="ListeParagraf"/>
        <w:numPr>
          <w:ilvl w:val="0"/>
          <w:numId w:val="85"/>
        </w:numPr>
      </w:pPr>
      <w:r w:rsidRPr="006F2961">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B6F1706" w14:textId="61E232D7" w:rsidR="007B3A08" w:rsidRPr="006F2961" w:rsidRDefault="007B3A08" w:rsidP="00EC0ABB">
      <w:pPr>
        <w:pStyle w:val="ListeParagraf"/>
        <w:numPr>
          <w:ilvl w:val="0"/>
          <w:numId w:val="85"/>
        </w:numPr>
      </w:pPr>
      <w:r w:rsidRPr="006F2961">
        <w:t>2918 sayılı Karayolları Trafik Kanunu ve Trafik Yönetmeliğinin 134. Maddesi,</w:t>
      </w:r>
    </w:p>
    <w:p w14:paraId="7FD32FFF" w14:textId="06A8E3CC" w:rsidR="007B3A08" w:rsidRPr="006F2961" w:rsidRDefault="007B3A08" w:rsidP="00EC0ABB">
      <w:pPr>
        <w:pStyle w:val="ListeParagraf"/>
        <w:numPr>
          <w:ilvl w:val="0"/>
          <w:numId w:val="85"/>
        </w:numPr>
      </w:pPr>
      <w:r w:rsidRPr="006F2961">
        <w:t>Tehlikeli Maddelerin Karayolu ile Taşınması Hakkında Yönetmelik (24.10.2013 Resmî Gazete; 28801 Sayılı)</w:t>
      </w:r>
    </w:p>
    <w:p w14:paraId="6C464655" w14:textId="53263F5A" w:rsidR="007B3A08" w:rsidRPr="006F2961" w:rsidRDefault="007B3A08" w:rsidP="00EC0ABB">
      <w:pPr>
        <w:pStyle w:val="ListeParagraf"/>
        <w:numPr>
          <w:ilvl w:val="0"/>
          <w:numId w:val="85"/>
        </w:numPr>
      </w:pPr>
      <w:r w:rsidRPr="006F2961">
        <w:t>Motorlu Taşıt Egzoz Gazlarının Yol Açtıkları Kirlenmenin Önlenmesine İlişkin Tebliğ (22/10/1992 Resmî Gazete ve 21383 Sayılı),</w:t>
      </w:r>
    </w:p>
    <w:p w14:paraId="5F052336" w14:textId="77777777" w:rsidR="007B3A08" w:rsidRPr="006F2961" w:rsidRDefault="007B3A08" w:rsidP="003C1C7E">
      <w:pPr>
        <w:rPr>
          <w:b/>
        </w:rPr>
      </w:pPr>
      <w:r w:rsidRPr="006F2961">
        <w:rPr>
          <w:b/>
        </w:rPr>
        <w:t>2.2 Uluslararası Standartlar</w:t>
      </w:r>
    </w:p>
    <w:p w14:paraId="6324C407" w14:textId="236B763A" w:rsidR="007B3A08" w:rsidRPr="006F2961" w:rsidRDefault="007B3A08" w:rsidP="00EC0ABB">
      <w:pPr>
        <w:pStyle w:val="ListeParagraf"/>
        <w:numPr>
          <w:ilvl w:val="0"/>
          <w:numId w:val="86"/>
        </w:numPr>
      </w:pPr>
      <w:r w:rsidRPr="006F2961">
        <w:t>IFC Performans Standardı 4: Toplum Sağlığı, Emniyeti ve Güvenliği,</w:t>
      </w:r>
    </w:p>
    <w:p w14:paraId="14813296" w14:textId="778D85E4" w:rsidR="007B3A08" w:rsidRPr="006F2961" w:rsidRDefault="007B3A08" w:rsidP="00EC0ABB">
      <w:pPr>
        <w:pStyle w:val="ListeParagraf"/>
        <w:numPr>
          <w:ilvl w:val="0"/>
          <w:numId w:val="86"/>
        </w:numPr>
      </w:pPr>
      <w:r w:rsidRPr="006F2961">
        <w:lastRenderedPageBreak/>
        <w:t>AIIB ÇSS 1: Çevresel ve Sosyal Değerlendirme ve Yönetimi</w:t>
      </w:r>
    </w:p>
    <w:p w14:paraId="3B7E6980" w14:textId="4E3FA54F" w:rsidR="007B3A08" w:rsidRPr="006F2961" w:rsidRDefault="007B3A08" w:rsidP="00EC0ABB">
      <w:pPr>
        <w:pStyle w:val="ListeParagraf"/>
        <w:numPr>
          <w:ilvl w:val="0"/>
          <w:numId w:val="86"/>
        </w:numPr>
      </w:pPr>
      <w:r w:rsidRPr="006F2961">
        <w:t>IFC Genel ÇSG Yönergeleri: Dünya Bankası Grubu'nun Toplum Sağlığı ve Güvenliği ve ÇSG Yönergeleri</w:t>
      </w:r>
    </w:p>
    <w:p w14:paraId="195E8103" w14:textId="35166AD5" w:rsidR="007B3A08" w:rsidRPr="006F2961" w:rsidRDefault="007B3A08" w:rsidP="00EC0ABB">
      <w:pPr>
        <w:pStyle w:val="ListeParagraf"/>
        <w:numPr>
          <w:ilvl w:val="0"/>
          <w:numId w:val="86"/>
        </w:numPr>
      </w:pPr>
      <w:r w:rsidRPr="006F2961">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r w:rsidR="003C1C7E" w:rsidRPr="006F2961">
        <w:t>.</w:t>
      </w:r>
    </w:p>
    <w:p w14:paraId="51E6A462" w14:textId="124636B3" w:rsidR="007B3A08" w:rsidRPr="006F2961" w:rsidRDefault="007B3A08" w:rsidP="00991183">
      <w:pPr>
        <w:rPr>
          <w:b/>
        </w:rPr>
      </w:pPr>
      <w:r w:rsidRPr="006F2961">
        <w:rPr>
          <w:b/>
        </w:rPr>
        <w:t>3. Görevler ve Sorumluluklar</w:t>
      </w:r>
      <w:bookmarkStart w:id="1392" w:name="_heading=h.3u2rp3q" w:colFirst="0" w:colLast="0"/>
      <w:bookmarkEnd w:id="1392"/>
    </w:p>
    <w:p w14:paraId="22CA7E8A" w14:textId="6E06AB34" w:rsidR="00991183" w:rsidRPr="00D754F7" w:rsidRDefault="00991183" w:rsidP="00991183">
      <w:pPr>
        <w:pStyle w:val="ResimYazs"/>
        <w:keepNext/>
        <w:rPr>
          <w:bCs/>
        </w:rPr>
      </w:pPr>
      <w:bookmarkStart w:id="1393" w:name="_Toc195690716"/>
      <w:r w:rsidRPr="00D754F7">
        <w:rPr>
          <w:bCs/>
        </w:rPr>
        <w:t>Görev ve Sorumluluklar</w:t>
      </w:r>
      <w:bookmarkEnd w:id="1393"/>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7B3A08" w:rsidRPr="006F2961" w14:paraId="1D41A712" w14:textId="77777777" w:rsidTr="00991183">
        <w:trPr>
          <w:trHeight w:val="367"/>
          <w:tblHeader/>
          <w:jc w:val="center"/>
        </w:trPr>
        <w:tc>
          <w:tcPr>
            <w:tcW w:w="2047" w:type="dxa"/>
            <w:shd w:val="clear" w:color="auto" w:fill="ABB7C1"/>
          </w:tcPr>
          <w:p w14:paraId="183D1799" w14:textId="0AA2ED45" w:rsidR="007B3A08" w:rsidRPr="006F2961" w:rsidRDefault="007B3A08" w:rsidP="00B92453">
            <w:pPr>
              <w:spacing w:line="240" w:lineRule="auto"/>
              <w:jc w:val="left"/>
              <w:rPr>
                <w:b/>
                <w:bCs/>
                <w:sz w:val="20"/>
                <w:szCs w:val="20"/>
              </w:rPr>
            </w:pPr>
            <w:r w:rsidRPr="006F2961">
              <w:rPr>
                <w:b/>
                <w:bCs/>
                <w:sz w:val="20"/>
                <w:szCs w:val="20"/>
              </w:rPr>
              <w:t>Görevler</w:t>
            </w:r>
          </w:p>
        </w:tc>
        <w:tc>
          <w:tcPr>
            <w:tcW w:w="7025" w:type="dxa"/>
            <w:shd w:val="clear" w:color="auto" w:fill="ABB7C1"/>
          </w:tcPr>
          <w:p w14:paraId="0F67D421" w14:textId="53CE545F" w:rsidR="007B3A08" w:rsidRPr="006F2961" w:rsidRDefault="007B3A08" w:rsidP="00B92453">
            <w:pPr>
              <w:spacing w:line="240" w:lineRule="auto"/>
              <w:jc w:val="left"/>
              <w:rPr>
                <w:b/>
                <w:bCs/>
                <w:sz w:val="20"/>
                <w:szCs w:val="20"/>
              </w:rPr>
            </w:pPr>
            <w:r w:rsidRPr="006F2961">
              <w:rPr>
                <w:b/>
                <w:bCs/>
                <w:sz w:val="20"/>
                <w:szCs w:val="20"/>
              </w:rPr>
              <w:t>Sorumluluklar</w:t>
            </w:r>
          </w:p>
        </w:tc>
      </w:tr>
      <w:tr w:rsidR="007B3A08" w:rsidRPr="006F2961" w14:paraId="72F9490E" w14:textId="77777777" w:rsidTr="00991183">
        <w:trPr>
          <w:trHeight w:val="745"/>
          <w:jc w:val="center"/>
        </w:trPr>
        <w:tc>
          <w:tcPr>
            <w:tcW w:w="2047" w:type="dxa"/>
            <w:shd w:val="clear" w:color="auto" w:fill="F2F2F2" w:themeFill="background1" w:themeFillShade="F2"/>
          </w:tcPr>
          <w:p w14:paraId="7AB3100A" w14:textId="2775298A" w:rsidR="007B3A08" w:rsidRPr="006F2961" w:rsidRDefault="007B3A08" w:rsidP="003C1C7E">
            <w:pPr>
              <w:spacing w:line="240" w:lineRule="auto"/>
              <w:rPr>
                <w:sz w:val="20"/>
                <w:szCs w:val="20"/>
              </w:rPr>
            </w:pPr>
            <w:r w:rsidRPr="006F2961">
              <w:rPr>
                <w:sz w:val="20"/>
                <w:szCs w:val="20"/>
              </w:rPr>
              <w:t>Proje Yönetim Birimi (PYB)</w:t>
            </w:r>
          </w:p>
        </w:tc>
        <w:tc>
          <w:tcPr>
            <w:tcW w:w="7025" w:type="dxa"/>
            <w:shd w:val="clear" w:color="auto" w:fill="F2F2F2" w:themeFill="background1" w:themeFillShade="F2"/>
          </w:tcPr>
          <w:p w14:paraId="427B39CE" w14:textId="77777777" w:rsidR="007B3A08" w:rsidRPr="006F2961" w:rsidRDefault="007B3A08" w:rsidP="00EC0ABB">
            <w:pPr>
              <w:pStyle w:val="ListeParagraf"/>
              <w:numPr>
                <w:ilvl w:val="0"/>
                <w:numId w:val="87"/>
              </w:numPr>
              <w:spacing w:line="240" w:lineRule="auto"/>
              <w:rPr>
                <w:sz w:val="20"/>
                <w:szCs w:val="20"/>
              </w:rPr>
            </w:pPr>
            <w:r w:rsidRPr="006F2961">
              <w:rPr>
                <w:sz w:val="20"/>
                <w:szCs w:val="20"/>
              </w:rPr>
              <w:t>Bu prosedürün uygulanması için yeterli kaynakların sağlandığından emin olmak.</w:t>
            </w:r>
          </w:p>
          <w:p w14:paraId="2C667DEA" w14:textId="4496D74D" w:rsidR="007B3A08" w:rsidRPr="006F2961" w:rsidRDefault="007B3A08" w:rsidP="00EC0ABB">
            <w:pPr>
              <w:pStyle w:val="ListeParagraf"/>
              <w:numPr>
                <w:ilvl w:val="0"/>
                <w:numId w:val="87"/>
              </w:numPr>
              <w:spacing w:line="240" w:lineRule="auto"/>
              <w:rPr>
                <w:sz w:val="20"/>
                <w:szCs w:val="20"/>
              </w:rPr>
            </w:pPr>
            <w:r w:rsidRPr="006F2961">
              <w:rPr>
                <w:sz w:val="20"/>
                <w:szCs w:val="20"/>
              </w:rPr>
              <w:t>Gerektiğinde, prosedürü</w:t>
            </w:r>
            <w:r w:rsidR="00AC2411" w:rsidRPr="006F2961">
              <w:rPr>
                <w:sz w:val="20"/>
                <w:szCs w:val="20"/>
              </w:rPr>
              <w:t xml:space="preserve"> gözden geçirmek ve güncellemek</w:t>
            </w:r>
          </w:p>
        </w:tc>
      </w:tr>
      <w:tr w:rsidR="007B3A08" w:rsidRPr="006F2961" w14:paraId="3050F459" w14:textId="77777777" w:rsidTr="00991183">
        <w:trPr>
          <w:trHeight w:val="2656"/>
          <w:jc w:val="center"/>
        </w:trPr>
        <w:tc>
          <w:tcPr>
            <w:tcW w:w="2047" w:type="dxa"/>
            <w:shd w:val="clear" w:color="auto" w:fill="F2F2F2" w:themeFill="background1" w:themeFillShade="F2"/>
          </w:tcPr>
          <w:p w14:paraId="60749020" w14:textId="77777777" w:rsidR="007B3A08" w:rsidRPr="006F2961" w:rsidRDefault="007B3A08" w:rsidP="003C1C7E">
            <w:pPr>
              <w:spacing w:line="240" w:lineRule="auto"/>
              <w:rPr>
                <w:sz w:val="20"/>
                <w:szCs w:val="20"/>
              </w:rPr>
            </w:pPr>
            <w:r w:rsidRPr="006F2961">
              <w:rPr>
                <w:sz w:val="20"/>
                <w:szCs w:val="20"/>
              </w:rPr>
              <w:t>Müteahhit</w:t>
            </w:r>
          </w:p>
          <w:p w14:paraId="72CA0725" w14:textId="77777777" w:rsidR="007B3A08" w:rsidRPr="006F2961" w:rsidRDefault="007B3A08" w:rsidP="003C1C7E">
            <w:pPr>
              <w:spacing w:line="240" w:lineRule="auto"/>
              <w:rPr>
                <w:sz w:val="20"/>
                <w:szCs w:val="20"/>
              </w:rPr>
            </w:pPr>
            <w:r w:rsidRPr="006F2961">
              <w:rPr>
                <w:sz w:val="20"/>
                <w:szCs w:val="20"/>
              </w:rPr>
              <w:t>Yönetim Temsilcisi/Proje Müdürü</w:t>
            </w:r>
          </w:p>
        </w:tc>
        <w:tc>
          <w:tcPr>
            <w:tcW w:w="7025" w:type="dxa"/>
            <w:shd w:val="clear" w:color="auto" w:fill="F2F2F2" w:themeFill="background1" w:themeFillShade="F2"/>
          </w:tcPr>
          <w:p w14:paraId="4B810962"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Yönetim planının proje boyunca uygulanmasını sağlamak.</w:t>
            </w:r>
          </w:p>
          <w:p w14:paraId="3051C0A8"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İlgili faaliyetlerin Yönetim Planına uygun olmasını sağlamak için gözetim sağlamak ve rutin denetim yapmak.</w:t>
            </w:r>
          </w:p>
          <w:p w14:paraId="4B58AE85" w14:textId="54C752D2"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Faaliyetlerin Yönetim Planı ve ilgili Prosedürlere uygun olarak yürütülmesini sağlamak,</w:t>
            </w:r>
          </w:p>
          <w:p w14:paraId="242BF4B7"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araç ve ekipmanların iyi çalışır durumda olmasını sağlamak.</w:t>
            </w:r>
          </w:p>
          <w:p w14:paraId="4557E680" w14:textId="59BDF9A7" w:rsidR="007B3A08" w:rsidRPr="006F2961" w:rsidRDefault="009C3AC6" w:rsidP="00EC0ABB">
            <w:pPr>
              <w:pStyle w:val="ListeParagraf"/>
              <w:numPr>
                <w:ilvl w:val="0"/>
                <w:numId w:val="88"/>
              </w:numPr>
              <w:spacing w:line="240" w:lineRule="auto"/>
              <w:rPr>
                <w:sz w:val="20"/>
                <w:szCs w:val="20"/>
              </w:rPr>
            </w:pPr>
            <w:r w:rsidRPr="006F2961">
              <w:rPr>
                <w:sz w:val="20"/>
                <w:szCs w:val="20"/>
              </w:rPr>
              <w:t>Trafik</w:t>
            </w:r>
            <w:r w:rsidR="007B3A08" w:rsidRPr="006F2961">
              <w:rPr>
                <w:sz w:val="20"/>
                <w:szCs w:val="20"/>
              </w:rPr>
              <w:t xml:space="preserve"> yönetiminin zamanlı ve etkin bir biçimde planlanması ve koordine edilmesinde inşaat personelini desteklemek.</w:t>
            </w:r>
          </w:p>
          <w:p w14:paraId="5832840E" w14:textId="76A59589" w:rsidR="007B3A08" w:rsidRPr="006F2961" w:rsidRDefault="007B3A08" w:rsidP="00EC0ABB">
            <w:pPr>
              <w:pStyle w:val="ListeParagraf"/>
              <w:numPr>
                <w:ilvl w:val="0"/>
                <w:numId w:val="88"/>
              </w:numPr>
              <w:spacing w:line="240" w:lineRule="auto"/>
              <w:rPr>
                <w:sz w:val="20"/>
                <w:szCs w:val="20"/>
              </w:rPr>
            </w:pPr>
            <w:r w:rsidRPr="006F2961">
              <w:rPr>
                <w:sz w:val="20"/>
                <w:szCs w:val="20"/>
              </w:rPr>
              <w:t>Tüm elemanların İSG gereksinimlerinin sağlandığından emin olmak.</w:t>
            </w:r>
          </w:p>
          <w:p w14:paraId="2500F8D6"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Günlük malzeme sevkiyatı ve sahaya araç girişlerini yönetmek.</w:t>
            </w:r>
          </w:p>
          <w:p w14:paraId="3156E4DD" w14:textId="49668DB3" w:rsidR="007B3A08" w:rsidRPr="006F2961" w:rsidRDefault="007B3A08" w:rsidP="00EC0ABB">
            <w:pPr>
              <w:pStyle w:val="ListeParagraf"/>
              <w:numPr>
                <w:ilvl w:val="0"/>
                <w:numId w:val="88"/>
              </w:numPr>
              <w:spacing w:line="240" w:lineRule="auto"/>
              <w:rPr>
                <w:sz w:val="20"/>
                <w:szCs w:val="20"/>
              </w:rPr>
            </w:pPr>
            <w:r w:rsidRPr="006F2961">
              <w:rPr>
                <w:sz w:val="20"/>
                <w:szCs w:val="20"/>
              </w:rPr>
              <w:t>Sıklıkla kullanılan yollarda ağır trafik yükünün oluşmasından kaçınmak, erişimin sadece belirlenen güzergahlardan yapılmasını sağlamak, sevkiyat ve erişim zamanlaması için gerekli planlamaları yapmak</w:t>
            </w:r>
          </w:p>
          <w:p w14:paraId="6D96B1D2" w14:textId="7E56D946" w:rsidR="007B3A08" w:rsidRPr="006F2961" w:rsidRDefault="007B3A08" w:rsidP="00EC0ABB">
            <w:pPr>
              <w:pStyle w:val="ListeParagraf"/>
              <w:numPr>
                <w:ilvl w:val="0"/>
                <w:numId w:val="88"/>
              </w:numPr>
              <w:spacing w:line="240" w:lineRule="auto"/>
              <w:rPr>
                <w:sz w:val="20"/>
                <w:szCs w:val="20"/>
              </w:rPr>
            </w:pPr>
            <w:r w:rsidRPr="006F2961">
              <w:rPr>
                <w:sz w:val="20"/>
                <w:szCs w:val="20"/>
              </w:rPr>
              <w:t>Trafik hareketlerinin planlanması, koordinasyonu ve izlenmesinde inşaat ekibi irtibat içinde olmak ve düzeltici faaliyetlerin uygulanmasını kolaylaştırmak.</w:t>
            </w:r>
          </w:p>
          <w:p w14:paraId="4930C6B1"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Gerekli raporları hazırlamak/hazırlatmak ve kaza raporları ve teftiş tutanakları tutmak/tutturmak</w:t>
            </w:r>
          </w:p>
          <w:p w14:paraId="6F434273" w14:textId="64DA5D0C" w:rsidR="007B3A08" w:rsidRPr="006F2961" w:rsidRDefault="007B3A08" w:rsidP="00EC0ABB">
            <w:pPr>
              <w:pStyle w:val="ListeParagraf"/>
              <w:numPr>
                <w:ilvl w:val="0"/>
                <w:numId w:val="88"/>
              </w:numPr>
              <w:spacing w:line="240" w:lineRule="auto"/>
              <w:rPr>
                <w:sz w:val="20"/>
                <w:szCs w:val="20"/>
              </w:rPr>
            </w:pPr>
            <w:r w:rsidRPr="006F2961">
              <w:rPr>
                <w:sz w:val="20"/>
                <w:szCs w:val="20"/>
              </w:rPr>
              <w:t>Faaliyetleri sözleşmeleri kapsamında yerine getirmek,</w:t>
            </w:r>
          </w:p>
          <w:p w14:paraId="025920EE" w14:textId="77777777" w:rsidR="007B3A08" w:rsidRPr="006F2961" w:rsidRDefault="007B3A08" w:rsidP="00EC0ABB">
            <w:pPr>
              <w:pStyle w:val="ListeParagraf"/>
              <w:numPr>
                <w:ilvl w:val="0"/>
                <w:numId w:val="88"/>
              </w:numPr>
              <w:spacing w:line="240" w:lineRule="auto"/>
              <w:rPr>
                <w:sz w:val="20"/>
                <w:szCs w:val="20"/>
              </w:rPr>
            </w:pPr>
            <w:r w:rsidRPr="006F2961">
              <w:rPr>
                <w:sz w:val="20"/>
                <w:szCs w:val="20"/>
              </w:rPr>
              <w:t>Kullanılan araç ve ekipmanların üreticinin şartnamelerine uygun olarak iyi çalışır durumda olmasını sağlamak.</w:t>
            </w:r>
          </w:p>
        </w:tc>
      </w:tr>
    </w:tbl>
    <w:p w14:paraId="248B6F3C" w14:textId="77777777" w:rsidR="00AC2411" w:rsidRDefault="00AC2411" w:rsidP="00AC2411">
      <w:pPr>
        <w:rPr>
          <w:rFonts w:eastAsia="Tahoma" w:cs="Tahoma"/>
          <w:b/>
          <w:sz w:val="20"/>
          <w:szCs w:val="20"/>
        </w:rPr>
      </w:pPr>
    </w:p>
    <w:p w14:paraId="3CBB79F4" w14:textId="77777777" w:rsidR="0057053F" w:rsidRDefault="0057053F" w:rsidP="00AC2411">
      <w:pPr>
        <w:rPr>
          <w:rFonts w:eastAsia="Tahoma" w:cs="Tahoma"/>
          <w:b/>
          <w:sz w:val="20"/>
          <w:szCs w:val="20"/>
        </w:rPr>
      </w:pPr>
    </w:p>
    <w:p w14:paraId="789E3FDA" w14:textId="77777777" w:rsidR="0057053F" w:rsidRDefault="0057053F" w:rsidP="00AC2411">
      <w:pPr>
        <w:rPr>
          <w:rFonts w:eastAsia="Tahoma" w:cs="Tahoma"/>
          <w:b/>
          <w:sz w:val="20"/>
          <w:szCs w:val="20"/>
        </w:rPr>
      </w:pPr>
    </w:p>
    <w:p w14:paraId="4C368C75" w14:textId="77777777" w:rsidR="0057053F" w:rsidRDefault="0057053F" w:rsidP="00AC2411">
      <w:pPr>
        <w:rPr>
          <w:rFonts w:eastAsia="Tahoma" w:cs="Tahoma"/>
          <w:b/>
          <w:sz w:val="20"/>
          <w:szCs w:val="20"/>
        </w:rPr>
      </w:pPr>
    </w:p>
    <w:p w14:paraId="0A6C0A4A" w14:textId="77777777" w:rsidR="0057053F" w:rsidRDefault="0057053F" w:rsidP="00AC2411">
      <w:pPr>
        <w:rPr>
          <w:rFonts w:eastAsia="Tahoma" w:cs="Tahoma"/>
          <w:b/>
          <w:sz w:val="20"/>
          <w:szCs w:val="20"/>
        </w:rPr>
      </w:pPr>
    </w:p>
    <w:p w14:paraId="60A95158" w14:textId="77777777" w:rsidR="0057053F" w:rsidRPr="006F2961" w:rsidRDefault="0057053F" w:rsidP="00AC2411">
      <w:pPr>
        <w:rPr>
          <w:rFonts w:eastAsia="Tahoma" w:cs="Tahoma"/>
          <w:b/>
          <w:sz w:val="20"/>
          <w:szCs w:val="20"/>
        </w:rPr>
      </w:pPr>
    </w:p>
    <w:p w14:paraId="78400FA1" w14:textId="3360D300" w:rsidR="007B3A08" w:rsidRPr="006F2961" w:rsidRDefault="007B3A08" w:rsidP="00AC2411">
      <w:pPr>
        <w:rPr>
          <w:b/>
        </w:rPr>
      </w:pPr>
      <w:r w:rsidRPr="006F2961">
        <w:rPr>
          <w:b/>
        </w:rPr>
        <w:lastRenderedPageBreak/>
        <w:t>4. Etki Azaltıcı Önlemler ve Yönetim Kontrolleri</w:t>
      </w:r>
    </w:p>
    <w:p w14:paraId="5D560691" w14:textId="3C30C7FA" w:rsidR="007B3A08" w:rsidRPr="006F2961" w:rsidRDefault="007B3A08" w:rsidP="00991183">
      <w:pPr>
        <w:rPr>
          <w:b/>
        </w:rPr>
      </w:pPr>
      <w:r w:rsidRPr="006F2961">
        <w:rPr>
          <w:b/>
        </w:rPr>
        <w:t>4.1 Genel Gereklilikler</w:t>
      </w:r>
    </w:p>
    <w:p w14:paraId="2BC36924" w14:textId="3D9B771C" w:rsidR="00991183" w:rsidRPr="00D754F7" w:rsidRDefault="00991183" w:rsidP="00991183">
      <w:pPr>
        <w:pStyle w:val="ResimYazs"/>
        <w:keepNext/>
        <w:rPr>
          <w:bCs/>
        </w:rPr>
      </w:pPr>
      <w:bookmarkStart w:id="1394" w:name="_Toc195690717"/>
      <w:r w:rsidRPr="00D754F7">
        <w:rPr>
          <w:bCs/>
        </w:rPr>
        <w:t>Genel Gereklilikler</w:t>
      </w:r>
      <w:bookmarkEnd w:id="1394"/>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7B3A08" w:rsidRPr="006F2961" w14:paraId="13EDDB50" w14:textId="77777777" w:rsidTr="0040742E">
        <w:trPr>
          <w:trHeight w:val="20"/>
          <w:tblHeader/>
          <w:jc w:val="center"/>
        </w:trPr>
        <w:tc>
          <w:tcPr>
            <w:tcW w:w="1327" w:type="dxa"/>
            <w:tcBorders>
              <w:left w:val="single" w:sz="4" w:space="0" w:color="000000"/>
            </w:tcBorders>
            <w:shd w:val="clear" w:color="auto" w:fill="ABB7C1"/>
          </w:tcPr>
          <w:p w14:paraId="4846C6EF"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503" w:type="dxa"/>
            <w:shd w:val="clear" w:color="auto" w:fill="ABB7C1"/>
          </w:tcPr>
          <w:p w14:paraId="5E4AABFE"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962" w:type="dxa"/>
            <w:shd w:val="clear" w:color="auto" w:fill="ABB7C1"/>
          </w:tcPr>
          <w:p w14:paraId="71B52210"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280" w:type="dxa"/>
            <w:tcBorders>
              <w:right w:val="single" w:sz="4" w:space="0" w:color="000000"/>
            </w:tcBorders>
            <w:shd w:val="clear" w:color="auto" w:fill="ABB7C1"/>
          </w:tcPr>
          <w:p w14:paraId="4CE8A424"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4FE4A712" w14:textId="77777777" w:rsidTr="0040742E">
        <w:trPr>
          <w:trHeight w:val="20"/>
          <w:jc w:val="center"/>
        </w:trPr>
        <w:tc>
          <w:tcPr>
            <w:tcW w:w="1327"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703448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503"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69FA24"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96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AE08E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 xml:space="preserve">Proje kapsamında ağır vasıtaların kullanabileceği ve kullanıma uygun olmayan yol ve caddelerin belirlenmesi ve buna göre bir </w:t>
            </w:r>
            <w:proofErr w:type="gramStart"/>
            <w:r w:rsidRPr="006F2961">
              <w:rPr>
                <w:sz w:val="20"/>
                <w:szCs w:val="20"/>
              </w:rPr>
              <w:t>güzergah</w:t>
            </w:r>
            <w:proofErr w:type="gramEnd"/>
            <w:r w:rsidRPr="006F2961">
              <w:rPr>
                <w:sz w:val="20"/>
                <w:szCs w:val="20"/>
              </w:rPr>
              <w:t xml:space="preserve"> haritasının oluşturulması</w:t>
            </w:r>
          </w:p>
          <w:p w14:paraId="569846E1"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Trafik risk analizi sürecinde muhtar, belediye gibi yerel makamların görüşleri alınarak halk sağlığı ve güvenliğini tehlikeye atacak yolların kullanımının önlenmesi.</w:t>
            </w:r>
          </w:p>
          <w:p w14:paraId="2AE41216" w14:textId="77777777" w:rsidR="007B3A08" w:rsidRPr="006F2961" w:rsidRDefault="007B3A08" w:rsidP="00EC0ABB">
            <w:pPr>
              <w:pStyle w:val="ListeParagraf"/>
              <w:numPr>
                <w:ilvl w:val="0"/>
                <w:numId w:val="89"/>
              </w:numPr>
              <w:spacing w:line="240" w:lineRule="auto"/>
              <w:rPr>
                <w:sz w:val="20"/>
                <w:szCs w:val="20"/>
              </w:rPr>
            </w:pPr>
            <w:r w:rsidRPr="006F2961">
              <w:rPr>
                <w:sz w:val="20"/>
                <w:szCs w:val="20"/>
              </w:rPr>
              <w:t xml:space="preserve">Proje kapsamında kullanılacak ve kullanılamayacak yollar da dahil olmak üzere </w:t>
            </w:r>
            <w:proofErr w:type="gramStart"/>
            <w:r w:rsidRPr="006F2961">
              <w:rPr>
                <w:sz w:val="20"/>
                <w:szCs w:val="20"/>
              </w:rPr>
              <w:t>güzergah</w:t>
            </w:r>
            <w:proofErr w:type="gramEnd"/>
            <w:r w:rsidRPr="006F2961">
              <w:rPr>
                <w:sz w:val="20"/>
                <w:szCs w:val="20"/>
              </w:rPr>
              <w:t xml:space="preserve">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96A27F" w14:textId="77777777" w:rsidR="007B3A08" w:rsidRPr="006F2961" w:rsidRDefault="007B3A08" w:rsidP="009C534B">
            <w:pPr>
              <w:spacing w:line="240" w:lineRule="auto"/>
              <w:rPr>
                <w:sz w:val="20"/>
                <w:szCs w:val="20"/>
              </w:rPr>
            </w:pPr>
            <w:r w:rsidRPr="006F2961">
              <w:rPr>
                <w:sz w:val="20"/>
                <w:szCs w:val="20"/>
              </w:rPr>
              <w:t>Yüklenici</w:t>
            </w:r>
          </w:p>
        </w:tc>
      </w:tr>
    </w:tbl>
    <w:p w14:paraId="717F0022" w14:textId="77777777" w:rsidR="009C534B" w:rsidRPr="006F2961" w:rsidRDefault="009C534B" w:rsidP="009C534B"/>
    <w:p w14:paraId="37F4ABC3" w14:textId="50EA2691" w:rsidR="009C534B" w:rsidRPr="006F2961" w:rsidRDefault="007B3A08" w:rsidP="00695869">
      <w:pPr>
        <w:rPr>
          <w:b/>
        </w:rPr>
      </w:pPr>
      <w:r w:rsidRPr="006F2961">
        <w:rPr>
          <w:b/>
        </w:rPr>
        <w:t>4.2 İle Özel Gereklilikler</w:t>
      </w:r>
    </w:p>
    <w:p w14:paraId="00FCB450" w14:textId="06A07689" w:rsidR="00695869" w:rsidRPr="00D754F7" w:rsidRDefault="00695869" w:rsidP="00D754F7">
      <w:pPr>
        <w:pStyle w:val="ResimYazs"/>
        <w:keepNext/>
        <w:rPr>
          <w:bCs/>
        </w:rPr>
      </w:pPr>
      <w:bookmarkStart w:id="1395" w:name="_Toc195690718"/>
      <w:r w:rsidRPr="00D754F7">
        <w:rPr>
          <w:bCs/>
        </w:rPr>
        <w:t xml:space="preserve">İle </w:t>
      </w:r>
      <w:r w:rsidR="00E90FF0" w:rsidRPr="00D754F7">
        <w:rPr>
          <w:bCs/>
        </w:rPr>
        <w:t>Özel</w:t>
      </w:r>
      <w:r w:rsidRPr="00D754F7">
        <w:rPr>
          <w:bCs/>
        </w:rPr>
        <w:t xml:space="preserve"> Gereklilikler</w:t>
      </w:r>
      <w:bookmarkEnd w:id="1395"/>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7B3A08" w:rsidRPr="006F2961" w14:paraId="36A0495E" w14:textId="77777777" w:rsidTr="0040742E">
        <w:trPr>
          <w:trHeight w:val="20"/>
          <w:tblHeader/>
          <w:jc w:val="center"/>
        </w:trPr>
        <w:tc>
          <w:tcPr>
            <w:tcW w:w="1311" w:type="dxa"/>
            <w:tcBorders>
              <w:left w:val="single" w:sz="4" w:space="0" w:color="000000"/>
            </w:tcBorders>
            <w:shd w:val="clear" w:color="auto" w:fill="ABB7C1"/>
          </w:tcPr>
          <w:p w14:paraId="2762CEEA" w14:textId="77777777" w:rsidR="007B3A08" w:rsidRPr="006F2961" w:rsidRDefault="007B3A08" w:rsidP="00B92453">
            <w:pPr>
              <w:spacing w:line="240" w:lineRule="auto"/>
              <w:jc w:val="left"/>
              <w:rPr>
                <w:b/>
                <w:bCs/>
                <w:sz w:val="20"/>
                <w:szCs w:val="20"/>
              </w:rPr>
            </w:pPr>
            <w:r w:rsidRPr="006F2961">
              <w:rPr>
                <w:b/>
                <w:bCs/>
                <w:sz w:val="20"/>
                <w:szCs w:val="20"/>
              </w:rPr>
              <w:t>Proje Aşaması</w:t>
            </w:r>
          </w:p>
        </w:tc>
        <w:tc>
          <w:tcPr>
            <w:tcW w:w="2470" w:type="dxa"/>
            <w:shd w:val="clear" w:color="auto" w:fill="ABB7C1"/>
          </w:tcPr>
          <w:p w14:paraId="14A8A3DA" w14:textId="77777777" w:rsidR="007B3A08" w:rsidRPr="006F2961" w:rsidRDefault="007B3A08" w:rsidP="00B92453">
            <w:pPr>
              <w:spacing w:line="240" w:lineRule="auto"/>
              <w:jc w:val="left"/>
              <w:rPr>
                <w:b/>
                <w:bCs/>
                <w:sz w:val="20"/>
                <w:szCs w:val="20"/>
              </w:rPr>
            </w:pPr>
            <w:r w:rsidRPr="006F2961">
              <w:rPr>
                <w:b/>
                <w:bCs/>
                <w:sz w:val="20"/>
                <w:szCs w:val="20"/>
              </w:rPr>
              <w:t>Potansiyel Risk/Etki</w:t>
            </w:r>
          </w:p>
        </w:tc>
        <w:tc>
          <w:tcPr>
            <w:tcW w:w="3869" w:type="dxa"/>
            <w:shd w:val="clear" w:color="auto" w:fill="ABB7C1"/>
          </w:tcPr>
          <w:p w14:paraId="24A2A88E" w14:textId="77777777" w:rsidR="007B3A08" w:rsidRPr="006F2961" w:rsidRDefault="007B3A08" w:rsidP="00B92453">
            <w:pPr>
              <w:spacing w:line="240" w:lineRule="auto"/>
              <w:jc w:val="left"/>
              <w:rPr>
                <w:b/>
                <w:bCs/>
                <w:sz w:val="20"/>
                <w:szCs w:val="20"/>
              </w:rPr>
            </w:pPr>
            <w:r w:rsidRPr="006F2961">
              <w:rPr>
                <w:b/>
                <w:bCs/>
                <w:sz w:val="20"/>
                <w:szCs w:val="20"/>
              </w:rPr>
              <w:t>Etki Azaltıcı Önlem</w:t>
            </w:r>
          </w:p>
        </w:tc>
        <w:tc>
          <w:tcPr>
            <w:tcW w:w="1422" w:type="dxa"/>
            <w:tcBorders>
              <w:right w:val="single" w:sz="4" w:space="0" w:color="000000"/>
            </w:tcBorders>
            <w:shd w:val="clear" w:color="auto" w:fill="ABB7C1"/>
          </w:tcPr>
          <w:p w14:paraId="0F291892" w14:textId="77777777" w:rsidR="007B3A08" w:rsidRPr="006F2961" w:rsidRDefault="007B3A08" w:rsidP="00B92453">
            <w:pPr>
              <w:spacing w:line="240" w:lineRule="auto"/>
              <w:jc w:val="left"/>
              <w:rPr>
                <w:b/>
                <w:bCs/>
                <w:sz w:val="20"/>
                <w:szCs w:val="20"/>
              </w:rPr>
            </w:pPr>
            <w:r w:rsidRPr="006F2961">
              <w:rPr>
                <w:b/>
                <w:bCs/>
                <w:sz w:val="20"/>
                <w:szCs w:val="20"/>
              </w:rPr>
              <w:t>Sorumluluk</w:t>
            </w:r>
          </w:p>
        </w:tc>
      </w:tr>
      <w:tr w:rsidR="007B3A08" w:rsidRPr="006F2961" w14:paraId="7ED23AA5" w14:textId="77777777" w:rsidTr="0040742E">
        <w:trPr>
          <w:trHeight w:val="20"/>
          <w:jc w:val="center"/>
        </w:trPr>
        <w:tc>
          <w:tcPr>
            <w:tcW w:w="1311"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E2B7B0F" w14:textId="77777777" w:rsidR="007B3A08" w:rsidRPr="006F2961" w:rsidRDefault="007B3A08" w:rsidP="009C534B">
            <w:pPr>
              <w:spacing w:line="240" w:lineRule="auto"/>
              <w:rPr>
                <w:sz w:val="20"/>
                <w:szCs w:val="20"/>
              </w:rPr>
            </w:pPr>
            <w:r w:rsidRPr="006F2961">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1CB51C" w14:textId="77777777" w:rsidR="007B3A08" w:rsidRPr="006F2961" w:rsidRDefault="007B3A08" w:rsidP="009C534B">
            <w:pPr>
              <w:spacing w:line="240" w:lineRule="auto"/>
              <w:rPr>
                <w:sz w:val="20"/>
                <w:szCs w:val="20"/>
              </w:rPr>
            </w:pPr>
            <w:r w:rsidRPr="006F2961">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95CB1A9" w14:textId="19950B9F" w:rsidR="007B3A08" w:rsidRPr="006F2961" w:rsidRDefault="00027028" w:rsidP="00EC0ABB">
            <w:pPr>
              <w:pStyle w:val="ListeParagraf"/>
              <w:numPr>
                <w:ilvl w:val="0"/>
                <w:numId w:val="90"/>
              </w:numPr>
              <w:spacing w:line="240" w:lineRule="auto"/>
              <w:rPr>
                <w:sz w:val="20"/>
                <w:szCs w:val="20"/>
              </w:rPr>
            </w:pPr>
            <w:r>
              <w:rPr>
                <w:sz w:val="20"/>
                <w:szCs w:val="20"/>
              </w:rPr>
              <w:t>Kocaeli</w:t>
            </w:r>
            <w:r w:rsidR="007B3A08" w:rsidRPr="006F2961">
              <w:rPr>
                <w:sz w:val="20"/>
                <w:szCs w:val="20"/>
              </w:rPr>
              <w:t xml:space="preserve"> Büyükşehir Belediyesi Ulaşım Koordinasyon Merkezi Ulaşım Koordinasyon Merkezi UKOME’yi ağır vasıtaların sahaya/sahadan malzeme ve ekipman taşıdıkları zaman aralıklarının duyurulması, alternatif güzergahların seçilmesi, vb. gibi konuları konusunda </w:t>
            </w:r>
            <w:r w:rsidR="0088740A" w:rsidRPr="006F2961">
              <w:rPr>
                <w:sz w:val="20"/>
                <w:szCs w:val="20"/>
              </w:rPr>
              <w:t>iş birliği</w:t>
            </w:r>
            <w:r w:rsidR="007B3A08" w:rsidRPr="006F2961">
              <w:rPr>
                <w:sz w:val="20"/>
                <w:szCs w:val="20"/>
              </w:rPr>
              <w:t xml:space="preserve"> içinde hareket edilmesi</w:t>
            </w:r>
          </w:p>
          <w:p w14:paraId="54188CF7" w14:textId="77777777" w:rsidR="007B3A08" w:rsidRPr="006F2961" w:rsidRDefault="007B3A08" w:rsidP="009C534B">
            <w:pPr>
              <w:spacing w:line="240" w:lineRule="auto"/>
              <w:rPr>
                <w:sz w:val="20"/>
                <w:szCs w:val="20"/>
              </w:rPr>
            </w:pP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CE4C123" w14:textId="77777777" w:rsidR="007B3A08" w:rsidRPr="006F2961" w:rsidRDefault="007B3A08" w:rsidP="009C534B">
            <w:pPr>
              <w:spacing w:line="240" w:lineRule="auto"/>
              <w:rPr>
                <w:sz w:val="20"/>
                <w:szCs w:val="20"/>
              </w:rPr>
            </w:pPr>
            <w:r w:rsidRPr="006F2961">
              <w:rPr>
                <w:sz w:val="20"/>
                <w:szCs w:val="20"/>
              </w:rPr>
              <w:t>Yüklenici</w:t>
            </w:r>
          </w:p>
        </w:tc>
      </w:tr>
    </w:tbl>
    <w:p w14:paraId="20109015" w14:textId="0ACF9A77" w:rsidR="007B3A08" w:rsidRDefault="007B3A08" w:rsidP="009C534B"/>
    <w:p w14:paraId="2A49801C" w14:textId="77777777" w:rsidR="0057053F" w:rsidRDefault="0057053F" w:rsidP="009C534B"/>
    <w:p w14:paraId="6A68185F" w14:textId="77777777" w:rsidR="0057053F" w:rsidRDefault="0057053F" w:rsidP="009C534B"/>
    <w:p w14:paraId="47B09878" w14:textId="77777777" w:rsidR="0057053F" w:rsidRPr="006F2961" w:rsidRDefault="0057053F" w:rsidP="009C534B"/>
    <w:p w14:paraId="69ED95BF" w14:textId="27C228F7" w:rsidR="009C534B" w:rsidRPr="006F2961" w:rsidRDefault="007B3A08" w:rsidP="00695869">
      <w:pPr>
        <w:jc w:val="left"/>
        <w:rPr>
          <w:b/>
        </w:rPr>
      </w:pPr>
      <w:r w:rsidRPr="006F2961">
        <w:rPr>
          <w:b/>
        </w:rPr>
        <w:lastRenderedPageBreak/>
        <w:t>4.3 Alt-projeye Özel Muhtemel Gereklilikler</w:t>
      </w:r>
    </w:p>
    <w:p w14:paraId="36761A50" w14:textId="5ABB1F4B" w:rsidR="00695869" w:rsidRPr="00D754F7" w:rsidRDefault="00695869" w:rsidP="00695869">
      <w:pPr>
        <w:pStyle w:val="ResimYazs"/>
        <w:keepNext/>
        <w:rPr>
          <w:bCs/>
        </w:rPr>
      </w:pPr>
      <w:bookmarkStart w:id="1396" w:name="_Toc195690719"/>
      <w:r w:rsidRPr="00D754F7">
        <w:rPr>
          <w:bCs/>
        </w:rPr>
        <w:t>Alt-projeye Özel Muhtemel Gereklilikler</w:t>
      </w:r>
      <w:bookmarkEnd w:id="1396"/>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7B3A08" w:rsidRPr="006F2961" w14:paraId="4CA2CD4A" w14:textId="77777777" w:rsidTr="0040742E">
        <w:trPr>
          <w:trHeight w:val="20"/>
          <w:tblHeader/>
          <w:jc w:val="center"/>
        </w:trPr>
        <w:tc>
          <w:tcPr>
            <w:tcW w:w="1296" w:type="dxa"/>
            <w:tcBorders>
              <w:left w:val="single" w:sz="4" w:space="0" w:color="000000"/>
            </w:tcBorders>
            <w:shd w:val="clear" w:color="auto" w:fill="ABB7C1"/>
          </w:tcPr>
          <w:p w14:paraId="25843281" w14:textId="77777777" w:rsidR="007B3A08" w:rsidRPr="006F2961" w:rsidRDefault="007B3A08" w:rsidP="009C534B">
            <w:pPr>
              <w:spacing w:line="240" w:lineRule="auto"/>
              <w:rPr>
                <w:b/>
                <w:bCs/>
                <w:sz w:val="20"/>
              </w:rPr>
            </w:pPr>
            <w:r w:rsidRPr="006F2961">
              <w:rPr>
                <w:b/>
                <w:bCs/>
                <w:sz w:val="20"/>
              </w:rPr>
              <w:t>Proje Aşaması</w:t>
            </w:r>
          </w:p>
        </w:tc>
        <w:tc>
          <w:tcPr>
            <w:tcW w:w="2552" w:type="dxa"/>
            <w:shd w:val="clear" w:color="auto" w:fill="ABB7C1"/>
          </w:tcPr>
          <w:p w14:paraId="5B923782" w14:textId="77777777" w:rsidR="007B3A08" w:rsidRPr="006F2961" w:rsidRDefault="007B3A08" w:rsidP="009C534B">
            <w:pPr>
              <w:spacing w:line="240" w:lineRule="auto"/>
              <w:rPr>
                <w:b/>
                <w:bCs/>
                <w:sz w:val="20"/>
              </w:rPr>
            </w:pPr>
            <w:r w:rsidRPr="006F2961">
              <w:rPr>
                <w:b/>
                <w:bCs/>
                <w:sz w:val="20"/>
              </w:rPr>
              <w:t>Potansiyel Risk/Etki</w:t>
            </w:r>
          </w:p>
        </w:tc>
        <w:tc>
          <w:tcPr>
            <w:tcW w:w="3802" w:type="dxa"/>
            <w:shd w:val="clear" w:color="auto" w:fill="ABB7C1"/>
          </w:tcPr>
          <w:p w14:paraId="13685C5B" w14:textId="77777777" w:rsidR="007B3A08" w:rsidRPr="006F2961" w:rsidRDefault="007B3A08" w:rsidP="009C534B">
            <w:pPr>
              <w:spacing w:line="240" w:lineRule="auto"/>
              <w:rPr>
                <w:b/>
                <w:bCs/>
                <w:sz w:val="20"/>
              </w:rPr>
            </w:pPr>
            <w:r w:rsidRPr="006F2961">
              <w:rPr>
                <w:b/>
                <w:bCs/>
                <w:sz w:val="20"/>
              </w:rPr>
              <w:t>Etki Azaltıcı Önlem</w:t>
            </w:r>
          </w:p>
        </w:tc>
        <w:tc>
          <w:tcPr>
            <w:tcW w:w="1422" w:type="dxa"/>
            <w:tcBorders>
              <w:right w:val="single" w:sz="4" w:space="0" w:color="000000"/>
            </w:tcBorders>
            <w:shd w:val="clear" w:color="auto" w:fill="ABB7C1"/>
          </w:tcPr>
          <w:p w14:paraId="25ABD8A4" w14:textId="77777777" w:rsidR="007B3A08" w:rsidRPr="006F2961" w:rsidRDefault="007B3A08" w:rsidP="009C534B">
            <w:pPr>
              <w:spacing w:line="240" w:lineRule="auto"/>
              <w:rPr>
                <w:b/>
                <w:bCs/>
                <w:sz w:val="20"/>
              </w:rPr>
            </w:pPr>
            <w:r w:rsidRPr="006F2961">
              <w:rPr>
                <w:b/>
                <w:bCs/>
                <w:sz w:val="20"/>
              </w:rPr>
              <w:t>Sorumluluk</w:t>
            </w:r>
          </w:p>
        </w:tc>
      </w:tr>
      <w:tr w:rsidR="007B3A08" w:rsidRPr="006F2961" w14:paraId="5A0C4C06" w14:textId="77777777" w:rsidTr="00D960F1">
        <w:trPr>
          <w:trHeight w:val="20"/>
          <w:jc w:val="center"/>
        </w:trPr>
        <w:tc>
          <w:tcPr>
            <w:tcW w:w="1296"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CAA7530" w14:textId="77777777" w:rsidR="007B3A08" w:rsidRPr="006F2961" w:rsidRDefault="007B3A08" w:rsidP="009C534B">
            <w:pPr>
              <w:spacing w:line="240" w:lineRule="auto"/>
              <w:rPr>
                <w:sz w:val="20"/>
              </w:rPr>
            </w:pPr>
            <w:r w:rsidRPr="006F2961">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25E7C17" w14:textId="77777777" w:rsidR="007B3A08" w:rsidRPr="006F2961" w:rsidRDefault="007B3A08" w:rsidP="009C534B">
            <w:pPr>
              <w:spacing w:line="240" w:lineRule="auto"/>
              <w:rPr>
                <w:sz w:val="20"/>
              </w:rPr>
            </w:pPr>
            <w:r w:rsidRPr="006F2961">
              <w:rPr>
                <w:sz w:val="20"/>
              </w:rPr>
              <w:t>Projenin trafik ve toplum güvenliği etkilerinin yönetimi</w:t>
            </w:r>
          </w:p>
        </w:tc>
        <w:tc>
          <w:tcPr>
            <w:tcW w:w="380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DCB6D67" w14:textId="77777777" w:rsidR="007B3A08" w:rsidRPr="006F2961" w:rsidRDefault="007B3A08" w:rsidP="00EC0ABB">
            <w:pPr>
              <w:pStyle w:val="ListeParagraf"/>
              <w:numPr>
                <w:ilvl w:val="0"/>
                <w:numId w:val="90"/>
              </w:numPr>
              <w:spacing w:line="240" w:lineRule="auto"/>
              <w:rPr>
                <w:sz w:val="20"/>
              </w:rPr>
            </w:pPr>
            <w:r w:rsidRPr="006F2961">
              <w:rPr>
                <w:sz w:val="20"/>
              </w:rPr>
              <w:t>Üçüncü şahısların inşaat alanına izinsiz girmelerin önüne geçmek maksadıyla şantiye etrafı kapatma perdesi (OSB, çit vb.) ile kapatılması.</w:t>
            </w:r>
          </w:p>
          <w:p w14:paraId="5030C33C" w14:textId="77777777" w:rsidR="007B3A08" w:rsidRPr="006F2961" w:rsidRDefault="007B3A08" w:rsidP="00EC0ABB">
            <w:pPr>
              <w:pStyle w:val="ListeParagraf"/>
              <w:numPr>
                <w:ilvl w:val="0"/>
                <w:numId w:val="90"/>
              </w:numPr>
              <w:spacing w:line="240" w:lineRule="auto"/>
              <w:rPr>
                <w:sz w:val="20"/>
              </w:rPr>
            </w:pPr>
            <w:r w:rsidRPr="006F2961">
              <w:rPr>
                <w:sz w:val="20"/>
              </w:rPr>
              <w:t>Şantiye içerisinde yaya yollarının araç yollarından ayrılması, yayalar için ayrı bir ulaşım yolu tanımlanması</w:t>
            </w:r>
          </w:p>
          <w:p w14:paraId="79BEC530" w14:textId="3981C8BB" w:rsidR="007B3A08" w:rsidRPr="006F2961" w:rsidRDefault="007B3A08" w:rsidP="00EC0ABB">
            <w:pPr>
              <w:pStyle w:val="ListeParagraf"/>
              <w:numPr>
                <w:ilvl w:val="0"/>
                <w:numId w:val="90"/>
              </w:numPr>
              <w:spacing w:line="240" w:lineRule="auto"/>
              <w:rPr>
                <w:sz w:val="20"/>
              </w:rPr>
            </w:pPr>
            <w:r w:rsidRPr="006F2961">
              <w:rPr>
                <w:sz w:val="20"/>
              </w:rPr>
              <w:t>İş makinalarının hareketleri sırasında makine operatörlerinin görüş alanı dışında kalan kör noktalar bulunması. Söz konusu risklerden kaçınmak için işaretçi kullanılması.</w:t>
            </w:r>
          </w:p>
          <w:p w14:paraId="269FADF6" w14:textId="77777777" w:rsidR="007B3A08" w:rsidRPr="006F2961" w:rsidRDefault="007B3A08" w:rsidP="00EC0ABB">
            <w:pPr>
              <w:pStyle w:val="ListeParagraf"/>
              <w:numPr>
                <w:ilvl w:val="0"/>
                <w:numId w:val="90"/>
              </w:numPr>
              <w:spacing w:line="240" w:lineRule="auto"/>
              <w:rPr>
                <w:sz w:val="20"/>
              </w:rPr>
            </w:pPr>
            <w:r w:rsidRPr="006F2961">
              <w:rPr>
                <w:sz w:val="20"/>
              </w:rPr>
              <w:t>İş makinaları ve diğer araçların lastikleri arazi ve iklim şartlarına uygun olarak seçilmesi, yıpranmış lastiklerin kullanılmaması</w:t>
            </w:r>
          </w:p>
          <w:p w14:paraId="56E18305" w14:textId="77777777" w:rsidR="007B3A08" w:rsidRPr="006F2961" w:rsidRDefault="007B3A08" w:rsidP="00EC0ABB">
            <w:pPr>
              <w:pStyle w:val="ListeParagraf"/>
              <w:numPr>
                <w:ilvl w:val="0"/>
                <w:numId w:val="90"/>
              </w:numPr>
              <w:spacing w:line="240" w:lineRule="auto"/>
              <w:rPr>
                <w:sz w:val="20"/>
              </w:rPr>
            </w:pPr>
            <w:r w:rsidRPr="006F2961">
              <w:rPr>
                <w:sz w:val="20"/>
              </w:rPr>
              <w:t>Proje dışı sürücü ve yayaları şantiye trafiği hakkında uyarmak üzere yollara ve kavşaklara gerekli ikaz ve uyarı levhaları ile uyarılması</w:t>
            </w:r>
          </w:p>
          <w:p w14:paraId="246C29B0" w14:textId="77777777" w:rsidR="007B3A08" w:rsidRPr="006F2961" w:rsidRDefault="007B3A08" w:rsidP="00EC0ABB">
            <w:pPr>
              <w:pStyle w:val="ListeParagraf"/>
              <w:numPr>
                <w:ilvl w:val="0"/>
                <w:numId w:val="90"/>
              </w:numPr>
              <w:spacing w:line="240" w:lineRule="auto"/>
              <w:rPr>
                <w:sz w:val="20"/>
              </w:rPr>
            </w:pPr>
            <w:r w:rsidRPr="006F2961">
              <w:rPr>
                <w:sz w:val="20"/>
              </w:rPr>
              <w:t>Şoförlerin yasal hız limitlerine uymalarının sağlanması</w:t>
            </w:r>
          </w:p>
          <w:p w14:paraId="64881ABA" w14:textId="77777777" w:rsidR="007B3A08" w:rsidRPr="006F2961" w:rsidRDefault="007B3A08" w:rsidP="00EC0ABB">
            <w:pPr>
              <w:pStyle w:val="ListeParagraf"/>
              <w:numPr>
                <w:ilvl w:val="0"/>
                <w:numId w:val="90"/>
              </w:numPr>
              <w:spacing w:line="240" w:lineRule="auto"/>
              <w:rPr>
                <w:sz w:val="20"/>
              </w:rPr>
            </w:pPr>
            <w:r w:rsidRPr="006F2961">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47650F3" w14:textId="77777777" w:rsidR="007B3A08" w:rsidRPr="006F2961" w:rsidRDefault="007B3A08" w:rsidP="009C534B">
            <w:pPr>
              <w:spacing w:line="240" w:lineRule="auto"/>
              <w:rPr>
                <w:sz w:val="20"/>
              </w:rPr>
            </w:pPr>
            <w:r w:rsidRPr="006F2961">
              <w:rPr>
                <w:sz w:val="20"/>
              </w:rPr>
              <w:t>Yüklenici</w:t>
            </w:r>
          </w:p>
        </w:tc>
      </w:tr>
    </w:tbl>
    <w:p w14:paraId="764A123C" w14:textId="7E16D4E6" w:rsidR="007B3A08" w:rsidRPr="006F2961" w:rsidRDefault="007B3A08" w:rsidP="0023083F">
      <w:pPr>
        <w:spacing w:afterLines="120" w:after="288"/>
        <w:rPr>
          <w:rFonts w:eastAsia="Tahoma" w:cs="Tahoma"/>
          <w:sz w:val="20"/>
          <w:szCs w:val="20"/>
        </w:rPr>
      </w:pPr>
    </w:p>
    <w:p w14:paraId="12AA7A4A" w14:textId="77777777" w:rsidR="007B3A08" w:rsidRPr="006F2961" w:rsidRDefault="007B3A08" w:rsidP="0023083F">
      <w:pPr>
        <w:rPr>
          <w:b/>
        </w:rPr>
      </w:pPr>
      <w:bookmarkStart w:id="1397" w:name="_heading=h.2981zbj" w:colFirst="0" w:colLast="0"/>
      <w:bookmarkEnd w:id="1397"/>
      <w:r w:rsidRPr="006F2961">
        <w:rPr>
          <w:b/>
        </w:rPr>
        <w:t>5. Eğitim, Raporlama ve İzleme</w:t>
      </w:r>
    </w:p>
    <w:p w14:paraId="31223157" w14:textId="77777777" w:rsidR="007B3A08" w:rsidRPr="006F2961" w:rsidRDefault="007B3A08" w:rsidP="0023083F">
      <w:pPr>
        <w:rPr>
          <w:b/>
        </w:rPr>
      </w:pPr>
      <w:r w:rsidRPr="006F2961">
        <w:rPr>
          <w:b/>
        </w:rPr>
        <w:t>5.1 Eğitim</w:t>
      </w:r>
    </w:p>
    <w:p w14:paraId="07CBA2E3" w14:textId="77777777" w:rsidR="007B3A08" w:rsidRPr="006F2961" w:rsidRDefault="007B3A08" w:rsidP="0023083F">
      <w:r w:rsidRPr="006F2961">
        <w:t>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ÇSYP’ler içinde detaylı olarak tanımlanacaktır. Söz konusu eğitimler aşağıdakileri içerecektir:</w:t>
      </w:r>
    </w:p>
    <w:p w14:paraId="2A348E7F" w14:textId="77777777" w:rsidR="007B3A08" w:rsidRPr="006F2961" w:rsidRDefault="007B3A08" w:rsidP="00EC0ABB">
      <w:pPr>
        <w:pStyle w:val="ListeParagraf"/>
        <w:numPr>
          <w:ilvl w:val="0"/>
          <w:numId w:val="91"/>
        </w:numPr>
      </w:pPr>
      <w:r w:rsidRPr="006F2961">
        <w:t>İSG, çevre ve sosyal değerlendirmeler</w:t>
      </w:r>
    </w:p>
    <w:p w14:paraId="3D4B622C" w14:textId="77777777" w:rsidR="007B3A08" w:rsidRPr="006F2961" w:rsidRDefault="007B3A08" w:rsidP="00EC0ABB">
      <w:pPr>
        <w:pStyle w:val="ListeParagraf"/>
        <w:numPr>
          <w:ilvl w:val="0"/>
          <w:numId w:val="91"/>
        </w:numPr>
      </w:pPr>
      <w:r w:rsidRPr="006F2961">
        <w:lastRenderedPageBreak/>
        <w:t>ÇSYP</w:t>
      </w:r>
    </w:p>
    <w:p w14:paraId="10020921" w14:textId="77777777" w:rsidR="007B3A08" w:rsidRPr="006F2961" w:rsidRDefault="007B3A08" w:rsidP="00EC0ABB">
      <w:pPr>
        <w:pStyle w:val="ListeParagraf"/>
        <w:numPr>
          <w:ilvl w:val="0"/>
          <w:numId w:val="91"/>
        </w:numPr>
      </w:pPr>
      <w:r w:rsidRPr="006F2961">
        <w:t>Toplum sağlığı ve güvenliği</w:t>
      </w:r>
    </w:p>
    <w:p w14:paraId="3924F3FB" w14:textId="42FE83A7" w:rsidR="007B3A08" w:rsidRPr="006F2961" w:rsidRDefault="007B3A08" w:rsidP="00EC0ABB">
      <w:pPr>
        <w:pStyle w:val="ListeParagraf"/>
        <w:numPr>
          <w:ilvl w:val="0"/>
          <w:numId w:val="91"/>
        </w:numPr>
      </w:pPr>
      <w:r w:rsidRPr="006F2961">
        <w:t>Toplum Güvenliği ve Trafik Yönetim Planı</w:t>
      </w:r>
    </w:p>
    <w:p w14:paraId="59B0B87A" w14:textId="77777777" w:rsidR="007B3A08" w:rsidRPr="006F2961" w:rsidRDefault="007B3A08" w:rsidP="00EC0ABB">
      <w:pPr>
        <w:pStyle w:val="ListeParagraf"/>
        <w:numPr>
          <w:ilvl w:val="0"/>
          <w:numId w:val="91"/>
        </w:numPr>
      </w:pPr>
      <w:r w:rsidRPr="006F2961">
        <w:t>İzleme ve raporlama ve</w:t>
      </w:r>
    </w:p>
    <w:p w14:paraId="420391AD" w14:textId="085832F7" w:rsidR="007B3A08" w:rsidRPr="006F2961" w:rsidRDefault="007B3A08" w:rsidP="00EC0ABB">
      <w:pPr>
        <w:pStyle w:val="ListeParagraf"/>
        <w:numPr>
          <w:ilvl w:val="0"/>
          <w:numId w:val="91"/>
        </w:numPr>
      </w:pPr>
      <w:r w:rsidRPr="006F2961">
        <w:t>Diğer ilgili olabilecek başlıklar.</w:t>
      </w:r>
    </w:p>
    <w:p w14:paraId="1DF872CA" w14:textId="390D6FB7" w:rsidR="007B3A08" w:rsidRPr="006F2961" w:rsidRDefault="007B3A08" w:rsidP="0023083F">
      <w:r w:rsidRPr="006F2961">
        <w:t>Bununla birlikte ve bunlara ek olarak, özellikle yüklenici İSG irtibat görevlisi,</w:t>
      </w:r>
    </w:p>
    <w:p w14:paraId="5F587A29" w14:textId="53839559" w:rsidR="007B3A08" w:rsidRPr="006F2961" w:rsidRDefault="007B3A08" w:rsidP="00EC0ABB">
      <w:pPr>
        <w:pStyle w:val="ListeParagraf"/>
        <w:numPr>
          <w:ilvl w:val="0"/>
          <w:numId w:val="92"/>
        </w:numPr>
      </w:pPr>
      <w:r w:rsidRPr="006F2961">
        <w:t>Çevre kazalarının, İSG kazalarının ve halk sağlığı ve güvenliğini etkileyebilecek kazaların raporlamaları ve</w:t>
      </w:r>
    </w:p>
    <w:p w14:paraId="60535B5F" w14:textId="23410CEF" w:rsidR="007B3A08" w:rsidRPr="006F2961" w:rsidRDefault="007B3A08" w:rsidP="00EC0ABB">
      <w:pPr>
        <w:pStyle w:val="ListeParagraf"/>
        <w:numPr>
          <w:ilvl w:val="0"/>
          <w:numId w:val="92"/>
        </w:numPr>
      </w:pPr>
      <w:r w:rsidRPr="006F2961">
        <w:t xml:space="preserve">İl bazlı ÇSYP’ler ve </w:t>
      </w:r>
      <w:r w:rsidR="007300F4">
        <w:t>Y-ÇSYP</w:t>
      </w:r>
      <w:r w:rsidRPr="006F2961">
        <w:t xml:space="preserve"> uygulanmasıyla tespit edilecek uygunsuzlukların bildirimleriyle ilgili eğitilmelidir</w:t>
      </w:r>
      <w:r w:rsidRPr="00753E2E">
        <w:t>.</w:t>
      </w:r>
      <w:r w:rsidR="00F61826" w:rsidRPr="00753E2E">
        <w:t xml:space="preserve"> (</w:t>
      </w:r>
      <w:r w:rsidR="00F61826" w:rsidRPr="009319B6">
        <w:rPr>
          <w:sz w:val="20"/>
          <w:szCs w:val="20"/>
        </w:rPr>
        <w:t>Ek 15’e bakınız.)</w:t>
      </w:r>
    </w:p>
    <w:p w14:paraId="78E53B9A" w14:textId="77777777" w:rsidR="007B3A08" w:rsidRPr="006F2961" w:rsidRDefault="007B3A08" w:rsidP="00F61826">
      <w:r w:rsidRPr="006F2961">
        <w:t>İSG irtibat görevlisinin kaza / olay raporları minimum aşağıdakileri içermelidir:</w:t>
      </w:r>
    </w:p>
    <w:p w14:paraId="0D2C78F6" w14:textId="77777777" w:rsidR="007B3A08" w:rsidRPr="006F2961" w:rsidRDefault="007B3A08" w:rsidP="00EC0ABB">
      <w:pPr>
        <w:pStyle w:val="ListeParagraf"/>
        <w:numPr>
          <w:ilvl w:val="0"/>
          <w:numId w:val="92"/>
        </w:numPr>
      </w:pPr>
      <w:r w:rsidRPr="006F2961">
        <w:t>Olayın gerçekleştiği ve eğer farklıysa, öğrenildiği tarihler,</w:t>
      </w:r>
    </w:p>
    <w:p w14:paraId="7E292C23" w14:textId="77777777" w:rsidR="007B3A08" w:rsidRPr="006F2961" w:rsidRDefault="007B3A08" w:rsidP="00EC0ABB">
      <w:pPr>
        <w:pStyle w:val="ListeParagraf"/>
        <w:numPr>
          <w:ilvl w:val="0"/>
          <w:numId w:val="92"/>
        </w:numPr>
      </w:pPr>
      <w:r w:rsidRPr="006F2961">
        <w:t>Olayın açıklaması,</w:t>
      </w:r>
    </w:p>
    <w:p w14:paraId="0C8F3274" w14:textId="39F38C0D" w:rsidR="007B3A08" w:rsidRPr="006F2961" w:rsidRDefault="007B3A08" w:rsidP="00EC0ABB">
      <w:pPr>
        <w:pStyle w:val="ListeParagraf"/>
        <w:numPr>
          <w:ilvl w:val="0"/>
          <w:numId w:val="92"/>
        </w:numPr>
      </w:pPr>
      <w:r w:rsidRPr="006F2961">
        <w:t>İhlal edilen etki azaltma önlemleri ve/veya mevzuat</w:t>
      </w:r>
    </w:p>
    <w:p w14:paraId="6C8F49CE" w14:textId="77777777" w:rsidR="007B3A08" w:rsidRPr="006F2961" w:rsidRDefault="007B3A08" w:rsidP="00EC0ABB">
      <w:pPr>
        <w:pStyle w:val="ListeParagraf"/>
        <w:numPr>
          <w:ilvl w:val="0"/>
          <w:numId w:val="92"/>
        </w:numPr>
      </w:pPr>
      <w:r w:rsidRPr="006F2961">
        <w:t>Olay sırasında orada olan taraflar,</w:t>
      </w:r>
    </w:p>
    <w:p w14:paraId="500F507B" w14:textId="77777777" w:rsidR="007B3A08" w:rsidRPr="006F2961" w:rsidRDefault="007B3A08" w:rsidP="00EC0ABB">
      <w:pPr>
        <w:pStyle w:val="ListeParagraf"/>
        <w:numPr>
          <w:ilvl w:val="0"/>
          <w:numId w:val="92"/>
        </w:numPr>
      </w:pPr>
      <w:r w:rsidRPr="006F2961">
        <w:t>Sorunu çözmek ve tekrar etmesini önlemek için alınan düzeltici / önleyici aksiyonlar ve</w:t>
      </w:r>
    </w:p>
    <w:p w14:paraId="768F6735" w14:textId="77777777" w:rsidR="007B3A08" w:rsidRPr="006F2961" w:rsidRDefault="007B3A08" w:rsidP="00EC0ABB">
      <w:pPr>
        <w:pStyle w:val="ListeParagraf"/>
        <w:numPr>
          <w:ilvl w:val="0"/>
          <w:numId w:val="92"/>
        </w:numPr>
      </w:pPr>
      <w:r w:rsidRPr="006F2961">
        <w:t>Durumu düzeltmek için, örneğin iyileştirme gibi atılması gereken adımlar</w:t>
      </w:r>
    </w:p>
    <w:p w14:paraId="76774500" w14:textId="77777777" w:rsidR="007B3A08" w:rsidRPr="006F2961" w:rsidRDefault="007B3A08" w:rsidP="00F61826">
      <w:r w:rsidRPr="006F2961">
        <w:t>Uygunsuzluk bildirimleri ise minimum aşağıdakileri içermelidir:</w:t>
      </w:r>
    </w:p>
    <w:p w14:paraId="589F0ECE" w14:textId="77777777" w:rsidR="007B3A08" w:rsidRPr="006F2961" w:rsidRDefault="007B3A08" w:rsidP="00EC0ABB">
      <w:pPr>
        <w:pStyle w:val="ListeParagraf"/>
        <w:numPr>
          <w:ilvl w:val="0"/>
          <w:numId w:val="92"/>
        </w:numPr>
      </w:pPr>
      <w:r w:rsidRPr="006F2961">
        <w:t>Sorunun gerçekleştiği ve eğer farklıysa, öğrenildiği tarihler,</w:t>
      </w:r>
    </w:p>
    <w:p w14:paraId="6907CDC6" w14:textId="77777777" w:rsidR="007B3A08" w:rsidRPr="006F2961" w:rsidRDefault="007B3A08" w:rsidP="00EC0ABB">
      <w:pPr>
        <w:pStyle w:val="ListeParagraf"/>
        <w:numPr>
          <w:ilvl w:val="0"/>
          <w:numId w:val="92"/>
        </w:numPr>
      </w:pPr>
      <w:r w:rsidRPr="006F2961">
        <w:t>Sorunun açıklaması,</w:t>
      </w:r>
    </w:p>
    <w:p w14:paraId="6B6E1612" w14:textId="77777777" w:rsidR="007B3A08" w:rsidRPr="006F2961" w:rsidRDefault="007B3A08" w:rsidP="00EC0ABB">
      <w:pPr>
        <w:pStyle w:val="ListeParagraf"/>
        <w:numPr>
          <w:ilvl w:val="0"/>
          <w:numId w:val="92"/>
        </w:numPr>
      </w:pPr>
      <w:r w:rsidRPr="006F2961">
        <w:t>İhlal edilen etki azaltma önlemleri, mevzuat &amp; Dünya Bankası ÇSÇ gereklilikleri,</w:t>
      </w:r>
    </w:p>
    <w:p w14:paraId="79519504" w14:textId="77777777" w:rsidR="007B3A08" w:rsidRPr="006F2961" w:rsidRDefault="007B3A08" w:rsidP="00EC0ABB">
      <w:pPr>
        <w:pStyle w:val="ListeParagraf"/>
        <w:numPr>
          <w:ilvl w:val="0"/>
          <w:numId w:val="92"/>
        </w:numPr>
      </w:pPr>
      <w:r w:rsidRPr="006F2961">
        <w:t>Olay sırasında orada olan taraflar,</w:t>
      </w:r>
    </w:p>
    <w:p w14:paraId="49CEAA9F" w14:textId="77777777" w:rsidR="007B3A08" w:rsidRPr="006F2961" w:rsidRDefault="007B3A08" w:rsidP="00EC0ABB">
      <w:pPr>
        <w:pStyle w:val="ListeParagraf"/>
        <w:numPr>
          <w:ilvl w:val="0"/>
          <w:numId w:val="92"/>
        </w:numPr>
      </w:pPr>
      <w:r w:rsidRPr="006F2961">
        <w:t>Atılan düzeltici / önleyici adımların açıklaması ve</w:t>
      </w:r>
    </w:p>
    <w:p w14:paraId="45717E0D" w14:textId="60802015" w:rsidR="007B3A08" w:rsidRPr="006F2961" w:rsidRDefault="007B3A08" w:rsidP="00EC0ABB">
      <w:pPr>
        <w:pStyle w:val="ListeParagraf"/>
        <w:numPr>
          <w:ilvl w:val="0"/>
          <w:numId w:val="92"/>
        </w:numPr>
      </w:pPr>
      <w:r w:rsidRPr="006F2961">
        <w:t>Çevresel hasar gerçekleştiyse, gerekli takip adımlarının veya uzun vadeli iyileştirme gerekliliklerinin açıklaması.</w:t>
      </w:r>
    </w:p>
    <w:p w14:paraId="2DFD7F62" w14:textId="77777777" w:rsidR="007B3A08" w:rsidRPr="006F2961" w:rsidRDefault="007B3A08" w:rsidP="0023083F">
      <w:pPr>
        <w:rPr>
          <w:b/>
        </w:rPr>
      </w:pPr>
      <w:bookmarkStart w:id="1398" w:name="_heading=h.odc9jc" w:colFirst="0" w:colLast="0"/>
      <w:bookmarkEnd w:id="1398"/>
      <w:r w:rsidRPr="006F2961">
        <w:rPr>
          <w:b/>
        </w:rPr>
        <w:t>5.2 Raporlama</w:t>
      </w:r>
    </w:p>
    <w:p w14:paraId="1D280D1F" w14:textId="0F3CE7CB" w:rsidR="00C438EB" w:rsidRDefault="007B3A08" w:rsidP="00695869">
      <w:bookmarkStart w:id="1399" w:name="_Hlk198025521"/>
      <w:r w:rsidRPr="006F2961">
        <w:t>Proje ve alt projeler kapsamında raporlama gereklilikleri; sorumluluk, kapsam, sıklık ve taraflar açısından ö</w:t>
      </w:r>
      <w:r w:rsidR="0021544A" w:rsidRPr="006F2961">
        <w:t>zetlenerek tabloda sunulmuştur.</w:t>
      </w:r>
    </w:p>
    <w:p w14:paraId="792ED096" w14:textId="77777777" w:rsidR="00D754F7" w:rsidRDefault="00D754F7" w:rsidP="00695869"/>
    <w:p w14:paraId="74F2D642" w14:textId="77777777" w:rsidR="00D754F7" w:rsidRPr="006F2961" w:rsidRDefault="00D754F7" w:rsidP="00695869"/>
    <w:p w14:paraId="0DF46121" w14:textId="57AC6360" w:rsidR="00695869" w:rsidRDefault="00695869" w:rsidP="00695869">
      <w:pPr>
        <w:pStyle w:val="TableParagraph"/>
        <w:rPr>
          <w:bCs/>
        </w:rPr>
      </w:pPr>
      <w:bookmarkStart w:id="1400" w:name="_Toc195690720"/>
      <w:bookmarkEnd w:id="1399"/>
      <w:r w:rsidRPr="00D754F7">
        <w:rPr>
          <w:bCs/>
        </w:rPr>
        <w:lastRenderedPageBreak/>
        <w:t>Uygulam</w:t>
      </w:r>
      <w:r w:rsidR="00FB4B0F" w:rsidRPr="00D754F7">
        <w:rPr>
          <w:bCs/>
        </w:rPr>
        <w:t>a</w:t>
      </w:r>
      <w:r w:rsidRPr="00D754F7">
        <w:rPr>
          <w:bCs/>
        </w:rPr>
        <w:t>lar Kapsamında Raporlama Gereklilikleri Tablosu</w:t>
      </w:r>
      <w:bookmarkEnd w:id="1400"/>
    </w:p>
    <w:p w14:paraId="616313FE" w14:textId="77777777" w:rsidR="00D754F7" w:rsidRPr="00D754F7" w:rsidRDefault="00D754F7" w:rsidP="00695869">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C438EB" w:rsidRPr="006F2961" w14:paraId="6410485A" w14:textId="77777777" w:rsidTr="00F37F6A">
        <w:trPr>
          <w:cantSplit/>
          <w:trHeight w:val="18"/>
          <w:tblHeader/>
          <w:jc w:val="center"/>
        </w:trPr>
        <w:tc>
          <w:tcPr>
            <w:tcW w:w="1413" w:type="dxa"/>
            <w:shd w:val="clear" w:color="auto" w:fill="ABB7C1"/>
          </w:tcPr>
          <w:p w14:paraId="23F1D0DB" w14:textId="77777777" w:rsidR="00C438EB" w:rsidRPr="006F2961" w:rsidRDefault="00C438EB" w:rsidP="00F37F6A">
            <w:pPr>
              <w:spacing w:line="240" w:lineRule="auto"/>
              <w:jc w:val="left"/>
              <w:rPr>
                <w:b/>
                <w:bCs/>
                <w:sz w:val="20"/>
                <w:szCs w:val="20"/>
              </w:rPr>
            </w:pPr>
            <w:r w:rsidRPr="006F2961">
              <w:rPr>
                <w:b/>
                <w:bCs/>
                <w:sz w:val="20"/>
                <w:szCs w:val="20"/>
              </w:rPr>
              <w:t>Raporlamayı Yapacak Taraf</w:t>
            </w:r>
          </w:p>
        </w:tc>
        <w:tc>
          <w:tcPr>
            <w:tcW w:w="5423" w:type="dxa"/>
            <w:shd w:val="clear" w:color="auto" w:fill="ABB7C1"/>
          </w:tcPr>
          <w:p w14:paraId="0EE61F3A" w14:textId="77777777" w:rsidR="00C438EB" w:rsidRPr="006F2961" w:rsidRDefault="00C438EB" w:rsidP="00F37F6A">
            <w:pPr>
              <w:spacing w:line="240" w:lineRule="auto"/>
              <w:jc w:val="left"/>
              <w:rPr>
                <w:b/>
                <w:bCs/>
                <w:sz w:val="20"/>
                <w:szCs w:val="20"/>
              </w:rPr>
            </w:pPr>
            <w:r w:rsidRPr="006F2961">
              <w:rPr>
                <w:b/>
                <w:bCs/>
                <w:sz w:val="20"/>
                <w:szCs w:val="20"/>
              </w:rPr>
              <w:t>Raporlama Gerekliliği</w:t>
            </w:r>
          </w:p>
        </w:tc>
        <w:tc>
          <w:tcPr>
            <w:tcW w:w="814" w:type="dxa"/>
            <w:shd w:val="clear" w:color="auto" w:fill="ABB7C1"/>
          </w:tcPr>
          <w:p w14:paraId="2D48BA5B" w14:textId="77777777" w:rsidR="00C438EB" w:rsidRPr="006F2961" w:rsidRDefault="00C438EB" w:rsidP="00F37F6A">
            <w:pPr>
              <w:spacing w:line="240" w:lineRule="auto"/>
              <w:jc w:val="left"/>
              <w:rPr>
                <w:b/>
                <w:bCs/>
                <w:sz w:val="20"/>
                <w:szCs w:val="20"/>
              </w:rPr>
            </w:pPr>
            <w:r w:rsidRPr="006F2961">
              <w:rPr>
                <w:b/>
                <w:bCs/>
                <w:sz w:val="20"/>
                <w:szCs w:val="20"/>
              </w:rPr>
              <w:t>Sıklık</w:t>
            </w:r>
          </w:p>
        </w:tc>
        <w:tc>
          <w:tcPr>
            <w:tcW w:w="1422" w:type="dxa"/>
            <w:shd w:val="clear" w:color="auto" w:fill="ABB7C1"/>
          </w:tcPr>
          <w:p w14:paraId="5A21F712" w14:textId="77777777" w:rsidR="00C438EB" w:rsidRPr="006F2961" w:rsidRDefault="00C438EB" w:rsidP="00F37F6A">
            <w:pPr>
              <w:spacing w:line="240" w:lineRule="auto"/>
              <w:jc w:val="left"/>
              <w:rPr>
                <w:b/>
                <w:bCs/>
                <w:sz w:val="20"/>
                <w:szCs w:val="20"/>
              </w:rPr>
            </w:pPr>
            <w:r w:rsidRPr="006F2961">
              <w:rPr>
                <w:b/>
                <w:bCs/>
                <w:sz w:val="20"/>
                <w:szCs w:val="20"/>
              </w:rPr>
              <w:t>Raporlamanın Sunulacağı Taraf</w:t>
            </w:r>
          </w:p>
        </w:tc>
      </w:tr>
      <w:tr w:rsidR="00C438EB" w:rsidRPr="006F2961" w14:paraId="1515DC44" w14:textId="77777777" w:rsidTr="00F37F6A">
        <w:trPr>
          <w:trHeight w:val="18"/>
          <w:jc w:val="center"/>
        </w:trPr>
        <w:tc>
          <w:tcPr>
            <w:tcW w:w="1413" w:type="dxa"/>
            <w:shd w:val="clear" w:color="auto" w:fill="F2F2F2" w:themeFill="background1" w:themeFillShade="F2"/>
          </w:tcPr>
          <w:p w14:paraId="5FB4843A" w14:textId="77777777" w:rsidR="00C438EB" w:rsidRPr="006F2961" w:rsidRDefault="00C438EB" w:rsidP="00F37F6A">
            <w:pPr>
              <w:spacing w:line="240" w:lineRule="auto"/>
              <w:rPr>
                <w:sz w:val="20"/>
                <w:szCs w:val="20"/>
              </w:rPr>
            </w:pPr>
            <w:r w:rsidRPr="006F2961">
              <w:rPr>
                <w:sz w:val="20"/>
                <w:szCs w:val="20"/>
              </w:rPr>
              <w:t>Yüklenici / Yüklenicinin İSG irtibat görevlisi</w:t>
            </w:r>
          </w:p>
        </w:tc>
        <w:tc>
          <w:tcPr>
            <w:tcW w:w="5423" w:type="dxa"/>
            <w:shd w:val="clear" w:color="auto" w:fill="F2F2F2" w:themeFill="background1" w:themeFillShade="F2"/>
          </w:tcPr>
          <w:p w14:paraId="2B41959D"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Yıkım/güçlendirme/inşaat faaliyetlerinin ilerleme takvimlerinin özeti</w:t>
            </w:r>
          </w:p>
          <w:p w14:paraId="0E157B22" w14:textId="1199ED91" w:rsidR="00C438EB" w:rsidRPr="00712716" w:rsidRDefault="00C438EB" w:rsidP="00EC0ABB">
            <w:pPr>
              <w:pStyle w:val="ListeParagraf"/>
              <w:numPr>
                <w:ilvl w:val="0"/>
                <w:numId w:val="93"/>
              </w:numPr>
              <w:spacing w:line="240" w:lineRule="auto"/>
              <w:rPr>
                <w:sz w:val="20"/>
                <w:szCs w:val="20"/>
              </w:rPr>
            </w:pPr>
            <w:r w:rsidRPr="006F2961">
              <w:rPr>
                <w:sz w:val="20"/>
                <w:szCs w:val="20"/>
              </w:rPr>
              <w:t xml:space="preserve">İl bazlı ÇSYP'lere, hazırlanmasının gerekmesi durumunda mahalle </w:t>
            </w:r>
            <w:r w:rsidRPr="00712716">
              <w:rPr>
                <w:sz w:val="20"/>
                <w:szCs w:val="20"/>
              </w:rPr>
              <w:t xml:space="preserve">bazlı ÇSED’lere ve </w:t>
            </w:r>
            <w:r w:rsidR="007300F4" w:rsidRPr="00712716">
              <w:rPr>
                <w:sz w:val="20"/>
                <w:szCs w:val="20"/>
              </w:rPr>
              <w:t>Y-ÇSYP</w:t>
            </w:r>
            <w:r w:rsidRPr="00712716">
              <w:rPr>
                <w:sz w:val="20"/>
                <w:szCs w:val="20"/>
              </w:rPr>
              <w:t xml:space="preserve"> uyum faaliyetlerinin özeti</w:t>
            </w:r>
            <w:r w:rsidR="00CB4CF9" w:rsidRPr="00712716">
              <w:rPr>
                <w:sz w:val="20"/>
                <w:szCs w:val="20"/>
              </w:rPr>
              <w:t xml:space="preserve">. </w:t>
            </w:r>
            <w:r w:rsidR="00CB4CF9" w:rsidRPr="009319B6">
              <w:rPr>
                <w:sz w:val="20"/>
                <w:szCs w:val="20"/>
              </w:rPr>
              <w:t>Ek 15’e bakınız.</w:t>
            </w:r>
          </w:p>
          <w:p w14:paraId="69218BAF" w14:textId="77777777" w:rsidR="00C438EB" w:rsidRPr="006F2961" w:rsidRDefault="00C438EB" w:rsidP="00EC0ABB">
            <w:pPr>
              <w:pStyle w:val="ListeParagraf"/>
              <w:numPr>
                <w:ilvl w:val="0"/>
                <w:numId w:val="93"/>
              </w:numPr>
              <w:spacing w:line="240" w:lineRule="auto"/>
              <w:rPr>
                <w:sz w:val="20"/>
                <w:szCs w:val="20"/>
              </w:rPr>
            </w:pPr>
            <w:r w:rsidRPr="00712716">
              <w:rPr>
                <w:sz w:val="20"/>
                <w:szCs w:val="20"/>
              </w:rPr>
              <w:t>Proje sırasında meydana gelen tüm kaza</w:t>
            </w:r>
            <w:r w:rsidRPr="006F2961">
              <w:rPr>
                <w:sz w:val="20"/>
                <w:szCs w:val="20"/>
              </w:rPr>
              <w:t>, olay ve ramak kala olayları güncellenmiş listesi</w:t>
            </w:r>
          </w:p>
          <w:p w14:paraId="46F8AB97"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Personellere sağlanan Ç&amp;S kapsamlı eğitimlere dair kayıtlar</w:t>
            </w:r>
          </w:p>
          <w:p w14:paraId="4CDB92BA"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Hala çözülmekte olan tüm geçmiş sorunların takip bilgileri</w:t>
            </w:r>
          </w:p>
          <w:p w14:paraId="1E98BF5E" w14:textId="593B84C1" w:rsidR="00C438EB" w:rsidRPr="006F2961" w:rsidRDefault="007300F4" w:rsidP="00EC0ABB">
            <w:pPr>
              <w:pStyle w:val="ListeParagraf"/>
              <w:numPr>
                <w:ilvl w:val="0"/>
                <w:numId w:val="93"/>
              </w:numPr>
              <w:spacing w:line="240" w:lineRule="auto"/>
              <w:rPr>
                <w:sz w:val="20"/>
                <w:szCs w:val="20"/>
              </w:rPr>
            </w:pPr>
            <w:proofErr w:type="gramStart"/>
            <w:r>
              <w:rPr>
                <w:sz w:val="20"/>
                <w:szCs w:val="20"/>
              </w:rPr>
              <w:t>y</w:t>
            </w:r>
            <w:proofErr w:type="gramEnd"/>
            <w:r>
              <w:rPr>
                <w:sz w:val="20"/>
                <w:szCs w:val="20"/>
              </w:rPr>
              <w:t>-çsyp</w:t>
            </w:r>
            <w:r w:rsidR="00C438EB" w:rsidRPr="006F2961">
              <w:rPr>
                <w:sz w:val="20"/>
                <w:szCs w:val="20"/>
              </w:rPr>
              <w:t xml:space="preserve"> etki azaltma önlemlerinin uygulanmasıyla ilgili faaliyetlere ait fotoğraflar</w:t>
            </w:r>
          </w:p>
          <w:p w14:paraId="64F22BCC"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Sahada her gün yapılan işlerin günlük uyum kontrol listesi</w:t>
            </w:r>
          </w:p>
          <w:p w14:paraId="39872938" w14:textId="77777777" w:rsidR="00C438EB" w:rsidRPr="006F2961" w:rsidRDefault="00C438EB" w:rsidP="00EC0ABB">
            <w:pPr>
              <w:pStyle w:val="ListeParagraf"/>
              <w:numPr>
                <w:ilvl w:val="0"/>
                <w:numId w:val="93"/>
              </w:numPr>
              <w:spacing w:line="240" w:lineRule="auto"/>
              <w:rPr>
                <w:sz w:val="20"/>
                <w:szCs w:val="20"/>
              </w:rPr>
            </w:pPr>
            <w:r w:rsidRPr="006F2961">
              <w:rPr>
                <w:sz w:val="20"/>
                <w:szCs w:val="20"/>
              </w:rPr>
              <w:t>İl Bazlı Çevresel ve Sosyal İzleme Planı doğrultusunda gerçekleştirilen faaliyetlerin çıktıları Bölüm 5’de sunulmuştur.</w:t>
            </w:r>
          </w:p>
        </w:tc>
        <w:tc>
          <w:tcPr>
            <w:tcW w:w="814" w:type="dxa"/>
            <w:shd w:val="clear" w:color="auto" w:fill="F2F2F2" w:themeFill="background1" w:themeFillShade="F2"/>
          </w:tcPr>
          <w:p w14:paraId="114529B4"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255DA87F" w14:textId="77777777" w:rsidR="00C438EB" w:rsidRPr="006F2961" w:rsidRDefault="00C438EB" w:rsidP="00F37F6A">
            <w:pPr>
              <w:spacing w:line="240" w:lineRule="auto"/>
              <w:rPr>
                <w:sz w:val="20"/>
                <w:szCs w:val="20"/>
              </w:rPr>
            </w:pPr>
            <w:r w:rsidRPr="006F2961">
              <w:rPr>
                <w:sz w:val="20"/>
                <w:szCs w:val="20"/>
              </w:rPr>
              <w:t>PYB’nin illerdeki bireysel uzmanları</w:t>
            </w:r>
          </w:p>
        </w:tc>
      </w:tr>
      <w:tr w:rsidR="00C438EB" w:rsidRPr="006F2961" w14:paraId="2B40163D" w14:textId="77777777" w:rsidTr="00F37F6A">
        <w:trPr>
          <w:trHeight w:val="18"/>
          <w:jc w:val="center"/>
        </w:trPr>
        <w:tc>
          <w:tcPr>
            <w:tcW w:w="1413" w:type="dxa"/>
            <w:shd w:val="clear" w:color="auto" w:fill="F2F2F2" w:themeFill="background1" w:themeFillShade="F2"/>
          </w:tcPr>
          <w:p w14:paraId="02AFE52A" w14:textId="77777777" w:rsidR="00C438EB" w:rsidRPr="006F2961" w:rsidRDefault="00C438EB" w:rsidP="00F37F6A">
            <w:pPr>
              <w:spacing w:line="240" w:lineRule="auto"/>
              <w:rPr>
                <w:sz w:val="20"/>
                <w:szCs w:val="20"/>
              </w:rPr>
            </w:pPr>
            <w:r w:rsidRPr="006F2961">
              <w:rPr>
                <w:sz w:val="20"/>
                <w:szCs w:val="20"/>
              </w:rPr>
              <w:t>İllerdeki PYB bireysel uzmanları</w:t>
            </w:r>
          </w:p>
        </w:tc>
        <w:tc>
          <w:tcPr>
            <w:tcW w:w="5423" w:type="dxa"/>
            <w:shd w:val="clear" w:color="auto" w:fill="F2F2F2" w:themeFill="background1" w:themeFillShade="F2"/>
          </w:tcPr>
          <w:p w14:paraId="30F7222C"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Yüklenicilerin / Yüklenicinin irtibat görevlilerinin aylık raporlarındaki önemli noktalar</w:t>
            </w:r>
          </w:p>
          <w:p w14:paraId="13E6C862"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Gözetim, izleme ve denetim faaliyetlerinin çıktıları</w:t>
            </w:r>
          </w:p>
          <w:p w14:paraId="17A20C47" w14:textId="77777777" w:rsidR="00C438EB" w:rsidRPr="006F2961" w:rsidRDefault="00C438EB" w:rsidP="00EC0ABB">
            <w:pPr>
              <w:pStyle w:val="ListeParagraf"/>
              <w:numPr>
                <w:ilvl w:val="0"/>
                <w:numId w:val="94"/>
              </w:numPr>
              <w:spacing w:line="240" w:lineRule="auto"/>
              <w:rPr>
                <w:sz w:val="20"/>
                <w:szCs w:val="20"/>
              </w:rPr>
            </w:pPr>
            <w:r w:rsidRPr="006F2961">
              <w:rPr>
                <w:sz w:val="20"/>
                <w:szCs w:val="20"/>
              </w:rPr>
              <w:t>Tip-III alt projeler kapsamındaki Ç&amp;S Denetimlerin ve gerekmesi durumunda hazırlanacak Çevresel ve Sosyal Aksiyon Planlarının ilerleme durumları</w:t>
            </w:r>
          </w:p>
        </w:tc>
        <w:tc>
          <w:tcPr>
            <w:tcW w:w="814" w:type="dxa"/>
            <w:shd w:val="clear" w:color="auto" w:fill="F2F2F2" w:themeFill="background1" w:themeFillShade="F2"/>
          </w:tcPr>
          <w:p w14:paraId="3EBDCDDE" w14:textId="77777777" w:rsidR="00C438EB" w:rsidRPr="006F2961" w:rsidRDefault="00C438EB" w:rsidP="00F37F6A">
            <w:pPr>
              <w:spacing w:line="240" w:lineRule="auto"/>
              <w:rPr>
                <w:sz w:val="20"/>
                <w:szCs w:val="20"/>
              </w:rPr>
            </w:pPr>
            <w:r w:rsidRPr="006F2961">
              <w:rPr>
                <w:sz w:val="20"/>
                <w:szCs w:val="20"/>
              </w:rPr>
              <w:t>Aylık</w:t>
            </w:r>
          </w:p>
        </w:tc>
        <w:tc>
          <w:tcPr>
            <w:tcW w:w="1422" w:type="dxa"/>
            <w:shd w:val="clear" w:color="auto" w:fill="F2F2F2" w:themeFill="background1" w:themeFillShade="F2"/>
          </w:tcPr>
          <w:p w14:paraId="128FA1D5" w14:textId="77777777" w:rsidR="00C438EB" w:rsidRPr="006F2961" w:rsidRDefault="00C438EB" w:rsidP="00F37F6A">
            <w:pPr>
              <w:spacing w:line="240" w:lineRule="auto"/>
              <w:rPr>
                <w:sz w:val="20"/>
                <w:szCs w:val="20"/>
              </w:rPr>
            </w:pPr>
            <w:r w:rsidRPr="006F2961">
              <w:rPr>
                <w:sz w:val="20"/>
                <w:szCs w:val="20"/>
              </w:rPr>
              <w:t>PYB merkez ofis</w:t>
            </w:r>
          </w:p>
        </w:tc>
      </w:tr>
      <w:tr w:rsidR="00C438EB" w:rsidRPr="006F2961" w14:paraId="5333A5AC" w14:textId="77777777" w:rsidTr="00F37F6A">
        <w:trPr>
          <w:trHeight w:val="18"/>
          <w:jc w:val="center"/>
        </w:trPr>
        <w:tc>
          <w:tcPr>
            <w:tcW w:w="1413" w:type="dxa"/>
            <w:shd w:val="clear" w:color="auto" w:fill="F2F2F2" w:themeFill="background1" w:themeFillShade="F2"/>
          </w:tcPr>
          <w:p w14:paraId="54A1DBEE" w14:textId="77777777" w:rsidR="00C438EB" w:rsidRPr="006F2961" w:rsidRDefault="00C438EB" w:rsidP="00F37F6A">
            <w:pPr>
              <w:spacing w:line="240" w:lineRule="auto"/>
              <w:rPr>
                <w:sz w:val="20"/>
                <w:szCs w:val="20"/>
              </w:rPr>
            </w:pPr>
            <w:r w:rsidRPr="006F2961">
              <w:rPr>
                <w:sz w:val="20"/>
                <w:szCs w:val="20"/>
              </w:rPr>
              <w:t>PYB merkez ofis</w:t>
            </w:r>
          </w:p>
        </w:tc>
        <w:tc>
          <w:tcPr>
            <w:tcW w:w="5423" w:type="dxa"/>
            <w:shd w:val="clear" w:color="auto" w:fill="F2F2F2" w:themeFill="background1" w:themeFillShade="F2"/>
          </w:tcPr>
          <w:p w14:paraId="607F150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Yüklenicilerin ve illerdeki PYB bireysel uzmanlarının raporlamalarını ve kendilerinin 3 aylık periyotlarda gerçekleştirecekleri saha izlemelerinin çıktılarını kullanarak:</w:t>
            </w:r>
          </w:p>
          <w:p w14:paraId="06565FAD"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Tamamlanan yıkım/güçlendirme/inşaat faaliyetlerinin özeti</w:t>
            </w:r>
          </w:p>
          <w:p w14:paraId="3AA110D1"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Kalan yıkım/güçlendirme/inşaat ve program tahmini</w:t>
            </w:r>
          </w:p>
          <w:p w14:paraId="500EF8C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Uyum faaliyetlerinin özeti</w:t>
            </w:r>
          </w:p>
          <w:p w14:paraId="696A650C" w14:textId="7ABE7B64" w:rsidR="00C438EB" w:rsidRPr="006F2961" w:rsidRDefault="00C438EB" w:rsidP="00EC0ABB">
            <w:pPr>
              <w:pStyle w:val="ListeParagraf"/>
              <w:numPr>
                <w:ilvl w:val="0"/>
                <w:numId w:val="95"/>
              </w:numPr>
              <w:spacing w:line="240" w:lineRule="auto"/>
              <w:rPr>
                <w:sz w:val="20"/>
                <w:szCs w:val="20"/>
              </w:rPr>
            </w:pPr>
            <w:r w:rsidRPr="006F2961">
              <w:rPr>
                <w:sz w:val="20"/>
                <w:szCs w:val="20"/>
              </w:rPr>
              <w:t xml:space="preserve">Bölüm </w:t>
            </w:r>
            <w:r w:rsidR="001633DD" w:rsidRPr="006F2961">
              <w:rPr>
                <w:sz w:val="20"/>
                <w:szCs w:val="20"/>
              </w:rPr>
              <w:t>5</w:t>
            </w:r>
            <w:r w:rsidRPr="006F2961">
              <w:rPr>
                <w:sz w:val="20"/>
                <w:szCs w:val="20"/>
              </w:rPr>
              <w:t>’de sunulmuş Çevresel ve Sosyal İzleme Planı doğrultusunda gerçekleştirilen faaliyetlerin çıktıları</w:t>
            </w:r>
          </w:p>
          <w:p w14:paraId="31B36224"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Çevresel Sosyal, Sağlık ve Güvenlik Temel Performans Göstergeleri ile ilgili ilerlemeler (KPI), örneğin;</w:t>
            </w:r>
          </w:p>
          <w:p w14:paraId="49C8BE51"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Her bir il için çözülen şikayetlerin durumu,</w:t>
            </w:r>
          </w:p>
          <w:p w14:paraId="353A0EF4" w14:textId="5B60B8FA" w:rsidR="00C438EB" w:rsidRPr="00712716" w:rsidRDefault="00C438EB" w:rsidP="00EC0ABB">
            <w:pPr>
              <w:pStyle w:val="ListeParagraf"/>
              <w:numPr>
                <w:ilvl w:val="1"/>
                <w:numId w:val="155"/>
              </w:numPr>
              <w:spacing w:line="240" w:lineRule="auto"/>
              <w:rPr>
                <w:sz w:val="20"/>
                <w:szCs w:val="20"/>
              </w:rPr>
            </w:pPr>
            <w:r w:rsidRPr="006F2961">
              <w:rPr>
                <w:sz w:val="20"/>
                <w:szCs w:val="20"/>
              </w:rPr>
              <w:t xml:space="preserve">Her bir alt proje için uygun bir </w:t>
            </w:r>
            <w:r w:rsidRPr="00712716">
              <w:rPr>
                <w:sz w:val="20"/>
                <w:szCs w:val="20"/>
              </w:rPr>
              <w:t xml:space="preserve">şekilde hazırlanmış ve onaylanmış </w:t>
            </w:r>
            <w:r w:rsidR="007300F4" w:rsidRPr="00712716">
              <w:rPr>
                <w:sz w:val="20"/>
                <w:szCs w:val="20"/>
              </w:rPr>
              <w:t>Y-ÇSYP</w:t>
            </w:r>
            <w:r w:rsidRPr="00712716">
              <w:rPr>
                <w:sz w:val="20"/>
                <w:szCs w:val="20"/>
              </w:rPr>
              <w:t xml:space="preserve"> sayısı</w:t>
            </w:r>
            <w:r w:rsidR="00CB4CF9" w:rsidRPr="00712716">
              <w:rPr>
                <w:sz w:val="20"/>
                <w:szCs w:val="20"/>
              </w:rPr>
              <w:t xml:space="preserve"> </w:t>
            </w:r>
            <w:r w:rsidR="00CB4CF9" w:rsidRPr="009319B6">
              <w:rPr>
                <w:sz w:val="20"/>
                <w:szCs w:val="20"/>
              </w:rPr>
              <w:t>(Taslak için Ek 15’e bakınız.)</w:t>
            </w:r>
          </w:p>
          <w:p w14:paraId="0F5C8534" w14:textId="77777777" w:rsidR="00C438EB" w:rsidRPr="00712716" w:rsidRDefault="00C438EB" w:rsidP="00EC0ABB">
            <w:pPr>
              <w:pStyle w:val="ListeParagraf"/>
              <w:numPr>
                <w:ilvl w:val="1"/>
                <w:numId w:val="155"/>
              </w:numPr>
              <w:spacing w:line="240" w:lineRule="auto"/>
              <w:rPr>
                <w:sz w:val="20"/>
                <w:szCs w:val="20"/>
              </w:rPr>
            </w:pPr>
            <w:r w:rsidRPr="00712716">
              <w:rPr>
                <w:sz w:val="20"/>
                <w:szCs w:val="20"/>
              </w:rPr>
              <w:t>Her bir il için iş kazası / olayı sayısı</w:t>
            </w:r>
          </w:p>
          <w:p w14:paraId="6B6ED835"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Tip-III alt projelere özel olarak gerekmesi durumunda hazırlanacak Çevresel ve Sosyal Aksiyon Planlarından, tüm aksiyonları tamamlanmış olanların sayısı</w:t>
            </w:r>
          </w:p>
          <w:p w14:paraId="16694B90" w14:textId="77777777" w:rsidR="00C438EB" w:rsidRPr="006F2961" w:rsidRDefault="00C438EB" w:rsidP="00EC0ABB">
            <w:pPr>
              <w:pStyle w:val="ListeParagraf"/>
              <w:numPr>
                <w:ilvl w:val="1"/>
                <w:numId w:val="155"/>
              </w:numPr>
              <w:spacing w:line="240" w:lineRule="auto"/>
              <w:rPr>
                <w:sz w:val="20"/>
                <w:szCs w:val="20"/>
              </w:rPr>
            </w:pPr>
            <w:r w:rsidRPr="006F2961">
              <w:rPr>
                <w:sz w:val="20"/>
                <w:szCs w:val="20"/>
              </w:rPr>
              <w:t>Ortalama olacak şekilde geri kazanılmış inşaat ve yıkıntı atığı oranı</w:t>
            </w:r>
          </w:p>
          <w:p w14:paraId="608492C6"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lastRenderedPageBreak/>
              <w:t>Çevre, Sosyal, İSG ve halk sağlığı ve güvenliği olaylarının güncellenmiş listesi</w:t>
            </w:r>
          </w:p>
          <w:p w14:paraId="58FFB05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Proje sırasında meydana gelen tüm kaza, olay ve ramak kala olayları güncellenmiş listesi</w:t>
            </w:r>
          </w:p>
          <w:p w14:paraId="641DB1FB"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Hala çözülmekte olan tüm geçmiş sorunlardan gelen takip bilgileri</w:t>
            </w:r>
          </w:p>
          <w:p w14:paraId="6241CDFC" w14:textId="77777777" w:rsidR="00C438EB" w:rsidRPr="006F2961" w:rsidRDefault="00C438EB" w:rsidP="00EC0ABB">
            <w:pPr>
              <w:pStyle w:val="ListeParagraf"/>
              <w:numPr>
                <w:ilvl w:val="0"/>
                <w:numId w:val="95"/>
              </w:numPr>
              <w:spacing w:line="240" w:lineRule="auto"/>
              <w:rPr>
                <w:sz w:val="20"/>
                <w:szCs w:val="20"/>
              </w:rPr>
            </w:pPr>
            <w:r w:rsidRPr="006F2961">
              <w:rPr>
                <w:sz w:val="20"/>
                <w:szCs w:val="20"/>
              </w:rPr>
              <w:t>Alt-proje faaliyetlerine ait fotoğraflar</w:t>
            </w:r>
          </w:p>
          <w:p w14:paraId="11883AA8" w14:textId="77777777" w:rsidR="00C438EB" w:rsidRPr="00CB4CF9" w:rsidRDefault="00C438EB" w:rsidP="00CB4CF9">
            <w:pPr>
              <w:spacing w:line="240" w:lineRule="auto"/>
              <w:rPr>
                <w:sz w:val="20"/>
                <w:szCs w:val="20"/>
              </w:rPr>
            </w:pPr>
            <w:r w:rsidRPr="00CB4CF9">
              <w:rPr>
                <w:sz w:val="20"/>
                <w:szCs w:val="20"/>
              </w:rPr>
              <w:t>Proje İlerleme Raporu, yalnızca Bileşen 2 kapsamındaki alt proje faaliyetlerini değil, diğer bileşenler kapsamındaki faaliyetleri de içerecektir.</w:t>
            </w:r>
          </w:p>
        </w:tc>
        <w:tc>
          <w:tcPr>
            <w:tcW w:w="814" w:type="dxa"/>
            <w:shd w:val="clear" w:color="auto" w:fill="F2F2F2" w:themeFill="background1" w:themeFillShade="F2"/>
          </w:tcPr>
          <w:p w14:paraId="323EE70B" w14:textId="77777777" w:rsidR="00C438EB" w:rsidRPr="006F2961" w:rsidRDefault="00C438EB" w:rsidP="00F37F6A">
            <w:pPr>
              <w:spacing w:line="240" w:lineRule="auto"/>
              <w:rPr>
                <w:sz w:val="20"/>
                <w:szCs w:val="20"/>
              </w:rPr>
            </w:pPr>
            <w:r w:rsidRPr="006F2961">
              <w:rPr>
                <w:sz w:val="20"/>
                <w:szCs w:val="20"/>
              </w:rPr>
              <w:lastRenderedPageBreak/>
              <w:t>3 Aylık</w:t>
            </w:r>
          </w:p>
        </w:tc>
        <w:tc>
          <w:tcPr>
            <w:tcW w:w="1422" w:type="dxa"/>
            <w:shd w:val="clear" w:color="auto" w:fill="F2F2F2" w:themeFill="background1" w:themeFillShade="F2"/>
          </w:tcPr>
          <w:p w14:paraId="32326AB0" w14:textId="77777777" w:rsidR="00C438EB" w:rsidRPr="006F2961" w:rsidRDefault="00C438EB" w:rsidP="00F37F6A">
            <w:pPr>
              <w:spacing w:line="240" w:lineRule="auto"/>
              <w:rPr>
                <w:sz w:val="20"/>
                <w:szCs w:val="20"/>
              </w:rPr>
            </w:pPr>
            <w:r w:rsidRPr="006F2961">
              <w:rPr>
                <w:sz w:val="20"/>
                <w:szCs w:val="20"/>
              </w:rPr>
              <w:t>DB</w:t>
            </w:r>
          </w:p>
        </w:tc>
      </w:tr>
    </w:tbl>
    <w:p w14:paraId="42435198" w14:textId="77777777" w:rsidR="00C321B3" w:rsidRPr="006F2961" w:rsidRDefault="00C321B3" w:rsidP="0023083F"/>
    <w:p w14:paraId="25D47D1F" w14:textId="77777777" w:rsidR="00C321B3" w:rsidRPr="006F2961" w:rsidRDefault="00C321B3" w:rsidP="00C321B3">
      <w:pPr>
        <w:rPr>
          <w:b/>
        </w:rPr>
      </w:pPr>
      <w:r w:rsidRPr="006F2961">
        <w:rPr>
          <w:b/>
        </w:rPr>
        <w:t>5.3 İzleme</w:t>
      </w:r>
    </w:p>
    <w:p w14:paraId="13CAD2ED" w14:textId="2D359D5B" w:rsidR="00C321B3" w:rsidRDefault="00C321B3" w:rsidP="0023083F">
      <w:r w:rsidRPr="006F2961">
        <w:t>PYB Projenin inşaat faaliyetlerinin uygulanması ile ilişkili çevresel ve İSG ile ilgili konularının gözetimi için deneyimi, yetkinliği özellikle saha çalışmaları kapsamında, PYB’nin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AKDHGM’yi ve illerde görevlendirilen bireysel çevre uzmanlarını bilgilendirecek ve AKDHGM de 48 saat içinde DB’yi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AKDHGM’ye sunulacak ve AKDHGM olay raporunu DB’ye iletecektir. AKDHGM ayrıca, bu kapsamdaki bulgularını raporlamalarıyla DB’ye bildirecektir. Proje için DB Proje ekibi, Proje denetiminin bir parçası olarak zaman zaman ve/veya özellikle gerektiğinde Proje sahalarını da ziyaret edecektir.</w:t>
      </w:r>
    </w:p>
    <w:p w14:paraId="1B6324A2" w14:textId="77777777" w:rsidR="008F63ED" w:rsidRDefault="008F63ED" w:rsidP="0023083F"/>
    <w:p w14:paraId="07AFC8E9" w14:textId="77777777" w:rsidR="008F63ED" w:rsidRPr="006F2961" w:rsidRDefault="008F63ED" w:rsidP="0023083F"/>
    <w:p w14:paraId="2652B637" w14:textId="2D359D5B" w:rsidR="00C321B3" w:rsidRDefault="00C321B3" w:rsidP="008F63ED">
      <w:pPr>
        <w:pStyle w:val="TableParagraph"/>
        <w:rPr>
          <w:bCs/>
        </w:rPr>
      </w:pPr>
      <w:r w:rsidRPr="008F63ED">
        <w:rPr>
          <w:bCs/>
        </w:rPr>
        <w:t>İSG Raporlama Gereklilikleri Tablosu</w:t>
      </w:r>
    </w:p>
    <w:p w14:paraId="4C2C929D" w14:textId="77777777" w:rsidR="008F63ED" w:rsidRPr="008F63ED" w:rsidRDefault="008F63ED" w:rsidP="008F63ED">
      <w:pPr>
        <w:pStyle w:val="TableParagrap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C321B3" w:rsidRPr="006F2961" w14:paraId="0037F878" w14:textId="77777777" w:rsidTr="00452CE4">
        <w:trPr>
          <w:trHeight w:val="20"/>
          <w:tblHeader/>
          <w:jc w:val="center"/>
        </w:trPr>
        <w:tc>
          <w:tcPr>
            <w:tcW w:w="502" w:type="dxa"/>
            <w:shd w:val="clear" w:color="auto" w:fill="ABB7C1"/>
          </w:tcPr>
          <w:p w14:paraId="4E25160D" w14:textId="77777777" w:rsidR="00C321B3" w:rsidRPr="006F2961" w:rsidRDefault="00C321B3" w:rsidP="00452CE4">
            <w:pPr>
              <w:spacing w:line="240" w:lineRule="auto"/>
              <w:jc w:val="left"/>
              <w:rPr>
                <w:b/>
                <w:bCs/>
                <w:sz w:val="20"/>
                <w:szCs w:val="20"/>
              </w:rPr>
            </w:pPr>
            <w:r w:rsidRPr="006F2961">
              <w:rPr>
                <w:b/>
                <w:bCs/>
                <w:sz w:val="20"/>
                <w:szCs w:val="20"/>
              </w:rPr>
              <w:lastRenderedPageBreak/>
              <w:t>No</w:t>
            </w:r>
          </w:p>
        </w:tc>
        <w:tc>
          <w:tcPr>
            <w:tcW w:w="1203" w:type="dxa"/>
            <w:shd w:val="clear" w:color="auto" w:fill="ABB7C1"/>
          </w:tcPr>
          <w:p w14:paraId="7FCBC1CB" w14:textId="77777777" w:rsidR="00C321B3" w:rsidRPr="006F2961" w:rsidRDefault="00C321B3" w:rsidP="00452CE4">
            <w:pPr>
              <w:spacing w:line="240" w:lineRule="auto"/>
              <w:jc w:val="left"/>
              <w:rPr>
                <w:b/>
                <w:bCs/>
                <w:sz w:val="20"/>
                <w:szCs w:val="20"/>
              </w:rPr>
            </w:pPr>
            <w:r w:rsidRPr="006F2961">
              <w:rPr>
                <w:b/>
                <w:bCs/>
                <w:sz w:val="20"/>
                <w:szCs w:val="20"/>
              </w:rPr>
              <w:t>Parametre</w:t>
            </w:r>
          </w:p>
        </w:tc>
        <w:tc>
          <w:tcPr>
            <w:tcW w:w="2594" w:type="dxa"/>
            <w:shd w:val="clear" w:color="auto" w:fill="ABB7C1"/>
          </w:tcPr>
          <w:p w14:paraId="46D6771E" w14:textId="77777777" w:rsidR="00C321B3" w:rsidRPr="006F2961" w:rsidRDefault="00C321B3" w:rsidP="00452CE4">
            <w:pPr>
              <w:spacing w:line="240" w:lineRule="auto"/>
              <w:jc w:val="left"/>
              <w:rPr>
                <w:b/>
                <w:bCs/>
                <w:sz w:val="20"/>
                <w:szCs w:val="20"/>
              </w:rPr>
            </w:pPr>
            <w:r w:rsidRPr="006F2961">
              <w:rPr>
                <w:b/>
                <w:bCs/>
                <w:sz w:val="20"/>
                <w:szCs w:val="20"/>
              </w:rPr>
              <w:t>Parametre Detayı / Etki Azaltıcı Önlem</w:t>
            </w:r>
          </w:p>
        </w:tc>
        <w:tc>
          <w:tcPr>
            <w:tcW w:w="1435" w:type="dxa"/>
            <w:shd w:val="clear" w:color="auto" w:fill="ABB7C1"/>
          </w:tcPr>
          <w:p w14:paraId="2CA482CE" w14:textId="77777777" w:rsidR="00C321B3" w:rsidRPr="006F2961" w:rsidRDefault="00C321B3" w:rsidP="00452CE4">
            <w:pPr>
              <w:spacing w:line="240" w:lineRule="auto"/>
              <w:jc w:val="left"/>
              <w:rPr>
                <w:b/>
                <w:bCs/>
                <w:sz w:val="20"/>
                <w:szCs w:val="20"/>
              </w:rPr>
            </w:pPr>
            <w:r w:rsidRPr="006F2961">
              <w:rPr>
                <w:b/>
                <w:bCs/>
                <w:sz w:val="20"/>
                <w:szCs w:val="20"/>
              </w:rPr>
              <w:t>İzleme Metodu / Yeri</w:t>
            </w:r>
          </w:p>
        </w:tc>
        <w:tc>
          <w:tcPr>
            <w:tcW w:w="1319" w:type="dxa"/>
            <w:shd w:val="clear" w:color="auto" w:fill="ABB7C1"/>
          </w:tcPr>
          <w:p w14:paraId="3E3AE88F" w14:textId="77777777" w:rsidR="00C321B3" w:rsidRPr="006F2961" w:rsidRDefault="00C321B3" w:rsidP="00452CE4">
            <w:pPr>
              <w:spacing w:line="240" w:lineRule="auto"/>
              <w:jc w:val="left"/>
              <w:rPr>
                <w:b/>
                <w:bCs/>
                <w:sz w:val="20"/>
                <w:szCs w:val="20"/>
              </w:rPr>
            </w:pPr>
            <w:r w:rsidRPr="006F2961">
              <w:rPr>
                <w:b/>
                <w:bCs/>
                <w:sz w:val="20"/>
                <w:szCs w:val="20"/>
              </w:rPr>
              <w:t>Sıklık</w:t>
            </w:r>
          </w:p>
        </w:tc>
        <w:tc>
          <w:tcPr>
            <w:tcW w:w="2019" w:type="dxa"/>
            <w:shd w:val="clear" w:color="auto" w:fill="ABB7C1"/>
          </w:tcPr>
          <w:p w14:paraId="74F899FA" w14:textId="77777777" w:rsidR="00C321B3" w:rsidRPr="006F2961" w:rsidRDefault="00C321B3" w:rsidP="00452CE4">
            <w:pPr>
              <w:spacing w:line="240" w:lineRule="auto"/>
              <w:jc w:val="left"/>
              <w:rPr>
                <w:b/>
                <w:bCs/>
                <w:sz w:val="20"/>
                <w:szCs w:val="20"/>
              </w:rPr>
            </w:pPr>
            <w:r w:rsidRPr="006F2961">
              <w:rPr>
                <w:b/>
                <w:bCs/>
                <w:sz w:val="20"/>
                <w:szCs w:val="20"/>
              </w:rPr>
              <w:t>Sorumluluk</w:t>
            </w:r>
          </w:p>
        </w:tc>
      </w:tr>
      <w:tr w:rsidR="00C321B3" w:rsidRPr="006F2961" w14:paraId="0B0EBE21" w14:textId="77777777" w:rsidTr="00452CE4">
        <w:trPr>
          <w:trHeight w:val="20"/>
          <w:jc w:val="center"/>
        </w:trPr>
        <w:tc>
          <w:tcPr>
            <w:tcW w:w="502" w:type="dxa"/>
            <w:vMerge w:val="restart"/>
            <w:shd w:val="clear" w:color="auto" w:fill="F2F2F2" w:themeFill="background1" w:themeFillShade="F2"/>
            <w:tcMar>
              <w:top w:w="28" w:type="dxa"/>
              <w:left w:w="85" w:type="dxa"/>
              <w:bottom w:w="28" w:type="dxa"/>
              <w:right w:w="85" w:type="dxa"/>
            </w:tcMar>
          </w:tcPr>
          <w:p w14:paraId="7E43D5C1" w14:textId="77777777" w:rsidR="00C321B3" w:rsidRPr="006F2961" w:rsidRDefault="00C321B3" w:rsidP="00452CE4">
            <w:pPr>
              <w:spacing w:line="240" w:lineRule="auto"/>
              <w:rPr>
                <w:sz w:val="20"/>
                <w:szCs w:val="20"/>
              </w:rPr>
            </w:pPr>
            <w:r w:rsidRPr="006F2961">
              <w:rPr>
                <w:sz w:val="20"/>
                <w:szCs w:val="20"/>
              </w:rPr>
              <w:t>1</w:t>
            </w:r>
          </w:p>
        </w:tc>
        <w:tc>
          <w:tcPr>
            <w:tcW w:w="1203" w:type="dxa"/>
            <w:vMerge w:val="restart"/>
            <w:shd w:val="clear" w:color="auto" w:fill="F2F2F2" w:themeFill="background1" w:themeFillShade="F2"/>
            <w:tcMar>
              <w:top w:w="28" w:type="dxa"/>
              <w:left w:w="85" w:type="dxa"/>
              <w:bottom w:w="28" w:type="dxa"/>
              <w:right w:w="85" w:type="dxa"/>
            </w:tcMar>
          </w:tcPr>
          <w:p w14:paraId="0B6C35DE" w14:textId="77777777" w:rsidR="00C321B3" w:rsidRPr="006F2961" w:rsidRDefault="00C321B3" w:rsidP="00452CE4">
            <w:pPr>
              <w:spacing w:line="240" w:lineRule="auto"/>
              <w:rPr>
                <w:sz w:val="20"/>
                <w:szCs w:val="20"/>
              </w:rPr>
            </w:pPr>
            <w:r w:rsidRPr="006F2961">
              <w:rPr>
                <w:sz w:val="20"/>
                <w:szCs w:val="20"/>
              </w:rPr>
              <w:t>Halk Sağlığı ve Güvenliği / Trafik</w:t>
            </w:r>
          </w:p>
        </w:tc>
        <w:tc>
          <w:tcPr>
            <w:tcW w:w="2594" w:type="dxa"/>
            <w:vMerge w:val="restart"/>
            <w:shd w:val="clear" w:color="auto" w:fill="F2F2F2" w:themeFill="background1" w:themeFillShade="F2"/>
            <w:tcMar>
              <w:top w:w="28" w:type="dxa"/>
              <w:left w:w="85" w:type="dxa"/>
              <w:bottom w:w="28" w:type="dxa"/>
              <w:right w:w="85" w:type="dxa"/>
            </w:tcMar>
          </w:tcPr>
          <w:p w14:paraId="515B44F6" w14:textId="77777777" w:rsidR="00C321B3" w:rsidRPr="006F2961" w:rsidRDefault="00C321B3" w:rsidP="00452CE4">
            <w:pPr>
              <w:spacing w:line="240" w:lineRule="auto"/>
              <w:rPr>
                <w:sz w:val="20"/>
                <w:szCs w:val="20"/>
              </w:rPr>
            </w:pPr>
            <w:r w:rsidRPr="006F2961">
              <w:rPr>
                <w:sz w:val="20"/>
                <w:szCs w:val="20"/>
              </w:rPr>
              <w:t>Yıkım alanı ve çevresinde yıkım sebebiyle ortaya çıkmış trafik sıkışıklığının (var ise) çözülmesi</w:t>
            </w:r>
          </w:p>
        </w:tc>
        <w:tc>
          <w:tcPr>
            <w:tcW w:w="1435" w:type="dxa"/>
            <w:vMerge w:val="restart"/>
            <w:shd w:val="clear" w:color="auto" w:fill="F2F2F2" w:themeFill="background1" w:themeFillShade="F2"/>
            <w:tcMar>
              <w:top w:w="28" w:type="dxa"/>
              <w:left w:w="85" w:type="dxa"/>
              <w:bottom w:w="28" w:type="dxa"/>
              <w:right w:w="85" w:type="dxa"/>
            </w:tcMar>
          </w:tcPr>
          <w:p w14:paraId="35717DDD" w14:textId="77777777" w:rsidR="00C321B3" w:rsidRPr="006F2961" w:rsidRDefault="00C321B3" w:rsidP="00452CE4">
            <w:pPr>
              <w:spacing w:line="240" w:lineRule="auto"/>
              <w:rPr>
                <w:sz w:val="20"/>
                <w:szCs w:val="20"/>
              </w:rPr>
            </w:pPr>
            <w:r w:rsidRPr="006F2961">
              <w:rPr>
                <w:sz w:val="20"/>
                <w:szCs w:val="20"/>
              </w:rPr>
              <w:t>İlgili alt proje sahası ve çevresinde görsel kontroller</w:t>
            </w:r>
          </w:p>
        </w:tc>
        <w:tc>
          <w:tcPr>
            <w:tcW w:w="1319" w:type="dxa"/>
            <w:shd w:val="clear" w:color="auto" w:fill="F2F2F2" w:themeFill="background1" w:themeFillShade="F2"/>
            <w:tcMar>
              <w:top w:w="28" w:type="dxa"/>
              <w:left w:w="85" w:type="dxa"/>
              <w:bottom w:w="28" w:type="dxa"/>
              <w:right w:w="85" w:type="dxa"/>
            </w:tcMar>
          </w:tcPr>
          <w:p w14:paraId="5DF661B9"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Mar>
              <w:top w:w="28" w:type="dxa"/>
              <w:left w:w="85" w:type="dxa"/>
              <w:bottom w:w="28" w:type="dxa"/>
              <w:right w:w="85" w:type="dxa"/>
            </w:tcMar>
          </w:tcPr>
          <w:p w14:paraId="500FD94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C55251B" w14:textId="77777777" w:rsidTr="00452CE4">
        <w:trPr>
          <w:trHeight w:val="20"/>
          <w:jc w:val="center"/>
        </w:trPr>
        <w:tc>
          <w:tcPr>
            <w:tcW w:w="502" w:type="dxa"/>
            <w:vMerge/>
            <w:shd w:val="clear" w:color="auto" w:fill="F2F2F2" w:themeFill="background1" w:themeFillShade="F2"/>
            <w:tcMar>
              <w:top w:w="28" w:type="dxa"/>
              <w:left w:w="85" w:type="dxa"/>
              <w:bottom w:w="28" w:type="dxa"/>
              <w:right w:w="85" w:type="dxa"/>
            </w:tcMar>
          </w:tcPr>
          <w:p w14:paraId="4FA0A2D9"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Mar>
              <w:top w:w="28" w:type="dxa"/>
              <w:left w:w="85" w:type="dxa"/>
              <w:bottom w:w="28" w:type="dxa"/>
              <w:right w:w="85" w:type="dxa"/>
            </w:tcMar>
          </w:tcPr>
          <w:p w14:paraId="609434C6"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Mar>
              <w:top w:w="28" w:type="dxa"/>
              <w:left w:w="85" w:type="dxa"/>
              <w:bottom w:w="28" w:type="dxa"/>
              <w:right w:w="85" w:type="dxa"/>
            </w:tcMar>
          </w:tcPr>
          <w:p w14:paraId="30B976E2"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Mar>
              <w:top w:w="28" w:type="dxa"/>
              <w:left w:w="85" w:type="dxa"/>
              <w:bottom w:w="28" w:type="dxa"/>
              <w:right w:w="85" w:type="dxa"/>
            </w:tcMar>
          </w:tcPr>
          <w:p w14:paraId="5612859B"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Mar>
              <w:top w:w="28" w:type="dxa"/>
              <w:left w:w="85" w:type="dxa"/>
              <w:bottom w:w="28" w:type="dxa"/>
              <w:right w:w="85" w:type="dxa"/>
            </w:tcMar>
          </w:tcPr>
          <w:p w14:paraId="1F9C6C6B"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Mar>
              <w:top w:w="28" w:type="dxa"/>
              <w:left w:w="85" w:type="dxa"/>
              <w:bottom w:w="28" w:type="dxa"/>
              <w:right w:w="85" w:type="dxa"/>
            </w:tcMar>
          </w:tcPr>
          <w:p w14:paraId="4EF807EE" w14:textId="77777777" w:rsidR="00C321B3" w:rsidRPr="006F2961" w:rsidRDefault="00C321B3" w:rsidP="00452CE4">
            <w:pPr>
              <w:spacing w:line="240" w:lineRule="auto"/>
              <w:rPr>
                <w:sz w:val="20"/>
                <w:szCs w:val="20"/>
              </w:rPr>
            </w:pPr>
            <w:r w:rsidRPr="006F2961">
              <w:rPr>
                <w:sz w:val="20"/>
                <w:szCs w:val="20"/>
              </w:rPr>
              <w:t>PYB’nin illerdeki bireysel uzmanları</w:t>
            </w:r>
          </w:p>
        </w:tc>
      </w:tr>
      <w:tr w:rsidR="00C321B3" w:rsidRPr="006F2961" w14:paraId="3AF4C259" w14:textId="77777777" w:rsidTr="00452CE4">
        <w:trPr>
          <w:trHeight w:val="20"/>
          <w:jc w:val="center"/>
        </w:trPr>
        <w:tc>
          <w:tcPr>
            <w:tcW w:w="502" w:type="dxa"/>
            <w:vMerge w:val="restart"/>
            <w:shd w:val="clear" w:color="auto" w:fill="F2F2F2" w:themeFill="background1" w:themeFillShade="F2"/>
          </w:tcPr>
          <w:p w14:paraId="097D4904" w14:textId="77777777" w:rsidR="00C321B3" w:rsidRPr="006F2961" w:rsidRDefault="00C321B3" w:rsidP="00452CE4">
            <w:pPr>
              <w:spacing w:line="240" w:lineRule="auto"/>
              <w:rPr>
                <w:sz w:val="20"/>
                <w:szCs w:val="20"/>
              </w:rPr>
            </w:pPr>
            <w:r w:rsidRPr="006F2961">
              <w:rPr>
                <w:sz w:val="20"/>
                <w:szCs w:val="20"/>
              </w:rPr>
              <w:t>2</w:t>
            </w:r>
          </w:p>
        </w:tc>
        <w:tc>
          <w:tcPr>
            <w:tcW w:w="1203" w:type="dxa"/>
            <w:vMerge w:val="restart"/>
            <w:shd w:val="clear" w:color="auto" w:fill="F2F2F2" w:themeFill="background1" w:themeFillShade="F2"/>
          </w:tcPr>
          <w:p w14:paraId="2666C784" w14:textId="77777777" w:rsidR="00C321B3" w:rsidRPr="006F2961" w:rsidRDefault="00C321B3" w:rsidP="00452CE4">
            <w:pPr>
              <w:spacing w:line="240" w:lineRule="auto"/>
              <w:rPr>
                <w:sz w:val="20"/>
                <w:szCs w:val="20"/>
              </w:rPr>
            </w:pPr>
            <w:r w:rsidRPr="006F2961">
              <w:rPr>
                <w:sz w:val="20"/>
                <w:szCs w:val="20"/>
              </w:rPr>
              <w:t>Halk Sağlığı ve Güvenliği</w:t>
            </w:r>
          </w:p>
        </w:tc>
        <w:tc>
          <w:tcPr>
            <w:tcW w:w="2594" w:type="dxa"/>
            <w:vMerge w:val="restart"/>
            <w:shd w:val="clear" w:color="auto" w:fill="F2F2F2" w:themeFill="background1" w:themeFillShade="F2"/>
          </w:tcPr>
          <w:p w14:paraId="5000DB1C" w14:textId="77777777" w:rsidR="00C321B3" w:rsidRPr="006F2961" w:rsidRDefault="00C321B3" w:rsidP="00452CE4">
            <w:pPr>
              <w:spacing w:line="240" w:lineRule="auto"/>
              <w:rPr>
                <w:sz w:val="20"/>
                <w:szCs w:val="20"/>
              </w:rPr>
            </w:pPr>
            <w:r w:rsidRPr="006F2961">
              <w:rPr>
                <w:sz w:val="20"/>
                <w:szCs w:val="20"/>
              </w:rPr>
              <w:t>Halk Sağlığı ve Güvenliği ile ilgili önlemlerin alınması (işaretlemeler, güvenlik şeritlerinin çekilmesi, çevre halka bilgilendirmelerin yapılması vb.).</w:t>
            </w:r>
          </w:p>
        </w:tc>
        <w:tc>
          <w:tcPr>
            <w:tcW w:w="1435" w:type="dxa"/>
            <w:vMerge w:val="restart"/>
            <w:shd w:val="clear" w:color="auto" w:fill="F2F2F2" w:themeFill="background1" w:themeFillShade="F2"/>
          </w:tcPr>
          <w:p w14:paraId="4BE297F0" w14:textId="77777777" w:rsidR="00C321B3" w:rsidRPr="006F2961" w:rsidRDefault="00C321B3" w:rsidP="00452CE4">
            <w:pPr>
              <w:spacing w:line="240" w:lineRule="auto"/>
              <w:rPr>
                <w:sz w:val="20"/>
                <w:szCs w:val="20"/>
              </w:rPr>
            </w:pPr>
            <w:r w:rsidRPr="006F2961">
              <w:rPr>
                <w:sz w:val="20"/>
                <w:szCs w:val="20"/>
              </w:rPr>
              <w:t>İlgili alt proje sahasında ve çevresinde görsel kontroller.</w:t>
            </w:r>
          </w:p>
        </w:tc>
        <w:tc>
          <w:tcPr>
            <w:tcW w:w="1319" w:type="dxa"/>
            <w:shd w:val="clear" w:color="auto" w:fill="F2F2F2" w:themeFill="background1" w:themeFillShade="F2"/>
          </w:tcPr>
          <w:p w14:paraId="4EEBB910"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442783B6"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7D4D368E" w14:textId="77777777" w:rsidTr="00452CE4">
        <w:trPr>
          <w:trHeight w:val="20"/>
          <w:jc w:val="center"/>
        </w:trPr>
        <w:tc>
          <w:tcPr>
            <w:tcW w:w="502" w:type="dxa"/>
            <w:vMerge/>
            <w:shd w:val="clear" w:color="auto" w:fill="F2F2F2" w:themeFill="background1" w:themeFillShade="F2"/>
          </w:tcPr>
          <w:p w14:paraId="5AD09304"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0EA4F39F"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922D534"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785A1FCD"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3482FB9A"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1FFB0DCD" w14:textId="77777777" w:rsidR="00C321B3" w:rsidRPr="006F2961" w:rsidRDefault="00C321B3" w:rsidP="00452CE4">
            <w:pPr>
              <w:spacing w:line="240" w:lineRule="auto"/>
              <w:rPr>
                <w:sz w:val="20"/>
                <w:szCs w:val="20"/>
              </w:rPr>
            </w:pPr>
            <w:r w:rsidRPr="006F2961">
              <w:rPr>
                <w:sz w:val="20"/>
                <w:szCs w:val="20"/>
              </w:rPr>
              <w:t>PYB’nin illerdeki bireysel uzmanları</w:t>
            </w:r>
          </w:p>
        </w:tc>
      </w:tr>
      <w:tr w:rsidR="00C321B3" w:rsidRPr="006F2961" w14:paraId="723B9C10" w14:textId="77777777" w:rsidTr="00452CE4">
        <w:trPr>
          <w:trHeight w:val="20"/>
          <w:jc w:val="center"/>
        </w:trPr>
        <w:tc>
          <w:tcPr>
            <w:tcW w:w="502" w:type="dxa"/>
            <w:vMerge w:val="restart"/>
            <w:shd w:val="clear" w:color="auto" w:fill="F2F2F2" w:themeFill="background1" w:themeFillShade="F2"/>
          </w:tcPr>
          <w:p w14:paraId="1632D18F" w14:textId="77777777" w:rsidR="00C321B3" w:rsidRPr="006F2961" w:rsidRDefault="00C321B3" w:rsidP="00452CE4">
            <w:pPr>
              <w:spacing w:line="240" w:lineRule="auto"/>
              <w:rPr>
                <w:sz w:val="20"/>
                <w:szCs w:val="20"/>
              </w:rPr>
            </w:pPr>
            <w:r w:rsidRPr="006F2961">
              <w:rPr>
                <w:sz w:val="20"/>
                <w:szCs w:val="20"/>
              </w:rPr>
              <w:t>3</w:t>
            </w:r>
          </w:p>
        </w:tc>
        <w:tc>
          <w:tcPr>
            <w:tcW w:w="1203" w:type="dxa"/>
            <w:vMerge w:val="restart"/>
            <w:shd w:val="clear" w:color="auto" w:fill="F2F2F2" w:themeFill="background1" w:themeFillShade="F2"/>
          </w:tcPr>
          <w:p w14:paraId="369E2B0C" w14:textId="77777777" w:rsidR="00C321B3" w:rsidRPr="006F2961" w:rsidRDefault="00C321B3" w:rsidP="00452CE4">
            <w:pPr>
              <w:spacing w:line="240" w:lineRule="auto"/>
              <w:rPr>
                <w:sz w:val="20"/>
                <w:szCs w:val="20"/>
              </w:rPr>
            </w:pPr>
            <w:r w:rsidRPr="006F2961">
              <w:rPr>
                <w:sz w:val="20"/>
                <w:szCs w:val="20"/>
              </w:rPr>
              <w:t>Toz ve Gürültü</w:t>
            </w:r>
          </w:p>
        </w:tc>
        <w:tc>
          <w:tcPr>
            <w:tcW w:w="2594" w:type="dxa"/>
            <w:vMerge w:val="restart"/>
            <w:shd w:val="clear" w:color="auto" w:fill="F2F2F2" w:themeFill="background1" w:themeFillShade="F2"/>
          </w:tcPr>
          <w:p w14:paraId="6CE64BDD" w14:textId="28A538FF" w:rsidR="00C321B3" w:rsidRPr="006F2961" w:rsidRDefault="00C321B3" w:rsidP="00452CE4">
            <w:pPr>
              <w:spacing w:line="240" w:lineRule="auto"/>
              <w:rPr>
                <w:sz w:val="20"/>
                <w:szCs w:val="20"/>
              </w:rPr>
            </w:pPr>
            <w:r w:rsidRPr="006F2961">
              <w:rPr>
                <w:sz w:val="20"/>
                <w:szCs w:val="20"/>
              </w:rPr>
              <w:t xml:space="preserve">Toz ve gürültü ile ilgili alt projelere özgü hazırlanacak </w:t>
            </w:r>
            <w:r w:rsidR="007300F4">
              <w:rPr>
                <w:sz w:val="20"/>
                <w:szCs w:val="20"/>
              </w:rPr>
              <w:t>Y-ÇSYP</w:t>
            </w:r>
            <w:r w:rsidRPr="006F2961">
              <w:rPr>
                <w:sz w:val="20"/>
                <w:szCs w:val="20"/>
              </w:rPr>
              <w:t xml:space="preserve"> ve il bazlı ÇSYP’lerde detaylandırılmış önlemlerin ve ayrıca ulusal mevzuat kapsamında mecburi önlemlerin alınması.</w:t>
            </w:r>
          </w:p>
        </w:tc>
        <w:tc>
          <w:tcPr>
            <w:tcW w:w="1435" w:type="dxa"/>
            <w:vMerge w:val="restart"/>
            <w:shd w:val="clear" w:color="auto" w:fill="F2F2F2" w:themeFill="background1" w:themeFillShade="F2"/>
          </w:tcPr>
          <w:p w14:paraId="59F95BB0" w14:textId="77777777" w:rsidR="00C321B3" w:rsidRPr="006F2961" w:rsidRDefault="00C321B3" w:rsidP="00452CE4">
            <w:pPr>
              <w:spacing w:line="240" w:lineRule="auto"/>
              <w:rPr>
                <w:sz w:val="20"/>
                <w:szCs w:val="20"/>
              </w:rPr>
            </w:pPr>
            <w:r w:rsidRPr="006F2961">
              <w:rPr>
                <w:sz w:val="20"/>
                <w:szCs w:val="20"/>
              </w:rPr>
              <w:t>Alt-proje sahalarında ve etki alanlarında görsel kontrol.</w:t>
            </w:r>
          </w:p>
        </w:tc>
        <w:tc>
          <w:tcPr>
            <w:tcW w:w="1319" w:type="dxa"/>
            <w:shd w:val="clear" w:color="auto" w:fill="F2F2F2" w:themeFill="background1" w:themeFillShade="F2"/>
          </w:tcPr>
          <w:p w14:paraId="4E3F594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6F502F83"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160798DE" w14:textId="77777777" w:rsidTr="00452CE4">
        <w:trPr>
          <w:trHeight w:val="20"/>
          <w:jc w:val="center"/>
        </w:trPr>
        <w:tc>
          <w:tcPr>
            <w:tcW w:w="502" w:type="dxa"/>
            <w:vMerge/>
            <w:shd w:val="clear" w:color="auto" w:fill="F2F2F2" w:themeFill="background1" w:themeFillShade="F2"/>
          </w:tcPr>
          <w:p w14:paraId="73DF0C2B"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4EE2BF49"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6BD1427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55F08F9F"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08C2BB47"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31975794" w14:textId="77777777" w:rsidR="00C321B3" w:rsidRPr="006F2961" w:rsidRDefault="00C321B3" w:rsidP="00452CE4">
            <w:pPr>
              <w:spacing w:line="240" w:lineRule="auto"/>
              <w:rPr>
                <w:sz w:val="20"/>
                <w:szCs w:val="20"/>
              </w:rPr>
            </w:pPr>
            <w:r w:rsidRPr="006F2961">
              <w:rPr>
                <w:sz w:val="20"/>
                <w:szCs w:val="20"/>
              </w:rPr>
              <w:t>PYB’nin illerdeki bireysel uzmanları</w:t>
            </w:r>
          </w:p>
        </w:tc>
      </w:tr>
      <w:tr w:rsidR="00C321B3" w:rsidRPr="006F2961" w14:paraId="756030E0" w14:textId="77777777" w:rsidTr="00452CE4">
        <w:trPr>
          <w:trHeight w:val="20"/>
          <w:jc w:val="center"/>
        </w:trPr>
        <w:tc>
          <w:tcPr>
            <w:tcW w:w="502" w:type="dxa"/>
            <w:vMerge w:val="restart"/>
            <w:shd w:val="clear" w:color="auto" w:fill="F2F2F2" w:themeFill="background1" w:themeFillShade="F2"/>
          </w:tcPr>
          <w:p w14:paraId="3C8036CB" w14:textId="77777777" w:rsidR="00C321B3" w:rsidRPr="006F2961" w:rsidRDefault="00C321B3" w:rsidP="00452CE4">
            <w:pPr>
              <w:spacing w:line="240" w:lineRule="auto"/>
              <w:rPr>
                <w:sz w:val="20"/>
                <w:szCs w:val="20"/>
              </w:rPr>
            </w:pPr>
            <w:r w:rsidRPr="006F2961">
              <w:rPr>
                <w:sz w:val="20"/>
                <w:szCs w:val="20"/>
              </w:rPr>
              <w:t>4</w:t>
            </w:r>
          </w:p>
        </w:tc>
        <w:tc>
          <w:tcPr>
            <w:tcW w:w="1203" w:type="dxa"/>
            <w:vMerge w:val="restart"/>
            <w:shd w:val="clear" w:color="auto" w:fill="F2F2F2" w:themeFill="background1" w:themeFillShade="F2"/>
          </w:tcPr>
          <w:p w14:paraId="1DC2E1CA" w14:textId="77777777" w:rsidR="00C321B3" w:rsidRPr="006F2961" w:rsidRDefault="00C321B3" w:rsidP="00452CE4">
            <w:pPr>
              <w:spacing w:line="240" w:lineRule="auto"/>
              <w:rPr>
                <w:sz w:val="20"/>
                <w:szCs w:val="20"/>
              </w:rPr>
            </w:pPr>
            <w:r w:rsidRPr="006F2961">
              <w:rPr>
                <w:sz w:val="20"/>
                <w:szCs w:val="20"/>
              </w:rPr>
              <w:t>Alt-proje kaynaklı trafik</w:t>
            </w:r>
          </w:p>
        </w:tc>
        <w:tc>
          <w:tcPr>
            <w:tcW w:w="2594" w:type="dxa"/>
            <w:vMerge w:val="restart"/>
            <w:shd w:val="clear" w:color="auto" w:fill="F2F2F2" w:themeFill="background1" w:themeFillShade="F2"/>
          </w:tcPr>
          <w:p w14:paraId="585CC644" w14:textId="77777777" w:rsidR="00C321B3" w:rsidRPr="006F2961" w:rsidRDefault="00C321B3" w:rsidP="00452CE4">
            <w:pPr>
              <w:spacing w:line="240" w:lineRule="auto"/>
              <w:rPr>
                <w:sz w:val="20"/>
                <w:szCs w:val="20"/>
              </w:rPr>
            </w:pPr>
            <w:r w:rsidRPr="006F2961">
              <w:rPr>
                <w:sz w:val="20"/>
                <w:szCs w:val="20"/>
              </w:rPr>
              <w:t>Her bir il için ayrı ayrı hazırlanacak ve sonrasında alt projelere özel olarak uygulanacak Toplum Sağlığı ve Trafik Yönetim Planlarında geçen önlemlerin uygulanması.</w:t>
            </w:r>
          </w:p>
        </w:tc>
        <w:tc>
          <w:tcPr>
            <w:tcW w:w="1435" w:type="dxa"/>
            <w:vMerge w:val="restart"/>
            <w:shd w:val="clear" w:color="auto" w:fill="F2F2F2" w:themeFill="background1" w:themeFillShade="F2"/>
          </w:tcPr>
          <w:p w14:paraId="7A2F0E45" w14:textId="77777777" w:rsidR="00C321B3" w:rsidRPr="006F2961" w:rsidRDefault="00C321B3" w:rsidP="00452CE4">
            <w:pPr>
              <w:spacing w:line="240" w:lineRule="auto"/>
              <w:rPr>
                <w:sz w:val="20"/>
                <w:szCs w:val="20"/>
              </w:rPr>
            </w:pPr>
            <w:r w:rsidRPr="006F2961">
              <w:rPr>
                <w:sz w:val="20"/>
                <w:szCs w:val="20"/>
              </w:rPr>
              <w:t>Alt-proje sahası ve çevresinde görsel kontrol.</w:t>
            </w:r>
          </w:p>
          <w:p w14:paraId="7A4358A9" w14:textId="77777777" w:rsidR="00C321B3" w:rsidRPr="006F2961" w:rsidRDefault="00C321B3" w:rsidP="00452CE4">
            <w:pPr>
              <w:spacing w:line="240" w:lineRule="auto"/>
              <w:rPr>
                <w:sz w:val="20"/>
                <w:szCs w:val="20"/>
              </w:rPr>
            </w:pPr>
            <w:r w:rsidRPr="006F2961">
              <w:rPr>
                <w:sz w:val="20"/>
                <w:szCs w:val="20"/>
              </w:rPr>
              <w:t>İlgili dokümantasyonun kontrolü.</w:t>
            </w:r>
          </w:p>
          <w:p w14:paraId="04AD454F" w14:textId="77777777" w:rsidR="00C321B3" w:rsidRPr="006F2961" w:rsidRDefault="00C321B3" w:rsidP="00452CE4">
            <w:pPr>
              <w:spacing w:line="240" w:lineRule="auto"/>
              <w:rPr>
                <w:sz w:val="20"/>
                <w:szCs w:val="20"/>
              </w:rPr>
            </w:pPr>
            <w:r w:rsidRPr="006F2961">
              <w:rPr>
                <w:sz w:val="20"/>
                <w:szCs w:val="20"/>
              </w:rPr>
              <w:t>Eğitim kayıtları</w:t>
            </w:r>
          </w:p>
          <w:p w14:paraId="06488932" w14:textId="77777777" w:rsidR="00C321B3" w:rsidRPr="006F2961" w:rsidRDefault="00C321B3" w:rsidP="00452CE4">
            <w:pPr>
              <w:spacing w:line="240" w:lineRule="auto"/>
              <w:rPr>
                <w:sz w:val="20"/>
                <w:szCs w:val="20"/>
              </w:rPr>
            </w:pPr>
            <w:r w:rsidRPr="006F2961">
              <w:rPr>
                <w:sz w:val="20"/>
                <w:szCs w:val="20"/>
              </w:rPr>
              <w:t>Hız limit aşım kayıtları</w:t>
            </w:r>
          </w:p>
          <w:p w14:paraId="27C3FE0F" w14:textId="77777777" w:rsidR="00C321B3" w:rsidRPr="006F2961" w:rsidRDefault="00C321B3" w:rsidP="00452CE4">
            <w:pPr>
              <w:spacing w:line="240" w:lineRule="auto"/>
              <w:rPr>
                <w:sz w:val="20"/>
                <w:szCs w:val="20"/>
              </w:rPr>
            </w:pPr>
            <w:r w:rsidRPr="006F2961">
              <w:rPr>
                <w:sz w:val="20"/>
                <w:szCs w:val="20"/>
              </w:rPr>
              <w:t>Trafik sebepli şikayetler</w:t>
            </w:r>
          </w:p>
        </w:tc>
        <w:tc>
          <w:tcPr>
            <w:tcW w:w="1319" w:type="dxa"/>
            <w:shd w:val="clear" w:color="auto" w:fill="F2F2F2" w:themeFill="background1" w:themeFillShade="F2"/>
          </w:tcPr>
          <w:p w14:paraId="24F65673" w14:textId="77777777" w:rsidR="00C321B3" w:rsidRPr="006F2961" w:rsidRDefault="00C321B3" w:rsidP="00452CE4">
            <w:pPr>
              <w:spacing w:line="240" w:lineRule="auto"/>
              <w:rPr>
                <w:sz w:val="20"/>
                <w:szCs w:val="20"/>
              </w:rPr>
            </w:pPr>
            <w:r w:rsidRPr="006F2961">
              <w:rPr>
                <w:sz w:val="20"/>
                <w:szCs w:val="20"/>
              </w:rPr>
              <w:t>Gündelik</w:t>
            </w:r>
          </w:p>
        </w:tc>
        <w:tc>
          <w:tcPr>
            <w:tcW w:w="2019" w:type="dxa"/>
            <w:shd w:val="clear" w:color="auto" w:fill="F2F2F2" w:themeFill="background1" w:themeFillShade="F2"/>
          </w:tcPr>
          <w:p w14:paraId="195F3AD1" w14:textId="77777777" w:rsidR="00C321B3" w:rsidRPr="006F2961" w:rsidRDefault="00C321B3" w:rsidP="00452CE4">
            <w:pPr>
              <w:spacing w:line="240" w:lineRule="auto"/>
              <w:rPr>
                <w:sz w:val="20"/>
                <w:szCs w:val="20"/>
              </w:rPr>
            </w:pPr>
            <w:r w:rsidRPr="006F2961">
              <w:rPr>
                <w:sz w:val="20"/>
                <w:szCs w:val="20"/>
              </w:rPr>
              <w:t>Yüklenici / Yüklenicinin İSG irtibat görevlisi</w:t>
            </w:r>
          </w:p>
        </w:tc>
      </w:tr>
      <w:tr w:rsidR="00C321B3" w:rsidRPr="006F2961" w14:paraId="409217EC" w14:textId="77777777" w:rsidTr="00452CE4">
        <w:trPr>
          <w:trHeight w:val="20"/>
          <w:jc w:val="center"/>
        </w:trPr>
        <w:tc>
          <w:tcPr>
            <w:tcW w:w="502" w:type="dxa"/>
            <w:vMerge/>
            <w:shd w:val="clear" w:color="auto" w:fill="F2F2F2" w:themeFill="background1" w:themeFillShade="F2"/>
          </w:tcPr>
          <w:p w14:paraId="063FF01F" w14:textId="77777777" w:rsidR="00C321B3" w:rsidRPr="006F2961" w:rsidRDefault="00C321B3" w:rsidP="00452CE4">
            <w:pPr>
              <w:spacing w:line="240" w:lineRule="auto"/>
              <w:rPr>
                <w:sz w:val="20"/>
                <w:szCs w:val="20"/>
              </w:rPr>
            </w:pPr>
          </w:p>
        </w:tc>
        <w:tc>
          <w:tcPr>
            <w:tcW w:w="1203" w:type="dxa"/>
            <w:vMerge/>
            <w:shd w:val="clear" w:color="auto" w:fill="F2F2F2" w:themeFill="background1" w:themeFillShade="F2"/>
          </w:tcPr>
          <w:p w14:paraId="5DEB9AB8" w14:textId="77777777" w:rsidR="00C321B3" w:rsidRPr="006F2961" w:rsidRDefault="00C321B3" w:rsidP="00452CE4">
            <w:pPr>
              <w:spacing w:line="240" w:lineRule="auto"/>
              <w:rPr>
                <w:sz w:val="20"/>
                <w:szCs w:val="20"/>
              </w:rPr>
            </w:pPr>
          </w:p>
        </w:tc>
        <w:tc>
          <w:tcPr>
            <w:tcW w:w="2594" w:type="dxa"/>
            <w:vMerge/>
            <w:shd w:val="clear" w:color="auto" w:fill="F2F2F2" w:themeFill="background1" w:themeFillShade="F2"/>
          </w:tcPr>
          <w:p w14:paraId="329B6D4C" w14:textId="77777777" w:rsidR="00C321B3" w:rsidRPr="006F2961" w:rsidRDefault="00C321B3" w:rsidP="00452CE4">
            <w:pPr>
              <w:spacing w:line="240" w:lineRule="auto"/>
              <w:rPr>
                <w:sz w:val="20"/>
                <w:szCs w:val="20"/>
              </w:rPr>
            </w:pPr>
          </w:p>
        </w:tc>
        <w:tc>
          <w:tcPr>
            <w:tcW w:w="1435" w:type="dxa"/>
            <w:vMerge/>
            <w:shd w:val="clear" w:color="auto" w:fill="F2F2F2" w:themeFill="background1" w:themeFillShade="F2"/>
          </w:tcPr>
          <w:p w14:paraId="0FBCB808" w14:textId="77777777" w:rsidR="00C321B3" w:rsidRPr="006F2961" w:rsidRDefault="00C321B3" w:rsidP="00452CE4">
            <w:pPr>
              <w:spacing w:line="240" w:lineRule="auto"/>
              <w:rPr>
                <w:sz w:val="20"/>
                <w:szCs w:val="20"/>
              </w:rPr>
            </w:pPr>
          </w:p>
        </w:tc>
        <w:tc>
          <w:tcPr>
            <w:tcW w:w="1319" w:type="dxa"/>
            <w:shd w:val="clear" w:color="auto" w:fill="F2F2F2" w:themeFill="background1" w:themeFillShade="F2"/>
          </w:tcPr>
          <w:p w14:paraId="55ECBFF4" w14:textId="77777777" w:rsidR="00C321B3" w:rsidRPr="006F2961" w:rsidRDefault="00C321B3" w:rsidP="00452CE4">
            <w:pPr>
              <w:spacing w:line="240" w:lineRule="auto"/>
              <w:rPr>
                <w:sz w:val="20"/>
                <w:szCs w:val="20"/>
              </w:rPr>
            </w:pPr>
            <w:r w:rsidRPr="006F2961">
              <w:rPr>
                <w:sz w:val="20"/>
                <w:szCs w:val="20"/>
              </w:rPr>
              <w:t>Haftada 1</w:t>
            </w:r>
          </w:p>
        </w:tc>
        <w:tc>
          <w:tcPr>
            <w:tcW w:w="2019" w:type="dxa"/>
            <w:shd w:val="clear" w:color="auto" w:fill="F2F2F2" w:themeFill="background1" w:themeFillShade="F2"/>
          </w:tcPr>
          <w:p w14:paraId="768CE48E" w14:textId="77777777" w:rsidR="00C321B3" w:rsidRPr="006F2961" w:rsidRDefault="00C321B3" w:rsidP="00452CE4">
            <w:pPr>
              <w:spacing w:line="240" w:lineRule="auto"/>
              <w:rPr>
                <w:sz w:val="20"/>
                <w:szCs w:val="20"/>
              </w:rPr>
            </w:pPr>
            <w:r w:rsidRPr="006F2961">
              <w:rPr>
                <w:sz w:val="20"/>
                <w:szCs w:val="20"/>
              </w:rPr>
              <w:t>Yüklenici / Yüklenicinin İSG irtibat görevlisi</w:t>
            </w:r>
          </w:p>
          <w:p w14:paraId="16291187" w14:textId="77777777" w:rsidR="00C321B3" w:rsidRPr="006F2961" w:rsidRDefault="00C321B3" w:rsidP="00452CE4">
            <w:pPr>
              <w:spacing w:line="240" w:lineRule="auto"/>
              <w:rPr>
                <w:sz w:val="20"/>
                <w:szCs w:val="20"/>
              </w:rPr>
            </w:pPr>
            <w:r w:rsidRPr="006F2961">
              <w:rPr>
                <w:sz w:val="20"/>
                <w:szCs w:val="20"/>
              </w:rPr>
              <w:t>PYB’nin illerdeki bireysel uzmanları</w:t>
            </w:r>
          </w:p>
        </w:tc>
      </w:tr>
    </w:tbl>
    <w:p w14:paraId="3269FD83" w14:textId="07EF32C3" w:rsidR="00C321B3" w:rsidRPr="006F2961" w:rsidRDefault="00C321B3" w:rsidP="0023083F">
      <w:pPr>
        <w:sectPr w:rsidR="00C321B3" w:rsidRPr="006F2961" w:rsidSect="00360CE6">
          <w:footerReference w:type="default" r:id="rId36"/>
          <w:type w:val="continuous"/>
          <w:pgSz w:w="11906" w:h="16838"/>
          <w:pgMar w:top="1417" w:right="1417" w:bottom="1417" w:left="1417" w:header="851" w:footer="851" w:gutter="0"/>
          <w:cols w:space="708"/>
        </w:sectPr>
      </w:pPr>
    </w:p>
    <w:p w14:paraId="2C7D9963" w14:textId="0581E752" w:rsidR="0049208A" w:rsidRPr="006F2961" w:rsidRDefault="0045275B" w:rsidP="0045275B">
      <w:pPr>
        <w:pStyle w:val="Balk1"/>
      </w:pPr>
      <w:bookmarkStart w:id="1401" w:name="_heading=h.38czs75" w:colFirst="0" w:colLast="0"/>
      <w:bookmarkStart w:id="1402" w:name="_heading=h.1nia2ey" w:colFirst="0" w:colLast="0"/>
      <w:bookmarkStart w:id="1403" w:name="_Toc211951467"/>
      <w:bookmarkEnd w:id="1401"/>
      <w:bookmarkEnd w:id="1402"/>
      <w:r w:rsidRPr="006F2961">
        <w:lastRenderedPageBreak/>
        <w:t>EK</w:t>
      </w:r>
      <w:r w:rsidR="006B2511" w:rsidRPr="006F2961">
        <w:t xml:space="preserve"> </w:t>
      </w:r>
      <w:r w:rsidR="006A5E5C" w:rsidRPr="006F2961">
        <w:t>8</w:t>
      </w:r>
      <w:r w:rsidR="00E26015" w:rsidRPr="006F2961">
        <w:t xml:space="preserve">- </w:t>
      </w:r>
      <w:r w:rsidRPr="006F2961">
        <w:t>KAYNAK VERİMLİLİĞİ VE KİRLİLİK ÖNLEME PLANI</w:t>
      </w:r>
      <w:bookmarkEnd w:id="1403"/>
    </w:p>
    <w:p w14:paraId="66454567" w14:textId="77777777" w:rsidR="0045275B" w:rsidRPr="006F2961" w:rsidRDefault="0045275B" w:rsidP="00EC0ABB">
      <w:pPr>
        <w:pStyle w:val="ListeParagraf"/>
        <w:numPr>
          <w:ilvl w:val="0"/>
          <w:numId w:val="136"/>
        </w:numPr>
        <w:rPr>
          <w:b/>
        </w:rPr>
      </w:pPr>
      <w:r w:rsidRPr="006F2961">
        <w:rPr>
          <w:b/>
        </w:rPr>
        <w:t>AMAÇ VE KAPSAM</w:t>
      </w:r>
    </w:p>
    <w:p w14:paraId="0A847D07" w14:textId="77777777" w:rsidR="0045275B" w:rsidRPr="006F2961" w:rsidRDefault="0045275B" w:rsidP="008B3204">
      <w:r w:rsidRPr="006F2961">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4DF7810D" w14:textId="77777777" w:rsidR="008B3204" w:rsidRPr="006F2961" w:rsidRDefault="0045275B" w:rsidP="008B3204">
      <w:r w:rsidRPr="006F2961">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2122FC5A" w14:textId="77777777" w:rsidR="00372AA2" w:rsidRPr="006F2961" w:rsidRDefault="00372AA2" w:rsidP="00EC0ABB">
      <w:pPr>
        <w:pStyle w:val="ListeParagraf"/>
        <w:numPr>
          <w:ilvl w:val="0"/>
          <w:numId w:val="136"/>
        </w:numPr>
        <w:rPr>
          <w:b/>
        </w:rPr>
      </w:pPr>
      <w:r w:rsidRPr="006F2961">
        <w:rPr>
          <w:b/>
        </w:rPr>
        <w:t>STANDARTLAR</w:t>
      </w:r>
    </w:p>
    <w:p w14:paraId="5637BD85" w14:textId="77777777" w:rsidR="00372AA2" w:rsidRPr="006F2961" w:rsidRDefault="00372AA2" w:rsidP="00372AA2">
      <w:r w:rsidRPr="006F2961">
        <w:t>Dünya Bankası Çevresel ve Sosyal Çerçeve Gereksinimleri</w:t>
      </w:r>
    </w:p>
    <w:p w14:paraId="336E7354" w14:textId="77777777" w:rsidR="00372AA2" w:rsidRPr="006F2961" w:rsidRDefault="00372AA2" w:rsidP="00372AA2">
      <w:r w:rsidRPr="006F2961">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2F4B3974" w14:textId="77777777" w:rsidR="00372AA2" w:rsidRPr="006F2961" w:rsidRDefault="00372AA2" w:rsidP="00372AA2">
      <w:r w:rsidRPr="006F2961">
        <w:t>ÇSS3, Proje süresince kaynak verimliliği ile kirlilik öncesi ve yönetimi ile ilgili gereklilikleri belirler ve bu gereklilikler, Küresel Uluslararası Endüstri Uygulamaları (KKEU) ile tutarlıdır.</w:t>
      </w:r>
    </w:p>
    <w:p w14:paraId="73E7EC1B" w14:textId="77777777" w:rsidR="00372AA2" w:rsidRPr="006F2961" w:rsidRDefault="00372AA2" w:rsidP="00372AA2">
      <w:r w:rsidRPr="006F2961">
        <w:t>ÇSS3, Proje'nin tüm yaşam süresi boyunca kaynak verimliliği ve kirlilik öncesi ve yönetimi ile ilgili gereklilikleri, Küresel Uluslararası Endüstri Uygulamaları (EİUEU) ile tutarlı bir şekilde belirler.</w:t>
      </w:r>
    </w:p>
    <w:p w14:paraId="2359C744" w14:textId="77777777" w:rsidR="00372AA2" w:rsidRPr="006F2961" w:rsidRDefault="00372AA2" w:rsidP="00372AA2">
      <w:r w:rsidRPr="006F2961">
        <w:t>Kaynak Verimliliği ve Kirlilik Önleme ve Yönetim Standartlarının hedefleri aşağıda verilmiştir:</w:t>
      </w:r>
    </w:p>
    <w:p w14:paraId="463E2E21" w14:textId="77777777" w:rsidR="00372AA2" w:rsidRPr="006F2961" w:rsidRDefault="00372AA2" w:rsidP="00372AA2">
      <w:r w:rsidRPr="006F2961">
        <w:t>Enerji, su ve ham maddeler dahil olmak üzere kaynakların sürdürülebilir kullanımını teşvik etmek</w:t>
      </w:r>
    </w:p>
    <w:p w14:paraId="5A7C8B31" w14:textId="77777777" w:rsidR="00372AA2" w:rsidRPr="006F2961" w:rsidRDefault="00372AA2" w:rsidP="00372AA2">
      <w:r w:rsidRPr="006F2961">
        <w:t>Proje faaliyetlerinden kaynaklanan kirliliği önleyerek veya en aza indirerek insan sağlığı ve çevre üzerindeki olumsuz etkileri önlemek veya en aza indirmek</w:t>
      </w:r>
    </w:p>
    <w:p w14:paraId="76F4C385" w14:textId="77777777" w:rsidR="00372AA2" w:rsidRPr="006F2961" w:rsidRDefault="00372AA2" w:rsidP="00372AA2">
      <w:r w:rsidRPr="006F2961">
        <w:t>Proje ile ilgili kısa ve uzun süreli iklim kirletici emisyonlarını önlemek veya minimize etmek</w:t>
      </w:r>
    </w:p>
    <w:p w14:paraId="26FDB4A9" w14:textId="77777777" w:rsidR="00372AA2" w:rsidRPr="006F2961" w:rsidRDefault="00372AA2" w:rsidP="00372AA2">
      <w:r w:rsidRPr="006F2961">
        <w:t>Tehlikeli ve tehlikesiz atıkların oluşumunu önlemek veya en aza indirmek</w:t>
      </w:r>
    </w:p>
    <w:p w14:paraId="6E088E3C" w14:textId="77777777" w:rsidR="00372AA2" w:rsidRPr="006F2961" w:rsidRDefault="00372AA2" w:rsidP="00372AA2">
      <w:r w:rsidRPr="006F2961">
        <w:t>Pestisit kullanımına bağlı riskleri ve etkileri en aza indirgemek ve yönetmek</w:t>
      </w:r>
    </w:p>
    <w:p w14:paraId="594581A4" w14:textId="12596C88" w:rsidR="00372AA2" w:rsidRPr="006F2961" w:rsidRDefault="00372AA2" w:rsidP="00372AA2">
      <w:r w:rsidRPr="006F2961">
        <w:lastRenderedPageBreak/>
        <w:t xml:space="preserve">Bu plan, yüklenicinin takip etmesi gereken kaynak verimliliği ve kirlilik önleme çerçevesini belirlemektedir. Bu plan, Proje Yönetim Birimi (PYB), yükleniciler ve alt yükleniciler tarafından uygulanmak üzere hazırlanmıştır. Planın uygulanmasındaki roller ve sorumluluklar, Bölüm </w:t>
      </w:r>
      <w:r w:rsidR="00FF3C8D" w:rsidRPr="006F2961">
        <w:t>5.2</w:t>
      </w:r>
      <w:r w:rsidRPr="006F2961">
        <w:t>'d</w:t>
      </w:r>
      <w:r w:rsidR="00FF3C8D" w:rsidRPr="006F2961">
        <w:t>e</w:t>
      </w:r>
      <w:r w:rsidRPr="006F2961">
        <w:t xml:space="preserve"> sunulmuştur.</w:t>
      </w:r>
    </w:p>
    <w:p w14:paraId="6C7AD2C3" w14:textId="77777777" w:rsidR="00372AA2" w:rsidRPr="006F2961" w:rsidRDefault="00372AA2" w:rsidP="00EC0ABB">
      <w:pPr>
        <w:pStyle w:val="ListeParagraf"/>
        <w:numPr>
          <w:ilvl w:val="0"/>
          <w:numId w:val="136"/>
        </w:numPr>
        <w:rPr>
          <w:b/>
        </w:rPr>
      </w:pPr>
      <w:r w:rsidRPr="006F2961">
        <w:rPr>
          <w:b/>
        </w:rPr>
        <w:t>OLASI ALT PROJE TİPLERİ VE DETAYLARI</w:t>
      </w:r>
    </w:p>
    <w:p w14:paraId="3EF47E52" w14:textId="77777777" w:rsidR="00372AA2" w:rsidRPr="0057053F" w:rsidRDefault="00372AA2" w:rsidP="00372AA2">
      <w:pPr>
        <w:rPr>
          <w:bCs/>
        </w:rPr>
      </w:pPr>
      <w:r w:rsidRPr="0057053F">
        <w:rPr>
          <w:bCs/>
        </w:rPr>
        <w:t xml:space="preserve">2. </w:t>
      </w:r>
      <w:bookmarkStart w:id="1404" w:name="_Hlk195017246"/>
      <w:r w:rsidRPr="0057053F">
        <w:rPr>
          <w:bCs/>
        </w:rPr>
        <w:t>Bileşen Kapsamındaki Olası Alt Projeler</w:t>
      </w:r>
      <w:bookmarkEnd w:id="1404"/>
    </w:p>
    <w:p w14:paraId="449EF6D1" w14:textId="77777777" w:rsidR="00372AA2" w:rsidRPr="006F2961" w:rsidRDefault="00372AA2" w:rsidP="00372AA2">
      <w:r w:rsidRPr="006F2961">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216F8067" w14:textId="5C1135B8" w:rsidR="00372AA2" w:rsidRPr="006F2961" w:rsidRDefault="00372AA2" w:rsidP="00EC0ABB">
      <w:pPr>
        <w:pStyle w:val="ListeParagraf"/>
        <w:numPr>
          <w:ilvl w:val="0"/>
          <w:numId w:val="137"/>
        </w:numPr>
      </w:pPr>
      <w:r w:rsidRPr="006F2961">
        <w:t>Tip-I: Riskli yapı olarak tespit edilmiş ancak henüz yıkılmamış binaları içeren ve bu binaların yıkım ile yeniden inşa süreçlerinin gerçekleştirileceği alt projeler.</w:t>
      </w:r>
    </w:p>
    <w:p w14:paraId="4D9DA60A" w14:textId="778CA0D7" w:rsidR="00372AA2" w:rsidRPr="006F2961" w:rsidRDefault="00372AA2" w:rsidP="00EC0ABB">
      <w:pPr>
        <w:pStyle w:val="ListeParagraf"/>
        <w:numPr>
          <w:ilvl w:val="0"/>
          <w:numId w:val="137"/>
        </w:numPr>
      </w:pPr>
      <w:r w:rsidRPr="006F2961">
        <w:t>Tip-II: Riskli yapı olarak tespit edilmiş ancak yıkım ve yeniden inşa yerine güçlendirme kredisi başvurusunda bulunmuş binaları içeren ve yalnızca güçlendirme faaliyetlerinin gerçekleştirileceği alt projeler.</w:t>
      </w:r>
    </w:p>
    <w:p w14:paraId="33F7B76F" w14:textId="5F68E590" w:rsidR="00372AA2" w:rsidRPr="006F2961" w:rsidRDefault="00372AA2" w:rsidP="00EC0ABB">
      <w:pPr>
        <w:pStyle w:val="ListeParagraf"/>
        <w:numPr>
          <w:ilvl w:val="0"/>
          <w:numId w:val="137"/>
        </w:numPr>
      </w:pPr>
      <w:r w:rsidRPr="006F2961">
        <w:t>Tip-III: Riskli yapı olarak tespit edildikten sonra yıkılmış olan ve yalnızca yeniden inşa faaliyetleri için 2. Bileşen kapsamında kredi başvurusunda bulunacak alt projeler.</w:t>
      </w:r>
    </w:p>
    <w:p w14:paraId="1412A6E5" w14:textId="2B62DA02" w:rsidR="00372AA2" w:rsidRPr="006F2961" w:rsidRDefault="00372AA2" w:rsidP="00EC0ABB">
      <w:pPr>
        <w:pStyle w:val="ListeParagraf"/>
        <w:numPr>
          <w:ilvl w:val="0"/>
          <w:numId w:val="136"/>
        </w:numPr>
        <w:rPr>
          <w:b/>
        </w:rPr>
      </w:pPr>
      <w:r w:rsidRPr="006F2961">
        <w:rPr>
          <w:b/>
        </w:rPr>
        <w:t>ETKİ DEĞERLENDİRME</w:t>
      </w:r>
    </w:p>
    <w:p w14:paraId="2A994E06" w14:textId="77777777" w:rsidR="00372AA2" w:rsidRPr="006F2961" w:rsidRDefault="00372AA2" w:rsidP="002E4E73">
      <w:pPr>
        <w:rPr>
          <w:rFonts w:cs="Tahoma"/>
        </w:rPr>
      </w:pPr>
      <w:r w:rsidRPr="006F2961">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w:t>
      </w:r>
      <w:r w:rsidRPr="006F2961">
        <w:rPr>
          <w:rFonts w:cs="Tahoma"/>
        </w:rPr>
        <w:t xml:space="preserve"> yakıt da gerekli olacaktır.</w:t>
      </w:r>
    </w:p>
    <w:p w14:paraId="565303CF" w14:textId="77777777" w:rsidR="00372AA2" w:rsidRPr="006F2961" w:rsidRDefault="00372AA2" w:rsidP="002E4E73">
      <w:pPr>
        <w:rPr>
          <w:rFonts w:cs="Tahoma"/>
          <w:szCs w:val="20"/>
        </w:rPr>
      </w:pPr>
      <w:r w:rsidRPr="006F2961">
        <w:rPr>
          <w:rFonts w:cs="Tahoma"/>
          <w:b/>
          <w:szCs w:val="20"/>
        </w:rPr>
        <w:t>Ham maddeler:</w:t>
      </w:r>
      <w:r w:rsidRPr="006F2961">
        <w:rPr>
          <w:rFonts w:cs="Tahoma"/>
          <w:szCs w:val="20"/>
        </w:rPr>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toksik ve doğada bozulmayan özellikleri nedeniyle doğada kolayca geri kazanılamaz veya bozunmaz. Bu nedenle, enerji tasarrufu </w:t>
      </w:r>
      <w:r w:rsidRPr="006F2961">
        <w:rPr>
          <w:rFonts w:cs="Tahoma"/>
          <w:szCs w:val="20"/>
        </w:rPr>
        <w:lastRenderedPageBreak/>
        <w:t>sağlamak ve doğal kaynakları korumak için ham maddelerin ve yan ürünlerin verimli kullanımı önemlidir.</w:t>
      </w:r>
    </w:p>
    <w:p w14:paraId="49C60EEA" w14:textId="77777777" w:rsidR="00372AA2" w:rsidRPr="006F2961" w:rsidRDefault="00372AA2" w:rsidP="002E4E73">
      <w:pPr>
        <w:rPr>
          <w:rFonts w:cs="Tahoma"/>
          <w:szCs w:val="20"/>
        </w:rPr>
      </w:pPr>
      <w:r w:rsidRPr="006F2961">
        <w:rPr>
          <w:rFonts w:cs="Tahoma"/>
          <w:b/>
          <w:szCs w:val="20"/>
        </w:rPr>
        <w:t>Enerji</w:t>
      </w:r>
      <w:r w:rsidRPr="006F2961">
        <w:rPr>
          <w:rFonts w:cs="Tahoma"/>
          <w:szCs w:val="20"/>
        </w:rPr>
        <w:t>: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4E37045E" w14:textId="77777777" w:rsidR="00372AA2" w:rsidRPr="006F2961" w:rsidRDefault="00372AA2" w:rsidP="002E4E73">
      <w:pPr>
        <w:rPr>
          <w:rFonts w:cs="Tahoma"/>
          <w:szCs w:val="20"/>
        </w:rPr>
      </w:pPr>
      <w:r w:rsidRPr="006F2961">
        <w:rPr>
          <w:rFonts w:cs="Tahoma"/>
          <w:b/>
          <w:szCs w:val="20"/>
        </w:rPr>
        <w:t>Su:</w:t>
      </w:r>
      <w:r w:rsidRPr="006F2961">
        <w:rPr>
          <w:rFonts w:cs="Tahoma"/>
          <w:szCs w:val="20"/>
        </w:rPr>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FAF706D" w14:textId="77777777" w:rsidR="00372AA2" w:rsidRPr="006F2961" w:rsidRDefault="00372AA2" w:rsidP="00372AA2">
      <w:pPr>
        <w:rPr>
          <w:rFonts w:cs="Tahoma"/>
          <w:b/>
          <w:bCs/>
          <w:szCs w:val="20"/>
        </w:rPr>
      </w:pPr>
      <w:r w:rsidRPr="006F2961">
        <w:rPr>
          <w:rFonts w:cs="Tahoma"/>
          <w:b/>
          <w:bCs/>
          <w:szCs w:val="20"/>
        </w:rPr>
        <w:t xml:space="preserve">Atıklar: </w:t>
      </w:r>
      <w:r w:rsidRPr="006F2961">
        <w:rPr>
          <w:rFonts w:cs="Tahoma"/>
          <w:bCs/>
          <w:szCs w:val="20"/>
        </w:rPr>
        <w:t>Proje faaliyetleri, çeşitli tehlikeli ve tehlikeli olmayan atıkların oluşmasına neden olacaktır.</w:t>
      </w:r>
    </w:p>
    <w:p w14:paraId="7878DD1C" w14:textId="77777777" w:rsidR="00372AA2" w:rsidRPr="006F2961" w:rsidRDefault="00372AA2" w:rsidP="00372AA2">
      <w:pPr>
        <w:rPr>
          <w:rFonts w:cs="Tahoma"/>
          <w:szCs w:val="20"/>
        </w:rPr>
      </w:pPr>
      <w:r w:rsidRPr="006F2961">
        <w:rPr>
          <w:rFonts w:cs="Tahoma"/>
          <w:szCs w:val="20"/>
        </w:rPr>
        <w:t>Tehlikeli Olmayan Atıklar</w:t>
      </w:r>
    </w:p>
    <w:p w14:paraId="4FC7815E" w14:textId="77777777" w:rsidR="00372AA2" w:rsidRPr="006F2961" w:rsidRDefault="00372AA2" w:rsidP="00372AA2">
      <w:pPr>
        <w:rPr>
          <w:rFonts w:cs="Tahoma"/>
          <w:szCs w:val="20"/>
        </w:rPr>
      </w:pPr>
      <w:r w:rsidRPr="006F2961">
        <w:rPr>
          <w:rFonts w:cs="Tahoma"/>
          <w:szCs w:val="20"/>
        </w:rPr>
        <w:t>Tipik tehlikeli olmayan atıklar aşağıda listelenmiştir:</w:t>
      </w:r>
    </w:p>
    <w:p w14:paraId="33BAD947" w14:textId="77777777" w:rsidR="00372AA2" w:rsidRPr="006F2961" w:rsidRDefault="00372AA2" w:rsidP="00EC0ABB">
      <w:pPr>
        <w:pStyle w:val="ListeParagraf"/>
        <w:numPr>
          <w:ilvl w:val="0"/>
          <w:numId w:val="138"/>
        </w:numPr>
        <w:rPr>
          <w:rFonts w:cs="Tahoma"/>
          <w:szCs w:val="20"/>
        </w:rPr>
      </w:pPr>
      <w:r w:rsidRPr="006F2961">
        <w:rPr>
          <w:rFonts w:cs="Tahoma"/>
          <w:szCs w:val="20"/>
        </w:rPr>
        <w:t>Evsel atıklar,</w:t>
      </w:r>
    </w:p>
    <w:p w14:paraId="222E4260" w14:textId="268F783F" w:rsidR="00372AA2" w:rsidRPr="006F2961" w:rsidRDefault="00372AA2" w:rsidP="00EC0ABB">
      <w:pPr>
        <w:pStyle w:val="ListeParagraf"/>
        <w:numPr>
          <w:ilvl w:val="0"/>
          <w:numId w:val="138"/>
        </w:numPr>
        <w:rPr>
          <w:rFonts w:cs="Tahoma"/>
          <w:szCs w:val="20"/>
        </w:rPr>
      </w:pPr>
      <w:r w:rsidRPr="006F2961">
        <w:rPr>
          <w:rFonts w:cs="Tahoma"/>
          <w:szCs w:val="20"/>
        </w:rPr>
        <w:t xml:space="preserve">Geri dönüşümlü atıklar (örneğin, </w:t>
      </w:r>
      <w:proofErr w:type="gramStart"/>
      <w:r w:rsidRPr="006F2961">
        <w:rPr>
          <w:rFonts w:cs="Tahoma"/>
          <w:szCs w:val="20"/>
        </w:rPr>
        <w:t>kağıt</w:t>
      </w:r>
      <w:proofErr w:type="gramEnd"/>
      <w:r w:rsidRPr="006F2961">
        <w:rPr>
          <w:rFonts w:cs="Tahoma"/>
          <w:szCs w:val="20"/>
        </w:rPr>
        <w:t>, cam, metaller, ahşap atıklar, ağaçlar, teneke kutular, tekstil vb.),</w:t>
      </w:r>
    </w:p>
    <w:p w14:paraId="63B51E96" w14:textId="77777777" w:rsidR="00372AA2" w:rsidRPr="006F2961" w:rsidRDefault="00372AA2" w:rsidP="00EC0ABB">
      <w:pPr>
        <w:pStyle w:val="ListeParagraf"/>
        <w:numPr>
          <w:ilvl w:val="0"/>
          <w:numId w:val="138"/>
        </w:numPr>
        <w:rPr>
          <w:rFonts w:cs="Tahoma"/>
          <w:szCs w:val="20"/>
        </w:rPr>
      </w:pPr>
      <w:r w:rsidRPr="006F2961">
        <w:rPr>
          <w:rFonts w:cs="Tahoma"/>
          <w:szCs w:val="20"/>
        </w:rPr>
        <w:t>Ambalaj atıkları,</w:t>
      </w:r>
    </w:p>
    <w:p w14:paraId="366345CC" w14:textId="7DB42A62" w:rsidR="00372AA2" w:rsidRPr="006F2961" w:rsidRDefault="00372AA2" w:rsidP="00EC0ABB">
      <w:pPr>
        <w:pStyle w:val="ListeParagraf"/>
        <w:numPr>
          <w:ilvl w:val="0"/>
          <w:numId w:val="138"/>
        </w:numPr>
        <w:rPr>
          <w:rFonts w:cs="Tahoma"/>
          <w:szCs w:val="20"/>
        </w:rPr>
      </w:pPr>
      <w:r w:rsidRPr="006F2961">
        <w:rPr>
          <w:rFonts w:cs="Tahoma"/>
          <w:szCs w:val="20"/>
        </w:rPr>
        <w:t>Atık lastikler ve</w:t>
      </w:r>
    </w:p>
    <w:p w14:paraId="624E63E2" w14:textId="1F14A515" w:rsidR="00372AA2" w:rsidRPr="006F2961" w:rsidRDefault="00372AA2" w:rsidP="00EC0ABB">
      <w:pPr>
        <w:pStyle w:val="ListeParagraf"/>
        <w:numPr>
          <w:ilvl w:val="0"/>
          <w:numId w:val="138"/>
        </w:numPr>
        <w:rPr>
          <w:rFonts w:cs="Tahoma"/>
          <w:szCs w:val="20"/>
        </w:rPr>
      </w:pPr>
      <w:r w:rsidRPr="006F2961">
        <w:rPr>
          <w:rFonts w:cs="Tahoma"/>
          <w:szCs w:val="20"/>
        </w:rPr>
        <w:t>Kazı atıkları.</w:t>
      </w:r>
    </w:p>
    <w:p w14:paraId="745AB648" w14:textId="77777777" w:rsidR="00372AA2" w:rsidRPr="006F2961" w:rsidRDefault="00372AA2" w:rsidP="00EC0ABB">
      <w:pPr>
        <w:pStyle w:val="ListeParagraf"/>
        <w:numPr>
          <w:ilvl w:val="0"/>
          <w:numId w:val="138"/>
        </w:numPr>
        <w:rPr>
          <w:rFonts w:cs="Tahoma"/>
          <w:szCs w:val="20"/>
        </w:rPr>
      </w:pPr>
      <w:r w:rsidRPr="006F2961">
        <w:rPr>
          <w:rFonts w:cs="Tahoma"/>
          <w:szCs w:val="20"/>
        </w:rPr>
        <w:t>Tehlikeli Atıklar</w:t>
      </w:r>
    </w:p>
    <w:p w14:paraId="570FD88C" w14:textId="77777777" w:rsidR="00372AA2" w:rsidRPr="006F2961" w:rsidRDefault="00372AA2" w:rsidP="00372AA2">
      <w:pPr>
        <w:rPr>
          <w:rFonts w:cs="Tahoma"/>
          <w:szCs w:val="20"/>
        </w:rPr>
      </w:pPr>
      <w:r w:rsidRPr="006F2961">
        <w:rPr>
          <w:rFonts w:cs="Tahoma"/>
          <w:szCs w:val="20"/>
        </w:rPr>
        <w:t>Proje faaliyetleri sonucunda oluşması muhtemel çeşitli tehlikeli atık türleri aşağıda listelenmiştir:</w:t>
      </w:r>
    </w:p>
    <w:p w14:paraId="15F35E62" w14:textId="77777777" w:rsidR="00372AA2" w:rsidRPr="006F2961" w:rsidRDefault="00372AA2" w:rsidP="00EC0ABB">
      <w:pPr>
        <w:pStyle w:val="ListeParagraf"/>
        <w:numPr>
          <w:ilvl w:val="0"/>
          <w:numId w:val="139"/>
        </w:numPr>
        <w:rPr>
          <w:rFonts w:cs="Tahoma"/>
          <w:szCs w:val="20"/>
        </w:rPr>
      </w:pPr>
      <w:r w:rsidRPr="006F2961">
        <w:rPr>
          <w:rFonts w:cs="Tahoma"/>
          <w:szCs w:val="20"/>
        </w:rPr>
        <w:t>Atık piller ve aküler,</w:t>
      </w:r>
    </w:p>
    <w:p w14:paraId="3478A22E" w14:textId="77777777" w:rsidR="00372AA2" w:rsidRPr="006F2961" w:rsidRDefault="00372AA2" w:rsidP="00EC0ABB">
      <w:pPr>
        <w:pStyle w:val="ListeParagraf"/>
        <w:numPr>
          <w:ilvl w:val="0"/>
          <w:numId w:val="139"/>
        </w:numPr>
        <w:rPr>
          <w:rFonts w:cs="Tahoma"/>
          <w:szCs w:val="20"/>
        </w:rPr>
      </w:pPr>
      <w:r w:rsidRPr="006F2961">
        <w:rPr>
          <w:rFonts w:cs="Tahoma"/>
          <w:szCs w:val="20"/>
        </w:rPr>
        <w:t>Atık bitkisel yağ,</w:t>
      </w:r>
    </w:p>
    <w:p w14:paraId="12F28A9E" w14:textId="77777777" w:rsidR="00372AA2" w:rsidRPr="006F2961" w:rsidRDefault="00372AA2" w:rsidP="00EC0ABB">
      <w:pPr>
        <w:pStyle w:val="ListeParagraf"/>
        <w:numPr>
          <w:ilvl w:val="0"/>
          <w:numId w:val="139"/>
        </w:numPr>
        <w:rPr>
          <w:rFonts w:cs="Tahoma"/>
          <w:szCs w:val="20"/>
        </w:rPr>
      </w:pPr>
      <w:r w:rsidRPr="006F2961">
        <w:rPr>
          <w:rFonts w:cs="Tahoma"/>
          <w:szCs w:val="20"/>
        </w:rPr>
        <w:t>Tıbbi atık,</w:t>
      </w:r>
    </w:p>
    <w:p w14:paraId="43F87CEB" w14:textId="610C2259" w:rsidR="00372AA2" w:rsidRPr="006F2961" w:rsidRDefault="002E4E73" w:rsidP="00EC0ABB">
      <w:pPr>
        <w:pStyle w:val="ListeParagraf"/>
        <w:numPr>
          <w:ilvl w:val="0"/>
          <w:numId w:val="139"/>
        </w:numPr>
        <w:rPr>
          <w:rFonts w:cs="Tahoma"/>
          <w:szCs w:val="20"/>
        </w:rPr>
      </w:pPr>
      <w:r w:rsidRPr="006F2961">
        <w:rPr>
          <w:rFonts w:cs="Tahoma"/>
          <w:szCs w:val="20"/>
        </w:rPr>
        <w:lastRenderedPageBreak/>
        <w:t>Atık yağ (E</w:t>
      </w:r>
      <w:r w:rsidR="00372AA2" w:rsidRPr="006F2961">
        <w:rPr>
          <w:rFonts w:cs="Tahoma"/>
          <w:szCs w:val="20"/>
        </w:rPr>
        <w:t>kipman ve araç bakımı, transformatörler vb. kaynaklı),</w:t>
      </w:r>
    </w:p>
    <w:p w14:paraId="2EDD18B7" w14:textId="77777777" w:rsidR="00372AA2" w:rsidRPr="006F2961" w:rsidRDefault="00372AA2" w:rsidP="00EC0ABB">
      <w:pPr>
        <w:pStyle w:val="ListeParagraf"/>
        <w:numPr>
          <w:ilvl w:val="0"/>
          <w:numId w:val="139"/>
        </w:numPr>
        <w:rPr>
          <w:rFonts w:cs="Tahoma"/>
          <w:szCs w:val="20"/>
        </w:rPr>
      </w:pPr>
      <w:r w:rsidRPr="006F2961">
        <w:rPr>
          <w:rFonts w:cs="Tahoma"/>
          <w:szCs w:val="20"/>
        </w:rPr>
        <w:t>Atık boyalar,</w:t>
      </w:r>
    </w:p>
    <w:p w14:paraId="7309FA0C" w14:textId="77777777" w:rsidR="00372AA2" w:rsidRPr="006F2961" w:rsidRDefault="00372AA2" w:rsidP="00EC0ABB">
      <w:pPr>
        <w:pStyle w:val="ListeParagraf"/>
        <w:numPr>
          <w:ilvl w:val="0"/>
          <w:numId w:val="139"/>
        </w:numPr>
        <w:rPr>
          <w:rFonts w:cs="Tahoma"/>
          <w:szCs w:val="20"/>
        </w:rPr>
      </w:pPr>
      <w:r w:rsidRPr="006F2961">
        <w:rPr>
          <w:rFonts w:cs="Tahoma"/>
          <w:szCs w:val="20"/>
        </w:rPr>
        <w:t>İşletme ve bakım faaliyetleriyle ilgili diğer tehlikeli atıklar</w:t>
      </w:r>
    </w:p>
    <w:p w14:paraId="60CA88D5" w14:textId="77777777" w:rsidR="00372AA2" w:rsidRPr="006F2961" w:rsidRDefault="00372AA2" w:rsidP="00EC0ABB">
      <w:pPr>
        <w:pStyle w:val="ListeParagraf"/>
        <w:numPr>
          <w:ilvl w:val="0"/>
          <w:numId w:val="139"/>
        </w:numPr>
        <w:rPr>
          <w:rFonts w:cs="Tahoma"/>
          <w:szCs w:val="20"/>
        </w:rPr>
      </w:pPr>
      <w:r w:rsidRPr="006F2961">
        <w:rPr>
          <w:rFonts w:cs="Tahoma"/>
          <w:szCs w:val="20"/>
        </w:rPr>
        <w:t xml:space="preserve">Tehlikeli maddelerle temas eden malzemeler (pestisit konteynerleri dahil). </w:t>
      </w:r>
    </w:p>
    <w:p w14:paraId="54F03190" w14:textId="77777777" w:rsidR="00372AA2" w:rsidRPr="006F2961" w:rsidRDefault="00372AA2" w:rsidP="00EC0ABB">
      <w:pPr>
        <w:pStyle w:val="ListeParagraf"/>
        <w:numPr>
          <w:ilvl w:val="0"/>
          <w:numId w:val="139"/>
        </w:numPr>
        <w:rPr>
          <w:rFonts w:cs="Tahoma"/>
          <w:szCs w:val="20"/>
        </w:rPr>
      </w:pPr>
      <w:r w:rsidRPr="006F2961">
        <w:rPr>
          <w:rFonts w:cs="Tahoma"/>
          <w:szCs w:val="20"/>
        </w:rPr>
        <w:t>Kazı, İnşaat ve Yıkım Atıkları</w:t>
      </w:r>
    </w:p>
    <w:p w14:paraId="621FD714" w14:textId="77777777" w:rsidR="00372AA2" w:rsidRPr="006F2961" w:rsidRDefault="00372AA2" w:rsidP="00372AA2">
      <w:pPr>
        <w:rPr>
          <w:rFonts w:cs="Tahoma"/>
          <w:szCs w:val="20"/>
        </w:rPr>
      </w:pPr>
      <w:r w:rsidRPr="006F2961">
        <w:rPr>
          <w:rFonts w:cs="Tahoma"/>
          <w:szCs w:val="20"/>
        </w:rPr>
        <w:t>Arazi hazırlığı ve inşaat sırasında kazılan toprak ve kaya malzemeleri, mümkün olduğunca şantiyede tekrar kullanılacaktır. Fazla kazı malzemesi ile diğer inşaat ve yıkım atıklarının yönetimi için gerekli uygulamalar yapılacaktır.</w:t>
      </w:r>
    </w:p>
    <w:p w14:paraId="56F632A4" w14:textId="77777777" w:rsidR="007B3B46" w:rsidRPr="006F2961" w:rsidRDefault="007B3B46" w:rsidP="00EC0ABB">
      <w:pPr>
        <w:pStyle w:val="ListeParagraf"/>
        <w:numPr>
          <w:ilvl w:val="0"/>
          <w:numId w:val="136"/>
        </w:numPr>
        <w:rPr>
          <w:b/>
        </w:rPr>
      </w:pPr>
      <w:r w:rsidRPr="006F2961">
        <w:rPr>
          <w:b/>
        </w:rPr>
        <w:t>ETKİ AZALTMA ÖNLEMLERİ</w:t>
      </w:r>
    </w:p>
    <w:p w14:paraId="15B80EF7" w14:textId="5122CE1B" w:rsidR="002A3211" w:rsidRPr="006F2961" w:rsidRDefault="007B3B46" w:rsidP="00695869">
      <w:r w:rsidRPr="006F2961">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Tablo </w:t>
      </w:r>
      <w:r w:rsidR="00F9672E" w:rsidRPr="006F2961">
        <w:t>42</w:t>
      </w:r>
      <w:r w:rsidRPr="006F2961">
        <w:t>'de sunulmuştur.</w:t>
      </w:r>
    </w:p>
    <w:p w14:paraId="1B86E737" w14:textId="6C148E21" w:rsidR="00695869" w:rsidRDefault="00695869" w:rsidP="00695869">
      <w:pPr>
        <w:pStyle w:val="TableParagraph"/>
        <w:rPr>
          <w:bCs/>
        </w:rPr>
      </w:pPr>
      <w:bookmarkStart w:id="1405" w:name="_Toc195690722"/>
      <w:r w:rsidRPr="002A3211">
        <w:rPr>
          <w:bCs/>
        </w:rPr>
        <w:t>Kaynak Verimliliği ve Kirlilik Önleme Planları</w:t>
      </w:r>
      <w:bookmarkEnd w:id="1405"/>
    </w:p>
    <w:p w14:paraId="0A7FC32E" w14:textId="77777777" w:rsidR="002A3211" w:rsidRPr="002A3211" w:rsidRDefault="002A3211" w:rsidP="00695869">
      <w:pPr>
        <w:pStyle w:val="TableParagraph"/>
        <w:rPr>
          <w:bCs/>
        </w:rPr>
      </w:pPr>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40"/>
        <w:gridCol w:w="5427"/>
        <w:gridCol w:w="2105"/>
      </w:tblGrid>
      <w:tr w:rsidR="007B3B46" w:rsidRPr="006F2961" w14:paraId="1819775F" w14:textId="77777777" w:rsidTr="00695869">
        <w:trPr>
          <w:trHeight w:val="19"/>
          <w:tblHeader/>
          <w:jc w:val="center"/>
        </w:trPr>
        <w:tc>
          <w:tcPr>
            <w:tcW w:w="1540" w:type="dxa"/>
            <w:shd w:val="clear" w:color="auto" w:fill="ABB7C1"/>
          </w:tcPr>
          <w:p w14:paraId="287972C7" w14:textId="77777777" w:rsidR="007B3B46" w:rsidRPr="006F2961" w:rsidRDefault="007B3B46" w:rsidP="00871BAE">
            <w:pPr>
              <w:spacing w:line="240" w:lineRule="auto"/>
              <w:rPr>
                <w:rFonts w:asciiTheme="minorHAnsi" w:hAnsiTheme="minorHAnsi"/>
                <w:sz w:val="20"/>
                <w:szCs w:val="20"/>
                <w:lang w:val="tr-TR"/>
              </w:rPr>
            </w:pPr>
          </w:p>
        </w:tc>
        <w:tc>
          <w:tcPr>
            <w:tcW w:w="5427" w:type="dxa"/>
            <w:shd w:val="clear" w:color="auto" w:fill="ABB7C1"/>
          </w:tcPr>
          <w:p w14:paraId="5634FADB" w14:textId="7015D76D" w:rsidR="007B3B46" w:rsidRPr="006F2961" w:rsidRDefault="00276C55" w:rsidP="00276C55">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Etkı̇ Azaltma Önlemlerı̇</w:t>
            </w:r>
          </w:p>
        </w:tc>
        <w:tc>
          <w:tcPr>
            <w:tcW w:w="2105" w:type="dxa"/>
            <w:shd w:val="clear" w:color="auto" w:fill="ABB7C1"/>
          </w:tcPr>
          <w:p w14:paraId="49889719" w14:textId="338453DA" w:rsidR="007B3B46" w:rsidRPr="006F2961" w:rsidRDefault="00276C55" w:rsidP="00276C55">
            <w:pPr>
              <w:spacing w:line="240" w:lineRule="auto"/>
              <w:jc w:val="left"/>
              <w:rPr>
                <w:rFonts w:asciiTheme="minorHAnsi" w:hAnsiTheme="minorHAnsi"/>
                <w:b/>
                <w:bCs/>
                <w:sz w:val="20"/>
                <w:szCs w:val="20"/>
                <w:lang w:val="tr-TR"/>
              </w:rPr>
            </w:pPr>
            <w:r w:rsidRPr="006F2961">
              <w:rPr>
                <w:rFonts w:asciiTheme="minorHAnsi" w:hAnsiTheme="minorHAnsi"/>
                <w:b/>
                <w:bCs/>
                <w:sz w:val="20"/>
                <w:szCs w:val="20"/>
                <w:lang w:val="tr-TR"/>
              </w:rPr>
              <w:t xml:space="preserve">Görev </w:t>
            </w:r>
            <w:r w:rsidR="00F37F6A" w:rsidRPr="006F2961">
              <w:rPr>
                <w:rFonts w:asciiTheme="minorHAnsi" w:hAnsiTheme="minorHAnsi"/>
                <w:b/>
                <w:bCs/>
                <w:sz w:val="20"/>
                <w:szCs w:val="20"/>
                <w:lang w:val="tr-TR"/>
              </w:rPr>
              <w:t>ve</w:t>
            </w:r>
            <w:r w:rsidRPr="006F2961">
              <w:rPr>
                <w:rFonts w:asciiTheme="minorHAnsi" w:hAnsiTheme="minorHAnsi"/>
                <w:b/>
                <w:bCs/>
                <w:sz w:val="20"/>
                <w:szCs w:val="20"/>
                <w:lang w:val="tr-TR"/>
              </w:rPr>
              <w:t xml:space="preserve"> Sorumluluklar</w:t>
            </w:r>
          </w:p>
        </w:tc>
      </w:tr>
      <w:tr w:rsidR="007B3B46" w:rsidRPr="006F2961" w14:paraId="12AA8C3F" w14:textId="77777777" w:rsidTr="00695869">
        <w:trPr>
          <w:trHeight w:val="19"/>
          <w:jc w:val="center"/>
        </w:trPr>
        <w:tc>
          <w:tcPr>
            <w:tcW w:w="1540" w:type="dxa"/>
            <w:shd w:val="clear" w:color="auto" w:fill="F2F2F2" w:themeFill="background1" w:themeFillShade="F2"/>
            <w:vAlign w:val="center"/>
          </w:tcPr>
          <w:p w14:paraId="2405307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Hava Kalitesi</w:t>
            </w:r>
          </w:p>
        </w:tc>
        <w:tc>
          <w:tcPr>
            <w:tcW w:w="5427" w:type="dxa"/>
            <w:shd w:val="clear" w:color="auto" w:fill="F2F2F2" w:themeFill="background1" w:themeFillShade="F2"/>
            <w:vAlign w:val="center"/>
          </w:tcPr>
          <w:p w14:paraId="64774889" w14:textId="4C8DD397" w:rsidR="007B3B46" w:rsidRPr="0057053F"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veya atık malzemeleri açık alanlarda yakılmayacaktır.</w:t>
            </w:r>
          </w:p>
          <w:p w14:paraId="16DB5BEE" w14:textId="3A12BCF1"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İnşaat sahasındaki iş makineleri uzun süreler boyunca rölantide/</w:t>
            </w:r>
            <w:proofErr w:type="gramStart"/>
            <w:r w:rsidRPr="006F2961">
              <w:rPr>
                <w:rFonts w:asciiTheme="minorHAnsi" w:eastAsiaTheme="majorEastAsia" w:hAnsiTheme="minorHAnsi"/>
                <w:sz w:val="20"/>
                <w:szCs w:val="20"/>
                <w:lang w:val="tr-TR"/>
              </w:rPr>
              <w:t>atıl</w:t>
            </w:r>
            <w:proofErr w:type="gramEnd"/>
            <w:r w:rsidRPr="006F2961">
              <w:rPr>
                <w:rFonts w:asciiTheme="minorHAnsi" w:eastAsiaTheme="majorEastAsia" w:hAnsiTheme="minorHAnsi"/>
                <w:sz w:val="20"/>
                <w:szCs w:val="20"/>
                <w:lang w:val="tr-TR"/>
              </w:rPr>
              <w:t xml:space="preserve"> durumda bırakılmayacaktır.</w:t>
            </w:r>
          </w:p>
          <w:p w14:paraId="743636A1" w14:textId="48765DE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Malzeme nakliyesi sırasında kamyonların üzeri kapatılacak ve hız sınırı uygulanacaktır.</w:t>
            </w:r>
          </w:p>
          <w:p w14:paraId="09CF52AC" w14:textId="7E1E61D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Kullanılacak tüm araçların egzoz emisyon izinleri olacak ve tüm araçların düzenli bakımları yapılacaktır.</w:t>
            </w:r>
          </w:p>
          <w:p w14:paraId="1DD238CB" w14:textId="29423525"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Malzeme nakliyesi sırasında kullanılacak yollarda tozlanmayı önlemek amacıyla gerektiğinde arazöz ile yollarda sulama yapılacaktır.</w:t>
            </w:r>
          </w:p>
          <w:p w14:paraId="490131E0" w14:textId="72864786"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Araçlardan kaynaklanan emisyonları önlemek için tüm araçların bakımı düzenli olarak yapılacaktır.</w:t>
            </w:r>
          </w:p>
          <w:p w14:paraId="4DE331EB" w14:textId="56A25A90" w:rsidR="007B3B46" w:rsidRPr="006F2961" w:rsidRDefault="007B3B46" w:rsidP="00EC0ABB">
            <w:pPr>
              <w:pStyle w:val="ListeParagraf"/>
              <w:numPr>
                <w:ilvl w:val="0"/>
                <w:numId w:val="140"/>
              </w:numPr>
              <w:spacing w:line="240" w:lineRule="auto"/>
              <w:rPr>
                <w:rFonts w:asciiTheme="minorHAnsi" w:eastAsiaTheme="majorEastAsia" w:hAnsiTheme="minorHAnsi"/>
                <w:i/>
                <w:sz w:val="20"/>
                <w:szCs w:val="20"/>
                <w:lang w:val="tr-TR"/>
              </w:rPr>
            </w:pPr>
            <w:r w:rsidRPr="006F2961">
              <w:rPr>
                <w:rFonts w:asciiTheme="minorHAnsi" w:eastAsiaTheme="majorEastAsia" w:hAnsiTheme="minorHAnsi"/>
                <w:sz w:val="20"/>
                <w:szCs w:val="20"/>
                <w:lang w:val="tr-TR"/>
              </w:rPr>
              <w:t>Hava basınçlı sondaj sırasında kazı tozu oluşması durumunda, sürekli su püskürtme ve/veya toz perdesi kurulumu ile toz emisyonu önlenecektir.</w:t>
            </w:r>
          </w:p>
        </w:tc>
        <w:tc>
          <w:tcPr>
            <w:tcW w:w="2105" w:type="dxa"/>
            <w:shd w:val="clear" w:color="auto" w:fill="F2F2F2" w:themeFill="background1" w:themeFillShade="F2"/>
            <w:vAlign w:val="center"/>
          </w:tcPr>
          <w:p w14:paraId="1FFEF28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20059E1" w14:textId="77777777" w:rsidTr="00695869">
        <w:trPr>
          <w:trHeight w:val="19"/>
          <w:jc w:val="center"/>
        </w:trPr>
        <w:tc>
          <w:tcPr>
            <w:tcW w:w="1540" w:type="dxa"/>
            <w:shd w:val="clear" w:color="auto" w:fill="F2F2F2" w:themeFill="background1" w:themeFillShade="F2"/>
            <w:vAlign w:val="center"/>
          </w:tcPr>
          <w:p w14:paraId="33D2FBA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Toprak ve Yeraltı Suyu</w:t>
            </w:r>
          </w:p>
        </w:tc>
        <w:tc>
          <w:tcPr>
            <w:tcW w:w="5427" w:type="dxa"/>
            <w:shd w:val="clear" w:color="auto" w:fill="F2F2F2" w:themeFill="background1" w:themeFillShade="F2"/>
          </w:tcPr>
          <w:p w14:paraId="400CA99B" w14:textId="76EA8852"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mikserlerinde kalan (artan) betonun şantiyede, çevresinde veya şantiye erişim yollarında yıkanmasına izin verilmeyecektir. </w:t>
            </w:r>
          </w:p>
          <w:p w14:paraId="40D36FC8" w14:textId="79C80541"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Beton mikseri sürücülerine ilgili eğitimler verilecektir. </w:t>
            </w:r>
          </w:p>
          <w:p w14:paraId="0A7428A5" w14:textId="4228E4C0"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Tehlikeli kimyasallar ve malzemeler, dökülmeyi ve devrilmeyi önlemek amacıyla belirlenmiş bir depolama alanında muhafaza edilecektir. </w:t>
            </w:r>
          </w:p>
          <w:p w14:paraId="25480561" w14:textId="776D71AB"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Yarı kullanılmış kimyasal madde içeren kapların kapakları olacak ve kullanılmadığı zamanlarda kapakları kapatılacaktır. Herhangi bir tehlikeli madde veya tehlikeli atığın dökülmesi durumunda, maruz kalma alanını sınırlamak amacıyla dökülme önleme yöntemleri uygulanacaktır. Bu tür olaylara müdahale edebilecek işçilere, dökülme acil müdahale konusunda ilgili eğitimler verilecektir. </w:t>
            </w:r>
          </w:p>
          <w:p w14:paraId="57031FFF" w14:textId="1DF95EF6" w:rsidR="007B3B46" w:rsidRPr="006F2961" w:rsidRDefault="007B3B46" w:rsidP="00EC0ABB">
            <w:pPr>
              <w:pStyle w:val="ListeParagraf"/>
              <w:numPr>
                <w:ilvl w:val="0"/>
                <w:numId w:val="141"/>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alanında, uygun yerlere uygun dökülme kitleri yerleştirilecektir.</w:t>
            </w:r>
          </w:p>
        </w:tc>
        <w:tc>
          <w:tcPr>
            <w:tcW w:w="2105" w:type="dxa"/>
            <w:shd w:val="clear" w:color="auto" w:fill="F2F2F2" w:themeFill="background1" w:themeFillShade="F2"/>
            <w:vAlign w:val="center"/>
          </w:tcPr>
          <w:p w14:paraId="2DEF5799"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1225E17F" w14:textId="77777777" w:rsidTr="00695869">
        <w:trPr>
          <w:trHeight w:val="19"/>
          <w:jc w:val="center"/>
        </w:trPr>
        <w:tc>
          <w:tcPr>
            <w:tcW w:w="1540" w:type="dxa"/>
            <w:shd w:val="clear" w:color="auto" w:fill="F2F2F2" w:themeFill="background1" w:themeFillShade="F2"/>
            <w:vAlign w:val="center"/>
          </w:tcPr>
          <w:p w14:paraId="7284E9A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Katı Atık</w:t>
            </w:r>
          </w:p>
        </w:tc>
        <w:tc>
          <w:tcPr>
            <w:tcW w:w="5427" w:type="dxa"/>
            <w:shd w:val="clear" w:color="auto" w:fill="F2F2F2" w:themeFill="background1" w:themeFillShade="F2"/>
          </w:tcPr>
          <w:p w14:paraId="70046822" w14:textId="7357F66F"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imes New Roman" w:hAnsiTheme="minorHAnsi" w:cs="Arial"/>
                <w:kern w:val="0"/>
                <w:sz w:val="20"/>
                <w:szCs w:val="20"/>
                <w:lang w:val="tr-TR" w:eastAsia="tr-TR"/>
              </w:rPr>
              <w:t xml:space="preserve">Evsel atıklar kaynağında ayrıştırılacak (plastik, cam, </w:t>
            </w:r>
            <w:proofErr w:type="gramStart"/>
            <w:r w:rsidRPr="006F2961">
              <w:rPr>
                <w:rFonts w:asciiTheme="minorHAnsi" w:eastAsia="Times New Roman" w:hAnsiTheme="minorHAnsi" w:cs="Arial"/>
                <w:kern w:val="0"/>
                <w:sz w:val="20"/>
                <w:szCs w:val="20"/>
                <w:lang w:val="tr-TR" w:eastAsia="tr-TR"/>
              </w:rPr>
              <w:t>kağıt</w:t>
            </w:r>
            <w:proofErr w:type="gramEnd"/>
            <w:r w:rsidRPr="006F2961">
              <w:rPr>
                <w:rFonts w:asciiTheme="minorHAnsi" w:eastAsia="Times New Roman" w:hAnsiTheme="minorHAnsi" w:cs="Arial"/>
                <w:kern w:val="0"/>
                <w:sz w:val="20"/>
                <w:szCs w:val="20"/>
                <w:lang w:val="tr-TR" w:eastAsia="tr-TR"/>
              </w:rPr>
              <w:t>, vb.) ve geri dönüştürülebilir atıklar geri dönüştürülecektir.</w:t>
            </w:r>
          </w:p>
          <w:p w14:paraId="741BD0AB" w14:textId="1D674B3C" w:rsidR="007B3B46" w:rsidRPr="006F2961" w:rsidRDefault="007B3B46" w:rsidP="00EC0ABB">
            <w:pPr>
              <w:pStyle w:val="ListeParagraf"/>
              <w:numPr>
                <w:ilvl w:val="0"/>
                <w:numId w:val="142"/>
              </w:numPr>
              <w:spacing w:line="240" w:lineRule="auto"/>
              <w:rPr>
                <w:rFonts w:asciiTheme="minorHAnsi" w:eastAsia="Times New Roman" w:hAnsiTheme="minorHAnsi"/>
                <w:kern w:val="0"/>
                <w:sz w:val="20"/>
                <w:szCs w:val="20"/>
                <w:lang w:val="tr-TR" w:eastAsia="tr-TR"/>
              </w:rPr>
            </w:pPr>
            <w:r w:rsidRPr="006F2961">
              <w:rPr>
                <w:rFonts w:asciiTheme="minorHAnsi" w:eastAsiaTheme="majorEastAsia" w:hAnsiTheme="minorHAnsi" w:cs="Arial"/>
                <w:sz w:val="20"/>
                <w:szCs w:val="20"/>
                <w:lang w:val="tr-TR"/>
              </w:rPr>
              <w:t xml:space="preserve">Geri dönüştürülemeyen atıklar sızdırmaz hijyenik bidonlarda toplanacak ve </w:t>
            </w:r>
            <w:r w:rsidR="00F93630" w:rsidRPr="006F2961">
              <w:rPr>
                <w:rFonts w:asciiTheme="minorHAnsi" w:eastAsiaTheme="majorEastAsia" w:hAnsiTheme="minorHAnsi" w:cs="Arial"/>
                <w:sz w:val="20"/>
                <w:szCs w:val="20"/>
                <w:lang w:val="tr-TR"/>
              </w:rPr>
              <w:t>Kocaeli</w:t>
            </w:r>
            <w:r w:rsidRPr="006F2961">
              <w:rPr>
                <w:rFonts w:asciiTheme="minorHAnsi" w:eastAsiaTheme="majorEastAsia" w:hAnsiTheme="minorHAnsi" w:cs="Arial"/>
                <w:sz w:val="20"/>
                <w:szCs w:val="20"/>
                <w:lang w:val="tr-TR"/>
              </w:rPr>
              <w:t xml:space="preserve"> Büyükşehir Belediyesi'nin katı atık toplama sistemi aracılığıyla bertaraf edilecektir.</w:t>
            </w:r>
          </w:p>
        </w:tc>
        <w:tc>
          <w:tcPr>
            <w:tcW w:w="2105" w:type="dxa"/>
            <w:shd w:val="clear" w:color="auto" w:fill="F2F2F2" w:themeFill="background1" w:themeFillShade="F2"/>
            <w:vAlign w:val="center"/>
          </w:tcPr>
          <w:p w14:paraId="6A2114BF"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281C3F80" w14:textId="77777777" w:rsidTr="00695869">
        <w:trPr>
          <w:trHeight w:val="19"/>
          <w:jc w:val="center"/>
        </w:trPr>
        <w:tc>
          <w:tcPr>
            <w:tcW w:w="1540" w:type="dxa"/>
            <w:shd w:val="clear" w:color="auto" w:fill="F2F2F2" w:themeFill="background1" w:themeFillShade="F2"/>
            <w:vAlign w:val="center"/>
          </w:tcPr>
          <w:p w14:paraId="52486D26"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Gürültü Seviyesi</w:t>
            </w:r>
          </w:p>
        </w:tc>
        <w:tc>
          <w:tcPr>
            <w:tcW w:w="5427" w:type="dxa"/>
            <w:shd w:val="clear" w:color="auto" w:fill="F2F2F2" w:themeFill="background1" w:themeFillShade="F2"/>
          </w:tcPr>
          <w:p w14:paraId="17D4DFE0" w14:textId="7ECB2106"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jeneratörlerin, hava kompresörlerinin ve diğer mekanik ekipmanların motor kapakları kapalı tutulacak ve ekipmanlar yaşam alanlarından mümkün olduğunca uzağa yerleştirilecektir.</w:t>
            </w:r>
          </w:p>
          <w:p w14:paraId="5C9D4FA4" w14:textId="666AEBC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ortaya çıkan gürültü, izinlerde belirtilen zaman dilimleriyle sınırlı olacaktır. Yerleşim alanlarının içinde ve yakınında bulunan şantiye faaliyetleri gündüz saatleri dışında akşam ve gece saatlerinde gerçekleştirilmeyecektir.</w:t>
            </w:r>
          </w:p>
          <w:p w14:paraId="559EEDAA" w14:textId="5443FE54"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faaliyetleri mümkün olduğunca gündüz saatleri ile sınırlandırılacaktır. Faaliyetlerin akşam ve gece zaman dilimlerinde gerçekleştirilmesi durumunda akşam zaman dilimi için 65 dBA, gece zaman dilimi için 60 dBA sınır değerleri sağlanacak ve akşam ve gece çalışmaları için İl Mahalli Çevre Kurulu kararı alınacaktır.</w:t>
            </w:r>
          </w:p>
          <w:p w14:paraId="1FB23456" w14:textId="77777777" w:rsidR="00871BAE"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aşamasında gürültü seviyesinin artması durumunda iş makinelerinin aynı anda çalıştırılmaması veya mümkün olduğunca yeni model araçların kullanılması gibi önlemler alınacaktır.</w:t>
            </w:r>
          </w:p>
          <w:p w14:paraId="0E403C9A" w14:textId="54BE32DD" w:rsidR="007B3B46" w:rsidRPr="006F2961" w:rsidRDefault="007B3B46" w:rsidP="00EC0ABB">
            <w:pPr>
              <w:pStyle w:val="ListeParagraf"/>
              <w:numPr>
                <w:ilvl w:val="0"/>
                <w:numId w:val="143"/>
              </w:numPr>
              <w:spacing w:line="240" w:lineRule="auto"/>
              <w:rPr>
                <w:rFonts w:asciiTheme="minorHAnsi" w:eastAsia="Times New Roman" w:hAnsiTheme="minorHAnsi"/>
                <w:i/>
                <w:sz w:val="20"/>
                <w:szCs w:val="20"/>
                <w:lang w:val="tr-TR" w:eastAsia="tr-TR"/>
              </w:rPr>
            </w:pPr>
            <w:r w:rsidRPr="006F2961">
              <w:rPr>
                <w:rFonts w:asciiTheme="minorHAnsi" w:eastAsia="Times New Roman" w:hAnsiTheme="minorHAnsi"/>
                <w:sz w:val="20"/>
                <w:szCs w:val="20"/>
                <w:lang w:val="tr-TR" w:eastAsia="tr-TR"/>
              </w:rPr>
              <w:t>İnşaat sahası yakınında ikamet edenler inşaat süresince bilgilendirilecektir.</w:t>
            </w:r>
          </w:p>
        </w:tc>
        <w:tc>
          <w:tcPr>
            <w:tcW w:w="2105" w:type="dxa"/>
            <w:shd w:val="clear" w:color="auto" w:fill="F2F2F2" w:themeFill="background1" w:themeFillShade="F2"/>
            <w:vAlign w:val="center"/>
          </w:tcPr>
          <w:p w14:paraId="5161984A"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5E53BCE8" w14:textId="77777777" w:rsidTr="00695869">
        <w:trPr>
          <w:trHeight w:val="759"/>
          <w:jc w:val="center"/>
        </w:trPr>
        <w:tc>
          <w:tcPr>
            <w:tcW w:w="1540" w:type="dxa"/>
            <w:shd w:val="clear" w:color="auto" w:fill="F2F2F2" w:themeFill="background1" w:themeFillShade="F2"/>
            <w:vAlign w:val="center"/>
          </w:tcPr>
          <w:p w14:paraId="5EBCEB90"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Atıksu</w:t>
            </w:r>
          </w:p>
        </w:tc>
        <w:tc>
          <w:tcPr>
            <w:tcW w:w="5427" w:type="dxa"/>
            <w:shd w:val="clear" w:color="auto" w:fill="F2F2F2" w:themeFill="background1" w:themeFillShade="F2"/>
            <w:vAlign w:val="center"/>
          </w:tcPr>
          <w:p w14:paraId="10A5D9E4" w14:textId="2663FCDC" w:rsidR="007B3B46" w:rsidRPr="006F2961" w:rsidRDefault="007B3B46" w:rsidP="00EC0ABB">
            <w:pPr>
              <w:pStyle w:val="ListeParagraf"/>
              <w:numPr>
                <w:ilvl w:val="0"/>
                <w:numId w:val="144"/>
              </w:numPr>
              <w:spacing w:line="240" w:lineRule="auto"/>
              <w:rPr>
                <w:rFonts w:asciiTheme="minorHAnsi" w:hAnsiTheme="minorHAnsi"/>
                <w:sz w:val="20"/>
                <w:szCs w:val="20"/>
                <w:lang w:val="tr-TR"/>
              </w:rPr>
            </w:pPr>
            <w:r w:rsidRPr="006F2961">
              <w:rPr>
                <w:rFonts w:asciiTheme="minorHAnsi" w:hAnsiTheme="minorHAnsi"/>
                <w:sz w:val="20"/>
                <w:szCs w:val="20"/>
                <w:lang w:val="tr-TR"/>
              </w:rPr>
              <w:t>İnşaat çalışmaları sırasında ortaya çıkan atık su, mevcut kanalizasyon sistemine entegre edilecektir.</w:t>
            </w:r>
          </w:p>
        </w:tc>
        <w:tc>
          <w:tcPr>
            <w:tcW w:w="2105" w:type="dxa"/>
            <w:shd w:val="clear" w:color="auto" w:fill="F2F2F2" w:themeFill="background1" w:themeFillShade="F2"/>
            <w:vAlign w:val="center"/>
          </w:tcPr>
          <w:p w14:paraId="45A4CCDB"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r w:rsidR="007B3B46" w:rsidRPr="006F2961" w14:paraId="17C21ED5" w14:textId="77777777" w:rsidTr="00695869">
        <w:trPr>
          <w:trHeight w:val="19"/>
          <w:jc w:val="center"/>
        </w:trPr>
        <w:tc>
          <w:tcPr>
            <w:tcW w:w="1540" w:type="dxa"/>
            <w:shd w:val="clear" w:color="auto" w:fill="F2F2F2" w:themeFill="background1" w:themeFillShade="F2"/>
            <w:vAlign w:val="center"/>
          </w:tcPr>
          <w:p w14:paraId="4D82F7D5"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Atık Yağlar</w:t>
            </w:r>
          </w:p>
        </w:tc>
        <w:tc>
          <w:tcPr>
            <w:tcW w:w="5427" w:type="dxa"/>
            <w:shd w:val="clear" w:color="auto" w:fill="F2F2F2" w:themeFill="background1" w:themeFillShade="F2"/>
          </w:tcPr>
          <w:p w14:paraId="346A8145" w14:textId="41A42A76"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Makine ve ekipman bakımının (örn. yağ değişimi, akü değişimi, vb.) kalifiye servis sağlayıcılar tarafından Proje Alanı dışında yapılması planlanmaktadır. </w:t>
            </w:r>
          </w:p>
          <w:p w14:paraId="74EDF434" w14:textId="064EE4C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 xml:space="preserve">Şantiye sahasında yağ değişimi, akü değişimi, lastik değişimi vb. kaçınılmazsa, bu amaçla özel alanlar (uygun drenajlı) kullanılacaktır. </w:t>
            </w:r>
          </w:p>
          <w:p w14:paraId="67BE5B4F" w14:textId="2F63982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lastRenderedPageBreak/>
              <w:t xml:space="preserve">Toprağın kirlenmesini önlemek için araçların altına geçirimsiz bir örtü serilecek ve bu faaliyet su kaynaklarından uzakta gerçekleştirilecektir. </w:t>
            </w:r>
          </w:p>
          <w:p w14:paraId="0CC1DF9C" w14:textId="353A553D"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İnşaat sahasında herhangi bir yağ/yakıt/yağlayıcı dökülmesi veya sızıntısı olması durumunda, emici malzemeler kullanılarak kirlilik kontrol altına alınacak ve kirlenmiş toprak (varsa) yeterli derinliğe kadar kaldırılacak ve tehlikeli atık olarak depolanacaktır.</w:t>
            </w:r>
          </w:p>
          <w:p w14:paraId="04AC2B75" w14:textId="339F8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Nakliyede kullanılan tüm araçlar herhangi bir sızıntı veya dökülmeye karşı emici malzeme ile donatılacaktır. İşçiler malzemelerin kullanımı ve bertarafı konusunda bilgilendirilecektir. Petrol ürünlerine doymuş filtreler veya malzemeler, bertaraf edilmeden önce serbest ürünü uzaklaştırmak için uygun bir kaba boşaltılacaktır.</w:t>
            </w:r>
          </w:p>
          <w:p w14:paraId="5C0BDB6E" w14:textId="7EC22B4B"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 Atık Yağların Kontrolü Yönetmeliği'nde belirtilen kategorilere göre ayrı konteynerlerde geçici olarak depolanacak, toplanacak ve bertaraf edilecektir. Atık yağlar geçirimsiz bir yüzey üzerine yerleştirilmiş konteynerlerde toplanacaktır. Farklı kategorilerdeki atık yağlar için farklı konteynerler kullanılacaktır. Atık yağ geçici depolama kaplarının üzerinde “Atık Yağ” ibaresi bulunacaktır.</w:t>
            </w:r>
          </w:p>
          <w:p w14:paraId="4DEDE014" w14:textId="07ACDC9E"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bitkisel yağlar geçici olarak özel konteynerlerde toplanacaktır.</w:t>
            </w:r>
          </w:p>
          <w:p w14:paraId="39BA464B" w14:textId="2019EB75" w:rsidR="007B3B46" w:rsidRPr="006F2961" w:rsidRDefault="007B3B46" w:rsidP="00EC0ABB">
            <w:pPr>
              <w:pStyle w:val="ListeParagraf"/>
              <w:numPr>
                <w:ilvl w:val="0"/>
                <w:numId w:val="144"/>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Atık yağların alıcı ortamlara veya tuvaletlere/lavabolara boşaltılmasına izin verilmeyecektir.</w:t>
            </w:r>
          </w:p>
        </w:tc>
        <w:tc>
          <w:tcPr>
            <w:tcW w:w="2105" w:type="dxa"/>
            <w:shd w:val="clear" w:color="auto" w:fill="F2F2F2" w:themeFill="background1" w:themeFillShade="F2"/>
            <w:vAlign w:val="center"/>
          </w:tcPr>
          <w:p w14:paraId="3A277BB8"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lastRenderedPageBreak/>
              <w:t>Yükleniciler</w:t>
            </w:r>
          </w:p>
        </w:tc>
      </w:tr>
      <w:tr w:rsidR="007B3B46" w:rsidRPr="006F2961" w14:paraId="6C84EB3B" w14:textId="77777777" w:rsidTr="00695869">
        <w:trPr>
          <w:trHeight w:val="19"/>
          <w:jc w:val="center"/>
        </w:trPr>
        <w:tc>
          <w:tcPr>
            <w:tcW w:w="1540" w:type="dxa"/>
            <w:shd w:val="clear" w:color="auto" w:fill="F2F2F2" w:themeFill="background1" w:themeFillShade="F2"/>
          </w:tcPr>
          <w:p w14:paraId="0D2594D1"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Hafriyat, İnşaat ve Yıkım Atıkları</w:t>
            </w:r>
          </w:p>
        </w:tc>
        <w:tc>
          <w:tcPr>
            <w:tcW w:w="5427" w:type="dxa"/>
            <w:shd w:val="clear" w:color="auto" w:fill="F2F2F2" w:themeFill="background1" w:themeFillShade="F2"/>
          </w:tcPr>
          <w:p w14:paraId="75CADBAE" w14:textId="274B7D5B"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inşaat ve yıkım atıkları hiçbir koşulda sahada bertaraf edilmeyecektir.</w:t>
            </w:r>
          </w:p>
          <w:p w14:paraId="025AA68A" w14:textId="7D13BB75"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Kesilen ağaç ve çalıların sadece küçük dallar, yapraklar vb. gibi ilgili orman idaresi tarafından toplanmayan kısmı sahada bırakılacaktır, çünkü bu malzeme toprağın gübrelenmesi yoluyla yerel bitki örtüsünün büyümesine katkıda bulunacaktır.</w:t>
            </w:r>
          </w:p>
          <w:p w14:paraId="6AB3A737" w14:textId="764F51E4"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Hafriyat atıklarının geçici depolanması için kullanılan alanlar, ilgili her bir alandaki toprak işleri/inşaat faaliyetleri tamamlanır tamamlanmaz eski haline getirilecektir.</w:t>
            </w:r>
          </w:p>
          <w:p w14:paraId="0922D3D6" w14:textId="3155EE86" w:rsidR="007B3B46" w:rsidRPr="006F2961" w:rsidRDefault="007B3B46" w:rsidP="00EC0ABB">
            <w:pPr>
              <w:pStyle w:val="ListeParagraf"/>
              <w:numPr>
                <w:ilvl w:val="0"/>
                <w:numId w:val="145"/>
              </w:numPr>
              <w:spacing w:line="240" w:lineRule="auto"/>
              <w:rPr>
                <w:rFonts w:asciiTheme="minorHAnsi" w:eastAsia="Times New Roman" w:hAnsiTheme="minorHAnsi" w:cs="Arial"/>
                <w:kern w:val="0"/>
                <w:sz w:val="20"/>
                <w:szCs w:val="20"/>
                <w:lang w:val="tr-TR" w:eastAsia="tr-TR"/>
              </w:rPr>
            </w:pPr>
            <w:r w:rsidRPr="006F2961">
              <w:rPr>
                <w:rFonts w:asciiTheme="minorHAnsi" w:eastAsia="Times New Roman" w:hAnsiTheme="minorHAnsi" w:cs="Arial"/>
                <w:kern w:val="0"/>
                <w:sz w:val="20"/>
                <w:szCs w:val="20"/>
                <w:lang w:val="tr-TR" w:eastAsia="tr-TR"/>
              </w:rPr>
              <w:t>Üst toprak, kazı malzemesinden ayrı olarak kaldırılacaktır.</w:t>
            </w:r>
          </w:p>
        </w:tc>
        <w:tc>
          <w:tcPr>
            <w:tcW w:w="2105" w:type="dxa"/>
            <w:shd w:val="clear" w:color="auto" w:fill="F2F2F2" w:themeFill="background1" w:themeFillShade="F2"/>
            <w:vAlign w:val="center"/>
          </w:tcPr>
          <w:p w14:paraId="18255D9C" w14:textId="77777777" w:rsidR="007B3B46" w:rsidRPr="006F2961" w:rsidRDefault="007B3B46" w:rsidP="00871BAE">
            <w:pPr>
              <w:spacing w:line="240" w:lineRule="auto"/>
              <w:rPr>
                <w:rFonts w:asciiTheme="minorHAnsi" w:hAnsiTheme="minorHAnsi"/>
                <w:sz w:val="20"/>
                <w:szCs w:val="20"/>
                <w:lang w:val="tr-TR"/>
              </w:rPr>
            </w:pPr>
            <w:r w:rsidRPr="006F2961">
              <w:rPr>
                <w:rFonts w:asciiTheme="minorHAnsi" w:eastAsia="Times New Roman" w:hAnsiTheme="minorHAnsi" w:cs="Arial"/>
                <w:kern w:val="0"/>
                <w:sz w:val="20"/>
                <w:szCs w:val="20"/>
                <w:lang w:val="tr-TR" w:eastAsia="tr-TR"/>
              </w:rPr>
              <w:t>Yükleniciler</w:t>
            </w:r>
          </w:p>
        </w:tc>
      </w:tr>
    </w:tbl>
    <w:p w14:paraId="74FDA13A" w14:textId="1F4237BA" w:rsidR="008D5AE3" w:rsidRPr="006F2961" w:rsidRDefault="008D5AE3" w:rsidP="00FD121B">
      <w:pPr>
        <w:rPr>
          <w:b/>
        </w:rPr>
      </w:pPr>
    </w:p>
    <w:p w14:paraId="5667FC1B" w14:textId="6F791C47" w:rsidR="00BC4519" w:rsidRPr="00B06675" w:rsidRDefault="00B06675" w:rsidP="00E71DB5">
      <w:pPr>
        <w:rPr>
          <w:b/>
        </w:rPr>
      </w:pPr>
      <w:r w:rsidRPr="00B06675">
        <w:rPr>
          <w:b/>
        </w:rPr>
        <w:t xml:space="preserve">Görev </w:t>
      </w:r>
      <w:r>
        <w:rPr>
          <w:b/>
        </w:rPr>
        <w:t>v</w:t>
      </w:r>
      <w:r w:rsidRPr="00B06675">
        <w:rPr>
          <w:b/>
        </w:rPr>
        <w:t>e Sorumluluklar</w:t>
      </w:r>
    </w:p>
    <w:p w14:paraId="2EB726C2" w14:textId="4926EAD1" w:rsidR="00E71DB5" w:rsidRPr="002A3211" w:rsidRDefault="00E71DB5" w:rsidP="00E71DB5">
      <w:pPr>
        <w:pStyle w:val="ResimYazs"/>
        <w:keepNext/>
        <w:rPr>
          <w:bCs/>
        </w:rPr>
      </w:pPr>
      <w:bookmarkStart w:id="1406" w:name="_Toc195690723"/>
      <w:r w:rsidRPr="002A3211">
        <w:rPr>
          <w:bCs/>
        </w:rPr>
        <w:lastRenderedPageBreak/>
        <w:t>Görev ve Sorumluluklar</w:t>
      </w:r>
      <w:bookmarkEnd w:id="140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BC4519" w:rsidRPr="006F2961" w14:paraId="5FB06620" w14:textId="77777777" w:rsidTr="00E71DB5">
        <w:trPr>
          <w:trHeight w:val="1459"/>
          <w:jc w:val="center"/>
        </w:trPr>
        <w:tc>
          <w:tcPr>
            <w:tcW w:w="2855" w:type="dxa"/>
            <w:shd w:val="clear" w:color="auto" w:fill="F2F2F2" w:themeFill="background1" w:themeFillShade="F2"/>
          </w:tcPr>
          <w:p w14:paraId="6A5A32B5" w14:textId="77777777" w:rsidR="00BC4519" w:rsidRPr="006F2961" w:rsidRDefault="00BC4519" w:rsidP="00BC4519">
            <w:pPr>
              <w:spacing w:line="240" w:lineRule="auto"/>
              <w:rPr>
                <w:sz w:val="20"/>
                <w:szCs w:val="20"/>
              </w:rPr>
            </w:pPr>
            <w:bookmarkStart w:id="1407" w:name="_Hlk202176469"/>
            <w:r w:rsidRPr="006F2961">
              <w:rPr>
                <w:sz w:val="20"/>
                <w:szCs w:val="20"/>
              </w:rPr>
              <w:t xml:space="preserve">  </w:t>
            </w:r>
            <w:bookmarkStart w:id="1408" w:name="_Hlk161824466"/>
            <w:r w:rsidRPr="006F2961">
              <w:rPr>
                <w:sz w:val="20"/>
                <w:szCs w:val="20"/>
              </w:rPr>
              <w:t>Proje Yönetim Birimi (PYB)</w:t>
            </w:r>
          </w:p>
        </w:tc>
        <w:tc>
          <w:tcPr>
            <w:tcW w:w="6217" w:type="dxa"/>
            <w:shd w:val="clear" w:color="auto" w:fill="F2F2F2" w:themeFill="background1" w:themeFillShade="F2"/>
          </w:tcPr>
          <w:p w14:paraId="215833B4"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 için yeterli kaynakların tahsis edilmesini sağlayın.</w:t>
            </w:r>
          </w:p>
          <w:p w14:paraId="4FC4541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Gerekli Durumlarda Planı Gözden Geçirin ve Güncelleyin.</w:t>
            </w:r>
          </w:p>
          <w:p w14:paraId="39DAA5B6"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Planın uygulanmasına yönelik olarak yüklenicilere teknik destek verilmesini sağlayın.</w:t>
            </w:r>
          </w:p>
          <w:p w14:paraId="1414092B" w14:textId="77777777" w:rsidR="00BC4519" w:rsidRPr="006F2961" w:rsidRDefault="00BC4519" w:rsidP="00EC0ABB">
            <w:pPr>
              <w:pStyle w:val="ListeParagraf"/>
              <w:numPr>
                <w:ilvl w:val="0"/>
                <w:numId w:val="146"/>
              </w:numPr>
              <w:spacing w:line="240" w:lineRule="auto"/>
              <w:rPr>
                <w:sz w:val="20"/>
                <w:szCs w:val="20"/>
              </w:rPr>
            </w:pPr>
            <w:r w:rsidRPr="006F2961">
              <w:rPr>
                <w:sz w:val="20"/>
                <w:szCs w:val="20"/>
              </w:rPr>
              <w:t>Yüklenicilerin Proje Gereksinimlerine Uyumunu, Yüklenici İzleme ve Raporları Yoluyla Denetleyin.</w:t>
            </w:r>
          </w:p>
        </w:tc>
      </w:tr>
      <w:tr w:rsidR="00BC4519" w:rsidRPr="006F2961" w14:paraId="5E05FB6F" w14:textId="77777777" w:rsidTr="00E71DB5">
        <w:trPr>
          <w:jc w:val="center"/>
        </w:trPr>
        <w:tc>
          <w:tcPr>
            <w:tcW w:w="2855" w:type="dxa"/>
            <w:shd w:val="clear" w:color="auto" w:fill="F2F2F2" w:themeFill="background1" w:themeFillShade="F2"/>
          </w:tcPr>
          <w:p w14:paraId="0D4AB99D" w14:textId="77777777" w:rsidR="00BC4519" w:rsidRPr="006F2961" w:rsidRDefault="00BC4519" w:rsidP="00BC4519">
            <w:pPr>
              <w:spacing w:line="240" w:lineRule="auto"/>
              <w:rPr>
                <w:sz w:val="20"/>
                <w:szCs w:val="20"/>
              </w:rPr>
            </w:pPr>
            <w:r w:rsidRPr="006F2961">
              <w:rPr>
                <w:rFonts w:eastAsia="Times New Roman" w:cs="Arial"/>
                <w:kern w:val="0"/>
                <w:sz w:val="20"/>
                <w:szCs w:val="20"/>
                <w:lang w:eastAsia="tr-TR"/>
              </w:rPr>
              <w:t xml:space="preserve">Yükleniciler </w:t>
            </w:r>
          </w:p>
        </w:tc>
        <w:tc>
          <w:tcPr>
            <w:tcW w:w="6217" w:type="dxa"/>
            <w:shd w:val="clear" w:color="auto" w:fill="F2F2F2" w:themeFill="background1" w:themeFillShade="F2"/>
            <w:vAlign w:val="center"/>
          </w:tcPr>
          <w:p w14:paraId="06BF634D"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Bu planın Proje standartlarına uygun olarak uygulanmasını sağlayacaktır.</w:t>
            </w:r>
          </w:p>
          <w:p w14:paraId="77513B57"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Ana sorumluluğu olarak Planın uygulanmasını sağlayacak (varsa Alt Yükleniciler tarafından da) ve Plan uygulamasının uygunsuzluğu ve performansı hakkında PYB'ye rapor verecektir.</w:t>
            </w:r>
          </w:p>
          <w:p w14:paraId="025E658E" w14:textId="0F011D2A"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düzeltici ve/veya iyileştirici eylemlerin geliştirilmesine katılacaktır. (</w:t>
            </w:r>
            <w:r w:rsidR="00BA448D" w:rsidRPr="006F2961">
              <w:rPr>
                <w:rFonts w:eastAsia="Times New Roman" w:cs="Arial"/>
                <w:kern w:val="0"/>
                <w:sz w:val="20"/>
                <w:szCs w:val="20"/>
                <w:lang w:eastAsia="tr-TR"/>
              </w:rPr>
              <w:t>Örneğin</w:t>
            </w:r>
            <w:r w:rsidRPr="006F2961">
              <w:rPr>
                <w:rFonts w:eastAsia="Times New Roman" w:cs="Arial"/>
                <w:kern w:val="0"/>
                <w:sz w:val="20"/>
                <w:szCs w:val="20"/>
                <w:lang w:eastAsia="tr-TR"/>
              </w:rPr>
              <w:t>, uygunsuzluklar tespit edildiğinde, ilgili mevzuatta bir değişiklik olduğunda, vb.)</w:t>
            </w:r>
          </w:p>
          <w:p w14:paraId="7A6AB041"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İlgili eğitimleri verecektir.</w:t>
            </w:r>
          </w:p>
          <w:p w14:paraId="69F8AC3E"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İç denetimler ve günlük denetimler gerçekleştirin ve tespit edilen uygunsuzlukları kaydedecektir. İlgili uygunsuzluğun giderilmesini sağlayacaktır.</w:t>
            </w:r>
          </w:p>
          <w:p w14:paraId="03F4B665" w14:textId="77777777" w:rsidR="00BC4519" w:rsidRPr="006F2961" w:rsidRDefault="00BC4519" w:rsidP="00EC0ABB">
            <w:pPr>
              <w:pStyle w:val="ListeParagraf"/>
              <w:numPr>
                <w:ilvl w:val="0"/>
                <w:numId w:val="146"/>
              </w:numPr>
              <w:spacing w:line="240" w:lineRule="auto"/>
              <w:rPr>
                <w:rFonts w:eastAsia="Times New Roman" w:cs="Arial"/>
                <w:kern w:val="0"/>
                <w:sz w:val="20"/>
                <w:szCs w:val="20"/>
                <w:lang w:eastAsia="tr-TR"/>
              </w:rPr>
            </w:pPr>
            <w:r w:rsidRPr="006F2961">
              <w:rPr>
                <w:rFonts w:eastAsia="Times New Roman" w:cs="Arial"/>
                <w:kern w:val="0"/>
                <w:sz w:val="20"/>
                <w:szCs w:val="20"/>
                <w:lang w:eastAsia="tr-TR"/>
              </w:rPr>
              <w:t>Gerektiğinde Kaynak Verimliliği ve Kirlilik Önleme Planları</w:t>
            </w:r>
            <w:r w:rsidRPr="006F2961" w:rsidDel="00AA6519">
              <w:rPr>
                <w:rFonts w:eastAsia="Times New Roman" w:cs="Arial"/>
                <w:kern w:val="0"/>
                <w:sz w:val="20"/>
                <w:szCs w:val="20"/>
                <w:lang w:eastAsia="tr-TR"/>
              </w:rPr>
              <w:t xml:space="preserve"> </w:t>
            </w:r>
            <w:r w:rsidRPr="006F2961">
              <w:rPr>
                <w:rFonts w:eastAsia="Times New Roman" w:cs="Arial"/>
                <w:kern w:val="0"/>
                <w:sz w:val="20"/>
                <w:szCs w:val="20"/>
                <w:lang w:eastAsia="tr-TR"/>
              </w:rPr>
              <w:t>gözden geçirip güncelleme yapacaktır. (PYB ile koordineli olarak).</w:t>
            </w:r>
          </w:p>
        </w:tc>
      </w:tr>
      <w:bookmarkEnd w:id="1407"/>
      <w:bookmarkEnd w:id="1408"/>
    </w:tbl>
    <w:p w14:paraId="5A21C260" w14:textId="6774C5B4" w:rsidR="00FC1CEB" w:rsidRPr="006F2961" w:rsidRDefault="00FC1CEB" w:rsidP="00FD121B">
      <w:pPr>
        <w:spacing w:afterLines="120" w:after="288"/>
      </w:pPr>
    </w:p>
    <w:p w14:paraId="2928E24F" w14:textId="77777777" w:rsidR="006F2961" w:rsidRPr="006F2961" w:rsidRDefault="006F2961" w:rsidP="00FD121B">
      <w:pPr>
        <w:spacing w:afterLines="120" w:after="288"/>
      </w:pPr>
    </w:p>
    <w:p w14:paraId="31EADB4F" w14:textId="77777777" w:rsidR="006F2961" w:rsidRPr="006F2961" w:rsidRDefault="006F2961" w:rsidP="00FD121B">
      <w:pPr>
        <w:spacing w:afterLines="120" w:after="288"/>
      </w:pPr>
    </w:p>
    <w:p w14:paraId="07BC1DDA" w14:textId="77777777" w:rsidR="006F2961" w:rsidRPr="006F2961" w:rsidRDefault="006F2961" w:rsidP="00FD121B">
      <w:pPr>
        <w:spacing w:afterLines="120" w:after="288"/>
      </w:pPr>
    </w:p>
    <w:p w14:paraId="24C2C253" w14:textId="77777777" w:rsidR="006F2961" w:rsidRPr="006F2961" w:rsidRDefault="006F2961" w:rsidP="00FD121B">
      <w:pPr>
        <w:spacing w:afterLines="120" w:after="288"/>
      </w:pPr>
    </w:p>
    <w:p w14:paraId="0ADE6D97" w14:textId="77777777" w:rsidR="006F2961" w:rsidRDefault="006F2961" w:rsidP="00FD121B">
      <w:pPr>
        <w:spacing w:afterLines="120" w:after="288"/>
      </w:pPr>
    </w:p>
    <w:p w14:paraId="60584370" w14:textId="35201AB9" w:rsidR="00B06675" w:rsidRPr="006F2961" w:rsidRDefault="00712716" w:rsidP="00FD121B">
      <w:pPr>
        <w:spacing w:afterLines="120" w:after="288"/>
      </w:pPr>
      <w:r>
        <w:br w:type="page"/>
      </w:r>
    </w:p>
    <w:p w14:paraId="31459A40" w14:textId="06E70146" w:rsidR="00FC1CEB" w:rsidRPr="006F2961" w:rsidRDefault="00320FDB" w:rsidP="00FD121B">
      <w:pPr>
        <w:pStyle w:val="Balk1"/>
      </w:pPr>
      <w:bookmarkStart w:id="1409" w:name="_Toc211951468"/>
      <w:bookmarkStart w:id="1410" w:name="_Toc90481318"/>
      <w:r w:rsidRPr="006F2961">
        <w:lastRenderedPageBreak/>
        <w:t>EK</w:t>
      </w:r>
      <w:r w:rsidR="00FC1CEB" w:rsidRPr="006F2961">
        <w:t xml:space="preserve"> </w:t>
      </w:r>
      <w:r w:rsidR="006A5E5C" w:rsidRPr="006F2961">
        <w:t>9</w:t>
      </w:r>
      <w:r w:rsidR="00FC1CEB" w:rsidRPr="006F2961">
        <w:t xml:space="preserve">- </w:t>
      </w:r>
      <w:r w:rsidRPr="006F2961">
        <w:t>ATIK YÖNETİM PLANI</w:t>
      </w:r>
      <w:bookmarkEnd w:id="1409"/>
    </w:p>
    <w:bookmarkEnd w:id="1410"/>
    <w:p w14:paraId="06547D08" w14:textId="3A51134C" w:rsidR="00320FDB" w:rsidRPr="006F2961" w:rsidRDefault="003059FD" w:rsidP="003059FD">
      <w:pPr>
        <w:rPr>
          <w:b/>
        </w:rPr>
      </w:pPr>
      <w:r w:rsidRPr="006F2961">
        <w:rPr>
          <w:b/>
        </w:rPr>
        <w:t>1.</w:t>
      </w:r>
      <w:r w:rsidR="00024B09" w:rsidRPr="006F2961">
        <w:rPr>
          <w:b/>
        </w:rPr>
        <w:t xml:space="preserve"> </w:t>
      </w:r>
      <w:r w:rsidR="00320FDB" w:rsidRPr="006F2961">
        <w:rPr>
          <w:b/>
        </w:rPr>
        <w:t>Amaç ve Kapsam</w:t>
      </w:r>
    </w:p>
    <w:p w14:paraId="724D5719" w14:textId="77777777" w:rsidR="00320FDB" w:rsidRPr="006F2961" w:rsidRDefault="00320FDB" w:rsidP="00FD121B">
      <w:r w:rsidRPr="006F2961">
        <w:t>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1C1346F5" w14:textId="77777777" w:rsidR="00320FDB" w:rsidRPr="006F2961" w:rsidRDefault="00320FDB" w:rsidP="00FD121B">
      <w:r w:rsidRPr="006F2961">
        <w:t>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t>
      </w:r>
    </w:p>
    <w:p w14:paraId="2A95D5A2" w14:textId="77777777" w:rsidR="00320FDB" w:rsidRPr="006F2961" w:rsidRDefault="00320FDB" w:rsidP="00FD121B">
      <w:r w:rsidRPr="006F2961">
        <w:t>Plan, ulusal mevzuat, Kaynak Verimliliği, Kirlilik Önleme ve Yönetim ÇSS3 gereklilikleri ve diğer geçerli İyi Uluslararası Sanayi Uygulamaları (GIIP'ler) ile uyumludur. Plan, aşağıdaki ilgili yönetim planları ve programları ile birlikte Proje ve alt projeler süresince sistematik olarak uygulanacaktır:</w:t>
      </w:r>
    </w:p>
    <w:p w14:paraId="51317D45" w14:textId="77777777" w:rsidR="00320FDB" w:rsidRPr="006F2961" w:rsidRDefault="00320FDB" w:rsidP="00EC0ABB">
      <w:pPr>
        <w:pStyle w:val="ListeParagraf"/>
        <w:numPr>
          <w:ilvl w:val="0"/>
          <w:numId w:val="96"/>
        </w:numPr>
        <w:rPr>
          <w:color w:val="000000"/>
        </w:rPr>
      </w:pPr>
      <w:r w:rsidRPr="006F2961">
        <w:rPr>
          <w:color w:val="000000"/>
        </w:rPr>
        <w:t>İl-bazlı Çevresel ve Sosyal Yönetim Planı(ları) (ÇSYP),</w:t>
      </w:r>
    </w:p>
    <w:p w14:paraId="729F9C9A" w14:textId="77777777" w:rsidR="00320FDB" w:rsidRPr="006F2961" w:rsidRDefault="00320FDB" w:rsidP="00EC0ABB">
      <w:pPr>
        <w:pStyle w:val="ListeParagraf"/>
        <w:numPr>
          <w:ilvl w:val="0"/>
          <w:numId w:val="96"/>
        </w:numPr>
        <w:rPr>
          <w:color w:val="000000"/>
        </w:rPr>
      </w:pPr>
      <w:r w:rsidRPr="006F2961">
        <w:rPr>
          <w:color w:val="000000"/>
        </w:rPr>
        <w:t>Çevresel ve Sosyal Yönetim Planı Kontrol Listeleri</w:t>
      </w:r>
    </w:p>
    <w:p w14:paraId="7047A64B" w14:textId="77777777" w:rsidR="00320FDB" w:rsidRPr="006F2961" w:rsidRDefault="00320FDB" w:rsidP="00EC0ABB">
      <w:pPr>
        <w:pStyle w:val="ListeParagraf"/>
        <w:numPr>
          <w:ilvl w:val="0"/>
          <w:numId w:val="96"/>
        </w:numPr>
        <w:rPr>
          <w:color w:val="000000"/>
        </w:rPr>
      </w:pPr>
      <w:r w:rsidRPr="006F2961">
        <w:rPr>
          <w:color w:val="000000"/>
        </w:rPr>
        <w:t>İş Gücü Yönetimi Prosedürü (İYP),</w:t>
      </w:r>
    </w:p>
    <w:p w14:paraId="07C3903F" w14:textId="77777777" w:rsidR="00320FDB" w:rsidRPr="006F2961" w:rsidRDefault="00320FDB" w:rsidP="00EC0ABB">
      <w:pPr>
        <w:pStyle w:val="ListeParagraf"/>
        <w:numPr>
          <w:ilvl w:val="0"/>
          <w:numId w:val="96"/>
        </w:numPr>
        <w:rPr>
          <w:color w:val="000000"/>
        </w:rPr>
      </w:pPr>
      <w:r w:rsidRPr="006F2961">
        <w:rPr>
          <w:color w:val="000000"/>
        </w:rPr>
        <w:t>Toplum Güvenliği ve Trafik Yönetim Planı,</w:t>
      </w:r>
    </w:p>
    <w:p w14:paraId="7481843F" w14:textId="77777777" w:rsidR="00320FDB" w:rsidRPr="006F2961" w:rsidRDefault="00320FDB" w:rsidP="00EC0ABB">
      <w:pPr>
        <w:pStyle w:val="ListeParagraf"/>
        <w:numPr>
          <w:ilvl w:val="0"/>
          <w:numId w:val="96"/>
        </w:numPr>
        <w:rPr>
          <w:color w:val="000000"/>
        </w:rPr>
      </w:pPr>
      <w:r w:rsidRPr="006F2961">
        <w:rPr>
          <w:color w:val="000000"/>
        </w:rPr>
        <w:t>İl-bazlı Kaynak Verimliliği ve Kirlilik Önleme Planları ve</w:t>
      </w:r>
    </w:p>
    <w:p w14:paraId="27BB4A0B" w14:textId="77777777" w:rsidR="00320FDB" w:rsidRPr="006F2961" w:rsidRDefault="00320FDB" w:rsidP="00EC0ABB">
      <w:pPr>
        <w:pStyle w:val="ListeParagraf"/>
        <w:numPr>
          <w:ilvl w:val="0"/>
          <w:numId w:val="96"/>
        </w:numPr>
        <w:rPr>
          <w:color w:val="000000"/>
        </w:rPr>
      </w:pPr>
      <w:r w:rsidRPr="006F2961">
        <w:rPr>
          <w:color w:val="000000"/>
        </w:rPr>
        <w:t>Paydaş Katılım Planı (</w:t>
      </w:r>
      <w:proofErr w:type="gramStart"/>
      <w:r w:rsidRPr="006F2961">
        <w:rPr>
          <w:color w:val="000000"/>
        </w:rPr>
        <w:t>şikayet</w:t>
      </w:r>
      <w:proofErr w:type="gramEnd"/>
      <w:r w:rsidRPr="006F2961">
        <w:rPr>
          <w:color w:val="000000"/>
        </w:rPr>
        <w:t xml:space="preserve"> mekanizması dahil)</w:t>
      </w:r>
    </w:p>
    <w:p w14:paraId="3F7C5425" w14:textId="4C2D85E1" w:rsidR="00320FDB" w:rsidRPr="006F2961" w:rsidRDefault="00320FDB" w:rsidP="00FD121B">
      <w:r w:rsidRPr="006F2961">
        <w:t>Bu Plan yaşayan bir dokümandır ve sorumluluklar, prosedürler ve uygunluk eylemleri uygun görü</w:t>
      </w:r>
      <w:r w:rsidR="00FD121B" w:rsidRPr="006F2961">
        <w:t>ldüğü şekilde güncellenmelidir.</w:t>
      </w:r>
    </w:p>
    <w:p w14:paraId="05C6E16C" w14:textId="64CCC45A" w:rsidR="00FD121B" w:rsidRPr="006F2961" w:rsidRDefault="00FD121B" w:rsidP="00FD121B">
      <w:pPr>
        <w:rPr>
          <w:b/>
        </w:rPr>
      </w:pPr>
      <w:bookmarkStart w:id="1411" w:name="_heading=h.11si5id" w:colFirst="0" w:colLast="0"/>
      <w:bookmarkEnd w:id="1411"/>
      <w:r w:rsidRPr="006F2961">
        <w:rPr>
          <w:b/>
        </w:rPr>
        <w:t>2.</w:t>
      </w:r>
      <w:r w:rsidR="003059FD" w:rsidRPr="006F2961">
        <w:rPr>
          <w:b/>
        </w:rPr>
        <w:t xml:space="preserve"> </w:t>
      </w:r>
      <w:r w:rsidR="00320FDB" w:rsidRPr="006F2961">
        <w:rPr>
          <w:b/>
        </w:rPr>
        <w:t>Yasal Gereklilikler &amp; Standartlar</w:t>
      </w:r>
      <w:bookmarkStart w:id="1412" w:name="_heading=h.3ls5o66" w:colFirst="0" w:colLast="0"/>
      <w:bookmarkEnd w:id="1412"/>
    </w:p>
    <w:p w14:paraId="7A2703AC" w14:textId="1179BCE3" w:rsidR="00320FDB" w:rsidRPr="006F2961" w:rsidRDefault="00320FDB" w:rsidP="00FD121B">
      <w:pPr>
        <w:rPr>
          <w:b/>
        </w:rPr>
      </w:pPr>
      <w:r w:rsidRPr="006F2961">
        <w:rPr>
          <w:b/>
        </w:rPr>
        <w:t>2.1</w:t>
      </w:r>
      <w:r w:rsidRPr="006F2961">
        <w:rPr>
          <w:b/>
        </w:rPr>
        <w:tab/>
        <w:t>Ulusal Mevzuat</w:t>
      </w:r>
    </w:p>
    <w:p w14:paraId="45C4C4CF" w14:textId="178B8978" w:rsidR="00320FDB" w:rsidRPr="006F2961" w:rsidRDefault="00320FDB" w:rsidP="00FD121B">
      <w:r w:rsidRPr="006F2961">
        <w:t xml:space="preserve">11 Ağustos 1983 tarihli ve 18132 sayılı </w:t>
      </w:r>
      <w:proofErr w:type="gramStart"/>
      <w:r w:rsidRPr="006F2961">
        <w:t>Resmi</w:t>
      </w:r>
      <w:proofErr w:type="gramEnd"/>
      <w:r w:rsidRPr="006F2961">
        <w:t xml:space="preserve"> Gazetede yayımlanan 2872 sayılı Çevre Kanunu, sektörlerin düzenlenmesine ve çevre üzerindeki olası etkilerine ilişkin yasal çerçeveyi sağlamaktadır.</w:t>
      </w:r>
    </w:p>
    <w:p w14:paraId="28BF259F" w14:textId="77777777" w:rsidR="00320FDB" w:rsidRPr="006F2961" w:rsidRDefault="00320FDB" w:rsidP="00FD121B">
      <w:r w:rsidRPr="006F2961">
        <w:t>Çevre Kanunu, çeşitli yönetmeliklerin yayımlanmasına izin vermiştir. Atık yönetimi ile ilgili olanlar ve Projenin ve alt projelerin uyması gerekenler aşağıda açıklanmıştır.</w:t>
      </w:r>
    </w:p>
    <w:p w14:paraId="4813183B" w14:textId="77777777" w:rsidR="00320FDB" w:rsidRPr="006F2961" w:rsidRDefault="00320FDB" w:rsidP="00FD121B">
      <w:pPr>
        <w:rPr>
          <w:b/>
        </w:rPr>
      </w:pPr>
      <w:r w:rsidRPr="006F2961">
        <w:rPr>
          <w:b/>
        </w:rPr>
        <w:t>2.1.1</w:t>
      </w:r>
      <w:r w:rsidRPr="006F2961">
        <w:rPr>
          <w:b/>
        </w:rPr>
        <w:tab/>
        <w:t>Atık Yönetimi Yönetmeliği</w:t>
      </w:r>
    </w:p>
    <w:p w14:paraId="1F95769D" w14:textId="77777777" w:rsidR="00320FDB" w:rsidRPr="006F2961" w:rsidRDefault="00320FDB" w:rsidP="00FD121B">
      <w:r w:rsidRPr="006F2961">
        <w:lastRenderedPageBreak/>
        <w:t xml:space="preserve">Atık Yönetimi Yönetmeliği, Avrupa Birliği Atık Çerçeve Direktifi ile uyum amacıyla yayımlanan uygulama yönetmeliğidir. Yönetmelik, 29314 sayılı ve 2 Nisan 2015 tarihli </w:t>
      </w:r>
      <w:proofErr w:type="gramStart"/>
      <w:r w:rsidRPr="006F2961">
        <w:t>Resmi</w:t>
      </w:r>
      <w:proofErr w:type="gramEnd"/>
      <w:r w:rsidRPr="006F2961">
        <w:t xml:space="preserve">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43F41D15" w14:textId="77777777" w:rsidR="00320FDB" w:rsidRPr="006F2961" w:rsidRDefault="00320FDB" w:rsidP="00FD121B">
      <w:r w:rsidRPr="006F2961">
        <w:t>Yönetmeliğin 9. Maddesi, aşağıdakiler de dahil olmak üzere, atık üreticilerinin ve atık sahiplerinin yükümlülüklerini düzenlemektedir:</w:t>
      </w:r>
    </w:p>
    <w:p w14:paraId="070C8360" w14:textId="77777777" w:rsidR="00320FDB" w:rsidRPr="006F2961" w:rsidRDefault="00320FDB" w:rsidP="00EC0ABB">
      <w:pPr>
        <w:pStyle w:val="ListeParagraf"/>
        <w:numPr>
          <w:ilvl w:val="0"/>
          <w:numId w:val="97"/>
        </w:numPr>
        <w:rPr>
          <w:color w:val="000000"/>
        </w:rPr>
      </w:pPr>
      <w:r w:rsidRPr="006F2961">
        <w:rPr>
          <w:color w:val="000000"/>
        </w:rPr>
        <w:t>Atık üretimini en az düzeye indirecek şekilde gerekli tedbirleri almak;</w:t>
      </w:r>
    </w:p>
    <w:p w14:paraId="0618BE10" w14:textId="77777777" w:rsidR="00320FDB" w:rsidRPr="006F2961" w:rsidRDefault="00320FDB" w:rsidP="00EC0ABB">
      <w:pPr>
        <w:pStyle w:val="ListeParagraf"/>
        <w:numPr>
          <w:ilvl w:val="0"/>
          <w:numId w:val="97"/>
        </w:numPr>
        <w:rPr>
          <w:color w:val="000000"/>
        </w:rPr>
      </w:pPr>
      <w:r w:rsidRPr="006F2961">
        <w:rPr>
          <w:color w:val="000000"/>
        </w:rPr>
        <w:t>Ürettiği atıklara ve atıkların önlenmesi ile azaltılmasına yönelik tedbirler ile atık yönetim planını hazırlayarak sunmak;</w:t>
      </w:r>
    </w:p>
    <w:p w14:paraId="7E402A86" w14:textId="77777777" w:rsidR="00320FDB" w:rsidRPr="006F2961" w:rsidRDefault="00320FDB" w:rsidP="00EC0ABB">
      <w:pPr>
        <w:pStyle w:val="ListeParagraf"/>
        <w:numPr>
          <w:ilvl w:val="0"/>
          <w:numId w:val="97"/>
        </w:numPr>
        <w:rPr>
          <w:color w:val="000000"/>
        </w:rPr>
      </w:pPr>
      <w:r w:rsidRPr="006F2961">
        <w:rPr>
          <w:color w:val="000000"/>
        </w:rPr>
        <w:t>Çevre Bakanlığı'nın internet tabanlı sistemi üzerinden yıllık atık üretimi bildirimi yapmak ve</w:t>
      </w:r>
    </w:p>
    <w:p w14:paraId="7EAC5827" w14:textId="77777777" w:rsidR="00320FDB" w:rsidRPr="006F2961" w:rsidRDefault="00320FDB" w:rsidP="00EC0ABB">
      <w:pPr>
        <w:pStyle w:val="ListeParagraf"/>
        <w:numPr>
          <w:ilvl w:val="0"/>
          <w:numId w:val="97"/>
        </w:numPr>
        <w:rPr>
          <w:color w:val="000000"/>
        </w:rPr>
      </w:pPr>
      <w:r w:rsidRPr="006F2961">
        <w:rPr>
          <w:color w:val="000000"/>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34BECB93" w14:textId="77777777" w:rsidR="00320FDB" w:rsidRPr="006F2961" w:rsidRDefault="00320FDB" w:rsidP="00FD121B">
      <w:pPr>
        <w:rPr>
          <w:b/>
        </w:rPr>
      </w:pPr>
      <w:r w:rsidRPr="006F2961">
        <w:rPr>
          <w:b/>
        </w:rPr>
        <w:t>2.1.2</w:t>
      </w:r>
      <w:r w:rsidRPr="006F2961">
        <w:rPr>
          <w:b/>
        </w:rPr>
        <w:tab/>
        <w:t>Hafriyat Toprağı, İnşaat ve Yıkıntı Atıklarının Kontrolü Yönetmeliği</w:t>
      </w:r>
    </w:p>
    <w:p w14:paraId="1694A68A" w14:textId="77777777" w:rsidR="00320FDB" w:rsidRPr="006F2961" w:rsidRDefault="00320FDB" w:rsidP="00FD121B">
      <w:r w:rsidRPr="006F2961">
        <w:t xml:space="preserve">Hafriyat Toprağı, İnşaat ve Yıkıntı Atıklarının Kontrolü Yönetmeliği, 25406 sayılı ve 18 Mart 2004 tarihli </w:t>
      </w:r>
      <w:proofErr w:type="gramStart"/>
      <w:r w:rsidRPr="006F2961">
        <w:t>Resmi</w:t>
      </w:r>
      <w:proofErr w:type="gramEnd"/>
      <w:r w:rsidRPr="006F2961">
        <w:t xml:space="preserve"> Gazetede yayımlanmıştır. Atıkların depolanmasına ilişkin 10, 34, 35, 36, 37, 38, 39, 40, 41 ve 42. maddeler, 26 Mart 2010 tarihli ve 27533 sayılı </w:t>
      </w:r>
      <w:proofErr w:type="gramStart"/>
      <w:r w:rsidRPr="006F2961">
        <w:t>Resmi</w:t>
      </w:r>
      <w:proofErr w:type="gramEnd"/>
      <w:r w:rsidRPr="006F2961">
        <w:t xml:space="preserve"> Gazetede yayımlanan Atıkların Düzenli Depolanmasına dair Yönetmelik ile yürürlükten kaldırılmıştır.</w:t>
      </w:r>
    </w:p>
    <w:p w14:paraId="5FC5B155" w14:textId="77777777" w:rsidR="00320FDB" w:rsidRPr="006F2961" w:rsidRDefault="00320FDB" w:rsidP="00FD121B">
      <w:r w:rsidRPr="006F2961">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3E30E25F" w14:textId="77777777" w:rsidR="00320FDB" w:rsidRPr="006F2961" w:rsidRDefault="00320FDB" w:rsidP="00FD121B">
      <w:r w:rsidRPr="006F2961">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74691DD7" w14:textId="77777777" w:rsidR="00320FDB" w:rsidRPr="006F2961" w:rsidRDefault="00320FDB" w:rsidP="00FD121B">
      <w:r w:rsidRPr="006F2961">
        <w:t xml:space="preserve">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w:t>
      </w:r>
      <w:r w:rsidRPr="006F2961">
        <w:lastRenderedPageBreak/>
        <w:t>şekilde planlama yapılmalıdır. Hafriyat toprağı mümkün olduğu ölçüde faaliyet alanı içinde kullanılmalıdır.</w:t>
      </w:r>
    </w:p>
    <w:p w14:paraId="7FAABE4F" w14:textId="77777777" w:rsidR="00320FDB" w:rsidRPr="006F2961" w:rsidRDefault="00320FDB" w:rsidP="00FD121B">
      <w:pPr>
        <w:rPr>
          <w:b/>
        </w:rPr>
      </w:pPr>
      <w:r w:rsidRPr="006F2961">
        <w:rPr>
          <w:b/>
        </w:rPr>
        <w:t>2.1.3</w:t>
      </w:r>
      <w:r w:rsidRPr="006F2961">
        <w:rPr>
          <w:b/>
        </w:rPr>
        <w:tab/>
        <w:t>Ambalaj Atıklarının Kontrolü Yönetmeliği</w:t>
      </w:r>
    </w:p>
    <w:p w14:paraId="5453CA9E" w14:textId="77777777" w:rsidR="00320FDB" w:rsidRPr="006F2961" w:rsidRDefault="00320FDB" w:rsidP="00FD121B">
      <w:r w:rsidRPr="006F2961">
        <w:t xml:space="preserve">Ambalaj Atıklarının Kontrolü Yönetmeliği, 28035 sayılı ve 24 Ağustos 2011 tarihli </w:t>
      </w:r>
      <w:proofErr w:type="gramStart"/>
      <w:r w:rsidRPr="006F2961">
        <w:t>Resmi</w:t>
      </w:r>
      <w:proofErr w:type="gramEnd"/>
      <w:r w:rsidRPr="006F2961">
        <w:t xml:space="preserve"> Gazetede yayımlanmıştır. Yönetmeliğin amacı;</w:t>
      </w:r>
    </w:p>
    <w:p w14:paraId="2D90FB39" w14:textId="77777777" w:rsidR="00320FDB" w:rsidRPr="006F2961" w:rsidRDefault="00320FDB" w:rsidP="00EC0ABB">
      <w:pPr>
        <w:pStyle w:val="ListeParagraf"/>
        <w:numPr>
          <w:ilvl w:val="0"/>
          <w:numId w:val="98"/>
        </w:numPr>
        <w:rPr>
          <w:color w:val="000000"/>
        </w:rPr>
      </w:pPr>
      <w:r w:rsidRPr="006F2961">
        <w:rPr>
          <w:color w:val="000000"/>
        </w:rPr>
        <w:t>Ambalaj üretimi için belirli çevresel açıdan belirli ölçütler, temel şart ve özellikler sağlamak,</w:t>
      </w:r>
    </w:p>
    <w:p w14:paraId="2E027BCC" w14:textId="5F257471" w:rsidR="00320FDB" w:rsidRPr="006F2961" w:rsidRDefault="00320FDB" w:rsidP="00EC0ABB">
      <w:pPr>
        <w:pStyle w:val="ListeParagraf"/>
        <w:numPr>
          <w:ilvl w:val="0"/>
          <w:numId w:val="98"/>
        </w:numPr>
        <w:rPr>
          <w:color w:val="000000"/>
        </w:rPr>
      </w:pPr>
      <w:r w:rsidRPr="006F2961">
        <w:rPr>
          <w:color w:val="000000"/>
        </w:rPr>
        <w:t>Ambalaj atıklarının çevreye zarar verecek şekilde doğrudan ve dolaylı olarak bertaraf edilmesini önlemek ve</w:t>
      </w:r>
    </w:p>
    <w:p w14:paraId="3053FC87" w14:textId="77777777" w:rsidR="00320FDB" w:rsidRPr="006F2961" w:rsidRDefault="00320FDB" w:rsidP="00EC0ABB">
      <w:pPr>
        <w:pStyle w:val="ListeParagraf"/>
        <w:numPr>
          <w:ilvl w:val="0"/>
          <w:numId w:val="98"/>
        </w:numPr>
        <w:rPr>
          <w:color w:val="000000"/>
        </w:rPr>
      </w:pPr>
      <w:r w:rsidRPr="006F2961">
        <w:rPr>
          <w:color w:val="000000"/>
        </w:rPr>
        <w:t>Yeniden kullanım, geri dönüşüm ve geri kazanım yöntemleri kullanılarak ambalaj atığı oluşumunu önlemek ve en aza indirmektir.</w:t>
      </w:r>
    </w:p>
    <w:p w14:paraId="210BA275" w14:textId="77777777" w:rsidR="00320FDB" w:rsidRPr="006F2961" w:rsidRDefault="00320FDB" w:rsidP="00FD121B">
      <w:r w:rsidRPr="006F2961">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56642D0E" w14:textId="77777777" w:rsidR="00320FDB" w:rsidRPr="006F2961" w:rsidRDefault="00320FDB" w:rsidP="00FD121B">
      <w:r w:rsidRPr="006F2961">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5C216806" w14:textId="77777777" w:rsidR="00320FDB" w:rsidRPr="006F2961" w:rsidRDefault="00320FDB" w:rsidP="00FD121B">
      <w:pPr>
        <w:rPr>
          <w:b/>
        </w:rPr>
      </w:pPr>
      <w:r w:rsidRPr="006F2961">
        <w:rPr>
          <w:b/>
        </w:rPr>
        <w:t>2.1.4</w:t>
      </w:r>
      <w:r w:rsidRPr="006F2961">
        <w:rPr>
          <w:b/>
        </w:rPr>
        <w:tab/>
        <w:t>Atık Piller</w:t>
      </w:r>
    </w:p>
    <w:p w14:paraId="08A08447" w14:textId="77777777" w:rsidR="00320FDB" w:rsidRPr="006F2961" w:rsidRDefault="00320FDB" w:rsidP="00FD121B">
      <w:r w:rsidRPr="006F2961">
        <w:t xml:space="preserve">Atık Pil ve Akümülatörlerin Kontrolü Yönetmeliği, 25569 sayılı ve 31 Ağustos 2004 tarihli </w:t>
      </w:r>
      <w:proofErr w:type="gramStart"/>
      <w:r w:rsidRPr="006F2961">
        <w:t>Resmi</w:t>
      </w:r>
      <w:proofErr w:type="gramEnd"/>
      <w:r w:rsidRPr="006F2961">
        <w:t xml:space="preserve"> Gazetede yayımlanmıştır. Yönetmeliğin amacı;</w:t>
      </w:r>
    </w:p>
    <w:p w14:paraId="10FF3FF5" w14:textId="77777777" w:rsidR="00320FDB" w:rsidRPr="006F2961" w:rsidRDefault="00320FDB" w:rsidP="00EC0ABB">
      <w:pPr>
        <w:pStyle w:val="ListeParagraf"/>
        <w:numPr>
          <w:ilvl w:val="0"/>
          <w:numId w:val="99"/>
        </w:numPr>
        <w:rPr>
          <w:color w:val="000000"/>
        </w:rPr>
      </w:pPr>
      <w:r w:rsidRPr="006F2961">
        <w:rPr>
          <w:color w:val="000000"/>
        </w:rPr>
        <w:t>Pil ve akümülatörlerin üretimden başlayarak nihai bertarafına kadar politika ve programların belirlenmesi için hukuki ve teknik esasları düzenlemek,</w:t>
      </w:r>
    </w:p>
    <w:p w14:paraId="2B455B45" w14:textId="77777777" w:rsidR="00320FDB" w:rsidRPr="006F2961" w:rsidRDefault="00320FDB" w:rsidP="00EC0ABB">
      <w:pPr>
        <w:pStyle w:val="ListeParagraf"/>
        <w:numPr>
          <w:ilvl w:val="0"/>
          <w:numId w:val="99"/>
        </w:numPr>
        <w:rPr>
          <w:color w:val="000000"/>
        </w:rPr>
      </w:pPr>
      <w:r w:rsidRPr="006F2961">
        <w:rPr>
          <w:color w:val="000000"/>
        </w:rPr>
        <w:t>Çevresel açıdan belirli kriter, temel koşul ve özelliklere sahip pil ve akümülatörlerin üretimini sağlamak,</w:t>
      </w:r>
    </w:p>
    <w:p w14:paraId="1ECB2190" w14:textId="77777777" w:rsidR="00320FDB" w:rsidRPr="006F2961" w:rsidRDefault="00320FDB" w:rsidP="00EC0ABB">
      <w:pPr>
        <w:pStyle w:val="ListeParagraf"/>
        <w:numPr>
          <w:ilvl w:val="0"/>
          <w:numId w:val="99"/>
        </w:numPr>
        <w:rPr>
          <w:color w:val="000000"/>
        </w:rPr>
      </w:pPr>
      <w:r w:rsidRPr="006F2961">
        <w:rPr>
          <w:color w:val="000000"/>
        </w:rPr>
        <w:t>Alıcı ortamlara verilmesini önlemek,</w:t>
      </w:r>
    </w:p>
    <w:p w14:paraId="71D34D54" w14:textId="77777777" w:rsidR="00320FDB" w:rsidRPr="006F2961" w:rsidRDefault="00320FDB" w:rsidP="00EC0ABB">
      <w:pPr>
        <w:pStyle w:val="ListeParagraf"/>
        <w:numPr>
          <w:ilvl w:val="0"/>
          <w:numId w:val="99"/>
        </w:numPr>
        <w:rPr>
          <w:color w:val="000000"/>
        </w:rPr>
      </w:pPr>
      <w:r w:rsidRPr="006F2961">
        <w:rPr>
          <w:color w:val="000000"/>
        </w:rPr>
        <w:t>Yönetiminde gerekli teknik ve idari standartları sağlamak ve</w:t>
      </w:r>
    </w:p>
    <w:p w14:paraId="524A7C50" w14:textId="3AF10791" w:rsidR="00320FDB" w:rsidRPr="006F2961" w:rsidRDefault="00320FDB" w:rsidP="00EC0ABB">
      <w:pPr>
        <w:pStyle w:val="ListeParagraf"/>
        <w:numPr>
          <w:ilvl w:val="0"/>
          <w:numId w:val="99"/>
        </w:numPr>
        <w:rPr>
          <w:color w:val="000000"/>
        </w:rPr>
      </w:pPr>
      <w:r w:rsidRPr="006F2961">
        <w:rPr>
          <w:color w:val="000000"/>
        </w:rPr>
        <w:t>Atık pil ve akümülatörlerin geri kazanım ve nihai bertarafı için bir toplama sistemi kurmaktır.</w:t>
      </w:r>
    </w:p>
    <w:p w14:paraId="0E8FD904" w14:textId="77777777" w:rsidR="00320FDB" w:rsidRPr="006F2961" w:rsidRDefault="00320FDB" w:rsidP="00EC0ABB">
      <w:pPr>
        <w:pStyle w:val="ListeParagraf"/>
        <w:numPr>
          <w:ilvl w:val="0"/>
          <w:numId w:val="99"/>
        </w:numPr>
      </w:pPr>
      <w:r w:rsidRPr="006F2961">
        <w:t>Yönetmeliğe göre, pil ve akümülatör tüketicileri aşağıdakileri yapmakla yükümlüdür;</w:t>
      </w:r>
    </w:p>
    <w:p w14:paraId="3F851AA9" w14:textId="77777777" w:rsidR="00320FDB" w:rsidRPr="006F2961" w:rsidRDefault="00320FDB" w:rsidP="00EC0ABB">
      <w:pPr>
        <w:pStyle w:val="ListeParagraf"/>
        <w:numPr>
          <w:ilvl w:val="0"/>
          <w:numId w:val="99"/>
        </w:numPr>
        <w:rPr>
          <w:color w:val="000000"/>
        </w:rPr>
      </w:pPr>
      <w:r w:rsidRPr="006F2961">
        <w:rPr>
          <w:color w:val="000000"/>
        </w:rPr>
        <w:t>Atık pilleri evsel atıklardan ayrı toplamak,</w:t>
      </w:r>
    </w:p>
    <w:p w14:paraId="705CA5AD" w14:textId="77777777" w:rsidR="00320FDB" w:rsidRPr="006F2961" w:rsidRDefault="00320FDB" w:rsidP="00EC0ABB">
      <w:pPr>
        <w:pStyle w:val="ListeParagraf"/>
        <w:numPr>
          <w:ilvl w:val="0"/>
          <w:numId w:val="99"/>
        </w:numPr>
        <w:rPr>
          <w:color w:val="000000"/>
        </w:rPr>
      </w:pPr>
      <w:r w:rsidRPr="006F2961">
        <w:rPr>
          <w:color w:val="000000"/>
        </w:rPr>
        <w:lastRenderedPageBreak/>
        <w:t>Pil ürünlerinin dağıtımını ve satışını yapan işletmelerce veya belediyelerce oluşturulacak toplama noktalarına atık pilleri teslim etmek,</w:t>
      </w:r>
    </w:p>
    <w:p w14:paraId="2D4CC759" w14:textId="77777777" w:rsidR="00320FDB" w:rsidRPr="006F2961" w:rsidRDefault="00320FDB" w:rsidP="00EC0ABB">
      <w:pPr>
        <w:pStyle w:val="ListeParagraf"/>
        <w:numPr>
          <w:ilvl w:val="0"/>
          <w:numId w:val="99"/>
        </w:numPr>
        <w:rPr>
          <w:color w:val="000000"/>
        </w:rPr>
      </w:pPr>
      <w:r w:rsidRPr="006F2961">
        <w:rPr>
          <w:color w:val="000000"/>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5887194" w14:textId="77777777" w:rsidR="00320FDB" w:rsidRPr="006F2961" w:rsidRDefault="00320FDB" w:rsidP="00EC0ABB">
      <w:pPr>
        <w:pStyle w:val="ListeParagraf"/>
        <w:numPr>
          <w:ilvl w:val="0"/>
          <w:numId w:val="99"/>
        </w:numPr>
        <w:rPr>
          <w:color w:val="000000"/>
        </w:rPr>
      </w:pPr>
      <w:r w:rsidRPr="006F2961">
        <w:rPr>
          <w:color w:val="000000"/>
        </w:rPr>
        <w:t>Eskilerini teslim etmeden yeni akümülatör alınması halinde depozito ödemek ve</w:t>
      </w:r>
    </w:p>
    <w:p w14:paraId="0E7A2937" w14:textId="77777777" w:rsidR="00320FDB" w:rsidRPr="006F2961" w:rsidRDefault="00320FDB" w:rsidP="00EC0ABB">
      <w:pPr>
        <w:pStyle w:val="ListeParagraf"/>
        <w:numPr>
          <w:ilvl w:val="0"/>
          <w:numId w:val="99"/>
        </w:numPr>
        <w:rPr>
          <w:color w:val="000000"/>
        </w:rPr>
      </w:pPr>
      <w:r w:rsidRPr="006F2961">
        <w:rPr>
          <w:color w:val="000000"/>
        </w:rPr>
        <w:t>Pil ve akümülatörlerin depolanacağı geçici depolama sahalarında sızdırmaz zemin ve diğer gerekli koşulların sağlandığından emin olmak.</w:t>
      </w:r>
    </w:p>
    <w:p w14:paraId="7F8BCC90" w14:textId="77777777" w:rsidR="00320FDB" w:rsidRPr="006F2961" w:rsidRDefault="00320FDB" w:rsidP="00FD121B">
      <w:pPr>
        <w:rPr>
          <w:b/>
        </w:rPr>
      </w:pPr>
      <w:r w:rsidRPr="006F2961">
        <w:rPr>
          <w:b/>
        </w:rPr>
        <w:t>2.1.5</w:t>
      </w:r>
      <w:r w:rsidRPr="006F2961">
        <w:rPr>
          <w:b/>
        </w:rPr>
        <w:tab/>
        <w:t>Atık Yağların Kontrolü Yönetmeliği</w:t>
      </w:r>
    </w:p>
    <w:p w14:paraId="3133A93F" w14:textId="77777777" w:rsidR="00320FDB" w:rsidRPr="006F2961" w:rsidRDefault="00320FDB" w:rsidP="00FD121B">
      <w:r w:rsidRPr="006F2961">
        <w:t xml:space="preserve">Atık Yağların Kontrolü Yönetmeliği, 26952 sayılı ve 30 Haziran 2008 tarihli </w:t>
      </w:r>
      <w:proofErr w:type="gramStart"/>
      <w:r w:rsidRPr="006F2961">
        <w:t>Resmi</w:t>
      </w:r>
      <w:proofErr w:type="gramEnd"/>
      <w:r w:rsidRPr="006F2961">
        <w:t xml:space="preserve"> Gazetede yayımlanmıştır. Yönetmeliğin amacı;</w:t>
      </w:r>
    </w:p>
    <w:p w14:paraId="25F0B652" w14:textId="77777777" w:rsidR="00320FDB" w:rsidRPr="006F2961" w:rsidRDefault="00320FDB" w:rsidP="00EC0ABB">
      <w:pPr>
        <w:pStyle w:val="ListeParagraf"/>
        <w:numPr>
          <w:ilvl w:val="0"/>
          <w:numId w:val="100"/>
        </w:numPr>
        <w:rPr>
          <w:color w:val="000000"/>
        </w:rPr>
      </w:pPr>
      <w:r w:rsidRPr="006F2961">
        <w:rPr>
          <w:color w:val="000000"/>
        </w:rPr>
        <w:t>Atık Elektrikli ve Elektronik Atık yağların doğrudan ve dolaylı olarak çevreye atılmasını önlemek;</w:t>
      </w:r>
    </w:p>
    <w:p w14:paraId="1E8F38DD" w14:textId="77777777" w:rsidR="00320FDB" w:rsidRPr="006F2961" w:rsidRDefault="00320FDB" w:rsidP="00EC0ABB">
      <w:pPr>
        <w:pStyle w:val="ListeParagraf"/>
        <w:numPr>
          <w:ilvl w:val="0"/>
          <w:numId w:val="100"/>
        </w:numPr>
        <w:rPr>
          <w:color w:val="000000"/>
        </w:rPr>
      </w:pPr>
      <w:r w:rsidRPr="006F2961">
        <w:rPr>
          <w:color w:val="000000"/>
        </w:rPr>
        <w:t>Çevreye ve insan sağlığına zarar vermeden geçici olarak depolanmasını, taşınmasını ve bertaraf edilmesini sağlamak;</w:t>
      </w:r>
    </w:p>
    <w:p w14:paraId="77853E4A" w14:textId="77777777" w:rsidR="00320FDB" w:rsidRPr="006F2961" w:rsidRDefault="00320FDB" w:rsidP="00EC0ABB">
      <w:pPr>
        <w:pStyle w:val="ListeParagraf"/>
        <w:numPr>
          <w:ilvl w:val="0"/>
          <w:numId w:val="100"/>
        </w:numPr>
        <w:rPr>
          <w:color w:val="000000"/>
        </w:rPr>
      </w:pPr>
      <w:r w:rsidRPr="006F2961">
        <w:rPr>
          <w:color w:val="000000"/>
        </w:rPr>
        <w:t>Atık yağların yönetiminde gerekli teknik ve idari standartları oluşturmak;</w:t>
      </w:r>
    </w:p>
    <w:p w14:paraId="4DB38C13" w14:textId="77777777" w:rsidR="00320FDB" w:rsidRPr="006F2961" w:rsidRDefault="00320FDB" w:rsidP="00EC0ABB">
      <w:pPr>
        <w:pStyle w:val="ListeParagraf"/>
        <w:numPr>
          <w:ilvl w:val="0"/>
          <w:numId w:val="100"/>
        </w:numPr>
        <w:rPr>
          <w:color w:val="000000"/>
        </w:rPr>
      </w:pPr>
      <w:r w:rsidRPr="006F2961">
        <w:rPr>
          <w:color w:val="000000"/>
        </w:rPr>
        <w:t>Geçici depolama, toplama ve bertaraf tesislerinin kurulması için gerekli esasları ve programları belirlemek ve</w:t>
      </w:r>
    </w:p>
    <w:p w14:paraId="7C11A405" w14:textId="77777777" w:rsidR="00320FDB" w:rsidRPr="006F2961" w:rsidRDefault="00320FDB" w:rsidP="00EC0ABB">
      <w:pPr>
        <w:pStyle w:val="ListeParagraf"/>
        <w:numPr>
          <w:ilvl w:val="0"/>
          <w:numId w:val="100"/>
        </w:numPr>
        <w:rPr>
          <w:color w:val="000000"/>
        </w:rPr>
      </w:pPr>
      <w:r w:rsidRPr="006F2961">
        <w:rPr>
          <w:color w:val="000000"/>
        </w:rPr>
        <w:t>Bu tesisleri çevre dostu bir şekilde yönetmektir.</w:t>
      </w:r>
    </w:p>
    <w:p w14:paraId="4BCE3BF7" w14:textId="77777777" w:rsidR="00320FDB" w:rsidRPr="006F2961" w:rsidRDefault="00320FDB" w:rsidP="00FD121B">
      <w:r w:rsidRPr="006F2961">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41DF5F27" w14:textId="77777777" w:rsidR="00320FDB" w:rsidRPr="006F2961" w:rsidRDefault="00320FDB" w:rsidP="00FD121B">
      <w:r w:rsidRPr="006F2961">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1522EA4" w14:textId="77777777" w:rsidR="00320FDB" w:rsidRPr="006F2961" w:rsidRDefault="00320FDB" w:rsidP="00FD121B">
      <w:r w:rsidRPr="006F2961">
        <w: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t>
      </w:r>
    </w:p>
    <w:p w14:paraId="38D40A64" w14:textId="77777777" w:rsidR="00320FDB" w:rsidRPr="006F2961" w:rsidRDefault="00320FDB" w:rsidP="00FD121B">
      <w:pPr>
        <w:rPr>
          <w:b/>
        </w:rPr>
      </w:pPr>
      <w:r w:rsidRPr="006F2961">
        <w:rPr>
          <w:b/>
        </w:rPr>
        <w:lastRenderedPageBreak/>
        <w:t>2.1.6</w:t>
      </w:r>
      <w:r w:rsidRPr="006F2961">
        <w:rPr>
          <w:b/>
        </w:rPr>
        <w:tab/>
        <w:t>Atık Elektrikli ve Elektronik Eşyaların Kontrolü Yönetmeliği</w:t>
      </w:r>
    </w:p>
    <w:p w14:paraId="399F7CBD" w14:textId="77777777" w:rsidR="00320FDB" w:rsidRPr="006F2961" w:rsidRDefault="00320FDB" w:rsidP="00FD121B">
      <w:r w:rsidRPr="006F2961">
        <w:t xml:space="preserve">28300 sayılı ve 22 Mayıs 2008 tarihli </w:t>
      </w:r>
      <w:proofErr w:type="gramStart"/>
      <w:r w:rsidRPr="006F2961">
        <w:t>Resmi</w:t>
      </w:r>
      <w:proofErr w:type="gramEnd"/>
      <w:r w:rsidRPr="006F2961">
        <w:t xml:space="preserve"> Gazetede yayımlanan Yönetmeliğin temel amaçlarından biri, elektrik ve elektronik atık üretiminin, yeniden kullanım, geri dönüşüm ve geri kazanım yoluyla en aza indirilmesine yönelik yöntem ve hedefleri belirlemektir.</w:t>
      </w:r>
    </w:p>
    <w:p w14:paraId="36813368" w14:textId="77777777" w:rsidR="00320FDB" w:rsidRPr="006F2961" w:rsidRDefault="00320FDB" w:rsidP="00FD121B">
      <w:pPr>
        <w:rPr>
          <w:b/>
        </w:rPr>
      </w:pPr>
      <w:r w:rsidRPr="006F2961">
        <w:rPr>
          <w:b/>
        </w:rPr>
        <w:t>2.1.7</w:t>
      </w:r>
      <w:r w:rsidRPr="006F2961">
        <w:rPr>
          <w:b/>
        </w:rPr>
        <w:tab/>
        <w:t>Bazı Tehlikesiz Atıkların Geri Kazanımı Tebliği</w:t>
      </w:r>
    </w:p>
    <w:p w14:paraId="159DE0F8" w14:textId="77777777" w:rsidR="00320FDB" w:rsidRPr="006F2961" w:rsidRDefault="00320FDB" w:rsidP="00FD121B">
      <w:r w:rsidRPr="006F2961">
        <w:t xml:space="preserve">Bazı Tehlikesiz Atıkların Geri Kazanımı Tebliği, 27967 sayılı ve 17 Haziran 2011 tarihli </w:t>
      </w:r>
      <w:proofErr w:type="gramStart"/>
      <w:r w:rsidRPr="006F2961">
        <w:t>Resmi</w:t>
      </w:r>
      <w:proofErr w:type="gramEnd"/>
      <w:r w:rsidRPr="006F2961">
        <w:t xml:space="preserve"> Gazetede yayımlanmıştır. Bu tebliğe göre, tehlikesiz atık üreticileri, bunların üretimini en aza indirmenin yanı sıra bu atıkların geri kazanımı ile ilgili bir atık yönetim planı hazırlamakla ve uygulamakla yükümlüdür.</w:t>
      </w:r>
    </w:p>
    <w:p w14:paraId="64CC48CF" w14:textId="77777777" w:rsidR="00320FDB" w:rsidRPr="006F2961" w:rsidRDefault="00320FDB" w:rsidP="00FD121B">
      <w:r w:rsidRPr="006F2961">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2AD5BA1C" w14:textId="719078F4" w:rsidR="00320FDB" w:rsidRPr="006F2961" w:rsidRDefault="00320FDB" w:rsidP="00FD121B">
      <w:r w:rsidRPr="006F2961">
        <w:t>Ayrıca tehlikesiz atık beyan formunun her yıl bir önceki yıla ait bilgilerle doldurulması ve bu formların dijital olarak Bakanlığa iletilmesi zorunludur. Formların kopyalarının 5 yıl saklanma</w:t>
      </w:r>
      <w:r w:rsidR="00FD121B" w:rsidRPr="006F2961">
        <w:t>sı gerektiği de belirtilmiştir.</w:t>
      </w:r>
    </w:p>
    <w:p w14:paraId="64517DDD" w14:textId="77777777" w:rsidR="00320FDB" w:rsidRPr="006F2961" w:rsidRDefault="00320FDB" w:rsidP="00FD121B">
      <w:pPr>
        <w:rPr>
          <w:b/>
        </w:rPr>
      </w:pPr>
      <w:bookmarkStart w:id="1413" w:name="_heading=h.20xfydz" w:colFirst="0" w:colLast="0"/>
      <w:bookmarkEnd w:id="1413"/>
      <w:r w:rsidRPr="006F2961">
        <w:rPr>
          <w:b/>
        </w:rPr>
        <w:t>2.2</w:t>
      </w:r>
      <w:r w:rsidRPr="006F2961">
        <w:rPr>
          <w:b/>
        </w:rPr>
        <w:tab/>
        <w:t>Dünya Bankası ÇSÇ Gereklilikleri</w:t>
      </w:r>
    </w:p>
    <w:p w14:paraId="2556823F" w14:textId="6DC88127" w:rsidR="00320FDB" w:rsidRPr="006F2961" w:rsidRDefault="00320FDB" w:rsidP="00FD121B">
      <w:pPr>
        <w:rPr>
          <w:b/>
        </w:rPr>
      </w:pPr>
      <w:r w:rsidRPr="006F2961">
        <w:rPr>
          <w:b/>
        </w:rPr>
        <w:t>2.2.1</w:t>
      </w:r>
      <w:r w:rsidRPr="006F2961">
        <w:rPr>
          <w:b/>
        </w:rPr>
        <w:tab/>
        <w:t xml:space="preserve">Kaynak Verimliliği, Kirliliğin Önlenmesi ve </w:t>
      </w:r>
      <w:r w:rsidR="0088740A" w:rsidRPr="006F2961">
        <w:rPr>
          <w:b/>
        </w:rPr>
        <w:t>Yönetimi-</w:t>
      </w:r>
      <w:r w:rsidRPr="006F2961">
        <w:rPr>
          <w:b/>
        </w:rPr>
        <w:t xml:space="preserve"> ÇSS3</w:t>
      </w:r>
    </w:p>
    <w:p w14:paraId="02CF6124" w14:textId="77777777" w:rsidR="00320FDB" w:rsidRPr="006F2961" w:rsidRDefault="00320FDB" w:rsidP="00FD121B">
      <w:r w:rsidRPr="006F2961">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8CE42AB" w14:textId="77777777" w:rsidR="00320FDB" w:rsidRPr="006F2961" w:rsidRDefault="00320FDB" w:rsidP="00FD121B">
      <w:r w:rsidRPr="006F2961">
        <w:lastRenderedPageBreak/>
        <w:t>ÇSS3, Proje ömrü boyunca, Küresel Uluslararası Endüstri Uygulamaları (GIIP) ile tutarlı olarak kaynak verimliliği ve kirliliğin</w:t>
      </w:r>
      <w:r w:rsidRPr="006F2961">
        <w:rPr>
          <w:vertAlign w:val="superscript"/>
        </w:rPr>
        <w:footnoteReference w:id="50"/>
      </w:r>
      <w:r w:rsidRPr="006F2961">
        <w:t xml:space="preserve"> önlenmesi ve yönetiminin</w:t>
      </w:r>
      <w:r w:rsidRPr="006F2961">
        <w:rPr>
          <w:vertAlign w:val="superscript"/>
        </w:rPr>
        <w:footnoteReference w:id="51"/>
      </w:r>
      <w:r w:rsidRPr="006F2961">
        <w:t xml:space="preserve"> ele alınmasına ilişkin gereklilikleri belirlemektedir.</w:t>
      </w:r>
    </w:p>
    <w:p w14:paraId="4BE09ADA" w14:textId="77777777" w:rsidR="00320FDB" w:rsidRPr="006F2961" w:rsidRDefault="00320FDB" w:rsidP="00FD121B">
      <w:r w:rsidRPr="006F2961">
        <w:t>Kaynak Verimliliği ve Kirlilik Önleme ve Yönetim Standardının amaçları aşağıda verilmiştir:</w:t>
      </w:r>
    </w:p>
    <w:p w14:paraId="02A169ED" w14:textId="77777777" w:rsidR="00320FDB" w:rsidRPr="006F2961" w:rsidRDefault="00320FDB" w:rsidP="00EC0ABB">
      <w:pPr>
        <w:pStyle w:val="ListeParagraf"/>
        <w:numPr>
          <w:ilvl w:val="0"/>
          <w:numId w:val="101"/>
        </w:numPr>
        <w:rPr>
          <w:color w:val="000000"/>
        </w:rPr>
      </w:pPr>
      <w:r w:rsidRPr="006F2961">
        <w:rPr>
          <w:color w:val="000000"/>
        </w:rPr>
        <w:t>Enerji, su ve ham maddeler de dahil olmak üzere kaynakların sürdürülebilir kullanımını teşvik etmek</w:t>
      </w:r>
    </w:p>
    <w:p w14:paraId="05695C94" w14:textId="77777777" w:rsidR="00320FDB" w:rsidRPr="006F2961" w:rsidRDefault="00320FDB" w:rsidP="00EC0ABB">
      <w:pPr>
        <w:pStyle w:val="ListeParagraf"/>
        <w:numPr>
          <w:ilvl w:val="0"/>
          <w:numId w:val="101"/>
        </w:numPr>
        <w:rPr>
          <w:color w:val="000000"/>
        </w:rPr>
      </w:pPr>
      <w:r w:rsidRPr="006F2961">
        <w:rPr>
          <w:color w:val="000000"/>
        </w:rPr>
        <w:t>Proje faaliyetlerinden kaynaklanan kirliliği önleyerek veya en aza indirerek insan sağlığı ve çevre üzerindeki olumsuz etkileri önlemek veya en aza indirmek</w:t>
      </w:r>
    </w:p>
    <w:p w14:paraId="36114514" w14:textId="77777777" w:rsidR="00320FDB" w:rsidRPr="006F2961" w:rsidRDefault="00320FDB" w:rsidP="00EC0ABB">
      <w:pPr>
        <w:pStyle w:val="ListeParagraf"/>
        <w:numPr>
          <w:ilvl w:val="0"/>
          <w:numId w:val="101"/>
        </w:numPr>
        <w:rPr>
          <w:color w:val="000000"/>
        </w:rPr>
      </w:pPr>
      <w:r w:rsidRPr="006F2961">
        <w:rPr>
          <w:color w:val="000000"/>
        </w:rPr>
        <w:t>Kısa ve uzun ömürlü iklim kirleticilerinin projeyle ilgili emisyonlarını önlemek veya en aza indirmek</w:t>
      </w:r>
    </w:p>
    <w:p w14:paraId="4F93DA49" w14:textId="77777777" w:rsidR="00320FDB" w:rsidRPr="006F2961" w:rsidRDefault="00320FDB" w:rsidP="00EC0ABB">
      <w:pPr>
        <w:pStyle w:val="ListeParagraf"/>
        <w:numPr>
          <w:ilvl w:val="0"/>
          <w:numId w:val="101"/>
        </w:numPr>
        <w:rPr>
          <w:color w:val="000000"/>
        </w:rPr>
      </w:pPr>
      <w:r w:rsidRPr="006F2961">
        <w:rPr>
          <w:color w:val="000000"/>
        </w:rPr>
        <w:t>Tehlikeli ve tehlikesiz atık oluşumunu önlemek veya en aza indirmek</w:t>
      </w:r>
    </w:p>
    <w:p w14:paraId="441F22F5" w14:textId="17A28805" w:rsidR="00320FDB" w:rsidRPr="006F2961" w:rsidRDefault="00320FDB" w:rsidP="00EC0ABB">
      <w:pPr>
        <w:pStyle w:val="ListeParagraf"/>
        <w:numPr>
          <w:ilvl w:val="0"/>
          <w:numId w:val="101"/>
        </w:numPr>
        <w:rPr>
          <w:color w:val="000000"/>
        </w:rPr>
      </w:pPr>
      <w:r w:rsidRPr="006F2961">
        <w:rPr>
          <w:color w:val="000000"/>
        </w:rPr>
        <w:t>Pestisit kullanımıyla ilişkili riskleri ve etkileri en aza indirmek ve yönetmek.</w:t>
      </w:r>
    </w:p>
    <w:p w14:paraId="798CD9C2" w14:textId="77777777" w:rsidR="00320FDB" w:rsidRPr="006F2961" w:rsidRDefault="00320FDB" w:rsidP="00FD121B">
      <w:pPr>
        <w:rPr>
          <w:b/>
        </w:rPr>
      </w:pPr>
      <w:bookmarkStart w:id="1414" w:name="_heading=h.4kx3h1s" w:colFirst="0" w:colLast="0"/>
      <w:bookmarkEnd w:id="1414"/>
      <w:r w:rsidRPr="006F2961">
        <w:rPr>
          <w:b/>
        </w:rPr>
        <w:t>2.3</w:t>
      </w:r>
      <w:r w:rsidRPr="006F2961">
        <w:rPr>
          <w:b/>
        </w:rPr>
        <w:tab/>
        <w:t>Avrupa Birliği (AB) Mevzuatı</w:t>
      </w:r>
    </w:p>
    <w:p w14:paraId="2B8ACFA1" w14:textId="77777777" w:rsidR="00320FDB" w:rsidRPr="006F2961" w:rsidRDefault="00320FDB" w:rsidP="00FD121B">
      <w:r w:rsidRPr="006F2961">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074C198D" w14:textId="77777777" w:rsidR="00320FDB" w:rsidRPr="006F2961" w:rsidRDefault="00320FDB" w:rsidP="00FD121B">
      <w:r w:rsidRPr="006F2961">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0B29F4B2" w14:textId="7539BCE0" w:rsidR="00320FDB" w:rsidRPr="006F2961" w:rsidRDefault="00423E28" w:rsidP="00423E28">
      <w:pPr>
        <w:rPr>
          <w:b/>
        </w:rPr>
      </w:pPr>
      <w:bookmarkStart w:id="1415" w:name="_heading=h.302dr9l" w:colFirst="0" w:colLast="0"/>
      <w:bookmarkEnd w:id="1415"/>
      <w:r w:rsidRPr="006F2961">
        <w:rPr>
          <w:b/>
        </w:rPr>
        <w:t>3.</w:t>
      </w:r>
      <w:r w:rsidR="00320FDB" w:rsidRPr="006F2961">
        <w:rPr>
          <w:b/>
        </w:rPr>
        <w:t>Görev ve Sorumluluklar</w:t>
      </w:r>
    </w:p>
    <w:p w14:paraId="3A1E1F06" w14:textId="4D1CF593" w:rsidR="00423E28" w:rsidRPr="006F2961" w:rsidRDefault="00320FDB" w:rsidP="00E71DB5">
      <w:r w:rsidRPr="006F2961">
        <w:lastRenderedPageBreak/>
        <w:t>Projenin Çevresel ve Sosyal (Ç&amp;S) yönetimine ilişkin görev ve sorumluluklar Proje ÇSYÇ'si içinde ayrıntılı olarak açıklanmıştır. Bu kapsamda atık yönetimine ilişkin görev ve sorumluluklar tablo</w:t>
      </w:r>
      <w:r w:rsidR="00F9672E" w:rsidRPr="006F2961">
        <w:t xml:space="preserve"> 44’</w:t>
      </w:r>
      <w:r w:rsidRPr="006F2961">
        <w:t>d</w:t>
      </w:r>
      <w:r w:rsidR="00F9672E" w:rsidRPr="006F2961">
        <w:t>e</w:t>
      </w:r>
      <w:r w:rsidRPr="006F2961">
        <w:t xml:space="preserve"> verilmiştir.</w:t>
      </w:r>
      <w:bookmarkStart w:id="1416" w:name="_heading=h.1f7o1he" w:colFirst="0" w:colLast="0"/>
      <w:bookmarkEnd w:id="1416"/>
    </w:p>
    <w:p w14:paraId="20CEB89B" w14:textId="750B3DF2" w:rsidR="00E71DB5" w:rsidRPr="006F2961" w:rsidRDefault="00E71DB5" w:rsidP="00E71DB5">
      <w:pPr>
        <w:pStyle w:val="ResimYazs"/>
        <w:keepNext/>
      </w:pPr>
      <w:bookmarkStart w:id="1417" w:name="_Toc195690724"/>
      <w:r w:rsidRPr="002A3211">
        <w:rPr>
          <w:bCs/>
        </w:rPr>
        <w:t>Görev ve Sorumluluklar</w:t>
      </w:r>
      <w:bookmarkEnd w:id="141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320FDB" w:rsidRPr="006F2961" w14:paraId="2B027D99" w14:textId="77777777" w:rsidTr="00E71DB5">
        <w:trPr>
          <w:tblHeader/>
          <w:jc w:val="center"/>
        </w:trPr>
        <w:tc>
          <w:tcPr>
            <w:tcW w:w="1740" w:type="dxa"/>
            <w:shd w:val="clear" w:color="auto" w:fill="ABB7C1"/>
          </w:tcPr>
          <w:p w14:paraId="09CE9C79" w14:textId="77777777" w:rsidR="00320FDB" w:rsidRPr="006F2961" w:rsidRDefault="00320FDB" w:rsidP="00423E28">
            <w:pPr>
              <w:spacing w:line="240" w:lineRule="auto"/>
              <w:rPr>
                <w:b/>
                <w:bCs/>
                <w:sz w:val="20"/>
                <w:szCs w:val="20"/>
              </w:rPr>
            </w:pPr>
            <w:r w:rsidRPr="006F2961">
              <w:rPr>
                <w:b/>
                <w:bCs/>
                <w:sz w:val="20"/>
                <w:szCs w:val="20"/>
              </w:rPr>
              <w:t>Görevler</w:t>
            </w:r>
          </w:p>
        </w:tc>
        <w:tc>
          <w:tcPr>
            <w:tcW w:w="7332" w:type="dxa"/>
            <w:shd w:val="clear" w:color="auto" w:fill="ABB7C1"/>
          </w:tcPr>
          <w:p w14:paraId="56558CAC" w14:textId="77777777" w:rsidR="00320FDB" w:rsidRPr="006F2961" w:rsidRDefault="00320FDB" w:rsidP="00423E28">
            <w:pPr>
              <w:spacing w:line="240" w:lineRule="auto"/>
              <w:rPr>
                <w:b/>
                <w:bCs/>
                <w:sz w:val="20"/>
                <w:szCs w:val="20"/>
              </w:rPr>
            </w:pPr>
            <w:r w:rsidRPr="006F2961">
              <w:rPr>
                <w:b/>
                <w:bCs/>
                <w:sz w:val="20"/>
                <w:szCs w:val="20"/>
              </w:rPr>
              <w:t>Sorumluluklar</w:t>
            </w:r>
          </w:p>
        </w:tc>
      </w:tr>
      <w:tr w:rsidR="00320FDB" w:rsidRPr="006F2961" w14:paraId="160C78E9" w14:textId="77777777" w:rsidTr="00E71DB5">
        <w:trPr>
          <w:trHeight w:val="2700"/>
          <w:jc w:val="center"/>
        </w:trPr>
        <w:tc>
          <w:tcPr>
            <w:tcW w:w="1740" w:type="dxa"/>
            <w:shd w:val="clear" w:color="auto" w:fill="F2F2F2" w:themeFill="background1" w:themeFillShade="F2"/>
          </w:tcPr>
          <w:p w14:paraId="19992BA1" w14:textId="07EA20F8" w:rsidR="00320FDB" w:rsidRPr="006F2961" w:rsidRDefault="00320FDB" w:rsidP="00423E28">
            <w:pPr>
              <w:spacing w:line="240" w:lineRule="auto"/>
              <w:rPr>
                <w:sz w:val="20"/>
                <w:szCs w:val="20"/>
              </w:rPr>
            </w:pPr>
            <w:r w:rsidRPr="006F2961">
              <w:rPr>
                <w:sz w:val="20"/>
                <w:szCs w:val="20"/>
              </w:rPr>
              <w:t>Proje Yönetim Birimi (PYB)</w:t>
            </w:r>
          </w:p>
        </w:tc>
        <w:tc>
          <w:tcPr>
            <w:tcW w:w="7332" w:type="dxa"/>
            <w:shd w:val="clear" w:color="auto" w:fill="F2F2F2" w:themeFill="background1" w:themeFillShade="F2"/>
          </w:tcPr>
          <w:p w14:paraId="242B792F" w14:textId="77777777" w:rsidR="00320FDB" w:rsidRPr="006F2961" w:rsidRDefault="00320FDB" w:rsidP="00423E28">
            <w:pPr>
              <w:spacing w:line="240" w:lineRule="auto"/>
              <w:rPr>
                <w:sz w:val="20"/>
                <w:szCs w:val="20"/>
              </w:rPr>
            </w:pPr>
            <w:r w:rsidRPr="006F2961">
              <w:rPr>
                <w:sz w:val="20"/>
                <w:szCs w:val="20"/>
              </w:rPr>
              <w:t>Bu Planın uygulanması için yeterli kaynakların sağlandığından emin olmak.</w:t>
            </w:r>
          </w:p>
          <w:p w14:paraId="32D4D4AB" w14:textId="77777777" w:rsidR="00320FDB" w:rsidRPr="006F2961" w:rsidRDefault="00320FDB" w:rsidP="00423E28">
            <w:pPr>
              <w:spacing w:line="240" w:lineRule="auto"/>
              <w:rPr>
                <w:sz w:val="20"/>
                <w:szCs w:val="20"/>
              </w:rPr>
            </w:pPr>
            <w:r w:rsidRPr="006F2961">
              <w:rPr>
                <w:sz w:val="20"/>
                <w:szCs w:val="20"/>
              </w:rPr>
              <w:t>Gerektiğinde, Planı gözden geçirmek ve güncellemek</w:t>
            </w:r>
          </w:p>
          <w:p w14:paraId="29EF80BC" w14:textId="77777777" w:rsidR="00320FDB" w:rsidRPr="006F2961" w:rsidRDefault="00320FDB" w:rsidP="00423E28">
            <w:pPr>
              <w:spacing w:line="240" w:lineRule="auto"/>
              <w:rPr>
                <w:sz w:val="20"/>
                <w:szCs w:val="20"/>
              </w:rPr>
            </w:pPr>
            <w:r w:rsidRPr="006F2961">
              <w:rPr>
                <w:sz w:val="20"/>
                <w:szCs w:val="20"/>
              </w:rPr>
              <w:t>Planın uygulanması için yüklenicilere teknik destek sağlandığından emin olmak.</w:t>
            </w:r>
          </w:p>
          <w:p w14:paraId="642A7341" w14:textId="77777777" w:rsidR="00320FDB" w:rsidRPr="006F2961" w:rsidRDefault="00320FDB" w:rsidP="00423E28">
            <w:p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B945EFA" w14:textId="77777777" w:rsidR="00320FDB" w:rsidRPr="006F2961" w:rsidRDefault="00320FDB" w:rsidP="00423E28">
            <w:p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696F53A1" w14:textId="77777777" w:rsidTr="00E71DB5">
        <w:trPr>
          <w:jc w:val="center"/>
        </w:trPr>
        <w:tc>
          <w:tcPr>
            <w:tcW w:w="1740" w:type="dxa"/>
            <w:shd w:val="clear" w:color="auto" w:fill="F2F2F2" w:themeFill="background1" w:themeFillShade="F2"/>
          </w:tcPr>
          <w:p w14:paraId="77873F2F" w14:textId="3BFF843D" w:rsidR="00320FDB" w:rsidRPr="006F2961" w:rsidRDefault="00320FDB" w:rsidP="00423E28">
            <w:pPr>
              <w:spacing w:line="240" w:lineRule="auto"/>
              <w:rPr>
                <w:sz w:val="20"/>
                <w:szCs w:val="20"/>
              </w:rPr>
            </w:pPr>
            <w:r w:rsidRPr="006F2961">
              <w:rPr>
                <w:sz w:val="20"/>
                <w:szCs w:val="20"/>
              </w:rPr>
              <w:t>Yükleniciler</w:t>
            </w:r>
          </w:p>
        </w:tc>
        <w:tc>
          <w:tcPr>
            <w:tcW w:w="7332" w:type="dxa"/>
            <w:shd w:val="clear" w:color="auto" w:fill="F2F2F2" w:themeFill="background1" w:themeFillShade="F2"/>
          </w:tcPr>
          <w:p w14:paraId="1A8FE54A" w14:textId="77777777" w:rsidR="00320FDB" w:rsidRPr="006F2961" w:rsidRDefault="00320FDB" w:rsidP="00423E28">
            <w:pPr>
              <w:spacing w:line="240" w:lineRule="auto"/>
              <w:rPr>
                <w:sz w:val="20"/>
                <w:szCs w:val="20"/>
              </w:rPr>
            </w:pPr>
            <w:r w:rsidRPr="006F2961">
              <w:rPr>
                <w:sz w:val="20"/>
                <w:szCs w:val="20"/>
              </w:rPr>
              <w:t>Bu planın Proje standartları doğrultusunda uygulandığından emin olmak</w:t>
            </w:r>
          </w:p>
          <w:p w14:paraId="1D5BFB10" w14:textId="77777777" w:rsidR="00320FDB" w:rsidRPr="006F2961" w:rsidRDefault="00320FDB" w:rsidP="00423E28">
            <w:pPr>
              <w:spacing w:line="240" w:lineRule="auto"/>
              <w:rPr>
                <w:sz w:val="20"/>
                <w:szCs w:val="20"/>
              </w:rPr>
            </w:pPr>
            <w:r w:rsidRPr="006F2961">
              <w:rPr>
                <w:sz w:val="20"/>
                <w:szCs w:val="20"/>
              </w:rPr>
              <w:t>Ana sorumluluğu itibariyle, Planın (varsa Taşeronlar tarafından da) uygulanmasının sağlamak ve uyumsuzlukları ve Planın uygulama performansını PYB’ne raporlamak.</w:t>
            </w:r>
          </w:p>
          <w:p w14:paraId="6CBB4A9C" w14:textId="77777777" w:rsidR="00320FDB" w:rsidRPr="006F2961" w:rsidRDefault="00320FDB" w:rsidP="00423E28">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682A2C8B" w14:textId="77777777" w:rsidR="00320FDB" w:rsidRPr="006F2961" w:rsidRDefault="00320FDB" w:rsidP="00423E28">
            <w:pPr>
              <w:spacing w:line="240" w:lineRule="auto"/>
              <w:rPr>
                <w:sz w:val="20"/>
                <w:szCs w:val="20"/>
              </w:rPr>
            </w:pPr>
            <w:r w:rsidRPr="006F2961">
              <w:rPr>
                <w:sz w:val="20"/>
                <w:szCs w:val="20"/>
              </w:rPr>
              <w:t>İlgili eğitimleri sağlamak.</w:t>
            </w:r>
          </w:p>
          <w:p w14:paraId="34FBC3A9" w14:textId="77777777" w:rsidR="00320FDB" w:rsidRPr="006F2961" w:rsidRDefault="00320FDB" w:rsidP="00423E28">
            <w:pPr>
              <w:spacing w:line="240" w:lineRule="auto"/>
              <w:rPr>
                <w:sz w:val="20"/>
                <w:szCs w:val="20"/>
              </w:rPr>
            </w:pPr>
            <w:r w:rsidRPr="006F2961">
              <w:rPr>
                <w:sz w:val="20"/>
                <w:szCs w:val="20"/>
              </w:rPr>
              <w:t>İç denetimleri ve günlük denetimleri gerçekleştirmek ve tespit edilen uyumsuzlukları kayda geçirmek.</w:t>
            </w:r>
          </w:p>
          <w:p w14:paraId="398E0B34" w14:textId="77777777" w:rsidR="00320FDB" w:rsidRPr="006F2961" w:rsidRDefault="00320FDB" w:rsidP="00423E28">
            <w:pPr>
              <w:spacing w:line="240" w:lineRule="auto"/>
              <w:rPr>
                <w:sz w:val="20"/>
                <w:szCs w:val="20"/>
              </w:rPr>
            </w:pPr>
            <w:r w:rsidRPr="006F2961">
              <w:rPr>
                <w:sz w:val="20"/>
                <w:szCs w:val="20"/>
              </w:rPr>
              <w:t>İlgili uyumsuzlukların kaydedilmesini ve derhal yanıtlanmasını sağlamak.</w:t>
            </w:r>
          </w:p>
          <w:p w14:paraId="19509772" w14:textId="77777777" w:rsidR="00320FDB" w:rsidRPr="006F2961" w:rsidRDefault="00320FDB" w:rsidP="00423E28">
            <w:pPr>
              <w:spacing w:line="240" w:lineRule="auto"/>
              <w:rPr>
                <w:sz w:val="20"/>
                <w:szCs w:val="20"/>
              </w:rPr>
            </w:pPr>
            <w:r w:rsidRPr="006F2961">
              <w:rPr>
                <w:sz w:val="20"/>
                <w:szCs w:val="20"/>
              </w:rPr>
              <w:t>Gerektiğinde (PYB ile koordinasyon içinde) Planı gözden geçirmek ve güncellemek.</w:t>
            </w:r>
          </w:p>
          <w:p w14:paraId="43CEA3D1" w14:textId="07C44B80" w:rsidR="00320FDB" w:rsidRPr="006F2961" w:rsidRDefault="00320FDB" w:rsidP="00423E28">
            <w:pPr>
              <w:spacing w:line="240" w:lineRule="auto"/>
              <w:rPr>
                <w:sz w:val="20"/>
                <w:szCs w:val="20"/>
              </w:rPr>
            </w:pPr>
            <w:r w:rsidRPr="006F2961">
              <w:rPr>
                <w:sz w:val="20"/>
                <w:szCs w:val="20"/>
              </w:rPr>
              <w:t xml:space="preserve">PYB’ne sunulacak aylık rapora eklenecek günlük kontrol listesine, </w:t>
            </w:r>
            <w:r w:rsidR="00D71D1E" w:rsidRPr="006F2961">
              <w:rPr>
                <w:sz w:val="20"/>
                <w:szCs w:val="20"/>
              </w:rPr>
              <w:t>asbest</w:t>
            </w:r>
            <w:r w:rsidRPr="006F2961">
              <w:rPr>
                <w:sz w:val="20"/>
                <w:szCs w:val="20"/>
              </w:rPr>
              <w:t xml:space="preserve"> yönetimi hususlarının dahil edildiğinden emin olmak</w:t>
            </w:r>
          </w:p>
        </w:tc>
      </w:tr>
      <w:tr w:rsidR="00320FDB" w:rsidRPr="006F2961" w14:paraId="6499BC0C" w14:textId="77777777" w:rsidTr="00E71DB5">
        <w:trPr>
          <w:jc w:val="center"/>
        </w:trPr>
        <w:tc>
          <w:tcPr>
            <w:tcW w:w="1740" w:type="dxa"/>
            <w:shd w:val="clear" w:color="auto" w:fill="F2F2F2" w:themeFill="background1" w:themeFillShade="F2"/>
          </w:tcPr>
          <w:p w14:paraId="6EE824FF" w14:textId="5480F033" w:rsidR="00320FDB" w:rsidRPr="006F2961" w:rsidRDefault="00320FDB" w:rsidP="00423E28">
            <w:pPr>
              <w:spacing w:line="240" w:lineRule="auto"/>
              <w:rPr>
                <w:sz w:val="20"/>
                <w:szCs w:val="20"/>
              </w:rPr>
            </w:pPr>
            <w:r w:rsidRPr="006F2961">
              <w:rPr>
                <w:sz w:val="20"/>
                <w:szCs w:val="20"/>
              </w:rPr>
              <w:t>Tüm personel</w:t>
            </w:r>
          </w:p>
        </w:tc>
        <w:tc>
          <w:tcPr>
            <w:tcW w:w="7332" w:type="dxa"/>
            <w:shd w:val="clear" w:color="auto" w:fill="F2F2F2" w:themeFill="background1" w:themeFillShade="F2"/>
          </w:tcPr>
          <w:p w14:paraId="5AE03ED9" w14:textId="6DA9E5EE" w:rsidR="00320FDB" w:rsidRPr="006F2961" w:rsidRDefault="00320FDB" w:rsidP="00423E28">
            <w:pPr>
              <w:spacing w:line="240" w:lineRule="auto"/>
              <w:rPr>
                <w:sz w:val="20"/>
                <w:szCs w:val="20"/>
              </w:rPr>
            </w:pPr>
            <w:r w:rsidRPr="006F2961">
              <w:rPr>
                <w:sz w:val="20"/>
                <w:szCs w:val="20"/>
              </w:rPr>
              <w:t>A</w:t>
            </w:r>
            <w:r w:rsidR="00D71D1E" w:rsidRPr="006F2961">
              <w:rPr>
                <w:sz w:val="20"/>
                <w:szCs w:val="20"/>
              </w:rPr>
              <w:t xml:space="preserve">sbest </w:t>
            </w:r>
            <w:r w:rsidRPr="006F2961">
              <w:rPr>
                <w:sz w:val="20"/>
                <w:szCs w:val="20"/>
              </w:rPr>
              <w:t>yönetimi için gereken eğitimlere katılmak.</w:t>
            </w:r>
          </w:p>
          <w:p w14:paraId="67D8008B" w14:textId="77777777" w:rsidR="00320FDB" w:rsidRPr="006F2961" w:rsidRDefault="00320FDB" w:rsidP="00423E28">
            <w:pPr>
              <w:spacing w:line="240" w:lineRule="auto"/>
              <w:rPr>
                <w:sz w:val="20"/>
                <w:szCs w:val="20"/>
              </w:rPr>
            </w:pPr>
            <w:r w:rsidRPr="006F2961">
              <w:rPr>
                <w:sz w:val="20"/>
                <w:szCs w:val="20"/>
              </w:rPr>
              <w:t>Bu planın uygulanması açısından öz yetkinlik sağlamak.</w:t>
            </w:r>
          </w:p>
        </w:tc>
      </w:tr>
    </w:tbl>
    <w:p w14:paraId="27416393" w14:textId="77777777" w:rsidR="00423E28" w:rsidRDefault="00423E28" w:rsidP="00423E28">
      <w:pPr>
        <w:rPr>
          <w:b/>
        </w:rPr>
      </w:pPr>
      <w:bookmarkStart w:id="1418" w:name="_heading=h.3z7bk57" w:colFirst="0" w:colLast="0"/>
      <w:bookmarkEnd w:id="1418"/>
    </w:p>
    <w:p w14:paraId="3AF12EDF" w14:textId="77777777" w:rsidR="00B06675" w:rsidRDefault="00B06675" w:rsidP="00423E28">
      <w:pPr>
        <w:rPr>
          <w:b/>
        </w:rPr>
      </w:pPr>
    </w:p>
    <w:p w14:paraId="7295E7F2" w14:textId="77777777" w:rsidR="00B06675" w:rsidRDefault="00B06675" w:rsidP="00423E28">
      <w:pPr>
        <w:rPr>
          <w:b/>
        </w:rPr>
      </w:pPr>
    </w:p>
    <w:p w14:paraId="44419234" w14:textId="77777777" w:rsidR="00B06675" w:rsidRPr="006F2961" w:rsidRDefault="00B06675" w:rsidP="00423E28">
      <w:pPr>
        <w:rPr>
          <w:b/>
        </w:rPr>
      </w:pPr>
    </w:p>
    <w:p w14:paraId="59AA316F" w14:textId="682F200D" w:rsidR="00320FDB" w:rsidRPr="006F2961" w:rsidRDefault="00320FDB" w:rsidP="00423E28">
      <w:pPr>
        <w:rPr>
          <w:b/>
        </w:rPr>
      </w:pPr>
      <w:r w:rsidRPr="006F2961">
        <w:rPr>
          <w:b/>
        </w:rPr>
        <w:t>4.</w:t>
      </w:r>
      <w:r w:rsidRPr="006F2961">
        <w:rPr>
          <w:b/>
        </w:rPr>
        <w:tab/>
        <w:t>Atık Yönetimi</w:t>
      </w:r>
      <w:bookmarkStart w:id="1419" w:name="_heading=h.2eclud0" w:colFirst="0" w:colLast="0"/>
      <w:bookmarkEnd w:id="1419"/>
    </w:p>
    <w:p w14:paraId="713756A6" w14:textId="77777777" w:rsidR="00320FDB" w:rsidRPr="006F2961" w:rsidRDefault="00320FDB" w:rsidP="00423E28">
      <w:pPr>
        <w:rPr>
          <w:b/>
        </w:rPr>
      </w:pPr>
      <w:r w:rsidRPr="006F2961">
        <w:rPr>
          <w:b/>
        </w:rPr>
        <w:t>4.1</w:t>
      </w:r>
      <w:r w:rsidRPr="006F2961">
        <w:rPr>
          <w:b/>
        </w:rPr>
        <w:tab/>
        <w:t>Atık Yönetimi Yaklaşımı</w:t>
      </w:r>
    </w:p>
    <w:p w14:paraId="73040AA6" w14:textId="77777777" w:rsidR="00320FDB" w:rsidRPr="006F2961" w:rsidRDefault="00320FDB" w:rsidP="00423E28">
      <w:r w:rsidRPr="006F2961">
        <w:t xml:space="preserve">Atık Çerçeve Direktifi (2008/98/EC sayılı Direktif), yürürlükteki atık mevzuatı ve politikasında en iyi genel çevre seçeneği için öncelikleri belirleyen bir atık hiyerarşisi sağlamaktadır. Bu kapsamda, AB atık </w:t>
      </w:r>
      <w:r w:rsidRPr="006F2961">
        <w:lastRenderedPageBreak/>
        <w:t>hiyerarşisi aynı zamanda Projenin de hiyerarşik yaklaşımı olacaktır. Bu kapsamda atık yönetimi, azalan tercih sırasına göre aşağıdakiler esas alınarak yapılacaktır:</w:t>
      </w:r>
    </w:p>
    <w:p w14:paraId="7F2C9EFB" w14:textId="4B546DF1" w:rsidR="00E71DB5" w:rsidRPr="006F2961" w:rsidRDefault="00E71DB5" w:rsidP="002A3211">
      <w:pPr>
        <w:pStyle w:val="ResimYazs"/>
        <w:keepNext/>
      </w:pPr>
      <w:bookmarkStart w:id="1420" w:name="_Toc195690673"/>
      <w:r w:rsidRPr="002A3211">
        <w:t>AB Atık Hiyerarşisi</w:t>
      </w:r>
      <w:bookmarkEnd w:id="1420"/>
    </w:p>
    <w:p w14:paraId="49804459" w14:textId="3144598C" w:rsidR="006F2961" w:rsidRPr="006F2961" w:rsidRDefault="00320FDB" w:rsidP="00423E28">
      <w:r w:rsidRPr="006F2961">
        <w:rPr>
          <w:noProof/>
          <w:lang w:eastAsia="tr-TR"/>
        </w:rPr>
        <mc:AlternateContent>
          <mc:Choice Requires="wpg">
            <w:drawing>
              <wp:inline distT="0" distB="0" distL="0" distR="0" wp14:anchorId="7EB64BA9" wp14:editId="0B2721FD">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316EFC23"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643B2FD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6CA1E52"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chemeClr val="tx2">
                                  <a:lumMod val="10000"/>
                                  <a:lumOff val="90000"/>
                                </a:schemeClr>
                              </a:solidFill>
                              <a:ln>
                                <a:noFill/>
                              </a:ln>
                            </wps:spPr>
                            <wps:txbx>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732FC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chemeClr val="tx2">
                                  <a:lumMod val="10000"/>
                                  <a:lumOff val="90000"/>
                                </a:schemeClr>
                              </a:solidFill>
                              <a:ln>
                                <a:noFill/>
                              </a:ln>
                            </wps:spPr>
                            <wps:txbx>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0A43EB8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chemeClr val="tx2">
                                  <a:lumMod val="10000"/>
                                  <a:lumOff val="90000"/>
                                </a:schemeClr>
                              </a:solidFill>
                              <a:ln>
                                <a:noFill/>
                              </a:ln>
                            </wps:spPr>
                            <wps:txbx>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20CA41A"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chemeClr val="tx2">
                                  <a:lumMod val="10000"/>
                                  <a:lumOff val="90000"/>
                                </a:schemeClr>
                              </a:solidFill>
                              <a:ln>
                                <a:noFill/>
                              </a:ln>
                            </wps:spPr>
                            <wps:txbx>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DCCD09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chemeClr val="tx2">
                                  <a:lumMod val="10000"/>
                                  <a:lumOff val="90000"/>
                                </a:schemeClr>
                              </a:solidFill>
                              <a:ln>
                                <a:noFill/>
                              </a:ln>
                            </wps:spPr>
                            <wps:txbx>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154F70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300FB3F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59996A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7310D8B3"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12C5B04"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51A43FA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043F4FC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27270798"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xmlns:w16sdtfl="http://schemas.microsoft.com/office/word/2024/wordml/sdtformatlock" xmlns:w16du="http://schemas.microsoft.com/office/word/2023/wordml/word16du" xmlns:oel="http://schemas.microsoft.com/office/2019/extlst">
            <w:pict>
              <v:group w14:anchorId="7EB64BA9" id="Group 2012017261" o:spid="_x0000_s1041"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">
                <v:group id="Group 1033813672" o:spid="_x0000_s1042"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43"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316EFC23" w14:textId="77777777" w:rsidR="009A4ADA" w:rsidRPr="00D513D6" w:rsidRDefault="009A4ADA" w:rsidP="00320FDB">
                          <w:pPr>
                            <w:spacing w:after="0" w:line="240" w:lineRule="auto"/>
                            <w:textDirection w:val="btLr"/>
                          </w:pPr>
                        </w:p>
                      </w:txbxContent>
                    </v:textbox>
                  </v:rect>
                  <v:group id="Group 1114188733" o:spid="_x0000_s1044"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45"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643B2FD8" w14:textId="77777777" w:rsidR="009A4ADA" w:rsidRPr="00D513D6" w:rsidRDefault="009A4ADA" w:rsidP="00320FDB">
                            <w:pPr>
                              <w:spacing w:after="0" w:line="240" w:lineRule="auto"/>
                              <w:textDirection w:val="btLr"/>
                            </w:pPr>
                          </w:p>
                        </w:txbxContent>
                      </v:textbox>
                    </v:rect>
                    <v:roundrect id="Rectangle: Rounded Corners 1710408011" o:spid="_x0000_s1046"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26CA1E52" w14:textId="77777777" w:rsidR="009A4ADA" w:rsidRPr="00D513D6" w:rsidRDefault="009A4ADA" w:rsidP="00320FDB">
                            <w:pPr>
                              <w:spacing w:after="0" w:line="240" w:lineRule="auto"/>
                              <w:textDirection w:val="btLr"/>
                            </w:pPr>
                          </w:p>
                        </w:txbxContent>
                      </v:textbox>
                    </v:roundrect>
                    <v:rect id="Rectangle 1491496320" o:spid="_x0000_s1047"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" fillcolor="#dceaf7 [351]" stroked="f">
                      <v:textbox inset="1.1639mm,1.1639mm,1.1639mm,1.1639mm">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v:textbox>
                    </v:rect>
                    <v:roundrect id="Rectangle: Rounded Corners 1216931020" o:spid="_x0000_s1048"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" fillcolor="#dceaf7 [351]" strokecolor="#e8e8e8 [3203]" strokeweight="1.5pt">
                      <v:stroke startarrowwidth="narrow" startarrowlength="short" endarrowwidth="narrow" endarrowlength="short" joinstyle="miter"/>
                      <v:textbox inset="2.53958mm,2.53958mm,2.53958mm,2.53958mm">
                        <w:txbxContent>
                          <w:p w14:paraId="2732FC98" w14:textId="77777777" w:rsidR="009A4ADA" w:rsidRPr="00D513D6" w:rsidRDefault="009A4ADA" w:rsidP="00320FDB">
                            <w:pPr>
                              <w:spacing w:after="0" w:line="240" w:lineRule="auto"/>
                              <w:textDirection w:val="btLr"/>
                            </w:pPr>
                          </w:p>
                        </w:txbxContent>
                      </v:textbox>
                    </v:roundrect>
                    <v:rect id="Rectangle 380319620" o:spid="_x0000_s1049"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" fillcolor="#dceaf7 [351]" stroked="f">
                      <v:textbox inset="1.1639mm,1.1639mm,1.1639mm,1.1639mm">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v:textbox>
                    </v:rect>
                    <v:roundrect id="Rectangle: Rounded Corners 741044510" o:spid="_x0000_s1050"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0A43EB88" w14:textId="77777777" w:rsidR="009A4ADA" w:rsidRPr="00D513D6" w:rsidRDefault="009A4ADA" w:rsidP="00320FDB">
                            <w:pPr>
                              <w:spacing w:after="0" w:line="240" w:lineRule="auto"/>
                              <w:textDirection w:val="btLr"/>
                            </w:pPr>
                          </w:p>
                        </w:txbxContent>
                      </v:textbox>
                    </v:roundrect>
                    <v:rect id="Rectangle 1927325717" o:spid="_x0000_s1051"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" fillcolor="#dceaf7 [351]" stroked="f">
                      <v:textbox inset="1.1639mm,1.1639mm,1.1639mm,1.1639mm">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v:textbox>
                    </v:rect>
                    <v:roundrect id="Rectangle: Rounded Corners 340078538" o:spid="_x0000_s1052"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320CA41A" w14:textId="77777777" w:rsidR="009A4ADA" w:rsidRPr="00D513D6" w:rsidRDefault="009A4ADA" w:rsidP="00320FDB">
                            <w:pPr>
                              <w:spacing w:after="0" w:line="240" w:lineRule="auto"/>
                              <w:textDirection w:val="btLr"/>
                            </w:pPr>
                          </w:p>
                        </w:txbxContent>
                      </v:textbox>
                    </v:roundrect>
                    <v:rect id="Rectangle 141886569" o:spid="_x0000_s1053"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" fillcolor="#dceaf7 [351]" stroked="f">
                      <v:textbox inset="1.1639mm,1.1639mm,1.1639mm,1.1639mm">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v:textbox>
                    </v:rect>
                    <v:roundrect id="Rectangle: Rounded Corners 207409730" o:spid="_x0000_s1054"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3DCCD090" w14:textId="77777777" w:rsidR="009A4ADA" w:rsidRPr="00D513D6" w:rsidRDefault="009A4ADA" w:rsidP="00320FDB">
                            <w:pPr>
                              <w:spacing w:after="0" w:line="240" w:lineRule="auto"/>
                              <w:textDirection w:val="btLr"/>
                            </w:pPr>
                          </w:p>
                        </w:txbxContent>
                      </v:textbox>
                    </v:roundrect>
                    <v:rect id="Rectangle 1032850692" o:spid="_x0000_s1055"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" fillcolor="#dceaf7 [351]" stroked="f">
                      <v:textbox inset="1.1639mm,1.1639mm,1.1639mm,1.1639mm">
                        <w:txbxContent>
                          <w:p w14:paraId="7B179491" w14:textId="77777777" w:rsidR="009A4ADA" w:rsidRPr="00D513D6" w:rsidRDefault="009A4ADA" w:rsidP="00320FDB">
                            <w:pPr>
                              <w:spacing w:after="0" w:line="215" w:lineRule="auto"/>
                              <w:textDirection w:val="btLr"/>
                            </w:pPr>
                            <w:r w:rsidRPr="00D513D6">
                              <w:rPr>
                                <w:color w:val="000000"/>
                              </w:rPr>
                              <w:t>Atıkların lisanslı bir atık şirketi/belediye tarafından şantiye dışında bertarafı</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56"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154F7098" w14:textId="77777777" w:rsidR="009A4ADA" w:rsidRPr="00D513D6" w:rsidRDefault="009A4ADA" w:rsidP="00320FDB">
                            <w:pPr>
                              <w:spacing w:after="0" w:line="240" w:lineRule="auto"/>
                              <w:textDirection w:val="btLr"/>
                            </w:pPr>
                          </w:p>
                        </w:txbxContent>
                      </v:textbox>
                    </v:shape>
                    <v:rect id="Rectangle 1572466890" o:spid="_x0000_s1057"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300FB3FA" w14:textId="77777777" w:rsidR="009A4ADA" w:rsidRPr="00D513D6" w:rsidRDefault="009A4ADA" w:rsidP="00320FDB">
                            <w:pPr>
                              <w:spacing w:after="0" w:line="215" w:lineRule="auto"/>
                              <w:jc w:val="center"/>
                              <w:textDirection w:val="btLr"/>
                            </w:pPr>
                          </w:p>
                        </w:txbxContent>
                      </v:textbox>
                    </v:rect>
                    <v:shape id="Arrow: Down 298022139" o:spid="_x0000_s1058"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559996A0" w14:textId="77777777" w:rsidR="009A4ADA" w:rsidRPr="00D513D6" w:rsidRDefault="009A4ADA" w:rsidP="00320FDB">
                            <w:pPr>
                              <w:spacing w:after="0" w:line="240" w:lineRule="auto"/>
                              <w:textDirection w:val="btLr"/>
                            </w:pPr>
                          </w:p>
                        </w:txbxContent>
                      </v:textbox>
                    </v:shape>
                    <v:rect id="Rectangle 695992774" o:spid="_x0000_s1059"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7310D8B3" w14:textId="77777777" w:rsidR="009A4ADA" w:rsidRPr="00D513D6" w:rsidRDefault="009A4ADA" w:rsidP="00320FDB">
                            <w:pPr>
                              <w:spacing w:after="0" w:line="215" w:lineRule="auto"/>
                              <w:jc w:val="center"/>
                              <w:textDirection w:val="btLr"/>
                            </w:pPr>
                          </w:p>
                        </w:txbxContent>
                      </v:textbox>
                    </v:rect>
                    <v:shape id="Arrow: Down 1310541104" o:spid="_x0000_s1060"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512C5B04" w14:textId="77777777" w:rsidR="009A4ADA" w:rsidRPr="00D513D6" w:rsidRDefault="009A4ADA" w:rsidP="00320FDB">
                            <w:pPr>
                              <w:spacing w:after="0" w:line="240" w:lineRule="auto"/>
                              <w:textDirection w:val="btLr"/>
                            </w:pPr>
                          </w:p>
                        </w:txbxContent>
                      </v:textbox>
                    </v:shape>
                    <v:rect id="Rectangle 330840778" o:spid="_x0000_s1061"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51A43FAA" w14:textId="77777777" w:rsidR="009A4ADA" w:rsidRPr="00D513D6" w:rsidRDefault="009A4ADA" w:rsidP="00320FDB">
                            <w:pPr>
                              <w:spacing w:after="0" w:line="215" w:lineRule="auto"/>
                              <w:jc w:val="center"/>
                              <w:textDirection w:val="btLr"/>
                            </w:pPr>
                          </w:p>
                        </w:txbxContent>
                      </v:textbox>
                    </v:rect>
                    <v:shape id="Arrow: Down 1336608743" o:spid="_x0000_s1062"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043F4FC0" w14:textId="77777777" w:rsidR="009A4ADA" w:rsidRPr="00D513D6" w:rsidRDefault="009A4ADA" w:rsidP="00320FDB">
                            <w:pPr>
                              <w:spacing w:after="0" w:line="240" w:lineRule="auto"/>
                              <w:textDirection w:val="btLr"/>
                            </w:pPr>
                          </w:p>
                        </w:txbxContent>
                      </v:textbox>
                    </v:shape>
                    <v:rect id="Rectangle 1251477394" o:spid="_x0000_s1063"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27270798" w14:textId="77777777" w:rsidR="009A4ADA" w:rsidRPr="00D513D6" w:rsidRDefault="009A4ADA" w:rsidP="00320FDB">
                            <w:pPr>
                              <w:spacing w:after="0" w:line="215" w:lineRule="auto"/>
                              <w:jc w:val="center"/>
                              <w:textDirection w:val="btLr"/>
                            </w:pPr>
                          </w:p>
                        </w:txbxContent>
                      </v:textbox>
                    </v:rect>
                  </v:group>
                </v:group>
                <w10:anchorlock/>
              </v:group>
            </w:pict>
          </mc:Fallback>
        </mc:AlternateContent>
      </w:r>
    </w:p>
    <w:p w14:paraId="54B69DBC" w14:textId="492BD2D7" w:rsidR="00320FDB" w:rsidRPr="006F2961" w:rsidRDefault="006F2961" w:rsidP="00423E28">
      <w:r w:rsidRPr="006F2961">
        <w:t xml:space="preserve">Şantiyede oluşan atığı en aza indirmek ve uygun şekilde yönetmek için aşağıdaki iyi yönetim </w:t>
      </w:r>
      <w:r w:rsidR="00320FDB" w:rsidRPr="006F2961">
        <w:t>uygulamaları kullanılacaktır:</w:t>
      </w:r>
    </w:p>
    <w:p w14:paraId="7CCE1221" w14:textId="77777777" w:rsidR="00320FDB" w:rsidRPr="006F2961" w:rsidRDefault="00320FDB" w:rsidP="00EC0ABB">
      <w:pPr>
        <w:pStyle w:val="ListeParagraf"/>
        <w:numPr>
          <w:ilvl w:val="0"/>
          <w:numId w:val="102"/>
        </w:numPr>
        <w:rPr>
          <w:color w:val="000000"/>
        </w:rPr>
      </w:pPr>
      <w:r w:rsidRPr="006F2961">
        <w:rPr>
          <w:color w:val="000000"/>
        </w:rPr>
        <w:t>Atık üretiminin (yönetim uygulamaları, malzeme kullanımından kaçınılması veya azaltılması vb. yoluyla) azaltılması bu planın birincil amacıdır.</w:t>
      </w:r>
    </w:p>
    <w:p w14:paraId="089A7E38" w14:textId="77777777" w:rsidR="00320FDB" w:rsidRPr="006F2961" w:rsidRDefault="00320FDB" w:rsidP="00EC0ABB">
      <w:pPr>
        <w:pStyle w:val="ListeParagraf"/>
        <w:numPr>
          <w:ilvl w:val="0"/>
          <w:numId w:val="102"/>
        </w:numPr>
        <w:rPr>
          <w:color w:val="000000"/>
        </w:rPr>
      </w:pPr>
      <w:r w:rsidRPr="006F2961">
        <w:rPr>
          <w:color w:val="000000"/>
        </w:rPr>
        <w:t>Tehlikesiz atıklar, tehlikeli atıklardan ayrılacaktır.</w:t>
      </w:r>
    </w:p>
    <w:p w14:paraId="29E8D222" w14:textId="77777777" w:rsidR="00320FDB" w:rsidRPr="006F2961" w:rsidRDefault="00320FDB" w:rsidP="00EC0ABB">
      <w:pPr>
        <w:pStyle w:val="ListeParagraf"/>
        <w:numPr>
          <w:ilvl w:val="0"/>
          <w:numId w:val="102"/>
        </w:numPr>
        <w:rPr>
          <w:color w:val="000000"/>
        </w:rPr>
      </w:pPr>
      <w:r w:rsidRPr="006F2961">
        <w:rPr>
          <w:color w:val="000000"/>
        </w:rPr>
        <w:t>Atıkların geri dönüşümü tüm Proje faaliyetleri boyunca zorunlu olacak ve ilgili eğitimler verilecektir.</w:t>
      </w:r>
    </w:p>
    <w:p w14:paraId="63D22722" w14:textId="77777777" w:rsidR="00320FDB" w:rsidRPr="006F2961" w:rsidRDefault="00320FDB" w:rsidP="00EC0ABB">
      <w:pPr>
        <w:pStyle w:val="ListeParagraf"/>
        <w:numPr>
          <w:ilvl w:val="0"/>
          <w:numId w:val="102"/>
        </w:numPr>
        <w:rPr>
          <w:color w:val="000000"/>
        </w:rPr>
      </w:pPr>
      <w:r w:rsidRPr="006F2961">
        <w:rPr>
          <w:color w:val="000000"/>
        </w:rPr>
        <w:t>Lisanslı geri dönüşüm/geri kazanım firmalarına gönderilecek atıklar türlerine göre ayrılacaktır.</w:t>
      </w:r>
    </w:p>
    <w:p w14:paraId="103439D1" w14:textId="77777777" w:rsidR="00320FDB" w:rsidRPr="006F2961" w:rsidRDefault="00320FDB" w:rsidP="00EC0ABB">
      <w:pPr>
        <w:pStyle w:val="ListeParagraf"/>
        <w:numPr>
          <w:ilvl w:val="0"/>
          <w:numId w:val="102"/>
        </w:numPr>
        <w:rPr>
          <w:color w:val="000000"/>
        </w:rPr>
      </w:pPr>
      <w:r w:rsidRPr="006F2961">
        <w:rPr>
          <w:color w:val="000000"/>
        </w:rPr>
        <w:t>Kullanılan tehlikeli madde miktarını en aza indirmek için çaba gösterilecektir.</w:t>
      </w:r>
    </w:p>
    <w:p w14:paraId="3E9AC112" w14:textId="77777777" w:rsidR="00320FDB" w:rsidRPr="006F2961" w:rsidRDefault="00320FDB" w:rsidP="00EC0ABB">
      <w:pPr>
        <w:pStyle w:val="ListeParagraf"/>
        <w:numPr>
          <w:ilvl w:val="0"/>
          <w:numId w:val="102"/>
        </w:numPr>
        <w:rPr>
          <w:color w:val="000000"/>
        </w:rPr>
      </w:pPr>
      <w:r w:rsidRPr="006F2961">
        <w:rPr>
          <w:color w:val="000000"/>
        </w:rPr>
        <w:t>Tehlikeli maddeler ve atıklarla çalışan personel, uygun kullanım ve yönetim konusunda eğitilecektir.</w:t>
      </w:r>
    </w:p>
    <w:p w14:paraId="51EDA794" w14:textId="77777777" w:rsidR="00320FDB" w:rsidRPr="006F2961" w:rsidRDefault="00320FDB" w:rsidP="00EC0ABB">
      <w:pPr>
        <w:pStyle w:val="ListeParagraf"/>
        <w:numPr>
          <w:ilvl w:val="0"/>
          <w:numId w:val="102"/>
        </w:numPr>
        <w:rPr>
          <w:color w:val="000000"/>
        </w:rPr>
      </w:pPr>
      <w:r w:rsidRPr="006F2961">
        <w:rPr>
          <w:color w:val="000000"/>
        </w:rPr>
        <w:t>Malzemelerin dikkatli ve mantıklı bir şekilde yönetilmesi yoluyla tehlikeli madde sızıntıları önlenecektir.</w:t>
      </w:r>
    </w:p>
    <w:p w14:paraId="2542C304" w14:textId="77777777" w:rsidR="00320FDB" w:rsidRPr="006F2961" w:rsidRDefault="00320FDB" w:rsidP="00EC0ABB">
      <w:pPr>
        <w:pStyle w:val="ListeParagraf"/>
        <w:numPr>
          <w:ilvl w:val="0"/>
          <w:numId w:val="102"/>
        </w:numPr>
        <w:rPr>
          <w:color w:val="000000"/>
        </w:rPr>
      </w:pPr>
      <w:r w:rsidRPr="006F2961">
        <w:rPr>
          <w:color w:val="000000"/>
        </w:rPr>
        <w:t>Mümkünse, tehlikeli maddeler yerine tehlikesiz alternatifleri kullanılacaktır.</w:t>
      </w:r>
    </w:p>
    <w:p w14:paraId="0D4039A9" w14:textId="77777777" w:rsidR="00320FDB" w:rsidRPr="006F2961" w:rsidRDefault="00320FDB" w:rsidP="00EC0ABB">
      <w:pPr>
        <w:pStyle w:val="ListeParagraf"/>
        <w:numPr>
          <w:ilvl w:val="0"/>
          <w:numId w:val="102"/>
        </w:numPr>
        <w:rPr>
          <w:color w:val="000000"/>
        </w:rPr>
      </w:pPr>
      <w:r w:rsidRPr="006F2961">
        <w:rPr>
          <w:color w:val="000000"/>
        </w:rPr>
        <w:t>Depolama alanlarının düzenli denetimleri yapılacaktır. Hasarlı veya sızdıran kaplar tespit edildiğinde değiştirilecektir.</w:t>
      </w:r>
    </w:p>
    <w:p w14:paraId="73F0CDA0" w14:textId="77777777" w:rsidR="00320FDB" w:rsidRPr="006F2961" w:rsidRDefault="00320FDB" w:rsidP="00EC0ABB">
      <w:pPr>
        <w:pStyle w:val="ListeParagraf"/>
        <w:numPr>
          <w:ilvl w:val="0"/>
          <w:numId w:val="102"/>
        </w:numPr>
        <w:rPr>
          <w:color w:val="000000"/>
        </w:rPr>
      </w:pPr>
      <w:r w:rsidRPr="006F2961">
        <w:rPr>
          <w:color w:val="000000"/>
        </w:rPr>
        <w:t>Olası sızıntıları önlemek için donanım üzerinde önleyici bakım yapılacaktır.</w:t>
      </w:r>
    </w:p>
    <w:p w14:paraId="780D6D08" w14:textId="77777777" w:rsidR="00320FDB" w:rsidRPr="006F2961" w:rsidRDefault="00320FDB" w:rsidP="00EC0ABB">
      <w:pPr>
        <w:pStyle w:val="ListeParagraf"/>
        <w:numPr>
          <w:ilvl w:val="0"/>
          <w:numId w:val="102"/>
        </w:numPr>
        <w:rPr>
          <w:color w:val="000000"/>
        </w:rPr>
      </w:pPr>
      <w:r w:rsidRPr="006F2961">
        <w:rPr>
          <w:color w:val="000000"/>
        </w:rPr>
        <w:lastRenderedPageBreak/>
        <w:t>Atık depolama alanlarında tali güvenlik bariyeri veya taşma kapları olacaktır.</w:t>
      </w:r>
    </w:p>
    <w:p w14:paraId="361CBA20" w14:textId="77777777" w:rsidR="00320FDB" w:rsidRPr="006F2961" w:rsidRDefault="00320FDB" w:rsidP="00EC0ABB">
      <w:pPr>
        <w:pStyle w:val="ListeParagraf"/>
        <w:numPr>
          <w:ilvl w:val="0"/>
          <w:numId w:val="102"/>
        </w:numPr>
        <w:rPr>
          <w:color w:val="000000"/>
        </w:rPr>
      </w:pPr>
      <w:r w:rsidRPr="006F2961">
        <w:rPr>
          <w:color w:val="000000"/>
        </w:rPr>
        <w:t>Hiçbir koşulda atıklar şantiyede bertaraf edilmeyecektir.</w:t>
      </w:r>
    </w:p>
    <w:p w14:paraId="46025160" w14:textId="623C588A" w:rsidR="00320FDB" w:rsidRPr="006F2961" w:rsidRDefault="00320FDB" w:rsidP="00423E28">
      <w:pPr>
        <w:rPr>
          <w:b/>
        </w:rPr>
      </w:pPr>
      <w:bookmarkStart w:id="1421" w:name="_heading=h.thw4kt" w:colFirst="0" w:colLast="0"/>
      <w:bookmarkEnd w:id="1421"/>
      <w:r w:rsidRPr="006F2961">
        <w:rPr>
          <w:b/>
        </w:rPr>
        <w:t>4.2.</w:t>
      </w:r>
      <w:r w:rsidRPr="006F2961">
        <w:rPr>
          <w:b/>
        </w:rPr>
        <w:tab/>
        <w:t>Atıkların Sınıflandırılması</w:t>
      </w:r>
    </w:p>
    <w:p w14:paraId="61F89D33" w14:textId="77777777" w:rsidR="00320FDB" w:rsidRPr="006F2961" w:rsidRDefault="00320FDB" w:rsidP="00423E28">
      <w:r w:rsidRPr="006F2961">
        <w:t>Proje faaliyetleri, çeşitli tehlikesiz ve tehlikeli atıkların oluşmasına yol açacaktır.</w:t>
      </w:r>
    </w:p>
    <w:p w14:paraId="19B398C1" w14:textId="77777777" w:rsidR="00320FDB" w:rsidRPr="006F2961" w:rsidRDefault="00320FDB" w:rsidP="00423E28">
      <w:pPr>
        <w:rPr>
          <w:b/>
        </w:rPr>
      </w:pPr>
      <w:r w:rsidRPr="006F2961">
        <w:rPr>
          <w:b/>
        </w:rPr>
        <w:t>4.2.1</w:t>
      </w:r>
      <w:r w:rsidRPr="006F2961">
        <w:rPr>
          <w:b/>
        </w:rPr>
        <w:tab/>
        <w:t>Tehlikesiz Atıklar</w:t>
      </w:r>
    </w:p>
    <w:p w14:paraId="19F7D4D2" w14:textId="77777777" w:rsidR="00320FDB" w:rsidRPr="006F2961" w:rsidRDefault="00320FDB" w:rsidP="00423E28">
      <w:r w:rsidRPr="006F2961">
        <w:t>Tipik tehlikesiz atıklar aşağıda sıralanmıştır;</w:t>
      </w:r>
    </w:p>
    <w:p w14:paraId="53AC3250" w14:textId="77777777" w:rsidR="00320FDB" w:rsidRPr="006F2961" w:rsidRDefault="00320FDB" w:rsidP="00EC0ABB">
      <w:pPr>
        <w:pStyle w:val="ListeParagraf"/>
        <w:numPr>
          <w:ilvl w:val="0"/>
          <w:numId w:val="103"/>
        </w:numPr>
        <w:rPr>
          <w:color w:val="000000"/>
        </w:rPr>
      </w:pPr>
      <w:r w:rsidRPr="006F2961">
        <w:rPr>
          <w:color w:val="000000"/>
        </w:rPr>
        <w:t>Evsel atıklar,</w:t>
      </w:r>
    </w:p>
    <w:p w14:paraId="1012FF7B" w14:textId="77777777" w:rsidR="00320FDB" w:rsidRPr="006F2961" w:rsidRDefault="00320FDB" w:rsidP="00EC0ABB">
      <w:pPr>
        <w:pStyle w:val="ListeParagraf"/>
        <w:numPr>
          <w:ilvl w:val="0"/>
          <w:numId w:val="103"/>
        </w:numPr>
        <w:rPr>
          <w:color w:val="000000"/>
        </w:rPr>
      </w:pPr>
      <w:r w:rsidRPr="006F2961">
        <w:rPr>
          <w:color w:val="000000"/>
        </w:rPr>
        <w:t xml:space="preserve">Geri dönüştürülebilir atıklar (örneğin </w:t>
      </w:r>
      <w:proofErr w:type="gramStart"/>
      <w:r w:rsidRPr="006F2961">
        <w:rPr>
          <w:color w:val="000000"/>
        </w:rPr>
        <w:t>kağıt</w:t>
      </w:r>
      <w:proofErr w:type="gramEnd"/>
      <w:r w:rsidRPr="006F2961">
        <w:rPr>
          <w:color w:val="000000"/>
        </w:rPr>
        <w:t>, cam, metaller, ahşap atıklar, ağaçlar, teneke kutular, tekstil vb.),</w:t>
      </w:r>
    </w:p>
    <w:p w14:paraId="43DFD20C" w14:textId="77777777" w:rsidR="00320FDB" w:rsidRPr="006F2961" w:rsidRDefault="00320FDB" w:rsidP="00EC0ABB">
      <w:pPr>
        <w:pStyle w:val="ListeParagraf"/>
        <w:numPr>
          <w:ilvl w:val="0"/>
          <w:numId w:val="103"/>
        </w:numPr>
        <w:rPr>
          <w:color w:val="000000"/>
        </w:rPr>
      </w:pPr>
      <w:r w:rsidRPr="006F2961">
        <w:rPr>
          <w:color w:val="000000"/>
        </w:rPr>
        <w:t>Ambalaj atıkları,</w:t>
      </w:r>
    </w:p>
    <w:p w14:paraId="7C89F152" w14:textId="77777777" w:rsidR="00320FDB" w:rsidRPr="006F2961" w:rsidRDefault="00320FDB" w:rsidP="00EC0ABB">
      <w:pPr>
        <w:pStyle w:val="ListeParagraf"/>
        <w:numPr>
          <w:ilvl w:val="0"/>
          <w:numId w:val="103"/>
        </w:numPr>
        <w:rPr>
          <w:color w:val="000000"/>
        </w:rPr>
      </w:pPr>
      <w:r w:rsidRPr="006F2961">
        <w:rPr>
          <w:color w:val="000000"/>
        </w:rPr>
        <w:t>Atık lastikler ve</w:t>
      </w:r>
    </w:p>
    <w:p w14:paraId="52FBC442" w14:textId="77777777" w:rsidR="00320FDB" w:rsidRPr="006F2961" w:rsidRDefault="00320FDB" w:rsidP="00EC0ABB">
      <w:pPr>
        <w:pStyle w:val="ListeParagraf"/>
        <w:numPr>
          <w:ilvl w:val="0"/>
          <w:numId w:val="103"/>
        </w:numPr>
        <w:rPr>
          <w:color w:val="000000"/>
        </w:rPr>
      </w:pPr>
      <w:r w:rsidRPr="006F2961">
        <w:rPr>
          <w:color w:val="000000"/>
        </w:rPr>
        <w:t>Hafriyat atıkları.</w:t>
      </w:r>
    </w:p>
    <w:p w14:paraId="1FA5005B" w14:textId="77777777" w:rsidR="00320FDB" w:rsidRPr="006F2961" w:rsidRDefault="00320FDB" w:rsidP="00423E28">
      <w:pPr>
        <w:rPr>
          <w:b/>
        </w:rPr>
      </w:pPr>
      <w:r w:rsidRPr="006F2961">
        <w:rPr>
          <w:b/>
        </w:rPr>
        <w:t>4.2.2</w:t>
      </w:r>
      <w:r w:rsidRPr="006F2961">
        <w:rPr>
          <w:b/>
        </w:rPr>
        <w:tab/>
        <w:t>Tehlikeli Atıklar</w:t>
      </w:r>
    </w:p>
    <w:p w14:paraId="180B5783" w14:textId="77777777" w:rsidR="00320FDB" w:rsidRPr="006F2961" w:rsidRDefault="00320FDB" w:rsidP="00423E28">
      <w:r w:rsidRPr="006F2961">
        <w:t>Proje faaliyetleri sonucunda oluşması muhtemel farklı türlerdeki tehlikeli atıklar aşağıda belirtilmiştir:</w:t>
      </w:r>
    </w:p>
    <w:p w14:paraId="0628F5C4" w14:textId="77777777" w:rsidR="00320FDB" w:rsidRPr="006F2961" w:rsidRDefault="00320FDB" w:rsidP="00EC0ABB">
      <w:pPr>
        <w:pStyle w:val="ListeParagraf"/>
        <w:numPr>
          <w:ilvl w:val="0"/>
          <w:numId w:val="104"/>
        </w:numPr>
        <w:rPr>
          <w:color w:val="000000"/>
        </w:rPr>
      </w:pPr>
      <w:r w:rsidRPr="006F2961">
        <w:rPr>
          <w:color w:val="000000"/>
        </w:rPr>
        <w:t>Atık pil ve akümülatörler,</w:t>
      </w:r>
    </w:p>
    <w:p w14:paraId="6C690404" w14:textId="77777777" w:rsidR="00320FDB" w:rsidRPr="006F2961" w:rsidRDefault="00320FDB" w:rsidP="00EC0ABB">
      <w:pPr>
        <w:pStyle w:val="ListeParagraf"/>
        <w:numPr>
          <w:ilvl w:val="0"/>
          <w:numId w:val="104"/>
        </w:numPr>
        <w:rPr>
          <w:color w:val="000000"/>
        </w:rPr>
      </w:pPr>
      <w:r w:rsidRPr="006F2961">
        <w:rPr>
          <w:color w:val="000000"/>
        </w:rPr>
        <w:t>Atık bitkisel yağ,</w:t>
      </w:r>
    </w:p>
    <w:p w14:paraId="13CC06EA" w14:textId="77777777" w:rsidR="00320FDB" w:rsidRPr="006F2961" w:rsidRDefault="00320FDB" w:rsidP="00EC0ABB">
      <w:pPr>
        <w:pStyle w:val="ListeParagraf"/>
        <w:numPr>
          <w:ilvl w:val="0"/>
          <w:numId w:val="104"/>
        </w:numPr>
        <w:rPr>
          <w:color w:val="000000"/>
        </w:rPr>
      </w:pPr>
      <w:r w:rsidRPr="006F2961">
        <w:rPr>
          <w:color w:val="000000"/>
        </w:rPr>
        <w:t>Tıbbi atıklar,</w:t>
      </w:r>
    </w:p>
    <w:p w14:paraId="1532036C" w14:textId="77777777" w:rsidR="00320FDB" w:rsidRPr="006F2961" w:rsidRDefault="00320FDB" w:rsidP="00EC0ABB">
      <w:pPr>
        <w:pStyle w:val="ListeParagraf"/>
        <w:numPr>
          <w:ilvl w:val="0"/>
          <w:numId w:val="104"/>
        </w:numPr>
        <w:rPr>
          <w:color w:val="000000"/>
        </w:rPr>
      </w:pPr>
      <w:r w:rsidRPr="006F2961">
        <w:rPr>
          <w:color w:val="000000"/>
        </w:rPr>
        <w:t>Atık yağ (ekipman ve araçların, trafoların vb. bakımından kaynaklanan),</w:t>
      </w:r>
    </w:p>
    <w:p w14:paraId="3AB9F37E" w14:textId="77777777" w:rsidR="00320FDB" w:rsidRPr="006F2961" w:rsidRDefault="00320FDB" w:rsidP="00EC0ABB">
      <w:pPr>
        <w:pStyle w:val="ListeParagraf"/>
        <w:numPr>
          <w:ilvl w:val="0"/>
          <w:numId w:val="104"/>
        </w:numPr>
        <w:rPr>
          <w:color w:val="000000"/>
        </w:rPr>
      </w:pPr>
      <w:r w:rsidRPr="006F2961">
        <w:rPr>
          <w:color w:val="000000"/>
        </w:rPr>
        <w:t>Atık boya,</w:t>
      </w:r>
    </w:p>
    <w:p w14:paraId="0ABEF787" w14:textId="77777777" w:rsidR="00320FDB" w:rsidRPr="006F2961" w:rsidRDefault="00320FDB" w:rsidP="00EC0ABB">
      <w:pPr>
        <w:pStyle w:val="ListeParagraf"/>
        <w:numPr>
          <w:ilvl w:val="0"/>
          <w:numId w:val="104"/>
        </w:numPr>
        <w:rPr>
          <w:color w:val="000000"/>
        </w:rPr>
      </w:pPr>
      <w:r w:rsidRPr="006F2961">
        <w:rPr>
          <w:color w:val="000000"/>
        </w:rPr>
        <w:t>İşletme ve bakım faaliyetleri ile ilgili diğer tehlikeli atıklar ve</w:t>
      </w:r>
    </w:p>
    <w:p w14:paraId="0E294B54" w14:textId="25DDDD18" w:rsidR="00320FDB" w:rsidRDefault="00320FDB" w:rsidP="00EC0ABB">
      <w:pPr>
        <w:pStyle w:val="ListeParagraf"/>
        <w:numPr>
          <w:ilvl w:val="0"/>
          <w:numId w:val="104"/>
        </w:numPr>
        <w:rPr>
          <w:color w:val="000000"/>
        </w:rPr>
      </w:pPr>
      <w:r w:rsidRPr="006F2961">
        <w:rPr>
          <w:color w:val="000000"/>
        </w:rPr>
        <w:t>Tehlikeli maddelere temas eden malzemeler (böcek ilacı kutuları dahil).</w:t>
      </w:r>
      <w:bookmarkStart w:id="1422" w:name="_heading=h.3dhjn8m" w:colFirst="0" w:colLast="0"/>
      <w:bookmarkEnd w:id="1422"/>
    </w:p>
    <w:p w14:paraId="6F6017F3" w14:textId="77777777" w:rsidR="00B06675" w:rsidRPr="00B06675" w:rsidRDefault="00B06675" w:rsidP="00B06675">
      <w:pPr>
        <w:rPr>
          <w:color w:val="000000"/>
        </w:rPr>
      </w:pPr>
    </w:p>
    <w:p w14:paraId="613B92A8" w14:textId="77777777" w:rsidR="00320FDB" w:rsidRPr="006F2961" w:rsidRDefault="00320FDB" w:rsidP="00423E28">
      <w:pPr>
        <w:rPr>
          <w:b/>
        </w:rPr>
      </w:pPr>
      <w:r w:rsidRPr="006F2961">
        <w:rPr>
          <w:b/>
        </w:rPr>
        <w:t>4.3</w:t>
      </w:r>
      <w:r w:rsidRPr="006F2961">
        <w:rPr>
          <w:b/>
        </w:rPr>
        <w:tab/>
        <w:t>Uygulama</w:t>
      </w:r>
    </w:p>
    <w:p w14:paraId="45761943" w14:textId="77777777" w:rsidR="00320FDB" w:rsidRPr="006F2961" w:rsidRDefault="00320FDB" w:rsidP="00423E28">
      <w:pPr>
        <w:rPr>
          <w:b/>
        </w:rPr>
      </w:pPr>
      <w:r w:rsidRPr="006F2961">
        <w:rPr>
          <w:b/>
        </w:rPr>
        <w:t>4.3.1</w:t>
      </w:r>
      <w:r w:rsidRPr="006F2961">
        <w:rPr>
          <w:b/>
        </w:rPr>
        <w:tab/>
        <w:t>Atık Toplama, Depolama, Taşıma ve Bertaraf</w:t>
      </w:r>
    </w:p>
    <w:p w14:paraId="5EB3FE33" w14:textId="3B435101" w:rsidR="00320FDB" w:rsidRPr="006F2961" w:rsidRDefault="00320FDB" w:rsidP="00423E28">
      <w:r w:rsidRPr="006F2961">
        <w:t xml:space="preserve">Yasal gereklilikler doğrultusunda bir endüstriyel (tehlikeli ve tehlikesiz) atık yönetim planı hazırlanacak ve Çevre, Şehircilik ve İklim Değişikliği İl Müdürlüğü'ne sunulacaktır. Ayrıca atık beyan formunun her yıl </w:t>
      </w:r>
      <w:r w:rsidR="00D37A79" w:rsidRPr="006F2961">
        <w:t>mart</w:t>
      </w:r>
      <w:r w:rsidRPr="006F2961">
        <w:t xml:space="preserve"> ayında bir önceki yıla ait bilgilerle doldurulması ve bu formların Çevre, Şehircilik ve İklim Değişikliği Bakanlığı’na dijital olarak iletilmesi zorunludur.</w:t>
      </w:r>
    </w:p>
    <w:p w14:paraId="3A2BC2B8" w14:textId="77777777" w:rsidR="00320FDB" w:rsidRPr="006F2961" w:rsidRDefault="00320FDB" w:rsidP="00423E28">
      <w:pPr>
        <w:rPr>
          <w:b/>
        </w:rPr>
      </w:pPr>
      <w:r w:rsidRPr="006F2961">
        <w:rPr>
          <w:b/>
        </w:rPr>
        <w:t>4.3.2</w:t>
      </w:r>
      <w:r w:rsidRPr="006F2961">
        <w:rPr>
          <w:b/>
        </w:rPr>
        <w:tab/>
        <w:t>Toplama, Ayırma ve Depolama</w:t>
      </w:r>
    </w:p>
    <w:p w14:paraId="3BD9DEAB" w14:textId="1FE823E6" w:rsidR="00320FDB" w:rsidRPr="006F2961" w:rsidRDefault="00320FDB" w:rsidP="00423E28">
      <w:r w:rsidRPr="006F2961">
        <w:lastRenderedPageBreak/>
        <w:t xml:space="preserve">Atıklar, ayrılacak ve tehlikeli ve tehlikesiz atıklar için ayrı ayrı tanımlanarak belirlenmiş güvenli depolama alanlarında geçici olarak depolanacaktır. Taşıma ve nihai bertaraf Bölüm </w:t>
      </w:r>
      <w:r w:rsidR="00FF3C8D" w:rsidRPr="006F2961">
        <w:t>4.3.3</w:t>
      </w:r>
      <w:r w:rsidRPr="006F2961">
        <w:t>'te açıklanmıştır.</w:t>
      </w:r>
    </w:p>
    <w:p w14:paraId="30400716" w14:textId="77777777" w:rsidR="00320FDB" w:rsidRPr="006F2961" w:rsidRDefault="00320FDB" w:rsidP="00423E28">
      <w:pPr>
        <w:rPr>
          <w:i/>
        </w:rPr>
      </w:pPr>
      <w:r w:rsidRPr="006F2961">
        <w:rPr>
          <w:i/>
        </w:rPr>
        <w:t>Tehlikesiz Atıklar</w:t>
      </w:r>
    </w:p>
    <w:p w14:paraId="235C9CFA" w14:textId="77777777" w:rsidR="00320FDB" w:rsidRPr="006F2961" w:rsidRDefault="00320FDB" w:rsidP="00423E28">
      <w:r w:rsidRPr="006F2961">
        <w:t>Tehlikesiz atıkların yönetimi aşağıdaki gibi olacaktır:</w:t>
      </w:r>
    </w:p>
    <w:p w14:paraId="32FEEF53" w14:textId="77777777" w:rsidR="00320FDB" w:rsidRPr="006F2961" w:rsidRDefault="00320FDB" w:rsidP="00EC0ABB">
      <w:pPr>
        <w:pStyle w:val="ListeParagraf"/>
        <w:numPr>
          <w:ilvl w:val="0"/>
          <w:numId w:val="105"/>
        </w:numPr>
        <w:rPr>
          <w:color w:val="000000"/>
        </w:rPr>
      </w:pPr>
      <w:r w:rsidRPr="006F2961">
        <w:rPr>
          <w:color w:val="000000"/>
        </w:rPr>
        <w:t>Evsel atıklar, Atık Yönetimi Yönetmeliğine uygun olarak özel çöp kutularında toplanacak ve şantiyede geçici olarak depolanacaktır.</w:t>
      </w:r>
    </w:p>
    <w:p w14:paraId="79300815" w14:textId="77777777" w:rsidR="00320FDB" w:rsidRPr="006F2961" w:rsidRDefault="00320FDB" w:rsidP="00EC0ABB">
      <w:pPr>
        <w:pStyle w:val="ListeParagraf"/>
        <w:numPr>
          <w:ilvl w:val="0"/>
          <w:numId w:val="105"/>
        </w:numPr>
        <w:rPr>
          <w:color w:val="000000"/>
        </w:rPr>
      </w:pPr>
      <w:r w:rsidRPr="006F2961">
        <w:rPr>
          <w:color w:val="000000"/>
        </w:rPr>
        <w:t>Geri dönüştürülebilir atıklar ayrılacak ve şantiyede kendileri için ayrılmış alanlarda geçici olarak depolanacaktır.</w:t>
      </w:r>
    </w:p>
    <w:p w14:paraId="42B31207" w14:textId="77777777" w:rsidR="00320FDB" w:rsidRPr="006F2961" w:rsidRDefault="00320FDB" w:rsidP="00EC0ABB">
      <w:pPr>
        <w:pStyle w:val="ListeParagraf"/>
        <w:numPr>
          <w:ilvl w:val="0"/>
          <w:numId w:val="105"/>
        </w:numPr>
        <w:rPr>
          <w:color w:val="000000"/>
        </w:rPr>
      </w:pPr>
      <w:r w:rsidRPr="006F2961">
        <w:rPr>
          <w:color w:val="000000"/>
        </w:rPr>
        <w:t>Ambalaj atıkları ayrı ayrı toplanacak ve Ambalaj Atıklarının Kontrolü Yönetmeliğine uygun olarak şantiyede kendileri için ayrılmış alanlarda geçici olarak depolanacaktır.</w:t>
      </w:r>
    </w:p>
    <w:p w14:paraId="7FF5B3DB" w14:textId="353F1F48" w:rsidR="00320FDB" w:rsidRPr="006F2961" w:rsidRDefault="00320FDB" w:rsidP="00EC0ABB">
      <w:pPr>
        <w:pStyle w:val="ListeParagraf"/>
        <w:numPr>
          <w:ilvl w:val="0"/>
          <w:numId w:val="105"/>
        </w:numPr>
        <w:rPr>
          <w:color w:val="000000"/>
        </w:rPr>
      </w:pPr>
      <w:r w:rsidRPr="006F2961">
        <w:rPr>
          <w:color w:val="000000"/>
        </w:rPr>
        <w:t>Güvenli ve çevreye duyarlı geçici depolamayı kolaylaştırmak için atık üretim yerlerinde uygun atık kapları sağlanacaktır. Tüm kaplar içeriklerine göre net bir şekilde işaretlenecektir.</w:t>
      </w:r>
    </w:p>
    <w:p w14:paraId="1001DE29" w14:textId="77777777" w:rsidR="00320FDB" w:rsidRPr="006F2961" w:rsidRDefault="00320FDB" w:rsidP="00DD643E">
      <w:pPr>
        <w:rPr>
          <w:b/>
        </w:rPr>
      </w:pPr>
      <w:r w:rsidRPr="006F2961">
        <w:rPr>
          <w:b/>
        </w:rPr>
        <w:t>Tehlikeli Atıklar</w:t>
      </w:r>
    </w:p>
    <w:p w14:paraId="32B47947" w14:textId="77777777" w:rsidR="00320FDB" w:rsidRPr="006F2961" w:rsidRDefault="00320FDB" w:rsidP="00DD643E">
      <w:r w:rsidRPr="006F2961">
        <w:t>Tehlikeli atıkların yönetimi aşağıdaki gibi olacaktır:</w:t>
      </w:r>
    </w:p>
    <w:p w14:paraId="509D5CFA" w14:textId="77777777" w:rsidR="00320FDB" w:rsidRPr="006F2961" w:rsidRDefault="00320FDB" w:rsidP="00EC0ABB">
      <w:pPr>
        <w:pStyle w:val="ListeParagraf"/>
        <w:numPr>
          <w:ilvl w:val="0"/>
          <w:numId w:val="106"/>
        </w:numPr>
        <w:rPr>
          <w:color w:val="000000"/>
        </w:rPr>
      </w:pPr>
      <w:r w:rsidRPr="006F2961">
        <w:rPr>
          <w:color w:val="000000"/>
        </w:rPr>
        <w:t>Uluslararası standartlar ve uluslararası yaygın uygulama uyarınca tehlikeli atıklar hasarsız, sızdırmaz, güvenli ve uygun kaplarda depolanacaktır. İlgili mevzuata doğrultusunda, depolama için beton zeminli özel bir alan kullanılacaktır.</w:t>
      </w:r>
    </w:p>
    <w:p w14:paraId="4004C7E6" w14:textId="77777777" w:rsidR="00320FDB" w:rsidRPr="006F2961" w:rsidRDefault="00320FDB" w:rsidP="00EC0ABB">
      <w:pPr>
        <w:pStyle w:val="ListeParagraf"/>
        <w:numPr>
          <w:ilvl w:val="0"/>
          <w:numId w:val="106"/>
        </w:numPr>
        <w:rPr>
          <w:color w:val="000000"/>
        </w:rPr>
      </w:pPr>
      <w:r w:rsidRPr="006F2961">
        <w:rPr>
          <w:color w:val="000000"/>
        </w:rPr>
        <w: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t>
      </w:r>
    </w:p>
    <w:p w14:paraId="12759DAC" w14:textId="77777777" w:rsidR="00320FDB" w:rsidRPr="006F2961" w:rsidRDefault="00320FDB" w:rsidP="00EC0ABB">
      <w:pPr>
        <w:pStyle w:val="ListeParagraf"/>
        <w:numPr>
          <w:ilvl w:val="0"/>
          <w:numId w:val="106"/>
        </w:numPr>
        <w:rPr>
          <w:color w:val="000000"/>
        </w:rPr>
      </w:pPr>
      <w:r w:rsidRPr="006F2961">
        <w:rPr>
          <w:color w:val="000000"/>
        </w:rPr>
        <w:t>Tehlikeli atık kapları, hasar görüp görmediklerini veya herhangi bir sızıntı olup olmadığını belirlemek için düzenli olarak kontrol edilecektir.</w:t>
      </w:r>
    </w:p>
    <w:p w14:paraId="452E7E2A" w14:textId="77777777" w:rsidR="00320FDB" w:rsidRPr="006F2961" w:rsidRDefault="00320FDB" w:rsidP="00EC0ABB">
      <w:pPr>
        <w:pStyle w:val="ListeParagraf"/>
        <w:numPr>
          <w:ilvl w:val="0"/>
          <w:numId w:val="106"/>
        </w:numPr>
        <w:rPr>
          <w:color w:val="000000"/>
        </w:rPr>
      </w:pPr>
      <w:r w:rsidRPr="006F2961">
        <w:rPr>
          <w:color w:val="000000"/>
        </w:rPr>
        <w:t>Tehlikeli atık kapları kapalı tutulacak ve atıklar kimyasal reaksiyona girmeyecek şekilde depolanacaktır.</w:t>
      </w:r>
    </w:p>
    <w:p w14:paraId="23AAF151" w14:textId="77777777" w:rsidR="00320FDB" w:rsidRPr="006F2961" w:rsidRDefault="00320FDB" w:rsidP="00EC0ABB">
      <w:pPr>
        <w:pStyle w:val="ListeParagraf"/>
        <w:numPr>
          <w:ilvl w:val="0"/>
          <w:numId w:val="106"/>
        </w:numPr>
        <w:rPr>
          <w:color w:val="000000"/>
        </w:rPr>
      </w:pPr>
      <w:r w:rsidRPr="006F2961">
        <w:rPr>
          <w:color w:val="000000"/>
        </w:rPr>
        <w:t xml:space="preserve">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w:t>
      </w:r>
      <w:r w:rsidRPr="006F2961">
        <w:rPr>
          <w:color w:val="000000"/>
        </w:rPr>
        <w:lastRenderedPageBreak/>
        <w:t>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6FF88504" w14:textId="77777777" w:rsidR="00320FDB" w:rsidRPr="006F2961" w:rsidRDefault="00320FDB" w:rsidP="00EC0ABB">
      <w:pPr>
        <w:pStyle w:val="ListeParagraf"/>
        <w:numPr>
          <w:ilvl w:val="0"/>
          <w:numId w:val="106"/>
        </w:numPr>
        <w:rPr>
          <w:color w:val="000000"/>
        </w:rPr>
      </w:pPr>
      <w:r w:rsidRPr="006F2961">
        <w:rPr>
          <w:color w:val="000000"/>
        </w:rPr>
        <w:t>Taşımada kullanılan tüm araçlarda herhangi bir sızıntı veya dökülmeye karşı emici madde bulundurulacaktır. İşçilere malzemelerin kullanımı ve bertarafı hakkında bilgi verilecektir. Filtreler veya petrol ürünleriyle doyurulmuş malzemeler, bertaraf edilmeden önce herhangi bir serbest ürünün çıkarılması için uygun bir kaba boşaltılacaktır.</w:t>
      </w:r>
    </w:p>
    <w:p w14:paraId="2C13ED6E" w14:textId="77777777" w:rsidR="00320FDB" w:rsidRPr="006F2961" w:rsidRDefault="00320FDB" w:rsidP="00EC0ABB">
      <w:pPr>
        <w:pStyle w:val="ListeParagraf"/>
        <w:numPr>
          <w:ilvl w:val="0"/>
          <w:numId w:val="106"/>
        </w:numPr>
        <w:rPr>
          <w:color w:val="000000"/>
        </w:rPr>
      </w:pPr>
      <w:r w:rsidRPr="006F2961">
        <w:rPr>
          <w:color w:val="000000"/>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3885BEC" w14:textId="77777777" w:rsidR="00320FDB" w:rsidRPr="006F2961" w:rsidRDefault="00320FDB" w:rsidP="00EC0ABB">
      <w:pPr>
        <w:pStyle w:val="ListeParagraf"/>
        <w:numPr>
          <w:ilvl w:val="0"/>
          <w:numId w:val="106"/>
        </w:numPr>
        <w:rPr>
          <w:color w:val="000000"/>
        </w:rPr>
      </w:pPr>
      <w:r w:rsidRPr="006F2961">
        <w:rPr>
          <w:color w:val="000000"/>
        </w:rPr>
        <w:t>Atık bitkisel yağlar geçici olarak özel kaplar içinde toplanacaktır.</w:t>
      </w:r>
    </w:p>
    <w:p w14:paraId="713B20BB" w14:textId="2A60F47B" w:rsidR="00320FDB" w:rsidRPr="006F2961" w:rsidRDefault="00320FDB" w:rsidP="00EC0ABB">
      <w:pPr>
        <w:pStyle w:val="ListeParagraf"/>
        <w:numPr>
          <w:ilvl w:val="0"/>
          <w:numId w:val="106"/>
        </w:numPr>
        <w:rPr>
          <w:color w:val="000000"/>
        </w:rPr>
      </w:pPr>
      <w:r w:rsidRPr="006F2961">
        <w:rPr>
          <w:color w:val="000000"/>
        </w:rPr>
        <w:t>Cıva içeren ampuller</w:t>
      </w:r>
      <w:r w:rsidR="00D71D1E" w:rsidRPr="006F2961">
        <w:rPr>
          <w:color w:val="000000"/>
        </w:rPr>
        <w:t xml:space="preserve"> uygun kaplarda ayrı toplanacak ve tehlikeli atık olarak bertaraf edilecektir.</w:t>
      </w:r>
    </w:p>
    <w:p w14:paraId="0463A863" w14:textId="77777777" w:rsidR="00320FDB" w:rsidRPr="006F2961" w:rsidRDefault="00320FDB" w:rsidP="00EC0ABB">
      <w:pPr>
        <w:pStyle w:val="ListeParagraf"/>
        <w:numPr>
          <w:ilvl w:val="0"/>
          <w:numId w:val="106"/>
        </w:numPr>
        <w:rPr>
          <w:color w:val="000000"/>
        </w:rPr>
      </w:pPr>
      <w:r w:rsidRPr="006F2961">
        <w:rPr>
          <w:color w:val="000000"/>
        </w:rPr>
        <w:t>Atık yağların alıcı ortamlara veya tuvaletlere/lavabolara boşaltılmasına izin verilmeyecektir.</w:t>
      </w:r>
    </w:p>
    <w:p w14:paraId="7E3F9A94" w14:textId="77777777" w:rsidR="00320FDB" w:rsidRPr="006F2961" w:rsidRDefault="00320FDB" w:rsidP="00EC0ABB">
      <w:pPr>
        <w:pStyle w:val="ListeParagraf"/>
        <w:numPr>
          <w:ilvl w:val="0"/>
          <w:numId w:val="106"/>
        </w:numPr>
        <w:rPr>
          <w:color w:val="000000"/>
        </w:rPr>
      </w:pPr>
      <w:r w:rsidRPr="006F2961">
        <w:rPr>
          <w:color w:val="000000"/>
        </w:rPr>
        <w:t>Atık pil ve akümülatörler, Atık Pil ve Akümülatörlerin Kontrolü Yönetmeliğine uygun olarak ayrı ayrı toplanacak ve depolanacaktır.</w:t>
      </w:r>
    </w:p>
    <w:p w14:paraId="691A1DF1" w14:textId="77777777" w:rsidR="00320FDB" w:rsidRPr="006F2961" w:rsidRDefault="00320FDB" w:rsidP="00EC0ABB">
      <w:pPr>
        <w:pStyle w:val="ListeParagraf"/>
        <w:numPr>
          <w:ilvl w:val="0"/>
          <w:numId w:val="106"/>
        </w:numPr>
        <w:rPr>
          <w:color w:val="000000"/>
        </w:rPr>
      </w:pPr>
      <w:r w:rsidRPr="006F2961">
        <w:rPr>
          <w:color w:val="000000"/>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29FBA242" w14:textId="77777777" w:rsidR="00320FDB" w:rsidRPr="006F2961" w:rsidRDefault="00320FDB" w:rsidP="00EC0ABB">
      <w:pPr>
        <w:pStyle w:val="ListeParagraf"/>
        <w:numPr>
          <w:ilvl w:val="0"/>
          <w:numId w:val="106"/>
        </w:numPr>
        <w:rPr>
          <w:color w:val="000000"/>
        </w:rPr>
      </w:pPr>
      <w:r w:rsidRPr="006F2961">
        <w:rPr>
          <w:color w:val="000000"/>
        </w:rPr>
        <w:t>Tıbbi atıklar, Tıbbi Atıkların Kontrolü Yönetmeliğine uygun olarak diğer atıklardan ayrı olarak toplanacaktır.</w:t>
      </w:r>
    </w:p>
    <w:p w14:paraId="6D0525F7" w14:textId="5FF8574F" w:rsidR="00320FDB" w:rsidRPr="006F2961" w:rsidRDefault="00320FDB" w:rsidP="00EC0ABB">
      <w:pPr>
        <w:pStyle w:val="ListeParagraf"/>
        <w:numPr>
          <w:ilvl w:val="0"/>
          <w:numId w:val="106"/>
        </w:numPr>
        <w:rPr>
          <w:color w:val="000000"/>
        </w:rPr>
      </w:pPr>
      <w:r w:rsidRPr="006F2961">
        <w:rPr>
          <w:color w:val="000000"/>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798E7933" w14:textId="77777777" w:rsidR="00320FDB" w:rsidRPr="006F2961" w:rsidRDefault="00320FDB" w:rsidP="00DD643E">
      <w:pPr>
        <w:rPr>
          <w:i/>
        </w:rPr>
      </w:pPr>
      <w:r w:rsidRPr="006F2961">
        <w:rPr>
          <w:i/>
        </w:rPr>
        <w:t>Hafriyat, İnşaat ve Yıkıntı Atıkları</w:t>
      </w:r>
    </w:p>
    <w:p w14:paraId="69CC9F1F" w14:textId="77777777" w:rsidR="00320FDB" w:rsidRPr="006F2961" w:rsidRDefault="00320FDB" w:rsidP="00DD643E">
      <w:r w:rsidRPr="006F2961">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A01635E" w14:textId="77777777" w:rsidR="00320FDB" w:rsidRPr="006F2961" w:rsidRDefault="00320FDB" w:rsidP="00EC0ABB">
      <w:pPr>
        <w:pStyle w:val="ListeParagraf"/>
        <w:numPr>
          <w:ilvl w:val="0"/>
          <w:numId w:val="107"/>
        </w:numPr>
        <w:rPr>
          <w:color w:val="000000"/>
        </w:rPr>
      </w:pPr>
      <w:r w:rsidRPr="006F2961">
        <w:rPr>
          <w:color w:val="000000"/>
        </w:rPr>
        <w:t>Hiçbir koşulda hafriyat, inşaat ve yıkıntı atıkları şantiyede bertaraf edilmeyecektir.</w:t>
      </w:r>
    </w:p>
    <w:p w14:paraId="524DF7B2" w14:textId="77777777" w:rsidR="00320FDB" w:rsidRPr="006F2961" w:rsidRDefault="00320FDB" w:rsidP="00EC0ABB">
      <w:pPr>
        <w:pStyle w:val="ListeParagraf"/>
        <w:numPr>
          <w:ilvl w:val="0"/>
          <w:numId w:val="107"/>
        </w:numPr>
        <w:rPr>
          <w:color w:val="000000"/>
        </w:rPr>
      </w:pPr>
      <w:r w:rsidRPr="006F2961">
        <w:rPr>
          <w:color w:val="000000"/>
        </w:rPr>
        <w:lastRenderedPageBreak/>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14244CBF" w14:textId="77777777" w:rsidR="00320FDB" w:rsidRPr="006F2961" w:rsidRDefault="00320FDB" w:rsidP="00EC0ABB">
      <w:pPr>
        <w:pStyle w:val="ListeParagraf"/>
        <w:numPr>
          <w:ilvl w:val="0"/>
          <w:numId w:val="107"/>
        </w:numPr>
        <w:rPr>
          <w:color w:val="000000"/>
        </w:rPr>
      </w:pPr>
      <w:r w:rsidRPr="006F2961">
        <w:rPr>
          <w:color w:val="000000"/>
        </w:rPr>
        <w:t>Hafriyat atığının geçici olarak depolanması için kullanılan alanlar, ilgili her alandaki hafriyat işleri/inşaat faaliyetleri sonuçlanır sonuçlanmaz eski haline getirilecektir.</w:t>
      </w:r>
    </w:p>
    <w:p w14:paraId="4FA0F023" w14:textId="77777777" w:rsidR="00320FDB" w:rsidRPr="006F2961" w:rsidRDefault="00320FDB" w:rsidP="00EC0ABB">
      <w:pPr>
        <w:pStyle w:val="ListeParagraf"/>
        <w:numPr>
          <w:ilvl w:val="0"/>
          <w:numId w:val="107"/>
        </w:numPr>
        <w:rPr>
          <w:color w:val="000000"/>
        </w:rPr>
      </w:pPr>
      <w:r w:rsidRPr="006F2961">
        <w:rPr>
          <w:color w:val="000000"/>
        </w:rPr>
        <w:t>Üst toprak, hafriyat malzemesinden ayrı olarak alınacaktır.</w:t>
      </w:r>
    </w:p>
    <w:p w14:paraId="6C2943C2" w14:textId="77777777" w:rsidR="00320FDB" w:rsidRPr="006F2961" w:rsidRDefault="00320FDB" w:rsidP="00DD643E">
      <w:pPr>
        <w:rPr>
          <w:b/>
        </w:rPr>
      </w:pPr>
      <w:bookmarkStart w:id="1423" w:name="_heading=h.1smtxgf" w:colFirst="0" w:colLast="0"/>
      <w:bookmarkEnd w:id="1423"/>
      <w:r w:rsidRPr="006F2961">
        <w:rPr>
          <w:b/>
        </w:rPr>
        <w:t>4.3.3</w:t>
      </w:r>
      <w:r w:rsidRPr="006F2961">
        <w:rPr>
          <w:b/>
        </w:rPr>
        <w:tab/>
        <w:t>Taşıma ve Bertaraf</w:t>
      </w:r>
    </w:p>
    <w:p w14:paraId="0619498A" w14:textId="77777777" w:rsidR="00320FDB" w:rsidRPr="006F2961" w:rsidRDefault="00320FDB" w:rsidP="00DD643E">
      <w:pPr>
        <w:rPr>
          <w:u w:val="single"/>
        </w:rPr>
      </w:pPr>
      <w:r w:rsidRPr="006F2961">
        <w:rPr>
          <w:u w:val="single"/>
        </w:rPr>
        <w:t>Tehlikesiz Atıklar</w:t>
      </w:r>
    </w:p>
    <w:p w14:paraId="1326E184" w14:textId="77777777" w:rsidR="00320FDB" w:rsidRPr="006F2961" w:rsidRDefault="00320FDB" w:rsidP="00DD643E">
      <w:r w:rsidRPr="006F2961">
        <w:t>Tehlikesiz atıkların taşınması ve geri dönüşümü, geri kazanımı ve bertarafı için aşağıdaki yönetim kontrolleri uygulanacaktır:</w:t>
      </w:r>
    </w:p>
    <w:p w14:paraId="55A64923" w14:textId="77777777" w:rsidR="00320FDB" w:rsidRPr="006F2961" w:rsidRDefault="00320FDB" w:rsidP="00EC0ABB">
      <w:pPr>
        <w:pStyle w:val="ListeParagraf"/>
        <w:numPr>
          <w:ilvl w:val="0"/>
          <w:numId w:val="108"/>
        </w:numPr>
        <w:rPr>
          <w:color w:val="000000"/>
        </w:rPr>
      </w:pPr>
      <w:r w:rsidRPr="006F2961">
        <w:rPr>
          <w:color w:val="000000"/>
        </w:rPr>
        <w:t>Evsel atıkların düzenli depolama sahasına taşınması için ilgili belediye ile bir protokol imzalanacaktır.</w:t>
      </w:r>
    </w:p>
    <w:p w14:paraId="6750A8CB" w14:textId="77777777" w:rsidR="00320FDB" w:rsidRPr="006F2961" w:rsidRDefault="00320FDB" w:rsidP="00EC0ABB">
      <w:pPr>
        <w:pStyle w:val="ListeParagraf"/>
        <w:numPr>
          <w:ilvl w:val="0"/>
          <w:numId w:val="108"/>
        </w:numPr>
        <w:rPr>
          <w:color w:val="000000"/>
        </w:rPr>
      </w:pPr>
      <w:r w:rsidRPr="006F2961">
        <w:rPr>
          <w:color w:val="000000"/>
        </w:rPr>
        <w:t>Ayrıştırılmış geri dönüştürülebilir atıkların ve ambalaj atıklarının taşınması için lisanslı firmalarla anlaşmalar imzalanacaktır.</w:t>
      </w:r>
    </w:p>
    <w:p w14:paraId="1C684EDD" w14:textId="77777777" w:rsidR="00320FDB" w:rsidRPr="006F2961" w:rsidRDefault="00320FDB" w:rsidP="00EC0ABB">
      <w:pPr>
        <w:pStyle w:val="ListeParagraf"/>
        <w:numPr>
          <w:ilvl w:val="0"/>
          <w:numId w:val="108"/>
        </w:numPr>
        <w:rPr>
          <w:color w:val="000000"/>
        </w:rPr>
      </w:pPr>
      <w:r w:rsidRPr="006F2961">
        <w:rPr>
          <w:color w:val="000000"/>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68A622F7" w14:textId="77777777" w:rsidR="00320FDB" w:rsidRPr="006F2961" w:rsidRDefault="00320FDB" w:rsidP="00EC0ABB">
      <w:pPr>
        <w:pStyle w:val="ListeParagraf"/>
        <w:numPr>
          <w:ilvl w:val="0"/>
          <w:numId w:val="108"/>
        </w:numPr>
        <w:rPr>
          <w:color w:val="000000"/>
        </w:rPr>
      </w:pPr>
      <w:r w:rsidRPr="006F2961">
        <w:rPr>
          <w:color w:val="000000"/>
        </w:rPr>
        <w:t>Şirketin lisanslı atık tesisleri ile olan anlaşmaları bu plana eklenecektir.</w:t>
      </w:r>
    </w:p>
    <w:p w14:paraId="48983DCA" w14:textId="77777777" w:rsidR="00320FDB" w:rsidRPr="006F2961" w:rsidRDefault="00320FDB" w:rsidP="00DD643E">
      <w:pPr>
        <w:rPr>
          <w:i/>
        </w:rPr>
      </w:pPr>
      <w:r w:rsidRPr="006F2961">
        <w:rPr>
          <w:i/>
        </w:rPr>
        <w:t>Tehlikeli Atıklar</w:t>
      </w:r>
    </w:p>
    <w:p w14:paraId="138742FB" w14:textId="77777777" w:rsidR="00320FDB" w:rsidRPr="006F2961" w:rsidRDefault="00320FDB" w:rsidP="00DD643E">
      <w:r w:rsidRPr="006F2961">
        <w:t>Tehlikeli atıkların taşınması ve yeniden kullanımı, geri kazanımı, geri dönüşümü ve bertarafı için aşağıdaki yönetim kontrolleri uygulanacaktır:</w:t>
      </w:r>
    </w:p>
    <w:p w14:paraId="47214D6E" w14:textId="77777777" w:rsidR="00320FDB" w:rsidRPr="006F2961" w:rsidRDefault="00320FDB" w:rsidP="00EC0ABB">
      <w:pPr>
        <w:pStyle w:val="ListeParagraf"/>
        <w:numPr>
          <w:ilvl w:val="0"/>
          <w:numId w:val="109"/>
        </w:numPr>
        <w:rPr>
          <w:color w:val="000000"/>
        </w:rPr>
      </w:pPr>
      <w:r w:rsidRPr="006F2961">
        <w:rPr>
          <w:color w:val="000000"/>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63A46248" w14:textId="77777777" w:rsidR="00320FDB" w:rsidRPr="006F2961" w:rsidRDefault="00320FDB" w:rsidP="00EC0ABB">
      <w:pPr>
        <w:pStyle w:val="ListeParagraf"/>
        <w:numPr>
          <w:ilvl w:val="0"/>
          <w:numId w:val="109"/>
        </w:numPr>
        <w:rPr>
          <w:color w:val="000000"/>
        </w:rPr>
      </w:pPr>
      <w:r w:rsidRPr="006F2961">
        <w:rPr>
          <w:color w:val="000000"/>
        </w:rPr>
        <w:t>Ayrı olarak toplanan atık pil ve akümülatörler; pil ürünlerinin geri kazanımı, dağıtımı ve satışı ile uğraşan işletmeler veya belediyeler tarafından kurulan toplama noktalarına teslim edilecektir.</w:t>
      </w:r>
    </w:p>
    <w:p w14:paraId="345B3E85" w14:textId="77777777" w:rsidR="00320FDB" w:rsidRPr="006F2961" w:rsidRDefault="00320FDB" w:rsidP="00EC0ABB">
      <w:pPr>
        <w:pStyle w:val="ListeParagraf"/>
        <w:numPr>
          <w:ilvl w:val="0"/>
          <w:numId w:val="109"/>
        </w:numPr>
        <w:rPr>
          <w:color w:val="000000"/>
        </w:rPr>
      </w:pPr>
      <w:r w:rsidRPr="006F2961">
        <w:rPr>
          <w:color w:val="000000"/>
        </w:rPr>
        <w:t>Atık lastikler; lisanslı taşıma, geri dönüşüm veya (yakıt olarak) yeniden kullanım şirketlerine teslim edilecektir.</w:t>
      </w:r>
    </w:p>
    <w:p w14:paraId="2B7A5068" w14:textId="77777777" w:rsidR="00320FDB" w:rsidRPr="006F2961" w:rsidRDefault="00320FDB" w:rsidP="00EC0ABB">
      <w:pPr>
        <w:pStyle w:val="ListeParagraf"/>
        <w:numPr>
          <w:ilvl w:val="0"/>
          <w:numId w:val="109"/>
        </w:numPr>
        <w:rPr>
          <w:color w:val="000000"/>
        </w:rPr>
      </w:pPr>
      <w:r w:rsidRPr="006F2961">
        <w:rPr>
          <w:color w:val="000000"/>
        </w:rPr>
        <w:lastRenderedPageBreak/>
        <w:t>Tıbbi atıklar, işyeri hekiminin gözetiminde yakındaki bir sağlık tesisine veya tıbbi atık imha firmasına gönderilecektir.</w:t>
      </w:r>
    </w:p>
    <w:p w14:paraId="0E6B6254" w14:textId="77777777" w:rsidR="00320FDB" w:rsidRPr="006F2961" w:rsidRDefault="00320FDB" w:rsidP="00EC0ABB">
      <w:pPr>
        <w:pStyle w:val="ListeParagraf"/>
        <w:numPr>
          <w:ilvl w:val="0"/>
          <w:numId w:val="109"/>
        </w:numPr>
        <w:rPr>
          <w:color w:val="000000"/>
        </w:rPr>
      </w:pPr>
      <w:r w:rsidRPr="006F2961">
        <w:rPr>
          <w:color w:val="000000"/>
        </w:rPr>
        <w:t>Atık yağlar, lisanslı taşıyıcılar tarafından lisanslı işleme ve bertaraf tesislerine taşınacaktır. Taşıma öncesinde Ulusal Taşıma Formu doldurulacak ve yıllık atık yağ beyan formu ilgili makamlara sunulacaktır.</w:t>
      </w:r>
    </w:p>
    <w:p w14:paraId="48A7DB00" w14:textId="77777777" w:rsidR="00320FDB" w:rsidRPr="006F2961" w:rsidRDefault="00320FDB" w:rsidP="00EC0ABB">
      <w:pPr>
        <w:pStyle w:val="ListeParagraf"/>
        <w:numPr>
          <w:ilvl w:val="0"/>
          <w:numId w:val="109"/>
        </w:numPr>
        <w:rPr>
          <w:color w:val="000000"/>
        </w:rPr>
      </w:pPr>
      <w:r w:rsidRPr="006F2961">
        <w:rPr>
          <w:color w:val="000000"/>
        </w:rPr>
        <w:t>Özel kaplarda toplanan atık bitkisel yağlar yeniden kullanım/geri kazanım için lisanslı firmalara gönderilecektir.</w:t>
      </w:r>
    </w:p>
    <w:p w14:paraId="6A896876" w14:textId="77777777" w:rsidR="00320FDB" w:rsidRPr="006F2961" w:rsidRDefault="00320FDB" w:rsidP="00EC0ABB">
      <w:pPr>
        <w:pStyle w:val="ListeParagraf"/>
        <w:numPr>
          <w:ilvl w:val="0"/>
          <w:numId w:val="109"/>
        </w:numPr>
        <w:rPr>
          <w:color w:val="000000"/>
        </w:rPr>
      </w:pPr>
      <w:r w:rsidRPr="006F2961">
        <w:rPr>
          <w:color w:val="000000"/>
        </w:rPr>
        <w:t>Diğer tehlikeli atıkların taşınması ve bertarafı için lisanslı bertaraf tesisleri kullanılacaktır.</w:t>
      </w:r>
    </w:p>
    <w:p w14:paraId="3227873B" w14:textId="53F700CF" w:rsidR="00320FDB" w:rsidRPr="006F2961" w:rsidRDefault="00320FDB" w:rsidP="00EC0ABB">
      <w:pPr>
        <w:pStyle w:val="ListeParagraf"/>
        <w:numPr>
          <w:ilvl w:val="0"/>
          <w:numId w:val="109"/>
        </w:numPr>
        <w:rPr>
          <w:color w:val="000000"/>
        </w:rPr>
      </w:pPr>
      <w:r w:rsidRPr="006F2961">
        <w:rPr>
          <w:color w:val="000000"/>
        </w:rPr>
        <w:t>Şirketin lisanslı atık tesisleri ile olan anlaşmaları bu plana eklenecektir.</w:t>
      </w:r>
      <w:bookmarkStart w:id="1424" w:name="_heading=h.4cmhg48" w:colFirst="0" w:colLast="0"/>
      <w:bookmarkEnd w:id="1424"/>
    </w:p>
    <w:p w14:paraId="317BAEC9" w14:textId="77777777" w:rsidR="00320FDB" w:rsidRPr="006F2961" w:rsidRDefault="00320FDB" w:rsidP="00DD643E">
      <w:r w:rsidRPr="006F2961">
        <w:rPr>
          <w:b/>
        </w:rPr>
        <w:t>5.</w:t>
      </w:r>
      <w:r w:rsidRPr="006F2961">
        <w:rPr>
          <w:b/>
        </w:rPr>
        <w:tab/>
        <w:t>İzleme ve Raporlama</w:t>
      </w:r>
    </w:p>
    <w:p w14:paraId="70ED3261" w14:textId="77777777" w:rsidR="00320FDB" w:rsidRPr="006F2961" w:rsidRDefault="00320FDB" w:rsidP="00DD643E">
      <w:r w:rsidRPr="006F2961">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56B29984" w14:textId="77777777" w:rsidR="00320FDB" w:rsidRPr="006F2961" w:rsidRDefault="00320FDB" w:rsidP="00DD643E">
      <w:r w:rsidRPr="006F2961">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1CB8348C" w14:textId="718BBEC6" w:rsidR="00320FDB" w:rsidRPr="006F2961" w:rsidRDefault="00320FDB" w:rsidP="00DD643E">
      <w:r w:rsidRPr="006F2961">
        <w:t>İnşaat ve işletme aşamasında şantiyedeki atıkların yönetimine ilişkin günlük denetimler yapılacaktır.</w:t>
      </w:r>
    </w:p>
    <w:p w14:paraId="61C49F4C" w14:textId="02B5C5B8" w:rsidR="00320FDB" w:rsidRPr="006F2961" w:rsidRDefault="00320FDB" w:rsidP="00DD643E">
      <w:r w:rsidRPr="006F2961">
        <w:t>Denetimler sırasında ele alınacak konulara ilişkin bir örnek kontrol listesi Ek 2'de sunulmuştur. Bu denetimlere ek olarak, inşaat aşamasında</w:t>
      </w:r>
      <w:r w:rsidR="00D71D1E" w:rsidRPr="006F2961">
        <w:t xml:space="preserve"> üç ayda bir iç denetimler yapılacaktır.</w:t>
      </w:r>
      <w:r w:rsidRPr="006F2961">
        <w:t xml:space="preserve"> Denetim ve izleme sonuçları</w:t>
      </w:r>
      <w:r w:rsidR="00D71D1E" w:rsidRPr="006F2961">
        <w:t xml:space="preserve">, iki yılda bir hazırlanan rapor kapsamında PYB’ye ve </w:t>
      </w:r>
      <w:r w:rsidRPr="006F2961">
        <w:t>Dünya Bankası'na sunulacaktır.</w:t>
      </w:r>
    </w:p>
    <w:p w14:paraId="1AF47F7C" w14:textId="262C28BA" w:rsidR="00320FDB" w:rsidRPr="006F2961" w:rsidRDefault="00320FDB" w:rsidP="00DD643E">
      <w:r w:rsidRPr="006F2961">
        <w:t>İzleme ve denetim sonuçları esas alınarak, düzeltici ve/veya iyileştirici faaliyetler tasarlanacak ve uygulanacaktır. Bu faaliyetlerin performansı da izlenecek ve raporlanacaktır.</w:t>
      </w:r>
    </w:p>
    <w:p w14:paraId="30CB7A5C" w14:textId="77777777" w:rsidR="00320FDB" w:rsidRPr="006F2961" w:rsidRDefault="00320FDB" w:rsidP="00DD643E">
      <w:bookmarkStart w:id="1425" w:name="_heading=h.2rrrqc1" w:colFirst="0" w:colLast="0"/>
      <w:bookmarkEnd w:id="1425"/>
      <w:r w:rsidRPr="006F2961">
        <w:rPr>
          <w:b/>
        </w:rPr>
        <w:t>6.</w:t>
      </w:r>
      <w:r w:rsidRPr="006F2961">
        <w:rPr>
          <w:b/>
        </w:rPr>
        <w:tab/>
        <w:t>Eğitim</w:t>
      </w:r>
    </w:p>
    <w:p w14:paraId="0921EBC0" w14:textId="77777777" w:rsidR="00320FDB" w:rsidRPr="006F2961" w:rsidRDefault="00320FDB" w:rsidP="00DD643E">
      <w:r w:rsidRPr="006F2961">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2A9F0D5E" w14:textId="10044792" w:rsidR="00320FDB" w:rsidRPr="006F2961" w:rsidRDefault="00320FDB" w:rsidP="00DD643E">
      <w:r w:rsidRPr="006F2961">
        <w:t xml:space="preserve">Eğitime ilişkin (örneğin katılımcılar, konular, sağlanan eğitim saatleri gibi) detaylar kaydedilecek ve kayıtlar şantiyede tutulacaktır. Tehlikeli atıklar ve malzemeler ile rutin olarak çalışan personel; özel </w:t>
      </w:r>
      <w:r w:rsidRPr="006F2961">
        <w:lastRenderedPageBreak/>
        <w:t>taşıma, ayırma, etiketleme, depolama, sızıntıya müdahale ve bertaraf gerekliliklerinin detaylı olarak açıklandığı e</w:t>
      </w:r>
      <w:r w:rsidR="00FF3C37" w:rsidRPr="006F2961">
        <w:t>k uzmanlaşma eğitimi alacaktır.</w:t>
      </w:r>
    </w:p>
    <w:p w14:paraId="32D0944F" w14:textId="77777777" w:rsidR="00320FDB" w:rsidRPr="006F2961" w:rsidRDefault="00320FDB" w:rsidP="00DD643E">
      <w:bookmarkStart w:id="1426" w:name="_heading=h.16x20ju" w:colFirst="0" w:colLast="0"/>
      <w:bookmarkEnd w:id="1426"/>
      <w:r w:rsidRPr="006F2961">
        <w:rPr>
          <w:b/>
        </w:rPr>
        <w:t>7.</w:t>
      </w:r>
      <w:r w:rsidRPr="006F2961">
        <w:rPr>
          <w:b/>
        </w:rPr>
        <w:tab/>
        <w:t>İnceleme &amp; Güncelleme</w:t>
      </w:r>
    </w:p>
    <w:p w14:paraId="06D66748" w14:textId="77777777" w:rsidR="00320FDB" w:rsidRDefault="00320FDB" w:rsidP="00DD643E">
      <w:r w:rsidRPr="006F2961">
        <w:t>Bu Plan canlı bir belgedir ve sorumluluklar, prosedürler ve uygunluk eylemleri gerektikçe (örneğin ilgili mevzuattaki bir değişiklik sonrasında) güncellenecektir. İçeriğinin tam olarak bilincinde olmak denetim danışmanlarının ve yüklenicilerin bir sorumluluğudur. Yükleniciler, personele ilgili eğitimi verecek ve bu Plan ile uyumu sağlamak için önlemlerin/taahhütlerin uygulanmasını sağlayacaktır.</w:t>
      </w:r>
    </w:p>
    <w:p w14:paraId="6B4410D6" w14:textId="77777777" w:rsidR="006F2961" w:rsidRDefault="006F2961" w:rsidP="00DD643E"/>
    <w:p w14:paraId="10DE6F1E" w14:textId="77777777" w:rsidR="006F2961" w:rsidRDefault="006F2961" w:rsidP="00DD643E"/>
    <w:p w14:paraId="25168955" w14:textId="77777777" w:rsidR="006F2961" w:rsidRDefault="006F2961" w:rsidP="00DD643E"/>
    <w:p w14:paraId="7AB72816" w14:textId="77777777" w:rsidR="006F2961" w:rsidRDefault="006F2961" w:rsidP="00DD643E"/>
    <w:p w14:paraId="1A883D1F" w14:textId="77777777" w:rsidR="006F2961" w:rsidRDefault="006F2961" w:rsidP="00DD643E"/>
    <w:p w14:paraId="6BB4EB88" w14:textId="77777777" w:rsidR="006F2961" w:rsidRDefault="006F2961" w:rsidP="00DD643E"/>
    <w:p w14:paraId="4467967A" w14:textId="77777777" w:rsidR="006F2961" w:rsidRDefault="006F2961" w:rsidP="00DD643E"/>
    <w:p w14:paraId="231B7CD7" w14:textId="77777777" w:rsidR="006F2961" w:rsidRPr="006F2961" w:rsidRDefault="006F2961" w:rsidP="00DD643E"/>
    <w:p w14:paraId="5BDBC425" w14:textId="010A884D" w:rsidR="00E71DB5" w:rsidRPr="002A3211" w:rsidRDefault="00E71DB5" w:rsidP="00E71DB5">
      <w:pPr>
        <w:pStyle w:val="ResimYazs"/>
        <w:keepNext/>
      </w:pPr>
      <w:bookmarkStart w:id="1427" w:name="_heading=h.3qwpj7n" w:colFirst="0" w:colLast="0"/>
      <w:bookmarkStart w:id="1428" w:name="_Toc195690725"/>
      <w:bookmarkEnd w:id="1427"/>
      <w:r w:rsidRPr="002A3211">
        <w:t>Atık Kayıt Formu</w:t>
      </w:r>
      <w:bookmarkEnd w:id="1428"/>
    </w:p>
    <w:p w14:paraId="03F906C0" w14:textId="12CE10B8" w:rsidR="00E71DB5" w:rsidRPr="006F2961" w:rsidRDefault="00E71DB5" w:rsidP="00E71DB5">
      <w:pPr>
        <w:rPr>
          <w:rFonts w:eastAsia="Tahoma"/>
          <w:sz w:val="20"/>
          <w:szCs w:val="20"/>
        </w:rPr>
      </w:pPr>
      <w:r w:rsidRPr="006F2961">
        <w:rPr>
          <w:rFonts w:eastAsia="Tahoma"/>
          <w:sz w:val="20"/>
          <w:szCs w:val="20"/>
        </w:rPr>
        <w:t xml:space="preserve">Tarih (Ay/Yıl): </w:t>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r>
      <w:r w:rsidRPr="006F2961">
        <w:rPr>
          <w:rFonts w:eastAsia="Tahoma"/>
          <w:sz w:val="20"/>
          <w:szCs w:val="20"/>
        </w:rPr>
        <w:tab/>
        <w:t>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320FDB" w:rsidRPr="006F2961" w14:paraId="2BD1A88D" w14:textId="77777777" w:rsidTr="00D960F1">
        <w:trPr>
          <w:tblHeader/>
          <w:jc w:val="center"/>
        </w:trPr>
        <w:tc>
          <w:tcPr>
            <w:tcW w:w="555" w:type="dxa"/>
          </w:tcPr>
          <w:p w14:paraId="6095CE31" w14:textId="77777777" w:rsidR="00320FDB" w:rsidRPr="006F2961" w:rsidRDefault="00320FDB" w:rsidP="00276C55">
            <w:pPr>
              <w:spacing w:line="240" w:lineRule="auto"/>
              <w:jc w:val="left"/>
              <w:rPr>
                <w:b/>
                <w:bCs/>
                <w:sz w:val="20"/>
                <w:szCs w:val="20"/>
              </w:rPr>
            </w:pPr>
            <w:r w:rsidRPr="006F2961">
              <w:rPr>
                <w:b/>
                <w:bCs/>
                <w:sz w:val="20"/>
                <w:szCs w:val="20"/>
              </w:rPr>
              <w:t>No</w:t>
            </w:r>
          </w:p>
        </w:tc>
        <w:tc>
          <w:tcPr>
            <w:tcW w:w="1117" w:type="dxa"/>
          </w:tcPr>
          <w:p w14:paraId="6E141845" w14:textId="77777777" w:rsidR="00320FDB" w:rsidRPr="006F2961" w:rsidRDefault="00320FDB" w:rsidP="00276C55">
            <w:pPr>
              <w:spacing w:line="240" w:lineRule="auto"/>
              <w:jc w:val="left"/>
              <w:rPr>
                <w:b/>
                <w:bCs/>
                <w:sz w:val="20"/>
                <w:szCs w:val="20"/>
              </w:rPr>
            </w:pPr>
            <w:r w:rsidRPr="006F2961">
              <w:rPr>
                <w:b/>
                <w:bCs/>
                <w:sz w:val="20"/>
                <w:szCs w:val="20"/>
              </w:rPr>
              <w:t>Tarih</w:t>
            </w:r>
          </w:p>
        </w:tc>
        <w:tc>
          <w:tcPr>
            <w:tcW w:w="1660" w:type="dxa"/>
          </w:tcPr>
          <w:p w14:paraId="13F4138B" w14:textId="77777777" w:rsidR="00320FDB" w:rsidRPr="006F2961" w:rsidRDefault="00320FDB" w:rsidP="00276C55">
            <w:pPr>
              <w:spacing w:line="240" w:lineRule="auto"/>
              <w:jc w:val="left"/>
              <w:rPr>
                <w:b/>
                <w:bCs/>
                <w:sz w:val="20"/>
                <w:szCs w:val="20"/>
              </w:rPr>
            </w:pPr>
            <w:r w:rsidRPr="006F2961">
              <w:rPr>
                <w:b/>
                <w:bCs/>
                <w:sz w:val="20"/>
                <w:szCs w:val="20"/>
              </w:rPr>
              <w:t>Atık Türü (Tehlikeli/Tehlikesiz)</w:t>
            </w:r>
          </w:p>
        </w:tc>
        <w:tc>
          <w:tcPr>
            <w:tcW w:w="866" w:type="dxa"/>
          </w:tcPr>
          <w:p w14:paraId="159E745F" w14:textId="77777777" w:rsidR="00320FDB" w:rsidRPr="006F2961" w:rsidRDefault="00320FDB" w:rsidP="00276C55">
            <w:pPr>
              <w:spacing w:line="240" w:lineRule="auto"/>
              <w:jc w:val="left"/>
              <w:rPr>
                <w:b/>
                <w:bCs/>
                <w:sz w:val="20"/>
                <w:szCs w:val="20"/>
              </w:rPr>
            </w:pPr>
            <w:r w:rsidRPr="006F2961">
              <w:rPr>
                <w:b/>
                <w:bCs/>
                <w:sz w:val="20"/>
                <w:szCs w:val="20"/>
              </w:rPr>
              <w:t>Alt Tür</w:t>
            </w:r>
          </w:p>
        </w:tc>
        <w:tc>
          <w:tcPr>
            <w:tcW w:w="1239" w:type="dxa"/>
          </w:tcPr>
          <w:p w14:paraId="7AE30ED0" w14:textId="77777777" w:rsidR="00320FDB" w:rsidRPr="006F2961" w:rsidRDefault="00320FDB" w:rsidP="00276C55">
            <w:pPr>
              <w:spacing w:line="240" w:lineRule="auto"/>
              <w:jc w:val="left"/>
              <w:rPr>
                <w:b/>
                <w:bCs/>
                <w:sz w:val="20"/>
                <w:szCs w:val="20"/>
              </w:rPr>
            </w:pPr>
            <w:r w:rsidRPr="006F2961">
              <w:rPr>
                <w:b/>
                <w:bCs/>
                <w:sz w:val="20"/>
                <w:szCs w:val="20"/>
              </w:rPr>
              <w:t>Atık Miktarı (ton/m3)</w:t>
            </w:r>
          </w:p>
        </w:tc>
        <w:tc>
          <w:tcPr>
            <w:tcW w:w="1249" w:type="dxa"/>
          </w:tcPr>
          <w:p w14:paraId="73BC4B81" w14:textId="77777777" w:rsidR="00320FDB" w:rsidRPr="006F2961" w:rsidRDefault="00320FDB" w:rsidP="00276C55">
            <w:pPr>
              <w:spacing w:line="240" w:lineRule="auto"/>
              <w:jc w:val="left"/>
              <w:rPr>
                <w:b/>
                <w:bCs/>
                <w:sz w:val="20"/>
                <w:szCs w:val="20"/>
              </w:rPr>
            </w:pPr>
            <w:r w:rsidRPr="006F2961">
              <w:rPr>
                <w:b/>
                <w:bCs/>
                <w:sz w:val="20"/>
                <w:szCs w:val="20"/>
              </w:rPr>
              <w:t>Taşıyan</w:t>
            </w:r>
          </w:p>
        </w:tc>
        <w:tc>
          <w:tcPr>
            <w:tcW w:w="1258" w:type="dxa"/>
          </w:tcPr>
          <w:p w14:paraId="19A97D24" w14:textId="77777777" w:rsidR="00320FDB" w:rsidRPr="006F2961" w:rsidRDefault="00320FDB" w:rsidP="00276C55">
            <w:pPr>
              <w:spacing w:line="240" w:lineRule="auto"/>
              <w:jc w:val="left"/>
              <w:rPr>
                <w:b/>
                <w:bCs/>
                <w:sz w:val="20"/>
                <w:szCs w:val="20"/>
              </w:rPr>
            </w:pPr>
            <w:r w:rsidRPr="006F2961">
              <w:rPr>
                <w:b/>
                <w:bCs/>
                <w:sz w:val="20"/>
                <w:szCs w:val="20"/>
              </w:rPr>
              <w:t>Bertaraf Eden</w:t>
            </w:r>
          </w:p>
        </w:tc>
        <w:tc>
          <w:tcPr>
            <w:tcW w:w="1128" w:type="dxa"/>
          </w:tcPr>
          <w:p w14:paraId="16328980" w14:textId="77777777" w:rsidR="00320FDB" w:rsidRPr="006F2961" w:rsidRDefault="00320FDB" w:rsidP="00276C55">
            <w:pPr>
              <w:spacing w:line="240" w:lineRule="auto"/>
              <w:jc w:val="left"/>
              <w:rPr>
                <w:b/>
                <w:bCs/>
                <w:sz w:val="20"/>
                <w:szCs w:val="20"/>
              </w:rPr>
            </w:pPr>
            <w:r w:rsidRPr="006F2961">
              <w:rPr>
                <w:b/>
                <w:bCs/>
                <w:sz w:val="20"/>
                <w:szCs w:val="20"/>
              </w:rPr>
              <w:t>Bertaraf Yöntemi</w:t>
            </w:r>
          </w:p>
        </w:tc>
      </w:tr>
      <w:tr w:rsidR="00320FDB" w:rsidRPr="006F2961" w14:paraId="11E712BC" w14:textId="77777777" w:rsidTr="00D960F1">
        <w:trPr>
          <w:jc w:val="center"/>
        </w:trPr>
        <w:tc>
          <w:tcPr>
            <w:tcW w:w="555" w:type="dxa"/>
          </w:tcPr>
          <w:p w14:paraId="253BF3C7" w14:textId="77777777" w:rsidR="00320FDB" w:rsidRPr="006F2961" w:rsidRDefault="00320FDB" w:rsidP="00FF3C37">
            <w:pPr>
              <w:spacing w:line="240" w:lineRule="auto"/>
              <w:rPr>
                <w:sz w:val="20"/>
                <w:szCs w:val="20"/>
              </w:rPr>
            </w:pPr>
            <w:r w:rsidRPr="006F2961">
              <w:rPr>
                <w:sz w:val="20"/>
                <w:szCs w:val="20"/>
              </w:rPr>
              <w:t>1</w:t>
            </w:r>
          </w:p>
        </w:tc>
        <w:tc>
          <w:tcPr>
            <w:tcW w:w="1117" w:type="dxa"/>
          </w:tcPr>
          <w:p w14:paraId="0803E8DF" w14:textId="77777777" w:rsidR="00320FDB" w:rsidRPr="006F2961" w:rsidRDefault="00320FDB" w:rsidP="00FF3C37">
            <w:pPr>
              <w:spacing w:line="240" w:lineRule="auto"/>
              <w:rPr>
                <w:sz w:val="20"/>
                <w:szCs w:val="20"/>
              </w:rPr>
            </w:pPr>
          </w:p>
        </w:tc>
        <w:tc>
          <w:tcPr>
            <w:tcW w:w="1660" w:type="dxa"/>
          </w:tcPr>
          <w:p w14:paraId="190962BE" w14:textId="77777777" w:rsidR="00320FDB" w:rsidRPr="006F2961" w:rsidRDefault="00320FDB" w:rsidP="00FF3C37">
            <w:pPr>
              <w:spacing w:line="240" w:lineRule="auto"/>
              <w:rPr>
                <w:sz w:val="20"/>
                <w:szCs w:val="20"/>
              </w:rPr>
            </w:pPr>
          </w:p>
        </w:tc>
        <w:tc>
          <w:tcPr>
            <w:tcW w:w="866" w:type="dxa"/>
          </w:tcPr>
          <w:p w14:paraId="181DE18D" w14:textId="77777777" w:rsidR="00320FDB" w:rsidRPr="006F2961" w:rsidRDefault="00320FDB" w:rsidP="00FF3C37">
            <w:pPr>
              <w:spacing w:line="240" w:lineRule="auto"/>
              <w:rPr>
                <w:sz w:val="20"/>
                <w:szCs w:val="20"/>
              </w:rPr>
            </w:pPr>
          </w:p>
        </w:tc>
        <w:tc>
          <w:tcPr>
            <w:tcW w:w="1239" w:type="dxa"/>
          </w:tcPr>
          <w:p w14:paraId="4D629F7C" w14:textId="77777777" w:rsidR="00320FDB" w:rsidRPr="006F2961" w:rsidRDefault="00320FDB" w:rsidP="00FF3C37">
            <w:pPr>
              <w:spacing w:line="240" w:lineRule="auto"/>
              <w:rPr>
                <w:sz w:val="20"/>
                <w:szCs w:val="20"/>
              </w:rPr>
            </w:pPr>
          </w:p>
        </w:tc>
        <w:tc>
          <w:tcPr>
            <w:tcW w:w="1249" w:type="dxa"/>
          </w:tcPr>
          <w:p w14:paraId="5B8D39E7" w14:textId="77777777" w:rsidR="00320FDB" w:rsidRPr="006F2961" w:rsidRDefault="00320FDB" w:rsidP="00FF3C37">
            <w:pPr>
              <w:spacing w:line="240" w:lineRule="auto"/>
              <w:rPr>
                <w:sz w:val="20"/>
                <w:szCs w:val="20"/>
              </w:rPr>
            </w:pPr>
          </w:p>
        </w:tc>
        <w:tc>
          <w:tcPr>
            <w:tcW w:w="1258" w:type="dxa"/>
          </w:tcPr>
          <w:p w14:paraId="53F3354C" w14:textId="77777777" w:rsidR="00320FDB" w:rsidRPr="006F2961" w:rsidRDefault="00320FDB" w:rsidP="00FF3C37">
            <w:pPr>
              <w:spacing w:line="240" w:lineRule="auto"/>
              <w:rPr>
                <w:sz w:val="20"/>
                <w:szCs w:val="20"/>
              </w:rPr>
            </w:pPr>
          </w:p>
        </w:tc>
        <w:tc>
          <w:tcPr>
            <w:tcW w:w="1128" w:type="dxa"/>
          </w:tcPr>
          <w:p w14:paraId="34509168" w14:textId="77777777" w:rsidR="00320FDB" w:rsidRPr="006F2961" w:rsidRDefault="00320FDB" w:rsidP="00FF3C37">
            <w:pPr>
              <w:spacing w:line="240" w:lineRule="auto"/>
              <w:rPr>
                <w:sz w:val="20"/>
                <w:szCs w:val="20"/>
              </w:rPr>
            </w:pPr>
          </w:p>
        </w:tc>
      </w:tr>
      <w:tr w:rsidR="00320FDB" w:rsidRPr="006F2961" w14:paraId="40B5478F" w14:textId="77777777" w:rsidTr="00D960F1">
        <w:trPr>
          <w:jc w:val="center"/>
        </w:trPr>
        <w:tc>
          <w:tcPr>
            <w:tcW w:w="555" w:type="dxa"/>
          </w:tcPr>
          <w:p w14:paraId="68C66281" w14:textId="77777777" w:rsidR="00320FDB" w:rsidRPr="006F2961" w:rsidRDefault="00320FDB" w:rsidP="00FF3C37">
            <w:pPr>
              <w:spacing w:line="240" w:lineRule="auto"/>
              <w:rPr>
                <w:sz w:val="20"/>
                <w:szCs w:val="20"/>
              </w:rPr>
            </w:pPr>
            <w:r w:rsidRPr="006F2961">
              <w:rPr>
                <w:sz w:val="20"/>
                <w:szCs w:val="20"/>
              </w:rPr>
              <w:t>2</w:t>
            </w:r>
          </w:p>
        </w:tc>
        <w:tc>
          <w:tcPr>
            <w:tcW w:w="1117" w:type="dxa"/>
          </w:tcPr>
          <w:p w14:paraId="1DBDCF26" w14:textId="77777777" w:rsidR="00320FDB" w:rsidRPr="006F2961" w:rsidRDefault="00320FDB" w:rsidP="00FF3C37">
            <w:pPr>
              <w:spacing w:line="240" w:lineRule="auto"/>
              <w:rPr>
                <w:sz w:val="20"/>
                <w:szCs w:val="20"/>
              </w:rPr>
            </w:pPr>
          </w:p>
        </w:tc>
        <w:tc>
          <w:tcPr>
            <w:tcW w:w="1660" w:type="dxa"/>
          </w:tcPr>
          <w:p w14:paraId="15C0A7F1" w14:textId="77777777" w:rsidR="00320FDB" w:rsidRPr="006F2961" w:rsidRDefault="00320FDB" w:rsidP="00FF3C37">
            <w:pPr>
              <w:spacing w:line="240" w:lineRule="auto"/>
              <w:rPr>
                <w:sz w:val="20"/>
                <w:szCs w:val="20"/>
              </w:rPr>
            </w:pPr>
          </w:p>
        </w:tc>
        <w:tc>
          <w:tcPr>
            <w:tcW w:w="866" w:type="dxa"/>
          </w:tcPr>
          <w:p w14:paraId="1AF798CD" w14:textId="77777777" w:rsidR="00320FDB" w:rsidRPr="006F2961" w:rsidRDefault="00320FDB" w:rsidP="00FF3C37">
            <w:pPr>
              <w:spacing w:line="240" w:lineRule="auto"/>
              <w:rPr>
                <w:sz w:val="20"/>
                <w:szCs w:val="20"/>
              </w:rPr>
            </w:pPr>
          </w:p>
        </w:tc>
        <w:tc>
          <w:tcPr>
            <w:tcW w:w="1239" w:type="dxa"/>
          </w:tcPr>
          <w:p w14:paraId="27ADB88E" w14:textId="77777777" w:rsidR="00320FDB" w:rsidRPr="006F2961" w:rsidRDefault="00320FDB" w:rsidP="00FF3C37">
            <w:pPr>
              <w:spacing w:line="240" w:lineRule="auto"/>
              <w:rPr>
                <w:sz w:val="20"/>
                <w:szCs w:val="20"/>
              </w:rPr>
            </w:pPr>
          </w:p>
        </w:tc>
        <w:tc>
          <w:tcPr>
            <w:tcW w:w="1249" w:type="dxa"/>
          </w:tcPr>
          <w:p w14:paraId="4E8DEF62" w14:textId="77777777" w:rsidR="00320FDB" w:rsidRPr="006F2961" w:rsidRDefault="00320FDB" w:rsidP="00FF3C37">
            <w:pPr>
              <w:spacing w:line="240" w:lineRule="auto"/>
              <w:rPr>
                <w:sz w:val="20"/>
                <w:szCs w:val="20"/>
              </w:rPr>
            </w:pPr>
          </w:p>
        </w:tc>
        <w:tc>
          <w:tcPr>
            <w:tcW w:w="1258" w:type="dxa"/>
          </w:tcPr>
          <w:p w14:paraId="36256D9A" w14:textId="77777777" w:rsidR="00320FDB" w:rsidRPr="006F2961" w:rsidRDefault="00320FDB" w:rsidP="00FF3C37">
            <w:pPr>
              <w:spacing w:line="240" w:lineRule="auto"/>
              <w:rPr>
                <w:sz w:val="20"/>
                <w:szCs w:val="20"/>
              </w:rPr>
            </w:pPr>
          </w:p>
        </w:tc>
        <w:tc>
          <w:tcPr>
            <w:tcW w:w="1128" w:type="dxa"/>
          </w:tcPr>
          <w:p w14:paraId="54EA6F1B" w14:textId="77777777" w:rsidR="00320FDB" w:rsidRPr="006F2961" w:rsidRDefault="00320FDB" w:rsidP="00FF3C37">
            <w:pPr>
              <w:spacing w:line="240" w:lineRule="auto"/>
              <w:rPr>
                <w:sz w:val="20"/>
                <w:szCs w:val="20"/>
              </w:rPr>
            </w:pPr>
          </w:p>
        </w:tc>
      </w:tr>
      <w:tr w:rsidR="00320FDB" w:rsidRPr="006F2961" w14:paraId="2507D08B" w14:textId="77777777" w:rsidTr="00D960F1">
        <w:trPr>
          <w:jc w:val="center"/>
        </w:trPr>
        <w:tc>
          <w:tcPr>
            <w:tcW w:w="555" w:type="dxa"/>
          </w:tcPr>
          <w:p w14:paraId="0587103F" w14:textId="77777777" w:rsidR="00320FDB" w:rsidRPr="006F2961" w:rsidRDefault="00320FDB" w:rsidP="00FF3C37">
            <w:pPr>
              <w:spacing w:line="240" w:lineRule="auto"/>
              <w:rPr>
                <w:sz w:val="20"/>
                <w:szCs w:val="20"/>
              </w:rPr>
            </w:pPr>
            <w:r w:rsidRPr="006F2961">
              <w:rPr>
                <w:sz w:val="20"/>
                <w:szCs w:val="20"/>
              </w:rPr>
              <w:t>3</w:t>
            </w:r>
          </w:p>
        </w:tc>
        <w:tc>
          <w:tcPr>
            <w:tcW w:w="1117" w:type="dxa"/>
          </w:tcPr>
          <w:p w14:paraId="2986E574" w14:textId="77777777" w:rsidR="00320FDB" w:rsidRPr="006F2961" w:rsidRDefault="00320FDB" w:rsidP="00FF3C37">
            <w:pPr>
              <w:spacing w:line="240" w:lineRule="auto"/>
              <w:rPr>
                <w:sz w:val="20"/>
                <w:szCs w:val="20"/>
              </w:rPr>
            </w:pPr>
          </w:p>
        </w:tc>
        <w:tc>
          <w:tcPr>
            <w:tcW w:w="1660" w:type="dxa"/>
          </w:tcPr>
          <w:p w14:paraId="371D5F32" w14:textId="77777777" w:rsidR="00320FDB" w:rsidRPr="006F2961" w:rsidRDefault="00320FDB" w:rsidP="00FF3C37">
            <w:pPr>
              <w:spacing w:line="240" w:lineRule="auto"/>
              <w:rPr>
                <w:sz w:val="20"/>
                <w:szCs w:val="20"/>
              </w:rPr>
            </w:pPr>
          </w:p>
        </w:tc>
        <w:tc>
          <w:tcPr>
            <w:tcW w:w="866" w:type="dxa"/>
          </w:tcPr>
          <w:p w14:paraId="7CD9C2A6" w14:textId="77777777" w:rsidR="00320FDB" w:rsidRPr="006F2961" w:rsidRDefault="00320FDB" w:rsidP="00FF3C37">
            <w:pPr>
              <w:spacing w:line="240" w:lineRule="auto"/>
              <w:rPr>
                <w:sz w:val="20"/>
                <w:szCs w:val="20"/>
              </w:rPr>
            </w:pPr>
          </w:p>
        </w:tc>
        <w:tc>
          <w:tcPr>
            <w:tcW w:w="1239" w:type="dxa"/>
          </w:tcPr>
          <w:p w14:paraId="490D5111" w14:textId="77777777" w:rsidR="00320FDB" w:rsidRPr="006F2961" w:rsidRDefault="00320FDB" w:rsidP="00FF3C37">
            <w:pPr>
              <w:spacing w:line="240" w:lineRule="auto"/>
              <w:rPr>
                <w:sz w:val="20"/>
                <w:szCs w:val="20"/>
              </w:rPr>
            </w:pPr>
          </w:p>
        </w:tc>
        <w:tc>
          <w:tcPr>
            <w:tcW w:w="1249" w:type="dxa"/>
          </w:tcPr>
          <w:p w14:paraId="1EEBCF45" w14:textId="77777777" w:rsidR="00320FDB" w:rsidRPr="006F2961" w:rsidRDefault="00320FDB" w:rsidP="00FF3C37">
            <w:pPr>
              <w:spacing w:line="240" w:lineRule="auto"/>
              <w:rPr>
                <w:sz w:val="20"/>
                <w:szCs w:val="20"/>
              </w:rPr>
            </w:pPr>
          </w:p>
        </w:tc>
        <w:tc>
          <w:tcPr>
            <w:tcW w:w="1258" w:type="dxa"/>
          </w:tcPr>
          <w:p w14:paraId="577B5897" w14:textId="77777777" w:rsidR="00320FDB" w:rsidRPr="006F2961" w:rsidRDefault="00320FDB" w:rsidP="00FF3C37">
            <w:pPr>
              <w:spacing w:line="240" w:lineRule="auto"/>
              <w:rPr>
                <w:sz w:val="20"/>
                <w:szCs w:val="20"/>
              </w:rPr>
            </w:pPr>
          </w:p>
        </w:tc>
        <w:tc>
          <w:tcPr>
            <w:tcW w:w="1128" w:type="dxa"/>
          </w:tcPr>
          <w:p w14:paraId="3202807C" w14:textId="77777777" w:rsidR="00320FDB" w:rsidRPr="006F2961" w:rsidRDefault="00320FDB" w:rsidP="00FF3C37">
            <w:pPr>
              <w:spacing w:line="240" w:lineRule="auto"/>
              <w:rPr>
                <w:sz w:val="20"/>
                <w:szCs w:val="20"/>
              </w:rPr>
            </w:pPr>
          </w:p>
        </w:tc>
      </w:tr>
      <w:tr w:rsidR="00320FDB" w:rsidRPr="006F2961" w14:paraId="6DCAD1A4" w14:textId="77777777" w:rsidTr="00D960F1">
        <w:trPr>
          <w:jc w:val="center"/>
        </w:trPr>
        <w:tc>
          <w:tcPr>
            <w:tcW w:w="555" w:type="dxa"/>
          </w:tcPr>
          <w:p w14:paraId="37D82084" w14:textId="77777777" w:rsidR="00320FDB" w:rsidRPr="006F2961" w:rsidRDefault="00320FDB" w:rsidP="00FF3C37">
            <w:pPr>
              <w:spacing w:line="240" w:lineRule="auto"/>
              <w:rPr>
                <w:sz w:val="20"/>
                <w:szCs w:val="20"/>
              </w:rPr>
            </w:pPr>
            <w:r w:rsidRPr="006F2961">
              <w:rPr>
                <w:sz w:val="20"/>
                <w:szCs w:val="20"/>
              </w:rPr>
              <w:t>4</w:t>
            </w:r>
          </w:p>
        </w:tc>
        <w:tc>
          <w:tcPr>
            <w:tcW w:w="1117" w:type="dxa"/>
          </w:tcPr>
          <w:p w14:paraId="79642E62" w14:textId="77777777" w:rsidR="00320FDB" w:rsidRPr="006F2961" w:rsidRDefault="00320FDB" w:rsidP="00FF3C37">
            <w:pPr>
              <w:spacing w:line="240" w:lineRule="auto"/>
              <w:rPr>
                <w:sz w:val="20"/>
                <w:szCs w:val="20"/>
              </w:rPr>
            </w:pPr>
          </w:p>
        </w:tc>
        <w:tc>
          <w:tcPr>
            <w:tcW w:w="1660" w:type="dxa"/>
          </w:tcPr>
          <w:p w14:paraId="13545BEB" w14:textId="77777777" w:rsidR="00320FDB" w:rsidRPr="006F2961" w:rsidRDefault="00320FDB" w:rsidP="00FF3C37">
            <w:pPr>
              <w:spacing w:line="240" w:lineRule="auto"/>
              <w:rPr>
                <w:sz w:val="20"/>
                <w:szCs w:val="20"/>
              </w:rPr>
            </w:pPr>
          </w:p>
        </w:tc>
        <w:tc>
          <w:tcPr>
            <w:tcW w:w="866" w:type="dxa"/>
          </w:tcPr>
          <w:p w14:paraId="2656F2A8" w14:textId="77777777" w:rsidR="00320FDB" w:rsidRPr="006F2961" w:rsidRDefault="00320FDB" w:rsidP="00FF3C37">
            <w:pPr>
              <w:spacing w:line="240" w:lineRule="auto"/>
              <w:rPr>
                <w:sz w:val="20"/>
                <w:szCs w:val="20"/>
              </w:rPr>
            </w:pPr>
          </w:p>
        </w:tc>
        <w:tc>
          <w:tcPr>
            <w:tcW w:w="1239" w:type="dxa"/>
          </w:tcPr>
          <w:p w14:paraId="70A7D7EB" w14:textId="77777777" w:rsidR="00320FDB" w:rsidRPr="006F2961" w:rsidRDefault="00320FDB" w:rsidP="00FF3C37">
            <w:pPr>
              <w:spacing w:line="240" w:lineRule="auto"/>
              <w:rPr>
                <w:sz w:val="20"/>
                <w:szCs w:val="20"/>
              </w:rPr>
            </w:pPr>
          </w:p>
        </w:tc>
        <w:tc>
          <w:tcPr>
            <w:tcW w:w="1249" w:type="dxa"/>
          </w:tcPr>
          <w:p w14:paraId="721337BF" w14:textId="77777777" w:rsidR="00320FDB" w:rsidRPr="006F2961" w:rsidRDefault="00320FDB" w:rsidP="00FF3C37">
            <w:pPr>
              <w:spacing w:line="240" w:lineRule="auto"/>
              <w:rPr>
                <w:sz w:val="20"/>
                <w:szCs w:val="20"/>
              </w:rPr>
            </w:pPr>
          </w:p>
        </w:tc>
        <w:tc>
          <w:tcPr>
            <w:tcW w:w="1258" w:type="dxa"/>
          </w:tcPr>
          <w:p w14:paraId="664E9172" w14:textId="77777777" w:rsidR="00320FDB" w:rsidRPr="006F2961" w:rsidRDefault="00320FDB" w:rsidP="00FF3C37">
            <w:pPr>
              <w:spacing w:line="240" w:lineRule="auto"/>
              <w:rPr>
                <w:sz w:val="20"/>
                <w:szCs w:val="20"/>
              </w:rPr>
            </w:pPr>
          </w:p>
        </w:tc>
        <w:tc>
          <w:tcPr>
            <w:tcW w:w="1128" w:type="dxa"/>
          </w:tcPr>
          <w:p w14:paraId="6F2EB461" w14:textId="77777777" w:rsidR="00320FDB" w:rsidRPr="006F2961" w:rsidRDefault="00320FDB" w:rsidP="00FF3C37">
            <w:pPr>
              <w:spacing w:line="240" w:lineRule="auto"/>
              <w:rPr>
                <w:sz w:val="20"/>
                <w:szCs w:val="20"/>
              </w:rPr>
            </w:pPr>
          </w:p>
        </w:tc>
      </w:tr>
      <w:tr w:rsidR="00320FDB" w:rsidRPr="006F2961" w14:paraId="0C50B567" w14:textId="77777777" w:rsidTr="00D960F1">
        <w:trPr>
          <w:jc w:val="center"/>
        </w:trPr>
        <w:tc>
          <w:tcPr>
            <w:tcW w:w="555" w:type="dxa"/>
          </w:tcPr>
          <w:p w14:paraId="18D969B5" w14:textId="77777777" w:rsidR="00320FDB" w:rsidRPr="006F2961" w:rsidRDefault="00320FDB" w:rsidP="00FF3C37">
            <w:pPr>
              <w:spacing w:line="240" w:lineRule="auto"/>
              <w:rPr>
                <w:sz w:val="20"/>
                <w:szCs w:val="20"/>
              </w:rPr>
            </w:pPr>
            <w:r w:rsidRPr="006F2961">
              <w:rPr>
                <w:sz w:val="20"/>
                <w:szCs w:val="20"/>
              </w:rPr>
              <w:t>5</w:t>
            </w:r>
          </w:p>
        </w:tc>
        <w:tc>
          <w:tcPr>
            <w:tcW w:w="1117" w:type="dxa"/>
          </w:tcPr>
          <w:p w14:paraId="67B8F23C" w14:textId="77777777" w:rsidR="00320FDB" w:rsidRPr="006F2961" w:rsidRDefault="00320FDB" w:rsidP="00FF3C37">
            <w:pPr>
              <w:spacing w:line="240" w:lineRule="auto"/>
              <w:rPr>
                <w:sz w:val="20"/>
                <w:szCs w:val="20"/>
              </w:rPr>
            </w:pPr>
          </w:p>
        </w:tc>
        <w:tc>
          <w:tcPr>
            <w:tcW w:w="1660" w:type="dxa"/>
          </w:tcPr>
          <w:p w14:paraId="3D31CB74" w14:textId="77777777" w:rsidR="00320FDB" w:rsidRPr="006F2961" w:rsidRDefault="00320FDB" w:rsidP="00FF3C37">
            <w:pPr>
              <w:spacing w:line="240" w:lineRule="auto"/>
              <w:rPr>
                <w:sz w:val="20"/>
                <w:szCs w:val="20"/>
              </w:rPr>
            </w:pPr>
          </w:p>
        </w:tc>
        <w:tc>
          <w:tcPr>
            <w:tcW w:w="866" w:type="dxa"/>
          </w:tcPr>
          <w:p w14:paraId="3A56EAF2" w14:textId="77777777" w:rsidR="00320FDB" w:rsidRPr="006F2961" w:rsidRDefault="00320FDB" w:rsidP="00FF3C37">
            <w:pPr>
              <w:spacing w:line="240" w:lineRule="auto"/>
              <w:rPr>
                <w:sz w:val="20"/>
                <w:szCs w:val="20"/>
              </w:rPr>
            </w:pPr>
          </w:p>
        </w:tc>
        <w:tc>
          <w:tcPr>
            <w:tcW w:w="1239" w:type="dxa"/>
          </w:tcPr>
          <w:p w14:paraId="33801C88" w14:textId="77777777" w:rsidR="00320FDB" w:rsidRPr="006F2961" w:rsidRDefault="00320FDB" w:rsidP="00FF3C37">
            <w:pPr>
              <w:spacing w:line="240" w:lineRule="auto"/>
              <w:rPr>
                <w:sz w:val="20"/>
                <w:szCs w:val="20"/>
              </w:rPr>
            </w:pPr>
          </w:p>
        </w:tc>
        <w:tc>
          <w:tcPr>
            <w:tcW w:w="1249" w:type="dxa"/>
          </w:tcPr>
          <w:p w14:paraId="54D36658" w14:textId="77777777" w:rsidR="00320FDB" w:rsidRPr="006F2961" w:rsidRDefault="00320FDB" w:rsidP="00FF3C37">
            <w:pPr>
              <w:spacing w:line="240" w:lineRule="auto"/>
              <w:rPr>
                <w:sz w:val="20"/>
                <w:szCs w:val="20"/>
              </w:rPr>
            </w:pPr>
          </w:p>
        </w:tc>
        <w:tc>
          <w:tcPr>
            <w:tcW w:w="1258" w:type="dxa"/>
          </w:tcPr>
          <w:p w14:paraId="4D0A2F1C" w14:textId="77777777" w:rsidR="00320FDB" w:rsidRPr="006F2961" w:rsidRDefault="00320FDB" w:rsidP="00FF3C37">
            <w:pPr>
              <w:spacing w:line="240" w:lineRule="auto"/>
              <w:rPr>
                <w:sz w:val="20"/>
                <w:szCs w:val="20"/>
              </w:rPr>
            </w:pPr>
          </w:p>
        </w:tc>
        <w:tc>
          <w:tcPr>
            <w:tcW w:w="1128" w:type="dxa"/>
          </w:tcPr>
          <w:p w14:paraId="1ABE29A7" w14:textId="77777777" w:rsidR="00320FDB" w:rsidRPr="006F2961" w:rsidRDefault="00320FDB" w:rsidP="00FF3C37">
            <w:pPr>
              <w:spacing w:line="240" w:lineRule="auto"/>
              <w:rPr>
                <w:sz w:val="20"/>
                <w:szCs w:val="20"/>
              </w:rPr>
            </w:pPr>
          </w:p>
        </w:tc>
      </w:tr>
      <w:tr w:rsidR="00320FDB" w:rsidRPr="006F2961" w14:paraId="61B77DD8" w14:textId="77777777" w:rsidTr="00D960F1">
        <w:trPr>
          <w:jc w:val="center"/>
        </w:trPr>
        <w:tc>
          <w:tcPr>
            <w:tcW w:w="555" w:type="dxa"/>
          </w:tcPr>
          <w:p w14:paraId="0F4BD9B5" w14:textId="77777777" w:rsidR="00320FDB" w:rsidRPr="006F2961" w:rsidRDefault="00320FDB" w:rsidP="00FF3C37">
            <w:pPr>
              <w:spacing w:line="240" w:lineRule="auto"/>
              <w:rPr>
                <w:sz w:val="20"/>
                <w:szCs w:val="20"/>
              </w:rPr>
            </w:pPr>
            <w:r w:rsidRPr="006F2961">
              <w:rPr>
                <w:sz w:val="20"/>
                <w:szCs w:val="20"/>
              </w:rPr>
              <w:t>6</w:t>
            </w:r>
          </w:p>
        </w:tc>
        <w:tc>
          <w:tcPr>
            <w:tcW w:w="1117" w:type="dxa"/>
          </w:tcPr>
          <w:p w14:paraId="6BEBAB73" w14:textId="77777777" w:rsidR="00320FDB" w:rsidRPr="006F2961" w:rsidRDefault="00320FDB" w:rsidP="00FF3C37">
            <w:pPr>
              <w:spacing w:line="240" w:lineRule="auto"/>
              <w:rPr>
                <w:sz w:val="20"/>
                <w:szCs w:val="20"/>
              </w:rPr>
            </w:pPr>
          </w:p>
        </w:tc>
        <w:tc>
          <w:tcPr>
            <w:tcW w:w="1660" w:type="dxa"/>
          </w:tcPr>
          <w:p w14:paraId="4B1D4B8B" w14:textId="77777777" w:rsidR="00320FDB" w:rsidRPr="006F2961" w:rsidRDefault="00320FDB" w:rsidP="00FF3C37">
            <w:pPr>
              <w:spacing w:line="240" w:lineRule="auto"/>
              <w:rPr>
                <w:sz w:val="20"/>
                <w:szCs w:val="20"/>
              </w:rPr>
            </w:pPr>
          </w:p>
        </w:tc>
        <w:tc>
          <w:tcPr>
            <w:tcW w:w="866" w:type="dxa"/>
          </w:tcPr>
          <w:p w14:paraId="3DE7FB92" w14:textId="77777777" w:rsidR="00320FDB" w:rsidRPr="006F2961" w:rsidRDefault="00320FDB" w:rsidP="00FF3C37">
            <w:pPr>
              <w:spacing w:line="240" w:lineRule="auto"/>
              <w:rPr>
                <w:sz w:val="20"/>
                <w:szCs w:val="20"/>
              </w:rPr>
            </w:pPr>
          </w:p>
        </w:tc>
        <w:tc>
          <w:tcPr>
            <w:tcW w:w="1239" w:type="dxa"/>
          </w:tcPr>
          <w:p w14:paraId="07AAF559" w14:textId="77777777" w:rsidR="00320FDB" w:rsidRPr="006F2961" w:rsidRDefault="00320FDB" w:rsidP="00FF3C37">
            <w:pPr>
              <w:spacing w:line="240" w:lineRule="auto"/>
              <w:rPr>
                <w:sz w:val="20"/>
                <w:szCs w:val="20"/>
              </w:rPr>
            </w:pPr>
          </w:p>
        </w:tc>
        <w:tc>
          <w:tcPr>
            <w:tcW w:w="1249" w:type="dxa"/>
          </w:tcPr>
          <w:p w14:paraId="4492FAA0" w14:textId="77777777" w:rsidR="00320FDB" w:rsidRPr="006F2961" w:rsidRDefault="00320FDB" w:rsidP="00FF3C37">
            <w:pPr>
              <w:spacing w:line="240" w:lineRule="auto"/>
              <w:rPr>
                <w:sz w:val="20"/>
                <w:szCs w:val="20"/>
              </w:rPr>
            </w:pPr>
          </w:p>
        </w:tc>
        <w:tc>
          <w:tcPr>
            <w:tcW w:w="1258" w:type="dxa"/>
          </w:tcPr>
          <w:p w14:paraId="55A594CE" w14:textId="77777777" w:rsidR="00320FDB" w:rsidRPr="006F2961" w:rsidRDefault="00320FDB" w:rsidP="00FF3C37">
            <w:pPr>
              <w:spacing w:line="240" w:lineRule="auto"/>
              <w:rPr>
                <w:sz w:val="20"/>
                <w:szCs w:val="20"/>
              </w:rPr>
            </w:pPr>
          </w:p>
        </w:tc>
        <w:tc>
          <w:tcPr>
            <w:tcW w:w="1128" w:type="dxa"/>
          </w:tcPr>
          <w:p w14:paraId="4C4A8404" w14:textId="77777777" w:rsidR="00320FDB" w:rsidRPr="006F2961" w:rsidRDefault="00320FDB" w:rsidP="00FF3C37">
            <w:pPr>
              <w:spacing w:line="240" w:lineRule="auto"/>
              <w:rPr>
                <w:sz w:val="20"/>
                <w:szCs w:val="20"/>
              </w:rPr>
            </w:pPr>
          </w:p>
        </w:tc>
      </w:tr>
      <w:tr w:rsidR="00320FDB" w:rsidRPr="006F2961" w14:paraId="0EE8B766" w14:textId="77777777" w:rsidTr="00D960F1">
        <w:trPr>
          <w:jc w:val="center"/>
        </w:trPr>
        <w:tc>
          <w:tcPr>
            <w:tcW w:w="555" w:type="dxa"/>
          </w:tcPr>
          <w:p w14:paraId="5763B2FD" w14:textId="77777777" w:rsidR="00320FDB" w:rsidRPr="006F2961" w:rsidRDefault="00320FDB" w:rsidP="00FF3C37">
            <w:pPr>
              <w:spacing w:line="240" w:lineRule="auto"/>
              <w:rPr>
                <w:sz w:val="20"/>
                <w:szCs w:val="20"/>
              </w:rPr>
            </w:pPr>
            <w:r w:rsidRPr="006F2961">
              <w:rPr>
                <w:sz w:val="20"/>
                <w:szCs w:val="20"/>
              </w:rPr>
              <w:t>7</w:t>
            </w:r>
          </w:p>
        </w:tc>
        <w:tc>
          <w:tcPr>
            <w:tcW w:w="1117" w:type="dxa"/>
          </w:tcPr>
          <w:p w14:paraId="26D686DA" w14:textId="77777777" w:rsidR="00320FDB" w:rsidRPr="006F2961" w:rsidRDefault="00320FDB" w:rsidP="00FF3C37">
            <w:pPr>
              <w:spacing w:line="240" w:lineRule="auto"/>
              <w:rPr>
                <w:sz w:val="20"/>
                <w:szCs w:val="20"/>
              </w:rPr>
            </w:pPr>
          </w:p>
        </w:tc>
        <w:tc>
          <w:tcPr>
            <w:tcW w:w="1660" w:type="dxa"/>
          </w:tcPr>
          <w:p w14:paraId="0F00251A" w14:textId="77777777" w:rsidR="00320FDB" w:rsidRPr="006F2961" w:rsidRDefault="00320FDB" w:rsidP="00FF3C37">
            <w:pPr>
              <w:spacing w:line="240" w:lineRule="auto"/>
              <w:rPr>
                <w:sz w:val="20"/>
                <w:szCs w:val="20"/>
              </w:rPr>
            </w:pPr>
          </w:p>
        </w:tc>
        <w:tc>
          <w:tcPr>
            <w:tcW w:w="866" w:type="dxa"/>
          </w:tcPr>
          <w:p w14:paraId="139C0A00" w14:textId="77777777" w:rsidR="00320FDB" w:rsidRPr="006F2961" w:rsidRDefault="00320FDB" w:rsidP="00FF3C37">
            <w:pPr>
              <w:spacing w:line="240" w:lineRule="auto"/>
              <w:rPr>
                <w:sz w:val="20"/>
                <w:szCs w:val="20"/>
              </w:rPr>
            </w:pPr>
          </w:p>
        </w:tc>
        <w:tc>
          <w:tcPr>
            <w:tcW w:w="1239" w:type="dxa"/>
          </w:tcPr>
          <w:p w14:paraId="64385446" w14:textId="77777777" w:rsidR="00320FDB" w:rsidRPr="006F2961" w:rsidRDefault="00320FDB" w:rsidP="00FF3C37">
            <w:pPr>
              <w:spacing w:line="240" w:lineRule="auto"/>
              <w:rPr>
                <w:sz w:val="20"/>
                <w:szCs w:val="20"/>
              </w:rPr>
            </w:pPr>
          </w:p>
        </w:tc>
        <w:tc>
          <w:tcPr>
            <w:tcW w:w="1249" w:type="dxa"/>
          </w:tcPr>
          <w:p w14:paraId="6005FD0F" w14:textId="77777777" w:rsidR="00320FDB" w:rsidRPr="006F2961" w:rsidRDefault="00320FDB" w:rsidP="00FF3C37">
            <w:pPr>
              <w:spacing w:line="240" w:lineRule="auto"/>
              <w:rPr>
                <w:sz w:val="20"/>
                <w:szCs w:val="20"/>
              </w:rPr>
            </w:pPr>
          </w:p>
        </w:tc>
        <w:tc>
          <w:tcPr>
            <w:tcW w:w="1258" w:type="dxa"/>
          </w:tcPr>
          <w:p w14:paraId="60CA1D69" w14:textId="77777777" w:rsidR="00320FDB" w:rsidRPr="006F2961" w:rsidRDefault="00320FDB" w:rsidP="00FF3C37">
            <w:pPr>
              <w:spacing w:line="240" w:lineRule="auto"/>
              <w:rPr>
                <w:sz w:val="20"/>
                <w:szCs w:val="20"/>
              </w:rPr>
            </w:pPr>
          </w:p>
        </w:tc>
        <w:tc>
          <w:tcPr>
            <w:tcW w:w="1128" w:type="dxa"/>
          </w:tcPr>
          <w:p w14:paraId="44D733BD" w14:textId="77777777" w:rsidR="00320FDB" w:rsidRPr="006F2961" w:rsidRDefault="00320FDB" w:rsidP="00FF3C37">
            <w:pPr>
              <w:spacing w:line="240" w:lineRule="auto"/>
              <w:rPr>
                <w:sz w:val="20"/>
                <w:szCs w:val="20"/>
              </w:rPr>
            </w:pPr>
          </w:p>
        </w:tc>
      </w:tr>
      <w:tr w:rsidR="00320FDB" w:rsidRPr="006F2961" w14:paraId="4615E30B" w14:textId="77777777" w:rsidTr="00D960F1">
        <w:trPr>
          <w:jc w:val="center"/>
        </w:trPr>
        <w:tc>
          <w:tcPr>
            <w:tcW w:w="555" w:type="dxa"/>
          </w:tcPr>
          <w:p w14:paraId="10D08073" w14:textId="77777777" w:rsidR="00320FDB" w:rsidRPr="006F2961" w:rsidRDefault="00320FDB" w:rsidP="00FF3C37">
            <w:pPr>
              <w:spacing w:line="240" w:lineRule="auto"/>
              <w:rPr>
                <w:sz w:val="20"/>
                <w:szCs w:val="20"/>
              </w:rPr>
            </w:pPr>
            <w:r w:rsidRPr="006F2961">
              <w:rPr>
                <w:sz w:val="20"/>
                <w:szCs w:val="20"/>
              </w:rPr>
              <w:t>8</w:t>
            </w:r>
          </w:p>
        </w:tc>
        <w:tc>
          <w:tcPr>
            <w:tcW w:w="1117" w:type="dxa"/>
          </w:tcPr>
          <w:p w14:paraId="29DC7EB1" w14:textId="77777777" w:rsidR="00320FDB" w:rsidRPr="006F2961" w:rsidRDefault="00320FDB" w:rsidP="00FF3C37">
            <w:pPr>
              <w:spacing w:line="240" w:lineRule="auto"/>
              <w:rPr>
                <w:sz w:val="20"/>
                <w:szCs w:val="20"/>
              </w:rPr>
            </w:pPr>
          </w:p>
        </w:tc>
        <w:tc>
          <w:tcPr>
            <w:tcW w:w="1660" w:type="dxa"/>
          </w:tcPr>
          <w:p w14:paraId="0AF507A6" w14:textId="77777777" w:rsidR="00320FDB" w:rsidRPr="006F2961" w:rsidRDefault="00320FDB" w:rsidP="00FF3C37">
            <w:pPr>
              <w:spacing w:line="240" w:lineRule="auto"/>
              <w:rPr>
                <w:sz w:val="20"/>
                <w:szCs w:val="20"/>
              </w:rPr>
            </w:pPr>
          </w:p>
        </w:tc>
        <w:tc>
          <w:tcPr>
            <w:tcW w:w="866" w:type="dxa"/>
          </w:tcPr>
          <w:p w14:paraId="75331962" w14:textId="77777777" w:rsidR="00320FDB" w:rsidRPr="006F2961" w:rsidRDefault="00320FDB" w:rsidP="00FF3C37">
            <w:pPr>
              <w:spacing w:line="240" w:lineRule="auto"/>
              <w:rPr>
                <w:sz w:val="20"/>
                <w:szCs w:val="20"/>
              </w:rPr>
            </w:pPr>
          </w:p>
        </w:tc>
        <w:tc>
          <w:tcPr>
            <w:tcW w:w="1239" w:type="dxa"/>
          </w:tcPr>
          <w:p w14:paraId="4461B9A4" w14:textId="77777777" w:rsidR="00320FDB" w:rsidRPr="006F2961" w:rsidRDefault="00320FDB" w:rsidP="00FF3C37">
            <w:pPr>
              <w:spacing w:line="240" w:lineRule="auto"/>
              <w:rPr>
                <w:sz w:val="20"/>
                <w:szCs w:val="20"/>
              </w:rPr>
            </w:pPr>
          </w:p>
        </w:tc>
        <w:tc>
          <w:tcPr>
            <w:tcW w:w="1249" w:type="dxa"/>
          </w:tcPr>
          <w:p w14:paraId="741B97ED" w14:textId="77777777" w:rsidR="00320FDB" w:rsidRPr="006F2961" w:rsidRDefault="00320FDB" w:rsidP="00FF3C37">
            <w:pPr>
              <w:spacing w:line="240" w:lineRule="auto"/>
              <w:rPr>
                <w:sz w:val="20"/>
                <w:szCs w:val="20"/>
              </w:rPr>
            </w:pPr>
          </w:p>
        </w:tc>
        <w:tc>
          <w:tcPr>
            <w:tcW w:w="1258" w:type="dxa"/>
          </w:tcPr>
          <w:p w14:paraId="61A046A6" w14:textId="77777777" w:rsidR="00320FDB" w:rsidRPr="006F2961" w:rsidRDefault="00320FDB" w:rsidP="00FF3C37">
            <w:pPr>
              <w:spacing w:line="240" w:lineRule="auto"/>
              <w:rPr>
                <w:sz w:val="20"/>
                <w:szCs w:val="20"/>
              </w:rPr>
            </w:pPr>
          </w:p>
        </w:tc>
        <w:tc>
          <w:tcPr>
            <w:tcW w:w="1128" w:type="dxa"/>
          </w:tcPr>
          <w:p w14:paraId="5CC32957" w14:textId="77777777" w:rsidR="00320FDB" w:rsidRPr="006F2961" w:rsidRDefault="00320FDB" w:rsidP="00FF3C37">
            <w:pPr>
              <w:spacing w:line="240" w:lineRule="auto"/>
              <w:rPr>
                <w:sz w:val="20"/>
                <w:szCs w:val="20"/>
              </w:rPr>
            </w:pPr>
          </w:p>
        </w:tc>
      </w:tr>
      <w:tr w:rsidR="00320FDB" w:rsidRPr="006F2961" w14:paraId="63F7711C" w14:textId="77777777" w:rsidTr="00D960F1">
        <w:trPr>
          <w:jc w:val="center"/>
        </w:trPr>
        <w:tc>
          <w:tcPr>
            <w:tcW w:w="555" w:type="dxa"/>
          </w:tcPr>
          <w:p w14:paraId="50B4012D" w14:textId="77777777" w:rsidR="00320FDB" w:rsidRPr="006F2961" w:rsidRDefault="00320FDB" w:rsidP="00FF3C37">
            <w:pPr>
              <w:spacing w:line="240" w:lineRule="auto"/>
              <w:rPr>
                <w:sz w:val="20"/>
                <w:szCs w:val="20"/>
              </w:rPr>
            </w:pPr>
            <w:r w:rsidRPr="006F2961">
              <w:rPr>
                <w:sz w:val="20"/>
                <w:szCs w:val="20"/>
              </w:rPr>
              <w:t>9</w:t>
            </w:r>
          </w:p>
        </w:tc>
        <w:tc>
          <w:tcPr>
            <w:tcW w:w="1117" w:type="dxa"/>
          </w:tcPr>
          <w:p w14:paraId="249DEF92" w14:textId="77777777" w:rsidR="00320FDB" w:rsidRPr="006F2961" w:rsidRDefault="00320FDB" w:rsidP="00FF3C37">
            <w:pPr>
              <w:spacing w:line="240" w:lineRule="auto"/>
              <w:rPr>
                <w:sz w:val="20"/>
                <w:szCs w:val="20"/>
              </w:rPr>
            </w:pPr>
          </w:p>
        </w:tc>
        <w:tc>
          <w:tcPr>
            <w:tcW w:w="1660" w:type="dxa"/>
          </w:tcPr>
          <w:p w14:paraId="59FC6DCF" w14:textId="77777777" w:rsidR="00320FDB" w:rsidRPr="006F2961" w:rsidRDefault="00320FDB" w:rsidP="00FF3C37">
            <w:pPr>
              <w:spacing w:line="240" w:lineRule="auto"/>
              <w:rPr>
                <w:sz w:val="20"/>
                <w:szCs w:val="20"/>
              </w:rPr>
            </w:pPr>
          </w:p>
        </w:tc>
        <w:tc>
          <w:tcPr>
            <w:tcW w:w="866" w:type="dxa"/>
          </w:tcPr>
          <w:p w14:paraId="440D79C3" w14:textId="77777777" w:rsidR="00320FDB" w:rsidRPr="006F2961" w:rsidRDefault="00320FDB" w:rsidP="00FF3C37">
            <w:pPr>
              <w:spacing w:line="240" w:lineRule="auto"/>
              <w:rPr>
                <w:sz w:val="20"/>
                <w:szCs w:val="20"/>
              </w:rPr>
            </w:pPr>
          </w:p>
        </w:tc>
        <w:tc>
          <w:tcPr>
            <w:tcW w:w="1239" w:type="dxa"/>
          </w:tcPr>
          <w:p w14:paraId="54050654" w14:textId="77777777" w:rsidR="00320FDB" w:rsidRPr="006F2961" w:rsidRDefault="00320FDB" w:rsidP="00FF3C37">
            <w:pPr>
              <w:spacing w:line="240" w:lineRule="auto"/>
              <w:rPr>
                <w:sz w:val="20"/>
                <w:szCs w:val="20"/>
              </w:rPr>
            </w:pPr>
          </w:p>
        </w:tc>
        <w:tc>
          <w:tcPr>
            <w:tcW w:w="1249" w:type="dxa"/>
          </w:tcPr>
          <w:p w14:paraId="5FD0B236" w14:textId="77777777" w:rsidR="00320FDB" w:rsidRPr="006F2961" w:rsidRDefault="00320FDB" w:rsidP="00FF3C37">
            <w:pPr>
              <w:spacing w:line="240" w:lineRule="auto"/>
              <w:rPr>
                <w:sz w:val="20"/>
                <w:szCs w:val="20"/>
              </w:rPr>
            </w:pPr>
          </w:p>
        </w:tc>
        <w:tc>
          <w:tcPr>
            <w:tcW w:w="1258" w:type="dxa"/>
          </w:tcPr>
          <w:p w14:paraId="64519875" w14:textId="77777777" w:rsidR="00320FDB" w:rsidRPr="006F2961" w:rsidRDefault="00320FDB" w:rsidP="00FF3C37">
            <w:pPr>
              <w:spacing w:line="240" w:lineRule="auto"/>
              <w:rPr>
                <w:sz w:val="20"/>
                <w:szCs w:val="20"/>
              </w:rPr>
            </w:pPr>
          </w:p>
        </w:tc>
        <w:tc>
          <w:tcPr>
            <w:tcW w:w="1128" w:type="dxa"/>
          </w:tcPr>
          <w:p w14:paraId="2952AE5A" w14:textId="77777777" w:rsidR="00320FDB" w:rsidRPr="006F2961" w:rsidRDefault="00320FDB" w:rsidP="00FF3C37">
            <w:pPr>
              <w:spacing w:line="240" w:lineRule="auto"/>
              <w:rPr>
                <w:sz w:val="20"/>
                <w:szCs w:val="20"/>
              </w:rPr>
            </w:pPr>
          </w:p>
        </w:tc>
      </w:tr>
      <w:tr w:rsidR="00320FDB" w:rsidRPr="006F2961" w14:paraId="3959B792" w14:textId="77777777" w:rsidTr="00D960F1">
        <w:trPr>
          <w:jc w:val="center"/>
        </w:trPr>
        <w:tc>
          <w:tcPr>
            <w:tcW w:w="555" w:type="dxa"/>
          </w:tcPr>
          <w:p w14:paraId="26BB24C7" w14:textId="77777777" w:rsidR="00320FDB" w:rsidRPr="006F2961" w:rsidRDefault="00320FDB" w:rsidP="00FF3C37">
            <w:pPr>
              <w:spacing w:line="240" w:lineRule="auto"/>
              <w:rPr>
                <w:sz w:val="20"/>
                <w:szCs w:val="20"/>
              </w:rPr>
            </w:pPr>
            <w:r w:rsidRPr="006F2961">
              <w:rPr>
                <w:sz w:val="20"/>
                <w:szCs w:val="20"/>
              </w:rPr>
              <w:t>10</w:t>
            </w:r>
          </w:p>
        </w:tc>
        <w:tc>
          <w:tcPr>
            <w:tcW w:w="1117" w:type="dxa"/>
          </w:tcPr>
          <w:p w14:paraId="747EA574" w14:textId="77777777" w:rsidR="00320FDB" w:rsidRPr="006F2961" w:rsidRDefault="00320FDB" w:rsidP="00FF3C37">
            <w:pPr>
              <w:spacing w:line="240" w:lineRule="auto"/>
              <w:rPr>
                <w:sz w:val="20"/>
                <w:szCs w:val="20"/>
              </w:rPr>
            </w:pPr>
          </w:p>
        </w:tc>
        <w:tc>
          <w:tcPr>
            <w:tcW w:w="1660" w:type="dxa"/>
          </w:tcPr>
          <w:p w14:paraId="399E5810" w14:textId="77777777" w:rsidR="00320FDB" w:rsidRPr="006F2961" w:rsidRDefault="00320FDB" w:rsidP="00FF3C37">
            <w:pPr>
              <w:spacing w:line="240" w:lineRule="auto"/>
              <w:rPr>
                <w:sz w:val="20"/>
                <w:szCs w:val="20"/>
              </w:rPr>
            </w:pPr>
          </w:p>
        </w:tc>
        <w:tc>
          <w:tcPr>
            <w:tcW w:w="866" w:type="dxa"/>
          </w:tcPr>
          <w:p w14:paraId="0AA540A6" w14:textId="77777777" w:rsidR="00320FDB" w:rsidRPr="006F2961" w:rsidRDefault="00320FDB" w:rsidP="00FF3C37">
            <w:pPr>
              <w:spacing w:line="240" w:lineRule="auto"/>
              <w:rPr>
                <w:sz w:val="20"/>
                <w:szCs w:val="20"/>
              </w:rPr>
            </w:pPr>
          </w:p>
        </w:tc>
        <w:tc>
          <w:tcPr>
            <w:tcW w:w="1239" w:type="dxa"/>
          </w:tcPr>
          <w:p w14:paraId="00ADC3D3" w14:textId="77777777" w:rsidR="00320FDB" w:rsidRPr="006F2961" w:rsidRDefault="00320FDB" w:rsidP="00FF3C37">
            <w:pPr>
              <w:spacing w:line="240" w:lineRule="auto"/>
              <w:rPr>
                <w:sz w:val="20"/>
                <w:szCs w:val="20"/>
              </w:rPr>
            </w:pPr>
          </w:p>
        </w:tc>
        <w:tc>
          <w:tcPr>
            <w:tcW w:w="1249" w:type="dxa"/>
          </w:tcPr>
          <w:p w14:paraId="253E2CE0" w14:textId="77777777" w:rsidR="00320FDB" w:rsidRPr="006F2961" w:rsidRDefault="00320FDB" w:rsidP="00FF3C37">
            <w:pPr>
              <w:spacing w:line="240" w:lineRule="auto"/>
              <w:rPr>
                <w:sz w:val="20"/>
                <w:szCs w:val="20"/>
              </w:rPr>
            </w:pPr>
          </w:p>
        </w:tc>
        <w:tc>
          <w:tcPr>
            <w:tcW w:w="1258" w:type="dxa"/>
          </w:tcPr>
          <w:p w14:paraId="5D4C6232" w14:textId="77777777" w:rsidR="00320FDB" w:rsidRPr="006F2961" w:rsidRDefault="00320FDB" w:rsidP="00FF3C37">
            <w:pPr>
              <w:spacing w:line="240" w:lineRule="auto"/>
              <w:rPr>
                <w:sz w:val="20"/>
                <w:szCs w:val="20"/>
              </w:rPr>
            </w:pPr>
          </w:p>
        </w:tc>
        <w:tc>
          <w:tcPr>
            <w:tcW w:w="1128" w:type="dxa"/>
          </w:tcPr>
          <w:p w14:paraId="565FEED1" w14:textId="77777777" w:rsidR="00320FDB" w:rsidRPr="006F2961" w:rsidRDefault="00320FDB" w:rsidP="00FF3C37">
            <w:pPr>
              <w:spacing w:line="240" w:lineRule="auto"/>
              <w:rPr>
                <w:sz w:val="20"/>
                <w:szCs w:val="20"/>
              </w:rPr>
            </w:pPr>
          </w:p>
        </w:tc>
      </w:tr>
    </w:tbl>
    <w:p w14:paraId="41E4283E" w14:textId="77777777" w:rsidR="00320FDB" w:rsidRDefault="00320FDB" w:rsidP="00FF3C37">
      <w:pPr>
        <w:rPr>
          <w:rFonts w:eastAsia="Tahoma"/>
          <w:b/>
          <w:sz w:val="20"/>
          <w:szCs w:val="20"/>
        </w:rPr>
      </w:pPr>
      <w:bookmarkStart w:id="1429" w:name="_heading=h.261ztfg" w:colFirst="0" w:colLast="0"/>
      <w:bookmarkEnd w:id="1429"/>
    </w:p>
    <w:p w14:paraId="354922E5" w14:textId="77777777" w:rsidR="006F2961" w:rsidRDefault="006F2961" w:rsidP="00FF3C37">
      <w:pPr>
        <w:rPr>
          <w:rFonts w:eastAsia="Tahoma"/>
          <w:b/>
          <w:sz w:val="20"/>
          <w:szCs w:val="20"/>
        </w:rPr>
      </w:pPr>
    </w:p>
    <w:p w14:paraId="242C83ED" w14:textId="77777777" w:rsidR="006F2961" w:rsidRDefault="006F2961" w:rsidP="00FF3C37">
      <w:pPr>
        <w:rPr>
          <w:rFonts w:eastAsia="Tahoma"/>
          <w:b/>
          <w:sz w:val="20"/>
          <w:szCs w:val="20"/>
        </w:rPr>
      </w:pPr>
    </w:p>
    <w:p w14:paraId="5C666C62" w14:textId="77777777" w:rsidR="006F2961" w:rsidRDefault="006F2961" w:rsidP="00FF3C37">
      <w:pPr>
        <w:rPr>
          <w:rFonts w:eastAsia="Tahoma"/>
          <w:b/>
          <w:sz w:val="20"/>
          <w:szCs w:val="20"/>
        </w:rPr>
      </w:pPr>
    </w:p>
    <w:p w14:paraId="49F4EF0D" w14:textId="77777777" w:rsidR="006F2961" w:rsidRDefault="006F2961" w:rsidP="00FF3C37">
      <w:pPr>
        <w:rPr>
          <w:rFonts w:eastAsia="Tahoma"/>
          <w:b/>
          <w:sz w:val="20"/>
          <w:szCs w:val="20"/>
        </w:rPr>
      </w:pPr>
    </w:p>
    <w:p w14:paraId="56B0ED6F" w14:textId="77777777" w:rsidR="006F2961" w:rsidRDefault="006F2961" w:rsidP="00FF3C37">
      <w:pPr>
        <w:rPr>
          <w:rFonts w:eastAsia="Tahoma"/>
          <w:b/>
          <w:sz w:val="20"/>
          <w:szCs w:val="20"/>
        </w:rPr>
      </w:pPr>
    </w:p>
    <w:p w14:paraId="1D6A9935" w14:textId="77777777" w:rsidR="006F2961" w:rsidRDefault="006F2961" w:rsidP="00FF3C37">
      <w:pPr>
        <w:rPr>
          <w:rFonts w:eastAsia="Tahoma"/>
          <w:b/>
          <w:sz w:val="20"/>
          <w:szCs w:val="20"/>
        </w:rPr>
      </w:pPr>
    </w:p>
    <w:p w14:paraId="7E538205" w14:textId="77777777" w:rsidR="006F2961" w:rsidRDefault="006F2961" w:rsidP="00FF3C37">
      <w:pPr>
        <w:rPr>
          <w:rFonts w:eastAsia="Tahoma"/>
          <w:b/>
          <w:sz w:val="20"/>
          <w:szCs w:val="20"/>
        </w:rPr>
      </w:pPr>
    </w:p>
    <w:p w14:paraId="379B1B11" w14:textId="77777777" w:rsidR="006F2961" w:rsidRDefault="006F2961" w:rsidP="00FF3C37">
      <w:pPr>
        <w:rPr>
          <w:rFonts w:eastAsia="Tahoma"/>
          <w:b/>
          <w:sz w:val="20"/>
          <w:szCs w:val="20"/>
        </w:rPr>
      </w:pPr>
    </w:p>
    <w:p w14:paraId="688BA24C" w14:textId="77777777" w:rsidR="006F2961" w:rsidRDefault="006F2961" w:rsidP="00FF3C37">
      <w:pPr>
        <w:rPr>
          <w:rFonts w:eastAsia="Tahoma"/>
          <w:b/>
          <w:sz w:val="20"/>
          <w:szCs w:val="20"/>
        </w:rPr>
      </w:pPr>
    </w:p>
    <w:p w14:paraId="47E3E9CE" w14:textId="77777777" w:rsidR="006F2961" w:rsidRDefault="006F2961" w:rsidP="00FF3C37">
      <w:pPr>
        <w:rPr>
          <w:rFonts w:eastAsia="Tahoma"/>
          <w:b/>
          <w:sz w:val="20"/>
          <w:szCs w:val="20"/>
        </w:rPr>
      </w:pPr>
    </w:p>
    <w:p w14:paraId="22F09E4F" w14:textId="77777777" w:rsidR="006F2961" w:rsidRDefault="006F2961" w:rsidP="00FF3C37">
      <w:pPr>
        <w:rPr>
          <w:rFonts w:eastAsia="Tahoma"/>
          <w:b/>
          <w:sz w:val="20"/>
          <w:szCs w:val="20"/>
        </w:rPr>
      </w:pPr>
    </w:p>
    <w:p w14:paraId="0D5FC810" w14:textId="77777777" w:rsidR="006F2961" w:rsidRDefault="006F2961" w:rsidP="00FF3C37">
      <w:pPr>
        <w:rPr>
          <w:rFonts w:eastAsia="Tahoma"/>
          <w:b/>
          <w:sz w:val="20"/>
          <w:szCs w:val="20"/>
        </w:rPr>
      </w:pPr>
    </w:p>
    <w:p w14:paraId="50C16C8C" w14:textId="77777777" w:rsidR="006F2961" w:rsidRDefault="006F2961" w:rsidP="00FF3C37">
      <w:pPr>
        <w:rPr>
          <w:rFonts w:eastAsia="Tahoma"/>
          <w:b/>
          <w:sz w:val="20"/>
          <w:szCs w:val="20"/>
        </w:rPr>
      </w:pPr>
    </w:p>
    <w:p w14:paraId="616D9E09" w14:textId="77777777" w:rsidR="006F2961" w:rsidRPr="006F2961" w:rsidRDefault="006F2961" w:rsidP="00FF3C37">
      <w:pPr>
        <w:rPr>
          <w:rFonts w:eastAsia="Tahoma"/>
          <w:b/>
          <w:sz w:val="20"/>
          <w:szCs w:val="20"/>
        </w:rPr>
      </w:pPr>
    </w:p>
    <w:p w14:paraId="5B9E7E2B" w14:textId="0C1BABF8" w:rsidR="00E71DB5" w:rsidRPr="002A3211" w:rsidRDefault="00E71DB5" w:rsidP="00E71DB5">
      <w:pPr>
        <w:pStyle w:val="ResimYazs"/>
        <w:keepNext/>
      </w:pPr>
      <w:bookmarkStart w:id="1430" w:name="_Toc195690726"/>
      <w:r w:rsidRPr="002A3211">
        <w:t>Atık Yönetimi Denetimi Kontrol Listesi</w:t>
      </w:r>
      <w:bookmarkEnd w:id="1430"/>
    </w:p>
    <w:p w14:paraId="0B591B04" w14:textId="77777777" w:rsidR="00E71DB5" w:rsidRPr="006F2961" w:rsidRDefault="00E71DB5" w:rsidP="00E71DB5">
      <w:pPr>
        <w:spacing w:line="240" w:lineRule="auto"/>
        <w:rPr>
          <w:sz w:val="20"/>
          <w:szCs w:val="20"/>
        </w:rPr>
      </w:pPr>
      <w:r w:rsidRPr="006F2961">
        <w:rPr>
          <w:sz w:val="20"/>
          <w:szCs w:val="20"/>
        </w:rPr>
        <w:t>Denetim Yeri:</w:t>
      </w:r>
    </w:p>
    <w:p w14:paraId="2D114A38" w14:textId="40A7FA52" w:rsidR="00E71DB5" w:rsidRPr="006F2961" w:rsidRDefault="00E71DB5" w:rsidP="00E71DB5">
      <w:pPr>
        <w:spacing w:line="240" w:lineRule="auto"/>
        <w:rPr>
          <w:sz w:val="20"/>
          <w:szCs w:val="20"/>
        </w:rPr>
      </w:pPr>
      <w:r w:rsidRPr="006F2961">
        <w:rPr>
          <w:sz w:val="20"/>
          <w:szCs w:val="20"/>
        </w:rPr>
        <w:t>Denetim Tarihi: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59"/>
        <w:gridCol w:w="2131"/>
      </w:tblGrid>
      <w:tr w:rsidR="00320FDB" w:rsidRPr="006F2961" w14:paraId="14341FBA" w14:textId="77777777" w:rsidTr="00D960F1">
        <w:trPr>
          <w:tblHeader/>
          <w:jc w:val="center"/>
        </w:trPr>
        <w:tc>
          <w:tcPr>
            <w:tcW w:w="5382" w:type="dxa"/>
            <w:vAlign w:val="center"/>
          </w:tcPr>
          <w:p w14:paraId="3C6D8155" w14:textId="77777777" w:rsidR="00320FDB" w:rsidRPr="006F2961" w:rsidRDefault="00320FDB" w:rsidP="00276C55">
            <w:pPr>
              <w:spacing w:line="240" w:lineRule="auto"/>
              <w:jc w:val="left"/>
              <w:rPr>
                <w:b/>
                <w:bCs/>
                <w:sz w:val="20"/>
                <w:szCs w:val="20"/>
              </w:rPr>
            </w:pPr>
            <w:r w:rsidRPr="006F2961">
              <w:rPr>
                <w:b/>
                <w:bCs/>
                <w:sz w:val="20"/>
                <w:szCs w:val="20"/>
              </w:rPr>
              <w:t>Önlem</w:t>
            </w:r>
          </w:p>
        </w:tc>
        <w:tc>
          <w:tcPr>
            <w:tcW w:w="1559" w:type="dxa"/>
            <w:vAlign w:val="center"/>
          </w:tcPr>
          <w:p w14:paraId="50077F1B" w14:textId="77777777" w:rsidR="00320FDB" w:rsidRPr="006F2961" w:rsidRDefault="00320FDB" w:rsidP="00276C55">
            <w:pPr>
              <w:spacing w:line="240" w:lineRule="auto"/>
              <w:jc w:val="left"/>
              <w:rPr>
                <w:b/>
                <w:bCs/>
                <w:sz w:val="20"/>
                <w:szCs w:val="20"/>
              </w:rPr>
            </w:pPr>
            <w:r w:rsidRPr="006F2961">
              <w:rPr>
                <w:b/>
                <w:bCs/>
                <w:sz w:val="20"/>
                <w:szCs w:val="20"/>
              </w:rPr>
              <w:t>Uygunluk (Evet/Hayır)</w:t>
            </w:r>
          </w:p>
        </w:tc>
        <w:tc>
          <w:tcPr>
            <w:tcW w:w="2131" w:type="dxa"/>
            <w:vAlign w:val="center"/>
          </w:tcPr>
          <w:p w14:paraId="4AA417DC" w14:textId="77777777" w:rsidR="00320FDB" w:rsidRPr="006F2961" w:rsidRDefault="00320FDB" w:rsidP="00276C55">
            <w:pPr>
              <w:spacing w:line="240" w:lineRule="auto"/>
              <w:jc w:val="left"/>
              <w:rPr>
                <w:b/>
                <w:bCs/>
                <w:sz w:val="20"/>
                <w:szCs w:val="20"/>
              </w:rPr>
            </w:pPr>
            <w:r w:rsidRPr="006F2961">
              <w:rPr>
                <w:b/>
                <w:bCs/>
                <w:sz w:val="20"/>
                <w:szCs w:val="20"/>
              </w:rPr>
              <w:t>Açıklama</w:t>
            </w:r>
          </w:p>
        </w:tc>
      </w:tr>
      <w:tr w:rsidR="00320FDB" w:rsidRPr="006F2961" w14:paraId="630B1031" w14:textId="77777777" w:rsidTr="00D960F1">
        <w:trPr>
          <w:jc w:val="center"/>
        </w:trPr>
        <w:tc>
          <w:tcPr>
            <w:tcW w:w="5382" w:type="dxa"/>
          </w:tcPr>
          <w:p w14:paraId="2EB1DD04" w14:textId="77777777" w:rsidR="00320FDB" w:rsidRPr="006F2961" w:rsidRDefault="00320FDB" w:rsidP="00C0611A">
            <w:pPr>
              <w:spacing w:line="240" w:lineRule="auto"/>
              <w:rPr>
                <w:sz w:val="20"/>
                <w:szCs w:val="20"/>
              </w:rPr>
            </w:pPr>
            <w:r w:rsidRPr="006F2961">
              <w:rPr>
                <w:sz w:val="20"/>
                <w:szCs w:val="20"/>
              </w:rPr>
              <w:t>Tüm atık akışları uygun şekilde ayrılıyor ve aşağıdaki kategorilere göre etiketleniyor mu?</w:t>
            </w:r>
          </w:p>
          <w:p w14:paraId="7878B000" w14:textId="77777777" w:rsidR="00320FDB" w:rsidRPr="006F2961" w:rsidRDefault="00320FDB" w:rsidP="00C0611A">
            <w:pPr>
              <w:spacing w:line="240" w:lineRule="auto"/>
              <w:rPr>
                <w:sz w:val="20"/>
                <w:szCs w:val="20"/>
              </w:rPr>
            </w:pPr>
            <w:r w:rsidRPr="006F2961">
              <w:rPr>
                <w:sz w:val="20"/>
                <w:szCs w:val="20"/>
              </w:rPr>
              <w:t>- Tehlikeli Atıklar</w:t>
            </w:r>
          </w:p>
          <w:p w14:paraId="4904F021" w14:textId="77777777" w:rsidR="00320FDB" w:rsidRPr="006F2961" w:rsidRDefault="00320FDB" w:rsidP="00C0611A">
            <w:pPr>
              <w:spacing w:line="240" w:lineRule="auto"/>
              <w:rPr>
                <w:sz w:val="20"/>
                <w:szCs w:val="20"/>
              </w:rPr>
            </w:pPr>
            <w:r w:rsidRPr="006F2961">
              <w:rPr>
                <w:sz w:val="20"/>
                <w:szCs w:val="20"/>
              </w:rPr>
              <w:t>- Tehlikesiz Atıklar</w:t>
            </w:r>
          </w:p>
        </w:tc>
        <w:tc>
          <w:tcPr>
            <w:tcW w:w="1559" w:type="dxa"/>
          </w:tcPr>
          <w:p w14:paraId="5D7CECD7" w14:textId="77777777" w:rsidR="00320FDB" w:rsidRPr="006F2961" w:rsidRDefault="00320FDB" w:rsidP="00C0611A">
            <w:pPr>
              <w:spacing w:line="240" w:lineRule="auto"/>
              <w:rPr>
                <w:sz w:val="20"/>
                <w:szCs w:val="20"/>
              </w:rPr>
            </w:pPr>
          </w:p>
        </w:tc>
        <w:tc>
          <w:tcPr>
            <w:tcW w:w="2131" w:type="dxa"/>
          </w:tcPr>
          <w:p w14:paraId="1C96DF8E" w14:textId="77777777" w:rsidR="00320FDB" w:rsidRPr="006F2961" w:rsidRDefault="00320FDB" w:rsidP="00C0611A">
            <w:pPr>
              <w:spacing w:line="240" w:lineRule="auto"/>
              <w:rPr>
                <w:sz w:val="20"/>
                <w:szCs w:val="20"/>
              </w:rPr>
            </w:pPr>
          </w:p>
        </w:tc>
      </w:tr>
      <w:tr w:rsidR="00320FDB" w:rsidRPr="006F2961" w14:paraId="7691C10E" w14:textId="77777777" w:rsidTr="00D960F1">
        <w:trPr>
          <w:jc w:val="center"/>
        </w:trPr>
        <w:tc>
          <w:tcPr>
            <w:tcW w:w="5382" w:type="dxa"/>
          </w:tcPr>
          <w:p w14:paraId="3A791E30" w14:textId="77777777" w:rsidR="00320FDB" w:rsidRPr="006F2961" w:rsidRDefault="00320FDB" w:rsidP="00C0611A">
            <w:pPr>
              <w:spacing w:line="240" w:lineRule="auto"/>
              <w:rPr>
                <w:sz w:val="20"/>
                <w:szCs w:val="20"/>
              </w:rPr>
            </w:pPr>
            <w:r w:rsidRPr="006F2961">
              <w:rPr>
                <w:sz w:val="20"/>
                <w:szCs w:val="20"/>
              </w:rPr>
              <w:t>Şantiye atık envanteri yürürlükte ve güncel mi?</w:t>
            </w:r>
          </w:p>
        </w:tc>
        <w:tc>
          <w:tcPr>
            <w:tcW w:w="1559" w:type="dxa"/>
          </w:tcPr>
          <w:p w14:paraId="5387F0FA" w14:textId="77777777" w:rsidR="00320FDB" w:rsidRPr="006F2961" w:rsidRDefault="00320FDB" w:rsidP="00C0611A">
            <w:pPr>
              <w:spacing w:line="240" w:lineRule="auto"/>
              <w:rPr>
                <w:sz w:val="20"/>
                <w:szCs w:val="20"/>
              </w:rPr>
            </w:pPr>
          </w:p>
        </w:tc>
        <w:tc>
          <w:tcPr>
            <w:tcW w:w="2131" w:type="dxa"/>
          </w:tcPr>
          <w:p w14:paraId="213482FC" w14:textId="77777777" w:rsidR="00320FDB" w:rsidRPr="006F2961" w:rsidRDefault="00320FDB" w:rsidP="00C0611A">
            <w:pPr>
              <w:spacing w:line="240" w:lineRule="auto"/>
              <w:rPr>
                <w:sz w:val="20"/>
                <w:szCs w:val="20"/>
              </w:rPr>
            </w:pPr>
          </w:p>
        </w:tc>
      </w:tr>
      <w:tr w:rsidR="00320FDB" w:rsidRPr="006F2961" w14:paraId="49B34790" w14:textId="77777777" w:rsidTr="00D960F1">
        <w:trPr>
          <w:jc w:val="center"/>
        </w:trPr>
        <w:tc>
          <w:tcPr>
            <w:tcW w:w="5382" w:type="dxa"/>
          </w:tcPr>
          <w:p w14:paraId="50A8292D" w14:textId="77777777" w:rsidR="00320FDB" w:rsidRPr="006F2961" w:rsidRDefault="00320FDB" w:rsidP="00C0611A">
            <w:pPr>
              <w:spacing w:line="240" w:lineRule="auto"/>
              <w:rPr>
                <w:sz w:val="20"/>
                <w:szCs w:val="20"/>
              </w:rPr>
            </w:pPr>
            <w:r w:rsidRPr="006F2961">
              <w:rPr>
                <w:sz w:val="20"/>
                <w:szCs w:val="20"/>
              </w:rPr>
              <w:t>Tehlikeli ve tehlikesiz atıklar ayrı yerlerde mi depolanıyor?</w:t>
            </w:r>
          </w:p>
        </w:tc>
        <w:tc>
          <w:tcPr>
            <w:tcW w:w="1559" w:type="dxa"/>
          </w:tcPr>
          <w:p w14:paraId="5E407D2F" w14:textId="77777777" w:rsidR="00320FDB" w:rsidRPr="006F2961" w:rsidRDefault="00320FDB" w:rsidP="00C0611A">
            <w:pPr>
              <w:spacing w:line="240" w:lineRule="auto"/>
              <w:rPr>
                <w:sz w:val="20"/>
                <w:szCs w:val="20"/>
              </w:rPr>
            </w:pPr>
          </w:p>
        </w:tc>
        <w:tc>
          <w:tcPr>
            <w:tcW w:w="2131" w:type="dxa"/>
          </w:tcPr>
          <w:p w14:paraId="6B0F6C1B" w14:textId="77777777" w:rsidR="00320FDB" w:rsidRPr="006F2961" w:rsidRDefault="00320FDB" w:rsidP="00C0611A">
            <w:pPr>
              <w:spacing w:line="240" w:lineRule="auto"/>
              <w:rPr>
                <w:sz w:val="20"/>
                <w:szCs w:val="20"/>
              </w:rPr>
            </w:pPr>
          </w:p>
        </w:tc>
      </w:tr>
      <w:tr w:rsidR="00320FDB" w:rsidRPr="006F2961" w14:paraId="13129224" w14:textId="77777777" w:rsidTr="00D960F1">
        <w:trPr>
          <w:jc w:val="center"/>
        </w:trPr>
        <w:tc>
          <w:tcPr>
            <w:tcW w:w="5382" w:type="dxa"/>
          </w:tcPr>
          <w:p w14:paraId="7DCD2D9C" w14:textId="77777777" w:rsidR="00320FDB" w:rsidRPr="006F2961" w:rsidRDefault="00320FDB" w:rsidP="00C0611A">
            <w:pPr>
              <w:spacing w:line="240" w:lineRule="auto"/>
              <w:rPr>
                <w:sz w:val="20"/>
                <w:szCs w:val="20"/>
              </w:rPr>
            </w:pPr>
            <w:r w:rsidRPr="006F2961">
              <w:rPr>
                <w:sz w:val="20"/>
                <w:szCs w:val="20"/>
              </w:rPr>
              <w:t>Tüm işçiler tarafından görülebilen, doğru atık depolama yerlerini gösteren bir harita hazırlanmış mı?</w:t>
            </w:r>
          </w:p>
        </w:tc>
        <w:tc>
          <w:tcPr>
            <w:tcW w:w="1559" w:type="dxa"/>
          </w:tcPr>
          <w:p w14:paraId="435BB2C2" w14:textId="77777777" w:rsidR="00320FDB" w:rsidRPr="006F2961" w:rsidRDefault="00320FDB" w:rsidP="00C0611A">
            <w:pPr>
              <w:spacing w:line="240" w:lineRule="auto"/>
              <w:rPr>
                <w:sz w:val="20"/>
                <w:szCs w:val="20"/>
              </w:rPr>
            </w:pPr>
          </w:p>
        </w:tc>
        <w:tc>
          <w:tcPr>
            <w:tcW w:w="2131" w:type="dxa"/>
          </w:tcPr>
          <w:p w14:paraId="2FE58456" w14:textId="77777777" w:rsidR="00320FDB" w:rsidRPr="006F2961" w:rsidRDefault="00320FDB" w:rsidP="00C0611A">
            <w:pPr>
              <w:spacing w:line="240" w:lineRule="auto"/>
              <w:rPr>
                <w:sz w:val="20"/>
                <w:szCs w:val="20"/>
              </w:rPr>
            </w:pPr>
          </w:p>
        </w:tc>
      </w:tr>
      <w:tr w:rsidR="00320FDB" w:rsidRPr="006F2961" w14:paraId="2B7AE073" w14:textId="77777777" w:rsidTr="00D960F1">
        <w:trPr>
          <w:jc w:val="center"/>
        </w:trPr>
        <w:tc>
          <w:tcPr>
            <w:tcW w:w="5382" w:type="dxa"/>
          </w:tcPr>
          <w:p w14:paraId="4A7D19B6" w14:textId="77777777" w:rsidR="00320FDB" w:rsidRPr="006F2961" w:rsidRDefault="00320FDB" w:rsidP="00C0611A">
            <w:pPr>
              <w:spacing w:line="240" w:lineRule="auto"/>
              <w:rPr>
                <w:sz w:val="20"/>
                <w:szCs w:val="20"/>
              </w:rPr>
            </w:pPr>
            <w:r w:rsidRPr="006F2961">
              <w:rPr>
                <w:sz w:val="20"/>
                <w:szCs w:val="20"/>
              </w:rPr>
              <w:t>Atık malzemelerin karşılıklı kirletmesini önlemek için tüm atık depolama kapları uygun şekilde etiketlenmiş mi?</w:t>
            </w:r>
          </w:p>
        </w:tc>
        <w:tc>
          <w:tcPr>
            <w:tcW w:w="1559" w:type="dxa"/>
          </w:tcPr>
          <w:p w14:paraId="3C504285" w14:textId="77777777" w:rsidR="00320FDB" w:rsidRPr="006F2961" w:rsidRDefault="00320FDB" w:rsidP="00C0611A">
            <w:pPr>
              <w:spacing w:line="240" w:lineRule="auto"/>
              <w:rPr>
                <w:sz w:val="20"/>
                <w:szCs w:val="20"/>
              </w:rPr>
            </w:pPr>
          </w:p>
        </w:tc>
        <w:tc>
          <w:tcPr>
            <w:tcW w:w="2131" w:type="dxa"/>
          </w:tcPr>
          <w:p w14:paraId="6E14B544" w14:textId="77777777" w:rsidR="00320FDB" w:rsidRPr="006F2961" w:rsidRDefault="00320FDB" w:rsidP="00C0611A">
            <w:pPr>
              <w:spacing w:line="240" w:lineRule="auto"/>
              <w:rPr>
                <w:sz w:val="20"/>
                <w:szCs w:val="20"/>
              </w:rPr>
            </w:pPr>
          </w:p>
        </w:tc>
      </w:tr>
      <w:tr w:rsidR="00320FDB" w:rsidRPr="006F2961" w14:paraId="716CE3C8" w14:textId="77777777" w:rsidTr="00D960F1">
        <w:trPr>
          <w:jc w:val="center"/>
        </w:trPr>
        <w:tc>
          <w:tcPr>
            <w:tcW w:w="5382" w:type="dxa"/>
          </w:tcPr>
          <w:p w14:paraId="2401613D" w14:textId="77777777" w:rsidR="00320FDB" w:rsidRPr="006F2961" w:rsidRDefault="00320FDB" w:rsidP="00C0611A">
            <w:pPr>
              <w:spacing w:line="240" w:lineRule="auto"/>
              <w:rPr>
                <w:sz w:val="20"/>
                <w:szCs w:val="20"/>
              </w:rPr>
            </w:pPr>
            <w:r w:rsidRPr="006F2961">
              <w:rPr>
                <w:sz w:val="20"/>
                <w:szCs w:val="20"/>
              </w:rPr>
              <w:t>Tüm atık etiketlerine, aşağıdakileri içeren uygun bilgiler yazılmış mı?</w:t>
            </w:r>
          </w:p>
          <w:p w14:paraId="63FC233F" w14:textId="77777777" w:rsidR="00320FDB" w:rsidRPr="006F2961" w:rsidRDefault="00320FDB" w:rsidP="00C0611A">
            <w:pPr>
              <w:spacing w:line="240" w:lineRule="auto"/>
              <w:rPr>
                <w:sz w:val="20"/>
                <w:szCs w:val="20"/>
              </w:rPr>
            </w:pPr>
            <w:r w:rsidRPr="006F2961">
              <w:rPr>
                <w:sz w:val="20"/>
                <w:szCs w:val="20"/>
              </w:rPr>
              <w:t>- Atık akışı (Tehlikeli, tehlikesiz vb.)</w:t>
            </w:r>
          </w:p>
          <w:p w14:paraId="5AE109AB" w14:textId="77777777" w:rsidR="00320FDB" w:rsidRPr="006F2961" w:rsidRDefault="00320FDB" w:rsidP="00C0611A">
            <w:pPr>
              <w:spacing w:line="240" w:lineRule="auto"/>
              <w:rPr>
                <w:sz w:val="20"/>
                <w:szCs w:val="20"/>
              </w:rPr>
            </w:pPr>
            <w:r w:rsidRPr="006F2961">
              <w:rPr>
                <w:sz w:val="20"/>
                <w:szCs w:val="20"/>
              </w:rPr>
              <w:t>- Atık türü (katı, sıvı veya çamur)</w:t>
            </w:r>
          </w:p>
          <w:p w14:paraId="063CC08A" w14:textId="77777777" w:rsidR="00320FDB" w:rsidRPr="006F2961" w:rsidRDefault="00320FDB" w:rsidP="00C0611A">
            <w:pPr>
              <w:spacing w:line="240" w:lineRule="auto"/>
              <w:rPr>
                <w:sz w:val="20"/>
                <w:szCs w:val="20"/>
              </w:rPr>
            </w:pPr>
            <w:r w:rsidRPr="006F2961">
              <w:rPr>
                <w:sz w:val="20"/>
                <w:szCs w:val="20"/>
              </w:rPr>
              <w:lastRenderedPageBreak/>
              <w:t>- Atık miktarı</w:t>
            </w:r>
          </w:p>
          <w:p w14:paraId="63B31252" w14:textId="77777777" w:rsidR="00320FDB" w:rsidRPr="006F2961" w:rsidRDefault="00320FDB" w:rsidP="00C0611A">
            <w:pPr>
              <w:spacing w:line="240" w:lineRule="auto"/>
              <w:rPr>
                <w:sz w:val="20"/>
                <w:szCs w:val="20"/>
              </w:rPr>
            </w:pPr>
            <w:r w:rsidRPr="006F2961">
              <w:rPr>
                <w:sz w:val="20"/>
                <w:szCs w:val="20"/>
              </w:rPr>
              <w:t>- Bilinen çevre, sağlık ve güvenlik tehlikeleri (örneğin MSDS formları)</w:t>
            </w:r>
          </w:p>
          <w:p w14:paraId="67D2C9B9" w14:textId="77777777" w:rsidR="00320FDB" w:rsidRPr="006F2961" w:rsidRDefault="00320FDB" w:rsidP="00C0611A">
            <w:pPr>
              <w:spacing w:line="240" w:lineRule="auto"/>
              <w:rPr>
                <w:sz w:val="20"/>
                <w:szCs w:val="20"/>
              </w:rPr>
            </w:pPr>
            <w:r w:rsidRPr="006F2961">
              <w:rPr>
                <w:sz w:val="20"/>
                <w:szCs w:val="20"/>
              </w:rPr>
              <w:t>- Gereken kişisel koruyucu donanım (KKD)</w:t>
            </w:r>
          </w:p>
        </w:tc>
        <w:tc>
          <w:tcPr>
            <w:tcW w:w="1559" w:type="dxa"/>
          </w:tcPr>
          <w:p w14:paraId="1C91BAAA" w14:textId="77777777" w:rsidR="00320FDB" w:rsidRPr="006F2961" w:rsidRDefault="00320FDB" w:rsidP="00C0611A">
            <w:pPr>
              <w:spacing w:line="240" w:lineRule="auto"/>
              <w:rPr>
                <w:sz w:val="20"/>
                <w:szCs w:val="20"/>
              </w:rPr>
            </w:pPr>
          </w:p>
        </w:tc>
        <w:tc>
          <w:tcPr>
            <w:tcW w:w="2131" w:type="dxa"/>
          </w:tcPr>
          <w:p w14:paraId="1DB2DA49" w14:textId="77777777" w:rsidR="00320FDB" w:rsidRPr="006F2961" w:rsidRDefault="00320FDB" w:rsidP="00C0611A">
            <w:pPr>
              <w:spacing w:line="240" w:lineRule="auto"/>
              <w:rPr>
                <w:sz w:val="20"/>
                <w:szCs w:val="20"/>
              </w:rPr>
            </w:pPr>
          </w:p>
        </w:tc>
      </w:tr>
      <w:tr w:rsidR="00320FDB" w:rsidRPr="006F2961" w14:paraId="4BD31C6E" w14:textId="77777777" w:rsidTr="00D960F1">
        <w:trPr>
          <w:jc w:val="center"/>
        </w:trPr>
        <w:tc>
          <w:tcPr>
            <w:tcW w:w="5382" w:type="dxa"/>
          </w:tcPr>
          <w:p w14:paraId="796B5182" w14:textId="77777777" w:rsidR="00320FDB" w:rsidRPr="006F2961" w:rsidRDefault="00320FDB" w:rsidP="00C0611A">
            <w:pPr>
              <w:spacing w:line="240" w:lineRule="auto"/>
              <w:rPr>
                <w:sz w:val="20"/>
                <w:szCs w:val="20"/>
              </w:rPr>
            </w:pPr>
            <w:r w:rsidRPr="006F2961">
              <w:rPr>
                <w:sz w:val="20"/>
                <w:szCs w:val="20"/>
              </w:rPr>
              <w:t>Atık taşıma ve atık bertarafı için sözleşme yapılan şirketlerin lisansları geçerli ve güncel mi?</w:t>
            </w:r>
          </w:p>
        </w:tc>
        <w:tc>
          <w:tcPr>
            <w:tcW w:w="1559" w:type="dxa"/>
          </w:tcPr>
          <w:p w14:paraId="2522F11F" w14:textId="77777777" w:rsidR="00320FDB" w:rsidRPr="006F2961" w:rsidRDefault="00320FDB" w:rsidP="00C0611A">
            <w:pPr>
              <w:spacing w:line="240" w:lineRule="auto"/>
              <w:rPr>
                <w:sz w:val="20"/>
                <w:szCs w:val="20"/>
              </w:rPr>
            </w:pPr>
          </w:p>
        </w:tc>
        <w:tc>
          <w:tcPr>
            <w:tcW w:w="2131" w:type="dxa"/>
          </w:tcPr>
          <w:p w14:paraId="488906B5" w14:textId="77777777" w:rsidR="00320FDB" w:rsidRPr="006F2961" w:rsidRDefault="00320FDB" w:rsidP="00C0611A">
            <w:pPr>
              <w:spacing w:line="240" w:lineRule="auto"/>
              <w:rPr>
                <w:sz w:val="20"/>
                <w:szCs w:val="20"/>
              </w:rPr>
            </w:pPr>
          </w:p>
        </w:tc>
      </w:tr>
      <w:tr w:rsidR="00320FDB" w:rsidRPr="006F2961" w14:paraId="20086FD0" w14:textId="77777777" w:rsidTr="00D960F1">
        <w:trPr>
          <w:jc w:val="center"/>
        </w:trPr>
        <w:tc>
          <w:tcPr>
            <w:tcW w:w="5382" w:type="dxa"/>
          </w:tcPr>
          <w:p w14:paraId="7CF67728" w14:textId="77777777" w:rsidR="00320FDB" w:rsidRPr="006F2961" w:rsidRDefault="00320FDB" w:rsidP="00C0611A">
            <w:pPr>
              <w:spacing w:line="240" w:lineRule="auto"/>
              <w:rPr>
                <w:sz w:val="20"/>
                <w:szCs w:val="20"/>
              </w:rPr>
            </w:pPr>
            <w:r w:rsidRPr="006F2961">
              <w:rPr>
                <w:sz w:val="20"/>
                <w:szCs w:val="20"/>
              </w:rPr>
              <w:t>Ulusal Atık Taşıma Formlarının nüshaları, aylık atık kayıt formlarının bir parçası olarak tutuluyor mu?</w:t>
            </w:r>
          </w:p>
        </w:tc>
        <w:tc>
          <w:tcPr>
            <w:tcW w:w="1559" w:type="dxa"/>
          </w:tcPr>
          <w:p w14:paraId="16463983" w14:textId="77777777" w:rsidR="00320FDB" w:rsidRPr="006F2961" w:rsidRDefault="00320FDB" w:rsidP="00C0611A">
            <w:pPr>
              <w:spacing w:line="240" w:lineRule="auto"/>
              <w:rPr>
                <w:sz w:val="20"/>
                <w:szCs w:val="20"/>
              </w:rPr>
            </w:pPr>
          </w:p>
        </w:tc>
        <w:tc>
          <w:tcPr>
            <w:tcW w:w="2131" w:type="dxa"/>
          </w:tcPr>
          <w:p w14:paraId="1F19135C" w14:textId="77777777" w:rsidR="00320FDB" w:rsidRPr="006F2961" w:rsidRDefault="00320FDB" w:rsidP="00C0611A">
            <w:pPr>
              <w:spacing w:line="240" w:lineRule="auto"/>
              <w:rPr>
                <w:sz w:val="20"/>
                <w:szCs w:val="20"/>
              </w:rPr>
            </w:pPr>
          </w:p>
        </w:tc>
      </w:tr>
    </w:tbl>
    <w:p w14:paraId="23616E63" w14:textId="711E9691" w:rsidR="0013517A" w:rsidRPr="006F2961" w:rsidRDefault="0013517A" w:rsidP="00C0611A">
      <w:pPr>
        <w:spacing w:line="240" w:lineRule="auto"/>
        <w:rPr>
          <w:bCs/>
          <w:sz w:val="20"/>
          <w:szCs w:val="20"/>
        </w:rPr>
        <w:sectPr w:rsidR="0013517A" w:rsidRPr="006F2961" w:rsidSect="00360CE6">
          <w:type w:val="continuous"/>
          <w:pgSz w:w="11900" w:h="16840"/>
          <w:pgMar w:top="1417" w:right="1417" w:bottom="1417" w:left="1417" w:header="851" w:footer="851" w:gutter="0"/>
          <w:cols w:space="708"/>
        </w:sectPr>
      </w:pPr>
    </w:p>
    <w:p w14:paraId="59A00592" w14:textId="1FE68FB7" w:rsidR="000F056A" w:rsidRPr="006F2961" w:rsidRDefault="00320FDB" w:rsidP="000E7148">
      <w:pPr>
        <w:pStyle w:val="Balk1"/>
      </w:pPr>
      <w:bookmarkStart w:id="1431" w:name="_Toc211951469"/>
      <w:bookmarkStart w:id="1432" w:name="_Toc90481241"/>
      <w:r w:rsidRPr="006F2961">
        <w:lastRenderedPageBreak/>
        <w:t>EK</w:t>
      </w:r>
      <w:r w:rsidR="000F056A" w:rsidRPr="006F2961">
        <w:t xml:space="preserve"> </w:t>
      </w:r>
      <w:r w:rsidR="00215C42" w:rsidRPr="006F2961">
        <w:t>10</w:t>
      </w:r>
      <w:r w:rsidR="000F056A" w:rsidRPr="006F2961">
        <w:t xml:space="preserve">- </w:t>
      </w:r>
      <w:r w:rsidRPr="006F2961">
        <w:t>ASBEST YÖNETİM PLANI</w:t>
      </w:r>
      <w:bookmarkEnd w:id="1431"/>
    </w:p>
    <w:p w14:paraId="4B9598EC" w14:textId="77777777" w:rsidR="00320FDB" w:rsidRPr="006F2961" w:rsidRDefault="00320FDB" w:rsidP="000E7148">
      <w:pPr>
        <w:rPr>
          <w:b/>
        </w:rPr>
      </w:pPr>
      <w:bookmarkStart w:id="1433" w:name="_Toc90481438"/>
      <w:bookmarkEnd w:id="1381"/>
      <w:bookmarkEnd w:id="1382"/>
      <w:bookmarkEnd w:id="1432"/>
      <w:r w:rsidRPr="006F2961">
        <w:rPr>
          <w:b/>
        </w:rPr>
        <w:t>1.</w:t>
      </w:r>
      <w:r w:rsidRPr="006F2961">
        <w:rPr>
          <w:b/>
        </w:rPr>
        <w:tab/>
        <w:t>Amaç ve Kapsam</w:t>
      </w:r>
    </w:p>
    <w:p w14:paraId="45186921" w14:textId="77777777" w:rsidR="00320FDB" w:rsidRPr="006F2961" w:rsidRDefault="00320FDB" w:rsidP="000E7148">
      <w:r w:rsidRPr="006F2961">
        <w:t>Bu Asbest Yönetim Planı, Proje kapsamında gerçekleştirilecek tüm alt 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5485F732" w14:textId="77777777" w:rsidR="00320FDB" w:rsidRPr="006F2961" w:rsidRDefault="00320FDB" w:rsidP="000E7148">
      <w:r w:rsidRPr="006F2961">
        <w:t>Bu plan, Proje kapsamında görev alacak ÇŞİDB, AKDHGM çalışanları ile yıkım ve yapım işlerinde çalışacak tüm yükleniciler için geçerlidir.</w:t>
      </w:r>
    </w:p>
    <w:p w14:paraId="32691BB2" w14:textId="77777777" w:rsidR="00320FDB" w:rsidRPr="006F2961" w:rsidRDefault="00320FDB" w:rsidP="000E7148">
      <w:r w:rsidRPr="006F2961">
        <w:t>Bu Plan yaşayan bir dokümandır ve sorumluluklar, prosedürler ve uygunluk eylemleri uygun görüldüğü şekilde güncellenmelidir.</w:t>
      </w:r>
    </w:p>
    <w:p w14:paraId="0558500A" w14:textId="77777777" w:rsidR="00320FDB" w:rsidRPr="006F2961" w:rsidRDefault="00320FDB" w:rsidP="000E7148">
      <w:pPr>
        <w:rPr>
          <w:b/>
        </w:rPr>
      </w:pPr>
      <w:bookmarkStart w:id="1434" w:name="_heading=h.1kc7wiv" w:colFirst="0" w:colLast="0"/>
      <w:bookmarkEnd w:id="1434"/>
      <w:r w:rsidRPr="006F2961">
        <w:rPr>
          <w:b/>
        </w:rPr>
        <w:t>2.</w:t>
      </w:r>
      <w:r w:rsidRPr="006F2961">
        <w:rPr>
          <w:b/>
        </w:rPr>
        <w:tab/>
        <w:t>Yasal Gereklilikler &amp; Standartlar</w:t>
      </w:r>
    </w:p>
    <w:p w14:paraId="280330FA" w14:textId="6B242323" w:rsidR="00320FDB" w:rsidRPr="006F2961" w:rsidRDefault="00320FDB" w:rsidP="000E7148">
      <w:pPr>
        <w:rPr>
          <w:b/>
        </w:rPr>
      </w:pPr>
      <w:bookmarkStart w:id="1435" w:name="_heading=h.44bvf6o" w:colFirst="0" w:colLast="0"/>
      <w:bookmarkEnd w:id="1435"/>
      <w:r w:rsidRPr="006F2961">
        <w:rPr>
          <w:b/>
        </w:rPr>
        <w:t>2.1</w:t>
      </w:r>
      <w:r w:rsidRPr="006F2961">
        <w:rPr>
          <w:b/>
        </w:rPr>
        <w:tab/>
        <w:t>Ulusal Mevzuat</w:t>
      </w:r>
    </w:p>
    <w:p w14:paraId="1D7ABA25" w14:textId="6464F6BD" w:rsidR="00320FDB" w:rsidRPr="006F2961" w:rsidRDefault="00320FDB" w:rsidP="000E7148">
      <w:bookmarkStart w:id="1436" w:name="_heading=h.2jh5peh" w:colFirst="0" w:colLast="0"/>
      <w:bookmarkEnd w:id="1436"/>
      <w:r w:rsidRPr="006F2961">
        <w:t>Türkiye’de asbest kullanımına ilişkin kurallar farklı Bakanlıkların bünyelerindeki yönetmelik, tebliğ ve standartlarla düzenlenmektedir.</w:t>
      </w:r>
    </w:p>
    <w:p w14:paraId="0843D052" w14:textId="77777777" w:rsidR="00320FDB" w:rsidRPr="006F2961" w:rsidRDefault="00320FDB" w:rsidP="000E7148">
      <w:r w:rsidRPr="006F2961">
        <w:t xml:space="preserve">Bu kapsamda en önemli mevzuat Çalışma ve Sosyal Güvenlik Bakanlığı tarafından; 25/01/2013 tarihli ve 28539 sayılı </w:t>
      </w:r>
      <w:proofErr w:type="gramStart"/>
      <w:r w:rsidRPr="006F2961">
        <w:t>Resmi</w:t>
      </w:r>
      <w:proofErr w:type="gramEnd"/>
      <w:r w:rsidRPr="006F2961">
        <w:t xml:space="preserve"> Gazetede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2C9B9A14" w14:textId="039F9C09" w:rsidR="00320FDB" w:rsidRPr="006F2961" w:rsidRDefault="00320FDB" w:rsidP="000E7148">
      <w:r w:rsidRPr="006F2961">
        <w:t xml:space="preserve">Çalışma ve Sosyal Güvenlik Bakanlığı tarafından; 05/11/2013 tarihli ve 28812 sayılı </w:t>
      </w:r>
      <w:proofErr w:type="gramStart"/>
      <w:r w:rsidRPr="006F2961">
        <w:t>Resmi</w:t>
      </w:r>
      <w:proofErr w:type="gramEnd"/>
      <w:r w:rsidRPr="006F2961">
        <w:t xml:space="preserve"> Gazetede yayımlanan</w:t>
      </w:r>
      <w:r w:rsidR="00820213" w:rsidRPr="006F2961">
        <w:t xml:space="preserve"> (ayrıca 02/04/2015 tarihli ve 29314 sayılı Resmi Gazete’de de atıf yapılan)</w:t>
      </w:r>
      <w:r w:rsidRPr="006F2961">
        <w:t xml:space="preserve">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6872C542" w14:textId="41BF284B" w:rsidR="00320FDB" w:rsidRPr="006F2961" w:rsidRDefault="00320FDB" w:rsidP="000E7148">
      <w:r w:rsidRPr="006F2961">
        <w:t xml:space="preserve">Çalışma ve Sosyal Güvenlik Bakanlığı tarafından; 29/06/2015 tarihli ve 28692 sayılı </w:t>
      </w:r>
      <w:proofErr w:type="gramStart"/>
      <w:r w:rsidRPr="006F2961">
        <w:t>Resmi</w:t>
      </w:r>
      <w:proofErr w:type="gramEnd"/>
      <w:r w:rsidRPr="006F2961">
        <w:t xml:space="preserve"> Gazetede yayımlanan Asbest Sökümü </w:t>
      </w:r>
      <w:r w:rsidR="00820213" w:rsidRPr="006F2961">
        <w:t>Aile</w:t>
      </w:r>
      <w:r w:rsidRPr="006F2961">
        <w:t xml:space="preserv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16066692" w14:textId="105AA8C6" w:rsidR="00320FDB" w:rsidRPr="006F2961" w:rsidRDefault="00320FDB" w:rsidP="000E7148">
      <w:r w:rsidRPr="006F2961">
        <w:lastRenderedPageBreak/>
        <w:t>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w:t>
      </w:r>
    </w:p>
    <w:p w14:paraId="0E99B09B" w14:textId="01096DEE" w:rsidR="00320FDB" w:rsidRPr="006F2961" w:rsidRDefault="00320FDB" w:rsidP="00EC0ABB">
      <w:pPr>
        <w:pStyle w:val="ListeParagraf"/>
        <w:numPr>
          <w:ilvl w:val="0"/>
          <w:numId w:val="110"/>
        </w:numPr>
        <w:rPr>
          <w:color w:val="000000"/>
        </w:rPr>
      </w:pPr>
      <w:r w:rsidRPr="006F2961">
        <w:rPr>
          <w:color w:val="000000"/>
        </w:rPr>
        <w:t xml:space="preserve">02/04/2015 tarihli ve 29314 sayılı </w:t>
      </w:r>
      <w:proofErr w:type="gramStart"/>
      <w:r w:rsidRPr="006F2961">
        <w:rPr>
          <w:color w:val="000000"/>
        </w:rPr>
        <w:t>Resmi</w:t>
      </w:r>
      <w:proofErr w:type="gramEnd"/>
      <w:r w:rsidRPr="006F2961">
        <w:rPr>
          <w:color w:val="000000"/>
        </w:rPr>
        <w:t xml:space="preserve"> Gazetede yayımlanan Atık Yönetimi Yönetmeliği</w:t>
      </w:r>
    </w:p>
    <w:p w14:paraId="3918DB50" w14:textId="61CAE733" w:rsidR="00320FDB" w:rsidRPr="006F2961" w:rsidRDefault="00320FDB" w:rsidP="00EC0ABB">
      <w:pPr>
        <w:pStyle w:val="ListeParagraf"/>
        <w:numPr>
          <w:ilvl w:val="0"/>
          <w:numId w:val="110"/>
        </w:numPr>
        <w:rPr>
          <w:color w:val="000000"/>
        </w:rPr>
      </w:pPr>
      <w:r w:rsidRPr="006F2961">
        <w:rPr>
          <w:color w:val="000000"/>
        </w:rPr>
        <w:t xml:space="preserve">26/03/2010 tarihli ve 27533 sayılı </w:t>
      </w:r>
      <w:proofErr w:type="gramStart"/>
      <w:r w:rsidRPr="006F2961">
        <w:rPr>
          <w:color w:val="000000"/>
        </w:rPr>
        <w:t>Resmi</w:t>
      </w:r>
      <w:proofErr w:type="gramEnd"/>
      <w:r w:rsidRPr="006F2961">
        <w:rPr>
          <w:color w:val="000000"/>
        </w:rPr>
        <w:t xml:space="preserve"> Gazetede yayımlanan Atıkların Düzenli Depolanmasına Dair Yönetmelik</w:t>
      </w:r>
    </w:p>
    <w:p w14:paraId="34FB6E4D" w14:textId="4BC6EBC1" w:rsidR="00320FDB" w:rsidRPr="006F2961" w:rsidRDefault="00320FDB" w:rsidP="000E7148">
      <w:r w:rsidRPr="006F2961">
        <w:rPr>
          <w:b/>
        </w:rPr>
        <w:t>2.2</w:t>
      </w:r>
      <w:r w:rsidRPr="006F2961">
        <w:rPr>
          <w:b/>
        </w:rPr>
        <w:tab/>
        <w:t>Dünya Bankası ÇSÇ Gereklilikleri</w:t>
      </w:r>
    </w:p>
    <w:p w14:paraId="2CC341D6" w14:textId="613AECFF" w:rsidR="00320FDB" w:rsidRPr="006F2961" w:rsidRDefault="00320FDB" w:rsidP="000E7148">
      <w:pPr>
        <w:rPr>
          <w:b/>
          <w:color w:val="000000"/>
          <w:u w:val="single"/>
        </w:rPr>
      </w:pPr>
      <w:r w:rsidRPr="006F2961">
        <w:rPr>
          <w:b/>
          <w:u w:val="single"/>
        </w:rPr>
        <w:t>2.2.1</w:t>
      </w:r>
      <w:r w:rsidRPr="006F2961">
        <w:rPr>
          <w:b/>
          <w:u w:val="single"/>
        </w:rPr>
        <w:tab/>
        <w:t xml:space="preserve">Kaynak Verimliliği, Kirliliğin Önlenmesi ve </w:t>
      </w:r>
      <w:r w:rsidR="00E71DB5" w:rsidRPr="006F2961">
        <w:rPr>
          <w:b/>
          <w:u w:val="single"/>
        </w:rPr>
        <w:t>Yönetimi-</w:t>
      </w:r>
      <w:r w:rsidRPr="006F2961">
        <w:rPr>
          <w:b/>
          <w:u w:val="single"/>
        </w:rPr>
        <w:t xml:space="preserve"> ÇSS3</w:t>
      </w:r>
    </w:p>
    <w:p w14:paraId="59C17B9E" w14:textId="6DCCCDBC" w:rsidR="00320FDB" w:rsidRPr="006F2961" w:rsidRDefault="00320FDB" w:rsidP="000E7148">
      <w:r w:rsidRPr="006F2961">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6EB0442C" w14:textId="77777777" w:rsidR="00320FDB" w:rsidRPr="006F2961" w:rsidRDefault="00320FDB" w:rsidP="000E7148">
      <w:r w:rsidRPr="006F2961">
        <w:t>Tehlikeli atıklar, fiziksel veya kimyasal özellikleri nedeniyle insan sağlığı, mülkiyet, ekosistem hizmetleri ve çevre için risk oluşturmaktadır. Asbest içeriği olan atıklar tehlikeli atık olarak sınıflandırılmalıdırlar.</w:t>
      </w:r>
    </w:p>
    <w:p w14:paraId="7B343BC6" w14:textId="77777777" w:rsidR="00320FDB" w:rsidRPr="006F2961" w:rsidRDefault="00320FDB" w:rsidP="000E7148">
      <w:r w:rsidRPr="006F2961">
        <w:t>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1DE61B6F" w14:textId="77777777" w:rsidR="00320FDB" w:rsidRPr="006F2961" w:rsidRDefault="00320FDB" w:rsidP="000E7148">
      <w:pPr>
        <w:rPr>
          <w:b/>
        </w:rPr>
      </w:pPr>
      <w:r w:rsidRPr="006F2961">
        <w:rPr>
          <w:b/>
          <w:u w:val="single"/>
        </w:rPr>
        <w:t>2.2.2</w:t>
      </w:r>
      <w:r w:rsidRPr="006F2961">
        <w:rPr>
          <w:b/>
          <w:u w:val="single"/>
        </w:rPr>
        <w:tab/>
        <w:t>Topluluk Sağlık ve Güvenliği – ÇSS4</w:t>
      </w:r>
    </w:p>
    <w:p w14:paraId="1FB73895" w14:textId="64FD8FEB" w:rsidR="00320FDB" w:rsidRPr="006F2961" w:rsidRDefault="00320FDB" w:rsidP="000E7148">
      <w:r w:rsidRPr="006F2961">
        <w:t>ÇSS4, Proje etkinliklerinin, ekipmanının ve altyapısının toplumun risklere ve etkilere maruz kalmasını artırabileceğini kabul etmektedir. ÇSS4 tehlikeli maddelerin yönetimi ve güvenliği konusunda gereklilikler tanımlamaktadır.</w:t>
      </w:r>
    </w:p>
    <w:p w14:paraId="53027C00" w14:textId="77777777" w:rsidR="00320FDB" w:rsidRPr="006F2961" w:rsidRDefault="00320FDB" w:rsidP="000E7148">
      <w:r w:rsidRPr="006F2961">
        <w:lastRenderedPageBreak/>
        <w:t>Proje, Proje sebebiyle oluşabilecek tehlikeli maddelere toplum maruziyeti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maruziyeti önlemek veya en aza indirmek için özel özen gösterecektir. Tehlikeli maddelerin mevcut Proje altyapısının veya bileşenlerinin bir parçası olduğu durumlarda, Proje, hizmetten çıkarma da dahil olmak üzere, inşaat ve projenin uygulanması sırasında maruziyeti ortadan kaldırmak için gerekli özeni gösterecektir.</w:t>
      </w:r>
    </w:p>
    <w:p w14:paraId="215BFDF8" w14:textId="77777777" w:rsidR="00320FDB" w:rsidRPr="006F2961" w:rsidRDefault="00320FDB" w:rsidP="000E7148">
      <w:r w:rsidRPr="006F2961">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42A5EE7A" w14:textId="2C452EC8" w:rsidR="00320FDB" w:rsidRPr="006F2961" w:rsidRDefault="00320FDB" w:rsidP="000E7148">
      <w:pPr>
        <w:rPr>
          <w:b/>
        </w:rPr>
      </w:pPr>
      <w:bookmarkStart w:id="1437" w:name="_heading=h.ymfzma" w:colFirst="0" w:colLast="0"/>
      <w:bookmarkEnd w:id="1437"/>
      <w:r w:rsidRPr="006F2961">
        <w:rPr>
          <w:b/>
        </w:rPr>
        <w:t>3.</w:t>
      </w:r>
      <w:r w:rsidRPr="006F2961">
        <w:rPr>
          <w:b/>
        </w:rPr>
        <w:tab/>
        <w:t>Görev ve Sorumluluklar</w:t>
      </w:r>
    </w:p>
    <w:p w14:paraId="3DD96C4E" w14:textId="36520E0D" w:rsidR="000E7148" w:rsidRPr="006F2961" w:rsidRDefault="00320FDB" w:rsidP="00E71DB5">
      <w:r w:rsidRPr="006F2961">
        <w:t>Projenin Çevresel ve Sosyal (Ç&amp;S) yönetimine ilişkin görev ve sorumluluklar Proje ÇSYÇ'si içinde ayrıntılı olarak açıklanmıştır. Bu kapsamda asbest yönetimine ilişkin görev ve sorumluluklar</w:t>
      </w:r>
      <w:r w:rsidR="000E7148" w:rsidRPr="006F2961">
        <w:t xml:space="preserve"> tablo</w:t>
      </w:r>
      <w:r w:rsidR="00F9672E" w:rsidRPr="006F2961">
        <w:t xml:space="preserve"> 47’</w:t>
      </w:r>
      <w:r w:rsidR="000E7148" w:rsidRPr="006F2961">
        <w:t>d</w:t>
      </w:r>
      <w:r w:rsidR="00F9672E" w:rsidRPr="006F2961">
        <w:t>e</w:t>
      </w:r>
      <w:r w:rsidR="000E7148" w:rsidRPr="006F2961">
        <w:t xml:space="preserve"> verilmiştir.</w:t>
      </w:r>
    </w:p>
    <w:p w14:paraId="2BFD32CB" w14:textId="1CA11334" w:rsidR="00E71DB5" w:rsidRPr="002A3211" w:rsidRDefault="00E71DB5" w:rsidP="002A3211">
      <w:pPr>
        <w:pStyle w:val="ResimYazs"/>
        <w:keepNext/>
        <w:rPr>
          <w:bCs/>
        </w:rPr>
      </w:pPr>
      <w:bookmarkStart w:id="1438" w:name="_Toc195690727"/>
      <w:r w:rsidRPr="002A3211">
        <w:rPr>
          <w:bCs/>
        </w:rPr>
        <w:t>Görev ve Sorumluluklar</w:t>
      </w:r>
      <w:bookmarkEnd w:id="143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320FDB" w:rsidRPr="006F2961" w14:paraId="24E82C0C" w14:textId="77777777" w:rsidTr="00E71DB5">
        <w:trPr>
          <w:tblHeader/>
          <w:jc w:val="center"/>
        </w:trPr>
        <w:tc>
          <w:tcPr>
            <w:tcW w:w="1489" w:type="dxa"/>
            <w:shd w:val="clear" w:color="auto" w:fill="ABB7C1"/>
          </w:tcPr>
          <w:p w14:paraId="1BFBC900" w14:textId="77777777" w:rsidR="00320FDB" w:rsidRPr="006F2961" w:rsidRDefault="00320FDB" w:rsidP="00276C55">
            <w:pPr>
              <w:spacing w:line="240" w:lineRule="auto"/>
              <w:jc w:val="left"/>
              <w:rPr>
                <w:b/>
                <w:bCs/>
                <w:sz w:val="20"/>
                <w:szCs w:val="20"/>
              </w:rPr>
            </w:pPr>
            <w:r w:rsidRPr="006F2961">
              <w:rPr>
                <w:b/>
                <w:bCs/>
                <w:sz w:val="20"/>
                <w:szCs w:val="20"/>
              </w:rPr>
              <w:t>Roller</w:t>
            </w:r>
          </w:p>
        </w:tc>
        <w:tc>
          <w:tcPr>
            <w:tcW w:w="7583" w:type="dxa"/>
            <w:shd w:val="clear" w:color="auto" w:fill="ABB7C1"/>
          </w:tcPr>
          <w:p w14:paraId="255ABBED" w14:textId="77777777" w:rsidR="00320FDB" w:rsidRPr="006F2961" w:rsidRDefault="00320FDB" w:rsidP="00276C55">
            <w:pPr>
              <w:spacing w:line="240" w:lineRule="auto"/>
              <w:jc w:val="left"/>
              <w:rPr>
                <w:b/>
                <w:bCs/>
                <w:sz w:val="20"/>
                <w:szCs w:val="20"/>
              </w:rPr>
            </w:pPr>
            <w:r w:rsidRPr="006F2961">
              <w:rPr>
                <w:b/>
                <w:bCs/>
                <w:sz w:val="20"/>
                <w:szCs w:val="20"/>
              </w:rPr>
              <w:t>Sorumluluklar</w:t>
            </w:r>
          </w:p>
        </w:tc>
      </w:tr>
      <w:tr w:rsidR="00320FDB" w:rsidRPr="006F2961" w14:paraId="2C4285D2" w14:textId="77777777" w:rsidTr="00E71DB5">
        <w:trPr>
          <w:trHeight w:val="2680"/>
          <w:jc w:val="center"/>
        </w:trPr>
        <w:tc>
          <w:tcPr>
            <w:tcW w:w="1489" w:type="dxa"/>
            <w:shd w:val="clear" w:color="auto" w:fill="F2F2F2" w:themeFill="background1" w:themeFillShade="F2"/>
          </w:tcPr>
          <w:p w14:paraId="79EE7DA1" w14:textId="6E87167D" w:rsidR="00320FDB" w:rsidRPr="006F2961" w:rsidRDefault="00320FDB" w:rsidP="000E7148">
            <w:pPr>
              <w:spacing w:line="240" w:lineRule="auto"/>
              <w:rPr>
                <w:sz w:val="20"/>
                <w:szCs w:val="20"/>
              </w:rPr>
            </w:pPr>
            <w:r w:rsidRPr="006F2961">
              <w:rPr>
                <w:sz w:val="20"/>
                <w:szCs w:val="20"/>
              </w:rPr>
              <w:t>Proje Yönetim Birimi (PYB)</w:t>
            </w:r>
          </w:p>
          <w:p w14:paraId="4D568F4F" w14:textId="77777777" w:rsidR="00320FDB" w:rsidRPr="006F2961" w:rsidRDefault="00320FDB" w:rsidP="000E7148">
            <w:pPr>
              <w:spacing w:line="240" w:lineRule="auto"/>
              <w:rPr>
                <w:sz w:val="20"/>
                <w:szCs w:val="20"/>
              </w:rPr>
            </w:pPr>
          </w:p>
        </w:tc>
        <w:tc>
          <w:tcPr>
            <w:tcW w:w="7583" w:type="dxa"/>
            <w:shd w:val="clear" w:color="auto" w:fill="F2F2F2" w:themeFill="background1" w:themeFillShade="F2"/>
          </w:tcPr>
          <w:p w14:paraId="0CC4B36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için yeterli kaynakların sağlandığından emin olmak.</w:t>
            </w:r>
          </w:p>
          <w:p w14:paraId="71241B63"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Planı gözden geçirmek ve güncellemek.</w:t>
            </w:r>
          </w:p>
          <w:p w14:paraId="113B870D"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Planın uygulanması için yüklenicilere teknik destek sağlandığından emin olmak.</w:t>
            </w:r>
          </w:p>
          <w:p w14:paraId="33B8A85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Eğitim kayıtları ve ilgili eğitim belgelerinin incelenmesi yoluyla yükleniciler tarafından ilgili eğitimlerin verildiğinden emin olmak.</w:t>
            </w:r>
          </w:p>
          <w:p w14:paraId="4E1F9276"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Yüklenicinin izlenmesi ve raporlar aracılığıyla yüklenicinin Proje gerekliliklerine uyumunu denetlemek.</w:t>
            </w:r>
          </w:p>
        </w:tc>
      </w:tr>
      <w:tr w:rsidR="00320FDB" w:rsidRPr="006F2961" w14:paraId="5D2E58F6" w14:textId="77777777" w:rsidTr="00E71DB5">
        <w:trPr>
          <w:jc w:val="center"/>
        </w:trPr>
        <w:tc>
          <w:tcPr>
            <w:tcW w:w="1489" w:type="dxa"/>
            <w:shd w:val="clear" w:color="auto" w:fill="F2F2F2" w:themeFill="background1" w:themeFillShade="F2"/>
          </w:tcPr>
          <w:p w14:paraId="0F1491AC" w14:textId="77777777" w:rsidR="00320FDB" w:rsidRPr="006F2961" w:rsidRDefault="00320FDB" w:rsidP="000E7148">
            <w:pPr>
              <w:spacing w:line="240" w:lineRule="auto"/>
              <w:rPr>
                <w:sz w:val="20"/>
                <w:szCs w:val="20"/>
              </w:rPr>
            </w:pPr>
            <w:r w:rsidRPr="006F2961">
              <w:rPr>
                <w:sz w:val="20"/>
                <w:szCs w:val="20"/>
              </w:rPr>
              <w:t>Yükleniciler</w:t>
            </w:r>
          </w:p>
        </w:tc>
        <w:tc>
          <w:tcPr>
            <w:tcW w:w="7583" w:type="dxa"/>
            <w:shd w:val="clear" w:color="auto" w:fill="F2F2F2" w:themeFill="background1" w:themeFillShade="F2"/>
          </w:tcPr>
          <w:p w14:paraId="232538C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Proje standartları doğrultusunda uygulandığından emin olmak</w:t>
            </w:r>
          </w:p>
          <w:p w14:paraId="66009E42"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Ana sorumluluğu itibariyle, Planın (varsa Taşeronlar tarafından da) uygulanmasının sağlamak ve uyumsuzlukları ve Planın uygulama performansını PYB’ne raporlamak.</w:t>
            </w:r>
          </w:p>
          <w:p w14:paraId="40C43400"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420BBEA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eğitimleri sağlamak.</w:t>
            </w:r>
          </w:p>
          <w:p w14:paraId="579E515B"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İç denetimleri ve günlük denetimleri gerçekleştirmek ve tespit edilen uyumsuzlukları kayda geçirmek.</w:t>
            </w:r>
          </w:p>
          <w:p w14:paraId="6FA3E27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İlgili uyumsuzlukların kaydedilmesini ve derhal yanıtlanmasını sağlamak.</w:t>
            </w:r>
          </w:p>
          <w:p w14:paraId="7D345B07"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Gerektiğinde (PYB ile koordinasyon içinde) Planı gözden geçirmek ve güncellemek.</w:t>
            </w:r>
          </w:p>
          <w:p w14:paraId="1FFB0818"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PYB'ne sunulacak aylık rapora eklenecek günlük kontrol listesine, asbest yönetimi hususlarının dahil edildiğinden emin olmak</w:t>
            </w:r>
          </w:p>
          <w:p w14:paraId="1D5DEC4E" w14:textId="77777777" w:rsidR="00820213" w:rsidRPr="006F2961" w:rsidRDefault="00820213" w:rsidP="00EC0ABB">
            <w:pPr>
              <w:pStyle w:val="ListeParagraf"/>
              <w:numPr>
                <w:ilvl w:val="0"/>
                <w:numId w:val="111"/>
              </w:numPr>
              <w:spacing w:line="240" w:lineRule="auto"/>
              <w:rPr>
                <w:sz w:val="20"/>
                <w:szCs w:val="20"/>
              </w:rPr>
            </w:pPr>
            <w:r w:rsidRPr="006F2961">
              <w:rPr>
                <w:sz w:val="20"/>
                <w:szCs w:val="20"/>
              </w:rPr>
              <w:lastRenderedPageBreak/>
              <w:t>Asbest envanteri, sökümü, taşınması ve bertarafı süreçlerinde meydana gelebilecek kaza ve olaylar nedeniyle, çalışanlar, hizmet sağlayıcılar ve toplum üzerinde oluşabilecek olumsuz sağlık etkileri riski bulunmaktadır.</w:t>
            </w:r>
          </w:p>
          <w:p w14:paraId="722ED6C7" w14:textId="3978CBA4" w:rsidR="00820213" w:rsidRPr="006F2961" w:rsidRDefault="00820213" w:rsidP="00EC0ABB">
            <w:pPr>
              <w:pStyle w:val="ListeParagraf"/>
              <w:numPr>
                <w:ilvl w:val="0"/>
                <w:numId w:val="111"/>
              </w:numPr>
              <w:spacing w:line="240" w:lineRule="auto"/>
              <w:rPr>
                <w:sz w:val="20"/>
                <w:szCs w:val="20"/>
              </w:rPr>
            </w:pPr>
            <w:r w:rsidRPr="006F2961">
              <w:rPr>
                <w:sz w:val="20"/>
                <w:szCs w:val="20"/>
              </w:rPr>
              <w:t>Her türlü yıkım faaliyeti için geçerli olabilecek genel iş sağlığı ve güvenliği riskleri söz konusudur.</w:t>
            </w:r>
          </w:p>
          <w:p w14:paraId="4727073A" w14:textId="50A41874" w:rsidR="00820213" w:rsidRPr="006F2961" w:rsidRDefault="00820213" w:rsidP="00EC0ABB">
            <w:pPr>
              <w:pStyle w:val="ListeParagraf"/>
              <w:numPr>
                <w:ilvl w:val="0"/>
                <w:numId w:val="111"/>
              </w:numPr>
              <w:spacing w:line="240" w:lineRule="auto"/>
              <w:rPr>
                <w:sz w:val="20"/>
                <w:szCs w:val="20"/>
              </w:rPr>
            </w:pPr>
            <w:r w:rsidRPr="006F2961">
              <w:rPr>
                <w:sz w:val="20"/>
                <w:szCs w:val="20"/>
              </w:rPr>
              <w:t>Yıkım sonucu ortaya çıkan malzeme, uygun şekilde bertaraf edilmediği takdirde çevre için zararlı olabilir. Bu durum özellikle tehlikeli ya da potansiyel olarak tehlikeli materyaller veya atıklar için geçerlidir.</w:t>
            </w:r>
          </w:p>
          <w:p w14:paraId="5C950D5C" w14:textId="0397463E" w:rsidR="00820213" w:rsidRPr="006F2961" w:rsidRDefault="00820213" w:rsidP="00EC0ABB">
            <w:pPr>
              <w:pStyle w:val="ListeParagraf"/>
              <w:numPr>
                <w:ilvl w:val="0"/>
                <w:numId w:val="111"/>
              </w:numPr>
              <w:spacing w:line="240" w:lineRule="auto"/>
              <w:rPr>
                <w:sz w:val="20"/>
                <w:szCs w:val="20"/>
              </w:rPr>
            </w:pPr>
            <w:r w:rsidRPr="006F2961">
              <w:rPr>
                <w:sz w:val="20"/>
                <w:szCs w:val="20"/>
              </w:rPr>
              <w:t>Bu kapsamda, 5.1. Bölümde sunulan Azaltım Planı ve 3.1. Bölümde yer alan önlemler dikkate alınmalıdır.</w:t>
            </w:r>
          </w:p>
        </w:tc>
      </w:tr>
      <w:tr w:rsidR="00320FDB" w:rsidRPr="006F2961" w14:paraId="2887922A" w14:textId="77777777" w:rsidTr="00E71DB5">
        <w:trPr>
          <w:jc w:val="center"/>
        </w:trPr>
        <w:tc>
          <w:tcPr>
            <w:tcW w:w="1489" w:type="dxa"/>
            <w:shd w:val="clear" w:color="auto" w:fill="F2F2F2" w:themeFill="background1" w:themeFillShade="F2"/>
          </w:tcPr>
          <w:p w14:paraId="5617CDB3" w14:textId="4F76BDBC" w:rsidR="00320FDB" w:rsidRPr="006F2961" w:rsidRDefault="00320FDB" w:rsidP="000E7148">
            <w:pPr>
              <w:spacing w:line="240" w:lineRule="auto"/>
              <w:rPr>
                <w:sz w:val="20"/>
                <w:szCs w:val="20"/>
              </w:rPr>
            </w:pPr>
            <w:r w:rsidRPr="006F2961">
              <w:rPr>
                <w:sz w:val="20"/>
                <w:szCs w:val="20"/>
              </w:rPr>
              <w:lastRenderedPageBreak/>
              <w:t>Tüm personel</w:t>
            </w:r>
          </w:p>
        </w:tc>
        <w:tc>
          <w:tcPr>
            <w:tcW w:w="7583" w:type="dxa"/>
            <w:shd w:val="clear" w:color="auto" w:fill="F2F2F2" w:themeFill="background1" w:themeFillShade="F2"/>
          </w:tcPr>
          <w:p w14:paraId="6A3B414A"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Asbest yönetimi için gereken eğitimlere katılmak.</w:t>
            </w:r>
          </w:p>
          <w:p w14:paraId="7E4497FC" w14:textId="77777777" w:rsidR="00320FDB" w:rsidRPr="006F2961" w:rsidRDefault="00320FDB" w:rsidP="00EC0ABB">
            <w:pPr>
              <w:pStyle w:val="ListeParagraf"/>
              <w:numPr>
                <w:ilvl w:val="0"/>
                <w:numId w:val="111"/>
              </w:numPr>
              <w:spacing w:line="240" w:lineRule="auto"/>
              <w:rPr>
                <w:sz w:val="20"/>
                <w:szCs w:val="20"/>
              </w:rPr>
            </w:pPr>
            <w:r w:rsidRPr="006F2961">
              <w:rPr>
                <w:sz w:val="20"/>
                <w:szCs w:val="20"/>
              </w:rPr>
              <w:t>Bu planın uygulanması açısından öz yetkinlik sağlamak.</w:t>
            </w:r>
          </w:p>
        </w:tc>
      </w:tr>
    </w:tbl>
    <w:p w14:paraId="25A86F1E" w14:textId="77777777" w:rsidR="006F2961" w:rsidRDefault="006F2961" w:rsidP="005572E8">
      <w:pPr>
        <w:rPr>
          <w:b/>
        </w:rPr>
      </w:pPr>
      <w:bookmarkStart w:id="1439" w:name="_heading=h.3im3ia3" w:colFirst="0" w:colLast="0"/>
      <w:bookmarkEnd w:id="1439"/>
    </w:p>
    <w:p w14:paraId="314B1D54" w14:textId="75ADBFEA" w:rsidR="00320FDB" w:rsidRPr="006F2961" w:rsidRDefault="00320FDB" w:rsidP="005572E8">
      <w:pPr>
        <w:rPr>
          <w:b/>
        </w:rPr>
      </w:pPr>
      <w:r w:rsidRPr="006F2961">
        <w:rPr>
          <w:b/>
        </w:rPr>
        <w:t>4.</w:t>
      </w:r>
      <w:r w:rsidRPr="006F2961">
        <w:rPr>
          <w:b/>
        </w:rPr>
        <w:tab/>
        <w:t>Asbest Yönetimi</w:t>
      </w:r>
    </w:p>
    <w:p w14:paraId="29B0E367" w14:textId="77777777" w:rsidR="00320FDB" w:rsidRPr="006F2961" w:rsidRDefault="00320FDB" w:rsidP="005572E8">
      <w:r w:rsidRPr="006F2961">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0210AFA1" w14:textId="77777777" w:rsidR="00320FDB" w:rsidRPr="006F2961" w:rsidRDefault="00320FDB" w:rsidP="005572E8">
      <w:pPr>
        <w:rPr>
          <w:b/>
        </w:rPr>
      </w:pPr>
      <w:bookmarkStart w:id="1440" w:name="_heading=h.1xrdshw" w:colFirst="0" w:colLast="0"/>
      <w:bookmarkEnd w:id="1440"/>
      <w:r w:rsidRPr="006F2961">
        <w:rPr>
          <w:b/>
        </w:rPr>
        <w:t>4.1</w:t>
      </w:r>
      <w:r w:rsidRPr="006F2961">
        <w:rPr>
          <w:b/>
        </w:rPr>
        <w:tab/>
        <w:t>Söküme Başlamadan Önce Yapılması Gerekenler</w:t>
      </w:r>
    </w:p>
    <w:p w14:paraId="552E525C" w14:textId="77777777" w:rsidR="00320FDB" w:rsidRPr="006F2961" w:rsidRDefault="00320FDB" w:rsidP="005572E8">
      <w:r w:rsidRPr="006F2961">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6D1A66F8" w14:textId="77777777" w:rsidR="00320FDB" w:rsidRPr="006F2961" w:rsidRDefault="00320FDB" w:rsidP="00EC0ABB">
      <w:pPr>
        <w:pStyle w:val="ListeParagraf"/>
        <w:numPr>
          <w:ilvl w:val="0"/>
          <w:numId w:val="112"/>
        </w:numPr>
        <w:rPr>
          <w:color w:val="000000"/>
        </w:rPr>
      </w:pPr>
      <w:r w:rsidRPr="006F2961">
        <w:rPr>
          <w:color w:val="000000"/>
        </w:rPr>
        <w:t>Binaların asbestli kısımlarının belirlenmesi</w:t>
      </w:r>
    </w:p>
    <w:p w14:paraId="28ED16E1" w14:textId="77777777" w:rsidR="00320FDB" w:rsidRPr="006F2961" w:rsidRDefault="00320FDB" w:rsidP="00EC0ABB">
      <w:pPr>
        <w:pStyle w:val="ListeParagraf"/>
        <w:numPr>
          <w:ilvl w:val="0"/>
          <w:numId w:val="112"/>
        </w:numPr>
        <w:rPr>
          <w:color w:val="000000"/>
        </w:rPr>
      </w:pPr>
      <w:r w:rsidRPr="006F2961">
        <w:rPr>
          <w:color w:val="000000"/>
        </w:rPr>
        <w:t>Asbest türünün belirlenmesi</w:t>
      </w:r>
    </w:p>
    <w:p w14:paraId="2A93870A" w14:textId="77777777" w:rsidR="00320FDB" w:rsidRPr="006F2961" w:rsidRDefault="00320FDB" w:rsidP="00EC0ABB">
      <w:pPr>
        <w:pStyle w:val="ListeParagraf"/>
        <w:numPr>
          <w:ilvl w:val="0"/>
          <w:numId w:val="112"/>
        </w:numPr>
        <w:rPr>
          <w:color w:val="000000"/>
        </w:rPr>
      </w:pPr>
      <w:r w:rsidRPr="006F2961">
        <w:rPr>
          <w:color w:val="000000"/>
        </w:rPr>
        <w:t>İş planının ve kurum yapısının hazırlanması</w:t>
      </w:r>
    </w:p>
    <w:p w14:paraId="78B0412D" w14:textId="77777777" w:rsidR="00320FDB" w:rsidRPr="006F2961" w:rsidRDefault="00320FDB" w:rsidP="00EC0ABB">
      <w:pPr>
        <w:pStyle w:val="ListeParagraf"/>
        <w:numPr>
          <w:ilvl w:val="0"/>
          <w:numId w:val="112"/>
        </w:numPr>
        <w:rPr>
          <w:color w:val="000000"/>
        </w:rPr>
      </w:pPr>
      <w:r w:rsidRPr="006F2961">
        <w:rPr>
          <w:color w:val="000000"/>
        </w:rPr>
        <w:t>İş Güvenliği Uzmanının görevlendirilmesi (şantiyeler, NACE koduna göre çok tehlikeli sınıf içinde sınıflandırılmaktadır)</w:t>
      </w:r>
    </w:p>
    <w:p w14:paraId="1CC1648B" w14:textId="77777777" w:rsidR="00320FDB" w:rsidRPr="006F2961" w:rsidRDefault="00320FDB" w:rsidP="00EC0ABB">
      <w:pPr>
        <w:pStyle w:val="ListeParagraf"/>
        <w:numPr>
          <w:ilvl w:val="0"/>
          <w:numId w:val="112"/>
        </w:numPr>
        <w:rPr>
          <w:color w:val="000000"/>
        </w:rPr>
      </w:pPr>
      <w:r w:rsidRPr="006F2961">
        <w:rPr>
          <w:color w:val="000000"/>
        </w:rPr>
        <w:t>Bir risk değerlendirmesinin hazırlanması</w:t>
      </w:r>
    </w:p>
    <w:p w14:paraId="423AF273" w14:textId="77777777" w:rsidR="00320FDB" w:rsidRPr="006F2961" w:rsidRDefault="00320FDB" w:rsidP="00EC0ABB">
      <w:pPr>
        <w:pStyle w:val="ListeParagraf"/>
        <w:numPr>
          <w:ilvl w:val="0"/>
          <w:numId w:val="112"/>
        </w:numPr>
        <w:rPr>
          <w:color w:val="000000"/>
        </w:rPr>
      </w:pPr>
      <w:r w:rsidRPr="006F2961">
        <w:rPr>
          <w:color w:val="000000"/>
        </w:rPr>
        <w:t>Asbest risk analizinin hazırlanması</w:t>
      </w:r>
    </w:p>
    <w:p w14:paraId="6A740A54" w14:textId="77777777" w:rsidR="00320FDB" w:rsidRPr="006F2961" w:rsidRDefault="00320FDB" w:rsidP="00EC0ABB">
      <w:pPr>
        <w:pStyle w:val="ListeParagraf"/>
        <w:numPr>
          <w:ilvl w:val="0"/>
          <w:numId w:val="112"/>
        </w:numPr>
        <w:rPr>
          <w:color w:val="000000"/>
        </w:rPr>
      </w:pPr>
      <w:r w:rsidRPr="006F2961">
        <w:rPr>
          <w:color w:val="000000"/>
        </w:rPr>
        <w:t>Şantiyenin mevcut durumunun fotoğraflanması</w:t>
      </w:r>
    </w:p>
    <w:p w14:paraId="00BD2F95" w14:textId="77777777" w:rsidR="00320FDB" w:rsidRPr="006F2961" w:rsidRDefault="00320FDB" w:rsidP="00EC0ABB">
      <w:pPr>
        <w:pStyle w:val="ListeParagraf"/>
        <w:numPr>
          <w:ilvl w:val="0"/>
          <w:numId w:val="112"/>
        </w:numPr>
        <w:rPr>
          <w:color w:val="000000"/>
        </w:rPr>
      </w:pPr>
      <w:r w:rsidRPr="006F2961">
        <w:rPr>
          <w:color w:val="000000"/>
        </w:rPr>
        <w:t>Asbest Söküm Belgeli gerekli çalışan sayısının ve görevlerinin belirlenmesi</w:t>
      </w:r>
    </w:p>
    <w:p w14:paraId="74D70C4A" w14:textId="77777777" w:rsidR="00320FDB" w:rsidRPr="006F2961" w:rsidRDefault="00320FDB" w:rsidP="00EC0ABB">
      <w:pPr>
        <w:pStyle w:val="ListeParagraf"/>
        <w:numPr>
          <w:ilvl w:val="0"/>
          <w:numId w:val="112"/>
        </w:numPr>
        <w:rPr>
          <w:color w:val="000000"/>
        </w:rPr>
      </w:pPr>
      <w:r w:rsidRPr="006F2961">
        <w:rPr>
          <w:color w:val="000000"/>
        </w:rPr>
        <w:t>Asbest Söküm Uzmanının Görevlendirilmesi</w:t>
      </w:r>
    </w:p>
    <w:p w14:paraId="78FF76AE" w14:textId="77777777" w:rsidR="00320FDB" w:rsidRPr="006F2961" w:rsidRDefault="00320FDB" w:rsidP="00EC0ABB">
      <w:pPr>
        <w:pStyle w:val="ListeParagraf"/>
        <w:numPr>
          <w:ilvl w:val="0"/>
          <w:numId w:val="112"/>
        </w:numPr>
        <w:rPr>
          <w:color w:val="000000"/>
        </w:rPr>
      </w:pPr>
      <w:r w:rsidRPr="006F2961">
        <w:rPr>
          <w:color w:val="000000"/>
        </w:rPr>
        <w:lastRenderedPageBreak/>
        <w:t>Sosyal Güvenlik Kurumu (SGK) girişleri, sağlık kontrolleri (yüksekte çalışma ve solunum sistemi muayeneleri dahil), iş güvenliği eğitimlerinin tamamlanması ve bu eğitimlerin belgelendirilmesinin sağlanması veya ilgili belgelerin kontrol edilmesi.</w:t>
      </w:r>
    </w:p>
    <w:p w14:paraId="7B78EA11" w14:textId="77777777" w:rsidR="00320FDB" w:rsidRPr="006F2961" w:rsidRDefault="00320FDB" w:rsidP="00EC0ABB">
      <w:pPr>
        <w:pStyle w:val="ListeParagraf"/>
        <w:numPr>
          <w:ilvl w:val="0"/>
          <w:numId w:val="112"/>
        </w:numPr>
        <w:rPr>
          <w:color w:val="000000"/>
        </w:rPr>
      </w:pPr>
      <w:r w:rsidRPr="006F2961">
        <w:rPr>
          <w:color w:val="000000"/>
        </w:rPr>
        <w:t>Asbest Söküm Uzmanı, belgeleri ve dosyaları hazırlayacak ve inceleyecektir.</w:t>
      </w:r>
    </w:p>
    <w:p w14:paraId="68B88DED" w14:textId="77777777" w:rsidR="00320FDB" w:rsidRPr="006F2961" w:rsidRDefault="00320FDB" w:rsidP="00EC0ABB">
      <w:pPr>
        <w:pStyle w:val="ListeParagraf"/>
        <w:numPr>
          <w:ilvl w:val="0"/>
          <w:numId w:val="112"/>
        </w:numPr>
        <w:rPr>
          <w:color w:val="000000"/>
        </w:rPr>
      </w:pPr>
      <w:r w:rsidRPr="006F2961">
        <w:rPr>
          <w:color w:val="000000"/>
        </w:rPr>
        <w:t>Türkiye İş Kurumu İl Müdürlüğü’ne ve Çalışma ve Sosyal Güvenlik Bakanlığı’na bildirimde bulunulması</w:t>
      </w:r>
    </w:p>
    <w:p w14:paraId="0B3413D5" w14:textId="1D46237A" w:rsidR="00E71DB5" w:rsidRPr="006F2961" w:rsidRDefault="00E71DB5" w:rsidP="002A3211">
      <w:pPr>
        <w:pStyle w:val="ResimYazs"/>
        <w:keepNext/>
      </w:pPr>
      <w:bookmarkStart w:id="1441" w:name="_Toc195690674"/>
      <w:r w:rsidRPr="002A3211">
        <w:rPr>
          <w:bCs/>
        </w:rPr>
        <w:t>Asbest Tespiti ve Yönetimi Şeması</w:t>
      </w:r>
      <w:bookmarkEnd w:id="1441"/>
    </w:p>
    <w:p w14:paraId="5995588F" w14:textId="72A5AC1E" w:rsidR="00320FDB" w:rsidRPr="006F2961" w:rsidRDefault="00320FDB" w:rsidP="005572E8">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6F0D6B72" wp14:editId="7B461EFA">
            <wp:extent cx="4320000" cy="2743200"/>
            <wp:effectExtent l="19050" t="19050" r="23495"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7"/>
                    <a:srcRect l="1192" t="2273" r="1428" b="3005"/>
                    <a:stretch/>
                  </pic:blipFill>
                  <pic:spPr bwMode="auto">
                    <a:xfrm>
                      <a:off x="0" y="0"/>
                      <a:ext cx="432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173542B" w14:textId="77777777" w:rsidR="00320FDB" w:rsidRPr="006F2961" w:rsidRDefault="00320FDB" w:rsidP="005572E8">
      <w:r w:rsidRPr="006F2961">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5070D6E1" w14:textId="77777777" w:rsidR="00320FDB" w:rsidRPr="006F2961" w:rsidRDefault="00320FDB" w:rsidP="005572E8">
      <w:pPr>
        <w:rPr>
          <w:b/>
        </w:rPr>
      </w:pPr>
      <w:bookmarkStart w:id="1442" w:name="_heading=h.4hr1b5p" w:colFirst="0" w:colLast="0"/>
      <w:bookmarkEnd w:id="1442"/>
      <w:r w:rsidRPr="006F2961">
        <w:rPr>
          <w:b/>
        </w:rPr>
        <w:t>4.2</w:t>
      </w:r>
      <w:r w:rsidRPr="006F2961">
        <w:rPr>
          <w:b/>
        </w:rPr>
        <w:tab/>
        <w:t>Asbestin Sökümü Öncesi Şantiyenin Hazırlanması</w:t>
      </w:r>
    </w:p>
    <w:p w14:paraId="13F046BD" w14:textId="77777777" w:rsidR="00320FDB" w:rsidRPr="005512B9" w:rsidRDefault="00320FDB" w:rsidP="005572E8">
      <w:pPr>
        <w:rPr>
          <w:b/>
        </w:rPr>
      </w:pPr>
      <w:r w:rsidRPr="005512B9">
        <w:rPr>
          <w:b/>
        </w:rPr>
        <w:t>4.2.1</w:t>
      </w:r>
      <w:r w:rsidRPr="005512B9">
        <w:rPr>
          <w:b/>
        </w:rPr>
        <w:tab/>
        <w:t>Çalışanların Bilgilendirilmesi</w:t>
      </w:r>
    </w:p>
    <w:p w14:paraId="03D681B4" w14:textId="77777777" w:rsidR="00320FDB" w:rsidRPr="006F2961" w:rsidRDefault="00320FDB" w:rsidP="00EC0ABB">
      <w:pPr>
        <w:pStyle w:val="ListeParagraf"/>
        <w:numPr>
          <w:ilvl w:val="0"/>
          <w:numId w:val="113"/>
        </w:numPr>
      </w:pPr>
      <w:r w:rsidRPr="006F2961">
        <w:lastRenderedPageBreak/>
        <w:t>Asbest söküm çalışmaları öncesinde çalışanlara aşağıdaki konularda bilgi verilir.</w:t>
      </w:r>
    </w:p>
    <w:p w14:paraId="573A7CFA" w14:textId="1959A6BF" w:rsidR="00320FDB" w:rsidRPr="006F2961" w:rsidRDefault="00320FDB" w:rsidP="00EC0ABB">
      <w:pPr>
        <w:pStyle w:val="ListeParagraf"/>
        <w:numPr>
          <w:ilvl w:val="0"/>
          <w:numId w:val="113"/>
        </w:numPr>
        <w:rPr>
          <w:color w:val="000000"/>
        </w:rPr>
      </w:pPr>
      <w:r w:rsidRPr="006F2961">
        <w:rPr>
          <w:color w:val="000000"/>
        </w:rPr>
        <w:t>Asbest ve/veya asbestli malzemeden yayılan tozun neden olabileceği sağlık riskleri</w:t>
      </w:r>
    </w:p>
    <w:p w14:paraId="79D97190" w14:textId="1F5EB1E0" w:rsidR="00320FDB" w:rsidRPr="006F2961" w:rsidRDefault="00320FDB" w:rsidP="00EC0ABB">
      <w:pPr>
        <w:pStyle w:val="ListeParagraf"/>
        <w:numPr>
          <w:ilvl w:val="0"/>
          <w:numId w:val="113"/>
        </w:numPr>
        <w:rPr>
          <w:color w:val="000000"/>
        </w:rPr>
      </w:pPr>
      <w:r w:rsidRPr="006F2961">
        <w:rPr>
          <w:color w:val="000000"/>
        </w:rPr>
        <w:t>Yönetmelikte belirtilen sınır değerler ve ortam havasında sürekli yapılması gereken ölçümler</w:t>
      </w:r>
    </w:p>
    <w:p w14:paraId="25E68CFD" w14:textId="0EDA929A" w:rsidR="00320FDB" w:rsidRPr="006F2961" w:rsidRDefault="00320FDB" w:rsidP="00EC0ABB">
      <w:pPr>
        <w:pStyle w:val="ListeParagraf"/>
        <w:numPr>
          <w:ilvl w:val="0"/>
          <w:numId w:val="113"/>
        </w:numPr>
        <w:rPr>
          <w:color w:val="000000"/>
        </w:rPr>
      </w:pPr>
      <w:r w:rsidRPr="006F2961">
        <w:rPr>
          <w:color w:val="000000"/>
        </w:rPr>
        <w:t>Sigara içilmemesi de dahil uyulması gereken hijyen kuralları</w:t>
      </w:r>
    </w:p>
    <w:p w14:paraId="18BB7A23" w14:textId="7236E892" w:rsidR="00320FDB" w:rsidRPr="006F2961" w:rsidRDefault="00320FDB" w:rsidP="00EC0ABB">
      <w:pPr>
        <w:pStyle w:val="ListeParagraf"/>
        <w:numPr>
          <w:ilvl w:val="0"/>
          <w:numId w:val="113"/>
        </w:numPr>
        <w:rPr>
          <w:color w:val="000000"/>
        </w:rPr>
      </w:pPr>
      <w:r w:rsidRPr="006F2961">
        <w:rPr>
          <w:color w:val="000000"/>
        </w:rPr>
        <w:t>KKD kullanımı ve alınacak önlemler</w:t>
      </w:r>
    </w:p>
    <w:p w14:paraId="6B495B57" w14:textId="3F8525F2" w:rsidR="00320FDB" w:rsidRPr="006F2961" w:rsidRDefault="00320FDB" w:rsidP="00EC0ABB">
      <w:pPr>
        <w:pStyle w:val="ListeParagraf"/>
        <w:numPr>
          <w:ilvl w:val="0"/>
          <w:numId w:val="113"/>
        </w:numPr>
        <w:rPr>
          <w:color w:val="000000"/>
        </w:rPr>
      </w:pPr>
      <w:r w:rsidRPr="006F2961">
        <w:rPr>
          <w:color w:val="000000"/>
        </w:rPr>
        <w:t>Asbest maruziyetini en aza indirmek için tasarlanmış özel önlemler</w:t>
      </w:r>
    </w:p>
    <w:p w14:paraId="78421582" w14:textId="77777777" w:rsidR="00320FDB" w:rsidRPr="006F2961" w:rsidRDefault="00320FDB" w:rsidP="00EC0ABB">
      <w:pPr>
        <w:pStyle w:val="ListeParagraf"/>
        <w:numPr>
          <w:ilvl w:val="0"/>
          <w:numId w:val="113"/>
        </w:numPr>
        <w:rPr>
          <w:color w:val="000000"/>
        </w:rPr>
      </w:pPr>
      <w:r w:rsidRPr="006F2961">
        <w:rPr>
          <w:color w:val="000000"/>
        </w:rPr>
        <w:t>Asbestli atıkların depolanacağı yerler ve bu yerlere kadar atıkların nakliyesinin nasıl yapılacağı</w:t>
      </w:r>
    </w:p>
    <w:p w14:paraId="1A4014A4" w14:textId="38AB9B58" w:rsidR="00320FDB" w:rsidRPr="005512B9" w:rsidRDefault="00320FDB" w:rsidP="005572E8">
      <w:pPr>
        <w:rPr>
          <w:b/>
        </w:rPr>
      </w:pPr>
      <w:r w:rsidRPr="005512B9">
        <w:rPr>
          <w:b/>
        </w:rPr>
        <w:t>4.2.2.</w:t>
      </w:r>
      <w:r w:rsidRPr="005512B9">
        <w:rPr>
          <w:b/>
        </w:rPr>
        <w:tab/>
        <w:t>İşaretleme</w:t>
      </w:r>
    </w:p>
    <w:p w14:paraId="27648729" w14:textId="759BC787" w:rsidR="00320FDB" w:rsidRPr="006F2961" w:rsidRDefault="00320FDB" w:rsidP="005572E8">
      <w:r w:rsidRPr="006F2961">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37AF56EC" w14:textId="0273D51E" w:rsidR="00E71DB5" w:rsidRPr="006F2961" w:rsidRDefault="00E71DB5" w:rsidP="00E71DB5">
      <w:pPr>
        <w:pStyle w:val="ResimYazs"/>
        <w:keepNext/>
      </w:pPr>
      <w:bookmarkStart w:id="1443" w:name="_Toc195690675"/>
      <w:r w:rsidRPr="002A3211">
        <w:rPr>
          <w:bCs/>
        </w:rPr>
        <w:t>Uyarı İşaretleri (Çalışma alanı uyarı levhaları ve Asbest içeren paket etiketi)</w:t>
      </w:r>
      <w:bookmarkEnd w:id="1443"/>
    </w:p>
    <w:p w14:paraId="56A1F07B" w14:textId="7FADFB56" w:rsidR="00320FDB" w:rsidRPr="006F2961" w:rsidRDefault="005572E8" w:rsidP="006F2961">
      <w:pPr>
        <w:spacing w:afterLines="120" w:after="288"/>
        <w:jc w:val="center"/>
        <w:rPr>
          <w:rFonts w:eastAsia="Tahoma" w:cs="Tahoma"/>
          <w:sz w:val="20"/>
          <w:szCs w:val="20"/>
        </w:rPr>
      </w:pPr>
      <w:r w:rsidRPr="006F2961">
        <w:rPr>
          <w:rFonts w:eastAsia="Tahoma" w:cs="Tahoma"/>
          <w:noProof/>
          <w:sz w:val="20"/>
          <w:szCs w:val="20"/>
          <w:lang w:eastAsia="tr-TR"/>
        </w:rPr>
        <w:drawing>
          <wp:inline distT="0" distB="0" distL="0" distR="0" wp14:anchorId="509002DC" wp14:editId="237D35D5">
            <wp:extent cx="5760000" cy="3146400"/>
            <wp:effectExtent l="114300" t="76200" r="107950" b="13081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760000" cy="3146400"/>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D09854" w14:textId="0F7341F6" w:rsidR="00320FDB" w:rsidRPr="006F2961" w:rsidRDefault="00320FDB" w:rsidP="009C5064">
      <w:pPr>
        <w:rPr>
          <w:b/>
        </w:rPr>
      </w:pPr>
      <w:bookmarkStart w:id="1444" w:name="_heading=h.2wwbldi" w:colFirst="0" w:colLast="0"/>
      <w:bookmarkEnd w:id="1444"/>
      <w:r w:rsidRPr="006F2961">
        <w:rPr>
          <w:b/>
        </w:rPr>
        <w:t>4.2.3</w:t>
      </w:r>
      <w:r w:rsidRPr="006F2961">
        <w:rPr>
          <w:b/>
        </w:rPr>
        <w:tab/>
        <w:t>Karantinanın Oluşturulması</w:t>
      </w:r>
    </w:p>
    <w:p w14:paraId="1D70B7F1" w14:textId="214984EF" w:rsidR="00320FDB" w:rsidRPr="006F2961" w:rsidRDefault="00320FDB" w:rsidP="009C5064">
      <w:r w:rsidRPr="006F2961">
        <w:t xml:space="preserve">Yüksek lif konsantrasyonlarının olması muhtemel çalışma alanlarında (siyah alan), asbest sökümünün kontrollü yapılabilmesi için karantina kurulması zorunludur. Bu karantina alanı, asbest söküm işleri, atık </w:t>
      </w:r>
      <w:r w:rsidRPr="006F2961">
        <w:lastRenderedPageBreak/>
        <w:t xml:space="preserve">paketleme ve söküm yerinin temizliği işlemleri sırasında asbest liflerinin etrafa yayılmasını engelleyerek, çevredeki diğer insanların ve çalışanların asbeste maruziyetini önlemektedir. </w:t>
      </w:r>
    </w:p>
    <w:p w14:paraId="084D61D6" w14:textId="77777777" w:rsidR="00320FDB" w:rsidRPr="006F2961" w:rsidRDefault="00320FDB" w:rsidP="009C5064">
      <w:r w:rsidRPr="006F2961">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1BAEF495" w14:textId="77777777" w:rsidR="00320FDB" w:rsidRPr="006F2961" w:rsidRDefault="00320FDB" w:rsidP="009C5064">
      <w:r w:rsidRPr="006F2961">
        <w:t xml:space="preserve">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w:t>
      </w:r>
      <w:proofErr w:type="gramStart"/>
      <w:r w:rsidRPr="006F2961">
        <w:t>rüzgar</w:t>
      </w:r>
      <w:proofErr w:type="gramEnd"/>
      <w:r w:rsidRPr="006F2961">
        <w:t xml:space="preserve"> gibi dış faktörlerden dolayı polietilen kaplama, yeterli mukavemete sahip olmayabilir, bu nedenle, dokuma naylon örgüyle takviye edilmiş polivinil klorür (PVC) levha gibi alternatif malzemeler düşünülebilir.</w:t>
      </w:r>
    </w:p>
    <w:p w14:paraId="21E9C78E" w14:textId="77777777" w:rsidR="00320FDB" w:rsidRPr="006F2961" w:rsidRDefault="00320FDB" w:rsidP="009C5064">
      <w:r w:rsidRPr="006F2961">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20995ABE" w14:textId="77777777" w:rsidR="00320FDB" w:rsidRPr="006F2961" w:rsidRDefault="00320FDB" w:rsidP="009C5064">
      <w:r w:rsidRPr="006F2961">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363B01CB" w14:textId="720D86F5" w:rsidR="00320FDB" w:rsidRPr="006F2961" w:rsidRDefault="00320FDB" w:rsidP="009C5064">
      <w:r w:rsidRPr="006F2961">
        <w:t>Çok kapalı ve sıcak alanlarda, bazı köpüklerin ve yapıştırıcıların kullanılması boru hatları veya nefes alanına yakın olması, yüksek konsantrasyonlarda zararlı olmasına neden olabilir. Bu durumdan kaçınılmalıdır.</w:t>
      </w:r>
    </w:p>
    <w:p w14:paraId="10C08943" w14:textId="77777777" w:rsidR="00320FDB" w:rsidRPr="006F2961" w:rsidRDefault="00320FDB" w:rsidP="009C5064">
      <w:r w:rsidRPr="006F2961">
        <w:t>Bunlar yapıldığı takdirde sızdırmazlığın önüne geçilemiyorsa ilave önlemler alınmalıdır. Bunlar şu şekilde olabilir;</w:t>
      </w:r>
    </w:p>
    <w:p w14:paraId="455E91E0" w14:textId="0BFF613D" w:rsidR="00320FDB" w:rsidRPr="006F2961" w:rsidRDefault="00320FDB" w:rsidP="00EC0ABB">
      <w:pPr>
        <w:pStyle w:val="ListeParagraf"/>
        <w:numPr>
          <w:ilvl w:val="0"/>
          <w:numId w:val="114"/>
        </w:numPr>
        <w:rPr>
          <w:color w:val="000000"/>
        </w:rPr>
      </w:pPr>
      <w:r w:rsidRPr="006F2961">
        <w:rPr>
          <w:color w:val="000000"/>
        </w:rPr>
        <w:t>Negatif basınç ünitesinin performansı artırılabilir,</w:t>
      </w:r>
    </w:p>
    <w:p w14:paraId="580F239A" w14:textId="5F421AEE" w:rsidR="00320FDB" w:rsidRPr="006F2961" w:rsidRDefault="00320FDB" w:rsidP="00EC0ABB">
      <w:pPr>
        <w:pStyle w:val="ListeParagraf"/>
        <w:numPr>
          <w:ilvl w:val="0"/>
          <w:numId w:val="114"/>
        </w:numPr>
        <w:rPr>
          <w:color w:val="000000"/>
        </w:rPr>
      </w:pPr>
      <w:r w:rsidRPr="006F2961">
        <w:rPr>
          <w:color w:val="000000"/>
        </w:rPr>
        <w:t>Glovebag kullanılabilir,</w:t>
      </w:r>
    </w:p>
    <w:p w14:paraId="57D5B3FE" w14:textId="77777777" w:rsidR="00320FDB" w:rsidRPr="006F2961" w:rsidRDefault="00320FDB" w:rsidP="00EC0ABB">
      <w:pPr>
        <w:pStyle w:val="ListeParagraf"/>
        <w:numPr>
          <w:ilvl w:val="0"/>
          <w:numId w:val="114"/>
        </w:numPr>
        <w:rPr>
          <w:color w:val="000000"/>
        </w:rPr>
      </w:pPr>
      <w:r w:rsidRPr="006F2961">
        <w:rPr>
          <w:color w:val="000000"/>
        </w:rPr>
        <w:t>Karantinanın içinde mini karantinalar kurulabilir.</w:t>
      </w:r>
    </w:p>
    <w:p w14:paraId="3C670A70" w14:textId="77777777" w:rsidR="00320FDB" w:rsidRPr="006F2961" w:rsidRDefault="00320FDB" w:rsidP="009C5064">
      <w:r w:rsidRPr="006F2961">
        <w:t>Karantinalar, asbestli ürüne enjeksiyon iğnelerinin yerleştirilmesi de dahil olmak üzere herhangi bir çalışma yapılmadan önce kurulmalıdır ve kaplama malzemesi tek kullanımlık olmalıdır.</w:t>
      </w:r>
    </w:p>
    <w:p w14:paraId="58084B7E" w14:textId="77777777" w:rsidR="00320FDB" w:rsidRPr="006F2961" w:rsidRDefault="00320FDB" w:rsidP="009C5064">
      <w:pPr>
        <w:rPr>
          <w:b/>
        </w:rPr>
      </w:pPr>
      <w:r w:rsidRPr="006F2961">
        <w:rPr>
          <w:b/>
        </w:rPr>
        <w:lastRenderedPageBreak/>
        <w:t>4.2.4</w:t>
      </w:r>
      <w:r w:rsidRPr="006F2961">
        <w:rPr>
          <w:b/>
        </w:rPr>
        <w:tab/>
        <w:t>Negatif Basınç Ünitesi (NBU)</w:t>
      </w:r>
    </w:p>
    <w:p w14:paraId="514514B0" w14:textId="77777777" w:rsidR="00320FDB" w:rsidRPr="006F2961" w:rsidRDefault="00320FDB" w:rsidP="009C5064">
      <w:r w:rsidRPr="006F2961">
        <w:t>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2377DB3" w14:textId="77777777" w:rsidR="00320FDB" w:rsidRPr="006F2961" w:rsidRDefault="00320FDB" w:rsidP="009C5064">
      <w:r w:rsidRPr="006F2961">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5DE2D19" w14:textId="77777777" w:rsidR="00320FDB" w:rsidRPr="006F2961" w:rsidRDefault="00320FDB" w:rsidP="009C5064">
      <w:pPr>
        <w:rPr>
          <w:b/>
        </w:rPr>
      </w:pPr>
      <w:r w:rsidRPr="006F2961">
        <w:rPr>
          <w:b/>
        </w:rPr>
        <w:t>4.2.5</w:t>
      </w:r>
      <w:r w:rsidRPr="006F2961">
        <w:rPr>
          <w:b/>
        </w:rPr>
        <w:tab/>
        <w:t>Karantinaya Giriş (Hava Kilidi)</w:t>
      </w:r>
    </w:p>
    <w:p w14:paraId="3774CF3B" w14:textId="77777777" w:rsidR="00320FDB" w:rsidRPr="006F2961" w:rsidRDefault="00320FDB" w:rsidP="009C5064">
      <w:r w:rsidRPr="006F2961">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dışarıdan havanın içeri girişini içerdeki havanın da dışarı çıkmasını engeller. Hava akışını kontrol altına alabilmek için iç yarığın dip kısmına plastik veya tahta çubuklarla ağırlıklandırılmalıdır. Karantina içine yeterli miktarda yedek hava sağlanması esastır.</w:t>
      </w:r>
    </w:p>
    <w:p w14:paraId="173ED849" w14:textId="77777777" w:rsidR="00320FDB" w:rsidRPr="006F2961" w:rsidRDefault="00320FDB" w:rsidP="009C5064">
      <w:pPr>
        <w:rPr>
          <w:b/>
        </w:rPr>
      </w:pPr>
      <w:r w:rsidRPr="006F2961">
        <w:rPr>
          <w:b/>
        </w:rPr>
        <w:t>4.2.6</w:t>
      </w:r>
      <w:r w:rsidRPr="006F2961">
        <w:rPr>
          <w:b/>
        </w:rPr>
        <w:tab/>
        <w:t>Hijyen ünitesi</w:t>
      </w:r>
    </w:p>
    <w:p w14:paraId="60FC37CB" w14:textId="77777777" w:rsidR="00320FDB" w:rsidRPr="006F2961" w:rsidRDefault="00320FDB" w:rsidP="009C5064">
      <w:r w:rsidRPr="006F2961">
        <w:lastRenderedPageBreak/>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6F54754" w14:textId="77777777" w:rsidR="00320FDB" w:rsidRPr="006F2961" w:rsidRDefault="00320FDB" w:rsidP="009C5064">
      <w:pPr>
        <w:rPr>
          <w:b/>
        </w:rPr>
      </w:pPr>
      <w:r w:rsidRPr="006F2961">
        <w:rPr>
          <w:b/>
        </w:rPr>
        <w:t>4.2.7</w:t>
      </w:r>
      <w:r w:rsidRPr="006F2961">
        <w:rPr>
          <w:b/>
        </w:rPr>
        <w:tab/>
        <w:t>Atık Kabini</w:t>
      </w:r>
    </w:p>
    <w:p w14:paraId="4ABE4086" w14:textId="4D0F4CF3" w:rsidR="00320FDB" w:rsidRPr="006F2961" w:rsidRDefault="00320FDB" w:rsidP="009C5064">
      <w:r w:rsidRPr="006F2961">
        <w:t xml:space="preserve">Atık kabinleri atıkların transferi için kullanılan kabinlerdir. Atık kabinlerinin tasarımı </w:t>
      </w:r>
      <w:r w:rsidR="005175DA" w:rsidRPr="006F2961">
        <w:t>ş</w:t>
      </w:r>
      <w:r w:rsidRPr="006F2961">
        <w:t xml:space="preserve">ekil </w:t>
      </w:r>
      <w:r w:rsidR="005175DA" w:rsidRPr="006F2961">
        <w:t>24</w:t>
      </w:r>
      <w:r w:rsidRPr="006F2961">
        <w:t>’te gösterilmektedir.</w:t>
      </w:r>
    </w:p>
    <w:p w14:paraId="59E11412" w14:textId="3391ABC6" w:rsidR="00E71DB5" w:rsidRPr="002A3211" w:rsidRDefault="00E71DB5" w:rsidP="00E71DB5">
      <w:pPr>
        <w:pStyle w:val="ResimYazs"/>
        <w:keepNext/>
        <w:rPr>
          <w:bCs/>
        </w:rPr>
      </w:pPr>
      <w:bookmarkStart w:id="1445" w:name="_Toc195690676"/>
      <w:r w:rsidRPr="002A3211">
        <w:rPr>
          <w:bCs/>
        </w:rPr>
        <w:t>Atık Kabin Tasarımı</w:t>
      </w:r>
      <w:bookmarkEnd w:id="1445"/>
    </w:p>
    <w:p w14:paraId="1F63DBD8" w14:textId="77777777" w:rsidR="00EB3BB1" w:rsidRPr="006F2961" w:rsidRDefault="00320FDB" w:rsidP="006F2961">
      <w:pPr>
        <w:spacing w:afterLines="120" w:after="288"/>
        <w:rPr>
          <w:rFonts w:eastAsia="Tahoma" w:cs="Tahoma"/>
          <w:b/>
          <w:color w:val="000000"/>
          <w:sz w:val="20"/>
          <w:szCs w:val="20"/>
        </w:rPr>
      </w:pPr>
      <w:r w:rsidRPr="006F2961">
        <w:rPr>
          <w:rFonts w:eastAsia="Tahoma" w:cs="Tahoma"/>
          <w:noProof/>
          <w:sz w:val="20"/>
          <w:szCs w:val="20"/>
          <w:lang w:eastAsia="tr-TR"/>
        </w:rPr>
        <w:drawing>
          <wp:inline distT="0" distB="0" distL="0" distR="0" wp14:anchorId="52AFBACA" wp14:editId="12A57A64">
            <wp:extent cx="5760000" cy="2624400"/>
            <wp:effectExtent l="19050" t="19050" r="12700"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5760000" cy="2624400"/>
                    </a:xfrm>
                    <a:prstGeom prst="rect">
                      <a:avLst/>
                    </a:prstGeom>
                    <a:ln>
                      <a:solidFill>
                        <a:schemeClr val="bg2">
                          <a:lumMod val="75000"/>
                        </a:schemeClr>
                      </a:solidFill>
                    </a:ln>
                  </pic:spPr>
                </pic:pic>
              </a:graphicData>
            </a:graphic>
          </wp:inline>
        </w:drawing>
      </w:r>
      <w:bookmarkStart w:id="1446" w:name="_heading=h.1c1lvlb" w:colFirst="0" w:colLast="0"/>
      <w:bookmarkEnd w:id="1446"/>
    </w:p>
    <w:p w14:paraId="7DD61A84" w14:textId="493F6072" w:rsidR="00320FDB" w:rsidRPr="006F2961" w:rsidRDefault="00320FDB" w:rsidP="00EB3BB1">
      <w:pPr>
        <w:rPr>
          <w:b/>
        </w:rPr>
      </w:pPr>
      <w:r w:rsidRPr="006F2961">
        <w:rPr>
          <w:b/>
        </w:rPr>
        <w:t>Atık Kabini Tasarımı</w:t>
      </w:r>
    </w:p>
    <w:p w14:paraId="19C42D32" w14:textId="77777777" w:rsidR="00320FDB" w:rsidRPr="006F2961" w:rsidRDefault="00320FDB" w:rsidP="00EB3BB1">
      <w:r w:rsidRPr="006F2961">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160698BB" w14:textId="77777777" w:rsidR="00320FDB" w:rsidRPr="006F2961" w:rsidRDefault="00320FDB" w:rsidP="00EB3BB1">
      <w:pPr>
        <w:rPr>
          <w:b/>
        </w:rPr>
      </w:pPr>
      <w:r w:rsidRPr="006F2961">
        <w:rPr>
          <w:b/>
        </w:rPr>
        <w:t>4.2.8</w:t>
      </w:r>
      <w:r w:rsidRPr="006F2961">
        <w:rPr>
          <w:b/>
        </w:rPr>
        <w:tab/>
        <w:t>Gözlem Paneli</w:t>
      </w:r>
    </w:p>
    <w:p w14:paraId="161DEEF1" w14:textId="77777777" w:rsidR="00320FDB" w:rsidRPr="006F2961" w:rsidRDefault="00320FDB" w:rsidP="00EB3BB1">
      <w:r w:rsidRPr="006F2961">
        <w:t xml:space="preserve">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w:t>
      </w:r>
      <w:r w:rsidRPr="006F2961">
        <w:lastRenderedPageBreak/>
        <w:t>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15643F16" w14:textId="77777777" w:rsidR="00320FDB" w:rsidRPr="006F2961" w:rsidRDefault="00320FDB" w:rsidP="00EB3BB1">
      <w:pPr>
        <w:rPr>
          <w:b/>
        </w:rPr>
      </w:pPr>
      <w:r w:rsidRPr="006F2961">
        <w:rPr>
          <w:b/>
        </w:rPr>
        <w:t>4.2.9</w:t>
      </w:r>
      <w:r w:rsidRPr="006F2961">
        <w:rPr>
          <w:b/>
        </w:rPr>
        <w:tab/>
        <w:t>Alan Hazırlığı</w:t>
      </w:r>
    </w:p>
    <w:p w14:paraId="41D4F6EC" w14:textId="77777777" w:rsidR="00320FDB" w:rsidRPr="006F2961" w:rsidRDefault="00320FDB" w:rsidP="00EB3BB1">
      <w:r w:rsidRPr="006F2961">
        <w:t>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2211A3F6" w14:textId="77777777" w:rsidR="00320FDB" w:rsidRPr="006F2961" w:rsidRDefault="00320FDB" w:rsidP="00EB3BB1">
      <w:r w:rsidRPr="006F2961">
        <w:t>Eğer söküm alanında herhangi bir asbestli malzeme varsa bir ön temizlik yapılmalıdır. Bunun için karantina kurulmadan önce tüm gevşek malzemeler kaldırılmalıdır. Ön temizlik, H tipi bir elektrikli süpürge ile vakumlama, yüzey silme, polivinil asetat (PVA) ile geçici kapsülleme,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9CBE13F" w14:textId="77777777" w:rsidR="00320FDB" w:rsidRPr="006F2961" w:rsidRDefault="00320FDB" w:rsidP="00EB3BB1">
      <w:pPr>
        <w:rPr>
          <w:b/>
        </w:rPr>
      </w:pPr>
      <w:r w:rsidRPr="006F2961">
        <w:rPr>
          <w:b/>
        </w:rPr>
        <w:t>4.2.10</w:t>
      </w:r>
      <w:r w:rsidRPr="006F2961">
        <w:rPr>
          <w:b/>
        </w:rPr>
        <w:tab/>
        <w:t>Duman Testi</w:t>
      </w:r>
    </w:p>
    <w:p w14:paraId="3D8CEF4D" w14:textId="77777777" w:rsidR="00320FDB" w:rsidRPr="006F2961" w:rsidRDefault="00320FDB" w:rsidP="00EB3BB1">
      <w:r w:rsidRPr="006F2961">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62C52667" w14:textId="77777777" w:rsidR="00320FDB" w:rsidRPr="006F2961" w:rsidRDefault="00320FDB" w:rsidP="00EB3BB1">
      <w:pPr>
        <w:rPr>
          <w:b/>
        </w:rPr>
      </w:pPr>
      <w:bookmarkStart w:id="1447" w:name="_heading=h.3w19e94" w:colFirst="0" w:colLast="0"/>
      <w:bookmarkEnd w:id="1447"/>
      <w:r w:rsidRPr="006F2961">
        <w:rPr>
          <w:b/>
        </w:rPr>
        <w:t>4.3.</w:t>
      </w:r>
      <w:r w:rsidRPr="006F2961">
        <w:rPr>
          <w:b/>
        </w:rPr>
        <w:tab/>
        <w:t>Gerekli Malzemeler ve Kişisel Koruyucu Donanım</w:t>
      </w:r>
    </w:p>
    <w:p w14:paraId="405F178F" w14:textId="77777777" w:rsidR="00320FDB" w:rsidRPr="006F2961" w:rsidRDefault="00320FDB" w:rsidP="00EB3BB1">
      <w:r w:rsidRPr="006F2961">
        <w:t>Söküm çalışmalarına başlamadan önce aşağıdaki listede yer alan malzemeler ve kişisel koruyucu donanım sağlanmalıdır.</w:t>
      </w:r>
    </w:p>
    <w:p w14:paraId="1B179022" w14:textId="77777777" w:rsidR="00320FDB" w:rsidRPr="006F2961" w:rsidRDefault="00320FDB" w:rsidP="00EB3BB1">
      <w:pPr>
        <w:rPr>
          <w:b/>
        </w:rPr>
      </w:pPr>
      <w:r w:rsidRPr="006F2961">
        <w:rPr>
          <w:b/>
        </w:rPr>
        <w:t>4.3.1</w:t>
      </w:r>
      <w:r w:rsidRPr="006F2961">
        <w:rPr>
          <w:b/>
        </w:rPr>
        <w:tab/>
        <w:t>H Tipi Süpürge</w:t>
      </w:r>
    </w:p>
    <w:p w14:paraId="72013141" w14:textId="77777777" w:rsidR="00320FDB" w:rsidRPr="006F2961" w:rsidRDefault="00320FDB" w:rsidP="00EB3BB1">
      <w:r w:rsidRPr="006F2961">
        <w:lastRenderedPageBreak/>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32CB80B4" w14:textId="77777777" w:rsidR="00320FDB" w:rsidRPr="006F2961" w:rsidRDefault="00320FDB" w:rsidP="00EB3BB1">
      <w:r w:rsidRPr="006F2961">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4415370F" w14:textId="77777777" w:rsidR="00320FDB" w:rsidRPr="006F2961" w:rsidRDefault="00320FDB" w:rsidP="00EB3BB1">
      <w:pPr>
        <w:rPr>
          <w:b/>
        </w:rPr>
      </w:pPr>
      <w:r w:rsidRPr="006F2961">
        <w:rPr>
          <w:b/>
        </w:rPr>
        <w:t>4.3.2</w:t>
      </w:r>
      <w:r w:rsidRPr="006F2961">
        <w:rPr>
          <w:b/>
        </w:rPr>
        <w:tab/>
        <w:t>Bağlayıcı Madde</w:t>
      </w:r>
    </w:p>
    <w:p w14:paraId="7CEE00BB" w14:textId="77777777" w:rsidR="00320FDB" w:rsidRPr="006F2961" w:rsidRDefault="00320FDB" w:rsidP="00EB3BB1">
      <w:r w:rsidRPr="006F2961">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519EEE4F" w14:textId="77777777" w:rsidR="00320FDB" w:rsidRPr="006F2961" w:rsidRDefault="00320FDB" w:rsidP="00EB3BB1">
      <w:pPr>
        <w:rPr>
          <w:b/>
        </w:rPr>
      </w:pPr>
      <w:r w:rsidRPr="006F2961">
        <w:rPr>
          <w:b/>
        </w:rPr>
        <w:t>4.3.3</w:t>
      </w:r>
      <w:r w:rsidRPr="006F2961">
        <w:rPr>
          <w:b/>
        </w:rPr>
        <w:tab/>
        <w:t>Hijyenik Tertibatlar</w:t>
      </w:r>
    </w:p>
    <w:p w14:paraId="59292796" w14:textId="77777777" w:rsidR="00320FDB" w:rsidRPr="006F2961" w:rsidRDefault="00320FDB" w:rsidP="00EB3BB1">
      <w:r w:rsidRPr="006F2961">
        <w:t xml:space="preserve">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w:t>
      </w:r>
      <w:proofErr w:type="gramStart"/>
      <w:r w:rsidRPr="006F2961">
        <w:t>imkan</w:t>
      </w:r>
      <w:proofErr w:type="gramEnd"/>
      <w:r w:rsidRPr="006F2961">
        <w:t xml:space="preserve"> veren bir geçiş alanı gereklidir.</w:t>
      </w:r>
    </w:p>
    <w:p w14:paraId="1AE08BFF" w14:textId="77777777" w:rsidR="00320FDB" w:rsidRPr="006F2961" w:rsidRDefault="00320FDB" w:rsidP="00EB3BB1">
      <w:pPr>
        <w:rPr>
          <w:b/>
        </w:rPr>
      </w:pPr>
      <w:r w:rsidRPr="006F2961">
        <w:rPr>
          <w:b/>
        </w:rPr>
        <w:t>4.3.4</w:t>
      </w:r>
      <w:r w:rsidRPr="006F2961">
        <w:rPr>
          <w:b/>
        </w:rPr>
        <w:tab/>
        <w:t>Kişisel Koruyucu Donanım</w:t>
      </w:r>
    </w:p>
    <w:p w14:paraId="33677BB2" w14:textId="060FF807" w:rsidR="00320FDB" w:rsidRPr="006F2961" w:rsidRDefault="00320FDB" w:rsidP="00EB3BB1">
      <w:pPr>
        <w:rPr>
          <w:u w:val="single"/>
        </w:rPr>
      </w:pPr>
      <w:r w:rsidRPr="006F2961">
        <w:rPr>
          <w:u w:val="single"/>
        </w:rPr>
        <w:t>Koruyucu Kıyafet</w:t>
      </w:r>
    </w:p>
    <w:p w14:paraId="24012F23" w14:textId="2DAAD6AC" w:rsidR="00320FDB" w:rsidRPr="006F2961" w:rsidRDefault="00320FDB" w:rsidP="00EC0ABB">
      <w:pPr>
        <w:pStyle w:val="ListeParagraf"/>
        <w:numPr>
          <w:ilvl w:val="0"/>
          <w:numId w:val="115"/>
        </w:numPr>
        <w:rPr>
          <w:color w:val="000000"/>
        </w:rPr>
      </w:pPr>
      <w:r w:rsidRPr="006F2961">
        <w:rPr>
          <w:color w:val="000000"/>
        </w:rPr>
        <w:t>Koruyucu kıyafet için anti-statik özelliğe sahip partiküllere karşı koruyucu tek kullanımlık vücut koruyucu tulum alınmalıdır.</w:t>
      </w:r>
    </w:p>
    <w:p w14:paraId="5C7A1287" w14:textId="77777777" w:rsidR="00320FDB" w:rsidRPr="006F2961" w:rsidRDefault="00320FDB" w:rsidP="00EC0ABB">
      <w:pPr>
        <w:pStyle w:val="ListeParagraf"/>
        <w:numPr>
          <w:ilvl w:val="0"/>
          <w:numId w:val="115"/>
        </w:numPr>
        <w:rPr>
          <w:color w:val="000000"/>
        </w:rPr>
      </w:pPr>
      <w:r w:rsidRPr="006F2961">
        <w:rPr>
          <w:color w:val="000000"/>
        </w:rPr>
        <w:t>Kirli alana her giriş için yeni bir tane kullanılmalıdır.</w:t>
      </w:r>
    </w:p>
    <w:p w14:paraId="5225A374" w14:textId="77777777" w:rsidR="00320FDB" w:rsidRPr="006F2961" w:rsidRDefault="00320FDB" w:rsidP="00EC0ABB">
      <w:pPr>
        <w:pStyle w:val="ListeParagraf"/>
        <w:numPr>
          <w:ilvl w:val="0"/>
          <w:numId w:val="115"/>
        </w:numPr>
        <w:rPr>
          <w:color w:val="000000"/>
        </w:rPr>
      </w:pPr>
      <w:r w:rsidRPr="006F2961">
        <w:rPr>
          <w:color w:val="000000"/>
        </w:rPr>
        <w:t>Kullanılan tulumlar TS EN ISO 13982-1’e göre Tip 5 havada uçuşan katı partiküller standardına ve TS EN 13034 ‘e göre Tip 6: Sıçrayan sıvı partiküllere karsı limitli koruma standardına sahip tulumlar olabilir.</w:t>
      </w:r>
    </w:p>
    <w:p w14:paraId="08FC6DE3" w14:textId="77777777" w:rsidR="00320FDB" w:rsidRPr="006F2961" w:rsidRDefault="00320FDB" w:rsidP="00EC0ABB">
      <w:pPr>
        <w:pStyle w:val="ListeParagraf"/>
        <w:numPr>
          <w:ilvl w:val="0"/>
          <w:numId w:val="115"/>
        </w:numPr>
        <w:rPr>
          <w:color w:val="000000"/>
        </w:rPr>
      </w:pPr>
      <w:r w:rsidRPr="006F2961">
        <w:rPr>
          <w:color w:val="000000"/>
        </w:rPr>
        <w:t>Koruyucu giysiler ile çalışanların kendilerine ait giysileri ayrı ayrı yerlerde muhafaza edilir.</w:t>
      </w:r>
    </w:p>
    <w:p w14:paraId="571061A6" w14:textId="77777777" w:rsidR="00320FDB" w:rsidRPr="006F2961" w:rsidRDefault="00320FDB" w:rsidP="00EB3BB1">
      <w:pPr>
        <w:rPr>
          <w:u w:val="single"/>
        </w:rPr>
      </w:pPr>
      <w:r w:rsidRPr="006F2961">
        <w:rPr>
          <w:u w:val="single"/>
        </w:rPr>
        <w:t>Solunum Koruyucu Maske</w:t>
      </w:r>
    </w:p>
    <w:p w14:paraId="2A7F0262" w14:textId="0DFA4BD2" w:rsidR="00320FDB" w:rsidRPr="006F2961" w:rsidRDefault="00320FDB" w:rsidP="00EC0ABB">
      <w:pPr>
        <w:pStyle w:val="ListeParagraf"/>
        <w:numPr>
          <w:ilvl w:val="0"/>
          <w:numId w:val="116"/>
        </w:numPr>
        <w:rPr>
          <w:color w:val="000000"/>
        </w:rPr>
      </w:pPr>
      <w:r w:rsidRPr="006F2961">
        <w:rPr>
          <w:color w:val="000000"/>
        </w:rPr>
        <w:t>Tam yüz koruyucu, tehlikeye uygun olan filtresiyle donatılmalıdır.</w:t>
      </w:r>
    </w:p>
    <w:p w14:paraId="658B44B6" w14:textId="563B67C4" w:rsidR="00320FDB" w:rsidRPr="006F2961" w:rsidRDefault="00320FDB" w:rsidP="00EC0ABB">
      <w:pPr>
        <w:pStyle w:val="ListeParagraf"/>
        <w:numPr>
          <w:ilvl w:val="0"/>
          <w:numId w:val="116"/>
        </w:numPr>
        <w:rPr>
          <w:color w:val="000000"/>
        </w:rPr>
      </w:pPr>
      <w:r w:rsidRPr="006F2961">
        <w:rPr>
          <w:color w:val="000000"/>
        </w:rPr>
        <w:t>Solunum koruyucunun uygunluğu kullanımdan önce test edilmeli ve fiziksel ölçülerinin kullanıcıya uygunluğu tespit edilmelidir.</w:t>
      </w:r>
    </w:p>
    <w:p w14:paraId="2AD7F587" w14:textId="77777777" w:rsidR="00320FDB" w:rsidRPr="006F2961" w:rsidRDefault="00320FDB" w:rsidP="00EC0ABB">
      <w:pPr>
        <w:pStyle w:val="ListeParagraf"/>
        <w:numPr>
          <w:ilvl w:val="0"/>
          <w:numId w:val="116"/>
        </w:numPr>
        <w:rPr>
          <w:color w:val="000000"/>
        </w:rPr>
      </w:pPr>
      <w:r w:rsidRPr="006F2961">
        <w:rPr>
          <w:color w:val="000000"/>
        </w:rPr>
        <w:t>Uygun olmayan solunum koruyucu çok az koruma sağlayacaktır.</w:t>
      </w:r>
    </w:p>
    <w:p w14:paraId="39F2F5BD" w14:textId="77777777" w:rsidR="00320FDB" w:rsidRPr="006F2961" w:rsidRDefault="00320FDB" w:rsidP="00EC0ABB">
      <w:pPr>
        <w:pStyle w:val="ListeParagraf"/>
        <w:numPr>
          <w:ilvl w:val="0"/>
          <w:numId w:val="116"/>
        </w:numPr>
        <w:rPr>
          <w:color w:val="000000"/>
        </w:rPr>
      </w:pPr>
      <w:r w:rsidRPr="006F2961">
        <w:rPr>
          <w:color w:val="000000"/>
        </w:rPr>
        <w:lastRenderedPageBreak/>
        <w:t>Uygun bir solunum koruyucunun belirlenmiş koruma faktörü minimum 20 veya daha fazla olması gerekmekle birlikte 50 veya daha fazla olması önerilir.</w:t>
      </w:r>
    </w:p>
    <w:p w14:paraId="38CA2841" w14:textId="77777777" w:rsidR="00320FDB" w:rsidRPr="006F2961" w:rsidRDefault="00320FDB" w:rsidP="00EB3BB1">
      <w:pPr>
        <w:rPr>
          <w:u w:val="single"/>
        </w:rPr>
      </w:pPr>
      <w:r w:rsidRPr="006F2961">
        <w:rPr>
          <w:u w:val="single"/>
        </w:rPr>
        <w:t>Tek kullanımlık solunum koruyucular:</w:t>
      </w:r>
    </w:p>
    <w:p w14:paraId="3E77223A" w14:textId="77777777" w:rsidR="00320FDB" w:rsidRPr="006F2961" w:rsidRDefault="00320FDB" w:rsidP="00EC0ABB">
      <w:pPr>
        <w:pStyle w:val="ListeParagraf"/>
        <w:numPr>
          <w:ilvl w:val="0"/>
          <w:numId w:val="117"/>
        </w:numPr>
        <w:rPr>
          <w:color w:val="000000"/>
        </w:rPr>
      </w:pPr>
      <w:r w:rsidRPr="006F2961">
        <w:rPr>
          <w:color w:val="000000"/>
        </w:rPr>
        <w:t>TS EN 149+A1 uyumlaştırılmış standardı ile EN149:2001+A1:2009 standardına göre FFP3 koruma seviyesine sahip 50 veya daha fazla koruma faktörü ile partiküllere karşı koruyucu kullanılabilir.</w:t>
      </w:r>
    </w:p>
    <w:p w14:paraId="7B68D206" w14:textId="77777777" w:rsidR="00320FDB" w:rsidRPr="006F2961" w:rsidRDefault="00320FDB" w:rsidP="00EB3BB1">
      <w:pPr>
        <w:rPr>
          <w:u w:val="single"/>
        </w:rPr>
      </w:pPr>
      <w:r w:rsidRPr="006F2961">
        <w:rPr>
          <w:u w:val="single"/>
        </w:rPr>
        <w:t>Tam Yüz Maskesi:</w:t>
      </w:r>
    </w:p>
    <w:p w14:paraId="7F4E30E7" w14:textId="4008B80C" w:rsidR="00320FDB" w:rsidRPr="006F2961" w:rsidRDefault="00320FDB" w:rsidP="00EC0ABB">
      <w:pPr>
        <w:pStyle w:val="ListeParagraf"/>
        <w:numPr>
          <w:ilvl w:val="0"/>
          <w:numId w:val="117"/>
        </w:numPr>
        <w:rPr>
          <w:color w:val="000000"/>
        </w:rPr>
      </w:pPr>
      <w:r w:rsidRPr="006F2961">
        <w:rPr>
          <w:color w:val="000000"/>
        </w:rPr>
        <w:t>TS EN 143 uyumlaştırılmış standardı ile EN143+A1/AC standardına göre P3 koruma seviyesine sahip partikül filtresi ile tam yüz maskesi kullanılabilir.</w:t>
      </w:r>
    </w:p>
    <w:p w14:paraId="75B71084" w14:textId="77777777" w:rsidR="00320FDB" w:rsidRPr="006F2961" w:rsidRDefault="00320FDB" w:rsidP="00EB3BB1">
      <w:pPr>
        <w:rPr>
          <w:u w:val="single"/>
        </w:rPr>
      </w:pPr>
      <w:r w:rsidRPr="006F2961">
        <w:rPr>
          <w:u w:val="single"/>
        </w:rPr>
        <w:t>Motorlu solunum koruyucular:</w:t>
      </w:r>
    </w:p>
    <w:p w14:paraId="0B0188E0" w14:textId="77777777" w:rsidR="00320FDB" w:rsidRPr="006F2961" w:rsidRDefault="00320FDB" w:rsidP="00EC0ABB">
      <w:pPr>
        <w:pStyle w:val="ListeParagraf"/>
        <w:numPr>
          <w:ilvl w:val="0"/>
          <w:numId w:val="117"/>
        </w:numPr>
        <w:rPr>
          <w:color w:val="000000"/>
        </w:rPr>
      </w:pPr>
      <w:r w:rsidRPr="006F2961">
        <w:rPr>
          <w:color w:val="000000"/>
        </w:rPr>
        <w:t>Solunum, baş, göz, işitme ve yüz koruma ile ilgili seçilen koruma sınıfına uygun standartlara sahip olmakla birlikte batarya vb. motorlu kısım için EN 12941 standardına sahip kombine bir koruyucu kullanılabilir.</w:t>
      </w:r>
    </w:p>
    <w:p w14:paraId="54ECA2A9" w14:textId="77777777" w:rsidR="00320FDB" w:rsidRPr="006F2961" w:rsidRDefault="00320FDB" w:rsidP="00EB3BB1">
      <w:pPr>
        <w:rPr>
          <w:u w:val="single"/>
        </w:rPr>
      </w:pPr>
      <w:r w:rsidRPr="006F2961">
        <w:rPr>
          <w:u w:val="single"/>
        </w:rPr>
        <w:t>Diğer Kişisel Koruyucu Donanımlar</w:t>
      </w:r>
    </w:p>
    <w:p w14:paraId="15290A75" w14:textId="77777777" w:rsidR="00320FDB" w:rsidRPr="006F2961" w:rsidRDefault="00320FDB" w:rsidP="00EC0ABB">
      <w:pPr>
        <w:pStyle w:val="ListeParagraf"/>
        <w:numPr>
          <w:ilvl w:val="0"/>
          <w:numId w:val="117"/>
        </w:numPr>
        <w:rPr>
          <w:color w:val="000000"/>
        </w:rPr>
      </w:pPr>
      <w:r w:rsidRPr="006F2961">
        <w:rPr>
          <w:color w:val="000000"/>
        </w:rPr>
        <w:t>Bağcıksız, tokasız direk ayağa geçirilebilecek iş güvenliği ayakkabısı giyilmelidir. Kayma riski içerdiğinden botlar / çizmeler galoşlara göre öncelikli tercih edilmelidir. Kullanım sonrası yıkanabilir botlar / çizmeler tercih edilebilir.</w:t>
      </w:r>
    </w:p>
    <w:p w14:paraId="6282F4E8" w14:textId="77777777" w:rsidR="00320FDB" w:rsidRPr="006F2961" w:rsidRDefault="00320FDB" w:rsidP="00EC0ABB">
      <w:pPr>
        <w:pStyle w:val="ListeParagraf"/>
        <w:numPr>
          <w:ilvl w:val="0"/>
          <w:numId w:val="117"/>
        </w:numPr>
        <w:rPr>
          <w:color w:val="000000"/>
        </w:rPr>
      </w:pPr>
      <w:r w:rsidRPr="006F2961">
        <w:rPr>
          <w:color w:val="000000"/>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4FA5048" w14:textId="77777777" w:rsidR="00320FDB" w:rsidRPr="006F2961" w:rsidRDefault="00320FDB" w:rsidP="00EB3BB1">
      <w:bookmarkStart w:id="1448" w:name="_heading=h.2b6jogx" w:colFirst="0" w:colLast="0"/>
      <w:bookmarkEnd w:id="1448"/>
      <w:r w:rsidRPr="006F2961">
        <w:rPr>
          <w:b/>
        </w:rPr>
        <w:t>4.4.</w:t>
      </w:r>
      <w:r w:rsidRPr="006F2961">
        <w:rPr>
          <w:b/>
        </w:rPr>
        <w:tab/>
        <w:t>Asbest İçeren Malzemelerin Kutulama ve Ayırma Yoluyla Sökümü</w:t>
      </w:r>
    </w:p>
    <w:p w14:paraId="21E6B87E" w14:textId="77777777" w:rsidR="00320FDB" w:rsidRPr="006F2961" w:rsidRDefault="00320FDB" w:rsidP="00EB3BB1">
      <w:r w:rsidRPr="006F2961">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2B40878D" w14:textId="77777777" w:rsidR="00320FDB" w:rsidRPr="006F2961" w:rsidRDefault="00320FDB" w:rsidP="00EB3BB1">
      <w:bookmarkStart w:id="1449" w:name="_heading=h.qbtyoq" w:colFirst="0" w:colLast="0"/>
      <w:bookmarkEnd w:id="1449"/>
      <w:r w:rsidRPr="006F2961">
        <w:rPr>
          <w:b/>
        </w:rPr>
        <w:t>4.5.</w:t>
      </w:r>
      <w:r w:rsidRPr="006F2961">
        <w:rPr>
          <w:b/>
        </w:rPr>
        <w:tab/>
        <w:t>Söküm İşleminin Ardından Yapılması Gerekenler</w:t>
      </w:r>
    </w:p>
    <w:p w14:paraId="659CF487" w14:textId="77777777" w:rsidR="00320FDB" w:rsidRPr="006F2961" w:rsidRDefault="00320FDB" w:rsidP="00EB3BB1">
      <w:r w:rsidRPr="006F2961">
        <w:lastRenderedPageBreak/>
        <w:t>Söküm işlemi tamamlandıktan sonra aşağıdaki işlemlerin yapılması gerekmektedir;</w:t>
      </w:r>
    </w:p>
    <w:p w14:paraId="515DC3BF" w14:textId="77777777" w:rsidR="00320FDB" w:rsidRPr="006F2961" w:rsidRDefault="00320FDB" w:rsidP="00EC0ABB">
      <w:pPr>
        <w:pStyle w:val="ListeParagraf"/>
        <w:numPr>
          <w:ilvl w:val="0"/>
          <w:numId w:val="118"/>
        </w:numPr>
        <w:rPr>
          <w:color w:val="000000"/>
        </w:rPr>
      </w:pPr>
      <w:r w:rsidRPr="006F2961">
        <w:rPr>
          <w:color w:val="000000"/>
        </w:rPr>
        <w:t xml:space="preserve">Gerekirse iç </w:t>
      </w:r>
      <w:proofErr w:type="gramStart"/>
      <w:r w:rsidRPr="006F2961">
        <w:rPr>
          <w:color w:val="000000"/>
        </w:rPr>
        <w:t>mekanda</w:t>
      </w:r>
      <w:proofErr w:type="gramEnd"/>
      <w:r w:rsidRPr="006F2961">
        <w:rPr>
          <w:color w:val="000000"/>
        </w:rPr>
        <w:t xml:space="preserve"> filtreli sanayi tipi süpürge ile tüm alanların temizlenmesi, gerekmediği takdirde nemlendirilmesi,</w:t>
      </w:r>
    </w:p>
    <w:p w14:paraId="152B5506" w14:textId="77777777" w:rsidR="00320FDB" w:rsidRPr="006F2961" w:rsidRDefault="00320FDB" w:rsidP="00EC0ABB">
      <w:pPr>
        <w:pStyle w:val="ListeParagraf"/>
        <w:numPr>
          <w:ilvl w:val="0"/>
          <w:numId w:val="118"/>
        </w:numPr>
        <w:rPr>
          <w:color w:val="000000"/>
        </w:rPr>
      </w:pPr>
      <w:r w:rsidRPr="006F2961">
        <w:rPr>
          <w:color w:val="000000"/>
        </w:rPr>
        <w:t>Kimyasallarla ve/veya kimyasal olmayan malzemelerle ıslak temizlik</w:t>
      </w:r>
    </w:p>
    <w:p w14:paraId="3A698A77" w14:textId="77777777" w:rsidR="00320FDB" w:rsidRPr="006F2961" w:rsidRDefault="00320FDB" w:rsidP="00EC0ABB">
      <w:pPr>
        <w:pStyle w:val="ListeParagraf"/>
        <w:numPr>
          <w:ilvl w:val="0"/>
          <w:numId w:val="118"/>
        </w:numPr>
        <w:rPr>
          <w:color w:val="000000"/>
        </w:rPr>
      </w:pPr>
      <w:r w:rsidRPr="006F2961">
        <w:rPr>
          <w:color w:val="000000"/>
        </w:rPr>
        <w:t>Tüm yüzeylere lif yapıştırıcı içeren özel bir sıvı malzeme püskürtülmesi</w:t>
      </w:r>
    </w:p>
    <w:p w14:paraId="7DF1D569" w14:textId="77777777" w:rsidR="00320FDB" w:rsidRPr="006F2961" w:rsidRDefault="00320FDB" w:rsidP="00EB3BB1">
      <w:bookmarkStart w:id="1450" w:name="_heading=h.3abhhcj" w:colFirst="0" w:colLast="0"/>
      <w:bookmarkEnd w:id="1450"/>
      <w:r w:rsidRPr="006F2961">
        <w:rPr>
          <w:b/>
        </w:rPr>
        <w:t>4.6.</w:t>
      </w:r>
      <w:r w:rsidRPr="006F2961">
        <w:rPr>
          <w:b/>
        </w:rPr>
        <w:tab/>
        <w:t>Asbestli Atıkların Yönetimi ve Bertarafı</w:t>
      </w:r>
    </w:p>
    <w:p w14:paraId="419529B6" w14:textId="77777777" w:rsidR="00320FDB" w:rsidRPr="006F2961" w:rsidRDefault="00320FDB" w:rsidP="00EB3BB1">
      <w:r w:rsidRPr="006F2961">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bertarafı gerçekleştirilmelidir.</w:t>
      </w:r>
    </w:p>
    <w:p w14:paraId="126DFBAB" w14:textId="77777777" w:rsidR="00320FDB" w:rsidRPr="006F2961" w:rsidRDefault="00320FDB" w:rsidP="00EB3BB1">
      <w:r w:rsidRPr="006F2961">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1F2AE33F" w14:textId="28FCD0DE" w:rsidR="00320FDB" w:rsidRPr="006F2961" w:rsidRDefault="00320FDB" w:rsidP="00E71DB5">
      <w:pPr>
        <w:rPr>
          <w:rFonts w:cs="Tahoma"/>
        </w:rPr>
      </w:pPr>
      <w:r w:rsidRPr="006F2961">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w:t>
      </w:r>
      <w:r w:rsidR="00544C69" w:rsidRPr="006F2961">
        <w:t>eleri” olacağı düşünülmektedir.</w:t>
      </w:r>
      <w:bookmarkStart w:id="1451" w:name="_heading=h.1pgrrkc" w:colFirst="0" w:colLast="0"/>
      <w:bookmarkEnd w:id="1451"/>
    </w:p>
    <w:p w14:paraId="26B44661" w14:textId="1E0C5E8F" w:rsidR="00E71DB5" w:rsidRPr="006F2961" w:rsidRDefault="00E71DB5" w:rsidP="00E71DB5">
      <w:pPr>
        <w:pStyle w:val="ResimYazs"/>
        <w:keepNext/>
      </w:pPr>
      <w:bookmarkStart w:id="1452" w:name="_Toc195690728"/>
      <w:r w:rsidRPr="00BB56E4">
        <w:rPr>
          <w:bCs/>
        </w:rPr>
        <w:t>Yalıtım Malzemeleri ve Asbest İçeren İnşaat Malzemeleri Atık Kodları</w:t>
      </w:r>
      <w:bookmarkEnd w:id="1452"/>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320FDB" w:rsidRPr="006F2961" w14:paraId="2C666E0A" w14:textId="77777777" w:rsidTr="00E71DB5">
        <w:trPr>
          <w:tblHeader/>
        </w:trPr>
        <w:tc>
          <w:tcPr>
            <w:tcW w:w="1206" w:type="dxa"/>
            <w:shd w:val="clear" w:color="auto" w:fill="ABB7C1"/>
          </w:tcPr>
          <w:p w14:paraId="4B5C9BF6" w14:textId="77777777" w:rsidR="00320FDB" w:rsidRPr="006F2961" w:rsidRDefault="00320FDB" w:rsidP="00276C55">
            <w:pPr>
              <w:spacing w:line="240" w:lineRule="auto"/>
              <w:jc w:val="left"/>
              <w:rPr>
                <w:b/>
                <w:bCs/>
                <w:sz w:val="20"/>
              </w:rPr>
            </w:pPr>
            <w:r w:rsidRPr="006F2961">
              <w:rPr>
                <w:b/>
                <w:bCs/>
                <w:sz w:val="20"/>
              </w:rPr>
              <w:t>Atık Kodu</w:t>
            </w:r>
          </w:p>
        </w:tc>
        <w:tc>
          <w:tcPr>
            <w:tcW w:w="5859" w:type="dxa"/>
            <w:shd w:val="clear" w:color="auto" w:fill="ABB7C1"/>
          </w:tcPr>
          <w:p w14:paraId="3AD80F6C" w14:textId="77777777" w:rsidR="00320FDB" w:rsidRPr="006F2961" w:rsidRDefault="00320FDB" w:rsidP="00276C55">
            <w:pPr>
              <w:spacing w:line="240" w:lineRule="auto"/>
              <w:jc w:val="left"/>
              <w:rPr>
                <w:b/>
                <w:bCs/>
                <w:sz w:val="20"/>
              </w:rPr>
            </w:pPr>
            <w:r w:rsidRPr="006F2961">
              <w:rPr>
                <w:b/>
                <w:bCs/>
                <w:sz w:val="20"/>
              </w:rPr>
              <w:t>Atık Kodu Tanımı</w:t>
            </w:r>
          </w:p>
        </w:tc>
        <w:tc>
          <w:tcPr>
            <w:tcW w:w="2007" w:type="dxa"/>
            <w:shd w:val="clear" w:color="auto" w:fill="ABB7C1"/>
          </w:tcPr>
          <w:p w14:paraId="0DD48106" w14:textId="77777777" w:rsidR="00320FDB" w:rsidRPr="006F2961" w:rsidRDefault="00320FDB" w:rsidP="00276C55">
            <w:pPr>
              <w:spacing w:line="240" w:lineRule="auto"/>
              <w:jc w:val="left"/>
              <w:rPr>
                <w:b/>
                <w:bCs/>
                <w:sz w:val="20"/>
              </w:rPr>
            </w:pPr>
            <w:r w:rsidRPr="006F2961">
              <w:rPr>
                <w:b/>
                <w:bCs/>
                <w:sz w:val="20"/>
              </w:rPr>
              <w:t>Açıklama</w:t>
            </w:r>
          </w:p>
        </w:tc>
      </w:tr>
      <w:tr w:rsidR="00320FDB" w:rsidRPr="006F2961" w14:paraId="087DC62A" w14:textId="77777777" w:rsidTr="00E71DB5">
        <w:tc>
          <w:tcPr>
            <w:tcW w:w="1206" w:type="dxa"/>
            <w:shd w:val="clear" w:color="auto" w:fill="F2F2F2" w:themeFill="background1" w:themeFillShade="F2"/>
          </w:tcPr>
          <w:p w14:paraId="70984B93" w14:textId="77777777" w:rsidR="00320FDB" w:rsidRPr="006F2961" w:rsidRDefault="00320FDB" w:rsidP="00544C69">
            <w:pPr>
              <w:spacing w:line="240" w:lineRule="auto"/>
              <w:rPr>
                <w:sz w:val="20"/>
              </w:rPr>
            </w:pPr>
            <w:r w:rsidRPr="006F2961">
              <w:rPr>
                <w:sz w:val="20"/>
              </w:rPr>
              <w:t>17 06</w:t>
            </w:r>
          </w:p>
        </w:tc>
        <w:tc>
          <w:tcPr>
            <w:tcW w:w="5859" w:type="dxa"/>
            <w:shd w:val="clear" w:color="auto" w:fill="F2F2F2" w:themeFill="background1" w:themeFillShade="F2"/>
          </w:tcPr>
          <w:p w14:paraId="1D982D5B"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210C5B6" w14:textId="77777777" w:rsidR="00320FDB" w:rsidRPr="006F2961" w:rsidRDefault="00320FDB" w:rsidP="00544C69">
            <w:pPr>
              <w:spacing w:line="240" w:lineRule="auto"/>
              <w:rPr>
                <w:sz w:val="20"/>
              </w:rPr>
            </w:pPr>
          </w:p>
        </w:tc>
      </w:tr>
      <w:tr w:rsidR="00320FDB" w:rsidRPr="006F2961" w14:paraId="0CAB0F8D" w14:textId="77777777" w:rsidTr="00E71DB5">
        <w:tc>
          <w:tcPr>
            <w:tcW w:w="1206" w:type="dxa"/>
            <w:shd w:val="clear" w:color="auto" w:fill="F2F2F2" w:themeFill="background1" w:themeFillShade="F2"/>
          </w:tcPr>
          <w:p w14:paraId="5C27F43A" w14:textId="77777777" w:rsidR="00320FDB" w:rsidRPr="006F2961" w:rsidRDefault="00320FDB" w:rsidP="00544C69">
            <w:pPr>
              <w:spacing w:line="240" w:lineRule="auto"/>
              <w:rPr>
                <w:sz w:val="20"/>
              </w:rPr>
            </w:pPr>
            <w:r w:rsidRPr="006F2961">
              <w:rPr>
                <w:sz w:val="20"/>
              </w:rPr>
              <w:t>17 06 01</w:t>
            </w:r>
          </w:p>
        </w:tc>
        <w:tc>
          <w:tcPr>
            <w:tcW w:w="5859" w:type="dxa"/>
            <w:shd w:val="clear" w:color="auto" w:fill="F2F2F2" w:themeFill="background1" w:themeFillShade="F2"/>
          </w:tcPr>
          <w:p w14:paraId="03D12D0A"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0AB9958E" w14:textId="77777777" w:rsidR="00320FDB" w:rsidRPr="006F2961" w:rsidRDefault="00320FDB" w:rsidP="00544C69">
            <w:pPr>
              <w:spacing w:line="240" w:lineRule="auto"/>
              <w:rPr>
                <w:sz w:val="20"/>
              </w:rPr>
            </w:pPr>
            <w:r w:rsidRPr="006F2961">
              <w:rPr>
                <w:sz w:val="20"/>
              </w:rPr>
              <w:t>M*</w:t>
            </w:r>
          </w:p>
        </w:tc>
      </w:tr>
      <w:tr w:rsidR="00320FDB" w:rsidRPr="006F2961" w14:paraId="07642937" w14:textId="77777777" w:rsidTr="00E71DB5">
        <w:tc>
          <w:tcPr>
            <w:tcW w:w="1206" w:type="dxa"/>
            <w:shd w:val="clear" w:color="auto" w:fill="F2F2F2" w:themeFill="background1" w:themeFillShade="F2"/>
          </w:tcPr>
          <w:p w14:paraId="19805916" w14:textId="77777777" w:rsidR="00320FDB" w:rsidRPr="006F2961" w:rsidRDefault="00320FDB" w:rsidP="00544C69">
            <w:pPr>
              <w:spacing w:line="240" w:lineRule="auto"/>
              <w:rPr>
                <w:sz w:val="20"/>
              </w:rPr>
            </w:pPr>
            <w:r w:rsidRPr="006F2961">
              <w:rPr>
                <w:sz w:val="20"/>
              </w:rPr>
              <w:t>17 06 05</w:t>
            </w:r>
          </w:p>
        </w:tc>
        <w:tc>
          <w:tcPr>
            <w:tcW w:w="5859" w:type="dxa"/>
            <w:shd w:val="clear" w:color="auto" w:fill="F2F2F2" w:themeFill="background1" w:themeFillShade="F2"/>
          </w:tcPr>
          <w:p w14:paraId="6BE651B1" w14:textId="77777777" w:rsidR="00320FDB" w:rsidRPr="006F2961" w:rsidRDefault="00320FDB" w:rsidP="00544C69">
            <w:pPr>
              <w:spacing w:line="240" w:lineRule="auto"/>
              <w:rPr>
                <w:sz w:val="20"/>
              </w:rPr>
            </w:pPr>
            <w:r w:rsidRPr="006F2961">
              <w:rPr>
                <w:sz w:val="20"/>
              </w:rPr>
              <w:t>Yalıtım malzemeleri ve asbest içeren inşaat malzemeleri</w:t>
            </w:r>
          </w:p>
        </w:tc>
        <w:tc>
          <w:tcPr>
            <w:tcW w:w="2007" w:type="dxa"/>
            <w:shd w:val="clear" w:color="auto" w:fill="F2F2F2" w:themeFill="background1" w:themeFillShade="F2"/>
          </w:tcPr>
          <w:p w14:paraId="7DD8F60C" w14:textId="77777777" w:rsidR="00320FDB" w:rsidRPr="006F2961" w:rsidRDefault="00320FDB" w:rsidP="00544C69">
            <w:pPr>
              <w:spacing w:line="240" w:lineRule="auto"/>
              <w:rPr>
                <w:sz w:val="20"/>
              </w:rPr>
            </w:pPr>
            <w:r w:rsidRPr="006F2961">
              <w:rPr>
                <w:sz w:val="20"/>
              </w:rPr>
              <w:t>M</w:t>
            </w:r>
          </w:p>
        </w:tc>
      </w:tr>
    </w:tbl>
    <w:p w14:paraId="6765B5C6" w14:textId="33110398" w:rsidR="00320FDB" w:rsidRPr="00676087" w:rsidRDefault="00320FDB" w:rsidP="00544C69">
      <w:pPr>
        <w:rPr>
          <w:sz w:val="16"/>
          <w:szCs w:val="18"/>
        </w:rPr>
      </w:pPr>
      <w:r w:rsidRPr="00676087">
        <w:rPr>
          <w:sz w:val="16"/>
          <w:szCs w:val="18"/>
        </w:rPr>
        <w:lastRenderedPageBreak/>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3FB56A7" w14:textId="77777777" w:rsidR="00320FDB" w:rsidRPr="006F2961" w:rsidRDefault="00320FDB" w:rsidP="00544C69">
      <w:r w:rsidRPr="006F2961">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1C3829D3" w14:textId="77777777" w:rsidR="00320FDB" w:rsidRPr="006F2961" w:rsidRDefault="00320FDB" w:rsidP="00544C69">
      <w:r w:rsidRPr="006F2961">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31A93F5F" w14:textId="77777777" w:rsidR="00320FDB" w:rsidRPr="006F2961" w:rsidRDefault="00320FDB" w:rsidP="00EC0ABB">
      <w:pPr>
        <w:pStyle w:val="ListeParagraf"/>
        <w:numPr>
          <w:ilvl w:val="0"/>
          <w:numId w:val="119"/>
        </w:numPr>
      </w:pPr>
      <w:r w:rsidRPr="006F2961">
        <w:t>Asbestli atıkların bertarafı sırasında aşağıdaki hususlara dikkat edilecektir.</w:t>
      </w:r>
    </w:p>
    <w:p w14:paraId="44F0F06F" w14:textId="77777777" w:rsidR="00320FDB" w:rsidRPr="006F2961" w:rsidRDefault="00320FDB" w:rsidP="00EC0ABB">
      <w:pPr>
        <w:pStyle w:val="ListeParagraf"/>
        <w:numPr>
          <w:ilvl w:val="0"/>
          <w:numId w:val="119"/>
        </w:numPr>
        <w:rPr>
          <w:color w:val="000000"/>
        </w:rPr>
      </w:pPr>
      <w:r w:rsidRPr="006F2961">
        <w:rPr>
          <w:color w:val="000000"/>
        </w:rPr>
        <w:t>Asbest atıkları kırılmadan sarılmalı ve paketlenmelidir.</w:t>
      </w:r>
    </w:p>
    <w:p w14:paraId="6A44B2C1" w14:textId="77777777" w:rsidR="00320FDB" w:rsidRPr="006F2961" w:rsidRDefault="00320FDB" w:rsidP="00EC0ABB">
      <w:pPr>
        <w:pStyle w:val="ListeParagraf"/>
        <w:numPr>
          <w:ilvl w:val="0"/>
          <w:numId w:val="119"/>
        </w:numPr>
        <w:rPr>
          <w:color w:val="000000"/>
        </w:rPr>
      </w:pPr>
      <w:r w:rsidRPr="006F2961">
        <w:rPr>
          <w:color w:val="000000"/>
        </w:rPr>
        <w:t>Asbest atıkları kırılmadan paketlendikten sonra etiketlenmelidir.</w:t>
      </w:r>
    </w:p>
    <w:p w14:paraId="688A8D8C" w14:textId="77777777" w:rsidR="00320FDB" w:rsidRPr="006F2961" w:rsidRDefault="00320FDB" w:rsidP="00EC0ABB">
      <w:pPr>
        <w:pStyle w:val="ListeParagraf"/>
        <w:numPr>
          <w:ilvl w:val="0"/>
          <w:numId w:val="119"/>
        </w:numPr>
        <w:rPr>
          <w:color w:val="000000"/>
        </w:rPr>
      </w:pPr>
      <w:r w:rsidRPr="006F2961">
        <w:rPr>
          <w:color w:val="000000"/>
        </w:rPr>
        <w:t xml:space="preserve">Asbest atıkları, </w:t>
      </w:r>
      <w:r w:rsidRPr="006F2961">
        <w:t>çevrimiçi</w:t>
      </w:r>
      <w:r w:rsidRPr="006F2961">
        <w:rPr>
          <w:color w:val="000000"/>
        </w:rPr>
        <w:t xml:space="preserve"> kaydın tamamlanmasının ardından ruhsatlı bertaraf tesisine gönderilmelidir.</w:t>
      </w:r>
    </w:p>
    <w:p w14:paraId="2665223B" w14:textId="77777777" w:rsidR="00320FDB" w:rsidRPr="006F2961" w:rsidRDefault="00320FDB" w:rsidP="00EC0ABB">
      <w:pPr>
        <w:pStyle w:val="ListeParagraf"/>
        <w:numPr>
          <w:ilvl w:val="0"/>
          <w:numId w:val="119"/>
        </w:numPr>
        <w:rPr>
          <w:color w:val="000000"/>
        </w:rPr>
      </w:pPr>
      <w:r w:rsidRPr="006F2961">
        <w:rPr>
          <w:color w:val="000000"/>
        </w:rPr>
        <w:t>Asbest atıkları bertaraf tesisine lisanslı araçlarla gönderilmelidir.</w:t>
      </w:r>
    </w:p>
    <w:p w14:paraId="10DEFA44" w14:textId="77777777" w:rsidR="00320FDB" w:rsidRPr="006F2961" w:rsidRDefault="00320FDB" w:rsidP="00EC0ABB">
      <w:pPr>
        <w:pStyle w:val="ListeParagraf"/>
        <w:numPr>
          <w:ilvl w:val="0"/>
          <w:numId w:val="119"/>
        </w:numPr>
        <w:rPr>
          <w:color w:val="000000"/>
        </w:rPr>
      </w:pPr>
      <w:r w:rsidRPr="006F2961">
        <w:rPr>
          <w:color w:val="000000"/>
        </w:rPr>
        <w:t>Asbest atıkları, hafriyat malzemeleri için tahsis edilmiş alanlara veya boşaltma alanlarına boşaltılamaz.</w:t>
      </w:r>
    </w:p>
    <w:p w14:paraId="5533CB75" w14:textId="77777777" w:rsidR="00320FDB" w:rsidRPr="006F2961" w:rsidRDefault="00320FDB" w:rsidP="00EC0ABB">
      <w:pPr>
        <w:pStyle w:val="ListeParagraf"/>
        <w:numPr>
          <w:ilvl w:val="0"/>
          <w:numId w:val="119"/>
        </w:numPr>
        <w:rPr>
          <w:color w:val="000000"/>
        </w:rPr>
      </w:pPr>
      <w:r w:rsidRPr="006F2961">
        <w:rPr>
          <w:color w:val="000000"/>
        </w:rPr>
        <w:t>Asbest atıkları akarsular boyunca boşaltılamaz.</w:t>
      </w:r>
    </w:p>
    <w:p w14:paraId="3F112FA8" w14:textId="77777777" w:rsidR="00320FDB" w:rsidRPr="006F2961" w:rsidRDefault="00320FDB" w:rsidP="00EC0ABB">
      <w:pPr>
        <w:pStyle w:val="ListeParagraf"/>
        <w:numPr>
          <w:ilvl w:val="0"/>
          <w:numId w:val="119"/>
        </w:numPr>
        <w:rPr>
          <w:color w:val="000000"/>
        </w:rPr>
      </w:pPr>
      <w:r w:rsidRPr="006F2961">
        <w:rPr>
          <w:color w:val="000000"/>
        </w:rPr>
        <w:t>Asbest atıkları yakılamaz.</w:t>
      </w:r>
    </w:p>
    <w:p w14:paraId="5F16B415" w14:textId="66A4CD06" w:rsidR="00320FDB" w:rsidRPr="006F2961" w:rsidRDefault="00320FDB" w:rsidP="00544C69">
      <w:r w:rsidRPr="006F2961">
        <w:t xml:space="preserve">Söz konusu asbestli atıklar, 26/03/2010 tarihli ve 27533 sayılı </w:t>
      </w:r>
      <w:proofErr w:type="gramStart"/>
      <w:r w:rsidRPr="006F2961">
        <w:t>Resmi</w:t>
      </w:r>
      <w:proofErr w:type="gramEnd"/>
      <w:r w:rsidRPr="006F2961">
        <w:t xml:space="preserve"> Gazetede yayımlanan Atıkların Düzenli Depolanmasına Dair Yönetmelik’in “Özel durumların göz önüne alınmasını gerektiren atıklar” başlıklı 30’uncu maddesinde belirtilen hükümler çerçevesinde; II. sınıf depolama tesislerinde; test</w:t>
      </w:r>
      <w:r w:rsidR="00544C69" w:rsidRPr="006F2961">
        <w:t xml:space="preserve"> edilmeksizin depolanabilirler.</w:t>
      </w:r>
    </w:p>
    <w:p w14:paraId="0507790D" w14:textId="1FE2837A" w:rsidR="00320FDB" w:rsidRPr="006F2961" w:rsidRDefault="00544C69" w:rsidP="00544C69">
      <w:bookmarkStart w:id="1453" w:name="_heading=h.49gfa85" w:colFirst="0" w:colLast="0"/>
      <w:bookmarkEnd w:id="1453"/>
      <w:r w:rsidRPr="006F2961">
        <w:rPr>
          <w:b/>
        </w:rPr>
        <w:t>5.</w:t>
      </w:r>
      <w:r w:rsidR="00320FDB" w:rsidRPr="006F2961">
        <w:rPr>
          <w:b/>
        </w:rPr>
        <w:t>İnceleme &amp; Güncelleme</w:t>
      </w:r>
    </w:p>
    <w:p w14:paraId="06CA2758" w14:textId="4124987C" w:rsidR="00320FDB" w:rsidRPr="006F2961" w:rsidRDefault="00320FDB" w:rsidP="00544C69">
      <w:r w:rsidRPr="006F2961">
        <w:t>Bu Plan canlı bir belgedir ve sorumluluklar, prosedürler ve uygunluk eylemleri gerektikçe (örneğin ilgili mevzuattaki bir değişiklik sonrasında) güncellenecektir. İçeriğinin tam olarak bilincinde olmak denetim danışmanlarının ve yüklenici bir sorumluluğudur. Yükleniciler, personele ilgili eğitimi verecek ve bu Plan ile uyumu sağlamak için önlemlerin/taahhütlerin uygulanmasını sağlayacaktır.</w:t>
      </w:r>
      <w:bookmarkStart w:id="1454" w:name="_heading=h.2olpkfy" w:colFirst="0" w:colLast="0"/>
      <w:bookmarkEnd w:id="1454"/>
    </w:p>
    <w:p w14:paraId="05E94682" w14:textId="5B946864" w:rsidR="00E71DB5" w:rsidRPr="006F2961" w:rsidRDefault="00E71DB5" w:rsidP="00E71DB5">
      <w:pPr>
        <w:pStyle w:val="ResimYazs"/>
        <w:keepNext/>
      </w:pPr>
      <w:bookmarkStart w:id="1455" w:name="_Toc195690677"/>
      <w:r w:rsidRPr="00BB56E4">
        <w:rPr>
          <w:rFonts w:eastAsia="Tahoma" w:cs="Tahoma"/>
        </w:rPr>
        <w:lastRenderedPageBreak/>
        <w:t>Asbestle Çalışmalarda İş Akış</w:t>
      </w:r>
      <w:bookmarkEnd w:id="1455"/>
      <w:r w:rsidR="00D74977" w:rsidRPr="00BB56E4">
        <w:rPr>
          <w:rFonts w:eastAsia="Tahoma" w:cs="Tahoma"/>
        </w:rPr>
        <w:t>ı</w:t>
      </w:r>
    </w:p>
    <w:p w14:paraId="78DA7026" w14:textId="5C315810" w:rsidR="00320FDB" w:rsidRDefault="00320FDB" w:rsidP="00544C69">
      <w:pPr>
        <w:jc w:val="center"/>
        <w:rPr>
          <w:rFonts w:eastAsia="Tahoma" w:cs="Tahoma"/>
        </w:rPr>
      </w:pPr>
      <w:r w:rsidRPr="006F2961">
        <w:rPr>
          <w:noProof/>
          <w:lang w:eastAsia="tr-TR"/>
        </w:rPr>
        <w:drawing>
          <wp:inline distT="0" distB="0" distL="0" distR="0" wp14:anchorId="4D573861" wp14:editId="3CACDC37">
            <wp:extent cx="4320000" cy="5698800"/>
            <wp:effectExtent l="19050" t="19050" r="23495"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4320000" cy="5698800"/>
                    </a:xfrm>
                    <a:prstGeom prst="rect">
                      <a:avLst/>
                    </a:prstGeom>
                    <a:ln>
                      <a:solidFill>
                        <a:schemeClr val="bg2">
                          <a:lumMod val="75000"/>
                        </a:schemeClr>
                      </a:solidFill>
                    </a:ln>
                  </pic:spPr>
                </pic:pic>
              </a:graphicData>
            </a:graphic>
          </wp:inline>
        </w:drawing>
      </w:r>
    </w:p>
    <w:p w14:paraId="33FA7E8D" w14:textId="77777777" w:rsidR="006F2961" w:rsidRDefault="006F2961" w:rsidP="00544C69">
      <w:pPr>
        <w:jc w:val="center"/>
        <w:rPr>
          <w:rFonts w:eastAsia="Tahoma" w:cs="Tahoma"/>
        </w:rPr>
      </w:pPr>
    </w:p>
    <w:p w14:paraId="05DC781E" w14:textId="77777777" w:rsidR="006F2961" w:rsidRDefault="006F2961" w:rsidP="00544C69">
      <w:pPr>
        <w:jc w:val="center"/>
        <w:rPr>
          <w:rFonts w:eastAsia="Tahoma" w:cs="Tahoma"/>
        </w:rPr>
      </w:pPr>
    </w:p>
    <w:p w14:paraId="1628D117" w14:textId="77777777" w:rsidR="006F2961" w:rsidRDefault="006F2961" w:rsidP="00544C69">
      <w:pPr>
        <w:jc w:val="center"/>
        <w:rPr>
          <w:rFonts w:eastAsia="Tahoma" w:cs="Tahoma"/>
        </w:rPr>
      </w:pPr>
    </w:p>
    <w:p w14:paraId="6C0D4D3B" w14:textId="77777777" w:rsidR="006F2961" w:rsidRDefault="006F2961" w:rsidP="00544C69">
      <w:pPr>
        <w:jc w:val="center"/>
        <w:rPr>
          <w:rFonts w:eastAsia="Tahoma" w:cs="Tahoma"/>
        </w:rPr>
      </w:pPr>
    </w:p>
    <w:p w14:paraId="10D61114" w14:textId="77777777" w:rsidR="006F2961" w:rsidRDefault="006F2961" w:rsidP="00544C69">
      <w:pPr>
        <w:jc w:val="center"/>
        <w:rPr>
          <w:rFonts w:eastAsia="Tahoma" w:cs="Tahoma"/>
        </w:rPr>
      </w:pPr>
    </w:p>
    <w:p w14:paraId="7FEF38F0" w14:textId="77777777" w:rsidR="006F2961" w:rsidRPr="006F2961" w:rsidRDefault="006F2961" w:rsidP="00544C69">
      <w:pPr>
        <w:jc w:val="center"/>
        <w:rPr>
          <w:rFonts w:eastAsia="Tahoma" w:cs="Tahoma"/>
        </w:rPr>
      </w:pPr>
    </w:p>
    <w:p w14:paraId="5C2E2FC2" w14:textId="60BB4EB5" w:rsidR="000F056A" w:rsidRPr="006F2961" w:rsidRDefault="00320FDB" w:rsidP="00544C69">
      <w:pPr>
        <w:pStyle w:val="Balk1"/>
      </w:pPr>
      <w:bookmarkStart w:id="1456" w:name="_Toc211951470"/>
      <w:r w:rsidRPr="006F2961">
        <w:lastRenderedPageBreak/>
        <w:t>EK</w:t>
      </w:r>
      <w:r w:rsidR="000F056A" w:rsidRPr="006F2961">
        <w:t xml:space="preserve"> </w:t>
      </w:r>
      <w:r w:rsidR="00215C42" w:rsidRPr="006F2961">
        <w:t>11</w:t>
      </w:r>
      <w:r w:rsidR="000F056A" w:rsidRPr="006F2961">
        <w:t xml:space="preserve">- </w:t>
      </w:r>
      <w:r w:rsidRPr="006F2961">
        <w:t>RASTLANTISAL BULUNTU PROSEDÜRÜ</w:t>
      </w:r>
      <w:bookmarkEnd w:id="1456"/>
    </w:p>
    <w:p w14:paraId="5F321FC0" w14:textId="167C8E7E" w:rsidR="00320FDB" w:rsidRPr="006F2961" w:rsidRDefault="00544C69" w:rsidP="00544C69">
      <w:pPr>
        <w:rPr>
          <w:b/>
        </w:rPr>
      </w:pPr>
      <w:bookmarkStart w:id="1457" w:name="_Hlk161192613"/>
      <w:bookmarkEnd w:id="1433"/>
      <w:r w:rsidRPr="006F2961">
        <w:rPr>
          <w:b/>
        </w:rPr>
        <w:t>1.</w:t>
      </w:r>
      <w:r w:rsidR="00320FDB" w:rsidRPr="006F2961">
        <w:rPr>
          <w:b/>
        </w:rPr>
        <w:t>Giriş</w:t>
      </w:r>
    </w:p>
    <w:p w14:paraId="0A3B8873" w14:textId="186680EC" w:rsidR="00320FDB" w:rsidRPr="006F2961" w:rsidRDefault="00320FDB" w:rsidP="00544C69">
      <w:r w:rsidRPr="006F2961">
        <w:t>Çevre, Şehircilik ve İklim Değişikliği Bakanlığı (ÇŞİDB) Altyapı ve Kentsel Dönüşüm Hizmetleri Genel Müdürlüğü (AKDHGM), Proje kapsamında gerçekleştirilecek alt 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bookmarkStart w:id="1458" w:name="_heading=h.22vxnjd" w:colFirst="0" w:colLast="0"/>
      <w:bookmarkEnd w:id="1458"/>
    </w:p>
    <w:p w14:paraId="28EE57EE" w14:textId="0FADD8DD" w:rsidR="00320FDB" w:rsidRPr="006F2961" w:rsidRDefault="00544C69" w:rsidP="00544C69">
      <w:pPr>
        <w:rPr>
          <w:b/>
        </w:rPr>
      </w:pPr>
      <w:r w:rsidRPr="006F2961">
        <w:rPr>
          <w:b/>
        </w:rPr>
        <w:t>1.1</w:t>
      </w:r>
      <w:r w:rsidR="00320FDB" w:rsidRPr="006F2961">
        <w:rPr>
          <w:b/>
        </w:rPr>
        <w:t>Amaç</w:t>
      </w:r>
    </w:p>
    <w:p w14:paraId="2E5AC4ED" w14:textId="48C9A9F0" w:rsidR="00320FDB" w:rsidRPr="006F2961" w:rsidRDefault="00320FDB" w:rsidP="00544C69">
      <w:r w:rsidRPr="006F2961">
        <w:t>Bu belgenin amacı, Proje bünyesinde yürütülecek alt projeler esnasında Rastlantısal Buluntu sürecinin yönetilmesi ile ilişkili olarak gerekl</w:t>
      </w:r>
      <w:r w:rsidR="00544C69" w:rsidRPr="006F2961">
        <w:t>i olan prosedürü belirlemektir.</w:t>
      </w:r>
    </w:p>
    <w:p w14:paraId="6B4189B1" w14:textId="77777777" w:rsidR="00320FDB" w:rsidRPr="006F2961" w:rsidRDefault="00320FDB" w:rsidP="00544C69">
      <w:pPr>
        <w:rPr>
          <w:b/>
        </w:rPr>
      </w:pPr>
      <w:bookmarkStart w:id="1459" w:name="_heading=h.i17xr6" w:colFirst="0" w:colLast="0"/>
      <w:bookmarkEnd w:id="1459"/>
      <w:r w:rsidRPr="006F2961">
        <w:rPr>
          <w:b/>
        </w:rPr>
        <w:t>1.2</w:t>
      </w:r>
      <w:r w:rsidRPr="006F2961">
        <w:rPr>
          <w:b/>
        </w:rPr>
        <w:tab/>
        <w:t>Tanımlar</w:t>
      </w:r>
    </w:p>
    <w:p w14:paraId="04DE5CAD" w14:textId="6775B95D" w:rsidR="00E71DB5" w:rsidRPr="006F2961" w:rsidRDefault="00E71DB5" w:rsidP="00BB56E4">
      <w:pPr>
        <w:pStyle w:val="ResimYazs"/>
        <w:keepNext/>
      </w:pPr>
      <w:bookmarkStart w:id="1460" w:name="_Toc195690729"/>
      <w:r w:rsidRPr="00BB56E4">
        <w:t>Tanımlar</w:t>
      </w:r>
      <w:bookmarkEnd w:id="1460"/>
    </w:p>
    <w:tbl>
      <w:tblPr>
        <w:tblStyle w:val="TabloKlavuzu1"/>
        <w:tblW w:w="9072" w:type="dxa"/>
        <w:tblLayout w:type="fixed"/>
        <w:tblLook w:val="0000" w:firstRow="0" w:lastRow="0" w:firstColumn="0" w:lastColumn="0" w:noHBand="0" w:noVBand="0"/>
      </w:tblPr>
      <w:tblGrid>
        <w:gridCol w:w="2830"/>
        <w:gridCol w:w="6242"/>
      </w:tblGrid>
      <w:tr w:rsidR="00320FDB" w:rsidRPr="006F2961" w14:paraId="467E1EFC" w14:textId="77777777" w:rsidTr="00E71DB5">
        <w:tc>
          <w:tcPr>
            <w:tcW w:w="2830" w:type="dxa"/>
            <w:shd w:val="clear" w:color="auto" w:fill="F2F2F2" w:themeFill="background1" w:themeFillShade="F2"/>
          </w:tcPr>
          <w:p w14:paraId="4C4C4416" w14:textId="259A25C2" w:rsidR="00320FDB" w:rsidRPr="006F2961" w:rsidRDefault="00276C55" w:rsidP="00544C69">
            <w:r w:rsidRPr="006F2961">
              <w:t>Rastlantısal Buluntu</w:t>
            </w:r>
          </w:p>
        </w:tc>
        <w:tc>
          <w:tcPr>
            <w:tcW w:w="6242" w:type="dxa"/>
            <w:shd w:val="clear" w:color="auto" w:fill="F2F2F2" w:themeFill="background1" w:themeFillShade="F2"/>
          </w:tcPr>
          <w:p w14:paraId="24DCD257" w14:textId="77777777" w:rsidR="00320FDB" w:rsidRPr="006F2961" w:rsidRDefault="00320FDB" w:rsidP="00544C69">
            <w:r w:rsidRPr="006F2961">
              <w:t>Olağan koşullarda inşaat izleme sürecinin bir sonucu olarak, resmi alan keşfi dışında tanımlanan, muhtemel kültürel miras nesneleri, özellikleri veya alanları</w:t>
            </w:r>
          </w:p>
        </w:tc>
      </w:tr>
      <w:tr w:rsidR="00320FDB" w:rsidRPr="006F2961" w14:paraId="1A92B7B2" w14:textId="77777777" w:rsidTr="00E71DB5">
        <w:tc>
          <w:tcPr>
            <w:tcW w:w="2830" w:type="dxa"/>
            <w:shd w:val="clear" w:color="auto" w:fill="F2F2F2" w:themeFill="background1" w:themeFillShade="F2"/>
          </w:tcPr>
          <w:p w14:paraId="6F77790B" w14:textId="1B5E5B88" w:rsidR="00320FDB" w:rsidRPr="006F2961" w:rsidRDefault="00276C55" w:rsidP="00544C69">
            <w:r w:rsidRPr="006F2961">
              <w:t>Müze Müdürlükleri</w:t>
            </w:r>
          </w:p>
        </w:tc>
        <w:tc>
          <w:tcPr>
            <w:tcW w:w="6242" w:type="dxa"/>
            <w:shd w:val="clear" w:color="auto" w:fill="F2F2F2" w:themeFill="background1" w:themeFillShade="F2"/>
          </w:tcPr>
          <w:p w14:paraId="556B907C" w14:textId="1C5EE952" w:rsidR="00320FDB" w:rsidRPr="006F2961" w:rsidRDefault="00320FDB" w:rsidP="00544C69"/>
        </w:tc>
      </w:tr>
      <w:tr w:rsidR="00320FDB" w:rsidRPr="006F2961" w14:paraId="3CA73A92" w14:textId="77777777" w:rsidTr="00E71DB5">
        <w:tc>
          <w:tcPr>
            <w:tcW w:w="2830" w:type="dxa"/>
            <w:shd w:val="clear" w:color="auto" w:fill="F2F2F2" w:themeFill="background1" w:themeFillShade="F2"/>
          </w:tcPr>
          <w:p w14:paraId="099DE88E" w14:textId="6A8385DE" w:rsidR="00320FDB" w:rsidRPr="006F2961" w:rsidRDefault="00276C55" w:rsidP="00544C69">
            <w:r w:rsidRPr="006F2961">
              <w:t>Bölge Koruma Kurulları</w:t>
            </w:r>
          </w:p>
        </w:tc>
        <w:tc>
          <w:tcPr>
            <w:tcW w:w="6242" w:type="dxa"/>
            <w:shd w:val="clear" w:color="auto" w:fill="F2F2F2" w:themeFill="background1" w:themeFillShade="F2"/>
          </w:tcPr>
          <w:p w14:paraId="09EF4E9B" w14:textId="77777777" w:rsidR="00320FDB" w:rsidRPr="006F2961" w:rsidRDefault="00320FDB" w:rsidP="00544C69"/>
        </w:tc>
      </w:tr>
      <w:tr w:rsidR="00320FDB" w:rsidRPr="006F2961" w14:paraId="67670DBC" w14:textId="77777777" w:rsidTr="00E71DB5">
        <w:tc>
          <w:tcPr>
            <w:tcW w:w="2830" w:type="dxa"/>
            <w:shd w:val="clear" w:color="auto" w:fill="F2F2F2" w:themeFill="background1" w:themeFillShade="F2"/>
          </w:tcPr>
          <w:p w14:paraId="767EB798" w14:textId="4A24B06F" w:rsidR="00320FDB" w:rsidRPr="006F2961" w:rsidRDefault="00276C55" w:rsidP="00544C69">
            <w:r w:rsidRPr="006F2961">
              <w:t>Proje</w:t>
            </w:r>
          </w:p>
        </w:tc>
        <w:tc>
          <w:tcPr>
            <w:tcW w:w="6242" w:type="dxa"/>
            <w:shd w:val="clear" w:color="auto" w:fill="F2F2F2" w:themeFill="background1" w:themeFillShade="F2"/>
          </w:tcPr>
          <w:p w14:paraId="76564A23" w14:textId="77777777" w:rsidR="00320FDB" w:rsidRPr="006F2961" w:rsidRDefault="00320FDB" w:rsidP="00544C69">
            <w:r w:rsidRPr="006F2961">
              <w:t>İklime ve Afetlere Dayanıklı Şehirler Projesi</w:t>
            </w:r>
          </w:p>
        </w:tc>
      </w:tr>
      <w:tr w:rsidR="00320FDB" w:rsidRPr="006F2961" w14:paraId="348FAE53" w14:textId="77777777" w:rsidTr="00E71DB5">
        <w:tc>
          <w:tcPr>
            <w:tcW w:w="2830" w:type="dxa"/>
            <w:shd w:val="clear" w:color="auto" w:fill="F2F2F2" w:themeFill="background1" w:themeFillShade="F2"/>
          </w:tcPr>
          <w:p w14:paraId="7786CA39" w14:textId="71E0F993" w:rsidR="00320FDB" w:rsidRPr="006F2961" w:rsidRDefault="00276C55" w:rsidP="00544C69">
            <w:r w:rsidRPr="006F2961">
              <w:t xml:space="preserve">Yapılacak </w:t>
            </w:r>
            <w:proofErr w:type="gramStart"/>
            <w:r w:rsidRPr="006F2961">
              <w:t>Ve</w:t>
            </w:r>
            <w:proofErr w:type="gramEnd"/>
            <w:r w:rsidRPr="006F2961">
              <w:t xml:space="preserve"> Yapılmalı</w:t>
            </w:r>
          </w:p>
        </w:tc>
        <w:tc>
          <w:tcPr>
            <w:tcW w:w="6242" w:type="dxa"/>
            <w:shd w:val="clear" w:color="auto" w:fill="F2F2F2" w:themeFill="background1" w:themeFillShade="F2"/>
          </w:tcPr>
          <w:p w14:paraId="0908E040" w14:textId="77777777" w:rsidR="00320FDB" w:rsidRPr="006F2961" w:rsidRDefault="00320FDB" w:rsidP="00544C69">
            <w:r w:rsidRPr="006F2961">
              <w:t>Zorunlu şartları ifade eder</w:t>
            </w:r>
          </w:p>
        </w:tc>
      </w:tr>
      <w:tr w:rsidR="00320FDB" w:rsidRPr="006F2961" w14:paraId="27F9EAF8" w14:textId="77777777" w:rsidTr="00E71DB5">
        <w:tc>
          <w:tcPr>
            <w:tcW w:w="2830" w:type="dxa"/>
            <w:shd w:val="clear" w:color="auto" w:fill="F2F2F2" w:themeFill="background1" w:themeFillShade="F2"/>
          </w:tcPr>
          <w:p w14:paraId="071F6D0A" w14:textId="6FA8775A" w:rsidR="00320FDB" w:rsidRPr="006F2961" w:rsidRDefault="00276C55" w:rsidP="00544C69">
            <w:r w:rsidRPr="006F2961">
              <w:t>Yapılması Gerek</w:t>
            </w:r>
          </w:p>
        </w:tc>
        <w:tc>
          <w:tcPr>
            <w:tcW w:w="6242" w:type="dxa"/>
            <w:shd w:val="clear" w:color="auto" w:fill="F2F2F2" w:themeFill="background1" w:themeFillShade="F2"/>
          </w:tcPr>
          <w:p w14:paraId="5BA6C5AA" w14:textId="77777777" w:rsidR="00320FDB" w:rsidRPr="006F2961" w:rsidRDefault="00320FDB" w:rsidP="00544C69">
            <w:r w:rsidRPr="006F2961">
              <w:t>Bir hükmün zorunlu olmadığını ama iyi uygulama olarak önerildiğini ifade eder</w:t>
            </w:r>
          </w:p>
        </w:tc>
      </w:tr>
    </w:tbl>
    <w:p w14:paraId="39B7E843" w14:textId="77777777" w:rsidR="00320FDB" w:rsidRPr="006F2961" w:rsidRDefault="00320FDB" w:rsidP="001B0C02">
      <w:pPr>
        <w:spacing w:afterLines="120" w:after="288"/>
        <w:rPr>
          <w:rFonts w:eastAsia="Tahoma" w:cs="Tahoma"/>
          <w:sz w:val="20"/>
          <w:szCs w:val="20"/>
        </w:rPr>
      </w:pPr>
      <w:bookmarkStart w:id="1461" w:name="_heading=h.320vgez" w:colFirst="0" w:colLast="0"/>
      <w:bookmarkEnd w:id="1461"/>
    </w:p>
    <w:p w14:paraId="5F5626B5" w14:textId="0E222171" w:rsidR="00320FDB" w:rsidRPr="006F2961" w:rsidRDefault="001B0C02" w:rsidP="001B0C02">
      <w:pPr>
        <w:rPr>
          <w:b/>
        </w:rPr>
      </w:pPr>
      <w:r w:rsidRPr="006F2961">
        <w:rPr>
          <w:b/>
        </w:rPr>
        <w:t>2.</w:t>
      </w:r>
      <w:r w:rsidR="00320FDB" w:rsidRPr="006F2961">
        <w:rPr>
          <w:b/>
        </w:rPr>
        <w:t>Görev ve Sorumluluklar</w:t>
      </w:r>
    </w:p>
    <w:p w14:paraId="0717DBD4" w14:textId="77777777" w:rsidR="00320FDB" w:rsidRPr="006F2961" w:rsidRDefault="00320FDB" w:rsidP="001B0C02">
      <w:bookmarkStart w:id="1462" w:name="_heading=h.1h65qms" w:colFirst="0" w:colLast="0"/>
      <w:bookmarkEnd w:id="1462"/>
      <w:r w:rsidRPr="006F2961">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268729B3" w14:textId="00713303" w:rsidR="00320FDB" w:rsidRPr="006F2961" w:rsidRDefault="00320FDB" w:rsidP="00E71DB5">
      <w:r w:rsidRPr="006F2961">
        <w:lastRenderedPageBreak/>
        <w:t xml:space="preserve">Projenin Çevresel ve Sosyal (Ç&amp;S) yönetimine ilişkin görev ve sorumluluklar Proje ÇSYÇ'si içinde ayrıntılı olarak açıklanmıştır. Bu kapsamda rastlantısal buluntu sürecine ilişkin görev ve </w:t>
      </w:r>
      <w:r w:rsidR="006F2961" w:rsidRPr="006F2961">
        <w:t>sorumluluklar tablo</w:t>
      </w:r>
      <w:r w:rsidR="00F9672E" w:rsidRPr="006F2961">
        <w:t xml:space="preserve"> 50’de</w:t>
      </w:r>
      <w:r w:rsidRPr="006F2961">
        <w:t xml:space="preserve"> verilmiştir.</w:t>
      </w:r>
      <w:bookmarkStart w:id="1463" w:name="_heading=h.415t9al" w:colFirst="0" w:colLast="0"/>
      <w:bookmarkEnd w:id="1463"/>
    </w:p>
    <w:p w14:paraId="0E617B65" w14:textId="2A551A59" w:rsidR="00E71DB5" w:rsidRPr="006F2961" w:rsidRDefault="00E71DB5" w:rsidP="00BB56E4">
      <w:pPr>
        <w:pStyle w:val="ResimYazs"/>
        <w:keepNext/>
      </w:pPr>
      <w:bookmarkStart w:id="1464" w:name="_Toc195690730"/>
      <w:r w:rsidRPr="00BB56E4">
        <w:rPr>
          <w:bCs/>
        </w:rPr>
        <w:t>Görev ve Sorumluluklar</w:t>
      </w:r>
      <w:bookmarkEnd w:id="146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320FDB" w:rsidRPr="006F2961" w14:paraId="021DED77" w14:textId="77777777" w:rsidTr="00E71DB5">
        <w:trPr>
          <w:tblHeader/>
          <w:jc w:val="center"/>
        </w:trPr>
        <w:tc>
          <w:tcPr>
            <w:tcW w:w="2489" w:type="dxa"/>
            <w:shd w:val="clear" w:color="auto" w:fill="ABB7C1"/>
          </w:tcPr>
          <w:p w14:paraId="2A577851" w14:textId="77777777" w:rsidR="00320FDB" w:rsidRPr="006F2961" w:rsidRDefault="00320FDB" w:rsidP="00276C55">
            <w:pPr>
              <w:spacing w:line="240" w:lineRule="auto"/>
              <w:jc w:val="left"/>
              <w:rPr>
                <w:b/>
                <w:bCs/>
                <w:sz w:val="20"/>
              </w:rPr>
            </w:pPr>
            <w:r w:rsidRPr="006F2961">
              <w:rPr>
                <w:b/>
                <w:bCs/>
                <w:sz w:val="20"/>
              </w:rPr>
              <w:t>Görevler</w:t>
            </w:r>
          </w:p>
        </w:tc>
        <w:tc>
          <w:tcPr>
            <w:tcW w:w="6583" w:type="dxa"/>
            <w:shd w:val="clear" w:color="auto" w:fill="ABB7C1"/>
          </w:tcPr>
          <w:p w14:paraId="78AF8F6B" w14:textId="77777777" w:rsidR="00320FDB" w:rsidRPr="006F2961" w:rsidRDefault="00320FDB" w:rsidP="00276C55">
            <w:pPr>
              <w:spacing w:line="240" w:lineRule="auto"/>
              <w:jc w:val="left"/>
              <w:rPr>
                <w:b/>
                <w:bCs/>
                <w:sz w:val="20"/>
              </w:rPr>
            </w:pPr>
            <w:r w:rsidRPr="006F2961">
              <w:rPr>
                <w:b/>
                <w:bCs/>
                <w:sz w:val="20"/>
              </w:rPr>
              <w:t>Sorumluluklar</w:t>
            </w:r>
          </w:p>
        </w:tc>
      </w:tr>
      <w:tr w:rsidR="00320FDB" w:rsidRPr="006F2961" w14:paraId="0FE7B023" w14:textId="77777777" w:rsidTr="00E71DB5">
        <w:trPr>
          <w:jc w:val="center"/>
        </w:trPr>
        <w:tc>
          <w:tcPr>
            <w:tcW w:w="2489" w:type="dxa"/>
            <w:shd w:val="clear" w:color="auto" w:fill="F2F2F2" w:themeFill="background1" w:themeFillShade="F2"/>
          </w:tcPr>
          <w:p w14:paraId="512BAFCB" w14:textId="5A034833" w:rsidR="00320FDB" w:rsidRPr="006F2961" w:rsidRDefault="00320FDB" w:rsidP="001B0C02">
            <w:pPr>
              <w:spacing w:line="240" w:lineRule="auto"/>
              <w:rPr>
                <w:sz w:val="20"/>
              </w:rPr>
            </w:pPr>
            <w:r w:rsidRPr="006F2961">
              <w:rPr>
                <w:sz w:val="20"/>
              </w:rPr>
              <w:t>Proje Yönetim Birimi (PYB)</w:t>
            </w:r>
          </w:p>
        </w:tc>
        <w:tc>
          <w:tcPr>
            <w:tcW w:w="6583" w:type="dxa"/>
            <w:shd w:val="clear" w:color="auto" w:fill="F2F2F2" w:themeFill="background1" w:themeFillShade="F2"/>
          </w:tcPr>
          <w:p w14:paraId="1403D61E" w14:textId="77777777" w:rsidR="00320FDB" w:rsidRPr="006F2961" w:rsidRDefault="00320FDB" w:rsidP="001B0C02">
            <w:pPr>
              <w:spacing w:line="240" w:lineRule="auto"/>
              <w:rPr>
                <w:sz w:val="20"/>
              </w:rPr>
            </w:pPr>
            <w:r w:rsidRPr="006F2961">
              <w:rPr>
                <w:sz w:val="20"/>
              </w:rPr>
              <w:t>Bu prosedürün uygulanması için yeterli kaynakların sağlandığından emin olmak.</w:t>
            </w:r>
          </w:p>
          <w:p w14:paraId="7239FF6F" w14:textId="77777777" w:rsidR="00320FDB" w:rsidRPr="006F2961" w:rsidRDefault="00320FDB" w:rsidP="001B0C02">
            <w:pPr>
              <w:spacing w:line="240" w:lineRule="auto"/>
              <w:rPr>
                <w:sz w:val="20"/>
              </w:rPr>
            </w:pPr>
            <w:r w:rsidRPr="006F2961">
              <w:rPr>
                <w:sz w:val="20"/>
              </w:rPr>
              <w:t>Gerektiğinde, prosedürü gözden geçirmek ve güncellemek</w:t>
            </w:r>
          </w:p>
          <w:p w14:paraId="36092A8E" w14:textId="77777777" w:rsidR="00320FDB" w:rsidRPr="006F2961" w:rsidRDefault="00320FDB" w:rsidP="001B0C02">
            <w:pPr>
              <w:spacing w:line="240" w:lineRule="auto"/>
              <w:rPr>
                <w:sz w:val="20"/>
              </w:rPr>
            </w:pPr>
            <w:r w:rsidRPr="006F2961">
              <w:rPr>
                <w:sz w:val="20"/>
              </w:rPr>
              <w:t>Prosedürün uygulanması için müteahhitlere teknik destek sağlandığından emin olmak.</w:t>
            </w:r>
          </w:p>
          <w:p w14:paraId="18B24C5A" w14:textId="77777777" w:rsidR="00320FDB" w:rsidRPr="006F2961" w:rsidRDefault="00320FDB" w:rsidP="001B0C02">
            <w:pPr>
              <w:spacing w:line="240" w:lineRule="auto"/>
              <w:rPr>
                <w:sz w:val="20"/>
              </w:rPr>
            </w:pPr>
            <w:r w:rsidRPr="006F2961">
              <w:rPr>
                <w:sz w:val="20"/>
              </w:rPr>
              <w:t>Eğitim kayıtları ve ilgili eğitim belgelerinin incelenmesi yoluyla yükleniciler tarafından ilgili eğitimlerin verildiğinden emin olmak.</w:t>
            </w:r>
          </w:p>
          <w:p w14:paraId="0B27C61B" w14:textId="77777777" w:rsidR="00320FDB" w:rsidRPr="006F2961" w:rsidRDefault="00320FDB" w:rsidP="001B0C02">
            <w:pPr>
              <w:spacing w:line="240" w:lineRule="auto"/>
              <w:rPr>
                <w:sz w:val="20"/>
              </w:rPr>
            </w:pPr>
            <w:r w:rsidRPr="006F2961">
              <w:rPr>
                <w:sz w:val="20"/>
              </w:rPr>
              <w:t>Müteahhittin izlenmesi ve raporlar aracılığıyla yüklenicinin Proje gerekliliklerine uyumunu denetlemek.</w:t>
            </w:r>
          </w:p>
        </w:tc>
      </w:tr>
      <w:tr w:rsidR="00320FDB" w:rsidRPr="006F2961" w14:paraId="05902B9F" w14:textId="77777777" w:rsidTr="00E71DB5">
        <w:trPr>
          <w:jc w:val="center"/>
        </w:trPr>
        <w:tc>
          <w:tcPr>
            <w:tcW w:w="2489" w:type="dxa"/>
            <w:shd w:val="clear" w:color="auto" w:fill="F2F2F2" w:themeFill="background1" w:themeFillShade="F2"/>
          </w:tcPr>
          <w:p w14:paraId="465CD647" w14:textId="77777777" w:rsidR="00320FDB" w:rsidRPr="006F2961" w:rsidRDefault="00320FDB" w:rsidP="001B0C02">
            <w:pPr>
              <w:spacing w:line="240" w:lineRule="auto"/>
              <w:rPr>
                <w:sz w:val="20"/>
              </w:rPr>
            </w:pPr>
            <w:r w:rsidRPr="006F2961">
              <w:rPr>
                <w:sz w:val="20"/>
              </w:rPr>
              <w:t>Müteahhit</w:t>
            </w:r>
          </w:p>
          <w:p w14:paraId="72953808" w14:textId="77777777" w:rsidR="00320FDB" w:rsidRPr="006F2961" w:rsidRDefault="00320FDB" w:rsidP="001B0C02">
            <w:pPr>
              <w:spacing w:line="240" w:lineRule="auto"/>
              <w:rPr>
                <w:sz w:val="20"/>
              </w:rPr>
            </w:pPr>
            <w:r w:rsidRPr="006F2961">
              <w:rPr>
                <w:sz w:val="20"/>
              </w:rPr>
              <w:t>Proje/Şantiye Müdürü</w:t>
            </w:r>
          </w:p>
        </w:tc>
        <w:tc>
          <w:tcPr>
            <w:tcW w:w="6583" w:type="dxa"/>
            <w:shd w:val="clear" w:color="auto" w:fill="F2F2F2" w:themeFill="background1" w:themeFillShade="F2"/>
          </w:tcPr>
          <w:p w14:paraId="61938DBB" w14:textId="77777777" w:rsidR="00320FDB" w:rsidRPr="006F2961" w:rsidRDefault="00320FDB" w:rsidP="001B0C02">
            <w:pPr>
              <w:spacing w:line="240" w:lineRule="auto"/>
              <w:rPr>
                <w:sz w:val="20"/>
              </w:rPr>
            </w:pPr>
            <w:r w:rsidRPr="006F2961">
              <w:rPr>
                <w:sz w:val="20"/>
              </w:rPr>
              <w:t>Bu prosedürün Proje standartları doğrultusunda uygulandığından emin olmak</w:t>
            </w:r>
          </w:p>
          <w:p w14:paraId="74B11E77" w14:textId="77777777" w:rsidR="00320FDB" w:rsidRPr="006F2961" w:rsidRDefault="00320FDB" w:rsidP="001B0C02">
            <w:pPr>
              <w:spacing w:line="240" w:lineRule="auto"/>
              <w:rPr>
                <w:sz w:val="20"/>
              </w:rPr>
            </w:pPr>
            <w:r w:rsidRPr="006F2961">
              <w:rPr>
                <w:sz w:val="20"/>
              </w:rPr>
              <w:t>Ana sorumluluğu itibariyle, prosedürün (varsa Taşeronlar tarafından da) uygulanmasının sağlamak ve uyumsuzlukları ve prosedürün uygulama performansını PYB’ne raporlamak.</w:t>
            </w:r>
          </w:p>
          <w:p w14:paraId="49EAABC6" w14:textId="77777777" w:rsidR="00320FDB" w:rsidRPr="006F2961" w:rsidRDefault="00320FDB" w:rsidP="001B0C02">
            <w:pPr>
              <w:spacing w:line="240" w:lineRule="auto"/>
              <w:rPr>
                <w:sz w:val="20"/>
              </w:rPr>
            </w:pPr>
            <w:r w:rsidRPr="006F2961">
              <w:rPr>
                <w:sz w:val="20"/>
              </w:rPr>
              <w:t>Gerektiğinde, (örneğin uyumsuzluklar tespit edildiğinde, ilgili mevzuatta bir değişiklik olduğunda, vb.), düzeltici ve/veya iyileştirici faaliyetlerin geliştirilmesine katılmak.</w:t>
            </w:r>
          </w:p>
          <w:p w14:paraId="4ACC9E2D" w14:textId="77777777" w:rsidR="00320FDB" w:rsidRPr="006F2961" w:rsidRDefault="00320FDB" w:rsidP="001B0C02">
            <w:pPr>
              <w:spacing w:line="240" w:lineRule="auto"/>
              <w:rPr>
                <w:sz w:val="20"/>
              </w:rPr>
            </w:pPr>
            <w:r w:rsidRPr="006F2961">
              <w:rPr>
                <w:sz w:val="20"/>
              </w:rPr>
              <w:t>İlgili eğitimleri sağlamak.</w:t>
            </w:r>
          </w:p>
          <w:p w14:paraId="26DCF69F" w14:textId="77777777" w:rsidR="00320FDB" w:rsidRPr="006F2961" w:rsidRDefault="00320FDB" w:rsidP="001B0C02">
            <w:pPr>
              <w:spacing w:line="240" w:lineRule="auto"/>
              <w:rPr>
                <w:sz w:val="20"/>
              </w:rPr>
            </w:pPr>
            <w:r w:rsidRPr="006F2961">
              <w:rPr>
                <w:sz w:val="20"/>
              </w:rPr>
              <w:t>İç denetimleri ve günlük denetimleri gerçekleştirmek ve tespit edilen uyumsuzlukları kayda geçirmek.</w:t>
            </w:r>
          </w:p>
          <w:p w14:paraId="05EDF62D" w14:textId="77777777" w:rsidR="00320FDB" w:rsidRPr="006F2961" w:rsidRDefault="00320FDB" w:rsidP="001B0C02">
            <w:pPr>
              <w:spacing w:line="240" w:lineRule="auto"/>
              <w:rPr>
                <w:sz w:val="20"/>
              </w:rPr>
            </w:pPr>
            <w:r w:rsidRPr="006F2961">
              <w:rPr>
                <w:sz w:val="20"/>
              </w:rPr>
              <w:t>İlgili uyumsuzlukların kaydedilmesini ve derhal yanıtlanmasını sağlamak.</w:t>
            </w:r>
          </w:p>
          <w:p w14:paraId="1509C99B" w14:textId="77777777" w:rsidR="00320FDB" w:rsidRPr="006F2961" w:rsidRDefault="00320FDB" w:rsidP="001B0C02">
            <w:pPr>
              <w:spacing w:line="240" w:lineRule="auto"/>
              <w:rPr>
                <w:sz w:val="20"/>
              </w:rPr>
            </w:pPr>
            <w:r w:rsidRPr="006F2961">
              <w:rPr>
                <w:sz w:val="20"/>
              </w:rPr>
              <w:t>Gerektiğinde (PYB ile koordinasyon içinde) prosedürü gözden geçirmek ve güncellemek.</w:t>
            </w:r>
          </w:p>
          <w:p w14:paraId="33880E0F" w14:textId="77777777" w:rsidR="00320FDB" w:rsidRPr="006F2961" w:rsidRDefault="00320FDB" w:rsidP="001B0C02">
            <w:pPr>
              <w:spacing w:line="240" w:lineRule="auto"/>
              <w:rPr>
                <w:sz w:val="20"/>
              </w:rPr>
            </w:pPr>
            <w:r w:rsidRPr="006F2961">
              <w:rPr>
                <w:sz w:val="20"/>
              </w:rPr>
              <w:t>PYB'ne sunulacak aylık rapora eklenecek günlük kontrol listesine, rastlantısal buluntu hususlarının dahil edildiğinden emin olmak</w:t>
            </w:r>
          </w:p>
        </w:tc>
      </w:tr>
      <w:tr w:rsidR="00320FDB" w:rsidRPr="006F2961" w14:paraId="67887707" w14:textId="77777777" w:rsidTr="00E71DB5">
        <w:trPr>
          <w:jc w:val="center"/>
        </w:trPr>
        <w:tc>
          <w:tcPr>
            <w:tcW w:w="2489" w:type="dxa"/>
            <w:shd w:val="clear" w:color="auto" w:fill="F2F2F2" w:themeFill="background1" w:themeFillShade="F2"/>
          </w:tcPr>
          <w:p w14:paraId="06E621E5" w14:textId="4AF5AF36" w:rsidR="00320FDB" w:rsidRPr="006F2961" w:rsidRDefault="00320FDB" w:rsidP="001B0C02">
            <w:pPr>
              <w:spacing w:line="240" w:lineRule="auto"/>
              <w:rPr>
                <w:sz w:val="20"/>
              </w:rPr>
            </w:pPr>
            <w:r w:rsidRPr="006F2961">
              <w:rPr>
                <w:sz w:val="20"/>
              </w:rPr>
              <w:t>Tüm personel</w:t>
            </w:r>
          </w:p>
        </w:tc>
        <w:tc>
          <w:tcPr>
            <w:tcW w:w="6583" w:type="dxa"/>
            <w:shd w:val="clear" w:color="auto" w:fill="F2F2F2" w:themeFill="background1" w:themeFillShade="F2"/>
          </w:tcPr>
          <w:p w14:paraId="45AF0B55" w14:textId="77777777" w:rsidR="00320FDB" w:rsidRPr="006F2961" w:rsidRDefault="00320FDB" w:rsidP="001B0C02">
            <w:pPr>
              <w:spacing w:line="240" w:lineRule="auto"/>
              <w:rPr>
                <w:sz w:val="20"/>
              </w:rPr>
            </w:pPr>
            <w:r w:rsidRPr="006F2961">
              <w:rPr>
                <w:sz w:val="20"/>
              </w:rPr>
              <w:t>Rastlantısal buluntu için gereken eğitimlere katılmak.</w:t>
            </w:r>
          </w:p>
          <w:p w14:paraId="67529E1C" w14:textId="77777777" w:rsidR="00320FDB" w:rsidRPr="006F2961" w:rsidRDefault="00320FDB" w:rsidP="001B0C02">
            <w:pPr>
              <w:spacing w:line="240" w:lineRule="auto"/>
              <w:rPr>
                <w:sz w:val="20"/>
              </w:rPr>
            </w:pPr>
            <w:r w:rsidRPr="006F2961">
              <w:rPr>
                <w:sz w:val="20"/>
              </w:rPr>
              <w:t>Bu prosedürün uygulanması açısından öz yetkinlik sağlamak.</w:t>
            </w:r>
          </w:p>
        </w:tc>
      </w:tr>
    </w:tbl>
    <w:p w14:paraId="57CCFEE7" w14:textId="75F1EC0C" w:rsidR="00320FDB" w:rsidRPr="006F2961" w:rsidRDefault="00320FDB" w:rsidP="00A632B7">
      <w:pPr>
        <w:spacing w:afterLines="120" w:after="288"/>
        <w:rPr>
          <w:rFonts w:eastAsia="Tahoma" w:cs="Tahoma"/>
          <w:sz w:val="20"/>
          <w:szCs w:val="20"/>
        </w:rPr>
      </w:pPr>
    </w:p>
    <w:p w14:paraId="6E5BCB3E" w14:textId="77777777" w:rsidR="00320FDB" w:rsidRPr="006F2961" w:rsidRDefault="00320FDB" w:rsidP="00A632B7">
      <w:pPr>
        <w:rPr>
          <w:b/>
        </w:rPr>
      </w:pPr>
      <w:bookmarkStart w:id="1465" w:name="_heading=h.2gb3jie" w:colFirst="0" w:colLast="0"/>
      <w:bookmarkEnd w:id="1465"/>
      <w:r w:rsidRPr="006F2961">
        <w:rPr>
          <w:b/>
        </w:rPr>
        <w:t>3.</w:t>
      </w:r>
      <w:r w:rsidRPr="006F2961">
        <w:rPr>
          <w:b/>
        </w:rPr>
        <w:tab/>
        <w:t>Rastlantısal Buluntu Süreci</w:t>
      </w:r>
    </w:p>
    <w:p w14:paraId="1E3538AA" w14:textId="29E2D768" w:rsidR="00320FDB" w:rsidRPr="006F2961" w:rsidRDefault="00320FDB" w:rsidP="00A632B7">
      <w:r w:rsidRPr="006F2961">
        <w:t>Proje sahasında ve etki alanında rastlantısal buluntuların izlenmesine yönelik aşa</w:t>
      </w:r>
      <w:r w:rsidR="00A632B7" w:rsidRPr="006F2961">
        <w:t>malı süreç aşağıda verilmiştir.</w:t>
      </w:r>
    </w:p>
    <w:p w14:paraId="37365C0A" w14:textId="1DE0A1F3" w:rsidR="00E71DB5" w:rsidRPr="006F2961" w:rsidRDefault="00E71DB5" w:rsidP="00E71DB5">
      <w:pPr>
        <w:pStyle w:val="ResimYazs"/>
        <w:keepNext/>
      </w:pPr>
      <w:bookmarkStart w:id="1466" w:name="_Toc195690731"/>
      <w:r w:rsidRPr="00BB56E4">
        <w:t>Aşamalı Raslantısal Buluntu Süreci</w:t>
      </w:r>
      <w:bookmarkEnd w:id="1466"/>
    </w:p>
    <w:tbl>
      <w:tblPr>
        <w:tblStyle w:val="TabloKlavuzu1"/>
        <w:tblW w:w="9072" w:type="dxa"/>
        <w:tblLayout w:type="fixed"/>
        <w:tblLook w:val="0400" w:firstRow="0" w:lastRow="0" w:firstColumn="0" w:lastColumn="0" w:noHBand="0" w:noVBand="1"/>
      </w:tblPr>
      <w:tblGrid>
        <w:gridCol w:w="2946"/>
        <w:gridCol w:w="1974"/>
        <w:gridCol w:w="1099"/>
        <w:gridCol w:w="3053"/>
      </w:tblGrid>
      <w:tr w:rsidR="00320FDB" w:rsidRPr="006F2961" w14:paraId="1E71A042" w14:textId="77777777" w:rsidTr="00E71DB5">
        <w:tc>
          <w:tcPr>
            <w:tcW w:w="9072" w:type="dxa"/>
            <w:gridSpan w:val="4"/>
            <w:shd w:val="clear" w:color="auto" w:fill="F2F2F2" w:themeFill="background1" w:themeFillShade="F2"/>
          </w:tcPr>
          <w:p w14:paraId="7ACBA4A0" w14:textId="4E4F74F2" w:rsidR="00320FDB" w:rsidRPr="006F2961" w:rsidRDefault="00320FDB" w:rsidP="00A632B7">
            <w:pPr>
              <w:spacing w:line="240" w:lineRule="auto"/>
              <w:rPr>
                <w:b/>
              </w:rPr>
            </w:pPr>
            <w:r w:rsidRPr="006F2961">
              <w:rPr>
                <w:b/>
              </w:rPr>
              <w:t>ADIM 1– Rastlantısal buluntu sonrası:</w:t>
            </w:r>
          </w:p>
          <w:p w14:paraId="71778A47" w14:textId="594648F2" w:rsidR="00320FDB" w:rsidRPr="006F2961" w:rsidRDefault="00320FDB" w:rsidP="00EC0ABB">
            <w:pPr>
              <w:pStyle w:val="ListeParagraf"/>
              <w:numPr>
                <w:ilvl w:val="0"/>
                <w:numId w:val="120"/>
              </w:numPr>
              <w:spacing w:line="240" w:lineRule="auto"/>
              <w:rPr>
                <w:color w:val="000000"/>
              </w:rPr>
            </w:pPr>
            <w:r w:rsidRPr="006F2961">
              <w:rPr>
                <w:color w:val="000000"/>
              </w:rPr>
              <w:t>Keşfin yapıldığı alanda tüm çalışmalar durdurulur.</w:t>
            </w:r>
          </w:p>
          <w:p w14:paraId="1200C540" w14:textId="77777777" w:rsidR="00320FDB" w:rsidRPr="006F2961" w:rsidRDefault="00320FDB" w:rsidP="00EC0ABB">
            <w:pPr>
              <w:pStyle w:val="ListeParagraf"/>
              <w:numPr>
                <w:ilvl w:val="0"/>
                <w:numId w:val="120"/>
              </w:numPr>
              <w:spacing w:line="240" w:lineRule="auto"/>
              <w:rPr>
                <w:color w:val="000000"/>
              </w:rPr>
            </w:pPr>
            <w:r w:rsidRPr="006F2961">
              <w:rPr>
                <w:color w:val="000000"/>
              </w:rPr>
              <w:lastRenderedPageBreak/>
              <w:t>Rastlantısal tespit edilen bulguların etrafına geçici bir tampon bölge oluşturulur.</w:t>
            </w:r>
          </w:p>
          <w:p w14:paraId="429BDAAD" w14:textId="77777777" w:rsidR="00320FDB" w:rsidRPr="006F2961" w:rsidRDefault="00320FDB" w:rsidP="00EC0ABB">
            <w:pPr>
              <w:pStyle w:val="ListeParagraf"/>
              <w:numPr>
                <w:ilvl w:val="0"/>
                <w:numId w:val="120"/>
              </w:numPr>
              <w:spacing w:line="240" w:lineRule="auto"/>
              <w:rPr>
                <w:color w:val="000000"/>
              </w:rPr>
            </w:pPr>
            <w:r w:rsidRPr="006F2961">
              <w:rPr>
                <w:color w:val="000000"/>
              </w:rPr>
              <w:t>Derhal şantiye yönetimi ve müze arkeoloğu ile temas kurulur.</w:t>
            </w:r>
          </w:p>
          <w:p w14:paraId="7021020D" w14:textId="77777777" w:rsidR="00320FDB" w:rsidRPr="006F2961" w:rsidRDefault="00320FDB" w:rsidP="00EC0ABB">
            <w:pPr>
              <w:pStyle w:val="ListeParagraf"/>
              <w:numPr>
                <w:ilvl w:val="0"/>
                <w:numId w:val="120"/>
              </w:numPr>
              <w:spacing w:line="240" w:lineRule="auto"/>
              <w:rPr>
                <w:color w:val="000000"/>
              </w:rPr>
            </w:pPr>
            <w:r w:rsidRPr="006F2961">
              <w:rPr>
                <w:color w:val="000000"/>
              </w:rPr>
              <w:t>Rastlantısal buluntuların bulunduğu sahanın güvenliği uygun şekilde alınır: arkeolojik alan, güvenlik bandı, giriş yasak tabelaları vb.</w:t>
            </w:r>
          </w:p>
          <w:p w14:paraId="3D589972" w14:textId="77777777" w:rsidR="00320FDB" w:rsidRPr="006F2961" w:rsidRDefault="00320FDB" w:rsidP="00EC0ABB">
            <w:pPr>
              <w:pStyle w:val="ListeParagraf"/>
              <w:numPr>
                <w:ilvl w:val="0"/>
                <w:numId w:val="120"/>
              </w:numPr>
              <w:spacing w:line="240" w:lineRule="auto"/>
              <w:rPr>
                <w:color w:val="000000"/>
              </w:rPr>
            </w:pPr>
            <w:r w:rsidRPr="006F2961">
              <w:rPr>
                <w:color w:val="000000"/>
              </w:rPr>
              <w:t>Sahanın korunması: rastlantısal buluntuların hareket ettirilmemesi, yerlerinin değiştirilmemesi veya parçalanmaması gerekir.</w:t>
            </w:r>
          </w:p>
          <w:p w14:paraId="0B037379" w14:textId="77777777" w:rsidR="00320FDB" w:rsidRPr="006F2961" w:rsidRDefault="00320FDB" w:rsidP="00A632B7">
            <w:pPr>
              <w:spacing w:line="240" w:lineRule="auto"/>
              <w:rPr>
                <w:color w:val="000000"/>
              </w:rPr>
            </w:pPr>
          </w:p>
        </w:tc>
      </w:tr>
      <w:tr w:rsidR="00320FDB" w:rsidRPr="006F2961" w14:paraId="30709637" w14:textId="77777777" w:rsidTr="00E71DB5">
        <w:tc>
          <w:tcPr>
            <w:tcW w:w="9072" w:type="dxa"/>
            <w:gridSpan w:val="4"/>
            <w:shd w:val="clear" w:color="auto" w:fill="F2F2F2" w:themeFill="background1" w:themeFillShade="F2"/>
          </w:tcPr>
          <w:p w14:paraId="081DB967" w14:textId="77777777" w:rsidR="00320FDB" w:rsidRPr="006F2961" w:rsidRDefault="00320FDB" w:rsidP="00A632B7">
            <w:pPr>
              <w:spacing w:line="240" w:lineRule="auto"/>
              <w:rPr>
                <w:b/>
              </w:rPr>
            </w:pPr>
            <w:r w:rsidRPr="006F2961">
              <w:rPr>
                <w:b/>
              </w:rPr>
              <w:lastRenderedPageBreak/>
              <w:t>ADIM 2 – Kayıt</w:t>
            </w:r>
          </w:p>
          <w:p w14:paraId="7C4CFC1B" w14:textId="0DE7CF53" w:rsidR="00320FDB" w:rsidRPr="006F2961" w:rsidRDefault="00320FDB" w:rsidP="00A632B7">
            <w:pPr>
              <w:spacing w:line="240" w:lineRule="auto"/>
              <w:rPr>
                <w:color w:val="000000"/>
              </w:rPr>
            </w:pPr>
            <w:r w:rsidRPr="006F2961">
              <w:rPr>
                <w:color w:val="000000"/>
              </w:rPr>
              <w:t>Rastlantısal buluntu Formu’nun A Bölümü doldurulup bir nüshasını 24 saat içerisinde Pro</w:t>
            </w:r>
            <w:r w:rsidR="00A632B7" w:rsidRPr="006F2961">
              <w:rPr>
                <w:color w:val="000000"/>
              </w:rPr>
              <w:t>je/Şantiye Müdürüne gönderilir.</w:t>
            </w:r>
          </w:p>
        </w:tc>
      </w:tr>
      <w:tr w:rsidR="00320FDB" w:rsidRPr="006F2961" w14:paraId="2781BD7F" w14:textId="77777777" w:rsidTr="00E71DB5">
        <w:tc>
          <w:tcPr>
            <w:tcW w:w="9072" w:type="dxa"/>
            <w:gridSpan w:val="4"/>
            <w:shd w:val="clear" w:color="auto" w:fill="F2F2F2" w:themeFill="background1" w:themeFillShade="F2"/>
          </w:tcPr>
          <w:p w14:paraId="6A3F7FF0" w14:textId="78694E5E" w:rsidR="00320FDB" w:rsidRPr="006F2961" w:rsidRDefault="00320FDB" w:rsidP="00A632B7">
            <w:pPr>
              <w:spacing w:line="240" w:lineRule="auto"/>
              <w:rPr>
                <w:b/>
              </w:rPr>
            </w:pPr>
            <w:r w:rsidRPr="006F2961">
              <w:rPr>
                <w:b/>
              </w:rPr>
              <w:t>ADIM 3 – Yetkili yerel makamla irtibat</w:t>
            </w:r>
          </w:p>
          <w:p w14:paraId="4CBA70AF" w14:textId="3A1D59DC" w:rsidR="00320FDB" w:rsidRPr="006F2961" w:rsidRDefault="00320FDB" w:rsidP="00A632B7">
            <w:pPr>
              <w:spacing w:line="240" w:lineRule="auto"/>
              <w:rPr>
                <w:color w:val="000000"/>
              </w:rPr>
            </w:pPr>
            <w:r w:rsidRPr="006F2961">
              <w:rPr>
                <w:color w:val="000000"/>
              </w:rPr>
              <w:t xml:space="preserve">Rastlantısal buluntu ilgili Müze </w:t>
            </w:r>
            <w:r w:rsidRPr="006F2961">
              <w:t>Müdürlüğüne</w:t>
            </w:r>
            <w:r w:rsidR="00A632B7" w:rsidRPr="006F2961">
              <w:rPr>
                <w:color w:val="000000"/>
              </w:rPr>
              <w:t xml:space="preserve"> bildirilir.</w:t>
            </w:r>
          </w:p>
        </w:tc>
      </w:tr>
      <w:tr w:rsidR="00320FDB" w:rsidRPr="006F2961" w14:paraId="1D82082A" w14:textId="77777777" w:rsidTr="00E71DB5">
        <w:tc>
          <w:tcPr>
            <w:tcW w:w="9072" w:type="dxa"/>
            <w:gridSpan w:val="4"/>
            <w:shd w:val="clear" w:color="auto" w:fill="F2F2F2" w:themeFill="background1" w:themeFillShade="F2"/>
          </w:tcPr>
          <w:p w14:paraId="374F7566" w14:textId="729C5FE8" w:rsidR="00320FDB" w:rsidRPr="006F2961" w:rsidRDefault="00320FDB" w:rsidP="00A632B7">
            <w:pPr>
              <w:spacing w:line="240" w:lineRule="auto"/>
              <w:rPr>
                <w:b/>
              </w:rPr>
            </w:pPr>
            <w:r w:rsidRPr="006F2961">
              <w:rPr>
                <w:b/>
              </w:rPr>
              <w:t>ADIM 4 – Makamın kararı</w:t>
            </w:r>
          </w:p>
          <w:p w14:paraId="00321CA8" w14:textId="635FDB06" w:rsidR="00320FDB" w:rsidRPr="006F2961" w:rsidRDefault="00320FDB" w:rsidP="00A632B7">
            <w:pPr>
              <w:spacing w:line="240" w:lineRule="auto"/>
              <w:rPr>
                <w:color w:val="000000"/>
              </w:rPr>
            </w:pPr>
            <w:r w:rsidRPr="006F2961">
              <w:rPr>
                <w:color w:val="000000"/>
              </w:rPr>
              <w:t>İlgili müzenin arkeoloğu rastlantısal buluntuların tespit edildiği alan</w:t>
            </w:r>
            <w:r w:rsidR="00A632B7" w:rsidRPr="006F2961">
              <w:rPr>
                <w:color w:val="000000"/>
              </w:rPr>
              <w:t xml:space="preserve"> için aşağıdaki kararları alır.</w:t>
            </w:r>
          </w:p>
        </w:tc>
      </w:tr>
      <w:tr w:rsidR="00320FDB" w:rsidRPr="006F2961" w14:paraId="731626C2" w14:textId="77777777" w:rsidTr="00E71DB5">
        <w:tc>
          <w:tcPr>
            <w:tcW w:w="4920" w:type="dxa"/>
            <w:gridSpan w:val="2"/>
            <w:shd w:val="clear" w:color="auto" w:fill="F2F2F2" w:themeFill="background1" w:themeFillShade="F2"/>
          </w:tcPr>
          <w:p w14:paraId="207FF067" w14:textId="77777777" w:rsidR="00320FDB" w:rsidRPr="006F2961" w:rsidRDefault="00320FDB" w:rsidP="00A632B7">
            <w:pPr>
              <w:spacing w:line="240" w:lineRule="auto"/>
              <w:rPr>
                <w:b/>
              </w:rPr>
            </w:pPr>
            <w:r w:rsidRPr="006F2961">
              <w:rPr>
                <w:b/>
              </w:rPr>
              <w:t>ADIM 4 A – Sahanın önemi yok</w:t>
            </w:r>
          </w:p>
          <w:p w14:paraId="673669AB" w14:textId="77777777" w:rsidR="00320FDB" w:rsidRPr="006F2961" w:rsidRDefault="00320FDB" w:rsidP="00EC0ABB">
            <w:pPr>
              <w:pStyle w:val="ListeParagraf"/>
              <w:numPr>
                <w:ilvl w:val="0"/>
                <w:numId w:val="121"/>
              </w:numPr>
              <w:spacing w:line="240" w:lineRule="auto"/>
              <w:rPr>
                <w:color w:val="000000"/>
              </w:rPr>
            </w:pPr>
            <w:r w:rsidRPr="006F2961">
              <w:rPr>
                <w:color w:val="000000"/>
              </w:rPr>
              <w:t>Müze arkeoloğu sahanın öneminin bulunmadığına dair bir beyanda bulunur.</w:t>
            </w:r>
          </w:p>
          <w:p w14:paraId="2D80C58D"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ilgili makamları bilgilendirir.</w:t>
            </w:r>
          </w:p>
          <w:p w14:paraId="40277270" w14:textId="77777777" w:rsidR="00320FDB" w:rsidRPr="006F2961" w:rsidRDefault="00320FDB" w:rsidP="00EC0ABB">
            <w:pPr>
              <w:pStyle w:val="ListeParagraf"/>
              <w:numPr>
                <w:ilvl w:val="0"/>
                <w:numId w:val="121"/>
              </w:numPr>
              <w:spacing w:line="240" w:lineRule="auto"/>
              <w:rPr>
                <w:color w:val="000000"/>
              </w:rPr>
            </w:pPr>
            <w:r w:rsidRPr="006F2961">
              <w:rPr>
                <w:color w:val="000000"/>
              </w:rPr>
              <w:t>Proje/Şantiye Müdürü kendi kayıtları için tesadüfi buluntu kaydının bir suretini saklar.</w:t>
            </w:r>
          </w:p>
          <w:p w14:paraId="445DFFB7" w14:textId="77777777" w:rsidR="00320FDB" w:rsidRPr="006F2961" w:rsidRDefault="00320FDB" w:rsidP="00EC0ABB">
            <w:pPr>
              <w:pStyle w:val="ListeParagraf"/>
              <w:numPr>
                <w:ilvl w:val="0"/>
                <w:numId w:val="121"/>
              </w:numPr>
              <w:spacing w:line="240" w:lineRule="auto"/>
              <w:rPr>
                <w:color w:val="000000"/>
              </w:rPr>
            </w:pPr>
            <w:r w:rsidRPr="006F2961">
              <w:rPr>
                <w:color w:val="000000"/>
              </w:rPr>
              <w:t>Başka herhangi bir eyleme gerek yoktur.</w:t>
            </w:r>
          </w:p>
          <w:p w14:paraId="6527DED4" w14:textId="77777777" w:rsidR="00320FDB" w:rsidRPr="006F2961" w:rsidRDefault="00320FDB" w:rsidP="00EC0ABB">
            <w:pPr>
              <w:pStyle w:val="ListeParagraf"/>
              <w:numPr>
                <w:ilvl w:val="0"/>
                <w:numId w:val="121"/>
              </w:numPr>
              <w:spacing w:line="240" w:lineRule="auto"/>
              <w:rPr>
                <w:color w:val="000000"/>
              </w:rPr>
            </w:pPr>
            <w:r w:rsidRPr="006F2961">
              <w:rPr>
                <w:color w:val="000000"/>
              </w:rPr>
              <w:t>Bu adımla birlikte rastlantısal buluntu prosedürü sona erer.</w:t>
            </w:r>
          </w:p>
          <w:p w14:paraId="19185F91" w14:textId="67EF33D2" w:rsidR="00320FDB" w:rsidRPr="0099380A" w:rsidRDefault="00320FDB" w:rsidP="00EC0ABB">
            <w:pPr>
              <w:pStyle w:val="ListeParagraf"/>
              <w:numPr>
                <w:ilvl w:val="0"/>
                <w:numId w:val="121"/>
              </w:numPr>
              <w:spacing w:line="240" w:lineRule="auto"/>
              <w:rPr>
                <w:bCs/>
                <w:iCs/>
                <w:color w:val="000000"/>
              </w:rPr>
            </w:pPr>
            <w:r w:rsidRPr="0099380A">
              <w:rPr>
                <w:bCs/>
                <w:iCs/>
                <w:color w:val="000000"/>
              </w:rPr>
              <w:t>İnşaat faaliyetle</w:t>
            </w:r>
            <w:r w:rsidR="00A632B7" w:rsidRPr="0099380A">
              <w:rPr>
                <w:bCs/>
                <w:iCs/>
                <w:color w:val="000000"/>
              </w:rPr>
              <w:t>ri kaldığı yerden devam edebilir.</w:t>
            </w:r>
          </w:p>
        </w:tc>
        <w:tc>
          <w:tcPr>
            <w:tcW w:w="4152" w:type="dxa"/>
            <w:gridSpan w:val="2"/>
            <w:shd w:val="clear" w:color="auto" w:fill="F2F2F2" w:themeFill="background1" w:themeFillShade="F2"/>
          </w:tcPr>
          <w:p w14:paraId="5716FDD0" w14:textId="77777777" w:rsidR="00320FDB" w:rsidRPr="006F2961" w:rsidRDefault="00320FDB" w:rsidP="00A632B7">
            <w:pPr>
              <w:spacing w:line="240" w:lineRule="auto"/>
              <w:rPr>
                <w:b/>
              </w:rPr>
            </w:pPr>
            <w:r w:rsidRPr="006F2961">
              <w:rPr>
                <w:b/>
              </w:rPr>
              <w:t>ADIM 4 B – Saha önemli</w:t>
            </w:r>
          </w:p>
          <w:p w14:paraId="281400FC" w14:textId="77777777" w:rsidR="00320FDB" w:rsidRPr="006F2961" w:rsidRDefault="00320FDB" w:rsidP="00EC0ABB">
            <w:pPr>
              <w:pStyle w:val="ListeParagraf"/>
              <w:numPr>
                <w:ilvl w:val="0"/>
                <w:numId w:val="122"/>
              </w:numPr>
              <w:spacing w:line="240" w:lineRule="auto"/>
              <w:rPr>
                <w:color w:val="000000"/>
              </w:rPr>
            </w:pPr>
            <w:r w:rsidRPr="006F2961">
              <w:rPr>
                <w:color w:val="000000"/>
              </w:rPr>
              <w:t>Müze arkeoloğu sahanın önemli olduğuna dair bir beyanda bulunur.</w:t>
            </w:r>
          </w:p>
          <w:p w14:paraId="22769705" w14:textId="6280F189" w:rsidR="00320FDB" w:rsidRPr="006F2961" w:rsidRDefault="00320FDB" w:rsidP="00EC0ABB">
            <w:pPr>
              <w:pStyle w:val="ListeParagraf"/>
              <w:numPr>
                <w:ilvl w:val="0"/>
                <w:numId w:val="122"/>
              </w:numPr>
              <w:spacing w:line="240" w:lineRule="auto"/>
              <w:rPr>
                <w:color w:val="000000"/>
              </w:rPr>
            </w:pPr>
            <w:r w:rsidRPr="006F2961">
              <w:rPr>
                <w:color w:val="000000"/>
              </w:rPr>
              <w:t>Müze müdürlüğünde çalışan arkeolog sonraki adımlar konusunda karar verir ve Proje/Şantiye Müdürünü bilgilendirir.</w:t>
            </w:r>
          </w:p>
          <w:p w14:paraId="3A8C5BA1" w14:textId="77777777" w:rsidR="00320FDB" w:rsidRPr="006F2961" w:rsidRDefault="00320FDB" w:rsidP="00EC0ABB">
            <w:pPr>
              <w:pStyle w:val="ListeParagraf"/>
              <w:numPr>
                <w:ilvl w:val="0"/>
                <w:numId w:val="122"/>
              </w:numPr>
              <w:spacing w:line="240" w:lineRule="auto"/>
              <w:rPr>
                <w:color w:val="000000"/>
              </w:rPr>
            </w:pPr>
            <w:r w:rsidRPr="006F2961">
              <w:rPr>
                <w:color w:val="000000"/>
              </w:rPr>
              <w:t>Proje/Şantiye Müdürü ilgili makamları bilgilendirir.</w:t>
            </w:r>
          </w:p>
          <w:p w14:paraId="35A40DE6" w14:textId="4126A758" w:rsidR="00320FDB" w:rsidRPr="006F2961" w:rsidRDefault="00A632B7" w:rsidP="00EC0ABB">
            <w:pPr>
              <w:pStyle w:val="ListeParagraf"/>
              <w:numPr>
                <w:ilvl w:val="0"/>
                <w:numId w:val="122"/>
              </w:numPr>
              <w:spacing w:line="240" w:lineRule="auto"/>
              <w:rPr>
                <w:color w:val="000000"/>
              </w:rPr>
            </w:pPr>
            <w:r w:rsidRPr="006F2961">
              <w:rPr>
                <w:color w:val="000000"/>
              </w:rPr>
              <w:t xml:space="preserve">5. </w:t>
            </w:r>
            <w:r w:rsidR="00320FDB" w:rsidRPr="006F2961">
              <w:rPr>
                <w:color w:val="000000"/>
              </w:rPr>
              <w:t>Adım’a geçilir.</w:t>
            </w:r>
          </w:p>
          <w:p w14:paraId="71B6054C" w14:textId="77777777" w:rsidR="00320FDB" w:rsidRPr="006F2961" w:rsidRDefault="00320FDB" w:rsidP="00A632B7">
            <w:pPr>
              <w:spacing w:line="240" w:lineRule="auto"/>
              <w:rPr>
                <w:color w:val="000000"/>
              </w:rPr>
            </w:pPr>
          </w:p>
          <w:p w14:paraId="6EF61F28" w14:textId="77777777" w:rsidR="00320FDB" w:rsidRPr="006F2961" w:rsidRDefault="00320FDB" w:rsidP="00A632B7">
            <w:pPr>
              <w:spacing w:line="240" w:lineRule="auto"/>
              <w:rPr>
                <w:color w:val="000000"/>
              </w:rPr>
            </w:pPr>
          </w:p>
        </w:tc>
      </w:tr>
      <w:tr w:rsidR="00320FDB" w:rsidRPr="006F2961" w14:paraId="41E3E50A" w14:textId="77777777" w:rsidTr="00E71DB5">
        <w:tc>
          <w:tcPr>
            <w:tcW w:w="9072" w:type="dxa"/>
            <w:gridSpan w:val="4"/>
            <w:shd w:val="clear" w:color="auto" w:fill="F2F2F2" w:themeFill="background1" w:themeFillShade="F2"/>
          </w:tcPr>
          <w:p w14:paraId="33D9C99A" w14:textId="77777777" w:rsidR="00320FDB" w:rsidRPr="006F2961" w:rsidRDefault="00320FDB" w:rsidP="00A632B7">
            <w:pPr>
              <w:spacing w:line="240" w:lineRule="auto"/>
              <w:rPr>
                <w:b/>
              </w:rPr>
            </w:pPr>
            <w:r w:rsidRPr="006F2961">
              <w:rPr>
                <w:b/>
              </w:rPr>
              <w:t>ADIM 5 – Sahanın teftiş edilmesi</w:t>
            </w:r>
          </w:p>
          <w:p w14:paraId="4517ECCA" w14:textId="77777777" w:rsidR="00320FDB" w:rsidRPr="006F2961" w:rsidRDefault="00320FDB" w:rsidP="00A632B7">
            <w:pPr>
              <w:spacing w:line="240" w:lineRule="auto"/>
              <w:rPr>
                <w:color w:val="000000"/>
              </w:rPr>
            </w:pPr>
            <w:r w:rsidRPr="006F2961">
              <w:rPr>
                <w:color w:val="000000"/>
              </w:rPr>
              <w:t>Proje personeli ilgili arkeoloji müzesi müdürlüğünde çalışan arkeoloğun talimatlarını yerine getirir.</w:t>
            </w:r>
          </w:p>
        </w:tc>
      </w:tr>
      <w:tr w:rsidR="00320FDB" w:rsidRPr="006F2961" w14:paraId="4B93ED88" w14:textId="77777777" w:rsidTr="00E71DB5">
        <w:tc>
          <w:tcPr>
            <w:tcW w:w="2946" w:type="dxa"/>
            <w:shd w:val="clear" w:color="auto" w:fill="F2F2F2" w:themeFill="background1" w:themeFillShade="F2"/>
          </w:tcPr>
          <w:p w14:paraId="5ED67A70" w14:textId="07BEECF7" w:rsidR="00320FDB" w:rsidRPr="006F2961" w:rsidRDefault="00320FDB" w:rsidP="00EC0ABB">
            <w:pPr>
              <w:pStyle w:val="ListeParagraf"/>
              <w:numPr>
                <w:ilvl w:val="0"/>
                <w:numId w:val="123"/>
              </w:numPr>
              <w:spacing w:line="240" w:lineRule="auto"/>
              <w:rPr>
                <w:color w:val="000000"/>
              </w:rPr>
            </w:pPr>
            <w:r w:rsidRPr="006F2961">
              <w:rPr>
                <w:color w:val="000000"/>
              </w:rPr>
              <w:t xml:space="preserve">Alanın teftişi sonrası müze arkeoloğu sahanın </w:t>
            </w:r>
            <w:r w:rsidRPr="006F2961">
              <w:rPr>
                <w:color w:val="000000"/>
                <w:u w:val="single"/>
              </w:rPr>
              <w:t xml:space="preserve">çok az öneme sahip olduğunu </w:t>
            </w:r>
            <w:r w:rsidRPr="006F2961">
              <w:rPr>
                <w:color w:val="000000"/>
              </w:rPr>
              <w:t>beyan eder.</w:t>
            </w:r>
          </w:p>
          <w:p w14:paraId="6523F14D" w14:textId="42956B30" w:rsidR="00320FDB" w:rsidRPr="006F2961" w:rsidRDefault="00320FDB" w:rsidP="00EC0ABB">
            <w:pPr>
              <w:pStyle w:val="ListeParagraf"/>
              <w:numPr>
                <w:ilvl w:val="0"/>
                <w:numId w:val="123"/>
              </w:numPr>
              <w:spacing w:line="240" w:lineRule="auto"/>
              <w:rPr>
                <w:color w:val="000000"/>
              </w:rPr>
            </w:pPr>
            <w:r w:rsidRPr="006F2961">
              <w:rPr>
                <w:color w:val="000000"/>
              </w:rPr>
              <w:t>Proje/Şantiye Müdürü PYB’ni bilgilendirir.</w:t>
            </w:r>
          </w:p>
          <w:p w14:paraId="2EED1647" w14:textId="77777777" w:rsidR="00320FDB" w:rsidRPr="006F2961" w:rsidRDefault="00320FDB" w:rsidP="00EC0ABB">
            <w:pPr>
              <w:pStyle w:val="ListeParagraf"/>
              <w:numPr>
                <w:ilvl w:val="0"/>
                <w:numId w:val="123"/>
              </w:numPr>
              <w:spacing w:line="240" w:lineRule="auto"/>
              <w:rPr>
                <w:color w:val="000000"/>
              </w:rPr>
            </w:pPr>
            <w:r w:rsidRPr="006F2961">
              <w:rPr>
                <w:color w:val="000000"/>
              </w:rPr>
              <w:t>Proje/Şantiye Müdürü Rastlantısal Buluntu Formunun C Bölümü’nü kayıt altına alır.</w:t>
            </w:r>
          </w:p>
          <w:p w14:paraId="587C6C92" w14:textId="77777777" w:rsidR="00320FDB" w:rsidRPr="006F2961" w:rsidRDefault="00320FDB" w:rsidP="00EC0ABB">
            <w:pPr>
              <w:pStyle w:val="ListeParagraf"/>
              <w:numPr>
                <w:ilvl w:val="0"/>
                <w:numId w:val="123"/>
              </w:numPr>
              <w:spacing w:line="240" w:lineRule="auto"/>
              <w:rPr>
                <w:color w:val="000000"/>
              </w:rPr>
            </w:pPr>
            <w:r w:rsidRPr="006F2961">
              <w:rPr>
                <w:color w:val="000000"/>
              </w:rPr>
              <w:t>Başka herhangi bir eylemin yapılmasına gerek yoktur.</w:t>
            </w:r>
          </w:p>
          <w:p w14:paraId="385E0185" w14:textId="77777777" w:rsidR="00320FDB" w:rsidRPr="006F2961" w:rsidRDefault="00320FDB" w:rsidP="00EC0ABB">
            <w:pPr>
              <w:pStyle w:val="ListeParagraf"/>
              <w:numPr>
                <w:ilvl w:val="0"/>
                <w:numId w:val="123"/>
              </w:numPr>
              <w:spacing w:line="240" w:lineRule="auto"/>
              <w:rPr>
                <w:color w:val="000000"/>
              </w:rPr>
            </w:pPr>
            <w:r w:rsidRPr="006F2961">
              <w:rPr>
                <w:color w:val="000000"/>
              </w:rPr>
              <w:lastRenderedPageBreak/>
              <w:t>Bu adımla birlikte Rastlantısal Buluntu Prosedürü sona erer.</w:t>
            </w:r>
          </w:p>
          <w:p w14:paraId="096D150D" w14:textId="77777777" w:rsidR="00320FDB" w:rsidRPr="006F2961" w:rsidRDefault="00320FDB" w:rsidP="00EC0ABB">
            <w:pPr>
              <w:pStyle w:val="ListeParagraf"/>
              <w:numPr>
                <w:ilvl w:val="0"/>
                <w:numId w:val="123"/>
              </w:numPr>
              <w:spacing w:line="240" w:lineRule="auto"/>
              <w:rPr>
                <w:b/>
                <w:color w:val="000000"/>
              </w:rPr>
            </w:pPr>
            <w:r w:rsidRPr="006F2961">
              <w:rPr>
                <w:b/>
                <w:i/>
                <w:color w:val="000000"/>
              </w:rPr>
              <w:t>İnşaat faaliyetleri kaldıkları yerden devam eder</w:t>
            </w:r>
          </w:p>
        </w:tc>
        <w:tc>
          <w:tcPr>
            <w:tcW w:w="3073" w:type="dxa"/>
            <w:gridSpan w:val="2"/>
            <w:shd w:val="clear" w:color="auto" w:fill="F2F2F2" w:themeFill="background1" w:themeFillShade="F2"/>
          </w:tcPr>
          <w:p w14:paraId="38CD3D02" w14:textId="77777777"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orta düzeyde önemli olduğunu</w:t>
            </w:r>
            <w:r w:rsidRPr="006F2961">
              <w:rPr>
                <w:color w:val="000000"/>
              </w:rPr>
              <w:t xml:space="preserve"> beyan eder.</w:t>
            </w:r>
          </w:p>
          <w:p w14:paraId="34AA52CA" w14:textId="77777777" w:rsidR="00320FDB" w:rsidRPr="006F2961" w:rsidRDefault="00320FDB" w:rsidP="00EC0ABB">
            <w:pPr>
              <w:pStyle w:val="ListeParagraf"/>
              <w:numPr>
                <w:ilvl w:val="0"/>
                <w:numId w:val="124"/>
              </w:numPr>
              <w:spacing w:line="240" w:lineRule="auto"/>
              <w:rPr>
                <w:color w:val="000000"/>
              </w:rPr>
            </w:pPr>
            <w:r w:rsidRPr="006F2961">
              <w:rPr>
                <w:color w:val="000000"/>
              </w:rPr>
              <w:t>Arkeolojik sondaj / kurtarma kazıları veya uzaktan algılama yöntemleri gibi ek çalışmalar yürütülür.</w:t>
            </w:r>
          </w:p>
          <w:p w14:paraId="0536D9CA" w14:textId="793DF7C3" w:rsidR="00320FDB" w:rsidRPr="006F2961" w:rsidRDefault="00320FDB" w:rsidP="00EC0ABB">
            <w:pPr>
              <w:pStyle w:val="ListeParagraf"/>
              <w:numPr>
                <w:ilvl w:val="0"/>
                <w:numId w:val="124"/>
              </w:numPr>
              <w:spacing w:line="240" w:lineRule="auto"/>
              <w:rPr>
                <w:color w:val="000000"/>
              </w:rPr>
            </w:pPr>
            <w:r w:rsidRPr="006F2961">
              <w:rPr>
                <w:color w:val="000000"/>
              </w:rPr>
              <w:t>Müze müdürlüğü arkeoloğu çalışmalara rehberlik eder ve/veya denetler.</w:t>
            </w:r>
          </w:p>
          <w:p w14:paraId="244DDC06" w14:textId="5956E02F" w:rsidR="00320FDB" w:rsidRPr="006F2961" w:rsidRDefault="00320FDB" w:rsidP="00EC0ABB">
            <w:pPr>
              <w:pStyle w:val="ListeParagraf"/>
              <w:numPr>
                <w:ilvl w:val="0"/>
                <w:numId w:val="124"/>
              </w:numPr>
              <w:spacing w:line="240" w:lineRule="auto"/>
              <w:rPr>
                <w:color w:val="000000"/>
              </w:rPr>
            </w:pPr>
            <w:r w:rsidRPr="006F2961">
              <w:rPr>
                <w:color w:val="000000"/>
              </w:rPr>
              <w:lastRenderedPageBreak/>
              <w:t>Proje/Şantiye Müdürü PYB’ni bilgilendirir.</w:t>
            </w:r>
          </w:p>
          <w:p w14:paraId="59FE8A26" w14:textId="74E35E16" w:rsidR="00320FDB" w:rsidRPr="006F2961" w:rsidRDefault="00320FDB" w:rsidP="00EC0ABB">
            <w:pPr>
              <w:pStyle w:val="ListeParagraf"/>
              <w:numPr>
                <w:ilvl w:val="0"/>
                <w:numId w:val="124"/>
              </w:numPr>
              <w:spacing w:line="240" w:lineRule="auto"/>
              <w:rPr>
                <w:color w:val="000000"/>
              </w:rPr>
            </w:pPr>
            <w:r w:rsidRPr="006F2961">
              <w:rPr>
                <w:color w:val="000000"/>
              </w:rPr>
              <w:t>Müze arkeoloğunun denetimi altında, Proje yönetimi çalışma ekibini seferber eder. Ekip kalifiye arkeologlar, diğer uzmanlar ve işçilerden oluşacaktır.</w:t>
            </w:r>
          </w:p>
          <w:p w14:paraId="1506C7F2" w14:textId="77777777" w:rsidR="00320FDB" w:rsidRPr="006F2961" w:rsidRDefault="00320FDB" w:rsidP="00EC0ABB">
            <w:pPr>
              <w:pStyle w:val="ListeParagraf"/>
              <w:numPr>
                <w:ilvl w:val="0"/>
                <w:numId w:val="124"/>
              </w:numPr>
              <w:spacing w:line="240" w:lineRule="auto"/>
              <w:rPr>
                <w:color w:val="000000"/>
              </w:rPr>
            </w:pPr>
            <w:r w:rsidRPr="006F2961">
              <w:rPr>
                <w:color w:val="000000"/>
              </w:rPr>
              <w:t>Çalışma tamamlanınca ekip müze müdürlüğüne bir rapor sunar.</w:t>
            </w:r>
          </w:p>
          <w:p w14:paraId="40315738" w14:textId="77777777" w:rsidR="00320FDB" w:rsidRPr="006F2961" w:rsidRDefault="00320FDB" w:rsidP="00EC0ABB">
            <w:pPr>
              <w:pStyle w:val="ListeParagraf"/>
              <w:numPr>
                <w:ilvl w:val="0"/>
                <w:numId w:val="124"/>
              </w:numPr>
              <w:spacing w:line="240" w:lineRule="auto"/>
              <w:rPr>
                <w:color w:val="000000"/>
              </w:rPr>
            </w:pPr>
            <w:r w:rsidRPr="006F2961">
              <w:rPr>
                <w:color w:val="000000"/>
              </w:rPr>
              <w:t>Müze müdürlüğü çalışmanın sonuçlarını ilgili bölgedeki kültürel varlıkları koruma kuruluna rapor eder.</w:t>
            </w:r>
          </w:p>
          <w:p w14:paraId="3FEBE40C" w14:textId="519D6B3A" w:rsidR="00320FDB" w:rsidRPr="006F2961" w:rsidRDefault="00320FDB" w:rsidP="00EC0ABB">
            <w:pPr>
              <w:pStyle w:val="ListeParagraf"/>
              <w:numPr>
                <w:ilvl w:val="0"/>
                <w:numId w:val="124"/>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57987EFE" w14:textId="77777777" w:rsidR="00320FDB" w:rsidRPr="006F2961" w:rsidRDefault="00320FDB" w:rsidP="00EC0ABB">
            <w:pPr>
              <w:pStyle w:val="ListeParagraf"/>
              <w:numPr>
                <w:ilvl w:val="0"/>
                <w:numId w:val="124"/>
              </w:numPr>
              <w:spacing w:line="240" w:lineRule="auto"/>
              <w:rPr>
                <w:color w:val="000000"/>
              </w:rPr>
            </w:pPr>
            <w:r w:rsidRPr="006F2961">
              <w:rPr>
                <w:color w:val="000000"/>
              </w:rPr>
              <w:t>Proje/Şantiye Müdürü Rastlantısal Buluntu formunun C Bölümü’ne dair kararını kayıt altına alır.</w:t>
            </w:r>
          </w:p>
          <w:p w14:paraId="104CBFED" w14:textId="77777777" w:rsidR="00320FDB" w:rsidRPr="006F2961" w:rsidRDefault="00320FDB" w:rsidP="00EC0ABB">
            <w:pPr>
              <w:pStyle w:val="ListeParagraf"/>
              <w:numPr>
                <w:ilvl w:val="0"/>
                <w:numId w:val="124"/>
              </w:numPr>
              <w:spacing w:line="240" w:lineRule="auto"/>
              <w:rPr>
                <w:color w:val="000000"/>
              </w:rPr>
            </w:pPr>
            <w:r w:rsidRPr="006F2961">
              <w:rPr>
                <w:color w:val="000000"/>
              </w:rPr>
              <w:t>Başka herhangi bir eylemin yapılmasına gerek yoktur.</w:t>
            </w:r>
          </w:p>
          <w:p w14:paraId="6B6B9EEB" w14:textId="77777777" w:rsidR="00320FDB" w:rsidRPr="006F2961" w:rsidRDefault="00320FDB" w:rsidP="00EC0ABB">
            <w:pPr>
              <w:pStyle w:val="ListeParagraf"/>
              <w:numPr>
                <w:ilvl w:val="0"/>
                <w:numId w:val="124"/>
              </w:numPr>
              <w:spacing w:line="240" w:lineRule="auto"/>
              <w:rPr>
                <w:color w:val="000000"/>
              </w:rPr>
            </w:pPr>
            <w:r w:rsidRPr="006F2961">
              <w:rPr>
                <w:color w:val="000000"/>
              </w:rPr>
              <w:t>Bu adımla birlikte Rastlantısal Buluntu Prosedürü sona erer.</w:t>
            </w:r>
          </w:p>
          <w:p w14:paraId="1ABC8393" w14:textId="77777777" w:rsidR="00320FDB" w:rsidRPr="0099380A" w:rsidRDefault="00320FDB" w:rsidP="00EC0ABB">
            <w:pPr>
              <w:pStyle w:val="ListeParagraf"/>
              <w:numPr>
                <w:ilvl w:val="0"/>
                <w:numId w:val="124"/>
              </w:numPr>
              <w:spacing w:line="240" w:lineRule="auto"/>
              <w:rPr>
                <w:bCs/>
                <w:iCs/>
                <w:color w:val="000000"/>
              </w:rPr>
            </w:pPr>
            <w:r w:rsidRPr="0099380A">
              <w:rPr>
                <w:bCs/>
                <w:iCs/>
                <w:color w:val="000000"/>
              </w:rPr>
              <w:t>İnşaat faaliyetleri kaldıkları yerden devam eder.</w:t>
            </w:r>
          </w:p>
        </w:tc>
        <w:tc>
          <w:tcPr>
            <w:tcW w:w="3053" w:type="dxa"/>
            <w:shd w:val="clear" w:color="auto" w:fill="F2F2F2" w:themeFill="background1" w:themeFillShade="F2"/>
          </w:tcPr>
          <w:p w14:paraId="4D106EF3" w14:textId="77777777" w:rsidR="00320FDB" w:rsidRPr="006F2961" w:rsidRDefault="00320FDB" w:rsidP="00EC0ABB">
            <w:pPr>
              <w:pStyle w:val="ListeParagraf"/>
              <w:numPr>
                <w:ilvl w:val="0"/>
                <w:numId w:val="125"/>
              </w:numPr>
              <w:spacing w:line="240" w:lineRule="auto"/>
              <w:rPr>
                <w:color w:val="000000"/>
              </w:rPr>
            </w:pPr>
            <w:r w:rsidRPr="006F2961">
              <w:rPr>
                <w:color w:val="000000"/>
              </w:rPr>
              <w:lastRenderedPageBreak/>
              <w:t xml:space="preserve">Alanın teftişi sonrası müze arkeoloğu </w:t>
            </w:r>
            <w:r w:rsidRPr="006F2961">
              <w:rPr>
                <w:color w:val="000000"/>
                <w:u w:val="single"/>
              </w:rPr>
              <w:t>sahanın çok önemli olduğunu</w:t>
            </w:r>
            <w:r w:rsidRPr="006F2961">
              <w:rPr>
                <w:color w:val="000000"/>
              </w:rPr>
              <w:t xml:space="preserve"> beyan eder.</w:t>
            </w:r>
          </w:p>
          <w:p w14:paraId="0A7D443C" w14:textId="77777777" w:rsidR="00320FDB" w:rsidRPr="006F2961" w:rsidRDefault="00320FDB" w:rsidP="00EC0ABB">
            <w:pPr>
              <w:pStyle w:val="ListeParagraf"/>
              <w:numPr>
                <w:ilvl w:val="0"/>
                <w:numId w:val="125"/>
              </w:numPr>
              <w:spacing w:line="240" w:lineRule="auto"/>
              <w:rPr>
                <w:color w:val="000000"/>
              </w:rPr>
            </w:pPr>
            <w:r w:rsidRPr="006F2961">
              <w:rPr>
                <w:color w:val="000000"/>
              </w:rPr>
              <w:t>Kurtarma kazısı yürütülür.</w:t>
            </w:r>
          </w:p>
          <w:p w14:paraId="02AF711E" w14:textId="77777777" w:rsidR="00320FDB" w:rsidRPr="006F2961" w:rsidRDefault="00320FDB" w:rsidP="00EC0ABB">
            <w:pPr>
              <w:pStyle w:val="ListeParagraf"/>
              <w:numPr>
                <w:ilvl w:val="0"/>
                <w:numId w:val="125"/>
              </w:numPr>
              <w:spacing w:line="240" w:lineRule="auto"/>
              <w:rPr>
                <w:color w:val="000000"/>
              </w:rPr>
            </w:pPr>
            <w:r w:rsidRPr="006F2961">
              <w:rPr>
                <w:color w:val="000000"/>
              </w:rPr>
              <w:t>Saha Türkiye arkeoloji mevzuatında yer alan 21.07.1983 tarihli “Kültür ve Tabiat Varlıklarını Koruma Kanunu” (2863) uyarınca ele alınacaktır.</w:t>
            </w:r>
          </w:p>
          <w:p w14:paraId="1F932BAC" w14:textId="1F276604" w:rsidR="00320FDB" w:rsidRPr="006F2961" w:rsidRDefault="00320FDB" w:rsidP="00EC0ABB">
            <w:pPr>
              <w:pStyle w:val="ListeParagraf"/>
              <w:numPr>
                <w:ilvl w:val="0"/>
                <w:numId w:val="125"/>
              </w:numPr>
              <w:spacing w:line="240" w:lineRule="auto"/>
            </w:pPr>
            <w:r w:rsidRPr="006F2961">
              <w:t xml:space="preserve">Müze müdürlüğünde çalışan arkeoloğu </w:t>
            </w:r>
            <w:r w:rsidRPr="006F2961">
              <w:lastRenderedPageBreak/>
              <w:t>araştırma çukuru/kurtarma kazısına rehberlik eder ve/veya denetler.</w:t>
            </w:r>
          </w:p>
          <w:p w14:paraId="6BFF198F" w14:textId="4581680B" w:rsidR="00320FDB" w:rsidRPr="006F2961" w:rsidRDefault="00320FDB" w:rsidP="00EC0ABB">
            <w:pPr>
              <w:pStyle w:val="ListeParagraf"/>
              <w:numPr>
                <w:ilvl w:val="0"/>
                <w:numId w:val="125"/>
              </w:numPr>
              <w:spacing w:line="240" w:lineRule="auto"/>
              <w:rPr>
                <w:color w:val="000000"/>
              </w:rPr>
            </w:pPr>
            <w:r w:rsidRPr="006F2961">
              <w:t xml:space="preserve">Proje/Şantiye Müdürü PYB’ni </w:t>
            </w:r>
            <w:r w:rsidRPr="006F2961">
              <w:rPr>
                <w:color w:val="000000"/>
              </w:rPr>
              <w:t>bilgilendirir.</w:t>
            </w:r>
          </w:p>
          <w:p w14:paraId="34847D02" w14:textId="10813781" w:rsidR="00320FDB" w:rsidRPr="006F2961" w:rsidRDefault="00320FDB" w:rsidP="00EC0ABB">
            <w:pPr>
              <w:pStyle w:val="ListeParagraf"/>
              <w:numPr>
                <w:ilvl w:val="0"/>
                <w:numId w:val="125"/>
              </w:numPr>
              <w:spacing w:line="240" w:lineRule="auto"/>
              <w:rPr>
                <w:color w:val="000000"/>
              </w:rPr>
            </w:pPr>
            <w:r w:rsidRPr="006F2961">
              <w:rPr>
                <w:color w:val="000000"/>
              </w:rPr>
              <w:t>Müze arkeoloğunun denetimi altında, Proje yönetimi kurtarma kazısı ekibini seferber eder. Ekip, uzman arkeologlar, gerekli diğer uzmanlar ve işçilerden oluşacaktır.</w:t>
            </w:r>
          </w:p>
          <w:p w14:paraId="59BC8B85" w14:textId="483B0A9B" w:rsidR="00320FDB" w:rsidRPr="006F2961" w:rsidRDefault="00320FDB" w:rsidP="00EC0ABB">
            <w:pPr>
              <w:pStyle w:val="ListeParagraf"/>
              <w:numPr>
                <w:ilvl w:val="0"/>
                <w:numId w:val="125"/>
              </w:numPr>
              <w:spacing w:line="240" w:lineRule="auto"/>
              <w:rPr>
                <w:color w:val="000000"/>
              </w:rPr>
            </w:pPr>
            <w:r w:rsidRPr="006F2961">
              <w:rPr>
                <w:color w:val="000000"/>
              </w:rPr>
              <w:t>Kazı tamamlanınca kurtarma kazısı ekibi müze müdürlüğüne bir rapor sunar.</w:t>
            </w:r>
          </w:p>
          <w:p w14:paraId="31414655" w14:textId="77777777" w:rsidR="00320FDB" w:rsidRPr="006F2961" w:rsidRDefault="00320FDB" w:rsidP="00EC0ABB">
            <w:pPr>
              <w:pStyle w:val="ListeParagraf"/>
              <w:numPr>
                <w:ilvl w:val="0"/>
                <w:numId w:val="125"/>
              </w:numPr>
              <w:spacing w:line="240" w:lineRule="auto"/>
              <w:rPr>
                <w:color w:val="000000"/>
              </w:rPr>
            </w:pPr>
            <w:r w:rsidRPr="006F2961">
              <w:rPr>
                <w:color w:val="000000"/>
              </w:rPr>
              <w:t>Bölgedeki ilgili kültürel varlıkları koruma kurulu kurtarma işleminin tamamlandığını resmen onaylar ve bu konuda Proje yönetimini bilgilendirir.</w:t>
            </w:r>
          </w:p>
          <w:p w14:paraId="3033FCA1" w14:textId="1C12C5BC" w:rsidR="00320FDB" w:rsidRPr="006F2961" w:rsidRDefault="00320FDB" w:rsidP="00EC0ABB">
            <w:pPr>
              <w:pStyle w:val="ListeParagraf"/>
              <w:numPr>
                <w:ilvl w:val="0"/>
                <w:numId w:val="125"/>
              </w:numPr>
              <w:spacing w:line="240" w:lineRule="auto"/>
              <w:rPr>
                <w:color w:val="000000"/>
              </w:rPr>
            </w:pPr>
            <w:r w:rsidRPr="006F2961">
              <w:rPr>
                <w:color w:val="000000"/>
              </w:rPr>
              <w:t>Saha Türk mevzuatına uygun olarak resmiyette kayıt altına alınıp korunacaktır.</w:t>
            </w:r>
          </w:p>
          <w:p w14:paraId="556F667B" w14:textId="17388694" w:rsidR="00320FDB" w:rsidRPr="006F2961" w:rsidRDefault="00320FDB" w:rsidP="00EC0ABB">
            <w:pPr>
              <w:pStyle w:val="ListeParagraf"/>
              <w:numPr>
                <w:ilvl w:val="0"/>
                <w:numId w:val="125"/>
              </w:numPr>
              <w:spacing w:line="240" w:lineRule="auto"/>
              <w:rPr>
                <w:color w:val="000000"/>
              </w:rPr>
            </w:pPr>
            <w:r w:rsidRPr="006F2961">
              <w:rPr>
                <w:color w:val="000000"/>
              </w:rPr>
              <w:t>Proje/Şantiye Müdürü PYB’ni bilgilendirir.</w:t>
            </w:r>
          </w:p>
          <w:p w14:paraId="2DBB6D27" w14:textId="77777777" w:rsidR="00320FDB" w:rsidRPr="006F2961" w:rsidRDefault="00320FDB" w:rsidP="00EC0ABB">
            <w:pPr>
              <w:pStyle w:val="ListeParagraf"/>
              <w:numPr>
                <w:ilvl w:val="0"/>
                <w:numId w:val="125"/>
              </w:numPr>
              <w:spacing w:line="240" w:lineRule="auto"/>
              <w:rPr>
                <w:color w:val="000000"/>
              </w:rPr>
            </w:pPr>
            <w:r w:rsidRPr="006F2961">
              <w:rPr>
                <w:color w:val="000000"/>
              </w:rPr>
              <w:t>Proje/Şantiye Müdürü Rastlantısal Buluntu formunun C Bölümü’ne dair kararını kayıt altına alır.</w:t>
            </w:r>
          </w:p>
          <w:p w14:paraId="0A573D4C" w14:textId="77777777" w:rsidR="00320FDB" w:rsidRPr="006F2961" w:rsidRDefault="00320FDB" w:rsidP="00EC0ABB">
            <w:pPr>
              <w:pStyle w:val="ListeParagraf"/>
              <w:numPr>
                <w:ilvl w:val="0"/>
                <w:numId w:val="125"/>
              </w:numPr>
              <w:spacing w:line="240" w:lineRule="auto"/>
              <w:rPr>
                <w:color w:val="000000"/>
              </w:rPr>
            </w:pPr>
            <w:r w:rsidRPr="006F2961">
              <w:rPr>
                <w:color w:val="000000"/>
              </w:rPr>
              <w:t>Başka herhangi bir eylemin yapılmasına gerek yoktur.</w:t>
            </w:r>
          </w:p>
          <w:p w14:paraId="4FD75510" w14:textId="77777777" w:rsidR="00320FDB" w:rsidRPr="006F2961" w:rsidRDefault="00320FDB" w:rsidP="00EC0ABB">
            <w:pPr>
              <w:pStyle w:val="ListeParagraf"/>
              <w:numPr>
                <w:ilvl w:val="0"/>
                <w:numId w:val="125"/>
              </w:numPr>
              <w:spacing w:line="240" w:lineRule="auto"/>
              <w:rPr>
                <w:color w:val="000000"/>
              </w:rPr>
            </w:pPr>
            <w:r w:rsidRPr="006F2961">
              <w:rPr>
                <w:color w:val="000000"/>
              </w:rPr>
              <w:t>Bu adımla birlikte Rastlantısal Buluntu Prosedürü sona erer.</w:t>
            </w:r>
          </w:p>
          <w:p w14:paraId="12E73975" w14:textId="77777777" w:rsidR="00320FDB" w:rsidRPr="006F2961" w:rsidRDefault="00320FDB" w:rsidP="00EC0ABB">
            <w:pPr>
              <w:pStyle w:val="ListeParagraf"/>
              <w:numPr>
                <w:ilvl w:val="0"/>
                <w:numId w:val="125"/>
              </w:numPr>
              <w:spacing w:line="240" w:lineRule="auto"/>
              <w:rPr>
                <w:color w:val="000000"/>
              </w:rPr>
            </w:pPr>
            <w:r w:rsidRPr="006F2961">
              <w:rPr>
                <w:i/>
                <w:color w:val="000000"/>
              </w:rPr>
              <w:t>Kurul kararına uygun olarak İnşaat faaliyetlerine devam edilebilir ya da ilave önleyici yeni çalışmaların yapılması gerekebilir.</w:t>
            </w:r>
          </w:p>
        </w:tc>
      </w:tr>
    </w:tbl>
    <w:p w14:paraId="2B570DF8" w14:textId="77777777" w:rsidR="00080784" w:rsidRPr="006F2961" w:rsidRDefault="00080784" w:rsidP="00A632B7">
      <w:pPr>
        <w:rPr>
          <w:b/>
        </w:rPr>
      </w:pPr>
      <w:bookmarkStart w:id="1467" w:name="_heading=h.vgdtq7" w:colFirst="0" w:colLast="0"/>
      <w:bookmarkEnd w:id="1467"/>
    </w:p>
    <w:p w14:paraId="4E0A55A4" w14:textId="791EBD74" w:rsidR="00320FDB" w:rsidRPr="006F2961" w:rsidRDefault="00320FDB" w:rsidP="00A632B7">
      <w:pPr>
        <w:rPr>
          <w:b/>
        </w:rPr>
      </w:pPr>
      <w:r w:rsidRPr="006F2961">
        <w:rPr>
          <w:b/>
        </w:rPr>
        <w:t>4.</w:t>
      </w:r>
      <w:r w:rsidRPr="006F2961">
        <w:rPr>
          <w:b/>
        </w:rPr>
        <w:tab/>
        <w:t>İzleme ve Raporlama</w:t>
      </w:r>
    </w:p>
    <w:p w14:paraId="7D845BAD" w14:textId="77777777" w:rsidR="00320FDB" w:rsidRPr="006F2961" w:rsidRDefault="00320FDB" w:rsidP="00A632B7">
      <w:r w:rsidRPr="006F2961">
        <w:t>Proje/Şantiye Müdürü, kültürel miras varlıklarının mevcudiyetini ispat için her türlü inşaat faaliyetlerini ve diğer faaliyetleri görsel olarak izleyecektir.</w:t>
      </w:r>
    </w:p>
    <w:p w14:paraId="59BDF9A7" w14:textId="7035F990" w:rsidR="00320FDB" w:rsidRPr="006F2961" w:rsidRDefault="00320FDB" w:rsidP="00A632B7">
      <w:r w:rsidRPr="006F2961">
        <w:t>Rastlantısal Buluntular, Rastlantısal Buluntu Bildirim Formuna kaydedilir</w:t>
      </w:r>
      <w:r w:rsidR="002D4E67" w:rsidRPr="006F2961">
        <w:t>.</w:t>
      </w:r>
      <w:r w:rsidRPr="006F2961">
        <w:t xml:space="preserve"> Rastlantısal Buluntu Bildirim Formlarının basılı kopyaları, doldurulup, tescil edilerek kaydedildikten sonra her zaman taranıp şantiyede tutulur.</w:t>
      </w:r>
    </w:p>
    <w:p w14:paraId="14FDAF74" w14:textId="0CF87C18" w:rsidR="00320FDB" w:rsidRDefault="00320FDB" w:rsidP="00D83B1E">
      <w:r w:rsidRPr="006F2961">
        <w:t>Rastlantısal Buluntu Bildirim Formları, Proje/Şantiye Müdürü tarafından güncellenip, Rastlantısal Buluntu Kütüğü'ne kaydedilir. Bu belge düzenli olarak kontrol edilmelidir.</w:t>
      </w:r>
      <w:bookmarkStart w:id="1468" w:name="_heading=h.3fg1ce0" w:colFirst="0" w:colLast="0"/>
      <w:bookmarkEnd w:id="1468"/>
    </w:p>
    <w:p w14:paraId="5A99CAE9" w14:textId="77777777" w:rsidR="006F2961" w:rsidRDefault="006F2961" w:rsidP="00D83B1E"/>
    <w:p w14:paraId="74EAAAD2" w14:textId="77777777" w:rsidR="006F2961" w:rsidRDefault="006F2961" w:rsidP="00D83B1E"/>
    <w:p w14:paraId="75D8C584" w14:textId="77777777" w:rsidR="006F2961" w:rsidRDefault="006F2961" w:rsidP="00D83B1E"/>
    <w:p w14:paraId="60493A1A" w14:textId="77777777" w:rsidR="006F2961" w:rsidRDefault="006F2961" w:rsidP="00D83B1E"/>
    <w:p w14:paraId="5BE04ECD" w14:textId="77777777" w:rsidR="006F2961" w:rsidRDefault="006F2961" w:rsidP="00D83B1E"/>
    <w:p w14:paraId="64232A81" w14:textId="77777777" w:rsidR="006F2961" w:rsidRDefault="006F2961" w:rsidP="00D83B1E"/>
    <w:p w14:paraId="29BA6A83" w14:textId="77777777" w:rsidR="006F2961" w:rsidRDefault="006F2961" w:rsidP="00D83B1E"/>
    <w:p w14:paraId="3D6A2912" w14:textId="77777777" w:rsidR="006F2961" w:rsidRDefault="006F2961" w:rsidP="00D83B1E"/>
    <w:p w14:paraId="6D7BEFAB" w14:textId="77777777" w:rsidR="006F2961" w:rsidRDefault="006F2961" w:rsidP="00D83B1E"/>
    <w:p w14:paraId="77616E67" w14:textId="77777777" w:rsidR="006F2961" w:rsidRDefault="006F2961" w:rsidP="00D83B1E"/>
    <w:p w14:paraId="64C2E34F" w14:textId="77777777" w:rsidR="006F2961" w:rsidRPr="006F2961" w:rsidRDefault="006F2961" w:rsidP="00D83B1E"/>
    <w:p w14:paraId="00BA737C" w14:textId="3A40D06A" w:rsidR="00320FDB" w:rsidRPr="006F2961" w:rsidRDefault="00320FDB" w:rsidP="00E71DB5">
      <w:pPr>
        <w:rPr>
          <w:b/>
        </w:rPr>
      </w:pPr>
      <w:r w:rsidRPr="006F2961">
        <w:rPr>
          <w:b/>
        </w:rPr>
        <w:t>Rastlantısal Buluntu Rapor Formu</w:t>
      </w:r>
      <w:bookmarkStart w:id="1469" w:name="_heading=h.1ulbmlt" w:colFirst="0" w:colLast="0"/>
      <w:bookmarkEnd w:id="1469"/>
      <w:r w:rsidR="00D83B1E" w:rsidRPr="006F2961">
        <w:rPr>
          <w:b/>
        </w:rPr>
        <w:t xml:space="preserve"> / </w:t>
      </w:r>
      <w:r w:rsidRPr="006F2961">
        <w:rPr>
          <w:b/>
        </w:rPr>
        <w:t>CHANCE FIND REPORT FORM</w:t>
      </w:r>
      <w:bookmarkStart w:id="1470" w:name="_heading=h.4ekz59m" w:colFirst="0" w:colLast="0"/>
      <w:bookmarkEnd w:id="1470"/>
    </w:p>
    <w:p w14:paraId="58A42FF9" w14:textId="4DB1A40B" w:rsidR="00E71DB5" w:rsidRPr="006F2961" w:rsidRDefault="00E71DB5" w:rsidP="00E71DB5">
      <w:pPr>
        <w:pStyle w:val="ResimYazs"/>
        <w:keepNext/>
      </w:pPr>
      <w:bookmarkStart w:id="1471" w:name="_Toc195690732"/>
      <w:r w:rsidRPr="00BB56E4">
        <w:rPr>
          <w:bCs/>
        </w:rPr>
        <w:t>Rastlantısal Buluntu Rapor Formu</w:t>
      </w:r>
      <w:bookmarkEnd w:id="147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320FDB" w:rsidRPr="006F2961" w14:paraId="2DBC811C" w14:textId="77777777" w:rsidTr="00D960F1">
        <w:trPr>
          <w:jc w:val="center"/>
        </w:trPr>
        <w:tc>
          <w:tcPr>
            <w:tcW w:w="9072" w:type="dxa"/>
            <w:gridSpan w:val="6"/>
          </w:tcPr>
          <w:p w14:paraId="0BED0017" w14:textId="6E8FA7F7" w:rsidR="00320FDB" w:rsidRPr="006F2961" w:rsidRDefault="00320FDB" w:rsidP="00D83B1E">
            <w:pPr>
              <w:spacing w:line="240" w:lineRule="auto"/>
              <w:rPr>
                <w:b/>
                <w:bCs/>
                <w:sz w:val="20"/>
                <w:szCs w:val="20"/>
              </w:rPr>
            </w:pPr>
            <w:r w:rsidRPr="006F2961">
              <w:rPr>
                <w:b/>
                <w:bCs/>
                <w:sz w:val="20"/>
                <w:szCs w:val="20"/>
              </w:rPr>
              <w:t>PART A</w:t>
            </w:r>
          </w:p>
          <w:p w14:paraId="1E2933FF" w14:textId="77777777" w:rsidR="00320FDB" w:rsidRPr="006F2961" w:rsidRDefault="00320FDB" w:rsidP="00D83B1E">
            <w:pPr>
              <w:spacing w:line="240" w:lineRule="auto"/>
              <w:rPr>
                <w:sz w:val="20"/>
                <w:szCs w:val="20"/>
              </w:rPr>
            </w:pPr>
            <w:r w:rsidRPr="006F2961">
              <w:rPr>
                <w:b/>
                <w:bCs/>
                <w:sz w:val="20"/>
                <w:szCs w:val="20"/>
              </w:rPr>
              <w:t>BÖLÜM A</w:t>
            </w:r>
          </w:p>
        </w:tc>
      </w:tr>
      <w:tr w:rsidR="00320FDB" w:rsidRPr="006F2961" w14:paraId="10E5ADE3" w14:textId="77777777" w:rsidTr="00D960F1">
        <w:trPr>
          <w:trHeight w:val="361"/>
          <w:jc w:val="center"/>
        </w:trPr>
        <w:tc>
          <w:tcPr>
            <w:tcW w:w="2268" w:type="dxa"/>
          </w:tcPr>
          <w:p w14:paraId="33B1EB99" w14:textId="77777777" w:rsidR="00320FDB" w:rsidRPr="006F2961" w:rsidRDefault="00320FDB" w:rsidP="00D83B1E">
            <w:pPr>
              <w:spacing w:line="240" w:lineRule="auto"/>
              <w:rPr>
                <w:sz w:val="20"/>
                <w:szCs w:val="20"/>
              </w:rPr>
            </w:pPr>
            <w:r w:rsidRPr="006F2961">
              <w:rPr>
                <w:sz w:val="20"/>
                <w:szCs w:val="20"/>
              </w:rPr>
              <w:t>Project Location:</w:t>
            </w:r>
          </w:p>
          <w:p w14:paraId="4BA8154D" w14:textId="77777777" w:rsidR="00320FDB" w:rsidRPr="006F2961" w:rsidRDefault="00320FDB" w:rsidP="00D83B1E">
            <w:pPr>
              <w:spacing w:line="240" w:lineRule="auto"/>
              <w:rPr>
                <w:i/>
                <w:sz w:val="20"/>
                <w:szCs w:val="20"/>
              </w:rPr>
            </w:pPr>
            <w:r w:rsidRPr="006F2961">
              <w:rPr>
                <w:i/>
                <w:sz w:val="20"/>
                <w:szCs w:val="20"/>
              </w:rPr>
              <w:t>Proje Sahası</w:t>
            </w:r>
          </w:p>
        </w:tc>
        <w:tc>
          <w:tcPr>
            <w:tcW w:w="2268" w:type="dxa"/>
            <w:gridSpan w:val="2"/>
          </w:tcPr>
          <w:p w14:paraId="0A45FC76" w14:textId="77777777" w:rsidR="00320FDB" w:rsidRPr="006F2961" w:rsidRDefault="00320FDB" w:rsidP="00D83B1E">
            <w:pPr>
              <w:spacing w:line="240" w:lineRule="auto"/>
              <w:rPr>
                <w:sz w:val="20"/>
                <w:szCs w:val="20"/>
              </w:rPr>
            </w:pPr>
            <w:r w:rsidRPr="006F2961">
              <w:rPr>
                <w:sz w:val="20"/>
                <w:szCs w:val="20"/>
              </w:rPr>
              <w:t>District (İlçe):</w:t>
            </w:r>
          </w:p>
          <w:p w14:paraId="39F2EF9E" w14:textId="77777777" w:rsidR="00320FDB" w:rsidRPr="006F2961" w:rsidRDefault="00320FDB" w:rsidP="00D83B1E">
            <w:pPr>
              <w:spacing w:line="240" w:lineRule="auto"/>
              <w:rPr>
                <w:sz w:val="20"/>
                <w:szCs w:val="20"/>
              </w:rPr>
            </w:pPr>
            <w:r w:rsidRPr="006F2961">
              <w:rPr>
                <w:sz w:val="20"/>
                <w:szCs w:val="20"/>
              </w:rPr>
              <w:t>Village (Köy):</w:t>
            </w:r>
          </w:p>
          <w:p w14:paraId="37DF5571" w14:textId="77777777" w:rsidR="00320FDB" w:rsidRPr="006F2961" w:rsidRDefault="00320FDB" w:rsidP="00D83B1E">
            <w:pPr>
              <w:spacing w:line="240" w:lineRule="auto"/>
              <w:rPr>
                <w:sz w:val="20"/>
                <w:szCs w:val="20"/>
              </w:rPr>
            </w:pPr>
          </w:p>
        </w:tc>
        <w:tc>
          <w:tcPr>
            <w:tcW w:w="2268" w:type="dxa"/>
            <w:gridSpan w:val="2"/>
          </w:tcPr>
          <w:p w14:paraId="0DDDB01D" w14:textId="77777777" w:rsidR="00320FDB" w:rsidRPr="006F2961" w:rsidRDefault="00320FDB" w:rsidP="00D83B1E">
            <w:pPr>
              <w:spacing w:line="240" w:lineRule="auto"/>
              <w:rPr>
                <w:sz w:val="20"/>
                <w:szCs w:val="20"/>
              </w:rPr>
            </w:pPr>
            <w:r w:rsidRPr="006F2961">
              <w:rPr>
                <w:sz w:val="20"/>
                <w:szCs w:val="20"/>
              </w:rPr>
              <w:t>Date:</w:t>
            </w:r>
          </w:p>
          <w:p w14:paraId="0CB9F6C5" w14:textId="77777777" w:rsidR="00320FDB" w:rsidRPr="006F2961" w:rsidRDefault="00320FDB" w:rsidP="00D83B1E">
            <w:pPr>
              <w:spacing w:line="240" w:lineRule="auto"/>
              <w:rPr>
                <w:i/>
                <w:sz w:val="20"/>
                <w:szCs w:val="20"/>
              </w:rPr>
            </w:pPr>
            <w:r w:rsidRPr="006F2961">
              <w:rPr>
                <w:i/>
                <w:sz w:val="20"/>
                <w:szCs w:val="20"/>
              </w:rPr>
              <w:t>Tarih</w:t>
            </w:r>
          </w:p>
        </w:tc>
        <w:tc>
          <w:tcPr>
            <w:tcW w:w="2268" w:type="dxa"/>
          </w:tcPr>
          <w:p w14:paraId="553C99D0" w14:textId="77777777" w:rsidR="00320FDB" w:rsidRPr="006F2961" w:rsidRDefault="00320FDB" w:rsidP="00D83B1E">
            <w:pPr>
              <w:spacing w:line="240" w:lineRule="auto"/>
              <w:rPr>
                <w:sz w:val="20"/>
                <w:szCs w:val="20"/>
              </w:rPr>
            </w:pPr>
            <w:r w:rsidRPr="006F2961">
              <w:rPr>
                <w:sz w:val="20"/>
                <w:szCs w:val="20"/>
              </w:rPr>
              <w:t>Form No:</w:t>
            </w:r>
          </w:p>
        </w:tc>
      </w:tr>
      <w:tr w:rsidR="00320FDB" w:rsidRPr="006F2961" w14:paraId="7BB02C54" w14:textId="77777777" w:rsidTr="00D960F1">
        <w:trPr>
          <w:jc w:val="center"/>
        </w:trPr>
        <w:tc>
          <w:tcPr>
            <w:tcW w:w="9072" w:type="dxa"/>
            <w:gridSpan w:val="6"/>
            <w:vAlign w:val="center"/>
          </w:tcPr>
          <w:p w14:paraId="564C9177" w14:textId="182BA485" w:rsidR="00320FDB" w:rsidRPr="006F2961" w:rsidRDefault="00320FDB" w:rsidP="00D83B1E">
            <w:pPr>
              <w:spacing w:line="240" w:lineRule="auto"/>
              <w:rPr>
                <w:sz w:val="20"/>
                <w:szCs w:val="20"/>
              </w:rPr>
            </w:pPr>
            <w:r w:rsidRPr="006F2961">
              <w:rPr>
                <w:sz w:val="20"/>
                <w:szCs w:val="20"/>
              </w:rPr>
              <w:t>Name of person reporting chance find:</w:t>
            </w:r>
          </w:p>
          <w:p w14:paraId="52755E51" w14:textId="77777777" w:rsidR="00320FDB" w:rsidRPr="006F2961" w:rsidRDefault="00320FDB" w:rsidP="00D83B1E">
            <w:pPr>
              <w:spacing w:line="240" w:lineRule="auto"/>
              <w:rPr>
                <w:i/>
                <w:sz w:val="20"/>
                <w:szCs w:val="20"/>
              </w:rPr>
            </w:pPr>
            <w:r w:rsidRPr="006F2961">
              <w:rPr>
                <w:i/>
                <w:sz w:val="20"/>
                <w:szCs w:val="20"/>
              </w:rPr>
              <w:lastRenderedPageBreak/>
              <w:t>Rastlantısal buluntuyu rapor eden kişinin ismi</w:t>
            </w:r>
          </w:p>
        </w:tc>
      </w:tr>
      <w:tr w:rsidR="00320FDB" w:rsidRPr="006F2961" w14:paraId="2C4BD456" w14:textId="77777777" w:rsidTr="00D960F1">
        <w:trPr>
          <w:jc w:val="center"/>
        </w:trPr>
        <w:tc>
          <w:tcPr>
            <w:tcW w:w="9072" w:type="dxa"/>
            <w:gridSpan w:val="6"/>
          </w:tcPr>
          <w:p w14:paraId="30A189BA" w14:textId="77777777" w:rsidR="00320FDB" w:rsidRPr="006F2961" w:rsidRDefault="00320FDB" w:rsidP="00D83B1E">
            <w:pPr>
              <w:spacing w:line="240" w:lineRule="auto"/>
              <w:rPr>
                <w:sz w:val="20"/>
                <w:szCs w:val="20"/>
              </w:rPr>
            </w:pPr>
            <w:r w:rsidRPr="006F2961">
              <w:rPr>
                <w:sz w:val="20"/>
                <w:szCs w:val="20"/>
              </w:rPr>
              <w:lastRenderedPageBreak/>
              <w:t xml:space="preserve">Was work stopped in the immediate vicinity of the chance find?                   </w:t>
            </w:r>
            <w:sdt>
              <w:sdtPr>
                <w:rPr>
                  <w:sz w:val="20"/>
                  <w:szCs w:val="20"/>
                </w:rPr>
                <w:tag w:val="goog_rdk_294"/>
                <w:id w:val="-3669288"/>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295"/>
                <w:id w:val="1819530544"/>
              </w:sdtPr>
              <w:sdtEndPr/>
              <w:sdtContent>
                <w:r w:rsidRPr="006F2961">
                  <w:rPr>
                    <w:rFonts w:eastAsia="Arial Unicode MS" w:cs="Segoe UI Symbol"/>
                    <w:sz w:val="20"/>
                    <w:szCs w:val="20"/>
                  </w:rPr>
                  <w:t>☐</w:t>
                </w:r>
              </w:sdtContent>
            </w:sdt>
            <w:r w:rsidRPr="006F2961">
              <w:rPr>
                <w:sz w:val="20"/>
                <w:szCs w:val="20"/>
              </w:rPr>
              <w:t xml:space="preserve"> No</w:t>
            </w:r>
          </w:p>
          <w:p w14:paraId="402D7E1C" w14:textId="77777777" w:rsidR="00320FDB" w:rsidRPr="006F2961" w:rsidRDefault="00320FDB" w:rsidP="00D83B1E">
            <w:pPr>
              <w:spacing w:line="240" w:lineRule="auto"/>
              <w:rPr>
                <w:i/>
                <w:sz w:val="20"/>
                <w:szCs w:val="20"/>
              </w:rPr>
            </w:pPr>
            <w:r w:rsidRPr="006F2961">
              <w:rPr>
                <w:i/>
                <w:sz w:val="20"/>
                <w:szCs w:val="20"/>
              </w:rPr>
              <w:t>Rastlantısal buluntunun tam çevresinde iş durduruldu mu?                         Evet                Hayır</w:t>
            </w:r>
          </w:p>
        </w:tc>
      </w:tr>
      <w:tr w:rsidR="00320FDB" w:rsidRPr="006F2961" w14:paraId="127163F3" w14:textId="77777777" w:rsidTr="00D960F1">
        <w:trPr>
          <w:jc w:val="center"/>
        </w:trPr>
        <w:tc>
          <w:tcPr>
            <w:tcW w:w="9072" w:type="dxa"/>
            <w:gridSpan w:val="6"/>
          </w:tcPr>
          <w:p w14:paraId="741DAAC0" w14:textId="77777777" w:rsidR="00320FDB" w:rsidRPr="006F2961" w:rsidRDefault="00320FDB" w:rsidP="00D83B1E">
            <w:pPr>
              <w:spacing w:line="240" w:lineRule="auto"/>
              <w:rPr>
                <w:sz w:val="20"/>
                <w:szCs w:val="20"/>
              </w:rPr>
            </w:pPr>
            <w:r w:rsidRPr="006F2961">
              <w:rPr>
                <w:sz w:val="20"/>
                <w:szCs w:val="20"/>
              </w:rPr>
              <w:t xml:space="preserve">Was a buffer zone created to protect the chance find?                                </w:t>
            </w:r>
            <w:sdt>
              <w:sdtPr>
                <w:rPr>
                  <w:sz w:val="20"/>
                  <w:szCs w:val="20"/>
                </w:rPr>
                <w:tag w:val="goog_rdk_296"/>
                <w:id w:val="-1805299543"/>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297"/>
                <w:id w:val="-1319267104"/>
              </w:sdtPr>
              <w:sdtEndPr/>
              <w:sdtContent>
                <w:r w:rsidRPr="006F2961">
                  <w:rPr>
                    <w:rFonts w:eastAsia="Arial Unicode MS" w:cs="Segoe UI Symbol"/>
                    <w:sz w:val="20"/>
                    <w:szCs w:val="20"/>
                  </w:rPr>
                  <w:t>☐</w:t>
                </w:r>
              </w:sdtContent>
            </w:sdt>
            <w:r w:rsidRPr="006F2961">
              <w:rPr>
                <w:sz w:val="20"/>
                <w:szCs w:val="20"/>
              </w:rPr>
              <w:t xml:space="preserve"> No</w:t>
            </w:r>
          </w:p>
          <w:p w14:paraId="312C7AD7" w14:textId="77777777" w:rsidR="00320FDB" w:rsidRPr="006F2961" w:rsidRDefault="00320FDB" w:rsidP="00D83B1E">
            <w:pPr>
              <w:spacing w:line="240" w:lineRule="auto"/>
              <w:rPr>
                <w:i/>
                <w:sz w:val="20"/>
                <w:szCs w:val="20"/>
              </w:rPr>
            </w:pPr>
            <w:r w:rsidRPr="006F2961">
              <w:rPr>
                <w:i/>
                <w:sz w:val="20"/>
                <w:szCs w:val="20"/>
              </w:rPr>
              <w:t>Rastlantısal buluntuyu korumak için tampon bölge oluşturuldu mu?            Evet                Hayır</w:t>
            </w:r>
          </w:p>
        </w:tc>
      </w:tr>
      <w:tr w:rsidR="00320FDB" w:rsidRPr="006F2961" w14:paraId="00EF3F55" w14:textId="77777777" w:rsidTr="00D960F1">
        <w:trPr>
          <w:jc w:val="center"/>
        </w:trPr>
        <w:tc>
          <w:tcPr>
            <w:tcW w:w="9072" w:type="dxa"/>
            <w:gridSpan w:val="6"/>
          </w:tcPr>
          <w:p w14:paraId="23140C97" w14:textId="77777777" w:rsidR="00320FDB" w:rsidRPr="006F2961" w:rsidRDefault="00320FDB" w:rsidP="00D83B1E">
            <w:pPr>
              <w:spacing w:line="240" w:lineRule="auto"/>
              <w:rPr>
                <w:sz w:val="20"/>
                <w:szCs w:val="20"/>
              </w:rPr>
            </w:pPr>
            <w:r w:rsidRPr="006F2961">
              <w:rPr>
                <w:sz w:val="20"/>
                <w:szCs w:val="20"/>
              </w:rPr>
              <w:t>NOTIFICATION</w:t>
            </w:r>
          </w:p>
          <w:p w14:paraId="5333AFE1" w14:textId="77777777" w:rsidR="00320FDB" w:rsidRPr="006F2961" w:rsidRDefault="00320FDB" w:rsidP="00D83B1E">
            <w:pPr>
              <w:spacing w:line="240" w:lineRule="auto"/>
              <w:rPr>
                <w:i/>
                <w:sz w:val="20"/>
                <w:szCs w:val="20"/>
              </w:rPr>
            </w:pPr>
            <w:r w:rsidRPr="006F2961">
              <w:rPr>
                <w:i/>
                <w:sz w:val="20"/>
                <w:szCs w:val="20"/>
              </w:rPr>
              <w:t>BİLDİRİM</w:t>
            </w:r>
          </w:p>
        </w:tc>
      </w:tr>
      <w:tr w:rsidR="00320FDB" w:rsidRPr="006F2961" w14:paraId="17CFBA58" w14:textId="77777777" w:rsidTr="00D960F1">
        <w:trPr>
          <w:jc w:val="center"/>
        </w:trPr>
        <w:tc>
          <w:tcPr>
            <w:tcW w:w="9072" w:type="dxa"/>
            <w:gridSpan w:val="6"/>
          </w:tcPr>
          <w:p w14:paraId="755D4544" w14:textId="77777777" w:rsidR="00320FDB" w:rsidRPr="006F2961" w:rsidRDefault="00320FDB" w:rsidP="00D83B1E">
            <w:pPr>
              <w:spacing w:line="240" w:lineRule="auto"/>
              <w:rPr>
                <w:sz w:val="20"/>
                <w:szCs w:val="20"/>
              </w:rPr>
            </w:pPr>
            <w:r w:rsidRPr="006F2961">
              <w:rPr>
                <w:sz w:val="20"/>
                <w:szCs w:val="20"/>
              </w:rPr>
              <w:t xml:space="preserve">Project/Site manager contacted                                         </w:t>
            </w:r>
            <w:r w:rsidRPr="006F2961">
              <w:rPr>
                <w:sz w:val="20"/>
                <w:szCs w:val="20"/>
              </w:rPr>
              <w:tab/>
            </w:r>
            <w:r w:rsidRPr="006F2961">
              <w:rPr>
                <w:sz w:val="20"/>
                <w:szCs w:val="20"/>
              </w:rPr>
              <w:tab/>
              <w:t xml:space="preserve">      </w:t>
            </w:r>
            <w:sdt>
              <w:sdtPr>
                <w:rPr>
                  <w:sz w:val="20"/>
                  <w:szCs w:val="20"/>
                </w:rPr>
                <w:tag w:val="goog_rdk_298"/>
                <w:id w:val="-936048454"/>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299"/>
                <w:id w:val="206993933"/>
              </w:sdtPr>
              <w:sdtEndPr/>
              <w:sdtContent>
                <w:r w:rsidRPr="006F2961">
                  <w:rPr>
                    <w:rFonts w:eastAsia="Arial Unicode MS" w:cs="Segoe UI Symbol"/>
                    <w:sz w:val="20"/>
                    <w:szCs w:val="20"/>
                  </w:rPr>
                  <w:t>☐</w:t>
                </w:r>
              </w:sdtContent>
            </w:sdt>
            <w:r w:rsidRPr="006F2961">
              <w:rPr>
                <w:sz w:val="20"/>
                <w:szCs w:val="20"/>
              </w:rPr>
              <w:t xml:space="preserve"> No</w:t>
            </w:r>
          </w:p>
          <w:p w14:paraId="1637340C" w14:textId="77777777" w:rsidR="00320FDB" w:rsidRPr="006F2961" w:rsidRDefault="00320FDB" w:rsidP="00D83B1E">
            <w:pPr>
              <w:spacing w:line="240" w:lineRule="auto"/>
              <w:rPr>
                <w:i/>
                <w:sz w:val="20"/>
                <w:szCs w:val="20"/>
              </w:rPr>
            </w:pPr>
            <w:r w:rsidRPr="006F2961">
              <w:rPr>
                <w:i/>
                <w:sz w:val="20"/>
                <w:szCs w:val="20"/>
              </w:rPr>
              <w:t xml:space="preserve">Proje/Şantiye Müdürü ile irtibata geçildi                            </w:t>
            </w:r>
            <w:r w:rsidRPr="006F2961">
              <w:rPr>
                <w:i/>
                <w:sz w:val="20"/>
                <w:szCs w:val="20"/>
              </w:rPr>
              <w:tab/>
            </w:r>
            <w:r w:rsidRPr="006F2961">
              <w:rPr>
                <w:i/>
                <w:sz w:val="20"/>
                <w:szCs w:val="20"/>
              </w:rPr>
              <w:tab/>
              <w:t xml:space="preserve">      Evet                Hayır</w:t>
            </w:r>
          </w:p>
          <w:p w14:paraId="5ED4766A" w14:textId="77777777" w:rsidR="00320FDB" w:rsidRPr="006F2961" w:rsidRDefault="00320FDB" w:rsidP="00D83B1E">
            <w:pPr>
              <w:spacing w:line="240" w:lineRule="auto"/>
              <w:rPr>
                <w:i/>
                <w:sz w:val="20"/>
                <w:szCs w:val="20"/>
              </w:rPr>
            </w:pPr>
          </w:p>
        </w:tc>
      </w:tr>
      <w:tr w:rsidR="00320FDB" w:rsidRPr="006F2961" w14:paraId="61758DEB" w14:textId="77777777" w:rsidTr="00D960F1">
        <w:trPr>
          <w:jc w:val="center"/>
        </w:trPr>
        <w:tc>
          <w:tcPr>
            <w:tcW w:w="9072" w:type="dxa"/>
            <w:gridSpan w:val="6"/>
          </w:tcPr>
          <w:p w14:paraId="172C82C9" w14:textId="77777777" w:rsidR="00320FDB" w:rsidRPr="006F2961" w:rsidRDefault="00320FDB" w:rsidP="00D83B1E">
            <w:pPr>
              <w:spacing w:line="240" w:lineRule="auto"/>
              <w:rPr>
                <w:b/>
                <w:bCs/>
                <w:sz w:val="20"/>
                <w:szCs w:val="20"/>
              </w:rPr>
            </w:pPr>
            <w:r w:rsidRPr="006F2961">
              <w:rPr>
                <w:b/>
                <w:bCs/>
                <w:sz w:val="20"/>
                <w:szCs w:val="20"/>
              </w:rPr>
              <w:t>CHANCE FIND DETAILS</w:t>
            </w:r>
          </w:p>
          <w:p w14:paraId="21A21111" w14:textId="77777777" w:rsidR="00320FDB" w:rsidRPr="006F2961" w:rsidRDefault="00320FDB" w:rsidP="00D83B1E">
            <w:pPr>
              <w:spacing w:line="240" w:lineRule="auto"/>
              <w:rPr>
                <w:sz w:val="20"/>
                <w:szCs w:val="20"/>
              </w:rPr>
            </w:pPr>
            <w:r w:rsidRPr="006F2961">
              <w:rPr>
                <w:b/>
                <w:bCs/>
                <w:i/>
                <w:sz w:val="20"/>
                <w:szCs w:val="20"/>
              </w:rPr>
              <w:t>RASTLANTISAL BULUNTU AYRINTILARI</w:t>
            </w:r>
          </w:p>
        </w:tc>
      </w:tr>
      <w:tr w:rsidR="00320FDB" w:rsidRPr="006F2961" w14:paraId="5345786B" w14:textId="77777777" w:rsidTr="00D960F1">
        <w:trPr>
          <w:jc w:val="center"/>
        </w:trPr>
        <w:tc>
          <w:tcPr>
            <w:tcW w:w="4536" w:type="dxa"/>
            <w:gridSpan w:val="3"/>
          </w:tcPr>
          <w:p w14:paraId="75D25AEB" w14:textId="77777777" w:rsidR="00320FDB" w:rsidRPr="006F2961" w:rsidRDefault="00320FDB" w:rsidP="00D83B1E">
            <w:pPr>
              <w:spacing w:line="240" w:lineRule="auto"/>
              <w:rPr>
                <w:sz w:val="20"/>
                <w:szCs w:val="20"/>
              </w:rPr>
            </w:pPr>
          </w:p>
          <w:p w14:paraId="21F6CE74" w14:textId="77777777" w:rsidR="00320FDB" w:rsidRPr="006F2961" w:rsidRDefault="00320FDB" w:rsidP="00D83B1E">
            <w:pPr>
              <w:spacing w:line="240" w:lineRule="auto"/>
              <w:rPr>
                <w:sz w:val="20"/>
                <w:szCs w:val="20"/>
              </w:rPr>
            </w:pPr>
            <w:r w:rsidRPr="006F2961">
              <w:rPr>
                <w:sz w:val="20"/>
                <w:szCs w:val="20"/>
              </w:rPr>
              <w:t>GPS coordinates</w:t>
            </w:r>
          </w:p>
          <w:p w14:paraId="145AECF8" w14:textId="77777777" w:rsidR="00320FDB" w:rsidRPr="006F2961" w:rsidRDefault="00320FDB" w:rsidP="00D83B1E">
            <w:pPr>
              <w:spacing w:line="240" w:lineRule="auto"/>
              <w:rPr>
                <w:sz w:val="20"/>
                <w:szCs w:val="20"/>
              </w:rPr>
            </w:pPr>
            <w:r w:rsidRPr="006F2961">
              <w:rPr>
                <w:i/>
                <w:sz w:val="20"/>
                <w:szCs w:val="20"/>
              </w:rPr>
              <w:t>GPS koordinatları</w:t>
            </w:r>
          </w:p>
        </w:tc>
        <w:tc>
          <w:tcPr>
            <w:tcW w:w="4536" w:type="dxa"/>
            <w:gridSpan w:val="3"/>
          </w:tcPr>
          <w:p w14:paraId="7F419BBD" w14:textId="77777777" w:rsidR="00320FDB" w:rsidRPr="006F2961" w:rsidRDefault="00320FDB" w:rsidP="00D83B1E">
            <w:pPr>
              <w:spacing w:line="240" w:lineRule="auto"/>
              <w:rPr>
                <w:sz w:val="20"/>
                <w:szCs w:val="20"/>
              </w:rPr>
            </w:pPr>
          </w:p>
          <w:p w14:paraId="1300A3F7" w14:textId="77777777" w:rsidR="00320FDB" w:rsidRPr="006F2961" w:rsidRDefault="00320FDB" w:rsidP="00D83B1E">
            <w:pPr>
              <w:spacing w:line="240" w:lineRule="auto"/>
              <w:rPr>
                <w:sz w:val="20"/>
                <w:szCs w:val="20"/>
              </w:rPr>
            </w:pPr>
            <w:r w:rsidRPr="006F2961">
              <w:rPr>
                <w:sz w:val="20"/>
                <w:szCs w:val="20"/>
              </w:rPr>
              <w:t xml:space="preserve">Photo record          </w:t>
            </w:r>
            <w:sdt>
              <w:sdtPr>
                <w:rPr>
                  <w:sz w:val="20"/>
                  <w:szCs w:val="20"/>
                </w:rPr>
                <w:tag w:val="goog_rdk_300"/>
                <w:id w:val="-1484229596"/>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301"/>
                <w:id w:val="-664940155"/>
              </w:sdtPr>
              <w:sdtEndPr/>
              <w:sdtContent>
                <w:r w:rsidRPr="006F2961">
                  <w:rPr>
                    <w:rFonts w:eastAsia="Arial Unicode MS" w:cs="Segoe UI Symbol"/>
                    <w:sz w:val="20"/>
                    <w:szCs w:val="20"/>
                  </w:rPr>
                  <w:t>☐</w:t>
                </w:r>
              </w:sdtContent>
            </w:sdt>
            <w:r w:rsidRPr="006F2961">
              <w:rPr>
                <w:sz w:val="20"/>
                <w:szCs w:val="20"/>
              </w:rPr>
              <w:t xml:space="preserve"> No</w:t>
            </w:r>
          </w:p>
          <w:p w14:paraId="1A9EE96A" w14:textId="77777777" w:rsidR="00320FDB" w:rsidRPr="006F2961" w:rsidRDefault="00320FDB" w:rsidP="00D83B1E">
            <w:pPr>
              <w:spacing w:line="240" w:lineRule="auto"/>
              <w:rPr>
                <w:sz w:val="20"/>
                <w:szCs w:val="20"/>
              </w:rPr>
            </w:pPr>
            <w:r w:rsidRPr="006F2961">
              <w:rPr>
                <w:sz w:val="20"/>
                <w:szCs w:val="20"/>
              </w:rPr>
              <w:t>(HD quality – no cell phone photos)</w:t>
            </w:r>
          </w:p>
          <w:p w14:paraId="5D6D4133" w14:textId="77777777" w:rsidR="00320FDB" w:rsidRPr="006F2961" w:rsidRDefault="00320FDB" w:rsidP="00D83B1E">
            <w:pPr>
              <w:spacing w:line="240" w:lineRule="auto"/>
              <w:rPr>
                <w:i/>
                <w:sz w:val="20"/>
                <w:szCs w:val="20"/>
              </w:rPr>
            </w:pPr>
            <w:r w:rsidRPr="006F2961">
              <w:rPr>
                <w:i/>
                <w:sz w:val="20"/>
                <w:szCs w:val="20"/>
              </w:rPr>
              <w:t>Fotoğraf kaydı</w:t>
            </w:r>
            <w:proofErr w:type="gramStart"/>
            <w:r w:rsidRPr="006F2961">
              <w:rPr>
                <w:i/>
                <w:sz w:val="20"/>
                <w:szCs w:val="20"/>
              </w:rPr>
              <w:tab/>
              <w:t xml:space="preserve">  Evet</w:t>
            </w:r>
            <w:proofErr w:type="gramEnd"/>
            <w:r w:rsidRPr="006F2961">
              <w:rPr>
                <w:i/>
                <w:sz w:val="20"/>
                <w:szCs w:val="20"/>
              </w:rPr>
              <w:t xml:space="preserve">                Hayır</w:t>
            </w:r>
          </w:p>
          <w:p w14:paraId="436B3C7C" w14:textId="77777777" w:rsidR="00320FDB" w:rsidRPr="006F2961" w:rsidRDefault="00320FDB" w:rsidP="00D83B1E">
            <w:pPr>
              <w:spacing w:line="240" w:lineRule="auto"/>
              <w:rPr>
                <w:i/>
                <w:sz w:val="20"/>
                <w:szCs w:val="20"/>
              </w:rPr>
            </w:pPr>
            <w:r w:rsidRPr="006F2961">
              <w:rPr>
                <w:i/>
                <w:sz w:val="20"/>
                <w:szCs w:val="20"/>
              </w:rPr>
              <w:t>(HD kalitesinde – cep telefonu fotoğrafı değil)</w:t>
            </w:r>
          </w:p>
          <w:p w14:paraId="03FC3DAA" w14:textId="77777777" w:rsidR="00320FDB" w:rsidRPr="006F2961" w:rsidRDefault="00320FDB" w:rsidP="00D83B1E">
            <w:pPr>
              <w:spacing w:line="240" w:lineRule="auto"/>
              <w:rPr>
                <w:sz w:val="20"/>
                <w:szCs w:val="20"/>
              </w:rPr>
            </w:pPr>
          </w:p>
          <w:p w14:paraId="7ED64359" w14:textId="5D534A79" w:rsidR="00320FDB" w:rsidRPr="006F2961" w:rsidRDefault="00320FDB" w:rsidP="00D83B1E">
            <w:pPr>
              <w:spacing w:line="240" w:lineRule="auto"/>
              <w:rPr>
                <w:sz w:val="20"/>
                <w:szCs w:val="20"/>
              </w:rPr>
            </w:pPr>
            <w:r w:rsidRPr="006F2961">
              <w:rPr>
                <w:sz w:val="20"/>
                <w:szCs w:val="20"/>
              </w:rPr>
              <w:t>If not, explain why:</w:t>
            </w:r>
          </w:p>
          <w:p w14:paraId="7CE2AE0E" w14:textId="5F5CDAB9" w:rsidR="00320FDB" w:rsidRPr="006F2961" w:rsidRDefault="00320FDB" w:rsidP="00D83B1E">
            <w:pPr>
              <w:spacing w:line="240" w:lineRule="auto"/>
              <w:rPr>
                <w:i/>
                <w:sz w:val="20"/>
                <w:szCs w:val="20"/>
              </w:rPr>
            </w:pPr>
            <w:r w:rsidRPr="006F2961">
              <w:rPr>
                <w:i/>
                <w:sz w:val="20"/>
                <w:szCs w:val="20"/>
              </w:rPr>
              <w:t>Yok ise nedenini açıklayınız</w:t>
            </w:r>
          </w:p>
          <w:p w14:paraId="1F3C51B0" w14:textId="77777777" w:rsidR="00320FDB" w:rsidRPr="006F2961" w:rsidRDefault="00320FDB" w:rsidP="00D83B1E">
            <w:pPr>
              <w:spacing w:line="240" w:lineRule="auto"/>
              <w:rPr>
                <w:sz w:val="20"/>
                <w:szCs w:val="20"/>
              </w:rPr>
            </w:pPr>
          </w:p>
          <w:p w14:paraId="6816977D" w14:textId="77777777" w:rsidR="00320FDB" w:rsidRPr="006F2961" w:rsidRDefault="00320FDB" w:rsidP="00D83B1E">
            <w:pPr>
              <w:spacing w:line="240" w:lineRule="auto"/>
              <w:rPr>
                <w:sz w:val="20"/>
                <w:szCs w:val="20"/>
              </w:rPr>
            </w:pPr>
            <w:r w:rsidRPr="006F2961">
              <w:rPr>
                <w:sz w:val="20"/>
                <w:szCs w:val="20"/>
              </w:rPr>
              <w:t xml:space="preserve">Other records          </w:t>
            </w:r>
            <w:sdt>
              <w:sdtPr>
                <w:rPr>
                  <w:sz w:val="20"/>
                  <w:szCs w:val="20"/>
                </w:rPr>
                <w:tag w:val="goog_rdk_302"/>
                <w:id w:val="1200204016"/>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303"/>
                <w:id w:val="1437103850"/>
              </w:sdtPr>
              <w:sdtEndPr/>
              <w:sdtContent>
                <w:r w:rsidRPr="006F2961">
                  <w:rPr>
                    <w:rFonts w:eastAsia="Arial Unicode MS" w:cs="Segoe UI Symbol"/>
                    <w:sz w:val="20"/>
                    <w:szCs w:val="20"/>
                  </w:rPr>
                  <w:t>☐</w:t>
                </w:r>
              </w:sdtContent>
            </w:sdt>
            <w:r w:rsidRPr="006F2961">
              <w:rPr>
                <w:sz w:val="20"/>
                <w:szCs w:val="20"/>
              </w:rPr>
              <w:t xml:space="preserve"> No</w:t>
            </w:r>
          </w:p>
          <w:p w14:paraId="45BE8C59" w14:textId="083FD216" w:rsidR="00320FDB" w:rsidRPr="006F2961" w:rsidRDefault="00320FDB" w:rsidP="00D83B1E">
            <w:pPr>
              <w:spacing w:line="240" w:lineRule="auto"/>
              <w:rPr>
                <w:sz w:val="20"/>
                <w:szCs w:val="20"/>
              </w:rPr>
            </w:pPr>
            <w:r w:rsidRPr="006F2961">
              <w:rPr>
                <w:sz w:val="20"/>
                <w:szCs w:val="20"/>
              </w:rPr>
              <w:t>Specify (drawings, HD quality videos, etc.):</w:t>
            </w:r>
          </w:p>
          <w:p w14:paraId="3A1B086D" w14:textId="77777777" w:rsidR="00320FDB" w:rsidRPr="006F2961" w:rsidRDefault="00320FDB" w:rsidP="00D83B1E">
            <w:pPr>
              <w:spacing w:line="240" w:lineRule="auto"/>
              <w:rPr>
                <w:i/>
                <w:sz w:val="20"/>
                <w:szCs w:val="20"/>
              </w:rPr>
            </w:pPr>
            <w:r w:rsidRPr="006F2961">
              <w:rPr>
                <w:i/>
                <w:sz w:val="20"/>
                <w:szCs w:val="20"/>
              </w:rPr>
              <w:t>Diğer kayıtlar            Evet                 Hayır</w:t>
            </w:r>
          </w:p>
          <w:p w14:paraId="3A1F0C20" w14:textId="136B5888" w:rsidR="00320FDB" w:rsidRPr="006F2961" w:rsidRDefault="00320FDB" w:rsidP="00D83B1E">
            <w:pPr>
              <w:spacing w:line="240" w:lineRule="auto"/>
              <w:rPr>
                <w:i/>
                <w:sz w:val="20"/>
                <w:szCs w:val="20"/>
              </w:rPr>
            </w:pPr>
            <w:r w:rsidRPr="006F2961">
              <w:rPr>
                <w:i/>
                <w:sz w:val="20"/>
                <w:szCs w:val="20"/>
              </w:rPr>
              <w:t>Belirtin (çizimler, HD kalite videolar, vb.)</w:t>
            </w:r>
          </w:p>
          <w:p w14:paraId="5420E8E3" w14:textId="77777777" w:rsidR="00320FDB" w:rsidRPr="006F2961" w:rsidRDefault="00320FDB" w:rsidP="00D83B1E">
            <w:pPr>
              <w:spacing w:line="240" w:lineRule="auto"/>
              <w:rPr>
                <w:sz w:val="20"/>
                <w:szCs w:val="20"/>
              </w:rPr>
            </w:pPr>
          </w:p>
          <w:p w14:paraId="0D932E53" w14:textId="77777777" w:rsidR="00320FDB" w:rsidRPr="006F2961" w:rsidRDefault="00320FDB" w:rsidP="00D83B1E">
            <w:pPr>
              <w:spacing w:line="240" w:lineRule="auto"/>
              <w:rPr>
                <w:sz w:val="20"/>
                <w:szCs w:val="20"/>
              </w:rPr>
            </w:pPr>
          </w:p>
          <w:p w14:paraId="6264E22B" w14:textId="77777777" w:rsidR="00320FDB" w:rsidRPr="006F2961" w:rsidRDefault="00320FDB" w:rsidP="00D83B1E">
            <w:pPr>
              <w:spacing w:line="240" w:lineRule="auto"/>
              <w:rPr>
                <w:sz w:val="20"/>
                <w:szCs w:val="20"/>
              </w:rPr>
            </w:pPr>
          </w:p>
        </w:tc>
      </w:tr>
      <w:tr w:rsidR="00320FDB" w:rsidRPr="006F2961" w14:paraId="4C1FA009" w14:textId="77777777" w:rsidTr="00D960F1">
        <w:trPr>
          <w:jc w:val="center"/>
        </w:trPr>
        <w:tc>
          <w:tcPr>
            <w:tcW w:w="9072" w:type="dxa"/>
            <w:gridSpan w:val="6"/>
          </w:tcPr>
          <w:p w14:paraId="2B2970D2" w14:textId="77777777" w:rsidR="00320FDB" w:rsidRPr="006F2961" w:rsidRDefault="00320FDB" w:rsidP="00D83B1E">
            <w:pPr>
              <w:spacing w:line="240" w:lineRule="auto"/>
              <w:rPr>
                <w:sz w:val="20"/>
                <w:szCs w:val="20"/>
              </w:rPr>
            </w:pPr>
          </w:p>
          <w:p w14:paraId="6FD9FADC" w14:textId="18301846" w:rsidR="00320FDB" w:rsidRPr="006F2961" w:rsidRDefault="00320FDB" w:rsidP="00D83B1E">
            <w:pPr>
              <w:spacing w:line="240" w:lineRule="auto"/>
              <w:rPr>
                <w:sz w:val="20"/>
                <w:szCs w:val="20"/>
              </w:rPr>
            </w:pPr>
            <w:r w:rsidRPr="006F2961">
              <w:rPr>
                <w:sz w:val="20"/>
                <w:szCs w:val="20"/>
              </w:rPr>
              <w:t>Description of chance find:</w:t>
            </w:r>
          </w:p>
          <w:p w14:paraId="1879AA35" w14:textId="77777777" w:rsidR="00320FDB" w:rsidRPr="006F2961" w:rsidRDefault="00320FDB" w:rsidP="00D83B1E">
            <w:pPr>
              <w:spacing w:line="240" w:lineRule="auto"/>
              <w:rPr>
                <w:i/>
                <w:sz w:val="20"/>
                <w:szCs w:val="20"/>
              </w:rPr>
            </w:pPr>
            <w:r w:rsidRPr="006F2961">
              <w:rPr>
                <w:i/>
                <w:sz w:val="20"/>
                <w:szCs w:val="20"/>
              </w:rPr>
              <w:t>Rastlantısal buluntunun tanımı</w:t>
            </w:r>
          </w:p>
          <w:p w14:paraId="0E837678" w14:textId="77777777" w:rsidR="00320FDB" w:rsidRPr="006F2961" w:rsidRDefault="00320FDB" w:rsidP="00D83B1E">
            <w:pPr>
              <w:spacing w:line="240" w:lineRule="auto"/>
              <w:rPr>
                <w:sz w:val="20"/>
                <w:szCs w:val="20"/>
              </w:rPr>
            </w:pPr>
          </w:p>
          <w:p w14:paraId="64648A72" w14:textId="77777777" w:rsidR="00320FDB" w:rsidRPr="006F2961" w:rsidRDefault="00320FDB" w:rsidP="00D83B1E">
            <w:pPr>
              <w:spacing w:line="240" w:lineRule="auto"/>
              <w:rPr>
                <w:sz w:val="20"/>
                <w:szCs w:val="20"/>
              </w:rPr>
            </w:pPr>
          </w:p>
          <w:p w14:paraId="002021BE" w14:textId="77777777" w:rsidR="00320FDB" w:rsidRPr="006F2961" w:rsidRDefault="00320FDB" w:rsidP="00D83B1E">
            <w:pPr>
              <w:spacing w:line="240" w:lineRule="auto"/>
              <w:rPr>
                <w:sz w:val="20"/>
                <w:szCs w:val="20"/>
              </w:rPr>
            </w:pPr>
          </w:p>
          <w:p w14:paraId="6BBB1FD5" w14:textId="77777777" w:rsidR="00320FDB" w:rsidRPr="006F2961" w:rsidRDefault="00320FDB" w:rsidP="00D83B1E">
            <w:pPr>
              <w:spacing w:line="240" w:lineRule="auto"/>
              <w:rPr>
                <w:sz w:val="20"/>
                <w:szCs w:val="20"/>
              </w:rPr>
            </w:pPr>
          </w:p>
          <w:p w14:paraId="04C115DC" w14:textId="77777777" w:rsidR="00320FDB" w:rsidRPr="006F2961" w:rsidRDefault="00320FDB" w:rsidP="00D83B1E">
            <w:pPr>
              <w:spacing w:line="240" w:lineRule="auto"/>
              <w:rPr>
                <w:sz w:val="20"/>
                <w:szCs w:val="20"/>
              </w:rPr>
            </w:pPr>
          </w:p>
          <w:p w14:paraId="7E7054F0" w14:textId="77777777" w:rsidR="00320FDB" w:rsidRPr="006F2961" w:rsidRDefault="00320FDB" w:rsidP="00D83B1E">
            <w:pPr>
              <w:spacing w:line="240" w:lineRule="auto"/>
              <w:rPr>
                <w:sz w:val="20"/>
                <w:szCs w:val="20"/>
              </w:rPr>
            </w:pPr>
          </w:p>
          <w:p w14:paraId="367767FC" w14:textId="77777777" w:rsidR="00320FDB" w:rsidRPr="006F2961" w:rsidRDefault="00320FDB" w:rsidP="00D83B1E">
            <w:pPr>
              <w:spacing w:line="240" w:lineRule="auto"/>
              <w:rPr>
                <w:sz w:val="20"/>
                <w:szCs w:val="20"/>
              </w:rPr>
            </w:pPr>
          </w:p>
          <w:p w14:paraId="1DDCFE7F" w14:textId="77777777" w:rsidR="00320FDB" w:rsidRPr="006F2961" w:rsidRDefault="00320FDB" w:rsidP="00D83B1E">
            <w:pPr>
              <w:spacing w:line="240" w:lineRule="auto"/>
              <w:rPr>
                <w:sz w:val="20"/>
                <w:szCs w:val="20"/>
              </w:rPr>
            </w:pPr>
          </w:p>
          <w:p w14:paraId="421C20B5" w14:textId="77777777" w:rsidR="00320FDB" w:rsidRPr="006F2961" w:rsidRDefault="00320FDB" w:rsidP="00D83B1E">
            <w:pPr>
              <w:spacing w:line="240" w:lineRule="auto"/>
              <w:rPr>
                <w:sz w:val="20"/>
                <w:szCs w:val="20"/>
              </w:rPr>
            </w:pPr>
          </w:p>
        </w:tc>
      </w:tr>
      <w:tr w:rsidR="00320FDB" w:rsidRPr="006F2961" w14:paraId="4A7E5523" w14:textId="77777777" w:rsidTr="00D960F1">
        <w:trPr>
          <w:jc w:val="center"/>
        </w:trPr>
        <w:tc>
          <w:tcPr>
            <w:tcW w:w="9072" w:type="dxa"/>
            <w:gridSpan w:val="6"/>
          </w:tcPr>
          <w:p w14:paraId="744B62C4" w14:textId="77777777" w:rsidR="00320FDB" w:rsidRPr="006F2961" w:rsidRDefault="00320FDB" w:rsidP="00D83B1E">
            <w:pPr>
              <w:spacing w:line="240" w:lineRule="auto"/>
              <w:rPr>
                <w:sz w:val="20"/>
                <w:szCs w:val="20"/>
              </w:rPr>
            </w:pPr>
            <w:r w:rsidRPr="006F2961">
              <w:rPr>
                <w:sz w:val="20"/>
                <w:szCs w:val="20"/>
              </w:rPr>
              <w:lastRenderedPageBreak/>
              <w:t>Description of site and vegetation: (e.g. surface sediment type, ground surface visibility, distance to closest watercourse, etc.)</w:t>
            </w:r>
          </w:p>
          <w:p w14:paraId="0B18EFD1" w14:textId="77777777" w:rsidR="00320FDB" w:rsidRPr="006F2961" w:rsidRDefault="00320FDB" w:rsidP="00D83B1E">
            <w:pPr>
              <w:spacing w:line="240" w:lineRule="auto"/>
              <w:rPr>
                <w:sz w:val="20"/>
                <w:szCs w:val="20"/>
              </w:rPr>
            </w:pPr>
            <w:r w:rsidRPr="006F2961">
              <w:rPr>
                <w:i/>
                <w:sz w:val="20"/>
                <w:szCs w:val="20"/>
              </w:rPr>
              <w:t>Sahanın ve bitki örtüsünün tanımı: (örn. Yüzey sediman türü, yüzey zemin görünürlüğü, en yakın su yoluna olan mesafe, vb.)</w:t>
            </w:r>
          </w:p>
          <w:p w14:paraId="56B4ED15" w14:textId="77777777" w:rsidR="00320FDB" w:rsidRPr="006F2961" w:rsidRDefault="00320FDB" w:rsidP="00D83B1E">
            <w:pPr>
              <w:spacing w:line="240" w:lineRule="auto"/>
              <w:rPr>
                <w:sz w:val="20"/>
                <w:szCs w:val="20"/>
              </w:rPr>
            </w:pPr>
          </w:p>
          <w:p w14:paraId="75F81565" w14:textId="77777777" w:rsidR="00320FDB" w:rsidRPr="006F2961" w:rsidRDefault="00320FDB" w:rsidP="00D83B1E">
            <w:pPr>
              <w:spacing w:line="240" w:lineRule="auto"/>
              <w:rPr>
                <w:sz w:val="20"/>
                <w:szCs w:val="20"/>
              </w:rPr>
            </w:pPr>
          </w:p>
          <w:p w14:paraId="4959AA91" w14:textId="77777777" w:rsidR="00320FDB" w:rsidRPr="006F2961" w:rsidRDefault="00320FDB" w:rsidP="00D83B1E">
            <w:pPr>
              <w:spacing w:line="240" w:lineRule="auto"/>
              <w:rPr>
                <w:sz w:val="20"/>
                <w:szCs w:val="20"/>
              </w:rPr>
            </w:pPr>
          </w:p>
          <w:p w14:paraId="0FF165A7" w14:textId="77777777" w:rsidR="00320FDB" w:rsidRPr="006F2961" w:rsidRDefault="00320FDB" w:rsidP="00D83B1E">
            <w:pPr>
              <w:spacing w:line="240" w:lineRule="auto"/>
              <w:rPr>
                <w:sz w:val="20"/>
                <w:szCs w:val="20"/>
              </w:rPr>
            </w:pPr>
          </w:p>
          <w:p w14:paraId="3AD57D80" w14:textId="77777777" w:rsidR="00320FDB" w:rsidRPr="006F2961" w:rsidRDefault="00320FDB" w:rsidP="00D83B1E">
            <w:pPr>
              <w:spacing w:line="240" w:lineRule="auto"/>
              <w:rPr>
                <w:sz w:val="20"/>
                <w:szCs w:val="20"/>
              </w:rPr>
            </w:pPr>
          </w:p>
          <w:p w14:paraId="2B3C7C6E" w14:textId="77777777" w:rsidR="00320FDB" w:rsidRPr="006F2961" w:rsidRDefault="00320FDB" w:rsidP="00D83B1E">
            <w:pPr>
              <w:spacing w:line="240" w:lineRule="auto"/>
              <w:rPr>
                <w:sz w:val="20"/>
                <w:szCs w:val="20"/>
              </w:rPr>
            </w:pPr>
          </w:p>
        </w:tc>
      </w:tr>
      <w:tr w:rsidR="00320FDB" w:rsidRPr="006F2961" w14:paraId="11A35A57" w14:textId="77777777" w:rsidTr="00D960F1">
        <w:trPr>
          <w:jc w:val="center"/>
        </w:trPr>
        <w:tc>
          <w:tcPr>
            <w:tcW w:w="9072" w:type="dxa"/>
            <w:gridSpan w:val="6"/>
          </w:tcPr>
          <w:p w14:paraId="6B94FD00" w14:textId="77777777" w:rsidR="00320FDB" w:rsidRPr="006F2961" w:rsidRDefault="00320FDB" w:rsidP="00D83B1E">
            <w:pPr>
              <w:spacing w:line="240" w:lineRule="auto"/>
              <w:rPr>
                <w:b/>
                <w:bCs/>
                <w:sz w:val="20"/>
                <w:szCs w:val="20"/>
              </w:rPr>
            </w:pPr>
            <w:r w:rsidRPr="006F2961">
              <w:rPr>
                <w:b/>
                <w:bCs/>
                <w:sz w:val="20"/>
                <w:szCs w:val="20"/>
              </w:rPr>
              <w:t>PART B</w:t>
            </w:r>
          </w:p>
          <w:p w14:paraId="4DBAC84F" w14:textId="77777777" w:rsidR="00320FDB" w:rsidRPr="006F2961" w:rsidRDefault="00320FDB" w:rsidP="00D83B1E">
            <w:pPr>
              <w:spacing w:line="240" w:lineRule="auto"/>
              <w:rPr>
                <w:sz w:val="20"/>
                <w:szCs w:val="20"/>
              </w:rPr>
            </w:pPr>
            <w:r w:rsidRPr="006F2961">
              <w:rPr>
                <w:b/>
                <w:bCs/>
                <w:i/>
                <w:sz w:val="20"/>
                <w:szCs w:val="20"/>
              </w:rPr>
              <w:t>BÖLÜM B</w:t>
            </w:r>
          </w:p>
        </w:tc>
      </w:tr>
      <w:tr w:rsidR="00320FDB" w:rsidRPr="006F2961" w14:paraId="24A34E38" w14:textId="77777777" w:rsidTr="00D960F1">
        <w:trPr>
          <w:jc w:val="center"/>
        </w:trPr>
        <w:tc>
          <w:tcPr>
            <w:tcW w:w="9072" w:type="dxa"/>
            <w:gridSpan w:val="6"/>
          </w:tcPr>
          <w:p w14:paraId="42CD74B3" w14:textId="77777777" w:rsidR="00320FDB" w:rsidRPr="006F2961" w:rsidRDefault="00320FDB" w:rsidP="00D83B1E">
            <w:pPr>
              <w:spacing w:line="240" w:lineRule="auto"/>
              <w:rPr>
                <w:sz w:val="20"/>
                <w:szCs w:val="20"/>
              </w:rPr>
            </w:pPr>
          </w:p>
          <w:p w14:paraId="5F02E09A" w14:textId="77777777" w:rsidR="00320FDB" w:rsidRPr="006F2961" w:rsidRDefault="00320FDB" w:rsidP="00D83B1E">
            <w:pPr>
              <w:spacing w:line="240" w:lineRule="auto"/>
              <w:rPr>
                <w:sz w:val="20"/>
                <w:szCs w:val="20"/>
              </w:rPr>
            </w:pPr>
            <w:r w:rsidRPr="006F2961">
              <w:rPr>
                <w:sz w:val="20"/>
                <w:szCs w:val="20"/>
              </w:rPr>
              <w:t>NOTIFICATION OF MUSEUM DIRECTORATE ARCHAEOLOGIST</w:t>
            </w:r>
          </w:p>
          <w:p w14:paraId="0C6F4B2A" w14:textId="77777777" w:rsidR="00320FDB" w:rsidRPr="006F2961" w:rsidRDefault="00320FDB" w:rsidP="00D83B1E">
            <w:pPr>
              <w:spacing w:line="240" w:lineRule="auto"/>
              <w:rPr>
                <w:sz w:val="20"/>
                <w:szCs w:val="20"/>
              </w:rPr>
            </w:pPr>
            <w:r w:rsidRPr="006F2961">
              <w:rPr>
                <w:i/>
                <w:sz w:val="20"/>
                <w:szCs w:val="20"/>
              </w:rPr>
              <w:t>MÜZE MÜDÜRLÜĞÜ ARKEOLOĞUNA BİLDİRİ</w:t>
            </w:r>
          </w:p>
        </w:tc>
      </w:tr>
      <w:tr w:rsidR="00320FDB" w:rsidRPr="006F2961" w14:paraId="7D8FD06E" w14:textId="77777777" w:rsidTr="00D960F1">
        <w:trPr>
          <w:jc w:val="center"/>
        </w:trPr>
        <w:tc>
          <w:tcPr>
            <w:tcW w:w="9072" w:type="dxa"/>
            <w:gridSpan w:val="6"/>
          </w:tcPr>
          <w:p w14:paraId="27FC8A85" w14:textId="77777777" w:rsidR="00320FDB" w:rsidRPr="006F2961" w:rsidRDefault="00320FDB" w:rsidP="00D83B1E">
            <w:pPr>
              <w:spacing w:line="240" w:lineRule="auto"/>
              <w:rPr>
                <w:sz w:val="20"/>
                <w:szCs w:val="20"/>
              </w:rPr>
            </w:pPr>
          </w:p>
          <w:p w14:paraId="1E5AD16E" w14:textId="77777777" w:rsidR="00320FDB" w:rsidRPr="006F2961" w:rsidRDefault="00320FDB" w:rsidP="00D83B1E">
            <w:pPr>
              <w:spacing w:line="240" w:lineRule="auto"/>
              <w:rPr>
                <w:sz w:val="20"/>
                <w:szCs w:val="20"/>
              </w:rPr>
            </w:pPr>
            <w:r w:rsidRPr="006F2961">
              <w:rPr>
                <w:sz w:val="20"/>
                <w:szCs w:val="20"/>
              </w:rPr>
              <w:t xml:space="preserve">Monitoring archaeologist contacted museum directorate archaeologist            </w:t>
            </w:r>
            <w:sdt>
              <w:sdtPr>
                <w:rPr>
                  <w:sz w:val="20"/>
                  <w:szCs w:val="20"/>
                </w:rPr>
                <w:tag w:val="goog_rdk_304"/>
                <w:id w:val="-1838688527"/>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305"/>
                <w:id w:val="1294326117"/>
              </w:sdtPr>
              <w:sdtEndPr/>
              <w:sdtContent>
                <w:r w:rsidRPr="006F2961">
                  <w:rPr>
                    <w:rFonts w:eastAsia="Arial Unicode MS" w:cs="Segoe UI Symbol"/>
                    <w:sz w:val="20"/>
                    <w:szCs w:val="20"/>
                  </w:rPr>
                  <w:t>☐</w:t>
                </w:r>
              </w:sdtContent>
            </w:sdt>
            <w:r w:rsidRPr="006F2961">
              <w:rPr>
                <w:sz w:val="20"/>
                <w:szCs w:val="20"/>
              </w:rPr>
              <w:t xml:space="preserve"> No</w:t>
            </w:r>
          </w:p>
          <w:p w14:paraId="1D213CE2" w14:textId="77777777" w:rsidR="00320FDB" w:rsidRPr="006F2961" w:rsidRDefault="00320FDB" w:rsidP="00D83B1E">
            <w:pPr>
              <w:spacing w:line="240" w:lineRule="auto"/>
              <w:rPr>
                <w:i/>
                <w:sz w:val="20"/>
                <w:szCs w:val="20"/>
              </w:rPr>
            </w:pPr>
            <w:r w:rsidRPr="006F2961">
              <w:rPr>
                <w:i/>
                <w:sz w:val="20"/>
                <w:szCs w:val="20"/>
              </w:rPr>
              <w:t>Arkeolog müze müdürlüğü arkeoloğu ile irtibata geçti.                                          Evet                 Hayır</w:t>
            </w:r>
          </w:p>
          <w:p w14:paraId="1F296E5D" w14:textId="77777777" w:rsidR="00320FDB" w:rsidRPr="006F2961" w:rsidRDefault="00320FDB" w:rsidP="00D83B1E">
            <w:pPr>
              <w:spacing w:line="240" w:lineRule="auto"/>
              <w:rPr>
                <w:sz w:val="20"/>
                <w:szCs w:val="20"/>
              </w:rPr>
            </w:pPr>
          </w:p>
          <w:p w14:paraId="137BAB79" w14:textId="77777777" w:rsidR="00320FDB" w:rsidRPr="006F2961" w:rsidRDefault="00320FDB" w:rsidP="00D83B1E">
            <w:pPr>
              <w:spacing w:line="240" w:lineRule="auto"/>
              <w:rPr>
                <w:sz w:val="20"/>
                <w:szCs w:val="20"/>
              </w:rPr>
            </w:pPr>
            <w:r w:rsidRPr="006F2961">
              <w:rPr>
                <w:sz w:val="20"/>
                <w:szCs w:val="20"/>
              </w:rPr>
              <w:t>Date of notification:</w:t>
            </w:r>
          </w:p>
          <w:p w14:paraId="0A6DF197" w14:textId="77777777" w:rsidR="00320FDB" w:rsidRPr="006F2961" w:rsidRDefault="00320FDB" w:rsidP="00D83B1E">
            <w:pPr>
              <w:spacing w:line="240" w:lineRule="auto"/>
              <w:rPr>
                <w:i/>
                <w:sz w:val="20"/>
                <w:szCs w:val="20"/>
              </w:rPr>
            </w:pPr>
            <w:r w:rsidRPr="006F2961">
              <w:rPr>
                <w:i/>
                <w:sz w:val="20"/>
                <w:szCs w:val="20"/>
              </w:rPr>
              <w:t>Bildirim tarihi</w:t>
            </w:r>
          </w:p>
          <w:p w14:paraId="36D9DCE9" w14:textId="77777777" w:rsidR="00320FDB" w:rsidRPr="006F2961" w:rsidRDefault="00320FDB" w:rsidP="00D83B1E">
            <w:pPr>
              <w:spacing w:line="240" w:lineRule="auto"/>
              <w:rPr>
                <w:sz w:val="20"/>
                <w:szCs w:val="20"/>
              </w:rPr>
            </w:pPr>
          </w:p>
          <w:p w14:paraId="5EFCB32E" w14:textId="081FF81F" w:rsidR="00320FDB" w:rsidRPr="006F2961" w:rsidRDefault="00320FDB" w:rsidP="00D83B1E">
            <w:pPr>
              <w:spacing w:line="240" w:lineRule="auto"/>
              <w:rPr>
                <w:sz w:val="20"/>
                <w:szCs w:val="20"/>
              </w:rPr>
            </w:pPr>
            <w:r w:rsidRPr="006F2961">
              <w:rPr>
                <w:sz w:val="20"/>
                <w:szCs w:val="20"/>
              </w:rPr>
              <w:t>Name of museum directorate and Name of museum archaeologist:</w:t>
            </w:r>
          </w:p>
          <w:p w14:paraId="1F72D211" w14:textId="4D7E63B3" w:rsidR="00320FDB" w:rsidRPr="006F2961" w:rsidRDefault="00320FDB" w:rsidP="00D83B1E">
            <w:pPr>
              <w:spacing w:line="240" w:lineRule="auto"/>
              <w:rPr>
                <w:i/>
                <w:sz w:val="20"/>
                <w:szCs w:val="20"/>
              </w:rPr>
            </w:pPr>
            <w:r w:rsidRPr="006F2961">
              <w:rPr>
                <w:i/>
                <w:sz w:val="20"/>
                <w:szCs w:val="20"/>
              </w:rPr>
              <w:t>Müze müdürlüğü ve Müze müdürlüğü arkeoloğunun ismi</w:t>
            </w:r>
          </w:p>
          <w:p w14:paraId="12F18E4D" w14:textId="77777777" w:rsidR="00320FDB" w:rsidRPr="006F2961" w:rsidRDefault="00320FDB" w:rsidP="00D83B1E">
            <w:pPr>
              <w:spacing w:line="240" w:lineRule="auto"/>
              <w:rPr>
                <w:sz w:val="20"/>
                <w:szCs w:val="20"/>
              </w:rPr>
            </w:pPr>
          </w:p>
          <w:p w14:paraId="57ECD552" w14:textId="04C3AAD7" w:rsidR="00320FDB" w:rsidRPr="006F2961" w:rsidRDefault="00320FDB" w:rsidP="00D83B1E">
            <w:pPr>
              <w:spacing w:line="240" w:lineRule="auto"/>
              <w:rPr>
                <w:sz w:val="20"/>
                <w:szCs w:val="20"/>
              </w:rPr>
            </w:pPr>
            <w:r w:rsidRPr="006F2961">
              <w:rPr>
                <w:sz w:val="20"/>
                <w:szCs w:val="20"/>
              </w:rPr>
              <w:t>Contact number of museum directorate archaeologist:</w:t>
            </w:r>
          </w:p>
          <w:p w14:paraId="33C09138" w14:textId="77777777" w:rsidR="00320FDB" w:rsidRPr="006F2961" w:rsidRDefault="00320FDB" w:rsidP="00D83B1E">
            <w:pPr>
              <w:spacing w:line="240" w:lineRule="auto"/>
              <w:rPr>
                <w:sz w:val="20"/>
                <w:szCs w:val="20"/>
              </w:rPr>
            </w:pPr>
            <w:r w:rsidRPr="006F2961">
              <w:rPr>
                <w:i/>
                <w:sz w:val="20"/>
                <w:szCs w:val="20"/>
              </w:rPr>
              <w:t>Müze müdürlüğü arkeoloğunun iletişim numarası</w:t>
            </w:r>
          </w:p>
        </w:tc>
      </w:tr>
      <w:tr w:rsidR="00320FDB" w:rsidRPr="006F2961" w14:paraId="1FCD4C3B" w14:textId="77777777" w:rsidTr="00D960F1">
        <w:trPr>
          <w:jc w:val="center"/>
        </w:trPr>
        <w:tc>
          <w:tcPr>
            <w:tcW w:w="9072" w:type="dxa"/>
            <w:gridSpan w:val="6"/>
          </w:tcPr>
          <w:p w14:paraId="113C09EB" w14:textId="77777777" w:rsidR="00320FDB" w:rsidRPr="006F2961" w:rsidRDefault="00320FDB" w:rsidP="00D83B1E">
            <w:pPr>
              <w:spacing w:line="240" w:lineRule="auto"/>
              <w:rPr>
                <w:b/>
                <w:bCs/>
                <w:sz w:val="20"/>
                <w:szCs w:val="20"/>
              </w:rPr>
            </w:pPr>
          </w:p>
          <w:p w14:paraId="47553CE2" w14:textId="77777777" w:rsidR="00320FDB" w:rsidRPr="006F2961" w:rsidRDefault="00320FDB" w:rsidP="00D83B1E">
            <w:pPr>
              <w:spacing w:line="240" w:lineRule="auto"/>
              <w:rPr>
                <w:b/>
                <w:bCs/>
                <w:sz w:val="20"/>
                <w:szCs w:val="20"/>
              </w:rPr>
            </w:pPr>
            <w:r w:rsidRPr="006F2961">
              <w:rPr>
                <w:b/>
                <w:bCs/>
                <w:sz w:val="20"/>
                <w:szCs w:val="20"/>
              </w:rPr>
              <w:t>DECISION OF MUSEUM DIRECTORATE ARCHAEOLOGIST</w:t>
            </w:r>
          </w:p>
          <w:p w14:paraId="2C0D9301" w14:textId="77777777" w:rsidR="00320FDB" w:rsidRPr="006F2961" w:rsidRDefault="00320FDB" w:rsidP="00D83B1E">
            <w:pPr>
              <w:spacing w:line="240" w:lineRule="auto"/>
              <w:rPr>
                <w:sz w:val="20"/>
                <w:szCs w:val="20"/>
              </w:rPr>
            </w:pPr>
            <w:r w:rsidRPr="006F2961">
              <w:rPr>
                <w:b/>
                <w:bCs/>
                <w:i/>
                <w:sz w:val="20"/>
                <w:szCs w:val="20"/>
              </w:rPr>
              <w:t>MÜZE MÜDÜRLÜĞÜ KARARI</w:t>
            </w:r>
          </w:p>
        </w:tc>
      </w:tr>
      <w:tr w:rsidR="00320FDB" w:rsidRPr="006F2961" w14:paraId="49DC9F50" w14:textId="77777777" w:rsidTr="00D960F1">
        <w:trPr>
          <w:jc w:val="center"/>
        </w:trPr>
        <w:tc>
          <w:tcPr>
            <w:tcW w:w="9072" w:type="dxa"/>
            <w:gridSpan w:val="6"/>
          </w:tcPr>
          <w:p w14:paraId="21F2361F" w14:textId="77777777" w:rsidR="00320FDB" w:rsidRPr="006F2961" w:rsidRDefault="00320FDB" w:rsidP="00D83B1E">
            <w:pPr>
              <w:spacing w:line="240" w:lineRule="auto"/>
              <w:rPr>
                <w:sz w:val="20"/>
                <w:szCs w:val="20"/>
              </w:rPr>
            </w:pPr>
          </w:p>
          <w:p w14:paraId="64131010" w14:textId="617DA14B" w:rsidR="00320FDB" w:rsidRPr="006F2961" w:rsidRDefault="00320FDB" w:rsidP="00D83B1E">
            <w:pPr>
              <w:spacing w:line="240" w:lineRule="auto"/>
              <w:rPr>
                <w:sz w:val="20"/>
                <w:szCs w:val="20"/>
              </w:rPr>
            </w:pPr>
            <w:r w:rsidRPr="006F2961">
              <w:rPr>
                <w:sz w:val="20"/>
                <w:szCs w:val="20"/>
              </w:rPr>
              <w:t>Date of site visit:</w:t>
            </w:r>
          </w:p>
          <w:p w14:paraId="4A5C169F" w14:textId="77777777" w:rsidR="00320FDB" w:rsidRPr="006F2961" w:rsidRDefault="00320FDB" w:rsidP="00D83B1E">
            <w:pPr>
              <w:spacing w:line="240" w:lineRule="auto"/>
              <w:rPr>
                <w:sz w:val="20"/>
                <w:szCs w:val="20"/>
              </w:rPr>
            </w:pPr>
            <w:r w:rsidRPr="006F2961">
              <w:rPr>
                <w:i/>
                <w:sz w:val="20"/>
                <w:szCs w:val="20"/>
              </w:rPr>
              <w:t>İlk saha ziyaret tarihi:</w:t>
            </w:r>
          </w:p>
        </w:tc>
      </w:tr>
      <w:tr w:rsidR="00320FDB" w:rsidRPr="006F2961" w14:paraId="63A938FD" w14:textId="77777777" w:rsidTr="00D960F1">
        <w:trPr>
          <w:jc w:val="center"/>
        </w:trPr>
        <w:tc>
          <w:tcPr>
            <w:tcW w:w="4536" w:type="dxa"/>
            <w:gridSpan w:val="3"/>
          </w:tcPr>
          <w:p w14:paraId="2FD899D4" w14:textId="2BA19403" w:rsidR="00320FDB" w:rsidRPr="006F2961" w:rsidRDefault="00320FDB" w:rsidP="00D83B1E">
            <w:pPr>
              <w:spacing w:line="240" w:lineRule="auto"/>
              <w:rPr>
                <w:sz w:val="20"/>
                <w:szCs w:val="20"/>
              </w:rPr>
            </w:pPr>
          </w:p>
          <w:p w14:paraId="239224B9" w14:textId="77777777" w:rsidR="00320FDB" w:rsidRPr="006F2961" w:rsidRDefault="00722424" w:rsidP="00D83B1E">
            <w:pPr>
              <w:spacing w:line="240" w:lineRule="auto"/>
              <w:rPr>
                <w:sz w:val="20"/>
                <w:szCs w:val="20"/>
              </w:rPr>
            </w:pPr>
            <w:sdt>
              <w:sdtPr>
                <w:rPr>
                  <w:sz w:val="20"/>
                  <w:szCs w:val="20"/>
                </w:rPr>
                <w:tag w:val="goog_rdk_306"/>
                <w:id w:val="1147005798"/>
              </w:sdtPr>
              <w:sdtEndPr/>
              <w:sdtContent>
                <w:r w:rsidR="00320FDB" w:rsidRPr="006F2961">
                  <w:rPr>
                    <w:rFonts w:eastAsia="Arial Unicode MS" w:cs="Segoe UI Symbol"/>
                    <w:sz w:val="20"/>
                    <w:szCs w:val="20"/>
                  </w:rPr>
                  <w:t>☐</w:t>
                </w:r>
              </w:sdtContent>
            </w:sdt>
            <w:r w:rsidR="00320FDB" w:rsidRPr="006F2961">
              <w:rPr>
                <w:sz w:val="20"/>
                <w:szCs w:val="20"/>
              </w:rPr>
              <w:t xml:space="preserve">  Site of no </w:t>
            </w:r>
            <w:proofErr w:type="gramStart"/>
            <w:r w:rsidR="00320FDB" w:rsidRPr="006F2961">
              <w:rPr>
                <w:sz w:val="20"/>
                <w:szCs w:val="20"/>
              </w:rPr>
              <w:t>significance -</w:t>
            </w:r>
            <w:proofErr w:type="gramEnd"/>
            <w:r w:rsidR="00320FDB" w:rsidRPr="006F2961">
              <w:rPr>
                <w:sz w:val="20"/>
                <w:szCs w:val="20"/>
              </w:rPr>
              <w:t xml:space="preserve"> Construction to proceed with no further action – End of chance find procedure</w:t>
            </w:r>
          </w:p>
          <w:p w14:paraId="3897845B" w14:textId="70B801CA" w:rsidR="00320FDB" w:rsidRPr="006F2961" w:rsidRDefault="00320FDB" w:rsidP="00D83B1E">
            <w:pPr>
              <w:spacing w:line="240" w:lineRule="auto"/>
              <w:rPr>
                <w:i/>
                <w:sz w:val="20"/>
                <w:szCs w:val="20"/>
              </w:rPr>
            </w:pPr>
            <w:r w:rsidRPr="006F2961">
              <w:rPr>
                <w:i/>
                <w:sz w:val="20"/>
                <w:szCs w:val="20"/>
              </w:rPr>
              <w:t>Önemsiz saha – İnşaat daha fazla araştırma yapılmadan devam edilebilir – rastlantısal buluntu prosedürün sonu.</w:t>
            </w:r>
          </w:p>
          <w:p w14:paraId="27BD64E9" w14:textId="77777777" w:rsidR="00320FDB" w:rsidRPr="006F2961" w:rsidRDefault="00320FDB" w:rsidP="00D83B1E">
            <w:pPr>
              <w:spacing w:line="240" w:lineRule="auto"/>
              <w:rPr>
                <w:sz w:val="20"/>
                <w:szCs w:val="20"/>
              </w:rPr>
            </w:pPr>
          </w:p>
          <w:p w14:paraId="27D50DEC" w14:textId="77777777" w:rsidR="00320FDB" w:rsidRPr="006F2961" w:rsidRDefault="00320FDB" w:rsidP="00D83B1E">
            <w:pPr>
              <w:spacing w:line="240" w:lineRule="auto"/>
              <w:rPr>
                <w:sz w:val="20"/>
                <w:szCs w:val="20"/>
              </w:rPr>
            </w:pPr>
            <w:r w:rsidRPr="006F2961">
              <w:rPr>
                <w:sz w:val="20"/>
                <w:szCs w:val="20"/>
              </w:rPr>
              <w:t>Date of notice to resume work:</w:t>
            </w:r>
          </w:p>
          <w:p w14:paraId="3383D0F4" w14:textId="77777777" w:rsidR="00320FDB" w:rsidRPr="006F2961" w:rsidRDefault="00320FDB" w:rsidP="00D83B1E">
            <w:pPr>
              <w:spacing w:line="240" w:lineRule="auto"/>
              <w:rPr>
                <w:sz w:val="20"/>
                <w:szCs w:val="20"/>
              </w:rPr>
            </w:pPr>
            <w:r w:rsidRPr="006F2961">
              <w:rPr>
                <w:i/>
                <w:sz w:val="20"/>
                <w:szCs w:val="20"/>
              </w:rPr>
              <w:t>İşe başlama tarihi bildirisi</w:t>
            </w:r>
          </w:p>
        </w:tc>
        <w:tc>
          <w:tcPr>
            <w:tcW w:w="4536" w:type="dxa"/>
            <w:gridSpan w:val="3"/>
          </w:tcPr>
          <w:p w14:paraId="62F3FFA6" w14:textId="5E29A641" w:rsidR="00320FDB" w:rsidRPr="006F2961" w:rsidRDefault="00320FDB" w:rsidP="00D83B1E">
            <w:pPr>
              <w:spacing w:line="240" w:lineRule="auto"/>
              <w:rPr>
                <w:sz w:val="20"/>
                <w:szCs w:val="20"/>
              </w:rPr>
            </w:pPr>
          </w:p>
          <w:p w14:paraId="45A3696F" w14:textId="77777777" w:rsidR="00320FDB" w:rsidRPr="006F2961" w:rsidRDefault="00722424" w:rsidP="00D83B1E">
            <w:pPr>
              <w:spacing w:line="240" w:lineRule="auto"/>
              <w:rPr>
                <w:sz w:val="20"/>
                <w:szCs w:val="20"/>
              </w:rPr>
            </w:pPr>
            <w:sdt>
              <w:sdtPr>
                <w:rPr>
                  <w:sz w:val="20"/>
                  <w:szCs w:val="20"/>
                </w:rPr>
                <w:tag w:val="goog_rdk_307"/>
                <w:id w:val="181945129"/>
              </w:sdtPr>
              <w:sdtEndPr/>
              <w:sdtContent>
                <w:r w:rsidR="00320FDB" w:rsidRPr="006F2961">
                  <w:rPr>
                    <w:rFonts w:eastAsia="Arial Unicode MS" w:cs="Segoe UI Symbol"/>
                    <w:sz w:val="20"/>
                    <w:szCs w:val="20"/>
                  </w:rPr>
                  <w:t>☐</w:t>
                </w:r>
              </w:sdtContent>
            </w:sdt>
            <w:r w:rsidR="00320FDB" w:rsidRPr="006F2961">
              <w:rPr>
                <w:sz w:val="20"/>
                <w:szCs w:val="20"/>
              </w:rPr>
              <w:t xml:space="preserve">  Site of </w:t>
            </w:r>
            <w:proofErr w:type="gramStart"/>
            <w:r w:rsidR="00320FDB" w:rsidRPr="006F2961">
              <w:rPr>
                <w:sz w:val="20"/>
                <w:szCs w:val="20"/>
              </w:rPr>
              <w:t>significance -</w:t>
            </w:r>
            <w:proofErr w:type="gramEnd"/>
            <w:r w:rsidR="00320FDB" w:rsidRPr="006F2961">
              <w:rPr>
                <w:sz w:val="20"/>
                <w:szCs w:val="20"/>
              </w:rPr>
              <w:t xml:space="preserve"> Further actions required</w:t>
            </w:r>
          </w:p>
          <w:p w14:paraId="291090E8" w14:textId="7EDBFFD3" w:rsidR="00320FDB" w:rsidRPr="006F2961" w:rsidRDefault="00320FDB" w:rsidP="00D83B1E">
            <w:pPr>
              <w:spacing w:line="240" w:lineRule="auto"/>
              <w:rPr>
                <w:i/>
                <w:sz w:val="20"/>
                <w:szCs w:val="20"/>
              </w:rPr>
            </w:pPr>
            <w:r w:rsidRPr="006F2961">
              <w:rPr>
                <w:i/>
                <w:sz w:val="20"/>
                <w:szCs w:val="20"/>
              </w:rPr>
              <w:t>Önemli saha – Ek araştırma gerekmektedir</w:t>
            </w:r>
          </w:p>
          <w:p w14:paraId="7B93D5FD" w14:textId="77777777" w:rsidR="00320FDB" w:rsidRPr="006F2961" w:rsidRDefault="00320FDB" w:rsidP="00D83B1E">
            <w:pPr>
              <w:spacing w:line="240" w:lineRule="auto"/>
              <w:rPr>
                <w:sz w:val="20"/>
                <w:szCs w:val="20"/>
              </w:rPr>
            </w:pPr>
          </w:p>
          <w:p w14:paraId="71855693" w14:textId="58F2374A" w:rsidR="00320FDB" w:rsidRPr="006F2961" w:rsidRDefault="00320FDB" w:rsidP="00D83B1E">
            <w:pPr>
              <w:spacing w:line="240" w:lineRule="auto"/>
              <w:rPr>
                <w:sz w:val="20"/>
                <w:szCs w:val="20"/>
              </w:rPr>
            </w:pPr>
            <w:r w:rsidRPr="006F2961">
              <w:rPr>
                <w:sz w:val="20"/>
                <w:szCs w:val="20"/>
              </w:rPr>
              <w:t>Please Fill out Part C</w:t>
            </w:r>
          </w:p>
          <w:p w14:paraId="2357356C" w14:textId="5F3FF29D" w:rsidR="00320FDB" w:rsidRPr="006F2961" w:rsidRDefault="00320FDB" w:rsidP="00D83B1E">
            <w:pPr>
              <w:spacing w:line="240" w:lineRule="auto"/>
              <w:rPr>
                <w:sz w:val="20"/>
                <w:szCs w:val="20"/>
              </w:rPr>
            </w:pPr>
            <w:r w:rsidRPr="006F2961">
              <w:rPr>
                <w:i/>
                <w:sz w:val="20"/>
                <w:szCs w:val="20"/>
              </w:rPr>
              <w:t>Lütfen Bölüm C’yi doldurun.</w:t>
            </w:r>
          </w:p>
        </w:tc>
      </w:tr>
      <w:tr w:rsidR="00320FDB" w:rsidRPr="006F2961" w14:paraId="129B2FB1" w14:textId="77777777" w:rsidTr="00D960F1">
        <w:trPr>
          <w:jc w:val="center"/>
        </w:trPr>
        <w:tc>
          <w:tcPr>
            <w:tcW w:w="9072" w:type="dxa"/>
            <w:gridSpan w:val="6"/>
          </w:tcPr>
          <w:p w14:paraId="6DFC2A0F" w14:textId="77777777" w:rsidR="00320FDB" w:rsidRPr="006F2961" w:rsidRDefault="00320FDB" w:rsidP="00D83B1E">
            <w:pPr>
              <w:spacing w:line="240" w:lineRule="auto"/>
              <w:rPr>
                <w:sz w:val="20"/>
                <w:szCs w:val="20"/>
              </w:rPr>
            </w:pPr>
            <w:r w:rsidRPr="006F2961">
              <w:rPr>
                <w:sz w:val="20"/>
                <w:szCs w:val="20"/>
              </w:rPr>
              <w:t>Name of museum directorate archaeologist:</w:t>
            </w:r>
          </w:p>
          <w:p w14:paraId="7DE66DB8" w14:textId="77777777" w:rsidR="00320FDB" w:rsidRPr="006F2961" w:rsidRDefault="00320FDB" w:rsidP="00D83B1E">
            <w:pPr>
              <w:spacing w:line="240" w:lineRule="auto"/>
              <w:rPr>
                <w:sz w:val="20"/>
                <w:szCs w:val="20"/>
              </w:rPr>
            </w:pPr>
            <w:r w:rsidRPr="006F2961">
              <w:rPr>
                <w:i/>
                <w:sz w:val="20"/>
                <w:szCs w:val="20"/>
              </w:rPr>
              <w:t>Müze müdürlüğü arkeoloğunun ismi</w:t>
            </w:r>
          </w:p>
          <w:p w14:paraId="0C0C17D2" w14:textId="77777777" w:rsidR="00320FDB" w:rsidRPr="006F2961" w:rsidRDefault="00320FDB" w:rsidP="00D83B1E">
            <w:pPr>
              <w:spacing w:line="240" w:lineRule="auto"/>
              <w:rPr>
                <w:sz w:val="20"/>
                <w:szCs w:val="20"/>
              </w:rPr>
            </w:pPr>
            <w:r w:rsidRPr="006F2961">
              <w:rPr>
                <w:sz w:val="20"/>
                <w:szCs w:val="20"/>
              </w:rPr>
              <w:t>Contact information:</w:t>
            </w:r>
          </w:p>
          <w:p w14:paraId="46FA7D06"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5B13DD4E" w14:textId="77777777" w:rsidTr="00D960F1">
        <w:trPr>
          <w:jc w:val="center"/>
        </w:trPr>
        <w:tc>
          <w:tcPr>
            <w:tcW w:w="9072" w:type="dxa"/>
            <w:gridSpan w:val="6"/>
          </w:tcPr>
          <w:p w14:paraId="66814AFA" w14:textId="77777777" w:rsidR="00320FDB" w:rsidRPr="006F2961" w:rsidRDefault="00320FDB" w:rsidP="00D83B1E">
            <w:pPr>
              <w:spacing w:line="240" w:lineRule="auto"/>
              <w:rPr>
                <w:sz w:val="20"/>
                <w:szCs w:val="20"/>
              </w:rPr>
            </w:pPr>
            <w:r w:rsidRPr="006F2961">
              <w:rPr>
                <w:sz w:val="20"/>
                <w:szCs w:val="20"/>
              </w:rPr>
              <w:t xml:space="preserve">Project/Site manager contacted                                               </w:t>
            </w:r>
            <w:r w:rsidRPr="006F2961">
              <w:rPr>
                <w:sz w:val="20"/>
                <w:szCs w:val="20"/>
              </w:rPr>
              <w:tab/>
            </w:r>
            <w:sdt>
              <w:sdtPr>
                <w:rPr>
                  <w:sz w:val="20"/>
                  <w:szCs w:val="20"/>
                </w:rPr>
                <w:tag w:val="goog_rdk_308"/>
                <w:id w:val="-275330433"/>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309"/>
                <w:id w:val="-681978449"/>
              </w:sdtPr>
              <w:sdtEndPr/>
              <w:sdtContent>
                <w:r w:rsidRPr="006F2961">
                  <w:rPr>
                    <w:rFonts w:eastAsia="Arial Unicode MS" w:cs="Segoe UI Symbol"/>
                    <w:sz w:val="20"/>
                    <w:szCs w:val="20"/>
                  </w:rPr>
                  <w:t>☐</w:t>
                </w:r>
              </w:sdtContent>
            </w:sdt>
            <w:r w:rsidRPr="006F2961">
              <w:rPr>
                <w:sz w:val="20"/>
                <w:szCs w:val="20"/>
              </w:rPr>
              <w:t xml:space="preserve"> No</w:t>
            </w:r>
          </w:p>
          <w:p w14:paraId="09264313" w14:textId="77777777" w:rsidR="00320FDB" w:rsidRPr="006F2961" w:rsidRDefault="00320FDB" w:rsidP="00D83B1E">
            <w:pPr>
              <w:spacing w:line="240" w:lineRule="auto"/>
              <w:rPr>
                <w:sz w:val="20"/>
                <w:szCs w:val="20"/>
              </w:rPr>
            </w:pPr>
            <w:r w:rsidRPr="006F2961">
              <w:rPr>
                <w:sz w:val="20"/>
                <w:szCs w:val="20"/>
              </w:rPr>
              <w:t xml:space="preserve">Proje/Şantiye Müdürü ile irtibata geçildi                                 </w:t>
            </w:r>
            <w:r w:rsidRPr="006F2961">
              <w:rPr>
                <w:sz w:val="20"/>
                <w:szCs w:val="20"/>
              </w:rPr>
              <w:tab/>
            </w:r>
            <w:r w:rsidRPr="006F2961">
              <w:rPr>
                <w:sz w:val="20"/>
                <w:szCs w:val="20"/>
              </w:rPr>
              <w:tab/>
              <w:t>Evet                Hayır</w:t>
            </w:r>
          </w:p>
          <w:p w14:paraId="1BE7D2BF" w14:textId="77777777" w:rsidR="00320FDB" w:rsidRPr="006F2961" w:rsidRDefault="00320FDB" w:rsidP="00D83B1E">
            <w:pPr>
              <w:spacing w:line="240" w:lineRule="auto"/>
              <w:rPr>
                <w:sz w:val="20"/>
                <w:szCs w:val="20"/>
              </w:rPr>
            </w:pPr>
          </w:p>
          <w:p w14:paraId="278CAE9F" w14:textId="77777777" w:rsidR="00320FDB" w:rsidRPr="006F2961" w:rsidRDefault="00320FDB" w:rsidP="00D83B1E">
            <w:pPr>
              <w:spacing w:line="240" w:lineRule="auto"/>
              <w:rPr>
                <w:sz w:val="20"/>
                <w:szCs w:val="20"/>
              </w:rPr>
            </w:pPr>
          </w:p>
        </w:tc>
      </w:tr>
      <w:tr w:rsidR="00320FDB" w:rsidRPr="006F2961" w14:paraId="6244AC93" w14:textId="77777777" w:rsidTr="00D960F1">
        <w:trPr>
          <w:jc w:val="center"/>
        </w:trPr>
        <w:tc>
          <w:tcPr>
            <w:tcW w:w="9072" w:type="dxa"/>
            <w:gridSpan w:val="6"/>
          </w:tcPr>
          <w:p w14:paraId="241DE77C" w14:textId="77777777" w:rsidR="00320FDB" w:rsidRPr="006F2961" w:rsidRDefault="00320FDB" w:rsidP="00D83B1E">
            <w:pPr>
              <w:spacing w:line="240" w:lineRule="auto"/>
              <w:rPr>
                <w:b/>
                <w:bCs/>
                <w:sz w:val="20"/>
                <w:szCs w:val="20"/>
              </w:rPr>
            </w:pPr>
            <w:r w:rsidRPr="006F2961">
              <w:rPr>
                <w:b/>
                <w:bCs/>
                <w:sz w:val="20"/>
                <w:szCs w:val="20"/>
              </w:rPr>
              <w:t>PART C</w:t>
            </w:r>
          </w:p>
          <w:p w14:paraId="2A4633F9" w14:textId="77777777" w:rsidR="00320FDB" w:rsidRPr="006F2961" w:rsidRDefault="00320FDB" w:rsidP="00D83B1E">
            <w:pPr>
              <w:spacing w:line="240" w:lineRule="auto"/>
              <w:rPr>
                <w:sz w:val="20"/>
                <w:szCs w:val="20"/>
              </w:rPr>
            </w:pPr>
            <w:r w:rsidRPr="006F2961">
              <w:rPr>
                <w:b/>
                <w:bCs/>
                <w:i/>
                <w:sz w:val="20"/>
                <w:szCs w:val="20"/>
              </w:rPr>
              <w:t>BÖLÜM C</w:t>
            </w:r>
          </w:p>
        </w:tc>
      </w:tr>
      <w:tr w:rsidR="00320FDB" w:rsidRPr="006F2961" w14:paraId="4DE45576" w14:textId="77777777" w:rsidTr="00D960F1">
        <w:trPr>
          <w:jc w:val="center"/>
        </w:trPr>
        <w:tc>
          <w:tcPr>
            <w:tcW w:w="9072" w:type="dxa"/>
            <w:gridSpan w:val="6"/>
          </w:tcPr>
          <w:p w14:paraId="7F9D6A6D" w14:textId="77777777" w:rsidR="00320FDB" w:rsidRPr="006F2961" w:rsidRDefault="00320FDB" w:rsidP="00D83B1E">
            <w:pPr>
              <w:spacing w:line="240" w:lineRule="auto"/>
              <w:rPr>
                <w:sz w:val="20"/>
                <w:szCs w:val="20"/>
              </w:rPr>
            </w:pPr>
            <w:r w:rsidRPr="006F2961">
              <w:rPr>
                <w:sz w:val="20"/>
                <w:szCs w:val="20"/>
              </w:rPr>
              <w:t>FURTHER FIELD INVESTIGATION</w:t>
            </w:r>
          </w:p>
          <w:p w14:paraId="5508CE6F" w14:textId="77777777" w:rsidR="00320FDB" w:rsidRPr="006F2961" w:rsidRDefault="00320FDB" w:rsidP="00D83B1E">
            <w:pPr>
              <w:spacing w:line="240" w:lineRule="auto"/>
              <w:rPr>
                <w:sz w:val="20"/>
                <w:szCs w:val="20"/>
              </w:rPr>
            </w:pPr>
            <w:r w:rsidRPr="006F2961">
              <w:rPr>
                <w:i/>
                <w:sz w:val="20"/>
                <w:szCs w:val="20"/>
              </w:rPr>
              <w:t>EK SAHA ARAŞTIRMASI</w:t>
            </w:r>
          </w:p>
        </w:tc>
      </w:tr>
      <w:tr w:rsidR="00320FDB" w:rsidRPr="006F2961" w14:paraId="56FE1A5C" w14:textId="77777777" w:rsidTr="00D960F1">
        <w:trPr>
          <w:jc w:val="center"/>
        </w:trPr>
        <w:tc>
          <w:tcPr>
            <w:tcW w:w="3026" w:type="dxa"/>
            <w:gridSpan w:val="2"/>
          </w:tcPr>
          <w:p w14:paraId="4BAF613D" w14:textId="77777777" w:rsidR="00320FDB" w:rsidRPr="006F2961" w:rsidRDefault="00722424" w:rsidP="00D83B1E">
            <w:pPr>
              <w:spacing w:line="240" w:lineRule="auto"/>
              <w:rPr>
                <w:sz w:val="20"/>
                <w:szCs w:val="20"/>
              </w:rPr>
            </w:pPr>
            <w:sdt>
              <w:sdtPr>
                <w:rPr>
                  <w:sz w:val="20"/>
                  <w:szCs w:val="20"/>
                </w:rPr>
                <w:tag w:val="goog_rdk_310"/>
                <w:id w:val="-651746959"/>
              </w:sdtPr>
              <w:sdtEndPr/>
              <w:sdtContent>
                <w:r w:rsidR="00320FDB" w:rsidRPr="006F2961">
                  <w:rPr>
                    <w:rFonts w:eastAsia="Arial Unicode MS" w:cs="Segoe UI Symbol"/>
                    <w:sz w:val="20"/>
                    <w:szCs w:val="20"/>
                  </w:rPr>
                  <w:t>☐</w:t>
                </w:r>
              </w:sdtContent>
            </w:sdt>
            <w:r w:rsidR="00320FDB" w:rsidRPr="006F2961">
              <w:rPr>
                <w:sz w:val="20"/>
                <w:szCs w:val="20"/>
              </w:rPr>
              <w:t xml:space="preserve">   Site of minor significance</w:t>
            </w:r>
          </w:p>
          <w:p w14:paraId="2232450B" w14:textId="334B5DFB" w:rsidR="00320FDB" w:rsidRPr="006F2961" w:rsidRDefault="00320FDB" w:rsidP="00D83B1E">
            <w:pPr>
              <w:spacing w:line="240" w:lineRule="auto"/>
              <w:rPr>
                <w:sz w:val="20"/>
                <w:szCs w:val="20"/>
              </w:rPr>
            </w:pPr>
            <w:r w:rsidRPr="006F2961">
              <w:rPr>
                <w:i/>
                <w:sz w:val="20"/>
                <w:szCs w:val="20"/>
              </w:rPr>
              <w:t>Önemsiz saha</w:t>
            </w:r>
          </w:p>
        </w:tc>
        <w:tc>
          <w:tcPr>
            <w:tcW w:w="3023" w:type="dxa"/>
            <w:gridSpan w:val="2"/>
          </w:tcPr>
          <w:p w14:paraId="7D8F6F57" w14:textId="77777777" w:rsidR="00320FDB" w:rsidRPr="006F2961" w:rsidRDefault="00722424" w:rsidP="00D83B1E">
            <w:pPr>
              <w:spacing w:line="240" w:lineRule="auto"/>
              <w:rPr>
                <w:sz w:val="20"/>
                <w:szCs w:val="20"/>
              </w:rPr>
            </w:pPr>
            <w:sdt>
              <w:sdtPr>
                <w:rPr>
                  <w:sz w:val="20"/>
                  <w:szCs w:val="20"/>
                </w:rPr>
                <w:tag w:val="goog_rdk_311"/>
                <w:id w:val="1083881152"/>
              </w:sdtPr>
              <w:sdtEndPr/>
              <w:sdtContent>
                <w:r w:rsidR="00320FDB" w:rsidRPr="006F2961">
                  <w:rPr>
                    <w:rFonts w:eastAsia="Arial Unicode MS" w:cs="Segoe UI Symbol"/>
                    <w:sz w:val="20"/>
                    <w:szCs w:val="20"/>
                  </w:rPr>
                  <w:t>☐</w:t>
                </w:r>
              </w:sdtContent>
            </w:sdt>
            <w:r w:rsidR="00320FDB" w:rsidRPr="006F2961">
              <w:rPr>
                <w:sz w:val="20"/>
                <w:szCs w:val="20"/>
              </w:rPr>
              <w:t xml:space="preserve">   Site of moderate significance</w:t>
            </w:r>
          </w:p>
          <w:p w14:paraId="02AF4D3A" w14:textId="6D614411" w:rsidR="00320FDB" w:rsidRPr="006F2961" w:rsidRDefault="00320FDB" w:rsidP="00D83B1E">
            <w:pPr>
              <w:spacing w:line="240" w:lineRule="auto"/>
              <w:rPr>
                <w:sz w:val="20"/>
                <w:szCs w:val="20"/>
              </w:rPr>
            </w:pPr>
            <w:r w:rsidRPr="006F2961">
              <w:rPr>
                <w:i/>
                <w:sz w:val="20"/>
                <w:szCs w:val="20"/>
              </w:rPr>
              <w:t>Az önemli saha</w:t>
            </w:r>
          </w:p>
        </w:tc>
        <w:tc>
          <w:tcPr>
            <w:tcW w:w="3023" w:type="dxa"/>
            <w:gridSpan w:val="2"/>
          </w:tcPr>
          <w:p w14:paraId="1A325DD9" w14:textId="77777777" w:rsidR="00320FDB" w:rsidRPr="006F2961" w:rsidRDefault="00722424" w:rsidP="00D83B1E">
            <w:pPr>
              <w:spacing w:line="240" w:lineRule="auto"/>
              <w:rPr>
                <w:sz w:val="20"/>
                <w:szCs w:val="20"/>
              </w:rPr>
            </w:pPr>
            <w:sdt>
              <w:sdtPr>
                <w:rPr>
                  <w:sz w:val="20"/>
                  <w:szCs w:val="20"/>
                </w:rPr>
                <w:tag w:val="goog_rdk_312"/>
                <w:id w:val="1129430218"/>
              </w:sdtPr>
              <w:sdtEndPr/>
              <w:sdtContent>
                <w:r w:rsidR="00320FDB" w:rsidRPr="006F2961">
                  <w:rPr>
                    <w:rFonts w:eastAsia="Arial Unicode MS" w:cs="Segoe UI Symbol"/>
                    <w:sz w:val="20"/>
                    <w:szCs w:val="20"/>
                  </w:rPr>
                  <w:t>☐</w:t>
                </w:r>
              </w:sdtContent>
            </w:sdt>
            <w:r w:rsidR="00320FDB" w:rsidRPr="006F2961">
              <w:rPr>
                <w:sz w:val="20"/>
                <w:szCs w:val="20"/>
              </w:rPr>
              <w:t xml:space="preserve"> Site of major significance</w:t>
            </w:r>
          </w:p>
          <w:p w14:paraId="19471505" w14:textId="477D30DE" w:rsidR="00320FDB" w:rsidRPr="006F2961" w:rsidRDefault="00320FDB" w:rsidP="00D83B1E">
            <w:pPr>
              <w:spacing w:line="240" w:lineRule="auto"/>
              <w:rPr>
                <w:sz w:val="20"/>
                <w:szCs w:val="20"/>
              </w:rPr>
            </w:pPr>
            <w:r w:rsidRPr="006F2961">
              <w:rPr>
                <w:i/>
                <w:sz w:val="20"/>
                <w:szCs w:val="20"/>
              </w:rPr>
              <w:t>Çok önemli saha</w:t>
            </w:r>
          </w:p>
        </w:tc>
      </w:tr>
      <w:tr w:rsidR="00320FDB" w:rsidRPr="006F2961" w14:paraId="0404F857" w14:textId="77777777" w:rsidTr="00D960F1">
        <w:trPr>
          <w:jc w:val="center"/>
        </w:trPr>
        <w:tc>
          <w:tcPr>
            <w:tcW w:w="9072" w:type="dxa"/>
            <w:gridSpan w:val="6"/>
          </w:tcPr>
          <w:p w14:paraId="6D462871" w14:textId="28C895AF" w:rsidR="00320FDB" w:rsidRPr="006F2961" w:rsidRDefault="00320FDB" w:rsidP="00D83B1E">
            <w:pPr>
              <w:spacing w:line="240" w:lineRule="auto"/>
              <w:rPr>
                <w:sz w:val="20"/>
                <w:szCs w:val="20"/>
              </w:rPr>
            </w:pPr>
            <w:r w:rsidRPr="006F2961">
              <w:rPr>
                <w:sz w:val="20"/>
                <w:szCs w:val="20"/>
              </w:rPr>
              <w:t>Describe additional work to be conducted:</w:t>
            </w:r>
          </w:p>
          <w:p w14:paraId="378A5BE8" w14:textId="77777777" w:rsidR="00320FDB" w:rsidRPr="006F2961" w:rsidRDefault="00320FDB" w:rsidP="00D83B1E">
            <w:pPr>
              <w:spacing w:line="240" w:lineRule="auto"/>
              <w:rPr>
                <w:sz w:val="20"/>
                <w:szCs w:val="20"/>
              </w:rPr>
            </w:pPr>
            <w:r w:rsidRPr="006F2961">
              <w:rPr>
                <w:i/>
                <w:sz w:val="20"/>
                <w:szCs w:val="20"/>
              </w:rPr>
              <w:t>Yapılması gereken ek işlerin tanımları</w:t>
            </w:r>
          </w:p>
          <w:p w14:paraId="51F499A3" w14:textId="77777777" w:rsidR="00320FDB" w:rsidRPr="006F2961" w:rsidRDefault="00320FDB" w:rsidP="00D83B1E">
            <w:pPr>
              <w:spacing w:line="240" w:lineRule="auto"/>
              <w:rPr>
                <w:sz w:val="20"/>
                <w:szCs w:val="20"/>
              </w:rPr>
            </w:pPr>
          </w:p>
          <w:p w14:paraId="2FB6F18F" w14:textId="77777777" w:rsidR="00320FDB" w:rsidRPr="006F2961" w:rsidRDefault="00320FDB" w:rsidP="00D83B1E">
            <w:pPr>
              <w:spacing w:line="240" w:lineRule="auto"/>
              <w:rPr>
                <w:sz w:val="20"/>
                <w:szCs w:val="20"/>
              </w:rPr>
            </w:pPr>
          </w:p>
          <w:p w14:paraId="185DD1A5" w14:textId="77777777" w:rsidR="00320FDB" w:rsidRPr="006F2961" w:rsidRDefault="00320FDB" w:rsidP="00D83B1E">
            <w:pPr>
              <w:spacing w:line="240" w:lineRule="auto"/>
              <w:rPr>
                <w:sz w:val="20"/>
                <w:szCs w:val="20"/>
              </w:rPr>
            </w:pPr>
          </w:p>
          <w:p w14:paraId="6240607C" w14:textId="77777777" w:rsidR="00320FDB" w:rsidRPr="006F2961" w:rsidRDefault="00320FDB" w:rsidP="00D83B1E">
            <w:pPr>
              <w:spacing w:line="240" w:lineRule="auto"/>
              <w:rPr>
                <w:sz w:val="20"/>
                <w:szCs w:val="20"/>
              </w:rPr>
            </w:pPr>
          </w:p>
          <w:p w14:paraId="5AC26211" w14:textId="77777777" w:rsidR="00320FDB" w:rsidRPr="006F2961" w:rsidRDefault="00320FDB" w:rsidP="00D83B1E">
            <w:pPr>
              <w:spacing w:line="240" w:lineRule="auto"/>
              <w:rPr>
                <w:sz w:val="20"/>
                <w:szCs w:val="20"/>
              </w:rPr>
            </w:pPr>
          </w:p>
          <w:p w14:paraId="6E390B07" w14:textId="77777777" w:rsidR="00320FDB" w:rsidRPr="006F2961" w:rsidRDefault="00320FDB" w:rsidP="00D83B1E">
            <w:pPr>
              <w:spacing w:line="240" w:lineRule="auto"/>
              <w:rPr>
                <w:sz w:val="20"/>
                <w:szCs w:val="20"/>
              </w:rPr>
            </w:pPr>
          </w:p>
          <w:p w14:paraId="1D68F81E" w14:textId="77777777" w:rsidR="00320FDB" w:rsidRPr="006F2961" w:rsidRDefault="00320FDB" w:rsidP="00D83B1E">
            <w:pPr>
              <w:spacing w:line="240" w:lineRule="auto"/>
              <w:rPr>
                <w:sz w:val="20"/>
                <w:szCs w:val="20"/>
              </w:rPr>
            </w:pPr>
          </w:p>
          <w:p w14:paraId="5F035204" w14:textId="77777777" w:rsidR="00320FDB" w:rsidRPr="006F2961" w:rsidRDefault="00320FDB" w:rsidP="00D83B1E">
            <w:pPr>
              <w:spacing w:line="240" w:lineRule="auto"/>
              <w:rPr>
                <w:sz w:val="20"/>
                <w:szCs w:val="20"/>
              </w:rPr>
            </w:pPr>
          </w:p>
          <w:p w14:paraId="1D6E495C" w14:textId="77777777" w:rsidR="00320FDB" w:rsidRPr="006F2961" w:rsidRDefault="00320FDB" w:rsidP="00D83B1E">
            <w:pPr>
              <w:spacing w:line="240" w:lineRule="auto"/>
              <w:rPr>
                <w:sz w:val="20"/>
                <w:szCs w:val="20"/>
              </w:rPr>
            </w:pPr>
          </w:p>
          <w:p w14:paraId="2B010319" w14:textId="77777777" w:rsidR="00320FDB" w:rsidRPr="006F2961" w:rsidRDefault="00320FDB" w:rsidP="00D83B1E">
            <w:pPr>
              <w:spacing w:line="240" w:lineRule="auto"/>
              <w:rPr>
                <w:sz w:val="20"/>
                <w:szCs w:val="20"/>
              </w:rPr>
            </w:pPr>
          </w:p>
          <w:p w14:paraId="60E0A428" w14:textId="77777777" w:rsidR="00320FDB" w:rsidRPr="006F2961" w:rsidRDefault="00320FDB" w:rsidP="00D83B1E">
            <w:pPr>
              <w:spacing w:line="240" w:lineRule="auto"/>
              <w:rPr>
                <w:sz w:val="20"/>
                <w:szCs w:val="20"/>
              </w:rPr>
            </w:pPr>
          </w:p>
          <w:p w14:paraId="250676B6" w14:textId="77777777" w:rsidR="00320FDB" w:rsidRPr="006F2961" w:rsidRDefault="00320FDB" w:rsidP="00D83B1E">
            <w:pPr>
              <w:spacing w:line="240" w:lineRule="auto"/>
              <w:rPr>
                <w:sz w:val="20"/>
                <w:szCs w:val="20"/>
              </w:rPr>
            </w:pPr>
          </w:p>
        </w:tc>
      </w:tr>
      <w:tr w:rsidR="00320FDB" w:rsidRPr="006F2961" w14:paraId="5C0B62D6" w14:textId="77777777" w:rsidTr="00D960F1">
        <w:trPr>
          <w:jc w:val="center"/>
        </w:trPr>
        <w:tc>
          <w:tcPr>
            <w:tcW w:w="4536" w:type="dxa"/>
            <w:gridSpan w:val="3"/>
          </w:tcPr>
          <w:p w14:paraId="4DB7DB60" w14:textId="322316AB" w:rsidR="00320FDB" w:rsidRPr="006F2961" w:rsidRDefault="00320FDB" w:rsidP="00D83B1E">
            <w:pPr>
              <w:spacing w:line="240" w:lineRule="auto"/>
              <w:rPr>
                <w:sz w:val="20"/>
                <w:szCs w:val="20"/>
              </w:rPr>
            </w:pPr>
            <w:r w:rsidRPr="006F2961">
              <w:rPr>
                <w:sz w:val="20"/>
                <w:szCs w:val="20"/>
              </w:rPr>
              <w:lastRenderedPageBreak/>
              <w:t>Date started:</w:t>
            </w:r>
          </w:p>
          <w:p w14:paraId="2167CD71" w14:textId="77777777" w:rsidR="00320FDB" w:rsidRPr="006F2961" w:rsidRDefault="00320FDB" w:rsidP="00D83B1E">
            <w:pPr>
              <w:spacing w:line="240" w:lineRule="auto"/>
              <w:rPr>
                <w:sz w:val="20"/>
                <w:szCs w:val="20"/>
              </w:rPr>
            </w:pPr>
            <w:r w:rsidRPr="006F2961">
              <w:rPr>
                <w:i/>
                <w:sz w:val="20"/>
                <w:szCs w:val="20"/>
              </w:rPr>
              <w:t>Başlangıç tarihi</w:t>
            </w:r>
          </w:p>
        </w:tc>
        <w:tc>
          <w:tcPr>
            <w:tcW w:w="4536" w:type="dxa"/>
            <w:gridSpan w:val="3"/>
          </w:tcPr>
          <w:p w14:paraId="26411A2E" w14:textId="07296B87" w:rsidR="00320FDB" w:rsidRPr="006F2961" w:rsidRDefault="00320FDB" w:rsidP="00D83B1E">
            <w:pPr>
              <w:spacing w:line="240" w:lineRule="auto"/>
              <w:rPr>
                <w:sz w:val="20"/>
                <w:szCs w:val="20"/>
              </w:rPr>
            </w:pPr>
            <w:r w:rsidRPr="006F2961">
              <w:rPr>
                <w:sz w:val="20"/>
                <w:szCs w:val="20"/>
              </w:rPr>
              <w:t>Date completed:</w:t>
            </w:r>
          </w:p>
          <w:p w14:paraId="2A961E0B" w14:textId="77777777" w:rsidR="00320FDB" w:rsidRPr="006F2961" w:rsidRDefault="00320FDB" w:rsidP="00D83B1E">
            <w:pPr>
              <w:spacing w:line="240" w:lineRule="auto"/>
              <w:rPr>
                <w:sz w:val="20"/>
                <w:szCs w:val="20"/>
              </w:rPr>
            </w:pPr>
            <w:r w:rsidRPr="006F2961">
              <w:rPr>
                <w:i/>
                <w:sz w:val="20"/>
                <w:szCs w:val="20"/>
              </w:rPr>
              <w:t>Bitiş tarihi</w:t>
            </w:r>
          </w:p>
        </w:tc>
      </w:tr>
      <w:tr w:rsidR="00320FDB" w:rsidRPr="006F2961" w14:paraId="7D6AE0AA" w14:textId="77777777" w:rsidTr="00D960F1">
        <w:trPr>
          <w:jc w:val="center"/>
        </w:trPr>
        <w:tc>
          <w:tcPr>
            <w:tcW w:w="9072" w:type="dxa"/>
            <w:gridSpan w:val="6"/>
          </w:tcPr>
          <w:p w14:paraId="3BDB9996" w14:textId="77777777" w:rsidR="00320FDB" w:rsidRPr="006F2961" w:rsidRDefault="00320FDB" w:rsidP="00D83B1E">
            <w:pPr>
              <w:spacing w:line="240" w:lineRule="auto"/>
              <w:rPr>
                <w:sz w:val="20"/>
                <w:szCs w:val="20"/>
              </w:rPr>
            </w:pPr>
            <w:r w:rsidRPr="006F2961">
              <w:rPr>
                <w:sz w:val="20"/>
                <w:szCs w:val="20"/>
              </w:rPr>
              <w:t>Date of notice to resume work:</w:t>
            </w:r>
          </w:p>
          <w:p w14:paraId="729FF445" w14:textId="77777777" w:rsidR="00320FDB" w:rsidRPr="006F2961" w:rsidRDefault="00320FDB" w:rsidP="00D83B1E">
            <w:pPr>
              <w:spacing w:line="240" w:lineRule="auto"/>
              <w:rPr>
                <w:sz w:val="20"/>
                <w:szCs w:val="20"/>
              </w:rPr>
            </w:pPr>
            <w:r w:rsidRPr="006F2961">
              <w:rPr>
                <w:i/>
                <w:sz w:val="20"/>
                <w:szCs w:val="20"/>
              </w:rPr>
              <w:t>İşe başlama tarihi bildirisi</w:t>
            </w:r>
          </w:p>
        </w:tc>
      </w:tr>
      <w:tr w:rsidR="00320FDB" w:rsidRPr="006F2961" w14:paraId="7550C84C" w14:textId="77777777" w:rsidTr="00D960F1">
        <w:trPr>
          <w:jc w:val="center"/>
        </w:trPr>
        <w:tc>
          <w:tcPr>
            <w:tcW w:w="9072" w:type="dxa"/>
            <w:gridSpan w:val="6"/>
          </w:tcPr>
          <w:p w14:paraId="0839E5A7" w14:textId="77777777" w:rsidR="00320FDB" w:rsidRPr="006F2961" w:rsidRDefault="00320FDB" w:rsidP="00D83B1E">
            <w:pPr>
              <w:spacing w:line="240" w:lineRule="auto"/>
              <w:rPr>
                <w:sz w:val="20"/>
                <w:szCs w:val="20"/>
              </w:rPr>
            </w:pPr>
            <w:r w:rsidRPr="006F2961">
              <w:rPr>
                <w:sz w:val="20"/>
                <w:szCs w:val="20"/>
              </w:rPr>
              <w:t>Name of museum directorate archaeologist:</w:t>
            </w:r>
          </w:p>
          <w:p w14:paraId="302BEFF1" w14:textId="5B0EBF81" w:rsidR="00320FDB" w:rsidRPr="006F2961" w:rsidRDefault="00320FDB" w:rsidP="00D83B1E">
            <w:pPr>
              <w:spacing w:line="240" w:lineRule="auto"/>
              <w:rPr>
                <w:i/>
                <w:sz w:val="20"/>
                <w:szCs w:val="20"/>
              </w:rPr>
            </w:pPr>
            <w:r w:rsidRPr="006F2961">
              <w:rPr>
                <w:i/>
                <w:sz w:val="20"/>
                <w:szCs w:val="20"/>
              </w:rPr>
              <w:t>Müze müdürlüğü arkeoloğunun ismi:</w:t>
            </w:r>
          </w:p>
          <w:p w14:paraId="20A0B3D7" w14:textId="77777777" w:rsidR="00320FDB" w:rsidRPr="006F2961" w:rsidRDefault="00320FDB" w:rsidP="00D83B1E">
            <w:pPr>
              <w:spacing w:line="240" w:lineRule="auto"/>
              <w:rPr>
                <w:sz w:val="20"/>
                <w:szCs w:val="20"/>
              </w:rPr>
            </w:pPr>
            <w:r w:rsidRPr="006F2961">
              <w:rPr>
                <w:sz w:val="20"/>
                <w:szCs w:val="20"/>
              </w:rPr>
              <w:t>Contact information:</w:t>
            </w:r>
          </w:p>
          <w:p w14:paraId="501FF6ED" w14:textId="77777777" w:rsidR="00320FDB" w:rsidRPr="006F2961" w:rsidRDefault="00320FDB" w:rsidP="00D83B1E">
            <w:pPr>
              <w:spacing w:line="240" w:lineRule="auto"/>
              <w:rPr>
                <w:sz w:val="20"/>
                <w:szCs w:val="20"/>
              </w:rPr>
            </w:pPr>
            <w:r w:rsidRPr="006F2961">
              <w:rPr>
                <w:i/>
                <w:sz w:val="20"/>
                <w:szCs w:val="20"/>
              </w:rPr>
              <w:t>İletişim numarası</w:t>
            </w:r>
          </w:p>
        </w:tc>
      </w:tr>
      <w:tr w:rsidR="00320FDB" w:rsidRPr="006F2961" w14:paraId="7A96F89D" w14:textId="77777777" w:rsidTr="00D960F1">
        <w:trPr>
          <w:jc w:val="center"/>
        </w:trPr>
        <w:tc>
          <w:tcPr>
            <w:tcW w:w="9072" w:type="dxa"/>
            <w:gridSpan w:val="6"/>
          </w:tcPr>
          <w:p w14:paraId="37210285" w14:textId="77777777" w:rsidR="00320FDB" w:rsidRPr="006F2961" w:rsidRDefault="00320FDB" w:rsidP="00D83B1E">
            <w:pPr>
              <w:spacing w:line="240" w:lineRule="auto"/>
              <w:rPr>
                <w:sz w:val="20"/>
                <w:szCs w:val="20"/>
              </w:rPr>
            </w:pPr>
            <w:r w:rsidRPr="006F2961">
              <w:rPr>
                <w:sz w:val="20"/>
                <w:szCs w:val="20"/>
              </w:rPr>
              <w:t xml:space="preserve">Construction manager contacted                                                      </w:t>
            </w:r>
            <w:sdt>
              <w:sdtPr>
                <w:rPr>
                  <w:sz w:val="20"/>
                  <w:szCs w:val="20"/>
                </w:rPr>
                <w:tag w:val="goog_rdk_313"/>
                <w:id w:val="1912893309"/>
              </w:sdtPr>
              <w:sdtEndPr/>
              <w:sdtContent>
                <w:r w:rsidRPr="006F2961">
                  <w:rPr>
                    <w:rFonts w:eastAsia="Arial Unicode MS" w:cs="Segoe UI Symbol"/>
                    <w:sz w:val="20"/>
                    <w:szCs w:val="20"/>
                  </w:rPr>
                  <w:t>☐</w:t>
                </w:r>
              </w:sdtContent>
            </w:sdt>
            <w:r w:rsidRPr="006F2961">
              <w:rPr>
                <w:sz w:val="20"/>
                <w:szCs w:val="20"/>
              </w:rPr>
              <w:t xml:space="preserve"> Yes              </w:t>
            </w:r>
            <w:sdt>
              <w:sdtPr>
                <w:rPr>
                  <w:sz w:val="20"/>
                  <w:szCs w:val="20"/>
                </w:rPr>
                <w:tag w:val="goog_rdk_314"/>
                <w:id w:val="1853227554"/>
              </w:sdtPr>
              <w:sdtEndPr/>
              <w:sdtContent>
                <w:r w:rsidRPr="006F2961">
                  <w:rPr>
                    <w:rFonts w:eastAsia="Arial Unicode MS" w:cs="Segoe UI Symbol"/>
                    <w:sz w:val="20"/>
                    <w:szCs w:val="20"/>
                  </w:rPr>
                  <w:t>☐</w:t>
                </w:r>
              </w:sdtContent>
            </w:sdt>
            <w:r w:rsidRPr="006F2961">
              <w:rPr>
                <w:sz w:val="20"/>
                <w:szCs w:val="20"/>
              </w:rPr>
              <w:t xml:space="preserve"> No</w:t>
            </w:r>
          </w:p>
          <w:p w14:paraId="086A8C59" w14:textId="77777777" w:rsidR="00320FDB" w:rsidRPr="006F2961" w:rsidRDefault="00320FDB" w:rsidP="00D83B1E">
            <w:pPr>
              <w:spacing w:line="240" w:lineRule="auto"/>
              <w:rPr>
                <w:sz w:val="20"/>
                <w:szCs w:val="20"/>
              </w:rPr>
            </w:pPr>
            <w:r w:rsidRPr="006F2961">
              <w:rPr>
                <w:i/>
                <w:sz w:val="20"/>
                <w:szCs w:val="20"/>
              </w:rPr>
              <w:t>Proje/Şantiye müdürü ile irtibata geçildi                                             Evet               Hayır</w:t>
            </w:r>
          </w:p>
        </w:tc>
      </w:tr>
    </w:tbl>
    <w:p w14:paraId="0CCC876A" w14:textId="77777777" w:rsidR="00320FDB" w:rsidRPr="006F2961" w:rsidRDefault="00320FDB" w:rsidP="00360CE6">
      <w:pPr>
        <w:spacing w:afterLines="120" w:after="288"/>
        <w:ind w:left="567"/>
        <w:rPr>
          <w:rFonts w:eastAsia="Tahoma" w:cs="Tahoma"/>
          <w:sz w:val="20"/>
          <w:szCs w:val="20"/>
        </w:rPr>
        <w:sectPr w:rsidR="00320FDB" w:rsidRPr="006F2961" w:rsidSect="00360CE6">
          <w:footerReference w:type="default" r:id="rId41"/>
          <w:type w:val="continuous"/>
          <w:pgSz w:w="11906" w:h="16838"/>
          <w:pgMar w:top="1417" w:right="1417" w:bottom="1417" w:left="1417" w:header="851" w:footer="851" w:gutter="0"/>
          <w:cols w:space="708"/>
        </w:sectPr>
      </w:pPr>
    </w:p>
    <w:p w14:paraId="71ED162F" w14:textId="32EF1FC0" w:rsidR="00E71DB5" w:rsidRPr="00BB56E4" w:rsidRDefault="00E71DB5" w:rsidP="00E71DB5">
      <w:pPr>
        <w:pStyle w:val="ResimYazs"/>
        <w:keepNext/>
      </w:pPr>
      <w:bookmarkStart w:id="1472" w:name="_heading=h.2tq9fhf" w:colFirst="0" w:colLast="0"/>
      <w:bookmarkStart w:id="1473" w:name="_Toc195690733"/>
      <w:bookmarkEnd w:id="1472"/>
      <w:r w:rsidRPr="00BB56E4">
        <w:lastRenderedPageBreak/>
        <w:t>Rastlantısal Buluntu Formu</w:t>
      </w:r>
      <w:bookmarkEnd w:id="1473"/>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320FDB" w:rsidRPr="006F2961" w14:paraId="3FC7AAAC" w14:textId="77777777" w:rsidTr="00D960F1">
        <w:trPr>
          <w:trHeight w:val="633"/>
          <w:jc w:val="center"/>
        </w:trPr>
        <w:tc>
          <w:tcPr>
            <w:tcW w:w="1655" w:type="dxa"/>
            <w:vMerge w:val="restart"/>
          </w:tcPr>
          <w:p w14:paraId="424B3EB6" w14:textId="77777777" w:rsidR="00320FDB" w:rsidRPr="006F2961" w:rsidRDefault="00320FDB" w:rsidP="00D614DB">
            <w:pPr>
              <w:spacing w:line="240" w:lineRule="auto"/>
              <w:rPr>
                <w:sz w:val="20"/>
                <w:szCs w:val="20"/>
              </w:rPr>
            </w:pPr>
            <w:r w:rsidRPr="006F2961">
              <w:rPr>
                <w:sz w:val="20"/>
                <w:szCs w:val="20"/>
              </w:rPr>
              <w:t>BULUNTU TARİHİ</w:t>
            </w:r>
          </w:p>
        </w:tc>
        <w:tc>
          <w:tcPr>
            <w:tcW w:w="2654" w:type="dxa"/>
            <w:vMerge w:val="restart"/>
          </w:tcPr>
          <w:p w14:paraId="5BB1B444" w14:textId="77777777" w:rsidR="00320FDB" w:rsidRPr="006F2961" w:rsidRDefault="00320FDB" w:rsidP="00D614DB">
            <w:pPr>
              <w:spacing w:line="240" w:lineRule="auto"/>
              <w:rPr>
                <w:sz w:val="20"/>
                <w:szCs w:val="20"/>
              </w:rPr>
            </w:pPr>
            <w:r w:rsidRPr="006F2961">
              <w:rPr>
                <w:sz w:val="20"/>
                <w:szCs w:val="20"/>
              </w:rPr>
              <w:t>RASTLANTISAL BULUNTU ÖZETİ</w:t>
            </w:r>
          </w:p>
        </w:tc>
        <w:tc>
          <w:tcPr>
            <w:tcW w:w="2140" w:type="dxa"/>
            <w:vMerge w:val="restart"/>
          </w:tcPr>
          <w:p w14:paraId="4B5D80F9" w14:textId="77777777" w:rsidR="00320FDB" w:rsidRPr="006F2961" w:rsidRDefault="00320FDB" w:rsidP="00D614DB">
            <w:pPr>
              <w:spacing w:line="240" w:lineRule="auto"/>
              <w:rPr>
                <w:sz w:val="20"/>
                <w:szCs w:val="20"/>
              </w:rPr>
            </w:pPr>
            <w:r w:rsidRPr="006F2961">
              <w:rPr>
                <w:sz w:val="20"/>
                <w:szCs w:val="20"/>
              </w:rPr>
              <w:t>YETKİLİ KİŞİ</w:t>
            </w:r>
          </w:p>
        </w:tc>
        <w:tc>
          <w:tcPr>
            <w:tcW w:w="1711" w:type="dxa"/>
            <w:vMerge w:val="restart"/>
          </w:tcPr>
          <w:p w14:paraId="5D29BC5A" w14:textId="77777777" w:rsidR="00320FDB" w:rsidRPr="006F2961" w:rsidRDefault="00320FDB" w:rsidP="00D614DB">
            <w:pPr>
              <w:spacing w:line="240" w:lineRule="auto"/>
              <w:rPr>
                <w:sz w:val="20"/>
                <w:szCs w:val="20"/>
              </w:rPr>
            </w:pPr>
            <w:r w:rsidRPr="006F2961">
              <w:rPr>
                <w:sz w:val="20"/>
                <w:szCs w:val="20"/>
              </w:rPr>
              <w:t>ALINAN EYLEM</w:t>
            </w:r>
          </w:p>
        </w:tc>
        <w:tc>
          <w:tcPr>
            <w:tcW w:w="2634" w:type="dxa"/>
            <w:vMerge w:val="restart"/>
          </w:tcPr>
          <w:p w14:paraId="252BB81E" w14:textId="77777777" w:rsidR="00320FDB" w:rsidRPr="006F2961" w:rsidRDefault="00320FDB" w:rsidP="00D614DB">
            <w:pPr>
              <w:spacing w:line="240" w:lineRule="auto"/>
              <w:rPr>
                <w:sz w:val="20"/>
                <w:szCs w:val="20"/>
              </w:rPr>
            </w:pPr>
            <w:r w:rsidRPr="006F2961">
              <w:rPr>
                <w:sz w:val="20"/>
                <w:szCs w:val="20"/>
              </w:rPr>
              <w:t>RASTLANTISAL BULUNTU FORMUNU DOLDURAN</w:t>
            </w:r>
          </w:p>
        </w:tc>
        <w:tc>
          <w:tcPr>
            <w:tcW w:w="1776" w:type="dxa"/>
            <w:vMerge w:val="restart"/>
          </w:tcPr>
          <w:p w14:paraId="19430E33" w14:textId="77777777" w:rsidR="00320FDB" w:rsidRPr="006F2961" w:rsidRDefault="00320FDB" w:rsidP="00D614DB">
            <w:pPr>
              <w:spacing w:line="240" w:lineRule="auto"/>
              <w:rPr>
                <w:sz w:val="20"/>
                <w:szCs w:val="20"/>
              </w:rPr>
            </w:pPr>
            <w:r w:rsidRPr="006F2961">
              <w:rPr>
                <w:sz w:val="20"/>
                <w:szCs w:val="20"/>
              </w:rPr>
              <w:t>DURUM (AÇIK/KAPALI)</w:t>
            </w:r>
          </w:p>
        </w:tc>
        <w:tc>
          <w:tcPr>
            <w:tcW w:w="1274" w:type="dxa"/>
            <w:vMerge w:val="restart"/>
          </w:tcPr>
          <w:p w14:paraId="3C846FF4" w14:textId="77777777" w:rsidR="00320FDB" w:rsidRPr="006F2961" w:rsidRDefault="00320FDB" w:rsidP="00D614DB">
            <w:pPr>
              <w:spacing w:line="240" w:lineRule="auto"/>
              <w:rPr>
                <w:sz w:val="20"/>
                <w:szCs w:val="20"/>
              </w:rPr>
            </w:pPr>
            <w:r w:rsidRPr="006F2961">
              <w:rPr>
                <w:sz w:val="20"/>
                <w:szCs w:val="20"/>
              </w:rPr>
              <w:t>UYARILAR</w:t>
            </w:r>
          </w:p>
        </w:tc>
      </w:tr>
      <w:tr w:rsidR="00320FDB" w:rsidRPr="006F2961" w14:paraId="74366799" w14:textId="77777777" w:rsidTr="00D960F1">
        <w:trPr>
          <w:trHeight w:val="633"/>
          <w:jc w:val="center"/>
        </w:trPr>
        <w:tc>
          <w:tcPr>
            <w:tcW w:w="1655" w:type="dxa"/>
            <w:vMerge/>
          </w:tcPr>
          <w:p w14:paraId="69EB69D0" w14:textId="77777777" w:rsidR="00320FDB" w:rsidRPr="006F2961" w:rsidRDefault="00320FDB" w:rsidP="00D614DB">
            <w:pPr>
              <w:spacing w:line="240" w:lineRule="auto"/>
              <w:rPr>
                <w:sz w:val="20"/>
                <w:szCs w:val="20"/>
              </w:rPr>
            </w:pPr>
          </w:p>
        </w:tc>
        <w:tc>
          <w:tcPr>
            <w:tcW w:w="2654" w:type="dxa"/>
            <w:vMerge/>
          </w:tcPr>
          <w:p w14:paraId="07474EE5" w14:textId="77777777" w:rsidR="00320FDB" w:rsidRPr="006F2961" w:rsidRDefault="00320FDB" w:rsidP="00D614DB">
            <w:pPr>
              <w:spacing w:line="240" w:lineRule="auto"/>
              <w:rPr>
                <w:sz w:val="20"/>
                <w:szCs w:val="20"/>
              </w:rPr>
            </w:pPr>
          </w:p>
        </w:tc>
        <w:tc>
          <w:tcPr>
            <w:tcW w:w="2140" w:type="dxa"/>
            <w:vMerge/>
          </w:tcPr>
          <w:p w14:paraId="55AA641B" w14:textId="77777777" w:rsidR="00320FDB" w:rsidRPr="006F2961" w:rsidRDefault="00320FDB" w:rsidP="00D614DB">
            <w:pPr>
              <w:spacing w:line="240" w:lineRule="auto"/>
              <w:rPr>
                <w:sz w:val="20"/>
                <w:szCs w:val="20"/>
              </w:rPr>
            </w:pPr>
          </w:p>
        </w:tc>
        <w:tc>
          <w:tcPr>
            <w:tcW w:w="1711" w:type="dxa"/>
            <w:vMerge/>
          </w:tcPr>
          <w:p w14:paraId="04CF5380" w14:textId="77777777" w:rsidR="00320FDB" w:rsidRPr="006F2961" w:rsidRDefault="00320FDB" w:rsidP="00D614DB">
            <w:pPr>
              <w:spacing w:line="240" w:lineRule="auto"/>
              <w:rPr>
                <w:sz w:val="20"/>
                <w:szCs w:val="20"/>
              </w:rPr>
            </w:pPr>
          </w:p>
        </w:tc>
        <w:tc>
          <w:tcPr>
            <w:tcW w:w="2634" w:type="dxa"/>
            <w:vMerge/>
          </w:tcPr>
          <w:p w14:paraId="20C31A5D" w14:textId="77777777" w:rsidR="00320FDB" w:rsidRPr="006F2961" w:rsidRDefault="00320FDB" w:rsidP="00D614DB">
            <w:pPr>
              <w:spacing w:line="240" w:lineRule="auto"/>
              <w:rPr>
                <w:sz w:val="20"/>
                <w:szCs w:val="20"/>
              </w:rPr>
            </w:pPr>
          </w:p>
        </w:tc>
        <w:tc>
          <w:tcPr>
            <w:tcW w:w="1776" w:type="dxa"/>
            <w:vMerge/>
          </w:tcPr>
          <w:p w14:paraId="77D7127C" w14:textId="77777777" w:rsidR="00320FDB" w:rsidRPr="006F2961" w:rsidRDefault="00320FDB" w:rsidP="00D614DB">
            <w:pPr>
              <w:spacing w:line="240" w:lineRule="auto"/>
              <w:rPr>
                <w:sz w:val="20"/>
                <w:szCs w:val="20"/>
              </w:rPr>
            </w:pPr>
          </w:p>
        </w:tc>
        <w:tc>
          <w:tcPr>
            <w:tcW w:w="1274" w:type="dxa"/>
            <w:vMerge/>
          </w:tcPr>
          <w:p w14:paraId="10ED21CD" w14:textId="77777777" w:rsidR="00320FDB" w:rsidRPr="006F2961" w:rsidRDefault="00320FDB" w:rsidP="00D614DB">
            <w:pPr>
              <w:spacing w:line="240" w:lineRule="auto"/>
              <w:rPr>
                <w:sz w:val="20"/>
                <w:szCs w:val="20"/>
              </w:rPr>
            </w:pPr>
          </w:p>
        </w:tc>
      </w:tr>
      <w:tr w:rsidR="00320FDB" w:rsidRPr="006F2961" w14:paraId="1FC2A4E4" w14:textId="77777777" w:rsidTr="00D960F1">
        <w:trPr>
          <w:trHeight w:val="237"/>
          <w:jc w:val="center"/>
        </w:trPr>
        <w:tc>
          <w:tcPr>
            <w:tcW w:w="1655" w:type="dxa"/>
          </w:tcPr>
          <w:p w14:paraId="66314646" w14:textId="5FD5B12C" w:rsidR="00320FDB" w:rsidRPr="006F2961" w:rsidRDefault="00320FDB" w:rsidP="00D614DB">
            <w:pPr>
              <w:spacing w:line="240" w:lineRule="auto"/>
              <w:rPr>
                <w:sz w:val="20"/>
                <w:szCs w:val="20"/>
              </w:rPr>
            </w:pPr>
          </w:p>
        </w:tc>
        <w:tc>
          <w:tcPr>
            <w:tcW w:w="2654" w:type="dxa"/>
          </w:tcPr>
          <w:p w14:paraId="0B61E8A3" w14:textId="23FAC1BF" w:rsidR="00320FDB" w:rsidRPr="006F2961" w:rsidRDefault="00320FDB" w:rsidP="00D614DB">
            <w:pPr>
              <w:spacing w:line="240" w:lineRule="auto"/>
              <w:rPr>
                <w:sz w:val="20"/>
                <w:szCs w:val="20"/>
              </w:rPr>
            </w:pPr>
          </w:p>
        </w:tc>
        <w:tc>
          <w:tcPr>
            <w:tcW w:w="2140" w:type="dxa"/>
          </w:tcPr>
          <w:p w14:paraId="46267CB2" w14:textId="65E79147" w:rsidR="00320FDB" w:rsidRPr="006F2961" w:rsidRDefault="00320FDB" w:rsidP="00D614DB">
            <w:pPr>
              <w:spacing w:line="240" w:lineRule="auto"/>
              <w:rPr>
                <w:sz w:val="20"/>
                <w:szCs w:val="20"/>
              </w:rPr>
            </w:pPr>
          </w:p>
        </w:tc>
        <w:tc>
          <w:tcPr>
            <w:tcW w:w="1711" w:type="dxa"/>
          </w:tcPr>
          <w:p w14:paraId="4D8A9D71" w14:textId="7FBD4946" w:rsidR="00320FDB" w:rsidRPr="006F2961" w:rsidRDefault="00320FDB" w:rsidP="00D614DB">
            <w:pPr>
              <w:spacing w:line="240" w:lineRule="auto"/>
              <w:rPr>
                <w:sz w:val="20"/>
                <w:szCs w:val="20"/>
              </w:rPr>
            </w:pPr>
          </w:p>
        </w:tc>
        <w:tc>
          <w:tcPr>
            <w:tcW w:w="2634" w:type="dxa"/>
          </w:tcPr>
          <w:p w14:paraId="59C6DDA7" w14:textId="1BB105A2" w:rsidR="00320FDB" w:rsidRPr="006F2961" w:rsidRDefault="00320FDB" w:rsidP="00D614DB">
            <w:pPr>
              <w:spacing w:line="240" w:lineRule="auto"/>
              <w:rPr>
                <w:sz w:val="20"/>
                <w:szCs w:val="20"/>
              </w:rPr>
            </w:pPr>
          </w:p>
        </w:tc>
        <w:tc>
          <w:tcPr>
            <w:tcW w:w="1776" w:type="dxa"/>
          </w:tcPr>
          <w:p w14:paraId="3D323532" w14:textId="7131CD6C" w:rsidR="00320FDB" w:rsidRPr="006F2961" w:rsidRDefault="00320FDB" w:rsidP="00D614DB">
            <w:pPr>
              <w:spacing w:line="240" w:lineRule="auto"/>
              <w:rPr>
                <w:sz w:val="20"/>
                <w:szCs w:val="20"/>
              </w:rPr>
            </w:pPr>
          </w:p>
        </w:tc>
        <w:tc>
          <w:tcPr>
            <w:tcW w:w="1274" w:type="dxa"/>
          </w:tcPr>
          <w:p w14:paraId="4A2F9DB9" w14:textId="1EA2A392" w:rsidR="00320FDB" w:rsidRPr="006F2961" w:rsidRDefault="00320FDB" w:rsidP="00D614DB">
            <w:pPr>
              <w:spacing w:line="240" w:lineRule="auto"/>
              <w:rPr>
                <w:sz w:val="20"/>
                <w:szCs w:val="20"/>
              </w:rPr>
            </w:pPr>
          </w:p>
        </w:tc>
      </w:tr>
      <w:tr w:rsidR="00320FDB" w:rsidRPr="006F2961" w14:paraId="1758A2DB" w14:textId="77777777" w:rsidTr="00D960F1">
        <w:trPr>
          <w:trHeight w:val="129"/>
          <w:jc w:val="center"/>
        </w:trPr>
        <w:tc>
          <w:tcPr>
            <w:tcW w:w="1655" w:type="dxa"/>
          </w:tcPr>
          <w:p w14:paraId="093C7AC6" w14:textId="77777777" w:rsidR="00320FDB" w:rsidRPr="006F2961" w:rsidRDefault="00320FDB" w:rsidP="00D614DB">
            <w:pPr>
              <w:spacing w:line="240" w:lineRule="auto"/>
              <w:rPr>
                <w:sz w:val="20"/>
                <w:szCs w:val="20"/>
              </w:rPr>
            </w:pPr>
          </w:p>
        </w:tc>
        <w:tc>
          <w:tcPr>
            <w:tcW w:w="2654" w:type="dxa"/>
          </w:tcPr>
          <w:p w14:paraId="703EBD64" w14:textId="77777777" w:rsidR="00320FDB" w:rsidRPr="006F2961" w:rsidRDefault="00320FDB" w:rsidP="00D614DB">
            <w:pPr>
              <w:spacing w:line="240" w:lineRule="auto"/>
              <w:rPr>
                <w:sz w:val="20"/>
                <w:szCs w:val="20"/>
              </w:rPr>
            </w:pPr>
          </w:p>
        </w:tc>
        <w:tc>
          <w:tcPr>
            <w:tcW w:w="2140" w:type="dxa"/>
          </w:tcPr>
          <w:p w14:paraId="31F49FC3" w14:textId="77777777" w:rsidR="00320FDB" w:rsidRPr="006F2961" w:rsidRDefault="00320FDB" w:rsidP="00D614DB">
            <w:pPr>
              <w:spacing w:line="240" w:lineRule="auto"/>
              <w:rPr>
                <w:sz w:val="20"/>
                <w:szCs w:val="20"/>
              </w:rPr>
            </w:pPr>
          </w:p>
        </w:tc>
        <w:tc>
          <w:tcPr>
            <w:tcW w:w="1711" w:type="dxa"/>
          </w:tcPr>
          <w:p w14:paraId="10A1CE30" w14:textId="77777777" w:rsidR="00320FDB" w:rsidRPr="006F2961" w:rsidRDefault="00320FDB" w:rsidP="00D614DB">
            <w:pPr>
              <w:spacing w:line="240" w:lineRule="auto"/>
              <w:rPr>
                <w:sz w:val="20"/>
                <w:szCs w:val="20"/>
              </w:rPr>
            </w:pPr>
          </w:p>
        </w:tc>
        <w:tc>
          <w:tcPr>
            <w:tcW w:w="2634" w:type="dxa"/>
          </w:tcPr>
          <w:p w14:paraId="2A6FD2D1" w14:textId="77777777" w:rsidR="00320FDB" w:rsidRPr="006F2961" w:rsidRDefault="00320FDB" w:rsidP="00D614DB">
            <w:pPr>
              <w:spacing w:line="240" w:lineRule="auto"/>
              <w:rPr>
                <w:sz w:val="20"/>
                <w:szCs w:val="20"/>
              </w:rPr>
            </w:pPr>
          </w:p>
        </w:tc>
        <w:tc>
          <w:tcPr>
            <w:tcW w:w="1776" w:type="dxa"/>
          </w:tcPr>
          <w:p w14:paraId="1EF76B6D" w14:textId="77777777" w:rsidR="00320FDB" w:rsidRPr="006F2961" w:rsidRDefault="00320FDB" w:rsidP="00D614DB">
            <w:pPr>
              <w:spacing w:line="240" w:lineRule="auto"/>
              <w:rPr>
                <w:sz w:val="20"/>
                <w:szCs w:val="20"/>
              </w:rPr>
            </w:pPr>
          </w:p>
        </w:tc>
        <w:tc>
          <w:tcPr>
            <w:tcW w:w="1274" w:type="dxa"/>
          </w:tcPr>
          <w:p w14:paraId="14E103BA" w14:textId="77777777" w:rsidR="00320FDB" w:rsidRPr="006F2961" w:rsidRDefault="00320FDB" w:rsidP="00D614DB">
            <w:pPr>
              <w:spacing w:line="240" w:lineRule="auto"/>
              <w:rPr>
                <w:sz w:val="20"/>
                <w:szCs w:val="20"/>
              </w:rPr>
            </w:pPr>
          </w:p>
        </w:tc>
      </w:tr>
      <w:tr w:rsidR="00320FDB" w:rsidRPr="006F2961" w14:paraId="5B9DA961" w14:textId="77777777" w:rsidTr="00D960F1">
        <w:trPr>
          <w:trHeight w:val="149"/>
          <w:jc w:val="center"/>
        </w:trPr>
        <w:tc>
          <w:tcPr>
            <w:tcW w:w="1655" w:type="dxa"/>
          </w:tcPr>
          <w:p w14:paraId="3E6C6C72" w14:textId="77777777" w:rsidR="00320FDB" w:rsidRPr="006F2961" w:rsidRDefault="00320FDB" w:rsidP="00D614DB">
            <w:pPr>
              <w:spacing w:line="240" w:lineRule="auto"/>
              <w:rPr>
                <w:sz w:val="20"/>
                <w:szCs w:val="20"/>
              </w:rPr>
            </w:pPr>
          </w:p>
        </w:tc>
        <w:tc>
          <w:tcPr>
            <w:tcW w:w="2654" w:type="dxa"/>
          </w:tcPr>
          <w:p w14:paraId="608936CA" w14:textId="77777777" w:rsidR="00320FDB" w:rsidRPr="006F2961" w:rsidRDefault="00320FDB" w:rsidP="00D614DB">
            <w:pPr>
              <w:spacing w:line="240" w:lineRule="auto"/>
              <w:rPr>
                <w:sz w:val="20"/>
                <w:szCs w:val="20"/>
              </w:rPr>
            </w:pPr>
          </w:p>
        </w:tc>
        <w:tc>
          <w:tcPr>
            <w:tcW w:w="2140" w:type="dxa"/>
          </w:tcPr>
          <w:p w14:paraId="0B07DA5F" w14:textId="77777777" w:rsidR="00320FDB" w:rsidRPr="006F2961" w:rsidRDefault="00320FDB" w:rsidP="00D614DB">
            <w:pPr>
              <w:spacing w:line="240" w:lineRule="auto"/>
              <w:rPr>
                <w:sz w:val="20"/>
                <w:szCs w:val="20"/>
              </w:rPr>
            </w:pPr>
          </w:p>
        </w:tc>
        <w:tc>
          <w:tcPr>
            <w:tcW w:w="1711" w:type="dxa"/>
          </w:tcPr>
          <w:p w14:paraId="47513312" w14:textId="77777777" w:rsidR="00320FDB" w:rsidRPr="006F2961" w:rsidRDefault="00320FDB" w:rsidP="00D614DB">
            <w:pPr>
              <w:spacing w:line="240" w:lineRule="auto"/>
              <w:rPr>
                <w:sz w:val="20"/>
                <w:szCs w:val="20"/>
              </w:rPr>
            </w:pPr>
          </w:p>
        </w:tc>
        <w:tc>
          <w:tcPr>
            <w:tcW w:w="2634" w:type="dxa"/>
          </w:tcPr>
          <w:p w14:paraId="11211B19" w14:textId="77777777" w:rsidR="00320FDB" w:rsidRPr="006F2961" w:rsidRDefault="00320FDB" w:rsidP="00D614DB">
            <w:pPr>
              <w:spacing w:line="240" w:lineRule="auto"/>
              <w:rPr>
                <w:sz w:val="20"/>
                <w:szCs w:val="20"/>
              </w:rPr>
            </w:pPr>
          </w:p>
        </w:tc>
        <w:tc>
          <w:tcPr>
            <w:tcW w:w="1776" w:type="dxa"/>
          </w:tcPr>
          <w:p w14:paraId="3E195497" w14:textId="77777777" w:rsidR="00320FDB" w:rsidRPr="006F2961" w:rsidRDefault="00320FDB" w:rsidP="00D614DB">
            <w:pPr>
              <w:spacing w:line="240" w:lineRule="auto"/>
              <w:rPr>
                <w:sz w:val="20"/>
                <w:szCs w:val="20"/>
              </w:rPr>
            </w:pPr>
          </w:p>
        </w:tc>
        <w:tc>
          <w:tcPr>
            <w:tcW w:w="1274" w:type="dxa"/>
          </w:tcPr>
          <w:p w14:paraId="6CCEFBC5" w14:textId="77777777" w:rsidR="00320FDB" w:rsidRPr="006F2961" w:rsidRDefault="00320FDB" w:rsidP="00D614DB">
            <w:pPr>
              <w:spacing w:line="240" w:lineRule="auto"/>
              <w:rPr>
                <w:sz w:val="20"/>
                <w:szCs w:val="20"/>
              </w:rPr>
            </w:pPr>
          </w:p>
        </w:tc>
      </w:tr>
      <w:tr w:rsidR="00320FDB" w:rsidRPr="006F2961" w14:paraId="2AC79F37" w14:textId="77777777" w:rsidTr="00D960F1">
        <w:trPr>
          <w:trHeight w:val="170"/>
          <w:jc w:val="center"/>
        </w:trPr>
        <w:tc>
          <w:tcPr>
            <w:tcW w:w="1655" w:type="dxa"/>
          </w:tcPr>
          <w:p w14:paraId="4A77CEF8" w14:textId="77777777" w:rsidR="00320FDB" w:rsidRPr="006F2961" w:rsidRDefault="00320FDB" w:rsidP="00D614DB">
            <w:pPr>
              <w:spacing w:line="240" w:lineRule="auto"/>
              <w:rPr>
                <w:sz w:val="20"/>
                <w:szCs w:val="20"/>
              </w:rPr>
            </w:pPr>
          </w:p>
        </w:tc>
        <w:tc>
          <w:tcPr>
            <w:tcW w:w="2654" w:type="dxa"/>
          </w:tcPr>
          <w:p w14:paraId="714BED09" w14:textId="77777777" w:rsidR="00320FDB" w:rsidRPr="006F2961" w:rsidRDefault="00320FDB" w:rsidP="00D614DB">
            <w:pPr>
              <w:spacing w:line="240" w:lineRule="auto"/>
              <w:rPr>
                <w:sz w:val="20"/>
                <w:szCs w:val="20"/>
              </w:rPr>
            </w:pPr>
          </w:p>
        </w:tc>
        <w:tc>
          <w:tcPr>
            <w:tcW w:w="2140" w:type="dxa"/>
          </w:tcPr>
          <w:p w14:paraId="08D17686" w14:textId="77777777" w:rsidR="00320FDB" w:rsidRPr="006F2961" w:rsidRDefault="00320FDB" w:rsidP="00D614DB">
            <w:pPr>
              <w:spacing w:line="240" w:lineRule="auto"/>
              <w:rPr>
                <w:sz w:val="20"/>
                <w:szCs w:val="20"/>
              </w:rPr>
            </w:pPr>
          </w:p>
        </w:tc>
        <w:tc>
          <w:tcPr>
            <w:tcW w:w="1711" w:type="dxa"/>
          </w:tcPr>
          <w:p w14:paraId="66BC96B8" w14:textId="77777777" w:rsidR="00320FDB" w:rsidRPr="006F2961" w:rsidRDefault="00320FDB" w:rsidP="00D614DB">
            <w:pPr>
              <w:spacing w:line="240" w:lineRule="auto"/>
              <w:rPr>
                <w:sz w:val="20"/>
                <w:szCs w:val="20"/>
              </w:rPr>
            </w:pPr>
          </w:p>
        </w:tc>
        <w:tc>
          <w:tcPr>
            <w:tcW w:w="2634" w:type="dxa"/>
          </w:tcPr>
          <w:p w14:paraId="6BEEF8D8" w14:textId="77777777" w:rsidR="00320FDB" w:rsidRPr="006F2961" w:rsidRDefault="00320FDB" w:rsidP="00D614DB">
            <w:pPr>
              <w:spacing w:line="240" w:lineRule="auto"/>
              <w:rPr>
                <w:sz w:val="20"/>
                <w:szCs w:val="20"/>
              </w:rPr>
            </w:pPr>
          </w:p>
        </w:tc>
        <w:tc>
          <w:tcPr>
            <w:tcW w:w="1776" w:type="dxa"/>
          </w:tcPr>
          <w:p w14:paraId="49CD54CE" w14:textId="77777777" w:rsidR="00320FDB" w:rsidRPr="006F2961" w:rsidRDefault="00320FDB" w:rsidP="00D614DB">
            <w:pPr>
              <w:spacing w:line="240" w:lineRule="auto"/>
              <w:rPr>
                <w:sz w:val="20"/>
                <w:szCs w:val="20"/>
              </w:rPr>
            </w:pPr>
          </w:p>
        </w:tc>
        <w:tc>
          <w:tcPr>
            <w:tcW w:w="1274" w:type="dxa"/>
          </w:tcPr>
          <w:p w14:paraId="653B30AF" w14:textId="77777777" w:rsidR="00320FDB" w:rsidRPr="006F2961" w:rsidRDefault="00320FDB" w:rsidP="00D614DB">
            <w:pPr>
              <w:spacing w:line="240" w:lineRule="auto"/>
              <w:rPr>
                <w:sz w:val="20"/>
                <w:szCs w:val="20"/>
              </w:rPr>
            </w:pPr>
          </w:p>
        </w:tc>
      </w:tr>
      <w:tr w:rsidR="00320FDB" w:rsidRPr="006F2961" w14:paraId="029A1D3C" w14:textId="77777777" w:rsidTr="00D960F1">
        <w:trPr>
          <w:trHeight w:val="203"/>
          <w:jc w:val="center"/>
        </w:trPr>
        <w:tc>
          <w:tcPr>
            <w:tcW w:w="1655" w:type="dxa"/>
          </w:tcPr>
          <w:p w14:paraId="4733BB33" w14:textId="77777777" w:rsidR="00320FDB" w:rsidRPr="006F2961" w:rsidRDefault="00320FDB" w:rsidP="00D614DB">
            <w:pPr>
              <w:spacing w:line="240" w:lineRule="auto"/>
              <w:rPr>
                <w:sz w:val="20"/>
                <w:szCs w:val="20"/>
              </w:rPr>
            </w:pPr>
          </w:p>
        </w:tc>
        <w:tc>
          <w:tcPr>
            <w:tcW w:w="2654" w:type="dxa"/>
          </w:tcPr>
          <w:p w14:paraId="26A1728A" w14:textId="77777777" w:rsidR="00320FDB" w:rsidRPr="006F2961" w:rsidRDefault="00320FDB" w:rsidP="00D614DB">
            <w:pPr>
              <w:spacing w:line="240" w:lineRule="auto"/>
              <w:rPr>
                <w:sz w:val="20"/>
                <w:szCs w:val="20"/>
              </w:rPr>
            </w:pPr>
          </w:p>
        </w:tc>
        <w:tc>
          <w:tcPr>
            <w:tcW w:w="2140" w:type="dxa"/>
          </w:tcPr>
          <w:p w14:paraId="1AB3D7E6" w14:textId="77777777" w:rsidR="00320FDB" w:rsidRPr="006F2961" w:rsidRDefault="00320FDB" w:rsidP="00D614DB">
            <w:pPr>
              <w:spacing w:line="240" w:lineRule="auto"/>
              <w:rPr>
                <w:sz w:val="20"/>
                <w:szCs w:val="20"/>
              </w:rPr>
            </w:pPr>
          </w:p>
        </w:tc>
        <w:tc>
          <w:tcPr>
            <w:tcW w:w="1711" w:type="dxa"/>
          </w:tcPr>
          <w:p w14:paraId="006E5C23" w14:textId="77777777" w:rsidR="00320FDB" w:rsidRPr="006F2961" w:rsidRDefault="00320FDB" w:rsidP="00D614DB">
            <w:pPr>
              <w:spacing w:line="240" w:lineRule="auto"/>
              <w:rPr>
                <w:sz w:val="20"/>
                <w:szCs w:val="20"/>
              </w:rPr>
            </w:pPr>
          </w:p>
        </w:tc>
        <w:tc>
          <w:tcPr>
            <w:tcW w:w="2634" w:type="dxa"/>
          </w:tcPr>
          <w:p w14:paraId="24D16C6E" w14:textId="77777777" w:rsidR="00320FDB" w:rsidRPr="006F2961" w:rsidRDefault="00320FDB" w:rsidP="00D614DB">
            <w:pPr>
              <w:spacing w:line="240" w:lineRule="auto"/>
              <w:rPr>
                <w:sz w:val="20"/>
                <w:szCs w:val="20"/>
              </w:rPr>
            </w:pPr>
          </w:p>
        </w:tc>
        <w:tc>
          <w:tcPr>
            <w:tcW w:w="1776" w:type="dxa"/>
          </w:tcPr>
          <w:p w14:paraId="113976E8" w14:textId="77777777" w:rsidR="00320FDB" w:rsidRPr="006F2961" w:rsidRDefault="00320FDB" w:rsidP="00D614DB">
            <w:pPr>
              <w:spacing w:line="240" w:lineRule="auto"/>
              <w:rPr>
                <w:sz w:val="20"/>
                <w:szCs w:val="20"/>
              </w:rPr>
            </w:pPr>
          </w:p>
        </w:tc>
        <w:tc>
          <w:tcPr>
            <w:tcW w:w="1274" w:type="dxa"/>
          </w:tcPr>
          <w:p w14:paraId="64935112" w14:textId="77777777" w:rsidR="00320FDB" w:rsidRPr="006F2961" w:rsidRDefault="00320FDB" w:rsidP="00D614DB">
            <w:pPr>
              <w:spacing w:line="240" w:lineRule="auto"/>
              <w:rPr>
                <w:sz w:val="20"/>
                <w:szCs w:val="20"/>
              </w:rPr>
            </w:pPr>
          </w:p>
        </w:tc>
      </w:tr>
      <w:tr w:rsidR="00320FDB" w:rsidRPr="006F2961" w14:paraId="6A59FEE9" w14:textId="77777777" w:rsidTr="00D960F1">
        <w:trPr>
          <w:trHeight w:val="95"/>
          <w:jc w:val="center"/>
        </w:trPr>
        <w:tc>
          <w:tcPr>
            <w:tcW w:w="1655" w:type="dxa"/>
          </w:tcPr>
          <w:p w14:paraId="6D6041FD" w14:textId="77777777" w:rsidR="00320FDB" w:rsidRPr="006F2961" w:rsidRDefault="00320FDB" w:rsidP="00D614DB">
            <w:pPr>
              <w:spacing w:line="240" w:lineRule="auto"/>
              <w:rPr>
                <w:sz w:val="20"/>
                <w:szCs w:val="20"/>
              </w:rPr>
            </w:pPr>
          </w:p>
        </w:tc>
        <w:tc>
          <w:tcPr>
            <w:tcW w:w="2654" w:type="dxa"/>
          </w:tcPr>
          <w:p w14:paraId="20D073C9" w14:textId="77777777" w:rsidR="00320FDB" w:rsidRPr="006F2961" w:rsidRDefault="00320FDB" w:rsidP="00D614DB">
            <w:pPr>
              <w:spacing w:line="240" w:lineRule="auto"/>
              <w:rPr>
                <w:sz w:val="20"/>
                <w:szCs w:val="20"/>
              </w:rPr>
            </w:pPr>
          </w:p>
        </w:tc>
        <w:tc>
          <w:tcPr>
            <w:tcW w:w="2140" w:type="dxa"/>
          </w:tcPr>
          <w:p w14:paraId="77F6AD93" w14:textId="77777777" w:rsidR="00320FDB" w:rsidRPr="006F2961" w:rsidRDefault="00320FDB" w:rsidP="00D614DB">
            <w:pPr>
              <w:spacing w:line="240" w:lineRule="auto"/>
              <w:rPr>
                <w:sz w:val="20"/>
                <w:szCs w:val="20"/>
              </w:rPr>
            </w:pPr>
          </w:p>
        </w:tc>
        <w:tc>
          <w:tcPr>
            <w:tcW w:w="1711" w:type="dxa"/>
          </w:tcPr>
          <w:p w14:paraId="4D6DCC26" w14:textId="77777777" w:rsidR="00320FDB" w:rsidRPr="006F2961" w:rsidRDefault="00320FDB" w:rsidP="00D614DB">
            <w:pPr>
              <w:spacing w:line="240" w:lineRule="auto"/>
              <w:rPr>
                <w:sz w:val="20"/>
                <w:szCs w:val="20"/>
              </w:rPr>
            </w:pPr>
          </w:p>
        </w:tc>
        <w:tc>
          <w:tcPr>
            <w:tcW w:w="2634" w:type="dxa"/>
          </w:tcPr>
          <w:p w14:paraId="083DAF71" w14:textId="77777777" w:rsidR="00320FDB" w:rsidRPr="006F2961" w:rsidRDefault="00320FDB" w:rsidP="00D614DB">
            <w:pPr>
              <w:spacing w:line="240" w:lineRule="auto"/>
              <w:rPr>
                <w:sz w:val="20"/>
                <w:szCs w:val="20"/>
              </w:rPr>
            </w:pPr>
          </w:p>
        </w:tc>
        <w:tc>
          <w:tcPr>
            <w:tcW w:w="1776" w:type="dxa"/>
          </w:tcPr>
          <w:p w14:paraId="4180292A" w14:textId="77777777" w:rsidR="00320FDB" w:rsidRPr="006F2961" w:rsidRDefault="00320FDB" w:rsidP="00D614DB">
            <w:pPr>
              <w:spacing w:line="240" w:lineRule="auto"/>
              <w:rPr>
                <w:sz w:val="20"/>
                <w:szCs w:val="20"/>
              </w:rPr>
            </w:pPr>
          </w:p>
        </w:tc>
        <w:tc>
          <w:tcPr>
            <w:tcW w:w="1274" w:type="dxa"/>
          </w:tcPr>
          <w:p w14:paraId="6CB8030D" w14:textId="77777777" w:rsidR="00320FDB" w:rsidRPr="006F2961" w:rsidRDefault="00320FDB" w:rsidP="00D614DB">
            <w:pPr>
              <w:spacing w:line="240" w:lineRule="auto"/>
              <w:rPr>
                <w:sz w:val="20"/>
                <w:szCs w:val="20"/>
              </w:rPr>
            </w:pPr>
          </w:p>
        </w:tc>
      </w:tr>
      <w:tr w:rsidR="00320FDB" w:rsidRPr="006F2961" w14:paraId="72180631" w14:textId="77777777" w:rsidTr="00D960F1">
        <w:trPr>
          <w:trHeight w:val="257"/>
          <w:jc w:val="center"/>
        </w:trPr>
        <w:tc>
          <w:tcPr>
            <w:tcW w:w="1655" w:type="dxa"/>
          </w:tcPr>
          <w:p w14:paraId="19950DC8" w14:textId="77777777" w:rsidR="00320FDB" w:rsidRPr="006F2961" w:rsidRDefault="00320FDB" w:rsidP="00D614DB">
            <w:pPr>
              <w:spacing w:line="240" w:lineRule="auto"/>
              <w:rPr>
                <w:sz w:val="20"/>
                <w:szCs w:val="20"/>
              </w:rPr>
            </w:pPr>
          </w:p>
        </w:tc>
        <w:tc>
          <w:tcPr>
            <w:tcW w:w="2654" w:type="dxa"/>
          </w:tcPr>
          <w:p w14:paraId="063E8308" w14:textId="77777777" w:rsidR="00320FDB" w:rsidRPr="006F2961" w:rsidRDefault="00320FDB" w:rsidP="00D614DB">
            <w:pPr>
              <w:spacing w:line="240" w:lineRule="auto"/>
              <w:rPr>
                <w:sz w:val="20"/>
                <w:szCs w:val="20"/>
              </w:rPr>
            </w:pPr>
          </w:p>
        </w:tc>
        <w:tc>
          <w:tcPr>
            <w:tcW w:w="2140" w:type="dxa"/>
          </w:tcPr>
          <w:p w14:paraId="2735876D" w14:textId="77777777" w:rsidR="00320FDB" w:rsidRPr="006F2961" w:rsidRDefault="00320FDB" w:rsidP="00D614DB">
            <w:pPr>
              <w:spacing w:line="240" w:lineRule="auto"/>
              <w:rPr>
                <w:sz w:val="20"/>
                <w:szCs w:val="20"/>
              </w:rPr>
            </w:pPr>
          </w:p>
        </w:tc>
        <w:tc>
          <w:tcPr>
            <w:tcW w:w="1711" w:type="dxa"/>
          </w:tcPr>
          <w:p w14:paraId="4B9918F1" w14:textId="77777777" w:rsidR="00320FDB" w:rsidRPr="006F2961" w:rsidRDefault="00320FDB" w:rsidP="00D614DB">
            <w:pPr>
              <w:spacing w:line="240" w:lineRule="auto"/>
              <w:rPr>
                <w:sz w:val="20"/>
                <w:szCs w:val="20"/>
              </w:rPr>
            </w:pPr>
          </w:p>
        </w:tc>
        <w:tc>
          <w:tcPr>
            <w:tcW w:w="2634" w:type="dxa"/>
          </w:tcPr>
          <w:p w14:paraId="4B5EC62B" w14:textId="77777777" w:rsidR="00320FDB" w:rsidRPr="006F2961" w:rsidRDefault="00320FDB" w:rsidP="00D614DB">
            <w:pPr>
              <w:spacing w:line="240" w:lineRule="auto"/>
              <w:rPr>
                <w:sz w:val="20"/>
                <w:szCs w:val="20"/>
              </w:rPr>
            </w:pPr>
          </w:p>
        </w:tc>
        <w:tc>
          <w:tcPr>
            <w:tcW w:w="1776" w:type="dxa"/>
          </w:tcPr>
          <w:p w14:paraId="0DE539B0" w14:textId="77777777" w:rsidR="00320FDB" w:rsidRPr="006F2961" w:rsidRDefault="00320FDB" w:rsidP="00D614DB">
            <w:pPr>
              <w:spacing w:line="240" w:lineRule="auto"/>
              <w:rPr>
                <w:sz w:val="20"/>
                <w:szCs w:val="20"/>
              </w:rPr>
            </w:pPr>
          </w:p>
        </w:tc>
        <w:tc>
          <w:tcPr>
            <w:tcW w:w="1274" w:type="dxa"/>
          </w:tcPr>
          <w:p w14:paraId="2DE2D527" w14:textId="77777777" w:rsidR="00320FDB" w:rsidRPr="006F2961" w:rsidRDefault="00320FDB" w:rsidP="00D614DB">
            <w:pPr>
              <w:spacing w:line="240" w:lineRule="auto"/>
              <w:rPr>
                <w:sz w:val="20"/>
                <w:szCs w:val="20"/>
              </w:rPr>
            </w:pPr>
          </w:p>
        </w:tc>
      </w:tr>
    </w:tbl>
    <w:p w14:paraId="1EB27B84" w14:textId="77777777" w:rsidR="00320FDB" w:rsidRPr="006F2961" w:rsidRDefault="00320FDB" w:rsidP="00E71DB5">
      <w:pPr>
        <w:spacing w:afterLines="120" w:after="288"/>
        <w:jc w:val="center"/>
        <w:rPr>
          <w:rFonts w:eastAsia="Tahoma" w:cs="Tahoma"/>
          <w:sz w:val="20"/>
          <w:szCs w:val="20"/>
        </w:rPr>
        <w:sectPr w:rsidR="00320FDB" w:rsidRPr="006F2961" w:rsidSect="00360CE6">
          <w:footerReference w:type="default" r:id="rId42"/>
          <w:type w:val="continuous"/>
          <w:pgSz w:w="16838" w:h="11906" w:orient="landscape"/>
          <w:pgMar w:top="1417" w:right="1417" w:bottom="1417" w:left="1417" w:header="851" w:footer="851" w:gutter="0"/>
          <w:cols w:space="708"/>
        </w:sectPr>
      </w:pPr>
    </w:p>
    <w:p w14:paraId="1326C045" w14:textId="1AA1D5DB" w:rsidR="00E71DB5" w:rsidRPr="006F2961" w:rsidRDefault="00E71DB5" w:rsidP="00E71DB5">
      <w:pPr>
        <w:pStyle w:val="ResimYazs"/>
        <w:keepNext/>
      </w:pPr>
      <w:bookmarkStart w:id="1474" w:name="_heading=h.18vjpp8" w:colFirst="0" w:colLast="0"/>
      <w:bookmarkStart w:id="1475" w:name="_Toc195690734"/>
      <w:bookmarkEnd w:id="1474"/>
      <w:r w:rsidRPr="00BB56E4">
        <w:lastRenderedPageBreak/>
        <w:t>İletişim Bilgileri</w:t>
      </w:r>
      <w:bookmarkEnd w:id="1475"/>
    </w:p>
    <w:tbl>
      <w:tblPr>
        <w:tblW w:w="9072" w:type="dxa"/>
        <w:jc w:val="center"/>
        <w:tblLayout w:type="fixed"/>
        <w:tblLook w:val="0400" w:firstRow="0" w:lastRow="0" w:firstColumn="0" w:lastColumn="0" w:noHBand="0" w:noVBand="1"/>
      </w:tblPr>
      <w:tblGrid>
        <w:gridCol w:w="2483"/>
        <w:gridCol w:w="2485"/>
        <w:gridCol w:w="1153"/>
        <w:gridCol w:w="1155"/>
        <w:gridCol w:w="1796"/>
      </w:tblGrid>
      <w:tr w:rsidR="00320FDB" w:rsidRPr="006F2961" w14:paraId="119DBBA7" w14:textId="77777777" w:rsidTr="00D960F1">
        <w:trPr>
          <w:trHeight w:val="30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07B82F20" w14:textId="77777777" w:rsidR="00320FDB" w:rsidRPr="006F2961" w:rsidRDefault="00320FDB" w:rsidP="00D614DB">
            <w:pPr>
              <w:spacing w:line="240" w:lineRule="auto"/>
              <w:rPr>
                <w:b/>
                <w:bCs/>
                <w:sz w:val="20"/>
              </w:rPr>
            </w:pPr>
            <w:r w:rsidRPr="006F2961">
              <w:rPr>
                <w:b/>
                <w:bCs/>
                <w:sz w:val="20"/>
              </w:rPr>
              <w:t>MÜZE MÜDÜRLÜKLERİ</w:t>
            </w:r>
          </w:p>
        </w:tc>
        <w:tc>
          <w:tcPr>
            <w:tcW w:w="2485" w:type="dxa"/>
            <w:tcBorders>
              <w:top w:val="single" w:sz="4" w:space="0" w:color="000000"/>
              <w:left w:val="nil"/>
              <w:bottom w:val="single" w:sz="4" w:space="0" w:color="000000"/>
              <w:right w:val="single" w:sz="4" w:space="0" w:color="000000"/>
            </w:tcBorders>
            <w:vAlign w:val="center"/>
          </w:tcPr>
          <w:p w14:paraId="3FF4A522" w14:textId="77777777" w:rsidR="00320FDB" w:rsidRPr="006F2961" w:rsidRDefault="00320FDB" w:rsidP="00D614DB">
            <w:pPr>
              <w:spacing w:line="240" w:lineRule="auto"/>
              <w:rPr>
                <w:b/>
                <w:bCs/>
                <w:sz w:val="20"/>
              </w:rPr>
            </w:pPr>
            <w:r w:rsidRPr="006F2961">
              <w:rPr>
                <w:b/>
                <w:bCs/>
                <w:sz w:val="20"/>
              </w:rPr>
              <w:t>ADRES</w:t>
            </w:r>
          </w:p>
        </w:tc>
        <w:tc>
          <w:tcPr>
            <w:tcW w:w="1153" w:type="dxa"/>
            <w:tcBorders>
              <w:top w:val="single" w:sz="4" w:space="0" w:color="000000"/>
              <w:left w:val="nil"/>
              <w:bottom w:val="single" w:sz="4" w:space="0" w:color="000000"/>
              <w:right w:val="single" w:sz="4" w:space="0" w:color="000000"/>
            </w:tcBorders>
            <w:vAlign w:val="center"/>
          </w:tcPr>
          <w:p w14:paraId="276FE045" w14:textId="77777777" w:rsidR="00320FDB" w:rsidRPr="006F2961" w:rsidRDefault="00320FDB" w:rsidP="00D614DB">
            <w:pPr>
              <w:spacing w:line="240" w:lineRule="auto"/>
              <w:rPr>
                <w:b/>
                <w:bCs/>
                <w:sz w:val="20"/>
              </w:rPr>
            </w:pPr>
            <w:r w:rsidRPr="006F2961">
              <w:rPr>
                <w:b/>
                <w:bCs/>
                <w:sz w:val="20"/>
              </w:rPr>
              <w:t>TELEFON</w:t>
            </w:r>
          </w:p>
        </w:tc>
        <w:tc>
          <w:tcPr>
            <w:tcW w:w="1155" w:type="dxa"/>
            <w:tcBorders>
              <w:top w:val="single" w:sz="4" w:space="0" w:color="000000"/>
              <w:left w:val="nil"/>
              <w:bottom w:val="single" w:sz="4" w:space="0" w:color="000000"/>
              <w:right w:val="single" w:sz="4" w:space="0" w:color="000000"/>
            </w:tcBorders>
            <w:vAlign w:val="center"/>
          </w:tcPr>
          <w:p w14:paraId="09FB8585" w14:textId="77777777" w:rsidR="00320FDB" w:rsidRPr="006F2961" w:rsidRDefault="00320FDB" w:rsidP="00D614DB">
            <w:pPr>
              <w:spacing w:line="240" w:lineRule="auto"/>
              <w:rPr>
                <w:b/>
                <w:bCs/>
                <w:sz w:val="20"/>
              </w:rPr>
            </w:pPr>
            <w:r w:rsidRPr="006F2961">
              <w:rPr>
                <w:b/>
                <w:bCs/>
                <w:sz w:val="20"/>
              </w:rPr>
              <w:t>FAX</w:t>
            </w:r>
          </w:p>
        </w:tc>
        <w:tc>
          <w:tcPr>
            <w:tcW w:w="1796" w:type="dxa"/>
            <w:tcBorders>
              <w:top w:val="single" w:sz="4" w:space="0" w:color="000000"/>
              <w:left w:val="nil"/>
              <w:bottom w:val="single" w:sz="4" w:space="0" w:color="000000"/>
              <w:right w:val="single" w:sz="4" w:space="0" w:color="000000"/>
            </w:tcBorders>
            <w:vAlign w:val="center"/>
          </w:tcPr>
          <w:p w14:paraId="113DF99D" w14:textId="77777777" w:rsidR="00320FDB" w:rsidRPr="006F2961" w:rsidRDefault="00320FDB" w:rsidP="00D614DB">
            <w:pPr>
              <w:spacing w:line="240" w:lineRule="auto"/>
              <w:rPr>
                <w:b/>
                <w:bCs/>
                <w:sz w:val="20"/>
              </w:rPr>
            </w:pPr>
            <w:r w:rsidRPr="006F2961">
              <w:rPr>
                <w:b/>
                <w:bCs/>
                <w:sz w:val="20"/>
              </w:rPr>
              <w:t>E-POSTA</w:t>
            </w:r>
          </w:p>
        </w:tc>
      </w:tr>
      <w:tr w:rsidR="00320FDB" w:rsidRPr="006F2961" w14:paraId="7C508543" w14:textId="77777777" w:rsidTr="00D960F1">
        <w:trPr>
          <w:trHeight w:val="960"/>
          <w:jc w:val="center"/>
        </w:trPr>
        <w:tc>
          <w:tcPr>
            <w:tcW w:w="2483" w:type="dxa"/>
            <w:tcBorders>
              <w:top w:val="single" w:sz="4" w:space="0" w:color="000000"/>
              <w:left w:val="single" w:sz="4" w:space="0" w:color="000000"/>
              <w:bottom w:val="single" w:sz="4" w:space="0" w:color="000000"/>
              <w:right w:val="single" w:sz="4" w:space="0" w:color="000000"/>
            </w:tcBorders>
            <w:vAlign w:val="center"/>
          </w:tcPr>
          <w:p w14:paraId="6B34B14F" w14:textId="77777777" w:rsidR="00320FDB" w:rsidRPr="006F2961" w:rsidRDefault="00320FDB" w:rsidP="00D614DB">
            <w:pPr>
              <w:spacing w:line="240" w:lineRule="auto"/>
              <w:rPr>
                <w:sz w:val="20"/>
              </w:rPr>
            </w:pPr>
          </w:p>
        </w:tc>
        <w:tc>
          <w:tcPr>
            <w:tcW w:w="2485" w:type="dxa"/>
            <w:tcBorders>
              <w:top w:val="single" w:sz="4" w:space="0" w:color="000000"/>
              <w:left w:val="nil"/>
              <w:bottom w:val="single" w:sz="4" w:space="0" w:color="000000"/>
              <w:right w:val="single" w:sz="4" w:space="0" w:color="000000"/>
            </w:tcBorders>
            <w:vAlign w:val="center"/>
          </w:tcPr>
          <w:p w14:paraId="5F831404" w14:textId="77777777" w:rsidR="00320FDB" w:rsidRPr="006F2961" w:rsidRDefault="00320FDB" w:rsidP="00D614DB">
            <w:pPr>
              <w:spacing w:line="240" w:lineRule="auto"/>
              <w:rPr>
                <w:sz w:val="20"/>
              </w:rPr>
            </w:pPr>
          </w:p>
        </w:tc>
        <w:tc>
          <w:tcPr>
            <w:tcW w:w="1153" w:type="dxa"/>
            <w:tcBorders>
              <w:top w:val="single" w:sz="4" w:space="0" w:color="000000"/>
              <w:left w:val="nil"/>
              <w:bottom w:val="single" w:sz="4" w:space="0" w:color="000000"/>
              <w:right w:val="single" w:sz="4" w:space="0" w:color="000000"/>
            </w:tcBorders>
            <w:vAlign w:val="center"/>
          </w:tcPr>
          <w:p w14:paraId="42A3C215" w14:textId="77777777" w:rsidR="00320FDB" w:rsidRPr="006F2961" w:rsidRDefault="00320FDB" w:rsidP="00D614DB">
            <w:pPr>
              <w:spacing w:line="240" w:lineRule="auto"/>
              <w:rPr>
                <w:sz w:val="20"/>
              </w:rPr>
            </w:pPr>
          </w:p>
        </w:tc>
        <w:tc>
          <w:tcPr>
            <w:tcW w:w="1155" w:type="dxa"/>
            <w:tcBorders>
              <w:top w:val="single" w:sz="4" w:space="0" w:color="000000"/>
              <w:left w:val="nil"/>
              <w:bottom w:val="single" w:sz="4" w:space="0" w:color="000000"/>
              <w:right w:val="single" w:sz="4" w:space="0" w:color="000000"/>
            </w:tcBorders>
            <w:vAlign w:val="center"/>
          </w:tcPr>
          <w:p w14:paraId="1F59774C" w14:textId="77777777" w:rsidR="00320FDB" w:rsidRPr="006F2961" w:rsidRDefault="00320FDB" w:rsidP="00D614DB">
            <w:pPr>
              <w:spacing w:line="240" w:lineRule="auto"/>
              <w:rPr>
                <w:sz w:val="20"/>
              </w:rPr>
            </w:pPr>
          </w:p>
        </w:tc>
        <w:tc>
          <w:tcPr>
            <w:tcW w:w="1796" w:type="dxa"/>
            <w:tcBorders>
              <w:top w:val="single" w:sz="4" w:space="0" w:color="000000"/>
              <w:left w:val="nil"/>
              <w:bottom w:val="single" w:sz="4" w:space="0" w:color="000000"/>
              <w:right w:val="single" w:sz="4" w:space="0" w:color="000000"/>
            </w:tcBorders>
            <w:vAlign w:val="center"/>
          </w:tcPr>
          <w:p w14:paraId="46426604" w14:textId="77777777" w:rsidR="00320FDB" w:rsidRPr="006F2961" w:rsidRDefault="00320FDB" w:rsidP="00D614DB">
            <w:pPr>
              <w:spacing w:line="240" w:lineRule="auto"/>
              <w:rPr>
                <w:sz w:val="20"/>
              </w:rPr>
            </w:pPr>
          </w:p>
        </w:tc>
      </w:tr>
    </w:tbl>
    <w:p w14:paraId="23075C0B" w14:textId="1E97104F" w:rsidR="00320FDB" w:rsidRPr="006F2961" w:rsidRDefault="00320FDB" w:rsidP="00D614DB">
      <w:pPr>
        <w:spacing w:afterLines="120" w:after="288"/>
        <w:rPr>
          <w:rFonts w:eastAsia="Tahoma" w:cs="Tahoma"/>
          <w:sz w:val="20"/>
          <w:szCs w:val="20"/>
        </w:rPr>
      </w:pPr>
    </w:p>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320FDB" w:rsidRPr="006F2961" w14:paraId="25DCD7CA" w14:textId="77777777" w:rsidTr="00D960F1">
        <w:trPr>
          <w:jc w:val="center"/>
        </w:trPr>
        <w:tc>
          <w:tcPr>
            <w:tcW w:w="1363" w:type="dxa"/>
            <w:tcBorders>
              <w:top w:val="single" w:sz="4" w:space="0" w:color="000000"/>
              <w:left w:val="single" w:sz="4" w:space="0" w:color="000000"/>
              <w:bottom w:val="single" w:sz="4" w:space="0" w:color="000000"/>
              <w:right w:val="single" w:sz="4" w:space="0" w:color="000000"/>
            </w:tcBorders>
            <w:vAlign w:val="center"/>
          </w:tcPr>
          <w:p w14:paraId="6C62D4AE" w14:textId="77777777" w:rsidR="00320FDB" w:rsidRPr="00A42C79" w:rsidRDefault="00320FDB" w:rsidP="00D614DB">
            <w:pPr>
              <w:spacing w:line="240" w:lineRule="auto"/>
              <w:rPr>
                <w:b/>
                <w:bCs/>
                <w:sz w:val="20"/>
              </w:rPr>
            </w:pPr>
            <w:r w:rsidRPr="00A42C79">
              <w:rPr>
                <w:b/>
                <w:bCs/>
                <w:sz w:val="20"/>
              </w:rPr>
              <w:t>KORUMA KURULLARI</w:t>
            </w:r>
          </w:p>
        </w:tc>
        <w:tc>
          <w:tcPr>
            <w:tcW w:w="1821" w:type="dxa"/>
            <w:tcBorders>
              <w:top w:val="single" w:sz="4" w:space="0" w:color="000000"/>
              <w:left w:val="nil"/>
              <w:bottom w:val="single" w:sz="4" w:space="0" w:color="000000"/>
              <w:right w:val="single" w:sz="4" w:space="0" w:color="000000"/>
            </w:tcBorders>
            <w:vAlign w:val="center"/>
          </w:tcPr>
          <w:p w14:paraId="26860A61" w14:textId="77777777" w:rsidR="00320FDB" w:rsidRPr="00A42C79" w:rsidRDefault="00320FDB" w:rsidP="00D614DB">
            <w:pPr>
              <w:spacing w:line="240" w:lineRule="auto"/>
              <w:rPr>
                <w:b/>
                <w:bCs/>
                <w:sz w:val="20"/>
              </w:rPr>
            </w:pPr>
            <w:r w:rsidRPr="00A42C79">
              <w:rPr>
                <w:b/>
                <w:bCs/>
                <w:sz w:val="20"/>
              </w:rPr>
              <w:t>SORUMLULUK ALANLARI</w:t>
            </w:r>
          </w:p>
        </w:tc>
        <w:tc>
          <w:tcPr>
            <w:tcW w:w="1950" w:type="dxa"/>
            <w:tcBorders>
              <w:top w:val="single" w:sz="4" w:space="0" w:color="000000"/>
              <w:left w:val="nil"/>
              <w:bottom w:val="single" w:sz="4" w:space="0" w:color="000000"/>
              <w:right w:val="single" w:sz="4" w:space="0" w:color="000000"/>
            </w:tcBorders>
            <w:vAlign w:val="center"/>
          </w:tcPr>
          <w:p w14:paraId="7F48E5C1" w14:textId="77777777" w:rsidR="00320FDB" w:rsidRPr="00A42C79" w:rsidRDefault="00320FDB" w:rsidP="00D614DB">
            <w:pPr>
              <w:spacing w:line="240" w:lineRule="auto"/>
              <w:rPr>
                <w:b/>
                <w:bCs/>
                <w:sz w:val="20"/>
              </w:rPr>
            </w:pPr>
            <w:r w:rsidRPr="00A42C79">
              <w:rPr>
                <w:b/>
                <w:bCs/>
                <w:sz w:val="20"/>
              </w:rPr>
              <w:t>ADRES</w:t>
            </w:r>
          </w:p>
        </w:tc>
        <w:tc>
          <w:tcPr>
            <w:tcW w:w="1301" w:type="dxa"/>
            <w:tcBorders>
              <w:top w:val="single" w:sz="4" w:space="0" w:color="000000"/>
              <w:left w:val="nil"/>
              <w:bottom w:val="single" w:sz="4" w:space="0" w:color="000000"/>
              <w:right w:val="single" w:sz="4" w:space="0" w:color="000000"/>
            </w:tcBorders>
            <w:vAlign w:val="center"/>
          </w:tcPr>
          <w:p w14:paraId="2AA317FF" w14:textId="77777777" w:rsidR="00320FDB" w:rsidRPr="00A42C79" w:rsidRDefault="00320FDB" w:rsidP="00D614DB">
            <w:pPr>
              <w:spacing w:line="240" w:lineRule="auto"/>
              <w:rPr>
                <w:b/>
                <w:bCs/>
                <w:sz w:val="20"/>
              </w:rPr>
            </w:pPr>
            <w:r w:rsidRPr="00A42C79">
              <w:rPr>
                <w:b/>
                <w:bCs/>
                <w:sz w:val="20"/>
              </w:rPr>
              <w:t>TELEFON</w:t>
            </w:r>
          </w:p>
        </w:tc>
        <w:tc>
          <w:tcPr>
            <w:tcW w:w="1171" w:type="dxa"/>
            <w:tcBorders>
              <w:top w:val="single" w:sz="4" w:space="0" w:color="000000"/>
              <w:left w:val="nil"/>
              <w:bottom w:val="single" w:sz="4" w:space="0" w:color="000000"/>
              <w:right w:val="single" w:sz="4" w:space="0" w:color="000000"/>
            </w:tcBorders>
            <w:vAlign w:val="center"/>
          </w:tcPr>
          <w:p w14:paraId="4DDC6747" w14:textId="77777777" w:rsidR="00320FDB" w:rsidRPr="00A42C79" w:rsidRDefault="00320FDB" w:rsidP="00D614DB">
            <w:pPr>
              <w:spacing w:line="240" w:lineRule="auto"/>
              <w:rPr>
                <w:b/>
                <w:bCs/>
                <w:sz w:val="20"/>
              </w:rPr>
            </w:pPr>
            <w:r w:rsidRPr="00A42C79">
              <w:rPr>
                <w:b/>
                <w:bCs/>
                <w:sz w:val="20"/>
              </w:rPr>
              <w:t>FAX</w:t>
            </w:r>
          </w:p>
        </w:tc>
        <w:tc>
          <w:tcPr>
            <w:tcW w:w="1880" w:type="dxa"/>
            <w:tcBorders>
              <w:top w:val="single" w:sz="4" w:space="0" w:color="000000"/>
              <w:left w:val="nil"/>
              <w:bottom w:val="single" w:sz="4" w:space="0" w:color="000000"/>
              <w:right w:val="single" w:sz="4" w:space="0" w:color="000000"/>
            </w:tcBorders>
            <w:vAlign w:val="center"/>
          </w:tcPr>
          <w:p w14:paraId="1B73003D" w14:textId="77777777" w:rsidR="00320FDB" w:rsidRPr="00A42C79" w:rsidRDefault="00320FDB" w:rsidP="00D614DB">
            <w:pPr>
              <w:spacing w:line="240" w:lineRule="auto"/>
              <w:rPr>
                <w:b/>
                <w:bCs/>
                <w:sz w:val="20"/>
              </w:rPr>
            </w:pPr>
            <w:r w:rsidRPr="00A42C79">
              <w:rPr>
                <w:b/>
                <w:bCs/>
                <w:sz w:val="20"/>
              </w:rPr>
              <w:t>E-POSTA</w:t>
            </w:r>
          </w:p>
        </w:tc>
      </w:tr>
      <w:tr w:rsidR="00320FDB" w:rsidRPr="006F2961" w14:paraId="21ADDCCB" w14:textId="77777777" w:rsidTr="00D960F1">
        <w:trPr>
          <w:trHeight w:val="958"/>
          <w:jc w:val="center"/>
        </w:trPr>
        <w:tc>
          <w:tcPr>
            <w:tcW w:w="1363" w:type="dxa"/>
            <w:tcBorders>
              <w:top w:val="nil"/>
              <w:left w:val="single" w:sz="4" w:space="0" w:color="000000"/>
              <w:bottom w:val="single" w:sz="4" w:space="0" w:color="000000"/>
              <w:right w:val="single" w:sz="4" w:space="0" w:color="000000"/>
            </w:tcBorders>
            <w:vAlign w:val="center"/>
          </w:tcPr>
          <w:p w14:paraId="244F19A1" w14:textId="77777777" w:rsidR="00320FDB" w:rsidRPr="006F2961" w:rsidRDefault="00320FDB" w:rsidP="00D614DB">
            <w:pPr>
              <w:spacing w:line="240" w:lineRule="auto"/>
              <w:rPr>
                <w:sz w:val="20"/>
              </w:rPr>
            </w:pPr>
          </w:p>
        </w:tc>
        <w:tc>
          <w:tcPr>
            <w:tcW w:w="1821" w:type="dxa"/>
            <w:tcBorders>
              <w:top w:val="nil"/>
              <w:left w:val="nil"/>
              <w:bottom w:val="single" w:sz="4" w:space="0" w:color="000000"/>
              <w:right w:val="single" w:sz="4" w:space="0" w:color="000000"/>
            </w:tcBorders>
            <w:vAlign w:val="center"/>
          </w:tcPr>
          <w:p w14:paraId="099706A4" w14:textId="77777777" w:rsidR="00320FDB" w:rsidRPr="006F2961" w:rsidRDefault="00320FDB" w:rsidP="00D614DB">
            <w:pPr>
              <w:spacing w:line="240" w:lineRule="auto"/>
              <w:rPr>
                <w:sz w:val="20"/>
              </w:rPr>
            </w:pPr>
          </w:p>
        </w:tc>
        <w:tc>
          <w:tcPr>
            <w:tcW w:w="1950" w:type="dxa"/>
            <w:tcBorders>
              <w:top w:val="nil"/>
              <w:left w:val="nil"/>
              <w:bottom w:val="single" w:sz="4" w:space="0" w:color="000000"/>
              <w:right w:val="single" w:sz="4" w:space="0" w:color="000000"/>
            </w:tcBorders>
            <w:vAlign w:val="center"/>
          </w:tcPr>
          <w:p w14:paraId="01E66A32" w14:textId="77777777" w:rsidR="00320FDB" w:rsidRPr="006F2961" w:rsidRDefault="00320FDB" w:rsidP="00D614DB">
            <w:pPr>
              <w:spacing w:line="240" w:lineRule="auto"/>
              <w:rPr>
                <w:sz w:val="20"/>
              </w:rPr>
            </w:pPr>
          </w:p>
        </w:tc>
        <w:tc>
          <w:tcPr>
            <w:tcW w:w="1301" w:type="dxa"/>
            <w:tcBorders>
              <w:top w:val="nil"/>
              <w:left w:val="nil"/>
              <w:bottom w:val="single" w:sz="4" w:space="0" w:color="000000"/>
              <w:right w:val="single" w:sz="4" w:space="0" w:color="000000"/>
            </w:tcBorders>
            <w:vAlign w:val="center"/>
          </w:tcPr>
          <w:p w14:paraId="7F849E82" w14:textId="77777777" w:rsidR="00320FDB" w:rsidRPr="006F2961" w:rsidRDefault="00320FDB" w:rsidP="00D614DB">
            <w:pPr>
              <w:spacing w:line="240" w:lineRule="auto"/>
              <w:rPr>
                <w:sz w:val="20"/>
              </w:rPr>
            </w:pPr>
          </w:p>
        </w:tc>
        <w:tc>
          <w:tcPr>
            <w:tcW w:w="1171" w:type="dxa"/>
            <w:tcBorders>
              <w:top w:val="nil"/>
              <w:left w:val="nil"/>
              <w:bottom w:val="single" w:sz="4" w:space="0" w:color="000000"/>
              <w:right w:val="single" w:sz="4" w:space="0" w:color="000000"/>
            </w:tcBorders>
            <w:vAlign w:val="center"/>
          </w:tcPr>
          <w:p w14:paraId="1DC1D0BA" w14:textId="77777777" w:rsidR="00320FDB" w:rsidRPr="006F2961" w:rsidRDefault="00320FDB" w:rsidP="00D614DB">
            <w:pPr>
              <w:spacing w:line="240" w:lineRule="auto"/>
              <w:rPr>
                <w:sz w:val="20"/>
              </w:rPr>
            </w:pPr>
          </w:p>
        </w:tc>
        <w:tc>
          <w:tcPr>
            <w:tcW w:w="1880" w:type="dxa"/>
            <w:tcBorders>
              <w:top w:val="nil"/>
              <w:left w:val="nil"/>
              <w:bottom w:val="single" w:sz="4" w:space="0" w:color="000000"/>
              <w:right w:val="single" w:sz="4" w:space="0" w:color="000000"/>
            </w:tcBorders>
            <w:vAlign w:val="center"/>
          </w:tcPr>
          <w:p w14:paraId="2F711E8D" w14:textId="77777777" w:rsidR="00320FDB" w:rsidRPr="006F2961" w:rsidRDefault="00320FDB" w:rsidP="00D614DB">
            <w:pPr>
              <w:spacing w:line="240" w:lineRule="auto"/>
              <w:rPr>
                <w:sz w:val="20"/>
              </w:rPr>
            </w:pPr>
          </w:p>
        </w:tc>
      </w:tr>
    </w:tbl>
    <w:p w14:paraId="68967D48" w14:textId="77777777" w:rsidR="001D1F5D" w:rsidRDefault="001D1F5D" w:rsidP="001D1F5D">
      <w:pPr>
        <w:spacing w:afterLines="120" w:after="288"/>
        <w:rPr>
          <w:bCs/>
          <w:szCs w:val="36"/>
        </w:rPr>
      </w:pPr>
    </w:p>
    <w:p w14:paraId="7A5B9937" w14:textId="77777777" w:rsidR="006F2961" w:rsidRDefault="006F2961" w:rsidP="001D1F5D">
      <w:pPr>
        <w:spacing w:afterLines="120" w:after="288"/>
        <w:rPr>
          <w:bCs/>
          <w:szCs w:val="36"/>
        </w:rPr>
      </w:pPr>
    </w:p>
    <w:p w14:paraId="6E4D6CF2" w14:textId="77777777" w:rsidR="006F2961" w:rsidRDefault="006F2961" w:rsidP="001D1F5D">
      <w:pPr>
        <w:spacing w:afterLines="120" w:after="288"/>
        <w:rPr>
          <w:bCs/>
          <w:szCs w:val="36"/>
        </w:rPr>
      </w:pPr>
    </w:p>
    <w:p w14:paraId="6AADF3DE" w14:textId="77777777" w:rsidR="006F2961" w:rsidRDefault="006F2961" w:rsidP="001D1F5D">
      <w:pPr>
        <w:spacing w:afterLines="120" w:after="288"/>
        <w:rPr>
          <w:bCs/>
          <w:szCs w:val="36"/>
        </w:rPr>
      </w:pPr>
    </w:p>
    <w:p w14:paraId="6BE8FDDC" w14:textId="77777777" w:rsidR="006F2961" w:rsidRDefault="006F2961" w:rsidP="001D1F5D">
      <w:pPr>
        <w:spacing w:afterLines="120" w:after="288"/>
        <w:rPr>
          <w:bCs/>
          <w:szCs w:val="36"/>
        </w:rPr>
      </w:pPr>
    </w:p>
    <w:p w14:paraId="4DFD6B0A" w14:textId="77777777" w:rsidR="006F2961" w:rsidRDefault="006F2961" w:rsidP="001D1F5D">
      <w:pPr>
        <w:spacing w:afterLines="120" w:after="288"/>
        <w:rPr>
          <w:bCs/>
          <w:szCs w:val="36"/>
        </w:rPr>
      </w:pPr>
    </w:p>
    <w:p w14:paraId="204F6AA4" w14:textId="77777777" w:rsidR="006F2961" w:rsidRDefault="006F2961" w:rsidP="001D1F5D">
      <w:pPr>
        <w:spacing w:afterLines="120" w:after="288"/>
        <w:rPr>
          <w:bCs/>
          <w:szCs w:val="36"/>
        </w:rPr>
      </w:pPr>
    </w:p>
    <w:p w14:paraId="3C66189F" w14:textId="77777777" w:rsidR="006F2961" w:rsidRDefault="006F2961" w:rsidP="001D1F5D">
      <w:pPr>
        <w:spacing w:afterLines="120" w:after="288"/>
        <w:rPr>
          <w:bCs/>
          <w:szCs w:val="36"/>
        </w:rPr>
      </w:pPr>
    </w:p>
    <w:p w14:paraId="2948F19F" w14:textId="77777777" w:rsidR="006F2961" w:rsidRDefault="006F2961" w:rsidP="001D1F5D">
      <w:pPr>
        <w:spacing w:afterLines="120" w:after="288"/>
        <w:rPr>
          <w:bCs/>
          <w:szCs w:val="36"/>
        </w:rPr>
      </w:pPr>
    </w:p>
    <w:p w14:paraId="1649282B" w14:textId="77777777" w:rsidR="006F2961" w:rsidRDefault="006F2961" w:rsidP="001D1F5D">
      <w:pPr>
        <w:spacing w:afterLines="120" w:after="288"/>
        <w:rPr>
          <w:bCs/>
          <w:szCs w:val="36"/>
        </w:rPr>
      </w:pPr>
    </w:p>
    <w:p w14:paraId="34FB856D" w14:textId="77777777" w:rsidR="006F2961" w:rsidRDefault="006F2961" w:rsidP="001D1F5D">
      <w:pPr>
        <w:spacing w:afterLines="120" w:after="288"/>
        <w:rPr>
          <w:bCs/>
          <w:szCs w:val="36"/>
        </w:rPr>
      </w:pPr>
    </w:p>
    <w:p w14:paraId="50339F49" w14:textId="77777777" w:rsidR="006F2961" w:rsidRDefault="006F2961" w:rsidP="001D1F5D">
      <w:pPr>
        <w:spacing w:afterLines="120" w:after="288"/>
        <w:rPr>
          <w:bCs/>
          <w:szCs w:val="36"/>
        </w:rPr>
      </w:pPr>
    </w:p>
    <w:p w14:paraId="289FCE31" w14:textId="77777777" w:rsidR="006F2961" w:rsidRPr="006F2961" w:rsidRDefault="006F2961" w:rsidP="001D1F5D">
      <w:pPr>
        <w:spacing w:afterLines="120" w:after="288"/>
        <w:rPr>
          <w:bCs/>
          <w:szCs w:val="36"/>
        </w:rPr>
      </w:pPr>
    </w:p>
    <w:p w14:paraId="4525A4F7" w14:textId="5560407A" w:rsidR="000F056A" w:rsidRPr="006F2961" w:rsidRDefault="00320FDB" w:rsidP="001D1F5D">
      <w:pPr>
        <w:pStyle w:val="Balk1"/>
        <w:rPr>
          <w:bCs/>
          <w:szCs w:val="36"/>
        </w:rPr>
      </w:pPr>
      <w:bookmarkStart w:id="1476" w:name="_Toc211951471"/>
      <w:r w:rsidRPr="006F2961">
        <w:lastRenderedPageBreak/>
        <w:t>EK</w:t>
      </w:r>
      <w:r w:rsidR="00BB0399" w:rsidRPr="006F2961">
        <w:t xml:space="preserve"> </w:t>
      </w:r>
      <w:r w:rsidR="00215C42" w:rsidRPr="006F2961">
        <w:t>12</w:t>
      </w:r>
      <w:r w:rsidR="000F056A" w:rsidRPr="006F2961">
        <w:t xml:space="preserve">- </w:t>
      </w:r>
      <w:r w:rsidRPr="006F2961">
        <w:t>ALT PROJELER İÇİN ÇEVRESEL VE SOSYAL TARAMA LİSTESİ</w:t>
      </w:r>
      <w:bookmarkEnd w:id="1476"/>
    </w:p>
    <w:p w14:paraId="19A5FD10" w14:textId="77777777" w:rsidR="00320FDB" w:rsidRPr="006F2961" w:rsidRDefault="00320FDB" w:rsidP="0099380A">
      <w:r w:rsidRPr="006F2961">
        <w:t>Bileşen 2 kapsamındaki alt projeler, faaliyet açısından üç tipe ayrılabilir:</w:t>
      </w:r>
    </w:p>
    <w:p w14:paraId="0FEA1A1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w:t>
      </w:r>
      <w:r w:rsidRPr="006F2961">
        <w:rPr>
          <w:rFonts w:eastAsia="Tahoma"/>
          <w:color w:val="000000"/>
          <w:sz w:val="20"/>
          <w:szCs w:val="20"/>
        </w:rPr>
        <w:t xml:space="preserve"> Riskli yapı olarak tespit edilmiş ancak yıkımı gerçekleşmemiş, bu doğrultuda </w:t>
      </w:r>
      <w:r w:rsidRPr="006F2961">
        <w:rPr>
          <w:rFonts w:eastAsia="Tahoma"/>
          <w:color w:val="000000"/>
          <w:sz w:val="20"/>
          <w:szCs w:val="20"/>
          <w:u w:val="single"/>
        </w:rPr>
        <w:t>yıkım</w:t>
      </w:r>
      <w:r w:rsidRPr="006F2961">
        <w:rPr>
          <w:rFonts w:eastAsia="Tahoma"/>
          <w:color w:val="000000"/>
          <w:sz w:val="20"/>
          <w:szCs w:val="20"/>
        </w:rPr>
        <w:t xml:space="preserve"> ve </w:t>
      </w:r>
      <w:r w:rsidRPr="006F2961">
        <w:rPr>
          <w:rFonts w:eastAsia="Tahoma"/>
          <w:color w:val="000000"/>
          <w:sz w:val="20"/>
          <w:szCs w:val="20"/>
          <w:u w:val="single"/>
        </w:rPr>
        <w:t>yeniden inşa</w:t>
      </w:r>
      <w:r w:rsidRPr="006F2961">
        <w:rPr>
          <w:rFonts w:eastAsia="Tahoma"/>
          <w:color w:val="000000"/>
          <w:sz w:val="20"/>
          <w:szCs w:val="20"/>
        </w:rPr>
        <w:t xml:space="preserve"> faaliyetleri gerçekleştirilecek alt projeler.</w:t>
      </w:r>
    </w:p>
    <w:p w14:paraId="22F8B96E" w14:textId="77777777" w:rsidR="00320FDB" w:rsidRPr="006F2961" w:rsidRDefault="00320FDB" w:rsidP="00EC0ABB">
      <w:pPr>
        <w:pStyle w:val="ListeParagraf"/>
        <w:numPr>
          <w:ilvl w:val="0"/>
          <w:numId w:val="126"/>
        </w:numPr>
        <w:rPr>
          <w:rFonts w:eastAsia="Tahoma"/>
          <w:color w:val="000000"/>
          <w:sz w:val="20"/>
          <w:szCs w:val="20"/>
        </w:rPr>
      </w:pPr>
      <w:r w:rsidRPr="006F2961">
        <w:rPr>
          <w:rFonts w:eastAsia="Tahoma"/>
          <w:b/>
          <w:color w:val="000000"/>
          <w:sz w:val="20"/>
          <w:szCs w:val="20"/>
        </w:rPr>
        <w:t>Tip-II:</w:t>
      </w:r>
      <w:r w:rsidRPr="006F2961">
        <w:rPr>
          <w:rFonts w:eastAsia="Tahoma"/>
          <w:color w:val="000000"/>
          <w:sz w:val="20"/>
          <w:szCs w:val="20"/>
        </w:rPr>
        <w:t xml:space="preserve"> Riskli yapı olarak tespit edilmiş, ancak yıkım ve yeniden inşa yerine güçlendirme için krediye başvurmuş, bu doğrultuda yalnızca </w:t>
      </w:r>
      <w:r w:rsidRPr="006F2961">
        <w:rPr>
          <w:rFonts w:eastAsia="Tahoma"/>
          <w:color w:val="000000"/>
          <w:sz w:val="20"/>
          <w:szCs w:val="20"/>
          <w:u w:val="single"/>
        </w:rPr>
        <w:t>güçlendirme</w:t>
      </w:r>
      <w:r w:rsidRPr="006F2961">
        <w:rPr>
          <w:rFonts w:eastAsia="Tahoma"/>
          <w:color w:val="000000"/>
          <w:sz w:val="20"/>
          <w:szCs w:val="20"/>
        </w:rPr>
        <w:t xml:space="preserve"> faaliyetleri gerçekleştirilecek alt projeler.</w:t>
      </w:r>
    </w:p>
    <w:p w14:paraId="63510FA6" w14:textId="4CE57C36" w:rsidR="00AF5411" w:rsidRPr="006F2961" w:rsidRDefault="00320FDB" w:rsidP="00EC0ABB">
      <w:pPr>
        <w:pStyle w:val="ListeParagraf"/>
        <w:numPr>
          <w:ilvl w:val="0"/>
          <w:numId w:val="126"/>
        </w:numPr>
        <w:rPr>
          <w:sz w:val="20"/>
          <w:szCs w:val="20"/>
        </w:rPr>
      </w:pPr>
      <w:r w:rsidRPr="006F2961">
        <w:rPr>
          <w:rFonts w:eastAsia="Tahoma"/>
          <w:b/>
          <w:color w:val="000000"/>
          <w:sz w:val="20"/>
          <w:szCs w:val="20"/>
        </w:rPr>
        <w:t>Tip-III:</w:t>
      </w:r>
      <w:r w:rsidRPr="006F2961">
        <w:rPr>
          <w:rFonts w:eastAsia="Tahoma"/>
          <w:color w:val="000000"/>
          <w:sz w:val="20"/>
          <w:szCs w:val="20"/>
        </w:rPr>
        <w:t xml:space="preserve"> Riskli yapı olarak tescil edildikten sonra yıkımı gerçekleştirilmiş ve Bileşen 2 kapsamında yalnızca </w:t>
      </w:r>
      <w:r w:rsidRPr="006F2961">
        <w:rPr>
          <w:rFonts w:eastAsia="Tahoma"/>
          <w:color w:val="000000"/>
          <w:sz w:val="20"/>
          <w:szCs w:val="20"/>
          <w:u w:val="single"/>
        </w:rPr>
        <w:t>yeniden inşa</w:t>
      </w:r>
      <w:r w:rsidRPr="006F2961">
        <w:rPr>
          <w:rFonts w:eastAsia="Tahoma"/>
          <w:color w:val="000000"/>
          <w:sz w:val="20"/>
          <w:szCs w:val="20"/>
        </w:rPr>
        <w:t xml:space="preserve"> faaliyetleri </w:t>
      </w:r>
      <w:r w:rsidR="00010493" w:rsidRPr="006F2961">
        <w:rPr>
          <w:rFonts w:eastAsia="Tahoma"/>
          <w:color w:val="000000"/>
          <w:sz w:val="20"/>
          <w:szCs w:val="20"/>
        </w:rPr>
        <w:t>gerçekleştirilecek alt projeler.</w:t>
      </w:r>
    </w:p>
    <w:p w14:paraId="37D24AF7" w14:textId="6F16E792" w:rsidR="00AF5411" w:rsidRPr="006F2961" w:rsidRDefault="00E61812" w:rsidP="00010493">
      <w:pPr>
        <w:spacing w:afterLines="120" w:after="288"/>
        <w:rPr>
          <w:b/>
          <w:bCs/>
        </w:rPr>
      </w:pPr>
      <w:r w:rsidRPr="006F2961">
        <w:rPr>
          <w:b/>
          <w:bCs/>
        </w:rPr>
        <w:t>ÇEVRESEL VE SOSYAL TARAMA KONTROL LİSTESİ</w:t>
      </w:r>
    </w:p>
    <w:p w14:paraId="166DD73A" w14:textId="4D95E283" w:rsidR="00E71DB5" w:rsidRPr="006F2961" w:rsidRDefault="00E71DB5" w:rsidP="00E71DB5">
      <w:pPr>
        <w:pStyle w:val="ResimYazs"/>
        <w:keepNext/>
        <w:rPr>
          <w:b w:val="0"/>
          <w:bCs/>
        </w:rPr>
      </w:pPr>
      <w:bookmarkStart w:id="1477" w:name="_Toc195690735"/>
      <w:r w:rsidRPr="00BB56E4">
        <w:t>Çevresel ve Sosyal Tarama Kontrol Listesi</w:t>
      </w:r>
      <w:bookmarkEnd w:id="1477"/>
    </w:p>
    <w:tbl>
      <w:tblPr>
        <w:tblStyle w:val="TabloKlavuzu"/>
        <w:tblW w:w="9072" w:type="dxa"/>
        <w:tblLook w:val="04A0" w:firstRow="1" w:lastRow="0" w:firstColumn="1" w:lastColumn="0" w:noHBand="0" w:noVBand="1"/>
      </w:tblPr>
      <w:tblGrid>
        <w:gridCol w:w="3200"/>
        <w:gridCol w:w="5872"/>
      </w:tblGrid>
      <w:tr w:rsidR="00AF5411" w:rsidRPr="006F2961" w14:paraId="2E41F069" w14:textId="77777777" w:rsidTr="00D960F1">
        <w:tc>
          <w:tcPr>
            <w:tcW w:w="9072" w:type="dxa"/>
            <w:gridSpan w:val="2"/>
          </w:tcPr>
          <w:p w14:paraId="1992C2A5" w14:textId="77777777" w:rsidR="00AF5411" w:rsidRPr="006F2961" w:rsidRDefault="00AF5411" w:rsidP="00010493">
            <w:pPr>
              <w:spacing w:line="240" w:lineRule="auto"/>
              <w:rPr>
                <w:rFonts w:asciiTheme="minorHAnsi" w:hAnsiTheme="minorHAnsi"/>
                <w:b/>
                <w:sz w:val="20"/>
                <w:lang w:val="tr-TR"/>
              </w:rPr>
            </w:pPr>
            <w:r w:rsidRPr="006F2961">
              <w:rPr>
                <w:rFonts w:asciiTheme="minorHAnsi" w:hAnsiTheme="minorHAnsi"/>
                <w:b/>
                <w:sz w:val="20"/>
                <w:lang w:val="tr-TR"/>
              </w:rPr>
              <w:t>PART-I</w:t>
            </w:r>
          </w:p>
        </w:tc>
      </w:tr>
      <w:tr w:rsidR="00AF5411" w:rsidRPr="006F2961" w14:paraId="0738F107" w14:textId="77777777" w:rsidTr="00D960F1">
        <w:tc>
          <w:tcPr>
            <w:tcW w:w="3200" w:type="dxa"/>
          </w:tcPr>
          <w:p w14:paraId="32B0B606" w14:textId="0D11F746"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ALT PROJE TİPİ</w:t>
            </w:r>
          </w:p>
        </w:tc>
        <w:tc>
          <w:tcPr>
            <w:tcW w:w="5872" w:type="dxa"/>
          </w:tcPr>
          <w:p w14:paraId="4043E1C4" w14:textId="5D0BA3FE" w:rsidR="00AF5411" w:rsidRPr="006F2961" w:rsidRDefault="00E61812" w:rsidP="00010493">
            <w:pPr>
              <w:spacing w:line="240" w:lineRule="auto"/>
              <w:rPr>
                <w:rFonts w:asciiTheme="minorHAnsi" w:hAnsiTheme="minorHAnsi"/>
                <w:b/>
                <w:sz w:val="20"/>
                <w:lang w:val="tr-TR"/>
              </w:rPr>
            </w:pPr>
            <w:r w:rsidRPr="006F2961">
              <w:rPr>
                <w:rFonts w:asciiTheme="minorHAnsi" w:hAnsiTheme="minorHAnsi"/>
                <w:b/>
                <w:sz w:val="20"/>
                <w:lang w:val="tr-TR"/>
              </w:rPr>
              <w:t>TİP III</w:t>
            </w:r>
          </w:p>
        </w:tc>
      </w:tr>
      <w:tr w:rsidR="00AF5411" w:rsidRPr="006F2961" w14:paraId="6C9AA43A" w14:textId="77777777" w:rsidTr="00D960F1">
        <w:tc>
          <w:tcPr>
            <w:tcW w:w="3200" w:type="dxa"/>
          </w:tcPr>
          <w:p w14:paraId="2E833E56" w14:textId="32A6D38F"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Alt Projenin Adı</w:t>
            </w:r>
          </w:p>
        </w:tc>
        <w:tc>
          <w:tcPr>
            <w:tcW w:w="5872" w:type="dxa"/>
          </w:tcPr>
          <w:p w14:paraId="7BFB23D5" w14:textId="7B9A6EF1"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İklim ve Afetlere Dayanıklı Şehirler Projesi Kapsamında Yeniden Yapılanma:</w:t>
            </w:r>
          </w:p>
        </w:tc>
      </w:tr>
      <w:tr w:rsidR="00AF5411" w:rsidRPr="006F2961" w14:paraId="77DDFEBB" w14:textId="77777777" w:rsidTr="00D960F1">
        <w:tc>
          <w:tcPr>
            <w:tcW w:w="3200" w:type="dxa"/>
          </w:tcPr>
          <w:p w14:paraId="039B3D09" w14:textId="6F48C4A9"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Proje Başlangıç Tarihi</w:t>
            </w:r>
          </w:p>
        </w:tc>
        <w:tc>
          <w:tcPr>
            <w:tcW w:w="5872" w:type="dxa"/>
          </w:tcPr>
          <w:p w14:paraId="75812E66" w14:textId="77777777" w:rsidR="00AF5411" w:rsidRPr="006F2961" w:rsidRDefault="00AF5411" w:rsidP="00010493">
            <w:pPr>
              <w:spacing w:line="240" w:lineRule="auto"/>
              <w:rPr>
                <w:rFonts w:asciiTheme="minorHAnsi" w:hAnsiTheme="minorHAnsi"/>
                <w:sz w:val="20"/>
                <w:lang w:val="tr-TR"/>
              </w:rPr>
            </w:pPr>
          </w:p>
        </w:tc>
      </w:tr>
      <w:tr w:rsidR="00AF5411" w:rsidRPr="006F2961" w14:paraId="01417658" w14:textId="77777777" w:rsidTr="00D960F1">
        <w:tc>
          <w:tcPr>
            <w:tcW w:w="3200" w:type="dxa"/>
          </w:tcPr>
          <w:p w14:paraId="1A82398E" w14:textId="66F28F34"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Adres</w:t>
            </w:r>
          </w:p>
        </w:tc>
        <w:tc>
          <w:tcPr>
            <w:tcW w:w="5872" w:type="dxa"/>
          </w:tcPr>
          <w:p w14:paraId="10E6CC8A" w14:textId="77777777" w:rsidR="00AF5411" w:rsidRPr="006F2961" w:rsidRDefault="00AF5411" w:rsidP="00010493">
            <w:pPr>
              <w:spacing w:line="240" w:lineRule="auto"/>
              <w:rPr>
                <w:rFonts w:asciiTheme="minorHAnsi" w:hAnsiTheme="minorHAnsi"/>
                <w:sz w:val="20"/>
                <w:lang w:val="tr-TR"/>
              </w:rPr>
            </w:pPr>
          </w:p>
        </w:tc>
      </w:tr>
      <w:tr w:rsidR="00AF5411" w:rsidRPr="006F2961" w:rsidDel="00EF250F" w14:paraId="1E403772" w14:textId="77777777" w:rsidTr="00D960F1">
        <w:tc>
          <w:tcPr>
            <w:tcW w:w="3200" w:type="dxa"/>
          </w:tcPr>
          <w:p w14:paraId="4765C7E3" w14:textId="5B55411B"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Hazırlayan</w:t>
            </w:r>
          </w:p>
        </w:tc>
        <w:tc>
          <w:tcPr>
            <w:tcW w:w="5872" w:type="dxa"/>
          </w:tcPr>
          <w:p w14:paraId="26B238F8" w14:textId="77777777" w:rsidR="00AF5411" w:rsidRPr="006F2961" w:rsidRDefault="00AF5411" w:rsidP="00010493">
            <w:pPr>
              <w:spacing w:line="240" w:lineRule="auto"/>
              <w:rPr>
                <w:rFonts w:asciiTheme="minorHAnsi" w:hAnsiTheme="minorHAnsi"/>
                <w:sz w:val="20"/>
                <w:lang w:val="tr-TR"/>
              </w:rPr>
            </w:pPr>
          </w:p>
        </w:tc>
      </w:tr>
      <w:tr w:rsidR="00AF5411" w:rsidRPr="006F2961" w14:paraId="69122C85" w14:textId="77777777" w:rsidTr="00D960F1">
        <w:tc>
          <w:tcPr>
            <w:tcW w:w="3200" w:type="dxa"/>
          </w:tcPr>
          <w:p w14:paraId="209BD07B" w14:textId="450ED683" w:rsidR="00AF5411" w:rsidRPr="006F2961" w:rsidRDefault="00E61812" w:rsidP="00010493">
            <w:pPr>
              <w:spacing w:line="240" w:lineRule="auto"/>
              <w:rPr>
                <w:rFonts w:asciiTheme="minorHAnsi" w:hAnsiTheme="minorHAnsi"/>
                <w:sz w:val="20"/>
                <w:lang w:val="tr-TR"/>
              </w:rPr>
            </w:pPr>
            <w:r w:rsidRPr="006F2961">
              <w:rPr>
                <w:rFonts w:asciiTheme="minorHAnsi" w:hAnsiTheme="minorHAnsi"/>
                <w:sz w:val="20"/>
                <w:lang w:val="tr-TR"/>
              </w:rPr>
              <w:t>Hazırlanma Tarihi</w:t>
            </w:r>
          </w:p>
        </w:tc>
        <w:tc>
          <w:tcPr>
            <w:tcW w:w="5872" w:type="dxa"/>
          </w:tcPr>
          <w:p w14:paraId="1499BDC7" w14:textId="77777777" w:rsidR="00AF5411" w:rsidRPr="006F2961" w:rsidRDefault="00AF5411" w:rsidP="00010493">
            <w:pPr>
              <w:spacing w:line="240" w:lineRule="auto"/>
              <w:rPr>
                <w:rFonts w:asciiTheme="minorHAnsi" w:hAnsiTheme="minorHAnsi"/>
                <w:color w:val="FF0000"/>
                <w:sz w:val="20"/>
                <w:lang w:val="tr-TR"/>
              </w:rPr>
            </w:pPr>
          </w:p>
        </w:tc>
      </w:tr>
    </w:tbl>
    <w:p w14:paraId="7942D11D" w14:textId="77777777" w:rsidR="00AF5411" w:rsidRPr="006F2961" w:rsidRDefault="00AF5411" w:rsidP="00360CE6">
      <w:pPr>
        <w:spacing w:afterLines="120" w:after="288"/>
        <w:ind w:left="567"/>
      </w:pPr>
    </w:p>
    <w:p w14:paraId="7D7FA770" w14:textId="2F57397D" w:rsidR="00AF5411" w:rsidRPr="006F2961" w:rsidRDefault="00AF5411" w:rsidP="00080784">
      <w:pPr>
        <w:spacing w:afterLines="120" w:after="288"/>
        <w:ind w:left="567"/>
        <w:sectPr w:rsidR="00AF5411" w:rsidRPr="006F2961" w:rsidSect="00360CE6">
          <w:type w:val="continuous"/>
          <w:pgSz w:w="11900" w:h="16840" w:code="9"/>
          <w:pgMar w:top="1417" w:right="1417" w:bottom="1417" w:left="1417" w:header="851" w:footer="851" w:gutter="0"/>
          <w:cols w:space="720"/>
          <w:noEndnote/>
          <w:docGrid w:linePitch="360"/>
        </w:sectPr>
      </w:pPr>
      <w:bookmarkStart w:id="1478" w:name="_Hlk161192634"/>
    </w:p>
    <w:tbl>
      <w:tblPr>
        <w:tblStyle w:val="TabloKlavuzu"/>
        <w:tblW w:w="5376" w:type="pct"/>
        <w:jc w:val="center"/>
        <w:tblLook w:val="04A0" w:firstRow="1" w:lastRow="0" w:firstColumn="1" w:lastColumn="0" w:noHBand="0" w:noVBand="1"/>
      </w:tblPr>
      <w:tblGrid>
        <w:gridCol w:w="8623"/>
        <w:gridCol w:w="1171"/>
        <w:gridCol w:w="27"/>
        <w:gridCol w:w="1375"/>
        <w:gridCol w:w="169"/>
        <w:gridCol w:w="1276"/>
        <w:gridCol w:w="27"/>
        <w:gridCol w:w="123"/>
        <w:gridCol w:w="9"/>
        <w:gridCol w:w="15"/>
        <w:gridCol w:w="69"/>
        <w:gridCol w:w="1150"/>
        <w:gridCol w:w="24"/>
        <w:gridCol w:w="247"/>
        <w:gridCol w:w="144"/>
        <w:gridCol w:w="57"/>
        <w:gridCol w:w="542"/>
      </w:tblGrid>
      <w:tr w:rsidR="00881340" w:rsidRPr="006F2961" w14:paraId="5CBECD6E" w14:textId="77777777" w:rsidTr="00D960F1">
        <w:trPr>
          <w:trHeight w:val="369"/>
          <w:tblHeader/>
          <w:jc w:val="center"/>
        </w:trPr>
        <w:tc>
          <w:tcPr>
            <w:tcW w:w="4998" w:type="pct"/>
            <w:gridSpan w:val="17"/>
          </w:tcPr>
          <w:bookmarkEnd w:id="1478"/>
          <w:p w14:paraId="0AC25836"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KISIM-II: Çevresel ve Sosyal Riskler – Mevcut Durum</w:t>
            </w:r>
          </w:p>
        </w:tc>
      </w:tr>
      <w:tr w:rsidR="00881340" w:rsidRPr="006F2961" w14:paraId="5A44565D" w14:textId="77777777" w:rsidTr="00D960F1">
        <w:trPr>
          <w:trHeight w:val="692"/>
          <w:tblHeader/>
          <w:jc w:val="center"/>
        </w:trPr>
        <w:tc>
          <w:tcPr>
            <w:tcW w:w="2865" w:type="pct"/>
          </w:tcPr>
          <w:p w14:paraId="1EDBEF8C" w14:textId="77777777" w:rsidR="00881340" w:rsidRPr="006F2961" w:rsidRDefault="00881340" w:rsidP="00881340">
            <w:pPr>
              <w:spacing w:before="40" w:after="40"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768187A0" w14:textId="77777777" w:rsidR="00881340" w:rsidRPr="006F2961" w:rsidRDefault="00881340" w:rsidP="00881340">
            <w:pPr>
              <w:spacing w:afterLines="120" w:after="288" w:line="240" w:lineRule="auto"/>
              <w:ind w:left="567"/>
              <w:rPr>
                <w:rFonts w:asciiTheme="minorHAnsi" w:hAnsiTheme="minorHAnsi"/>
                <w:b/>
                <w:bCs/>
                <w:sz w:val="20"/>
                <w:szCs w:val="20"/>
                <w:lang w:val="tr-TR"/>
              </w:rPr>
            </w:pPr>
          </w:p>
        </w:tc>
        <w:tc>
          <w:tcPr>
            <w:tcW w:w="2134" w:type="pct"/>
            <w:gridSpan w:val="16"/>
          </w:tcPr>
          <w:p w14:paraId="623D070D"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Mevcut Duruma Göre Öngörülen Risk (sütunlarda olabildiğince detay veriniz)</w:t>
            </w:r>
          </w:p>
        </w:tc>
      </w:tr>
      <w:tr w:rsidR="00881340" w:rsidRPr="006F2961" w14:paraId="16EDCE76" w14:textId="77777777" w:rsidTr="00D960F1">
        <w:trPr>
          <w:trHeight w:val="454"/>
          <w:tblHeader/>
          <w:jc w:val="center"/>
        </w:trPr>
        <w:tc>
          <w:tcPr>
            <w:tcW w:w="2865" w:type="pct"/>
          </w:tcPr>
          <w:p w14:paraId="0AB2030F" w14:textId="77777777" w:rsidR="00881340" w:rsidRPr="006F2961"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Risk Seviyesi</w:t>
            </w:r>
          </w:p>
        </w:tc>
        <w:tc>
          <w:tcPr>
            <w:tcW w:w="398" w:type="pct"/>
            <w:gridSpan w:val="2"/>
          </w:tcPr>
          <w:p w14:paraId="6A2BFEAF"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34D66E2B"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457" w:type="pct"/>
          </w:tcPr>
          <w:p w14:paraId="214D455C"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 Risk</w:t>
            </w:r>
          </w:p>
        </w:tc>
        <w:tc>
          <w:tcPr>
            <w:tcW w:w="489" w:type="pct"/>
            <w:gridSpan w:val="3"/>
          </w:tcPr>
          <w:p w14:paraId="2C6A96D1"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102892D7" w14:textId="77777777" w:rsidR="00881340" w:rsidRPr="006F2961" w:rsidRDefault="00881340" w:rsidP="00881340">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462" w:type="pct"/>
            <w:gridSpan w:val="6"/>
          </w:tcPr>
          <w:p w14:paraId="7F95FD72"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 Risk</w:t>
            </w:r>
          </w:p>
        </w:tc>
        <w:tc>
          <w:tcPr>
            <w:tcW w:w="328" w:type="pct"/>
            <w:gridSpan w:val="4"/>
          </w:tcPr>
          <w:p w14:paraId="3828F939" w14:textId="77777777" w:rsidR="00881340" w:rsidRPr="006F2961" w:rsidRDefault="00881340" w:rsidP="00881340">
            <w:pPr>
              <w:spacing w:afterLines="120" w:after="288"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 Risk</w:t>
            </w:r>
          </w:p>
        </w:tc>
      </w:tr>
      <w:tr w:rsidR="00881340" w:rsidRPr="006F2961" w14:paraId="6E854145" w14:textId="77777777" w:rsidTr="00D960F1">
        <w:trPr>
          <w:trHeight w:val="57"/>
          <w:jc w:val="center"/>
        </w:trPr>
        <w:tc>
          <w:tcPr>
            <w:tcW w:w="2865" w:type="pct"/>
            <w:vMerge w:val="restart"/>
          </w:tcPr>
          <w:p w14:paraId="3C1634A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bilinen bir kültürel miras varlığına zarar verme riski ne seviyededir?</w:t>
            </w:r>
          </w:p>
        </w:tc>
        <w:tc>
          <w:tcPr>
            <w:tcW w:w="398" w:type="pct"/>
            <w:gridSpan w:val="2"/>
          </w:tcPr>
          <w:p w14:paraId="3AEF7FF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110D7D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D8DBB6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515A7D76"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178BF01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1F24D439" w14:textId="77777777" w:rsidTr="00D960F1">
        <w:trPr>
          <w:trHeight w:val="850"/>
          <w:jc w:val="center"/>
        </w:trPr>
        <w:tc>
          <w:tcPr>
            <w:tcW w:w="2865" w:type="pct"/>
            <w:vMerge/>
          </w:tcPr>
          <w:p w14:paraId="0925DB6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C5E77C1"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085A46" w14:textId="77777777" w:rsidTr="00D960F1">
        <w:trPr>
          <w:trHeight w:val="259"/>
          <w:jc w:val="center"/>
        </w:trPr>
        <w:tc>
          <w:tcPr>
            <w:tcW w:w="2865" w:type="pct"/>
            <w:vMerge w:val="restart"/>
          </w:tcPr>
          <w:p w14:paraId="62EE4F85"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mesafesi dikkate alındığında, herhangi bir su kütlesinin kirletme riski ne seviyededir?</w:t>
            </w:r>
          </w:p>
        </w:tc>
        <w:tc>
          <w:tcPr>
            <w:tcW w:w="398" w:type="pct"/>
            <w:gridSpan w:val="2"/>
          </w:tcPr>
          <w:p w14:paraId="6B6D7F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62C9D75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0" w:type="pct"/>
            <w:gridSpan w:val="4"/>
          </w:tcPr>
          <w:p w14:paraId="745602A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13" w:type="pct"/>
            <w:gridSpan w:val="4"/>
          </w:tcPr>
          <w:p w14:paraId="22B1DF9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36" w:type="pct"/>
            <w:gridSpan w:val="5"/>
          </w:tcPr>
          <w:p w14:paraId="1CDCADE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D302924" w14:textId="77777777" w:rsidTr="00D960F1">
        <w:trPr>
          <w:trHeight w:val="567"/>
          <w:jc w:val="center"/>
        </w:trPr>
        <w:tc>
          <w:tcPr>
            <w:tcW w:w="2865" w:type="pct"/>
            <w:vMerge/>
          </w:tcPr>
          <w:p w14:paraId="307C03BA"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0A7B750"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595DB830" w14:textId="77777777" w:rsidTr="00D960F1">
        <w:trPr>
          <w:trHeight w:val="305"/>
          <w:jc w:val="center"/>
        </w:trPr>
        <w:tc>
          <w:tcPr>
            <w:tcW w:w="2865" w:type="pct"/>
            <w:vMerge w:val="restart"/>
          </w:tcPr>
          <w:p w14:paraId="1BA722F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toz oluşumu kaynaklı etkilerinin söz konusu hassas alıcıları etkileme riski nedir?</w:t>
            </w:r>
          </w:p>
        </w:tc>
        <w:tc>
          <w:tcPr>
            <w:tcW w:w="389" w:type="pct"/>
          </w:tcPr>
          <w:p w14:paraId="75F461B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6" w:type="pct"/>
            <w:gridSpan w:val="2"/>
          </w:tcPr>
          <w:p w14:paraId="3B55DEC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3" w:type="pct"/>
            <w:gridSpan w:val="5"/>
          </w:tcPr>
          <w:p w14:paraId="6851748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0" w:type="pct"/>
            <w:gridSpan w:val="5"/>
          </w:tcPr>
          <w:p w14:paraId="17F13EC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46" w:type="pct"/>
            <w:gridSpan w:val="3"/>
          </w:tcPr>
          <w:p w14:paraId="1D0163C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683E0464" w14:textId="77777777" w:rsidTr="00D960F1">
        <w:trPr>
          <w:trHeight w:val="737"/>
          <w:jc w:val="center"/>
        </w:trPr>
        <w:tc>
          <w:tcPr>
            <w:tcW w:w="2865" w:type="pct"/>
            <w:vMerge/>
          </w:tcPr>
          <w:p w14:paraId="7B6FDCAE"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D71F7D9"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1BD6F03F" w14:textId="77777777" w:rsidTr="00D960F1">
        <w:trPr>
          <w:trHeight w:val="268"/>
          <w:jc w:val="center"/>
        </w:trPr>
        <w:tc>
          <w:tcPr>
            <w:tcW w:w="2865" w:type="pct"/>
            <w:vMerge w:val="restart"/>
          </w:tcPr>
          <w:p w14:paraId="2E3B51E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konumu, ilgili alıcıların hassasiyeti açısından dikkate alındığında, gürültü oluşumu kaynaklı etkilerinin söz konusu hassas alıcıları etkileme riski nedir?</w:t>
            </w:r>
          </w:p>
        </w:tc>
        <w:tc>
          <w:tcPr>
            <w:tcW w:w="398" w:type="pct"/>
            <w:gridSpan w:val="2"/>
          </w:tcPr>
          <w:p w14:paraId="34C137F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38D225F"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8" w:type="pct"/>
            <w:gridSpan w:val="6"/>
          </w:tcPr>
          <w:p w14:paraId="086C8B5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43" w:type="pct"/>
            <w:gridSpan w:val="5"/>
          </w:tcPr>
          <w:p w14:paraId="4729CFE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00" w:type="pct"/>
            <w:gridSpan w:val="2"/>
          </w:tcPr>
          <w:p w14:paraId="2A18FE0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E099B8D" w14:textId="77777777" w:rsidTr="00D960F1">
        <w:trPr>
          <w:trHeight w:val="794"/>
          <w:jc w:val="center"/>
        </w:trPr>
        <w:tc>
          <w:tcPr>
            <w:tcW w:w="2865" w:type="pct"/>
            <w:vMerge/>
          </w:tcPr>
          <w:p w14:paraId="1FCB6B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677B166" w14:textId="77777777" w:rsidR="00881340" w:rsidRDefault="00881340" w:rsidP="00CF1F9A">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C213AAB" w14:textId="77777777" w:rsidR="00FC2597" w:rsidRDefault="00FC2597" w:rsidP="00CF1F9A">
            <w:pPr>
              <w:spacing w:afterLines="120" w:after="288" w:line="240" w:lineRule="auto"/>
              <w:rPr>
                <w:rFonts w:asciiTheme="minorHAnsi" w:hAnsiTheme="minorHAnsi"/>
                <w:b/>
                <w:bCs/>
                <w:sz w:val="20"/>
                <w:szCs w:val="20"/>
                <w:lang w:val="tr-TR"/>
              </w:rPr>
            </w:pPr>
          </w:p>
          <w:p w14:paraId="59DCFE03" w14:textId="77777777" w:rsidR="00FC2597" w:rsidRPr="006F2961" w:rsidRDefault="00FC2597" w:rsidP="00CF1F9A">
            <w:pPr>
              <w:spacing w:afterLines="120" w:after="288" w:line="240" w:lineRule="auto"/>
              <w:rPr>
                <w:rFonts w:asciiTheme="minorHAnsi" w:hAnsiTheme="minorHAnsi"/>
                <w:sz w:val="20"/>
                <w:szCs w:val="20"/>
                <w:lang w:val="tr-TR"/>
              </w:rPr>
            </w:pPr>
          </w:p>
        </w:tc>
      </w:tr>
      <w:tr w:rsidR="00881340" w:rsidRPr="006F2961" w14:paraId="421B5B16" w14:textId="77777777" w:rsidTr="00D960F1">
        <w:trPr>
          <w:trHeight w:val="285"/>
          <w:jc w:val="center"/>
        </w:trPr>
        <w:tc>
          <w:tcPr>
            <w:tcW w:w="2865" w:type="pct"/>
            <w:vMerge w:val="restart"/>
          </w:tcPr>
          <w:p w14:paraId="21A11743"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İlgili yapıyı kullananların kırılganlık durumu açısından risk seviyesi nedir (örneğin, yapıda ikamet eden/çalışan kırılgan nüfus değerlendirilebilir)?</w:t>
            </w:r>
          </w:p>
        </w:tc>
        <w:tc>
          <w:tcPr>
            <w:tcW w:w="398" w:type="pct"/>
            <w:gridSpan w:val="2"/>
          </w:tcPr>
          <w:p w14:paraId="3C06312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13" w:type="pct"/>
            <w:gridSpan w:val="2"/>
          </w:tcPr>
          <w:p w14:paraId="5499119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05" w:type="pct"/>
            <w:gridSpan w:val="6"/>
          </w:tcPr>
          <w:p w14:paraId="0F43C47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539" w:type="pct"/>
            <w:gridSpan w:val="5"/>
          </w:tcPr>
          <w:p w14:paraId="35D3D195"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181" w:type="pct"/>
          </w:tcPr>
          <w:p w14:paraId="1A1C134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30697429" w14:textId="77777777" w:rsidTr="00D960F1">
        <w:trPr>
          <w:trHeight w:val="850"/>
          <w:jc w:val="center"/>
        </w:trPr>
        <w:tc>
          <w:tcPr>
            <w:tcW w:w="2865" w:type="pct"/>
            <w:vMerge/>
          </w:tcPr>
          <w:p w14:paraId="2E8236DB"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547F3D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81340" w:rsidRPr="006F2961" w14:paraId="4C13885D" w14:textId="77777777" w:rsidTr="00D960F1">
        <w:trPr>
          <w:trHeight w:val="521"/>
          <w:jc w:val="center"/>
        </w:trPr>
        <w:tc>
          <w:tcPr>
            <w:tcW w:w="2865" w:type="pct"/>
            <w:vMerge w:val="restart"/>
          </w:tcPr>
          <w:p w14:paraId="589A213C"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İlgili yapıda çalışanlar üzerinde oluşabilecek geçim kaynağı etkileri açısından alt proje riski nedir (örneğin, apartman görevlilerinin ve diğer çalışanların nüfusu değerlendirilebilir.)?</w:t>
            </w:r>
          </w:p>
          <w:p w14:paraId="2BF9DA8F"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bölüm binada görevli personel personel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tcPr>
          <w:p w14:paraId="2B4258A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2B508538"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9" w:type="pct"/>
            <w:gridSpan w:val="3"/>
          </w:tcPr>
          <w:p w14:paraId="4B137ACD"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62" w:type="pct"/>
            <w:gridSpan w:val="6"/>
          </w:tcPr>
          <w:p w14:paraId="455AF2EC"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4D26298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5B6AE550" w14:textId="77777777" w:rsidTr="00D960F1">
        <w:trPr>
          <w:trHeight w:val="907"/>
          <w:jc w:val="center"/>
        </w:trPr>
        <w:tc>
          <w:tcPr>
            <w:tcW w:w="2865" w:type="pct"/>
            <w:vMerge/>
          </w:tcPr>
          <w:p w14:paraId="246348B4"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0FE8F0F8"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p w14:paraId="767109D2" w14:textId="77777777" w:rsidR="00881340" w:rsidRPr="006F2961" w:rsidRDefault="00881340" w:rsidP="00CF1F9A">
            <w:pPr>
              <w:pStyle w:val="TableParagraph"/>
              <w:tabs>
                <w:tab w:val="left" w:pos="320"/>
                <w:tab w:val="left" w:pos="326"/>
              </w:tabs>
              <w:spacing w:afterLines="120" w:after="288" w:line="240" w:lineRule="auto"/>
              <w:ind w:left="567" w:right="84"/>
              <w:jc w:val="both"/>
              <w:rPr>
                <w:rFonts w:asciiTheme="minorHAnsi" w:hAnsiTheme="minorHAnsi"/>
                <w:szCs w:val="20"/>
                <w:lang w:val="tr-TR"/>
              </w:rPr>
            </w:pPr>
          </w:p>
          <w:p w14:paraId="6992B22D"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p w14:paraId="3BCA4FF9" w14:textId="77777777" w:rsidR="00881340" w:rsidRPr="006F2961"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tc>
      </w:tr>
      <w:tr w:rsidR="00881340" w:rsidRPr="006F2961" w14:paraId="621BC323" w14:textId="77777777" w:rsidTr="00D960F1">
        <w:trPr>
          <w:trHeight w:val="358"/>
          <w:jc w:val="center"/>
        </w:trPr>
        <w:tc>
          <w:tcPr>
            <w:tcW w:w="2865" w:type="pct"/>
            <w:vMerge w:val="restart"/>
          </w:tcPr>
          <w:p w14:paraId="2EEC1072" w14:textId="77777777" w:rsidR="00881340" w:rsidRPr="006F2961" w:rsidRDefault="00881340" w:rsidP="00CF1F9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Alt-projenin gerçekleştirileceği bölgenin atık yönetim kapasitesi göz önünde bulundurulduğunda, alt proje ile ilgili uygunsuz atık yönetimi riski nedir?</w:t>
            </w:r>
          </w:p>
        </w:tc>
        <w:tc>
          <w:tcPr>
            <w:tcW w:w="398" w:type="pct"/>
            <w:gridSpan w:val="2"/>
          </w:tcPr>
          <w:p w14:paraId="313FABD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57" w:type="pct"/>
          </w:tcPr>
          <w:p w14:paraId="72B073C7"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80" w:type="pct"/>
            <w:gridSpan w:val="2"/>
          </w:tcPr>
          <w:p w14:paraId="76569239"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470" w:type="pct"/>
            <w:gridSpan w:val="7"/>
          </w:tcPr>
          <w:p w14:paraId="72349B80"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328" w:type="pct"/>
            <w:gridSpan w:val="4"/>
          </w:tcPr>
          <w:p w14:paraId="673E7502" w14:textId="77777777" w:rsidR="00881340" w:rsidRPr="006F2961" w:rsidRDefault="00881340" w:rsidP="00881340">
            <w:pPr>
              <w:spacing w:afterLines="120" w:after="288" w:line="240" w:lineRule="auto"/>
              <w:ind w:left="567"/>
              <w:rPr>
                <w:rFonts w:asciiTheme="minorHAnsi" w:hAnsiTheme="minorHAnsi"/>
                <w:sz w:val="20"/>
                <w:szCs w:val="20"/>
                <w:lang w:val="tr-TR"/>
              </w:rPr>
            </w:pPr>
          </w:p>
        </w:tc>
      </w:tr>
      <w:tr w:rsidR="00881340" w:rsidRPr="006F2961" w14:paraId="01D7140E" w14:textId="77777777" w:rsidTr="00D960F1">
        <w:trPr>
          <w:trHeight w:val="968"/>
          <w:jc w:val="center"/>
        </w:trPr>
        <w:tc>
          <w:tcPr>
            <w:tcW w:w="2865" w:type="pct"/>
            <w:vMerge/>
          </w:tcPr>
          <w:p w14:paraId="5E1A07C1" w14:textId="77777777" w:rsidR="00881340" w:rsidRPr="006F2961" w:rsidRDefault="00881340" w:rsidP="00881340">
            <w:pPr>
              <w:spacing w:afterLines="120" w:after="288" w:line="240" w:lineRule="auto"/>
              <w:ind w:left="567"/>
              <w:rPr>
                <w:rFonts w:asciiTheme="minorHAnsi" w:hAnsiTheme="minorHAnsi"/>
                <w:sz w:val="20"/>
                <w:szCs w:val="20"/>
                <w:lang w:val="tr-TR"/>
              </w:rPr>
            </w:pPr>
          </w:p>
        </w:tc>
        <w:tc>
          <w:tcPr>
            <w:tcW w:w="2134" w:type="pct"/>
            <w:gridSpan w:val="16"/>
          </w:tcPr>
          <w:p w14:paraId="27A8627D" w14:textId="77777777" w:rsidR="00881340" w:rsidRPr="006F2961" w:rsidRDefault="00881340"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bl>
    <w:p w14:paraId="1488670F" w14:textId="77777777" w:rsidR="00AF5411" w:rsidRPr="006F2961" w:rsidRDefault="00AF5411" w:rsidP="00360CE6">
      <w:pPr>
        <w:spacing w:afterLines="120" w:after="288"/>
        <w:ind w:left="567"/>
        <w:sectPr w:rsidR="00AF5411" w:rsidRPr="006F2961" w:rsidSect="00360CE6">
          <w:type w:val="continuous"/>
          <w:pgSz w:w="16840" w:h="11900" w:orient="landscape" w:code="9"/>
          <w:pgMar w:top="1417" w:right="1417" w:bottom="1417" w:left="1417" w:header="851" w:footer="851" w:gutter="0"/>
          <w:cols w:space="720"/>
          <w:noEndnote/>
          <w:docGrid w:linePitch="360"/>
        </w:sectPr>
      </w:pPr>
    </w:p>
    <w:tbl>
      <w:tblPr>
        <w:tblStyle w:val="TabloKlavuzu"/>
        <w:tblW w:w="14987" w:type="dxa"/>
        <w:jc w:val="center"/>
        <w:tblLayout w:type="fixed"/>
        <w:tblLook w:val="04A0" w:firstRow="1" w:lastRow="0" w:firstColumn="1" w:lastColumn="0" w:noHBand="0" w:noVBand="1"/>
      </w:tblPr>
      <w:tblGrid>
        <w:gridCol w:w="6213"/>
        <w:gridCol w:w="1579"/>
        <w:gridCol w:w="2098"/>
        <w:gridCol w:w="2040"/>
        <w:gridCol w:w="1532"/>
        <w:gridCol w:w="1525"/>
      </w:tblGrid>
      <w:tr w:rsidR="008C6717" w:rsidRPr="006F2961" w14:paraId="038409DC" w14:textId="77777777" w:rsidTr="00D960F1">
        <w:trPr>
          <w:trHeight w:val="387"/>
          <w:tblHeader/>
          <w:jc w:val="center"/>
        </w:trPr>
        <w:tc>
          <w:tcPr>
            <w:tcW w:w="14987" w:type="dxa"/>
            <w:gridSpan w:val="6"/>
          </w:tcPr>
          <w:p w14:paraId="2A0E5949" w14:textId="77777777" w:rsidR="008C6717" w:rsidRPr="006F2961" w:rsidRDefault="008C6717" w:rsidP="001D7128">
            <w:pPr>
              <w:spacing w:afterLines="120" w:after="288" w:line="240" w:lineRule="auto"/>
              <w:rPr>
                <w:rFonts w:asciiTheme="minorHAnsi" w:hAnsiTheme="minorHAnsi"/>
                <w:b/>
                <w:bCs/>
                <w:sz w:val="20"/>
                <w:szCs w:val="20"/>
                <w:lang w:val="tr-TR"/>
              </w:rPr>
            </w:pPr>
            <w:bookmarkStart w:id="1479" w:name="_Hlk161192680"/>
            <w:r w:rsidRPr="006F2961">
              <w:rPr>
                <w:rFonts w:asciiTheme="minorHAnsi" w:hAnsiTheme="minorHAnsi"/>
                <w:b/>
                <w:bCs/>
                <w:sz w:val="20"/>
                <w:szCs w:val="20"/>
                <w:lang w:val="tr-TR"/>
              </w:rPr>
              <w:lastRenderedPageBreak/>
              <w:t>KISIM-III: Çevresel ve Sosyal Riskler – Alt-proje aktivitelerinin öngörülen riskleri</w:t>
            </w:r>
          </w:p>
        </w:tc>
      </w:tr>
      <w:tr w:rsidR="008C6717" w:rsidRPr="006F2961" w14:paraId="1687CE5B" w14:textId="77777777" w:rsidTr="00D960F1">
        <w:trPr>
          <w:trHeight w:val="676"/>
          <w:tblHeader/>
          <w:jc w:val="center"/>
        </w:trPr>
        <w:tc>
          <w:tcPr>
            <w:tcW w:w="6213" w:type="dxa"/>
          </w:tcPr>
          <w:p w14:paraId="7B7AE33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tc>
        <w:tc>
          <w:tcPr>
            <w:tcW w:w="8774" w:type="dxa"/>
            <w:gridSpan w:val="5"/>
          </w:tcPr>
          <w:p w14:paraId="346B617D"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Risk (sütunlarda olabildiğince detay veriniz)</w:t>
            </w:r>
          </w:p>
        </w:tc>
      </w:tr>
      <w:tr w:rsidR="008C6717" w:rsidRPr="006F2961" w14:paraId="105EB5D4" w14:textId="77777777" w:rsidTr="001D7128">
        <w:trPr>
          <w:trHeight w:val="912"/>
          <w:tblHeader/>
          <w:jc w:val="center"/>
        </w:trPr>
        <w:tc>
          <w:tcPr>
            <w:tcW w:w="6213" w:type="dxa"/>
          </w:tcPr>
          <w:p w14:paraId="730439A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 xml:space="preserve">Risk Seviyesi </w:t>
            </w:r>
          </w:p>
        </w:tc>
        <w:tc>
          <w:tcPr>
            <w:tcW w:w="1579" w:type="dxa"/>
          </w:tcPr>
          <w:p w14:paraId="04245ED0"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2560C6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2098" w:type="dxa"/>
          </w:tcPr>
          <w:p w14:paraId="3A25D5A2"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58816D03"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2040" w:type="dxa"/>
          </w:tcPr>
          <w:p w14:paraId="783FEFA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47DA5C52"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532" w:type="dxa"/>
          </w:tcPr>
          <w:p w14:paraId="1F149088"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72F9639B"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646F25F8" w14:textId="77777777" w:rsidR="008C6717" w:rsidRPr="006F2961" w:rsidRDefault="008C6717" w:rsidP="008C6717">
            <w:pPr>
              <w:spacing w:before="40" w:after="40" w:line="240" w:lineRule="auto"/>
              <w:jc w:val="center"/>
              <w:rPr>
                <w:rFonts w:asciiTheme="minorHAnsi" w:hAnsiTheme="minorHAnsi"/>
                <w:b/>
                <w:bCs/>
                <w:sz w:val="20"/>
                <w:szCs w:val="20"/>
                <w:lang w:val="tr-TR"/>
              </w:rPr>
            </w:pPr>
          </w:p>
        </w:tc>
        <w:tc>
          <w:tcPr>
            <w:tcW w:w="1525" w:type="dxa"/>
          </w:tcPr>
          <w:p w14:paraId="17109441" w14:textId="77777777" w:rsidR="008C6717" w:rsidRPr="006F2961" w:rsidRDefault="008C6717" w:rsidP="008C6717">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7214506F" w14:textId="77777777" w:rsidR="008C6717" w:rsidRPr="006F2961" w:rsidRDefault="008C6717" w:rsidP="008C6717">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8C6717" w:rsidRPr="006F2961" w14:paraId="2F15D420" w14:textId="77777777" w:rsidTr="001D7128">
        <w:trPr>
          <w:trHeight w:val="313"/>
          <w:jc w:val="center"/>
        </w:trPr>
        <w:tc>
          <w:tcPr>
            <w:tcW w:w="6213" w:type="dxa"/>
            <w:vMerge w:val="restart"/>
          </w:tcPr>
          <w:p w14:paraId="1C72311A"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 güçlendirilecek yapıda, yapının yaşı göz önüne alındığında asbestli malzeme bulunma riski ne seviyededir?</w:t>
            </w:r>
          </w:p>
        </w:tc>
        <w:tc>
          <w:tcPr>
            <w:tcW w:w="1579" w:type="dxa"/>
          </w:tcPr>
          <w:p w14:paraId="63D276E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1C29630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AC9B459"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718B73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A3A713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BF56D41" w14:textId="77777777" w:rsidTr="00D960F1">
        <w:trPr>
          <w:trHeight w:val="651"/>
          <w:jc w:val="center"/>
        </w:trPr>
        <w:tc>
          <w:tcPr>
            <w:tcW w:w="6213" w:type="dxa"/>
            <w:vMerge/>
          </w:tcPr>
          <w:p w14:paraId="7377896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BDEC341"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1F2D3A27" w14:textId="77777777" w:rsidTr="001D7128">
        <w:trPr>
          <w:trHeight w:val="317"/>
          <w:jc w:val="center"/>
        </w:trPr>
        <w:tc>
          <w:tcPr>
            <w:tcW w:w="6213" w:type="dxa"/>
            <w:vMerge w:val="restart"/>
          </w:tcPr>
          <w:p w14:paraId="516D2BE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Yıkılacak ve/veya tekrar inşa edilecek yapının boyutu göz önünde bulundurulduğunda toz oluşumu ile ilgili etkilerin risk seviyesi nedir?</w:t>
            </w:r>
          </w:p>
        </w:tc>
        <w:tc>
          <w:tcPr>
            <w:tcW w:w="1579" w:type="dxa"/>
          </w:tcPr>
          <w:p w14:paraId="64394B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051A00A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196B17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D2437E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11810F1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410E110A" w14:textId="77777777" w:rsidTr="00D960F1">
        <w:trPr>
          <w:trHeight w:val="533"/>
          <w:jc w:val="center"/>
        </w:trPr>
        <w:tc>
          <w:tcPr>
            <w:tcW w:w="6213" w:type="dxa"/>
            <w:vMerge/>
          </w:tcPr>
          <w:p w14:paraId="251CBE9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5AC95BB5" w14:textId="77777777" w:rsidR="008C6717" w:rsidRPr="006F2961" w:rsidRDefault="008C6717"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79D0245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2C3F6D16" w14:textId="77777777" w:rsidTr="001D7128">
        <w:trPr>
          <w:trHeight w:val="243"/>
          <w:jc w:val="center"/>
        </w:trPr>
        <w:tc>
          <w:tcPr>
            <w:tcW w:w="6213" w:type="dxa"/>
            <w:vMerge w:val="restart"/>
          </w:tcPr>
          <w:p w14:paraId="53B08FC3"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Alt-proje inşaat çalışmaları süreci ve yoğunluğu göz önüne alındığında, mevcut trafik yükünde artış yaratma risk seviyesi nedir?</w:t>
            </w:r>
          </w:p>
        </w:tc>
        <w:tc>
          <w:tcPr>
            <w:tcW w:w="1579" w:type="dxa"/>
          </w:tcPr>
          <w:p w14:paraId="3788119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A17C15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C603D1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1315183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B4FB780"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332B814" w14:textId="77777777" w:rsidTr="00D960F1">
        <w:trPr>
          <w:trHeight w:val="607"/>
          <w:jc w:val="center"/>
        </w:trPr>
        <w:tc>
          <w:tcPr>
            <w:tcW w:w="6213" w:type="dxa"/>
            <w:vMerge/>
          </w:tcPr>
          <w:p w14:paraId="1848B8B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38E20DA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E717BB1" w14:textId="77777777" w:rsidTr="001D7128">
        <w:trPr>
          <w:trHeight w:val="288"/>
          <w:jc w:val="center"/>
        </w:trPr>
        <w:tc>
          <w:tcPr>
            <w:tcW w:w="6213" w:type="dxa"/>
            <w:vMerge w:val="restart"/>
          </w:tcPr>
          <w:p w14:paraId="5BCCAD2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579" w:type="dxa"/>
          </w:tcPr>
          <w:p w14:paraId="561AD15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DDD9DDE"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19FE2E6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47462C2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6A19E4F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11236189" w14:textId="77777777" w:rsidTr="00D960F1">
        <w:trPr>
          <w:trHeight w:val="1349"/>
          <w:jc w:val="center"/>
        </w:trPr>
        <w:tc>
          <w:tcPr>
            <w:tcW w:w="6213" w:type="dxa"/>
            <w:vMerge/>
          </w:tcPr>
          <w:p w14:paraId="62A33CB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2B5C5B32"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70AB7FF8" w14:textId="77777777" w:rsidTr="001D7128">
        <w:trPr>
          <w:trHeight w:val="370"/>
          <w:jc w:val="center"/>
        </w:trPr>
        <w:tc>
          <w:tcPr>
            <w:tcW w:w="6213" w:type="dxa"/>
            <w:vMerge w:val="restart"/>
          </w:tcPr>
          <w:p w14:paraId="15618C7B"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579" w:type="dxa"/>
          </w:tcPr>
          <w:p w14:paraId="5A56F7A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556727D1"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716F639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594BF8C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52931C24"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3785D31D" w14:textId="77777777" w:rsidTr="00D960F1">
        <w:trPr>
          <w:trHeight w:val="1007"/>
          <w:jc w:val="center"/>
        </w:trPr>
        <w:tc>
          <w:tcPr>
            <w:tcW w:w="6213" w:type="dxa"/>
            <w:vMerge/>
          </w:tcPr>
          <w:p w14:paraId="7E5946B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1FA39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06E1BFCA" w14:textId="77777777" w:rsidTr="001D7128">
        <w:trPr>
          <w:trHeight w:val="370"/>
          <w:jc w:val="center"/>
        </w:trPr>
        <w:tc>
          <w:tcPr>
            <w:tcW w:w="6213" w:type="dxa"/>
            <w:vMerge w:val="restart"/>
          </w:tcPr>
          <w:p w14:paraId="4F1EAF5E" w14:textId="70D345AB"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YYÇ kapsamında alt projenin risk seviyesi ne olacaktır?</w:t>
            </w:r>
          </w:p>
          <w:p w14:paraId="49BA615A" w14:textId="7A6C279D"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bölüm aşağıdaki hususlar dikkate alınarak doldurulacaktır:</w:t>
            </w:r>
          </w:p>
          <w:p w14:paraId="370DF017" w14:textId="22389C5C" w:rsidR="008C6717" w:rsidRPr="006F2961" w:rsidRDefault="008C6717" w:rsidP="004E0AEA">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Proje kapsamında yeniden inşa edilecek ya da dönüştürülecek binadan etkilenen hassas grupların (varsa) tanımlanması ve hak sahipliği (kiracı/ev sahibi) durumlarının belirlenmesi gereklidir.</w:t>
            </w:r>
          </w:p>
          <w:p w14:paraId="2CC07BAC"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Bu bilgi, gösterge niteliğindedir. Lütfen elinizdeki verilere göre düzenleyiniz.</w:t>
            </w:r>
          </w:p>
          <w:p w14:paraId="6F553CBD"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Hassas gruplar: Kadın reisli haneler, yaşlılar, engelliler, yoksul haneler (çok çocuklular dahil), sosyal güvenlik sigortası olmayanlar (işsiz gençler ve çocuk işçi çalıştıran haneler), göçmenler, geçici koruma altındaki Suriyeliler, etnik gruplar ve ekonomik ya da fiziksel olarak kalıcı yerinden edilecek kişi ve gruplar (örn. kapıcılar).</w:t>
            </w:r>
          </w:p>
        </w:tc>
        <w:tc>
          <w:tcPr>
            <w:tcW w:w="1579" w:type="dxa"/>
          </w:tcPr>
          <w:p w14:paraId="340814E6"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3516874F"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3C51ADA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2480A6BB"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7689287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5B280609" w14:textId="77777777" w:rsidTr="00D960F1">
        <w:trPr>
          <w:trHeight w:val="562"/>
          <w:jc w:val="center"/>
        </w:trPr>
        <w:tc>
          <w:tcPr>
            <w:tcW w:w="6213" w:type="dxa"/>
            <w:vMerge/>
          </w:tcPr>
          <w:p w14:paraId="1D874D2D"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6AA871F0"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8C6717" w:rsidRPr="006F2961" w14:paraId="4532ABCF" w14:textId="77777777" w:rsidTr="001D7128">
        <w:trPr>
          <w:trHeight w:val="219"/>
          <w:jc w:val="center"/>
        </w:trPr>
        <w:tc>
          <w:tcPr>
            <w:tcW w:w="6213" w:type="dxa"/>
            <w:vMerge w:val="restart"/>
          </w:tcPr>
          <w:p w14:paraId="297C7F28"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Diğer çevresel ve sosyal riskler (eğer varsa, lütfen türünü ve seviyesini belirtiniz)</w:t>
            </w:r>
          </w:p>
        </w:tc>
        <w:tc>
          <w:tcPr>
            <w:tcW w:w="1579" w:type="dxa"/>
          </w:tcPr>
          <w:p w14:paraId="2826ECFC"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98" w:type="dxa"/>
          </w:tcPr>
          <w:p w14:paraId="785E5603"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2040" w:type="dxa"/>
          </w:tcPr>
          <w:p w14:paraId="5616A275"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32" w:type="dxa"/>
          </w:tcPr>
          <w:p w14:paraId="3D63359A"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1525" w:type="dxa"/>
          </w:tcPr>
          <w:p w14:paraId="220C1948" w14:textId="77777777" w:rsidR="008C6717" w:rsidRPr="006F2961" w:rsidRDefault="008C6717" w:rsidP="008C6717">
            <w:pPr>
              <w:spacing w:afterLines="120" w:after="288" w:line="240" w:lineRule="auto"/>
              <w:ind w:left="567"/>
              <w:rPr>
                <w:rFonts w:asciiTheme="minorHAnsi" w:hAnsiTheme="minorHAnsi"/>
                <w:sz w:val="20"/>
                <w:szCs w:val="20"/>
                <w:lang w:val="tr-TR"/>
              </w:rPr>
            </w:pPr>
          </w:p>
        </w:tc>
      </w:tr>
      <w:tr w:rsidR="008C6717" w:rsidRPr="006F2961" w14:paraId="7A67ECE4" w14:textId="77777777" w:rsidTr="00D960F1">
        <w:trPr>
          <w:trHeight w:val="533"/>
          <w:jc w:val="center"/>
        </w:trPr>
        <w:tc>
          <w:tcPr>
            <w:tcW w:w="6213" w:type="dxa"/>
            <w:vMerge/>
          </w:tcPr>
          <w:p w14:paraId="43F5F712" w14:textId="77777777" w:rsidR="008C6717" w:rsidRPr="006F2961" w:rsidRDefault="008C6717" w:rsidP="008C6717">
            <w:pPr>
              <w:spacing w:afterLines="120" w:after="288" w:line="240" w:lineRule="auto"/>
              <w:ind w:left="567"/>
              <w:rPr>
                <w:rFonts w:asciiTheme="minorHAnsi" w:hAnsiTheme="minorHAnsi"/>
                <w:sz w:val="20"/>
                <w:szCs w:val="20"/>
                <w:lang w:val="tr-TR"/>
              </w:rPr>
            </w:pPr>
          </w:p>
        </w:tc>
        <w:tc>
          <w:tcPr>
            <w:tcW w:w="8774" w:type="dxa"/>
            <w:gridSpan w:val="5"/>
          </w:tcPr>
          <w:p w14:paraId="4E144355" w14:textId="77777777" w:rsidR="008C6717" w:rsidRPr="006F2961" w:rsidRDefault="008C6717"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bookmarkEnd w:id="1479"/>
    </w:tbl>
    <w:p w14:paraId="0D13A734" w14:textId="77777777" w:rsidR="00AF5411" w:rsidRDefault="00AF5411" w:rsidP="00360CE6">
      <w:pPr>
        <w:spacing w:afterLines="120" w:after="288"/>
        <w:ind w:left="567"/>
      </w:pPr>
    </w:p>
    <w:p w14:paraId="7C8EAB19" w14:textId="77777777" w:rsidR="00FC2597" w:rsidRDefault="00FC2597" w:rsidP="00360CE6">
      <w:pPr>
        <w:spacing w:afterLines="120" w:after="288"/>
        <w:ind w:left="567"/>
      </w:pPr>
    </w:p>
    <w:p w14:paraId="5EABADC8" w14:textId="77777777" w:rsidR="00FC2597" w:rsidRDefault="00FC2597" w:rsidP="00360CE6">
      <w:pPr>
        <w:spacing w:afterLines="120" w:after="288"/>
        <w:ind w:left="567"/>
      </w:pPr>
    </w:p>
    <w:p w14:paraId="47BBAF85" w14:textId="77777777" w:rsidR="00FC2597" w:rsidRPr="006F2961" w:rsidRDefault="00FC2597" w:rsidP="00360CE6">
      <w:pPr>
        <w:spacing w:afterLines="120" w:after="288"/>
        <w:ind w:left="567"/>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9A4ADA" w:rsidRPr="006F2961" w14:paraId="2706C6F2" w14:textId="77777777" w:rsidTr="00D960F1">
        <w:trPr>
          <w:trHeight w:val="330"/>
          <w:tblHeader/>
          <w:jc w:val="center"/>
        </w:trPr>
        <w:tc>
          <w:tcPr>
            <w:tcW w:w="14983" w:type="dxa"/>
            <w:gridSpan w:val="6"/>
          </w:tcPr>
          <w:p w14:paraId="1479FDB5" w14:textId="156D7CF4" w:rsidR="009A4ADA" w:rsidRPr="006F2961" w:rsidRDefault="009A4ADA" w:rsidP="001D7128">
            <w:pPr>
              <w:tabs>
                <w:tab w:val="left" w:pos="12294"/>
              </w:tabs>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KISIM-IV: Çevresel ve Sosyal Riskler – Mevcut Durum (Yalnızca Tip-III alt projeler için)</w:t>
            </w:r>
            <w:r w:rsidR="000406E6" w:rsidRPr="006F2961">
              <w:rPr>
                <w:rFonts w:asciiTheme="minorHAnsi" w:hAnsiTheme="minorHAnsi"/>
                <w:b/>
                <w:bCs/>
                <w:sz w:val="20"/>
                <w:szCs w:val="20"/>
                <w:lang w:val="tr-TR"/>
              </w:rPr>
              <w:tab/>
            </w:r>
          </w:p>
        </w:tc>
      </w:tr>
      <w:tr w:rsidR="009A4ADA" w:rsidRPr="006F2961" w14:paraId="134805A3" w14:textId="77777777" w:rsidTr="00D960F1">
        <w:trPr>
          <w:trHeight w:val="611"/>
          <w:tblHeader/>
          <w:jc w:val="center"/>
        </w:trPr>
        <w:tc>
          <w:tcPr>
            <w:tcW w:w="5491" w:type="dxa"/>
          </w:tcPr>
          <w:p w14:paraId="4A0B029D" w14:textId="77777777" w:rsidR="009A4ADA" w:rsidRPr="006F2961" w:rsidRDefault="009A4ADA" w:rsidP="009A4ADA">
            <w:pPr>
              <w:spacing w:line="240" w:lineRule="auto"/>
              <w:rPr>
                <w:rFonts w:asciiTheme="minorHAnsi" w:hAnsiTheme="minorHAnsi"/>
                <w:b/>
                <w:bCs/>
                <w:sz w:val="20"/>
                <w:szCs w:val="20"/>
                <w:lang w:val="tr-TR"/>
              </w:rPr>
            </w:pPr>
            <w:r w:rsidRPr="006F2961">
              <w:rPr>
                <w:rFonts w:asciiTheme="minorHAnsi" w:hAnsiTheme="minorHAnsi"/>
                <w:b/>
                <w:bCs/>
                <w:sz w:val="20"/>
                <w:szCs w:val="20"/>
                <w:lang w:val="tr-TR"/>
              </w:rPr>
              <w:t>Çevresel ve Sosyal Hususlar</w:t>
            </w:r>
          </w:p>
          <w:p w14:paraId="23700C91"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9492" w:type="dxa"/>
            <w:gridSpan w:val="5"/>
          </w:tcPr>
          <w:p w14:paraId="1C9ECDC0"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Öngörülen / Gözlemlenen Şartlara Göre Risk</w:t>
            </w:r>
          </w:p>
        </w:tc>
      </w:tr>
      <w:tr w:rsidR="009A4ADA" w:rsidRPr="006F2961" w14:paraId="0624837B" w14:textId="77777777" w:rsidTr="00D960F1">
        <w:trPr>
          <w:trHeight w:val="611"/>
          <w:tblHeader/>
          <w:jc w:val="center"/>
        </w:trPr>
        <w:tc>
          <w:tcPr>
            <w:tcW w:w="5491" w:type="dxa"/>
          </w:tcPr>
          <w:p w14:paraId="4D0CEB3F" w14:textId="77777777" w:rsidR="009A4ADA" w:rsidRPr="006F2961" w:rsidRDefault="009A4ADA" w:rsidP="001D7128">
            <w:pPr>
              <w:spacing w:afterLines="120" w:after="288" w:line="240" w:lineRule="auto"/>
              <w:rPr>
                <w:rFonts w:asciiTheme="minorHAnsi" w:hAnsiTheme="minorHAnsi"/>
                <w:b/>
                <w:bCs/>
                <w:sz w:val="20"/>
                <w:szCs w:val="20"/>
                <w:lang w:val="tr-TR"/>
              </w:rPr>
            </w:pPr>
            <w:bookmarkStart w:id="1480" w:name="_Hlk161192704"/>
            <w:r w:rsidRPr="006F2961">
              <w:rPr>
                <w:rFonts w:asciiTheme="minorHAnsi" w:hAnsiTheme="minorHAnsi"/>
                <w:b/>
                <w:bCs/>
                <w:sz w:val="20"/>
                <w:szCs w:val="20"/>
                <w:lang w:val="tr-TR"/>
              </w:rPr>
              <w:t xml:space="preserve">Risk Seviyesi </w:t>
            </w:r>
          </w:p>
        </w:tc>
        <w:tc>
          <w:tcPr>
            <w:tcW w:w="2017" w:type="dxa"/>
          </w:tcPr>
          <w:p w14:paraId="03A9B019"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1FD56B40"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Yok</w:t>
            </w:r>
          </w:p>
        </w:tc>
        <w:tc>
          <w:tcPr>
            <w:tcW w:w="1843" w:type="dxa"/>
          </w:tcPr>
          <w:p w14:paraId="59804A9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Düşük</w:t>
            </w:r>
          </w:p>
          <w:p w14:paraId="29BB7D7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4" w:type="dxa"/>
          </w:tcPr>
          <w:p w14:paraId="18C937EB"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Orta</w:t>
            </w:r>
          </w:p>
          <w:p w14:paraId="7A72E53F" w14:textId="77777777" w:rsidR="009A4ADA" w:rsidRPr="006F2961" w:rsidRDefault="009A4ADA" w:rsidP="009A4ADA">
            <w:pPr>
              <w:spacing w:before="40" w:after="40"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c>
          <w:tcPr>
            <w:tcW w:w="1985" w:type="dxa"/>
          </w:tcPr>
          <w:p w14:paraId="24D1888A"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Önemli</w:t>
            </w:r>
          </w:p>
          <w:p w14:paraId="156FEA48"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p w14:paraId="017B7EF6" w14:textId="77777777" w:rsidR="009A4ADA" w:rsidRPr="006F2961" w:rsidRDefault="009A4ADA" w:rsidP="009A4ADA">
            <w:pPr>
              <w:spacing w:afterLines="120" w:after="288" w:line="240" w:lineRule="auto"/>
              <w:ind w:left="567"/>
              <w:jc w:val="center"/>
              <w:rPr>
                <w:rFonts w:asciiTheme="minorHAnsi" w:hAnsiTheme="minorHAnsi"/>
                <w:b/>
                <w:bCs/>
                <w:sz w:val="20"/>
                <w:szCs w:val="20"/>
                <w:lang w:val="tr-TR"/>
              </w:rPr>
            </w:pPr>
          </w:p>
        </w:tc>
        <w:tc>
          <w:tcPr>
            <w:tcW w:w="1663" w:type="dxa"/>
          </w:tcPr>
          <w:p w14:paraId="79C25CAF"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Yüksek</w:t>
            </w:r>
          </w:p>
          <w:p w14:paraId="306AA40E" w14:textId="77777777" w:rsidR="009A4ADA" w:rsidRPr="006F2961" w:rsidRDefault="009A4ADA" w:rsidP="009A4ADA">
            <w:pPr>
              <w:spacing w:line="240" w:lineRule="auto"/>
              <w:jc w:val="center"/>
              <w:rPr>
                <w:rFonts w:asciiTheme="minorHAnsi" w:hAnsiTheme="minorHAnsi"/>
                <w:b/>
                <w:bCs/>
                <w:sz w:val="20"/>
                <w:szCs w:val="20"/>
                <w:lang w:val="tr-TR"/>
              </w:rPr>
            </w:pPr>
            <w:r w:rsidRPr="006F2961">
              <w:rPr>
                <w:rFonts w:asciiTheme="minorHAnsi" w:hAnsiTheme="minorHAnsi"/>
                <w:b/>
                <w:bCs/>
                <w:sz w:val="20"/>
                <w:szCs w:val="20"/>
                <w:lang w:val="tr-TR"/>
              </w:rPr>
              <w:t>Risk</w:t>
            </w:r>
          </w:p>
        </w:tc>
      </w:tr>
      <w:tr w:rsidR="009A4ADA" w:rsidRPr="006F2961" w14:paraId="0F414F63" w14:textId="77777777" w:rsidTr="00D960F1">
        <w:trPr>
          <w:trHeight w:val="293"/>
          <w:jc w:val="center"/>
        </w:trPr>
        <w:tc>
          <w:tcPr>
            <w:tcW w:w="5491" w:type="dxa"/>
            <w:vMerge w:val="restart"/>
          </w:tcPr>
          <w:p w14:paraId="41D4C9B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Mevcut durumda sahada veya sahanın yakınlarında, yönetilemeyecek kadar fazla miktarda yıkıntı atığı bulunması açısından -eğer böyle bir durum varsa- risk seviyesi nedir?  </w:t>
            </w:r>
          </w:p>
        </w:tc>
        <w:tc>
          <w:tcPr>
            <w:tcW w:w="2017" w:type="dxa"/>
          </w:tcPr>
          <w:p w14:paraId="1B4B6EF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ED9CE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31A91E3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FF8E4B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A6B3E4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A2F9AC4" w14:textId="77777777" w:rsidTr="00D960F1">
        <w:trPr>
          <w:trHeight w:val="1140"/>
          <w:jc w:val="center"/>
        </w:trPr>
        <w:tc>
          <w:tcPr>
            <w:tcW w:w="5491" w:type="dxa"/>
            <w:vMerge/>
          </w:tcPr>
          <w:p w14:paraId="578F4CC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F81308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AB90F92" w14:textId="77777777" w:rsidTr="00D960F1">
        <w:trPr>
          <w:trHeight w:val="348"/>
          <w:jc w:val="center"/>
        </w:trPr>
        <w:tc>
          <w:tcPr>
            <w:tcW w:w="5491" w:type="dxa"/>
            <w:vMerge w:val="restart"/>
          </w:tcPr>
          <w:p w14:paraId="5F50FE02" w14:textId="658850DF"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 xml:space="preserve">Yıkım sırasında kayda alınmış toz oluşumu ile ilgili bir şikâyet sebebiyle, ilerleyen süreçte bu kapsamda </w:t>
            </w:r>
            <w:r w:rsidR="006F6249" w:rsidRPr="006F2961">
              <w:rPr>
                <w:rFonts w:asciiTheme="minorHAnsi" w:hAnsiTheme="minorHAnsi"/>
                <w:sz w:val="20"/>
                <w:szCs w:val="20"/>
                <w:lang w:val="tr-TR"/>
              </w:rPr>
              <w:t>şikâyet (</w:t>
            </w:r>
            <w:r w:rsidRPr="006F2961">
              <w:rPr>
                <w:rFonts w:asciiTheme="minorHAnsi" w:hAnsiTheme="minorHAnsi"/>
                <w:sz w:val="20"/>
                <w:szCs w:val="20"/>
                <w:lang w:val="tr-TR"/>
              </w:rPr>
              <w:t>ler)in alınma riski nedir (Yıkım sürecinde toz oluşumu sebebiyle ciddi seviyede bir şikâyet(ler) alınmış mıdır?) ?</w:t>
            </w:r>
          </w:p>
        </w:tc>
        <w:tc>
          <w:tcPr>
            <w:tcW w:w="2017" w:type="dxa"/>
          </w:tcPr>
          <w:p w14:paraId="412D84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A3CDF3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C4C60F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3042E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B83CF6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53512787" w14:textId="77777777" w:rsidTr="00D960F1">
        <w:trPr>
          <w:trHeight w:val="1350"/>
          <w:jc w:val="center"/>
        </w:trPr>
        <w:tc>
          <w:tcPr>
            <w:tcW w:w="5491" w:type="dxa"/>
            <w:vMerge/>
          </w:tcPr>
          <w:p w14:paraId="4897036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646A0BBC"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71C671FB" w14:textId="77777777" w:rsidTr="00D960F1">
        <w:trPr>
          <w:trHeight w:val="196"/>
          <w:jc w:val="center"/>
        </w:trPr>
        <w:tc>
          <w:tcPr>
            <w:tcW w:w="5491" w:type="dxa"/>
            <w:vMerge w:val="restart"/>
          </w:tcPr>
          <w:p w14:paraId="6B664606"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sırasında kayda alınmış gürültü oluşumu ile ilgili bir şikâyet sebebiyle, ilerleyen süreçte bu kapsamda şikâyet (ler)in alınma riski nedir (Yıkım sürecinde gürültü oluşumu sebebiyle ciddi seviyede bir şikâyet(ler) alınmış mıdır?)?</w:t>
            </w:r>
          </w:p>
        </w:tc>
        <w:tc>
          <w:tcPr>
            <w:tcW w:w="2017" w:type="dxa"/>
          </w:tcPr>
          <w:p w14:paraId="4D9948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0C727A5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1ECCBBA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F47607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604C7F8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4B9CF4C1" w14:textId="77777777" w:rsidTr="00D960F1">
        <w:trPr>
          <w:trHeight w:val="1380"/>
          <w:jc w:val="center"/>
        </w:trPr>
        <w:tc>
          <w:tcPr>
            <w:tcW w:w="5491" w:type="dxa"/>
            <w:vMerge/>
          </w:tcPr>
          <w:p w14:paraId="650F8CA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0933D2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139A5214" w14:textId="77777777" w:rsidTr="00D960F1">
        <w:trPr>
          <w:trHeight w:val="302"/>
          <w:jc w:val="center"/>
        </w:trPr>
        <w:tc>
          <w:tcPr>
            <w:tcW w:w="5491" w:type="dxa"/>
            <w:vMerge w:val="restart"/>
          </w:tcPr>
          <w:p w14:paraId="5F665AD1"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lastRenderedPageBreak/>
              <w:t>Yıkım sürecinde komşu binalarda gerçekleşmiş olan bir hasar sebebiyle, ilerleyen süreçte bu kapsamda komşuların rahatsızlık belirtme riski nedir?</w:t>
            </w:r>
          </w:p>
        </w:tc>
        <w:tc>
          <w:tcPr>
            <w:tcW w:w="2017" w:type="dxa"/>
          </w:tcPr>
          <w:p w14:paraId="74B6E16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6F3538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FD8A47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152AEA3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68DAB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A2A58F1" w14:textId="77777777" w:rsidTr="00D960F1">
        <w:trPr>
          <w:trHeight w:val="825"/>
          <w:jc w:val="center"/>
        </w:trPr>
        <w:tc>
          <w:tcPr>
            <w:tcW w:w="5491" w:type="dxa"/>
            <w:vMerge/>
          </w:tcPr>
          <w:p w14:paraId="224B8F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47C6369F"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34A3236D" w14:textId="77777777" w:rsidTr="00D960F1">
        <w:trPr>
          <w:trHeight w:val="315"/>
          <w:jc w:val="center"/>
        </w:trPr>
        <w:tc>
          <w:tcPr>
            <w:tcW w:w="5491" w:type="dxa"/>
            <w:vMerge w:val="restart"/>
          </w:tcPr>
          <w:p w14:paraId="65A2CD98"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sürecinde yıkım planının yetersizliği veya hiç olmayışı sebebiyle ilerleyen süreçte bu kapsamda sorun çıkma riski ne seviyededir?</w:t>
            </w:r>
          </w:p>
        </w:tc>
        <w:tc>
          <w:tcPr>
            <w:tcW w:w="2017" w:type="dxa"/>
          </w:tcPr>
          <w:p w14:paraId="31B63B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370EC9B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4D5CBD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79CF8FE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2AD125C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C2FAE5E" w14:textId="77777777" w:rsidTr="00D960F1">
        <w:trPr>
          <w:trHeight w:val="555"/>
          <w:jc w:val="center"/>
        </w:trPr>
        <w:tc>
          <w:tcPr>
            <w:tcW w:w="5491" w:type="dxa"/>
            <w:vMerge/>
          </w:tcPr>
          <w:p w14:paraId="7192E828"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2BE14563"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624E9324" w14:textId="77777777" w:rsidTr="00D960F1">
        <w:trPr>
          <w:trHeight w:val="161"/>
          <w:jc w:val="center"/>
        </w:trPr>
        <w:tc>
          <w:tcPr>
            <w:tcW w:w="5491" w:type="dxa"/>
            <w:vMerge w:val="restart"/>
          </w:tcPr>
          <w:p w14:paraId="4C4150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alanında asbestli malzeme bulunma riski nedir?</w:t>
            </w:r>
          </w:p>
          <w:p w14:paraId="00B3438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2017" w:type="dxa"/>
          </w:tcPr>
          <w:p w14:paraId="7831DDB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2C14A4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2EE87C5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27F7225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4EEC824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6D86CF2A" w14:textId="77777777" w:rsidTr="00D960F1">
        <w:trPr>
          <w:trHeight w:val="435"/>
          <w:jc w:val="center"/>
        </w:trPr>
        <w:tc>
          <w:tcPr>
            <w:tcW w:w="5491" w:type="dxa"/>
            <w:vMerge/>
          </w:tcPr>
          <w:p w14:paraId="7B6FB28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071FE452"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b/>
                <w:bCs/>
                <w:sz w:val="20"/>
                <w:szCs w:val="20"/>
                <w:lang w:val="tr-TR"/>
              </w:rPr>
              <w:t>Açıklama:</w:t>
            </w:r>
          </w:p>
        </w:tc>
      </w:tr>
      <w:tr w:rsidR="009A4ADA" w:rsidRPr="006F2961" w14:paraId="51A8EFF3" w14:textId="77777777" w:rsidTr="00D960F1">
        <w:trPr>
          <w:trHeight w:val="283"/>
          <w:jc w:val="center"/>
        </w:trPr>
        <w:tc>
          <w:tcPr>
            <w:tcW w:w="5491" w:type="dxa"/>
            <w:vMerge w:val="restart"/>
          </w:tcPr>
          <w:p w14:paraId="67C672FE" w14:textId="77777777" w:rsidR="009A4ADA" w:rsidRPr="006F2961" w:rsidRDefault="009A4ADA" w:rsidP="001D7128">
            <w:pPr>
              <w:spacing w:afterLines="120" w:after="288" w:line="240" w:lineRule="auto"/>
              <w:rPr>
                <w:rFonts w:asciiTheme="minorHAnsi" w:hAnsiTheme="minorHAnsi"/>
                <w:sz w:val="20"/>
                <w:szCs w:val="20"/>
                <w:lang w:val="tr-TR"/>
              </w:rPr>
            </w:pPr>
            <w:r w:rsidRPr="006F2961">
              <w:rPr>
                <w:rFonts w:asciiTheme="minorHAnsi" w:hAnsiTheme="minorHAnsi"/>
                <w:sz w:val="20"/>
                <w:szCs w:val="20"/>
                <w:lang w:val="tr-TR"/>
              </w:rPr>
              <w:t>Yıkım sürecinde gerçeklemiş ölümlü veya maluliyete sebep olmuş bir kaza sebebiyle, ilerleyen süreçte yasal / itibarsal / toplum rahatsızlığı açılarından risk seviyesi ne olabilir?</w:t>
            </w:r>
          </w:p>
        </w:tc>
        <w:tc>
          <w:tcPr>
            <w:tcW w:w="2017" w:type="dxa"/>
            <w:vAlign w:val="center"/>
          </w:tcPr>
          <w:p w14:paraId="43367A7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vAlign w:val="center"/>
          </w:tcPr>
          <w:p w14:paraId="1C056BF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vAlign w:val="center"/>
          </w:tcPr>
          <w:p w14:paraId="170CC8AA"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vAlign w:val="center"/>
          </w:tcPr>
          <w:p w14:paraId="607AEFF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vAlign w:val="center"/>
          </w:tcPr>
          <w:p w14:paraId="6755624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0EBB28" w14:textId="77777777" w:rsidTr="00D960F1">
        <w:trPr>
          <w:trHeight w:val="1230"/>
          <w:jc w:val="center"/>
        </w:trPr>
        <w:tc>
          <w:tcPr>
            <w:tcW w:w="5491" w:type="dxa"/>
            <w:vMerge/>
          </w:tcPr>
          <w:p w14:paraId="590A1E2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7433D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tc>
      </w:tr>
      <w:tr w:rsidR="009A4ADA" w:rsidRPr="006F2961" w14:paraId="3F781574" w14:textId="77777777" w:rsidTr="00D960F1">
        <w:trPr>
          <w:trHeight w:val="395"/>
          <w:jc w:val="center"/>
        </w:trPr>
        <w:tc>
          <w:tcPr>
            <w:tcW w:w="5491" w:type="dxa"/>
            <w:vMerge w:val="restart"/>
          </w:tcPr>
          <w:p w14:paraId="1E0B6A33" w14:textId="6B73756D"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 xml:space="preserve">Bir ön gözlem olarak, alt proje kapsamında Proje de belirtilen ek faiz indiriminden yararlanacak malikler bulunmakta mıdır? </w:t>
            </w:r>
          </w:p>
          <w:p w14:paraId="107CCCC1" w14:textId="20796063"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Bu bilgi, gösterge niteliğindedir. Lütfen elinizdeki verilere göre düzenleyiniz.</w:t>
            </w:r>
          </w:p>
          <w:p w14:paraId="1EC7C4F5"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 xml:space="preserve">(Proje kapsamında Başkanlığımızca belirlenen yıllık kredi faiz oranı indirimine ilişkin dört kategori aşağıda sunulmaktadır: </w:t>
            </w:r>
          </w:p>
          <w:p w14:paraId="70DBB15C"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 Kategori:</w:t>
            </w:r>
            <w:r w:rsidRPr="003F6F57">
              <w:rPr>
                <w:rFonts w:asciiTheme="minorHAnsi" w:hAnsiTheme="minorHAnsi"/>
                <w:i/>
                <w:iCs/>
                <w:sz w:val="20"/>
                <w:szCs w:val="20"/>
                <w:lang w:val="tr-TR"/>
              </w:rPr>
              <w:t xml:space="preserve"> T.C. sınırları içinde, kendisi ve hane halkı bireyleri üzerinde riskli yapıdaki bağımsız birim haricinde tapuda kayıtlı başkaca konutu olmayan hak sahipleri</w:t>
            </w:r>
          </w:p>
          <w:p w14:paraId="373005C4" w14:textId="77777777"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 Kategori:</w:t>
            </w:r>
            <w:r w:rsidRPr="003F6F57">
              <w:rPr>
                <w:rFonts w:asciiTheme="minorHAnsi" w:hAnsiTheme="minorHAnsi"/>
                <w:i/>
                <w:iCs/>
                <w:sz w:val="20"/>
                <w:szCs w:val="20"/>
                <w:lang w:val="tr-TR"/>
              </w:rPr>
              <w:t xml:space="preserve"> Orta ve düşük gelirli haneler [₺59.272 ve altı])</w:t>
            </w:r>
          </w:p>
          <w:p w14:paraId="485A070B" w14:textId="4696E0EE"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III. Kategori:</w:t>
            </w:r>
            <w:r w:rsidRPr="003F6F57">
              <w:rPr>
                <w:rFonts w:asciiTheme="minorHAnsi" w:hAnsiTheme="minorHAnsi"/>
                <w:i/>
                <w:iCs/>
                <w:sz w:val="20"/>
                <w:szCs w:val="20"/>
                <w:lang w:val="tr-TR"/>
              </w:rPr>
              <w:t xml:space="preserve"> Şehit aileleri, harp ve vazife malulleri ile dul ve yetimleri, emekliler, en az %40 oranında engelli vatandaşlar ya da hane halkı reisinin bu bireylere bakmakla yükümlü olduğu haneler, hane halkı reisi kadın olan aileler</w:t>
            </w:r>
          </w:p>
          <w:p w14:paraId="40CD1ED7" w14:textId="253FED25" w:rsidR="003F6F57" w:rsidRPr="003F6F57" w:rsidRDefault="003F6F57" w:rsidP="003F6F57">
            <w:pPr>
              <w:spacing w:line="240" w:lineRule="auto"/>
              <w:rPr>
                <w:rFonts w:asciiTheme="minorHAnsi" w:hAnsiTheme="minorHAnsi"/>
                <w:i/>
                <w:iCs/>
                <w:sz w:val="20"/>
                <w:szCs w:val="20"/>
                <w:lang w:val="tr-TR"/>
              </w:rPr>
            </w:pPr>
            <w:r w:rsidRPr="003F6F57">
              <w:rPr>
                <w:rFonts w:asciiTheme="minorHAnsi" w:hAnsiTheme="minorHAnsi"/>
                <w:b/>
                <w:bCs/>
                <w:i/>
                <w:iCs/>
                <w:sz w:val="20"/>
                <w:szCs w:val="20"/>
                <w:lang w:val="tr-TR"/>
              </w:rPr>
              <w:t>IV. Kategori:</w:t>
            </w:r>
            <w:r w:rsidRPr="003F6F57">
              <w:rPr>
                <w:rFonts w:asciiTheme="minorHAnsi" w:hAnsiTheme="minorHAnsi"/>
                <w:i/>
                <w:iCs/>
                <w:sz w:val="20"/>
                <w:szCs w:val="20"/>
                <w:lang w:val="tr-TR"/>
              </w:rPr>
              <w:t xml:space="preserve"> A ya da B sınıf enerji kimlik belgesine sahip olacak projeler için yıllık oran üzerinden sırasıyla 0,50 ve 0,25 faiz indirimleri geçerlidir).</w:t>
            </w:r>
          </w:p>
          <w:p w14:paraId="182502E3" w14:textId="77777777" w:rsidR="003F6F57" w:rsidRPr="003F6F57" w:rsidRDefault="003F6F57" w:rsidP="003F6F57">
            <w:pPr>
              <w:spacing w:line="240" w:lineRule="auto"/>
              <w:rPr>
                <w:rFonts w:asciiTheme="minorHAnsi" w:hAnsiTheme="minorHAnsi"/>
                <w:sz w:val="20"/>
                <w:szCs w:val="20"/>
                <w:lang w:val="tr-TR"/>
              </w:rPr>
            </w:pPr>
          </w:p>
          <w:p w14:paraId="5EEC7DB4" w14:textId="77777777" w:rsidR="003F6F57" w:rsidRPr="003F6F57"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lastRenderedPageBreak/>
              <w:t>(Ek faiz indirim kategorileri için lütfen aşağıda verilen bağlantıyı ziyaret edin;</w:t>
            </w:r>
          </w:p>
          <w:p w14:paraId="3848AB02" w14:textId="319F47EB" w:rsidR="009A4ADA" w:rsidRPr="006F2961" w:rsidRDefault="003F6F57" w:rsidP="003F6F57">
            <w:pPr>
              <w:spacing w:line="240" w:lineRule="auto"/>
              <w:rPr>
                <w:rFonts w:asciiTheme="minorHAnsi" w:hAnsiTheme="minorHAnsi"/>
                <w:sz w:val="20"/>
                <w:szCs w:val="20"/>
                <w:lang w:val="tr-TR"/>
              </w:rPr>
            </w:pPr>
            <w:r w:rsidRPr="003F6F57">
              <w:rPr>
                <w:rFonts w:asciiTheme="minorHAnsi" w:hAnsiTheme="minorHAnsi"/>
                <w:sz w:val="20"/>
                <w:szCs w:val="20"/>
                <w:lang w:val="tr-TR"/>
              </w:rPr>
              <w:t>https://kentseldirenclilik.csb.gov.tr/proje-kapsaminda-verilecek-kredilerin-yillik-faiz-oranina-baskanligimizca-belirlenmis-olan-4-kategoriden-her-bir-kategori-icin-yillik-bazda-faiz-indirimi-uygulanacaktir.-haber-286788)</w:t>
            </w:r>
          </w:p>
        </w:tc>
        <w:tc>
          <w:tcPr>
            <w:tcW w:w="2017" w:type="dxa"/>
          </w:tcPr>
          <w:p w14:paraId="56D54231"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43" w:type="dxa"/>
          </w:tcPr>
          <w:p w14:paraId="4E59432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4" w:type="dxa"/>
          </w:tcPr>
          <w:p w14:paraId="51729BA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985" w:type="dxa"/>
          </w:tcPr>
          <w:p w14:paraId="34C9C64F"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663" w:type="dxa"/>
          </w:tcPr>
          <w:p w14:paraId="3BC99579"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72F277C9" w14:textId="77777777" w:rsidTr="00D960F1">
        <w:trPr>
          <w:trHeight w:val="1155"/>
          <w:jc w:val="center"/>
        </w:trPr>
        <w:tc>
          <w:tcPr>
            <w:tcW w:w="5491" w:type="dxa"/>
            <w:vMerge/>
          </w:tcPr>
          <w:p w14:paraId="7CDBDC7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9492" w:type="dxa"/>
            <w:gridSpan w:val="5"/>
          </w:tcPr>
          <w:p w14:paraId="51FFF253" w14:textId="77777777" w:rsidR="009A4ADA"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Açıklama:</w:t>
            </w:r>
          </w:p>
          <w:p w14:paraId="18C0957E" w14:textId="77777777" w:rsidR="00CD4122" w:rsidRDefault="00CD4122" w:rsidP="001D7128">
            <w:pPr>
              <w:spacing w:afterLines="120" w:after="288" w:line="240" w:lineRule="auto"/>
              <w:rPr>
                <w:rFonts w:asciiTheme="minorHAnsi" w:hAnsiTheme="minorHAnsi"/>
                <w:b/>
                <w:bCs/>
                <w:sz w:val="20"/>
                <w:szCs w:val="20"/>
                <w:lang w:val="tr-TR"/>
              </w:rPr>
            </w:pPr>
          </w:p>
          <w:p w14:paraId="5AF87819" w14:textId="77777777" w:rsidR="00CD4122" w:rsidRDefault="00CD4122" w:rsidP="001D7128">
            <w:pPr>
              <w:spacing w:afterLines="120" w:after="288" w:line="240" w:lineRule="auto"/>
              <w:rPr>
                <w:rFonts w:asciiTheme="minorHAnsi" w:hAnsiTheme="minorHAnsi"/>
                <w:sz w:val="20"/>
                <w:szCs w:val="20"/>
                <w:lang w:val="tr-TR"/>
              </w:rPr>
            </w:pPr>
            <w:r w:rsidRPr="00CD4122">
              <w:rPr>
                <w:rFonts w:asciiTheme="minorHAnsi" w:hAnsiTheme="minorHAnsi"/>
                <w:sz w:val="20"/>
                <w:szCs w:val="20"/>
                <w:lang w:val="tr-TR"/>
              </w:rPr>
              <w:t>İklim ve Afetlere Dayanıklı Şehirler Projesi kapsamında, daha önce kira yardımı veya faiz desteğinden faydalanmamış hak sahiplerine, 6306 sayılı Kanunun Uygulama Yönetmeliği'nin 16. Maddesi ile Kira Yardımı Kılavuzunda belirtilen koşullar doğrultusunda, bir yıllık başvuru süresi geçmiş olsa dahi kira yardımı başvurusunda bulunabilecekleri ve bu destekten faydalanabilecekleri bilgisi sağlanmıştır.</w:t>
            </w:r>
          </w:p>
          <w:p w14:paraId="19A53BC3" w14:textId="7A217E14" w:rsidR="007B3FF0" w:rsidRPr="006F2961" w:rsidRDefault="007B3FF0" w:rsidP="001D7128">
            <w:pPr>
              <w:spacing w:afterLines="120" w:after="288" w:line="240" w:lineRule="auto"/>
              <w:rPr>
                <w:rFonts w:asciiTheme="minorHAnsi" w:hAnsiTheme="minorHAnsi"/>
                <w:sz w:val="20"/>
                <w:szCs w:val="20"/>
                <w:lang w:val="tr-TR"/>
              </w:rPr>
            </w:pPr>
            <w:r w:rsidRPr="007B3FF0">
              <w:rPr>
                <w:rFonts w:asciiTheme="minorHAnsi" w:hAnsiTheme="minorHAnsi"/>
                <w:sz w:val="20"/>
                <w:szCs w:val="20"/>
                <w:lang w:val="tr-TR"/>
              </w:rPr>
              <w:t>Buna göre, proje uygunluk kriterlerini sağlayan tüm PEK (Projeden Etkilenen Kişi)’lerin (ev sahipleri, kiracılar, işletme sahipleri vb.) Proje’nin YYÇ’sine uygun şekilde tazminat almasını sağlayacaktır.</w:t>
            </w:r>
          </w:p>
        </w:tc>
      </w:tr>
      <w:bookmarkEnd w:id="1480"/>
    </w:tbl>
    <w:p w14:paraId="758E7F27" w14:textId="762DB15B" w:rsidR="00AF5411" w:rsidRPr="006F2961" w:rsidRDefault="00AF5411" w:rsidP="00360CE6">
      <w:pPr>
        <w:spacing w:afterLines="120" w:after="288"/>
        <w:ind w:left="567"/>
        <w:rPr>
          <w:sz w:val="20"/>
          <w:szCs w:val="20"/>
        </w:rPr>
      </w:pPr>
    </w:p>
    <w:p w14:paraId="51F9EF96" w14:textId="33D7F418" w:rsidR="009A4ADA" w:rsidRPr="006F2961" w:rsidRDefault="009A4ADA" w:rsidP="00360CE6">
      <w:pPr>
        <w:spacing w:afterLines="120" w:after="288"/>
        <w:ind w:left="567"/>
        <w:rPr>
          <w:sz w:val="20"/>
          <w:szCs w:val="20"/>
        </w:rPr>
      </w:pPr>
    </w:p>
    <w:p w14:paraId="1F8002A7" w14:textId="77777777" w:rsidR="009A4ADA" w:rsidRDefault="009A4ADA" w:rsidP="00360CE6">
      <w:pPr>
        <w:spacing w:afterLines="120" w:after="288"/>
        <w:ind w:left="567"/>
        <w:rPr>
          <w:sz w:val="20"/>
          <w:szCs w:val="20"/>
        </w:rPr>
      </w:pPr>
    </w:p>
    <w:p w14:paraId="4CDA1B8D" w14:textId="77777777" w:rsidR="00FC2597" w:rsidRDefault="00FC2597" w:rsidP="00360CE6">
      <w:pPr>
        <w:spacing w:afterLines="120" w:after="288"/>
        <w:ind w:left="567"/>
        <w:rPr>
          <w:sz w:val="20"/>
          <w:szCs w:val="20"/>
        </w:rPr>
      </w:pPr>
    </w:p>
    <w:p w14:paraId="05F6E10C" w14:textId="77777777" w:rsidR="00FC2597" w:rsidRDefault="00FC2597" w:rsidP="00360CE6">
      <w:pPr>
        <w:spacing w:afterLines="120" w:after="288"/>
        <w:ind w:left="567"/>
        <w:rPr>
          <w:sz w:val="20"/>
          <w:szCs w:val="20"/>
        </w:rPr>
      </w:pPr>
    </w:p>
    <w:p w14:paraId="666FE43C" w14:textId="77777777" w:rsidR="00FC2597" w:rsidRDefault="00FC2597" w:rsidP="00360CE6">
      <w:pPr>
        <w:spacing w:afterLines="120" w:after="288"/>
        <w:ind w:left="567"/>
        <w:rPr>
          <w:sz w:val="20"/>
          <w:szCs w:val="20"/>
        </w:rPr>
      </w:pPr>
    </w:p>
    <w:p w14:paraId="7EBC06AB" w14:textId="77777777" w:rsidR="00FC2597" w:rsidRPr="006F2961" w:rsidRDefault="00FC2597" w:rsidP="00360CE6">
      <w:pPr>
        <w:spacing w:afterLines="120" w:after="288"/>
        <w:ind w:left="567"/>
        <w:rPr>
          <w:sz w:val="20"/>
          <w:szCs w:val="20"/>
        </w:rPr>
        <w:sectPr w:rsidR="00FC2597" w:rsidRPr="006F2961" w:rsidSect="00360CE6">
          <w:type w:val="continuous"/>
          <w:pgSz w:w="16838" w:h="11906" w:orient="landscape"/>
          <w:pgMar w:top="1417" w:right="1417" w:bottom="1417" w:left="1417"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9A4ADA" w:rsidRPr="006F2961" w14:paraId="3ED14B5E" w14:textId="77777777" w:rsidTr="00D960F1">
        <w:trPr>
          <w:trHeight w:val="637"/>
          <w:jc w:val="center"/>
        </w:trPr>
        <w:tc>
          <w:tcPr>
            <w:tcW w:w="14737" w:type="dxa"/>
            <w:gridSpan w:val="11"/>
          </w:tcPr>
          <w:p w14:paraId="1A22A99A"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lastRenderedPageBreak/>
              <w:t>KISIM-V: Tarama Özeti</w:t>
            </w:r>
          </w:p>
        </w:tc>
      </w:tr>
      <w:tr w:rsidR="009A4ADA" w:rsidRPr="006F2961" w14:paraId="26FA3A02" w14:textId="77777777" w:rsidTr="00D960F1">
        <w:trPr>
          <w:trHeight w:val="476"/>
          <w:jc w:val="center"/>
        </w:trPr>
        <w:tc>
          <w:tcPr>
            <w:tcW w:w="2480" w:type="dxa"/>
            <w:vMerge w:val="restart"/>
          </w:tcPr>
          <w:p w14:paraId="7E45277E"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Belirlenen Kategori</w:t>
            </w:r>
          </w:p>
        </w:tc>
        <w:tc>
          <w:tcPr>
            <w:tcW w:w="6058" w:type="dxa"/>
            <w:gridSpan w:val="5"/>
            <w:vAlign w:val="center"/>
          </w:tcPr>
          <w:p w14:paraId="3E08FE84"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Çevresel</w:t>
            </w:r>
          </w:p>
        </w:tc>
        <w:tc>
          <w:tcPr>
            <w:tcW w:w="6199" w:type="dxa"/>
            <w:gridSpan w:val="5"/>
            <w:vAlign w:val="center"/>
          </w:tcPr>
          <w:p w14:paraId="7A18DD9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Sosyal</w:t>
            </w:r>
          </w:p>
        </w:tc>
      </w:tr>
      <w:tr w:rsidR="009A4ADA" w:rsidRPr="006F2961" w14:paraId="6A0BBA84" w14:textId="77777777" w:rsidTr="00D960F1">
        <w:trPr>
          <w:trHeight w:val="398"/>
          <w:jc w:val="center"/>
        </w:trPr>
        <w:tc>
          <w:tcPr>
            <w:tcW w:w="2480" w:type="dxa"/>
            <w:vMerge/>
            <w:vAlign w:val="center"/>
          </w:tcPr>
          <w:p w14:paraId="68902947"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7D8C7EBA"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tcPr>
          <w:p w14:paraId="11E6A208"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gridSpan w:val="2"/>
          </w:tcPr>
          <w:p w14:paraId="57E2B524"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228" w:type="dxa"/>
          </w:tcPr>
          <w:p w14:paraId="2F4C14A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c>
          <w:tcPr>
            <w:tcW w:w="1273" w:type="dxa"/>
          </w:tcPr>
          <w:p w14:paraId="14C1E83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Yüksek*</w:t>
            </w:r>
          </w:p>
        </w:tc>
        <w:tc>
          <w:tcPr>
            <w:tcW w:w="1851" w:type="dxa"/>
            <w:gridSpan w:val="2"/>
          </w:tcPr>
          <w:p w14:paraId="6DF68F19"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Önemli*</w:t>
            </w:r>
          </w:p>
        </w:tc>
        <w:tc>
          <w:tcPr>
            <w:tcW w:w="1706" w:type="dxa"/>
          </w:tcPr>
          <w:p w14:paraId="26DC9B5C"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Orta *</w:t>
            </w:r>
          </w:p>
        </w:tc>
        <w:tc>
          <w:tcPr>
            <w:tcW w:w="1369" w:type="dxa"/>
          </w:tcPr>
          <w:p w14:paraId="7840D3D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lang w:val="tr-TR"/>
              </w:rPr>
              <w:t>Düşük*</w:t>
            </w:r>
          </w:p>
        </w:tc>
      </w:tr>
      <w:tr w:rsidR="009A4ADA" w:rsidRPr="006F2961" w14:paraId="53886580" w14:textId="77777777" w:rsidTr="00D960F1">
        <w:trPr>
          <w:trHeight w:val="375"/>
          <w:jc w:val="center"/>
        </w:trPr>
        <w:tc>
          <w:tcPr>
            <w:tcW w:w="2480" w:type="dxa"/>
            <w:vMerge/>
          </w:tcPr>
          <w:p w14:paraId="5EFF4ADE"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1273" w:type="dxa"/>
          </w:tcPr>
          <w:p w14:paraId="02E81C97"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tcPr>
          <w:p w14:paraId="1D9D7C96"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gridSpan w:val="2"/>
          </w:tcPr>
          <w:p w14:paraId="3DC1550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28" w:type="dxa"/>
          </w:tcPr>
          <w:p w14:paraId="3CE77915"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273" w:type="dxa"/>
          </w:tcPr>
          <w:p w14:paraId="171CF36C"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851" w:type="dxa"/>
            <w:gridSpan w:val="2"/>
          </w:tcPr>
          <w:p w14:paraId="4CB33313"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706" w:type="dxa"/>
          </w:tcPr>
          <w:p w14:paraId="11BB4CA0"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1369" w:type="dxa"/>
          </w:tcPr>
          <w:p w14:paraId="59775F1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162932BA" w14:textId="77777777" w:rsidTr="00D960F1">
        <w:trPr>
          <w:trHeight w:val="2367"/>
          <w:jc w:val="center"/>
        </w:trPr>
        <w:tc>
          <w:tcPr>
            <w:tcW w:w="2480" w:type="dxa"/>
          </w:tcPr>
          <w:p w14:paraId="32AABF69"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Kategorinin Belirlenme Sebepleri ve İlgili Detaylar</w:t>
            </w:r>
          </w:p>
        </w:tc>
        <w:tc>
          <w:tcPr>
            <w:tcW w:w="6058" w:type="dxa"/>
            <w:gridSpan w:val="5"/>
          </w:tcPr>
          <w:p w14:paraId="5B7DE5CD"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6199" w:type="dxa"/>
            <w:gridSpan w:val="5"/>
          </w:tcPr>
          <w:p w14:paraId="07E5CE5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r w:rsidR="009A4ADA" w:rsidRPr="006F2961" w14:paraId="056E71C4" w14:textId="77777777" w:rsidTr="00D960F1">
        <w:trPr>
          <w:trHeight w:val="720"/>
          <w:jc w:val="center"/>
        </w:trPr>
        <w:tc>
          <w:tcPr>
            <w:tcW w:w="2480" w:type="dxa"/>
            <w:vMerge w:val="restart"/>
          </w:tcPr>
          <w:p w14:paraId="458BC49D" w14:textId="77777777" w:rsidR="009A4ADA" w:rsidRPr="006F2961" w:rsidRDefault="009A4ADA" w:rsidP="001D7128">
            <w:pPr>
              <w:spacing w:afterLines="120" w:after="288" w:line="240" w:lineRule="auto"/>
              <w:rPr>
                <w:rFonts w:asciiTheme="minorHAnsi" w:hAnsiTheme="minorHAnsi"/>
                <w:b/>
                <w:bCs/>
                <w:sz w:val="20"/>
                <w:szCs w:val="20"/>
                <w:lang w:val="tr-TR"/>
              </w:rPr>
            </w:pPr>
            <w:r w:rsidRPr="006F2961">
              <w:rPr>
                <w:rFonts w:asciiTheme="minorHAnsi" w:hAnsiTheme="minorHAnsi"/>
                <w:b/>
                <w:bCs/>
                <w:sz w:val="20"/>
                <w:szCs w:val="20"/>
                <w:lang w:val="tr-TR"/>
              </w:rPr>
              <w:t>Gereken Araçlar</w:t>
            </w:r>
          </w:p>
        </w:tc>
        <w:tc>
          <w:tcPr>
            <w:tcW w:w="4357" w:type="dxa"/>
            <w:gridSpan w:val="3"/>
          </w:tcPr>
          <w:p w14:paraId="1E0299F9"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Mahalle Seviyesinde ÇSED**</w:t>
            </w:r>
          </w:p>
        </w:tc>
        <w:tc>
          <w:tcPr>
            <w:tcW w:w="3701" w:type="dxa"/>
            <w:gridSpan w:val="4"/>
          </w:tcPr>
          <w:p w14:paraId="64D99E40" w14:textId="39936ABB" w:rsidR="009A4ADA" w:rsidRPr="006F2961" w:rsidRDefault="007300F4" w:rsidP="009A4ADA">
            <w:pPr>
              <w:spacing w:afterLines="120" w:after="288" w:line="240" w:lineRule="auto"/>
              <w:ind w:left="567"/>
              <w:rPr>
                <w:rFonts w:asciiTheme="minorHAnsi" w:hAnsiTheme="minorHAnsi"/>
                <w:sz w:val="20"/>
                <w:szCs w:val="20"/>
                <w:lang w:val="tr-TR"/>
              </w:rPr>
            </w:pPr>
            <w:r>
              <w:rPr>
                <w:rFonts w:asciiTheme="minorHAnsi" w:hAnsiTheme="minorHAnsi"/>
                <w:sz w:val="20"/>
                <w:szCs w:val="20"/>
                <w:lang w:val="tr-TR"/>
              </w:rPr>
              <w:t>Y-ÇSYP</w:t>
            </w:r>
            <w:r w:rsidR="009A4ADA" w:rsidRPr="006F2961">
              <w:rPr>
                <w:rFonts w:asciiTheme="minorHAnsi" w:hAnsiTheme="minorHAnsi"/>
                <w:sz w:val="20"/>
                <w:szCs w:val="20"/>
                <w:lang w:val="tr-TR"/>
              </w:rPr>
              <w:t>***</w:t>
            </w:r>
          </w:p>
        </w:tc>
        <w:tc>
          <w:tcPr>
            <w:tcW w:w="4199" w:type="dxa"/>
            <w:gridSpan w:val="3"/>
          </w:tcPr>
          <w:p w14:paraId="0B98F151" w14:textId="77777777" w:rsidR="009A4ADA" w:rsidRPr="006F2961" w:rsidRDefault="009A4ADA" w:rsidP="009A4ADA">
            <w:pPr>
              <w:spacing w:afterLines="120" w:after="288" w:line="240" w:lineRule="auto"/>
              <w:ind w:left="567"/>
              <w:rPr>
                <w:rFonts w:asciiTheme="minorHAnsi" w:hAnsiTheme="minorHAnsi"/>
                <w:sz w:val="20"/>
                <w:szCs w:val="20"/>
                <w:lang w:val="tr-TR"/>
              </w:rPr>
            </w:pPr>
            <w:r w:rsidRPr="006F2961">
              <w:rPr>
                <w:rFonts w:asciiTheme="minorHAnsi" w:hAnsiTheme="minorHAnsi"/>
                <w:sz w:val="20"/>
                <w:szCs w:val="20"/>
                <w:lang w:val="tr-TR"/>
              </w:rPr>
              <w:t>Ç&amp;S Denetim / Çevresel ve Sosyal Aksiyon Planı****</w:t>
            </w:r>
          </w:p>
        </w:tc>
      </w:tr>
      <w:tr w:rsidR="009A4ADA" w:rsidRPr="006F2961" w14:paraId="32614356" w14:textId="77777777" w:rsidTr="00D960F1">
        <w:trPr>
          <w:trHeight w:val="984"/>
          <w:jc w:val="center"/>
        </w:trPr>
        <w:tc>
          <w:tcPr>
            <w:tcW w:w="2480" w:type="dxa"/>
            <w:vMerge/>
          </w:tcPr>
          <w:p w14:paraId="790F2EA9" w14:textId="77777777" w:rsidR="009A4ADA" w:rsidRPr="006F2961" w:rsidRDefault="009A4ADA" w:rsidP="009A4ADA">
            <w:pPr>
              <w:spacing w:afterLines="120" w:after="288" w:line="240" w:lineRule="auto"/>
              <w:ind w:left="567"/>
              <w:rPr>
                <w:rFonts w:asciiTheme="minorHAnsi" w:hAnsiTheme="minorHAnsi"/>
                <w:b/>
                <w:bCs/>
                <w:sz w:val="20"/>
                <w:szCs w:val="20"/>
                <w:lang w:val="tr-TR"/>
              </w:rPr>
            </w:pPr>
          </w:p>
        </w:tc>
        <w:tc>
          <w:tcPr>
            <w:tcW w:w="4357" w:type="dxa"/>
            <w:gridSpan w:val="3"/>
          </w:tcPr>
          <w:p w14:paraId="567E0E04" w14:textId="77777777" w:rsidR="009A4ADA" w:rsidRPr="006F2961" w:rsidRDefault="009A4ADA" w:rsidP="009A4ADA">
            <w:pPr>
              <w:spacing w:afterLines="120" w:after="288" w:line="240" w:lineRule="auto"/>
              <w:ind w:left="567"/>
              <w:rPr>
                <w:rFonts w:asciiTheme="minorHAnsi" w:hAnsiTheme="minorHAnsi"/>
                <w:sz w:val="20"/>
                <w:szCs w:val="20"/>
                <w:lang w:val="tr-TR"/>
              </w:rPr>
            </w:pPr>
          </w:p>
        </w:tc>
        <w:tc>
          <w:tcPr>
            <w:tcW w:w="3701" w:type="dxa"/>
            <w:gridSpan w:val="4"/>
          </w:tcPr>
          <w:p w14:paraId="3CEC9CC6" w14:textId="77777777" w:rsidR="009A4ADA" w:rsidRPr="006F2961" w:rsidRDefault="009A4ADA" w:rsidP="009A4ADA">
            <w:pPr>
              <w:spacing w:afterLines="120" w:after="288" w:line="240" w:lineRule="auto"/>
              <w:jc w:val="center"/>
              <w:rPr>
                <w:rFonts w:asciiTheme="minorHAnsi" w:hAnsiTheme="minorHAnsi"/>
                <w:sz w:val="20"/>
                <w:szCs w:val="20"/>
                <w:lang w:val="tr-TR"/>
              </w:rPr>
            </w:pPr>
            <w:r w:rsidRPr="006F2961">
              <w:rPr>
                <w:rFonts w:asciiTheme="minorHAnsi" w:hAnsiTheme="minorHAnsi"/>
                <w:sz w:val="20"/>
                <w:szCs w:val="20"/>
                <w:lang w:val="tr-TR"/>
              </w:rPr>
              <w:t>Gerekli</w:t>
            </w:r>
          </w:p>
        </w:tc>
        <w:tc>
          <w:tcPr>
            <w:tcW w:w="4199" w:type="dxa"/>
            <w:gridSpan w:val="3"/>
          </w:tcPr>
          <w:p w14:paraId="5C47324B" w14:textId="77777777" w:rsidR="009A4ADA" w:rsidRPr="006F2961" w:rsidRDefault="009A4ADA" w:rsidP="009A4ADA">
            <w:pPr>
              <w:spacing w:afterLines="120" w:after="288" w:line="240" w:lineRule="auto"/>
              <w:ind w:left="567"/>
              <w:rPr>
                <w:rFonts w:asciiTheme="minorHAnsi" w:hAnsiTheme="minorHAnsi"/>
                <w:sz w:val="20"/>
                <w:szCs w:val="20"/>
                <w:lang w:val="tr-TR"/>
              </w:rPr>
            </w:pPr>
          </w:p>
        </w:tc>
      </w:tr>
    </w:tbl>
    <w:p w14:paraId="4A345096" w14:textId="77777777" w:rsidR="00AF5411" w:rsidRPr="006F2961" w:rsidRDefault="00AF5411" w:rsidP="009A4ADA">
      <w:pPr>
        <w:spacing w:afterLines="120" w:after="288"/>
        <w:rPr>
          <w:sz w:val="20"/>
          <w:szCs w:val="20"/>
        </w:rPr>
        <w:sectPr w:rsidR="00AF5411" w:rsidRPr="006F2961" w:rsidSect="00360CE6">
          <w:type w:val="continuous"/>
          <w:pgSz w:w="16838" w:h="11906" w:orient="landscape"/>
          <w:pgMar w:top="1417" w:right="1417" w:bottom="1417" w:left="1417" w:header="709" w:footer="709" w:gutter="0"/>
          <w:cols w:space="708"/>
          <w:docGrid w:linePitch="360"/>
        </w:sectPr>
      </w:pPr>
    </w:p>
    <w:p w14:paraId="132773D2" w14:textId="38EB519B" w:rsidR="001D244F" w:rsidRPr="002E3915" w:rsidRDefault="001D244F" w:rsidP="00466167">
      <w:pPr>
        <w:rPr>
          <w:szCs w:val="24"/>
        </w:rPr>
      </w:pPr>
      <w:r w:rsidRPr="002E3915">
        <w:rPr>
          <w:szCs w:val="24"/>
        </w:rPr>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6B92EA72" w14:textId="0E3BBB86" w:rsidR="001D244F" w:rsidRPr="002E3915" w:rsidRDefault="001D244F" w:rsidP="00466167">
      <w:pPr>
        <w:rPr>
          <w:szCs w:val="24"/>
        </w:rPr>
      </w:pPr>
      <w:r w:rsidRPr="002E3915">
        <w:rPr>
          <w:szCs w:val="24"/>
        </w:rPr>
        <w:t>** Kullanıcıya Not: Mahalle seviyesinde / bazlı ÇSED’ler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7E39093A" w14:textId="77777777" w:rsidR="001D244F" w:rsidRPr="002E3915" w:rsidRDefault="001D244F" w:rsidP="00466167">
      <w:pPr>
        <w:rPr>
          <w:szCs w:val="24"/>
        </w:rPr>
      </w:pPr>
      <w:r w:rsidRPr="002E3915">
        <w:rPr>
          <w:szCs w:val="24"/>
        </w:rPr>
        <w:t>*** Kullanıcıya Not: Önerilen her bir alt proje için her türlü ihtimalde gerekli olacaktır, ancak, kapsamı iş bu tarama listesindeki değerlendirmelere göre belirlenecektir.</w:t>
      </w:r>
    </w:p>
    <w:p w14:paraId="719BE003" w14:textId="67725B1A" w:rsidR="005314D7" w:rsidRPr="002E3915" w:rsidRDefault="001D244F" w:rsidP="00466167">
      <w:pPr>
        <w:rPr>
          <w:szCs w:val="24"/>
        </w:rPr>
      </w:pPr>
      <w:r w:rsidRPr="002E3915">
        <w:rPr>
          <w:szCs w:val="24"/>
        </w:rPr>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p w14:paraId="4847589F" w14:textId="77777777" w:rsidR="006F2961" w:rsidRPr="006F2961" w:rsidRDefault="006F2961" w:rsidP="00466167">
      <w:pPr>
        <w:rPr>
          <w:rFonts w:cstheme="majorBidi"/>
          <w:sz w:val="20"/>
        </w:rPr>
      </w:pPr>
    </w:p>
    <w:p w14:paraId="05B257F7" w14:textId="16A6D049" w:rsidR="00EF270E" w:rsidRPr="009319B6" w:rsidRDefault="00EF270E" w:rsidP="00EF270E">
      <w:pPr>
        <w:rPr>
          <w:b/>
          <w:bCs/>
        </w:rPr>
      </w:pPr>
      <w:bookmarkStart w:id="1481" w:name="_Toc211951472"/>
      <w:bookmarkEnd w:id="1457"/>
      <w:r w:rsidRPr="005B4563">
        <w:rPr>
          <w:b/>
          <w:bCs/>
        </w:rPr>
        <w:t xml:space="preserve">İşbu İklim ve Afetlere Dayanıklı Şehirler Projesi Kapsamında Yeniden Yapım İnşaatı: </w:t>
      </w:r>
      <w:r>
        <w:rPr>
          <w:b/>
          <w:bCs/>
        </w:rPr>
        <w:t>................................................................</w:t>
      </w:r>
      <w:r w:rsidRPr="005B4563">
        <w:rPr>
          <w:b/>
          <w:bCs/>
        </w:rPr>
        <w:t xml:space="preserve">Projesi Çevresel ve Sosyal Yönetim Planı Kontrol Listesi’ni imza edenler, detaylı olarak açıklanan bütün çevresel, sosyal ve sair hususların taahhüt niteliğinde olduğunu, işbu kontrol listesinde yer alan hususlara aykırı hareket edilmesi ve taahhüdün ihlal edilmesine sebep olunması halinde, kontrol listesinde bahsi geçen 2872 Sayılı Çevre Kanunu ve ilgili tüm mevzuatta yer alan işin durdurulması dahil bütün yaptırımlar ile Dünya Bankası Çevresel ve Sosyal Standartlarında yer alan bütün yaptırımlara tabi olacağını beyan, kabul ve taahhüt eder.  </w:t>
      </w:r>
    </w:p>
    <w:p w14:paraId="25E555BB" w14:textId="77777777" w:rsidR="00EF270E" w:rsidRPr="005B4563" w:rsidRDefault="00EF270E" w:rsidP="00EF270E">
      <w:pPr>
        <w:jc w:val="center"/>
      </w:pPr>
    </w:p>
    <w:p w14:paraId="6A16A6D8" w14:textId="77777777" w:rsidR="00EF270E" w:rsidRPr="005B4563" w:rsidRDefault="00EF270E" w:rsidP="00EF270E">
      <w:pPr>
        <w:jc w:val="center"/>
      </w:pPr>
      <w:r w:rsidRPr="005B4563">
        <w:t xml:space="preserve">Müteahhit Ad-Soyad </w:t>
      </w:r>
      <w:r w:rsidRPr="005B4563">
        <w:tab/>
      </w:r>
      <w:r w:rsidRPr="005B4563">
        <w:tab/>
      </w:r>
      <w:r w:rsidRPr="005B4563">
        <w:tab/>
      </w:r>
      <w:r w:rsidRPr="005B4563">
        <w:tab/>
      </w:r>
      <w:r w:rsidRPr="005B4563">
        <w:tab/>
      </w:r>
      <w:r w:rsidRPr="005B4563">
        <w:tab/>
        <w:t xml:space="preserve">                         Şantiye Şefi Ad-Soyad</w:t>
      </w:r>
    </w:p>
    <w:p w14:paraId="020BAA5A" w14:textId="77777777" w:rsidR="00EF270E" w:rsidRDefault="00EF270E" w:rsidP="00EF270E">
      <w:pPr>
        <w:jc w:val="center"/>
      </w:pPr>
      <w:r w:rsidRPr="005B4563">
        <w:t xml:space="preserve">İmza </w:t>
      </w:r>
      <w:r w:rsidRPr="005B4563">
        <w:tab/>
      </w:r>
      <w:r w:rsidRPr="005B4563">
        <w:tab/>
      </w:r>
      <w:r w:rsidRPr="005B4563">
        <w:tab/>
      </w:r>
      <w:r w:rsidRPr="005B4563">
        <w:tab/>
      </w:r>
      <w:r w:rsidRPr="005B4563">
        <w:tab/>
      </w:r>
      <w:r w:rsidRPr="005B4563">
        <w:tab/>
      </w:r>
      <w:r w:rsidRPr="005B4563">
        <w:tab/>
      </w:r>
      <w:r w:rsidRPr="005B4563">
        <w:tab/>
        <w:t xml:space="preserve">                         İmza</w:t>
      </w:r>
    </w:p>
    <w:p w14:paraId="3CDD6D04" w14:textId="77777777" w:rsidR="00EF270E" w:rsidRDefault="00EF270E" w:rsidP="009319B6">
      <w:r>
        <w:br w:type="page"/>
      </w:r>
    </w:p>
    <w:p w14:paraId="773DFF35" w14:textId="3711B1C4" w:rsidR="00D23515" w:rsidRPr="006F2961" w:rsidRDefault="001D244F" w:rsidP="00466167">
      <w:pPr>
        <w:pStyle w:val="Balk1"/>
      </w:pPr>
      <w:r w:rsidRPr="006F2961">
        <w:lastRenderedPageBreak/>
        <w:t>EK</w:t>
      </w:r>
      <w:r w:rsidR="00E0420A" w:rsidRPr="006F2961">
        <w:t xml:space="preserve"> </w:t>
      </w:r>
      <w:r w:rsidR="00215C42" w:rsidRPr="006F2961">
        <w:t>13</w:t>
      </w:r>
      <w:r w:rsidR="00D23515" w:rsidRPr="006F2961">
        <w:t xml:space="preserve">- </w:t>
      </w:r>
      <w:r w:rsidRPr="006F2961">
        <w:t>UYGUN OLMAYAN ALT PROJE TÜRLERİNİN LİSTESİ</w:t>
      </w:r>
      <w:bookmarkEnd w:id="1481"/>
    </w:p>
    <w:p w14:paraId="6341EA9D" w14:textId="77777777" w:rsidR="001D244F" w:rsidRPr="006F2961" w:rsidRDefault="001D244F" w:rsidP="00466167">
      <w:r w:rsidRPr="006F2961">
        <w:t>Uygun Olmayan Alt proje Türlerinin listesi aşağıda sunulmuştur:</w:t>
      </w:r>
    </w:p>
    <w:p w14:paraId="72D2875D" w14:textId="77777777" w:rsidR="001D244F" w:rsidRPr="006F2961" w:rsidRDefault="001D244F" w:rsidP="00931740">
      <w:pPr>
        <w:pStyle w:val="ListeParagraf"/>
        <w:numPr>
          <w:ilvl w:val="0"/>
          <w:numId w:val="1"/>
        </w:numPr>
      </w:pPr>
      <w:r w:rsidRPr="006F2961">
        <w:t>Dünya Bankası Grubunun / Uluslararası Finans Kurumunun [International Finance Cooperation (IFC)] Hariç listesinde bulunan herhangi bir alt proje</w:t>
      </w:r>
    </w:p>
    <w:p w14:paraId="119FDE11" w14:textId="77777777" w:rsidR="001D244F" w:rsidRPr="006F2961" w:rsidRDefault="001D244F" w:rsidP="00931740">
      <w:pPr>
        <w:pStyle w:val="ListeParagraf"/>
        <w:numPr>
          <w:ilvl w:val="0"/>
          <w:numId w:val="1"/>
        </w:numPr>
      </w:pPr>
      <w:r w:rsidRPr="006F2961">
        <w:t>Kültürel Miras olarak tescil edilmiş yapıları içeren herhangi bir alt proje.</w:t>
      </w:r>
    </w:p>
    <w:p w14:paraId="3D16FF94" w14:textId="77777777" w:rsidR="001D244F" w:rsidRPr="006F2961" w:rsidRDefault="001D244F" w:rsidP="00931740">
      <w:pPr>
        <w:pStyle w:val="ListeParagraf"/>
        <w:numPr>
          <w:ilvl w:val="0"/>
          <w:numId w:val="1"/>
        </w:numPr>
      </w:pPr>
      <w:r w:rsidRPr="006F2961">
        <w:t>Çevresel açıdan önemli alanları değiştirme / tahrif etme gibi doğal/kritik yaşam alanları (habitatları) üzerinde etkisi olabilecek ve ÇSS6’yı genel anlamda tetikleyecek herhangi bir alt proje.</w:t>
      </w:r>
    </w:p>
    <w:p w14:paraId="36579C98" w14:textId="77777777" w:rsidR="001D244F" w:rsidRPr="006F2961" w:rsidRDefault="001D244F" w:rsidP="00931740">
      <w:pPr>
        <w:pStyle w:val="ListeParagraf"/>
        <w:numPr>
          <w:ilvl w:val="0"/>
          <w:numId w:val="1"/>
        </w:numPr>
      </w:pPr>
      <w:r w:rsidRPr="006F2961">
        <w:t>Yerinde dönüşümün mümkün olmadığı herhangi bir alt proje.</w:t>
      </w:r>
    </w:p>
    <w:p w14:paraId="5A1F462A" w14:textId="77777777" w:rsidR="001D244F" w:rsidRPr="006F2961" w:rsidRDefault="001D244F" w:rsidP="00931740">
      <w:pPr>
        <w:pStyle w:val="ListeParagraf"/>
        <w:numPr>
          <w:ilvl w:val="0"/>
          <w:numId w:val="1"/>
        </w:numPr>
      </w:pPr>
      <w:r w:rsidRPr="006F2961">
        <w:t>6306 sayılı Kanun kapsamında riskli yapı olarak tescil edilmemiş bir yapılar</w:t>
      </w:r>
    </w:p>
    <w:p w14:paraId="7CD39604" w14:textId="77777777" w:rsidR="001D244F" w:rsidRPr="006F2961" w:rsidRDefault="001D244F" w:rsidP="00931740">
      <w:pPr>
        <w:pStyle w:val="ListeParagraf"/>
        <w:numPr>
          <w:ilvl w:val="0"/>
          <w:numId w:val="1"/>
        </w:numPr>
      </w:pPr>
      <w:r w:rsidRPr="006F2961">
        <w:t>Afete Maruz Bölge sınırları sınırları içerisinde yer alan riskli yapılar.</w:t>
      </w:r>
    </w:p>
    <w:p w14:paraId="5C2F12B5" w14:textId="77777777" w:rsidR="001D244F" w:rsidRPr="006F2961" w:rsidRDefault="001D244F" w:rsidP="00931740">
      <w:pPr>
        <w:pStyle w:val="ListeParagraf"/>
        <w:numPr>
          <w:ilvl w:val="0"/>
          <w:numId w:val="1"/>
        </w:numPr>
      </w:pPr>
      <w:r w:rsidRPr="006F2961">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14EDA251" w14:textId="7C6F5624" w:rsidR="001D244F" w:rsidRPr="006F2961" w:rsidRDefault="001D244F" w:rsidP="00931740">
      <w:pPr>
        <w:pStyle w:val="ListeParagraf"/>
        <w:numPr>
          <w:ilvl w:val="0"/>
          <w:numId w:val="1"/>
        </w:numPr>
      </w:pPr>
      <w:r w:rsidRPr="006F2961">
        <w:t xml:space="preserve">Yıkım süreci 1 Ekim 2020’den </w:t>
      </w:r>
      <w:r w:rsidR="006C331F">
        <w:t>önce</w:t>
      </w:r>
      <w:r w:rsidR="006C331F" w:rsidRPr="006F2961">
        <w:t xml:space="preserve"> </w:t>
      </w:r>
      <w:r w:rsidRPr="006F2961">
        <w:t>tamamlanmış herhangi bir Tip-III alt proje</w:t>
      </w:r>
    </w:p>
    <w:p w14:paraId="540621CD" w14:textId="6BB71625" w:rsidR="00317C95" w:rsidRDefault="001D244F" w:rsidP="00931740">
      <w:pPr>
        <w:pStyle w:val="ListeParagraf"/>
        <w:numPr>
          <w:ilvl w:val="0"/>
          <w:numId w:val="1"/>
        </w:numPr>
      </w:pPr>
      <w:r w:rsidRPr="006F2961">
        <w:t>Çevresel r</w:t>
      </w:r>
      <w:r w:rsidR="00466167" w:rsidRPr="006F2961">
        <w:t>iskler açısından “Yüksek Risk”</w:t>
      </w:r>
      <w:r w:rsidR="00466167" w:rsidRPr="006F2961">
        <w:rPr>
          <w:rStyle w:val="DipnotBavurusu"/>
        </w:rPr>
        <w:footnoteReference w:id="52"/>
      </w:r>
      <w:r w:rsidRPr="006F2961">
        <w:t xml:space="preserve"> olarak sınıflandırılmış herhangi bir alt proje.</w:t>
      </w:r>
    </w:p>
    <w:p w14:paraId="7BED659E" w14:textId="77777777" w:rsidR="006F2961" w:rsidRDefault="006F2961" w:rsidP="006F2961"/>
    <w:p w14:paraId="5152A79A" w14:textId="77777777" w:rsidR="006F2961" w:rsidRDefault="006F2961" w:rsidP="006F2961"/>
    <w:p w14:paraId="4F08861C" w14:textId="77777777" w:rsidR="006F2961" w:rsidRDefault="006F2961" w:rsidP="006F2961"/>
    <w:p w14:paraId="5C9B0601" w14:textId="77777777" w:rsidR="006F2961" w:rsidRDefault="006F2961" w:rsidP="006F2961"/>
    <w:p w14:paraId="2B9F115D" w14:textId="77777777" w:rsidR="006F2961" w:rsidRPr="006F2961" w:rsidRDefault="006F2961" w:rsidP="006F2961"/>
    <w:p w14:paraId="670BB856" w14:textId="354002D7" w:rsidR="00317C95" w:rsidRPr="006F2961" w:rsidRDefault="001D244F" w:rsidP="00360CE6">
      <w:pPr>
        <w:pStyle w:val="Balk1"/>
        <w:spacing w:afterLines="120" w:after="288"/>
        <w:rPr>
          <w:color w:val="auto"/>
        </w:rPr>
      </w:pPr>
      <w:bookmarkStart w:id="1482" w:name="_Toc211951473"/>
      <w:r w:rsidRPr="006F2961">
        <w:rPr>
          <w:color w:val="auto"/>
        </w:rPr>
        <w:lastRenderedPageBreak/>
        <w:t>EK</w:t>
      </w:r>
      <w:r w:rsidR="00317C95" w:rsidRPr="006F2961">
        <w:rPr>
          <w:color w:val="auto"/>
        </w:rPr>
        <w:t xml:space="preserve"> </w:t>
      </w:r>
      <w:r w:rsidR="00215C42" w:rsidRPr="006F2961">
        <w:rPr>
          <w:color w:val="auto"/>
        </w:rPr>
        <w:t>14</w:t>
      </w:r>
      <w:r w:rsidR="00317C95" w:rsidRPr="006F2961">
        <w:rPr>
          <w:color w:val="auto"/>
        </w:rPr>
        <w:t xml:space="preserve">- </w:t>
      </w:r>
      <w:r w:rsidRPr="006F2961">
        <w:rPr>
          <w:color w:val="auto"/>
        </w:rPr>
        <w:t>İŞ SAĞLIĞI VE GÜVENLİĞİ YÖNETİM PLANI</w:t>
      </w:r>
      <w:bookmarkEnd w:id="1482"/>
    </w:p>
    <w:p w14:paraId="1452AF60" w14:textId="77777777" w:rsidR="001D244F" w:rsidRPr="006F2961" w:rsidRDefault="001D244F" w:rsidP="00894582">
      <w:pPr>
        <w:rPr>
          <w:b/>
        </w:rPr>
      </w:pPr>
      <w:r w:rsidRPr="006F2961">
        <w:rPr>
          <w:b/>
          <w:szCs w:val="24"/>
        </w:rPr>
        <w:t>1.</w:t>
      </w:r>
      <w:r w:rsidRPr="006F2961">
        <w:rPr>
          <w:b/>
          <w:szCs w:val="24"/>
        </w:rPr>
        <w:tab/>
      </w:r>
      <w:r w:rsidRPr="006F2961">
        <w:rPr>
          <w:b/>
        </w:rPr>
        <w:t>Amaç ve Kapsam</w:t>
      </w:r>
    </w:p>
    <w:p w14:paraId="431EA05C" w14:textId="77777777" w:rsidR="001D244F" w:rsidRPr="006F2961" w:rsidRDefault="001D244F" w:rsidP="00894582">
      <w:r w:rsidRPr="006F2961">
        <w:t>Bu plan, alt projelerin hazırlık ve inşaat faaliyetleri için İş Sağlığı ve Güvenliği Yönetimi ilkelerini sunmaktadır.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08FAC2E4" w14:textId="77777777" w:rsidR="001D244F" w:rsidRPr="006F2961" w:rsidRDefault="001D244F" w:rsidP="00894582">
      <w:r w:rsidRPr="006F2961">
        <w:t>Bu plan, yüklenici tarafından izlenecek İSG sisteminin çerçevesini ana hatlarıyla belirtmektedir.</w:t>
      </w:r>
    </w:p>
    <w:p w14:paraId="171353A9" w14:textId="151A2ED8" w:rsidR="001D244F" w:rsidRPr="006F2961" w:rsidRDefault="001D244F" w:rsidP="00894582">
      <w:r w:rsidRPr="006F2961">
        <w:t>Bu plan, Proje Yönetim Birimi (PYB), yükleniciler ve alt yükleniciler tarafından uygulanmak üzere hazırlanmıştır. Plan’ın uygulanmasına ilişkin rol ve sorumluluklar</w:t>
      </w:r>
      <w:r w:rsidR="00FF3C8D" w:rsidRPr="006F2961">
        <w:t xml:space="preserve"> Ek</w:t>
      </w:r>
      <w:r w:rsidRPr="006F2961">
        <w:t xml:space="preserve"> </w:t>
      </w:r>
      <w:r w:rsidR="00FF3C8D" w:rsidRPr="006F2961">
        <w:t>1</w:t>
      </w:r>
      <w:r w:rsidRPr="006F2961">
        <w:t>’</w:t>
      </w:r>
      <w:r w:rsidR="00FF3C8D" w:rsidRPr="006F2961">
        <w:t>d</w:t>
      </w:r>
      <w:r w:rsidRPr="006F2961">
        <w:t>e sunulmaktadır.</w:t>
      </w:r>
    </w:p>
    <w:p w14:paraId="5B7D4206" w14:textId="77777777" w:rsidR="001D244F" w:rsidRPr="006F2961" w:rsidRDefault="001D244F" w:rsidP="00894582">
      <w:r w:rsidRPr="006F2961">
        <w:t>Bu Plan yaşayan bir dokümandır ve sorumluluklar, prosedürler ve uygunluk eylemleri uygun görüldüğü şekilde güncellenmelidir.</w:t>
      </w:r>
    </w:p>
    <w:p w14:paraId="0A59788E" w14:textId="7AEF0A4B" w:rsidR="001D244F" w:rsidRPr="006F2961" w:rsidRDefault="001D244F" w:rsidP="00894582">
      <w:pPr>
        <w:rPr>
          <w:b/>
        </w:rPr>
      </w:pPr>
      <w:bookmarkStart w:id="1483" w:name="_heading=h.4jpj0b3" w:colFirst="0" w:colLast="0"/>
      <w:bookmarkEnd w:id="1483"/>
      <w:r w:rsidRPr="006F2961">
        <w:rPr>
          <w:b/>
        </w:rPr>
        <w:t>2.</w:t>
      </w:r>
      <w:r w:rsidRPr="006F2961">
        <w:rPr>
          <w:b/>
        </w:rPr>
        <w:tab/>
        <w:t>Yasal Çerçeve</w:t>
      </w:r>
      <w:bookmarkStart w:id="1484" w:name="_heading=h.2yutaiw" w:colFirst="0" w:colLast="0"/>
      <w:bookmarkEnd w:id="1484"/>
    </w:p>
    <w:p w14:paraId="25729FA7" w14:textId="73B9B430" w:rsidR="001D244F" w:rsidRPr="006F2961" w:rsidRDefault="001D244F" w:rsidP="00894582">
      <w:pPr>
        <w:rPr>
          <w:b/>
        </w:rPr>
      </w:pPr>
      <w:r w:rsidRPr="006F2961">
        <w:rPr>
          <w:b/>
        </w:rPr>
        <w:t>2.1</w:t>
      </w:r>
      <w:r w:rsidRPr="006F2961">
        <w:rPr>
          <w:b/>
        </w:rPr>
        <w:tab/>
        <w:t>Ulusal Mevzuat</w:t>
      </w:r>
    </w:p>
    <w:p w14:paraId="396388C2" w14:textId="77777777" w:rsidR="001D244F" w:rsidRPr="006F2961" w:rsidRDefault="001D244F" w:rsidP="00894582">
      <w:r w:rsidRPr="006F2961">
        <w:t>Tüm Projenin iş sağlığı ve güvenliği ile ilgili ana ulusal mevzuatı aşağıdaki gibidir:</w:t>
      </w:r>
    </w:p>
    <w:p w14:paraId="3A825212" w14:textId="77777777" w:rsidR="001D244F" w:rsidRPr="006F2961" w:rsidRDefault="001D244F" w:rsidP="00EC0ABB">
      <w:pPr>
        <w:pStyle w:val="ListeParagraf"/>
        <w:numPr>
          <w:ilvl w:val="0"/>
          <w:numId w:val="127"/>
        </w:numPr>
        <w:rPr>
          <w:color w:val="000000"/>
        </w:rPr>
      </w:pPr>
      <w:r w:rsidRPr="006F2961">
        <w:rPr>
          <w:color w:val="000000"/>
        </w:rPr>
        <w:t>İş Sağlığı ve Güvenliği Kanunu (Kanun No:6331)</w:t>
      </w:r>
    </w:p>
    <w:p w14:paraId="34933CFA" w14:textId="77777777" w:rsidR="001D244F" w:rsidRPr="006F2961" w:rsidRDefault="001D244F" w:rsidP="00EC0ABB">
      <w:pPr>
        <w:pStyle w:val="ListeParagraf"/>
        <w:numPr>
          <w:ilvl w:val="0"/>
          <w:numId w:val="127"/>
        </w:numPr>
        <w:rPr>
          <w:color w:val="000000"/>
        </w:rPr>
      </w:pPr>
      <w:r w:rsidRPr="006F2961">
        <w:rPr>
          <w:color w:val="000000"/>
        </w:rPr>
        <w:t>Sağlık ve Güvenlik İşaretleri Yönetmeliği</w:t>
      </w:r>
    </w:p>
    <w:p w14:paraId="0F9724C1" w14:textId="77777777" w:rsidR="001D244F" w:rsidRPr="006F2961" w:rsidRDefault="001D244F" w:rsidP="00EC0ABB">
      <w:pPr>
        <w:pStyle w:val="ListeParagraf"/>
        <w:numPr>
          <w:ilvl w:val="0"/>
          <w:numId w:val="127"/>
        </w:numPr>
        <w:rPr>
          <w:color w:val="000000"/>
        </w:rPr>
      </w:pPr>
      <w:r w:rsidRPr="006F2961">
        <w:rPr>
          <w:color w:val="000000"/>
        </w:rPr>
        <w:t>İşyeri Hekimlerinin ve Diğer Sağlık Personelinin Görev, Yetki, Sorumluluk ve Eğitimi Hakkında Yönetmelik</w:t>
      </w:r>
    </w:p>
    <w:p w14:paraId="3469C31A" w14:textId="77777777" w:rsidR="001D244F" w:rsidRPr="006F2961" w:rsidRDefault="001D244F" w:rsidP="00EC0ABB">
      <w:pPr>
        <w:pStyle w:val="ListeParagraf"/>
        <w:numPr>
          <w:ilvl w:val="0"/>
          <w:numId w:val="127"/>
        </w:numPr>
        <w:rPr>
          <w:color w:val="000000"/>
        </w:rPr>
      </w:pPr>
      <w:r w:rsidRPr="006F2961">
        <w:rPr>
          <w:color w:val="000000"/>
        </w:rPr>
        <w:t>İşyerlerinde Acil Durumlar Hakkında Yönetmelik</w:t>
      </w:r>
    </w:p>
    <w:p w14:paraId="586E7EC1" w14:textId="77777777" w:rsidR="001D244F" w:rsidRPr="006F2961" w:rsidRDefault="001D244F" w:rsidP="00EC0ABB">
      <w:pPr>
        <w:pStyle w:val="ListeParagraf"/>
        <w:numPr>
          <w:ilvl w:val="0"/>
          <w:numId w:val="127"/>
        </w:numPr>
        <w:rPr>
          <w:color w:val="000000"/>
        </w:rPr>
      </w:pPr>
      <w:r w:rsidRPr="006F2961">
        <w:rPr>
          <w:color w:val="000000"/>
        </w:rPr>
        <w:t>Çalışanların İş Sağlığı ve Güvenliği Eğitimlerinin Usul ve Esasları Hakkında Yönetmelik</w:t>
      </w:r>
    </w:p>
    <w:p w14:paraId="2201A8CD" w14:textId="77777777" w:rsidR="001D244F" w:rsidRPr="006F2961" w:rsidRDefault="001D244F" w:rsidP="00EC0ABB">
      <w:pPr>
        <w:pStyle w:val="ListeParagraf"/>
        <w:numPr>
          <w:ilvl w:val="0"/>
          <w:numId w:val="127"/>
        </w:numPr>
        <w:rPr>
          <w:color w:val="000000"/>
        </w:rPr>
      </w:pPr>
      <w:r w:rsidRPr="006F2961">
        <w:rPr>
          <w:color w:val="000000"/>
        </w:rPr>
        <w:t>İş Sağlığı ve Güvenliğine İlişkin Tehlike Sınıfları Listesi Tebliği</w:t>
      </w:r>
    </w:p>
    <w:p w14:paraId="34B58F86" w14:textId="77777777" w:rsidR="001D244F" w:rsidRPr="006F2961" w:rsidRDefault="001D244F" w:rsidP="00EC0ABB">
      <w:pPr>
        <w:pStyle w:val="ListeParagraf"/>
        <w:numPr>
          <w:ilvl w:val="0"/>
          <w:numId w:val="127"/>
        </w:numPr>
        <w:rPr>
          <w:color w:val="000000"/>
        </w:rPr>
      </w:pPr>
      <w:r w:rsidRPr="006F2961">
        <w:rPr>
          <w:color w:val="000000"/>
        </w:rPr>
        <w:t>İş Güvenliği Uzmanlarının Görev, yetki, Sorumluluk ve Eğitimleri Hakkında Yönetmelik</w:t>
      </w:r>
    </w:p>
    <w:p w14:paraId="344FD35C"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 Yönetmeliği</w:t>
      </w:r>
    </w:p>
    <w:p w14:paraId="756C356E" w14:textId="77777777" w:rsidR="001D244F" w:rsidRPr="006F2961" w:rsidRDefault="001D244F" w:rsidP="00EC0ABB">
      <w:pPr>
        <w:pStyle w:val="ListeParagraf"/>
        <w:numPr>
          <w:ilvl w:val="0"/>
          <w:numId w:val="127"/>
        </w:numPr>
        <w:rPr>
          <w:color w:val="000000"/>
        </w:rPr>
      </w:pPr>
      <w:r w:rsidRPr="006F2961">
        <w:rPr>
          <w:color w:val="000000"/>
        </w:rPr>
        <w:t>İş Sağlığı ve Güvenliği Risk Değerlendirmesi Yönetmeliği</w:t>
      </w:r>
    </w:p>
    <w:p w14:paraId="534AA1F7" w14:textId="77777777" w:rsidR="001D244F" w:rsidRPr="006F2961" w:rsidRDefault="001D244F" w:rsidP="00EC0ABB">
      <w:pPr>
        <w:pStyle w:val="ListeParagraf"/>
        <w:numPr>
          <w:ilvl w:val="0"/>
          <w:numId w:val="127"/>
        </w:numPr>
        <w:rPr>
          <w:color w:val="000000"/>
        </w:rPr>
      </w:pPr>
      <w:r w:rsidRPr="006F2961">
        <w:rPr>
          <w:color w:val="000000"/>
        </w:rPr>
        <w:t>İş Sağlığı ve Güvenliği Kurulları Hakkında Yönetmelik</w:t>
      </w:r>
    </w:p>
    <w:p w14:paraId="713454DF" w14:textId="77777777" w:rsidR="001D244F" w:rsidRPr="006F2961" w:rsidRDefault="001D244F" w:rsidP="00EC0ABB">
      <w:pPr>
        <w:pStyle w:val="ListeParagraf"/>
        <w:numPr>
          <w:ilvl w:val="0"/>
          <w:numId w:val="127"/>
        </w:numPr>
        <w:rPr>
          <w:color w:val="000000"/>
        </w:rPr>
      </w:pPr>
      <w:r w:rsidRPr="006F2961">
        <w:rPr>
          <w:color w:val="000000"/>
        </w:rPr>
        <w:t>Asbestle Çalışmalarda Sağlık ve Güvenlik Önlemleri Hakkında Yönetmelik</w:t>
      </w:r>
    </w:p>
    <w:p w14:paraId="7FA8EE89" w14:textId="77777777" w:rsidR="001D244F" w:rsidRPr="006F2961" w:rsidRDefault="001D244F" w:rsidP="00EC0ABB">
      <w:pPr>
        <w:pStyle w:val="ListeParagraf"/>
        <w:numPr>
          <w:ilvl w:val="0"/>
          <w:numId w:val="127"/>
        </w:numPr>
        <w:rPr>
          <w:color w:val="000000"/>
        </w:rPr>
      </w:pPr>
      <w:r w:rsidRPr="006F2961">
        <w:rPr>
          <w:color w:val="000000"/>
        </w:rPr>
        <w:t>Ulusal İş Sağlığı ve Güvenliği Konseyi Yönetmeliği</w:t>
      </w:r>
    </w:p>
    <w:p w14:paraId="0ED403F8" w14:textId="77777777" w:rsidR="001D244F" w:rsidRPr="006F2961" w:rsidRDefault="001D244F" w:rsidP="00EC0ABB">
      <w:pPr>
        <w:pStyle w:val="ListeParagraf"/>
        <w:numPr>
          <w:ilvl w:val="0"/>
          <w:numId w:val="127"/>
        </w:numPr>
        <w:rPr>
          <w:color w:val="000000"/>
        </w:rPr>
      </w:pPr>
      <w:r w:rsidRPr="006F2961">
        <w:rPr>
          <w:color w:val="000000"/>
        </w:rPr>
        <w:t>İşyerlerinde İşin Durdurulmasına Dair Yönetmelik</w:t>
      </w:r>
    </w:p>
    <w:p w14:paraId="76A900DB" w14:textId="77777777" w:rsidR="001D244F" w:rsidRPr="006F2961" w:rsidRDefault="001D244F" w:rsidP="00EC0ABB">
      <w:pPr>
        <w:pStyle w:val="ListeParagraf"/>
        <w:numPr>
          <w:ilvl w:val="0"/>
          <w:numId w:val="127"/>
        </w:numPr>
        <w:rPr>
          <w:color w:val="000000"/>
        </w:rPr>
      </w:pPr>
      <w:r w:rsidRPr="006F2961">
        <w:rPr>
          <w:color w:val="000000"/>
        </w:rPr>
        <w:lastRenderedPageBreak/>
        <w:t>İş Ekipmanlarının Kullanımında Sağlık ve Güvenlik Şartları Yönetmeliği</w:t>
      </w:r>
    </w:p>
    <w:p w14:paraId="4C92C180" w14:textId="77777777" w:rsidR="001D244F" w:rsidRPr="006F2961" w:rsidRDefault="001D244F" w:rsidP="00EC0ABB">
      <w:pPr>
        <w:pStyle w:val="ListeParagraf"/>
        <w:numPr>
          <w:ilvl w:val="0"/>
          <w:numId w:val="127"/>
        </w:numPr>
        <w:rPr>
          <w:color w:val="000000"/>
        </w:rPr>
      </w:pPr>
      <w:r w:rsidRPr="006F2961">
        <w:rPr>
          <w:color w:val="000000"/>
        </w:rPr>
        <w:t>Çalışanların Patlayıcı Ortamların Tehlikelerinden Korunması Hakkında Yönetmelik</w:t>
      </w:r>
    </w:p>
    <w:p w14:paraId="351633BA" w14:textId="77777777" w:rsidR="001D244F" w:rsidRPr="006F2961" w:rsidRDefault="001D244F" w:rsidP="00EC0ABB">
      <w:pPr>
        <w:pStyle w:val="ListeParagraf"/>
        <w:numPr>
          <w:ilvl w:val="0"/>
          <w:numId w:val="127"/>
        </w:numPr>
        <w:rPr>
          <w:color w:val="000000"/>
        </w:rPr>
      </w:pPr>
      <w:r w:rsidRPr="006F2961">
        <w:rPr>
          <w:color w:val="000000"/>
        </w:rPr>
        <w:t>Kişisel Koruyucu Donanımların İşyerlerinde Kullanılması Hakkında Yönetmelik</w:t>
      </w:r>
    </w:p>
    <w:p w14:paraId="2FCB3373" w14:textId="77777777" w:rsidR="001D244F" w:rsidRPr="006F2961" w:rsidRDefault="001D244F" w:rsidP="00EC0ABB">
      <w:pPr>
        <w:pStyle w:val="ListeParagraf"/>
        <w:numPr>
          <w:ilvl w:val="0"/>
          <w:numId w:val="127"/>
        </w:numPr>
        <w:rPr>
          <w:color w:val="000000"/>
        </w:rPr>
      </w:pPr>
      <w:r w:rsidRPr="006F2961">
        <w:rPr>
          <w:color w:val="000000"/>
        </w:rPr>
        <w:t>Tehlikeli ve Çok Tehlikeli Sınıfta Yer Alan işlerde Çalışacakların Mesleki Eğitimlerine Dair Yönetmelik</w:t>
      </w:r>
    </w:p>
    <w:p w14:paraId="21818431" w14:textId="77777777" w:rsidR="001D244F" w:rsidRPr="006F2961" w:rsidRDefault="001D244F" w:rsidP="00EC0ABB">
      <w:pPr>
        <w:pStyle w:val="ListeParagraf"/>
        <w:numPr>
          <w:ilvl w:val="0"/>
          <w:numId w:val="127"/>
        </w:numPr>
        <w:rPr>
          <w:color w:val="000000"/>
        </w:rPr>
      </w:pPr>
      <w:r w:rsidRPr="006F2961">
        <w:rPr>
          <w:color w:val="000000"/>
        </w:rPr>
        <w:t>Çalışanların Gürültü ile İlgili Risklerden Korunmalarına Dair Yönetmelik</w:t>
      </w:r>
    </w:p>
    <w:p w14:paraId="00B9153C" w14:textId="77777777" w:rsidR="001D244F" w:rsidRPr="006F2961" w:rsidRDefault="001D244F" w:rsidP="00EC0ABB">
      <w:pPr>
        <w:pStyle w:val="ListeParagraf"/>
        <w:numPr>
          <w:ilvl w:val="0"/>
          <w:numId w:val="127"/>
        </w:numPr>
        <w:rPr>
          <w:color w:val="000000"/>
        </w:rPr>
      </w:pPr>
      <w:r w:rsidRPr="006F2961">
        <w:rPr>
          <w:color w:val="000000"/>
        </w:rPr>
        <w:t>Kimyasal Maddelerle Çalışmalarda Sağlık ve Güvenlik Önlemleri Hakkında Yönetmelik</w:t>
      </w:r>
    </w:p>
    <w:p w14:paraId="57705292" w14:textId="77777777" w:rsidR="001D244F" w:rsidRPr="006F2961" w:rsidRDefault="001D244F" w:rsidP="00EC0ABB">
      <w:pPr>
        <w:pStyle w:val="ListeParagraf"/>
        <w:numPr>
          <w:ilvl w:val="0"/>
          <w:numId w:val="127"/>
        </w:numPr>
        <w:rPr>
          <w:color w:val="000000"/>
        </w:rPr>
      </w:pPr>
      <w:r w:rsidRPr="006F2961">
        <w:rPr>
          <w:color w:val="000000"/>
        </w:rPr>
        <w:t>İş Hijyeni Ölçüm, Test ve Analiz Laboratuvarları Hakkında Yönetmelik</w:t>
      </w:r>
    </w:p>
    <w:p w14:paraId="0B1C9897" w14:textId="77777777" w:rsidR="001D244F" w:rsidRPr="006F2961" w:rsidRDefault="001D244F" w:rsidP="00EC0ABB">
      <w:pPr>
        <w:pStyle w:val="ListeParagraf"/>
        <w:numPr>
          <w:ilvl w:val="0"/>
          <w:numId w:val="127"/>
        </w:numPr>
        <w:rPr>
          <w:color w:val="000000"/>
        </w:rPr>
      </w:pPr>
      <w:r w:rsidRPr="006F2961">
        <w:rPr>
          <w:color w:val="000000"/>
        </w:rPr>
        <w:t>Ekranlı Araçlarla Çalışmalarda Sağlık ve Güvenlik Önlemleri Hakkında Yönetmelik</w:t>
      </w:r>
    </w:p>
    <w:p w14:paraId="631686DC" w14:textId="77777777" w:rsidR="001D244F" w:rsidRPr="006F2961" w:rsidRDefault="001D244F" w:rsidP="00EC0ABB">
      <w:pPr>
        <w:pStyle w:val="ListeParagraf"/>
        <w:numPr>
          <w:ilvl w:val="0"/>
          <w:numId w:val="127"/>
        </w:numPr>
        <w:rPr>
          <w:color w:val="000000"/>
        </w:rPr>
      </w:pPr>
      <w:r w:rsidRPr="006F2961">
        <w:rPr>
          <w:color w:val="000000"/>
        </w:rPr>
        <w:t>Çalışanların Titreşimle İlgili Risklerden Korunması Hakkında Yönetmelik</w:t>
      </w:r>
    </w:p>
    <w:p w14:paraId="724093FD" w14:textId="77777777" w:rsidR="001D244F" w:rsidRPr="006F2961" w:rsidRDefault="001D244F" w:rsidP="00EC0ABB">
      <w:pPr>
        <w:pStyle w:val="ListeParagraf"/>
        <w:numPr>
          <w:ilvl w:val="0"/>
          <w:numId w:val="127"/>
        </w:numPr>
        <w:rPr>
          <w:color w:val="000000"/>
        </w:rPr>
      </w:pPr>
      <w:r w:rsidRPr="006F2961">
        <w:rPr>
          <w:color w:val="000000"/>
        </w:rPr>
        <w:t>Geçici veya Belirli Süreli İşlerde İş Sağlığı ve Güvenliği Yönetmeliği</w:t>
      </w:r>
    </w:p>
    <w:p w14:paraId="327A4A98" w14:textId="77777777" w:rsidR="001D244F" w:rsidRPr="006F2961" w:rsidRDefault="001D244F" w:rsidP="00EC0ABB">
      <w:pPr>
        <w:pStyle w:val="ListeParagraf"/>
        <w:numPr>
          <w:ilvl w:val="0"/>
          <w:numId w:val="127"/>
        </w:numPr>
        <w:rPr>
          <w:color w:val="000000"/>
        </w:rPr>
      </w:pPr>
      <w:r w:rsidRPr="006F2961">
        <w:rPr>
          <w:color w:val="000000"/>
        </w:rPr>
        <w:t>İş Sağlığı ve Güvenliği ile İlgili Çalışan Temsilcisinin Nitelikleri ve Seçilme Usul ve Esaslarına İlişkin Tebliğ</w:t>
      </w:r>
    </w:p>
    <w:p w14:paraId="188C8276" w14:textId="77777777" w:rsidR="001D244F" w:rsidRPr="006F2961" w:rsidRDefault="001D244F" w:rsidP="00EC0ABB">
      <w:pPr>
        <w:pStyle w:val="ListeParagraf"/>
        <w:numPr>
          <w:ilvl w:val="0"/>
          <w:numId w:val="127"/>
        </w:numPr>
        <w:rPr>
          <w:color w:val="000000"/>
        </w:rPr>
      </w:pPr>
      <w:r w:rsidRPr="006F2961">
        <w:rPr>
          <w:color w:val="000000"/>
        </w:rPr>
        <w:t>Tozla Mücadele Yönetmeliği</w:t>
      </w:r>
    </w:p>
    <w:p w14:paraId="6175A927"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 Desteklemesi Hakkında Yönetmelik</w:t>
      </w:r>
    </w:p>
    <w:p w14:paraId="79E73786" w14:textId="77777777" w:rsidR="001D244F" w:rsidRPr="006F2961" w:rsidRDefault="001D244F" w:rsidP="00EC0ABB">
      <w:pPr>
        <w:pStyle w:val="ListeParagraf"/>
        <w:numPr>
          <w:ilvl w:val="0"/>
          <w:numId w:val="127"/>
        </w:numPr>
        <w:rPr>
          <w:color w:val="000000"/>
        </w:rPr>
      </w:pPr>
      <w:r w:rsidRPr="006F2961">
        <w:rPr>
          <w:color w:val="000000"/>
        </w:rPr>
        <w:t>Yapı İşlerinde İş Sağlığı ve Güvenliği Yönetmeliği</w:t>
      </w:r>
    </w:p>
    <w:p w14:paraId="364A0146" w14:textId="77777777" w:rsidR="001D244F" w:rsidRPr="006F2961" w:rsidRDefault="001D244F" w:rsidP="00EC0ABB">
      <w:pPr>
        <w:pStyle w:val="ListeParagraf"/>
        <w:numPr>
          <w:ilvl w:val="0"/>
          <w:numId w:val="127"/>
        </w:numPr>
        <w:rPr>
          <w:color w:val="000000"/>
        </w:rPr>
      </w:pPr>
      <w:r w:rsidRPr="006F2961">
        <w:rPr>
          <w:color w:val="000000"/>
        </w:rPr>
        <w:t>Çocuk ve Genç İşçilerin Çalıştırılma Usul ve Esasları Hakkında Yönetmelik</w:t>
      </w:r>
    </w:p>
    <w:p w14:paraId="501F9BFE" w14:textId="77777777" w:rsidR="001D244F" w:rsidRPr="006F2961" w:rsidRDefault="001D244F" w:rsidP="00EC0ABB">
      <w:pPr>
        <w:pStyle w:val="ListeParagraf"/>
        <w:numPr>
          <w:ilvl w:val="0"/>
          <w:numId w:val="127"/>
        </w:numPr>
        <w:rPr>
          <w:color w:val="000000"/>
        </w:rPr>
      </w:pPr>
      <w:r w:rsidRPr="006F2961">
        <w:rPr>
          <w:color w:val="000000"/>
        </w:rPr>
        <w:t>İş Sağlığı ve Güvenliği Hizmetlerinin Desteklenmesi Hakkında Tebliğ</w:t>
      </w:r>
    </w:p>
    <w:p w14:paraId="67B036A3" w14:textId="77777777" w:rsidR="001D244F" w:rsidRPr="006F2961" w:rsidRDefault="001D244F" w:rsidP="00EC0ABB">
      <w:pPr>
        <w:pStyle w:val="ListeParagraf"/>
        <w:numPr>
          <w:ilvl w:val="0"/>
          <w:numId w:val="127"/>
        </w:numPr>
        <w:rPr>
          <w:color w:val="000000"/>
        </w:rPr>
      </w:pPr>
      <w:r w:rsidRPr="006F2961">
        <w:rPr>
          <w:color w:val="000000"/>
        </w:rPr>
        <w:t>Binaların Yangından Korunması Hakkında Yönetmelik</w:t>
      </w:r>
    </w:p>
    <w:p w14:paraId="6E2D0379" w14:textId="77777777" w:rsidR="001D244F" w:rsidRPr="006F2961" w:rsidRDefault="001D244F" w:rsidP="00EC0ABB">
      <w:pPr>
        <w:pStyle w:val="ListeParagraf"/>
        <w:numPr>
          <w:ilvl w:val="0"/>
          <w:numId w:val="127"/>
        </w:numPr>
        <w:rPr>
          <w:color w:val="000000"/>
        </w:rPr>
      </w:pPr>
      <w:r w:rsidRPr="006F2961">
        <w:rPr>
          <w:color w:val="000000"/>
        </w:rPr>
        <w:t>Kişisel Koruyucu Donanımların Kategorizasyon Rehberine Dair Tebliğ</w:t>
      </w:r>
    </w:p>
    <w:p w14:paraId="4FEB2740" w14:textId="77777777" w:rsidR="001D244F" w:rsidRPr="006F2961" w:rsidRDefault="001D244F" w:rsidP="00894582">
      <w:pPr>
        <w:rPr>
          <w:b/>
        </w:rPr>
      </w:pPr>
      <w:bookmarkStart w:id="1485" w:name="_heading=h.1e03kqp" w:colFirst="0" w:colLast="0"/>
      <w:bookmarkEnd w:id="1485"/>
      <w:r w:rsidRPr="006F2961">
        <w:rPr>
          <w:b/>
        </w:rPr>
        <w:t>2.2.</w:t>
      </w:r>
      <w:r w:rsidRPr="006F2961">
        <w:rPr>
          <w:b/>
        </w:rPr>
        <w:tab/>
        <w:t>Dünya Bankası ESF Gereklilikleri</w:t>
      </w:r>
    </w:p>
    <w:p w14:paraId="0B4DAA7B" w14:textId="3B5F34F0" w:rsidR="001D244F" w:rsidRPr="006F2961" w:rsidRDefault="001D244F" w:rsidP="00894582">
      <w:pPr>
        <w:rPr>
          <w:b/>
        </w:rPr>
      </w:pPr>
      <w:r w:rsidRPr="006F2961">
        <w:rPr>
          <w:b/>
        </w:rPr>
        <w:t>2.2.1</w:t>
      </w:r>
      <w:r w:rsidRPr="006F2961">
        <w:rPr>
          <w:b/>
        </w:rPr>
        <w:tab/>
        <w:t xml:space="preserve">İşgücü ve Çalışma </w:t>
      </w:r>
      <w:r w:rsidR="0088740A" w:rsidRPr="006F2961">
        <w:rPr>
          <w:b/>
        </w:rPr>
        <w:t>Koşulları-</w:t>
      </w:r>
      <w:r w:rsidRPr="006F2961">
        <w:rPr>
          <w:b/>
        </w:rPr>
        <w:t xml:space="preserve"> ÇSS2</w:t>
      </w:r>
    </w:p>
    <w:p w14:paraId="3D91D732" w14:textId="77777777" w:rsidR="001D244F" w:rsidRPr="006F2961" w:rsidRDefault="001D244F" w:rsidP="00894582">
      <w:r w:rsidRPr="006F2961">
        <w:t>ÇSS2, projelere uygulanması gereken iş sağlığı ve güvenliği ile ilgili önlemleri vurgular ve finanse edilen projeler tarafından yerine getirilmesi gereken gereksinimleri belirler.</w:t>
      </w:r>
    </w:p>
    <w:p w14:paraId="1EF980F1" w14:textId="77777777" w:rsidR="001D244F" w:rsidRPr="006F2961" w:rsidRDefault="001D244F" w:rsidP="00894582">
      <w:pPr>
        <w:rPr>
          <w:b/>
        </w:rPr>
      </w:pPr>
      <w:r w:rsidRPr="006F2961">
        <w:rPr>
          <w:b/>
        </w:rPr>
        <w:t>2.2.2</w:t>
      </w:r>
      <w:r w:rsidRPr="006F2961">
        <w:rPr>
          <w:b/>
        </w:rPr>
        <w:tab/>
        <w:t>Çevre Sağlığı ve Güvenliği Rehber Dokümanları</w:t>
      </w:r>
    </w:p>
    <w:p w14:paraId="64D466FB" w14:textId="680E89D8" w:rsidR="001D244F" w:rsidRPr="006F2961" w:rsidRDefault="001D244F" w:rsidP="00894582">
      <w:r w:rsidRPr="006F2961">
        <w:t xml:space="preserve">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w:t>
      </w:r>
      <w:r w:rsidRPr="006F2961">
        <w:lastRenderedPageBreak/>
        <w:t xml:space="preserve">İş sağlığı ve güvenliği, Genel ÇSG Kılavuzları belgesinde </w:t>
      </w:r>
      <w:r w:rsidR="00FF3C8D" w:rsidRPr="006F2961">
        <w:t>Ek</w:t>
      </w:r>
      <w:r w:rsidRPr="006F2961">
        <w:t xml:space="preserve"> </w:t>
      </w:r>
      <w:r w:rsidR="00FF3C8D" w:rsidRPr="006F2961">
        <w:t>1</w:t>
      </w:r>
      <w:r w:rsidRPr="006F2961">
        <w:t>'de ele alınmaktadır. Ayrıca, Bölüm 4.</w:t>
      </w:r>
      <w:r w:rsidR="00FF3C8D" w:rsidRPr="006F2961">
        <w:t>2’de</w:t>
      </w:r>
      <w:r w:rsidRPr="006F2961">
        <w:t xml:space="preserve"> inşaat ve yıkım faaliyetleri özelinde İş sağlığı ve güvenliği ile ilgili riskler ve önlemler belirtilmektedir.</w:t>
      </w:r>
    </w:p>
    <w:p w14:paraId="437F8553" w14:textId="77777777" w:rsidR="001D244F" w:rsidRPr="006F2961" w:rsidRDefault="001D244F" w:rsidP="00894582">
      <w:pPr>
        <w:rPr>
          <w:b/>
        </w:rPr>
      </w:pPr>
      <w:bookmarkStart w:id="1486" w:name="_heading=h.3xzr3ei" w:colFirst="0" w:colLast="0"/>
      <w:bookmarkEnd w:id="1486"/>
      <w:r w:rsidRPr="006F2961">
        <w:rPr>
          <w:b/>
        </w:rPr>
        <w:t>3.</w:t>
      </w:r>
      <w:r w:rsidRPr="006F2961">
        <w:rPr>
          <w:b/>
        </w:rPr>
        <w:tab/>
        <w:t>Görev ve Sorumluluklar</w:t>
      </w:r>
    </w:p>
    <w:p w14:paraId="0E2A8856" w14:textId="77777777" w:rsidR="001D244F" w:rsidRPr="006F2961" w:rsidRDefault="001D244F" w:rsidP="00894582">
      <w:r w:rsidRPr="006F2961">
        <w:t>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PYB’nin ve tüm anahtar personelin sorumluluğundadır.</w:t>
      </w:r>
    </w:p>
    <w:p w14:paraId="5838B012" w14:textId="120CD4F4" w:rsidR="001D244F" w:rsidRPr="006F2961" w:rsidRDefault="001D244F" w:rsidP="00DB0261">
      <w:r w:rsidRPr="006F2961">
        <w:t>Yeni personel ve yeni sorumluluklar verilen tüm personel bu planda belirtilen genel gerekliliklere ve özel olarak belirlenen görev ve sorumluluklara dahil edilmelidir. Bu kapsamda iş sağlığı ve güvenliği yönetimine ilişkin görev ve sorumluluklar tablo</w:t>
      </w:r>
      <w:r w:rsidR="00F9672E" w:rsidRPr="006F2961">
        <w:t xml:space="preserve"> 56’</w:t>
      </w:r>
      <w:r w:rsidRPr="006F2961">
        <w:t>da verilmiştir.</w:t>
      </w:r>
      <w:bookmarkStart w:id="1487" w:name="_heading=h.2d51dmb" w:colFirst="0" w:colLast="0"/>
      <w:bookmarkEnd w:id="1487"/>
    </w:p>
    <w:p w14:paraId="066CA3FB" w14:textId="0A1F9F06" w:rsidR="00DB0261" w:rsidRPr="006F2961" w:rsidRDefault="00DB0261" w:rsidP="00DB0261">
      <w:pPr>
        <w:pStyle w:val="ResimYazs"/>
        <w:keepNext/>
      </w:pPr>
      <w:bookmarkStart w:id="1488" w:name="_Toc195690736"/>
      <w:r w:rsidRPr="00BB56E4">
        <w:rPr>
          <w:bCs/>
        </w:rPr>
        <w:t>Görev ve Sorumluluklar</w:t>
      </w:r>
      <w:bookmarkEnd w:id="1488"/>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1D244F" w:rsidRPr="006F2961" w14:paraId="62B1A497" w14:textId="77777777" w:rsidTr="00DB0261">
        <w:trPr>
          <w:tblHeader/>
        </w:trPr>
        <w:tc>
          <w:tcPr>
            <w:tcW w:w="1167" w:type="dxa"/>
            <w:shd w:val="clear" w:color="auto" w:fill="ABB7C1"/>
          </w:tcPr>
          <w:p w14:paraId="11C78F30" w14:textId="77777777" w:rsidR="001D244F" w:rsidRPr="006F2961" w:rsidRDefault="001D244F" w:rsidP="000406E6">
            <w:pPr>
              <w:spacing w:line="240" w:lineRule="auto"/>
              <w:jc w:val="left"/>
              <w:rPr>
                <w:b/>
                <w:bCs/>
                <w:sz w:val="20"/>
                <w:szCs w:val="20"/>
              </w:rPr>
            </w:pPr>
            <w:r w:rsidRPr="006F2961">
              <w:rPr>
                <w:b/>
                <w:bCs/>
                <w:sz w:val="20"/>
                <w:szCs w:val="20"/>
              </w:rPr>
              <w:t>Görevler</w:t>
            </w:r>
          </w:p>
        </w:tc>
        <w:tc>
          <w:tcPr>
            <w:tcW w:w="7905" w:type="dxa"/>
            <w:shd w:val="clear" w:color="auto" w:fill="ABB7C1"/>
          </w:tcPr>
          <w:p w14:paraId="2FCCE673" w14:textId="77777777" w:rsidR="001D244F" w:rsidRPr="006F2961" w:rsidRDefault="001D244F" w:rsidP="000406E6">
            <w:pPr>
              <w:spacing w:line="240" w:lineRule="auto"/>
              <w:jc w:val="left"/>
              <w:rPr>
                <w:b/>
                <w:bCs/>
                <w:sz w:val="20"/>
                <w:szCs w:val="20"/>
              </w:rPr>
            </w:pPr>
            <w:r w:rsidRPr="006F2961">
              <w:rPr>
                <w:b/>
                <w:bCs/>
                <w:sz w:val="20"/>
                <w:szCs w:val="20"/>
              </w:rPr>
              <w:t>Sorumluluklar</w:t>
            </w:r>
          </w:p>
        </w:tc>
      </w:tr>
      <w:tr w:rsidR="001D244F" w:rsidRPr="006F2961" w14:paraId="30CC235E" w14:textId="77777777" w:rsidTr="00DB0261">
        <w:tc>
          <w:tcPr>
            <w:tcW w:w="1167" w:type="dxa"/>
            <w:shd w:val="clear" w:color="auto" w:fill="F2F2F2" w:themeFill="background1" w:themeFillShade="F2"/>
          </w:tcPr>
          <w:p w14:paraId="54041463" w14:textId="34A4389E" w:rsidR="001D244F" w:rsidRPr="006F2961" w:rsidRDefault="001D244F" w:rsidP="00BA6064">
            <w:pPr>
              <w:spacing w:line="240" w:lineRule="auto"/>
              <w:rPr>
                <w:sz w:val="20"/>
                <w:szCs w:val="20"/>
              </w:rPr>
            </w:pPr>
            <w:r w:rsidRPr="006F2961">
              <w:rPr>
                <w:sz w:val="20"/>
                <w:szCs w:val="20"/>
              </w:rPr>
              <w:t>Proje Yönetim Birimi (PYB)</w:t>
            </w:r>
          </w:p>
        </w:tc>
        <w:tc>
          <w:tcPr>
            <w:tcW w:w="7905" w:type="dxa"/>
            <w:shd w:val="clear" w:color="auto" w:fill="F2F2F2" w:themeFill="background1" w:themeFillShade="F2"/>
          </w:tcPr>
          <w:p w14:paraId="3B8F0A82" w14:textId="77777777" w:rsidR="001D244F" w:rsidRPr="006F2961" w:rsidRDefault="001D244F" w:rsidP="00BA6064">
            <w:pPr>
              <w:spacing w:line="240" w:lineRule="auto"/>
              <w:rPr>
                <w:sz w:val="20"/>
                <w:szCs w:val="20"/>
              </w:rPr>
            </w:pPr>
            <w:r w:rsidRPr="006F2961">
              <w:rPr>
                <w:sz w:val="20"/>
                <w:szCs w:val="20"/>
              </w:rPr>
              <w:t>Bu Planın uygulanması için yeterli kaynakların sağlandığından emin olmak.</w:t>
            </w:r>
          </w:p>
          <w:p w14:paraId="7992F052" w14:textId="77777777" w:rsidR="001D244F" w:rsidRPr="006F2961" w:rsidRDefault="001D244F" w:rsidP="00BA6064">
            <w:pPr>
              <w:spacing w:line="240" w:lineRule="auto"/>
              <w:rPr>
                <w:sz w:val="20"/>
                <w:szCs w:val="20"/>
              </w:rPr>
            </w:pPr>
            <w:r w:rsidRPr="006F2961">
              <w:rPr>
                <w:sz w:val="20"/>
                <w:szCs w:val="20"/>
              </w:rPr>
              <w:t>Gerektiğinde, Planı gözden geçirmek ve güncellemek</w:t>
            </w:r>
          </w:p>
          <w:p w14:paraId="151A647D" w14:textId="77777777" w:rsidR="001D244F" w:rsidRPr="006F2961" w:rsidRDefault="001D244F" w:rsidP="00BA6064">
            <w:pPr>
              <w:spacing w:line="240" w:lineRule="auto"/>
              <w:rPr>
                <w:sz w:val="20"/>
                <w:szCs w:val="20"/>
              </w:rPr>
            </w:pPr>
            <w:r w:rsidRPr="006F2961">
              <w:rPr>
                <w:sz w:val="20"/>
                <w:szCs w:val="20"/>
              </w:rPr>
              <w:t>Planın uygulanması için Müteahhitlere teknik destek sağlandığından emin olmak.</w:t>
            </w:r>
          </w:p>
          <w:p w14:paraId="308DDC10" w14:textId="77777777" w:rsidR="001D244F" w:rsidRPr="006F2961" w:rsidRDefault="001D244F" w:rsidP="00BA6064">
            <w:pPr>
              <w:spacing w:line="240" w:lineRule="auto"/>
              <w:rPr>
                <w:sz w:val="20"/>
                <w:szCs w:val="20"/>
              </w:rPr>
            </w:pPr>
            <w:r w:rsidRPr="006F2961">
              <w:rPr>
                <w:sz w:val="20"/>
                <w:szCs w:val="20"/>
              </w:rPr>
              <w:t>Eğitim kayıtları ve ilgili eğitim belgelerinin incelenmesi yoluyla Müteahhitler tarafından ilgili eğitimlerin verildiğinden emin olmak.</w:t>
            </w:r>
          </w:p>
          <w:p w14:paraId="4D4024AF" w14:textId="77777777" w:rsidR="001D244F" w:rsidRPr="006F2961" w:rsidRDefault="001D244F" w:rsidP="00BA6064">
            <w:pPr>
              <w:spacing w:line="240" w:lineRule="auto"/>
              <w:rPr>
                <w:sz w:val="20"/>
                <w:szCs w:val="20"/>
              </w:rPr>
            </w:pPr>
            <w:r w:rsidRPr="006F2961">
              <w:rPr>
                <w:sz w:val="20"/>
                <w:szCs w:val="20"/>
              </w:rPr>
              <w:t>Müteahhidin izlenmesi ve raporlar aracılığıyla yüklenicinin Proje gerekliliklerine uyumunu denetlemek.</w:t>
            </w:r>
          </w:p>
        </w:tc>
      </w:tr>
      <w:tr w:rsidR="001D244F" w:rsidRPr="006F2961" w14:paraId="003EAE63" w14:textId="77777777" w:rsidTr="00DB0261">
        <w:tc>
          <w:tcPr>
            <w:tcW w:w="1167" w:type="dxa"/>
            <w:shd w:val="clear" w:color="auto" w:fill="F2F2F2" w:themeFill="background1" w:themeFillShade="F2"/>
          </w:tcPr>
          <w:p w14:paraId="2275A62A" w14:textId="77777777" w:rsidR="001D244F" w:rsidRPr="006F2961" w:rsidRDefault="001D244F" w:rsidP="00BA6064">
            <w:pPr>
              <w:spacing w:line="240" w:lineRule="auto"/>
              <w:rPr>
                <w:sz w:val="20"/>
                <w:szCs w:val="20"/>
              </w:rPr>
            </w:pPr>
            <w:r w:rsidRPr="006F2961">
              <w:rPr>
                <w:sz w:val="20"/>
                <w:szCs w:val="20"/>
              </w:rPr>
              <w:t>Müteahhit</w:t>
            </w:r>
          </w:p>
          <w:p w14:paraId="16746B02" w14:textId="77777777" w:rsidR="001D244F" w:rsidRPr="006F2961" w:rsidRDefault="001D244F" w:rsidP="00BA6064">
            <w:pPr>
              <w:spacing w:line="240" w:lineRule="auto"/>
              <w:rPr>
                <w:sz w:val="20"/>
                <w:szCs w:val="20"/>
              </w:rPr>
            </w:pPr>
            <w:r w:rsidRPr="006F2961">
              <w:rPr>
                <w:sz w:val="20"/>
                <w:szCs w:val="20"/>
              </w:rPr>
              <w:t>Yönetim Temsilcisi/ Proje Müdürü</w:t>
            </w:r>
          </w:p>
        </w:tc>
        <w:tc>
          <w:tcPr>
            <w:tcW w:w="7905" w:type="dxa"/>
            <w:shd w:val="clear" w:color="auto" w:fill="F2F2F2" w:themeFill="background1" w:themeFillShade="F2"/>
          </w:tcPr>
          <w:p w14:paraId="0B39E5BA" w14:textId="77777777" w:rsidR="001D244F" w:rsidRPr="006F2961" w:rsidRDefault="001D244F" w:rsidP="00BA6064">
            <w:pPr>
              <w:spacing w:line="240" w:lineRule="auto"/>
              <w:rPr>
                <w:sz w:val="20"/>
                <w:szCs w:val="20"/>
              </w:rPr>
            </w:pPr>
            <w:r w:rsidRPr="006F2961">
              <w:rPr>
                <w:sz w:val="20"/>
                <w:szCs w:val="20"/>
              </w:rPr>
              <w:t>Bu İSG planında belirtilen İSG Liderliği ile değerleri gösterir.</w:t>
            </w:r>
          </w:p>
          <w:p w14:paraId="472EB450" w14:textId="77777777" w:rsidR="001D244F" w:rsidRPr="006F2961" w:rsidRDefault="001D244F" w:rsidP="00BA6064">
            <w:pPr>
              <w:spacing w:line="240" w:lineRule="auto"/>
              <w:rPr>
                <w:sz w:val="20"/>
                <w:szCs w:val="20"/>
              </w:rPr>
            </w:pPr>
            <w:r w:rsidRPr="006F2961">
              <w:rPr>
                <w:sz w:val="20"/>
                <w:szCs w:val="20"/>
              </w:rPr>
              <w:t>İSG departmanının tam olarak çalışmasını sağlamak için uygun ve yeterli kaynaklar (örn. İnsanlar, ekipman ve bütçe) sağlar.</w:t>
            </w:r>
          </w:p>
          <w:p w14:paraId="65C82D30" w14:textId="77777777" w:rsidR="001D244F" w:rsidRPr="006F2961" w:rsidRDefault="001D244F" w:rsidP="00BA6064">
            <w:pPr>
              <w:spacing w:line="240" w:lineRule="auto"/>
              <w:rPr>
                <w:sz w:val="20"/>
                <w:szCs w:val="20"/>
              </w:rPr>
            </w:pPr>
            <w:r w:rsidRPr="006F2961">
              <w:rPr>
                <w:sz w:val="20"/>
                <w:szCs w:val="20"/>
              </w:rPr>
              <w:t>Destek ve taahhüt sağlamak ve endişe duyulan alanların tanınmasını ve etkin bir şekilde yönetilmesini sağlamak için İSG performansını gözden geçirir.</w:t>
            </w:r>
          </w:p>
          <w:p w14:paraId="4B7A7942" w14:textId="77777777" w:rsidR="001D244F" w:rsidRPr="006F2961" w:rsidRDefault="001D244F" w:rsidP="00BA6064">
            <w:pPr>
              <w:spacing w:line="240" w:lineRule="auto"/>
              <w:rPr>
                <w:sz w:val="20"/>
                <w:szCs w:val="20"/>
              </w:rPr>
            </w:pPr>
            <w:r w:rsidRPr="006F2961">
              <w:rPr>
                <w:sz w:val="20"/>
                <w:szCs w:val="20"/>
              </w:rPr>
              <w:t>Güvenlik programının uygulanmasına aktif katılım sağlar (örneğin, denetimler, güvenlik komiteleri, eğitim vb.).</w:t>
            </w:r>
          </w:p>
          <w:p w14:paraId="348AA541" w14:textId="77777777" w:rsidR="001D244F" w:rsidRPr="006F2961" w:rsidRDefault="001D244F" w:rsidP="00BA6064">
            <w:pPr>
              <w:spacing w:line="240" w:lineRule="auto"/>
              <w:rPr>
                <w:sz w:val="20"/>
                <w:szCs w:val="20"/>
              </w:rPr>
            </w:pPr>
            <w:r w:rsidRPr="006F2961">
              <w:rPr>
                <w:sz w:val="20"/>
                <w:szCs w:val="20"/>
              </w:rPr>
              <w:t>İSG ile ilgili olarak sürekli bağlılık ve proaktif liderlik nitelikleri sergileyen personeli belirler.</w:t>
            </w:r>
          </w:p>
          <w:p w14:paraId="45F28501" w14:textId="77777777" w:rsidR="001D244F" w:rsidRPr="006F2961" w:rsidRDefault="001D244F" w:rsidP="00BA6064">
            <w:pPr>
              <w:spacing w:line="240" w:lineRule="auto"/>
              <w:rPr>
                <w:sz w:val="20"/>
                <w:szCs w:val="20"/>
              </w:rPr>
            </w:pPr>
            <w:r w:rsidRPr="006F2961">
              <w:rPr>
                <w:sz w:val="20"/>
                <w:szCs w:val="20"/>
              </w:rPr>
              <w:t>İSG'nin Proje ile ilgili tüm toplantılarda ilk spesifik konu olmasını sağlar.</w:t>
            </w:r>
          </w:p>
          <w:p w14:paraId="03E561C4" w14:textId="77777777" w:rsidR="001D244F" w:rsidRPr="006F2961" w:rsidRDefault="001D244F" w:rsidP="00BA6064">
            <w:pPr>
              <w:spacing w:line="240" w:lineRule="auto"/>
              <w:rPr>
                <w:sz w:val="20"/>
                <w:szCs w:val="20"/>
              </w:rPr>
            </w:pPr>
            <w:r w:rsidRPr="006F2961">
              <w:rPr>
                <w:sz w:val="20"/>
                <w:szCs w:val="20"/>
              </w:rPr>
              <w:t>İSG performansını sürekli olarak gözden geçirmek, İSG'nin endişe duyduğu alanların tanınmasını ve yönetilmesini sağlamak için destek ve taahhüt sağlar.</w:t>
            </w:r>
          </w:p>
          <w:p w14:paraId="11E44CFC" w14:textId="77777777" w:rsidR="001D244F" w:rsidRPr="006F2961" w:rsidRDefault="001D244F" w:rsidP="00BA6064">
            <w:pPr>
              <w:spacing w:line="240" w:lineRule="auto"/>
              <w:rPr>
                <w:sz w:val="20"/>
                <w:szCs w:val="20"/>
              </w:rPr>
            </w:pPr>
            <w:r w:rsidRPr="006F2961">
              <w:rPr>
                <w:sz w:val="20"/>
                <w:szCs w:val="20"/>
              </w:rPr>
              <w:t>İş özelinde hazırlanan çalışma yöntemi ve risk değerlendirmesini gerekli olduğunda onaylar.</w:t>
            </w:r>
          </w:p>
          <w:p w14:paraId="7E6A1C89" w14:textId="77777777" w:rsidR="001D244F" w:rsidRPr="006F2961" w:rsidRDefault="001D244F" w:rsidP="00BA6064">
            <w:pPr>
              <w:spacing w:line="240" w:lineRule="auto"/>
              <w:rPr>
                <w:sz w:val="20"/>
                <w:szCs w:val="20"/>
              </w:rPr>
            </w:pPr>
            <w:r w:rsidRPr="006F2961">
              <w:rPr>
                <w:sz w:val="20"/>
                <w:szCs w:val="20"/>
              </w:rPr>
              <w:t>İSG Uzmanı ile koordine olarak ve haftalık İSG toplantılarını düzenler.</w:t>
            </w:r>
          </w:p>
          <w:p w14:paraId="47D5AE6D" w14:textId="77777777" w:rsidR="001D244F" w:rsidRPr="006F2961" w:rsidRDefault="001D244F" w:rsidP="00BA6064">
            <w:pPr>
              <w:spacing w:line="240" w:lineRule="auto"/>
              <w:rPr>
                <w:sz w:val="20"/>
                <w:szCs w:val="20"/>
              </w:rPr>
            </w:pPr>
            <w:r w:rsidRPr="006F2961">
              <w:rPr>
                <w:sz w:val="20"/>
                <w:szCs w:val="20"/>
              </w:rPr>
              <w:lastRenderedPageBreak/>
              <w:t>Kişisel bir örnek oluşturmak ve kişisel hedef olarak güvenliğin proaktif olarak tanıtımına yardımcı olur.</w:t>
            </w:r>
          </w:p>
          <w:p w14:paraId="6B9172C6" w14:textId="77777777" w:rsidR="001D244F" w:rsidRPr="006F2961" w:rsidRDefault="001D244F" w:rsidP="00BA6064">
            <w:pPr>
              <w:spacing w:line="240" w:lineRule="auto"/>
              <w:rPr>
                <w:sz w:val="20"/>
                <w:szCs w:val="20"/>
              </w:rPr>
            </w:pPr>
            <w:r w:rsidRPr="006F2961">
              <w:rPr>
                <w:sz w:val="20"/>
                <w:szCs w:val="20"/>
              </w:rPr>
              <w:t>Sahadaki tüm alt-Müteahhitlerin Proje'nin İSG gerekliliklerinin farkında ve eğitimli olduğundan emin olur.</w:t>
            </w:r>
          </w:p>
          <w:p w14:paraId="45ECF457" w14:textId="77777777" w:rsidR="001D244F" w:rsidRPr="006F2961" w:rsidRDefault="001D244F" w:rsidP="00BA6064">
            <w:pPr>
              <w:spacing w:line="240" w:lineRule="auto"/>
              <w:rPr>
                <w:sz w:val="20"/>
                <w:szCs w:val="20"/>
              </w:rPr>
            </w:pPr>
            <w:r w:rsidRPr="006F2961">
              <w:rPr>
                <w:sz w:val="20"/>
                <w:szCs w:val="20"/>
              </w:rPr>
              <w:t>Şantiye / kamplara ve ofis denetimlerine aktif olarak katılır.</w:t>
            </w:r>
          </w:p>
          <w:p w14:paraId="2E66825A" w14:textId="77777777" w:rsidR="001D244F" w:rsidRPr="006F2961" w:rsidRDefault="001D244F" w:rsidP="00BA6064">
            <w:pPr>
              <w:spacing w:line="240" w:lineRule="auto"/>
              <w:rPr>
                <w:sz w:val="20"/>
                <w:szCs w:val="20"/>
              </w:rPr>
            </w:pPr>
            <w:r w:rsidRPr="006F2961">
              <w:rPr>
                <w:sz w:val="20"/>
                <w:szCs w:val="20"/>
              </w:rPr>
              <w:t>Bu planın Proje standartları doğrultusunda uygulandığından emin olmak</w:t>
            </w:r>
          </w:p>
          <w:p w14:paraId="2DA37AE2" w14:textId="77777777" w:rsidR="001D244F" w:rsidRPr="006F2961" w:rsidRDefault="001D244F" w:rsidP="00BA6064">
            <w:pPr>
              <w:spacing w:line="240" w:lineRule="auto"/>
              <w:rPr>
                <w:sz w:val="20"/>
                <w:szCs w:val="20"/>
              </w:rPr>
            </w:pPr>
            <w:r w:rsidRPr="006F2961">
              <w:rPr>
                <w:sz w:val="20"/>
                <w:szCs w:val="20"/>
              </w:rPr>
              <w:t>Ana sorumluluğu itibariyle, Planın (varsa Taşeronlar tarafından da) uygulanmasının sağlamak ve uyumsuzlukları ve Planın uygulama performansını PYB’ne raporlamak.</w:t>
            </w:r>
          </w:p>
          <w:p w14:paraId="73ADEED0" w14:textId="77777777" w:rsidR="001D244F" w:rsidRPr="006F2961" w:rsidRDefault="001D244F" w:rsidP="00BA6064">
            <w:pPr>
              <w:spacing w:line="240" w:lineRule="auto"/>
              <w:rPr>
                <w:sz w:val="20"/>
                <w:szCs w:val="20"/>
              </w:rPr>
            </w:pPr>
            <w:r w:rsidRPr="006F2961">
              <w:rPr>
                <w:sz w:val="20"/>
                <w:szCs w:val="20"/>
              </w:rPr>
              <w:t>Gerektiğinde, (örneğin uyumsuzluklar tespit edildiğinde, ilgili mevzuatta bir değişiklik olduğunda, vb.), düzeltici ve/veya iyileştirici faaliyetlerin geliştirilmesine katılmak.</w:t>
            </w:r>
          </w:p>
          <w:p w14:paraId="72AFA309" w14:textId="77777777" w:rsidR="001D244F" w:rsidRPr="006F2961" w:rsidRDefault="001D244F" w:rsidP="00BA6064">
            <w:pPr>
              <w:spacing w:line="240" w:lineRule="auto"/>
              <w:rPr>
                <w:sz w:val="20"/>
                <w:szCs w:val="20"/>
              </w:rPr>
            </w:pPr>
            <w:r w:rsidRPr="006F2961">
              <w:rPr>
                <w:sz w:val="20"/>
                <w:szCs w:val="20"/>
              </w:rPr>
              <w:t>İlgili eğitimleri sağlamak.</w:t>
            </w:r>
          </w:p>
          <w:p w14:paraId="570E8BAD" w14:textId="77777777" w:rsidR="001D244F" w:rsidRPr="006F2961" w:rsidRDefault="001D244F" w:rsidP="00BA6064">
            <w:pPr>
              <w:spacing w:line="240" w:lineRule="auto"/>
              <w:rPr>
                <w:sz w:val="20"/>
                <w:szCs w:val="20"/>
              </w:rPr>
            </w:pPr>
            <w:r w:rsidRPr="006F2961">
              <w:rPr>
                <w:sz w:val="20"/>
                <w:szCs w:val="20"/>
              </w:rPr>
              <w:t>İç denetimleri ve günlük denetimleri gerçekleştirmek ve tespit edilen uyumsuzlukları kayda geçirmek.</w:t>
            </w:r>
          </w:p>
          <w:p w14:paraId="64114BFB" w14:textId="77777777" w:rsidR="001D244F" w:rsidRPr="006F2961" w:rsidRDefault="001D244F" w:rsidP="00BA6064">
            <w:pPr>
              <w:spacing w:line="240" w:lineRule="auto"/>
              <w:rPr>
                <w:sz w:val="20"/>
                <w:szCs w:val="20"/>
              </w:rPr>
            </w:pPr>
            <w:r w:rsidRPr="006F2961">
              <w:rPr>
                <w:sz w:val="20"/>
                <w:szCs w:val="20"/>
              </w:rPr>
              <w:t>İlgili uyumsuzlukların kaydedilmesini ve derhal yanıtlanmasını sağlamak.</w:t>
            </w:r>
          </w:p>
          <w:p w14:paraId="069CB7C0" w14:textId="77777777" w:rsidR="001D244F" w:rsidRPr="006F2961" w:rsidRDefault="001D244F" w:rsidP="00BA6064">
            <w:pPr>
              <w:spacing w:line="240" w:lineRule="auto"/>
              <w:rPr>
                <w:sz w:val="20"/>
                <w:szCs w:val="20"/>
              </w:rPr>
            </w:pPr>
            <w:r w:rsidRPr="006F2961">
              <w:rPr>
                <w:sz w:val="20"/>
                <w:szCs w:val="20"/>
              </w:rPr>
              <w:t>Gerektiğinde (PYB ile koordinasyon içinde) Planı gözden geçirmek ve güncellemek.</w:t>
            </w:r>
          </w:p>
          <w:p w14:paraId="4541F2E1" w14:textId="77777777" w:rsidR="001D244F" w:rsidRPr="006F2961" w:rsidRDefault="001D244F" w:rsidP="00BA6064">
            <w:pPr>
              <w:spacing w:line="240" w:lineRule="auto"/>
              <w:rPr>
                <w:sz w:val="20"/>
                <w:szCs w:val="20"/>
              </w:rPr>
            </w:pPr>
            <w:r w:rsidRPr="006F2961">
              <w:rPr>
                <w:sz w:val="20"/>
                <w:szCs w:val="20"/>
              </w:rPr>
              <w:t>Tüm çevresel kazalar ve beklenmedik olayların izlenmesi ve analiz edilmesi için bir program geliştirmek ve uygulamak</w:t>
            </w:r>
          </w:p>
          <w:p w14:paraId="0E0F6913" w14:textId="77777777" w:rsidR="001D244F" w:rsidRPr="006F2961" w:rsidRDefault="001D244F" w:rsidP="00BA6064">
            <w:pPr>
              <w:spacing w:line="240" w:lineRule="auto"/>
              <w:rPr>
                <w:sz w:val="20"/>
                <w:szCs w:val="20"/>
              </w:rPr>
            </w:pPr>
            <w:r w:rsidRPr="006F2961">
              <w:rPr>
                <w:sz w:val="20"/>
                <w:szCs w:val="20"/>
              </w:rPr>
              <w:t>PYB'ne sunulacak aylık rapora eklenecek günlük kontrol listesine, iş sağlığı ve güvenliği hususlarının dahil edildiğinden emin olmak</w:t>
            </w:r>
          </w:p>
        </w:tc>
      </w:tr>
      <w:tr w:rsidR="001D244F" w:rsidRPr="006F2961" w14:paraId="312D5D18" w14:textId="77777777" w:rsidTr="00DB0261">
        <w:tc>
          <w:tcPr>
            <w:tcW w:w="1167" w:type="dxa"/>
            <w:shd w:val="clear" w:color="auto" w:fill="F2F2F2" w:themeFill="background1" w:themeFillShade="F2"/>
          </w:tcPr>
          <w:p w14:paraId="7FB4AD14" w14:textId="77777777" w:rsidR="001D244F" w:rsidRPr="006F2961" w:rsidRDefault="001D244F" w:rsidP="00BA6064">
            <w:pPr>
              <w:spacing w:line="240" w:lineRule="auto"/>
              <w:rPr>
                <w:sz w:val="20"/>
                <w:szCs w:val="20"/>
              </w:rPr>
            </w:pPr>
            <w:r w:rsidRPr="006F2961">
              <w:rPr>
                <w:sz w:val="20"/>
                <w:szCs w:val="20"/>
              </w:rPr>
              <w:lastRenderedPageBreak/>
              <w:t>Yüklenicinin</w:t>
            </w:r>
          </w:p>
          <w:p w14:paraId="5160E368" w14:textId="77777777" w:rsidR="001D244F" w:rsidRPr="006F2961" w:rsidRDefault="001D244F" w:rsidP="00BA6064">
            <w:pPr>
              <w:spacing w:line="240" w:lineRule="auto"/>
              <w:rPr>
                <w:sz w:val="20"/>
                <w:szCs w:val="20"/>
              </w:rPr>
            </w:pPr>
            <w:r w:rsidRPr="006F2961">
              <w:rPr>
                <w:sz w:val="20"/>
                <w:szCs w:val="20"/>
              </w:rPr>
              <w:t>İSG Uzmanı</w:t>
            </w:r>
          </w:p>
        </w:tc>
        <w:tc>
          <w:tcPr>
            <w:tcW w:w="7905" w:type="dxa"/>
            <w:shd w:val="clear" w:color="auto" w:fill="F2F2F2" w:themeFill="background1" w:themeFillShade="F2"/>
          </w:tcPr>
          <w:p w14:paraId="0D0100D9" w14:textId="77777777" w:rsidR="001D244F" w:rsidRPr="006F2961" w:rsidRDefault="001D244F" w:rsidP="00BA6064">
            <w:pPr>
              <w:spacing w:line="240" w:lineRule="auto"/>
              <w:rPr>
                <w:sz w:val="20"/>
                <w:szCs w:val="20"/>
              </w:rPr>
            </w:pPr>
            <w:r w:rsidRPr="006F2961">
              <w:rPr>
                <w:sz w:val="20"/>
                <w:szCs w:val="20"/>
              </w:rPr>
              <w:t>Ofis İSG desteğini ve yardımını gerektiği gibi sağlar.</w:t>
            </w:r>
          </w:p>
          <w:p w14:paraId="7A8A462B" w14:textId="77777777" w:rsidR="001D244F" w:rsidRPr="006F2961" w:rsidRDefault="001D244F" w:rsidP="00BA6064">
            <w:pPr>
              <w:spacing w:line="240" w:lineRule="auto"/>
              <w:rPr>
                <w:sz w:val="20"/>
                <w:szCs w:val="20"/>
              </w:rPr>
            </w:pPr>
            <w:r w:rsidRPr="006F2961">
              <w:rPr>
                <w:sz w:val="20"/>
                <w:szCs w:val="20"/>
              </w:rPr>
              <w:t>İSG performansını haftalık ve aylık olarak değerlendirir ve izler.</w:t>
            </w:r>
          </w:p>
          <w:p w14:paraId="25B2C873" w14:textId="77777777" w:rsidR="001D244F" w:rsidRPr="006F2961" w:rsidRDefault="001D244F" w:rsidP="00BA6064">
            <w:pPr>
              <w:spacing w:line="240" w:lineRule="auto"/>
              <w:rPr>
                <w:sz w:val="20"/>
                <w:szCs w:val="20"/>
              </w:rPr>
            </w:pPr>
            <w:r w:rsidRPr="006F2961">
              <w:rPr>
                <w:sz w:val="20"/>
                <w:szCs w:val="20"/>
              </w:rPr>
              <w:t>Gerekli tüm İSG Yönetim Sistemi 45001:2018 belgelerini geliştirir.</w:t>
            </w:r>
          </w:p>
          <w:p w14:paraId="56C09BBF" w14:textId="77777777" w:rsidR="001D244F" w:rsidRPr="006F2961" w:rsidRDefault="001D244F" w:rsidP="00BA6064">
            <w:pPr>
              <w:spacing w:line="240" w:lineRule="auto"/>
              <w:rPr>
                <w:sz w:val="20"/>
                <w:szCs w:val="20"/>
              </w:rPr>
            </w:pPr>
            <w:r w:rsidRPr="006F2961">
              <w:rPr>
                <w:sz w:val="20"/>
                <w:szCs w:val="20"/>
              </w:rPr>
              <w:t>Temel İSG Stratejileri, Prosedürleri, Talimatları vb. geliştirir.</w:t>
            </w:r>
          </w:p>
          <w:p w14:paraId="3623E287" w14:textId="77777777" w:rsidR="001D244F" w:rsidRPr="006F2961" w:rsidRDefault="001D244F" w:rsidP="00BA6064">
            <w:pPr>
              <w:spacing w:line="240" w:lineRule="auto"/>
              <w:rPr>
                <w:sz w:val="20"/>
                <w:szCs w:val="20"/>
              </w:rPr>
            </w:pPr>
            <w:r w:rsidRPr="006F2961">
              <w:rPr>
                <w:sz w:val="20"/>
                <w:szCs w:val="20"/>
              </w:rPr>
              <w:t>İSG personelini etkin bir şekilde yönetir ve sahada etkinliklerini uygun hale getirmek için gerektiği şekilde uygun yönlendirme ve eğitim sağlar</w:t>
            </w:r>
          </w:p>
          <w:p w14:paraId="19B61D5A" w14:textId="77777777" w:rsidR="001D244F" w:rsidRPr="006F2961" w:rsidRDefault="001D244F" w:rsidP="00BA6064">
            <w:pPr>
              <w:spacing w:line="240" w:lineRule="auto"/>
              <w:rPr>
                <w:sz w:val="20"/>
                <w:szCs w:val="20"/>
              </w:rPr>
            </w:pPr>
            <w:r w:rsidRPr="006F2961">
              <w:rPr>
                <w:sz w:val="20"/>
                <w:szCs w:val="20"/>
              </w:rPr>
              <w:t>Projenin inşaat aşamasındaki tüm saha denetimi, ofis personeli ve diğer düzeylerin dahil olduğu bir denetim şeması ve takvimi oluşturur</w:t>
            </w:r>
          </w:p>
          <w:p w14:paraId="7A90C408" w14:textId="77777777" w:rsidR="001D244F" w:rsidRPr="006F2961" w:rsidRDefault="001D244F" w:rsidP="00BA6064">
            <w:pPr>
              <w:spacing w:line="240" w:lineRule="auto"/>
              <w:rPr>
                <w:sz w:val="20"/>
                <w:szCs w:val="20"/>
              </w:rPr>
            </w:pPr>
            <w:r w:rsidRPr="006F2961">
              <w:rPr>
                <w:sz w:val="20"/>
                <w:szCs w:val="20"/>
              </w:rPr>
              <w:t>Bir İSG eğitim programı uygular</w:t>
            </w:r>
          </w:p>
          <w:p w14:paraId="1EBD6BE8" w14:textId="77777777" w:rsidR="001D244F" w:rsidRPr="006F2961" w:rsidRDefault="001D244F" w:rsidP="00BA6064">
            <w:pPr>
              <w:spacing w:line="240" w:lineRule="auto"/>
              <w:rPr>
                <w:sz w:val="20"/>
                <w:szCs w:val="20"/>
              </w:rPr>
            </w:pPr>
            <w:r w:rsidRPr="006F2961">
              <w:rPr>
                <w:sz w:val="20"/>
                <w:szCs w:val="20"/>
              </w:rPr>
              <w:t>İSG sorunlarını ve eksikliklerini belirlemek ve bulgular tespit etmek için PYB’nin denetleme/izleme sonuçlarını gözden geçirir.</w:t>
            </w:r>
          </w:p>
          <w:p w14:paraId="63E166A4" w14:textId="77777777" w:rsidR="001D244F" w:rsidRPr="006F2961" w:rsidRDefault="001D244F" w:rsidP="00BA6064">
            <w:pPr>
              <w:spacing w:line="240" w:lineRule="auto"/>
              <w:rPr>
                <w:sz w:val="20"/>
                <w:szCs w:val="20"/>
              </w:rPr>
            </w:pPr>
            <w:r w:rsidRPr="006F2961">
              <w:rPr>
                <w:sz w:val="20"/>
                <w:szCs w:val="20"/>
              </w:rPr>
              <w:t>Herhangi bir olayın araştırılmasını koordine eder (Kayıp zamanlı kaza, ramak kala olaylar, maddi hasar vb.)</w:t>
            </w:r>
          </w:p>
          <w:p w14:paraId="592B86BB" w14:textId="77777777" w:rsidR="001D244F" w:rsidRPr="006F2961" w:rsidRDefault="001D244F" w:rsidP="00BA6064">
            <w:pPr>
              <w:spacing w:line="240" w:lineRule="auto"/>
              <w:rPr>
                <w:sz w:val="20"/>
                <w:szCs w:val="20"/>
              </w:rPr>
            </w:pPr>
            <w:r w:rsidRPr="006F2961">
              <w:rPr>
                <w:sz w:val="20"/>
                <w:szCs w:val="20"/>
              </w:rPr>
              <w:t>Belirgin hale gelen olay soruşturmalarıyla ilgili eğilimleri belirler ve iyileştirici eylemlerin kabul edilmesini ve düzeltici eylemin gerçekleştirilmesini ve kaydedilmesini sağlar.</w:t>
            </w:r>
          </w:p>
          <w:p w14:paraId="75DC9603" w14:textId="77777777" w:rsidR="001D244F" w:rsidRPr="006F2961" w:rsidRDefault="001D244F" w:rsidP="00BA6064">
            <w:pPr>
              <w:spacing w:line="240" w:lineRule="auto"/>
              <w:rPr>
                <w:sz w:val="20"/>
                <w:szCs w:val="20"/>
              </w:rPr>
            </w:pPr>
            <w:r w:rsidRPr="006F2961">
              <w:rPr>
                <w:sz w:val="20"/>
                <w:szCs w:val="20"/>
              </w:rPr>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A73E861" w14:textId="77777777" w:rsidR="001D244F" w:rsidRPr="006F2961" w:rsidRDefault="001D244F" w:rsidP="00BA6064">
            <w:pPr>
              <w:spacing w:line="240" w:lineRule="auto"/>
              <w:rPr>
                <w:sz w:val="20"/>
                <w:szCs w:val="20"/>
              </w:rPr>
            </w:pPr>
            <w:r w:rsidRPr="006F2961">
              <w:rPr>
                <w:sz w:val="20"/>
                <w:szCs w:val="20"/>
              </w:rPr>
              <w:lastRenderedPageBreak/>
              <w:t>Yukarıdaki İSG standartlarından herhangi birinin potansiyel ihlallerini gözlemlemek ve raporlamak için görsel gözlem ve mekanik test ekipmanı ile istihdamın yerini inceler.</w:t>
            </w:r>
          </w:p>
          <w:p w14:paraId="3BA68B4F" w14:textId="77777777" w:rsidR="001D244F" w:rsidRPr="006F2961" w:rsidRDefault="001D244F" w:rsidP="00BA6064">
            <w:pPr>
              <w:spacing w:line="240" w:lineRule="auto"/>
              <w:rPr>
                <w:sz w:val="20"/>
                <w:szCs w:val="20"/>
              </w:rPr>
            </w:pPr>
            <w:r w:rsidRPr="006F2961">
              <w:rPr>
                <w:sz w:val="20"/>
                <w:szCs w:val="20"/>
              </w:rPr>
              <w:t>İSG ihlali şikayetleri, iş kazaları ve ölümler hakkında kanıt toplar ve raporlar hazırlar</w:t>
            </w:r>
          </w:p>
          <w:p w14:paraId="7F3B26C5" w14:textId="77777777" w:rsidR="001D244F" w:rsidRPr="006F2961" w:rsidRDefault="001D244F" w:rsidP="00BA6064">
            <w:pPr>
              <w:spacing w:line="240" w:lineRule="auto"/>
              <w:rPr>
                <w:sz w:val="20"/>
                <w:szCs w:val="20"/>
              </w:rPr>
            </w:pPr>
            <w:r w:rsidRPr="006F2961">
              <w:rPr>
                <w:sz w:val="20"/>
                <w:szCs w:val="20"/>
              </w:rPr>
              <w:t>Çalışan/Yüklenici güvenliği ile ilgili problemli alanları tespit etmek için kaza, yaralanma ve hastalık raporlarını inceler</w:t>
            </w:r>
          </w:p>
          <w:p w14:paraId="1B4B41F0" w14:textId="77777777" w:rsidR="001D244F" w:rsidRPr="006F2961" w:rsidRDefault="001D244F" w:rsidP="00BA6064">
            <w:pPr>
              <w:spacing w:line="240" w:lineRule="auto"/>
              <w:rPr>
                <w:sz w:val="20"/>
                <w:szCs w:val="20"/>
              </w:rPr>
            </w:pPr>
            <w:r w:rsidRPr="006F2961">
              <w:rPr>
                <w:sz w:val="20"/>
                <w:szCs w:val="20"/>
              </w:rPr>
              <w:t>Gerektiğinde tüm Olay Soruşturma komitelerinin ekip üyesi olarak hareket eder</w:t>
            </w:r>
          </w:p>
        </w:tc>
      </w:tr>
      <w:tr w:rsidR="001D244F" w:rsidRPr="006F2961" w14:paraId="3E16511A" w14:textId="77777777" w:rsidTr="00DB0261">
        <w:tc>
          <w:tcPr>
            <w:tcW w:w="1167" w:type="dxa"/>
            <w:shd w:val="clear" w:color="auto" w:fill="F2F2F2" w:themeFill="background1" w:themeFillShade="F2"/>
          </w:tcPr>
          <w:p w14:paraId="34593172" w14:textId="1B1CD6EC" w:rsidR="001D244F" w:rsidRPr="006F2961" w:rsidRDefault="001D244F" w:rsidP="00BA6064">
            <w:pPr>
              <w:spacing w:line="240" w:lineRule="auto"/>
              <w:rPr>
                <w:sz w:val="20"/>
                <w:szCs w:val="20"/>
              </w:rPr>
            </w:pPr>
            <w:r w:rsidRPr="006F2961">
              <w:rPr>
                <w:sz w:val="20"/>
                <w:szCs w:val="20"/>
              </w:rPr>
              <w:lastRenderedPageBreak/>
              <w:t>Tüm personel</w:t>
            </w:r>
          </w:p>
        </w:tc>
        <w:tc>
          <w:tcPr>
            <w:tcW w:w="7905" w:type="dxa"/>
            <w:shd w:val="clear" w:color="auto" w:fill="F2F2F2" w:themeFill="background1" w:themeFillShade="F2"/>
          </w:tcPr>
          <w:p w14:paraId="5CCAA014" w14:textId="77777777" w:rsidR="001D244F" w:rsidRPr="006F2961" w:rsidRDefault="001D244F" w:rsidP="00BA6064">
            <w:pPr>
              <w:spacing w:line="240" w:lineRule="auto"/>
              <w:rPr>
                <w:sz w:val="20"/>
                <w:szCs w:val="20"/>
              </w:rPr>
            </w:pPr>
            <w:r w:rsidRPr="006F2961">
              <w:rPr>
                <w:sz w:val="20"/>
                <w:szCs w:val="20"/>
              </w:rPr>
              <w:t>Proje alanı veya dışında fark etmeksizin her zaman için geçerli olan tüm Sağlık ve Güvenlik prosedürlerini, kurallarını ve uygulamalarını öğrenmek, anlamak ve bunlara uymak</w:t>
            </w:r>
          </w:p>
          <w:p w14:paraId="646C0BE9" w14:textId="77777777" w:rsidR="001D244F" w:rsidRPr="006F2961" w:rsidRDefault="001D244F" w:rsidP="00BA6064">
            <w:pPr>
              <w:spacing w:line="240" w:lineRule="auto"/>
              <w:rPr>
                <w:sz w:val="20"/>
                <w:szCs w:val="20"/>
              </w:rPr>
            </w:pPr>
            <w:r w:rsidRPr="006F2961">
              <w:rPr>
                <w:sz w:val="20"/>
                <w:szCs w:val="20"/>
              </w:rPr>
              <w:t>Çalışanların durumlarının sürekli farkında olur ve tehlikeli durumları amirlerine bildirir, işi durdurur ve herhangi bir zarar olasılığı varsa, gözetimli olarak derhal bildirir.</w:t>
            </w:r>
          </w:p>
          <w:p w14:paraId="2011D206" w14:textId="3C6DE730" w:rsidR="001D244F" w:rsidRPr="006F2961" w:rsidRDefault="001D244F" w:rsidP="00BA6064">
            <w:pPr>
              <w:spacing w:line="240" w:lineRule="auto"/>
              <w:rPr>
                <w:sz w:val="20"/>
                <w:szCs w:val="20"/>
              </w:rPr>
            </w:pPr>
            <w:r w:rsidRPr="006F2961">
              <w:rPr>
                <w:sz w:val="20"/>
                <w:szCs w:val="20"/>
              </w:rPr>
              <w:t>Her zaman tüm sağlık ve güvenlik gerekliliklerine, uygulamalarına ve diğer girişimlere uyar.</w:t>
            </w:r>
          </w:p>
          <w:p w14:paraId="66B2E4A1" w14:textId="5F4AF2E7" w:rsidR="001D244F" w:rsidRPr="006F2961" w:rsidRDefault="001D244F" w:rsidP="00BA6064">
            <w:pPr>
              <w:spacing w:line="240" w:lineRule="auto"/>
              <w:rPr>
                <w:sz w:val="20"/>
                <w:szCs w:val="20"/>
              </w:rPr>
            </w:pPr>
            <w:r w:rsidRPr="006F2961">
              <w:rPr>
                <w:sz w:val="20"/>
                <w:szCs w:val="20"/>
              </w:rPr>
              <w:t>Tüm eksiklikleri bildirip gerektiği gibi değiştirerek, tedarik edilen uygun Kişisel Koruyucu Ekipmanı kullanılması ve bakımını yapılması</w:t>
            </w:r>
          </w:p>
          <w:p w14:paraId="77F9D405" w14:textId="77777777" w:rsidR="001D244F" w:rsidRPr="006F2961" w:rsidRDefault="001D244F" w:rsidP="00BA6064">
            <w:pPr>
              <w:spacing w:line="240" w:lineRule="auto"/>
              <w:rPr>
                <w:sz w:val="20"/>
                <w:szCs w:val="20"/>
              </w:rPr>
            </w:pPr>
            <w:r w:rsidRPr="006F2961">
              <w:rPr>
                <w:sz w:val="20"/>
                <w:szCs w:val="20"/>
              </w:rPr>
              <w:t>Standart dışı prosedürleri veya koşulları en yakın amirlere rapor eder</w:t>
            </w:r>
          </w:p>
          <w:p w14:paraId="4647B45C" w14:textId="77777777" w:rsidR="001D244F" w:rsidRPr="006F2961" w:rsidRDefault="001D244F" w:rsidP="00BA6064">
            <w:pPr>
              <w:spacing w:line="240" w:lineRule="auto"/>
              <w:rPr>
                <w:sz w:val="20"/>
                <w:szCs w:val="20"/>
              </w:rPr>
            </w:pPr>
            <w:r w:rsidRPr="006F2961">
              <w:rPr>
                <w:sz w:val="20"/>
                <w:szCs w:val="20"/>
              </w:rPr>
              <w:t>Kendi güvenliğini ve sağlığını ve/veya başkalarının güvenliğini ve sağlığını tehlikeye atan herhangi bir çalışanın (işin derhal feshi dahil) disiplin işlemine tabi olmasını sağlar</w:t>
            </w:r>
          </w:p>
          <w:p w14:paraId="47DF00AB" w14:textId="77777777" w:rsidR="001D244F" w:rsidRPr="006F2961" w:rsidRDefault="001D244F" w:rsidP="00BA6064">
            <w:pPr>
              <w:spacing w:line="240" w:lineRule="auto"/>
              <w:rPr>
                <w:sz w:val="20"/>
                <w:szCs w:val="20"/>
              </w:rPr>
            </w:pPr>
            <w:r w:rsidRPr="006F2961">
              <w:rPr>
                <w:sz w:val="20"/>
                <w:szCs w:val="20"/>
              </w:rPr>
              <w:t>Her zaman güvenli bir şekilde çalışır</w:t>
            </w:r>
          </w:p>
          <w:p w14:paraId="51297264" w14:textId="77777777" w:rsidR="001D244F" w:rsidRPr="006F2961" w:rsidRDefault="001D244F" w:rsidP="00BA6064">
            <w:pPr>
              <w:spacing w:line="240" w:lineRule="auto"/>
              <w:rPr>
                <w:sz w:val="20"/>
                <w:szCs w:val="20"/>
              </w:rPr>
            </w:pPr>
            <w:r w:rsidRPr="006F2961">
              <w:rPr>
                <w:sz w:val="20"/>
                <w:szCs w:val="20"/>
              </w:rPr>
              <w:t>Yapılmakta olan çalışmanın “risk altında”' veya güvensiz olduğu düşünülen yerde ve yakınlarında çalışmaları durdurur</w:t>
            </w:r>
          </w:p>
        </w:tc>
      </w:tr>
    </w:tbl>
    <w:p w14:paraId="1AEC0F98" w14:textId="77777777" w:rsidR="00BA6064" w:rsidRPr="006F2961" w:rsidRDefault="00BA6064" w:rsidP="00BA6064">
      <w:pPr>
        <w:spacing w:afterLines="120" w:after="288"/>
        <w:rPr>
          <w:rFonts w:eastAsia="Tahoma" w:cs="Tahoma"/>
          <w:sz w:val="20"/>
          <w:szCs w:val="20"/>
        </w:rPr>
      </w:pPr>
      <w:bookmarkStart w:id="1489" w:name="_heading=h.sabnu4" w:colFirst="0" w:colLast="0"/>
      <w:bookmarkEnd w:id="1489"/>
    </w:p>
    <w:p w14:paraId="5845335F" w14:textId="77777777" w:rsidR="00080784" w:rsidRPr="006F2961" w:rsidRDefault="001D244F" w:rsidP="00BA6064">
      <w:pPr>
        <w:rPr>
          <w:b/>
        </w:rPr>
      </w:pPr>
      <w:r w:rsidRPr="006F2961">
        <w:rPr>
          <w:b/>
        </w:rPr>
        <w:t>4.</w:t>
      </w:r>
      <w:r w:rsidRPr="006F2961">
        <w:rPr>
          <w:b/>
        </w:rPr>
        <w:tab/>
        <w:t>Etki Azaltıcı Önlemler ve Yönetim Kontrolleri</w:t>
      </w:r>
      <w:bookmarkStart w:id="1490" w:name="_heading=h.3c9z6hx" w:colFirst="0" w:colLast="0"/>
      <w:bookmarkEnd w:id="1490"/>
    </w:p>
    <w:p w14:paraId="3F8DE257" w14:textId="7C40AD4C" w:rsidR="001D244F" w:rsidRPr="006F2961" w:rsidRDefault="001D244F" w:rsidP="00BA6064">
      <w:pPr>
        <w:rPr>
          <w:b/>
        </w:rPr>
      </w:pPr>
      <w:r w:rsidRPr="006F2961">
        <w:rPr>
          <w:b/>
        </w:rPr>
        <w:br/>
        <w:t>4.1</w:t>
      </w:r>
      <w:r w:rsidRPr="006F2961">
        <w:rPr>
          <w:b/>
        </w:rPr>
        <w:tab/>
        <w:t>Risk Değerlendirmesi ve Yönetimi</w:t>
      </w:r>
    </w:p>
    <w:p w14:paraId="41310011" w14:textId="77777777" w:rsidR="001D244F" w:rsidRPr="006F2961" w:rsidRDefault="001D244F" w:rsidP="00BA6064">
      <w:r w:rsidRPr="006F2961">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0FDC6B90" w14:textId="77777777" w:rsidR="001D244F" w:rsidRPr="006F2961" w:rsidRDefault="001D244F" w:rsidP="00BA6064">
      <w:r w:rsidRPr="006F2961">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16172F8F" w14:textId="77777777" w:rsidR="001D244F" w:rsidRPr="006F2961" w:rsidRDefault="001D244F" w:rsidP="00BA6064">
      <w:r w:rsidRPr="006F2961">
        <w:t>Risk değerlendirmelerinin vaka bazında gerekli olduğu ana faaliyet kategorileri şunlardır:</w:t>
      </w:r>
    </w:p>
    <w:p w14:paraId="128835ED" w14:textId="77777777" w:rsidR="001D244F" w:rsidRPr="006F2961" w:rsidRDefault="001D244F" w:rsidP="00EC0ABB">
      <w:pPr>
        <w:pStyle w:val="ListeParagraf"/>
        <w:numPr>
          <w:ilvl w:val="0"/>
          <w:numId w:val="128"/>
        </w:numPr>
        <w:rPr>
          <w:color w:val="000000"/>
        </w:rPr>
      </w:pPr>
      <w:r w:rsidRPr="006F2961">
        <w:rPr>
          <w:color w:val="000000"/>
        </w:rPr>
        <w:t>Tehlike Tanımlanması (HAZID);</w:t>
      </w:r>
    </w:p>
    <w:p w14:paraId="0E8988B0" w14:textId="77777777" w:rsidR="001D244F" w:rsidRPr="006F2961" w:rsidRDefault="001D244F" w:rsidP="00EC0ABB">
      <w:pPr>
        <w:pStyle w:val="ListeParagraf"/>
        <w:numPr>
          <w:ilvl w:val="0"/>
          <w:numId w:val="128"/>
        </w:numPr>
        <w:rPr>
          <w:color w:val="000000"/>
        </w:rPr>
      </w:pPr>
      <w:r w:rsidRPr="006F2961">
        <w:rPr>
          <w:color w:val="000000"/>
        </w:rPr>
        <w:t xml:space="preserve">Tehlike ve </w:t>
      </w:r>
      <w:r w:rsidRPr="006F2961">
        <w:t xml:space="preserve">İşletilebilirlik </w:t>
      </w:r>
      <w:r w:rsidRPr="006F2961">
        <w:rPr>
          <w:color w:val="000000"/>
        </w:rPr>
        <w:t>Analizi (HAZOP);</w:t>
      </w:r>
    </w:p>
    <w:p w14:paraId="4D4D7545" w14:textId="77777777" w:rsidR="001D244F" w:rsidRPr="006F2961" w:rsidRDefault="001D244F" w:rsidP="00EC0ABB">
      <w:pPr>
        <w:pStyle w:val="ListeParagraf"/>
        <w:numPr>
          <w:ilvl w:val="0"/>
          <w:numId w:val="128"/>
        </w:numPr>
        <w:rPr>
          <w:color w:val="000000"/>
        </w:rPr>
      </w:pPr>
      <w:r w:rsidRPr="006F2961">
        <w:rPr>
          <w:color w:val="000000"/>
        </w:rPr>
        <w:lastRenderedPageBreak/>
        <w:t>Sayısal Risk Değerlendirme (QRA);</w:t>
      </w:r>
    </w:p>
    <w:p w14:paraId="2F98ADC9" w14:textId="77777777" w:rsidR="001D244F" w:rsidRPr="006F2961" w:rsidRDefault="001D244F" w:rsidP="00EC0ABB">
      <w:pPr>
        <w:pStyle w:val="ListeParagraf"/>
        <w:numPr>
          <w:ilvl w:val="0"/>
          <w:numId w:val="128"/>
        </w:numPr>
        <w:rPr>
          <w:color w:val="000000"/>
        </w:rPr>
      </w:pPr>
      <w:r w:rsidRPr="006F2961">
        <w:rPr>
          <w:color w:val="000000"/>
        </w:rPr>
        <w:t>Düzen İncelemeleri;</w:t>
      </w:r>
    </w:p>
    <w:p w14:paraId="0F4FCA12" w14:textId="77777777" w:rsidR="001D244F" w:rsidRPr="006F2961" w:rsidRDefault="001D244F" w:rsidP="00EC0ABB">
      <w:pPr>
        <w:pStyle w:val="ListeParagraf"/>
        <w:numPr>
          <w:ilvl w:val="0"/>
          <w:numId w:val="128"/>
        </w:numPr>
        <w:rPr>
          <w:color w:val="000000"/>
        </w:rPr>
      </w:pPr>
      <w:r w:rsidRPr="006F2961">
        <w:rPr>
          <w:color w:val="000000"/>
        </w:rPr>
        <w:t>Tasarım ve mühendislik incelemeleri;</w:t>
      </w:r>
    </w:p>
    <w:p w14:paraId="0307C40C" w14:textId="77777777" w:rsidR="001D244F" w:rsidRPr="006F2961" w:rsidRDefault="001D244F" w:rsidP="00EC0ABB">
      <w:pPr>
        <w:pStyle w:val="ListeParagraf"/>
        <w:numPr>
          <w:ilvl w:val="0"/>
          <w:numId w:val="128"/>
        </w:numPr>
        <w:rPr>
          <w:color w:val="000000"/>
        </w:rPr>
      </w:pPr>
      <w:r w:rsidRPr="006F2961">
        <w:rPr>
          <w:color w:val="000000"/>
        </w:rPr>
        <w:t>Eylem İzleme Kaydının Kullanımı.</w:t>
      </w:r>
    </w:p>
    <w:p w14:paraId="5BF8B9FA" w14:textId="77777777" w:rsidR="001D244F" w:rsidRPr="006F2961" w:rsidRDefault="001D244F" w:rsidP="00BA6064">
      <w:r w:rsidRPr="006F2961">
        <w:t>Yüklenici, inşaattan önce bir dizi risk değerlendirmesi ve risk yönetimi faaliyeti uygulayacaktır.</w:t>
      </w:r>
    </w:p>
    <w:p w14:paraId="70039FCF" w14:textId="77777777" w:rsidR="001D244F" w:rsidRPr="006F2961" w:rsidRDefault="001D244F" w:rsidP="00BA6064">
      <w:r w:rsidRPr="006F2961">
        <w:t>Çalışmaya başlamadan veya sahaya taşınma öncesinde olası sorunları çözmek için önlemler alınacak ve tüm faaliyetler için uygun yönetim kontrolleri uygulamak için risk düzeylerini belirleme ihtiyacının altı çizilecektir.</w:t>
      </w:r>
    </w:p>
    <w:p w14:paraId="41CE17DB" w14:textId="740B3B0C" w:rsidR="001D244F" w:rsidRPr="006F2961" w:rsidRDefault="001D244F" w:rsidP="00BA6064">
      <w:r w:rsidRPr="006F2961">
        <w:t>Yüklenici, işin yürütülmesinden önce risklerin azaltılmasını sağlamak için bu değerlendirmelerin geliştirilmesine devam etmekle yükümlüdür. Yüklenici, Türk İSG Mevzuatı ve Dünya Bankası gerekliliklerine uygun kapsamlı bir e</w:t>
      </w:r>
      <w:r w:rsidR="004E6DEC" w:rsidRPr="006F2961">
        <w:t>ğitim programı geliştirecektir.</w:t>
      </w:r>
    </w:p>
    <w:p w14:paraId="1A75F2D8" w14:textId="77777777" w:rsidR="001D244F" w:rsidRPr="006F2961" w:rsidRDefault="001D244F" w:rsidP="00BA6064">
      <w:pPr>
        <w:rPr>
          <w:b/>
        </w:rPr>
      </w:pPr>
      <w:bookmarkStart w:id="1491" w:name="_heading=h.1rf9gpq" w:colFirst="0" w:colLast="0"/>
      <w:bookmarkEnd w:id="1491"/>
      <w:r w:rsidRPr="006F2961">
        <w:rPr>
          <w:b/>
        </w:rPr>
        <w:t>4.2</w:t>
      </w:r>
      <w:r w:rsidRPr="006F2961">
        <w:rPr>
          <w:b/>
        </w:rPr>
        <w:tab/>
        <w:t>Tehlike Tanımlaması</w:t>
      </w:r>
    </w:p>
    <w:p w14:paraId="39F20A7B" w14:textId="77777777" w:rsidR="001D244F" w:rsidRPr="006F2961" w:rsidRDefault="001D244F" w:rsidP="00BA6064">
      <w:r w:rsidRPr="006F2961">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1588EB80" w14:textId="77777777" w:rsidR="001D244F" w:rsidRPr="006F2961" w:rsidRDefault="001D244F" w:rsidP="00BA6064">
      <w:r w:rsidRPr="006F2961">
        <w:t>Yüklenici, Proje alanındaki faaliyetlerle ilgili tehlikelerin ve risklerin tanımlanmasına, değerlendirilmesine ve kontrolüne yardımcı olacak bir dizi araç sağlayacaktır.</w:t>
      </w:r>
    </w:p>
    <w:p w14:paraId="40BF46AC" w14:textId="77777777" w:rsidR="001D244F" w:rsidRPr="006F2961" w:rsidRDefault="001D244F" w:rsidP="00BA6064">
      <w:r w:rsidRPr="006F2961">
        <w:t>Risk değerlendirme çerçevesi risklerin etkin değerlendirmesini sağlamak ve belirlenen risk seviyesine uygun kontrollerin uygulanmasına izin vermek için gereklidir.</w:t>
      </w:r>
    </w:p>
    <w:p w14:paraId="0506FEAB" w14:textId="77777777" w:rsidR="001D244F" w:rsidRPr="006F2961" w:rsidRDefault="001D244F" w:rsidP="00BA6064">
      <w:r w:rsidRPr="006F2961">
        <w:t>Diğer yollarla tanımlanan tehlikeler ve riskler:</w:t>
      </w:r>
    </w:p>
    <w:p w14:paraId="786492DA" w14:textId="77777777" w:rsidR="001D244F" w:rsidRPr="006F2961" w:rsidRDefault="001D244F" w:rsidP="00EC0ABB">
      <w:pPr>
        <w:pStyle w:val="ListeParagraf"/>
        <w:numPr>
          <w:ilvl w:val="0"/>
          <w:numId w:val="129"/>
        </w:numPr>
        <w:rPr>
          <w:color w:val="000000"/>
        </w:rPr>
      </w:pPr>
      <w:r w:rsidRPr="006F2961">
        <w:rPr>
          <w:color w:val="000000"/>
        </w:rPr>
        <w:t>Bir çalışma faaliyeti boyunca;</w:t>
      </w:r>
    </w:p>
    <w:p w14:paraId="45629FE5" w14:textId="77777777" w:rsidR="001D244F" w:rsidRPr="006F2961" w:rsidRDefault="001D244F" w:rsidP="00EC0ABB">
      <w:pPr>
        <w:pStyle w:val="ListeParagraf"/>
        <w:numPr>
          <w:ilvl w:val="0"/>
          <w:numId w:val="129"/>
        </w:numPr>
        <w:rPr>
          <w:color w:val="000000"/>
        </w:rPr>
      </w:pPr>
      <w:r w:rsidRPr="006F2961">
        <w:rPr>
          <w:color w:val="000000"/>
        </w:rPr>
        <w:t>İşyeri denetimleri sırasında;</w:t>
      </w:r>
    </w:p>
    <w:p w14:paraId="739CE0D7" w14:textId="77777777" w:rsidR="001D244F" w:rsidRPr="006F2961" w:rsidRDefault="001D244F" w:rsidP="00EC0ABB">
      <w:pPr>
        <w:pStyle w:val="ListeParagraf"/>
        <w:numPr>
          <w:ilvl w:val="0"/>
          <w:numId w:val="129"/>
        </w:numPr>
        <w:rPr>
          <w:color w:val="000000"/>
        </w:rPr>
      </w:pPr>
      <w:r w:rsidRPr="006F2961">
        <w:rPr>
          <w:color w:val="000000"/>
        </w:rPr>
        <w:t xml:space="preserve">Ekipmanın başlangıç </w:t>
      </w:r>
      <w:r w:rsidRPr="006F2961">
        <w:rPr>
          <w:rFonts w:ascii="Arial" w:hAnsi="Arial" w:cs="Arial"/>
          <w:color w:val="000000"/>
        </w:rPr>
        <w:t>​​</w:t>
      </w:r>
      <w:r w:rsidRPr="006F2961">
        <w:rPr>
          <w:rFonts w:cs="Aptos"/>
          <w:color w:val="000000"/>
        </w:rPr>
        <w:t>ö</w:t>
      </w:r>
      <w:r w:rsidRPr="006F2961">
        <w:rPr>
          <w:color w:val="000000"/>
        </w:rPr>
        <w:t>ncesi muayeneleri s</w:t>
      </w:r>
      <w:r w:rsidRPr="006F2961">
        <w:rPr>
          <w:rFonts w:cs="Aptos"/>
          <w:color w:val="000000"/>
        </w:rPr>
        <w:t>ı</w:t>
      </w:r>
      <w:r w:rsidRPr="006F2961">
        <w:rPr>
          <w:color w:val="000000"/>
        </w:rPr>
        <w:t>ras</w:t>
      </w:r>
      <w:r w:rsidRPr="006F2961">
        <w:rPr>
          <w:rFonts w:cs="Aptos"/>
          <w:color w:val="000000"/>
        </w:rPr>
        <w:t>ı</w:t>
      </w:r>
      <w:r w:rsidRPr="006F2961">
        <w:rPr>
          <w:color w:val="000000"/>
        </w:rPr>
        <w:t>nda;</w:t>
      </w:r>
    </w:p>
    <w:p w14:paraId="646A9156" w14:textId="77777777" w:rsidR="001D244F" w:rsidRPr="006F2961" w:rsidRDefault="001D244F" w:rsidP="00EC0ABB">
      <w:pPr>
        <w:pStyle w:val="ListeParagraf"/>
        <w:numPr>
          <w:ilvl w:val="0"/>
          <w:numId w:val="129"/>
        </w:numPr>
        <w:rPr>
          <w:color w:val="000000"/>
        </w:rPr>
      </w:pPr>
      <w:r w:rsidRPr="006F2961">
        <w:rPr>
          <w:color w:val="000000"/>
        </w:rPr>
        <w:t>Olay Analizleri ile;</w:t>
      </w:r>
    </w:p>
    <w:p w14:paraId="67568C8C" w14:textId="77777777" w:rsidR="001D244F" w:rsidRPr="006F2961" w:rsidRDefault="001D244F" w:rsidP="00EC0ABB">
      <w:pPr>
        <w:pStyle w:val="ListeParagraf"/>
        <w:numPr>
          <w:ilvl w:val="0"/>
          <w:numId w:val="129"/>
        </w:numPr>
        <w:rPr>
          <w:color w:val="000000"/>
        </w:rPr>
      </w:pPr>
      <w:r w:rsidRPr="006F2961">
        <w:rPr>
          <w:color w:val="000000"/>
        </w:rPr>
        <w:t>Denetim faaliyetleri sırasında ve</w:t>
      </w:r>
    </w:p>
    <w:p w14:paraId="7A309E10" w14:textId="344AAB41" w:rsidR="001D244F" w:rsidRPr="006F2961" w:rsidRDefault="001D244F" w:rsidP="00EC0ABB">
      <w:pPr>
        <w:pStyle w:val="ListeParagraf"/>
        <w:numPr>
          <w:ilvl w:val="0"/>
          <w:numId w:val="129"/>
        </w:numPr>
        <w:rPr>
          <w:color w:val="000000"/>
        </w:rPr>
      </w:pPr>
      <w:r w:rsidRPr="006F2961">
        <w:rPr>
          <w:color w:val="000000"/>
        </w:rPr>
        <w:t>Bir dizi başka yöntemle</w:t>
      </w:r>
      <w:bookmarkStart w:id="1492" w:name="_heading=h.4bewzdj" w:colFirst="0" w:colLast="0"/>
      <w:bookmarkEnd w:id="1492"/>
    </w:p>
    <w:p w14:paraId="362CD35C" w14:textId="77777777" w:rsidR="001D244F" w:rsidRPr="006F2961" w:rsidRDefault="001D244F" w:rsidP="00BA6064">
      <w:pPr>
        <w:rPr>
          <w:b/>
        </w:rPr>
      </w:pPr>
      <w:r w:rsidRPr="006F2961">
        <w:rPr>
          <w:b/>
        </w:rPr>
        <w:t>4.3</w:t>
      </w:r>
      <w:r w:rsidRPr="006F2961">
        <w:rPr>
          <w:b/>
        </w:rPr>
        <w:tab/>
        <w:t>Olay Yönetimi</w:t>
      </w:r>
    </w:p>
    <w:p w14:paraId="70B53A86" w14:textId="77777777" w:rsidR="001D244F" w:rsidRPr="006F2961" w:rsidRDefault="001D244F" w:rsidP="00BA6064">
      <w:r w:rsidRPr="006F2961">
        <w:lastRenderedPageBreak/>
        <w:t>Yüklenici tüm olaylara anında müdahale edilmesini, zamanında raporlanmasını, analizini ve PYB ile bu konuda iletişimi sağlamalıdır.</w:t>
      </w:r>
    </w:p>
    <w:p w14:paraId="7393192B" w14:textId="77777777" w:rsidR="001D244F" w:rsidRPr="006F2961" w:rsidRDefault="001D244F" w:rsidP="00BA6064">
      <w:r w:rsidRPr="006F2961">
        <w:t>Tüm personelin büyüklüğü ne olursa olsun tüm olayları amirine mümkün olan en kısa sürede bildirmekle yükümlüdür.</w:t>
      </w:r>
    </w:p>
    <w:p w14:paraId="505B3C67" w14:textId="02A86E4A" w:rsidR="001D244F" w:rsidRPr="006F2961" w:rsidRDefault="001D244F" w:rsidP="00BA6064">
      <w:r w:rsidRPr="006F2961">
        <w:rPr>
          <w:color w:val="000000"/>
        </w:rPr>
        <w:t>Tüm olaylar, onaylanmış olay raporlama sistemine kaydedilmeli ve hangisi daha yüksekse, gerçek sonuç veya potansiyel risk derecelendirmesine uygun bir seviyede analiz edilmelidir.</w:t>
      </w:r>
      <w:bookmarkStart w:id="1493" w:name="_heading=h.2qk79lc" w:colFirst="0" w:colLast="0"/>
      <w:bookmarkEnd w:id="1493"/>
    </w:p>
    <w:p w14:paraId="572918DA" w14:textId="77777777" w:rsidR="001D244F" w:rsidRPr="006F2961" w:rsidRDefault="001D244F" w:rsidP="00BA6064">
      <w:pPr>
        <w:rPr>
          <w:b/>
        </w:rPr>
      </w:pPr>
      <w:r w:rsidRPr="006F2961">
        <w:rPr>
          <w:b/>
        </w:rPr>
        <w:t>4.4</w:t>
      </w:r>
      <w:r w:rsidRPr="006F2961">
        <w:rPr>
          <w:b/>
        </w:rPr>
        <w:tab/>
        <w:t>Sakatlık Yönetimi</w:t>
      </w:r>
    </w:p>
    <w:p w14:paraId="6D39D272" w14:textId="3395F416" w:rsidR="001D244F" w:rsidRPr="006F2961" w:rsidRDefault="001D244F" w:rsidP="00BA6064">
      <w:r w:rsidRPr="006F2961">
        <w:t>Yüklenici, çalışanların mümkün olan en kısa sürede çalışmaya geri dönmesini sağlamalıdır.</w:t>
      </w:r>
      <w:bookmarkStart w:id="1494" w:name="_heading=h.15phjt5" w:colFirst="0" w:colLast="0"/>
      <w:bookmarkEnd w:id="1494"/>
    </w:p>
    <w:p w14:paraId="5E4B3F9F" w14:textId="77777777" w:rsidR="001D244F" w:rsidRPr="006F2961" w:rsidRDefault="001D244F" w:rsidP="00BA6064">
      <w:pPr>
        <w:rPr>
          <w:b/>
        </w:rPr>
      </w:pPr>
      <w:r w:rsidRPr="006F2961">
        <w:rPr>
          <w:b/>
        </w:rPr>
        <w:t>4.5</w:t>
      </w:r>
      <w:r w:rsidRPr="006F2961">
        <w:rPr>
          <w:b/>
        </w:rPr>
        <w:tab/>
        <w:t>Görev için Uygunluk</w:t>
      </w:r>
    </w:p>
    <w:p w14:paraId="07D4994C" w14:textId="77777777" w:rsidR="001D244F" w:rsidRPr="006F2961" w:rsidRDefault="001D244F" w:rsidP="00BA6064">
      <w:r w:rsidRPr="006F2961">
        <w:t>Yüklenici çalışanları, işe başlamadan önce görevlerini yerine getirmek için tıbbi olarak uygun olduklarından emin olmak için bir değerlendirmeye tabi tutulacak ve bu kontroller yıllık olarak tekrarlanacaktır.</w:t>
      </w:r>
    </w:p>
    <w:p w14:paraId="0209A69F" w14:textId="77777777" w:rsidR="001D244F" w:rsidRPr="006F2961" w:rsidRDefault="001D244F" w:rsidP="00BA6064">
      <w:r w:rsidRPr="006F2961">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4749C31B" w14:textId="77777777" w:rsidR="001D244F" w:rsidRPr="006F2961" w:rsidRDefault="001D244F" w:rsidP="00BA6064">
      <w:r w:rsidRPr="006F2961">
        <w:t>Yüklenici, iş faaliyetlerinin açıklanan bir yaralanmayı veya hastalığı ağırlaştırmamasını veya işyerinin güvenliğini ve sağlığını etkilememesini sağlayacaktır.</w:t>
      </w:r>
    </w:p>
    <w:p w14:paraId="73CEB621" w14:textId="77777777" w:rsidR="001D244F" w:rsidRPr="006F2961" w:rsidRDefault="001D244F" w:rsidP="00BA6064">
      <w:pPr>
        <w:rPr>
          <w:b/>
        </w:rPr>
      </w:pPr>
      <w:r w:rsidRPr="006F2961">
        <w:rPr>
          <w:b/>
        </w:rPr>
        <w:t>4.5.1</w:t>
      </w:r>
      <w:r w:rsidRPr="006F2961">
        <w:rPr>
          <w:b/>
        </w:rPr>
        <w:tab/>
        <w:t>Sağlık Gözetimi</w:t>
      </w:r>
    </w:p>
    <w:p w14:paraId="5C2E003B" w14:textId="77777777" w:rsidR="001D244F" w:rsidRPr="006F2961" w:rsidRDefault="001D244F" w:rsidP="00BA6064">
      <w:r w:rsidRPr="006F2961">
        <w:t>Yüklenici, aşağıdaki durumlarda mesleki etkilenme potansiyeli olan belirli görevlerde bulunan tüm personel için sağlık değerlendirmelerinin yapılmasını sağlamalıdır:</w:t>
      </w:r>
    </w:p>
    <w:p w14:paraId="6BCBB52B" w14:textId="77777777" w:rsidR="001D244F" w:rsidRPr="006F2961" w:rsidRDefault="001D244F" w:rsidP="00BA6064">
      <w:pPr>
        <w:rPr>
          <w:color w:val="000000"/>
        </w:rPr>
      </w:pPr>
      <w:r w:rsidRPr="006F2961">
        <w:rPr>
          <w:color w:val="000000"/>
        </w:rPr>
        <w:t>Tanımlanabilir bir hastalık veya çalışanın sağlığı üzerindeki diğer olumsuz etkiler maruziyetle ilgili olabilir;</w:t>
      </w:r>
    </w:p>
    <w:p w14:paraId="00F21561" w14:textId="77777777" w:rsidR="001D244F" w:rsidRPr="006F2961" w:rsidRDefault="001D244F" w:rsidP="00BA6064">
      <w:pPr>
        <w:rPr>
          <w:color w:val="000000"/>
        </w:rPr>
      </w:pPr>
      <w:r w:rsidRPr="006F2961">
        <w:rPr>
          <w:color w:val="000000"/>
        </w:rPr>
        <w:t>Belirli çalışma koşulları altında hastalığın veya yan etkinin ortaya çıkması olasıdır ve</w:t>
      </w:r>
    </w:p>
    <w:p w14:paraId="622AED4C" w14:textId="77777777" w:rsidR="001D244F" w:rsidRPr="006F2961" w:rsidRDefault="001D244F" w:rsidP="00BA6064">
      <w:pPr>
        <w:rPr>
          <w:color w:val="000000"/>
        </w:rPr>
      </w:pPr>
      <w:r w:rsidRPr="006F2961">
        <w:rPr>
          <w:color w:val="000000"/>
        </w:rPr>
        <w:t>Hastalığın belirtilerini veya yan etkilerini tespit etmek için onaylanmış yöntemler vardır.</w:t>
      </w:r>
    </w:p>
    <w:p w14:paraId="23DE6C41" w14:textId="77777777" w:rsidR="001D244F" w:rsidRPr="006F2961" w:rsidRDefault="001D244F" w:rsidP="00BA6064">
      <w:r w:rsidRPr="006F2961">
        <w:t xml:space="preserve">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w:t>
      </w:r>
      <w:r w:rsidRPr="006F2961">
        <w:lastRenderedPageBreak/>
        <w:t>kalmasının olası olduğu tespit edildiğinde, yönetim, gerçek maruziyetleri ve bu risklerin personel üzerindeki etkilerini değerlendirmek için özel sağlık izlemesi yapacaktır.</w:t>
      </w:r>
    </w:p>
    <w:p w14:paraId="26EBD148" w14:textId="77777777" w:rsidR="001D244F" w:rsidRPr="006F2961" w:rsidRDefault="001D244F" w:rsidP="00BA6064">
      <w:pPr>
        <w:rPr>
          <w:b/>
        </w:rPr>
      </w:pPr>
      <w:bookmarkStart w:id="1495" w:name="_heading=h.3pp52gy" w:colFirst="0" w:colLast="0"/>
      <w:bookmarkEnd w:id="1495"/>
      <w:r w:rsidRPr="006F2961">
        <w:rPr>
          <w:b/>
        </w:rPr>
        <w:t>4.5.2</w:t>
      </w:r>
      <w:r w:rsidRPr="006F2961">
        <w:rPr>
          <w:b/>
        </w:rPr>
        <w:tab/>
        <w:t>Yorgunluk Yönetimi</w:t>
      </w:r>
    </w:p>
    <w:p w14:paraId="3FC87E90" w14:textId="59557949" w:rsidR="001D244F" w:rsidRPr="006F2961" w:rsidRDefault="001D244F" w:rsidP="00BA6064">
      <w:r w:rsidRPr="006F2961">
        <w:t>Yorgunluk, bir bireyin fiziksel ve zihinsel olarak güç harcamasından ve yetersiz veya rahatsız uykudan kaynaklanan bozulmuş fiziksel ve/veya zihinsel bir durumu olarak tanımlanmaktadır.</w:t>
      </w:r>
    </w:p>
    <w:p w14:paraId="2EF1E6FD" w14:textId="2ECC300C" w:rsidR="001D244F" w:rsidRPr="006F2961" w:rsidRDefault="001D244F" w:rsidP="00BA6064">
      <w:r w:rsidRPr="006F2961">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bookmarkStart w:id="1496" w:name="_heading=h.24ufcor" w:colFirst="0" w:colLast="0"/>
      <w:bookmarkEnd w:id="1496"/>
    </w:p>
    <w:p w14:paraId="113736B4" w14:textId="77777777" w:rsidR="001D244F" w:rsidRPr="006F2961" w:rsidRDefault="001D244F" w:rsidP="00BA6064">
      <w:pPr>
        <w:rPr>
          <w:b/>
        </w:rPr>
      </w:pPr>
      <w:r w:rsidRPr="006F2961">
        <w:rPr>
          <w:b/>
        </w:rPr>
        <w:t>4.6</w:t>
      </w:r>
      <w:r w:rsidRPr="006F2961">
        <w:rPr>
          <w:b/>
        </w:rPr>
        <w:tab/>
        <w:t>Genel Tehlike Önlemleri</w:t>
      </w:r>
    </w:p>
    <w:p w14:paraId="0E3A531D" w14:textId="77777777" w:rsidR="001D244F" w:rsidRPr="006F2961" w:rsidRDefault="001D244F" w:rsidP="00BA6064">
      <w:r w:rsidRPr="006F2961">
        <w:t>Yüklenici, Proje alanı faaliyetleriyle ilgili riski kabul etmekte ve tehlikelerin raporlanmasını ve düzeltilmesini sağlayacaktır.</w:t>
      </w:r>
    </w:p>
    <w:p w14:paraId="6E932A18" w14:textId="77777777" w:rsidR="001D244F" w:rsidRPr="006F2961" w:rsidRDefault="001D244F" w:rsidP="00BA6064">
      <w:pPr>
        <w:rPr>
          <w:b/>
        </w:rPr>
      </w:pPr>
      <w:bookmarkStart w:id="1497" w:name="_heading=h.jzpmwk" w:colFirst="0" w:colLast="0"/>
      <w:bookmarkEnd w:id="1497"/>
      <w:r w:rsidRPr="006F2961">
        <w:rPr>
          <w:b/>
        </w:rPr>
        <w:t>4.6.1</w:t>
      </w:r>
      <w:r w:rsidRPr="006F2961">
        <w:rPr>
          <w:b/>
        </w:rPr>
        <w:tab/>
        <w:t>Yalnız Çalışma</w:t>
      </w:r>
    </w:p>
    <w:p w14:paraId="1EC2BB27" w14:textId="77777777" w:rsidR="001D244F" w:rsidRPr="006F2961" w:rsidRDefault="001D244F" w:rsidP="00BA6064">
      <w:r w:rsidRPr="006F2961">
        <w:t>Personelin yalnız çalışması gerektiğinde, faaliyetler ve koşullar risk değerlendirmesine tabi tutulmalı ve güvenli bir çalışma sistemi geliştirilmelidir.</w:t>
      </w:r>
    </w:p>
    <w:p w14:paraId="2F929851" w14:textId="77777777" w:rsidR="001D244F" w:rsidRPr="006F2961" w:rsidRDefault="001D244F" w:rsidP="00BA6064">
      <w:pPr>
        <w:rPr>
          <w:b/>
        </w:rPr>
      </w:pPr>
      <w:bookmarkStart w:id="1498" w:name="_heading=h.33zd5kd" w:colFirst="0" w:colLast="0"/>
      <w:bookmarkEnd w:id="1498"/>
      <w:r w:rsidRPr="006F2961">
        <w:rPr>
          <w:b/>
        </w:rPr>
        <w:t>4.6.2</w:t>
      </w:r>
      <w:r w:rsidRPr="006F2961">
        <w:rPr>
          <w:b/>
        </w:rPr>
        <w:tab/>
        <w:t>Elle taşıma</w:t>
      </w:r>
    </w:p>
    <w:p w14:paraId="25EA2A67" w14:textId="77777777" w:rsidR="001D244F" w:rsidRPr="006F2961" w:rsidRDefault="001D244F" w:rsidP="00BA6064">
      <w:r w:rsidRPr="006F2961">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23697621" w14:textId="77777777" w:rsidR="001D244F" w:rsidRPr="006F2961" w:rsidRDefault="001D244F" w:rsidP="00BA6064">
      <w:r w:rsidRPr="006F2961">
        <w:t>Yüklenici, personelin ağır elle taşıma işlerinden kaçınmasını sağlamak için uygun elektrikli mekanik tesis veya ekipman ve kaldırma yardımcıları temin etmelidir.</w:t>
      </w:r>
    </w:p>
    <w:p w14:paraId="1FE5991F" w14:textId="77777777" w:rsidR="001D244F" w:rsidRPr="006F2961" w:rsidRDefault="001D244F" w:rsidP="00BA6064">
      <w:pPr>
        <w:rPr>
          <w:b/>
        </w:rPr>
      </w:pPr>
      <w:bookmarkStart w:id="1499" w:name="_heading=h.1j4nfs6" w:colFirst="0" w:colLast="0"/>
      <w:bookmarkEnd w:id="1499"/>
      <w:r w:rsidRPr="006F2961">
        <w:rPr>
          <w:b/>
        </w:rPr>
        <w:t>4.6.3</w:t>
      </w:r>
      <w:r w:rsidRPr="006F2961">
        <w:rPr>
          <w:b/>
        </w:rPr>
        <w:tab/>
        <w:t>Hijyen ve Sanitasyon</w:t>
      </w:r>
    </w:p>
    <w:p w14:paraId="462FF887" w14:textId="77777777" w:rsidR="001D244F" w:rsidRPr="006F2961" w:rsidRDefault="001D244F" w:rsidP="00BA6064">
      <w:r w:rsidRPr="006F2961">
        <w:t>Yüklenici, aşağıdakiler de dahil olmak üzere, personel için uygun tesisleri sağlamalıdır:</w:t>
      </w:r>
    </w:p>
    <w:p w14:paraId="395E2AB6" w14:textId="77777777" w:rsidR="001D244F" w:rsidRPr="006F2961" w:rsidRDefault="001D244F" w:rsidP="00EC0ABB">
      <w:pPr>
        <w:pStyle w:val="ListeParagraf"/>
        <w:numPr>
          <w:ilvl w:val="0"/>
          <w:numId w:val="130"/>
        </w:numPr>
        <w:rPr>
          <w:color w:val="000000"/>
        </w:rPr>
      </w:pPr>
      <w:r w:rsidRPr="006F2961">
        <w:rPr>
          <w:color w:val="000000"/>
        </w:rPr>
        <w:t>Her çalışma alanından uygun bir mesafede tuvalet tesisleri;</w:t>
      </w:r>
    </w:p>
    <w:p w14:paraId="6C994F85" w14:textId="77777777" w:rsidR="001D244F" w:rsidRPr="006F2961" w:rsidRDefault="001D244F" w:rsidP="00EC0ABB">
      <w:pPr>
        <w:pStyle w:val="ListeParagraf"/>
        <w:numPr>
          <w:ilvl w:val="0"/>
          <w:numId w:val="130"/>
        </w:numPr>
        <w:rPr>
          <w:color w:val="000000"/>
        </w:rPr>
      </w:pPr>
      <w:r w:rsidRPr="006F2961">
        <w:rPr>
          <w:color w:val="000000"/>
        </w:rPr>
        <w:t>Uygun şekilde bakımları yapılan gerekli sağlık bilgisi koşullarını sağlayan tesisler</w:t>
      </w:r>
    </w:p>
    <w:p w14:paraId="508CA57D" w14:textId="77777777" w:rsidR="001D244F" w:rsidRPr="006F2961" w:rsidRDefault="001D244F" w:rsidP="00EC0ABB">
      <w:pPr>
        <w:pStyle w:val="ListeParagraf"/>
        <w:numPr>
          <w:ilvl w:val="0"/>
          <w:numId w:val="130"/>
        </w:numPr>
        <w:rPr>
          <w:color w:val="000000"/>
        </w:rPr>
      </w:pPr>
      <w:r w:rsidRPr="006F2961">
        <w:rPr>
          <w:color w:val="000000"/>
        </w:rPr>
        <w:t>Kuru, temiz, iyi havalandırılmış ve yeterli oturma, masa, el yıkama ve atık bertaraf tesislerine sahip yemek yerleri ve</w:t>
      </w:r>
    </w:p>
    <w:p w14:paraId="3EB59622" w14:textId="77777777" w:rsidR="001D244F" w:rsidRPr="006F2961" w:rsidRDefault="001D244F" w:rsidP="00EC0ABB">
      <w:pPr>
        <w:pStyle w:val="ListeParagraf"/>
        <w:numPr>
          <w:ilvl w:val="0"/>
          <w:numId w:val="130"/>
        </w:numPr>
        <w:rPr>
          <w:color w:val="000000"/>
        </w:rPr>
      </w:pPr>
      <w:bookmarkStart w:id="1500" w:name="bookmark=id.434ayfz" w:colFirst="0" w:colLast="0"/>
      <w:bookmarkEnd w:id="1500"/>
      <w:r w:rsidRPr="006F2961">
        <w:rPr>
          <w:color w:val="000000"/>
        </w:rPr>
        <w:t>Tüm personelin kullanabileceği içme suyu kaynakları.</w:t>
      </w:r>
    </w:p>
    <w:p w14:paraId="574D7B81" w14:textId="77777777" w:rsidR="001D244F" w:rsidRPr="006F2961" w:rsidRDefault="001D244F" w:rsidP="004E6DEC">
      <w:r w:rsidRPr="006F2961">
        <w:lastRenderedPageBreak/>
        <w:t>Personel, çalışma alanlarını kasıtlı olarak kirletmemeli, sağlanan sağlık ve hijyen olanaklarını kötüye kullanmamalı ve bunlara zarar vermemelidir.</w:t>
      </w:r>
    </w:p>
    <w:p w14:paraId="5287E5F2" w14:textId="77777777" w:rsidR="001D244F" w:rsidRPr="006F2961" w:rsidRDefault="001D244F" w:rsidP="00BA6064">
      <w:pPr>
        <w:rPr>
          <w:b/>
        </w:rPr>
      </w:pPr>
      <w:bookmarkStart w:id="1501" w:name="_heading=h.2i9l8ns" w:colFirst="0" w:colLast="0"/>
      <w:bookmarkEnd w:id="1501"/>
      <w:r w:rsidRPr="006F2961">
        <w:rPr>
          <w:b/>
        </w:rPr>
        <w:t>4.6.4</w:t>
      </w:r>
      <w:r w:rsidRPr="006F2961">
        <w:rPr>
          <w:b/>
        </w:rPr>
        <w:tab/>
        <w:t>Mesleki Hijyen</w:t>
      </w:r>
    </w:p>
    <w:p w14:paraId="428D45D6" w14:textId="77777777" w:rsidR="001D244F" w:rsidRPr="006F2961" w:rsidRDefault="001D244F" w:rsidP="00BA6064">
      <w:r w:rsidRPr="006F2961">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40BD032D" w14:textId="77777777" w:rsidR="001D244F" w:rsidRPr="006F2961" w:rsidRDefault="001D244F" w:rsidP="00BA6064">
      <w:r w:rsidRPr="006F2961">
        <w:t>Onaylanmış metodolojilere ve uygulanabilir standartlara göre özel mesleki hijyen değerlendirmeleri yapılacaktır. Devam eden değerlendirmeler yapılacak ve gerektiğinde aşağıdaki mesleki sağlık tehlikeleri için kontroller uygulanacaktır:</w:t>
      </w:r>
    </w:p>
    <w:p w14:paraId="2E2FA66C" w14:textId="77777777" w:rsidR="001D244F" w:rsidRPr="006F2961" w:rsidRDefault="001D244F" w:rsidP="00EC0ABB">
      <w:pPr>
        <w:pStyle w:val="ListeParagraf"/>
        <w:numPr>
          <w:ilvl w:val="0"/>
          <w:numId w:val="131"/>
        </w:numPr>
        <w:rPr>
          <w:color w:val="000000"/>
        </w:rPr>
      </w:pPr>
      <w:r w:rsidRPr="006F2961">
        <w:rPr>
          <w:color w:val="000000"/>
        </w:rPr>
        <w:t>Metal tozları, solunabilir silika ve asbest lifleri gibi havadaki kirleticiler ve</w:t>
      </w:r>
    </w:p>
    <w:p w14:paraId="7510453D" w14:textId="77777777" w:rsidR="001D244F" w:rsidRPr="006F2961" w:rsidRDefault="001D244F" w:rsidP="00EC0ABB">
      <w:pPr>
        <w:pStyle w:val="ListeParagraf"/>
        <w:numPr>
          <w:ilvl w:val="0"/>
          <w:numId w:val="131"/>
        </w:numPr>
        <w:rPr>
          <w:color w:val="000000"/>
        </w:rPr>
      </w:pPr>
      <w:r w:rsidRPr="006F2961">
        <w:rPr>
          <w:color w:val="000000"/>
        </w:rPr>
        <w:t>Mesleki gürültüye maruz kalma.</w:t>
      </w:r>
    </w:p>
    <w:p w14:paraId="0C3D245B" w14:textId="77777777" w:rsidR="001D244F" w:rsidRPr="006F2961" w:rsidRDefault="001D244F" w:rsidP="00BA6064">
      <w:r w:rsidRPr="006F2961">
        <w:t>Risk değerlendirmesi, ölçümü ve mesleki tehlikelerin kontrolü aşağıdaki geniş tehlike kategorileri dikkate alınarak gerçekleştirilebilir:</w:t>
      </w:r>
    </w:p>
    <w:p w14:paraId="20A87FD1" w14:textId="77777777" w:rsidR="001D244F" w:rsidRPr="006F2961" w:rsidRDefault="001D244F" w:rsidP="00EC0ABB">
      <w:pPr>
        <w:pStyle w:val="ListeParagraf"/>
        <w:numPr>
          <w:ilvl w:val="0"/>
          <w:numId w:val="132"/>
        </w:numPr>
        <w:rPr>
          <w:color w:val="000000"/>
        </w:rPr>
      </w:pPr>
      <w:r w:rsidRPr="006F2961">
        <w:rPr>
          <w:color w:val="000000"/>
        </w:rPr>
        <w:t>Gaz ve buhar gibi kimyasal tehlikeler;</w:t>
      </w:r>
    </w:p>
    <w:p w14:paraId="7B3C36B6" w14:textId="1E3865C2" w:rsidR="001D244F" w:rsidRPr="006F2961" w:rsidRDefault="001D244F" w:rsidP="00EC0ABB">
      <w:pPr>
        <w:pStyle w:val="ListeParagraf"/>
        <w:numPr>
          <w:ilvl w:val="0"/>
          <w:numId w:val="132"/>
        </w:numPr>
        <w:rPr>
          <w:color w:val="000000"/>
        </w:rPr>
      </w:pPr>
      <w:r w:rsidRPr="006F2961">
        <w:rPr>
          <w:color w:val="000000"/>
        </w:rPr>
        <w:t xml:space="preserve">Fiziksel </w:t>
      </w:r>
      <w:r w:rsidR="004A6924" w:rsidRPr="006F2961">
        <w:rPr>
          <w:color w:val="000000"/>
        </w:rPr>
        <w:t>tehlikeler-</w:t>
      </w:r>
      <w:r w:rsidRPr="006F2961">
        <w:rPr>
          <w:color w:val="000000"/>
        </w:rPr>
        <w:t xml:space="preserve"> ısı, soğuk, gürültü, titreşim, iyonlaştırıcı radyasyon, ultraviyole ışık ve işyeri aydınlatması ile ilgili olanlar;</w:t>
      </w:r>
    </w:p>
    <w:p w14:paraId="500BD063" w14:textId="6490FF04" w:rsidR="001D244F" w:rsidRPr="006F2961" w:rsidRDefault="001D244F" w:rsidP="00EC0ABB">
      <w:pPr>
        <w:pStyle w:val="ListeParagraf"/>
        <w:numPr>
          <w:ilvl w:val="0"/>
          <w:numId w:val="132"/>
        </w:numPr>
        <w:rPr>
          <w:color w:val="000000"/>
        </w:rPr>
      </w:pPr>
      <w:r w:rsidRPr="006F2961">
        <w:rPr>
          <w:color w:val="000000"/>
        </w:rPr>
        <w:t xml:space="preserve">Biyolojik </w:t>
      </w:r>
      <w:r w:rsidR="004A6924" w:rsidRPr="006F2961">
        <w:rPr>
          <w:color w:val="000000"/>
        </w:rPr>
        <w:t>tehlikeler-</w:t>
      </w:r>
      <w:r w:rsidRPr="006F2961">
        <w:rPr>
          <w:color w:val="000000"/>
        </w:rPr>
        <w:t xml:space="preserve"> sivrisinek kaynaklı virüsler, içme suyu kirleticileri ve legionella gibi diğer su kaynaklı tehlikeler ve</w:t>
      </w:r>
    </w:p>
    <w:p w14:paraId="704651EF" w14:textId="36695065" w:rsidR="001D244F" w:rsidRPr="006F2961" w:rsidRDefault="001D244F" w:rsidP="00EC0ABB">
      <w:pPr>
        <w:pStyle w:val="ListeParagraf"/>
        <w:numPr>
          <w:ilvl w:val="0"/>
          <w:numId w:val="132"/>
        </w:numPr>
        <w:rPr>
          <w:color w:val="000000"/>
        </w:rPr>
      </w:pPr>
      <w:bookmarkStart w:id="1502" w:name="_heading=h.xevivl" w:colFirst="0" w:colLast="0"/>
      <w:bookmarkEnd w:id="1502"/>
      <w:r w:rsidRPr="006F2961">
        <w:rPr>
          <w:color w:val="000000"/>
        </w:rPr>
        <w:t xml:space="preserve">Ergonomik </w:t>
      </w:r>
      <w:r w:rsidR="004A6924" w:rsidRPr="006F2961">
        <w:rPr>
          <w:color w:val="000000"/>
        </w:rPr>
        <w:t>tehlikeler-</w:t>
      </w:r>
      <w:r w:rsidRPr="006F2961">
        <w:rPr>
          <w:color w:val="000000"/>
        </w:rPr>
        <w:t xml:space="preserve"> manuel kullanım tehlikeleri dahil.</w:t>
      </w:r>
    </w:p>
    <w:p w14:paraId="54C23436" w14:textId="77777777" w:rsidR="001D244F" w:rsidRPr="006F2961" w:rsidRDefault="001D244F" w:rsidP="00BA6064">
      <w:pPr>
        <w:rPr>
          <w:b/>
        </w:rPr>
      </w:pPr>
      <w:r w:rsidRPr="006F2961">
        <w:rPr>
          <w:b/>
        </w:rPr>
        <w:t>4.6.5.</w:t>
      </w:r>
      <w:r w:rsidRPr="006F2961">
        <w:rPr>
          <w:b/>
        </w:rPr>
        <w:tab/>
        <w:t>Tehlikeli maddeler</w:t>
      </w:r>
    </w:p>
    <w:p w14:paraId="3959D528" w14:textId="77777777" w:rsidR="001D244F" w:rsidRPr="006F2961" w:rsidRDefault="001D244F" w:rsidP="00BA6064">
      <w:r w:rsidRPr="006F2961">
        <w:t>Yüklenici, Proje gereklilikleri uyarınca tehlikeli maddelerin güvenli kontrolünü sağlamalı ve personelin, mülkiyetin ve çevrenin maruz kalma seviyesini azaltmalıdır.</w:t>
      </w:r>
    </w:p>
    <w:p w14:paraId="1712D6E5" w14:textId="7CF85E67" w:rsidR="00C14959" w:rsidRDefault="001D244F" w:rsidP="00BA6064">
      <w:r w:rsidRPr="006F2961">
        <w:t>Tehlikeli maddelere maruz kalma riski yüksek olan personelin sağlığını izlemek için Sağlık Denetimi gerekebilir. Her kimyasal ve tehlikeli maddenin yanında Malzeme Güvenlik Bilgi Formu Formları bulunacaktır.</w:t>
      </w:r>
    </w:p>
    <w:p w14:paraId="48AA5572" w14:textId="77777777" w:rsidR="0099380A" w:rsidRDefault="0099380A" w:rsidP="00BA6064"/>
    <w:p w14:paraId="1ED18C17" w14:textId="77777777" w:rsidR="0099380A" w:rsidRDefault="0099380A" w:rsidP="00BA6064"/>
    <w:p w14:paraId="340010CC" w14:textId="77777777" w:rsidR="0099380A" w:rsidRPr="006F2961" w:rsidRDefault="0099380A" w:rsidP="00BA6064"/>
    <w:p w14:paraId="0225DF2E" w14:textId="77777777" w:rsidR="001D244F" w:rsidRPr="006F2961" w:rsidRDefault="001D244F" w:rsidP="00BA6064">
      <w:pPr>
        <w:rPr>
          <w:b/>
        </w:rPr>
      </w:pPr>
      <w:bookmarkStart w:id="1503" w:name="_heading=h.3hej1je" w:colFirst="0" w:colLast="0"/>
      <w:bookmarkEnd w:id="1503"/>
      <w:r w:rsidRPr="006F2961">
        <w:rPr>
          <w:b/>
        </w:rPr>
        <w:lastRenderedPageBreak/>
        <w:t>4.6.6.</w:t>
      </w:r>
      <w:r w:rsidRPr="006F2961">
        <w:rPr>
          <w:b/>
        </w:rPr>
        <w:tab/>
        <w:t>Kişisel Koruyucu Donanım (KKD)</w:t>
      </w:r>
    </w:p>
    <w:p w14:paraId="01EF8E14" w14:textId="77777777" w:rsidR="001D244F" w:rsidRPr="006F2961" w:rsidRDefault="001D244F" w:rsidP="00BA6064">
      <w:r w:rsidRPr="006F2961">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5E2A48BE" w14:textId="77777777" w:rsidR="001D244F" w:rsidRPr="006F2961" w:rsidRDefault="001D244F" w:rsidP="00BA6064">
      <w:r w:rsidRPr="006F2961">
        <w:t>Sağlanan kişisel koruyucu ekipmanların bakımları uygun şekilde yapılmalıdır ve zarar gördüklerinde değiştirilmelidir.</w:t>
      </w:r>
    </w:p>
    <w:p w14:paraId="173589B2" w14:textId="77777777" w:rsidR="001D244F" w:rsidRPr="006F2961" w:rsidRDefault="001D244F" w:rsidP="00BA6064">
      <w:pPr>
        <w:rPr>
          <w:b/>
        </w:rPr>
      </w:pPr>
      <w:bookmarkStart w:id="1504" w:name="_heading=h.1wjtbr7" w:colFirst="0" w:colLast="0"/>
      <w:bookmarkEnd w:id="1504"/>
      <w:r w:rsidRPr="006F2961">
        <w:rPr>
          <w:b/>
        </w:rPr>
        <w:t>4.6.7</w:t>
      </w:r>
      <w:r w:rsidRPr="006F2961">
        <w:rPr>
          <w:b/>
        </w:rPr>
        <w:tab/>
        <w:t>Güvenlik işaretleri</w:t>
      </w:r>
    </w:p>
    <w:p w14:paraId="7BF03A57" w14:textId="77777777" w:rsidR="001D244F" w:rsidRPr="006F2961" w:rsidRDefault="001D244F" w:rsidP="00BA6064">
      <w:r w:rsidRPr="006F2961">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49FB2327" w14:textId="77777777" w:rsidR="001D244F" w:rsidRPr="006F2961" w:rsidRDefault="001D244F" w:rsidP="00BA6064">
      <w:pPr>
        <w:rPr>
          <w:b/>
        </w:rPr>
      </w:pPr>
      <w:bookmarkStart w:id="1505" w:name="_heading=h.4gjguf0" w:colFirst="0" w:colLast="0"/>
      <w:bookmarkEnd w:id="1505"/>
      <w:r w:rsidRPr="006F2961">
        <w:rPr>
          <w:b/>
        </w:rPr>
        <w:t>4.6.8</w:t>
      </w:r>
      <w:r w:rsidRPr="006F2961">
        <w:rPr>
          <w:b/>
        </w:rPr>
        <w:tab/>
        <w:t>Düşmeyi önleme</w:t>
      </w:r>
    </w:p>
    <w:p w14:paraId="50ED9E8E" w14:textId="7A2A919A" w:rsidR="001D244F" w:rsidRPr="006F2961" w:rsidRDefault="001D244F" w:rsidP="00BA6064">
      <w:r w:rsidRPr="006F2961">
        <w:t>Yüklenici, bir seviyeden diğerine düşme riski olan faaliyetlerde bulunan tüm personelin yaralanma riskini azaltmak için, bu işlerin kontrollü bir şekilde yapılmasını sağlamalıdır.</w:t>
      </w:r>
      <w:bookmarkStart w:id="1506" w:name="_heading=h.2vor4mt" w:colFirst="0" w:colLast="0"/>
      <w:bookmarkEnd w:id="1506"/>
    </w:p>
    <w:p w14:paraId="46E89C68" w14:textId="77777777" w:rsidR="001D244F" w:rsidRPr="006F2961" w:rsidRDefault="001D244F" w:rsidP="00BA6064">
      <w:pPr>
        <w:rPr>
          <w:b/>
        </w:rPr>
      </w:pPr>
      <w:r w:rsidRPr="006F2961">
        <w:rPr>
          <w:b/>
        </w:rPr>
        <w:t>4.7</w:t>
      </w:r>
      <w:r w:rsidRPr="006F2961">
        <w:rPr>
          <w:b/>
        </w:rPr>
        <w:tab/>
        <w:t>Göreve Özgü Tehlikeyi Önleme</w:t>
      </w:r>
    </w:p>
    <w:p w14:paraId="64C50E0E" w14:textId="77777777" w:rsidR="001D244F" w:rsidRPr="006F2961" w:rsidRDefault="001D244F" w:rsidP="00BA6064">
      <w:pPr>
        <w:rPr>
          <w:b/>
        </w:rPr>
      </w:pPr>
      <w:bookmarkStart w:id="1507" w:name="_heading=h.1au1eum" w:colFirst="0" w:colLast="0"/>
      <w:bookmarkEnd w:id="1507"/>
      <w:r w:rsidRPr="006F2961">
        <w:rPr>
          <w:b/>
        </w:rPr>
        <w:t>4.7.1</w:t>
      </w:r>
      <w:r w:rsidRPr="006F2961">
        <w:rPr>
          <w:b/>
        </w:rPr>
        <w:tab/>
        <w:t>Yüksek Riskli Çalışma</w:t>
      </w:r>
    </w:p>
    <w:p w14:paraId="76B92BD7" w14:textId="77777777" w:rsidR="001D244F" w:rsidRPr="006F2961" w:rsidRDefault="001D244F" w:rsidP="00BA6064">
      <w:r w:rsidRPr="006F2961">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38D3C181" w14:textId="77777777" w:rsidR="001D244F" w:rsidRPr="006F2961" w:rsidRDefault="001D244F" w:rsidP="00BA6064">
      <w:r w:rsidRPr="006F2961">
        <w:t>Yüklenici, Yüksek Riskli İş yapan personelin, Çalışanların İş Sağlığı ve Güvenliği Eğitimlerinin Usul ve Esasları Hakkında Yönetmeliğe uygun eğitim almasını sağlamalıdır (RG 15.03.2013 / 28648).</w:t>
      </w:r>
    </w:p>
    <w:p w14:paraId="2EB34902" w14:textId="77777777" w:rsidR="001D244F" w:rsidRPr="006F2961" w:rsidRDefault="001D244F" w:rsidP="00BA6064">
      <w:pPr>
        <w:rPr>
          <w:b/>
        </w:rPr>
      </w:pPr>
      <w:bookmarkStart w:id="1508" w:name="_heading=h.3utoxif" w:colFirst="0" w:colLast="0"/>
      <w:bookmarkEnd w:id="1508"/>
      <w:r w:rsidRPr="006F2961">
        <w:rPr>
          <w:b/>
        </w:rPr>
        <w:t>4.7.2</w:t>
      </w:r>
      <w:r w:rsidRPr="006F2961">
        <w:rPr>
          <w:b/>
        </w:rPr>
        <w:tab/>
        <w:t>Elektrik işi</w:t>
      </w:r>
    </w:p>
    <w:p w14:paraId="2F048EB8" w14:textId="77777777" w:rsidR="001D244F" w:rsidRPr="006F2961" w:rsidRDefault="001D244F" w:rsidP="00BA6064">
      <w:r w:rsidRPr="006F2961">
        <w:t>Planları, yürütülen işleri ve diğer ilgili bilgileri kaydetmek için her çalışma bölgesinde bir elektrik kayıt defteri tutulacaktır.</w:t>
      </w:r>
    </w:p>
    <w:p w14:paraId="5CE3FD23" w14:textId="77777777" w:rsidR="001D244F" w:rsidRDefault="001D244F" w:rsidP="00BA6064">
      <w:r w:rsidRPr="006F2961">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1730ED1" w14:textId="77777777" w:rsidR="001D244F" w:rsidRPr="006F2961" w:rsidRDefault="001D244F" w:rsidP="00BA6064">
      <w:pPr>
        <w:rPr>
          <w:b/>
        </w:rPr>
      </w:pPr>
      <w:bookmarkStart w:id="1509" w:name="_heading=h.29yz7q8" w:colFirst="0" w:colLast="0"/>
      <w:bookmarkEnd w:id="1509"/>
      <w:r w:rsidRPr="006F2961">
        <w:rPr>
          <w:b/>
        </w:rPr>
        <w:lastRenderedPageBreak/>
        <w:t>4.7.3</w:t>
      </w:r>
      <w:r w:rsidRPr="006F2961">
        <w:rPr>
          <w:b/>
        </w:rPr>
        <w:tab/>
        <w:t>İskele İşleri</w:t>
      </w:r>
    </w:p>
    <w:p w14:paraId="260C3F5E" w14:textId="77777777" w:rsidR="001D244F" w:rsidRPr="006F2961" w:rsidRDefault="001D244F" w:rsidP="00BA6064">
      <w:r w:rsidRPr="006F2961">
        <w:t>İskele, erişim veya çalışma platformlarını, personeli, tesisi veya diğer malzemeleri desteklemek amacıyla kullanılabilir.</w:t>
      </w:r>
    </w:p>
    <w:p w14:paraId="3EE7D204" w14:textId="3F1AB88A" w:rsidR="001D244F" w:rsidRPr="006F2961" w:rsidRDefault="001D244F" w:rsidP="00BA6064">
      <w:r w:rsidRPr="006F2961">
        <w:t>İskele kullanan personel, iskele kurulacak bir alanın işe yaramayacak ve kullanım için gerekli olmayan malzeme veya ekipmandan uzak olmasını sağlamalıdır.</w:t>
      </w:r>
    </w:p>
    <w:p w14:paraId="757A6E9C" w14:textId="77777777" w:rsidR="004E6DEC" w:rsidRPr="006F2961" w:rsidRDefault="001D244F" w:rsidP="00BA6064">
      <w:r w:rsidRPr="006F2961">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bookmarkStart w:id="1510" w:name="_heading=h.p49hy1" w:colFirst="0" w:colLast="0"/>
      <w:bookmarkEnd w:id="1510"/>
    </w:p>
    <w:p w14:paraId="4530EFE8" w14:textId="6F784EF8" w:rsidR="001D244F" w:rsidRPr="006F2961" w:rsidRDefault="001D244F" w:rsidP="00BA6064">
      <w:pPr>
        <w:rPr>
          <w:b/>
        </w:rPr>
      </w:pPr>
      <w:r w:rsidRPr="006F2961">
        <w:rPr>
          <w:b/>
        </w:rPr>
        <w:t>4.7.4</w:t>
      </w:r>
      <w:r w:rsidRPr="006F2961">
        <w:rPr>
          <w:b/>
        </w:rPr>
        <w:tab/>
        <w:t>Sürüş güvenliği</w:t>
      </w:r>
    </w:p>
    <w:p w14:paraId="01706A75" w14:textId="77777777" w:rsidR="001D244F" w:rsidRPr="006F2961" w:rsidRDefault="001D244F" w:rsidP="00BA6064">
      <w:r w:rsidRPr="006F2961">
        <w:t>Yüklenici, yüklenici kontrollü alanlarda veya kamu yollarında bir yüklenici aracı kullanmasına izin verilen personelin söz konusu araç sınıfı için; sürücü ehliyetine sahip olmasını ve ilgili yol kurallarına uymasını sağlamalıdır.</w:t>
      </w:r>
    </w:p>
    <w:p w14:paraId="254770F3" w14:textId="5ABC460C" w:rsidR="001D244F" w:rsidRPr="006F2961" w:rsidRDefault="001D244F" w:rsidP="00BA6064">
      <w:r w:rsidRPr="006F2961">
        <w:t>Yüklenici arazisinde araç kullanan tüm personel tüm trafik yönergelerine uymalı, koşullara uygun davranmalı ve ilgili Trafik Yönetim Planı'na uygun hareket etmelidir.</w:t>
      </w:r>
      <w:bookmarkStart w:id="1511" w:name="_heading=h.393x0lu" w:colFirst="0" w:colLast="0"/>
      <w:bookmarkEnd w:id="1511"/>
    </w:p>
    <w:p w14:paraId="40C4D2A0" w14:textId="77777777" w:rsidR="001D244F" w:rsidRPr="006F2961" w:rsidRDefault="001D244F" w:rsidP="00BA6064">
      <w:pPr>
        <w:rPr>
          <w:b/>
        </w:rPr>
      </w:pPr>
      <w:r w:rsidRPr="006F2961">
        <w:rPr>
          <w:b/>
        </w:rPr>
        <w:t>4.8</w:t>
      </w:r>
      <w:r w:rsidRPr="006F2961">
        <w:rPr>
          <w:b/>
        </w:rPr>
        <w:tab/>
        <w:t>Erişim ve saha güvenliği</w:t>
      </w:r>
    </w:p>
    <w:p w14:paraId="59D10E61" w14:textId="77777777" w:rsidR="001D244F" w:rsidRPr="006F2961" w:rsidRDefault="001D244F" w:rsidP="00BA6064">
      <w:r w:rsidRPr="006F2961">
        <w:t>Şantiye ve inşaat alanlarına erişim yüklenici tarafından kısıtlanacak ve alanın çitlenmesi ve ilgili işaretlerin yerleştirilmesi gibi gerekli önlemler alınacaktır.</w:t>
      </w:r>
    </w:p>
    <w:p w14:paraId="5337658C" w14:textId="1A45C284" w:rsidR="001D244F" w:rsidRPr="006F2961" w:rsidRDefault="001D244F" w:rsidP="00BA6064">
      <w:r w:rsidRPr="006F2961">
        <w:t>Bu faaliyet için Risk Değerlendirmesinde belirtilen tüm şantiye güvenliği gereksinimlerinin tam olarak yerine getirilmesini sağlamak yüklenicinin sorumluluğundadır.</w:t>
      </w:r>
      <w:bookmarkStart w:id="1512" w:name="_heading=h.1o97atn" w:colFirst="0" w:colLast="0"/>
      <w:bookmarkEnd w:id="1512"/>
    </w:p>
    <w:p w14:paraId="0F3F9F41" w14:textId="77777777" w:rsidR="001D244F" w:rsidRPr="006F2961" w:rsidRDefault="001D244F" w:rsidP="00BA6064">
      <w:pPr>
        <w:rPr>
          <w:b/>
        </w:rPr>
      </w:pPr>
      <w:r w:rsidRPr="006F2961">
        <w:rPr>
          <w:b/>
        </w:rPr>
        <w:t>4.9</w:t>
      </w:r>
      <w:r w:rsidRPr="006F2961">
        <w:rPr>
          <w:b/>
        </w:rPr>
        <w:tab/>
        <w:t>Saha Tanıtımı ve Saha Güvenliği Kuralları</w:t>
      </w:r>
    </w:p>
    <w:p w14:paraId="16CD299A" w14:textId="77777777" w:rsidR="001D244F" w:rsidRPr="006F2961" w:rsidRDefault="001D244F" w:rsidP="00BA6064">
      <w:r w:rsidRPr="006F2961">
        <w:t>Saha tanıtımı yüklenici tarafından yapılacaktır. Bu Proje için ilgili düzenlemeler aşağıdaki gibi olacaktır.</w:t>
      </w:r>
    </w:p>
    <w:p w14:paraId="57C1BA22" w14:textId="7FB8140E" w:rsidR="001D244F" w:rsidRPr="006F2961" w:rsidRDefault="001D244F" w:rsidP="00BA6064">
      <w:pPr>
        <w:rPr>
          <w:color w:val="000000"/>
        </w:rPr>
      </w:pPr>
      <w:r w:rsidRPr="006F2961">
        <w:rPr>
          <w:color w:val="000000"/>
        </w:rPr>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3E0E853D" w14:textId="77777777" w:rsidR="001D244F" w:rsidRPr="006F2961" w:rsidRDefault="001D244F" w:rsidP="00BA6064">
      <w:pPr>
        <w:rPr>
          <w:color w:val="000000"/>
        </w:rPr>
      </w:pPr>
      <w:r w:rsidRPr="006F2961">
        <w:rPr>
          <w:color w:val="000000"/>
        </w:rPr>
        <w:t>Saha tanıtım brifingi ve Şantiye Güvenlik Kuralları Türkçe ve İngilizce olarak hazırlanacaktır.</w:t>
      </w:r>
    </w:p>
    <w:p w14:paraId="4E1A5BA9" w14:textId="77777777" w:rsidR="001D244F" w:rsidRPr="006F2961" w:rsidRDefault="001D244F" w:rsidP="00BA6064">
      <w:pPr>
        <w:rPr>
          <w:color w:val="000000"/>
        </w:rPr>
      </w:pPr>
      <w:r w:rsidRPr="006F2961">
        <w:rPr>
          <w:color w:val="000000"/>
        </w:rPr>
        <w:t>Saha tanıtım brifingine katılan herkes kayıt altında tutulacaktır.</w:t>
      </w:r>
    </w:p>
    <w:p w14:paraId="643B4ED0" w14:textId="5D9B9A6A" w:rsidR="001D244F" w:rsidRPr="006F2961" w:rsidRDefault="001D244F" w:rsidP="00BA6064">
      <w:pPr>
        <w:rPr>
          <w:color w:val="000000"/>
        </w:rPr>
      </w:pPr>
      <w:bookmarkStart w:id="1513" w:name="_heading=h.488uthg" w:colFirst="0" w:colLast="0"/>
      <w:bookmarkEnd w:id="1513"/>
      <w:r w:rsidRPr="006F2961">
        <w:rPr>
          <w:color w:val="000000"/>
        </w:rPr>
        <w:lastRenderedPageBreak/>
        <w:t>Ziyaretçilere kısa bir saha tanıtımı</w:t>
      </w:r>
      <w:r w:rsidR="005557C5">
        <w:rPr>
          <w:color w:val="000000"/>
        </w:rPr>
        <w:t xml:space="preserve"> </w:t>
      </w:r>
      <w:r w:rsidRPr="006F2961">
        <w:rPr>
          <w:color w:val="000000"/>
        </w:rPr>
        <w:t>(sözlü veya yazılı olarak) sağlanacak ve sahayı ziyaretleri sırasında her zaman eşlik edilecektir.</w:t>
      </w:r>
    </w:p>
    <w:p w14:paraId="524B7B65" w14:textId="77777777" w:rsidR="001D244F" w:rsidRPr="006F2961" w:rsidRDefault="001D244F" w:rsidP="00BA6064">
      <w:pPr>
        <w:rPr>
          <w:b/>
        </w:rPr>
      </w:pPr>
      <w:bookmarkStart w:id="1514" w:name="_heading=h.2ne53p9" w:colFirst="0" w:colLast="0"/>
      <w:bookmarkEnd w:id="1514"/>
      <w:r w:rsidRPr="006F2961">
        <w:rPr>
          <w:b/>
        </w:rPr>
        <w:t>4.10</w:t>
      </w:r>
      <w:r w:rsidRPr="006F2961">
        <w:rPr>
          <w:b/>
        </w:rPr>
        <w:tab/>
        <w:t>İşyeri denetimleri</w:t>
      </w:r>
    </w:p>
    <w:p w14:paraId="34C9B8DE" w14:textId="77777777" w:rsidR="001D244F" w:rsidRPr="006F2961" w:rsidRDefault="001D244F" w:rsidP="00BA6064">
      <w:r w:rsidRPr="006F2961">
        <w:t>Proje alanın denetimleri haftalık olarak yapılmalıdır. Yüklenici tüm çalışma alanın ve özellikle aşağıda belirlenen unsurların haftalık denetimini yapacaktır.</w:t>
      </w:r>
    </w:p>
    <w:p w14:paraId="39C5FB0F" w14:textId="4681BE0B" w:rsidR="001D244F" w:rsidRPr="006F2961" w:rsidRDefault="001D244F" w:rsidP="00EC0ABB">
      <w:pPr>
        <w:pStyle w:val="ListeParagraf"/>
        <w:numPr>
          <w:ilvl w:val="0"/>
          <w:numId w:val="133"/>
        </w:numPr>
        <w:rPr>
          <w:color w:val="000000"/>
        </w:rPr>
      </w:pPr>
      <w:r w:rsidRPr="006F2961">
        <w:rPr>
          <w:color w:val="000000"/>
        </w:rPr>
        <w:t>Ekipman</w:t>
      </w:r>
    </w:p>
    <w:p w14:paraId="7B3D4331" w14:textId="7A649857" w:rsidR="001D244F" w:rsidRPr="006F2961" w:rsidRDefault="001D244F" w:rsidP="00EC0ABB">
      <w:pPr>
        <w:pStyle w:val="ListeParagraf"/>
        <w:numPr>
          <w:ilvl w:val="0"/>
          <w:numId w:val="133"/>
        </w:numPr>
        <w:rPr>
          <w:color w:val="000000"/>
        </w:rPr>
      </w:pPr>
      <w:r w:rsidRPr="006F2961">
        <w:rPr>
          <w:color w:val="000000"/>
        </w:rPr>
        <w:t>İskeleler</w:t>
      </w:r>
    </w:p>
    <w:p w14:paraId="78479959" w14:textId="77777777" w:rsidR="001D244F" w:rsidRPr="006F2961" w:rsidRDefault="001D244F" w:rsidP="00EC0ABB">
      <w:pPr>
        <w:pStyle w:val="ListeParagraf"/>
        <w:numPr>
          <w:ilvl w:val="0"/>
          <w:numId w:val="133"/>
        </w:numPr>
        <w:rPr>
          <w:color w:val="000000"/>
        </w:rPr>
      </w:pPr>
      <w:r w:rsidRPr="006F2961">
        <w:rPr>
          <w:color w:val="000000"/>
        </w:rPr>
        <w:t>Küçük aletler</w:t>
      </w:r>
    </w:p>
    <w:p w14:paraId="6DD2D08F" w14:textId="0035347A" w:rsidR="001D244F" w:rsidRPr="006F2961" w:rsidRDefault="001D244F" w:rsidP="00EC0ABB">
      <w:pPr>
        <w:pStyle w:val="ListeParagraf"/>
        <w:numPr>
          <w:ilvl w:val="0"/>
          <w:numId w:val="133"/>
        </w:numPr>
        <w:rPr>
          <w:color w:val="000000"/>
        </w:rPr>
      </w:pPr>
      <w:r w:rsidRPr="006F2961">
        <w:rPr>
          <w:color w:val="000000"/>
        </w:rPr>
        <w:t>Kaldırma cihazları</w:t>
      </w:r>
    </w:p>
    <w:p w14:paraId="4B97E713" w14:textId="142ACAF8" w:rsidR="001D244F" w:rsidRPr="006F2961" w:rsidRDefault="001D244F" w:rsidP="00EC0ABB">
      <w:pPr>
        <w:pStyle w:val="ListeParagraf"/>
        <w:numPr>
          <w:ilvl w:val="0"/>
          <w:numId w:val="133"/>
        </w:numPr>
        <w:rPr>
          <w:color w:val="000000"/>
        </w:rPr>
      </w:pPr>
      <w:r w:rsidRPr="006F2961">
        <w:rPr>
          <w:color w:val="000000"/>
        </w:rPr>
        <w:t>Elektrik kabloları</w:t>
      </w:r>
    </w:p>
    <w:p w14:paraId="1D8897C0" w14:textId="48B94ABC" w:rsidR="001D244F" w:rsidRPr="006F2961" w:rsidRDefault="001D244F" w:rsidP="00EC0ABB">
      <w:pPr>
        <w:pStyle w:val="ListeParagraf"/>
        <w:numPr>
          <w:ilvl w:val="0"/>
          <w:numId w:val="133"/>
        </w:numPr>
        <w:rPr>
          <w:color w:val="000000"/>
        </w:rPr>
      </w:pPr>
      <w:r w:rsidRPr="006F2961">
        <w:rPr>
          <w:color w:val="000000"/>
        </w:rPr>
        <w:t>Yangın söndürücüler</w:t>
      </w:r>
    </w:p>
    <w:p w14:paraId="1C325E0B" w14:textId="0774F0D0" w:rsidR="001D244F" w:rsidRPr="006F2961" w:rsidRDefault="001D244F" w:rsidP="00EC0ABB">
      <w:pPr>
        <w:pStyle w:val="ListeParagraf"/>
        <w:numPr>
          <w:ilvl w:val="0"/>
          <w:numId w:val="133"/>
        </w:numPr>
        <w:rPr>
          <w:color w:val="000000"/>
        </w:rPr>
      </w:pPr>
      <w:r w:rsidRPr="006F2961">
        <w:rPr>
          <w:color w:val="000000"/>
        </w:rPr>
        <w:t>İlkyardım çantaları</w:t>
      </w:r>
    </w:p>
    <w:p w14:paraId="534E95CD" w14:textId="77777777" w:rsidR="001D244F" w:rsidRPr="006F2961" w:rsidRDefault="001D244F" w:rsidP="00BA6064">
      <w:r w:rsidRPr="006F2961">
        <w:t>Denetimlerin kayıtları İSG Uzmanı tarafından tutulacaktır.</w:t>
      </w:r>
    </w:p>
    <w:p w14:paraId="5DDC9D63" w14:textId="32BB249B" w:rsidR="001D244F" w:rsidRPr="006F2961" w:rsidRDefault="001D244F" w:rsidP="00BA6064">
      <w:pPr>
        <w:rPr>
          <w:b/>
        </w:rPr>
      </w:pPr>
      <w:bookmarkStart w:id="1515" w:name="_heading=h.12jfdx2" w:colFirst="0" w:colLast="0"/>
      <w:bookmarkEnd w:id="1515"/>
      <w:r w:rsidRPr="006F2961">
        <w:rPr>
          <w:b/>
        </w:rPr>
        <w:t>5.</w:t>
      </w:r>
      <w:r w:rsidRPr="006F2961">
        <w:rPr>
          <w:b/>
        </w:rPr>
        <w:tab/>
        <w:t>Eğitim, Raporlama ve İzleme</w:t>
      </w:r>
      <w:bookmarkStart w:id="1516" w:name="_heading=h.3mj2wkv" w:colFirst="0" w:colLast="0"/>
      <w:bookmarkEnd w:id="1516"/>
    </w:p>
    <w:p w14:paraId="738EC371" w14:textId="77777777" w:rsidR="001D244F" w:rsidRPr="006F2961" w:rsidRDefault="001D244F" w:rsidP="00BA6064">
      <w:pPr>
        <w:rPr>
          <w:b/>
        </w:rPr>
      </w:pPr>
      <w:r w:rsidRPr="006F2961">
        <w:rPr>
          <w:b/>
        </w:rPr>
        <w:t>5.1</w:t>
      </w:r>
      <w:r w:rsidRPr="006F2961">
        <w:rPr>
          <w:b/>
        </w:rPr>
        <w:tab/>
        <w:t>Eğitim</w:t>
      </w:r>
    </w:p>
    <w:p w14:paraId="46ECB625" w14:textId="77777777" w:rsidR="001D244F" w:rsidRPr="006F2961" w:rsidRDefault="001D244F" w:rsidP="00BA6064">
      <w:r w:rsidRPr="006F2961">
        <w:t>Yüklenici, çalışanlarına işlerini güvenli ve etkili bir şekilde gerçekleştirmeleri için gerekli eğitimi vermeyi taahhüt edecektir.</w:t>
      </w:r>
    </w:p>
    <w:p w14:paraId="02147918" w14:textId="77777777" w:rsidR="001D244F" w:rsidRPr="006F2961" w:rsidRDefault="001D244F" w:rsidP="00BA6064">
      <w:r w:rsidRPr="006F2961">
        <w:t>Tüm personelin saha tanıtım eğitimini tamamlaması gerekmektedir. Bu eğitim, katılımcıları şantiye ve İnşaat alanına erişmek için minimum güvenlik, çevre ve güvenlik gereklilikleri hakkında bilgilendirir.</w:t>
      </w:r>
    </w:p>
    <w:p w14:paraId="6676446A" w14:textId="77777777" w:rsidR="001D244F" w:rsidRPr="006F2961" w:rsidRDefault="001D244F" w:rsidP="00BA6064">
      <w:r w:rsidRPr="006F2961">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3AF1876F" w14:textId="13F0AFFA" w:rsidR="001D244F" w:rsidRPr="006F2961" w:rsidRDefault="001D244F" w:rsidP="00BA6064">
      <w:r w:rsidRPr="006F2961">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bookmarkStart w:id="1517" w:name="_heading=h.21od6so" w:colFirst="0" w:colLast="0"/>
      <w:bookmarkEnd w:id="1517"/>
    </w:p>
    <w:p w14:paraId="5EE58297" w14:textId="77777777" w:rsidR="001D244F" w:rsidRPr="006F2961" w:rsidRDefault="001D244F" w:rsidP="00BA6064">
      <w:pPr>
        <w:rPr>
          <w:b/>
        </w:rPr>
      </w:pPr>
      <w:r w:rsidRPr="006F2961">
        <w:rPr>
          <w:b/>
        </w:rPr>
        <w:t>5.2</w:t>
      </w:r>
      <w:r w:rsidRPr="006F2961">
        <w:rPr>
          <w:b/>
        </w:rPr>
        <w:tab/>
        <w:t>Raporlama</w:t>
      </w:r>
    </w:p>
    <w:p w14:paraId="25CFCFD2" w14:textId="6419016D" w:rsidR="001D244F" w:rsidRPr="006F2961" w:rsidRDefault="001D244F" w:rsidP="00BA6064">
      <w:r w:rsidRPr="006F2961">
        <w:lastRenderedPageBreak/>
        <w:t>Günlük denetimler İSG Uzmanı koordinasyonunda yapılacaktır. Ramak kala olaylar da dahil olmak üzere tüm ciddi olaylar derhal PYB ve Dünya Bankası’na bildirilecek, araştırılacak ve belgelenecektir.</w:t>
      </w:r>
      <w:r w:rsidR="006E32B5" w:rsidRPr="006F2961">
        <w:t xml:space="preserve">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PYB’ye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0647385" w14:textId="77777777" w:rsidR="001D244F" w:rsidRPr="006F2961" w:rsidRDefault="001D244F" w:rsidP="00BA6064">
      <w:r w:rsidRPr="006F2961">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18B0930E" w14:textId="7F952F63" w:rsidR="001D244F" w:rsidRPr="006F2961" w:rsidRDefault="001D244F" w:rsidP="00BA6064">
      <w:r w:rsidRPr="006F2961">
        <w:t xml:space="preserve">Tüm olaylar derhal İSG Uzmanına bildirilecektir. Tıbbi müdahale gerektiren veya tıbbi müdahale potansiyeline sahip tüm olaylar, Proje Müdürünün derhal bildirilmesini gerektirmektedir. Tüm ciddi olaylar derhal Proje Müdürüne rapor </w:t>
      </w:r>
      <w:r w:rsidR="005557C5" w:rsidRPr="006F2961">
        <w:t>edilecektir-</w:t>
      </w:r>
      <w:r w:rsidRPr="006F2961">
        <w:t xml:space="preserve"> herhangi bir devlet kurumuna bildirim Proje Müdürü tarafından koordine edilecektir.</w:t>
      </w:r>
    </w:p>
    <w:p w14:paraId="0F4AFD99" w14:textId="6192FB44" w:rsidR="001D244F" w:rsidRPr="006F2961" w:rsidRDefault="001D244F" w:rsidP="00BA6064">
      <w:r w:rsidRPr="006F2961">
        <w:t>İSG Uzmanı ve Proje Müdürü, ekipman veya mal hasarı konusunda derhal bilgilendirilecektir. Tüm olaylarda Olay Rapor Formu doldurulacak ve idari işlemler için iletilecektir.</w:t>
      </w:r>
      <w:bookmarkStart w:id="1518" w:name="_heading=h.gtnh0h" w:colFirst="0" w:colLast="0"/>
      <w:bookmarkEnd w:id="1518"/>
    </w:p>
    <w:p w14:paraId="4AEF91ED" w14:textId="77777777" w:rsidR="001D244F" w:rsidRPr="006F2961" w:rsidRDefault="001D244F" w:rsidP="00BA6064">
      <w:pPr>
        <w:rPr>
          <w:b/>
        </w:rPr>
      </w:pPr>
      <w:r w:rsidRPr="006F2961">
        <w:rPr>
          <w:b/>
        </w:rPr>
        <w:t>5.3</w:t>
      </w:r>
      <w:r w:rsidRPr="006F2961">
        <w:rPr>
          <w:b/>
        </w:rPr>
        <w:tab/>
        <w:t>İzleme</w:t>
      </w:r>
    </w:p>
    <w:p w14:paraId="63BE058A" w14:textId="77777777" w:rsidR="001D244F" w:rsidRPr="006F2961" w:rsidRDefault="001D244F" w:rsidP="00BA6064">
      <w:r w:rsidRPr="006F2961">
        <w:t>ÇSÇY’de belirtilen ana izleme faaliyetleri, ana performans göstergelerini kullanarak bu plan kapsamında açıklanan etki azaltma önlemleri ve yönetim kontrollerine uygunluğun sağlanmasına odaklanacaktır.</w:t>
      </w:r>
    </w:p>
    <w:p w14:paraId="0BE7742D" w14:textId="77777777" w:rsidR="001D244F" w:rsidRPr="006F2961" w:rsidRDefault="001D244F" w:rsidP="00BA6064">
      <w:r w:rsidRPr="006F2961">
        <w:t>Her bir İSG konusu için izleme faaliyetleri, arazi hazırlık ve inşaat aşamasının başlamasından önce yüklenici tarafından hazırlanacak yönetim/uygulama planları ve prosedürlerinde detaylandırılacaktır. İzleme faaliyetleri, ÇSYÇ'de sunulan plan çerçevesine uygun olarak ve anahtar performans göstergeleri dikkate alınarak sahaya özgü gereksinimleri karşılamak üzere belirli konuları hedeflemek üzere tasarlanacaktır.</w:t>
      </w:r>
    </w:p>
    <w:p w14:paraId="7DA53A10" w14:textId="7BA050DE" w:rsidR="001D244F" w:rsidRPr="006F2961" w:rsidRDefault="001D244F" w:rsidP="00DB0261">
      <w:r w:rsidRPr="006F2961">
        <w:lastRenderedPageBreak/>
        <w:t>Plan’ın uygulanmasına ilişkin performans göstergeleri aşağıda verilmiştir ve ilgili göstergeler de Proje'nin Çevre, Sağlık ve Güvenlik (ÇSG) prosedürü ve planlarına dahil edilecektir:</w:t>
      </w:r>
    </w:p>
    <w:p w14:paraId="1B1B736F" w14:textId="45789865" w:rsidR="00DB0261" w:rsidRPr="006F2961" w:rsidRDefault="00DB0261" w:rsidP="00BB56E4">
      <w:pPr>
        <w:pStyle w:val="ResimYazs"/>
        <w:keepNext/>
      </w:pPr>
      <w:bookmarkStart w:id="1519" w:name="_Toc195690737"/>
      <w:r w:rsidRPr="00BB56E4">
        <w:rPr>
          <w:bCs/>
        </w:rPr>
        <w:t>İSG Yönetimi</w:t>
      </w:r>
      <w:bookmarkEnd w:id="151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457F4A1D" w14:textId="77777777" w:rsidTr="00DB0261">
        <w:trPr>
          <w:tblHeader/>
          <w:jc w:val="center"/>
        </w:trPr>
        <w:tc>
          <w:tcPr>
            <w:tcW w:w="3864" w:type="dxa"/>
            <w:shd w:val="clear" w:color="auto" w:fill="ABB7C1"/>
          </w:tcPr>
          <w:p w14:paraId="46B183EE" w14:textId="35AAADBE" w:rsidR="001D244F" w:rsidRPr="006F2961" w:rsidRDefault="005F2AC3" w:rsidP="004E6DEC">
            <w:pPr>
              <w:spacing w:line="240" w:lineRule="auto"/>
              <w:rPr>
                <w:b/>
                <w:sz w:val="20"/>
              </w:rPr>
            </w:pPr>
            <w:r w:rsidRPr="006F2961">
              <w:rPr>
                <w:b/>
                <w:sz w:val="20"/>
              </w:rPr>
              <w:t>Anahtar Performans Göstergesi</w:t>
            </w:r>
          </w:p>
        </w:tc>
        <w:tc>
          <w:tcPr>
            <w:tcW w:w="2006" w:type="dxa"/>
            <w:shd w:val="clear" w:color="auto" w:fill="ABB7C1"/>
          </w:tcPr>
          <w:p w14:paraId="231F0EB7" w14:textId="52D2920F" w:rsidR="001D244F" w:rsidRPr="006F2961" w:rsidRDefault="005F2AC3" w:rsidP="004E6DEC">
            <w:pPr>
              <w:spacing w:line="240" w:lineRule="auto"/>
              <w:rPr>
                <w:b/>
                <w:sz w:val="20"/>
              </w:rPr>
            </w:pPr>
            <w:r w:rsidRPr="006F2961">
              <w:rPr>
                <w:b/>
                <w:sz w:val="20"/>
              </w:rPr>
              <w:t>Hedef</w:t>
            </w:r>
          </w:p>
        </w:tc>
        <w:tc>
          <w:tcPr>
            <w:tcW w:w="1873" w:type="dxa"/>
            <w:shd w:val="clear" w:color="auto" w:fill="ABB7C1"/>
          </w:tcPr>
          <w:p w14:paraId="7984405E" w14:textId="1BAFF9CB" w:rsidR="001D244F" w:rsidRPr="006F2961" w:rsidRDefault="005F2AC3" w:rsidP="004E6DEC">
            <w:pPr>
              <w:spacing w:line="240" w:lineRule="auto"/>
              <w:rPr>
                <w:b/>
                <w:sz w:val="20"/>
              </w:rPr>
            </w:pPr>
            <w:r w:rsidRPr="006F2961">
              <w:rPr>
                <w:b/>
                <w:sz w:val="20"/>
              </w:rPr>
              <w:t>Kayıt</w:t>
            </w:r>
          </w:p>
        </w:tc>
        <w:tc>
          <w:tcPr>
            <w:tcW w:w="1329" w:type="dxa"/>
            <w:shd w:val="clear" w:color="auto" w:fill="ABB7C1"/>
          </w:tcPr>
          <w:p w14:paraId="61A657B3" w14:textId="52F0F6FE" w:rsidR="001D244F" w:rsidRPr="006F2961" w:rsidRDefault="005F2AC3" w:rsidP="004E6DEC">
            <w:pPr>
              <w:spacing w:line="240" w:lineRule="auto"/>
              <w:rPr>
                <w:b/>
                <w:sz w:val="20"/>
              </w:rPr>
            </w:pPr>
            <w:r w:rsidRPr="006F2961">
              <w:rPr>
                <w:b/>
                <w:sz w:val="20"/>
              </w:rPr>
              <w:t>Sorumluluk</w:t>
            </w:r>
          </w:p>
        </w:tc>
      </w:tr>
      <w:tr w:rsidR="001D244F" w:rsidRPr="006F2961" w14:paraId="0A69F190" w14:textId="77777777" w:rsidTr="00DB0261">
        <w:trPr>
          <w:jc w:val="center"/>
        </w:trPr>
        <w:tc>
          <w:tcPr>
            <w:tcW w:w="3864" w:type="dxa"/>
            <w:shd w:val="clear" w:color="auto" w:fill="F2F2F2" w:themeFill="background1" w:themeFillShade="F2"/>
          </w:tcPr>
          <w:p w14:paraId="3F4B1D71" w14:textId="3A1A9D72" w:rsidR="001D244F" w:rsidRPr="006F2961" w:rsidRDefault="005F2AC3" w:rsidP="004E6DEC">
            <w:pPr>
              <w:spacing w:line="240" w:lineRule="auto"/>
              <w:rPr>
                <w:sz w:val="20"/>
              </w:rPr>
            </w:pPr>
            <w:r w:rsidRPr="006F2961">
              <w:rPr>
                <w:sz w:val="20"/>
              </w:rPr>
              <w:t xml:space="preserve">İsg Denetim </w:t>
            </w:r>
            <w:r w:rsidR="0099380A">
              <w:rPr>
                <w:sz w:val="20"/>
              </w:rPr>
              <w:t>v</w:t>
            </w:r>
            <w:r w:rsidRPr="006F2961">
              <w:rPr>
                <w:sz w:val="20"/>
              </w:rPr>
              <w:t>e Gözden Geçirme Takvimi</w:t>
            </w:r>
          </w:p>
        </w:tc>
        <w:tc>
          <w:tcPr>
            <w:tcW w:w="2006" w:type="dxa"/>
            <w:shd w:val="clear" w:color="auto" w:fill="F2F2F2" w:themeFill="background1" w:themeFillShade="F2"/>
          </w:tcPr>
          <w:p w14:paraId="3FB548E6" w14:textId="082F22C3"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28BA7905" w14:textId="46FEFF8D" w:rsidR="001D244F" w:rsidRPr="006F2961" w:rsidRDefault="005F2AC3" w:rsidP="004E6DEC">
            <w:pPr>
              <w:spacing w:line="240" w:lineRule="auto"/>
              <w:rPr>
                <w:sz w:val="20"/>
              </w:rPr>
            </w:pPr>
            <w:r w:rsidRPr="006F2961">
              <w:rPr>
                <w:sz w:val="20"/>
              </w:rPr>
              <w:t>İsg Kayıtları</w:t>
            </w:r>
          </w:p>
          <w:p w14:paraId="14C18A03" w14:textId="40F4F693"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5FD85CB8" w14:textId="071E0A94" w:rsidR="001D244F" w:rsidRPr="006F2961" w:rsidRDefault="005F2AC3" w:rsidP="004E6DEC">
            <w:pPr>
              <w:spacing w:line="240" w:lineRule="auto"/>
              <w:rPr>
                <w:sz w:val="20"/>
              </w:rPr>
            </w:pPr>
            <w:r w:rsidRPr="006F2961">
              <w:rPr>
                <w:sz w:val="20"/>
              </w:rPr>
              <w:t>İsg Uzmanı</w:t>
            </w:r>
          </w:p>
        </w:tc>
      </w:tr>
      <w:tr w:rsidR="001D244F" w:rsidRPr="006F2961" w14:paraId="560B949D" w14:textId="77777777" w:rsidTr="00DB0261">
        <w:trPr>
          <w:jc w:val="center"/>
        </w:trPr>
        <w:tc>
          <w:tcPr>
            <w:tcW w:w="3864" w:type="dxa"/>
            <w:shd w:val="clear" w:color="auto" w:fill="F2F2F2" w:themeFill="background1" w:themeFillShade="F2"/>
          </w:tcPr>
          <w:p w14:paraId="1D64D850" w14:textId="60A955F7" w:rsidR="001D244F" w:rsidRPr="006F2961" w:rsidRDefault="005F2AC3" w:rsidP="004E6DEC">
            <w:pPr>
              <w:spacing w:line="240" w:lineRule="auto"/>
              <w:rPr>
                <w:sz w:val="20"/>
              </w:rPr>
            </w:pPr>
            <w:r w:rsidRPr="006F2961">
              <w:rPr>
                <w:sz w:val="20"/>
              </w:rPr>
              <w:t>İsg Politikalarının Tüm Proje Personeline İletilmesi</w:t>
            </w:r>
          </w:p>
        </w:tc>
        <w:tc>
          <w:tcPr>
            <w:tcW w:w="2006" w:type="dxa"/>
            <w:shd w:val="clear" w:color="auto" w:fill="F2F2F2" w:themeFill="background1" w:themeFillShade="F2"/>
          </w:tcPr>
          <w:p w14:paraId="40CB34FA" w14:textId="3AD909A3"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4EBC3256" w14:textId="268A0E43" w:rsidR="001D244F" w:rsidRPr="006F2961" w:rsidRDefault="005F2AC3" w:rsidP="004E6DEC">
            <w:pPr>
              <w:spacing w:line="240" w:lineRule="auto"/>
              <w:rPr>
                <w:sz w:val="20"/>
              </w:rPr>
            </w:pPr>
            <w:r w:rsidRPr="006F2961">
              <w:rPr>
                <w:sz w:val="20"/>
              </w:rPr>
              <w:t>Toplantı Tutanakları</w:t>
            </w:r>
          </w:p>
          <w:p w14:paraId="24E3ED14" w14:textId="7479BC1C"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570AD7F4" w14:textId="14E7BD78" w:rsidR="001D244F" w:rsidRPr="006F2961" w:rsidRDefault="005F2AC3" w:rsidP="004E6DEC">
            <w:pPr>
              <w:spacing w:line="240" w:lineRule="auto"/>
              <w:rPr>
                <w:sz w:val="20"/>
              </w:rPr>
            </w:pPr>
            <w:r w:rsidRPr="006F2961">
              <w:rPr>
                <w:sz w:val="20"/>
              </w:rPr>
              <w:t>İsg Uzmanı</w:t>
            </w:r>
          </w:p>
        </w:tc>
      </w:tr>
      <w:tr w:rsidR="001D244F" w:rsidRPr="006F2961" w14:paraId="6AADA075" w14:textId="77777777" w:rsidTr="00DB0261">
        <w:trPr>
          <w:jc w:val="center"/>
        </w:trPr>
        <w:tc>
          <w:tcPr>
            <w:tcW w:w="3864" w:type="dxa"/>
            <w:shd w:val="clear" w:color="auto" w:fill="F2F2F2" w:themeFill="background1" w:themeFillShade="F2"/>
          </w:tcPr>
          <w:p w14:paraId="1551373C" w14:textId="704CDB82" w:rsidR="001D244F" w:rsidRPr="006F2961" w:rsidRDefault="005F2AC3" w:rsidP="004E6DEC">
            <w:pPr>
              <w:spacing w:line="240" w:lineRule="auto"/>
              <w:rPr>
                <w:sz w:val="20"/>
              </w:rPr>
            </w:pPr>
            <w:r w:rsidRPr="006F2961">
              <w:rPr>
                <w:sz w:val="20"/>
              </w:rPr>
              <w:t>Şeffaf Liderliği Göstermek İçin İsg Toplantılarına / İncelemelerine Yönetim Katılımı</w:t>
            </w:r>
          </w:p>
        </w:tc>
        <w:tc>
          <w:tcPr>
            <w:tcW w:w="2006" w:type="dxa"/>
            <w:shd w:val="clear" w:color="auto" w:fill="F2F2F2" w:themeFill="background1" w:themeFillShade="F2"/>
          </w:tcPr>
          <w:p w14:paraId="67C0B75C" w14:textId="1436690A" w:rsidR="001D244F" w:rsidRPr="006F2961" w:rsidRDefault="005F2AC3" w:rsidP="004E6DEC">
            <w:pPr>
              <w:spacing w:line="240" w:lineRule="auto"/>
              <w:rPr>
                <w:sz w:val="20"/>
              </w:rPr>
            </w:pPr>
            <w:r w:rsidRPr="006F2961">
              <w:rPr>
                <w:sz w:val="20"/>
              </w:rPr>
              <w:t>Ayda En Az Bir Kez</w:t>
            </w:r>
          </w:p>
        </w:tc>
        <w:tc>
          <w:tcPr>
            <w:tcW w:w="1873" w:type="dxa"/>
            <w:shd w:val="clear" w:color="auto" w:fill="F2F2F2" w:themeFill="background1" w:themeFillShade="F2"/>
          </w:tcPr>
          <w:p w14:paraId="674737F6" w14:textId="6DE9063E" w:rsidR="001D244F" w:rsidRPr="006F2961" w:rsidRDefault="005F2AC3" w:rsidP="004E6DEC">
            <w:pPr>
              <w:spacing w:line="240" w:lineRule="auto"/>
              <w:rPr>
                <w:sz w:val="20"/>
              </w:rPr>
            </w:pPr>
            <w:r w:rsidRPr="006F2961">
              <w:rPr>
                <w:sz w:val="20"/>
              </w:rPr>
              <w:t>Toplantı Tutanakları</w:t>
            </w:r>
          </w:p>
          <w:p w14:paraId="323AB5A7" w14:textId="77777777" w:rsidR="001D244F" w:rsidRPr="006F2961" w:rsidRDefault="001D244F" w:rsidP="004E6DEC">
            <w:pPr>
              <w:spacing w:line="240" w:lineRule="auto"/>
              <w:rPr>
                <w:sz w:val="20"/>
              </w:rPr>
            </w:pPr>
          </w:p>
        </w:tc>
        <w:tc>
          <w:tcPr>
            <w:tcW w:w="1329" w:type="dxa"/>
            <w:shd w:val="clear" w:color="auto" w:fill="F2F2F2" w:themeFill="background1" w:themeFillShade="F2"/>
          </w:tcPr>
          <w:p w14:paraId="1157A6FB" w14:textId="10E92603" w:rsidR="001D244F" w:rsidRPr="006F2961" w:rsidRDefault="005F2AC3" w:rsidP="004E6DEC">
            <w:pPr>
              <w:spacing w:line="240" w:lineRule="auto"/>
              <w:rPr>
                <w:sz w:val="20"/>
              </w:rPr>
            </w:pPr>
            <w:r w:rsidRPr="006F2961">
              <w:rPr>
                <w:sz w:val="20"/>
              </w:rPr>
              <w:t>Proje Müdürü</w:t>
            </w:r>
          </w:p>
        </w:tc>
      </w:tr>
      <w:tr w:rsidR="001D244F" w:rsidRPr="006F2961" w14:paraId="2A103938" w14:textId="77777777" w:rsidTr="00DB0261">
        <w:trPr>
          <w:jc w:val="center"/>
        </w:trPr>
        <w:tc>
          <w:tcPr>
            <w:tcW w:w="3864" w:type="dxa"/>
            <w:shd w:val="clear" w:color="auto" w:fill="F2F2F2" w:themeFill="background1" w:themeFillShade="F2"/>
          </w:tcPr>
          <w:p w14:paraId="21F187F7" w14:textId="2667BC4E" w:rsidR="001D244F" w:rsidRPr="006F2961" w:rsidRDefault="005F2AC3" w:rsidP="004E6DEC">
            <w:pPr>
              <w:spacing w:line="240" w:lineRule="auto"/>
              <w:rPr>
                <w:sz w:val="20"/>
              </w:rPr>
            </w:pPr>
            <w:r w:rsidRPr="006F2961">
              <w:rPr>
                <w:sz w:val="20"/>
              </w:rPr>
              <w:t>Haftalık İsg Toplantıları</w:t>
            </w:r>
          </w:p>
        </w:tc>
        <w:tc>
          <w:tcPr>
            <w:tcW w:w="2006" w:type="dxa"/>
            <w:shd w:val="clear" w:color="auto" w:fill="F2F2F2" w:themeFill="background1" w:themeFillShade="F2"/>
          </w:tcPr>
          <w:p w14:paraId="49F9D1F1" w14:textId="14E9D9DD"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0FF7E1C5" w14:textId="41FB3D9D" w:rsidR="001D244F" w:rsidRPr="006F2961" w:rsidRDefault="005F2AC3" w:rsidP="004E6DEC">
            <w:pPr>
              <w:spacing w:line="240" w:lineRule="auto"/>
              <w:rPr>
                <w:sz w:val="20"/>
              </w:rPr>
            </w:pPr>
            <w:r w:rsidRPr="006F2961">
              <w:rPr>
                <w:sz w:val="20"/>
              </w:rPr>
              <w:t>Toplantı Tutanakları</w:t>
            </w:r>
          </w:p>
        </w:tc>
        <w:tc>
          <w:tcPr>
            <w:tcW w:w="1329" w:type="dxa"/>
            <w:shd w:val="clear" w:color="auto" w:fill="F2F2F2" w:themeFill="background1" w:themeFillShade="F2"/>
          </w:tcPr>
          <w:p w14:paraId="339D0687" w14:textId="28E5FF96" w:rsidR="001D244F" w:rsidRPr="006F2961" w:rsidRDefault="005F2AC3" w:rsidP="004E6DEC">
            <w:pPr>
              <w:spacing w:line="240" w:lineRule="auto"/>
              <w:rPr>
                <w:sz w:val="20"/>
              </w:rPr>
            </w:pPr>
            <w:r w:rsidRPr="006F2961">
              <w:rPr>
                <w:sz w:val="20"/>
              </w:rPr>
              <w:t>İsg Uzmanı</w:t>
            </w:r>
          </w:p>
        </w:tc>
      </w:tr>
      <w:tr w:rsidR="001D244F" w:rsidRPr="006F2961" w14:paraId="4FBC1C22" w14:textId="77777777" w:rsidTr="00DB0261">
        <w:trPr>
          <w:jc w:val="center"/>
        </w:trPr>
        <w:tc>
          <w:tcPr>
            <w:tcW w:w="3864" w:type="dxa"/>
            <w:shd w:val="clear" w:color="auto" w:fill="F2F2F2" w:themeFill="background1" w:themeFillShade="F2"/>
          </w:tcPr>
          <w:p w14:paraId="4B6FDA75" w14:textId="5D98E812" w:rsidR="001D244F" w:rsidRPr="006F2961" w:rsidRDefault="005F2AC3" w:rsidP="004E6DEC">
            <w:pPr>
              <w:spacing w:line="240" w:lineRule="auto"/>
              <w:rPr>
                <w:sz w:val="20"/>
              </w:rPr>
            </w:pPr>
            <w:r w:rsidRPr="006F2961">
              <w:rPr>
                <w:sz w:val="20"/>
              </w:rPr>
              <w:t>İsg Yürüyüşleri</w:t>
            </w:r>
          </w:p>
        </w:tc>
        <w:tc>
          <w:tcPr>
            <w:tcW w:w="2006" w:type="dxa"/>
            <w:shd w:val="clear" w:color="auto" w:fill="F2F2F2" w:themeFill="background1" w:themeFillShade="F2"/>
          </w:tcPr>
          <w:p w14:paraId="1D1C8E6D" w14:textId="38D38868" w:rsidR="001D244F" w:rsidRPr="006F2961" w:rsidRDefault="005F2AC3" w:rsidP="004E6DEC">
            <w:pPr>
              <w:spacing w:line="240" w:lineRule="auto"/>
              <w:rPr>
                <w:sz w:val="20"/>
              </w:rPr>
            </w:pPr>
            <w:r w:rsidRPr="006F2961">
              <w:rPr>
                <w:sz w:val="20"/>
              </w:rPr>
              <w:t>En Az Haftada Bir Kez</w:t>
            </w:r>
          </w:p>
        </w:tc>
        <w:tc>
          <w:tcPr>
            <w:tcW w:w="1873" w:type="dxa"/>
            <w:shd w:val="clear" w:color="auto" w:fill="F2F2F2" w:themeFill="background1" w:themeFillShade="F2"/>
          </w:tcPr>
          <w:p w14:paraId="6B90AFDB" w14:textId="7025ACC6" w:rsidR="001D244F" w:rsidRPr="006F2961" w:rsidRDefault="005F2AC3" w:rsidP="004E6DEC">
            <w:pPr>
              <w:spacing w:line="240" w:lineRule="auto"/>
              <w:rPr>
                <w:sz w:val="20"/>
              </w:rPr>
            </w:pPr>
            <w:r w:rsidRPr="006F2961">
              <w:rPr>
                <w:sz w:val="20"/>
              </w:rPr>
              <w:t>İsg Kayıtları</w:t>
            </w:r>
          </w:p>
          <w:p w14:paraId="28B7509B" w14:textId="13E35AD2"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1B9C2174" w14:textId="29822C3A" w:rsidR="001D244F" w:rsidRPr="006F2961" w:rsidRDefault="005F2AC3" w:rsidP="004E6DEC">
            <w:pPr>
              <w:spacing w:line="240" w:lineRule="auto"/>
              <w:rPr>
                <w:sz w:val="20"/>
              </w:rPr>
            </w:pPr>
            <w:r w:rsidRPr="006F2961">
              <w:rPr>
                <w:sz w:val="20"/>
              </w:rPr>
              <w:t>İsg Uzmanı</w:t>
            </w:r>
          </w:p>
        </w:tc>
      </w:tr>
      <w:tr w:rsidR="001D244F" w:rsidRPr="006F2961" w14:paraId="7C474A43" w14:textId="77777777" w:rsidTr="00DB0261">
        <w:trPr>
          <w:jc w:val="center"/>
        </w:trPr>
        <w:tc>
          <w:tcPr>
            <w:tcW w:w="3864" w:type="dxa"/>
            <w:shd w:val="clear" w:color="auto" w:fill="F2F2F2" w:themeFill="background1" w:themeFillShade="F2"/>
          </w:tcPr>
          <w:p w14:paraId="7E9018A4" w14:textId="29898C39" w:rsidR="001D244F" w:rsidRPr="006F2961" w:rsidRDefault="005F2AC3" w:rsidP="004E6DEC">
            <w:pPr>
              <w:spacing w:line="240" w:lineRule="auto"/>
              <w:rPr>
                <w:sz w:val="20"/>
              </w:rPr>
            </w:pPr>
            <w:r w:rsidRPr="006F2961">
              <w:rPr>
                <w:sz w:val="20"/>
              </w:rPr>
              <w:t xml:space="preserve">İsg Saha </w:t>
            </w:r>
            <w:r w:rsidR="0088740A" w:rsidRPr="006F2961">
              <w:rPr>
                <w:sz w:val="20"/>
              </w:rPr>
              <w:t>Tanıtımı</w:t>
            </w:r>
            <w:r w:rsidR="0088740A">
              <w:rPr>
                <w:sz w:val="20"/>
              </w:rPr>
              <w:t>-</w:t>
            </w:r>
            <w:r w:rsidRPr="006F2961">
              <w:rPr>
                <w:sz w:val="20"/>
              </w:rPr>
              <w:t xml:space="preserve"> Sahada Çalışmaya Başlamadan Önce Alınan Tüm Proje Sahası Personeli</w:t>
            </w:r>
          </w:p>
        </w:tc>
        <w:tc>
          <w:tcPr>
            <w:tcW w:w="2006" w:type="dxa"/>
            <w:shd w:val="clear" w:color="auto" w:fill="F2F2F2" w:themeFill="background1" w:themeFillShade="F2"/>
          </w:tcPr>
          <w:p w14:paraId="790E590A" w14:textId="39F28C6F" w:rsidR="001D244F" w:rsidRPr="006F2961" w:rsidRDefault="005F2AC3" w:rsidP="004E6DEC">
            <w:pPr>
              <w:spacing w:line="240" w:lineRule="auto"/>
              <w:rPr>
                <w:sz w:val="20"/>
              </w:rPr>
            </w:pPr>
            <w:r w:rsidRPr="006F2961">
              <w:rPr>
                <w:sz w:val="20"/>
              </w:rPr>
              <w:t>İşlere Başlamadan Önce</w:t>
            </w:r>
          </w:p>
        </w:tc>
        <w:tc>
          <w:tcPr>
            <w:tcW w:w="1873" w:type="dxa"/>
            <w:shd w:val="clear" w:color="auto" w:fill="F2F2F2" w:themeFill="background1" w:themeFillShade="F2"/>
          </w:tcPr>
          <w:p w14:paraId="367AD270" w14:textId="5B110883" w:rsidR="001D244F" w:rsidRPr="006F2961" w:rsidRDefault="005F2AC3" w:rsidP="004E6DEC">
            <w:pPr>
              <w:spacing w:line="240" w:lineRule="auto"/>
              <w:rPr>
                <w:sz w:val="20"/>
              </w:rPr>
            </w:pPr>
            <w:r w:rsidRPr="006F2961">
              <w:rPr>
                <w:sz w:val="20"/>
              </w:rPr>
              <w:t>Eğitim Kayıtları</w:t>
            </w:r>
          </w:p>
        </w:tc>
        <w:tc>
          <w:tcPr>
            <w:tcW w:w="1329" w:type="dxa"/>
            <w:shd w:val="clear" w:color="auto" w:fill="F2F2F2" w:themeFill="background1" w:themeFillShade="F2"/>
          </w:tcPr>
          <w:p w14:paraId="20E7EBA1" w14:textId="5755D7E3" w:rsidR="001D244F" w:rsidRPr="006F2961" w:rsidRDefault="005F2AC3" w:rsidP="004E6DEC">
            <w:pPr>
              <w:spacing w:line="240" w:lineRule="auto"/>
              <w:rPr>
                <w:sz w:val="20"/>
              </w:rPr>
            </w:pPr>
            <w:r w:rsidRPr="006F2961">
              <w:rPr>
                <w:sz w:val="20"/>
              </w:rPr>
              <w:t>İsg Uzmanı</w:t>
            </w:r>
          </w:p>
        </w:tc>
      </w:tr>
      <w:tr w:rsidR="001D244F" w:rsidRPr="006F2961" w14:paraId="035BD9A6" w14:textId="77777777" w:rsidTr="00DB0261">
        <w:trPr>
          <w:jc w:val="center"/>
        </w:trPr>
        <w:tc>
          <w:tcPr>
            <w:tcW w:w="3864" w:type="dxa"/>
            <w:shd w:val="clear" w:color="auto" w:fill="F2F2F2" w:themeFill="background1" w:themeFillShade="F2"/>
          </w:tcPr>
          <w:p w14:paraId="55F8F72E" w14:textId="4A2B82E8" w:rsidR="001D244F" w:rsidRPr="006F2961" w:rsidRDefault="005F2AC3" w:rsidP="004E6DEC">
            <w:pPr>
              <w:spacing w:line="240" w:lineRule="auto"/>
              <w:rPr>
                <w:sz w:val="20"/>
              </w:rPr>
            </w:pPr>
            <w:r w:rsidRPr="006F2961">
              <w:rPr>
                <w:sz w:val="20"/>
              </w:rPr>
              <w:t>Acil Durum Tatbikatları</w:t>
            </w:r>
          </w:p>
        </w:tc>
        <w:tc>
          <w:tcPr>
            <w:tcW w:w="2006" w:type="dxa"/>
            <w:shd w:val="clear" w:color="auto" w:fill="F2F2F2" w:themeFill="background1" w:themeFillShade="F2"/>
          </w:tcPr>
          <w:p w14:paraId="4B2F8FE1" w14:textId="65373778" w:rsidR="001D244F" w:rsidRPr="006F2961" w:rsidRDefault="005F2AC3" w:rsidP="004E6DEC">
            <w:pPr>
              <w:spacing w:line="240" w:lineRule="auto"/>
              <w:rPr>
                <w:sz w:val="20"/>
              </w:rPr>
            </w:pPr>
            <w:r w:rsidRPr="006F2961">
              <w:rPr>
                <w:sz w:val="20"/>
              </w:rPr>
              <w:t>Yılda İki Kez</w:t>
            </w:r>
          </w:p>
        </w:tc>
        <w:tc>
          <w:tcPr>
            <w:tcW w:w="1873" w:type="dxa"/>
            <w:shd w:val="clear" w:color="auto" w:fill="F2F2F2" w:themeFill="background1" w:themeFillShade="F2"/>
          </w:tcPr>
          <w:p w14:paraId="7AAF815A" w14:textId="4E5715D3" w:rsidR="001D244F" w:rsidRPr="006F2961" w:rsidRDefault="005F2AC3" w:rsidP="004E6DEC">
            <w:pPr>
              <w:spacing w:line="240" w:lineRule="auto"/>
              <w:rPr>
                <w:sz w:val="20"/>
              </w:rPr>
            </w:pPr>
            <w:r w:rsidRPr="006F2961">
              <w:rPr>
                <w:sz w:val="20"/>
              </w:rPr>
              <w:t>İsg Kayıtları</w:t>
            </w:r>
          </w:p>
          <w:p w14:paraId="3A025900" w14:textId="0E958A51" w:rsidR="001D244F" w:rsidRPr="006F2961" w:rsidRDefault="005F2AC3" w:rsidP="004E6DEC">
            <w:pPr>
              <w:spacing w:line="240" w:lineRule="auto"/>
              <w:rPr>
                <w:sz w:val="20"/>
              </w:rPr>
            </w:pPr>
            <w:r w:rsidRPr="006F2961">
              <w:rPr>
                <w:sz w:val="20"/>
              </w:rPr>
              <w:t>Denetim Raporları</w:t>
            </w:r>
          </w:p>
        </w:tc>
        <w:tc>
          <w:tcPr>
            <w:tcW w:w="1329" w:type="dxa"/>
            <w:shd w:val="clear" w:color="auto" w:fill="F2F2F2" w:themeFill="background1" w:themeFillShade="F2"/>
          </w:tcPr>
          <w:p w14:paraId="071D1FDB" w14:textId="730B0A2C" w:rsidR="001D244F" w:rsidRPr="006F2961" w:rsidRDefault="005F2AC3" w:rsidP="004E6DEC">
            <w:pPr>
              <w:spacing w:line="240" w:lineRule="auto"/>
              <w:rPr>
                <w:sz w:val="20"/>
              </w:rPr>
            </w:pPr>
            <w:r w:rsidRPr="006F2961">
              <w:rPr>
                <w:sz w:val="20"/>
              </w:rPr>
              <w:t>Proje Müdürü</w:t>
            </w:r>
          </w:p>
        </w:tc>
      </w:tr>
      <w:tr w:rsidR="001D244F" w:rsidRPr="006F2961" w14:paraId="15382C81" w14:textId="77777777" w:rsidTr="00DB0261">
        <w:trPr>
          <w:jc w:val="center"/>
        </w:trPr>
        <w:tc>
          <w:tcPr>
            <w:tcW w:w="3864" w:type="dxa"/>
            <w:shd w:val="clear" w:color="auto" w:fill="F2F2F2" w:themeFill="background1" w:themeFillShade="F2"/>
          </w:tcPr>
          <w:p w14:paraId="75B9548C" w14:textId="4E32369F" w:rsidR="001D244F" w:rsidRPr="006F2961" w:rsidRDefault="005F2AC3" w:rsidP="004E6DEC">
            <w:pPr>
              <w:spacing w:line="240" w:lineRule="auto"/>
              <w:rPr>
                <w:sz w:val="20"/>
              </w:rPr>
            </w:pPr>
            <w:r w:rsidRPr="006F2961">
              <w:rPr>
                <w:sz w:val="20"/>
              </w:rPr>
              <w:t>İsg Raporlaması</w:t>
            </w:r>
          </w:p>
        </w:tc>
        <w:tc>
          <w:tcPr>
            <w:tcW w:w="2006" w:type="dxa"/>
            <w:shd w:val="clear" w:color="auto" w:fill="F2F2F2" w:themeFill="background1" w:themeFillShade="F2"/>
          </w:tcPr>
          <w:p w14:paraId="61ED753F" w14:textId="0C44ABFD" w:rsidR="001D244F" w:rsidRPr="006F2961" w:rsidRDefault="005F2AC3" w:rsidP="004E6DEC">
            <w:pPr>
              <w:spacing w:line="240" w:lineRule="auto"/>
              <w:rPr>
                <w:sz w:val="20"/>
              </w:rPr>
            </w:pPr>
            <w:r w:rsidRPr="006F2961">
              <w:rPr>
                <w:sz w:val="20"/>
              </w:rPr>
              <w:t>Üç Ayda Bir</w:t>
            </w:r>
          </w:p>
        </w:tc>
        <w:tc>
          <w:tcPr>
            <w:tcW w:w="1873" w:type="dxa"/>
            <w:shd w:val="clear" w:color="auto" w:fill="F2F2F2" w:themeFill="background1" w:themeFillShade="F2"/>
          </w:tcPr>
          <w:p w14:paraId="6DB7CB6C" w14:textId="01DB247D" w:rsidR="001D244F" w:rsidRPr="006F2961" w:rsidRDefault="005F2AC3" w:rsidP="004E6DEC">
            <w:pPr>
              <w:spacing w:line="240" w:lineRule="auto"/>
              <w:rPr>
                <w:sz w:val="20"/>
              </w:rPr>
            </w:pPr>
            <w:r w:rsidRPr="006F2961">
              <w:rPr>
                <w:sz w:val="20"/>
              </w:rPr>
              <w:t>Üç Aylık Raporları İzleme</w:t>
            </w:r>
          </w:p>
        </w:tc>
        <w:tc>
          <w:tcPr>
            <w:tcW w:w="1329" w:type="dxa"/>
            <w:shd w:val="clear" w:color="auto" w:fill="F2F2F2" w:themeFill="background1" w:themeFillShade="F2"/>
          </w:tcPr>
          <w:p w14:paraId="3F03F0C3" w14:textId="3AB66E75" w:rsidR="001D244F" w:rsidRPr="006F2961" w:rsidRDefault="005F2AC3" w:rsidP="004E6DEC">
            <w:pPr>
              <w:spacing w:line="240" w:lineRule="auto"/>
              <w:rPr>
                <w:sz w:val="20"/>
              </w:rPr>
            </w:pPr>
            <w:r w:rsidRPr="006F2961">
              <w:rPr>
                <w:sz w:val="20"/>
              </w:rPr>
              <w:t>Proje Müdürü</w:t>
            </w:r>
          </w:p>
        </w:tc>
      </w:tr>
    </w:tbl>
    <w:p w14:paraId="2CA2EDDB" w14:textId="1DD4C8F0" w:rsidR="001D244F" w:rsidRPr="006F2961" w:rsidRDefault="001D244F" w:rsidP="00DB0261">
      <w:pPr>
        <w:pStyle w:val="TableParagraph"/>
        <w:jc w:val="both"/>
      </w:pPr>
    </w:p>
    <w:p w14:paraId="53435E9F" w14:textId="71A8248D" w:rsidR="00DB0261" w:rsidRPr="006F2961" w:rsidRDefault="00DB0261" w:rsidP="00DB0261">
      <w:pPr>
        <w:pStyle w:val="ResimYazs"/>
        <w:keepNext/>
      </w:pPr>
      <w:bookmarkStart w:id="1520" w:name="_Toc195690738"/>
      <w:r w:rsidRPr="00BB56E4">
        <w:rPr>
          <w:bCs/>
        </w:rPr>
        <w:t>Gecikme Göstergeleri</w:t>
      </w:r>
      <w:bookmarkEnd w:id="152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6F2961" w14:paraId="60B932A7" w14:textId="77777777" w:rsidTr="00DB0261">
        <w:trPr>
          <w:tblHeader/>
          <w:jc w:val="center"/>
        </w:trPr>
        <w:tc>
          <w:tcPr>
            <w:tcW w:w="3864" w:type="dxa"/>
            <w:shd w:val="clear" w:color="auto" w:fill="ABB7C1"/>
          </w:tcPr>
          <w:p w14:paraId="018BBCFC" w14:textId="77777777" w:rsidR="001D244F" w:rsidRPr="006F2961" w:rsidRDefault="001D244F" w:rsidP="004E6DEC">
            <w:pPr>
              <w:spacing w:line="240" w:lineRule="auto"/>
              <w:rPr>
                <w:b/>
                <w:sz w:val="20"/>
              </w:rPr>
            </w:pPr>
            <w:r w:rsidRPr="006F2961">
              <w:rPr>
                <w:b/>
                <w:sz w:val="20"/>
              </w:rPr>
              <w:t>Anahtar Performans Göstergesi</w:t>
            </w:r>
          </w:p>
        </w:tc>
        <w:tc>
          <w:tcPr>
            <w:tcW w:w="2006" w:type="dxa"/>
            <w:shd w:val="clear" w:color="auto" w:fill="ABB7C1"/>
          </w:tcPr>
          <w:p w14:paraId="68DDBB87" w14:textId="77777777" w:rsidR="001D244F" w:rsidRPr="006F2961" w:rsidRDefault="001D244F" w:rsidP="004E6DEC">
            <w:pPr>
              <w:spacing w:line="240" w:lineRule="auto"/>
              <w:rPr>
                <w:b/>
                <w:sz w:val="20"/>
              </w:rPr>
            </w:pPr>
            <w:r w:rsidRPr="006F2961">
              <w:rPr>
                <w:b/>
                <w:sz w:val="20"/>
              </w:rPr>
              <w:t>Hedef</w:t>
            </w:r>
          </w:p>
        </w:tc>
        <w:tc>
          <w:tcPr>
            <w:tcW w:w="1873" w:type="dxa"/>
            <w:shd w:val="clear" w:color="auto" w:fill="ABB7C1"/>
          </w:tcPr>
          <w:p w14:paraId="1D701BCA" w14:textId="77777777" w:rsidR="001D244F" w:rsidRPr="006F2961" w:rsidRDefault="001D244F" w:rsidP="004E6DEC">
            <w:pPr>
              <w:spacing w:line="240" w:lineRule="auto"/>
              <w:rPr>
                <w:b/>
                <w:sz w:val="20"/>
              </w:rPr>
            </w:pPr>
            <w:r w:rsidRPr="006F2961">
              <w:rPr>
                <w:b/>
                <w:sz w:val="20"/>
              </w:rPr>
              <w:t>Kayıt</w:t>
            </w:r>
          </w:p>
        </w:tc>
        <w:tc>
          <w:tcPr>
            <w:tcW w:w="1329" w:type="dxa"/>
            <w:shd w:val="clear" w:color="auto" w:fill="ABB7C1"/>
          </w:tcPr>
          <w:p w14:paraId="70E6C8FB" w14:textId="77777777" w:rsidR="001D244F" w:rsidRPr="006F2961" w:rsidRDefault="001D244F" w:rsidP="004E6DEC">
            <w:pPr>
              <w:spacing w:line="240" w:lineRule="auto"/>
              <w:rPr>
                <w:b/>
                <w:sz w:val="20"/>
              </w:rPr>
            </w:pPr>
            <w:r w:rsidRPr="006F2961">
              <w:rPr>
                <w:b/>
                <w:sz w:val="20"/>
              </w:rPr>
              <w:t>Sorumluluk</w:t>
            </w:r>
          </w:p>
        </w:tc>
      </w:tr>
      <w:tr w:rsidR="001D244F" w:rsidRPr="006F2961" w14:paraId="2CDCF236" w14:textId="77777777" w:rsidTr="00DB0261">
        <w:trPr>
          <w:jc w:val="center"/>
        </w:trPr>
        <w:tc>
          <w:tcPr>
            <w:tcW w:w="3864" w:type="dxa"/>
            <w:shd w:val="clear" w:color="auto" w:fill="F2F2F2" w:themeFill="background1" w:themeFillShade="F2"/>
          </w:tcPr>
          <w:p w14:paraId="3BD9190B" w14:textId="77777777" w:rsidR="001D244F" w:rsidRPr="006F2961" w:rsidRDefault="001D244F" w:rsidP="004E6DEC">
            <w:pPr>
              <w:spacing w:line="240" w:lineRule="auto"/>
              <w:rPr>
                <w:sz w:val="20"/>
              </w:rPr>
            </w:pPr>
            <w:r w:rsidRPr="006F2961">
              <w:rPr>
                <w:sz w:val="20"/>
              </w:rPr>
              <w:t>Ölüm sayısı</w:t>
            </w:r>
          </w:p>
        </w:tc>
        <w:tc>
          <w:tcPr>
            <w:tcW w:w="2006" w:type="dxa"/>
            <w:shd w:val="clear" w:color="auto" w:fill="F2F2F2" w:themeFill="background1" w:themeFillShade="F2"/>
          </w:tcPr>
          <w:p w14:paraId="12A295D0" w14:textId="77777777" w:rsidR="001D244F" w:rsidRPr="006F2961" w:rsidRDefault="001D244F" w:rsidP="004E6DEC">
            <w:pPr>
              <w:spacing w:line="240" w:lineRule="auto"/>
              <w:rPr>
                <w:sz w:val="20"/>
              </w:rPr>
            </w:pPr>
            <w:r w:rsidRPr="006F2961">
              <w:rPr>
                <w:sz w:val="20"/>
              </w:rPr>
              <w:t>Yılda 0</w:t>
            </w:r>
          </w:p>
        </w:tc>
        <w:tc>
          <w:tcPr>
            <w:tcW w:w="1873" w:type="dxa"/>
            <w:shd w:val="clear" w:color="auto" w:fill="F2F2F2" w:themeFill="background1" w:themeFillShade="F2"/>
          </w:tcPr>
          <w:p w14:paraId="025A05BD" w14:textId="77777777" w:rsidR="001D244F" w:rsidRPr="006F2961" w:rsidRDefault="001D244F" w:rsidP="004E6DEC">
            <w:pPr>
              <w:spacing w:line="240" w:lineRule="auto"/>
              <w:rPr>
                <w:sz w:val="20"/>
              </w:rPr>
            </w:pPr>
            <w:r w:rsidRPr="006F2961">
              <w:rPr>
                <w:sz w:val="20"/>
              </w:rPr>
              <w:t>İSG Kayıtları</w:t>
            </w:r>
          </w:p>
          <w:p w14:paraId="529AC77A"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16E3666C" w14:textId="77777777" w:rsidR="001D244F" w:rsidRPr="006F2961" w:rsidRDefault="001D244F" w:rsidP="004E6DEC">
            <w:pPr>
              <w:spacing w:line="240" w:lineRule="auto"/>
              <w:rPr>
                <w:sz w:val="20"/>
              </w:rPr>
            </w:pPr>
            <w:r w:rsidRPr="006F2961">
              <w:rPr>
                <w:sz w:val="20"/>
              </w:rPr>
              <w:t>Proje Müdürü</w:t>
            </w:r>
          </w:p>
        </w:tc>
      </w:tr>
      <w:tr w:rsidR="001D244F" w:rsidRPr="006F2961" w14:paraId="205DAFA1" w14:textId="77777777" w:rsidTr="00DB0261">
        <w:trPr>
          <w:jc w:val="center"/>
        </w:trPr>
        <w:tc>
          <w:tcPr>
            <w:tcW w:w="3864" w:type="dxa"/>
            <w:shd w:val="clear" w:color="auto" w:fill="F2F2F2" w:themeFill="background1" w:themeFillShade="F2"/>
          </w:tcPr>
          <w:p w14:paraId="3344C534" w14:textId="77777777" w:rsidR="001D244F" w:rsidRPr="006F2961" w:rsidRDefault="001D244F" w:rsidP="004E6DEC">
            <w:pPr>
              <w:spacing w:line="240" w:lineRule="auto"/>
              <w:rPr>
                <w:sz w:val="20"/>
              </w:rPr>
            </w:pPr>
            <w:r w:rsidRPr="006F2961">
              <w:rPr>
                <w:sz w:val="20"/>
              </w:rPr>
              <w:t>Kayıp Zamanlı Kaza</w:t>
            </w:r>
          </w:p>
        </w:tc>
        <w:tc>
          <w:tcPr>
            <w:tcW w:w="2006" w:type="dxa"/>
            <w:shd w:val="clear" w:color="auto" w:fill="F2F2F2" w:themeFill="background1" w:themeFillShade="F2"/>
          </w:tcPr>
          <w:p w14:paraId="704E2F95"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02846337"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2BDEE0AA" w14:textId="77777777" w:rsidR="001D244F" w:rsidRPr="006F2961" w:rsidRDefault="001D244F" w:rsidP="004E6DEC">
            <w:pPr>
              <w:spacing w:line="240" w:lineRule="auto"/>
              <w:rPr>
                <w:sz w:val="20"/>
              </w:rPr>
            </w:pPr>
            <w:r w:rsidRPr="006F2961">
              <w:rPr>
                <w:sz w:val="20"/>
              </w:rPr>
              <w:t>Proje Müdürü</w:t>
            </w:r>
          </w:p>
        </w:tc>
      </w:tr>
      <w:tr w:rsidR="001D244F" w:rsidRPr="006F2961" w14:paraId="04B401F8" w14:textId="77777777" w:rsidTr="00DB0261">
        <w:trPr>
          <w:jc w:val="center"/>
        </w:trPr>
        <w:tc>
          <w:tcPr>
            <w:tcW w:w="3864" w:type="dxa"/>
            <w:shd w:val="clear" w:color="auto" w:fill="F2F2F2" w:themeFill="background1" w:themeFillShade="F2"/>
          </w:tcPr>
          <w:p w14:paraId="4527841C" w14:textId="77777777" w:rsidR="001D244F" w:rsidRPr="006F2961" w:rsidRDefault="001D244F" w:rsidP="004E6DEC">
            <w:pPr>
              <w:spacing w:line="240" w:lineRule="auto"/>
              <w:rPr>
                <w:sz w:val="20"/>
              </w:rPr>
            </w:pPr>
            <w:r w:rsidRPr="006F2961">
              <w:rPr>
                <w:sz w:val="20"/>
              </w:rPr>
              <w:t>Toplam Kaydedilebilir Yaralanma</w:t>
            </w:r>
          </w:p>
        </w:tc>
        <w:tc>
          <w:tcPr>
            <w:tcW w:w="2006" w:type="dxa"/>
            <w:shd w:val="clear" w:color="auto" w:fill="F2F2F2" w:themeFill="background1" w:themeFillShade="F2"/>
          </w:tcPr>
          <w:p w14:paraId="18041119" w14:textId="77777777" w:rsidR="001D244F" w:rsidRPr="006F2961" w:rsidRDefault="001D244F" w:rsidP="004E6DEC">
            <w:pPr>
              <w:spacing w:line="240" w:lineRule="auto"/>
              <w:rPr>
                <w:sz w:val="20"/>
              </w:rPr>
            </w:pPr>
            <w:r w:rsidRPr="006F2961">
              <w:rPr>
                <w:sz w:val="20"/>
              </w:rPr>
              <w:t>Yılda 0 saat</w:t>
            </w:r>
          </w:p>
        </w:tc>
        <w:tc>
          <w:tcPr>
            <w:tcW w:w="1873" w:type="dxa"/>
            <w:shd w:val="clear" w:color="auto" w:fill="F2F2F2" w:themeFill="background1" w:themeFillShade="F2"/>
          </w:tcPr>
          <w:p w14:paraId="6F10A746" w14:textId="77777777" w:rsidR="001D244F" w:rsidRPr="006F2961" w:rsidRDefault="001D244F" w:rsidP="004E6DEC">
            <w:pPr>
              <w:spacing w:line="240" w:lineRule="auto"/>
              <w:rPr>
                <w:sz w:val="20"/>
              </w:rPr>
            </w:pPr>
            <w:r w:rsidRPr="006F2961">
              <w:rPr>
                <w:sz w:val="20"/>
              </w:rPr>
              <w:t>Kaza Raporları</w:t>
            </w:r>
          </w:p>
        </w:tc>
        <w:tc>
          <w:tcPr>
            <w:tcW w:w="1329" w:type="dxa"/>
            <w:shd w:val="clear" w:color="auto" w:fill="F2F2F2" w:themeFill="background1" w:themeFillShade="F2"/>
          </w:tcPr>
          <w:p w14:paraId="6CEE154C" w14:textId="77777777" w:rsidR="001D244F" w:rsidRPr="006F2961" w:rsidRDefault="001D244F" w:rsidP="004E6DEC">
            <w:pPr>
              <w:spacing w:line="240" w:lineRule="auto"/>
              <w:rPr>
                <w:sz w:val="20"/>
              </w:rPr>
            </w:pPr>
            <w:r w:rsidRPr="006F2961">
              <w:rPr>
                <w:sz w:val="20"/>
              </w:rPr>
              <w:t>İSG Uzmanı</w:t>
            </w:r>
          </w:p>
        </w:tc>
      </w:tr>
      <w:tr w:rsidR="001D244F" w:rsidRPr="006F2961" w14:paraId="4860127E" w14:textId="77777777" w:rsidTr="00DB0261">
        <w:trPr>
          <w:jc w:val="center"/>
        </w:trPr>
        <w:tc>
          <w:tcPr>
            <w:tcW w:w="3864" w:type="dxa"/>
            <w:shd w:val="clear" w:color="auto" w:fill="F2F2F2" w:themeFill="background1" w:themeFillShade="F2"/>
          </w:tcPr>
          <w:p w14:paraId="08BC363A" w14:textId="77777777" w:rsidR="001D244F" w:rsidRPr="006F2961" w:rsidRDefault="001D244F" w:rsidP="004E6DEC">
            <w:pPr>
              <w:spacing w:line="240" w:lineRule="auto"/>
              <w:rPr>
                <w:sz w:val="20"/>
              </w:rPr>
            </w:pPr>
            <w:r w:rsidRPr="006F2961">
              <w:rPr>
                <w:sz w:val="20"/>
              </w:rPr>
              <w:t>Bildirilen ve araştırılan olaylar</w:t>
            </w:r>
          </w:p>
        </w:tc>
        <w:tc>
          <w:tcPr>
            <w:tcW w:w="2006" w:type="dxa"/>
            <w:shd w:val="clear" w:color="auto" w:fill="F2F2F2" w:themeFill="background1" w:themeFillShade="F2"/>
          </w:tcPr>
          <w:p w14:paraId="37790C36" w14:textId="77777777" w:rsidR="001D244F" w:rsidRPr="006F2961" w:rsidRDefault="001D244F" w:rsidP="004E6DEC">
            <w:pPr>
              <w:spacing w:line="240" w:lineRule="auto"/>
              <w:rPr>
                <w:sz w:val="20"/>
              </w:rPr>
            </w:pPr>
            <w:r w:rsidRPr="006F2961">
              <w:rPr>
                <w:sz w:val="20"/>
              </w:rPr>
              <w:t>Her olaydan sonra</w:t>
            </w:r>
          </w:p>
        </w:tc>
        <w:tc>
          <w:tcPr>
            <w:tcW w:w="1873" w:type="dxa"/>
            <w:shd w:val="clear" w:color="auto" w:fill="F2F2F2" w:themeFill="background1" w:themeFillShade="F2"/>
          </w:tcPr>
          <w:p w14:paraId="39D655D9" w14:textId="77777777" w:rsidR="001D244F" w:rsidRPr="006F2961" w:rsidRDefault="001D244F" w:rsidP="004E6DEC">
            <w:pPr>
              <w:spacing w:line="240" w:lineRule="auto"/>
              <w:rPr>
                <w:sz w:val="20"/>
              </w:rPr>
            </w:pPr>
            <w:r w:rsidRPr="006F2961">
              <w:rPr>
                <w:sz w:val="20"/>
              </w:rPr>
              <w:t>İSG Kayıtları</w:t>
            </w:r>
          </w:p>
        </w:tc>
        <w:tc>
          <w:tcPr>
            <w:tcW w:w="1329" w:type="dxa"/>
            <w:shd w:val="clear" w:color="auto" w:fill="F2F2F2" w:themeFill="background1" w:themeFillShade="F2"/>
          </w:tcPr>
          <w:p w14:paraId="6EA844B0" w14:textId="77777777" w:rsidR="001D244F" w:rsidRPr="006F2961" w:rsidRDefault="001D244F" w:rsidP="004E6DEC">
            <w:pPr>
              <w:spacing w:line="240" w:lineRule="auto"/>
              <w:rPr>
                <w:sz w:val="20"/>
              </w:rPr>
            </w:pPr>
            <w:r w:rsidRPr="006F2961">
              <w:rPr>
                <w:sz w:val="20"/>
              </w:rPr>
              <w:t>İSG Uzmanı</w:t>
            </w:r>
          </w:p>
        </w:tc>
      </w:tr>
    </w:tbl>
    <w:p w14:paraId="58F4B76A" w14:textId="77777777" w:rsidR="001D244F" w:rsidRPr="006F2961" w:rsidRDefault="001D244F" w:rsidP="004E6DEC">
      <w:bookmarkStart w:id="1521" w:name="_heading=h.30tazoa" w:colFirst="0" w:colLast="0"/>
      <w:bookmarkEnd w:id="1521"/>
      <w:r w:rsidRPr="006F2961">
        <w:rPr>
          <w:b/>
        </w:rPr>
        <w:t>6.</w:t>
      </w:r>
      <w:r w:rsidRPr="006F2961">
        <w:rPr>
          <w:b/>
        </w:rPr>
        <w:tab/>
        <w:t>İnceleme &amp; Güncelleme</w:t>
      </w:r>
    </w:p>
    <w:p w14:paraId="089920C1" w14:textId="2399101C" w:rsidR="006F2961" w:rsidRPr="006F2961" w:rsidRDefault="001D244F" w:rsidP="004E6DEC">
      <w:r w:rsidRPr="006F2961">
        <w:t>Bu Plan canlı bir belgedir ve sorumluluklar, prosedürler ve uygunluk eylemleri gerektikçe (örneğin ilgili mevzuattaki bir değişiklik sonrasında) güncellenecektir. İçeriğinin tam olarak bilincinde olmak denetim PYB ve yüklenicilerin bir sorumluluğudur. Yükleniciler, personele ilgili eğitimi verecek ve bu Plan ile uyumu sağlamak için önlemlerin/taahhütlerin uygulanmasını sağlayacaktır.</w:t>
      </w:r>
    </w:p>
    <w:p w14:paraId="5CC40541" w14:textId="77777777" w:rsidR="006F6249" w:rsidRDefault="006F6249" w:rsidP="00ED2D6A">
      <w:pPr>
        <w:pStyle w:val="Balk1"/>
      </w:pPr>
      <w:r>
        <w:lastRenderedPageBreak/>
        <w:br w:type="page"/>
      </w:r>
    </w:p>
    <w:p w14:paraId="1107B341" w14:textId="4B92E0B9" w:rsidR="00317C95" w:rsidRPr="006F2961" w:rsidRDefault="00ED2D6A" w:rsidP="00ED2D6A">
      <w:pPr>
        <w:pStyle w:val="Balk1"/>
      </w:pPr>
      <w:bookmarkStart w:id="1522" w:name="_Toc211951474"/>
      <w:r w:rsidRPr="006F2961">
        <w:lastRenderedPageBreak/>
        <w:t>EK 15- YÜKLENİCİ ÇEVRESEL VE SOSYAL YÖNETİM PLANI (ÇSYP) KONTROL LİSTESİ ŞABLONU</w:t>
      </w:r>
      <w:bookmarkEnd w:id="1522"/>
    </w:p>
    <w:p w14:paraId="33F94B4E" w14:textId="5C92C27F" w:rsidR="00ED2D6A" w:rsidRPr="00233270" w:rsidRDefault="00ED2D6A" w:rsidP="00ED2D6A">
      <w:r w:rsidRPr="00233270">
        <w:t>Yüklenici Çevresel ve Sosyal Yönetim Planı (ÇSYP) Kontrol Listesi, İklim ve Afetlere Dayanıklı Şehirler</w:t>
      </w:r>
      <w:r w:rsidR="004A032F" w:rsidRPr="00233270">
        <w:t xml:space="preserve"> </w:t>
      </w:r>
      <w:r w:rsidRPr="00233270">
        <w:t>Projesi</w:t>
      </w:r>
      <w:r w:rsidR="004A032F" w:rsidRPr="00233270">
        <w:t xml:space="preserve"> (İADŞP)</w:t>
      </w:r>
      <w:r w:rsidR="000E51F0" w:rsidRPr="00233270">
        <w:rPr>
          <w:rStyle w:val="DipnotBavurusu"/>
        </w:rPr>
        <w:footnoteReference w:id="53"/>
      </w:r>
      <w:r w:rsidRPr="00233270">
        <w:t xml:space="preserve"> kapsamındaki alt projelerde yürütülecek faaliyetlerden kaynaklanabilecek olası çevresel ve sosyal risklerin ve etkilerin sürdürülebilir şekilde yönetilmesini ve/veya ortadan kaldırılmasını teminen gerekli önlemlerin tanımlanması ve uygulanması amacıyla hazırlanmıştır.</w:t>
      </w:r>
    </w:p>
    <w:p w14:paraId="7DCAB52A" w14:textId="3F200AA3" w:rsidR="00ED2D6A" w:rsidRPr="00233270" w:rsidRDefault="00ED2D6A" w:rsidP="00ED2D6A">
      <w:r w:rsidRPr="00233270">
        <w:t xml:space="preserve">ÇSYP Kontrol Listesi, inşaat aşamasında çevresel ve sosyal risklerin ve etkilerin kabul edilebilir seviyede tutulabilmesini teminen, kim tarafından, ne zaman ve nasıl önlem alınacağını açık bir şekilde belirtir. </w:t>
      </w:r>
      <w:r w:rsidR="002E08CE" w:rsidRPr="00233270">
        <w:t>ÇSYP Kontrol Listesi, Türkiye mevzuatına uygun şekilde hazırlanmış olup, aynı zamanda Dünya Bankası Politikaları ve Çevresel ve Sosyal Çerçeve (ÇSÇ) doğrultusunda hazırlanmış olan İklim ve Afetlere Dayanıklı Şehirler Projesi'ne (İADŞP) ait Çevresel ve Sosyal Yönetim Çerçevesi (ÇSYÇ), Paydaş Katılım Planı (PKP) ve İşgücü Yönetim Prosedürleri (İYP) belgeleriyle de uyumludur.</w:t>
      </w:r>
    </w:p>
    <w:p w14:paraId="6495178C" w14:textId="50C4AFB9" w:rsidR="00ED2D6A" w:rsidRPr="00233270" w:rsidRDefault="00ED2D6A" w:rsidP="00ED2D6A">
      <w:r w:rsidRPr="00233270">
        <w:t>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46B54979" w14:textId="2DB77D9F" w:rsidR="00ED2D6A" w:rsidRPr="00233270" w:rsidRDefault="00ED2D6A" w:rsidP="00C14959">
      <w:r w:rsidRPr="00233270">
        <w:t>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33D08B36" w14:textId="062EBE43" w:rsidR="00ED2D6A" w:rsidRPr="00233270" w:rsidRDefault="00ED2D6A" w:rsidP="00C14959">
      <w:pPr>
        <w:spacing w:line="240" w:lineRule="auto"/>
      </w:pPr>
      <w:r w:rsidRPr="00233270">
        <w:t>ÇSYP Kontrol Listesi aşağıdaki ekleri ve alt yönetim planlarını da içermektedir:</w:t>
      </w:r>
    </w:p>
    <w:p w14:paraId="627971CE" w14:textId="77777777" w:rsidR="00ED2D6A" w:rsidRPr="00233270" w:rsidRDefault="00ED2D6A" w:rsidP="00C14959">
      <w:pPr>
        <w:spacing w:line="240" w:lineRule="auto"/>
      </w:pPr>
      <w:r w:rsidRPr="00233270">
        <w:t xml:space="preserve">Ek 1 – Örnek </w:t>
      </w:r>
      <w:proofErr w:type="gramStart"/>
      <w:r w:rsidRPr="00233270">
        <w:t>Şikayet</w:t>
      </w:r>
      <w:proofErr w:type="gramEnd"/>
      <w:r w:rsidRPr="00233270">
        <w:t xml:space="preserve"> Kayıt Formu</w:t>
      </w:r>
    </w:p>
    <w:p w14:paraId="680FC7D9" w14:textId="77777777" w:rsidR="00ED2D6A" w:rsidRPr="00233270" w:rsidRDefault="00ED2D6A" w:rsidP="00C14959">
      <w:pPr>
        <w:spacing w:line="240" w:lineRule="auto"/>
      </w:pPr>
      <w:r w:rsidRPr="00233270">
        <w:t xml:space="preserve">Ek 2 – Örnek </w:t>
      </w:r>
      <w:proofErr w:type="gramStart"/>
      <w:r w:rsidRPr="00233270">
        <w:t>Şikayet</w:t>
      </w:r>
      <w:proofErr w:type="gramEnd"/>
      <w:r w:rsidRPr="00233270">
        <w:t xml:space="preserve"> Kapanış Formu</w:t>
      </w:r>
    </w:p>
    <w:p w14:paraId="4072ABC5" w14:textId="77777777" w:rsidR="00ED2D6A" w:rsidRPr="006F2961" w:rsidRDefault="00ED2D6A" w:rsidP="00C14959">
      <w:pPr>
        <w:spacing w:line="240" w:lineRule="auto"/>
      </w:pPr>
      <w:r w:rsidRPr="00233270">
        <w:t xml:space="preserve">Ek 3 – Örnek </w:t>
      </w:r>
      <w:proofErr w:type="gramStart"/>
      <w:r w:rsidRPr="00233270">
        <w:t>Şikayet</w:t>
      </w:r>
      <w:proofErr w:type="gramEnd"/>
      <w:r w:rsidRPr="00233270">
        <w:t xml:space="preserve"> Kayıt Defteri</w:t>
      </w:r>
    </w:p>
    <w:p w14:paraId="0A34798A" w14:textId="77777777" w:rsidR="00ED2D6A" w:rsidRPr="006F2961" w:rsidRDefault="00ED2D6A" w:rsidP="00C14959">
      <w:pPr>
        <w:spacing w:line="240" w:lineRule="auto"/>
      </w:pPr>
      <w:r w:rsidRPr="006F2961">
        <w:t>Ek 4 – Genel Proje ve Alan Bilgileri (Haritalar, Çizimler ve Fotoğraflar)</w:t>
      </w:r>
    </w:p>
    <w:p w14:paraId="1A2755DD" w14:textId="77777777" w:rsidR="00ED2D6A" w:rsidRPr="006F2961" w:rsidRDefault="00ED2D6A" w:rsidP="00C14959">
      <w:pPr>
        <w:spacing w:line="240" w:lineRule="auto"/>
      </w:pPr>
      <w:r w:rsidRPr="006F2961">
        <w:t>Ek 5 – Kaynak Verimliliği ve Kirlilik Önleme Planı</w:t>
      </w:r>
    </w:p>
    <w:p w14:paraId="7215B1A2" w14:textId="77777777" w:rsidR="00ED2D6A" w:rsidRPr="006F2961" w:rsidRDefault="00ED2D6A" w:rsidP="00C14959">
      <w:pPr>
        <w:spacing w:line="240" w:lineRule="auto"/>
      </w:pPr>
      <w:r w:rsidRPr="006F2961">
        <w:lastRenderedPageBreak/>
        <w:t>Ek 6 – Toplum Sağlığı, Güvenliği ve Trafik Yönetim Planı</w:t>
      </w:r>
    </w:p>
    <w:p w14:paraId="454C9674" w14:textId="77777777" w:rsidR="00ED2D6A" w:rsidRPr="006F2961" w:rsidRDefault="00ED2D6A" w:rsidP="00C14959">
      <w:pPr>
        <w:spacing w:line="240" w:lineRule="auto"/>
      </w:pPr>
      <w:r w:rsidRPr="006F2961">
        <w:t>Ek 7 – Davranış Kuralları</w:t>
      </w:r>
    </w:p>
    <w:p w14:paraId="2634AAB2" w14:textId="77777777" w:rsidR="00ED2D6A" w:rsidRPr="006F2961" w:rsidRDefault="00ED2D6A" w:rsidP="00C14959">
      <w:pPr>
        <w:spacing w:line="240" w:lineRule="auto"/>
      </w:pPr>
      <w:r w:rsidRPr="006F2961">
        <w:t>Ek 8 – Atık Yönetim Planı</w:t>
      </w:r>
    </w:p>
    <w:p w14:paraId="3352DC20" w14:textId="2525D2E8" w:rsidR="00323AFC" w:rsidRDefault="00ED2D6A" w:rsidP="00C14959">
      <w:pPr>
        <w:spacing w:line="240" w:lineRule="auto"/>
      </w:pPr>
      <w:r w:rsidRPr="006F2961">
        <w:t>Ek 9 – Çevresel ve Sosyal Tarama Kontrol Listesi</w:t>
      </w:r>
      <w:r w:rsidR="00323AFC">
        <w:br w:type="page"/>
      </w:r>
    </w:p>
    <w:p w14:paraId="3718C20F" w14:textId="17B0677E" w:rsidR="00BE55CA" w:rsidRPr="00E85111" w:rsidRDefault="00323AFC" w:rsidP="00323AFC">
      <w:pPr>
        <w:pStyle w:val="Balk1"/>
      </w:pPr>
      <w:bookmarkStart w:id="1524" w:name="_Toc211951475"/>
      <w:r w:rsidRPr="009319B6">
        <w:lastRenderedPageBreak/>
        <w:t xml:space="preserve">EK 16- Ç&amp;S DENETİM </w:t>
      </w:r>
      <w:r w:rsidR="001767AF" w:rsidRPr="009319B6">
        <w:t xml:space="preserve">RAPORU </w:t>
      </w:r>
      <w:r w:rsidRPr="009319B6">
        <w:t>TASLAĞI</w:t>
      </w:r>
      <w:bookmarkEnd w:id="1524"/>
    </w:p>
    <w:p w14:paraId="6C7B86BB" w14:textId="77777777" w:rsidR="000C0FE7" w:rsidRPr="00DA66E1" w:rsidRDefault="000C0FE7" w:rsidP="000C0FE7">
      <w:r w:rsidRPr="00DA66E1">
        <w:t xml:space="preserve">İADŞ Projesi kapsamında gerçekleştirilen yıkım çalışmalarına ilişkin Çevresel ve Sosyal (Ç&amp;S) Denetim Raporu, </w:t>
      </w:r>
      <w:r>
        <w:t>faydalanıcılar</w:t>
      </w:r>
      <w:r w:rsidRPr="00DA66E1">
        <w:t xml:space="preserve"> (müteahhitler ve hak sahipleri) tarafından yürütülen yıkım faaliyetlerinin Projenin çevresel ve sosyal standartlarına uygunluğunu değerlendirmek amacıyla tasarlanmış temel bir koruma mekanizmasıdır. Bu rapor, Projenin Ç&amp;S yönetiminin kritik bir parçası olup, raporun yeniden inşa çalışmalarına yönelik finansal desteğin sağlanmasından önce hazırlanması zorunludur.</w:t>
      </w:r>
      <w:r w:rsidRPr="00DA66E1">
        <w:rPr>
          <w:rStyle w:val="DipnotBavurusu"/>
        </w:rPr>
        <w:footnoteReference w:id="54"/>
      </w:r>
    </w:p>
    <w:p w14:paraId="59ECB662" w14:textId="77777777" w:rsidR="000C0FE7" w:rsidRPr="00DA66E1" w:rsidRDefault="000C0FE7" w:rsidP="000C0FE7">
      <w:pPr>
        <w:rPr>
          <w:b/>
          <w:bCs/>
        </w:rPr>
      </w:pPr>
      <w:r w:rsidRPr="00DA66E1">
        <w:rPr>
          <w:b/>
          <w:bCs/>
        </w:rPr>
        <w:t>Ç&amp;S Denetim Raporunun Amacı</w:t>
      </w:r>
    </w:p>
    <w:p w14:paraId="691DB094" w14:textId="77777777" w:rsidR="000C0FE7" w:rsidRPr="00DA66E1" w:rsidRDefault="000C0FE7" w:rsidP="000C0FE7">
      <w:r w:rsidRPr="00DA66E1">
        <w:t>Kentsel dönüşüm projelerinin yıkım aşaması; gürültü, toz, atık yönetimi, trafik yoğunluğu ve güvenlik riskleri gibi önemli çevresel, sağlık, güvenlik ve sosyal riskler içermektedir. Ç&amp;S Denetimi şu amaçlara hizmet etmektedir:</w:t>
      </w:r>
    </w:p>
    <w:p w14:paraId="330C1BF2" w14:textId="77777777" w:rsidR="000C0FE7" w:rsidRPr="00DA66E1" w:rsidRDefault="000C0FE7" w:rsidP="000C0FE7">
      <w:pPr>
        <w:pStyle w:val="ListeParagraf"/>
        <w:numPr>
          <w:ilvl w:val="0"/>
          <w:numId w:val="154"/>
        </w:numPr>
      </w:pPr>
      <w:r w:rsidRPr="00DA66E1">
        <w:t>Ulusal mevzuat ve ÇSÇ (Çevresel ve Sosyal Çerçeve) ile uyumun değerlendirilmesi,</w:t>
      </w:r>
    </w:p>
    <w:p w14:paraId="7298E841" w14:textId="77777777" w:rsidR="000C0FE7" w:rsidRPr="00DA66E1" w:rsidRDefault="000C0FE7" w:rsidP="000C0FE7">
      <w:pPr>
        <w:pStyle w:val="ListeParagraf"/>
        <w:numPr>
          <w:ilvl w:val="0"/>
          <w:numId w:val="154"/>
        </w:numPr>
      </w:pPr>
      <w:r w:rsidRPr="00DA66E1">
        <w:t>Çevre koruma ve iş sağlığı ve güvenliği (İSG) önlemlerindeki mevcut eksikliklerin tespit edilmesi,</w:t>
      </w:r>
    </w:p>
    <w:p w14:paraId="6F13018B" w14:textId="77777777" w:rsidR="000C0FE7" w:rsidRPr="00DA66E1" w:rsidRDefault="000C0FE7" w:rsidP="000C0FE7">
      <w:pPr>
        <w:pStyle w:val="ListeParagraf"/>
        <w:numPr>
          <w:ilvl w:val="0"/>
          <w:numId w:val="154"/>
        </w:numPr>
      </w:pPr>
      <w:r w:rsidRPr="00DA66E1">
        <w:t xml:space="preserve">Yıkım sürecinde insanlar veya çevre üzerinde geri dönüşü olmayan zararların oluşmasının </w:t>
      </w:r>
      <w:proofErr w:type="gramStart"/>
      <w:r w:rsidRPr="00DA66E1">
        <w:t>önlenmesi</w:t>
      </w:r>
      <w:proofErr w:type="gramEnd"/>
      <w:r w:rsidRPr="00DA66E1">
        <w:t>.</w:t>
      </w:r>
    </w:p>
    <w:p w14:paraId="472F1C1E" w14:textId="77777777" w:rsidR="000C0FE7" w:rsidRPr="00DA66E1" w:rsidRDefault="000C0FE7" w:rsidP="000C0FE7">
      <w:pPr>
        <w:rPr>
          <w:b/>
          <w:bCs/>
        </w:rPr>
      </w:pPr>
      <w:r w:rsidRPr="00DA66E1">
        <w:rPr>
          <w:b/>
          <w:bCs/>
        </w:rPr>
        <w:t>Ç&amp;S Denetim Raporunun Kapsamı</w:t>
      </w:r>
    </w:p>
    <w:p w14:paraId="75569704" w14:textId="77777777" w:rsidR="000C0FE7" w:rsidRPr="00DA66E1" w:rsidRDefault="000C0FE7" w:rsidP="000C0FE7">
      <w:r w:rsidRPr="00DA66E1">
        <w:t>Ç&amp;S Denetim Raporu, yıkım sahasının aşağıdaki hususlar açısından değerlendirilmesini kapsamaktadır:</w:t>
      </w:r>
    </w:p>
    <w:p w14:paraId="15EC78C8" w14:textId="77777777" w:rsidR="000C0FE7" w:rsidRPr="00DA66E1" w:rsidRDefault="000C0FE7" w:rsidP="000C0FE7">
      <w:pPr>
        <w:pStyle w:val="ListeParagraf"/>
        <w:numPr>
          <w:ilvl w:val="0"/>
          <w:numId w:val="163"/>
        </w:numPr>
        <w:jc w:val="left"/>
      </w:pPr>
      <w:r w:rsidRPr="00DA66E1">
        <w:t>Atık yönetimi ve bertaraf prosedürleri,</w:t>
      </w:r>
    </w:p>
    <w:p w14:paraId="2BE23BBE" w14:textId="03BBC1B3" w:rsidR="000C0FE7" w:rsidRPr="00DA66E1" w:rsidRDefault="000C0FE7" w:rsidP="000C0FE7">
      <w:pPr>
        <w:pStyle w:val="ListeParagraf"/>
        <w:numPr>
          <w:ilvl w:val="0"/>
          <w:numId w:val="163"/>
        </w:numPr>
        <w:jc w:val="left"/>
      </w:pPr>
      <w:r w:rsidRPr="00DA66E1">
        <w:t>Toz ve gürültü oluşumu ve bunlara yönelik azal</w:t>
      </w:r>
      <w:r>
        <w:t>tı</w:t>
      </w:r>
      <w:r w:rsidRPr="00DA66E1">
        <w:t>cı önlemler,</w:t>
      </w:r>
    </w:p>
    <w:p w14:paraId="211AAC83" w14:textId="77777777" w:rsidR="000C0FE7" w:rsidRPr="00DA66E1" w:rsidRDefault="000C0FE7" w:rsidP="000C0FE7">
      <w:pPr>
        <w:pStyle w:val="ListeParagraf"/>
        <w:numPr>
          <w:ilvl w:val="0"/>
          <w:numId w:val="163"/>
        </w:numPr>
        <w:jc w:val="left"/>
      </w:pPr>
      <w:r w:rsidRPr="00DA66E1">
        <w:t>İşçi güvenliği protokolleri ve İSG uygulamaları,</w:t>
      </w:r>
    </w:p>
    <w:p w14:paraId="1758D1D1" w14:textId="77777777" w:rsidR="000C0FE7" w:rsidRPr="00DA66E1" w:rsidRDefault="000C0FE7" w:rsidP="000C0FE7">
      <w:pPr>
        <w:pStyle w:val="ListeParagraf"/>
        <w:numPr>
          <w:ilvl w:val="0"/>
          <w:numId w:val="163"/>
        </w:numPr>
        <w:jc w:val="left"/>
      </w:pPr>
      <w:r w:rsidRPr="00DA66E1">
        <w:t>Şantiye çevresindeki trafik ve yaya güvenliği,</w:t>
      </w:r>
    </w:p>
    <w:p w14:paraId="4576098E" w14:textId="77777777" w:rsidR="000C0FE7" w:rsidRPr="00DA66E1" w:rsidRDefault="000C0FE7" w:rsidP="000C0FE7">
      <w:pPr>
        <w:pStyle w:val="ListeParagraf"/>
        <w:numPr>
          <w:ilvl w:val="0"/>
          <w:numId w:val="163"/>
        </w:numPr>
        <w:jc w:val="left"/>
      </w:pPr>
      <w:r w:rsidRPr="00DA66E1">
        <w:t>Toplum sağlığı ve güvenliği ile ilgili endişeler,</w:t>
      </w:r>
    </w:p>
    <w:p w14:paraId="5C596320" w14:textId="77777777" w:rsidR="000C0FE7" w:rsidRPr="00DA66E1" w:rsidRDefault="000C0FE7" w:rsidP="000C0FE7">
      <w:pPr>
        <w:pStyle w:val="ListeParagraf"/>
        <w:numPr>
          <w:ilvl w:val="0"/>
          <w:numId w:val="163"/>
        </w:numPr>
        <w:jc w:val="left"/>
      </w:pPr>
      <w:r w:rsidRPr="00DA66E1">
        <w:t>Sosyal etkiler/riskler, komşu mülkler veya hassas gruplar üzerinde oluşturulabilecek olumsuz etkiler.</w:t>
      </w:r>
    </w:p>
    <w:p w14:paraId="6C3CBAF5" w14:textId="77777777" w:rsidR="000C0FE7" w:rsidRPr="00DA66E1" w:rsidRDefault="000C0FE7" w:rsidP="000C0FE7">
      <w:r w:rsidRPr="00DA66E1">
        <w:t xml:space="preserve">Denetim süreci, görsel gözlemler, görüşmeler, belgelerin incelenmesi ve bulguları desteklemek </w:t>
      </w:r>
      <w:proofErr w:type="gramStart"/>
      <w:r w:rsidRPr="00DA66E1">
        <w:t>amacıyla</w:t>
      </w:r>
      <w:proofErr w:type="gramEnd"/>
      <w:r w:rsidRPr="00DA66E1">
        <w:t xml:space="preserve"> saha fotoğrafları ve kontrol listelerini içermektedir.</w:t>
      </w:r>
    </w:p>
    <w:p w14:paraId="70DD3E44" w14:textId="77777777" w:rsidR="000C0FE7" w:rsidRPr="00DA66E1" w:rsidRDefault="000C0FE7" w:rsidP="000C0FE7">
      <w:pPr>
        <w:rPr>
          <w:b/>
          <w:bCs/>
        </w:rPr>
      </w:pPr>
      <w:r w:rsidRPr="00DA66E1">
        <w:rPr>
          <w:b/>
          <w:bCs/>
        </w:rPr>
        <w:lastRenderedPageBreak/>
        <w:t>Faydalanıcılar İçin Gereksinimler</w:t>
      </w:r>
    </w:p>
    <w:p w14:paraId="72AA9AE1" w14:textId="77777777" w:rsidR="000C0FE7" w:rsidRPr="00AE4455" w:rsidRDefault="000C0FE7" w:rsidP="000C0FE7">
      <w:r w:rsidRPr="00AE4455">
        <w:t xml:space="preserve">Ç&amp;S Denetimini başarıyla tamamlamak ve </w:t>
      </w:r>
      <w:r>
        <w:t>İADŞ</w:t>
      </w:r>
      <w:r w:rsidRPr="00AE4455">
        <w:t xml:space="preserve"> Projesi'nin bir sonraki aşamasına geçebilmek için, potansiyel faydalanıcıların aşağıdaki gereksinimleri yerine getirmeleri gerekmektedir:</w:t>
      </w:r>
    </w:p>
    <w:p w14:paraId="1604A466" w14:textId="77777777" w:rsidR="000C0FE7" w:rsidRPr="00AE4455" w:rsidRDefault="000C0FE7" w:rsidP="000C0FE7">
      <w:r w:rsidRPr="00AE4455">
        <w:t>• Yasal yıkım prosedürlerine uygunluk sağlamak, gerekli izinleri almak ve doğru belgeleri düzenlemek,</w:t>
      </w:r>
      <w:r w:rsidRPr="00AE4455">
        <w:br/>
        <w:t xml:space="preserve">• Yüklenicilerin temel İş Sağlığı ve Güvenliği (İSG) önlemlerini uygulamalarını </w:t>
      </w:r>
      <w:r w:rsidRPr="0005332E">
        <w:t>sağlamak (örneğin, uygun çitler, uyarı levhaları, kişisel koruyucu donanım (KKD) kullanımı ve ilk yardım imkânı),</w:t>
      </w:r>
      <w:r w:rsidRPr="00AE4455">
        <w:br/>
        <w:t>• Atık ve molozları çevreye uygun bir şekilde yönetmek ve yasal bertaraf kayıtlarını tutmak,</w:t>
      </w:r>
      <w:r w:rsidRPr="00AE4455">
        <w:br/>
        <w:t>• Komşulara rahatsızlık vermemek için toz baskılama, gürültü kontrolü ve trafik güvenliği önlemleri almak,</w:t>
      </w:r>
      <w:r w:rsidRPr="00AE4455">
        <w:br/>
        <w:t>• Ç&amp;S uzmanlarıyla işbirliği yaparak denetim için sahaya erişim sağlamak, kayıtları sunmak ve ilgili personel ile görüşme yapmak.</w:t>
      </w:r>
    </w:p>
    <w:p w14:paraId="4B239DDE" w14:textId="77777777" w:rsidR="000C0FE7" w:rsidRPr="00DA66E1" w:rsidRDefault="000C0FE7" w:rsidP="000C0FE7">
      <w:pPr>
        <w:rPr>
          <w:b/>
          <w:bCs/>
        </w:rPr>
      </w:pPr>
      <w:r w:rsidRPr="00DA66E1">
        <w:rPr>
          <w:b/>
          <w:bCs/>
        </w:rPr>
        <w:t>Uygunsuzluk Sonuçları</w:t>
      </w:r>
    </w:p>
    <w:p w14:paraId="306C2C0F" w14:textId="77777777" w:rsidR="000C0FE7" w:rsidRPr="00DA66E1" w:rsidRDefault="000C0FE7" w:rsidP="000C0FE7">
      <w:r w:rsidRPr="00DA66E1">
        <w:t>Bu gereksinimlerin yerine getirilmemesi, proje fonlarının ödemelerinde gecikmelere yol açabilir veya zorunlu düzeltici önlemlerin uygulanmasına sebep olabilir.</w:t>
      </w:r>
    </w:p>
    <w:p w14:paraId="5EE6625C" w14:textId="77777777" w:rsidR="0097715F" w:rsidRDefault="0097715F" w:rsidP="009319B6">
      <w:r>
        <w:br w:type="page"/>
      </w:r>
    </w:p>
    <w:p w14:paraId="4EFB1284" w14:textId="78C2846D" w:rsidR="002415FB" w:rsidRDefault="0097715F" w:rsidP="009319B6">
      <w:pPr>
        <w:pStyle w:val="Balk1"/>
      </w:pPr>
      <w:bookmarkStart w:id="1525" w:name="_Toc211951476"/>
      <w:r>
        <w:lastRenderedPageBreak/>
        <w:t>EK 17- KOCAELİ ÇSYP İSTİŞARE TOPLANTISI</w:t>
      </w:r>
      <w:bookmarkEnd w:id="1525"/>
    </w:p>
    <w:p w14:paraId="7BA6D05A" w14:textId="66609AF5" w:rsidR="002415FB" w:rsidRPr="00574A5C" w:rsidRDefault="002415FB" w:rsidP="002415FB">
      <w:bookmarkStart w:id="1526" w:name="_Hlk207616855"/>
      <w:r w:rsidRPr="00574A5C">
        <w:t xml:space="preserve">İklim ve Afetlere Dayanıklılık (İADŞ) Projesi’nin Kocaeli İli Çevresel ve Sosyal Yönetim Planı’nın (ÇSYP) sunulması ve tartışılması amacıyla bir istişare toplantısı yapılmıştır ve söz konusu plan proje web sitesinde yayımlanmıştır. Toplantı sırasında, Kocaeli ilinde uygulanacak Proje faaliyetlerinin potansiyel çevresel ve sosyal riskleri ile etkileri hakkında paydaşlara bilgi verilmiştir. </w:t>
      </w:r>
      <w:proofErr w:type="gramStart"/>
      <w:r w:rsidRPr="00574A5C">
        <w:t>Şikayet</w:t>
      </w:r>
      <w:proofErr w:type="gramEnd"/>
      <w:r w:rsidRPr="00574A5C">
        <w:t xml:space="preserve"> mekanizması (ŞM) açıklanmış ve Proje uygulamasına dahil olan farklı tarafların rollerine ve sorumluluklarına ilişkin bilgi verilmiştir; ayrıca Proje ile ilgili geri bildirimler alınmış ve sorular yanıtlanmıştır. Toplantı, 8 Eylül 2025 Pazartesi günü saat 10:00’da Kocaeli ili İzmit ilçesinde yer alan Süleyman Demirel Kültür Merkezi’nde gerçekleştirilmiştir.</w:t>
      </w:r>
    </w:p>
    <w:p w14:paraId="507D5CC4" w14:textId="160AD0BE" w:rsidR="002415FB" w:rsidRPr="00574A5C" w:rsidRDefault="002415FB" w:rsidP="002415FB">
      <w:r w:rsidRPr="00574A5C">
        <w:t>Kentsel Dönüşüm Başkanlığı (KDB) adına, Dış Finansman Dairesi Başkanı, Çevresel ve Sosyal (Ç&amp;S) Ekibi Koordinatörü ile birlikte finans, çevre ve sosyal (İSG ve yeniden yerleşim dâhil), inşaat mühendisliği ve izleme-değerlendirme alanlarındaki uzmanlar toplantıya katılmış; gerekli teknik ve prosedürel detayları aktarmış ve katılımcılardan gelen soru ve geri bildirimleri yanıtlamıştır.</w:t>
      </w:r>
    </w:p>
    <w:p w14:paraId="21AA435E" w14:textId="4EAD83EC" w:rsidR="002415FB" w:rsidRPr="00574A5C" w:rsidRDefault="002415FB" w:rsidP="002415FB">
      <w:r w:rsidRPr="00574A5C">
        <w:t>Katılımcıların detaylı listesi, proje uygulama amacıyla KDB tarafından kayıt altına alınmış; ancak 6698 sayılı Kişisel Verilerin Korunması Kanunu (KVKK) hükümleri gereğince kamuya açık şekilde paylaşılmamıştır. Katılımcı grupları arasında hak sahipleri, müteahhit firma temsilcileri, Kocaeli Büyükşehir Belediyesi, ilçe belediyeleri, mahalle muhtarları ve kentsel dönüşüm alanında faaliyet gösteren sivil toplum kuruluşlarının temsilcileri yer almıştır.</w:t>
      </w:r>
    </w:p>
    <w:p w14:paraId="1039C501" w14:textId="16D863BF" w:rsidR="002415FB" w:rsidRPr="00574A5C" w:rsidRDefault="002415FB" w:rsidP="002415FB">
      <w:r w:rsidRPr="00574A5C">
        <w:t>İstişare toplantısına toplamda 179 kişi katılmıştır. Bu katılımcıların 61’i kadın, 118’i erkektir.</w:t>
      </w:r>
    </w:p>
    <w:p w14:paraId="347BDB8E" w14:textId="19EDC32C" w:rsidR="002415FB" w:rsidRPr="00574A5C" w:rsidRDefault="002415FB" w:rsidP="002415FB">
      <w:r w:rsidRPr="00574A5C">
        <w:t>Toplantının başında, katılımcılara toplantı süresince fotoğraf ve video çekimi yapılacağı bilgisi verilmiştir. Bu bilgi, katılımcıların imzaladığı katılım formunda da yer almış ve kayıtlar ile görsellere ilişkin herhangi bir itirazda bulunulmamıştır.</w:t>
      </w:r>
    </w:p>
    <w:p w14:paraId="12E11111" w14:textId="4A993A56" w:rsidR="002415FB" w:rsidRPr="00574A5C" w:rsidRDefault="002415FB" w:rsidP="002415FB">
      <w:r w:rsidRPr="00574A5C">
        <w:t>Katılımcılara, toplantının ana amacının proje web sitesinde erişime açık olan Kocaeli İli Taslak ÇSYP’sinin sunumu olduğu açıkça belirtilmiştir. Katılımcılara, il düzeyindeki ÇSYP’nin hedefleri ve amaçları, alt projeler üzerindeki etkileri, vatandaşların belgeye ilişkin geri bildirimde bulunma, talep iletme ve görüş bildirme yöntemleri hakkında bilgi verilmiştir.</w:t>
      </w:r>
    </w:p>
    <w:p w14:paraId="5D55DF76" w14:textId="684ED053" w:rsidR="002415FB" w:rsidRPr="00574A5C" w:rsidRDefault="002415FB" w:rsidP="002415FB">
      <w:r w:rsidRPr="00574A5C">
        <w:t xml:space="preserve">Toplantı, Ç&amp;S Ekibi tarafından yapılan sunumlarla devam etmiştir. Sunumlarda, İADŞ Projesi’nin Kocaeli İli ÇSYP’sine ve paydaş katılımına ilişkin genel bilgiler, yeniden yerleşim ve iş sağlığı ve güvenliği konuları ele alınmıştır. Ayrıca, İADŞ Projesi’nin pilot uygulamasının yürütüldüğü İzmir ilinden elde edilen </w:t>
      </w:r>
      <w:r w:rsidRPr="00574A5C">
        <w:lastRenderedPageBreak/>
        <w:t>deneyimleri ve bu deneyimlerin</w:t>
      </w:r>
      <w:r>
        <w:t xml:space="preserve"> </w:t>
      </w:r>
      <w:r w:rsidRPr="00574A5C">
        <w:t>Kocaeli’ndeki yaklaşan uygulamanın hızlandırılmasına ve kolaylaştırılmasına yardımcı olacağı belirtilmiştir. Kocaeli’ye özgü planlanan faaliyetler de genel hatlarıyla tanıtılmıştır.</w:t>
      </w:r>
    </w:p>
    <w:p w14:paraId="0DCBE16D" w14:textId="271BCFD8" w:rsidR="002415FB" w:rsidRPr="00574A5C" w:rsidRDefault="002415FB" w:rsidP="002415FB">
      <w:r w:rsidRPr="00574A5C">
        <w:t>Bu sunumların ardından, katılımcılardan yazılı olarak alınan sorular toplanmış ve tematik başlıklar altında gruplanmıştır. Toplam 38 soru iletilmiş olup, bunlardan seçilen bir kısmı “Soru &amp; Cevap” oturumunda yanıtlanmıştır. Üç katılımcı ise soru yerine yazılı öneri ve geri bildirim sunmuştur. Soru ve cevapların tam derlemesi, Türkçe ve İngilizce olarak proje web sitesinde yayımlanmıştır. Soru kartlarında telefon numarası ve/veya e-posta adresi belirten katılımcılar, yayımlanan derleme hakkında bireysel olarak bilgilendirilmiştir.</w:t>
      </w:r>
    </w:p>
    <w:p w14:paraId="6193DA4D" w14:textId="77777777" w:rsidR="002415FB" w:rsidRPr="00574A5C" w:rsidRDefault="002415FB" w:rsidP="002415FB">
      <w:r w:rsidRPr="00574A5C">
        <w:t xml:space="preserve">Aşağıda, </w:t>
      </w:r>
      <w:r>
        <w:t>i</w:t>
      </w:r>
      <w:r w:rsidRPr="00574A5C">
        <w:t>letilen soruların örnekleri ve gündeme gelen ana konu başlıkları ile talepler aşağıda sunulmuştur:</w:t>
      </w:r>
    </w:p>
    <w:p w14:paraId="002AB5A9" w14:textId="77777777" w:rsidR="002415FB" w:rsidRPr="00574A5C" w:rsidRDefault="002415FB" w:rsidP="002415FB">
      <w:r w:rsidRPr="00574A5C">
        <w:t>Örnek Sorular:</w:t>
      </w:r>
    </w:p>
    <w:p w14:paraId="0187C746" w14:textId="3A212938" w:rsidR="002415FB" w:rsidRPr="00574A5C" w:rsidRDefault="002415FB" w:rsidP="009319B6">
      <w:pPr>
        <w:pStyle w:val="ListeParagraf"/>
        <w:numPr>
          <w:ilvl w:val="0"/>
          <w:numId w:val="164"/>
        </w:numPr>
      </w:pPr>
      <w:r w:rsidRPr="00574A5C">
        <w:t>Başvuru için kat irtifakı kurulması bir gereklilik midir?</w:t>
      </w:r>
    </w:p>
    <w:p w14:paraId="50F488B8" w14:textId="6CEDE0B9" w:rsidR="002415FB" w:rsidRPr="00574A5C" w:rsidRDefault="002415FB" w:rsidP="009319B6">
      <w:pPr>
        <w:pStyle w:val="ListeParagraf"/>
        <w:numPr>
          <w:ilvl w:val="0"/>
          <w:numId w:val="164"/>
        </w:numPr>
      </w:pPr>
      <w:r w:rsidRPr="00574A5C">
        <w:t>Bir hak sahibinin kendi adına kayıtlı başka bir bağımsız bölümü varsa, krediden yararlanabilir mi?</w:t>
      </w:r>
    </w:p>
    <w:p w14:paraId="502DDD36" w14:textId="386AC506" w:rsidR="002415FB" w:rsidRPr="00574A5C" w:rsidRDefault="002415FB" w:rsidP="009319B6">
      <w:pPr>
        <w:pStyle w:val="ListeParagraf"/>
        <w:numPr>
          <w:ilvl w:val="0"/>
          <w:numId w:val="164"/>
        </w:numPr>
      </w:pPr>
      <w:r w:rsidRPr="00574A5C">
        <w:t xml:space="preserve">Asbest ve diğer </w:t>
      </w:r>
      <w:r w:rsidR="00611772">
        <w:t>hafriyat</w:t>
      </w:r>
      <w:r w:rsidRPr="00574A5C">
        <w:t xml:space="preserve"> atıkları</w:t>
      </w:r>
      <w:r w:rsidR="00611772">
        <w:t>nın</w:t>
      </w:r>
      <w:r w:rsidRPr="00574A5C">
        <w:t xml:space="preserve"> çevreye zarar ver</w:t>
      </w:r>
      <w:r w:rsidR="00BD51D0">
        <w:t>memesi</w:t>
      </w:r>
      <w:r w:rsidRPr="00574A5C">
        <w:t xml:space="preserve"> için hangi alanlara taşına</w:t>
      </w:r>
      <w:r w:rsidR="00BD51D0">
        <w:t>cak</w:t>
      </w:r>
      <w:r w:rsidRPr="00574A5C">
        <w:t xml:space="preserve"> ve bu atıkların bertarafı veya yeniden kullanımı nasıl planlan</w:t>
      </w:r>
      <w:r w:rsidR="00BD51D0">
        <w:t>lanacak</w:t>
      </w:r>
      <w:r w:rsidRPr="00574A5C">
        <w:t>?</w:t>
      </w:r>
    </w:p>
    <w:p w14:paraId="0A8C4207" w14:textId="77777777" w:rsidR="002415FB" w:rsidRPr="00574A5C" w:rsidRDefault="002415FB" w:rsidP="002415FB">
      <w:r w:rsidRPr="00574A5C">
        <w:t>Gündeme Gelen Ana Soru Konuları ve Talepler:</w:t>
      </w:r>
    </w:p>
    <w:p w14:paraId="41CDBF1D" w14:textId="09217AF6" w:rsidR="002415FB" w:rsidRPr="00574A5C" w:rsidRDefault="002415FB" w:rsidP="009319B6">
      <w:pPr>
        <w:pStyle w:val="ListeParagraf"/>
        <w:numPr>
          <w:ilvl w:val="0"/>
          <w:numId w:val="165"/>
        </w:numPr>
      </w:pPr>
      <w:r w:rsidRPr="00574A5C">
        <w:t>Emlak Konut ile iş birliği yapılma imkânı ve bu yöndeki talepler,</w:t>
      </w:r>
    </w:p>
    <w:p w14:paraId="0D299AB3" w14:textId="12B617B9" w:rsidR="002415FB" w:rsidRPr="00574A5C" w:rsidRDefault="002415FB" w:rsidP="009319B6">
      <w:pPr>
        <w:pStyle w:val="ListeParagraf"/>
        <w:numPr>
          <w:ilvl w:val="0"/>
          <w:numId w:val="165"/>
        </w:numPr>
      </w:pPr>
      <w:r w:rsidRPr="00574A5C">
        <w:t>Proje başvuru başlangıç tarihi ve başvuru kanalları,</w:t>
      </w:r>
    </w:p>
    <w:p w14:paraId="10206C5E" w14:textId="6E75B150" w:rsidR="002415FB" w:rsidRPr="00574A5C" w:rsidRDefault="002415FB" w:rsidP="009319B6">
      <w:pPr>
        <w:pStyle w:val="ListeParagraf"/>
        <w:numPr>
          <w:ilvl w:val="0"/>
          <w:numId w:val="165"/>
        </w:numPr>
      </w:pPr>
      <w:r w:rsidRPr="00574A5C">
        <w:t>Engelli, emekli ve dul vatandaşların projeden yararlanabilme durumu ve kiracılara finansal destek sağlanması,</w:t>
      </w:r>
    </w:p>
    <w:p w14:paraId="46EA137C" w14:textId="6FD1E99C" w:rsidR="002415FB" w:rsidRPr="00574A5C" w:rsidRDefault="002415FB" w:rsidP="009319B6">
      <w:pPr>
        <w:pStyle w:val="ListeParagraf"/>
        <w:numPr>
          <w:ilvl w:val="0"/>
          <w:numId w:val="165"/>
        </w:numPr>
      </w:pPr>
      <w:r w:rsidRPr="00574A5C">
        <w:t>Kredi ödemelerinin başlangıç zamanı ve inşaat</w:t>
      </w:r>
      <w:r w:rsidR="00394F9F">
        <w:t>ın</w:t>
      </w:r>
      <w:r w:rsidRPr="00574A5C">
        <w:t xml:space="preserve"> gecikme</w:t>
      </w:r>
      <w:r w:rsidR="00394F9F">
        <w:t xml:space="preserve">si </w:t>
      </w:r>
      <w:r w:rsidRPr="00574A5C">
        <w:t>durumunda ödemelerin etkilenip etkilenmeyeceği,</w:t>
      </w:r>
    </w:p>
    <w:p w14:paraId="1CFA64E0" w14:textId="66DE9D7B" w:rsidR="002415FB" w:rsidRPr="00574A5C" w:rsidRDefault="002415FB" w:rsidP="009319B6">
      <w:pPr>
        <w:pStyle w:val="ListeParagraf"/>
        <w:numPr>
          <w:ilvl w:val="0"/>
          <w:numId w:val="165"/>
        </w:numPr>
      </w:pPr>
      <w:r w:rsidRPr="00574A5C">
        <w:t>Yapılacak yapı türlerine (örneğin betonarme, çelik, prefabrik) ilişkin olası kısıtlamalar,</w:t>
      </w:r>
    </w:p>
    <w:p w14:paraId="4CFC9D45" w14:textId="09AD3815" w:rsidR="002415FB" w:rsidRPr="00574A5C" w:rsidRDefault="002415FB" w:rsidP="009319B6">
      <w:pPr>
        <w:pStyle w:val="ListeParagraf"/>
        <w:numPr>
          <w:ilvl w:val="0"/>
          <w:numId w:val="165"/>
        </w:numPr>
      </w:pPr>
      <w:r w:rsidRPr="00574A5C">
        <w:t>Adi ortaklıklar aracılığıyla başvuru yapılmasına ilişkin gereklilikler ve müteahhitl</w:t>
      </w:r>
      <w:r w:rsidR="00394F9F">
        <w:t xml:space="preserve">ik sınıfı </w:t>
      </w:r>
      <w:r w:rsidRPr="00574A5C">
        <w:t>şartları,</w:t>
      </w:r>
    </w:p>
    <w:p w14:paraId="122A4D3D" w14:textId="6910352D" w:rsidR="002415FB" w:rsidRPr="00574A5C" w:rsidRDefault="002415FB" w:rsidP="009319B6">
      <w:pPr>
        <w:pStyle w:val="ListeParagraf"/>
        <w:numPr>
          <w:ilvl w:val="0"/>
          <w:numId w:val="165"/>
        </w:numPr>
      </w:pPr>
      <w:r w:rsidRPr="00574A5C">
        <w:t>Daha önce yıkılmış binaların bulunduğu arsa tapularının projeye dâhil edilip edilemeyeceği,</w:t>
      </w:r>
    </w:p>
    <w:p w14:paraId="7BE1E995" w14:textId="71D5CB27" w:rsidR="002415FB" w:rsidRPr="00574A5C" w:rsidRDefault="002415FB" w:rsidP="009319B6">
      <w:pPr>
        <w:pStyle w:val="ListeParagraf"/>
        <w:numPr>
          <w:ilvl w:val="0"/>
          <w:numId w:val="165"/>
        </w:numPr>
      </w:pPr>
      <w:r w:rsidRPr="00574A5C">
        <w:t>İmar planından bağımsız olarak birleştirilen parseller için ek kat artışı sağlanması imkânı,</w:t>
      </w:r>
    </w:p>
    <w:p w14:paraId="24CB03D3" w14:textId="651192A3" w:rsidR="002415FB" w:rsidRPr="00574A5C" w:rsidRDefault="002415FB" w:rsidP="009319B6">
      <w:pPr>
        <w:pStyle w:val="ListeParagraf"/>
        <w:numPr>
          <w:ilvl w:val="0"/>
          <w:numId w:val="165"/>
        </w:numPr>
      </w:pPr>
      <w:r w:rsidRPr="00574A5C">
        <w:lastRenderedPageBreak/>
        <w:t>Ruhsat alınıp bina yıkıldıktan sonra bazı hak sahiplerinin krediye uygun bulunmaması durumunda izlenecek prosedür ve hak sahipleri arasında yaşanabilecek anlaşmazlıklar halinde sürecin nasıl devam edeceği,</w:t>
      </w:r>
    </w:p>
    <w:p w14:paraId="1B5E7186" w14:textId="20B813D7" w:rsidR="002415FB" w:rsidRPr="0032485E" w:rsidRDefault="002415FB" w:rsidP="009319B6">
      <w:pPr>
        <w:pStyle w:val="ListeParagraf"/>
        <w:numPr>
          <w:ilvl w:val="0"/>
          <w:numId w:val="165"/>
        </w:numPr>
        <w:jc w:val="left"/>
      </w:pPr>
      <w:r w:rsidRPr="00574A5C">
        <w:t>İzmir uygulamasının sonuçları ve özellikle memnuniyet anketlerinin paylaşılması talebi.</w:t>
      </w:r>
      <w:bookmarkEnd w:id="1526"/>
    </w:p>
    <w:p w14:paraId="4E0AE610" w14:textId="77777777" w:rsidR="002415FB" w:rsidRPr="009319B6" w:rsidRDefault="002415FB" w:rsidP="002415FB"/>
    <w:p w14:paraId="1788A3FA" w14:textId="2A8379AE" w:rsidR="001767AF" w:rsidRPr="001767AF" w:rsidRDefault="001767AF" w:rsidP="002415FB"/>
    <w:sectPr w:rsidR="001767AF" w:rsidRPr="001767AF" w:rsidSect="00360CE6">
      <w:headerReference w:type="default" r:id="rId43"/>
      <w:type w:val="continuous"/>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FF233" w14:textId="77777777" w:rsidR="00722424" w:rsidRPr="00D513D6" w:rsidRDefault="00722424" w:rsidP="00D3605A">
      <w:pPr>
        <w:spacing w:after="0" w:line="240" w:lineRule="auto"/>
      </w:pPr>
      <w:r w:rsidRPr="00D513D6">
        <w:separator/>
      </w:r>
    </w:p>
  </w:endnote>
  <w:endnote w:type="continuationSeparator" w:id="0">
    <w:p w14:paraId="3F93185F" w14:textId="77777777" w:rsidR="00722424" w:rsidRPr="00D513D6" w:rsidRDefault="00722424" w:rsidP="00D3605A">
      <w:pPr>
        <w:spacing w:after="0" w:line="240" w:lineRule="auto"/>
      </w:pPr>
      <w:r w:rsidRPr="00D513D6">
        <w:continuationSeparator/>
      </w:r>
    </w:p>
  </w:endnote>
  <w:endnote w:type="continuationNotice" w:id="1">
    <w:p w14:paraId="65DDF3AF" w14:textId="77777777" w:rsidR="00722424" w:rsidRPr="00D513D6" w:rsidRDefault="00722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Calibri"/>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ppleSystemUIFont">
    <w:altName w:val="Cambri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9072" w:type="dxa"/>
      <w:jc w:val="center"/>
      <w:tblLook w:val="04A0" w:firstRow="1" w:lastRow="0" w:firstColumn="1" w:lastColumn="0" w:noHBand="0" w:noVBand="1"/>
    </w:tblPr>
    <w:tblGrid>
      <w:gridCol w:w="851"/>
      <w:gridCol w:w="6064"/>
      <w:gridCol w:w="1154"/>
      <w:gridCol w:w="1003"/>
    </w:tblGrid>
    <w:tr w:rsidR="009A4ADA" w:rsidRPr="00D513D6" w14:paraId="6B67CC0D" w14:textId="77777777" w:rsidTr="00BB581B">
      <w:trPr>
        <w:trHeight w:val="301"/>
        <w:jc w:val="center"/>
      </w:trPr>
      <w:tc>
        <w:tcPr>
          <w:tcW w:w="469" w:type="pct"/>
        </w:tcPr>
        <w:p w14:paraId="513F0196" w14:textId="446662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Başlık:</w:t>
          </w:r>
        </w:p>
      </w:tc>
      <w:tc>
        <w:tcPr>
          <w:tcW w:w="3342" w:type="pct"/>
        </w:tcPr>
        <w:p w14:paraId="792CC376" w14:textId="0B797324"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45537C41" w14:textId="2A0AEA75"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KOCAELİ ÇEVRESEL &amp; SOSYAL YÖNETİM PLANI</w:t>
          </w:r>
        </w:p>
      </w:tc>
      <w:tc>
        <w:tcPr>
          <w:tcW w:w="636" w:type="pct"/>
        </w:tcPr>
        <w:p w14:paraId="2ED2A327" w14:textId="515DFE5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Revizyon:</w:t>
          </w:r>
        </w:p>
      </w:tc>
      <w:tc>
        <w:tcPr>
          <w:tcW w:w="553" w:type="pct"/>
        </w:tcPr>
        <w:p w14:paraId="61C9EB54" w14:textId="1CF056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0</w:t>
          </w:r>
          <w:r w:rsidR="006D4FAC">
            <w:rPr>
              <w:rFonts w:ascii="Tahoma" w:hAnsi="Tahoma" w:cs="Tahoma"/>
              <w:sz w:val="16"/>
              <w:szCs w:val="16"/>
            </w:rPr>
            <w:t>0</w:t>
          </w:r>
        </w:p>
      </w:tc>
    </w:tr>
    <w:tr w:rsidR="009A4ADA" w:rsidRPr="00D513D6" w14:paraId="0432A9CA" w14:textId="77777777" w:rsidTr="00BB581B">
      <w:trPr>
        <w:trHeight w:val="301"/>
        <w:jc w:val="center"/>
      </w:trPr>
      <w:tc>
        <w:tcPr>
          <w:tcW w:w="469" w:type="pct"/>
        </w:tcPr>
        <w:p w14:paraId="080C0EEE"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DocID:</w:t>
          </w:r>
        </w:p>
      </w:tc>
      <w:tc>
        <w:tcPr>
          <w:tcW w:w="3342" w:type="pct"/>
        </w:tcPr>
        <w:p w14:paraId="51A56BD8"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REP-URP-1</w:t>
          </w:r>
        </w:p>
      </w:tc>
      <w:tc>
        <w:tcPr>
          <w:tcW w:w="636" w:type="pct"/>
        </w:tcPr>
        <w:p w14:paraId="52271DD3" w14:textId="0654DBDA"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Sayfa:</w:t>
          </w:r>
        </w:p>
      </w:tc>
      <w:tc>
        <w:tcPr>
          <w:tcW w:w="553" w:type="pct"/>
        </w:tcPr>
        <w:p w14:paraId="41B0181F" w14:textId="278F7A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00A84C48" w:rsidRPr="00D513D6">
            <w:rPr>
              <w:rFonts w:ascii="Tahoma" w:hAnsi="Tahoma" w:cs="Tahoma"/>
              <w:sz w:val="16"/>
              <w:szCs w:val="16"/>
            </w:rPr>
            <w:t>54</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00A84C48" w:rsidRPr="00D513D6">
            <w:rPr>
              <w:rFonts w:ascii="Tahoma" w:hAnsi="Tahoma" w:cs="Tahoma"/>
              <w:sz w:val="16"/>
              <w:szCs w:val="16"/>
            </w:rPr>
            <w:t>229</w:t>
          </w:r>
          <w:r w:rsidRPr="00D513D6">
            <w:rPr>
              <w:rFonts w:ascii="Tahoma" w:hAnsi="Tahoma" w:cs="Tahoma"/>
              <w:sz w:val="16"/>
              <w:szCs w:val="16"/>
            </w:rPr>
            <w:fldChar w:fldCharType="end"/>
          </w:r>
        </w:p>
      </w:tc>
    </w:tr>
  </w:tbl>
  <w:p w14:paraId="233B1FF2" w14:textId="77777777" w:rsidR="009A4ADA" w:rsidRPr="00D513D6" w:rsidRDefault="009A4AD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92"/>
      <w:gridCol w:w="6017"/>
      <w:gridCol w:w="1095"/>
      <w:gridCol w:w="1151"/>
      <w:gridCol w:w="11"/>
    </w:tblGrid>
    <w:tr w:rsidR="009A4ADA" w:rsidRPr="00D513D6" w14:paraId="20D70BC4" w14:textId="77777777" w:rsidTr="00B902B5">
      <w:trPr>
        <w:cantSplit/>
        <w:trHeight w:val="307"/>
      </w:trPr>
      <w:tc>
        <w:tcPr>
          <w:tcW w:w="0" w:type="auto"/>
          <w:tcBorders>
            <w:top w:val="single" w:sz="4" w:space="0" w:color="auto"/>
            <w:left w:val="nil"/>
            <w:bottom w:val="nil"/>
            <w:right w:val="nil"/>
          </w:tcBorders>
        </w:tcPr>
        <w:p w14:paraId="2CF71768"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Title:</w:t>
          </w:r>
        </w:p>
      </w:tc>
      <w:tc>
        <w:tcPr>
          <w:tcW w:w="6395" w:type="dxa"/>
          <w:tcBorders>
            <w:left w:val="nil"/>
            <w:right w:val="single" w:sz="4" w:space="0" w:color="auto"/>
          </w:tcBorders>
        </w:tcPr>
        <w:p w14:paraId="1E49BD5C"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CLIMATE AND DISASTER RESILIENT CITIES PROJECT</w:t>
          </w:r>
          <w:r w:rsidRPr="00D513D6" w:rsidDel="000F5371">
            <w:rPr>
              <w:rFonts w:ascii="Tahoma" w:hAnsi="Tahoma" w:cs="Tahoma"/>
              <w:sz w:val="16"/>
              <w:szCs w:val="16"/>
            </w:rPr>
            <w:t xml:space="preserve"> </w:t>
          </w:r>
        </w:p>
        <w:p w14:paraId="0DF23E54"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 xml:space="preserve">İSTANBUL PROVINCE </w:t>
          </w:r>
          <w:r w:rsidRPr="00D513D6">
            <w:rPr>
              <w:rFonts w:ascii="Tahoma" w:hAnsi="Tahoma" w:cs="Tahoma"/>
              <w:sz w:val="16"/>
              <w:szCs w:val="16"/>
              <w14:ligatures w14:val="none"/>
            </w:rPr>
            <w:t>ENVIRONMENTAL AND SOCIAL MANAGEMENT PLAN</w:t>
          </w:r>
        </w:p>
      </w:tc>
      <w:tc>
        <w:tcPr>
          <w:tcW w:w="1111" w:type="dxa"/>
          <w:tcBorders>
            <w:top w:val="single" w:sz="4" w:space="0" w:color="auto"/>
            <w:left w:val="single" w:sz="4" w:space="0" w:color="auto"/>
            <w:bottom w:val="nil"/>
          </w:tcBorders>
        </w:tcPr>
        <w:p w14:paraId="214DD012"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Revision:</w:t>
          </w:r>
        </w:p>
      </w:tc>
      <w:tc>
        <w:tcPr>
          <w:tcW w:w="0" w:type="auto"/>
          <w:tcBorders>
            <w:right w:val="single" w:sz="4" w:space="0" w:color="auto"/>
          </w:tcBorders>
        </w:tcPr>
        <w:p w14:paraId="4133F4D1"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02</w:t>
          </w:r>
        </w:p>
      </w:tc>
      <w:tc>
        <w:tcPr>
          <w:tcW w:w="0" w:type="auto"/>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143CB33" w14:textId="77777777" w:rsidR="009A4ADA" w:rsidRPr="00D513D6" w:rsidRDefault="009A4ADA" w:rsidP="003A7E5F">
          <w:pPr>
            <w:pStyle w:val="AltBilgi"/>
            <w:ind w:left="1006" w:hanging="765"/>
            <w:jc w:val="center"/>
            <w:rPr>
              <w:b/>
            </w:rPr>
          </w:pPr>
        </w:p>
      </w:tc>
    </w:tr>
    <w:tr w:rsidR="009A4ADA" w:rsidRPr="00D513D6" w14:paraId="718B8582" w14:textId="77777777" w:rsidTr="00B902B5">
      <w:trPr>
        <w:cantSplit/>
        <w:trHeight w:val="307"/>
      </w:trPr>
      <w:tc>
        <w:tcPr>
          <w:tcW w:w="0" w:type="auto"/>
          <w:tcBorders>
            <w:top w:val="nil"/>
            <w:left w:val="nil"/>
            <w:bottom w:val="single" w:sz="4" w:space="0" w:color="auto"/>
          </w:tcBorders>
        </w:tcPr>
        <w:p w14:paraId="74EB266F"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DocID:</w:t>
          </w:r>
        </w:p>
      </w:tc>
      <w:tc>
        <w:tcPr>
          <w:tcW w:w="6395" w:type="dxa"/>
          <w:tcBorders>
            <w:right w:val="single" w:sz="4" w:space="0" w:color="auto"/>
          </w:tcBorders>
        </w:tcPr>
        <w:p w14:paraId="7C2E598F"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REP-URP-1</w:t>
          </w:r>
        </w:p>
      </w:tc>
      <w:tc>
        <w:tcPr>
          <w:tcW w:w="1111" w:type="dxa"/>
          <w:tcBorders>
            <w:top w:val="nil"/>
            <w:left w:val="single" w:sz="4" w:space="0" w:color="auto"/>
            <w:bottom w:val="single" w:sz="4" w:space="0" w:color="auto"/>
          </w:tcBorders>
        </w:tcPr>
        <w:p w14:paraId="192EB478"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Page:</w:t>
          </w:r>
        </w:p>
      </w:tc>
      <w:tc>
        <w:tcPr>
          <w:tcW w:w="0" w:type="auto"/>
          <w:tcBorders>
            <w:right w:val="single" w:sz="4" w:space="0" w:color="auto"/>
          </w:tcBorders>
        </w:tcPr>
        <w:p w14:paraId="2FCE1A44"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Pr="00D513D6">
            <w:rPr>
              <w:rFonts w:ascii="Tahoma" w:hAnsi="Tahoma" w:cs="Tahoma"/>
              <w:sz w:val="16"/>
              <w:szCs w:val="16"/>
            </w:rPr>
            <w:t>226</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Pr="00D513D6">
            <w:rPr>
              <w:rFonts w:ascii="Tahoma" w:hAnsi="Tahoma" w:cs="Tahoma"/>
              <w:sz w:val="16"/>
              <w:szCs w:val="16"/>
            </w:rPr>
            <w:t>229</w:t>
          </w:r>
          <w:r w:rsidRPr="00D513D6">
            <w:rPr>
              <w:rFonts w:ascii="Tahoma" w:hAnsi="Tahoma" w:cs="Tahoma"/>
              <w:sz w:val="16"/>
              <w:szCs w:val="16"/>
            </w:rPr>
            <w:fldChar w:fldCharType="end"/>
          </w:r>
        </w:p>
      </w:tc>
      <w:tc>
        <w:tcPr>
          <w:tcW w:w="0" w:type="auto"/>
          <w:vMerge/>
          <w:tcBorders>
            <w:top w:val="single" w:sz="4" w:space="0" w:color="auto"/>
            <w:left w:val="single" w:sz="4" w:space="0" w:color="auto"/>
            <w:bottom w:val="single" w:sz="4" w:space="0" w:color="auto"/>
            <w:right w:val="nil"/>
          </w:tcBorders>
        </w:tcPr>
        <w:p w14:paraId="10D25ECC" w14:textId="77777777" w:rsidR="009A4ADA" w:rsidRPr="00D513D6" w:rsidRDefault="009A4ADA" w:rsidP="003A7E5F">
          <w:pPr>
            <w:pStyle w:val="AltBilgi"/>
            <w:spacing w:line="200" w:lineRule="exact"/>
            <w:ind w:left="1006" w:hanging="765"/>
          </w:pPr>
        </w:p>
      </w:tc>
    </w:tr>
  </w:tbl>
  <w:p w14:paraId="2BED77CD" w14:textId="77777777" w:rsidR="009A4ADA" w:rsidRPr="00D513D6" w:rsidRDefault="009A4AD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1"/>
      <w:gridCol w:w="6261"/>
      <w:gridCol w:w="894"/>
      <w:gridCol w:w="996"/>
    </w:tblGrid>
    <w:tr w:rsidR="003E0F57" w:rsidRPr="00D513D6" w14:paraId="3BFF3343" w14:textId="77777777" w:rsidTr="003E0F57">
      <w:trPr>
        <w:trHeight w:val="140"/>
        <w:jc w:val="center"/>
      </w:trPr>
      <w:tc>
        <w:tcPr>
          <w:tcW w:w="507" w:type="pct"/>
        </w:tcPr>
        <w:p w14:paraId="7866FA01" w14:textId="77777777" w:rsidR="003E0F57" w:rsidRPr="00D513D6" w:rsidRDefault="003E0F57">
          <w:pPr>
            <w:pStyle w:val="AltBilgi"/>
            <w:spacing w:line="200" w:lineRule="exact"/>
            <w:rPr>
              <w:sz w:val="16"/>
              <w:szCs w:val="16"/>
            </w:rPr>
          </w:pPr>
          <w:r w:rsidRPr="00D513D6">
            <w:rPr>
              <w:sz w:val="16"/>
              <w:szCs w:val="16"/>
            </w:rPr>
            <w:t>Title:</w:t>
          </w:r>
        </w:p>
      </w:tc>
      <w:tc>
        <w:tcPr>
          <w:tcW w:w="3450" w:type="pct"/>
        </w:tcPr>
        <w:p w14:paraId="702FE71A" w14:textId="3AE0FBFB" w:rsidR="003E0F57" w:rsidRPr="00D513D6" w:rsidRDefault="003E0F57">
          <w:pPr>
            <w:pStyle w:val="AltBilgi"/>
            <w:tabs>
              <w:tab w:val="center" w:pos="4662"/>
            </w:tabs>
            <w:spacing w:line="200" w:lineRule="exact"/>
            <w:ind w:right="101"/>
            <w:rPr>
              <w:sz w:val="16"/>
              <w:szCs w:val="16"/>
            </w:rPr>
          </w:pPr>
          <w:r w:rsidRPr="00D513D6">
            <w:rPr>
              <w:sz w:val="16"/>
              <w:szCs w:val="16"/>
            </w:rPr>
            <w:t>CLIMATE AND DISASTER RESILIENT CITIES PROJECT İSTANBUL ENVIRONMENTAL AND SOCIAL MANAGEMENT PLAN</w:t>
          </w:r>
        </w:p>
        <w:p w14:paraId="74508E94" w14:textId="279674ED" w:rsidR="003E0F57" w:rsidRPr="00D513D6" w:rsidRDefault="003E0F57">
          <w:pPr>
            <w:pStyle w:val="AltBilgi"/>
            <w:tabs>
              <w:tab w:val="center" w:pos="4662"/>
            </w:tabs>
            <w:spacing w:line="200" w:lineRule="exact"/>
            <w:ind w:right="101"/>
            <w:rPr>
              <w:sz w:val="16"/>
              <w:szCs w:val="16"/>
            </w:rPr>
          </w:pPr>
        </w:p>
      </w:tc>
      <w:tc>
        <w:tcPr>
          <w:tcW w:w="493" w:type="pct"/>
        </w:tcPr>
        <w:p w14:paraId="517ACB3C" w14:textId="521082C3" w:rsidR="003E0F57" w:rsidRPr="00D513D6" w:rsidRDefault="003E0F57">
          <w:pPr>
            <w:pStyle w:val="AltBilgi"/>
            <w:spacing w:line="200" w:lineRule="exact"/>
            <w:rPr>
              <w:sz w:val="16"/>
              <w:szCs w:val="16"/>
            </w:rPr>
          </w:pPr>
          <w:r w:rsidRPr="00D513D6">
            <w:rPr>
              <w:sz w:val="16"/>
              <w:szCs w:val="16"/>
            </w:rPr>
            <w:t>Revision:</w:t>
          </w:r>
        </w:p>
      </w:tc>
      <w:tc>
        <w:tcPr>
          <w:tcW w:w="549" w:type="pct"/>
        </w:tcPr>
        <w:p w14:paraId="6ED3A638" w14:textId="196687FF"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05881F11" w14:textId="77777777" w:rsidTr="003E0F57">
      <w:trPr>
        <w:trHeight w:val="72"/>
        <w:jc w:val="center"/>
      </w:trPr>
      <w:tc>
        <w:tcPr>
          <w:tcW w:w="507" w:type="pct"/>
        </w:tcPr>
        <w:p w14:paraId="485E6EB3" w14:textId="77777777" w:rsidR="003E0F57" w:rsidRPr="00D513D6" w:rsidRDefault="003E0F57">
          <w:pPr>
            <w:pStyle w:val="AltBilgi"/>
            <w:spacing w:line="200" w:lineRule="exact"/>
            <w:rPr>
              <w:sz w:val="16"/>
              <w:szCs w:val="16"/>
            </w:rPr>
          </w:pPr>
          <w:r w:rsidRPr="00D513D6">
            <w:rPr>
              <w:sz w:val="16"/>
              <w:szCs w:val="16"/>
            </w:rPr>
            <w:t>DocID:</w:t>
          </w:r>
        </w:p>
      </w:tc>
      <w:tc>
        <w:tcPr>
          <w:tcW w:w="3450" w:type="pct"/>
        </w:tcPr>
        <w:p w14:paraId="69C9AF4D" w14:textId="5E75446F" w:rsidR="003E0F57" w:rsidRPr="00D513D6" w:rsidRDefault="003E0F57">
          <w:pPr>
            <w:pStyle w:val="AltBilgi"/>
            <w:spacing w:line="200" w:lineRule="exact"/>
            <w:rPr>
              <w:sz w:val="16"/>
              <w:szCs w:val="16"/>
            </w:rPr>
          </w:pPr>
          <w:r w:rsidRPr="00D513D6">
            <w:rPr>
              <w:sz w:val="16"/>
              <w:szCs w:val="16"/>
            </w:rPr>
            <w:t>REP-URP-1</w:t>
          </w:r>
        </w:p>
      </w:tc>
      <w:tc>
        <w:tcPr>
          <w:tcW w:w="493" w:type="pct"/>
        </w:tcPr>
        <w:p w14:paraId="79571AD9" w14:textId="53CF4F1C" w:rsidR="003E0F57" w:rsidRPr="00D513D6" w:rsidRDefault="003E0F57">
          <w:pPr>
            <w:pStyle w:val="AltBilgi"/>
            <w:spacing w:line="200" w:lineRule="exact"/>
            <w:rPr>
              <w:sz w:val="16"/>
              <w:szCs w:val="16"/>
            </w:rPr>
          </w:pPr>
          <w:r w:rsidRPr="00D513D6">
            <w:rPr>
              <w:sz w:val="16"/>
              <w:szCs w:val="16"/>
            </w:rPr>
            <w:t>Page:</w:t>
          </w:r>
        </w:p>
      </w:tc>
      <w:tc>
        <w:tcPr>
          <w:tcW w:w="549" w:type="pct"/>
        </w:tcPr>
        <w:p w14:paraId="1DADFD08" w14:textId="53C176FB"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90</w:t>
          </w:r>
          <w:r w:rsidRPr="00D513D6">
            <w:rPr>
              <w:sz w:val="16"/>
              <w:szCs w:val="16"/>
            </w:rPr>
            <w:fldChar w:fldCharType="end"/>
          </w:r>
          <w:r w:rsidRPr="00D513D6">
            <w:rPr>
              <w:sz w:val="16"/>
              <w:szCs w:val="16"/>
            </w:rPr>
            <w:t xml:space="preserve"> / </w:t>
          </w:r>
          <w:r w:rsidR="00722424">
            <w:fldChar w:fldCharType="begin"/>
          </w:r>
          <w:r w:rsidR="00722424">
            <w:instrText>NUMPAGES  \* Arabic  \* MERGEFORMAT</w:instrText>
          </w:r>
          <w:r w:rsidR="00722424">
            <w:fldChar w:fldCharType="separate"/>
          </w:r>
          <w:r w:rsidRPr="00D513D6">
            <w:rPr>
              <w:sz w:val="16"/>
              <w:szCs w:val="16"/>
            </w:rPr>
            <w:t>230</w:t>
          </w:r>
          <w:r w:rsidR="00722424">
            <w:rPr>
              <w:sz w:val="16"/>
              <w:szCs w:val="16"/>
            </w:rPr>
            <w:fldChar w:fldCharType="end"/>
          </w:r>
        </w:p>
      </w:tc>
    </w:tr>
  </w:tbl>
  <w:p w14:paraId="521C90E3" w14:textId="77777777" w:rsidR="009A4ADA" w:rsidRPr="00D513D6" w:rsidRDefault="009A4AD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341"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2"/>
      <w:gridCol w:w="6249"/>
      <w:gridCol w:w="905"/>
      <w:gridCol w:w="996"/>
    </w:tblGrid>
    <w:tr w:rsidR="003E0F57" w:rsidRPr="00D513D6" w14:paraId="7E82BDD4" w14:textId="77777777" w:rsidTr="003E0F57">
      <w:trPr>
        <w:trHeight w:val="301"/>
        <w:jc w:val="center"/>
      </w:trPr>
      <w:tc>
        <w:tcPr>
          <w:tcW w:w="508" w:type="pct"/>
        </w:tcPr>
        <w:p w14:paraId="07508488" w14:textId="55A2E99F"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3443" w:type="pct"/>
        </w:tcPr>
        <w:p w14:paraId="17E33B1B" w14:textId="77777777" w:rsidR="003E0F57" w:rsidRPr="00D513D6" w:rsidRDefault="003E0F57" w:rsidP="003E0F57">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097227D0" w14:textId="035F2EE3" w:rsidR="003E0F57" w:rsidRPr="00D513D6" w:rsidRDefault="003E0F57" w:rsidP="003E0F57">
          <w:pPr>
            <w:pStyle w:val="AltBilgi"/>
            <w:tabs>
              <w:tab w:val="center" w:pos="4662"/>
            </w:tabs>
            <w:spacing w:line="200" w:lineRule="exact"/>
            <w:ind w:right="101"/>
            <w:rPr>
              <w:sz w:val="16"/>
              <w:szCs w:val="16"/>
            </w:rPr>
          </w:pPr>
          <w:r w:rsidRPr="00D513D6">
            <w:rPr>
              <w:rFonts w:ascii="Tahoma" w:hAnsi="Tahoma" w:cs="Tahoma"/>
              <w:sz w:val="16"/>
              <w:szCs w:val="16"/>
            </w:rPr>
            <w:t>KOCAELİ ÇEVRESEL &amp; SOSYAL YÖNETİM PLANI</w:t>
          </w:r>
        </w:p>
      </w:tc>
      <w:tc>
        <w:tcPr>
          <w:tcW w:w="499" w:type="pct"/>
        </w:tcPr>
        <w:p w14:paraId="7B6E15E0" w14:textId="18760623"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549" w:type="pct"/>
        </w:tcPr>
        <w:p w14:paraId="494A1EDF" w14:textId="377D7BF0" w:rsidR="003E0F57" w:rsidRPr="00D513D6" w:rsidRDefault="003E0F57">
          <w:pPr>
            <w:pStyle w:val="AltBilgi"/>
            <w:spacing w:line="200" w:lineRule="exact"/>
            <w:rPr>
              <w:sz w:val="16"/>
              <w:szCs w:val="16"/>
            </w:rPr>
          </w:pPr>
          <w:r w:rsidRPr="00D513D6">
            <w:rPr>
              <w:sz w:val="16"/>
              <w:szCs w:val="16"/>
            </w:rPr>
            <w:t>0</w:t>
          </w:r>
          <w:r w:rsidR="006D4FAC">
            <w:rPr>
              <w:sz w:val="16"/>
              <w:szCs w:val="16"/>
            </w:rPr>
            <w:t>0</w:t>
          </w:r>
        </w:p>
      </w:tc>
    </w:tr>
    <w:tr w:rsidR="003E0F57" w:rsidRPr="00D513D6" w14:paraId="1298F024" w14:textId="77777777" w:rsidTr="003E0F57">
      <w:trPr>
        <w:trHeight w:val="301"/>
        <w:jc w:val="center"/>
      </w:trPr>
      <w:tc>
        <w:tcPr>
          <w:tcW w:w="508" w:type="pct"/>
        </w:tcPr>
        <w:p w14:paraId="78B97329" w14:textId="77777777" w:rsidR="003E0F57" w:rsidRPr="00D513D6" w:rsidRDefault="003E0F57">
          <w:pPr>
            <w:pStyle w:val="AltBilgi"/>
            <w:spacing w:line="200" w:lineRule="exact"/>
            <w:rPr>
              <w:sz w:val="16"/>
              <w:szCs w:val="16"/>
            </w:rPr>
          </w:pPr>
          <w:r w:rsidRPr="00D513D6">
            <w:rPr>
              <w:sz w:val="16"/>
              <w:szCs w:val="16"/>
            </w:rPr>
            <w:t>DocID:</w:t>
          </w:r>
        </w:p>
      </w:tc>
      <w:tc>
        <w:tcPr>
          <w:tcW w:w="3443" w:type="pct"/>
        </w:tcPr>
        <w:p w14:paraId="7D83E38D" w14:textId="77777777" w:rsidR="003E0F57" w:rsidRPr="00D513D6" w:rsidRDefault="003E0F57">
          <w:pPr>
            <w:pStyle w:val="AltBilgi"/>
            <w:spacing w:line="200" w:lineRule="exact"/>
            <w:rPr>
              <w:sz w:val="16"/>
              <w:szCs w:val="16"/>
            </w:rPr>
          </w:pPr>
          <w:r w:rsidRPr="00D513D6">
            <w:rPr>
              <w:sz w:val="16"/>
              <w:szCs w:val="16"/>
            </w:rPr>
            <w:t>REP-URP-1</w:t>
          </w:r>
        </w:p>
      </w:tc>
      <w:tc>
        <w:tcPr>
          <w:tcW w:w="499" w:type="pct"/>
        </w:tcPr>
        <w:p w14:paraId="47BD9B92" w14:textId="2BED1C16" w:rsidR="003E0F57" w:rsidRPr="00D513D6" w:rsidRDefault="003E0F57">
          <w:pPr>
            <w:pStyle w:val="AltBilgi"/>
            <w:spacing w:line="200" w:lineRule="exact"/>
            <w:rPr>
              <w:sz w:val="16"/>
              <w:szCs w:val="16"/>
            </w:rPr>
          </w:pPr>
          <w:r>
            <w:rPr>
              <w:sz w:val="16"/>
              <w:szCs w:val="16"/>
            </w:rPr>
            <w:t>Sayfa</w:t>
          </w:r>
          <w:r w:rsidRPr="00D513D6">
            <w:rPr>
              <w:sz w:val="16"/>
              <w:szCs w:val="16"/>
            </w:rPr>
            <w:t>:</w:t>
          </w:r>
        </w:p>
      </w:tc>
      <w:tc>
        <w:tcPr>
          <w:tcW w:w="549" w:type="pct"/>
        </w:tcPr>
        <w:p w14:paraId="500619E9" w14:textId="6AF114CF"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104</w:t>
          </w:r>
          <w:r w:rsidRPr="00D513D6">
            <w:rPr>
              <w:sz w:val="16"/>
              <w:szCs w:val="16"/>
            </w:rPr>
            <w:fldChar w:fldCharType="end"/>
          </w:r>
          <w:r w:rsidRPr="00D513D6">
            <w:rPr>
              <w:sz w:val="16"/>
              <w:szCs w:val="16"/>
            </w:rPr>
            <w:t xml:space="preserve"> / </w:t>
          </w:r>
          <w:r w:rsidR="00722424">
            <w:fldChar w:fldCharType="begin"/>
          </w:r>
          <w:r w:rsidR="00722424">
            <w:instrText>NUMPAGES  \* Arabic  \* MERGEFORMAT</w:instrText>
          </w:r>
          <w:r w:rsidR="00722424">
            <w:fldChar w:fldCharType="separate"/>
          </w:r>
          <w:r w:rsidRPr="00D513D6">
            <w:rPr>
              <w:sz w:val="16"/>
              <w:szCs w:val="16"/>
            </w:rPr>
            <w:t>230</w:t>
          </w:r>
          <w:r w:rsidR="00722424">
            <w:rPr>
              <w:sz w:val="16"/>
              <w:szCs w:val="16"/>
            </w:rPr>
            <w:fldChar w:fldCharType="end"/>
          </w:r>
        </w:p>
      </w:tc>
    </w:tr>
  </w:tbl>
  <w:p w14:paraId="10414064" w14:textId="77777777" w:rsidR="009A4ADA" w:rsidRPr="00D513D6" w:rsidRDefault="009A4AD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8852" w:type="dxa"/>
      <w:jc w:val="center"/>
      <w:tblLook w:val="04A0" w:firstRow="1" w:lastRow="0" w:firstColumn="1" w:lastColumn="0" w:noHBand="0" w:noVBand="1"/>
    </w:tblPr>
    <w:tblGrid>
      <w:gridCol w:w="847"/>
      <w:gridCol w:w="5869"/>
      <w:gridCol w:w="1030"/>
      <w:gridCol w:w="1106"/>
    </w:tblGrid>
    <w:tr w:rsidR="003E0F57" w:rsidRPr="00D513D6" w14:paraId="600A2E5E" w14:textId="77777777" w:rsidTr="003E0F57">
      <w:trPr>
        <w:trHeight w:val="432"/>
        <w:jc w:val="center"/>
      </w:trPr>
      <w:tc>
        <w:tcPr>
          <w:tcW w:w="507" w:type="pct"/>
        </w:tcPr>
        <w:p w14:paraId="209A24B9" w14:textId="77777777" w:rsidR="003E0F57" w:rsidRPr="00D513D6" w:rsidRDefault="003E0F57" w:rsidP="0045275B">
          <w:pPr>
            <w:pStyle w:val="AltBilgi"/>
            <w:spacing w:line="200" w:lineRule="exact"/>
            <w:ind w:left="-168" w:firstLine="366"/>
            <w:rPr>
              <w:sz w:val="16"/>
              <w:szCs w:val="16"/>
            </w:rPr>
          </w:pPr>
          <w:r w:rsidRPr="00D513D6">
            <w:rPr>
              <w:sz w:val="16"/>
              <w:szCs w:val="16"/>
            </w:rPr>
            <w:t>Başlık:</w:t>
          </w:r>
        </w:p>
      </w:tc>
      <w:tc>
        <w:tcPr>
          <w:tcW w:w="3396" w:type="pct"/>
        </w:tcPr>
        <w:p w14:paraId="547F9D3B" w14:textId="77777777" w:rsidR="003E0F57" w:rsidRPr="00D513D6" w:rsidRDefault="003E0F57" w:rsidP="0045275B">
          <w:pPr>
            <w:pStyle w:val="AltBilgi"/>
            <w:tabs>
              <w:tab w:val="center" w:pos="4662"/>
            </w:tabs>
            <w:spacing w:line="200" w:lineRule="exact"/>
            <w:ind w:left="-168" w:right="101" w:firstLine="366"/>
            <w:rPr>
              <w:sz w:val="16"/>
              <w:szCs w:val="16"/>
            </w:rPr>
          </w:pPr>
          <w:r w:rsidRPr="00D513D6">
            <w:rPr>
              <w:sz w:val="16"/>
              <w:szCs w:val="16"/>
            </w:rPr>
            <w:t>İKLİM VE AFETLERE DAYANIKLI ŞEHİRLER PROJESİ</w:t>
          </w:r>
        </w:p>
        <w:p w14:paraId="3EBFB9F9" w14:textId="754F8B1D" w:rsidR="003E0F57" w:rsidRPr="00D513D6" w:rsidRDefault="003E0F57" w:rsidP="0045275B">
          <w:pPr>
            <w:pStyle w:val="AltBilgi"/>
            <w:tabs>
              <w:tab w:val="center" w:pos="4662"/>
            </w:tabs>
            <w:spacing w:line="200" w:lineRule="exact"/>
            <w:ind w:left="-168" w:right="101" w:firstLine="366"/>
            <w:rPr>
              <w:sz w:val="16"/>
              <w:szCs w:val="16"/>
            </w:rPr>
          </w:pPr>
          <w:r>
            <w:rPr>
              <w:sz w:val="16"/>
              <w:szCs w:val="16"/>
            </w:rPr>
            <w:t>Kocaeli</w:t>
          </w:r>
          <w:r w:rsidRPr="00D513D6">
            <w:rPr>
              <w:sz w:val="16"/>
              <w:szCs w:val="16"/>
            </w:rPr>
            <w:t xml:space="preserve"> İli Çevresel &amp; Sosyal Yönetim Planı</w:t>
          </w:r>
        </w:p>
      </w:tc>
      <w:tc>
        <w:tcPr>
          <w:tcW w:w="418" w:type="pct"/>
        </w:tcPr>
        <w:p w14:paraId="5C4E619E" w14:textId="77777777" w:rsidR="003E0F57" w:rsidRPr="00D513D6" w:rsidRDefault="003E0F57" w:rsidP="0045275B">
          <w:pPr>
            <w:pStyle w:val="AltBilgi"/>
            <w:spacing w:line="200" w:lineRule="exact"/>
            <w:ind w:left="-168" w:firstLine="366"/>
            <w:rPr>
              <w:sz w:val="16"/>
              <w:szCs w:val="16"/>
            </w:rPr>
          </w:pPr>
          <w:r w:rsidRPr="00D513D6">
            <w:rPr>
              <w:sz w:val="16"/>
              <w:szCs w:val="16"/>
            </w:rPr>
            <w:t>Revizyon:</w:t>
          </w:r>
        </w:p>
      </w:tc>
      <w:tc>
        <w:tcPr>
          <w:tcW w:w="679" w:type="pct"/>
        </w:tcPr>
        <w:p w14:paraId="4603D446" w14:textId="48AF5C97" w:rsidR="003E0F57" w:rsidRPr="00D513D6" w:rsidRDefault="003E0F57" w:rsidP="0045275B">
          <w:pPr>
            <w:pStyle w:val="AltBilgi"/>
            <w:spacing w:line="200" w:lineRule="exact"/>
            <w:ind w:left="-168" w:firstLine="366"/>
            <w:rPr>
              <w:sz w:val="16"/>
              <w:szCs w:val="16"/>
            </w:rPr>
          </w:pPr>
          <w:r w:rsidRPr="00D513D6">
            <w:rPr>
              <w:sz w:val="16"/>
              <w:szCs w:val="16"/>
            </w:rPr>
            <w:t>0</w:t>
          </w:r>
          <w:r w:rsidR="006D4FAC">
            <w:rPr>
              <w:sz w:val="16"/>
              <w:szCs w:val="16"/>
            </w:rPr>
            <w:t>0</w:t>
          </w:r>
        </w:p>
      </w:tc>
    </w:tr>
    <w:tr w:rsidR="003E0F57" w:rsidRPr="00D513D6" w14:paraId="05EF08CC" w14:textId="77777777" w:rsidTr="003E0F57">
      <w:trPr>
        <w:trHeight w:val="432"/>
        <w:jc w:val="center"/>
      </w:trPr>
      <w:tc>
        <w:tcPr>
          <w:tcW w:w="507" w:type="pct"/>
        </w:tcPr>
        <w:p w14:paraId="01A1C430" w14:textId="77777777" w:rsidR="003E0F57" w:rsidRPr="00D513D6" w:rsidRDefault="003E0F57" w:rsidP="0045275B">
          <w:pPr>
            <w:pStyle w:val="AltBilgi"/>
            <w:spacing w:line="200" w:lineRule="exact"/>
            <w:ind w:left="-168" w:firstLine="366"/>
            <w:rPr>
              <w:sz w:val="16"/>
              <w:szCs w:val="16"/>
            </w:rPr>
          </w:pPr>
          <w:r w:rsidRPr="00D513D6">
            <w:rPr>
              <w:sz w:val="16"/>
              <w:szCs w:val="16"/>
            </w:rPr>
            <w:t>DocID:</w:t>
          </w:r>
        </w:p>
      </w:tc>
      <w:tc>
        <w:tcPr>
          <w:tcW w:w="3396" w:type="pct"/>
        </w:tcPr>
        <w:p w14:paraId="35F01877" w14:textId="77777777" w:rsidR="003E0F57" w:rsidRPr="00D513D6" w:rsidRDefault="003E0F57" w:rsidP="0045275B">
          <w:pPr>
            <w:pStyle w:val="AltBilgi"/>
            <w:spacing w:line="200" w:lineRule="exact"/>
            <w:ind w:left="-168" w:firstLine="366"/>
            <w:rPr>
              <w:sz w:val="16"/>
              <w:szCs w:val="16"/>
            </w:rPr>
          </w:pPr>
          <w:r w:rsidRPr="00D513D6">
            <w:rPr>
              <w:sz w:val="16"/>
              <w:szCs w:val="16"/>
            </w:rPr>
            <w:t>REP-URP-1</w:t>
          </w:r>
        </w:p>
      </w:tc>
      <w:tc>
        <w:tcPr>
          <w:tcW w:w="418" w:type="pct"/>
        </w:tcPr>
        <w:p w14:paraId="56E75B75" w14:textId="77777777" w:rsidR="003E0F57" w:rsidRPr="00D513D6" w:rsidRDefault="003E0F57" w:rsidP="0045275B">
          <w:pPr>
            <w:pStyle w:val="AltBilgi"/>
            <w:spacing w:line="200" w:lineRule="exact"/>
            <w:ind w:left="-168" w:firstLine="366"/>
            <w:rPr>
              <w:sz w:val="16"/>
              <w:szCs w:val="16"/>
            </w:rPr>
          </w:pPr>
          <w:r w:rsidRPr="00D513D6">
            <w:rPr>
              <w:sz w:val="16"/>
              <w:szCs w:val="16"/>
            </w:rPr>
            <w:t>Sayfa:</w:t>
          </w:r>
        </w:p>
      </w:tc>
      <w:tc>
        <w:tcPr>
          <w:tcW w:w="679" w:type="pct"/>
        </w:tcPr>
        <w:p w14:paraId="04AC6EB9" w14:textId="49C95F82" w:rsidR="003E0F57" w:rsidRPr="00D513D6" w:rsidRDefault="003E0F57" w:rsidP="0045275B">
          <w:pPr>
            <w:pStyle w:val="AltBilgi"/>
            <w:spacing w:line="200" w:lineRule="exact"/>
            <w:ind w:left="-168" w:firstLine="366"/>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151</w:t>
          </w:r>
          <w:r w:rsidRPr="00D513D6">
            <w:rPr>
              <w:sz w:val="16"/>
              <w:szCs w:val="16"/>
            </w:rPr>
            <w:fldChar w:fldCharType="end"/>
          </w:r>
          <w:r w:rsidRPr="00D513D6">
            <w:rPr>
              <w:sz w:val="16"/>
              <w:szCs w:val="16"/>
            </w:rPr>
            <w:t xml:space="preserve"> / </w:t>
          </w:r>
          <w:r w:rsidRPr="00D513D6">
            <w:rPr>
              <w:sz w:val="16"/>
              <w:szCs w:val="16"/>
            </w:rPr>
            <w:fldChar w:fldCharType="begin"/>
          </w:r>
          <w:r w:rsidRPr="00D513D6">
            <w:rPr>
              <w:sz w:val="16"/>
              <w:szCs w:val="16"/>
            </w:rPr>
            <w:instrText xml:space="preserve"> NUMPAGES  \* Arabic  \* MERGEFORMAT </w:instrText>
          </w:r>
          <w:r w:rsidRPr="00D513D6">
            <w:rPr>
              <w:sz w:val="16"/>
              <w:szCs w:val="16"/>
            </w:rPr>
            <w:fldChar w:fldCharType="separate"/>
          </w:r>
          <w:r w:rsidRPr="00D513D6">
            <w:rPr>
              <w:sz w:val="16"/>
              <w:szCs w:val="16"/>
            </w:rPr>
            <w:t>230</w:t>
          </w:r>
          <w:r w:rsidRPr="00D513D6">
            <w:rPr>
              <w:sz w:val="16"/>
              <w:szCs w:val="16"/>
            </w:rPr>
            <w:fldChar w:fldCharType="end"/>
          </w:r>
        </w:p>
      </w:tc>
    </w:tr>
  </w:tbl>
  <w:p w14:paraId="2405A34A" w14:textId="151560BC" w:rsidR="009A4ADA" w:rsidRPr="00D513D6" w:rsidRDefault="009A4ADA" w:rsidP="003A7E5F">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CE2"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033C8CC2" w14:textId="77777777" w:rsidTr="003E0F57">
      <w:trPr>
        <w:trHeight w:val="301"/>
        <w:jc w:val="center"/>
      </w:trPr>
      <w:tc>
        <w:tcPr>
          <w:tcW w:w="931" w:type="dxa"/>
        </w:tcPr>
        <w:p w14:paraId="3867ED9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329" w:type="dxa"/>
        </w:tcPr>
        <w:p w14:paraId="06136CC4"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32404EAE"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44" w:type="dxa"/>
        </w:tcPr>
        <w:p w14:paraId="68173AE1"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88" w:type="dxa"/>
        </w:tcPr>
        <w:p w14:paraId="5E3AC97D" w14:textId="6FE566AE" w:rsidR="003E0F57" w:rsidRPr="00D513D6" w:rsidRDefault="006D4FAC">
          <w:pPr>
            <w:pBdr>
              <w:top w:val="nil"/>
              <w:left w:val="nil"/>
              <w:bottom w:val="nil"/>
              <w:right w:val="nil"/>
              <w:between w:val="nil"/>
            </w:pBdr>
            <w:tabs>
              <w:tab w:val="center" w:pos="4536"/>
              <w:tab w:val="right" w:pos="9072"/>
            </w:tabs>
            <w:spacing w:after="0" w:line="200" w:lineRule="auto"/>
            <w:rPr>
              <w:color w:val="000000"/>
              <w:sz w:val="16"/>
              <w:szCs w:val="16"/>
            </w:rPr>
          </w:pPr>
          <w:r>
            <w:rPr>
              <w:color w:val="000000"/>
              <w:sz w:val="16"/>
              <w:szCs w:val="16"/>
            </w:rPr>
            <w:t>00</w:t>
          </w:r>
        </w:p>
      </w:tc>
    </w:tr>
    <w:tr w:rsidR="003E0F57" w:rsidRPr="00D513D6" w14:paraId="1186E875" w14:textId="77777777" w:rsidTr="003E0F57">
      <w:trPr>
        <w:trHeight w:val="301"/>
        <w:jc w:val="center"/>
      </w:trPr>
      <w:tc>
        <w:tcPr>
          <w:tcW w:w="931" w:type="dxa"/>
        </w:tcPr>
        <w:p w14:paraId="44F0941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DocID:</w:t>
          </w:r>
        </w:p>
      </w:tc>
      <w:tc>
        <w:tcPr>
          <w:tcW w:w="6329" w:type="dxa"/>
        </w:tcPr>
        <w:p w14:paraId="5C6E173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44" w:type="dxa"/>
        </w:tcPr>
        <w:p w14:paraId="067E6AB0"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88" w:type="dxa"/>
        </w:tcPr>
        <w:p w14:paraId="3ACF8827" w14:textId="0C7FD87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180</w:t>
          </w:r>
          <w:r w:rsidRPr="00D513D6">
            <w:rPr>
              <w:color w:val="000000"/>
              <w:sz w:val="16"/>
              <w:szCs w:val="16"/>
            </w:rPr>
            <w:fldChar w:fldCharType="end"/>
          </w:r>
          <w:r w:rsidRPr="00D513D6">
            <w:rPr>
              <w:color w:val="000000"/>
              <w:sz w:val="16"/>
              <w:szCs w:val="16"/>
            </w:rPr>
            <w:t xml:space="preserve"> / </w:t>
          </w:r>
          <w:r w:rsidRPr="00D513D6">
            <w:rPr>
              <w:color w:val="000000"/>
              <w:sz w:val="16"/>
              <w:szCs w:val="16"/>
            </w:rPr>
            <w:fldChar w:fldCharType="begin"/>
          </w:r>
          <w:r w:rsidRPr="00D513D6">
            <w:rPr>
              <w:color w:val="000000"/>
              <w:sz w:val="16"/>
              <w:szCs w:val="16"/>
            </w:rPr>
            <w:instrText>NUMPAGES</w:instrText>
          </w:r>
          <w:r w:rsidRPr="00D513D6">
            <w:rPr>
              <w:color w:val="000000"/>
              <w:sz w:val="16"/>
              <w:szCs w:val="16"/>
            </w:rPr>
            <w:fldChar w:fldCharType="separate"/>
          </w:r>
          <w:r w:rsidRPr="00D513D6">
            <w:rPr>
              <w:color w:val="000000"/>
              <w:sz w:val="16"/>
              <w:szCs w:val="16"/>
            </w:rPr>
            <w:t>230</w:t>
          </w:r>
          <w:r w:rsidRPr="00D513D6">
            <w:rPr>
              <w:color w:val="000000"/>
              <w:sz w:val="16"/>
              <w:szCs w:val="16"/>
            </w:rPr>
            <w:fldChar w:fldCharType="end"/>
          </w:r>
        </w:p>
      </w:tc>
    </w:tr>
  </w:tbl>
  <w:p w14:paraId="7F9082C7"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1BDC"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142BA504" w14:textId="77777777" w:rsidTr="003E0F57">
      <w:trPr>
        <w:trHeight w:val="301"/>
        <w:jc w:val="center"/>
      </w:trPr>
      <w:tc>
        <w:tcPr>
          <w:tcW w:w="915" w:type="dxa"/>
        </w:tcPr>
        <w:p w14:paraId="53C57E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191" w:type="dxa"/>
        </w:tcPr>
        <w:p w14:paraId="5A99455B"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50688BA"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221" w:type="dxa"/>
        </w:tcPr>
        <w:p w14:paraId="26B82B2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69" w:type="dxa"/>
        </w:tcPr>
        <w:p w14:paraId="025C3A02" w14:textId="4CD5BB06"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51600F06" w14:textId="77777777" w:rsidTr="003E0F57">
      <w:trPr>
        <w:trHeight w:val="301"/>
        <w:jc w:val="center"/>
      </w:trPr>
      <w:tc>
        <w:tcPr>
          <w:tcW w:w="915" w:type="dxa"/>
        </w:tcPr>
        <w:p w14:paraId="69664964"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DocID:</w:t>
          </w:r>
        </w:p>
      </w:tc>
      <w:tc>
        <w:tcPr>
          <w:tcW w:w="6191" w:type="dxa"/>
        </w:tcPr>
        <w:p w14:paraId="141A7159"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21" w:type="dxa"/>
        </w:tcPr>
        <w:p w14:paraId="557B2C0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69" w:type="dxa"/>
        </w:tcPr>
        <w:p w14:paraId="71545045" w14:textId="3E772C4A"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203</w:t>
          </w:r>
          <w:r w:rsidRPr="00D513D6">
            <w:rPr>
              <w:color w:val="000000"/>
              <w:sz w:val="16"/>
              <w:szCs w:val="16"/>
            </w:rPr>
            <w:fldChar w:fldCharType="end"/>
          </w:r>
          <w:r w:rsidRPr="00D513D6">
            <w:rPr>
              <w:color w:val="000000"/>
              <w:sz w:val="16"/>
              <w:szCs w:val="16"/>
            </w:rPr>
            <w:t xml:space="preserve"> / </w:t>
          </w:r>
          <w:r w:rsidRPr="00D513D6">
            <w:rPr>
              <w:color w:val="000000"/>
            </w:rPr>
            <w:fldChar w:fldCharType="begin"/>
          </w:r>
          <w:r w:rsidRPr="00D513D6">
            <w:rPr>
              <w:color w:val="000000"/>
            </w:rPr>
            <w:instrText>NUMPAGES</w:instrText>
          </w:r>
          <w:r w:rsidRPr="00D513D6">
            <w:rPr>
              <w:color w:val="000000"/>
            </w:rPr>
            <w:fldChar w:fldCharType="separate"/>
          </w:r>
          <w:r w:rsidRPr="00D513D6">
            <w:rPr>
              <w:color w:val="000000"/>
            </w:rPr>
            <w:t>230</w:t>
          </w:r>
          <w:r w:rsidRPr="00D513D6">
            <w:rPr>
              <w:color w:val="000000"/>
            </w:rPr>
            <w:fldChar w:fldCharType="end"/>
          </w:r>
        </w:p>
      </w:tc>
    </w:tr>
  </w:tbl>
  <w:p w14:paraId="6D2D4C1E"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DE3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900"/>
      <w:gridCol w:w="5933"/>
      <w:gridCol w:w="1192"/>
      <w:gridCol w:w="1047"/>
    </w:tblGrid>
    <w:tr w:rsidR="003E0F57" w:rsidRPr="00D513D6" w14:paraId="18373676" w14:textId="77777777" w:rsidTr="003E0F57">
      <w:trPr>
        <w:trHeight w:val="81"/>
        <w:jc w:val="center"/>
      </w:trPr>
      <w:tc>
        <w:tcPr>
          <w:tcW w:w="1005" w:type="dxa"/>
        </w:tcPr>
        <w:p w14:paraId="61E9F692"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838" w:type="dxa"/>
        </w:tcPr>
        <w:p w14:paraId="67A51727"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3762462" w14:textId="77777777" w:rsidR="003E0F57" w:rsidRPr="00D513D6" w:rsidRDefault="003E0F57">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Çevresel &amp; Sosyal Yönetim Çerçevesi</w:t>
          </w:r>
        </w:p>
      </w:tc>
      <w:tc>
        <w:tcPr>
          <w:tcW w:w="1344" w:type="dxa"/>
        </w:tcPr>
        <w:p w14:paraId="265EAF0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176" w:type="dxa"/>
        </w:tcPr>
        <w:p w14:paraId="196E4B55" w14:textId="2A1880C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w:t>
          </w:r>
          <w:r w:rsidR="006D4FAC">
            <w:rPr>
              <w:color w:val="000000"/>
              <w:sz w:val="16"/>
              <w:szCs w:val="16"/>
            </w:rPr>
            <w:t>0</w:t>
          </w:r>
        </w:p>
      </w:tc>
    </w:tr>
    <w:tr w:rsidR="003E0F57" w:rsidRPr="00D513D6" w14:paraId="042C00BA" w14:textId="77777777" w:rsidTr="003E0F57">
      <w:trPr>
        <w:trHeight w:val="81"/>
        <w:jc w:val="center"/>
      </w:trPr>
      <w:tc>
        <w:tcPr>
          <w:tcW w:w="1005" w:type="dxa"/>
        </w:tcPr>
        <w:p w14:paraId="193102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DocID:</w:t>
          </w:r>
        </w:p>
      </w:tc>
      <w:tc>
        <w:tcPr>
          <w:tcW w:w="6838" w:type="dxa"/>
        </w:tcPr>
        <w:p w14:paraId="08401DA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344" w:type="dxa"/>
        </w:tcPr>
        <w:p w14:paraId="1EBD9C95"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176" w:type="dxa"/>
        </w:tcPr>
        <w:p w14:paraId="6B2CB39A" w14:textId="63EDB31F"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229</w:t>
          </w:r>
          <w:r w:rsidRPr="00D513D6">
            <w:rPr>
              <w:color w:val="000000"/>
              <w:sz w:val="16"/>
              <w:szCs w:val="16"/>
            </w:rPr>
            <w:fldChar w:fldCharType="end"/>
          </w:r>
          <w:r w:rsidRPr="00D513D6">
            <w:rPr>
              <w:color w:val="000000"/>
              <w:sz w:val="16"/>
              <w:szCs w:val="16"/>
            </w:rPr>
            <w:t xml:space="preserve"> / </w:t>
          </w:r>
          <w:r w:rsidRPr="0099380A">
            <w:rPr>
              <w:color w:val="000000"/>
              <w:sz w:val="16"/>
              <w:szCs w:val="16"/>
            </w:rPr>
            <w:fldChar w:fldCharType="begin"/>
          </w:r>
          <w:r w:rsidRPr="0099380A">
            <w:rPr>
              <w:color w:val="000000"/>
              <w:sz w:val="16"/>
              <w:szCs w:val="16"/>
            </w:rPr>
            <w:instrText>NUMPAGES</w:instrText>
          </w:r>
          <w:r w:rsidRPr="0099380A">
            <w:rPr>
              <w:color w:val="000000"/>
              <w:sz w:val="16"/>
              <w:szCs w:val="16"/>
            </w:rPr>
            <w:fldChar w:fldCharType="separate"/>
          </w:r>
          <w:r w:rsidRPr="0099380A">
            <w:rPr>
              <w:color w:val="000000"/>
              <w:sz w:val="16"/>
              <w:szCs w:val="16"/>
            </w:rPr>
            <w:t>230</w:t>
          </w:r>
          <w:r w:rsidRPr="0099380A">
            <w:rPr>
              <w:color w:val="000000"/>
              <w:sz w:val="16"/>
              <w:szCs w:val="16"/>
            </w:rPr>
            <w:fldChar w:fldCharType="end"/>
          </w:r>
        </w:p>
      </w:tc>
    </w:tr>
  </w:tbl>
  <w:p w14:paraId="2724955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p w14:paraId="41832106" w14:textId="77777777" w:rsidR="009A4ADA" w:rsidRPr="00D513D6" w:rsidRDefault="009A4ADA">
    <w:pPr>
      <w:pBdr>
        <w:top w:val="nil"/>
        <w:left w:val="nil"/>
        <w:bottom w:val="nil"/>
        <w:right w:val="nil"/>
        <w:between w:val="nil"/>
      </w:pBdr>
      <w:tabs>
        <w:tab w:val="center" w:pos="4536"/>
        <w:tab w:val="right" w:pos="9072"/>
      </w:tabs>
      <w:spacing w:after="0" w:line="240" w:lineRule="auto"/>
      <w:ind w:right="12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ADF1" w14:textId="77777777" w:rsidR="00722424" w:rsidRPr="00D513D6" w:rsidRDefault="00722424" w:rsidP="00D3605A">
      <w:pPr>
        <w:spacing w:after="0" w:line="240" w:lineRule="auto"/>
      </w:pPr>
      <w:r w:rsidRPr="00D513D6">
        <w:separator/>
      </w:r>
    </w:p>
  </w:footnote>
  <w:footnote w:type="continuationSeparator" w:id="0">
    <w:p w14:paraId="62575BDF" w14:textId="77777777" w:rsidR="00722424" w:rsidRPr="00D513D6" w:rsidRDefault="00722424" w:rsidP="00D3605A">
      <w:pPr>
        <w:spacing w:after="0" w:line="240" w:lineRule="auto"/>
      </w:pPr>
      <w:r w:rsidRPr="00D513D6">
        <w:continuationSeparator/>
      </w:r>
    </w:p>
  </w:footnote>
  <w:footnote w:type="continuationNotice" w:id="1">
    <w:p w14:paraId="77770EB6" w14:textId="77777777" w:rsidR="00722424" w:rsidRPr="00D513D6" w:rsidRDefault="00722424">
      <w:pPr>
        <w:spacing w:after="0" w:line="240" w:lineRule="auto"/>
      </w:pPr>
    </w:p>
  </w:footnote>
  <w:footnote w:id="2">
    <w:p w14:paraId="4A69E8C5" w14:textId="0A9730B2" w:rsidR="009A4ADA" w:rsidRPr="00FD3336" w:rsidRDefault="009A4ADA" w:rsidP="00FD3336">
      <w:pPr>
        <w:pStyle w:val="DipnotMetni"/>
      </w:pPr>
      <w:r w:rsidRPr="00FD3336">
        <w:footnoteRef/>
      </w:r>
      <w:r w:rsidRPr="00FD3336">
        <w:t xml:space="preserve"> Ayrıntılar için lütfen Proje Değerlendirme Belgesine (PDB) bakınız:</w:t>
      </w:r>
      <w:r w:rsidR="0076040D" w:rsidRPr="00FD3336">
        <w:t xml:space="preserve"> </w:t>
      </w:r>
      <w:hyperlink r:id="rId1" w:history="1">
        <w:r w:rsidR="005F6CDB" w:rsidRPr="00FD3336">
          <w:rPr>
            <w:rStyle w:val="Kpr"/>
            <w:color w:val="0A2F41" w:themeColor="accent1" w:themeShade="80"/>
            <w:u w:val="none"/>
          </w:rPr>
          <w:t>https://documents1.worldbank.org/curated/en/099955009082212553/pdf/BOSIB09755adcf0b60b1370d3698b9987d0.pdf</w:t>
        </w:r>
      </w:hyperlink>
      <w:r w:rsidRPr="00FD3336">
        <w:t xml:space="preserve"> </w:t>
      </w:r>
    </w:p>
  </w:footnote>
  <w:footnote w:id="3">
    <w:p w14:paraId="5C13A6F4" w14:textId="32A07A71" w:rsidR="009A4ADA" w:rsidRPr="00D513D6" w:rsidRDefault="009A4ADA" w:rsidP="00FD3336">
      <w:pPr>
        <w:pStyle w:val="DipnotMetni"/>
        <w:rPr>
          <w:rFonts w:ascii="Tahoma" w:eastAsia="Tahoma" w:hAnsi="Tahoma"/>
          <w:color w:val="000000" w:themeColor="text1"/>
        </w:rPr>
      </w:pPr>
      <w:r w:rsidRPr="00FD3336">
        <w:footnoteRef/>
      </w:r>
      <w:r w:rsidRPr="00FD3336">
        <w:t xml:space="preserve"> Proje Yönetim Birimi (PYB), ÇŞİDB'de Kentsel Dönüşüm Başkanlığı (KDB) departmanı altında kurulmuştur</w:t>
      </w:r>
      <w:r w:rsidR="00F30648" w:rsidRPr="00FD3336">
        <w:t>.</w:t>
      </w:r>
    </w:p>
  </w:footnote>
  <w:footnote w:id="4">
    <w:p w14:paraId="78F8D33A" w14:textId="77777777" w:rsidR="009A4ADA" w:rsidRPr="00FD3336" w:rsidRDefault="009A4ADA" w:rsidP="00FD3336">
      <w:pPr>
        <w:pStyle w:val="DipnotMetni"/>
      </w:pPr>
      <w:r w:rsidRPr="00FD3336">
        <w:footnoteRef/>
      </w:r>
      <w:r w:rsidRPr="00FD3336">
        <w:t xml:space="preserve"> </w:t>
      </w:r>
      <w:bookmarkStart w:id="573" w:name="_Hlk174956931"/>
      <w:r w:rsidRPr="00FD3336">
        <w:t>ÇSYÇ’ye şu adresten ulaşılabilir</w:t>
      </w:r>
      <w:bookmarkEnd w:id="573"/>
      <w:r w:rsidRPr="00FD3336">
        <w:t xml:space="preserve">: </w:t>
      </w:r>
      <w:hyperlink r:id="rId2" w:history="1">
        <w:r w:rsidRPr="00FD3336">
          <w:t>https://kentseldirenclilik.csb.gov.tr/turkce-dokumanlar-i-108260</w:t>
        </w:r>
      </w:hyperlink>
    </w:p>
  </w:footnote>
  <w:footnote w:id="5">
    <w:p w14:paraId="7CCC4A2F" w14:textId="77777777" w:rsidR="009A4ADA" w:rsidRPr="00FD3336" w:rsidRDefault="009A4ADA" w:rsidP="00FD3336">
      <w:pPr>
        <w:pStyle w:val="DipnotMetni"/>
      </w:pPr>
      <w:r w:rsidRPr="00FD3336">
        <w:footnoteRef/>
      </w:r>
      <w:r w:rsidRPr="00FD3336">
        <w:t xml:space="preserve"> PKP’ye şu adresten ulaşılabilir: </w:t>
      </w:r>
      <w:bookmarkStart w:id="574" w:name="_Hlk174957028"/>
      <w:r w:rsidRPr="00FD3336">
        <w:fldChar w:fldCharType="begin"/>
      </w:r>
      <w:r w:rsidRPr="00FD3336">
        <w:instrText xml:space="preserve"> HYPERLINK "https://kentseldirenclilik.csb.gov.tr/turkce-dokumanlar-i-108260" </w:instrText>
      </w:r>
      <w:r w:rsidRPr="00FD3336">
        <w:fldChar w:fldCharType="separate"/>
      </w:r>
      <w:r w:rsidRPr="00FD3336">
        <w:t>https://kentseldirenclilik.csb.gov.tr/turkce-dokumanlar-i-108260</w:t>
      </w:r>
      <w:r w:rsidRPr="00FD3336">
        <w:fldChar w:fldCharType="end"/>
      </w:r>
      <w:r w:rsidRPr="00FD3336">
        <w:t xml:space="preserve"> </w:t>
      </w:r>
      <w:bookmarkEnd w:id="574"/>
    </w:p>
  </w:footnote>
  <w:footnote w:id="6">
    <w:p w14:paraId="4446DF7D" w14:textId="77777777" w:rsidR="009A4ADA" w:rsidRPr="00D513D6" w:rsidRDefault="009A4ADA" w:rsidP="00FD3336">
      <w:pPr>
        <w:pStyle w:val="DipnotMetni"/>
      </w:pPr>
      <w:r w:rsidRPr="00FD3336">
        <w:footnoteRef/>
      </w:r>
      <w:r w:rsidRPr="00FD3336">
        <w:t xml:space="preserve"> İYP’ye şu adresten ulaşılabilir: </w:t>
      </w:r>
      <w:hyperlink r:id="rId3" w:history="1">
        <w:r w:rsidRPr="00FD3336">
          <w:t>https://kentseldirenclilik.csb.gov.tr/turkce-dokumanlar-i-108260</w:t>
        </w:r>
      </w:hyperlink>
    </w:p>
  </w:footnote>
  <w:footnote w:id="7">
    <w:p w14:paraId="2FAD75CB" w14:textId="7C62098C" w:rsidR="004634E0" w:rsidRDefault="004634E0">
      <w:pPr>
        <w:pStyle w:val="DipnotMetni"/>
      </w:pPr>
      <w:r>
        <w:rPr>
          <w:rStyle w:val="DipnotBavurusu"/>
        </w:rPr>
        <w:footnoteRef/>
      </w:r>
      <w:r>
        <w:t xml:space="preserve"> </w:t>
      </w:r>
      <w:r w:rsidRPr="002E5065">
        <w:t>Kocaeli Büyükşehir Belediyesi, 2024. Kocaeli Kentsel Dönüşüm Odaklı Gelişim Strateji Planı.</w:t>
      </w:r>
    </w:p>
  </w:footnote>
  <w:footnote w:id="8">
    <w:p w14:paraId="2F17949E" w14:textId="2349588B" w:rsidR="00812FC6" w:rsidRPr="00812FC6" w:rsidRDefault="00812FC6" w:rsidP="00812FC6">
      <w:pPr>
        <w:pStyle w:val="DipnotMetni"/>
      </w:pPr>
      <w:r w:rsidRPr="009319B6">
        <w:rPr>
          <w:rStyle w:val="DipnotBavurusu"/>
          <w:rFonts w:cs="Tahoma"/>
          <w:vertAlign w:val="baseline"/>
        </w:rPr>
        <w:footnoteRef/>
      </w:r>
      <w:r w:rsidRPr="00812FC6">
        <w:t xml:space="preserve"> Adres: Kadıköy Mahallesi, Bağdat Caddesi, No: 59, İzmit Kocaeli. Sabit Telefon: 0262 310 30 60, Cep Telefonu: 0531 300 46 39.</w:t>
      </w:r>
    </w:p>
  </w:footnote>
  <w:footnote w:id="9">
    <w:p w14:paraId="42D464A5" w14:textId="08633445" w:rsidR="002E5065" w:rsidRDefault="002E5065">
      <w:pPr>
        <w:pStyle w:val="DipnotMetni"/>
      </w:pPr>
      <w:r>
        <w:rPr>
          <w:rStyle w:val="DipnotBavurusu"/>
        </w:rPr>
        <w:footnoteRef/>
      </w:r>
      <w:r>
        <w:t xml:space="preserve"> </w:t>
      </w:r>
      <w:r w:rsidRPr="002E5065">
        <w:t>Kocaeli Büyükşehir Belediyesi, 2024. Kocaeli Kentsel Dönüşüm Odaklı Gelişim Strateji Planı.</w:t>
      </w:r>
    </w:p>
  </w:footnote>
  <w:footnote w:id="10">
    <w:p w14:paraId="524F7CE5" w14:textId="33644002" w:rsidR="00AA4E58" w:rsidRDefault="00AA4E58">
      <w:pPr>
        <w:pStyle w:val="DipnotMetni"/>
      </w:pPr>
      <w:r>
        <w:rPr>
          <w:rStyle w:val="DipnotBavurusu"/>
        </w:rPr>
        <w:footnoteRef/>
      </w:r>
      <w:r>
        <w:t xml:space="preserve"> </w:t>
      </w:r>
      <w:r w:rsidRPr="00AA4E58">
        <w:t>Kocaeli Büyükşehir Belediyesi, 2024. Kocaeli Kentsel Dönüşüm Odaklı Gelişim Strateji Planı.</w:t>
      </w:r>
    </w:p>
  </w:footnote>
  <w:footnote w:id="11">
    <w:p w14:paraId="602B0950" w14:textId="45DF4FA9" w:rsidR="00244FA6" w:rsidRPr="00D513D6" w:rsidRDefault="00244FA6">
      <w:pPr>
        <w:pStyle w:val="DipnotMetni"/>
      </w:pPr>
      <w:r w:rsidRPr="00D513D6">
        <w:rPr>
          <w:rStyle w:val="DipnotBavurusu"/>
        </w:rPr>
        <w:footnoteRef/>
      </w:r>
      <w:r w:rsidRPr="00D513D6">
        <w:t xml:space="preserve"> T.C. Türkiye Cumhuriyeti Kocaeli Valiliği Çevre, Şehircilik ve İklim Değişikliği İl Müdürlüğü, Kocaeli İli 2023 Yılı Çevre Durum Raporu, 2023.</w:t>
      </w:r>
    </w:p>
  </w:footnote>
  <w:footnote w:id="12">
    <w:p w14:paraId="722FBD4D" w14:textId="6ED9890A" w:rsidR="00E24687" w:rsidRDefault="00E24687">
      <w:pPr>
        <w:pStyle w:val="DipnotMetni"/>
      </w:pPr>
      <w:r>
        <w:rPr>
          <w:rStyle w:val="DipnotBavurusu"/>
        </w:rPr>
        <w:footnoteRef/>
      </w:r>
      <w:r>
        <w:t xml:space="preserve"> </w:t>
      </w:r>
      <w:r w:rsidRPr="00E24687">
        <w:t>Kocaeli Büyükşehir Belediyesi, 2024. Kocaeli Kentsel Dönüşüm Odaklı Gelişim Strateji Planı.</w:t>
      </w:r>
    </w:p>
  </w:footnote>
  <w:footnote w:id="13">
    <w:p w14:paraId="40A175E1" w14:textId="5446927F" w:rsidR="00B11B9B" w:rsidRPr="00D513D6" w:rsidRDefault="00B11B9B" w:rsidP="00B11B9B">
      <w:pPr>
        <w:keepNext/>
        <w:pBdr>
          <w:top w:val="nil"/>
          <w:left w:val="nil"/>
          <w:bottom w:val="nil"/>
          <w:right w:val="nil"/>
          <w:between w:val="nil"/>
        </w:pBdr>
        <w:spacing w:after="200" w:line="240" w:lineRule="auto"/>
        <w:rPr>
          <w:color w:val="000000"/>
          <w:sz w:val="24"/>
          <w:szCs w:val="24"/>
        </w:rPr>
      </w:pPr>
      <w:r w:rsidRPr="00984D45">
        <w:rPr>
          <w:sz w:val="16"/>
          <w:szCs w:val="16"/>
          <w:vertAlign w:val="superscript"/>
        </w:rPr>
        <w:footnoteRef/>
      </w:r>
      <w:r w:rsidRPr="00984D45">
        <w:rPr>
          <w:rFonts w:ascii="Tahoma" w:eastAsia="Tahoma" w:hAnsi="Tahoma" w:cs="Tahoma"/>
          <w:color w:val="000000"/>
          <w:sz w:val="16"/>
          <w:szCs w:val="16"/>
        </w:rPr>
        <w:t xml:space="preserve"> </w:t>
      </w:r>
      <w:r w:rsidR="003D5879" w:rsidRPr="00D513D6">
        <w:rPr>
          <w:rStyle w:val="DipnotMetniChar"/>
        </w:rPr>
        <w:t>T.C. Türkiye Cumhuriyeti Kocaeli Valiliği Çevre, Şehircilik ve İklim Değişikliği İl Müdürlüğü, Kocaeli İli 2023 Yılı Çevre Durum Raporu, 2023.</w:t>
      </w:r>
    </w:p>
  </w:footnote>
  <w:footnote w:id="14">
    <w:p w14:paraId="6146FB71" w14:textId="4FFC6A30" w:rsidR="00574277" w:rsidRPr="00D513D6" w:rsidRDefault="00574277" w:rsidP="0075268E">
      <w:pPr>
        <w:pStyle w:val="Kaynaka"/>
        <w:ind w:left="720" w:hanging="720"/>
      </w:pPr>
      <w:r w:rsidRPr="00D513D6">
        <w:rPr>
          <w:rStyle w:val="DipnotBavurusu"/>
        </w:rPr>
        <w:footnoteRef/>
      </w:r>
      <w:r w:rsidRPr="00D513D6">
        <w:t xml:space="preserve"> </w:t>
      </w:r>
      <w:r w:rsidR="0075268E" w:rsidRPr="00D513D6">
        <w:rPr>
          <w:rStyle w:val="DipnotMetniChar"/>
        </w:rPr>
        <w:t>Keten, Akif, Vedat Beskardes ve Zeynep Arslangündoğdu. Observation On Ornithofauna of Kocaeli-Yuvacık Dam Watershed in Turkey. Düzce: Journal of Environmental Biology, 2010.</w:t>
      </w:r>
    </w:p>
  </w:footnote>
  <w:footnote w:id="15">
    <w:p w14:paraId="42190751" w14:textId="42D31D7D" w:rsidR="0045621E" w:rsidRPr="00D513D6" w:rsidRDefault="0045621E">
      <w:pPr>
        <w:pStyle w:val="DipnotMetni"/>
      </w:pPr>
      <w:r w:rsidRPr="00D513D6">
        <w:rPr>
          <w:rStyle w:val="DipnotBavurusu"/>
        </w:rPr>
        <w:footnoteRef/>
      </w:r>
      <w:r w:rsidRPr="00D513D6">
        <w:t xml:space="preserve"> T.C. Türkiye Cumhuriyeti Kocaeli Valiliği Çevre, Şehircilik ve İklim Değişikliği İl Müdürlüğü, Kocaeli İli 2021 Yılı Çevre Durum Raporu, 2021.</w:t>
      </w:r>
    </w:p>
  </w:footnote>
  <w:footnote w:id="16">
    <w:p w14:paraId="07302D12" w14:textId="0B383CE3" w:rsidR="00883C83" w:rsidRDefault="00883C83">
      <w:pPr>
        <w:pStyle w:val="DipnotMetni"/>
      </w:pPr>
      <w:r>
        <w:rPr>
          <w:rStyle w:val="DipnotBavurusu"/>
        </w:rPr>
        <w:footnoteRef/>
      </w:r>
      <w:r>
        <w:t xml:space="preserve"> T.C. Çevre, Şehircilik ve İklim Değişikliği Bakanlığı, Coğrafi Bilgi Sistemleri Müdürlüğü.</w:t>
      </w:r>
    </w:p>
  </w:footnote>
  <w:footnote w:id="17">
    <w:p w14:paraId="41280776" w14:textId="51EBF712" w:rsidR="00D441C7" w:rsidRPr="0097208A" w:rsidRDefault="00D441C7">
      <w:pPr>
        <w:pStyle w:val="DipnotMetni"/>
      </w:pPr>
      <w:r>
        <w:rPr>
          <w:rStyle w:val="DipnotBavurusu"/>
        </w:rPr>
        <w:footnoteRef/>
      </w:r>
      <w:r>
        <w:t xml:space="preserve"> </w:t>
      </w:r>
      <w:r w:rsidRPr="009319B6">
        <w:t>TÜİK, Ulusal Eğitim İstatistikleri</w:t>
      </w:r>
    </w:p>
  </w:footnote>
  <w:footnote w:id="18">
    <w:p w14:paraId="55837F68" w14:textId="1691B40C" w:rsidR="009A4ADA" w:rsidRPr="00D513D6" w:rsidRDefault="009A4ADA">
      <w:pPr>
        <w:pStyle w:val="DipnotMetni"/>
      </w:pPr>
      <w:r w:rsidRPr="0097208A">
        <w:rPr>
          <w:rStyle w:val="DipnotBavurusu"/>
        </w:rPr>
        <w:footnoteRef/>
      </w:r>
      <w:r w:rsidRPr="0097208A">
        <w:t xml:space="preserve"> Yükseköğretim Kurulu</w:t>
      </w:r>
      <w:r w:rsidR="00D441C7" w:rsidRPr="0097208A">
        <w:t xml:space="preserve">, </w:t>
      </w:r>
      <w:r w:rsidR="00D441C7" w:rsidRPr="009319B6">
        <w:t>2025</w:t>
      </w:r>
    </w:p>
  </w:footnote>
  <w:footnote w:id="19">
    <w:p w14:paraId="7E3FBB8E" w14:textId="1F7639EC" w:rsidR="009A4ADA" w:rsidRPr="00D513D6" w:rsidRDefault="009A4ADA" w:rsidP="00556AC4">
      <w:pPr>
        <w:pStyle w:val="DipnotMetni"/>
      </w:pPr>
      <w:r w:rsidRPr="00D513D6">
        <w:rPr>
          <w:rStyle w:val="DipnotBavurusu"/>
        </w:rPr>
        <w:footnoteRef/>
      </w:r>
      <w:r w:rsidRPr="00D513D6">
        <w:t xml:space="preserve"> </w:t>
      </w:r>
      <w:r w:rsidRPr="00D513D6">
        <w:rPr>
          <w:color w:val="153D63" w:themeColor="text2" w:themeTint="E6"/>
        </w:rPr>
        <w:t>T.C. Sanayi ve Teknoloji Bakanlığı, İllerin ve Bölgelerin Sosyo-Ekonomik Gelişmişlik Sıralaması Araştırması, 2017.</w:t>
      </w:r>
    </w:p>
  </w:footnote>
  <w:footnote w:id="20">
    <w:p w14:paraId="135DF613" w14:textId="77777777" w:rsidR="0013523B" w:rsidRPr="00D513D6" w:rsidRDefault="0013523B" w:rsidP="009319B6">
      <w:pPr>
        <w:pStyle w:val="DipnotMetni"/>
        <w:jc w:val="both"/>
      </w:pPr>
      <w:r w:rsidRPr="00D513D6">
        <w:rPr>
          <w:rStyle w:val="DipnotBavurusu"/>
        </w:rPr>
        <w:footnoteRef/>
      </w:r>
      <w:r w:rsidRPr="00D513D6">
        <w:t xml:space="preserve"> 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footnote>
  <w:footnote w:id="21">
    <w:p w14:paraId="7DD2E73F" w14:textId="77777777" w:rsidR="00D866D0" w:rsidRPr="00D513D6" w:rsidRDefault="00D866D0" w:rsidP="00D866D0">
      <w:pPr>
        <w:pStyle w:val="DipnotMetni"/>
      </w:pPr>
      <w:r w:rsidRPr="00D513D6">
        <w:rPr>
          <w:rStyle w:val="DipnotBavurusu"/>
        </w:rPr>
        <w:footnoteRef/>
      </w:r>
      <w:r w:rsidRPr="00D513D6">
        <w:t xml:space="preserve"> </w:t>
      </w:r>
      <w:r w:rsidRPr="00D513D6">
        <w:rPr>
          <w:color w:val="153D63" w:themeColor="text2" w:themeTint="E6"/>
        </w:rPr>
        <w:t>T.C. Sanayi ve Teknoloji Bakanlığı, İlçelerin ve Bölgelerin Sosyo-Ekonomik Gelişmişlik Sıralaması Araştırması, 2022.</w:t>
      </w:r>
    </w:p>
  </w:footnote>
  <w:footnote w:id="22">
    <w:p w14:paraId="58D12F64" w14:textId="10DFD52A" w:rsidR="009A4ADA" w:rsidRPr="00D513D6" w:rsidRDefault="009A4ADA" w:rsidP="007E08D2">
      <w:pPr>
        <w:pStyle w:val="DipnotMetni"/>
        <w:spacing w:before="60" w:after="60"/>
        <w:rPr>
          <w:szCs w:val="16"/>
        </w:rPr>
      </w:pPr>
      <w:r w:rsidRPr="00B33ED6">
        <w:rPr>
          <w:rStyle w:val="DipnotBavurusu"/>
          <w:szCs w:val="18"/>
        </w:rPr>
        <w:footnoteRef/>
      </w:r>
      <w:r w:rsidRPr="00B33ED6">
        <w:rPr>
          <w:szCs w:val="18"/>
        </w:rPr>
        <w:t xml:space="preserve"> </w:t>
      </w:r>
      <w:r w:rsidR="002A0AA0" w:rsidRPr="009319B6">
        <w:rPr>
          <w:szCs w:val="16"/>
        </w:rPr>
        <w:t>GKaS</w:t>
      </w:r>
      <w:r w:rsidR="00B33ED6">
        <w:rPr>
          <w:szCs w:val="16"/>
        </w:rPr>
        <w:t xml:space="preserve"> ve göçmen gruplarının</w:t>
      </w:r>
      <w:r w:rsidRPr="00B33ED6">
        <w:rPr>
          <w:szCs w:val="16"/>
        </w:rPr>
        <w:t xml:space="preserve"> </w:t>
      </w:r>
      <w:r w:rsidR="00B33ED6">
        <w:rPr>
          <w:szCs w:val="16"/>
        </w:rPr>
        <w:t>tanımı</w:t>
      </w:r>
      <w:r w:rsidR="00B33ED6" w:rsidRPr="00B33ED6">
        <w:rPr>
          <w:szCs w:val="16"/>
        </w:rPr>
        <w:t xml:space="preserve"> </w:t>
      </w:r>
      <w:r w:rsidRPr="00B33ED6">
        <w:rPr>
          <w:szCs w:val="16"/>
        </w:rPr>
        <w:t xml:space="preserve">Bölüm </w:t>
      </w:r>
      <w:r w:rsidR="00FF3C8D" w:rsidRPr="00B33ED6">
        <w:rPr>
          <w:szCs w:val="16"/>
        </w:rPr>
        <w:t>2.2.4</w:t>
      </w:r>
      <w:r w:rsidRPr="00B33ED6">
        <w:rPr>
          <w:szCs w:val="16"/>
        </w:rPr>
        <w:t xml:space="preserve"> “Hassas Gruplar”da verilmiştir.</w:t>
      </w:r>
    </w:p>
  </w:footnote>
  <w:footnote w:id="23">
    <w:p w14:paraId="2AC992D6" w14:textId="77777777" w:rsidR="009A4ADA" w:rsidRPr="00D513D6" w:rsidRDefault="009A4ADA" w:rsidP="00AB24B1">
      <w:pPr>
        <w:pStyle w:val="DipnotMetni"/>
        <w:rPr>
          <w:i w:val="0"/>
        </w:rPr>
      </w:pPr>
      <w:r w:rsidRPr="00D513D6">
        <w:rPr>
          <w:rStyle w:val="DipnotBavurusu"/>
        </w:rPr>
        <w:footnoteRef/>
      </w:r>
      <w:r w:rsidRPr="00D513D6">
        <w:t xml:space="preserve"> Aile ve Sosyal Politikalar Bakanlığı, Aile ve Toplum Hizmetleri Genel Müdürlüğü. Roman Nüfusuna Yönelik Strateji Belgesi (2016-2021). Nisan 2016. Ankara </w:t>
      </w:r>
    </w:p>
    <w:p w14:paraId="32ECDB50" w14:textId="1212DD62" w:rsidR="009A4ADA" w:rsidRPr="00D513D6" w:rsidRDefault="009A4ADA" w:rsidP="00AB24B1">
      <w:pPr>
        <w:pStyle w:val="DipnotMetni"/>
      </w:pPr>
      <w:r w:rsidRPr="00D513D6">
        <w:t xml:space="preserve">Erişim Adresi: http://www.sp.gov.tr/upload/xSPTemelBelge/files/wZYtU+Roman_Vatandaslara_Yonelik_Strateji_Belgesi_2016-2021_.pdf  </w:t>
      </w:r>
    </w:p>
  </w:footnote>
  <w:footnote w:id="24">
    <w:p w14:paraId="03DFD610" w14:textId="28448009" w:rsidR="0074529E" w:rsidRDefault="0074529E">
      <w:pPr>
        <w:pStyle w:val="DipnotMetni"/>
      </w:pPr>
      <w:r>
        <w:rPr>
          <w:rStyle w:val="DipnotBavurusu"/>
        </w:rPr>
        <w:footnoteRef/>
      </w:r>
      <w:r>
        <w:t xml:space="preserve"> </w:t>
      </w:r>
      <w:r w:rsidRPr="0074529E">
        <w:t xml:space="preserve">Saban Artan, E. 2015. </w:t>
      </w:r>
      <w:r w:rsidRPr="0074529E">
        <w:rPr>
          <w:iCs/>
        </w:rPr>
        <w:t>Kocaeli'de yaşayan Roman vatandaşların istihdam edilmesinin önündeki engellerin kaldırılması araştırma raporu</w:t>
      </w:r>
      <w:r w:rsidRPr="0074529E">
        <w:t xml:space="preserve"> (DFD2015). Sosyal Güvenlik Merkezi Akademi.</w:t>
      </w:r>
    </w:p>
  </w:footnote>
  <w:footnote w:id="25">
    <w:p w14:paraId="2BFC8E00" w14:textId="5B40ECE5" w:rsidR="009A4ADA" w:rsidRPr="00D513D6" w:rsidRDefault="009A4ADA" w:rsidP="007E08D2">
      <w:pPr>
        <w:pStyle w:val="DipnotMetni"/>
        <w:spacing w:before="60" w:after="60"/>
      </w:pPr>
      <w:r w:rsidRPr="00D513D6">
        <w:rPr>
          <w:rStyle w:val="DipnotBavurusu"/>
          <w:szCs w:val="18"/>
        </w:rPr>
        <w:footnoteRef/>
      </w:r>
      <w:r w:rsidRPr="00D513D6">
        <w:rPr>
          <w:szCs w:val="18"/>
        </w:rPr>
        <w:t xml:space="preserve"> </w:t>
      </w:r>
      <w:r w:rsidRPr="00D513D6">
        <w:rPr>
          <w:szCs w:val="16"/>
        </w:rPr>
        <w:t xml:space="preserve">İBB Kültür Varlıkları Daire Başkanlığı and İstanbul Planlama Ajansı. 2020. </w:t>
      </w:r>
      <w:r w:rsidRPr="00D513D6">
        <w:rPr>
          <w:iCs/>
          <w:szCs w:val="16"/>
        </w:rPr>
        <w:t>İstanbul Roman Çalıştayı</w:t>
      </w:r>
      <w:r w:rsidRPr="00D513D6">
        <w:rPr>
          <w:szCs w:val="16"/>
        </w:rPr>
        <w:t xml:space="preserve"> </w:t>
      </w:r>
      <w:r w:rsidRPr="00D513D6">
        <w:rPr>
          <w:iCs/>
          <w:szCs w:val="16"/>
        </w:rPr>
        <w:t>2019</w:t>
      </w:r>
      <w:r w:rsidRPr="00D513D6">
        <w:rPr>
          <w:szCs w:val="16"/>
        </w:rPr>
        <w:t>. İstanbul: İstanbul Büyükşehir Belediyesi.</w:t>
      </w:r>
    </w:p>
  </w:footnote>
  <w:footnote w:id="26">
    <w:p w14:paraId="45F99ECB" w14:textId="77777777" w:rsidR="002A0AA0" w:rsidRDefault="002A0AA0" w:rsidP="002A0AA0">
      <w:pPr>
        <w:pStyle w:val="DipnotMetni"/>
      </w:pPr>
      <w:r>
        <w:rPr>
          <w:rStyle w:val="DipnotBavurusu"/>
        </w:rPr>
        <w:footnoteRef/>
      </w:r>
      <w:r>
        <w:t xml:space="preserve"> Kültür ve Turizm Bakanlığı</w:t>
      </w:r>
    </w:p>
  </w:footnote>
  <w:footnote w:id="27">
    <w:p w14:paraId="144DBD92" w14:textId="77777777" w:rsidR="002A0AA0" w:rsidRPr="00D513D6" w:rsidRDefault="002A0AA0" w:rsidP="002A0AA0">
      <w:pPr>
        <w:pStyle w:val="DipnotMetni"/>
      </w:pPr>
      <w:r w:rsidRPr="00D513D6">
        <w:rPr>
          <w:rStyle w:val="DipnotBavurusu"/>
        </w:rPr>
        <w:footnoteRef/>
      </w:r>
      <w:r w:rsidRPr="00D513D6">
        <w:t xml:space="preserve"> </w:t>
      </w:r>
      <w:r w:rsidRPr="00E24687">
        <w:t>Kocaeli Büyükşehir Belediyesi, 2024. Kocaeli Kentsel Dönüşüm Odaklı Gelişim Strateji Planı.</w:t>
      </w:r>
    </w:p>
  </w:footnote>
  <w:footnote w:id="28">
    <w:p w14:paraId="7545DDB3" w14:textId="289AA2F8" w:rsidR="00922F25" w:rsidRDefault="00922F25">
      <w:pPr>
        <w:pStyle w:val="DipnotMetni"/>
      </w:pPr>
      <w:r>
        <w:rPr>
          <w:rStyle w:val="DipnotBavurusu"/>
        </w:rPr>
        <w:footnoteRef/>
      </w:r>
      <w:r>
        <w:t xml:space="preserve"> T.C. Sağlık Bakanlığı, 2023, Sağlık İstatistikleri Yıllığı.</w:t>
      </w:r>
    </w:p>
  </w:footnote>
  <w:footnote w:id="29">
    <w:p w14:paraId="082B802F" w14:textId="24C92B1D" w:rsidR="00D40625" w:rsidRPr="009319B6" w:rsidRDefault="00D40625">
      <w:pPr>
        <w:pStyle w:val="DipnotMetni"/>
      </w:pPr>
      <w:r w:rsidRPr="009319B6">
        <w:rPr>
          <w:rStyle w:val="DipnotBavurusu"/>
        </w:rPr>
        <w:footnoteRef/>
      </w:r>
      <w:r w:rsidRPr="009319B6">
        <w:t xml:space="preserve"> </w:t>
      </w:r>
      <w:r w:rsidR="00977F09" w:rsidRPr="009319B6">
        <w:t>Kocaeli İli Sanayi Durum Raporu, 2020.</w:t>
      </w:r>
    </w:p>
  </w:footnote>
  <w:footnote w:id="30">
    <w:p w14:paraId="0AA7A217" w14:textId="53EB894A" w:rsidR="00D40625" w:rsidRDefault="00D40625">
      <w:pPr>
        <w:pStyle w:val="DipnotMetni"/>
      </w:pPr>
      <w:r w:rsidRPr="009319B6">
        <w:rPr>
          <w:rStyle w:val="DipnotBavurusu"/>
        </w:rPr>
        <w:footnoteRef/>
      </w:r>
      <w:r w:rsidRPr="009319B6">
        <w:t xml:space="preserve"> </w:t>
      </w:r>
      <w:r w:rsidR="00977F09" w:rsidRPr="009319B6">
        <w:t>Kocaeli İli Sanayi Durum Raporu, 2020.</w:t>
      </w:r>
    </w:p>
  </w:footnote>
  <w:footnote w:id="31">
    <w:p w14:paraId="2E1935C0" w14:textId="4476038B" w:rsidR="009A4ADA" w:rsidRPr="009F1EEE" w:rsidRDefault="009A4ADA" w:rsidP="00533DDD">
      <w:pPr>
        <w:pStyle w:val="DipnotMetni"/>
        <w:rPr>
          <w:i w:val="0"/>
        </w:rPr>
      </w:pPr>
      <w:r w:rsidRPr="00D513D6">
        <w:rPr>
          <w:rStyle w:val="DipnotBavurusu"/>
        </w:rPr>
        <w:footnoteRef/>
      </w:r>
      <w:r w:rsidRPr="00D513D6">
        <w:t xml:space="preserve"> Kocaeli Sanayi Odası.</w:t>
      </w:r>
      <w:r w:rsidR="009F1EEE">
        <w:rPr>
          <w:i w:val="0"/>
        </w:rPr>
        <w:t xml:space="preserve"> </w:t>
      </w:r>
      <w:r w:rsidRPr="00D513D6">
        <w:t>Erişim Adresi: https://kosano.org.tr/rakamlarla-kocaeli/?utm_source</w:t>
      </w:r>
    </w:p>
  </w:footnote>
  <w:footnote w:id="32">
    <w:p w14:paraId="572F9C65" w14:textId="77777777" w:rsidR="00CF6A60" w:rsidRPr="009F1EEE" w:rsidRDefault="00CF6A60" w:rsidP="00CF6A60">
      <w:pPr>
        <w:pStyle w:val="DipnotMetni"/>
        <w:rPr>
          <w:i w:val="0"/>
        </w:rPr>
      </w:pPr>
      <w:r w:rsidRPr="00D513D6">
        <w:rPr>
          <w:rStyle w:val="DipnotBavurusu"/>
        </w:rPr>
        <w:footnoteRef/>
      </w:r>
      <w:r w:rsidRPr="00D513D6">
        <w:t xml:space="preserve"> T.C. Tarım ve Orman Bakanlığı Kocaeli İl Tarım ve Orman Müdürlüğü. </w:t>
      </w:r>
      <w:r>
        <w:rPr>
          <w:i w:val="0"/>
        </w:rPr>
        <w:t xml:space="preserve"> </w:t>
      </w:r>
      <w:r w:rsidRPr="00D513D6">
        <w:t>Erişim Adresi</w:t>
      </w:r>
      <w:r>
        <w:t xml:space="preserve">: </w:t>
      </w:r>
      <w:r w:rsidRPr="00D513D6">
        <w:t>https://kocaeli.tarimorman.gov.tr/Menu/25/Sektorel-Yapi.</w:t>
      </w:r>
    </w:p>
  </w:footnote>
  <w:footnote w:id="33">
    <w:p w14:paraId="4BE24CC5" w14:textId="77777777" w:rsidR="009338F6" w:rsidRDefault="009338F6" w:rsidP="009338F6">
      <w:pPr>
        <w:pStyle w:val="DipnotMetni"/>
      </w:pPr>
      <w:r>
        <w:rPr>
          <w:rStyle w:val="DipnotBavurusu"/>
        </w:rPr>
        <w:footnoteRef/>
      </w:r>
      <w:r>
        <w:t xml:space="preserve"> </w:t>
      </w:r>
      <w:r w:rsidRPr="005C6D5B">
        <w:t>Kocaeli Büyükşehir Belediyesi, 2024. Kocaeli Kentsel Dönüşüm Odaklı Gelişim Strateji Planı.</w:t>
      </w:r>
    </w:p>
  </w:footnote>
  <w:footnote w:id="34">
    <w:p w14:paraId="0FDDC1A2" w14:textId="77777777" w:rsidR="00154463" w:rsidRPr="009F1EEE" w:rsidRDefault="00154463" w:rsidP="00154463">
      <w:pPr>
        <w:pStyle w:val="DipnotMetni"/>
        <w:rPr>
          <w:i w:val="0"/>
        </w:rPr>
      </w:pPr>
      <w:r w:rsidRPr="00D513D6">
        <w:rPr>
          <w:rStyle w:val="DipnotBavurusu"/>
        </w:rPr>
        <w:footnoteRef/>
      </w:r>
      <w:r w:rsidRPr="00D513D6">
        <w:t xml:space="preserve"> T.C. Kocaeli Valiliği</w:t>
      </w:r>
    </w:p>
  </w:footnote>
  <w:footnote w:id="35">
    <w:p w14:paraId="495A0FE9" w14:textId="77777777" w:rsidR="00154463" w:rsidRPr="00D513D6" w:rsidRDefault="00154463" w:rsidP="00154463">
      <w:pPr>
        <w:pStyle w:val="DipnotMetni"/>
      </w:pPr>
      <w:r w:rsidRPr="00D513D6">
        <w:rPr>
          <w:rStyle w:val="DipnotBavurusu"/>
        </w:rPr>
        <w:footnoteRef/>
      </w:r>
      <w:r w:rsidRPr="00D513D6">
        <w:t xml:space="preserve"> Kocaeli Büyükşehir Belediyesi  </w:t>
      </w:r>
    </w:p>
  </w:footnote>
  <w:footnote w:id="36">
    <w:p w14:paraId="03AD41A6" w14:textId="137FB760" w:rsidR="009A4ADA" w:rsidRPr="00D513D6" w:rsidRDefault="009A4ADA" w:rsidP="00054BCE">
      <w:pPr>
        <w:pStyle w:val="DipnotMetni"/>
      </w:pPr>
      <w:r w:rsidRPr="00D513D6">
        <w:rPr>
          <w:rStyle w:val="DipnotBavurusu"/>
        </w:rPr>
        <w:footnoteRef/>
      </w:r>
      <w:r w:rsidRPr="00D513D6">
        <w:t xml:space="preserve"> </w:t>
      </w:r>
      <w:r w:rsidRPr="00D513D6">
        <w:rPr>
          <w:szCs w:val="16"/>
        </w:rPr>
        <w:t xml:space="preserve">T.C Tarım ve Orman Bakanlığı Tarım Reformu Genel Müdürlüğü Tarımsal Yatırımcı Danışma Ofisi. 2024. </w:t>
      </w:r>
      <w:r w:rsidRPr="00D513D6">
        <w:rPr>
          <w:iCs/>
          <w:szCs w:val="16"/>
        </w:rPr>
        <w:t>Tarımsal Yatırım Rehberi.</w:t>
      </w:r>
    </w:p>
  </w:footnote>
  <w:footnote w:id="37">
    <w:p w14:paraId="0AF67A79" w14:textId="5F3D3159" w:rsidR="009A4ADA" w:rsidRPr="00D513D6" w:rsidRDefault="009A4ADA" w:rsidP="00054BCE">
      <w:pPr>
        <w:pStyle w:val="DipnotMetni"/>
      </w:pPr>
      <w:r w:rsidRPr="00D513D6">
        <w:rPr>
          <w:rStyle w:val="DipnotBavurusu"/>
        </w:rPr>
        <w:footnoteRef/>
      </w:r>
      <w:r w:rsidRPr="00D513D6">
        <w:t xml:space="preserve"> T.C. Tarım ve Orman Bakanlığı </w:t>
      </w:r>
    </w:p>
  </w:footnote>
  <w:footnote w:id="38">
    <w:p w14:paraId="5051B594" w14:textId="5FF83F08" w:rsidR="009A4ADA" w:rsidRPr="00D513D6" w:rsidRDefault="009A4ADA">
      <w:pPr>
        <w:pStyle w:val="DipnotMetni"/>
      </w:pPr>
      <w:r w:rsidRPr="00D513D6">
        <w:rPr>
          <w:rStyle w:val="DipnotBavurusu"/>
        </w:rPr>
        <w:footnoteRef/>
      </w:r>
      <w:r w:rsidRPr="00D513D6">
        <w:t xml:space="preserve"> T.C. Kocaeli Valiliği </w:t>
      </w:r>
    </w:p>
  </w:footnote>
  <w:footnote w:id="39">
    <w:p w14:paraId="2BE343B2" w14:textId="147DB3A7" w:rsidR="005C6D5B" w:rsidRDefault="005C6D5B">
      <w:pPr>
        <w:pStyle w:val="DipnotMetni"/>
      </w:pPr>
      <w:r>
        <w:rPr>
          <w:rStyle w:val="DipnotBavurusu"/>
        </w:rPr>
        <w:footnoteRef/>
      </w:r>
      <w:r>
        <w:t xml:space="preserve"> </w:t>
      </w:r>
      <w:r w:rsidRPr="005C6D5B">
        <w:t>Kocaeli Büyükşehir Belediyesi, 2024. Kocaeli Kentsel Dönüşüm Odaklı Gelişim Strateji Planı.</w:t>
      </w:r>
    </w:p>
  </w:footnote>
  <w:footnote w:id="40">
    <w:p w14:paraId="264CD7E1" w14:textId="0FCCC43D" w:rsidR="009A4ADA" w:rsidRPr="00D513D6" w:rsidRDefault="009A4ADA">
      <w:pPr>
        <w:pStyle w:val="DipnotMetni"/>
      </w:pPr>
      <w:r w:rsidRPr="00D513D6">
        <w:rPr>
          <w:rStyle w:val="DipnotBavurusu"/>
        </w:rPr>
        <w:footnoteRef/>
      </w:r>
      <w:r w:rsidRPr="00D513D6">
        <w:t xml:space="preserve"> </w:t>
      </w:r>
      <w:r w:rsidRPr="00D513D6">
        <w:rPr>
          <w:szCs w:val="16"/>
        </w:rPr>
        <w:t xml:space="preserve">T.C Sanayi ve Teknoloji Bakanlığı Kocaeli Sanayi ve Teknoloji İl Müdürlüğü. 2021. </w:t>
      </w:r>
      <w:r w:rsidRPr="00D513D6">
        <w:rPr>
          <w:iCs/>
          <w:szCs w:val="16"/>
        </w:rPr>
        <w:t>Kocaeli İl Sanayi Durum Raporu.</w:t>
      </w:r>
    </w:p>
  </w:footnote>
  <w:footnote w:id="41">
    <w:p w14:paraId="3FC8FBCA" w14:textId="77777777" w:rsidR="009A4ADA" w:rsidRPr="00D513D6" w:rsidRDefault="009A4ADA" w:rsidP="00533DDD">
      <w:pPr>
        <w:pStyle w:val="DipnotMetni"/>
        <w:rPr>
          <w:color w:val="44546A"/>
        </w:rPr>
      </w:pPr>
      <w:r w:rsidRPr="00D513D6">
        <w:rPr>
          <w:rStyle w:val="DipnotBavurusu"/>
        </w:rPr>
        <w:footnoteRef/>
      </w:r>
      <w:r w:rsidRPr="00D513D6">
        <w:t xml:space="preserve"> </w:t>
      </w:r>
      <w:r w:rsidRPr="00D513D6">
        <w:rPr>
          <w:color w:val="44546A"/>
        </w:rPr>
        <w:t>“</w:t>
      </w:r>
      <w:r w:rsidRPr="00D513D6">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p w14:paraId="6400E96B" w14:textId="4855471D" w:rsidR="009A4ADA" w:rsidRPr="00D513D6" w:rsidRDefault="009A4ADA">
      <w:pPr>
        <w:pStyle w:val="DipnotMetni"/>
      </w:pPr>
    </w:p>
  </w:footnote>
  <w:footnote w:id="42">
    <w:p w14:paraId="3812EB0D" w14:textId="72822673" w:rsidR="009A4ADA" w:rsidRPr="00D513D6" w:rsidRDefault="009A4ADA">
      <w:pPr>
        <w:pStyle w:val="DipnotMetni"/>
      </w:pPr>
      <w:r w:rsidRPr="00D513D6">
        <w:rPr>
          <w:rStyle w:val="DipnotBavurusu"/>
        </w:rPr>
        <w:footnoteRef/>
      </w:r>
      <w:r w:rsidRPr="00D513D6">
        <w:t xml:space="preserve"> </w:t>
      </w:r>
      <w:r w:rsidRPr="00D513D6">
        <w:rPr>
          <w:rFonts w:eastAsia="Tahoma"/>
          <w:color w:val="44546A"/>
          <w:szCs w:val="16"/>
        </w:rPr>
        <w:t xml:space="preserve">PKP Şu adresten ulaşabilirsiniz: </w:t>
      </w:r>
      <w:hyperlink r:id="rId4">
        <w:r w:rsidRPr="00D513D6">
          <w:rPr>
            <w:rFonts w:eastAsia="Tahoma"/>
            <w:color w:val="44546A"/>
            <w:szCs w:val="16"/>
          </w:rPr>
          <w:t>https://kentseldirenclilik.csb.gov.tr/turkce-dokumanlar-i-108260</w:t>
        </w:r>
      </w:hyperlink>
    </w:p>
  </w:footnote>
  <w:footnote w:id="43">
    <w:p w14:paraId="6EFE55D3" w14:textId="00FB38EF" w:rsidR="009A4ADA" w:rsidRPr="00D513D6" w:rsidRDefault="009A4ADA" w:rsidP="002E67B4">
      <w:pPr>
        <w:pStyle w:val="DipnotMetni"/>
      </w:pPr>
      <w:r w:rsidRPr="00D513D6">
        <w:rPr>
          <w:rStyle w:val="DipnotBavurusu"/>
        </w:rPr>
        <w:footnoteRef/>
      </w:r>
      <w:r w:rsidRPr="00D513D6">
        <w:t xml:space="preserve"> </w:t>
      </w:r>
      <w:r w:rsidRPr="00D513D6">
        <w:rPr>
          <w:rFonts w:eastAsia="Tahoma"/>
          <w:color w:val="44546A"/>
          <w:szCs w:val="16"/>
        </w:rPr>
        <w:t xml:space="preserve">Web sayfasına şu adresten ulaşabilirsiniz: </w:t>
      </w:r>
      <w:hyperlink r:id="rId5">
        <w:r w:rsidRPr="00D513D6">
          <w:rPr>
            <w:rFonts w:eastAsia="Tahoma"/>
            <w:color w:val="44546A"/>
            <w:szCs w:val="16"/>
          </w:rPr>
          <w:t>https://kentseldirencliği.csb.gov.tr/</w:t>
        </w:r>
      </w:hyperlink>
    </w:p>
  </w:footnote>
  <w:footnote w:id="44">
    <w:p w14:paraId="1183D775" w14:textId="1803BFC5" w:rsidR="00A91A3F" w:rsidRDefault="00A91A3F">
      <w:pPr>
        <w:pStyle w:val="DipnotMetni"/>
      </w:pPr>
      <w:r>
        <w:rPr>
          <w:rStyle w:val="DipnotBavurusu"/>
        </w:rPr>
        <w:footnoteRef/>
      </w:r>
      <w:r>
        <w:t xml:space="preserve"> </w:t>
      </w:r>
      <w:hyperlink r:id="rId6" w:history="1">
        <w:r w:rsidRPr="00EE2DE1">
          <w:rPr>
            <w:rStyle w:val="Kpr"/>
          </w:rPr>
          <w:t>https://kentseldirenclilik.csb.gov.tr/kocaeli-ili-halk-bilgilendirme-toplantisi-gerceklestirilmistir-haber-295923</w:t>
        </w:r>
      </w:hyperlink>
    </w:p>
  </w:footnote>
  <w:footnote w:id="45">
    <w:p w14:paraId="24A80202" w14:textId="77777777" w:rsidR="00087228" w:rsidRDefault="00087228" w:rsidP="00087228">
      <w:pPr>
        <w:pStyle w:val="DipnotMetni"/>
        <w:rPr>
          <w:color w:val="44546A"/>
        </w:rPr>
      </w:pPr>
      <w:r>
        <w:rPr>
          <w:rStyle w:val="DipnotBavurusu"/>
        </w:rPr>
        <w:footnoteRef/>
      </w:r>
      <w:r>
        <w:t xml:space="preserve"> Projenin web sitesine şu adresten erişilebilir: https://kentseldirenclilik.csb.gov.tr/</w:t>
      </w:r>
    </w:p>
  </w:footnote>
  <w:footnote w:id="46">
    <w:p w14:paraId="6FC18EC5" w14:textId="40DAC1D1" w:rsidR="005571DD" w:rsidRDefault="005571DD">
      <w:pPr>
        <w:pStyle w:val="DipnotMetni"/>
      </w:pPr>
      <w:r>
        <w:rPr>
          <w:rStyle w:val="DipnotBavurusu"/>
        </w:rPr>
        <w:footnoteRef/>
      </w:r>
      <w:r>
        <w:t xml:space="preserve"> </w:t>
      </w:r>
      <w:r w:rsidRPr="008E5C4E">
        <w:t>https://kentseldirenclilik.csb.gov.tr/sikca-sorulan-sorular-i-112335</w:t>
      </w:r>
    </w:p>
  </w:footnote>
  <w:footnote w:id="47">
    <w:p w14:paraId="47693561" w14:textId="77777777" w:rsidR="009A4ADA" w:rsidRPr="00D513D6" w:rsidRDefault="009A4ADA" w:rsidP="00533DDD">
      <w:pPr>
        <w:pStyle w:val="DipnotMetni"/>
        <w:rPr>
          <w:lang w:eastAsia="tr-TR"/>
        </w:rPr>
      </w:pPr>
      <w:r w:rsidRPr="00D513D6">
        <w:rPr>
          <w:rStyle w:val="DipnotBavurusu"/>
        </w:rPr>
        <w:footnoteRef/>
      </w:r>
      <w:r w:rsidRPr="00D513D6">
        <w:rPr>
          <w:lang w:eastAsia="tr-TR"/>
        </w:rPr>
        <w:t xml:space="preserve">İşgücü Yönetimi Prosedürü (İYP) şu adreste mevcuttur: </w:t>
      </w:r>
    </w:p>
    <w:bookmarkStart w:id="1360" w:name="_heading=h.3j2qqm3" w:colFirst="0" w:colLast="0"/>
    <w:bookmarkEnd w:id="1360"/>
    <w:p w14:paraId="0253649C" w14:textId="1A607E76" w:rsidR="009A4ADA" w:rsidRPr="00D513D6" w:rsidRDefault="009A4ADA" w:rsidP="00533DDD">
      <w:pPr>
        <w:pStyle w:val="DipnotMetni"/>
        <w:rPr>
          <w:color w:val="44546A"/>
          <w:lang w:eastAsia="tr-TR"/>
        </w:rPr>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48">
    <w:p w14:paraId="4F8D5BB7" w14:textId="3E8BD744" w:rsidR="009A4ADA" w:rsidRPr="00D513D6" w:rsidRDefault="009A4ADA" w:rsidP="00533DDD">
      <w:pPr>
        <w:pStyle w:val="DipnotMetni"/>
      </w:pPr>
      <w:r w:rsidRPr="00D513D6">
        <w:rPr>
          <w:rStyle w:val="DipnotBavurusu"/>
          <w:rFonts w:cs="Tahoma"/>
          <w:vertAlign w:val="baseline"/>
        </w:rPr>
        <w:footnoteRef/>
      </w:r>
      <w:r w:rsidRPr="00D513D6">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49">
    <w:p w14:paraId="50F675E7" w14:textId="77777777" w:rsidR="009A4ADA" w:rsidRPr="00D513D6" w:rsidRDefault="009A4ADA" w:rsidP="00533DDD">
      <w:pPr>
        <w:pStyle w:val="DipnotMetni"/>
      </w:pPr>
      <w:r w:rsidRPr="00D513D6">
        <w:rPr>
          <w:rStyle w:val="DipnotBavurusu"/>
        </w:rPr>
        <w:footnoteRef/>
      </w:r>
      <w:r w:rsidRPr="00D513D6">
        <w:t xml:space="preserve"> Yeniden Yerleşim Çerçevesi şu adreste mevcuttur: </w:t>
      </w:r>
    </w:p>
    <w:p w14:paraId="27880882" w14:textId="13D1679B" w:rsidR="009A4ADA" w:rsidRPr="00D513D6" w:rsidRDefault="00722424" w:rsidP="00533DDD">
      <w:pPr>
        <w:pStyle w:val="DipnotMetni"/>
      </w:pPr>
      <w:hyperlink r:id="rId7">
        <w:r w:rsidR="009A4ADA" w:rsidRPr="00D513D6">
          <w:t>https://webdosya.csb.gov.tr/db/kentseldirenclilik/icerikler/moeucc-rf-turkeyurbanres-l-ence-p173025----2023-03-15-tr-20230518143131.docx</w:t>
        </w:r>
      </w:hyperlink>
    </w:p>
  </w:footnote>
  <w:footnote w:id="50">
    <w:p w14:paraId="2F5AAF55" w14:textId="60566495" w:rsidR="009A4ADA" w:rsidRPr="00D513D6" w:rsidRDefault="009A4ADA" w:rsidP="00BA448D">
      <w:pPr>
        <w:pStyle w:val="DipnotMetni"/>
      </w:pPr>
      <w:r w:rsidRPr="00D513D6">
        <w:rPr>
          <w:rStyle w:val="DipnotBavurusu"/>
        </w:rPr>
        <w:footnoteRef/>
      </w:r>
      <w:r w:rsidRPr="00D513D6">
        <w:t xml:space="preserve"> "Kirlilik" terimi, katı, sıvı veya gaz </w:t>
      </w:r>
      <w:r w:rsidR="00B4389C" w:rsidRPr="00D513D6">
        <w:t>halindeki</w:t>
      </w:r>
      <w:r w:rsidRPr="00D513D6">
        <w:t xml:space="preserve">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51">
    <w:p w14:paraId="45052B24" w14:textId="77777777" w:rsidR="009A4ADA" w:rsidRPr="00D513D6" w:rsidRDefault="009A4ADA" w:rsidP="00BA448D">
      <w:pPr>
        <w:pStyle w:val="DipnotMetni"/>
        <w:rPr>
          <w:sz w:val="20"/>
        </w:rPr>
      </w:pPr>
      <w:r w:rsidRPr="00D513D6">
        <w:rPr>
          <w:rStyle w:val="DipnotBavurusu"/>
        </w:rPr>
        <w:footnoteRef/>
      </w:r>
      <w:r w:rsidRPr="00D513D6">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52">
    <w:p w14:paraId="69D96959" w14:textId="243A0CAA" w:rsidR="009A4ADA" w:rsidRPr="00533DDD" w:rsidRDefault="009A4ADA" w:rsidP="00533DDD">
      <w:pPr>
        <w:pStyle w:val="DipnotMetni"/>
      </w:pPr>
      <w:r w:rsidRPr="00D513D6">
        <w:rPr>
          <w:rStyle w:val="DipnotBavurusu"/>
          <w:rFonts w:cs="Tahoma"/>
          <w:vertAlign w:val="baseline"/>
        </w:rPr>
        <w:footnoteRef/>
      </w:r>
      <w:r w:rsidRPr="00D513D6">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53">
    <w:p w14:paraId="627CE228" w14:textId="5F6762A5" w:rsidR="00881F49" w:rsidRDefault="000E51F0">
      <w:pPr>
        <w:pStyle w:val="DipnotMetni"/>
      </w:pPr>
      <w:r>
        <w:rPr>
          <w:rStyle w:val="DipnotBavurusu"/>
        </w:rPr>
        <w:footnoteRef/>
      </w:r>
      <w:r>
        <w:t xml:space="preserve"> </w:t>
      </w:r>
      <w:bookmarkStart w:id="1523" w:name="_Hlk202193506"/>
      <w:r w:rsidR="005557C5" w:rsidRPr="005557C5">
        <w:t>ÇSYP Kontrol Listesi taslağına şu adreste mevcuttur:</w:t>
      </w:r>
    </w:p>
    <w:p w14:paraId="053C6F3C" w14:textId="7A4C76F7" w:rsidR="000E51F0" w:rsidRDefault="00881F49">
      <w:pPr>
        <w:pStyle w:val="DipnotMetni"/>
      </w:pPr>
      <w:r w:rsidRPr="00881F49">
        <w:t>https://webdosya.csb.gov.tr/db/kentseldirenclilik/icerikler/c-esmp-checkl-st-10.06.2025_clean-20250610130041.docx</w:t>
      </w:r>
      <w:bookmarkEnd w:id="1523"/>
    </w:p>
  </w:footnote>
  <w:footnote w:id="54">
    <w:p w14:paraId="40E31032" w14:textId="77777777" w:rsidR="000C0FE7" w:rsidRPr="00DA66E1" w:rsidRDefault="000C0FE7" w:rsidP="009319B6">
      <w:pPr>
        <w:pStyle w:val="DipnotMetni"/>
      </w:pPr>
      <w:r w:rsidRPr="00DA66E1">
        <w:rPr>
          <w:rStyle w:val="DipnotBavurusu"/>
        </w:rPr>
        <w:footnoteRef/>
      </w:r>
      <w:r w:rsidRPr="00DA66E1">
        <w:t xml:space="preserve"> Ç&amp;S Denetim Raporu taslağı şu adreste mevcuttur:</w:t>
      </w:r>
    </w:p>
    <w:p w14:paraId="61F11259" w14:textId="77777777" w:rsidR="000C0FE7" w:rsidRDefault="000C0FE7" w:rsidP="009319B6">
      <w:pPr>
        <w:pStyle w:val="DipnotMetni"/>
      </w:pPr>
      <w:r w:rsidRPr="00DA66E1">
        <w:t>https://webdosya.csb.gov.tr/db/kentseldirenclilik/icerikler/e-s-aud-t-report-1-20250819085458.docx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6565DF39" w:rsidR="009A4ADA" w:rsidRPr="00D513D6" w:rsidRDefault="009A4ADA">
    <w:pPr>
      <w:pStyle w:val="stBilgi"/>
    </w:pPr>
  </w:p>
  <w:p w14:paraId="5E7698C4" w14:textId="77777777" w:rsidR="009A4ADA" w:rsidRPr="00D513D6" w:rsidRDefault="009A4ADA"/>
  <w:p w14:paraId="52C152F9" w14:textId="77777777" w:rsidR="009A4ADA" w:rsidRPr="00D513D6" w:rsidRDefault="009A4ADA"/>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BBC"/>
    <w:multiLevelType w:val="hybridMultilevel"/>
    <w:tmpl w:val="BFF46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1F39E4"/>
    <w:multiLevelType w:val="hybridMultilevel"/>
    <w:tmpl w:val="444C7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FC0AEF"/>
    <w:multiLevelType w:val="hybridMultilevel"/>
    <w:tmpl w:val="29A2B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4D1BC0"/>
    <w:multiLevelType w:val="hybridMultilevel"/>
    <w:tmpl w:val="AC2A4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205099"/>
    <w:multiLevelType w:val="hybridMultilevel"/>
    <w:tmpl w:val="B7F0FE16"/>
    <w:lvl w:ilvl="0" w:tplc="EBFE330C">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4A7D0E"/>
    <w:multiLevelType w:val="hybridMultilevel"/>
    <w:tmpl w:val="C2A6D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872651"/>
    <w:multiLevelType w:val="hybridMultilevel"/>
    <w:tmpl w:val="3E9AE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E17F4F"/>
    <w:multiLevelType w:val="hybridMultilevel"/>
    <w:tmpl w:val="946A1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FE5D39"/>
    <w:multiLevelType w:val="hybridMultilevel"/>
    <w:tmpl w:val="20F0E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B121F9"/>
    <w:multiLevelType w:val="hybridMultilevel"/>
    <w:tmpl w:val="EBA81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E26B6C"/>
    <w:multiLevelType w:val="hybridMultilevel"/>
    <w:tmpl w:val="A6D60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9622B85"/>
    <w:multiLevelType w:val="hybridMultilevel"/>
    <w:tmpl w:val="A906C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9559FC"/>
    <w:multiLevelType w:val="hybridMultilevel"/>
    <w:tmpl w:val="AEBA8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962A64"/>
    <w:multiLevelType w:val="hybridMultilevel"/>
    <w:tmpl w:val="ECB09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BC954BB"/>
    <w:multiLevelType w:val="hybridMultilevel"/>
    <w:tmpl w:val="99CE2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C496B69"/>
    <w:multiLevelType w:val="hybridMultilevel"/>
    <w:tmpl w:val="F4BA2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D860FB0"/>
    <w:multiLevelType w:val="hybridMultilevel"/>
    <w:tmpl w:val="F03AA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DA34BBF"/>
    <w:multiLevelType w:val="hybridMultilevel"/>
    <w:tmpl w:val="33A2422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E3A6F96"/>
    <w:multiLevelType w:val="hybridMultilevel"/>
    <w:tmpl w:val="303CE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0F8221C1"/>
    <w:multiLevelType w:val="hybridMultilevel"/>
    <w:tmpl w:val="5816B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0321081"/>
    <w:multiLevelType w:val="hybridMultilevel"/>
    <w:tmpl w:val="ABC09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0DE44F1"/>
    <w:multiLevelType w:val="hybridMultilevel"/>
    <w:tmpl w:val="3D7E5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2302F1"/>
    <w:multiLevelType w:val="hybridMultilevel"/>
    <w:tmpl w:val="F87E7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19549F"/>
    <w:multiLevelType w:val="hybridMultilevel"/>
    <w:tmpl w:val="07B05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41176EA"/>
    <w:multiLevelType w:val="hybridMultilevel"/>
    <w:tmpl w:val="7146E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4CE6540"/>
    <w:multiLevelType w:val="hybridMultilevel"/>
    <w:tmpl w:val="0ADE3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120267"/>
    <w:multiLevelType w:val="hybridMultilevel"/>
    <w:tmpl w:val="9AFAF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5DC5F2B"/>
    <w:multiLevelType w:val="hybridMultilevel"/>
    <w:tmpl w:val="97BA4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6CF353C"/>
    <w:multiLevelType w:val="hybridMultilevel"/>
    <w:tmpl w:val="E8548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73F7856"/>
    <w:multiLevelType w:val="hybridMultilevel"/>
    <w:tmpl w:val="B3381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7BD6D52"/>
    <w:multiLevelType w:val="hybridMultilevel"/>
    <w:tmpl w:val="45845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96E4BE1"/>
    <w:multiLevelType w:val="hybridMultilevel"/>
    <w:tmpl w:val="5C523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B181C2E"/>
    <w:multiLevelType w:val="hybridMultilevel"/>
    <w:tmpl w:val="89DAE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B7D3217"/>
    <w:multiLevelType w:val="hybridMultilevel"/>
    <w:tmpl w:val="B5B2F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D255399"/>
    <w:multiLevelType w:val="hybridMultilevel"/>
    <w:tmpl w:val="D47C3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D4C17EE"/>
    <w:multiLevelType w:val="hybridMultilevel"/>
    <w:tmpl w:val="6F7C64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DA738A5"/>
    <w:multiLevelType w:val="hybridMultilevel"/>
    <w:tmpl w:val="C66EF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DFB636D"/>
    <w:multiLevelType w:val="hybridMultilevel"/>
    <w:tmpl w:val="18B4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E403EA8"/>
    <w:multiLevelType w:val="hybridMultilevel"/>
    <w:tmpl w:val="C4081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E86362B"/>
    <w:multiLevelType w:val="hybridMultilevel"/>
    <w:tmpl w:val="95C6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1F733394"/>
    <w:multiLevelType w:val="hybridMultilevel"/>
    <w:tmpl w:val="C658A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1FC8705A"/>
    <w:multiLevelType w:val="hybridMultilevel"/>
    <w:tmpl w:val="02BEB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07D1454"/>
    <w:multiLevelType w:val="hybridMultilevel"/>
    <w:tmpl w:val="1D70D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0E113ED"/>
    <w:multiLevelType w:val="hybridMultilevel"/>
    <w:tmpl w:val="4AE6C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1DC2523"/>
    <w:multiLevelType w:val="hybridMultilevel"/>
    <w:tmpl w:val="B8226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4435A1B"/>
    <w:multiLevelType w:val="hybridMultilevel"/>
    <w:tmpl w:val="049AC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50D2A15"/>
    <w:multiLevelType w:val="hybridMultilevel"/>
    <w:tmpl w:val="2C10B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5E2BC0"/>
    <w:multiLevelType w:val="hybridMultilevel"/>
    <w:tmpl w:val="E8848F92"/>
    <w:lvl w:ilvl="0" w:tplc="041F000F">
      <w:start w:val="1"/>
      <w:numFmt w:val="decimal"/>
      <w:lvlText w:val="%1."/>
      <w:lvlJc w:val="left"/>
      <w:pPr>
        <w:ind w:left="720" w:hanging="360"/>
      </w:pPr>
    </w:lvl>
    <w:lvl w:ilvl="1" w:tplc="48C080F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640E49"/>
    <w:multiLevelType w:val="hybridMultilevel"/>
    <w:tmpl w:val="93246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97930F4"/>
    <w:multiLevelType w:val="hybridMultilevel"/>
    <w:tmpl w:val="8604B2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1"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AE13167"/>
    <w:multiLevelType w:val="hybridMultilevel"/>
    <w:tmpl w:val="DF72D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E5702FF"/>
    <w:multiLevelType w:val="hybridMultilevel"/>
    <w:tmpl w:val="4EB87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EE36BEE"/>
    <w:multiLevelType w:val="hybridMultilevel"/>
    <w:tmpl w:val="A6EE6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21D4FCD"/>
    <w:multiLevelType w:val="hybridMultilevel"/>
    <w:tmpl w:val="533A2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36C763D"/>
    <w:multiLevelType w:val="hybridMultilevel"/>
    <w:tmpl w:val="9F1ED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4AC64CB"/>
    <w:multiLevelType w:val="hybridMultilevel"/>
    <w:tmpl w:val="F41EC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5617579"/>
    <w:multiLevelType w:val="hybridMultilevel"/>
    <w:tmpl w:val="D0583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6E3571F"/>
    <w:multiLevelType w:val="hybridMultilevel"/>
    <w:tmpl w:val="FB58E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7556655"/>
    <w:multiLevelType w:val="hybridMultilevel"/>
    <w:tmpl w:val="4C026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38794A1F"/>
    <w:multiLevelType w:val="hybridMultilevel"/>
    <w:tmpl w:val="A37EBE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399A1483"/>
    <w:multiLevelType w:val="hybridMultilevel"/>
    <w:tmpl w:val="250E1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B213086"/>
    <w:multiLevelType w:val="hybridMultilevel"/>
    <w:tmpl w:val="6C0A3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B917504"/>
    <w:multiLevelType w:val="hybridMultilevel"/>
    <w:tmpl w:val="D1289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F67546"/>
    <w:multiLevelType w:val="hybridMultilevel"/>
    <w:tmpl w:val="DB2E1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D7624F6"/>
    <w:multiLevelType w:val="hybridMultilevel"/>
    <w:tmpl w:val="32F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DD8436A"/>
    <w:multiLevelType w:val="hybridMultilevel"/>
    <w:tmpl w:val="E6700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EA03521"/>
    <w:multiLevelType w:val="hybridMultilevel"/>
    <w:tmpl w:val="F3DA8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04C76B7"/>
    <w:multiLevelType w:val="hybridMultilevel"/>
    <w:tmpl w:val="43F68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13F4C3F"/>
    <w:multiLevelType w:val="hybridMultilevel"/>
    <w:tmpl w:val="A0C2C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1BF0754"/>
    <w:multiLevelType w:val="hybridMultilevel"/>
    <w:tmpl w:val="B65A2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323638F"/>
    <w:multiLevelType w:val="hybridMultilevel"/>
    <w:tmpl w:val="28F6B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451C085B"/>
    <w:multiLevelType w:val="hybridMultilevel"/>
    <w:tmpl w:val="99BE76A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6"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57C6690"/>
    <w:multiLevelType w:val="hybridMultilevel"/>
    <w:tmpl w:val="DE424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6BB4022"/>
    <w:multiLevelType w:val="hybridMultilevel"/>
    <w:tmpl w:val="39608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78B6859"/>
    <w:multiLevelType w:val="hybridMultilevel"/>
    <w:tmpl w:val="CCF46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8CD3168"/>
    <w:multiLevelType w:val="hybridMultilevel"/>
    <w:tmpl w:val="82E89462"/>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A055731"/>
    <w:multiLevelType w:val="hybridMultilevel"/>
    <w:tmpl w:val="7FF69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AE33CAF"/>
    <w:multiLevelType w:val="hybridMultilevel"/>
    <w:tmpl w:val="8620E2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B3D31ED"/>
    <w:multiLevelType w:val="hybridMultilevel"/>
    <w:tmpl w:val="10EC8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B6A727B"/>
    <w:multiLevelType w:val="hybridMultilevel"/>
    <w:tmpl w:val="372C1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BA35F5D"/>
    <w:multiLevelType w:val="hybridMultilevel"/>
    <w:tmpl w:val="43F09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F507C3C"/>
    <w:multiLevelType w:val="hybridMultilevel"/>
    <w:tmpl w:val="D3BC7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FF95393"/>
    <w:multiLevelType w:val="hybridMultilevel"/>
    <w:tmpl w:val="1B64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0591D03"/>
    <w:multiLevelType w:val="hybridMultilevel"/>
    <w:tmpl w:val="882EBC6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5" w15:restartNumberingAfterBreak="0">
    <w:nsid w:val="512E127F"/>
    <w:multiLevelType w:val="hybridMultilevel"/>
    <w:tmpl w:val="86A29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1E15A5B"/>
    <w:multiLevelType w:val="hybridMultilevel"/>
    <w:tmpl w:val="5C0E04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5A5553C"/>
    <w:multiLevelType w:val="hybridMultilevel"/>
    <w:tmpl w:val="5566B8B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6391D1B"/>
    <w:multiLevelType w:val="hybridMultilevel"/>
    <w:tmpl w:val="83921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6886C13"/>
    <w:multiLevelType w:val="hybridMultilevel"/>
    <w:tmpl w:val="BACEF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7494DFE"/>
    <w:multiLevelType w:val="hybridMultilevel"/>
    <w:tmpl w:val="92869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92E0A07"/>
    <w:multiLevelType w:val="hybridMultilevel"/>
    <w:tmpl w:val="D592C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93C0D16"/>
    <w:multiLevelType w:val="hybridMultilevel"/>
    <w:tmpl w:val="2CEA82BC"/>
    <w:lvl w:ilvl="0" w:tplc="E1D65E98">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AA1297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B2B4070"/>
    <w:multiLevelType w:val="hybridMultilevel"/>
    <w:tmpl w:val="92BA6AA0"/>
    <w:lvl w:ilvl="0" w:tplc="3710D1D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15:restartNumberingAfterBreak="0">
    <w:nsid w:val="5B620C77"/>
    <w:multiLevelType w:val="hybridMultilevel"/>
    <w:tmpl w:val="BBEE3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CC54EAC"/>
    <w:multiLevelType w:val="hybridMultilevel"/>
    <w:tmpl w:val="A292641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2" w15:restartNumberingAfterBreak="0">
    <w:nsid w:val="5CDE6D5F"/>
    <w:multiLevelType w:val="hybridMultilevel"/>
    <w:tmpl w:val="08504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D497460"/>
    <w:multiLevelType w:val="hybridMultilevel"/>
    <w:tmpl w:val="CFCEC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DF66455"/>
    <w:multiLevelType w:val="hybridMultilevel"/>
    <w:tmpl w:val="A7641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15:restartNumberingAfterBreak="0">
    <w:nsid w:val="611C4896"/>
    <w:multiLevelType w:val="hybridMultilevel"/>
    <w:tmpl w:val="2460F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2023D39"/>
    <w:multiLevelType w:val="hybridMultilevel"/>
    <w:tmpl w:val="CA468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3"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9232C98"/>
    <w:multiLevelType w:val="hybridMultilevel"/>
    <w:tmpl w:val="E0F47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9551F0D"/>
    <w:multiLevelType w:val="hybridMultilevel"/>
    <w:tmpl w:val="C6788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BF27AAE"/>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6E2F6345"/>
    <w:multiLevelType w:val="hybridMultilevel"/>
    <w:tmpl w:val="3460D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1910E46"/>
    <w:multiLevelType w:val="hybridMultilevel"/>
    <w:tmpl w:val="725A8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4"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3E328A6"/>
    <w:multiLevelType w:val="hybridMultilevel"/>
    <w:tmpl w:val="68D07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58255EC"/>
    <w:multiLevelType w:val="hybridMultilevel"/>
    <w:tmpl w:val="CA0A8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91D3023"/>
    <w:multiLevelType w:val="hybridMultilevel"/>
    <w:tmpl w:val="FBD6D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A23635D"/>
    <w:multiLevelType w:val="hybridMultilevel"/>
    <w:tmpl w:val="7E1A0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C134AEA"/>
    <w:multiLevelType w:val="hybridMultilevel"/>
    <w:tmpl w:val="667C3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CDF44C1"/>
    <w:multiLevelType w:val="hybridMultilevel"/>
    <w:tmpl w:val="BCE08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7D393A19"/>
    <w:multiLevelType w:val="hybridMultilevel"/>
    <w:tmpl w:val="13FE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DCD694A"/>
    <w:multiLevelType w:val="hybridMultilevel"/>
    <w:tmpl w:val="FC503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E6C4C8B"/>
    <w:multiLevelType w:val="hybridMultilevel"/>
    <w:tmpl w:val="76180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2"/>
  </w:num>
  <w:num w:numId="2">
    <w:abstractNumId w:val="101"/>
  </w:num>
  <w:num w:numId="3">
    <w:abstractNumId w:val="57"/>
  </w:num>
  <w:num w:numId="4">
    <w:abstractNumId w:val="75"/>
  </w:num>
  <w:num w:numId="5">
    <w:abstractNumId w:val="6"/>
  </w:num>
  <w:num w:numId="6">
    <w:abstractNumId w:val="28"/>
  </w:num>
  <w:num w:numId="7">
    <w:abstractNumId w:val="30"/>
  </w:num>
  <w:num w:numId="8">
    <w:abstractNumId w:val="139"/>
  </w:num>
  <w:num w:numId="9">
    <w:abstractNumId w:val="122"/>
  </w:num>
  <w:num w:numId="10">
    <w:abstractNumId w:val="104"/>
  </w:num>
  <w:num w:numId="11">
    <w:abstractNumId w:val="16"/>
  </w:num>
  <w:num w:numId="12">
    <w:abstractNumId w:val="157"/>
  </w:num>
  <w:num w:numId="13">
    <w:abstractNumId w:val="84"/>
  </w:num>
  <w:num w:numId="14">
    <w:abstractNumId w:val="52"/>
  </w:num>
  <w:num w:numId="15">
    <w:abstractNumId w:val="117"/>
  </w:num>
  <w:num w:numId="16">
    <w:abstractNumId w:val="148"/>
  </w:num>
  <w:num w:numId="17">
    <w:abstractNumId w:val="109"/>
  </w:num>
  <w:num w:numId="18">
    <w:abstractNumId w:val="61"/>
  </w:num>
  <w:num w:numId="19">
    <w:abstractNumId w:val="74"/>
  </w:num>
  <w:num w:numId="20">
    <w:abstractNumId w:val="118"/>
  </w:num>
  <w:num w:numId="21">
    <w:abstractNumId w:val="140"/>
  </w:num>
  <w:num w:numId="22">
    <w:abstractNumId w:val="152"/>
  </w:num>
  <w:num w:numId="23">
    <w:abstractNumId w:val="20"/>
  </w:num>
  <w:num w:numId="24">
    <w:abstractNumId w:val="103"/>
  </w:num>
  <w:num w:numId="25">
    <w:abstractNumId w:val="143"/>
  </w:num>
  <w:num w:numId="26">
    <w:abstractNumId w:val="154"/>
  </w:num>
  <w:num w:numId="27">
    <w:abstractNumId w:val="121"/>
  </w:num>
  <w:num w:numId="28">
    <w:abstractNumId w:val="135"/>
  </w:num>
  <w:num w:numId="29">
    <w:abstractNumId w:val="98"/>
  </w:num>
  <w:num w:numId="30">
    <w:abstractNumId w:val="14"/>
  </w:num>
  <w:num w:numId="31">
    <w:abstractNumId w:val="88"/>
  </w:num>
  <w:num w:numId="32">
    <w:abstractNumId w:val="29"/>
  </w:num>
  <w:num w:numId="33">
    <w:abstractNumId w:val="116"/>
  </w:num>
  <w:num w:numId="34">
    <w:abstractNumId w:val="54"/>
  </w:num>
  <w:num w:numId="35">
    <w:abstractNumId w:val="8"/>
  </w:num>
  <w:num w:numId="36">
    <w:abstractNumId w:val="119"/>
  </w:num>
  <w:num w:numId="37">
    <w:abstractNumId w:val="65"/>
  </w:num>
  <w:num w:numId="38">
    <w:abstractNumId w:val="83"/>
  </w:num>
  <w:num w:numId="39">
    <w:abstractNumId w:val="127"/>
  </w:num>
  <w:num w:numId="40">
    <w:abstractNumId w:val="124"/>
  </w:num>
  <w:num w:numId="41">
    <w:abstractNumId w:val="45"/>
  </w:num>
  <w:num w:numId="42">
    <w:abstractNumId w:val="147"/>
  </w:num>
  <w:num w:numId="43">
    <w:abstractNumId w:val="49"/>
  </w:num>
  <w:num w:numId="44">
    <w:abstractNumId w:val="91"/>
  </w:num>
  <w:num w:numId="45">
    <w:abstractNumId w:val="72"/>
  </w:num>
  <w:num w:numId="46">
    <w:abstractNumId w:val="93"/>
  </w:num>
  <w:num w:numId="47">
    <w:abstractNumId w:val="67"/>
  </w:num>
  <w:num w:numId="48">
    <w:abstractNumId w:val="159"/>
  </w:num>
  <w:num w:numId="49">
    <w:abstractNumId w:val="82"/>
  </w:num>
  <w:num w:numId="50">
    <w:abstractNumId w:val="9"/>
  </w:num>
  <w:num w:numId="51">
    <w:abstractNumId w:val="136"/>
  </w:num>
  <w:num w:numId="52">
    <w:abstractNumId w:val="10"/>
  </w:num>
  <w:num w:numId="53">
    <w:abstractNumId w:val="141"/>
  </w:num>
  <w:num w:numId="54">
    <w:abstractNumId w:val="162"/>
  </w:num>
  <w:num w:numId="55">
    <w:abstractNumId w:val="70"/>
  </w:num>
  <w:num w:numId="56">
    <w:abstractNumId w:val="134"/>
  </w:num>
  <w:num w:numId="57">
    <w:abstractNumId w:val="107"/>
  </w:num>
  <w:num w:numId="58">
    <w:abstractNumId w:val="13"/>
  </w:num>
  <w:num w:numId="59">
    <w:abstractNumId w:val="90"/>
  </w:num>
  <w:num w:numId="60">
    <w:abstractNumId w:val="46"/>
  </w:num>
  <w:num w:numId="61">
    <w:abstractNumId w:val="55"/>
  </w:num>
  <w:num w:numId="62">
    <w:abstractNumId w:val="78"/>
  </w:num>
  <w:num w:numId="63">
    <w:abstractNumId w:val="41"/>
  </w:num>
  <w:num w:numId="64">
    <w:abstractNumId w:val="11"/>
  </w:num>
  <w:num w:numId="65">
    <w:abstractNumId w:val="36"/>
  </w:num>
  <w:num w:numId="66">
    <w:abstractNumId w:val="64"/>
  </w:num>
  <w:num w:numId="67">
    <w:abstractNumId w:val="17"/>
  </w:num>
  <w:num w:numId="68">
    <w:abstractNumId w:val="89"/>
  </w:num>
  <w:num w:numId="69">
    <w:abstractNumId w:val="44"/>
  </w:num>
  <w:num w:numId="70">
    <w:abstractNumId w:val="114"/>
  </w:num>
  <w:num w:numId="71">
    <w:abstractNumId w:val="32"/>
  </w:num>
  <w:num w:numId="72">
    <w:abstractNumId w:val="97"/>
  </w:num>
  <w:num w:numId="73">
    <w:abstractNumId w:val="164"/>
  </w:num>
  <w:num w:numId="74">
    <w:abstractNumId w:val="58"/>
  </w:num>
  <w:num w:numId="75">
    <w:abstractNumId w:val="34"/>
  </w:num>
  <w:num w:numId="76">
    <w:abstractNumId w:val="33"/>
  </w:num>
  <w:num w:numId="77">
    <w:abstractNumId w:val="63"/>
  </w:num>
  <w:num w:numId="78">
    <w:abstractNumId w:val="131"/>
  </w:num>
  <w:num w:numId="79">
    <w:abstractNumId w:val="155"/>
  </w:num>
  <w:num w:numId="80">
    <w:abstractNumId w:val="95"/>
  </w:num>
  <w:num w:numId="81">
    <w:abstractNumId w:val="146"/>
  </w:num>
  <w:num w:numId="82">
    <w:abstractNumId w:val="22"/>
  </w:num>
  <w:num w:numId="83">
    <w:abstractNumId w:val="56"/>
  </w:num>
  <w:num w:numId="84">
    <w:abstractNumId w:val="115"/>
  </w:num>
  <w:num w:numId="85">
    <w:abstractNumId w:val="158"/>
  </w:num>
  <w:num w:numId="86">
    <w:abstractNumId w:val="25"/>
  </w:num>
  <w:num w:numId="87">
    <w:abstractNumId w:val="59"/>
  </w:num>
  <w:num w:numId="88">
    <w:abstractNumId w:val="79"/>
  </w:num>
  <w:num w:numId="89">
    <w:abstractNumId w:val="96"/>
  </w:num>
  <w:num w:numId="90">
    <w:abstractNumId w:val="112"/>
  </w:num>
  <w:num w:numId="91">
    <w:abstractNumId w:val="80"/>
  </w:num>
  <w:num w:numId="92">
    <w:abstractNumId w:val="85"/>
  </w:num>
  <w:num w:numId="93">
    <w:abstractNumId w:val="23"/>
  </w:num>
  <w:num w:numId="94">
    <w:abstractNumId w:val="105"/>
  </w:num>
  <w:num w:numId="95">
    <w:abstractNumId w:val="68"/>
  </w:num>
  <w:num w:numId="96">
    <w:abstractNumId w:val="133"/>
  </w:num>
  <w:num w:numId="97">
    <w:abstractNumId w:val="130"/>
  </w:num>
  <w:num w:numId="98">
    <w:abstractNumId w:val="47"/>
  </w:num>
  <w:num w:numId="99">
    <w:abstractNumId w:val="160"/>
  </w:num>
  <w:num w:numId="100">
    <w:abstractNumId w:val="26"/>
  </w:num>
  <w:num w:numId="101">
    <w:abstractNumId w:val="27"/>
  </w:num>
  <w:num w:numId="102">
    <w:abstractNumId w:val="12"/>
  </w:num>
  <w:num w:numId="103">
    <w:abstractNumId w:val="151"/>
  </w:num>
  <w:num w:numId="104">
    <w:abstractNumId w:val="100"/>
  </w:num>
  <w:num w:numId="105">
    <w:abstractNumId w:val="156"/>
  </w:num>
  <w:num w:numId="106">
    <w:abstractNumId w:val="7"/>
  </w:num>
  <w:num w:numId="107">
    <w:abstractNumId w:val="81"/>
  </w:num>
  <w:num w:numId="108">
    <w:abstractNumId w:val="73"/>
  </w:num>
  <w:num w:numId="109">
    <w:abstractNumId w:val="86"/>
  </w:num>
  <w:num w:numId="110">
    <w:abstractNumId w:val="150"/>
  </w:num>
  <w:num w:numId="111">
    <w:abstractNumId w:val="144"/>
  </w:num>
  <w:num w:numId="112">
    <w:abstractNumId w:val="48"/>
  </w:num>
  <w:num w:numId="113">
    <w:abstractNumId w:val="99"/>
  </w:num>
  <w:num w:numId="114">
    <w:abstractNumId w:val="129"/>
  </w:num>
  <w:num w:numId="115">
    <w:abstractNumId w:val="53"/>
  </w:num>
  <w:num w:numId="116">
    <w:abstractNumId w:val="120"/>
  </w:num>
  <w:num w:numId="117">
    <w:abstractNumId w:val="132"/>
  </w:num>
  <w:num w:numId="118">
    <w:abstractNumId w:val="76"/>
  </w:num>
  <w:num w:numId="119">
    <w:abstractNumId w:val="38"/>
  </w:num>
  <w:num w:numId="120">
    <w:abstractNumId w:val="137"/>
  </w:num>
  <w:num w:numId="121">
    <w:abstractNumId w:val="142"/>
  </w:num>
  <w:num w:numId="122">
    <w:abstractNumId w:val="138"/>
  </w:num>
  <w:num w:numId="123">
    <w:abstractNumId w:val="66"/>
  </w:num>
  <w:num w:numId="124">
    <w:abstractNumId w:val="94"/>
  </w:num>
  <w:num w:numId="125">
    <w:abstractNumId w:val="153"/>
  </w:num>
  <w:num w:numId="126">
    <w:abstractNumId w:val="42"/>
  </w:num>
  <w:num w:numId="127">
    <w:abstractNumId w:val="35"/>
  </w:num>
  <w:num w:numId="128">
    <w:abstractNumId w:val="19"/>
  </w:num>
  <w:num w:numId="129">
    <w:abstractNumId w:val="50"/>
  </w:num>
  <w:num w:numId="130">
    <w:abstractNumId w:val="51"/>
  </w:num>
  <w:num w:numId="131">
    <w:abstractNumId w:val="163"/>
  </w:num>
  <w:num w:numId="132">
    <w:abstractNumId w:val="161"/>
  </w:num>
  <w:num w:numId="133">
    <w:abstractNumId w:val="69"/>
  </w:num>
  <w:num w:numId="134">
    <w:abstractNumId w:val="113"/>
  </w:num>
  <w:num w:numId="135">
    <w:abstractNumId w:val="40"/>
  </w:num>
  <w:num w:numId="136">
    <w:abstractNumId w:val="77"/>
  </w:num>
  <w:num w:numId="137">
    <w:abstractNumId w:val="2"/>
  </w:num>
  <w:num w:numId="138">
    <w:abstractNumId w:val="108"/>
  </w:num>
  <w:num w:numId="139">
    <w:abstractNumId w:val="111"/>
  </w:num>
  <w:num w:numId="140">
    <w:abstractNumId w:val="4"/>
  </w:num>
  <w:num w:numId="141">
    <w:abstractNumId w:val="110"/>
  </w:num>
  <w:num w:numId="142">
    <w:abstractNumId w:val="31"/>
  </w:num>
  <w:num w:numId="143">
    <w:abstractNumId w:val="18"/>
  </w:num>
  <w:num w:numId="144">
    <w:abstractNumId w:val="0"/>
  </w:num>
  <w:num w:numId="145">
    <w:abstractNumId w:val="123"/>
  </w:num>
  <w:num w:numId="146">
    <w:abstractNumId w:val="1"/>
  </w:num>
  <w:num w:numId="147">
    <w:abstractNumId w:val="126"/>
  </w:num>
  <w:num w:numId="148">
    <w:abstractNumId w:val="3"/>
  </w:num>
  <w:num w:numId="149">
    <w:abstractNumId w:val="71"/>
  </w:num>
  <w:num w:numId="150">
    <w:abstractNumId w:val="149"/>
  </w:num>
  <w:num w:numId="151">
    <w:abstractNumId w:val="60"/>
  </w:num>
  <w:num w:numId="152">
    <w:abstractNumId w:val="5"/>
  </w:num>
  <w:num w:numId="153">
    <w:abstractNumId w:val="145"/>
  </w:num>
  <w:num w:numId="154">
    <w:abstractNumId w:val="24"/>
  </w:num>
  <w:num w:numId="155">
    <w:abstractNumId w:val="102"/>
  </w:num>
  <w:num w:numId="156">
    <w:abstractNumId w:val="15"/>
  </w:num>
  <w:num w:numId="157">
    <w:abstractNumId w:val="37"/>
  </w:num>
  <w:num w:numId="158">
    <w:abstractNumId w:val="125"/>
  </w:num>
  <w:num w:numId="159">
    <w:abstractNumId w:val="87"/>
  </w:num>
  <w:num w:numId="160">
    <w:abstractNumId w:val="39"/>
  </w:num>
  <w:num w:numId="161">
    <w:abstractNumId w:val="106"/>
  </w:num>
  <w:num w:numId="162">
    <w:abstractNumId w:val="128"/>
  </w:num>
  <w:num w:numId="163">
    <w:abstractNumId w:val="92"/>
  </w:num>
  <w:num w:numId="164">
    <w:abstractNumId w:val="21"/>
  </w:num>
  <w:num w:numId="165">
    <w:abstractNumId w:val="43"/>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05A"/>
    <w:rsid w:val="0000154E"/>
    <w:rsid w:val="0000175C"/>
    <w:rsid w:val="0000188B"/>
    <w:rsid w:val="00001F87"/>
    <w:rsid w:val="00003F60"/>
    <w:rsid w:val="00004C94"/>
    <w:rsid w:val="000056D0"/>
    <w:rsid w:val="0000663E"/>
    <w:rsid w:val="00007DA3"/>
    <w:rsid w:val="00010493"/>
    <w:rsid w:val="000110B3"/>
    <w:rsid w:val="000128C9"/>
    <w:rsid w:val="00013A8A"/>
    <w:rsid w:val="00013E97"/>
    <w:rsid w:val="00014530"/>
    <w:rsid w:val="00015650"/>
    <w:rsid w:val="0001623F"/>
    <w:rsid w:val="000163E8"/>
    <w:rsid w:val="00016520"/>
    <w:rsid w:val="0001656F"/>
    <w:rsid w:val="00016F52"/>
    <w:rsid w:val="00020BC4"/>
    <w:rsid w:val="00021A1C"/>
    <w:rsid w:val="00021B6D"/>
    <w:rsid w:val="00021BC9"/>
    <w:rsid w:val="00021E47"/>
    <w:rsid w:val="00022CC0"/>
    <w:rsid w:val="000235D5"/>
    <w:rsid w:val="00023968"/>
    <w:rsid w:val="00023CDB"/>
    <w:rsid w:val="00024B09"/>
    <w:rsid w:val="00025A0E"/>
    <w:rsid w:val="000260FF"/>
    <w:rsid w:val="0002649B"/>
    <w:rsid w:val="00026633"/>
    <w:rsid w:val="00027028"/>
    <w:rsid w:val="00027096"/>
    <w:rsid w:val="00027CC9"/>
    <w:rsid w:val="0003030A"/>
    <w:rsid w:val="00031594"/>
    <w:rsid w:val="00031B78"/>
    <w:rsid w:val="00031C5E"/>
    <w:rsid w:val="000328A4"/>
    <w:rsid w:val="000330FF"/>
    <w:rsid w:val="00033DA5"/>
    <w:rsid w:val="000342B7"/>
    <w:rsid w:val="00034916"/>
    <w:rsid w:val="00034937"/>
    <w:rsid w:val="0003497F"/>
    <w:rsid w:val="00037485"/>
    <w:rsid w:val="000402BD"/>
    <w:rsid w:val="000403CD"/>
    <w:rsid w:val="00040644"/>
    <w:rsid w:val="000406E6"/>
    <w:rsid w:val="00041E08"/>
    <w:rsid w:val="00044DA9"/>
    <w:rsid w:val="00046936"/>
    <w:rsid w:val="000478BB"/>
    <w:rsid w:val="00050186"/>
    <w:rsid w:val="000501AE"/>
    <w:rsid w:val="0005069F"/>
    <w:rsid w:val="00050EB9"/>
    <w:rsid w:val="00051923"/>
    <w:rsid w:val="000519B0"/>
    <w:rsid w:val="00051F5D"/>
    <w:rsid w:val="000521AC"/>
    <w:rsid w:val="0005284C"/>
    <w:rsid w:val="0005296D"/>
    <w:rsid w:val="00052DD6"/>
    <w:rsid w:val="000530FE"/>
    <w:rsid w:val="0005313A"/>
    <w:rsid w:val="00053716"/>
    <w:rsid w:val="00053CA8"/>
    <w:rsid w:val="000546A5"/>
    <w:rsid w:val="000548F9"/>
    <w:rsid w:val="00054BCE"/>
    <w:rsid w:val="00056DA5"/>
    <w:rsid w:val="00060CFB"/>
    <w:rsid w:val="00061BDD"/>
    <w:rsid w:val="00061D61"/>
    <w:rsid w:val="0006205C"/>
    <w:rsid w:val="0006288A"/>
    <w:rsid w:val="00063213"/>
    <w:rsid w:val="00064176"/>
    <w:rsid w:val="00064256"/>
    <w:rsid w:val="000654C7"/>
    <w:rsid w:val="00065C1C"/>
    <w:rsid w:val="000663A8"/>
    <w:rsid w:val="000669AD"/>
    <w:rsid w:val="000676B0"/>
    <w:rsid w:val="000709F4"/>
    <w:rsid w:val="00070C6A"/>
    <w:rsid w:val="00071A00"/>
    <w:rsid w:val="00072393"/>
    <w:rsid w:val="000725C2"/>
    <w:rsid w:val="00072657"/>
    <w:rsid w:val="00072735"/>
    <w:rsid w:val="00072B6D"/>
    <w:rsid w:val="00072DC8"/>
    <w:rsid w:val="00072F51"/>
    <w:rsid w:val="000740E8"/>
    <w:rsid w:val="0007417C"/>
    <w:rsid w:val="0007433E"/>
    <w:rsid w:val="00074A1E"/>
    <w:rsid w:val="00076E93"/>
    <w:rsid w:val="00077829"/>
    <w:rsid w:val="00077FAE"/>
    <w:rsid w:val="00080784"/>
    <w:rsid w:val="00081174"/>
    <w:rsid w:val="000829B5"/>
    <w:rsid w:val="0008380B"/>
    <w:rsid w:val="00083D6F"/>
    <w:rsid w:val="00083DC1"/>
    <w:rsid w:val="00084012"/>
    <w:rsid w:val="0008443E"/>
    <w:rsid w:val="00084C35"/>
    <w:rsid w:val="00084CD0"/>
    <w:rsid w:val="00085148"/>
    <w:rsid w:val="00085C23"/>
    <w:rsid w:val="00086582"/>
    <w:rsid w:val="00087228"/>
    <w:rsid w:val="0009103D"/>
    <w:rsid w:val="0009160D"/>
    <w:rsid w:val="00093170"/>
    <w:rsid w:val="000938EF"/>
    <w:rsid w:val="00093C8B"/>
    <w:rsid w:val="00093E11"/>
    <w:rsid w:val="00094904"/>
    <w:rsid w:val="00095028"/>
    <w:rsid w:val="00095162"/>
    <w:rsid w:val="00096032"/>
    <w:rsid w:val="000960BF"/>
    <w:rsid w:val="0009754D"/>
    <w:rsid w:val="00097F34"/>
    <w:rsid w:val="000A04B7"/>
    <w:rsid w:val="000A0634"/>
    <w:rsid w:val="000A34E4"/>
    <w:rsid w:val="000A4228"/>
    <w:rsid w:val="000A5729"/>
    <w:rsid w:val="000A5A01"/>
    <w:rsid w:val="000A5D1B"/>
    <w:rsid w:val="000A6749"/>
    <w:rsid w:val="000A6753"/>
    <w:rsid w:val="000A6AD4"/>
    <w:rsid w:val="000A7551"/>
    <w:rsid w:val="000A7A0E"/>
    <w:rsid w:val="000B0849"/>
    <w:rsid w:val="000B11CE"/>
    <w:rsid w:val="000B1487"/>
    <w:rsid w:val="000B1983"/>
    <w:rsid w:val="000B4EF9"/>
    <w:rsid w:val="000B54FB"/>
    <w:rsid w:val="000B5EA8"/>
    <w:rsid w:val="000B6AAD"/>
    <w:rsid w:val="000B7490"/>
    <w:rsid w:val="000C0520"/>
    <w:rsid w:val="000C0FE7"/>
    <w:rsid w:val="000C16AA"/>
    <w:rsid w:val="000C242C"/>
    <w:rsid w:val="000C2DEC"/>
    <w:rsid w:val="000C3384"/>
    <w:rsid w:val="000C3A8C"/>
    <w:rsid w:val="000C3CA7"/>
    <w:rsid w:val="000C45D2"/>
    <w:rsid w:val="000C5093"/>
    <w:rsid w:val="000C52C2"/>
    <w:rsid w:val="000C6C7D"/>
    <w:rsid w:val="000D0D24"/>
    <w:rsid w:val="000D1027"/>
    <w:rsid w:val="000D1180"/>
    <w:rsid w:val="000D11D0"/>
    <w:rsid w:val="000D1882"/>
    <w:rsid w:val="000D3A70"/>
    <w:rsid w:val="000D4258"/>
    <w:rsid w:val="000D6A63"/>
    <w:rsid w:val="000D6A94"/>
    <w:rsid w:val="000D6E8D"/>
    <w:rsid w:val="000D71E7"/>
    <w:rsid w:val="000D7AAE"/>
    <w:rsid w:val="000E0983"/>
    <w:rsid w:val="000E0A8E"/>
    <w:rsid w:val="000E0B7C"/>
    <w:rsid w:val="000E101C"/>
    <w:rsid w:val="000E170E"/>
    <w:rsid w:val="000E1EE1"/>
    <w:rsid w:val="000E2DF0"/>
    <w:rsid w:val="000E30F3"/>
    <w:rsid w:val="000E3223"/>
    <w:rsid w:val="000E36CE"/>
    <w:rsid w:val="000E5046"/>
    <w:rsid w:val="000E51F0"/>
    <w:rsid w:val="000E5924"/>
    <w:rsid w:val="000E5E23"/>
    <w:rsid w:val="000E63F4"/>
    <w:rsid w:val="000E6810"/>
    <w:rsid w:val="000E6C98"/>
    <w:rsid w:val="000E7148"/>
    <w:rsid w:val="000F056A"/>
    <w:rsid w:val="000F0940"/>
    <w:rsid w:val="000F0BE4"/>
    <w:rsid w:val="000F0EDE"/>
    <w:rsid w:val="000F1A97"/>
    <w:rsid w:val="000F2A95"/>
    <w:rsid w:val="000F50D7"/>
    <w:rsid w:val="000F5290"/>
    <w:rsid w:val="000F52EB"/>
    <w:rsid w:val="000F53AE"/>
    <w:rsid w:val="000F53D3"/>
    <w:rsid w:val="000F61C1"/>
    <w:rsid w:val="000F6B84"/>
    <w:rsid w:val="000F74B5"/>
    <w:rsid w:val="000F7A71"/>
    <w:rsid w:val="000FD5B3"/>
    <w:rsid w:val="00100CEC"/>
    <w:rsid w:val="001011AB"/>
    <w:rsid w:val="001015F6"/>
    <w:rsid w:val="00103695"/>
    <w:rsid w:val="00103A5D"/>
    <w:rsid w:val="00103E33"/>
    <w:rsid w:val="00104450"/>
    <w:rsid w:val="0010520F"/>
    <w:rsid w:val="0010575E"/>
    <w:rsid w:val="00105B1A"/>
    <w:rsid w:val="00105B71"/>
    <w:rsid w:val="00106308"/>
    <w:rsid w:val="001068AD"/>
    <w:rsid w:val="00107D2B"/>
    <w:rsid w:val="001111C7"/>
    <w:rsid w:val="0011122F"/>
    <w:rsid w:val="0011291C"/>
    <w:rsid w:val="001138A2"/>
    <w:rsid w:val="00113C79"/>
    <w:rsid w:val="001140A0"/>
    <w:rsid w:val="00114A05"/>
    <w:rsid w:val="00115D5C"/>
    <w:rsid w:val="001163D4"/>
    <w:rsid w:val="0011650A"/>
    <w:rsid w:val="001165EC"/>
    <w:rsid w:val="001179B4"/>
    <w:rsid w:val="0012084E"/>
    <w:rsid w:val="001210FF"/>
    <w:rsid w:val="0012285A"/>
    <w:rsid w:val="001232A7"/>
    <w:rsid w:val="001237AF"/>
    <w:rsid w:val="00124A13"/>
    <w:rsid w:val="0012609F"/>
    <w:rsid w:val="001260B2"/>
    <w:rsid w:val="001268E5"/>
    <w:rsid w:val="00126A4F"/>
    <w:rsid w:val="00126AC1"/>
    <w:rsid w:val="00126AFD"/>
    <w:rsid w:val="00126E12"/>
    <w:rsid w:val="00127779"/>
    <w:rsid w:val="00127AEF"/>
    <w:rsid w:val="001310CF"/>
    <w:rsid w:val="00131522"/>
    <w:rsid w:val="00131B05"/>
    <w:rsid w:val="00131D6C"/>
    <w:rsid w:val="0013230F"/>
    <w:rsid w:val="00132D7A"/>
    <w:rsid w:val="00133B8F"/>
    <w:rsid w:val="0013517A"/>
    <w:rsid w:val="0013523B"/>
    <w:rsid w:val="00137C7B"/>
    <w:rsid w:val="00137D14"/>
    <w:rsid w:val="001438A2"/>
    <w:rsid w:val="00144C50"/>
    <w:rsid w:val="00144CC7"/>
    <w:rsid w:val="00145D04"/>
    <w:rsid w:val="00145E3B"/>
    <w:rsid w:val="0014653E"/>
    <w:rsid w:val="00146DCD"/>
    <w:rsid w:val="00150049"/>
    <w:rsid w:val="00150C05"/>
    <w:rsid w:val="001510AB"/>
    <w:rsid w:val="001512B8"/>
    <w:rsid w:val="001537B2"/>
    <w:rsid w:val="00153E0E"/>
    <w:rsid w:val="0015412A"/>
    <w:rsid w:val="001543CD"/>
    <w:rsid w:val="00154463"/>
    <w:rsid w:val="0015548E"/>
    <w:rsid w:val="001562A5"/>
    <w:rsid w:val="0015652A"/>
    <w:rsid w:val="001569E7"/>
    <w:rsid w:val="0015781C"/>
    <w:rsid w:val="00157B3B"/>
    <w:rsid w:val="0016203F"/>
    <w:rsid w:val="0016317B"/>
    <w:rsid w:val="001633DD"/>
    <w:rsid w:val="001637D7"/>
    <w:rsid w:val="00164A3D"/>
    <w:rsid w:val="0016606E"/>
    <w:rsid w:val="001673CB"/>
    <w:rsid w:val="00167F3A"/>
    <w:rsid w:val="0017150D"/>
    <w:rsid w:val="0017386B"/>
    <w:rsid w:val="00173880"/>
    <w:rsid w:val="00173E04"/>
    <w:rsid w:val="00173EA1"/>
    <w:rsid w:val="001754FF"/>
    <w:rsid w:val="00175BF1"/>
    <w:rsid w:val="001767AF"/>
    <w:rsid w:val="0017682E"/>
    <w:rsid w:val="00177BF1"/>
    <w:rsid w:val="00177D0F"/>
    <w:rsid w:val="00177D8F"/>
    <w:rsid w:val="00181D67"/>
    <w:rsid w:val="00181EF9"/>
    <w:rsid w:val="00183AE8"/>
    <w:rsid w:val="001843A9"/>
    <w:rsid w:val="00184B8D"/>
    <w:rsid w:val="00186D43"/>
    <w:rsid w:val="001900D7"/>
    <w:rsid w:val="0019075D"/>
    <w:rsid w:val="00190CFA"/>
    <w:rsid w:val="00191AEB"/>
    <w:rsid w:val="00191E03"/>
    <w:rsid w:val="001924CE"/>
    <w:rsid w:val="00192AF8"/>
    <w:rsid w:val="0019363E"/>
    <w:rsid w:val="00193905"/>
    <w:rsid w:val="00194399"/>
    <w:rsid w:val="00194C1D"/>
    <w:rsid w:val="00195D8E"/>
    <w:rsid w:val="0019632C"/>
    <w:rsid w:val="001A050A"/>
    <w:rsid w:val="001A0B89"/>
    <w:rsid w:val="001A1119"/>
    <w:rsid w:val="001A1B9A"/>
    <w:rsid w:val="001A3C08"/>
    <w:rsid w:val="001A3CFD"/>
    <w:rsid w:val="001A4092"/>
    <w:rsid w:val="001A46AD"/>
    <w:rsid w:val="001A621A"/>
    <w:rsid w:val="001A6D98"/>
    <w:rsid w:val="001A7977"/>
    <w:rsid w:val="001A7F20"/>
    <w:rsid w:val="001B0C02"/>
    <w:rsid w:val="001B0F71"/>
    <w:rsid w:val="001B1558"/>
    <w:rsid w:val="001B1FF0"/>
    <w:rsid w:val="001B2037"/>
    <w:rsid w:val="001B2E81"/>
    <w:rsid w:val="001B517F"/>
    <w:rsid w:val="001B58D1"/>
    <w:rsid w:val="001B62D0"/>
    <w:rsid w:val="001B62EF"/>
    <w:rsid w:val="001B6B17"/>
    <w:rsid w:val="001B7548"/>
    <w:rsid w:val="001C2014"/>
    <w:rsid w:val="001C2AF5"/>
    <w:rsid w:val="001C366D"/>
    <w:rsid w:val="001C455B"/>
    <w:rsid w:val="001C4725"/>
    <w:rsid w:val="001C5B55"/>
    <w:rsid w:val="001C600E"/>
    <w:rsid w:val="001C6825"/>
    <w:rsid w:val="001C6D41"/>
    <w:rsid w:val="001C6E20"/>
    <w:rsid w:val="001C7D73"/>
    <w:rsid w:val="001D1A76"/>
    <w:rsid w:val="001D1EE6"/>
    <w:rsid w:val="001D1F5D"/>
    <w:rsid w:val="001D244F"/>
    <w:rsid w:val="001D2778"/>
    <w:rsid w:val="001D3907"/>
    <w:rsid w:val="001D3B0E"/>
    <w:rsid w:val="001D45A5"/>
    <w:rsid w:val="001D54EE"/>
    <w:rsid w:val="001D5AC1"/>
    <w:rsid w:val="001D6B3D"/>
    <w:rsid w:val="001D7128"/>
    <w:rsid w:val="001D77E4"/>
    <w:rsid w:val="001E0C62"/>
    <w:rsid w:val="001E15D4"/>
    <w:rsid w:val="001E3557"/>
    <w:rsid w:val="001E406A"/>
    <w:rsid w:val="001E4850"/>
    <w:rsid w:val="001E4BE2"/>
    <w:rsid w:val="001E4D80"/>
    <w:rsid w:val="001E5576"/>
    <w:rsid w:val="001E57EA"/>
    <w:rsid w:val="001E5897"/>
    <w:rsid w:val="001E60FD"/>
    <w:rsid w:val="001E64F6"/>
    <w:rsid w:val="001E6708"/>
    <w:rsid w:val="001E6AEC"/>
    <w:rsid w:val="001E6F16"/>
    <w:rsid w:val="001E7307"/>
    <w:rsid w:val="001F1367"/>
    <w:rsid w:val="001F2B74"/>
    <w:rsid w:val="001F2F6D"/>
    <w:rsid w:val="001F3299"/>
    <w:rsid w:val="001F3577"/>
    <w:rsid w:val="001F4B49"/>
    <w:rsid w:val="001F542E"/>
    <w:rsid w:val="001F5E1C"/>
    <w:rsid w:val="001F6F61"/>
    <w:rsid w:val="002004A3"/>
    <w:rsid w:val="0020078E"/>
    <w:rsid w:val="002009BA"/>
    <w:rsid w:val="00200B97"/>
    <w:rsid w:val="00201140"/>
    <w:rsid w:val="002027F8"/>
    <w:rsid w:val="00205CB0"/>
    <w:rsid w:val="002061D1"/>
    <w:rsid w:val="002063F1"/>
    <w:rsid w:val="00210E7B"/>
    <w:rsid w:val="00211956"/>
    <w:rsid w:val="002138F4"/>
    <w:rsid w:val="00214629"/>
    <w:rsid w:val="002153EB"/>
    <w:rsid w:val="0021544A"/>
    <w:rsid w:val="0021547B"/>
    <w:rsid w:val="00215B1C"/>
    <w:rsid w:val="00215C42"/>
    <w:rsid w:val="002204AC"/>
    <w:rsid w:val="00221A7D"/>
    <w:rsid w:val="00225FA2"/>
    <w:rsid w:val="0022611F"/>
    <w:rsid w:val="0022719C"/>
    <w:rsid w:val="00227762"/>
    <w:rsid w:val="00227D6E"/>
    <w:rsid w:val="0023083F"/>
    <w:rsid w:val="00231E1D"/>
    <w:rsid w:val="00233270"/>
    <w:rsid w:val="00233DD1"/>
    <w:rsid w:val="002341B1"/>
    <w:rsid w:val="002347CF"/>
    <w:rsid w:val="002359B0"/>
    <w:rsid w:val="00235F9A"/>
    <w:rsid w:val="00240155"/>
    <w:rsid w:val="00240C58"/>
    <w:rsid w:val="002415FB"/>
    <w:rsid w:val="00241873"/>
    <w:rsid w:val="00241E00"/>
    <w:rsid w:val="00242341"/>
    <w:rsid w:val="00243038"/>
    <w:rsid w:val="002435AC"/>
    <w:rsid w:val="00244FA6"/>
    <w:rsid w:val="00245519"/>
    <w:rsid w:val="002463B2"/>
    <w:rsid w:val="0024684E"/>
    <w:rsid w:val="002477F5"/>
    <w:rsid w:val="00247869"/>
    <w:rsid w:val="0025137D"/>
    <w:rsid w:val="002537EB"/>
    <w:rsid w:val="00254001"/>
    <w:rsid w:val="00254C05"/>
    <w:rsid w:val="0025541F"/>
    <w:rsid w:val="00255B98"/>
    <w:rsid w:val="00255CFA"/>
    <w:rsid w:val="0025621E"/>
    <w:rsid w:val="00256A1B"/>
    <w:rsid w:val="0025713E"/>
    <w:rsid w:val="00260489"/>
    <w:rsid w:val="00260495"/>
    <w:rsid w:val="002607A7"/>
    <w:rsid w:val="00260C61"/>
    <w:rsid w:val="00262131"/>
    <w:rsid w:val="00262177"/>
    <w:rsid w:val="0026234F"/>
    <w:rsid w:val="0026401E"/>
    <w:rsid w:val="00264C02"/>
    <w:rsid w:val="0026527A"/>
    <w:rsid w:val="00265F7B"/>
    <w:rsid w:val="00266A09"/>
    <w:rsid w:val="0027060C"/>
    <w:rsid w:val="0027155B"/>
    <w:rsid w:val="002716C6"/>
    <w:rsid w:val="0027290E"/>
    <w:rsid w:val="00273364"/>
    <w:rsid w:val="00273808"/>
    <w:rsid w:val="00274861"/>
    <w:rsid w:val="00274AFD"/>
    <w:rsid w:val="002763E3"/>
    <w:rsid w:val="002766A5"/>
    <w:rsid w:val="0027697D"/>
    <w:rsid w:val="00276C22"/>
    <w:rsid w:val="00276C55"/>
    <w:rsid w:val="00276CA6"/>
    <w:rsid w:val="002773C9"/>
    <w:rsid w:val="00280286"/>
    <w:rsid w:val="00280A8C"/>
    <w:rsid w:val="00280D93"/>
    <w:rsid w:val="00280DBF"/>
    <w:rsid w:val="002815CF"/>
    <w:rsid w:val="002816A3"/>
    <w:rsid w:val="00282745"/>
    <w:rsid w:val="00283610"/>
    <w:rsid w:val="0028382F"/>
    <w:rsid w:val="00284590"/>
    <w:rsid w:val="002854AD"/>
    <w:rsid w:val="00285510"/>
    <w:rsid w:val="00287195"/>
    <w:rsid w:val="00287B07"/>
    <w:rsid w:val="00291204"/>
    <w:rsid w:val="00292DC2"/>
    <w:rsid w:val="00292EB6"/>
    <w:rsid w:val="00292F6E"/>
    <w:rsid w:val="002938C8"/>
    <w:rsid w:val="00293C72"/>
    <w:rsid w:val="00294474"/>
    <w:rsid w:val="0029469A"/>
    <w:rsid w:val="00294B68"/>
    <w:rsid w:val="002961E4"/>
    <w:rsid w:val="00296603"/>
    <w:rsid w:val="002A040D"/>
    <w:rsid w:val="002A0AA0"/>
    <w:rsid w:val="002A1136"/>
    <w:rsid w:val="002A143F"/>
    <w:rsid w:val="002A2525"/>
    <w:rsid w:val="002A2549"/>
    <w:rsid w:val="002A2E4E"/>
    <w:rsid w:val="002A3211"/>
    <w:rsid w:val="002A34A1"/>
    <w:rsid w:val="002A50C1"/>
    <w:rsid w:val="002A547D"/>
    <w:rsid w:val="002A6BEA"/>
    <w:rsid w:val="002A6DF5"/>
    <w:rsid w:val="002B0395"/>
    <w:rsid w:val="002B04AB"/>
    <w:rsid w:val="002B0CC5"/>
    <w:rsid w:val="002B184B"/>
    <w:rsid w:val="002B2179"/>
    <w:rsid w:val="002B2536"/>
    <w:rsid w:val="002B270B"/>
    <w:rsid w:val="002B2C30"/>
    <w:rsid w:val="002B33FF"/>
    <w:rsid w:val="002B3E7C"/>
    <w:rsid w:val="002B533D"/>
    <w:rsid w:val="002B5DC0"/>
    <w:rsid w:val="002B5EFD"/>
    <w:rsid w:val="002B5F30"/>
    <w:rsid w:val="002B635C"/>
    <w:rsid w:val="002B66F1"/>
    <w:rsid w:val="002B6DFB"/>
    <w:rsid w:val="002B6FF3"/>
    <w:rsid w:val="002C0438"/>
    <w:rsid w:val="002C0840"/>
    <w:rsid w:val="002C0B26"/>
    <w:rsid w:val="002C172E"/>
    <w:rsid w:val="002C1A15"/>
    <w:rsid w:val="002C2DDD"/>
    <w:rsid w:val="002C2EF0"/>
    <w:rsid w:val="002C3183"/>
    <w:rsid w:val="002C3E8C"/>
    <w:rsid w:val="002C56CA"/>
    <w:rsid w:val="002C6E14"/>
    <w:rsid w:val="002C753A"/>
    <w:rsid w:val="002C7BB0"/>
    <w:rsid w:val="002D0487"/>
    <w:rsid w:val="002D11AF"/>
    <w:rsid w:val="002D1ABB"/>
    <w:rsid w:val="002D1C82"/>
    <w:rsid w:val="002D3008"/>
    <w:rsid w:val="002D4E67"/>
    <w:rsid w:val="002D51E8"/>
    <w:rsid w:val="002D5941"/>
    <w:rsid w:val="002D61AF"/>
    <w:rsid w:val="002D6371"/>
    <w:rsid w:val="002D6D8F"/>
    <w:rsid w:val="002D7D13"/>
    <w:rsid w:val="002E08CE"/>
    <w:rsid w:val="002E16BB"/>
    <w:rsid w:val="002E18AA"/>
    <w:rsid w:val="002E24E7"/>
    <w:rsid w:val="002E323D"/>
    <w:rsid w:val="002E3552"/>
    <w:rsid w:val="002E3622"/>
    <w:rsid w:val="002E3915"/>
    <w:rsid w:val="002E4E73"/>
    <w:rsid w:val="002E5065"/>
    <w:rsid w:val="002E5CC1"/>
    <w:rsid w:val="002E67B4"/>
    <w:rsid w:val="002E7DBC"/>
    <w:rsid w:val="002F07EB"/>
    <w:rsid w:val="002F0B1C"/>
    <w:rsid w:val="002F24CA"/>
    <w:rsid w:val="002F2611"/>
    <w:rsid w:val="002F2A46"/>
    <w:rsid w:val="002F2FB2"/>
    <w:rsid w:val="002F49FA"/>
    <w:rsid w:val="002F52FE"/>
    <w:rsid w:val="002F5E01"/>
    <w:rsid w:val="002F6107"/>
    <w:rsid w:val="002F63C8"/>
    <w:rsid w:val="002F73E8"/>
    <w:rsid w:val="002F7676"/>
    <w:rsid w:val="00300B30"/>
    <w:rsid w:val="003013B9"/>
    <w:rsid w:val="0030294E"/>
    <w:rsid w:val="00302C13"/>
    <w:rsid w:val="00302D7D"/>
    <w:rsid w:val="003033DF"/>
    <w:rsid w:val="00305340"/>
    <w:rsid w:val="003059FD"/>
    <w:rsid w:val="00306057"/>
    <w:rsid w:val="0030672C"/>
    <w:rsid w:val="0031090E"/>
    <w:rsid w:val="00310E9C"/>
    <w:rsid w:val="00312B09"/>
    <w:rsid w:val="003132F3"/>
    <w:rsid w:val="003135E3"/>
    <w:rsid w:val="00315025"/>
    <w:rsid w:val="00316F21"/>
    <w:rsid w:val="00317174"/>
    <w:rsid w:val="00317BD2"/>
    <w:rsid w:val="00317C95"/>
    <w:rsid w:val="00320FDB"/>
    <w:rsid w:val="003214D2"/>
    <w:rsid w:val="00321B97"/>
    <w:rsid w:val="0032237A"/>
    <w:rsid w:val="00322415"/>
    <w:rsid w:val="00323AFC"/>
    <w:rsid w:val="00323C2E"/>
    <w:rsid w:val="00324AC0"/>
    <w:rsid w:val="003256FB"/>
    <w:rsid w:val="00325983"/>
    <w:rsid w:val="00325FD6"/>
    <w:rsid w:val="00326411"/>
    <w:rsid w:val="003267E4"/>
    <w:rsid w:val="00327972"/>
    <w:rsid w:val="00330891"/>
    <w:rsid w:val="00330AF2"/>
    <w:rsid w:val="00330EE3"/>
    <w:rsid w:val="00331173"/>
    <w:rsid w:val="00332C47"/>
    <w:rsid w:val="00334BA8"/>
    <w:rsid w:val="00334F35"/>
    <w:rsid w:val="00336FEB"/>
    <w:rsid w:val="003370F5"/>
    <w:rsid w:val="003371BE"/>
    <w:rsid w:val="003379E0"/>
    <w:rsid w:val="003406FA"/>
    <w:rsid w:val="0034116B"/>
    <w:rsid w:val="00342074"/>
    <w:rsid w:val="00342251"/>
    <w:rsid w:val="00343534"/>
    <w:rsid w:val="00343CE6"/>
    <w:rsid w:val="00344B4F"/>
    <w:rsid w:val="00347428"/>
    <w:rsid w:val="0034766E"/>
    <w:rsid w:val="00351A12"/>
    <w:rsid w:val="00351C91"/>
    <w:rsid w:val="00353A6F"/>
    <w:rsid w:val="003546E6"/>
    <w:rsid w:val="0035526C"/>
    <w:rsid w:val="003552C8"/>
    <w:rsid w:val="00356BB7"/>
    <w:rsid w:val="00360AC3"/>
    <w:rsid w:val="00360CE6"/>
    <w:rsid w:val="003621CF"/>
    <w:rsid w:val="003628ED"/>
    <w:rsid w:val="00362EE6"/>
    <w:rsid w:val="003641A5"/>
    <w:rsid w:val="003650C0"/>
    <w:rsid w:val="00365C89"/>
    <w:rsid w:val="00365F76"/>
    <w:rsid w:val="00366403"/>
    <w:rsid w:val="00366421"/>
    <w:rsid w:val="00367D8C"/>
    <w:rsid w:val="003704C7"/>
    <w:rsid w:val="00370B67"/>
    <w:rsid w:val="00370EAA"/>
    <w:rsid w:val="0037202C"/>
    <w:rsid w:val="0037280C"/>
    <w:rsid w:val="00372AA2"/>
    <w:rsid w:val="00372CCF"/>
    <w:rsid w:val="003734FC"/>
    <w:rsid w:val="003741BB"/>
    <w:rsid w:val="003743F7"/>
    <w:rsid w:val="003746EC"/>
    <w:rsid w:val="00375458"/>
    <w:rsid w:val="0037761E"/>
    <w:rsid w:val="00381DCC"/>
    <w:rsid w:val="00382A52"/>
    <w:rsid w:val="003850E5"/>
    <w:rsid w:val="00391A55"/>
    <w:rsid w:val="00391EBB"/>
    <w:rsid w:val="00392133"/>
    <w:rsid w:val="0039386D"/>
    <w:rsid w:val="00394180"/>
    <w:rsid w:val="00394470"/>
    <w:rsid w:val="00394F9F"/>
    <w:rsid w:val="0039579A"/>
    <w:rsid w:val="003957F2"/>
    <w:rsid w:val="00396DF5"/>
    <w:rsid w:val="00396F88"/>
    <w:rsid w:val="003A010D"/>
    <w:rsid w:val="003A02D5"/>
    <w:rsid w:val="003A09E1"/>
    <w:rsid w:val="003A1F50"/>
    <w:rsid w:val="003A26E0"/>
    <w:rsid w:val="003A3E0B"/>
    <w:rsid w:val="003A417E"/>
    <w:rsid w:val="003A4590"/>
    <w:rsid w:val="003A5BD1"/>
    <w:rsid w:val="003A6061"/>
    <w:rsid w:val="003A63EF"/>
    <w:rsid w:val="003A6B53"/>
    <w:rsid w:val="003A6EB1"/>
    <w:rsid w:val="003A6F3B"/>
    <w:rsid w:val="003A720F"/>
    <w:rsid w:val="003A78FA"/>
    <w:rsid w:val="003A7B4D"/>
    <w:rsid w:val="003A7E5F"/>
    <w:rsid w:val="003B13AC"/>
    <w:rsid w:val="003B56D1"/>
    <w:rsid w:val="003B6855"/>
    <w:rsid w:val="003B6AF4"/>
    <w:rsid w:val="003B763B"/>
    <w:rsid w:val="003C14A9"/>
    <w:rsid w:val="003C17B2"/>
    <w:rsid w:val="003C1C7E"/>
    <w:rsid w:val="003C1E51"/>
    <w:rsid w:val="003C1ED6"/>
    <w:rsid w:val="003C2D31"/>
    <w:rsid w:val="003C2F79"/>
    <w:rsid w:val="003C317D"/>
    <w:rsid w:val="003C31FC"/>
    <w:rsid w:val="003C32B3"/>
    <w:rsid w:val="003C3964"/>
    <w:rsid w:val="003C4661"/>
    <w:rsid w:val="003C4ADF"/>
    <w:rsid w:val="003C4F3B"/>
    <w:rsid w:val="003C530E"/>
    <w:rsid w:val="003C5B61"/>
    <w:rsid w:val="003C5D96"/>
    <w:rsid w:val="003C6ADF"/>
    <w:rsid w:val="003C73F2"/>
    <w:rsid w:val="003D11F8"/>
    <w:rsid w:val="003D17A5"/>
    <w:rsid w:val="003D2805"/>
    <w:rsid w:val="003D403F"/>
    <w:rsid w:val="003D4F1C"/>
    <w:rsid w:val="003D4F29"/>
    <w:rsid w:val="003D5703"/>
    <w:rsid w:val="003D5879"/>
    <w:rsid w:val="003D79C4"/>
    <w:rsid w:val="003E04DF"/>
    <w:rsid w:val="003E0A18"/>
    <w:rsid w:val="003E0F57"/>
    <w:rsid w:val="003E1FFC"/>
    <w:rsid w:val="003E2167"/>
    <w:rsid w:val="003E40A5"/>
    <w:rsid w:val="003E50E5"/>
    <w:rsid w:val="003E531B"/>
    <w:rsid w:val="003E540C"/>
    <w:rsid w:val="003E64FE"/>
    <w:rsid w:val="003E6937"/>
    <w:rsid w:val="003E7333"/>
    <w:rsid w:val="003F0525"/>
    <w:rsid w:val="003F2FB5"/>
    <w:rsid w:val="003F373D"/>
    <w:rsid w:val="003F425B"/>
    <w:rsid w:val="003F50E8"/>
    <w:rsid w:val="003F6F57"/>
    <w:rsid w:val="003F73C1"/>
    <w:rsid w:val="003F7BF5"/>
    <w:rsid w:val="003F7C66"/>
    <w:rsid w:val="003F7EFA"/>
    <w:rsid w:val="0040128B"/>
    <w:rsid w:val="00402ADE"/>
    <w:rsid w:val="00402E8C"/>
    <w:rsid w:val="00402F8D"/>
    <w:rsid w:val="00403BC7"/>
    <w:rsid w:val="004048AA"/>
    <w:rsid w:val="00405611"/>
    <w:rsid w:val="00406239"/>
    <w:rsid w:val="00406553"/>
    <w:rsid w:val="00406E2B"/>
    <w:rsid w:val="0040742E"/>
    <w:rsid w:val="00407723"/>
    <w:rsid w:val="00407C60"/>
    <w:rsid w:val="00410611"/>
    <w:rsid w:val="004128EA"/>
    <w:rsid w:val="00413FDE"/>
    <w:rsid w:val="00414E83"/>
    <w:rsid w:val="00416012"/>
    <w:rsid w:val="00417062"/>
    <w:rsid w:val="00417B76"/>
    <w:rsid w:val="00420937"/>
    <w:rsid w:val="00421F4A"/>
    <w:rsid w:val="00422B6F"/>
    <w:rsid w:val="00423E28"/>
    <w:rsid w:val="00424F9E"/>
    <w:rsid w:val="00426127"/>
    <w:rsid w:val="00431252"/>
    <w:rsid w:val="004318F3"/>
    <w:rsid w:val="00432116"/>
    <w:rsid w:val="0043310F"/>
    <w:rsid w:val="00433D2A"/>
    <w:rsid w:val="004352F7"/>
    <w:rsid w:val="004356BA"/>
    <w:rsid w:val="00435C08"/>
    <w:rsid w:val="0043601C"/>
    <w:rsid w:val="00436028"/>
    <w:rsid w:val="00436242"/>
    <w:rsid w:val="00436317"/>
    <w:rsid w:val="0043676B"/>
    <w:rsid w:val="004373A9"/>
    <w:rsid w:val="00440C9C"/>
    <w:rsid w:val="00440D2D"/>
    <w:rsid w:val="004416FE"/>
    <w:rsid w:val="00441768"/>
    <w:rsid w:val="004424DD"/>
    <w:rsid w:val="00442D9D"/>
    <w:rsid w:val="00443BE9"/>
    <w:rsid w:val="004448CE"/>
    <w:rsid w:val="0044599A"/>
    <w:rsid w:val="00445A37"/>
    <w:rsid w:val="00445E9C"/>
    <w:rsid w:val="00446C60"/>
    <w:rsid w:val="00447682"/>
    <w:rsid w:val="004478C3"/>
    <w:rsid w:val="0044796E"/>
    <w:rsid w:val="00447A14"/>
    <w:rsid w:val="00450B03"/>
    <w:rsid w:val="004525DF"/>
    <w:rsid w:val="0045275B"/>
    <w:rsid w:val="00452C88"/>
    <w:rsid w:val="0045309E"/>
    <w:rsid w:val="00454444"/>
    <w:rsid w:val="0045576D"/>
    <w:rsid w:val="00455F0A"/>
    <w:rsid w:val="0045621E"/>
    <w:rsid w:val="0045644F"/>
    <w:rsid w:val="004567BD"/>
    <w:rsid w:val="004613E4"/>
    <w:rsid w:val="00461511"/>
    <w:rsid w:val="00461FBE"/>
    <w:rsid w:val="004634E0"/>
    <w:rsid w:val="00463C3F"/>
    <w:rsid w:val="00463CA2"/>
    <w:rsid w:val="0046427B"/>
    <w:rsid w:val="00464A02"/>
    <w:rsid w:val="00464A4A"/>
    <w:rsid w:val="00466167"/>
    <w:rsid w:val="00466C3B"/>
    <w:rsid w:val="004679D8"/>
    <w:rsid w:val="00467D97"/>
    <w:rsid w:val="0047063A"/>
    <w:rsid w:val="004750E4"/>
    <w:rsid w:val="00475117"/>
    <w:rsid w:val="004771D7"/>
    <w:rsid w:val="0047744B"/>
    <w:rsid w:val="004777B4"/>
    <w:rsid w:val="00477E8D"/>
    <w:rsid w:val="00480176"/>
    <w:rsid w:val="00480190"/>
    <w:rsid w:val="004809BA"/>
    <w:rsid w:val="00480FCE"/>
    <w:rsid w:val="00480FD2"/>
    <w:rsid w:val="0048133D"/>
    <w:rsid w:val="0048162E"/>
    <w:rsid w:val="00481984"/>
    <w:rsid w:val="00481A6F"/>
    <w:rsid w:val="00481B12"/>
    <w:rsid w:val="00481DA9"/>
    <w:rsid w:val="0048211F"/>
    <w:rsid w:val="00482210"/>
    <w:rsid w:val="0048689F"/>
    <w:rsid w:val="0048729B"/>
    <w:rsid w:val="00487651"/>
    <w:rsid w:val="0049208A"/>
    <w:rsid w:val="004925C8"/>
    <w:rsid w:val="0049312E"/>
    <w:rsid w:val="0049400D"/>
    <w:rsid w:val="004943AC"/>
    <w:rsid w:val="00494D6A"/>
    <w:rsid w:val="0049680F"/>
    <w:rsid w:val="00497378"/>
    <w:rsid w:val="00497C0C"/>
    <w:rsid w:val="004A00AD"/>
    <w:rsid w:val="004A032F"/>
    <w:rsid w:val="004A18B4"/>
    <w:rsid w:val="004A32DA"/>
    <w:rsid w:val="004A3888"/>
    <w:rsid w:val="004A47C4"/>
    <w:rsid w:val="004A4E6D"/>
    <w:rsid w:val="004A5212"/>
    <w:rsid w:val="004A56C1"/>
    <w:rsid w:val="004A56C9"/>
    <w:rsid w:val="004A594B"/>
    <w:rsid w:val="004A6924"/>
    <w:rsid w:val="004A6B38"/>
    <w:rsid w:val="004B0032"/>
    <w:rsid w:val="004B03C6"/>
    <w:rsid w:val="004B071C"/>
    <w:rsid w:val="004B1025"/>
    <w:rsid w:val="004B22A9"/>
    <w:rsid w:val="004B28A8"/>
    <w:rsid w:val="004B38ED"/>
    <w:rsid w:val="004B3CE3"/>
    <w:rsid w:val="004B51F2"/>
    <w:rsid w:val="004B5B7F"/>
    <w:rsid w:val="004B5DA2"/>
    <w:rsid w:val="004B738D"/>
    <w:rsid w:val="004B77F3"/>
    <w:rsid w:val="004C07DD"/>
    <w:rsid w:val="004C35BE"/>
    <w:rsid w:val="004C3A89"/>
    <w:rsid w:val="004C47CA"/>
    <w:rsid w:val="004C51F4"/>
    <w:rsid w:val="004C5D78"/>
    <w:rsid w:val="004C6EEA"/>
    <w:rsid w:val="004C7CA1"/>
    <w:rsid w:val="004D1C2D"/>
    <w:rsid w:val="004D238A"/>
    <w:rsid w:val="004D29F0"/>
    <w:rsid w:val="004D33E5"/>
    <w:rsid w:val="004D4BA1"/>
    <w:rsid w:val="004D599A"/>
    <w:rsid w:val="004D6EB1"/>
    <w:rsid w:val="004D74A0"/>
    <w:rsid w:val="004D74CF"/>
    <w:rsid w:val="004E0AEA"/>
    <w:rsid w:val="004E0DBC"/>
    <w:rsid w:val="004E38A1"/>
    <w:rsid w:val="004E38B4"/>
    <w:rsid w:val="004E3DF7"/>
    <w:rsid w:val="004E4367"/>
    <w:rsid w:val="004E4CF2"/>
    <w:rsid w:val="004E50B8"/>
    <w:rsid w:val="004E512D"/>
    <w:rsid w:val="004E53EE"/>
    <w:rsid w:val="004E5E94"/>
    <w:rsid w:val="004E64DF"/>
    <w:rsid w:val="004E6DEC"/>
    <w:rsid w:val="004E6F20"/>
    <w:rsid w:val="004E74B0"/>
    <w:rsid w:val="004E7F98"/>
    <w:rsid w:val="004F03EB"/>
    <w:rsid w:val="004F154F"/>
    <w:rsid w:val="004F3A10"/>
    <w:rsid w:val="004F3AE0"/>
    <w:rsid w:val="004F47ED"/>
    <w:rsid w:val="004F523D"/>
    <w:rsid w:val="004F5442"/>
    <w:rsid w:val="004F6D4A"/>
    <w:rsid w:val="004F70C1"/>
    <w:rsid w:val="004F7702"/>
    <w:rsid w:val="004F79A4"/>
    <w:rsid w:val="00501FC8"/>
    <w:rsid w:val="00502FC2"/>
    <w:rsid w:val="005041CD"/>
    <w:rsid w:val="0050608E"/>
    <w:rsid w:val="005060B0"/>
    <w:rsid w:val="00506587"/>
    <w:rsid w:val="00506641"/>
    <w:rsid w:val="00506B9B"/>
    <w:rsid w:val="00510250"/>
    <w:rsid w:val="00511AE4"/>
    <w:rsid w:val="00512219"/>
    <w:rsid w:val="00512C95"/>
    <w:rsid w:val="00513AF2"/>
    <w:rsid w:val="00514818"/>
    <w:rsid w:val="0051622D"/>
    <w:rsid w:val="005163E4"/>
    <w:rsid w:val="00516CE1"/>
    <w:rsid w:val="00516DD6"/>
    <w:rsid w:val="00516F53"/>
    <w:rsid w:val="005175DA"/>
    <w:rsid w:val="00520952"/>
    <w:rsid w:val="005213EE"/>
    <w:rsid w:val="00521521"/>
    <w:rsid w:val="005216B1"/>
    <w:rsid w:val="00522284"/>
    <w:rsid w:val="00523153"/>
    <w:rsid w:val="0052435D"/>
    <w:rsid w:val="005245E5"/>
    <w:rsid w:val="00524E64"/>
    <w:rsid w:val="00524FFA"/>
    <w:rsid w:val="005253AC"/>
    <w:rsid w:val="00525BFA"/>
    <w:rsid w:val="0052645F"/>
    <w:rsid w:val="0052799A"/>
    <w:rsid w:val="0053104E"/>
    <w:rsid w:val="005314D7"/>
    <w:rsid w:val="0053172E"/>
    <w:rsid w:val="005327F8"/>
    <w:rsid w:val="00533DDD"/>
    <w:rsid w:val="00533E79"/>
    <w:rsid w:val="00534110"/>
    <w:rsid w:val="00534A18"/>
    <w:rsid w:val="005356EC"/>
    <w:rsid w:val="00535D50"/>
    <w:rsid w:val="00536805"/>
    <w:rsid w:val="00540A82"/>
    <w:rsid w:val="00540F0D"/>
    <w:rsid w:val="0054190C"/>
    <w:rsid w:val="00541DAC"/>
    <w:rsid w:val="00542EB7"/>
    <w:rsid w:val="00543119"/>
    <w:rsid w:val="00543489"/>
    <w:rsid w:val="00544C69"/>
    <w:rsid w:val="005460C6"/>
    <w:rsid w:val="005463C7"/>
    <w:rsid w:val="0054700E"/>
    <w:rsid w:val="00547DCB"/>
    <w:rsid w:val="005504BE"/>
    <w:rsid w:val="005512B9"/>
    <w:rsid w:val="00551CF4"/>
    <w:rsid w:val="005528D8"/>
    <w:rsid w:val="00554BE3"/>
    <w:rsid w:val="005552FE"/>
    <w:rsid w:val="005557C5"/>
    <w:rsid w:val="005557EF"/>
    <w:rsid w:val="00555F22"/>
    <w:rsid w:val="00556606"/>
    <w:rsid w:val="00556AC4"/>
    <w:rsid w:val="00556BB1"/>
    <w:rsid w:val="00556F77"/>
    <w:rsid w:val="005571DD"/>
    <w:rsid w:val="005572E8"/>
    <w:rsid w:val="005601C4"/>
    <w:rsid w:val="005612DE"/>
    <w:rsid w:val="00561CAE"/>
    <w:rsid w:val="00562AE6"/>
    <w:rsid w:val="00562CC2"/>
    <w:rsid w:val="00563C32"/>
    <w:rsid w:val="0056438B"/>
    <w:rsid w:val="0057053F"/>
    <w:rsid w:val="00571287"/>
    <w:rsid w:val="0057154A"/>
    <w:rsid w:val="00572336"/>
    <w:rsid w:val="00573717"/>
    <w:rsid w:val="00573779"/>
    <w:rsid w:val="00573EB3"/>
    <w:rsid w:val="00574277"/>
    <w:rsid w:val="0057428A"/>
    <w:rsid w:val="0057704B"/>
    <w:rsid w:val="005775D6"/>
    <w:rsid w:val="005777F0"/>
    <w:rsid w:val="00581443"/>
    <w:rsid w:val="00582AC7"/>
    <w:rsid w:val="005833C6"/>
    <w:rsid w:val="005839DD"/>
    <w:rsid w:val="00583C6D"/>
    <w:rsid w:val="005849A5"/>
    <w:rsid w:val="0058556A"/>
    <w:rsid w:val="005908C6"/>
    <w:rsid w:val="00590BDD"/>
    <w:rsid w:val="00590E05"/>
    <w:rsid w:val="0059198D"/>
    <w:rsid w:val="00591DDE"/>
    <w:rsid w:val="00593E5F"/>
    <w:rsid w:val="00595518"/>
    <w:rsid w:val="00595768"/>
    <w:rsid w:val="0059712E"/>
    <w:rsid w:val="00597676"/>
    <w:rsid w:val="00597FB0"/>
    <w:rsid w:val="005A24A5"/>
    <w:rsid w:val="005A4CAF"/>
    <w:rsid w:val="005A4DD4"/>
    <w:rsid w:val="005A58D0"/>
    <w:rsid w:val="005A5993"/>
    <w:rsid w:val="005A679D"/>
    <w:rsid w:val="005A7282"/>
    <w:rsid w:val="005B0E1E"/>
    <w:rsid w:val="005B235D"/>
    <w:rsid w:val="005B372D"/>
    <w:rsid w:val="005B377F"/>
    <w:rsid w:val="005B4F25"/>
    <w:rsid w:val="005B71C5"/>
    <w:rsid w:val="005C21C0"/>
    <w:rsid w:val="005C393F"/>
    <w:rsid w:val="005C3CE7"/>
    <w:rsid w:val="005C5B2B"/>
    <w:rsid w:val="005C5F90"/>
    <w:rsid w:val="005C6D5B"/>
    <w:rsid w:val="005C7107"/>
    <w:rsid w:val="005C7239"/>
    <w:rsid w:val="005D10D1"/>
    <w:rsid w:val="005D1255"/>
    <w:rsid w:val="005D1CE3"/>
    <w:rsid w:val="005D1F04"/>
    <w:rsid w:val="005D24E2"/>
    <w:rsid w:val="005D2B7D"/>
    <w:rsid w:val="005D2BD3"/>
    <w:rsid w:val="005D4A51"/>
    <w:rsid w:val="005D57B5"/>
    <w:rsid w:val="005D584D"/>
    <w:rsid w:val="005D5EBB"/>
    <w:rsid w:val="005D6607"/>
    <w:rsid w:val="005D6FEB"/>
    <w:rsid w:val="005D7761"/>
    <w:rsid w:val="005E0589"/>
    <w:rsid w:val="005E0BC6"/>
    <w:rsid w:val="005E1B92"/>
    <w:rsid w:val="005E3B88"/>
    <w:rsid w:val="005E4C1B"/>
    <w:rsid w:val="005E58E3"/>
    <w:rsid w:val="005E5AF2"/>
    <w:rsid w:val="005E5E08"/>
    <w:rsid w:val="005F07F6"/>
    <w:rsid w:val="005F09FA"/>
    <w:rsid w:val="005F0BDA"/>
    <w:rsid w:val="005F1CBC"/>
    <w:rsid w:val="005F2AC3"/>
    <w:rsid w:val="005F3219"/>
    <w:rsid w:val="005F3CB3"/>
    <w:rsid w:val="005F3F3A"/>
    <w:rsid w:val="005F41C1"/>
    <w:rsid w:val="005F462E"/>
    <w:rsid w:val="005F4C2F"/>
    <w:rsid w:val="005F5B05"/>
    <w:rsid w:val="005F6CDB"/>
    <w:rsid w:val="00601478"/>
    <w:rsid w:val="00603632"/>
    <w:rsid w:val="00604F12"/>
    <w:rsid w:val="006055BF"/>
    <w:rsid w:val="006060BE"/>
    <w:rsid w:val="00606551"/>
    <w:rsid w:val="00610C38"/>
    <w:rsid w:val="006115DC"/>
    <w:rsid w:val="00611772"/>
    <w:rsid w:val="006140B1"/>
    <w:rsid w:val="006147A8"/>
    <w:rsid w:val="0061486D"/>
    <w:rsid w:val="00614F8B"/>
    <w:rsid w:val="00615672"/>
    <w:rsid w:val="00616755"/>
    <w:rsid w:val="00617C37"/>
    <w:rsid w:val="00620397"/>
    <w:rsid w:val="006210F6"/>
    <w:rsid w:val="006219DC"/>
    <w:rsid w:val="00621C58"/>
    <w:rsid w:val="00622909"/>
    <w:rsid w:val="00622984"/>
    <w:rsid w:val="00624AF2"/>
    <w:rsid w:val="00624D61"/>
    <w:rsid w:val="006255D7"/>
    <w:rsid w:val="00627C24"/>
    <w:rsid w:val="00627D2B"/>
    <w:rsid w:val="00632685"/>
    <w:rsid w:val="00632E9D"/>
    <w:rsid w:val="006336DE"/>
    <w:rsid w:val="0063429B"/>
    <w:rsid w:val="00634C01"/>
    <w:rsid w:val="0063500E"/>
    <w:rsid w:val="006364F2"/>
    <w:rsid w:val="006378A0"/>
    <w:rsid w:val="00637F09"/>
    <w:rsid w:val="00640731"/>
    <w:rsid w:val="0064126D"/>
    <w:rsid w:val="0064271C"/>
    <w:rsid w:val="00642A88"/>
    <w:rsid w:val="00642F43"/>
    <w:rsid w:val="00643733"/>
    <w:rsid w:val="006440A2"/>
    <w:rsid w:val="006443D6"/>
    <w:rsid w:val="006457B8"/>
    <w:rsid w:val="00645A6B"/>
    <w:rsid w:val="00645B90"/>
    <w:rsid w:val="00646149"/>
    <w:rsid w:val="006465A4"/>
    <w:rsid w:val="00646C56"/>
    <w:rsid w:val="00646F8E"/>
    <w:rsid w:val="00647071"/>
    <w:rsid w:val="00647DF9"/>
    <w:rsid w:val="00647ED6"/>
    <w:rsid w:val="006504D4"/>
    <w:rsid w:val="00650894"/>
    <w:rsid w:val="00650CDA"/>
    <w:rsid w:val="006516C5"/>
    <w:rsid w:val="006518FA"/>
    <w:rsid w:val="00651FDE"/>
    <w:rsid w:val="00651FF7"/>
    <w:rsid w:val="0065225B"/>
    <w:rsid w:val="006522FF"/>
    <w:rsid w:val="0065267E"/>
    <w:rsid w:val="00652CAC"/>
    <w:rsid w:val="00653212"/>
    <w:rsid w:val="00653D41"/>
    <w:rsid w:val="0065486A"/>
    <w:rsid w:val="00655168"/>
    <w:rsid w:val="00655832"/>
    <w:rsid w:val="0065666F"/>
    <w:rsid w:val="00660410"/>
    <w:rsid w:val="0066126E"/>
    <w:rsid w:val="006614F0"/>
    <w:rsid w:val="006627B7"/>
    <w:rsid w:val="00666686"/>
    <w:rsid w:val="0066676B"/>
    <w:rsid w:val="00667D66"/>
    <w:rsid w:val="0067078A"/>
    <w:rsid w:val="00671DE2"/>
    <w:rsid w:val="006732FE"/>
    <w:rsid w:val="00673550"/>
    <w:rsid w:val="00673C67"/>
    <w:rsid w:val="006744DC"/>
    <w:rsid w:val="00674C22"/>
    <w:rsid w:val="00674FA9"/>
    <w:rsid w:val="0067549A"/>
    <w:rsid w:val="00676087"/>
    <w:rsid w:val="00676543"/>
    <w:rsid w:val="00676B6B"/>
    <w:rsid w:val="00677675"/>
    <w:rsid w:val="00680425"/>
    <w:rsid w:val="00680785"/>
    <w:rsid w:val="00681F37"/>
    <w:rsid w:val="00682487"/>
    <w:rsid w:val="00682FD5"/>
    <w:rsid w:val="0068370A"/>
    <w:rsid w:val="00683E46"/>
    <w:rsid w:val="0068531F"/>
    <w:rsid w:val="00685672"/>
    <w:rsid w:val="006858B9"/>
    <w:rsid w:val="00686361"/>
    <w:rsid w:val="00686905"/>
    <w:rsid w:val="0068714C"/>
    <w:rsid w:val="0068788F"/>
    <w:rsid w:val="00690F87"/>
    <w:rsid w:val="00690FC4"/>
    <w:rsid w:val="006910FF"/>
    <w:rsid w:val="006934EF"/>
    <w:rsid w:val="00693F51"/>
    <w:rsid w:val="006942C9"/>
    <w:rsid w:val="006947B8"/>
    <w:rsid w:val="0069505F"/>
    <w:rsid w:val="00695869"/>
    <w:rsid w:val="006974DB"/>
    <w:rsid w:val="006975C5"/>
    <w:rsid w:val="006A0BE9"/>
    <w:rsid w:val="006A19E8"/>
    <w:rsid w:val="006A1DED"/>
    <w:rsid w:val="006A2C82"/>
    <w:rsid w:val="006A2EB9"/>
    <w:rsid w:val="006A34E6"/>
    <w:rsid w:val="006A5E15"/>
    <w:rsid w:val="006A5E5C"/>
    <w:rsid w:val="006A60D5"/>
    <w:rsid w:val="006A6B1B"/>
    <w:rsid w:val="006A7863"/>
    <w:rsid w:val="006A7BFE"/>
    <w:rsid w:val="006B0785"/>
    <w:rsid w:val="006B2511"/>
    <w:rsid w:val="006B2AEC"/>
    <w:rsid w:val="006B2BD4"/>
    <w:rsid w:val="006B3B3F"/>
    <w:rsid w:val="006B3E3C"/>
    <w:rsid w:val="006B598B"/>
    <w:rsid w:val="006B6742"/>
    <w:rsid w:val="006B71DC"/>
    <w:rsid w:val="006C13BE"/>
    <w:rsid w:val="006C2718"/>
    <w:rsid w:val="006C331F"/>
    <w:rsid w:val="006C36F5"/>
    <w:rsid w:val="006C3F3A"/>
    <w:rsid w:val="006C41D4"/>
    <w:rsid w:val="006C45DF"/>
    <w:rsid w:val="006C50F0"/>
    <w:rsid w:val="006C5ACB"/>
    <w:rsid w:val="006C7027"/>
    <w:rsid w:val="006D07A7"/>
    <w:rsid w:val="006D1749"/>
    <w:rsid w:val="006D2E02"/>
    <w:rsid w:val="006D3A59"/>
    <w:rsid w:val="006D42BF"/>
    <w:rsid w:val="006D4FAC"/>
    <w:rsid w:val="006D52DB"/>
    <w:rsid w:val="006D6FFC"/>
    <w:rsid w:val="006E0873"/>
    <w:rsid w:val="006E151A"/>
    <w:rsid w:val="006E166D"/>
    <w:rsid w:val="006E172D"/>
    <w:rsid w:val="006E286B"/>
    <w:rsid w:val="006E32B5"/>
    <w:rsid w:val="006E342F"/>
    <w:rsid w:val="006E4113"/>
    <w:rsid w:val="006E4770"/>
    <w:rsid w:val="006E49F6"/>
    <w:rsid w:val="006E6170"/>
    <w:rsid w:val="006E636A"/>
    <w:rsid w:val="006E6BA1"/>
    <w:rsid w:val="006E6DA1"/>
    <w:rsid w:val="006E74FA"/>
    <w:rsid w:val="006F0B41"/>
    <w:rsid w:val="006F211A"/>
    <w:rsid w:val="006F2961"/>
    <w:rsid w:val="006F2AA5"/>
    <w:rsid w:val="006F314F"/>
    <w:rsid w:val="006F327D"/>
    <w:rsid w:val="006F32C0"/>
    <w:rsid w:val="006F364D"/>
    <w:rsid w:val="006F545B"/>
    <w:rsid w:val="006F5559"/>
    <w:rsid w:val="006F5F4D"/>
    <w:rsid w:val="006F604C"/>
    <w:rsid w:val="006F61E4"/>
    <w:rsid w:val="006F6249"/>
    <w:rsid w:val="006F64C8"/>
    <w:rsid w:val="006F6A7F"/>
    <w:rsid w:val="006F6FAE"/>
    <w:rsid w:val="00700334"/>
    <w:rsid w:val="00700BE3"/>
    <w:rsid w:val="007014FC"/>
    <w:rsid w:val="00701B2D"/>
    <w:rsid w:val="007020AA"/>
    <w:rsid w:val="00702639"/>
    <w:rsid w:val="00702DBD"/>
    <w:rsid w:val="00703676"/>
    <w:rsid w:val="0070389A"/>
    <w:rsid w:val="0070428D"/>
    <w:rsid w:val="00704838"/>
    <w:rsid w:val="00707145"/>
    <w:rsid w:val="00707908"/>
    <w:rsid w:val="00707B1D"/>
    <w:rsid w:val="00707D35"/>
    <w:rsid w:val="00707DF8"/>
    <w:rsid w:val="00710DFC"/>
    <w:rsid w:val="00710F54"/>
    <w:rsid w:val="00712716"/>
    <w:rsid w:val="007128F5"/>
    <w:rsid w:val="0071436D"/>
    <w:rsid w:val="00715DA8"/>
    <w:rsid w:val="0071641E"/>
    <w:rsid w:val="00720043"/>
    <w:rsid w:val="0072096B"/>
    <w:rsid w:val="00720CDD"/>
    <w:rsid w:val="00721151"/>
    <w:rsid w:val="00722424"/>
    <w:rsid w:val="007225CD"/>
    <w:rsid w:val="007248FC"/>
    <w:rsid w:val="00725094"/>
    <w:rsid w:val="007254E3"/>
    <w:rsid w:val="007263D7"/>
    <w:rsid w:val="00726894"/>
    <w:rsid w:val="00727007"/>
    <w:rsid w:val="00727D93"/>
    <w:rsid w:val="00727EB5"/>
    <w:rsid w:val="007300F4"/>
    <w:rsid w:val="00730499"/>
    <w:rsid w:val="0073233D"/>
    <w:rsid w:val="00732C22"/>
    <w:rsid w:val="00733353"/>
    <w:rsid w:val="00733C0A"/>
    <w:rsid w:val="0073437E"/>
    <w:rsid w:val="007353F4"/>
    <w:rsid w:val="007354D7"/>
    <w:rsid w:val="00735FF9"/>
    <w:rsid w:val="00736DDA"/>
    <w:rsid w:val="00736FB2"/>
    <w:rsid w:val="007379F0"/>
    <w:rsid w:val="00741ADF"/>
    <w:rsid w:val="007429CA"/>
    <w:rsid w:val="007430D9"/>
    <w:rsid w:val="0074312B"/>
    <w:rsid w:val="00743511"/>
    <w:rsid w:val="0074529E"/>
    <w:rsid w:val="00745BFD"/>
    <w:rsid w:val="00745C79"/>
    <w:rsid w:val="00746468"/>
    <w:rsid w:val="00746CA1"/>
    <w:rsid w:val="007475FB"/>
    <w:rsid w:val="007503E0"/>
    <w:rsid w:val="00751087"/>
    <w:rsid w:val="0075268E"/>
    <w:rsid w:val="00752A96"/>
    <w:rsid w:val="00752EBF"/>
    <w:rsid w:val="007533AA"/>
    <w:rsid w:val="00753683"/>
    <w:rsid w:val="00753E2E"/>
    <w:rsid w:val="00755673"/>
    <w:rsid w:val="0075625D"/>
    <w:rsid w:val="0076040D"/>
    <w:rsid w:val="0076072E"/>
    <w:rsid w:val="00760982"/>
    <w:rsid w:val="00760AA1"/>
    <w:rsid w:val="00760FDA"/>
    <w:rsid w:val="00761E1C"/>
    <w:rsid w:val="0076257F"/>
    <w:rsid w:val="00764198"/>
    <w:rsid w:val="00766DD3"/>
    <w:rsid w:val="007671B0"/>
    <w:rsid w:val="007717C5"/>
    <w:rsid w:val="00773142"/>
    <w:rsid w:val="007769F8"/>
    <w:rsid w:val="007809C2"/>
    <w:rsid w:val="00781143"/>
    <w:rsid w:val="0078127A"/>
    <w:rsid w:val="00781555"/>
    <w:rsid w:val="00781B71"/>
    <w:rsid w:val="0078260E"/>
    <w:rsid w:val="00782D1B"/>
    <w:rsid w:val="00783190"/>
    <w:rsid w:val="007836D6"/>
    <w:rsid w:val="0078381D"/>
    <w:rsid w:val="00783B3A"/>
    <w:rsid w:val="00783B8A"/>
    <w:rsid w:val="0078556A"/>
    <w:rsid w:val="007866F5"/>
    <w:rsid w:val="007867E6"/>
    <w:rsid w:val="007868E6"/>
    <w:rsid w:val="0078729E"/>
    <w:rsid w:val="00787B96"/>
    <w:rsid w:val="00787F84"/>
    <w:rsid w:val="00790A56"/>
    <w:rsid w:val="00790F13"/>
    <w:rsid w:val="0079142D"/>
    <w:rsid w:val="00792A4B"/>
    <w:rsid w:val="00793218"/>
    <w:rsid w:val="00794619"/>
    <w:rsid w:val="007957C5"/>
    <w:rsid w:val="007971E8"/>
    <w:rsid w:val="007977C5"/>
    <w:rsid w:val="007A0B26"/>
    <w:rsid w:val="007A49CC"/>
    <w:rsid w:val="007A74BE"/>
    <w:rsid w:val="007B0E37"/>
    <w:rsid w:val="007B13C0"/>
    <w:rsid w:val="007B1B42"/>
    <w:rsid w:val="007B2776"/>
    <w:rsid w:val="007B3A08"/>
    <w:rsid w:val="007B3A15"/>
    <w:rsid w:val="007B3B46"/>
    <w:rsid w:val="007B3CA1"/>
    <w:rsid w:val="007B3FF0"/>
    <w:rsid w:val="007B4515"/>
    <w:rsid w:val="007C0045"/>
    <w:rsid w:val="007C02D3"/>
    <w:rsid w:val="007C0DFF"/>
    <w:rsid w:val="007C10C2"/>
    <w:rsid w:val="007C34E5"/>
    <w:rsid w:val="007C73D0"/>
    <w:rsid w:val="007C7A22"/>
    <w:rsid w:val="007C7D5E"/>
    <w:rsid w:val="007D02C4"/>
    <w:rsid w:val="007D11C7"/>
    <w:rsid w:val="007D12FC"/>
    <w:rsid w:val="007D16F7"/>
    <w:rsid w:val="007D1859"/>
    <w:rsid w:val="007D25DF"/>
    <w:rsid w:val="007D27AF"/>
    <w:rsid w:val="007D318A"/>
    <w:rsid w:val="007D43B0"/>
    <w:rsid w:val="007D49BE"/>
    <w:rsid w:val="007D4EA4"/>
    <w:rsid w:val="007D51D1"/>
    <w:rsid w:val="007D66A5"/>
    <w:rsid w:val="007D6D23"/>
    <w:rsid w:val="007D7A12"/>
    <w:rsid w:val="007E08D2"/>
    <w:rsid w:val="007E3ADB"/>
    <w:rsid w:val="007E3C20"/>
    <w:rsid w:val="007E495F"/>
    <w:rsid w:val="007E5C98"/>
    <w:rsid w:val="007E6492"/>
    <w:rsid w:val="007E7162"/>
    <w:rsid w:val="007E73F1"/>
    <w:rsid w:val="007F059F"/>
    <w:rsid w:val="007F1D8C"/>
    <w:rsid w:val="007F3A77"/>
    <w:rsid w:val="007F3E44"/>
    <w:rsid w:val="007F49EC"/>
    <w:rsid w:val="007F4D66"/>
    <w:rsid w:val="007F5095"/>
    <w:rsid w:val="007F519C"/>
    <w:rsid w:val="007F578F"/>
    <w:rsid w:val="007F6E27"/>
    <w:rsid w:val="007F6E74"/>
    <w:rsid w:val="00800CC9"/>
    <w:rsid w:val="00801256"/>
    <w:rsid w:val="0080280C"/>
    <w:rsid w:val="008030BC"/>
    <w:rsid w:val="0080512D"/>
    <w:rsid w:val="00805A56"/>
    <w:rsid w:val="00806ECE"/>
    <w:rsid w:val="00807C9B"/>
    <w:rsid w:val="00810819"/>
    <w:rsid w:val="00810C93"/>
    <w:rsid w:val="00812FC6"/>
    <w:rsid w:val="00813DB2"/>
    <w:rsid w:val="008151A0"/>
    <w:rsid w:val="00815D51"/>
    <w:rsid w:val="00816F62"/>
    <w:rsid w:val="008170AF"/>
    <w:rsid w:val="00817518"/>
    <w:rsid w:val="00820213"/>
    <w:rsid w:val="0082086B"/>
    <w:rsid w:val="00821C2B"/>
    <w:rsid w:val="00821D65"/>
    <w:rsid w:val="00822578"/>
    <w:rsid w:val="008236FE"/>
    <w:rsid w:val="008241F9"/>
    <w:rsid w:val="00824DB4"/>
    <w:rsid w:val="00824F44"/>
    <w:rsid w:val="00825094"/>
    <w:rsid w:val="00825544"/>
    <w:rsid w:val="0082612B"/>
    <w:rsid w:val="00827CB1"/>
    <w:rsid w:val="00830306"/>
    <w:rsid w:val="00833718"/>
    <w:rsid w:val="008356CA"/>
    <w:rsid w:val="00836210"/>
    <w:rsid w:val="00840256"/>
    <w:rsid w:val="008403A8"/>
    <w:rsid w:val="00841689"/>
    <w:rsid w:val="008424C3"/>
    <w:rsid w:val="008425BC"/>
    <w:rsid w:val="0084366E"/>
    <w:rsid w:val="0084773D"/>
    <w:rsid w:val="0084778E"/>
    <w:rsid w:val="00847898"/>
    <w:rsid w:val="00847AE1"/>
    <w:rsid w:val="00850AE7"/>
    <w:rsid w:val="00850D37"/>
    <w:rsid w:val="00850FEA"/>
    <w:rsid w:val="008513CA"/>
    <w:rsid w:val="00851A88"/>
    <w:rsid w:val="00852186"/>
    <w:rsid w:val="008524F2"/>
    <w:rsid w:val="0085297A"/>
    <w:rsid w:val="00852CE5"/>
    <w:rsid w:val="008532B6"/>
    <w:rsid w:val="0085404D"/>
    <w:rsid w:val="0085521C"/>
    <w:rsid w:val="0085696F"/>
    <w:rsid w:val="00856FEC"/>
    <w:rsid w:val="00860AE4"/>
    <w:rsid w:val="00860D30"/>
    <w:rsid w:val="00861137"/>
    <w:rsid w:val="00862277"/>
    <w:rsid w:val="00863615"/>
    <w:rsid w:val="00864117"/>
    <w:rsid w:val="00865A0E"/>
    <w:rsid w:val="008660F8"/>
    <w:rsid w:val="008701A1"/>
    <w:rsid w:val="00871250"/>
    <w:rsid w:val="00871BAE"/>
    <w:rsid w:val="00871F34"/>
    <w:rsid w:val="00872092"/>
    <w:rsid w:val="00872B49"/>
    <w:rsid w:val="00872C51"/>
    <w:rsid w:val="008733AB"/>
    <w:rsid w:val="00876631"/>
    <w:rsid w:val="0087771C"/>
    <w:rsid w:val="00877E20"/>
    <w:rsid w:val="0088087E"/>
    <w:rsid w:val="00880C76"/>
    <w:rsid w:val="008812F1"/>
    <w:rsid w:val="00881340"/>
    <w:rsid w:val="00881B26"/>
    <w:rsid w:val="00881F49"/>
    <w:rsid w:val="00882848"/>
    <w:rsid w:val="00882B92"/>
    <w:rsid w:val="00883528"/>
    <w:rsid w:val="00883C83"/>
    <w:rsid w:val="008848BC"/>
    <w:rsid w:val="00884FA5"/>
    <w:rsid w:val="008857AC"/>
    <w:rsid w:val="00885D1A"/>
    <w:rsid w:val="0088617A"/>
    <w:rsid w:val="0088740A"/>
    <w:rsid w:val="00887585"/>
    <w:rsid w:val="0088797E"/>
    <w:rsid w:val="00890067"/>
    <w:rsid w:val="00890ED7"/>
    <w:rsid w:val="00891026"/>
    <w:rsid w:val="00892168"/>
    <w:rsid w:val="008924E7"/>
    <w:rsid w:val="00892FF2"/>
    <w:rsid w:val="00893485"/>
    <w:rsid w:val="00893529"/>
    <w:rsid w:val="008936AE"/>
    <w:rsid w:val="00894582"/>
    <w:rsid w:val="00894AAE"/>
    <w:rsid w:val="00895072"/>
    <w:rsid w:val="008979B4"/>
    <w:rsid w:val="008A174D"/>
    <w:rsid w:val="008A2267"/>
    <w:rsid w:val="008A2D78"/>
    <w:rsid w:val="008A2DD6"/>
    <w:rsid w:val="008A2F33"/>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3204"/>
    <w:rsid w:val="008B5645"/>
    <w:rsid w:val="008B5BFB"/>
    <w:rsid w:val="008B6772"/>
    <w:rsid w:val="008B6ABF"/>
    <w:rsid w:val="008B7493"/>
    <w:rsid w:val="008B7A0A"/>
    <w:rsid w:val="008C00A4"/>
    <w:rsid w:val="008C02D2"/>
    <w:rsid w:val="008C0932"/>
    <w:rsid w:val="008C0E92"/>
    <w:rsid w:val="008C0F9C"/>
    <w:rsid w:val="008C2224"/>
    <w:rsid w:val="008C25B2"/>
    <w:rsid w:val="008C42FD"/>
    <w:rsid w:val="008C55C1"/>
    <w:rsid w:val="008C5C65"/>
    <w:rsid w:val="008C6717"/>
    <w:rsid w:val="008C68DC"/>
    <w:rsid w:val="008C72F9"/>
    <w:rsid w:val="008D0242"/>
    <w:rsid w:val="008D051B"/>
    <w:rsid w:val="008D14D7"/>
    <w:rsid w:val="008D5AE3"/>
    <w:rsid w:val="008D5B6E"/>
    <w:rsid w:val="008E1559"/>
    <w:rsid w:val="008E1654"/>
    <w:rsid w:val="008E2575"/>
    <w:rsid w:val="008E4062"/>
    <w:rsid w:val="008E48BF"/>
    <w:rsid w:val="008E4A90"/>
    <w:rsid w:val="008E5945"/>
    <w:rsid w:val="008E5AAF"/>
    <w:rsid w:val="008E7250"/>
    <w:rsid w:val="008F0A6D"/>
    <w:rsid w:val="008F0F34"/>
    <w:rsid w:val="008F1D86"/>
    <w:rsid w:val="008F2019"/>
    <w:rsid w:val="008F3CBD"/>
    <w:rsid w:val="008F5541"/>
    <w:rsid w:val="008F564A"/>
    <w:rsid w:val="008F5704"/>
    <w:rsid w:val="008F63ED"/>
    <w:rsid w:val="008F74F1"/>
    <w:rsid w:val="008F7B67"/>
    <w:rsid w:val="00902568"/>
    <w:rsid w:val="0090430B"/>
    <w:rsid w:val="00904927"/>
    <w:rsid w:val="0090520E"/>
    <w:rsid w:val="009052C5"/>
    <w:rsid w:val="00905580"/>
    <w:rsid w:val="009055A6"/>
    <w:rsid w:val="0090681D"/>
    <w:rsid w:val="00910034"/>
    <w:rsid w:val="0091098D"/>
    <w:rsid w:val="00910A3E"/>
    <w:rsid w:val="009121B7"/>
    <w:rsid w:val="00914643"/>
    <w:rsid w:val="00914A6E"/>
    <w:rsid w:val="00915057"/>
    <w:rsid w:val="0091519F"/>
    <w:rsid w:val="0091662F"/>
    <w:rsid w:val="00916707"/>
    <w:rsid w:val="009208D7"/>
    <w:rsid w:val="00921A4C"/>
    <w:rsid w:val="00921DB5"/>
    <w:rsid w:val="00922F25"/>
    <w:rsid w:val="0092344E"/>
    <w:rsid w:val="00923BAC"/>
    <w:rsid w:val="009253F7"/>
    <w:rsid w:val="00925F64"/>
    <w:rsid w:val="00926177"/>
    <w:rsid w:val="00926C75"/>
    <w:rsid w:val="009279A6"/>
    <w:rsid w:val="00930016"/>
    <w:rsid w:val="009302F2"/>
    <w:rsid w:val="0093086A"/>
    <w:rsid w:val="009314AF"/>
    <w:rsid w:val="00931740"/>
    <w:rsid w:val="009319B6"/>
    <w:rsid w:val="00931D20"/>
    <w:rsid w:val="00932547"/>
    <w:rsid w:val="00932AB3"/>
    <w:rsid w:val="009338F6"/>
    <w:rsid w:val="00933E89"/>
    <w:rsid w:val="009340BB"/>
    <w:rsid w:val="0093545E"/>
    <w:rsid w:val="00936BDD"/>
    <w:rsid w:val="00937B59"/>
    <w:rsid w:val="00937ECE"/>
    <w:rsid w:val="00940101"/>
    <w:rsid w:val="00940D2E"/>
    <w:rsid w:val="009433B7"/>
    <w:rsid w:val="00943809"/>
    <w:rsid w:val="00943A37"/>
    <w:rsid w:val="009458C8"/>
    <w:rsid w:val="00945E6D"/>
    <w:rsid w:val="00946498"/>
    <w:rsid w:val="0094699E"/>
    <w:rsid w:val="00946DB1"/>
    <w:rsid w:val="0094767A"/>
    <w:rsid w:val="00950176"/>
    <w:rsid w:val="00950303"/>
    <w:rsid w:val="009516AA"/>
    <w:rsid w:val="00951AE9"/>
    <w:rsid w:val="00951C95"/>
    <w:rsid w:val="009527B4"/>
    <w:rsid w:val="009530A5"/>
    <w:rsid w:val="00953EDB"/>
    <w:rsid w:val="00955D0F"/>
    <w:rsid w:val="009560C9"/>
    <w:rsid w:val="00960FD8"/>
    <w:rsid w:val="009616B4"/>
    <w:rsid w:val="00961C84"/>
    <w:rsid w:val="009622DC"/>
    <w:rsid w:val="009637F8"/>
    <w:rsid w:val="00963BC3"/>
    <w:rsid w:val="009641C5"/>
    <w:rsid w:val="00964257"/>
    <w:rsid w:val="009655FD"/>
    <w:rsid w:val="009659ED"/>
    <w:rsid w:val="00966E86"/>
    <w:rsid w:val="009674E5"/>
    <w:rsid w:val="0097082C"/>
    <w:rsid w:val="00970845"/>
    <w:rsid w:val="00970B9A"/>
    <w:rsid w:val="00971288"/>
    <w:rsid w:val="0097208A"/>
    <w:rsid w:val="00972570"/>
    <w:rsid w:val="009727B0"/>
    <w:rsid w:val="00972A68"/>
    <w:rsid w:val="00972F1D"/>
    <w:rsid w:val="009737FB"/>
    <w:rsid w:val="00973A03"/>
    <w:rsid w:val="0097492A"/>
    <w:rsid w:val="009755DC"/>
    <w:rsid w:val="00975A93"/>
    <w:rsid w:val="00975ED9"/>
    <w:rsid w:val="0097676A"/>
    <w:rsid w:val="0097715F"/>
    <w:rsid w:val="0097728D"/>
    <w:rsid w:val="00977B8E"/>
    <w:rsid w:val="00977F09"/>
    <w:rsid w:val="00977F8D"/>
    <w:rsid w:val="00980E49"/>
    <w:rsid w:val="0098239E"/>
    <w:rsid w:val="0098239F"/>
    <w:rsid w:val="00983030"/>
    <w:rsid w:val="009836F1"/>
    <w:rsid w:val="009847F3"/>
    <w:rsid w:val="00984D45"/>
    <w:rsid w:val="00985B5D"/>
    <w:rsid w:val="00985DC2"/>
    <w:rsid w:val="0098774F"/>
    <w:rsid w:val="00987A04"/>
    <w:rsid w:val="00987C03"/>
    <w:rsid w:val="009904B6"/>
    <w:rsid w:val="009907FD"/>
    <w:rsid w:val="00990DB2"/>
    <w:rsid w:val="00991183"/>
    <w:rsid w:val="009914C2"/>
    <w:rsid w:val="0099178B"/>
    <w:rsid w:val="00992414"/>
    <w:rsid w:val="0099380A"/>
    <w:rsid w:val="00994C0D"/>
    <w:rsid w:val="00995006"/>
    <w:rsid w:val="009953A1"/>
    <w:rsid w:val="009A0780"/>
    <w:rsid w:val="009A13FD"/>
    <w:rsid w:val="009A1DEB"/>
    <w:rsid w:val="009A1E65"/>
    <w:rsid w:val="009A1E8A"/>
    <w:rsid w:val="009A2D3D"/>
    <w:rsid w:val="009A3D00"/>
    <w:rsid w:val="009A4ADA"/>
    <w:rsid w:val="009A7413"/>
    <w:rsid w:val="009A7B4A"/>
    <w:rsid w:val="009B0F57"/>
    <w:rsid w:val="009B1517"/>
    <w:rsid w:val="009B2A2B"/>
    <w:rsid w:val="009B3131"/>
    <w:rsid w:val="009B3532"/>
    <w:rsid w:val="009B49CD"/>
    <w:rsid w:val="009B4C42"/>
    <w:rsid w:val="009B5DC8"/>
    <w:rsid w:val="009B6A74"/>
    <w:rsid w:val="009C04A8"/>
    <w:rsid w:val="009C1585"/>
    <w:rsid w:val="009C1AEF"/>
    <w:rsid w:val="009C2490"/>
    <w:rsid w:val="009C27CF"/>
    <w:rsid w:val="009C30CD"/>
    <w:rsid w:val="009C36EF"/>
    <w:rsid w:val="009C3AC6"/>
    <w:rsid w:val="009C40D8"/>
    <w:rsid w:val="009C5064"/>
    <w:rsid w:val="009C534B"/>
    <w:rsid w:val="009C58C2"/>
    <w:rsid w:val="009C5FF7"/>
    <w:rsid w:val="009C657F"/>
    <w:rsid w:val="009C6829"/>
    <w:rsid w:val="009C6E42"/>
    <w:rsid w:val="009C6FA2"/>
    <w:rsid w:val="009D01FA"/>
    <w:rsid w:val="009D2237"/>
    <w:rsid w:val="009D364A"/>
    <w:rsid w:val="009D4898"/>
    <w:rsid w:val="009D4950"/>
    <w:rsid w:val="009D50AE"/>
    <w:rsid w:val="009D592A"/>
    <w:rsid w:val="009D6E19"/>
    <w:rsid w:val="009E0144"/>
    <w:rsid w:val="009E0181"/>
    <w:rsid w:val="009E3EA1"/>
    <w:rsid w:val="009E3EAB"/>
    <w:rsid w:val="009E473E"/>
    <w:rsid w:val="009E5167"/>
    <w:rsid w:val="009E5963"/>
    <w:rsid w:val="009E5E6E"/>
    <w:rsid w:val="009E6083"/>
    <w:rsid w:val="009E7509"/>
    <w:rsid w:val="009F13AE"/>
    <w:rsid w:val="009F1EEE"/>
    <w:rsid w:val="009F21F3"/>
    <w:rsid w:val="009F2B67"/>
    <w:rsid w:val="009F3397"/>
    <w:rsid w:val="009F3C9F"/>
    <w:rsid w:val="009F4073"/>
    <w:rsid w:val="009F4194"/>
    <w:rsid w:val="009F4356"/>
    <w:rsid w:val="009F478D"/>
    <w:rsid w:val="009F4A3E"/>
    <w:rsid w:val="009F69B6"/>
    <w:rsid w:val="009F6A0D"/>
    <w:rsid w:val="009F70C0"/>
    <w:rsid w:val="009F7726"/>
    <w:rsid w:val="00A0078C"/>
    <w:rsid w:val="00A00874"/>
    <w:rsid w:val="00A02F60"/>
    <w:rsid w:val="00A02FD3"/>
    <w:rsid w:val="00A03E95"/>
    <w:rsid w:val="00A041BC"/>
    <w:rsid w:val="00A0578D"/>
    <w:rsid w:val="00A07301"/>
    <w:rsid w:val="00A078D2"/>
    <w:rsid w:val="00A07AF4"/>
    <w:rsid w:val="00A07E92"/>
    <w:rsid w:val="00A1122B"/>
    <w:rsid w:val="00A1140B"/>
    <w:rsid w:val="00A12881"/>
    <w:rsid w:val="00A12EAD"/>
    <w:rsid w:val="00A13BE5"/>
    <w:rsid w:val="00A14CCA"/>
    <w:rsid w:val="00A15C89"/>
    <w:rsid w:val="00A165B5"/>
    <w:rsid w:val="00A1680F"/>
    <w:rsid w:val="00A16A25"/>
    <w:rsid w:val="00A17F85"/>
    <w:rsid w:val="00A2009D"/>
    <w:rsid w:val="00A200A3"/>
    <w:rsid w:val="00A20686"/>
    <w:rsid w:val="00A20A3F"/>
    <w:rsid w:val="00A21618"/>
    <w:rsid w:val="00A23B1D"/>
    <w:rsid w:val="00A24B4B"/>
    <w:rsid w:val="00A24FF8"/>
    <w:rsid w:val="00A26194"/>
    <w:rsid w:val="00A26529"/>
    <w:rsid w:val="00A26BB2"/>
    <w:rsid w:val="00A276E1"/>
    <w:rsid w:val="00A27702"/>
    <w:rsid w:val="00A27C56"/>
    <w:rsid w:val="00A27E15"/>
    <w:rsid w:val="00A30481"/>
    <w:rsid w:val="00A30D85"/>
    <w:rsid w:val="00A32305"/>
    <w:rsid w:val="00A33E0B"/>
    <w:rsid w:val="00A34240"/>
    <w:rsid w:val="00A35307"/>
    <w:rsid w:val="00A36A5B"/>
    <w:rsid w:val="00A36B60"/>
    <w:rsid w:val="00A36BF3"/>
    <w:rsid w:val="00A40AE0"/>
    <w:rsid w:val="00A4160C"/>
    <w:rsid w:val="00A42C79"/>
    <w:rsid w:val="00A465F3"/>
    <w:rsid w:val="00A4723F"/>
    <w:rsid w:val="00A473C7"/>
    <w:rsid w:val="00A47434"/>
    <w:rsid w:val="00A47653"/>
    <w:rsid w:val="00A4791B"/>
    <w:rsid w:val="00A508E4"/>
    <w:rsid w:val="00A50AA2"/>
    <w:rsid w:val="00A50B57"/>
    <w:rsid w:val="00A50BE6"/>
    <w:rsid w:val="00A50CEB"/>
    <w:rsid w:val="00A514B8"/>
    <w:rsid w:val="00A51AC6"/>
    <w:rsid w:val="00A5325D"/>
    <w:rsid w:val="00A534E3"/>
    <w:rsid w:val="00A54688"/>
    <w:rsid w:val="00A57079"/>
    <w:rsid w:val="00A5713F"/>
    <w:rsid w:val="00A6005D"/>
    <w:rsid w:val="00A6073B"/>
    <w:rsid w:val="00A60D28"/>
    <w:rsid w:val="00A60D67"/>
    <w:rsid w:val="00A6276D"/>
    <w:rsid w:val="00A632B7"/>
    <w:rsid w:val="00A633DD"/>
    <w:rsid w:val="00A64045"/>
    <w:rsid w:val="00A64665"/>
    <w:rsid w:val="00A64D93"/>
    <w:rsid w:val="00A64EAC"/>
    <w:rsid w:val="00A65006"/>
    <w:rsid w:val="00A67189"/>
    <w:rsid w:val="00A674C7"/>
    <w:rsid w:val="00A67718"/>
    <w:rsid w:val="00A708DB"/>
    <w:rsid w:val="00A71F2F"/>
    <w:rsid w:val="00A72548"/>
    <w:rsid w:val="00A73DBB"/>
    <w:rsid w:val="00A741E7"/>
    <w:rsid w:val="00A74300"/>
    <w:rsid w:val="00A74BEF"/>
    <w:rsid w:val="00A77614"/>
    <w:rsid w:val="00A800F7"/>
    <w:rsid w:val="00A8071C"/>
    <w:rsid w:val="00A80A48"/>
    <w:rsid w:val="00A80FCB"/>
    <w:rsid w:val="00A818F8"/>
    <w:rsid w:val="00A8192A"/>
    <w:rsid w:val="00A81B2A"/>
    <w:rsid w:val="00A84C48"/>
    <w:rsid w:val="00A850E0"/>
    <w:rsid w:val="00A85ACD"/>
    <w:rsid w:val="00A86A58"/>
    <w:rsid w:val="00A86E6E"/>
    <w:rsid w:val="00A8774A"/>
    <w:rsid w:val="00A90244"/>
    <w:rsid w:val="00A91A3F"/>
    <w:rsid w:val="00A91C01"/>
    <w:rsid w:val="00A91FA3"/>
    <w:rsid w:val="00A93695"/>
    <w:rsid w:val="00A93D2D"/>
    <w:rsid w:val="00A9518E"/>
    <w:rsid w:val="00A95968"/>
    <w:rsid w:val="00A963C6"/>
    <w:rsid w:val="00A9706B"/>
    <w:rsid w:val="00AA0152"/>
    <w:rsid w:val="00AA0360"/>
    <w:rsid w:val="00AA263F"/>
    <w:rsid w:val="00AA26DD"/>
    <w:rsid w:val="00AA2A1F"/>
    <w:rsid w:val="00AA3E5C"/>
    <w:rsid w:val="00AA413A"/>
    <w:rsid w:val="00AA4223"/>
    <w:rsid w:val="00AA4E58"/>
    <w:rsid w:val="00AA5C84"/>
    <w:rsid w:val="00AB0AF4"/>
    <w:rsid w:val="00AB20C9"/>
    <w:rsid w:val="00AB238C"/>
    <w:rsid w:val="00AB24B1"/>
    <w:rsid w:val="00AB4056"/>
    <w:rsid w:val="00AB40DE"/>
    <w:rsid w:val="00AB4D3E"/>
    <w:rsid w:val="00AB5238"/>
    <w:rsid w:val="00AB54E3"/>
    <w:rsid w:val="00AB5D28"/>
    <w:rsid w:val="00AB64C8"/>
    <w:rsid w:val="00AB6699"/>
    <w:rsid w:val="00AB6D47"/>
    <w:rsid w:val="00AC0256"/>
    <w:rsid w:val="00AC0BBF"/>
    <w:rsid w:val="00AC0D00"/>
    <w:rsid w:val="00AC1D2A"/>
    <w:rsid w:val="00AC2411"/>
    <w:rsid w:val="00AC2F0A"/>
    <w:rsid w:val="00AC344F"/>
    <w:rsid w:val="00AC3E24"/>
    <w:rsid w:val="00AC3F0B"/>
    <w:rsid w:val="00AC41B6"/>
    <w:rsid w:val="00AC6B66"/>
    <w:rsid w:val="00AC6CF2"/>
    <w:rsid w:val="00AC6D31"/>
    <w:rsid w:val="00AC6F35"/>
    <w:rsid w:val="00AC78C1"/>
    <w:rsid w:val="00AD03B4"/>
    <w:rsid w:val="00AD042F"/>
    <w:rsid w:val="00AD0DAB"/>
    <w:rsid w:val="00AD1318"/>
    <w:rsid w:val="00AD1750"/>
    <w:rsid w:val="00AD2505"/>
    <w:rsid w:val="00AD70CF"/>
    <w:rsid w:val="00AE0E47"/>
    <w:rsid w:val="00AE2CBC"/>
    <w:rsid w:val="00AE32FF"/>
    <w:rsid w:val="00AE3AD7"/>
    <w:rsid w:val="00AE4F89"/>
    <w:rsid w:val="00AE5079"/>
    <w:rsid w:val="00AE5956"/>
    <w:rsid w:val="00AE72E2"/>
    <w:rsid w:val="00AF158B"/>
    <w:rsid w:val="00AF19BD"/>
    <w:rsid w:val="00AF2035"/>
    <w:rsid w:val="00AF3F45"/>
    <w:rsid w:val="00AF401E"/>
    <w:rsid w:val="00AF431D"/>
    <w:rsid w:val="00AF48A9"/>
    <w:rsid w:val="00AF4AEB"/>
    <w:rsid w:val="00AF53F0"/>
    <w:rsid w:val="00AF5411"/>
    <w:rsid w:val="00AF5BC9"/>
    <w:rsid w:val="00AF65E2"/>
    <w:rsid w:val="00AF6E83"/>
    <w:rsid w:val="00AF6EB7"/>
    <w:rsid w:val="00AF751F"/>
    <w:rsid w:val="00AF75C7"/>
    <w:rsid w:val="00AF7860"/>
    <w:rsid w:val="00AF7C20"/>
    <w:rsid w:val="00B0126E"/>
    <w:rsid w:val="00B01ECA"/>
    <w:rsid w:val="00B0435F"/>
    <w:rsid w:val="00B051BD"/>
    <w:rsid w:val="00B06675"/>
    <w:rsid w:val="00B06812"/>
    <w:rsid w:val="00B07A26"/>
    <w:rsid w:val="00B100A8"/>
    <w:rsid w:val="00B10A5C"/>
    <w:rsid w:val="00B1194D"/>
    <w:rsid w:val="00B11B9B"/>
    <w:rsid w:val="00B12218"/>
    <w:rsid w:val="00B12690"/>
    <w:rsid w:val="00B12E21"/>
    <w:rsid w:val="00B13E9B"/>
    <w:rsid w:val="00B148A1"/>
    <w:rsid w:val="00B15C54"/>
    <w:rsid w:val="00B15E13"/>
    <w:rsid w:val="00B160B0"/>
    <w:rsid w:val="00B1797E"/>
    <w:rsid w:val="00B21013"/>
    <w:rsid w:val="00B21313"/>
    <w:rsid w:val="00B21503"/>
    <w:rsid w:val="00B215E3"/>
    <w:rsid w:val="00B22B3D"/>
    <w:rsid w:val="00B234C6"/>
    <w:rsid w:val="00B25549"/>
    <w:rsid w:val="00B25E98"/>
    <w:rsid w:val="00B26534"/>
    <w:rsid w:val="00B26A0B"/>
    <w:rsid w:val="00B26D7D"/>
    <w:rsid w:val="00B27744"/>
    <w:rsid w:val="00B27845"/>
    <w:rsid w:val="00B30813"/>
    <w:rsid w:val="00B31E14"/>
    <w:rsid w:val="00B3258D"/>
    <w:rsid w:val="00B32F52"/>
    <w:rsid w:val="00B332F5"/>
    <w:rsid w:val="00B333CD"/>
    <w:rsid w:val="00B3388F"/>
    <w:rsid w:val="00B338E0"/>
    <w:rsid w:val="00B33AB1"/>
    <w:rsid w:val="00B33ED6"/>
    <w:rsid w:val="00B3558F"/>
    <w:rsid w:val="00B35B56"/>
    <w:rsid w:val="00B400C3"/>
    <w:rsid w:val="00B41D31"/>
    <w:rsid w:val="00B420B9"/>
    <w:rsid w:val="00B42B61"/>
    <w:rsid w:val="00B4389C"/>
    <w:rsid w:val="00B46AC6"/>
    <w:rsid w:val="00B46F85"/>
    <w:rsid w:val="00B471AA"/>
    <w:rsid w:val="00B47C82"/>
    <w:rsid w:val="00B50487"/>
    <w:rsid w:val="00B508AA"/>
    <w:rsid w:val="00B51653"/>
    <w:rsid w:val="00B52505"/>
    <w:rsid w:val="00B53149"/>
    <w:rsid w:val="00B53E44"/>
    <w:rsid w:val="00B543B9"/>
    <w:rsid w:val="00B5513C"/>
    <w:rsid w:val="00B5584C"/>
    <w:rsid w:val="00B55900"/>
    <w:rsid w:val="00B55F2B"/>
    <w:rsid w:val="00B575D6"/>
    <w:rsid w:val="00B60D92"/>
    <w:rsid w:val="00B63573"/>
    <w:rsid w:val="00B64260"/>
    <w:rsid w:val="00B648A5"/>
    <w:rsid w:val="00B64911"/>
    <w:rsid w:val="00B64C30"/>
    <w:rsid w:val="00B64C96"/>
    <w:rsid w:val="00B664E6"/>
    <w:rsid w:val="00B66DC6"/>
    <w:rsid w:val="00B71FCE"/>
    <w:rsid w:val="00B720A4"/>
    <w:rsid w:val="00B722F6"/>
    <w:rsid w:val="00B72BEE"/>
    <w:rsid w:val="00B73BF3"/>
    <w:rsid w:val="00B73C79"/>
    <w:rsid w:val="00B74DFB"/>
    <w:rsid w:val="00B75C7F"/>
    <w:rsid w:val="00B764C7"/>
    <w:rsid w:val="00B7787E"/>
    <w:rsid w:val="00B8090E"/>
    <w:rsid w:val="00B82971"/>
    <w:rsid w:val="00B83D78"/>
    <w:rsid w:val="00B846CD"/>
    <w:rsid w:val="00B84CEE"/>
    <w:rsid w:val="00B85FB9"/>
    <w:rsid w:val="00B87B76"/>
    <w:rsid w:val="00B87F49"/>
    <w:rsid w:val="00B902B5"/>
    <w:rsid w:val="00B92453"/>
    <w:rsid w:val="00B94484"/>
    <w:rsid w:val="00B945F0"/>
    <w:rsid w:val="00B9531A"/>
    <w:rsid w:val="00B95606"/>
    <w:rsid w:val="00BA053E"/>
    <w:rsid w:val="00BA07E6"/>
    <w:rsid w:val="00BA3CE2"/>
    <w:rsid w:val="00BA40C0"/>
    <w:rsid w:val="00BA448D"/>
    <w:rsid w:val="00BA4E66"/>
    <w:rsid w:val="00BA5C84"/>
    <w:rsid w:val="00BA6064"/>
    <w:rsid w:val="00BA6779"/>
    <w:rsid w:val="00BA70A3"/>
    <w:rsid w:val="00BB0399"/>
    <w:rsid w:val="00BB0802"/>
    <w:rsid w:val="00BB0BF6"/>
    <w:rsid w:val="00BB1B86"/>
    <w:rsid w:val="00BB2959"/>
    <w:rsid w:val="00BB2967"/>
    <w:rsid w:val="00BB2B69"/>
    <w:rsid w:val="00BB374B"/>
    <w:rsid w:val="00BB3991"/>
    <w:rsid w:val="00BB3D73"/>
    <w:rsid w:val="00BB3DE3"/>
    <w:rsid w:val="00BB441B"/>
    <w:rsid w:val="00BB54EE"/>
    <w:rsid w:val="00BB563E"/>
    <w:rsid w:val="00BB56E4"/>
    <w:rsid w:val="00BB581B"/>
    <w:rsid w:val="00BB5A04"/>
    <w:rsid w:val="00BB6A35"/>
    <w:rsid w:val="00BB727B"/>
    <w:rsid w:val="00BC0623"/>
    <w:rsid w:val="00BC0A06"/>
    <w:rsid w:val="00BC0ACC"/>
    <w:rsid w:val="00BC1800"/>
    <w:rsid w:val="00BC2A18"/>
    <w:rsid w:val="00BC2CB3"/>
    <w:rsid w:val="00BC2D9F"/>
    <w:rsid w:val="00BC3A14"/>
    <w:rsid w:val="00BC4519"/>
    <w:rsid w:val="00BC4EBA"/>
    <w:rsid w:val="00BC5391"/>
    <w:rsid w:val="00BC6609"/>
    <w:rsid w:val="00BC7247"/>
    <w:rsid w:val="00BC778F"/>
    <w:rsid w:val="00BC78EA"/>
    <w:rsid w:val="00BD14FB"/>
    <w:rsid w:val="00BD176D"/>
    <w:rsid w:val="00BD324C"/>
    <w:rsid w:val="00BD3F12"/>
    <w:rsid w:val="00BD3F41"/>
    <w:rsid w:val="00BD4247"/>
    <w:rsid w:val="00BD4645"/>
    <w:rsid w:val="00BD4A1D"/>
    <w:rsid w:val="00BD51D0"/>
    <w:rsid w:val="00BD5F50"/>
    <w:rsid w:val="00BD5F66"/>
    <w:rsid w:val="00BD7FE6"/>
    <w:rsid w:val="00BE04E7"/>
    <w:rsid w:val="00BE1AD4"/>
    <w:rsid w:val="00BE2585"/>
    <w:rsid w:val="00BE2798"/>
    <w:rsid w:val="00BE4DA6"/>
    <w:rsid w:val="00BE4EA9"/>
    <w:rsid w:val="00BE55CA"/>
    <w:rsid w:val="00BE5980"/>
    <w:rsid w:val="00BE5E8C"/>
    <w:rsid w:val="00BE6269"/>
    <w:rsid w:val="00BE6566"/>
    <w:rsid w:val="00BE6577"/>
    <w:rsid w:val="00BE7B33"/>
    <w:rsid w:val="00BE7D3D"/>
    <w:rsid w:val="00BF08DB"/>
    <w:rsid w:val="00BF19B8"/>
    <w:rsid w:val="00BF2F31"/>
    <w:rsid w:val="00BF3193"/>
    <w:rsid w:val="00BF5982"/>
    <w:rsid w:val="00BF6504"/>
    <w:rsid w:val="00BF6B22"/>
    <w:rsid w:val="00BF6C74"/>
    <w:rsid w:val="00C00369"/>
    <w:rsid w:val="00C007C9"/>
    <w:rsid w:val="00C01CE7"/>
    <w:rsid w:val="00C045A8"/>
    <w:rsid w:val="00C045CC"/>
    <w:rsid w:val="00C0611A"/>
    <w:rsid w:val="00C062FD"/>
    <w:rsid w:val="00C06588"/>
    <w:rsid w:val="00C0794D"/>
    <w:rsid w:val="00C07EBD"/>
    <w:rsid w:val="00C10301"/>
    <w:rsid w:val="00C10F6F"/>
    <w:rsid w:val="00C118F4"/>
    <w:rsid w:val="00C124CB"/>
    <w:rsid w:val="00C128F4"/>
    <w:rsid w:val="00C13492"/>
    <w:rsid w:val="00C13C6F"/>
    <w:rsid w:val="00C13EBC"/>
    <w:rsid w:val="00C14959"/>
    <w:rsid w:val="00C14F4C"/>
    <w:rsid w:val="00C1520C"/>
    <w:rsid w:val="00C15DCF"/>
    <w:rsid w:val="00C16D14"/>
    <w:rsid w:val="00C1759D"/>
    <w:rsid w:val="00C17F4F"/>
    <w:rsid w:val="00C214AC"/>
    <w:rsid w:val="00C21E85"/>
    <w:rsid w:val="00C23938"/>
    <w:rsid w:val="00C23ACA"/>
    <w:rsid w:val="00C248D8"/>
    <w:rsid w:val="00C256A8"/>
    <w:rsid w:val="00C2624C"/>
    <w:rsid w:val="00C30289"/>
    <w:rsid w:val="00C3095C"/>
    <w:rsid w:val="00C31922"/>
    <w:rsid w:val="00C31F5D"/>
    <w:rsid w:val="00C31FA7"/>
    <w:rsid w:val="00C31FFC"/>
    <w:rsid w:val="00C321B3"/>
    <w:rsid w:val="00C321F4"/>
    <w:rsid w:val="00C321FC"/>
    <w:rsid w:val="00C327BB"/>
    <w:rsid w:val="00C33DEB"/>
    <w:rsid w:val="00C33F84"/>
    <w:rsid w:val="00C345DE"/>
    <w:rsid w:val="00C35423"/>
    <w:rsid w:val="00C3746C"/>
    <w:rsid w:val="00C37C11"/>
    <w:rsid w:val="00C40089"/>
    <w:rsid w:val="00C40787"/>
    <w:rsid w:val="00C40996"/>
    <w:rsid w:val="00C4103B"/>
    <w:rsid w:val="00C42899"/>
    <w:rsid w:val="00C42C08"/>
    <w:rsid w:val="00C4317C"/>
    <w:rsid w:val="00C43597"/>
    <w:rsid w:val="00C438EB"/>
    <w:rsid w:val="00C443D9"/>
    <w:rsid w:val="00C453B0"/>
    <w:rsid w:val="00C45A5F"/>
    <w:rsid w:val="00C46A14"/>
    <w:rsid w:val="00C47462"/>
    <w:rsid w:val="00C508DE"/>
    <w:rsid w:val="00C50FE1"/>
    <w:rsid w:val="00C51177"/>
    <w:rsid w:val="00C530F5"/>
    <w:rsid w:val="00C5332F"/>
    <w:rsid w:val="00C53C0F"/>
    <w:rsid w:val="00C5509D"/>
    <w:rsid w:val="00C575B3"/>
    <w:rsid w:val="00C57B70"/>
    <w:rsid w:val="00C61C75"/>
    <w:rsid w:val="00C61EA2"/>
    <w:rsid w:val="00C62EFA"/>
    <w:rsid w:val="00C63F2C"/>
    <w:rsid w:val="00C66ED9"/>
    <w:rsid w:val="00C70ACC"/>
    <w:rsid w:val="00C71BD2"/>
    <w:rsid w:val="00C729C3"/>
    <w:rsid w:val="00C734C9"/>
    <w:rsid w:val="00C73D99"/>
    <w:rsid w:val="00C74778"/>
    <w:rsid w:val="00C752A7"/>
    <w:rsid w:val="00C755DE"/>
    <w:rsid w:val="00C76BA2"/>
    <w:rsid w:val="00C7787C"/>
    <w:rsid w:val="00C8002B"/>
    <w:rsid w:val="00C80111"/>
    <w:rsid w:val="00C805E3"/>
    <w:rsid w:val="00C80D4D"/>
    <w:rsid w:val="00C8182B"/>
    <w:rsid w:val="00C81907"/>
    <w:rsid w:val="00C81F1C"/>
    <w:rsid w:val="00C821CE"/>
    <w:rsid w:val="00C83299"/>
    <w:rsid w:val="00C83853"/>
    <w:rsid w:val="00C84B9B"/>
    <w:rsid w:val="00C84DA2"/>
    <w:rsid w:val="00C84E49"/>
    <w:rsid w:val="00C86D79"/>
    <w:rsid w:val="00C87DC9"/>
    <w:rsid w:val="00C90CC2"/>
    <w:rsid w:val="00C9220D"/>
    <w:rsid w:val="00C925D5"/>
    <w:rsid w:val="00C92631"/>
    <w:rsid w:val="00C9283F"/>
    <w:rsid w:val="00C928E3"/>
    <w:rsid w:val="00C92926"/>
    <w:rsid w:val="00C937F2"/>
    <w:rsid w:val="00C938C0"/>
    <w:rsid w:val="00C949D1"/>
    <w:rsid w:val="00C9517F"/>
    <w:rsid w:val="00C9719D"/>
    <w:rsid w:val="00CA05D2"/>
    <w:rsid w:val="00CA15D2"/>
    <w:rsid w:val="00CA173C"/>
    <w:rsid w:val="00CA1863"/>
    <w:rsid w:val="00CA4F0B"/>
    <w:rsid w:val="00CA5CFD"/>
    <w:rsid w:val="00CA6102"/>
    <w:rsid w:val="00CA6A5B"/>
    <w:rsid w:val="00CA6E39"/>
    <w:rsid w:val="00CA74A1"/>
    <w:rsid w:val="00CB0492"/>
    <w:rsid w:val="00CB0F43"/>
    <w:rsid w:val="00CB1975"/>
    <w:rsid w:val="00CB2991"/>
    <w:rsid w:val="00CB3693"/>
    <w:rsid w:val="00CB383A"/>
    <w:rsid w:val="00CB4CF9"/>
    <w:rsid w:val="00CB5529"/>
    <w:rsid w:val="00CB5F4A"/>
    <w:rsid w:val="00CB6D97"/>
    <w:rsid w:val="00CC0472"/>
    <w:rsid w:val="00CC1163"/>
    <w:rsid w:val="00CC23C9"/>
    <w:rsid w:val="00CC26CE"/>
    <w:rsid w:val="00CC3AC1"/>
    <w:rsid w:val="00CC47DA"/>
    <w:rsid w:val="00CC5121"/>
    <w:rsid w:val="00CC5285"/>
    <w:rsid w:val="00CC6DE9"/>
    <w:rsid w:val="00CC775D"/>
    <w:rsid w:val="00CC7CDF"/>
    <w:rsid w:val="00CC7CF6"/>
    <w:rsid w:val="00CD032D"/>
    <w:rsid w:val="00CD0FFC"/>
    <w:rsid w:val="00CD2D1B"/>
    <w:rsid w:val="00CD3645"/>
    <w:rsid w:val="00CD3FBA"/>
    <w:rsid w:val="00CD4122"/>
    <w:rsid w:val="00CD4543"/>
    <w:rsid w:val="00CD483C"/>
    <w:rsid w:val="00CD51D3"/>
    <w:rsid w:val="00CE0F1A"/>
    <w:rsid w:val="00CE13DF"/>
    <w:rsid w:val="00CE1C19"/>
    <w:rsid w:val="00CE1D3C"/>
    <w:rsid w:val="00CE33A4"/>
    <w:rsid w:val="00CE3537"/>
    <w:rsid w:val="00CE48B9"/>
    <w:rsid w:val="00CE686A"/>
    <w:rsid w:val="00CE740C"/>
    <w:rsid w:val="00CE79A6"/>
    <w:rsid w:val="00CE7EE9"/>
    <w:rsid w:val="00CF182C"/>
    <w:rsid w:val="00CF1A20"/>
    <w:rsid w:val="00CF1F9A"/>
    <w:rsid w:val="00CF257A"/>
    <w:rsid w:val="00CF2673"/>
    <w:rsid w:val="00CF2E45"/>
    <w:rsid w:val="00CF316F"/>
    <w:rsid w:val="00CF4BE9"/>
    <w:rsid w:val="00CF5C69"/>
    <w:rsid w:val="00CF5F75"/>
    <w:rsid w:val="00CF6A60"/>
    <w:rsid w:val="00CF7745"/>
    <w:rsid w:val="00CF7DC7"/>
    <w:rsid w:val="00CF7FB6"/>
    <w:rsid w:val="00D0052C"/>
    <w:rsid w:val="00D01FF3"/>
    <w:rsid w:val="00D029DF"/>
    <w:rsid w:val="00D0303B"/>
    <w:rsid w:val="00D038CF"/>
    <w:rsid w:val="00D03B26"/>
    <w:rsid w:val="00D04920"/>
    <w:rsid w:val="00D04C6A"/>
    <w:rsid w:val="00D0635F"/>
    <w:rsid w:val="00D069CB"/>
    <w:rsid w:val="00D06F9B"/>
    <w:rsid w:val="00D10E96"/>
    <w:rsid w:val="00D126AF"/>
    <w:rsid w:val="00D12D49"/>
    <w:rsid w:val="00D12F03"/>
    <w:rsid w:val="00D1365C"/>
    <w:rsid w:val="00D15E91"/>
    <w:rsid w:val="00D16041"/>
    <w:rsid w:val="00D16687"/>
    <w:rsid w:val="00D16735"/>
    <w:rsid w:val="00D16A82"/>
    <w:rsid w:val="00D16BC1"/>
    <w:rsid w:val="00D21B87"/>
    <w:rsid w:val="00D22450"/>
    <w:rsid w:val="00D2245D"/>
    <w:rsid w:val="00D22478"/>
    <w:rsid w:val="00D23515"/>
    <w:rsid w:val="00D2391E"/>
    <w:rsid w:val="00D242FD"/>
    <w:rsid w:val="00D24322"/>
    <w:rsid w:val="00D24822"/>
    <w:rsid w:val="00D24E50"/>
    <w:rsid w:val="00D258ED"/>
    <w:rsid w:val="00D25E58"/>
    <w:rsid w:val="00D264B8"/>
    <w:rsid w:val="00D26E4F"/>
    <w:rsid w:val="00D300E0"/>
    <w:rsid w:val="00D30580"/>
    <w:rsid w:val="00D31E4F"/>
    <w:rsid w:val="00D331F4"/>
    <w:rsid w:val="00D3536B"/>
    <w:rsid w:val="00D3605A"/>
    <w:rsid w:val="00D370A5"/>
    <w:rsid w:val="00D37A79"/>
    <w:rsid w:val="00D37E0D"/>
    <w:rsid w:val="00D40625"/>
    <w:rsid w:val="00D40EF5"/>
    <w:rsid w:val="00D412EC"/>
    <w:rsid w:val="00D419F0"/>
    <w:rsid w:val="00D4233A"/>
    <w:rsid w:val="00D42A51"/>
    <w:rsid w:val="00D42B9D"/>
    <w:rsid w:val="00D441C7"/>
    <w:rsid w:val="00D4671E"/>
    <w:rsid w:val="00D46D8A"/>
    <w:rsid w:val="00D5005A"/>
    <w:rsid w:val="00D50378"/>
    <w:rsid w:val="00D50D24"/>
    <w:rsid w:val="00D50D68"/>
    <w:rsid w:val="00D510DD"/>
    <w:rsid w:val="00D513D6"/>
    <w:rsid w:val="00D51DE8"/>
    <w:rsid w:val="00D5218C"/>
    <w:rsid w:val="00D527D8"/>
    <w:rsid w:val="00D53B44"/>
    <w:rsid w:val="00D5402E"/>
    <w:rsid w:val="00D54C11"/>
    <w:rsid w:val="00D562FC"/>
    <w:rsid w:val="00D56A19"/>
    <w:rsid w:val="00D570C9"/>
    <w:rsid w:val="00D57E11"/>
    <w:rsid w:val="00D60FA5"/>
    <w:rsid w:val="00D6108B"/>
    <w:rsid w:val="00D61226"/>
    <w:rsid w:val="00D614DB"/>
    <w:rsid w:val="00D62934"/>
    <w:rsid w:val="00D62DE8"/>
    <w:rsid w:val="00D63580"/>
    <w:rsid w:val="00D63F08"/>
    <w:rsid w:val="00D641E4"/>
    <w:rsid w:val="00D6480C"/>
    <w:rsid w:val="00D653B7"/>
    <w:rsid w:val="00D65955"/>
    <w:rsid w:val="00D6697C"/>
    <w:rsid w:val="00D672D7"/>
    <w:rsid w:val="00D71708"/>
    <w:rsid w:val="00D71BDB"/>
    <w:rsid w:val="00D71D1E"/>
    <w:rsid w:val="00D727EF"/>
    <w:rsid w:val="00D7297D"/>
    <w:rsid w:val="00D72B0B"/>
    <w:rsid w:val="00D72B4D"/>
    <w:rsid w:val="00D735B2"/>
    <w:rsid w:val="00D735DB"/>
    <w:rsid w:val="00D74977"/>
    <w:rsid w:val="00D752FC"/>
    <w:rsid w:val="00D754F7"/>
    <w:rsid w:val="00D75FF9"/>
    <w:rsid w:val="00D7673C"/>
    <w:rsid w:val="00D775FB"/>
    <w:rsid w:val="00D811AF"/>
    <w:rsid w:val="00D82733"/>
    <w:rsid w:val="00D83B1E"/>
    <w:rsid w:val="00D8590B"/>
    <w:rsid w:val="00D861BA"/>
    <w:rsid w:val="00D866D0"/>
    <w:rsid w:val="00D89155"/>
    <w:rsid w:val="00D90F56"/>
    <w:rsid w:val="00D92957"/>
    <w:rsid w:val="00D944E3"/>
    <w:rsid w:val="00D9463F"/>
    <w:rsid w:val="00D94BFD"/>
    <w:rsid w:val="00D960F1"/>
    <w:rsid w:val="00D96417"/>
    <w:rsid w:val="00D979D4"/>
    <w:rsid w:val="00DA0447"/>
    <w:rsid w:val="00DA069E"/>
    <w:rsid w:val="00DA06C2"/>
    <w:rsid w:val="00DA0E14"/>
    <w:rsid w:val="00DA0EC3"/>
    <w:rsid w:val="00DA1457"/>
    <w:rsid w:val="00DA272B"/>
    <w:rsid w:val="00DA3DD0"/>
    <w:rsid w:val="00DA47F0"/>
    <w:rsid w:val="00DA5003"/>
    <w:rsid w:val="00DA510B"/>
    <w:rsid w:val="00DA57F0"/>
    <w:rsid w:val="00DA63DD"/>
    <w:rsid w:val="00DA7A07"/>
    <w:rsid w:val="00DA7B56"/>
    <w:rsid w:val="00DB00FB"/>
    <w:rsid w:val="00DB0261"/>
    <w:rsid w:val="00DB0FF1"/>
    <w:rsid w:val="00DB1427"/>
    <w:rsid w:val="00DB2A1F"/>
    <w:rsid w:val="00DB2CC8"/>
    <w:rsid w:val="00DB2EFF"/>
    <w:rsid w:val="00DB321A"/>
    <w:rsid w:val="00DB328F"/>
    <w:rsid w:val="00DB3463"/>
    <w:rsid w:val="00DB3E5D"/>
    <w:rsid w:val="00DB3FE9"/>
    <w:rsid w:val="00DB430F"/>
    <w:rsid w:val="00DB489C"/>
    <w:rsid w:val="00DB54C5"/>
    <w:rsid w:val="00DB6D7E"/>
    <w:rsid w:val="00DC0167"/>
    <w:rsid w:val="00DC0E10"/>
    <w:rsid w:val="00DC145F"/>
    <w:rsid w:val="00DC2049"/>
    <w:rsid w:val="00DC20D8"/>
    <w:rsid w:val="00DC2E65"/>
    <w:rsid w:val="00DC40D4"/>
    <w:rsid w:val="00DC700D"/>
    <w:rsid w:val="00DC7A21"/>
    <w:rsid w:val="00DC7F45"/>
    <w:rsid w:val="00DD0060"/>
    <w:rsid w:val="00DD03BB"/>
    <w:rsid w:val="00DD22A8"/>
    <w:rsid w:val="00DD2912"/>
    <w:rsid w:val="00DD2A75"/>
    <w:rsid w:val="00DD3088"/>
    <w:rsid w:val="00DD30E4"/>
    <w:rsid w:val="00DD32C4"/>
    <w:rsid w:val="00DD50E3"/>
    <w:rsid w:val="00DD643E"/>
    <w:rsid w:val="00DD64F1"/>
    <w:rsid w:val="00DD6809"/>
    <w:rsid w:val="00DD71D6"/>
    <w:rsid w:val="00DE1917"/>
    <w:rsid w:val="00DE2472"/>
    <w:rsid w:val="00DE27EE"/>
    <w:rsid w:val="00DE294B"/>
    <w:rsid w:val="00DE297D"/>
    <w:rsid w:val="00DE2A67"/>
    <w:rsid w:val="00DE451C"/>
    <w:rsid w:val="00DE48CB"/>
    <w:rsid w:val="00DE5677"/>
    <w:rsid w:val="00DE626C"/>
    <w:rsid w:val="00DE7376"/>
    <w:rsid w:val="00DE7A0A"/>
    <w:rsid w:val="00DF08BC"/>
    <w:rsid w:val="00DF13AF"/>
    <w:rsid w:val="00DF170C"/>
    <w:rsid w:val="00DF197C"/>
    <w:rsid w:val="00DF19B3"/>
    <w:rsid w:val="00DF2116"/>
    <w:rsid w:val="00DF263F"/>
    <w:rsid w:val="00DF5295"/>
    <w:rsid w:val="00DF610E"/>
    <w:rsid w:val="00DF6EE5"/>
    <w:rsid w:val="00DF765F"/>
    <w:rsid w:val="00E0084D"/>
    <w:rsid w:val="00E01C5A"/>
    <w:rsid w:val="00E01E5D"/>
    <w:rsid w:val="00E0214C"/>
    <w:rsid w:val="00E02A6B"/>
    <w:rsid w:val="00E02F33"/>
    <w:rsid w:val="00E03101"/>
    <w:rsid w:val="00E0420A"/>
    <w:rsid w:val="00E0426B"/>
    <w:rsid w:val="00E045F7"/>
    <w:rsid w:val="00E073B8"/>
    <w:rsid w:val="00E1130F"/>
    <w:rsid w:val="00E12BFF"/>
    <w:rsid w:val="00E13889"/>
    <w:rsid w:val="00E13B42"/>
    <w:rsid w:val="00E1496E"/>
    <w:rsid w:val="00E15059"/>
    <w:rsid w:val="00E20C47"/>
    <w:rsid w:val="00E20C7D"/>
    <w:rsid w:val="00E22611"/>
    <w:rsid w:val="00E23B31"/>
    <w:rsid w:val="00E2425E"/>
    <w:rsid w:val="00E24687"/>
    <w:rsid w:val="00E26015"/>
    <w:rsid w:val="00E2676F"/>
    <w:rsid w:val="00E32A3D"/>
    <w:rsid w:val="00E339C1"/>
    <w:rsid w:val="00E341DD"/>
    <w:rsid w:val="00E346EE"/>
    <w:rsid w:val="00E349D5"/>
    <w:rsid w:val="00E355CA"/>
    <w:rsid w:val="00E35C8A"/>
    <w:rsid w:val="00E37BFB"/>
    <w:rsid w:val="00E40C68"/>
    <w:rsid w:val="00E42B24"/>
    <w:rsid w:val="00E42EE1"/>
    <w:rsid w:val="00E43C0B"/>
    <w:rsid w:val="00E43F5B"/>
    <w:rsid w:val="00E440BF"/>
    <w:rsid w:val="00E4481D"/>
    <w:rsid w:val="00E4490F"/>
    <w:rsid w:val="00E47714"/>
    <w:rsid w:val="00E478BD"/>
    <w:rsid w:val="00E479A7"/>
    <w:rsid w:val="00E47DB3"/>
    <w:rsid w:val="00E5014D"/>
    <w:rsid w:val="00E50A33"/>
    <w:rsid w:val="00E512AE"/>
    <w:rsid w:val="00E517BC"/>
    <w:rsid w:val="00E52B91"/>
    <w:rsid w:val="00E5340E"/>
    <w:rsid w:val="00E54DE1"/>
    <w:rsid w:val="00E54F5D"/>
    <w:rsid w:val="00E553F2"/>
    <w:rsid w:val="00E57887"/>
    <w:rsid w:val="00E60C20"/>
    <w:rsid w:val="00E617E9"/>
    <w:rsid w:val="00E61812"/>
    <w:rsid w:val="00E632AE"/>
    <w:rsid w:val="00E63A1C"/>
    <w:rsid w:val="00E63D5D"/>
    <w:rsid w:val="00E6412F"/>
    <w:rsid w:val="00E6556C"/>
    <w:rsid w:val="00E65737"/>
    <w:rsid w:val="00E66F4C"/>
    <w:rsid w:val="00E679DC"/>
    <w:rsid w:val="00E70A6A"/>
    <w:rsid w:val="00E71DB5"/>
    <w:rsid w:val="00E742E0"/>
    <w:rsid w:val="00E74F36"/>
    <w:rsid w:val="00E80964"/>
    <w:rsid w:val="00E809E2"/>
    <w:rsid w:val="00E81BE9"/>
    <w:rsid w:val="00E82FDD"/>
    <w:rsid w:val="00E84D55"/>
    <w:rsid w:val="00E85111"/>
    <w:rsid w:val="00E8528D"/>
    <w:rsid w:val="00E85695"/>
    <w:rsid w:val="00E85884"/>
    <w:rsid w:val="00E85AF6"/>
    <w:rsid w:val="00E860C6"/>
    <w:rsid w:val="00E8625D"/>
    <w:rsid w:val="00E8637B"/>
    <w:rsid w:val="00E90FF0"/>
    <w:rsid w:val="00E914EF"/>
    <w:rsid w:val="00E91959"/>
    <w:rsid w:val="00E91FB0"/>
    <w:rsid w:val="00E932F7"/>
    <w:rsid w:val="00E940E5"/>
    <w:rsid w:val="00E94CA0"/>
    <w:rsid w:val="00E94DC7"/>
    <w:rsid w:val="00E954DD"/>
    <w:rsid w:val="00E95B62"/>
    <w:rsid w:val="00E96254"/>
    <w:rsid w:val="00E96510"/>
    <w:rsid w:val="00E97B98"/>
    <w:rsid w:val="00EA00D9"/>
    <w:rsid w:val="00EA1DBF"/>
    <w:rsid w:val="00EA2ACF"/>
    <w:rsid w:val="00EA4997"/>
    <w:rsid w:val="00EA4AC4"/>
    <w:rsid w:val="00EA4DE6"/>
    <w:rsid w:val="00EA55B1"/>
    <w:rsid w:val="00EA5697"/>
    <w:rsid w:val="00EA5A6B"/>
    <w:rsid w:val="00EA7836"/>
    <w:rsid w:val="00EB06AE"/>
    <w:rsid w:val="00EB10DC"/>
    <w:rsid w:val="00EB1C19"/>
    <w:rsid w:val="00EB1C7C"/>
    <w:rsid w:val="00EB25B8"/>
    <w:rsid w:val="00EB26AA"/>
    <w:rsid w:val="00EB2990"/>
    <w:rsid w:val="00EB3695"/>
    <w:rsid w:val="00EB3BB1"/>
    <w:rsid w:val="00EB53B8"/>
    <w:rsid w:val="00EB57E1"/>
    <w:rsid w:val="00EB7726"/>
    <w:rsid w:val="00EC0ABB"/>
    <w:rsid w:val="00EC330F"/>
    <w:rsid w:val="00EC4305"/>
    <w:rsid w:val="00EC4378"/>
    <w:rsid w:val="00EC68BC"/>
    <w:rsid w:val="00EC78EC"/>
    <w:rsid w:val="00ED0420"/>
    <w:rsid w:val="00ED089D"/>
    <w:rsid w:val="00ED1E7C"/>
    <w:rsid w:val="00ED2D6A"/>
    <w:rsid w:val="00ED3538"/>
    <w:rsid w:val="00ED40BE"/>
    <w:rsid w:val="00ED4757"/>
    <w:rsid w:val="00ED4F3A"/>
    <w:rsid w:val="00ED58F8"/>
    <w:rsid w:val="00ED5E0A"/>
    <w:rsid w:val="00ED6895"/>
    <w:rsid w:val="00ED6FC9"/>
    <w:rsid w:val="00EE06B1"/>
    <w:rsid w:val="00EE30FA"/>
    <w:rsid w:val="00EE455F"/>
    <w:rsid w:val="00EE6452"/>
    <w:rsid w:val="00EE6930"/>
    <w:rsid w:val="00EE6E85"/>
    <w:rsid w:val="00EE72D2"/>
    <w:rsid w:val="00EF044D"/>
    <w:rsid w:val="00EF0742"/>
    <w:rsid w:val="00EF0E7F"/>
    <w:rsid w:val="00EF26FD"/>
    <w:rsid w:val="00EF270E"/>
    <w:rsid w:val="00EF2DA9"/>
    <w:rsid w:val="00EF3945"/>
    <w:rsid w:val="00EF4C02"/>
    <w:rsid w:val="00EF4E81"/>
    <w:rsid w:val="00EF5A45"/>
    <w:rsid w:val="00EF61DC"/>
    <w:rsid w:val="00EF67F6"/>
    <w:rsid w:val="00EF76C7"/>
    <w:rsid w:val="00EF77C8"/>
    <w:rsid w:val="00F02177"/>
    <w:rsid w:val="00F028FF"/>
    <w:rsid w:val="00F04513"/>
    <w:rsid w:val="00F04EC1"/>
    <w:rsid w:val="00F051F6"/>
    <w:rsid w:val="00F058BE"/>
    <w:rsid w:val="00F05F62"/>
    <w:rsid w:val="00F062A9"/>
    <w:rsid w:val="00F06C38"/>
    <w:rsid w:val="00F0755E"/>
    <w:rsid w:val="00F079DF"/>
    <w:rsid w:val="00F07CAA"/>
    <w:rsid w:val="00F118DE"/>
    <w:rsid w:val="00F12108"/>
    <w:rsid w:val="00F121A8"/>
    <w:rsid w:val="00F12973"/>
    <w:rsid w:val="00F12A04"/>
    <w:rsid w:val="00F138A0"/>
    <w:rsid w:val="00F13E29"/>
    <w:rsid w:val="00F144E6"/>
    <w:rsid w:val="00F14C82"/>
    <w:rsid w:val="00F1534B"/>
    <w:rsid w:val="00F155B9"/>
    <w:rsid w:val="00F159B7"/>
    <w:rsid w:val="00F15A19"/>
    <w:rsid w:val="00F15ED9"/>
    <w:rsid w:val="00F16046"/>
    <w:rsid w:val="00F16076"/>
    <w:rsid w:val="00F16D27"/>
    <w:rsid w:val="00F20B24"/>
    <w:rsid w:val="00F223BB"/>
    <w:rsid w:val="00F22777"/>
    <w:rsid w:val="00F23E70"/>
    <w:rsid w:val="00F24083"/>
    <w:rsid w:val="00F243CD"/>
    <w:rsid w:val="00F24E92"/>
    <w:rsid w:val="00F25639"/>
    <w:rsid w:val="00F25D70"/>
    <w:rsid w:val="00F2629B"/>
    <w:rsid w:val="00F26A2E"/>
    <w:rsid w:val="00F302A5"/>
    <w:rsid w:val="00F3048E"/>
    <w:rsid w:val="00F30648"/>
    <w:rsid w:val="00F30788"/>
    <w:rsid w:val="00F30935"/>
    <w:rsid w:val="00F31057"/>
    <w:rsid w:val="00F32072"/>
    <w:rsid w:val="00F32196"/>
    <w:rsid w:val="00F3590A"/>
    <w:rsid w:val="00F36C5C"/>
    <w:rsid w:val="00F36DB8"/>
    <w:rsid w:val="00F37F6A"/>
    <w:rsid w:val="00F402A1"/>
    <w:rsid w:val="00F409A9"/>
    <w:rsid w:val="00F40D07"/>
    <w:rsid w:val="00F40E44"/>
    <w:rsid w:val="00F40E82"/>
    <w:rsid w:val="00F41CA8"/>
    <w:rsid w:val="00F42BF9"/>
    <w:rsid w:val="00F44212"/>
    <w:rsid w:val="00F44AD5"/>
    <w:rsid w:val="00F4761A"/>
    <w:rsid w:val="00F4787D"/>
    <w:rsid w:val="00F500BB"/>
    <w:rsid w:val="00F509AB"/>
    <w:rsid w:val="00F50AED"/>
    <w:rsid w:val="00F51341"/>
    <w:rsid w:val="00F52A8B"/>
    <w:rsid w:val="00F52D87"/>
    <w:rsid w:val="00F52FBE"/>
    <w:rsid w:val="00F53522"/>
    <w:rsid w:val="00F53A87"/>
    <w:rsid w:val="00F546A7"/>
    <w:rsid w:val="00F54986"/>
    <w:rsid w:val="00F549E6"/>
    <w:rsid w:val="00F55726"/>
    <w:rsid w:val="00F55B1F"/>
    <w:rsid w:val="00F56A59"/>
    <w:rsid w:val="00F61826"/>
    <w:rsid w:val="00F63998"/>
    <w:rsid w:val="00F63CC6"/>
    <w:rsid w:val="00F647D5"/>
    <w:rsid w:val="00F64C03"/>
    <w:rsid w:val="00F64EAF"/>
    <w:rsid w:val="00F65243"/>
    <w:rsid w:val="00F668AF"/>
    <w:rsid w:val="00F70B58"/>
    <w:rsid w:val="00F70EF7"/>
    <w:rsid w:val="00F72D84"/>
    <w:rsid w:val="00F758DC"/>
    <w:rsid w:val="00F76191"/>
    <w:rsid w:val="00F76584"/>
    <w:rsid w:val="00F765E9"/>
    <w:rsid w:val="00F7690A"/>
    <w:rsid w:val="00F772BE"/>
    <w:rsid w:val="00F8068E"/>
    <w:rsid w:val="00F81571"/>
    <w:rsid w:val="00F81969"/>
    <w:rsid w:val="00F82763"/>
    <w:rsid w:val="00F82B5A"/>
    <w:rsid w:val="00F83AC3"/>
    <w:rsid w:val="00F83D22"/>
    <w:rsid w:val="00F8458B"/>
    <w:rsid w:val="00F84844"/>
    <w:rsid w:val="00F84CA9"/>
    <w:rsid w:val="00F84FFB"/>
    <w:rsid w:val="00F851E7"/>
    <w:rsid w:val="00F85FA6"/>
    <w:rsid w:val="00F867A3"/>
    <w:rsid w:val="00F87F05"/>
    <w:rsid w:val="00F90D95"/>
    <w:rsid w:val="00F919C6"/>
    <w:rsid w:val="00F91B2C"/>
    <w:rsid w:val="00F93630"/>
    <w:rsid w:val="00F94315"/>
    <w:rsid w:val="00F94400"/>
    <w:rsid w:val="00F9538A"/>
    <w:rsid w:val="00F9672E"/>
    <w:rsid w:val="00F96C24"/>
    <w:rsid w:val="00F972A2"/>
    <w:rsid w:val="00F97686"/>
    <w:rsid w:val="00FA087E"/>
    <w:rsid w:val="00FA0BC9"/>
    <w:rsid w:val="00FA1B7E"/>
    <w:rsid w:val="00FA2082"/>
    <w:rsid w:val="00FA2EC2"/>
    <w:rsid w:val="00FA5171"/>
    <w:rsid w:val="00FA5DF3"/>
    <w:rsid w:val="00FA5F89"/>
    <w:rsid w:val="00FA70CB"/>
    <w:rsid w:val="00FA7A9D"/>
    <w:rsid w:val="00FB09B0"/>
    <w:rsid w:val="00FB2C58"/>
    <w:rsid w:val="00FB2F91"/>
    <w:rsid w:val="00FB32A6"/>
    <w:rsid w:val="00FB34E4"/>
    <w:rsid w:val="00FB3D58"/>
    <w:rsid w:val="00FB4B0F"/>
    <w:rsid w:val="00FB5447"/>
    <w:rsid w:val="00FB5869"/>
    <w:rsid w:val="00FB5DD0"/>
    <w:rsid w:val="00FB62F2"/>
    <w:rsid w:val="00FB6A94"/>
    <w:rsid w:val="00FB7EE9"/>
    <w:rsid w:val="00FC1870"/>
    <w:rsid w:val="00FC1CEB"/>
    <w:rsid w:val="00FC2403"/>
    <w:rsid w:val="00FC2597"/>
    <w:rsid w:val="00FC2EAA"/>
    <w:rsid w:val="00FC49B8"/>
    <w:rsid w:val="00FC49C7"/>
    <w:rsid w:val="00FC522B"/>
    <w:rsid w:val="00FC530C"/>
    <w:rsid w:val="00FC565E"/>
    <w:rsid w:val="00FC6006"/>
    <w:rsid w:val="00FC625F"/>
    <w:rsid w:val="00FC654F"/>
    <w:rsid w:val="00FC6E5B"/>
    <w:rsid w:val="00FC70CD"/>
    <w:rsid w:val="00FC7288"/>
    <w:rsid w:val="00FD121B"/>
    <w:rsid w:val="00FD1EC3"/>
    <w:rsid w:val="00FD2D25"/>
    <w:rsid w:val="00FD3336"/>
    <w:rsid w:val="00FD3730"/>
    <w:rsid w:val="00FD376D"/>
    <w:rsid w:val="00FD3C9C"/>
    <w:rsid w:val="00FD4F02"/>
    <w:rsid w:val="00FD56ED"/>
    <w:rsid w:val="00FD576A"/>
    <w:rsid w:val="00FD6880"/>
    <w:rsid w:val="00FD7ED0"/>
    <w:rsid w:val="00FE09ED"/>
    <w:rsid w:val="00FE0DAE"/>
    <w:rsid w:val="00FE1965"/>
    <w:rsid w:val="00FE1B70"/>
    <w:rsid w:val="00FE233D"/>
    <w:rsid w:val="00FE259D"/>
    <w:rsid w:val="00FE2E56"/>
    <w:rsid w:val="00FE3AD4"/>
    <w:rsid w:val="00FE51BE"/>
    <w:rsid w:val="00FE6C9C"/>
    <w:rsid w:val="00FF021A"/>
    <w:rsid w:val="00FF1B21"/>
    <w:rsid w:val="00FF23CE"/>
    <w:rsid w:val="00FF2912"/>
    <w:rsid w:val="00FF307D"/>
    <w:rsid w:val="00FF389F"/>
    <w:rsid w:val="00FF3A06"/>
    <w:rsid w:val="00FF3C37"/>
    <w:rsid w:val="00FF3C8D"/>
    <w:rsid w:val="00FF429F"/>
    <w:rsid w:val="00FF44A2"/>
    <w:rsid w:val="00FF52EB"/>
    <w:rsid w:val="00FF57F2"/>
    <w:rsid w:val="0159231F"/>
    <w:rsid w:val="01A1094D"/>
    <w:rsid w:val="01A33EF1"/>
    <w:rsid w:val="01C13F23"/>
    <w:rsid w:val="0230F7A2"/>
    <w:rsid w:val="024DD602"/>
    <w:rsid w:val="02993ED7"/>
    <w:rsid w:val="033965D8"/>
    <w:rsid w:val="03B3EB60"/>
    <w:rsid w:val="03B5C41E"/>
    <w:rsid w:val="03C5D169"/>
    <w:rsid w:val="03E24551"/>
    <w:rsid w:val="03F8864E"/>
    <w:rsid w:val="043986AD"/>
    <w:rsid w:val="043A99CA"/>
    <w:rsid w:val="045F0E6C"/>
    <w:rsid w:val="04BE084B"/>
    <w:rsid w:val="05DFE5EC"/>
    <w:rsid w:val="060AAC9A"/>
    <w:rsid w:val="06103B81"/>
    <w:rsid w:val="0635C389"/>
    <w:rsid w:val="068CFE2C"/>
    <w:rsid w:val="06985B9F"/>
    <w:rsid w:val="069C0492"/>
    <w:rsid w:val="06A0F44F"/>
    <w:rsid w:val="06CD8423"/>
    <w:rsid w:val="06D4456A"/>
    <w:rsid w:val="06E1C361"/>
    <w:rsid w:val="072F4A13"/>
    <w:rsid w:val="0742EFAF"/>
    <w:rsid w:val="074673FA"/>
    <w:rsid w:val="074F1805"/>
    <w:rsid w:val="074FB1E0"/>
    <w:rsid w:val="0789F5A8"/>
    <w:rsid w:val="07C4905F"/>
    <w:rsid w:val="07E9A0B7"/>
    <w:rsid w:val="0871A081"/>
    <w:rsid w:val="08A498A0"/>
    <w:rsid w:val="08AD79F7"/>
    <w:rsid w:val="08D2F7FE"/>
    <w:rsid w:val="08D31DED"/>
    <w:rsid w:val="094AFDDC"/>
    <w:rsid w:val="09677A3D"/>
    <w:rsid w:val="09893114"/>
    <w:rsid w:val="09CB09FF"/>
    <w:rsid w:val="09DCBB0A"/>
    <w:rsid w:val="0AED1CE3"/>
    <w:rsid w:val="0BA422DC"/>
    <w:rsid w:val="0BC66B53"/>
    <w:rsid w:val="0BDB6370"/>
    <w:rsid w:val="0BE6ACED"/>
    <w:rsid w:val="0C14D907"/>
    <w:rsid w:val="0C2CDD7D"/>
    <w:rsid w:val="0C30126F"/>
    <w:rsid w:val="0C3721AD"/>
    <w:rsid w:val="0C656984"/>
    <w:rsid w:val="0CA049A4"/>
    <w:rsid w:val="0CE3082C"/>
    <w:rsid w:val="0CFD5DF2"/>
    <w:rsid w:val="0D8F07D0"/>
    <w:rsid w:val="0DB97978"/>
    <w:rsid w:val="0E7ED858"/>
    <w:rsid w:val="0E880736"/>
    <w:rsid w:val="0EAB98AE"/>
    <w:rsid w:val="0EB65DB8"/>
    <w:rsid w:val="0EC12014"/>
    <w:rsid w:val="0F518781"/>
    <w:rsid w:val="0F783783"/>
    <w:rsid w:val="0F7B3264"/>
    <w:rsid w:val="0F8D1956"/>
    <w:rsid w:val="0FB330EC"/>
    <w:rsid w:val="0FC28FAF"/>
    <w:rsid w:val="1009DA6B"/>
    <w:rsid w:val="100EBD74"/>
    <w:rsid w:val="10129186"/>
    <w:rsid w:val="10131A55"/>
    <w:rsid w:val="102CA793"/>
    <w:rsid w:val="1063CDC2"/>
    <w:rsid w:val="10659E79"/>
    <w:rsid w:val="107F939F"/>
    <w:rsid w:val="110E59B8"/>
    <w:rsid w:val="117B856D"/>
    <w:rsid w:val="117DCC79"/>
    <w:rsid w:val="118356A8"/>
    <w:rsid w:val="11A2C85C"/>
    <w:rsid w:val="11CBAA4D"/>
    <w:rsid w:val="11D276AA"/>
    <w:rsid w:val="122022BC"/>
    <w:rsid w:val="122BD5DE"/>
    <w:rsid w:val="122C1533"/>
    <w:rsid w:val="1250D7BB"/>
    <w:rsid w:val="1273DA96"/>
    <w:rsid w:val="127647BC"/>
    <w:rsid w:val="12BE9EE9"/>
    <w:rsid w:val="12C7C45A"/>
    <w:rsid w:val="12EEF3B4"/>
    <w:rsid w:val="12F76230"/>
    <w:rsid w:val="1302AED8"/>
    <w:rsid w:val="1306EADA"/>
    <w:rsid w:val="134CA6AF"/>
    <w:rsid w:val="1357778E"/>
    <w:rsid w:val="135B7CFC"/>
    <w:rsid w:val="135CD92D"/>
    <w:rsid w:val="1361B321"/>
    <w:rsid w:val="13B00900"/>
    <w:rsid w:val="13D1A146"/>
    <w:rsid w:val="144F233D"/>
    <w:rsid w:val="147D281E"/>
    <w:rsid w:val="14D65E7C"/>
    <w:rsid w:val="14F9F4EC"/>
    <w:rsid w:val="151526A7"/>
    <w:rsid w:val="15614C53"/>
    <w:rsid w:val="1574494C"/>
    <w:rsid w:val="15985FDA"/>
    <w:rsid w:val="15C335B2"/>
    <w:rsid w:val="15FEEEE3"/>
    <w:rsid w:val="16758C9E"/>
    <w:rsid w:val="1692810D"/>
    <w:rsid w:val="176A1779"/>
    <w:rsid w:val="17974AFB"/>
    <w:rsid w:val="17E8AC8F"/>
    <w:rsid w:val="1812AEFC"/>
    <w:rsid w:val="185C8610"/>
    <w:rsid w:val="1877F7AE"/>
    <w:rsid w:val="18B3B011"/>
    <w:rsid w:val="18E3E11A"/>
    <w:rsid w:val="18E946A6"/>
    <w:rsid w:val="191D9156"/>
    <w:rsid w:val="19208FD3"/>
    <w:rsid w:val="195C67E1"/>
    <w:rsid w:val="1987D633"/>
    <w:rsid w:val="199C98FC"/>
    <w:rsid w:val="1AB4F865"/>
    <w:rsid w:val="1AC40D81"/>
    <w:rsid w:val="1AEB62DF"/>
    <w:rsid w:val="1B023BBA"/>
    <w:rsid w:val="1B08A481"/>
    <w:rsid w:val="1B3711B5"/>
    <w:rsid w:val="1B72A66B"/>
    <w:rsid w:val="1B8BB212"/>
    <w:rsid w:val="1BADDEAC"/>
    <w:rsid w:val="1BD4B91D"/>
    <w:rsid w:val="1BDFE468"/>
    <w:rsid w:val="1BF42E2C"/>
    <w:rsid w:val="1BFAF802"/>
    <w:rsid w:val="1C5DBE74"/>
    <w:rsid w:val="1C7AF4DC"/>
    <w:rsid w:val="1CAD4C74"/>
    <w:rsid w:val="1D295E6D"/>
    <w:rsid w:val="1D30AA60"/>
    <w:rsid w:val="1D587289"/>
    <w:rsid w:val="1D8147A0"/>
    <w:rsid w:val="1DDAB3BE"/>
    <w:rsid w:val="1DDDF07C"/>
    <w:rsid w:val="1DF65C30"/>
    <w:rsid w:val="1E053147"/>
    <w:rsid w:val="1E51D661"/>
    <w:rsid w:val="1E76406B"/>
    <w:rsid w:val="1E969E7B"/>
    <w:rsid w:val="1ED4C7EC"/>
    <w:rsid w:val="1F02B304"/>
    <w:rsid w:val="1F575A69"/>
    <w:rsid w:val="1F6ABF55"/>
    <w:rsid w:val="1FC0F219"/>
    <w:rsid w:val="1FF0BC7C"/>
    <w:rsid w:val="205AE920"/>
    <w:rsid w:val="20E8BDD8"/>
    <w:rsid w:val="20F98F65"/>
    <w:rsid w:val="21089A28"/>
    <w:rsid w:val="2110C423"/>
    <w:rsid w:val="214BFABD"/>
    <w:rsid w:val="215DE75F"/>
    <w:rsid w:val="218F75DA"/>
    <w:rsid w:val="219FED5F"/>
    <w:rsid w:val="21C084BC"/>
    <w:rsid w:val="21DA2080"/>
    <w:rsid w:val="21E685DE"/>
    <w:rsid w:val="21EE1416"/>
    <w:rsid w:val="21F487CD"/>
    <w:rsid w:val="2231485A"/>
    <w:rsid w:val="22943601"/>
    <w:rsid w:val="22D2FC53"/>
    <w:rsid w:val="22F7B142"/>
    <w:rsid w:val="2370B49C"/>
    <w:rsid w:val="23999A78"/>
    <w:rsid w:val="23ED9CFA"/>
    <w:rsid w:val="246B4114"/>
    <w:rsid w:val="246FE6AF"/>
    <w:rsid w:val="24865577"/>
    <w:rsid w:val="248A20ED"/>
    <w:rsid w:val="24A33718"/>
    <w:rsid w:val="24D818CC"/>
    <w:rsid w:val="24F3CC52"/>
    <w:rsid w:val="24F6A284"/>
    <w:rsid w:val="2548C170"/>
    <w:rsid w:val="2582DA35"/>
    <w:rsid w:val="2588A88A"/>
    <w:rsid w:val="25C19DD1"/>
    <w:rsid w:val="25C8C1D9"/>
    <w:rsid w:val="261E5FFA"/>
    <w:rsid w:val="2656D42F"/>
    <w:rsid w:val="2678F791"/>
    <w:rsid w:val="26F4B9AB"/>
    <w:rsid w:val="274CBD48"/>
    <w:rsid w:val="275E4385"/>
    <w:rsid w:val="279B452A"/>
    <w:rsid w:val="27B88280"/>
    <w:rsid w:val="27CD8687"/>
    <w:rsid w:val="27DE8D50"/>
    <w:rsid w:val="28009B51"/>
    <w:rsid w:val="2852F2F6"/>
    <w:rsid w:val="285CB9DF"/>
    <w:rsid w:val="287602E3"/>
    <w:rsid w:val="28F2A752"/>
    <w:rsid w:val="2970592A"/>
    <w:rsid w:val="29C95FA5"/>
    <w:rsid w:val="2A72F732"/>
    <w:rsid w:val="2A748FCF"/>
    <w:rsid w:val="2ABD2BF1"/>
    <w:rsid w:val="2ADC0531"/>
    <w:rsid w:val="2B0BC32E"/>
    <w:rsid w:val="2B0DDBE6"/>
    <w:rsid w:val="2B624488"/>
    <w:rsid w:val="2BE6007A"/>
    <w:rsid w:val="2C142F0A"/>
    <w:rsid w:val="2C23F76A"/>
    <w:rsid w:val="2C34DB33"/>
    <w:rsid w:val="2CBC55A6"/>
    <w:rsid w:val="2CBD5309"/>
    <w:rsid w:val="2CC65585"/>
    <w:rsid w:val="2D4487B4"/>
    <w:rsid w:val="2D46C0CC"/>
    <w:rsid w:val="2D9066E7"/>
    <w:rsid w:val="2DA91D65"/>
    <w:rsid w:val="2DDF72AD"/>
    <w:rsid w:val="2DEA6902"/>
    <w:rsid w:val="2E00E31A"/>
    <w:rsid w:val="2E65E63A"/>
    <w:rsid w:val="2E73CEFA"/>
    <w:rsid w:val="2E7F067D"/>
    <w:rsid w:val="2E8FB41C"/>
    <w:rsid w:val="2E97DE40"/>
    <w:rsid w:val="2EB4DCF9"/>
    <w:rsid w:val="2EC2B3EC"/>
    <w:rsid w:val="2EF310AF"/>
    <w:rsid w:val="2EFBBDD6"/>
    <w:rsid w:val="2F02FAD7"/>
    <w:rsid w:val="2F4BB40E"/>
    <w:rsid w:val="2F55B2C0"/>
    <w:rsid w:val="3029CB02"/>
    <w:rsid w:val="30AD19CD"/>
    <w:rsid w:val="30C07F28"/>
    <w:rsid w:val="30D3FEBF"/>
    <w:rsid w:val="31288943"/>
    <w:rsid w:val="314F000D"/>
    <w:rsid w:val="31BC559E"/>
    <w:rsid w:val="31D1FCD5"/>
    <w:rsid w:val="31DCAD80"/>
    <w:rsid w:val="32022FCF"/>
    <w:rsid w:val="323E4AD7"/>
    <w:rsid w:val="324380C7"/>
    <w:rsid w:val="3279ED24"/>
    <w:rsid w:val="32A45C90"/>
    <w:rsid w:val="32AC96F6"/>
    <w:rsid w:val="32E5AEDA"/>
    <w:rsid w:val="32E65B89"/>
    <w:rsid w:val="32EEAA91"/>
    <w:rsid w:val="3318F10A"/>
    <w:rsid w:val="332DB1BB"/>
    <w:rsid w:val="333A7BE1"/>
    <w:rsid w:val="33521D24"/>
    <w:rsid w:val="336CD7B9"/>
    <w:rsid w:val="33B65D02"/>
    <w:rsid w:val="33D7A834"/>
    <w:rsid w:val="33DE4D42"/>
    <w:rsid w:val="3415D6C4"/>
    <w:rsid w:val="344AC379"/>
    <w:rsid w:val="34666241"/>
    <w:rsid w:val="347837D7"/>
    <w:rsid w:val="34DF2298"/>
    <w:rsid w:val="34F27CB7"/>
    <w:rsid w:val="34F6C188"/>
    <w:rsid w:val="3513092C"/>
    <w:rsid w:val="351F81D1"/>
    <w:rsid w:val="356688E6"/>
    <w:rsid w:val="359B8A67"/>
    <w:rsid w:val="35AD1FF2"/>
    <w:rsid w:val="35C18F8A"/>
    <w:rsid w:val="35E04AE8"/>
    <w:rsid w:val="3609AE5E"/>
    <w:rsid w:val="36327991"/>
    <w:rsid w:val="3654A9D9"/>
    <w:rsid w:val="3683DF25"/>
    <w:rsid w:val="36A02578"/>
    <w:rsid w:val="36B1A6A9"/>
    <w:rsid w:val="36C8C86F"/>
    <w:rsid w:val="36EDC742"/>
    <w:rsid w:val="3727B782"/>
    <w:rsid w:val="372C0417"/>
    <w:rsid w:val="3785FAB9"/>
    <w:rsid w:val="379DD7F8"/>
    <w:rsid w:val="379DEE05"/>
    <w:rsid w:val="380332E8"/>
    <w:rsid w:val="386C0098"/>
    <w:rsid w:val="38C9D8BE"/>
    <w:rsid w:val="38F58954"/>
    <w:rsid w:val="39706A0F"/>
    <w:rsid w:val="39879420"/>
    <w:rsid w:val="3999FD45"/>
    <w:rsid w:val="39CF6B7C"/>
    <w:rsid w:val="39D13ECD"/>
    <w:rsid w:val="39D4F823"/>
    <w:rsid w:val="39D9EF24"/>
    <w:rsid w:val="39F85F48"/>
    <w:rsid w:val="3A05BAC4"/>
    <w:rsid w:val="3A110E23"/>
    <w:rsid w:val="3AD275A9"/>
    <w:rsid w:val="3B236481"/>
    <w:rsid w:val="3B31E341"/>
    <w:rsid w:val="3B78AA6D"/>
    <w:rsid w:val="3BE7C210"/>
    <w:rsid w:val="3C133579"/>
    <w:rsid w:val="3C4C607D"/>
    <w:rsid w:val="3C7E242B"/>
    <w:rsid w:val="3CE084C4"/>
    <w:rsid w:val="3CF59BE2"/>
    <w:rsid w:val="3D0CFBD4"/>
    <w:rsid w:val="3D155560"/>
    <w:rsid w:val="3D4C59EA"/>
    <w:rsid w:val="3D8C9686"/>
    <w:rsid w:val="3E52BA9F"/>
    <w:rsid w:val="3EA3FB4D"/>
    <w:rsid w:val="3EAEEBDA"/>
    <w:rsid w:val="3EC22E95"/>
    <w:rsid w:val="3EC83457"/>
    <w:rsid w:val="3ED7AE41"/>
    <w:rsid w:val="3F07A3E4"/>
    <w:rsid w:val="3F7AC8DD"/>
    <w:rsid w:val="3FAD4447"/>
    <w:rsid w:val="3FBCBDD9"/>
    <w:rsid w:val="3FCDA135"/>
    <w:rsid w:val="3FD983AE"/>
    <w:rsid w:val="4001E4D7"/>
    <w:rsid w:val="40F8D7D0"/>
    <w:rsid w:val="4110EE79"/>
    <w:rsid w:val="4114FE61"/>
    <w:rsid w:val="41373434"/>
    <w:rsid w:val="41BD2DE5"/>
    <w:rsid w:val="41CEC76E"/>
    <w:rsid w:val="41D05D83"/>
    <w:rsid w:val="42258399"/>
    <w:rsid w:val="423D9BB8"/>
    <w:rsid w:val="4240847B"/>
    <w:rsid w:val="425F8D2D"/>
    <w:rsid w:val="42775DF4"/>
    <w:rsid w:val="43C00F79"/>
    <w:rsid w:val="43FF1BFC"/>
    <w:rsid w:val="4445452A"/>
    <w:rsid w:val="44864FC0"/>
    <w:rsid w:val="4493FB56"/>
    <w:rsid w:val="44A86141"/>
    <w:rsid w:val="44E4F118"/>
    <w:rsid w:val="451E6642"/>
    <w:rsid w:val="4597DBAA"/>
    <w:rsid w:val="45A9CD9E"/>
    <w:rsid w:val="46252186"/>
    <w:rsid w:val="467C40D1"/>
    <w:rsid w:val="46BB5E82"/>
    <w:rsid w:val="46D1E693"/>
    <w:rsid w:val="46FBA5EF"/>
    <w:rsid w:val="47146B8B"/>
    <w:rsid w:val="4740B88E"/>
    <w:rsid w:val="47B89550"/>
    <w:rsid w:val="47E6A193"/>
    <w:rsid w:val="483E3835"/>
    <w:rsid w:val="487664A5"/>
    <w:rsid w:val="48884CB8"/>
    <w:rsid w:val="48CD6FF9"/>
    <w:rsid w:val="495A5492"/>
    <w:rsid w:val="4A1071D0"/>
    <w:rsid w:val="4A35A282"/>
    <w:rsid w:val="4A79BC60"/>
    <w:rsid w:val="4A7EFFA5"/>
    <w:rsid w:val="4ABB1DA9"/>
    <w:rsid w:val="4AF419BA"/>
    <w:rsid w:val="4B049B28"/>
    <w:rsid w:val="4B64F77C"/>
    <w:rsid w:val="4BA4E702"/>
    <w:rsid w:val="4BAC727E"/>
    <w:rsid w:val="4BB73ACC"/>
    <w:rsid w:val="4C22FB0A"/>
    <w:rsid w:val="4CA7EDC0"/>
    <w:rsid w:val="4D039605"/>
    <w:rsid w:val="4D254290"/>
    <w:rsid w:val="4D7A71BD"/>
    <w:rsid w:val="4DC8D18A"/>
    <w:rsid w:val="4DD762A3"/>
    <w:rsid w:val="4DE07FDF"/>
    <w:rsid w:val="4DE0C02A"/>
    <w:rsid w:val="4DEEF207"/>
    <w:rsid w:val="4E2B35E5"/>
    <w:rsid w:val="4E4028F7"/>
    <w:rsid w:val="4E4FEB4B"/>
    <w:rsid w:val="4E5ABEAF"/>
    <w:rsid w:val="4E66DDB8"/>
    <w:rsid w:val="4EE18FF7"/>
    <w:rsid w:val="4EFA8115"/>
    <w:rsid w:val="4F46E8E3"/>
    <w:rsid w:val="4F596D20"/>
    <w:rsid w:val="4FC32A7A"/>
    <w:rsid w:val="4FDC5D5C"/>
    <w:rsid w:val="4FEE8323"/>
    <w:rsid w:val="50063008"/>
    <w:rsid w:val="501FB4DE"/>
    <w:rsid w:val="50D4FD17"/>
    <w:rsid w:val="51309366"/>
    <w:rsid w:val="514936BC"/>
    <w:rsid w:val="515A6568"/>
    <w:rsid w:val="517BBEAC"/>
    <w:rsid w:val="51BDDA73"/>
    <w:rsid w:val="51EE605D"/>
    <w:rsid w:val="5215616B"/>
    <w:rsid w:val="5235FDDE"/>
    <w:rsid w:val="524C1706"/>
    <w:rsid w:val="525B84A1"/>
    <w:rsid w:val="5274705F"/>
    <w:rsid w:val="5280316F"/>
    <w:rsid w:val="52C3EDED"/>
    <w:rsid w:val="52F1CF2E"/>
    <w:rsid w:val="53B131CC"/>
    <w:rsid w:val="53E8826D"/>
    <w:rsid w:val="54150B55"/>
    <w:rsid w:val="543C85D5"/>
    <w:rsid w:val="5452ADF0"/>
    <w:rsid w:val="5494AABD"/>
    <w:rsid w:val="54BD6246"/>
    <w:rsid w:val="54C608F1"/>
    <w:rsid w:val="5504E8A3"/>
    <w:rsid w:val="5528FA30"/>
    <w:rsid w:val="5533B6EE"/>
    <w:rsid w:val="559330CB"/>
    <w:rsid w:val="55A839E6"/>
    <w:rsid w:val="55AC4C85"/>
    <w:rsid w:val="55AEEC50"/>
    <w:rsid w:val="5653001D"/>
    <w:rsid w:val="565BD21F"/>
    <w:rsid w:val="5695BE15"/>
    <w:rsid w:val="56BC1A67"/>
    <w:rsid w:val="56E7498F"/>
    <w:rsid w:val="56F6951D"/>
    <w:rsid w:val="571A15B7"/>
    <w:rsid w:val="57221BC2"/>
    <w:rsid w:val="5783BD1D"/>
    <w:rsid w:val="579595C8"/>
    <w:rsid w:val="57EA33BC"/>
    <w:rsid w:val="57EE15A9"/>
    <w:rsid w:val="583AA2CC"/>
    <w:rsid w:val="586737A5"/>
    <w:rsid w:val="5870A4E6"/>
    <w:rsid w:val="58750060"/>
    <w:rsid w:val="58A853E5"/>
    <w:rsid w:val="59102D0C"/>
    <w:rsid w:val="592421F9"/>
    <w:rsid w:val="5929AF3D"/>
    <w:rsid w:val="5958C7F7"/>
    <w:rsid w:val="597C55A9"/>
    <w:rsid w:val="59A2794E"/>
    <w:rsid w:val="59E06A27"/>
    <w:rsid w:val="5A01ADFA"/>
    <w:rsid w:val="5A558D2C"/>
    <w:rsid w:val="5A6E5827"/>
    <w:rsid w:val="5A785A94"/>
    <w:rsid w:val="5A9D34D8"/>
    <w:rsid w:val="5AAB83A9"/>
    <w:rsid w:val="5AB57841"/>
    <w:rsid w:val="5AE1A94E"/>
    <w:rsid w:val="5B143643"/>
    <w:rsid w:val="5B44E5BC"/>
    <w:rsid w:val="5B4D3FF4"/>
    <w:rsid w:val="5B5F30AE"/>
    <w:rsid w:val="5C1A2DEB"/>
    <w:rsid w:val="5CC6A61B"/>
    <w:rsid w:val="5D62DA3D"/>
    <w:rsid w:val="5D69ED89"/>
    <w:rsid w:val="5D9F17BB"/>
    <w:rsid w:val="5DB8BB2A"/>
    <w:rsid w:val="5E1C7A02"/>
    <w:rsid w:val="5E2D2784"/>
    <w:rsid w:val="5E6E6FEC"/>
    <w:rsid w:val="5E8A2B54"/>
    <w:rsid w:val="5ECCDFDF"/>
    <w:rsid w:val="5F094EF6"/>
    <w:rsid w:val="5F7A58DA"/>
    <w:rsid w:val="5F7D2334"/>
    <w:rsid w:val="5F961EBA"/>
    <w:rsid w:val="6023DD68"/>
    <w:rsid w:val="603C70B1"/>
    <w:rsid w:val="6053C2B1"/>
    <w:rsid w:val="60680AD8"/>
    <w:rsid w:val="6070B40B"/>
    <w:rsid w:val="607F1175"/>
    <w:rsid w:val="609091BF"/>
    <w:rsid w:val="60C016ED"/>
    <w:rsid w:val="613C99AC"/>
    <w:rsid w:val="616FB402"/>
    <w:rsid w:val="617FDD2F"/>
    <w:rsid w:val="61822E63"/>
    <w:rsid w:val="618C79FE"/>
    <w:rsid w:val="619E411A"/>
    <w:rsid w:val="61B051BD"/>
    <w:rsid w:val="61B4C054"/>
    <w:rsid w:val="61C5FFDE"/>
    <w:rsid w:val="62018D53"/>
    <w:rsid w:val="6255B072"/>
    <w:rsid w:val="6274373C"/>
    <w:rsid w:val="62B448A6"/>
    <w:rsid w:val="62BCFB0E"/>
    <w:rsid w:val="630A0178"/>
    <w:rsid w:val="63193FE9"/>
    <w:rsid w:val="634AD70A"/>
    <w:rsid w:val="6373C61C"/>
    <w:rsid w:val="6377181D"/>
    <w:rsid w:val="637D3F2F"/>
    <w:rsid w:val="63B30139"/>
    <w:rsid w:val="63D2DA8C"/>
    <w:rsid w:val="6403760E"/>
    <w:rsid w:val="64ABF8B2"/>
    <w:rsid w:val="64BC3E08"/>
    <w:rsid w:val="64F18DC2"/>
    <w:rsid w:val="6509F7F6"/>
    <w:rsid w:val="6524BF40"/>
    <w:rsid w:val="654D79CE"/>
    <w:rsid w:val="65572A04"/>
    <w:rsid w:val="662C5816"/>
    <w:rsid w:val="6652A5CE"/>
    <w:rsid w:val="665330DE"/>
    <w:rsid w:val="66ACE7B1"/>
    <w:rsid w:val="66D67FD0"/>
    <w:rsid w:val="66DC3388"/>
    <w:rsid w:val="67165FCF"/>
    <w:rsid w:val="672D9A78"/>
    <w:rsid w:val="673EA0A0"/>
    <w:rsid w:val="67EE3614"/>
    <w:rsid w:val="68383D09"/>
    <w:rsid w:val="6854BBF4"/>
    <w:rsid w:val="6886BCF1"/>
    <w:rsid w:val="68E0C351"/>
    <w:rsid w:val="698340CD"/>
    <w:rsid w:val="698732C1"/>
    <w:rsid w:val="6998CC43"/>
    <w:rsid w:val="69A7AEEF"/>
    <w:rsid w:val="69AE37F5"/>
    <w:rsid w:val="69B79D57"/>
    <w:rsid w:val="69E116A2"/>
    <w:rsid w:val="6A1362D9"/>
    <w:rsid w:val="6A87FFBB"/>
    <w:rsid w:val="6AA8BE5C"/>
    <w:rsid w:val="6AAC0167"/>
    <w:rsid w:val="6AB8D4DB"/>
    <w:rsid w:val="6ACCAF6D"/>
    <w:rsid w:val="6BA4A77E"/>
    <w:rsid w:val="6BC663B7"/>
    <w:rsid w:val="6C089C2C"/>
    <w:rsid w:val="6C215C7E"/>
    <w:rsid w:val="6C92FBFE"/>
    <w:rsid w:val="6CB22BCF"/>
    <w:rsid w:val="6CD116AB"/>
    <w:rsid w:val="6CF5F03F"/>
    <w:rsid w:val="6D17C32F"/>
    <w:rsid w:val="6D7B65C0"/>
    <w:rsid w:val="6D961FCD"/>
    <w:rsid w:val="6DCA1608"/>
    <w:rsid w:val="6E285A18"/>
    <w:rsid w:val="6E911EC5"/>
    <w:rsid w:val="6EE87248"/>
    <w:rsid w:val="6F425886"/>
    <w:rsid w:val="6F496B39"/>
    <w:rsid w:val="6F5AAD83"/>
    <w:rsid w:val="6F6212A3"/>
    <w:rsid w:val="6FBE8CC6"/>
    <w:rsid w:val="700D9AB7"/>
    <w:rsid w:val="70209C74"/>
    <w:rsid w:val="702C314D"/>
    <w:rsid w:val="706C2254"/>
    <w:rsid w:val="70A09846"/>
    <w:rsid w:val="70C9B7B1"/>
    <w:rsid w:val="70D47987"/>
    <w:rsid w:val="7118AD81"/>
    <w:rsid w:val="712E8668"/>
    <w:rsid w:val="7152DF30"/>
    <w:rsid w:val="718F3D5E"/>
    <w:rsid w:val="71BCA5BB"/>
    <w:rsid w:val="72743627"/>
    <w:rsid w:val="72C67BC8"/>
    <w:rsid w:val="7327DEA3"/>
    <w:rsid w:val="734CAC74"/>
    <w:rsid w:val="73A644AC"/>
    <w:rsid w:val="73CC1F93"/>
    <w:rsid w:val="73D66048"/>
    <w:rsid w:val="73FF0CF1"/>
    <w:rsid w:val="740847D7"/>
    <w:rsid w:val="7413CEE0"/>
    <w:rsid w:val="742DB831"/>
    <w:rsid w:val="7479AF87"/>
    <w:rsid w:val="747DFBBF"/>
    <w:rsid w:val="74E3D146"/>
    <w:rsid w:val="74ED9344"/>
    <w:rsid w:val="75108942"/>
    <w:rsid w:val="757E9BC3"/>
    <w:rsid w:val="758F181F"/>
    <w:rsid w:val="76054E7E"/>
    <w:rsid w:val="760EF1CC"/>
    <w:rsid w:val="762EFD9A"/>
    <w:rsid w:val="763BB1F8"/>
    <w:rsid w:val="7650D8EE"/>
    <w:rsid w:val="76517593"/>
    <w:rsid w:val="76B82E3A"/>
    <w:rsid w:val="76FA1455"/>
    <w:rsid w:val="76FF532A"/>
    <w:rsid w:val="771D234D"/>
    <w:rsid w:val="77525275"/>
    <w:rsid w:val="7760E260"/>
    <w:rsid w:val="778E31D0"/>
    <w:rsid w:val="77B746E5"/>
    <w:rsid w:val="787D1AA6"/>
    <w:rsid w:val="797DE7CC"/>
    <w:rsid w:val="79A0B5F9"/>
    <w:rsid w:val="79B215A0"/>
    <w:rsid w:val="79D4EDDD"/>
    <w:rsid w:val="79E549A1"/>
    <w:rsid w:val="7A4296B9"/>
    <w:rsid w:val="7A68DCDE"/>
    <w:rsid w:val="7B04963C"/>
    <w:rsid w:val="7B5D65C5"/>
    <w:rsid w:val="7B5F60E6"/>
    <w:rsid w:val="7B7EC60D"/>
    <w:rsid w:val="7B9678D2"/>
    <w:rsid w:val="7BC4BBDC"/>
    <w:rsid w:val="7C2858FB"/>
    <w:rsid w:val="7C5D3A59"/>
    <w:rsid w:val="7C82D798"/>
    <w:rsid w:val="7CC53801"/>
    <w:rsid w:val="7CD14238"/>
    <w:rsid w:val="7CEA60BF"/>
    <w:rsid w:val="7CF9E4A7"/>
    <w:rsid w:val="7D13374F"/>
    <w:rsid w:val="7D49677A"/>
    <w:rsid w:val="7D993E2A"/>
    <w:rsid w:val="7DA3500A"/>
    <w:rsid w:val="7DE7F2ED"/>
    <w:rsid w:val="7E0EB8C3"/>
    <w:rsid w:val="7E3C1666"/>
    <w:rsid w:val="7EE7AE6D"/>
    <w:rsid w:val="7F24D945"/>
    <w:rsid w:val="7F3EBCFB"/>
    <w:rsid w:val="7F5C826E"/>
    <w:rsid w:val="7F72DAC9"/>
    <w:rsid w:val="7FDA7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D0"/>
    <w:pPr>
      <w:spacing w:after="120" w:line="360" w:lineRule="auto"/>
      <w:jc w:val="both"/>
    </w:pPr>
  </w:style>
  <w:style w:type="paragraph" w:styleId="Balk1">
    <w:name w:val="heading 1"/>
    <w:basedOn w:val="Normal"/>
    <w:next w:val="Normal"/>
    <w:link w:val="Balk1Char"/>
    <w:uiPriority w:val="9"/>
    <w:qFormat/>
    <w:rsid w:val="000342B7"/>
    <w:pPr>
      <w:keepNext/>
      <w:keepLines/>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3C1ED6"/>
    <w:pPr>
      <w:keepNext/>
      <w:keepLines/>
      <w:outlineLvl w:val="1"/>
    </w:pPr>
    <w:rPr>
      <w:rFonts w:eastAsiaTheme="majorEastAsia" w:cstheme="majorBidi"/>
      <w:b/>
      <w:sz w:val="24"/>
      <w:szCs w:val="32"/>
    </w:rPr>
  </w:style>
  <w:style w:type="paragraph" w:styleId="Balk3">
    <w:name w:val="heading 3"/>
    <w:basedOn w:val="Normal"/>
    <w:next w:val="Normal"/>
    <w:link w:val="Balk3Char"/>
    <w:uiPriority w:val="9"/>
    <w:unhideWhenUsed/>
    <w:qFormat/>
    <w:rsid w:val="00360CE6"/>
    <w:pPr>
      <w:keepNext/>
      <w:keepLines/>
      <w:ind w:left="567"/>
      <w:outlineLvl w:val="2"/>
    </w:pPr>
    <w:rPr>
      <w:rFonts w:eastAsiaTheme="majorEastAsia" w:cstheme="majorBidi"/>
      <w:b/>
      <w:szCs w:val="28"/>
    </w:rPr>
  </w:style>
  <w:style w:type="paragraph" w:styleId="Balk4">
    <w:name w:val="heading 4"/>
    <w:basedOn w:val="Normal"/>
    <w:next w:val="Normal"/>
    <w:link w:val="Balk4Char"/>
    <w:uiPriority w:val="9"/>
    <w:unhideWhenUsed/>
    <w:qFormat/>
    <w:rsid w:val="000342B7"/>
    <w:pPr>
      <w:keepNext/>
      <w:keepLines/>
      <w:ind w:left="567"/>
      <w:outlineLvl w:val="3"/>
    </w:pPr>
    <w:rPr>
      <w:rFonts w:eastAsiaTheme="majorEastAsi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3C17B2"/>
    <w:pPr>
      <w:keepNext/>
      <w:keepLines/>
      <w:spacing w:before="40" w:after="0"/>
      <w:outlineLvl w:val="5"/>
    </w:pPr>
    <w:rPr>
      <w:rFonts w:ascii="Tahoma" w:eastAsiaTheme="majorEastAsia" w:hAnsi="Tahoma" w:cstheme="majorBidi"/>
      <w:b/>
      <w:i/>
      <w:iCs/>
      <w:color w:val="000000" w:themeColor="text1"/>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42B7"/>
    <w:rPr>
      <w:rFonts w:eastAsiaTheme="majorEastAsia" w:cstheme="majorBidi"/>
      <w:b/>
      <w:color w:val="000000" w:themeColor="text1"/>
      <w:sz w:val="28"/>
      <w:szCs w:val="40"/>
    </w:rPr>
  </w:style>
  <w:style w:type="character" w:customStyle="1" w:styleId="Balk2Char">
    <w:name w:val="Başlık 2 Char"/>
    <w:basedOn w:val="VarsaylanParagrafYazTipi"/>
    <w:link w:val="Balk2"/>
    <w:uiPriority w:val="9"/>
    <w:rsid w:val="003C1ED6"/>
    <w:rPr>
      <w:rFonts w:eastAsiaTheme="majorEastAsia" w:cstheme="majorBidi"/>
      <w:b/>
      <w:sz w:val="24"/>
      <w:szCs w:val="32"/>
    </w:rPr>
  </w:style>
  <w:style w:type="character" w:customStyle="1" w:styleId="Balk3Char">
    <w:name w:val="Başlık 3 Char"/>
    <w:basedOn w:val="VarsaylanParagrafYazTipi"/>
    <w:link w:val="Balk3"/>
    <w:uiPriority w:val="9"/>
    <w:rsid w:val="00360CE6"/>
    <w:rPr>
      <w:rFonts w:eastAsiaTheme="majorEastAsia" w:cstheme="majorBidi"/>
      <w:b/>
      <w:sz w:val="24"/>
      <w:szCs w:val="28"/>
    </w:rPr>
  </w:style>
  <w:style w:type="character" w:customStyle="1" w:styleId="Balk4Char">
    <w:name w:val="Başlık 4 Char"/>
    <w:basedOn w:val="VarsaylanParagrafYazTipi"/>
    <w:link w:val="Balk4"/>
    <w:uiPriority w:val="9"/>
    <w:rsid w:val="000342B7"/>
    <w:rPr>
      <w:rFonts w:eastAsiaTheme="majorEastAsia" w:cstheme="majorBidi"/>
      <w:b/>
      <w:i/>
      <w:iCs/>
      <w:sz w:val="24"/>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3C17B2"/>
    <w:rPr>
      <w:rFonts w:ascii="Tahoma" w:eastAsiaTheme="majorEastAsia" w:hAnsi="Tahoma" w:cstheme="majorBidi"/>
      <w:b/>
      <w:i/>
      <w:iCs/>
      <w:color w:val="000000" w:themeColor="text1"/>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aliases w:val="Alıntı Dip Not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B15C54"/>
    <w:pPr>
      <w:spacing w:after="200" w:line="240" w:lineRule="auto"/>
      <w:jc w:val="center"/>
    </w:pPr>
    <w:rPr>
      <w:b/>
      <w:i/>
      <w:iCs/>
      <w:color w:val="000000" w:themeColor="text1"/>
      <w:sz w:val="20"/>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533DDD"/>
    <w:pPr>
      <w:spacing w:before="120" w:after="0" w:line="240" w:lineRule="auto"/>
      <w:jc w:val="left"/>
    </w:pPr>
    <w:rPr>
      <w:rFonts w:cs="Tahoma"/>
      <w:i/>
      <w:color w:val="0A2F41" w:themeColor="accent1" w:themeShade="80"/>
      <w:kern w:val="16"/>
      <w:sz w:val="16"/>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533DDD"/>
    <w:rPr>
      <w:rFonts w:cs="Tahoma"/>
      <w:i/>
      <w:color w:val="0A2F41" w:themeColor="accent1" w:themeShade="80"/>
      <w:kern w:val="16"/>
      <w:sz w:val="16"/>
      <w:szCs w:val="20"/>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pPr>
    <w:rPr>
      <w:rFonts w:ascii="Tahoma" w:hAnsi="Tahoma" w:cs="Tahoma"/>
      <w:b/>
      <w:color w:val="156082" w:themeColor="accent1"/>
      <w:kern w:val="16"/>
      <w:sz w:val="48"/>
      <w:szCs w:val="48"/>
      <w14:ligatures w14:val="none"/>
    </w:rPr>
  </w:style>
  <w:style w:type="paragraph" w:styleId="stBilgi">
    <w:name w:val="header"/>
    <w:aliases w:val="h,Header AGT ESIA ,h Char Char,Header AGT ESIA"/>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B15C54"/>
    <w:rPr>
      <w:b/>
      <w:i/>
      <w:iCs/>
      <w:color w:val="000000" w:themeColor="text1"/>
      <w:sz w:val="20"/>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customStyle="1" w:styleId="zmlenmeyenBahsetme1">
    <w:name w:val="Çözümlenmeyen Bahsetme1"/>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BE1AD4"/>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A15C89"/>
    <w:pPr>
      <w:tabs>
        <w:tab w:val="right" w:leader="dot" w:pos="9010"/>
      </w:tabs>
      <w:spacing w:after="100"/>
      <w:ind w:left="220"/>
    </w:pPr>
    <w:rPr>
      <w:bCs/>
      <w:noProof/>
    </w:r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Cs w:val="24"/>
      <w:lang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customStyle="1" w:styleId="Bahset1">
    <w:name w:val="Bahset1"/>
    <w:basedOn w:val="VarsaylanParagrafYazTipi"/>
    <w:uiPriority w:val="99"/>
    <w:unhideWhenUsed/>
    <w:rsid w:val="00EB06AE"/>
    <w:rPr>
      <w:color w:val="2B579A"/>
      <w:shd w:val="clear" w:color="auto" w:fill="E1DFDD"/>
    </w:rPr>
  </w:style>
  <w:style w:type="table" w:customStyle="1" w:styleId="BRC">
    <w:name w:val="BRC"/>
    <w:basedOn w:val="NormalTablo"/>
    <w:uiPriority w:val="99"/>
    <w:rsid w:val="007E08D2"/>
    <w:pPr>
      <w:spacing w:after="0" w:line="240" w:lineRule="auto"/>
    </w:pPr>
    <w:rPr>
      <w:rFonts w:ascii="Tahoma" w:hAnsi="Tahoma" w:cs="Tahoma"/>
      <w:kern w:val="16"/>
      <w:sz w:val="20"/>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Cambria" w:hAnsi="Cambria"/>
        <w:b/>
        <w:color w:val="156082" w:themeColor="accent1"/>
        <w:sz w:val="20"/>
      </w:rPr>
    </w:tblStylePr>
    <w:tblStylePr w:type="firstCol">
      <w:rPr>
        <w:rFonts w:ascii="Cambria" w:hAnsi="Cambria"/>
        <w:b/>
        <w:color w:val="156082" w:themeColor="accent1"/>
        <w:sz w:val="20"/>
      </w:rPr>
    </w:tblStylePr>
  </w:style>
  <w:style w:type="paragraph" w:customStyle="1" w:styleId="Default">
    <w:name w:val="Default"/>
    <w:rsid w:val="007E08D2"/>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
    <w:name w:val="--l"/>
    <w:basedOn w:val="VarsaylanParagrafYazTipi"/>
    <w:rsid w:val="000663A8"/>
  </w:style>
  <w:style w:type="paragraph" w:styleId="DzMetin">
    <w:name w:val="Plain Text"/>
    <w:basedOn w:val="Normal"/>
    <w:link w:val="DzMetinChar"/>
    <w:uiPriority w:val="99"/>
    <w:semiHidden/>
    <w:unhideWhenUsed/>
    <w:rsid w:val="00050EB9"/>
    <w:pPr>
      <w:spacing w:after="0" w:line="240" w:lineRule="auto"/>
    </w:pPr>
    <w:rPr>
      <w:rFonts w:ascii="Calibri" w:hAnsi="Calibri"/>
      <w:kern w:val="0"/>
      <w:szCs w:val="21"/>
      <w14:ligatures w14:val="none"/>
    </w:rPr>
  </w:style>
  <w:style w:type="character" w:customStyle="1" w:styleId="DzMetinChar">
    <w:name w:val="Düz Metin Char"/>
    <w:basedOn w:val="VarsaylanParagrafYazTipi"/>
    <w:link w:val="DzMetin"/>
    <w:uiPriority w:val="99"/>
    <w:semiHidden/>
    <w:rsid w:val="00050EB9"/>
    <w:rPr>
      <w:rFonts w:ascii="Calibri" w:hAnsi="Calibri"/>
      <w:kern w:val="0"/>
      <w:szCs w:val="21"/>
      <w14:ligatures w14:val="none"/>
    </w:rPr>
  </w:style>
  <w:style w:type="paragraph" w:customStyle="1" w:styleId="p1">
    <w:name w:val="p1"/>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p2">
    <w:name w:val="p2"/>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TableParagraph">
    <w:name w:val="Table Paragraph"/>
    <w:basedOn w:val="Normal"/>
    <w:uiPriority w:val="1"/>
    <w:qFormat/>
    <w:rsid w:val="009622DC"/>
    <w:pPr>
      <w:widowControl w:val="0"/>
      <w:autoSpaceDE w:val="0"/>
      <w:autoSpaceDN w:val="0"/>
      <w:spacing w:after="0" w:line="247" w:lineRule="exact"/>
      <w:jc w:val="center"/>
    </w:pPr>
    <w:rPr>
      <w:rFonts w:eastAsia="Arial" w:cs="Arial"/>
      <w:b/>
      <w:i/>
      <w:kern w:val="0"/>
      <w:sz w:val="20"/>
      <w14:ligatures w14:val="none"/>
    </w:rPr>
  </w:style>
  <w:style w:type="paragraph" w:customStyle="1" w:styleId="ekil">
    <w:name w:val="Şekil"/>
    <w:basedOn w:val="ResimYazs"/>
    <w:link w:val="ekilChar"/>
    <w:qFormat/>
    <w:rsid w:val="00916707"/>
    <w:pPr>
      <w:keepNext/>
      <w:spacing w:afterLines="120" w:after="288" w:line="360" w:lineRule="auto"/>
    </w:pPr>
    <w:rPr>
      <w:b w:val="0"/>
      <w:bCs/>
      <w:color w:val="auto"/>
      <w:szCs w:val="22"/>
    </w:rPr>
  </w:style>
  <w:style w:type="paragraph" w:styleId="Kaynaka">
    <w:name w:val="Bibliography"/>
    <w:basedOn w:val="Normal"/>
    <w:next w:val="Normal"/>
    <w:uiPriority w:val="37"/>
    <w:unhideWhenUsed/>
    <w:rsid w:val="00EE455F"/>
  </w:style>
  <w:style w:type="character" w:customStyle="1" w:styleId="ekilChar">
    <w:name w:val="Şekil Char"/>
    <w:basedOn w:val="ResimYazsChar1"/>
    <w:link w:val="ekil"/>
    <w:rsid w:val="00916707"/>
    <w:rPr>
      <w:b w:val="0"/>
      <w:bCs/>
      <w:i/>
      <w:iCs/>
      <w:color w:val="0E2841" w:themeColor="text2"/>
      <w:sz w:val="20"/>
      <w:szCs w:val="18"/>
    </w:rPr>
  </w:style>
  <w:style w:type="paragraph" w:styleId="BalonMetni">
    <w:name w:val="Balloon Text"/>
    <w:basedOn w:val="Normal"/>
    <w:link w:val="BalonMetniChar"/>
    <w:uiPriority w:val="99"/>
    <w:semiHidden/>
    <w:unhideWhenUsed/>
    <w:rsid w:val="00FD12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121B"/>
    <w:rPr>
      <w:rFonts w:ascii="Segoe UI" w:hAnsi="Segoe UI" w:cs="Segoe UI"/>
      <w:sz w:val="18"/>
      <w:szCs w:val="18"/>
    </w:rPr>
  </w:style>
  <w:style w:type="character" w:styleId="zmlenmeyenBahsetme">
    <w:name w:val="Unresolved Mention"/>
    <w:basedOn w:val="VarsaylanParagrafYazTipi"/>
    <w:uiPriority w:val="99"/>
    <w:semiHidden/>
    <w:unhideWhenUsed/>
    <w:rsid w:val="005F6CDB"/>
    <w:rPr>
      <w:color w:val="605E5C"/>
      <w:shd w:val="clear" w:color="auto" w:fill="E1DFDD"/>
    </w:rPr>
  </w:style>
  <w:style w:type="character" w:customStyle="1" w:styleId="normaltextrun">
    <w:name w:val="normaltextrun"/>
    <w:basedOn w:val="VarsaylanParagrafYazTipi"/>
    <w:rsid w:val="0087771C"/>
  </w:style>
  <w:style w:type="character" w:customStyle="1" w:styleId="eop">
    <w:name w:val="eop"/>
    <w:basedOn w:val="VarsaylanParagrafYazTipi"/>
    <w:rsid w:val="0087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201">
      <w:bodyDiv w:val="1"/>
      <w:marLeft w:val="0"/>
      <w:marRight w:val="0"/>
      <w:marTop w:val="0"/>
      <w:marBottom w:val="0"/>
      <w:divBdr>
        <w:top w:val="none" w:sz="0" w:space="0" w:color="auto"/>
        <w:left w:val="none" w:sz="0" w:space="0" w:color="auto"/>
        <w:bottom w:val="none" w:sz="0" w:space="0" w:color="auto"/>
        <w:right w:val="none" w:sz="0" w:space="0" w:color="auto"/>
      </w:divBdr>
      <w:divsChild>
        <w:div w:id="1610697820">
          <w:marLeft w:val="0"/>
          <w:marRight w:val="0"/>
          <w:marTop w:val="0"/>
          <w:marBottom w:val="0"/>
          <w:divBdr>
            <w:top w:val="none" w:sz="0" w:space="0" w:color="auto"/>
            <w:left w:val="none" w:sz="0" w:space="0" w:color="auto"/>
            <w:bottom w:val="none" w:sz="0" w:space="0" w:color="auto"/>
            <w:right w:val="none" w:sz="0" w:space="0" w:color="auto"/>
          </w:divBdr>
        </w:div>
        <w:div w:id="1995838148">
          <w:marLeft w:val="0"/>
          <w:marRight w:val="0"/>
          <w:marTop w:val="0"/>
          <w:marBottom w:val="0"/>
          <w:divBdr>
            <w:top w:val="none" w:sz="0" w:space="0" w:color="auto"/>
            <w:left w:val="none" w:sz="0" w:space="0" w:color="auto"/>
            <w:bottom w:val="none" w:sz="0" w:space="0" w:color="auto"/>
            <w:right w:val="none" w:sz="0" w:space="0" w:color="auto"/>
          </w:divBdr>
        </w:div>
      </w:divsChild>
    </w:div>
    <w:div w:id="45375677">
      <w:bodyDiv w:val="1"/>
      <w:marLeft w:val="0"/>
      <w:marRight w:val="0"/>
      <w:marTop w:val="0"/>
      <w:marBottom w:val="0"/>
      <w:divBdr>
        <w:top w:val="none" w:sz="0" w:space="0" w:color="auto"/>
        <w:left w:val="none" w:sz="0" w:space="0" w:color="auto"/>
        <w:bottom w:val="none" w:sz="0" w:space="0" w:color="auto"/>
        <w:right w:val="none" w:sz="0" w:space="0" w:color="auto"/>
      </w:divBdr>
    </w:div>
    <w:div w:id="55931368">
      <w:bodyDiv w:val="1"/>
      <w:marLeft w:val="0"/>
      <w:marRight w:val="0"/>
      <w:marTop w:val="0"/>
      <w:marBottom w:val="0"/>
      <w:divBdr>
        <w:top w:val="none" w:sz="0" w:space="0" w:color="auto"/>
        <w:left w:val="none" w:sz="0" w:space="0" w:color="auto"/>
        <w:bottom w:val="none" w:sz="0" w:space="0" w:color="auto"/>
        <w:right w:val="none" w:sz="0" w:space="0" w:color="auto"/>
      </w:divBdr>
    </w:div>
    <w:div w:id="70085890">
      <w:bodyDiv w:val="1"/>
      <w:marLeft w:val="0"/>
      <w:marRight w:val="0"/>
      <w:marTop w:val="0"/>
      <w:marBottom w:val="0"/>
      <w:divBdr>
        <w:top w:val="none" w:sz="0" w:space="0" w:color="auto"/>
        <w:left w:val="none" w:sz="0" w:space="0" w:color="auto"/>
        <w:bottom w:val="none" w:sz="0" w:space="0" w:color="auto"/>
        <w:right w:val="none" w:sz="0" w:space="0" w:color="auto"/>
      </w:divBdr>
    </w:div>
    <w:div w:id="103156505">
      <w:bodyDiv w:val="1"/>
      <w:marLeft w:val="0"/>
      <w:marRight w:val="0"/>
      <w:marTop w:val="0"/>
      <w:marBottom w:val="0"/>
      <w:divBdr>
        <w:top w:val="none" w:sz="0" w:space="0" w:color="auto"/>
        <w:left w:val="none" w:sz="0" w:space="0" w:color="auto"/>
        <w:bottom w:val="none" w:sz="0" w:space="0" w:color="auto"/>
        <w:right w:val="none" w:sz="0" w:space="0" w:color="auto"/>
      </w:divBdr>
    </w:div>
    <w:div w:id="110249865">
      <w:bodyDiv w:val="1"/>
      <w:marLeft w:val="0"/>
      <w:marRight w:val="0"/>
      <w:marTop w:val="0"/>
      <w:marBottom w:val="0"/>
      <w:divBdr>
        <w:top w:val="none" w:sz="0" w:space="0" w:color="auto"/>
        <w:left w:val="none" w:sz="0" w:space="0" w:color="auto"/>
        <w:bottom w:val="none" w:sz="0" w:space="0" w:color="auto"/>
        <w:right w:val="none" w:sz="0" w:space="0" w:color="auto"/>
      </w:divBdr>
    </w:div>
    <w:div w:id="110436597">
      <w:bodyDiv w:val="1"/>
      <w:marLeft w:val="0"/>
      <w:marRight w:val="0"/>
      <w:marTop w:val="0"/>
      <w:marBottom w:val="0"/>
      <w:divBdr>
        <w:top w:val="none" w:sz="0" w:space="0" w:color="auto"/>
        <w:left w:val="none" w:sz="0" w:space="0" w:color="auto"/>
        <w:bottom w:val="none" w:sz="0" w:space="0" w:color="auto"/>
        <w:right w:val="none" w:sz="0" w:space="0" w:color="auto"/>
      </w:divBdr>
    </w:div>
    <w:div w:id="138695113">
      <w:bodyDiv w:val="1"/>
      <w:marLeft w:val="0"/>
      <w:marRight w:val="0"/>
      <w:marTop w:val="0"/>
      <w:marBottom w:val="0"/>
      <w:divBdr>
        <w:top w:val="none" w:sz="0" w:space="0" w:color="auto"/>
        <w:left w:val="none" w:sz="0" w:space="0" w:color="auto"/>
        <w:bottom w:val="none" w:sz="0" w:space="0" w:color="auto"/>
        <w:right w:val="none" w:sz="0" w:space="0" w:color="auto"/>
      </w:divBdr>
    </w:div>
    <w:div w:id="141964413">
      <w:bodyDiv w:val="1"/>
      <w:marLeft w:val="0"/>
      <w:marRight w:val="0"/>
      <w:marTop w:val="0"/>
      <w:marBottom w:val="0"/>
      <w:divBdr>
        <w:top w:val="none" w:sz="0" w:space="0" w:color="auto"/>
        <w:left w:val="none" w:sz="0" w:space="0" w:color="auto"/>
        <w:bottom w:val="none" w:sz="0" w:space="0" w:color="auto"/>
        <w:right w:val="none" w:sz="0" w:space="0" w:color="auto"/>
      </w:divBdr>
    </w:div>
    <w:div w:id="155538621">
      <w:bodyDiv w:val="1"/>
      <w:marLeft w:val="0"/>
      <w:marRight w:val="0"/>
      <w:marTop w:val="0"/>
      <w:marBottom w:val="0"/>
      <w:divBdr>
        <w:top w:val="none" w:sz="0" w:space="0" w:color="auto"/>
        <w:left w:val="none" w:sz="0" w:space="0" w:color="auto"/>
        <w:bottom w:val="none" w:sz="0" w:space="0" w:color="auto"/>
        <w:right w:val="none" w:sz="0" w:space="0" w:color="auto"/>
      </w:divBdr>
    </w:div>
    <w:div w:id="179469544">
      <w:bodyDiv w:val="1"/>
      <w:marLeft w:val="0"/>
      <w:marRight w:val="0"/>
      <w:marTop w:val="0"/>
      <w:marBottom w:val="0"/>
      <w:divBdr>
        <w:top w:val="none" w:sz="0" w:space="0" w:color="auto"/>
        <w:left w:val="none" w:sz="0" w:space="0" w:color="auto"/>
        <w:bottom w:val="none" w:sz="0" w:space="0" w:color="auto"/>
        <w:right w:val="none" w:sz="0" w:space="0" w:color="auto"/>
      </w:divBdr>
    </w:div>
    <w:div w:id="199436754">
      <w:bodyDiv w:val="1"/>
      <w:marLeft w:val="0"/>
      <w:marRight w:val="0"/>
      <w:marTop w:val="0"/>
      <w:marBottom w:val="0"/>
      <w:divBdr>
        <w:top w:val="none" w:sz="0" w:space="0" w:color="auto"/>
        <w:left w:val="none" w:sz="0" w:space="0" w:color="auto"/>
        <w:bottom w:val="none" w:sz="0" w:space="0" w:color="auto"/>
        <w:right w:val="none" w:sz="0" w:space="0" w:color="auto"/>
      </w:divBdr>
    </w:div>
    <w:div w:id="207882653">
      <w:bodyDiv w:val="1"/>
      <w:marLeft w:val="0"/>
      <w:marRight w:val="0"/>
      <w:marTop w:val="0"/>
      <w:marBottom w:val="0"/>
      <w:divBdr>
        <w:top w:val="none" w:sz="0" w:space="0" w:color="auto"/>
        <w:left w:val="none" w:sz="0" w:space="0" w:color="auto"/>
        <w:bottom w:val="none" w:sz="0" w:space="0" w:color="auto"/>
        <w:right w:val="none" w:sz="0" w:space="0" w:color="auto"/>
      </w:divBdr>
    </w:div>
    <w:div w:id="245505106">
      <w:bodyDiv w:val="1"/>
      <w:marLeft w:val="0"/>
      <w:marRight w:val="0"/>
      <w:marTop w:val="0"/>
      <w:marBottom w:val="0"/>
      <w:divBdr>
        <w:top w:val="none" w:sz="0" w:space="0" w:color="auto"/>
        <w:left w:val="none" w:sz="0" w:space="0" w:color="auto"/>
        <w:bottom w:val="none" w:sz="0" w:space="0" w:color="auto"/>
        <w:right w:val="none" w:sz="0" w:space="0" w:color="auto"/>
      </w:divBdr>
    </w:div>
    <w:div w:id="245962474">
      <w:bodyDiv w:val="1"/>
      <w:marLeft w:val="0"/>
      <w:marRight w:val="0"/>
      <w:marTop w:val="0"/>
      <w:marBottom w:val="0"/>
      <w:divBdr>
        <w:top w:val="none" w:sz="0" w:space="0" w:color="auto"/>
        <w:left w:val="none" w:sz="0" w:space="0" w:color="auto"/>
        <w:bottom w:val="none" w:sz="0" w:space="0" w:color="auto"/>
        <w:right w:val="none" w:sz="0" w:space="0" w:color="auto"/>
      </w:divBdr>
    </w:div>
    <w:div w:id="283731062">
      <w:bodyDiv w:val="1"/>
      <w:marLeft w:val="0"/>
      <w:marRight w:val="0"/>
      <w:marTop w:val="0"/>
      <w:marBottom w:val="0"/>
      <w:divBdr>
        <w:top w:val="none" w:sz="0" w:space="0" w:color="auto"/>
        <w:left w:val="none" w:sz="0" w:space="0" w:color="auto"/>
        <w:bottom w:val="none" w:sz="0" w:space="0" w:color="auto"/>
        <w:right w:val="none" w:sz="0" w:space="0" w:color="auto"/>
      </w:divBdr>
    </w:div>
    <w:div w:id="331832444">
      <w:bodyDiv w:val="1"/>
      <w:marLeft w:val="0"/>
      <w:marRight w:val="0"/>
      <w:marTop w:val="0"/>
      <w:marBottom w:val="0"/>
      <w:divBdr>
        <w:top w:val="none" w:sz="0" w:space="0" w:color="auto"/>
        <w:left w:val="none" w:sz="0" w:space="0" w:color="auto"/>
        <w:bottom w:val="none" w:sz="0" w:space="0" w:color="auto"/>
        <w:right w:val="none" w:sz="0" w:space="0" w:color="auto"/>
      </w:divBdr>
    </w:div>
    <w:div w:id="357245742">
      <w:bodyDiv w:val="1"/>
      <w:marLeft w:val="0"/>
      <w:marRight w:val="0"/>
      <w:marTop w:val="0"/>
      <w:marBottom w:val="0"/>
      <w:divBdr>
        <w:top w:val="none" w:sz="0" w:space="0" w:color="auto"/>
        <w:left w:val="none" w:sz="0" w:space="0" w:color="auto"/>
        <w:bottom w:val="none" w:sz="0" w:space="0" w:color="auto"/>
        <w:right w:val="none" w:sz="0" w:space="0" w:color="auto"/>
      </w:divBdr>
    </w:div>
    <w:div w:id="357973232">
      <w:bodyDiv w:val="1"/>
      <w:marLeft w:val="0"/>
      <w:marRight w:val="0"/>
      <w:marTop w:val="0"/>
      <w:marBottom w:val="0"/>
      <w:divBdr>
        <w:top w:val="none" w:sz="0" w:space="0" w:color="auto"/>
        <w:left w:val="none" w:sz="0" w:space="0" w:color="auto"/>
        <w:bottom w:val="none" w:sz="0" w:space="0" w:color="auto"/>
        <w:right w:val="none" w:sz="0" w:space="0" w:color="auto"/>
      </w:divBdr>
    </w:div>
    <w:div w:id="364408266">
      <w:bodyDiv w:val="1"/>
      <w:marLeft w:val="0"/>
      <w:marRight w:val="0"/>
      <w:marTop w:val="0"/>
      <w:marBottom w:val="0"/>
      <w:divBdr>
        <w:top w:val="none" w:sz="0" w:space="0" w:color="auto"/>
        <w:left w:val="none" w:sz="0" w:space="0" w:color="auto"/>
        <w:bottom w:val="none" w:sz="0" w:space="0" w:color="auto"/>
        <w:right w:val="none" w:sz="0" w:space="0" w:color="auto"/>
      </w:divBdr>
    </w:div>
    <w:div w:id="381027901">
      <w:bodyDiv w:val="1"/>
      <w:marLeft w:val="0"/>
      <w:marRight w:val="0"/>
      <w:marTop w:val="0"/>
      <w:marBottom w:val="0"/>
      <w:divBdr>
        <w:top w:val="none" w:sz="0" w:space="0" w:color="auto"/>
        <w:left w:val="none" w:sz="0" w:space="0" w:color="auto"/>
        <w:bottom w:val="none" w:sz="0" w:space="0" w:color="auto"/>
        <w:right w:val="none" w:sz="0" w:space="0" w:color="auto"/>
      </w:divBdr>
    </w:div>
    <w:div w:id="387802702">
      <w:bodyDiv w:val="1"/>
      <w:marLeft w:val="0"/>
      <w:marRight w:val="0"/>
      <w:marTop w:val="0"/>
      <w:marBottom w:val="0"/>
      <w:divBdr>
        <w:top w:val="none" w:sz="0" w:space="0" w:color="auto"/>
        <w:left w:val="none" w:sz="0" w:space="0" w:color="auto"/>
        <w:bottom w:val="none" w:sz="0" w:space="0" w:color="auto"/>
        <w:right w:val="none" w:sz="0" w:space="0" w:color="auto"/>
      </w:divBdr>
    </w:div>
    <w:div w:id="412822230">
      <w:bodyDiv w:val="1"/>
      <w:marLeft w:val="0"/>
      <w:marRight w:val="0"/>
      <w:marTop w:val="0"/>
      <w:marBottom w:val="0"/>
      <w:divBdr>
        <w:top w:val="none" w:sz="0" w:space="0" w:color="auto"/>
        <w:left w:val="none" w:sz="0" w:space="0" w:color="auto"/>
        <w:bottom w:val="none" w:sz="0" w:space="0" w:color="auto"/>
        <w:right w:val="none" w:sz="0" w:space="0" w:color="auto"/>
      </w:divBdr>
    </w:div>
    <w:div w:id="601491509">
      <w:bodyDiv w:val="1"/>
      <w:marLeft w:val="0"/>
      <w:marRight w:val="0"/>
      <w:marTop w:val="0"/>
      <w:marBottom w:val="0"/>
      <w:divBdr>
        <w:top w:val="none" w:sz="0" w:space="0" w:color="auto"/>
        <w:left w:val="none" w:sz="0" w:space="0" w:color="auto"/>
        <w:bottom w:val="none" w:sz="0" w:space="0" w:color="auto"/>
        <w:right w:val="none" w:sz="0" w:space="0" w:color="auto"/>
      </w:divBdr>
    </w:div>
    <w:div w:id="674456513">
      <w:bodyDiv w:val="1"/>
      <w:marLeft w:val="0"/>
      <w:marRight w:val="0"/>
      <w:marTop w:val="0"/>
      <w:marBottom w:val="0"/>
      <w:divBdr>
        <w:top w:val="none" w:sz="0" w:space="0" w:color="auto"/>
        <w:left w:val="none" w:sz="0" w:space="0" w:color="auto"/>
        <w:bottom w:val="none" w:sz="0" w:space="0" w:color="auto"/>
        <w:right w:val="none" w:sz="0" w:space="0" w:color="auto"/>
      </w:divBdr>
    </w:div>
    <w:div w:id="770853740">
      <w:bodyDiv w:val="1"/>
      <w:marLeft w:val="0"/>
      <w:marRight w:val="0"/>
      <w:marTop w:val="0"/>
      <w:marBottom w:val="0"/>
      <w:divBdr>
        <w:top w:val="none" w:sz="0" w:space="0" w:color="auto"/>
        <w:left w:val="none" w:sz="0" w:space="0" w:color="auto"/>
        <w:bottom w:val="none" w:sz="0" w:space="0" w:color="auto"/>
        <w:right w:val="none" w:sz="0" w:space="0" w:color="auto"/>
      </w:divBdr>
    </w:div>
    <w:div w:id="788663114">
      <w:bodyDiv w:val="1"/>
      <w:marLeft w:val="0"/>
      <w:marRight w:val="0"/>
      <w:marTop w:val="0"/>
      <w:marBottom w:val="0"/>
      <w:divBdr>
        <w:top w:val="none" w:sz="0" w:space="0" w:color="auto"/>
        <w:left w:val="none" w:sz="0" w:space="0" w:color="auto"/>
        <w:bottom w:val="none" w:sz="0" w:space="0" w:color="auto"/>
        <w:right w:val="none" w:sz="0" w:space="0" w:color="auto"/>
      </w:divBdr>
    </w:div>
    <w:div w:id="819158123">
      <w:bodyDiv w:val="1"/>
      <w:marLeft w:val="0"/>
      <w:marRight w:val="0"/>
      <w:marTop w:val="0"/>
      <w:marBottom w:val="0"/>
      <w:divBdr>
        <w:top w:val="none" w:sz="0" w:space="0" w:color="auto"/>
        <w:left w:val="none" w:sz="0" w:space="0" w:color="auto"/>
        <w:bottom w:val="none" w:sz="0" w:space="0" w:color="auto"/>
        <w:right w:val="none" w:sz="0" w:space="0" w:color="auto"/>
      </w:divBdr>
    </w:div>
    <w:div w:id="847400845">
      <w:bodyDiv w:val="1"/>
      <w:marLeft w:val="0"/>
      <w:marRight w:val="0"/>
      <w:marTop w:val="0"/>
      <w:marBottom w:val="0"/>
      <w:divBdr>
        <w:top w:val="none" w:sz="0" w:space="0" w:color="auto"/>
        <w:left w:val="none" w:sz="0" w:space="0" w:color="auto"/>
        <w:bottom w:val="none" w:sz="0" w:space="0" w:color="auto"/>
        <w:right w:val="none" w:sz="0" w:space="0" w:color="auto"/>
      </w:divBdr>
    </w:div>
    <w:div w:id="853110008">
      <w:bodyDiv w:val="1"/>
      <w:marLeft w:val="0"/>
      <w:marRight w:val="0"/>
      <w:marTop w:val="0"/>
      <w:marBottom w:val="0"/>
      <w:divBdr>
        <w:top w:val="none" w:sz="0" w:space="0" w:color="auto"/>
        <w:left w:val="none" w:sz="0" w:space="0" w:color="auto"/>
        <w:bottom w:val="none" w:sz="0" w:space="0" w:color="auto"/>
        <w:right w:val="none" w:sz="0" w:space="0" w:color="auto"/>
      </w:divBdr>
    </w:div>
    <w:div w:id="883563864">
      <w:bodyDiv w:val="1"/>
      <w:marLeft w:val="0"/>
      <w:marRight w:val="0"/>
      <w:marTop w:val="0"/>
      <w:marBottom w:val="0"/>
      <w:divBdr>
        <w:top w:val="none" w:sz="0" w:space="0" w:color="auto"/>
        <w:left w:val="none" w:sz="0" w:space="0" w:color="auto"/>
        <w:bottom w:val="none" w:sz="0" w:space="0" w:color="auto"/>
        <w:right w:val="none" w:sz="0" w:space="0" w:color="auto"/>
      </w:divBdr>
    </w:div>
    <w:div w:id="891696074">
      <w:bodyDiv w:val="1"/>
      <w:marLeft w:val="0"/>
      <w:marRight w:val="0"/>
      <w:marTop w:val="0"/>
      <w:marBottom w:val="0"/>
      <w:divBdr>
        <w:top w:val="none" w:sz="0" w:space="0" w:color="auto"/>
        <w:left w:val="none" w:sz="0" w:space="0" w:color="auto"/>
        <w:bottom w:val="none" w:sz="0" w:space="0" w:color="auto"/>
        <w:right w:val="none" w:sz="0" w:space="0" w:color="auto"/>
      </w:divBdr>
    </w:div>
    <w:div w:id="906191478">
      <w:bodyDiv w:val="1"/>
      <w:marLeft w:val="0"/>
      <w:marRight w:val="0"/>
      <w:marTop w:val="0"/>
      <w:marBottom w:val="0"/>
      <w:divBdr>
        <w:top w:val="none" w:sz="0" w:space="0" w:color="auto"/>
        <w:left w:val="none" w:sz="0" w:space="0" w:color="auto"/>
        <w:bottom w:val="none" w:sz="0" w:space="0" w:color="auto"/>
        <w:right w:val="none" w:sz="0" w:space="0" w:color="auto"/>
      </w:divBdr>
    </w:div>
    <w:div w:id="928544586">
      <w:bodyDiv w:val="1"/>
      <w:marLeft w:val="0"/>
      <w:marRight w:val="0"/>
      <w:marTop w:val="0"/>
      <w:marBottom w:val="0"/>
      <w:divBdr>
        <w:top w:val="none" w:sz="0" w:space="0" w:color="auto"/>
        <w:left w:val="none" w:sz="0" w:space="0" w:color="auto"/>
        <w:bottom w:val="none" w:sz="0" w:space="0" w:color="auto"/>
        <w:right w:val="none" w:sz="0" w:space="0" w:color="auto"/>
      </w:divBdr>
    </w:div>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941063106">
      <w:bodyDiv w:val="1"/>
      <w:marLeft w:val="0"/>
      <w:marRight w:val="0"/>
      <w:marTop w:val="0"/>
      <w:marBottom w:val="0"/>
      <w:divBdr>
        <w:top w:val="none" w:sz="0" w:space="0" w:color="auto"/>
        <w:left w:val="none" w:sz="0" w:space="0" w:color="auto"/>
        <w:bottom w:val="none" w:sz="0" w:space="0" w:color="auto"/>
        <w:right w:val="none" w:sz="0" w:space="0" w:color="auto"/>
      </w:divBdr>
    </w:div>
    <w:div w:id="962688347">
      <w:bodyDiv w:val="1"/>
      <w:marLeft w:val="0"/>
      <w:marRight w:val="0"/>
      <w:marTop w:val="0"/>
      <w:marBottom w:val="0"/>
      <w:divBdr>
        <w:top w:val="none" w:sz="0" w:space="0" w:color="auto"/>
        <w:left w:val="none" w:sz="0" w:space="0" w:color="auto"/>
        <w:bottom w:val="none" w:sz="0" w:space="0" w:color="auto"/>
        <w:right w:val="none" w:sz="0" w:space="0" w:color="auto"/>
      </w:divBdr>
    </w:div>
    <w:div w:id="1022247164">
      <w:bodyDiv w:val="1"/>
      <w:marLeft w:val="0"/>
      <w:marRight w:val="0"/>
      <w:marTop w:val="0"/>
      <w:marBottom w:val="0"/>
      <w:divBdr>
        <w:top w:val="none" w:sz="0" w:space="0" w:color="auto"/>
        <w:left w:val="none" w:sz="0" w:space="0" w:color="auto"/>
        <w:bottom w:val="none" w:sz="0" w:space="0" w:color="auto"/>
        <w:right w:val="none" w:sz="0" w:space="0" w:color="auto"/>
      </w:divBdr>
    </w:div>
    <w:div w:id="1036077443">
      <w:bodyDiv w:val="1"/>
      <w:marLeft w:val="0"/>
      <w:marRight w:val="0"/>
      <w:marTop w:val="0"/>
      <w:marBottom w:val="0"/>
      <w:divBdr>
        <w:top w:val="none" w:sz="0" w:space="0" w:color="auto"/>
        <w:left w:val="none" w:sz="0" w:space="0" w:color="auto"/>
        <w:bottom w:val="none" w:sz="0" w:space="0" w:color="auto"/>
        <w:right w:val="none" w:sz="0" w:space="0" w:color="auto"/>
      </w:divBdr>
    </w:div>
    <w:div w:id="1042364863">
      <w:bodyDiv w:val="1"/>
      <w:marLeft w:val="0"/>
      <w:marRight w:val="0"/>
      <w:marTop w:val="0"/>
      <w:marBottom w:val="0"/>
      <w:divBdr>
        <w:top w:val="none" w:sz="0" w:space="0" w:color="auto"/>
        <w:left w:val="none" w:sz="0" w:space="0" w:color="auto"/>
        <w:bottom w:val="none" w:sz="0" w:space="0" w:color="auto"/>
        <w:right w:val="none" w:sz="0" w:space="0" w:color="auto"/>
      </w:divBdr>
    </w:div>
    <w:div w:id="1051920633">
      <w:bodyDiv w:val="1"/>
      <w:marLeft w:val="0"/>
      <w:marRight w:val="0"/>
      <w:marTop w:val="0"/>
      <w:marBottom w:val="0"/>
      <w:divBdr>
        <w:top w:val="none" w:sz="0" w:space="0" w:color="auto"/>
        <w:left w:val="none" w:sz="0" w:space="0" w:color="auto"/>
        <w:bottom w:val="none" w:sz="0" w:space="0" w:color="auto"/>
        <w:right w:val="none" w:sz="0" w:space="0" w:color="auto"/>
      </w:divBdr>
    </w:div>
    <w:div w:id="1090929648">
      <w:bodyDiv w:val="1"/>
      <w:marLeft w:val="0"/>
      <w:marRight w:val="0"/>
      <w:marTop w:val="0"/>
      <w:marBottom w:val="0"/>
      <w:divBdr>
        <w:top w:val="none" w:sz="0" w:space="0" w:color="auto"/>
        <w:left w:val="none" w:sz="0" w:space="0" w:color="auto"/>
        <w:bottom w:val="none" w:sz="0" w:space="0" w:color="auto"/>
        <w:right w:val="none" w:sz="0" w:space="0" w:color="auto"/>
      </w:divBdr>
    </w:div>
    <w:div w:id="1148479128">
      <w:bodyDiv w:val="1"/>
      <w:marLeft w:val="0"/>
      <w:marRight w:val="0"/>
      <w:marTop w:val="0"/>
      <w:marBottom w:val="0"/>
      <w:divBdr>
        <w:top w:val="none" w:sz="0" w:space="0" w:color="auto"/>
        <w:left w:val="none" w:sz="0" w:space="0" w:color="auto"/>
        <w:bottom w:val="none" w:sz="0" w:space="0" w:color="auto"/>
        <w:right w:val="none" w:sz="0" w:space="0" w:color="auto"/>
      </w:divBdr>
    </w:div>
    <w:div w:id="1159467016">
      <w:bodyDiv w:val="1"/>
      <w:marLeft w:val="0"/>
      <w:marRight w:val="0"/>
      <w:marTop w:val="0"/>
      <w:marBottom w:val="0"/>
      <w:divBdr>
        <w:top w:val="none" w:sz="0" w:space="0" w:color="auto"/>
        <w:left w:val="none" w:sz="0" w:space="0" w:color="auto"/>
        <w:bottom w:val="none" w:sz="0" w:space="0" w:color="auto"/>
        <w:right w:val="none" w:sz="0" w:space="0" w:color="auto"/>
      </w:divBdr>
    </w:div>
    <w:div w:id="1173760996">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single" w:sz="2" w:space="0" w:color="auto"/>
            <w:left w:val="single" w:sz="2" w:space="0" w:color="auto"/>
            <w:bottom w:val="single" w:sz="2" w:space="0" w:color="auto"/>
            <w:right w:val="single" w:sz="2" w:space="0" w:color="auto"/>
          </w:divBdr>
          <w:divsChild>
            <w:div w:id="1897620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3467064">
      <w:bodyDiv w:val="1"/>
      <w:marLeft w:val="0"/>
      <w:marRight w:val="0"/>
      <w:marTop w:val="0"/>
      <w:marBottom w:val="0"/>
      <w:divBdr>
        <w:top w:val="none" w:sz="0" w:space="0" w:color="auto"/>
        <w:left w:val="none" w:sz="0" w:space="0" w:color="auto"/>
        <w:bottom w:val="none" w:sz="0" w:space="0" w:color="auto"/>
        <w:right w:val="none" w:sz="0" w:space="0" w:color="auto"/>
      </w:divBdr>
    </w:div>
    <w:div w:id="1235700288">
      <w:bodyDiv w:val="1"/>
      <w:marLeft w:val="0"/>
      <w:marRight w:val="0"/>
      <w:marTop w:val="0"/>
      <w:marBottom w:val="0"/>
      <w:divBdr>
        <w:top w:val="none" w:sz="0" w:space="0" w:color="auto"/>
        <w:left w:val="none" w:sz="0" w:space="0" w:color="auto"/>
        <w:bottom w:val="none" w:sz="0" w:space="0" w:color="auto"/>
        <w:right w:val="none" w:sz="0" w:space="0" w:color="auto"/>
      </w:divBdr>
    </w:div>
    <w:div w:id="1265697459">
      <w:bodyDiv w:val="1"/>
      <w:marLeft w:val="0"/>
      <w:marRight w:val="0"/>
      <w:marTop w:val="0"/>
      <w:marBottom w:val="0"/>
      <w:divBdr>
        <w:top w:val="none" w:sz="0" w:space="0" w:color="auto"/>
        <w:left w:val="none" w:sz="0" w:space="0" w:color="auto"/>
        <w:bottom w:val="none" w:sz="0" w:space="0" w:color="auto"/>
        <w:right w:val="none" w:sz="0" w:space="0" w:color="auto"/>
      </w:divBdr>
    </w:div>
    <w:div w:id="1379206868">
      <w:bodyDiv w:val="1"/>
      <w:marLeft w:val="0"/>
      <w:marRight w:val="0"/>
      <w:marTop w:val="0"/>
      <w:marBottom w:val="0"/>
      <w:divBdr>
        <w:top w:val="none" w:sz="0" w:space="0" w:color="auto"/>
        <w:left w:val="none" w:sz="0" w:space="0" w:color="auto"/>
        <w:bottom w:val="none" w:sz="0" w:space="0" w:color="auto"/>
        <w:right w:val="none" w:sz="0" w:space="0" w:color="auto"/>
      </w:divBdr>
    </w:div>
    <w:div w:id="1391885756">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412894880">
      <w:bodyDiv w:val="1"/>
      <w:marLeft w:val="0"/>
      <w:marRight w:val="0"/>
      <w:marTop w:val="0"/>
      <w:marBottom w:val="0"/>
      <w:divBdr>
        <w:top w:val="none" w:sz="0" w:space="0" w:color="auto"/>
        <w:left w:val="none" w:sz="0" w:space="0" w:color="auto"/>
        <w:bottom w:val="none" w:sz="0" w:space="0" w:color="auto"/>
        <w:right w:val="none" w:sz="0" w:space="0" w:color="auto"/>
      </w:divBdr>
    </w:div>
    <w:div w:id="1451239453">
      <w:bodyDiv w:val="1"/>
      <w:marLeft w:val="0"/>
      <w:marRight w:val="0"/>
      <w:marTop w:val="0"/>
      <w:marBottom w:val="0"/>
      <w:divBdr>
        <w:top w:val="none" w:sz="0" w:space="0" w:color="auto"/>
        <w:left w:val="none" w:sz="0" w:space="0" w:color="auto"/>
        <w:bottom w:val="none" w:sz="0" w:space="0" w:color="auto"/>
        <w:right w:val="none" w:sz="0" w:space="0" w:color="auto"/>
      </w:divBdr>
    </w:div>
    <w:div w:id="1464034710">
      <w:bodyDiv w:val="1"/>
      <w:marLeft w:val="0"/>
      <w:marRight w:val="0"/>
      <w:marTop w:val="0"/>
      <w:marBottom w:val="0"/>
      <w:divBdr>
        <w:top w:val="none" w:sz="0" w:space="0" w:color="auto"/>
        <w:left w:val="none" w:sz="0" w:space="0" w:color="auto"/>
        <w:bottom w:val="none" w:sz="0" w:space="0" w:color="auto"/>
        <w:right w:val="none" w:sz="0" w:space="0" w:color="auto"/>
      </w:divBdr>
    </w:div>
    <w:div w:id="1498688929">
      <w:bodyDiv w:val="1"/>
      <w:marLeft w:val="0"/>
      <w:marRight w:val="0"/>
      <w:marTop w:val="0"/>
      <w:marBottom w:val="0"/>
      <w:divBdr>
        <w:top w:val="none" w:sz="0" w:space="0" w:color="auto"/>
        <w:left w:val="none" w:sz="0" w:space="0" w:color="auto"/>
        <w:bottom w:val="none" w:sz="0" w:space="0" w:color="auto"/>
        <w:right w:val="none" w:sz="0" w:space="0" w:color="auto"/>
      </w:divBdr>
    </w:div>
    <w:div w:id="1531722782">
      <w:bodyDiv w:val="1"/>
      <w:marLeft w:val="0"/>
      <w:marRight w:val="0"/>
      <w:marTop w:val="0"/>
      <w:marBottom w:val="0"/>
      <w:divBdr>
        <w:top w:val="none" w:sz="0" w:space="0" w:color="auto"/>
        <w:left w:val="none" w:sz="0" w:space="0" w:color="auto"/>
        <w:bottom w:val="none" w:sz="0" w:space="0" w:color="auto"/>
        <w:right w:val="none" w:sz="0" w:space="0" w:color="auto"/>
      </w:divBdr>
    </w:div>
    <w:div w:id="1534924535">
      <w:bodyDiv w:val="1"/>
      <w:marLeft w:val="0"/>
      <w:marRight w:val="0"/>
      <w:marTop w:val="0"/>
      <w:marBottom w:val="0"/>
      <w:divBdr>
        <w:top w:val="none" w:sz="0" w:space="0" w:color="auto"/>
        <w:left w:val="none" w:sz="0" w:space="0" w:color="auto"/>
        <w:bottom w:val="none" w:sz="0" w:space="0" w:color="auto"/>
        <w:right w:val="none" w:sz="0" w:space="0" w:color="auto"/>
      </w:divBdr>
    </w:div>
    <w:div w:id="1549998470">
      <w:bodyDiv w:val="1"/>
      <w:marLeft w:val="0"/>
      <w:marRight w:val="0"/>
      <w:marTop w:val="0"/>
      <w:marBottom w:val="0"/>
      <w:divBdr>
        <w:top w:val="none" w:sz="0" w:space="0" w:color="auto"/>
        <w:left w:val="none" w:sz="0" w:space="0" w:color="auto"/>
        <w:bottom w:val="none" w:sz="0" w:space="0" w:color="auto"/>
        <w:right w:val="none" w:sz="0" w:space="0" w:color="auto"/>
      </w:divBdr>
    </w:div>
    <w:div w:id="1573464222">
      <w:bodyDiv w:val="1"/>
      <w:marLeft w:val="0"/>
      <w:marRight w:val="0"/>
      <w:marTop w:val="0"/>
      <w:marBottom w:val="0"/>
      <w:divBdr>
        <w:top w:val="none" w:sz="0" w:space="0" w:color="auto"/>
        <w:left w:val="none" w:sz="0" w:space="0" w:color="auto"/>
        <w:bottom w:val="none" w:sz="0" w:space="0" w:color="auto"/>
        <w:right w:val="none" w:sz="0" w:space="0" w:color="auto"/>
      </w:divBdr>
    </w:div>
    <w:div w:id="1609972241">
      <w:bodyDiv w:val="1"/>
      <w:marLeft w:val="0"/>
      <w:marRight w:val="0"/>
      <w:marTop w:val="0"/>
      <w:marBottom w:val="0"/>
      <w:divBdr>
        <w:top w:val="none" w:sz="0" w:space="0" w:color="auto"/>
        <w:left w:val="none" w:sz="0" w:space="0" w:color="auto"/>
        <w:bottom w:val="none" w:sz="0" w:space="0" w:color="auto"/>
        <w:right w:val="none" w:sz="0" w:space="0" w:color="auto"/>
      </w:divBdr>
    </w:div>
    <w:div w:id="1616935974">
      <w:bodyDiv w:val="1"/>
      <w:marLeft w:val="0"/>
      <w:marRight w:val="0"/>
      <w:marTop w:val="0"/>
      <w:marBottom w:val="0"/>
      <w:divBdr>
        <w:top w:val="none" w:sz="0" w:space="0" w:color="auto"/>
        <w:left w:val="none" w:sz="0" w:space="0" w:color="auto"/>
        <w:bottom w:val="none" w:sz="0" w:space="0" w:color="auto"/>
        <w:right w:val="none" w:sz="0" w:space="0" w:color="auto"/>
      </w:divBdr>
    </w:div>
    <w:div w:id="1635405389">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 w:id="1657152120">
      <w:bodyDiv w:val="1"/>
      <w:marLeft w:val="0"/>
      <w:marRight w:val="0"/>
      <w:marTop w:val="0"/>
      <w:marBottom w:val="0"/>
      <w:divBdr>
        <w:top w:val="none" w:sz="0" w:space="0" w:color="auto"/>
        <w:left w:val="none" w:sz="0" w:space="0" w:color="auto"/>
        <w:bottom w:val="none" w:sz="0" w:space="0" w:color="auto"/>
        <w:right w:val="none" w:sz="0" w:space="0" w:color="auto"/>
      </w:divBdr>
    </w:div>
    <w:div w:id="1661882683">
      <w:bodyDiv w:val="1"/>
      <w:marLeft w:val="0"/>
      <w:marRight w:val="0"/>
      <w:marTop w:val="0"/>
      <w:marBottom w:val="0"/>
      <w:divBdr>
        <w:top w:val="none" w:sz="0" w:space="0" w:color="auto"/>
        <w:left w:val="none" w:sz="0" w:space="0" w:color="auto"/>
        <w:bottom w:val="none" w:sz="0" w:space="0" w:color="auto"/>
        <w:right w:val="none" w:sz="0" w:space="0" w:color="auto"/>
      </w:divBdr>
    </w:div>
    <w:div w:id="1668094162">
      <w:bodyDiv w:val="1"/>
      <w:marLeft w:val="0"/>
      <w:marRight w:val="0"/>
      <w:marTop w:val="0"/>
      <w:marBottom w:val="0"/>
      <w:divBdr>
        <w:top w:val="none" w:sz="0" w:space="0" w:color="auto"/>
        <w:left w:val="none" w:sz="0" w:space="0" w:color="auto"/>
        <w:bottom w:val="none" w:sz="0" w:space="0" w:color="auto"/>
        <w:right w:val="none" w:sz="0" w:space="0" w:color="auto"/>
      </w:divBdr>
    </w:div>
    <w:div w:id="1669091810">
      <w:bodyDiv w:val="1"/>
      <w:marLeft w:val="0"/>
      <w:marRight w:val="0"/>
      <w:marTop w:val="0"/>
      <w:marBottom w:val="0"/>
      <w:divBdr>
        <w:top w:val="none" w:sz="0" w:space="0" w:color="auto"/>
        <w:left w:val="none" w:sz="0" w:space="0" w:color="auto"/>
        <w:bottom w:val="none" w:sz="0" w:space="0" w:color="auto"/>
        <w:right w:val="none" w:sz="0" w:space="0" w:color="auto"/>
      </w:divBdr>
    </w:div>
    <w:div w:id="1766878490">
      <w:bodyDiv w:val="1"/>
      <w:marLeft w:val="0"/>
      <w:marRight w:val="0"/>
      <w:marTop w:val="0"/>
      <w:marBottom w:val="0"/>
      <w:divBdr>
        <w:top w:val="none" w:sz="0" w:space="0" w:color="auto"/>
        <w:left w:val="none" w:sz="0" w:space="0" w:color="auto"/>
        <w:bottom w:val="none" w:sz="0" w:space="0" w:color="auto"/>
        <w:right w:val="none" w:sz="0" w:space="0" w:color="auto"/>
      </w:divBdr>
    </w:div>
    <w:div w:id="1770076313">
      <w:bodyDiv w:val="1"/>
      <w:marLeft w:val="0"/>
      <w:marRight w:val="0"/>
      <w:marTop w:val="0"/>
      <w:marBottom w:val="0"/>
      <w:divBdr>
        <w:top w:val="none" w:sz="0" w:space="0" w:color="auto"/>
        <w:left w:val="none" w:sz="0" w:space="0" w:color="auto"/>
        <w:bottom w:val="none" w:sz="0" w:space="0" w:color="auto"/>
        <w:right w:val="none" w:sz="0" w:space="0" w:color="auto"/>
      </w:divBdr>
    </w:div>
    <w:div w:id="1773237051">
      <w:bodyDiv w:val="1"/>
      <w:marLeft w:val="0"/>
      <w:marRight w:val="0"/>
      <w:marTop w:val="0"/>
      <w:marBottom w:val="0"/>
      <w:divBdr>
        <w:top w:val="none" w:sz="0" w:space="0" w:color="auto"/>
        <w:left w:val="none" w:sz="0" w:space="0" w:color="auto"/>
        <w:bottom w:val="none" w:sz="0" w:space="0" w:color="auto"/>
        <w:right w:val="none" w:sz="0" w:space="0" w:color="auto"/>
      </w:divBdr>
    </w:div>
    <w:div w:id="1808669898">
      <w:bodyDiv w:val="1"/>
      <w:marLeft w:val="0"/>
      <w:marRight w:val="0"/>
      <w:marTop w:val="0"/>
      <w:marBottom w:val="0"/>
      <w:divBdr>
        <w:top w:val="none" w:sz="0" w:space="0" w:color="auto"/>
        <w:left w:val="none" w:sz="0" w:space="0" w:color="auto"/>
        <w:bottom w:val="none" w:sz="0" w:space="0" w:color="auto"/>
        <w:right w:val="none" w:sz="0" w:space="0" w:color="auto"/>
      </w:divBdr>
    </w:div>
    <w:div w:id="1823156424">
      <w:bodyDiv w:val="1"/>
      <w:marLeft w:val="0"/>
      <w:marRight w:val="0"/>
      <w:marTop w:val="0"/>
      <w:marBottom w:val="0"/>
      <w:divBdr>
        <w:top w:val="none" w:sz="0" w:space="0" w:color="auto"/>
        <w:left w:val="none" w:sz="0" w:space="0" w:color="auto"/>
        <w:bottom w:val="none" w:sz="0" w:space="0" w:color="auto"/>
        <w:right w:val="none" w:sz="0" w:space="0" w:color="auto"/>
      </w:divBdr>
    </w:div>
    <w:div w:id="1844128262">
      <w:bodyDiv w:val="1"/>
      <w:marLeft w:val="0"/>
      <w:marRight w:val="0"/>
      <w:marTop w:val="0"/>
      <w:marBottom w:val="0"/>
      <w:divBdr>
        <w:top w:val="none" w:sz="0" w:space="0" w:color="auto"/>
        <w:left w:val="none" w:sz="0" w:space="0" w:color="auto"/>
        <w:bottom w:val="none" w:sz="0" w:space="0" w:color="auto"/>
        <w:right w:val="none" w:sz="0" w:space="0" w:color="auto"/>
      </w:divBdr>
    </w:div>
    <w:div w:id="1867869743">
      <w:bodyDiv w:val="1"/>
      <w:marLeft w:val="0"/>
      <w:marRight w:val="0"/>
      <w:marTop w:val="0"/>
      <w:marBottom w:val="0"/>
      <w:divBdr>
        <w:top w:val="none" w:sz="0" w:space="0" w:color="auto"/>
        <w:left w:val="none" w:sz="0" w:space="0" w:color="auto"/>
        <w:bottom w:val="none" w:sz="0" w:space="0" w:color="auto"/>
        <w:right w:val="none" w:sz="0" w:space="0" w:color="auto"/>
      </w:divBdr>
      <w:divsChild>
        <w:div w:id="675765870">
          <w:marLeft w:val="0"/>
          <w:marRight w:val="0"/>
          <w:marTop w:val="0"/>
          <w:marBottom w:val="0"/>
          <w:divBdr>
            <w:top w:val="none" w:sz="0" w:space="0" w:color="auto"/>
            <w:left w:val="none" w:sz="0" w:space="0" w:color="auto"/>
            <w:bottom w:val="none" w:sz="0" w:space="0" w:color="auto"/>
            <w:right w:val="none" w:sz="0" w:space="0" w:color="auto"/>
          </w:divBdr>
          <w:divsChild>
            <w:div w:id="675614332">
              <w:marLeft w:val="0"/>
              <w:marRight w:val="0"/>
              <w:marTop w:val="0"/>
              <w:marBottom w:val="0"/>
              <w:divBdr>
                <w:top w:val="none" w:sz="0" w:space="0" w:color="auto"/>
                <w:left w:val="none" w:sz="0" w:space="0" w:color="auto"/>
                <w:bottom w:val="none" w:sz="0" w:space="0" w:color="auto"/>
                <w:right w:val="none" w:sz="0" w:space="0" w:color="auto"/>
              </w:divBdr>
            </w:div>
          </w:divsChild>
        </w:div>
        <w:div w:id="1384406824">
          <w:marLeft w:val="0"/>
          <w:marRight w:val="0"/>
          <w:marTop w:val="0"/>
          <w:marBottom w:val="0"/>
          <w:divBdr>
            <w:top w:val="none" w:sz="0" w:space="0" w:color="auto"/>
            <w:left w:val="none" w:sz="0" w:space="0" w:color="auto"/>
            <w:bottom w:val="none" w:sz="0" w:space="0" w:color="auto"/>
            <w:right w:val="none" w:sz="0" w:space="0" w:color="auto"/>
          </w:divBdr>
          <w:divsChild>
            <w:div w:id="1297028043">
              <w:marLeft w:val="0"/>
              <w:marRight w:val="0"/>
              <w:marTop w:val="0"/>
              <w:marBottom w:val="0"/>
              <w:divBdr>
                <w:top w:val="none" w:sz="0" w:space="0" w:color="auto"/>
                <w:left w:val="none" w:sz="0" w:space="0" w:color="auto"/>
                <w:bottom w:val="none" w:sz="0" w:space="0" w:color="auto"/>
                <w:right w:val="none" w:sz="0" w:space="0" w:color="auto"/>
              </w:divBdr>
            </w:div>
          </w:divsChild>
        </w:div>
        <w:div w:id="588000828">
          <w:marLeft w:val="0"/>
          <w:marRight w:val="0"/>
          <w:marTop w:val="0"/>
          <w:marBottom w:val="0"/>
          <w:divBdr>
            <w:top w:val="none" w:sz="0" w:space="0" w:color="auto"/>
            <w:left w:val="none" w:sz="0" w:space="0" w:color="auto"/>
            <w:bottom w:val="none" w:sz="0" w:space="0" w:color="auto"/>
            <w:right w:val="none" w:sz="0" w:space="0" w:color="auto"/>
          </w:divBdr>
          <w:divsChild>
            <w:div w:id="371854955">
              <w:marLeft w:val="0"/>
              <w:marRight w:val="0"/>
              <w:marTop w:val="0"/>
              <w:marBottom w:val="0"/>
              <w:divBdr>
                <w:top w:val="none" w:sz="0" w:space="0" w:color="auto"/>
                <w:left w:val="none" w:sz="0" w:space="0" w:color="auto"/>
                <w:bottom w:val="none" w:sz="0" w:space="0" w:color="auto"/>
                <w:right w:val="none" w:sz="0" w:space="0" w:color="auto"/>
              </w:divBdr>
            </w:div>
          </w:divsChild>
        </w:div>
        <w:div w:id="1487478137">
          <w:marLeft w:val="0"/>
          <w:marRight w:val="0"/>
          <w:marTop w:val="0"/>
          <w:marBottom w:val="0"/>
          <w:divBdr>
            <w:top w:val="none" w:sz="0" w:space="0" w:color="auto"/>
            <w:left w:val="none" w:sz="0" w:space="0" w:color="auto"/>
            <w:bottom w:val="none" w:sz="0" w:space="0" w:color="auto"/>
            <w:right w:val="none" w:sz="0" w:space="0" w:color="auto"/>
          </w:divBdr>
          <w:divsChild>
            <w:div w:id="1293486633">
              <w:marLeft w:val="0"/>
              <w:marRight w:val="0"/>
              <w:marTop w:val="0"/>
              <w:marBottom w:val="0"/>
              <w:divBdr>
                <w:top w:val="none" w:sz="0" w:space="0" w:color="auto"/>
                <w:left w:val="none" w:sz="0" w:space="0" w:color="auto"/>
                <w:bottom w:val="none" w:sz="0" w:space="0" w:color="auto"/>
                <w:right w:val="none" w:sz="0" w:space="0" w:color="auto"/>
              </w:divBdr>
            </w:div>
          </w:divsChild>
        </w:div>
        <w:div w:id="961375544">
          <w:marLeft w:val="0"/>
          <w:marRight w:val="0"/>
          <w:marTop w:val="0"/>
          <w:marBottom w:val="0"/>
          <w:divBdr>
            <w:top w:val="none" w:sz="0" w:space="0" w:color="auto"/>
            <w:left w:val="none" w:sz="0" w:space="0" w:color="auto"/>
            <w:bottom w:val="none" w:sz="0" w:space="0" w:color="auto"/>
            <w:right w:val="none" w:sz="0" w:space="0" w:color="auto"/>
          </w:divBdr>
          <w:divsChild>
            <w:div w:id="1144273528">
              <w:marLeft w:val="0"/>
              <w:marRight w:val="0"/>
              <w:marTop w:val="0"/>
              <w:marBottom w:val="0"/>
              <w:divBdr>
                <w:top w:val="none" w:sz="0" w:space="0" w:color="auto"/>
                <w:left w:val="none" w:sz="0" w:space="0" w:color="auto"/>
                <w:bottom w:val="none" w:sz="0" w:space="0" w:color="auto"/>
                <w:right w:val="none" w:sz="0" w:space="0" w:color="auto"/>
              </w:divBdr>
            </w:div>
          </w:divsChild>
        </w:div>
        <w:div w:id="1086196483">
          <w:marLeft w:val="0"/>
          <w:marRight w:val="0"/>
          <w:marTop w:val="0"/>
          <w:marBottom w:val="0"/>
          <w:divBdr>
            <w:top w:val="none" w:sz="0" w:space="0" w:color="auto"/>
            <w:left w:val="none" w:sz="0" w:space="0" w:color="auto"/>
            <w:bottom w:val="none" w:sz="0" w:space="0" w:color="auto"/>
            <w:right w:val="none" w:sz="0" w:space="0" w:color="auto"/>
          </w:divBdr>
          <w:divsChild>
            <w:div w:id="879166469">
              <w:marLeft w:val="0"/>
              <w:marRight w:val="0"/>
              <w:marTop w:val="0"/>
              <w:marBottom w:val="0"/>
              <w:divBdr>
                <w:top w:val="none" w:sz="0" w:space="0" w:color="auto"/>
                <w:left w:val="none" w:sz="0" w:space="0" w:color="auto"/>
                <w:bottom w:val="none" w:sz="0" w:space="0" w:color="auto"/>
                <w:right w:val="none" w:sz="0" w:space="0" w:color="auto"/>
              </w:divBdr>
            </w:div>
          </w:divsChild>
        </w:div>
        <w:div w:id="1268543989">
          <w:marLeft w:val="0"/>
          <w:marRight w:val="0"/>
          <w:marTop w:val="0"/>
          <w:marBottom w:val="0"/>
          <w:divBdr>
            <w:top w:val="none" w:sz="0" w:space="0" w:color="auto"/>
            <w:left w:val="none" w:sz="0" w:space="0" w:color="auto"/>
            <w:bottom w:val="none" w:sz="0" w:space="0" w:color="auto"/>
            <w:right w:val="none" w:sz="0" w:space="0" w:color="auto"/>
          </w:divBdr>
          <w:divsChild>
            <w:div w:id="20237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1046">
      <w:bodyDiv w:val="1"/>
      <w:marLeft w:val="0"/>
      <w:marRight w:val="0"/>
      <w:marTop w:val="0"/>
      <w:marBottom w:val="0"/>
      <w:divBdr>
        <w:top w:val="none" w:sz="0" w:space="0" w:color="auto"/>
        <w:left w:val="none" w:sz="0" w:space="0" w:color="auto"/>
        <w:bottom w:val="none" w:sz="0" w:space="0" w:color="auto"/>
        <w:right w:val="none" w:sz="0" w:space="0" w:color="auto"/>
      </w:divBdr>
    </w:div>
    <w:div w:id="1907646234">
      <w:bodyDiv w:val="1"/>
      <w:marLeft w:val="0"/>
      <w:marRight w:val="0"/>
      <w:marTop w:val="0"/>
      <w:marBottom w:val="0"/>
      <w:divBdr>
        <w:top w:val="none" w:sz="0" w:space="0" w:color="auto"/>
        <w:left w:val="none" w:sz="0" w:space="0" w:color="auto"/>
        <w:bottom w:val="none" w:sz="0" w:space="0" w:color="auto"/>
        <w:right w:val="none" w:sz="0" w:space="0" w:color="auto"/>
      </w:divBdr>
    </w:div>
    <w:div w:id="1952013097">
      <w:bodyDiv w:val="1"/>
      <w:marLeft w:val="0"/>
      <w:marRight w:val="0"/>
      <w:marTop w:val="0"/>
      <w:marBottom w:val="0"/>
      <w:divBdr>
        <w:top w:val="none" w:sz="0" w:space="0" w:color="auto"/>
        <w:left w:val="none" w:sz="0" w:space="0" w:color="auto"/>
        <w:bottom w:val="none" w:sz="0" w:space="0" w:color="auto"/>
        <w:right w:val="none" w:sz="0" w:space="0" w:color="auto"/>
      </w:divBdr>
    </w:div>
    <w:div w:id="1956400405">
      <w:bodyDiv w:val="1"/>
      <w:marLeft w:val="0"/>
      <w:marRight w:val="0"/>
      <w:marTop w:val="0"/>
      <w:marBottom w:val="0"/>
      <w:divBdr>
        <w:top w:val="none" w:sz="0" w:space="0" w:color="auto"/>
        <w:left w:val="none" w:sz="0" w:space="0" w:color="auto"/>
        <w:bottom w:val="none" w:sz="0" w:space="0" w:color="auto"/>
        <w:right w:val="none" w:sz="0" w:space="0" w:color="auto"/>
      </w:divBdr>
    </w:div>
    <w:div w:id="2009671307">
      <w:bodyDiv w:val="1"/>
      <w:marLeft w:val="0"/>
      <w:marRight w:val="0"/>
      <w:marTop w:val="0"/>
      <w:marBottom w:val="0"/>
      <w:divBdr>
        <w:top w:val="none" w:sz="0" w:space="0" w:color="auto"/>
        <w:left w:val="none" w:sz="0" w:space="0" w:color="auto"/>
        <w:bottom w:val="none" w:sz="0" w:space="0" w:color="auto"/>
        <w:right w:val="none" w:sz="0" w:space="0" w:color="auto"/>
      </w:divBdr>
      <w:divsChild>
        <w:div w:id="1716194068">
          <w:marLeft w:val="0"/>
          <w:marRight w:val="0"/>
          <w:marTop w:val="0"/>
          <w:marBottom w:val="0"/>
          <w:divBdr>
            <w:top w:val="none" w:sz="0" w:space="0" w:color="auto"/>
            <w:left w:val="none" w:sz="0" w:space="0" w:color="auto"/>
            <w:bottom w:val="none" w:sz="0" w:space="0" w:color="auto"/>
            <w:right w:val="none" w:sz="0" w:space="0" w:color="auto"/>
          </w:divBdr>
        </w:div>
        <w:div w:id="2032024970">
          <w:marLeft w:val="0"/>
          <w:marRight w:val="0"/>
          <w:marTop w:val="0"/>
          <w:marBottom w:val="0"/>
          <w:divBdr>
            <w:top w:val="none" w:sz="0" w:space="0" w:color="auto"/>
            <w:left w:val="none" w:sz="0" w:space="0" w:color="auto"/>
            <w:bottom w:val="none" w:sz="0" w:space="0" w:color="auto"/>
            <w:right w:val="none" w:sz="0" w:space="0" w:color="auto"/>
          </w:divBdr>
        </w:div>
      </w:divsChild>
    </w:div>
    <w:div w:id="2029520272">
      <w:bodyDiv w:val="1"/>
      <w:marLeft w:val="0"/>
      <w:marRight w:val="0"/>
      <w:marTop w:val="0"/>
      <w:marBottom w:val="0"/>
      <w:divBdr>
        <w:top w:val="none" w:sz="0" w:space="0" w:color="auto"/>
        <w:left w:val="none" w:sz="0" w:space="0" w:color="auto"/>
        <w:bottom w:val="none" w:sz="0" w:space="0" w:color="auto"/>
        <w:right w:val="none" w:sz="0" w:space="0" w:color="auto"/>
      </w:divBdr>
    </w:div>
    <w:div w:id="2043939476">
      <w:bodyDiv w:val="1"/>
      <w:marLeft w:val="0"/>
      <w:marRight w:val="0"/>
      <w:marTop w:val="0"/>
      <w:marBottom w:val="0"/>
      <w:divBdr>
        <w:top w:val="none" w:sz="0" w:space="0" w:color="auto"/>
        <w:left w:val="none" w:sz="0" w:space="0" w:color="auto"/>
        <w:bottom w:val="none" w:sz="0" w:space="0" w:color="auto"/>
        <w:right w:val="none" w:sz="0" w:space="0" w:color="auto"/>
      </w:divBdr>
    </w:div>
    <w:div w:id="2063289490">
      <w:bodyDiv w:val="1"/>
      <w:marLeft w:val="0"/>
      <w:marRight w:val="0"/>
      <w:marTop w:val="0"/>
      <w:marBottom w:val="0"/>
      <w:divBdr>
        <w:top w:val="none" w:sz="0" w:space="0" w:color="auto"/>
        <w:left w:val="none" w:sz="0" w:space="0" w:color="auto"/>
        <w:bottom w:val="none" w:sz="0" w:space="0" w:color="auto"/>
        <w:right w:val="none" w:sz="0" w:space="0" w:color="auto"/>
      </w:divBdr>
      <w:divsChild>
        <w:div w:id="2117479476">
          <w:marLeft w:val="0"/>
          <w:marRight w:val="0"/>
          <w:marTop w:val="0"/>
          <w:marBottom w:val="0"/>
          <w:divBdr>
            <w:top w:val="none" w:sz="0" w:space="0" w:color="auto"/>
            <w:left w:val="none" w:sz="0" w:space="0" w:color="auto"/>
            <w:bottom w:val="none" w:sz="0" w:space="0" w:color="auto"/>
            <w:right w:val="none" w:sz="0" w:space="0" w:color="auto"/>
          </w:divBdr>
          <w:divsChild>
            <w:div w:id="1500004406">
              <w:marLeft w:val="0"/>
              <w:marRight w:val="0"/>
              <w:marTop w:val="0"/>
              <w:marBottom w:val="0"/>
              <w:divBdr>
                <w:top w:val="none" w:sz="0" w:space="0" w:color="auto"/>
                <w:left w:val="none" w:sz="0" w:space="0" w:color="auto"/>
                <w:bottom w:val="none" w:sz="0" w:space="0" w:color="auto"/>
                <w:right w:val="none" w:sz="0" w:space="0" w:color="auto"/>
              </w:divBdr>
            </w:div>
          </w:divsChild>
        </w:div>
        <w:div w:id="769203832">
          <w:marLeft w:val="0"/>
          <w:marRight w:val="0"/>
          <w:marTop w:val="0"/>
          <w:marBottom w:val="0"/>
          <w:divBdr>
            <w:top w:val="none" w:sz="0" w:space="0" w:color="auto"/>
            <w:left w:val="none" w:sz="0" w:space="0" w:color="auto"/>
            <w:bottom w:val="none" w:sz="0" w:space="0" w:color="auto"/>
            <w:right w:val="none" w:sz="0" w:space="0" w:color="auto"/>
          </w:divBdr>
          <w:divsChild>
            <w:div w:id="1548637818">
              <w:marLeft w:val="0"/>
              <w:marRight w:val="0"/>
              <w:marTop w:val="0"/>
              <w:marBottom w:val="0"/>
              <w:divBdr>
                <w:top w:val="none" w:sz="0" w:space="0" w:color="auto"/>
                <w:left w:val="none" w:sz="0" w:space="0" w:color="auto"/>
                <w:bottom w:val="none" w:sz="0" w:space="0" w:color="auto"/>
                <w:right w:val="none" w:sz="0" w:space="0" w:color="auto"/>
              </w:divBdr>
            </w:div>
          </w:divsChild>
        </w:div>
        <w:div w:id="2080860221">
          <w:marLeft w:val="0"/>
          <w:marRight w:val="0"/>
          <w:marTop w:val="0"/>
          <w:marBottom w:val="0"/>
          <w:divBdr>
            <w:top w:val="none" w:sz="0" w:space="0" w:color="auto"/>
            <w:left w:val="none" w:sz="0" w:space="0" w:color="auto"/>
            <w:bottom w:val="none" w:sz="0" w:space="0" w:color="auto"/>
            <w:right w:val="none" w:sz="0" w:space="0" w:color="auto"/>
          </w:divBdr>
          <w:divsChild>
            <w:div w:id="1668243042">
              <w:marLeft w:val="0"/>
              <w:marRight w:val="0"/>
              <w:marTop w:val="0"/>
              <w:marBottom w:val="0"/>
              <w:divBdr>
                <w:top w:val="none" w:sz="0" w:space="0" w:color="auto"/>
                <w:left w:val="none" w:sz="0" w:space="0" w:color="auto"/>
                <w:bottom w:val="none" w:sz="0" w:space="0" w:color="auto"/>
                <w:right w:val="none" w:sz="0" w:space="0" w:color="auto"/>
              </w:divBdr>
            </w:div>
          </w:divsChild>
        </w:div>
        <w:div w:id="846561018">
          <w:marLeft w:val="0"/>
          <w:marRight w:val="0"/>
          <w:marTop w:val="0"/>
          <w:marBottom w:val="0"/>
          <w:divBdr>
            <w:top w:val="none" w:sz="0" w:space="0" w:color="auto"/>
            <w:left w:val="none" w:sz="0" w:space="0" w:color="auto"/>
            <w:bottom w:val="none" w:sz="0" w:space="0" w:color="auto"/>
            <w:right w:val="none" w:sz="0" w:space="0" w:color="auto"/>
          </w:divBdr>
          <w:divsChild>
            <w:div w:id="54016516">
              <w:marLeft w:val="0"/>
              <w:marRight w:val="0"/>
              <w:marTop w:val="0"/>
              <w:marBottom w:val="0"/>
              <w:divBdr>
                <w:top w:val="none" w:sz="0" w:space="0" w:color="auto"/>
                <w:left w:val="none" w:sz="0" w:space="0" w:color="auto"/>
                <w:bottom w:val="none" w:sz="0" w:space="0" w:color="auto"/>
                <w:right w:val="none" w:sz="0" w:space="0" w:color="auto"/>
              </w:divBdr>
            </w:div>
          </w:divsChild>
        </w:div>
        <w:div w:id="1284001268">
          <w:marLeft w:val="0"/>
          <w:marRight w:val="0"/>
          <w:marTop w:val="0"/>
          <w:marBottom w:val="0"/>
          <w:divBdr>
            <w:top w:val="none" w:sz="0" w:space="0" w:color="auto"/>
            <w:left w:val="none" w:sz="0" w:space="0" w:color="auto"/>
            <w:bottom w:val="none" w:sz="0" w:space="0" w:color="auto"/>
            <w:right w:val="none" w:sz="0" w:space="0" w:color="auto"/>
          </w:divBdr>
          <w:divsChild>
            <w:div w:id="1819876166">
              <w:marLeft w:val="0"/>
              <w:marRight w:val="0"/>
              <w:marTop w:val="0"/>
              <w:marBottom w:val="0"/>
              <w:divBdr>
                <w:top w:val="none" w:sz="0" w:space="0" w:color="auto"/>
                <w:left w:val="none" w:sz="0" w:space="0" w:color="auto"/>
                <w:bottom w:val="none" w:sz="0" w:space="0" w:color="auto"/>
                <w:right w:val="none" w:sz="0" w:space="0" w:color="auto"/>
              </w:divBdr>
            </w:div>
          </w:divsChild>
        </w:div>
        <w:div w:id="1516461926">
          <w:marLeft w:val="0"/>
          <w:marRight w:val="0"/>
          <w:marTop w:val="0"/>
          <w:marBottom w:val="0"/>
          <w:divBdr>
            <w:top w:val="none" w:sz="0" w:space="0" w:color="auto"/>
            <w:left w:val="none" w:sz="0" w:space="0" w:color="auto"/>
            <w:bottom w:val="none" w:sz="0" w:space="0" w:color="auto"/>
            <w:right w:val="none" w:sz="0" w:space="0" w:color="auto"/>
          </w:divBdr>
          <w:divsChild>
            <w:div w:id="839346646">
              <w:marLeft w:val="0"/>
              <w:marRight w:val="0"/>
              <w:marTop w:val="0"/>
              <w:marBottom w:val="0"/>
              <w:divBdr>
                <w:top w:val="none" w:sz="0" w:space="0" w:color="auto"/>
                <w:left w:val="none" w:sz="0" w:space="0" w:color="auto"/>
                <w:bottom w:val="none" w:sz="0" w:space="0" w:color="auto"/>
                <w:right w:val="none" w:sz="0" w:space="0" w:color="auto"/>
              </w:divBdr>
            </w:div>
          </w:divsChild>
        </w:div>
        <w:div w:id="345984618">
          <w:marLeft w:val="0"/>
          <w:marRight w:val="0"/>
          <w:marTop w:val="0"/>
          <w:marBottom w:val="0"/>
          <w:divBdr>
            <w:top w:val="none" w:sz="0" w:space="0" w:color="auto"/>
            <w:left w:val="none" w:sz="0" w:space="0" w:color="auto"/>
            <w:bottom w:val="none" w:sz="0" w:space="0" w:color="auto"/>
            <w:right w:val="none" w:sz="0" w:space="0" w:color="auto"/>
          </w:divBdr>
          <w:divsChild>
            <w:div w:id="36976207">
              <w:marLeft w:val="0"/>
              <w:marRight w:val="0"/>
              <w:marTop w:val="0"/>
              <w:marBottom w:val="0"/>
              <w:divBdr>
                <w:top w:val="none" w:sz="0" w:space="0" w:color="auto"/>
                <w:left w:val="none" w:sz="0" w:space="0" w:color="auto"/>
                <w:bottom w:val="none" w:sz="0" w:space="0" w:color="auto"/>
                <w:right w:val="none" w:sz="0" w:space="0" w:color="auto"/>
              </w:divBdr>
            </w:div>
          </w:divsChild>
        </w:div>
        <w:div w:id="233207326">
          <w:marLeft w:val="0"/>
          <w:marRight w:val="0"/>
          <w:marTop w:val="0"/>
          <w:marBottom w:val="0"/>
          <w:divBdr>
            <w:top w:val="none" w:sz="0" w:space="0" w:color="auto"/>
            <w:left w:val="none" w:sz="0" w:space="0" w:color="auto"/>
            <w:bottom w:val="none" w:sz="0" w:space="0" w:color="auto"/>
            <w:right w:val="none" w:sz="0" w:space="0" w:color="auto"/>
          </w:divBdr>
          <w:divsChild>
            <w:div w:id="1173225586">
              <w:marLeft w:val="0"/>
              <w:marRight w:val="0"/>
              <w:marTop w:val="0"/>
              <w:marBottom w:val="0"/>
              <w:divBdr>
                <w:top w:val="none" w:sz="0" w:space="0" w:color="auto"/>
                <w:left w:val="none" w:sz="0" w:space="0" w:color="auto"/>
                <w:bottom w:val="none" w:sz="0" w:space="0" w:color="auto"/>
                <w:right w:val="none" w:sz="0" w:space="0" w:color="auto"/>
              </w:divBdr>
            </w:div>
          </w:divsChild>
        </w:div>
        <w:div w:id="984164173">
          <w:marLeft w:val="0"/>
          <w:marRight w:val="0"/>
          <w:marTop w:val="0"/>
          <w:marBottom w:val="0"/>
          <w:divBdr>
            <w:top w:val="none" w:sz="0" w:space="0" w:color="auto"/>
            <w:left w:val="none" w:sz="0" w:space="0" w:color="auto"/>
            <w:bottom w:val="none" w:sz="0" w:space="0" w:color="auto"/>
            <w:right w:val="none" w:sz="0" w:space="0" w:color="auto"/>
          </w:divBdr>
          <w:divsChild>
            <w:div w:id="2113894697">
              <w:marLeft w:val="0"/>
              <w:marRight w:val="0"/>
              <w:marTop w:val="0"/>
              <w:marBottom w:val="0"/>
              <w:divBdr>
                <w:top w:val="none" w:sz="0" w:space="0" w:color="auto"/>
                <w:left w:val="none" w:sz="0" w:space="0" w:color="auto"/>
                <w:bottom w:val="none" w:sz="0" w:space="0" w:color="auto"/>
                <w:right w:val="none" w:sz="0" w:space="0" w:color="auto"/>
              </w:divBdr>
            </w:div>
          </w:divsChild>
        </w:div>
        <w:div w:id="1216621600">
          <w:marLeft w:val="0"/>
          <w:marRight w:val="0"/>
          <w:marTop w:val="0"/>
          <w:marBottom w:val="0"/>
          <w:divBdr>
            <w:top w:val="none" w:sz="0" w:space="0" w:color="auto"/>
            <w:left w:val="none" w:sz="0" w:space="0" w:color="auto"/>
            <w:bottom w:val="none" w:sz="0" w:space="0" w:color="auto"/>
            <w:right w:val="none" w:sz="0" w:space="0" w:color="auto"/>
          </w:divBdr>
          <w:divsChild>
            <w:div w:id="1171259824">
              <w:marLeft w:val="0"/>
              <w:marRight w:val="0"/>
              <w:marTop w:val="0"/>
              <w:marBottom w:val="0"/>
              <w:divBdr>
                <w:top w:val="none" w:sz="0" w:space="0" w:color="auto"/>
                <w:left w:val="none" w:sz="0" w:space="0" w:color="auto"/>
                <w:bottom w:val="none" w:sz="0" w:space="0" w:color="auto"/>
                <w:right w:val="none" w:sz="0" w:space="0" w:color="auto"/>
              </w:divBdr>
            </w:div>
          </w:divsChild>
        </w:div>
        <w:div w:id="1520197529">
          <w:marLeft w:val="0"/>
          <w:marRight w:val="0"/>
          <w:marTop w:val="0"/>
          <w:marBottom w:val="0"/>
          <w:divBdr>
            <w:top w:val="none" w:sz="0" w:space="0" w:color="auto"/>
            <w:left w:val="none" w:sz="0" w:space="0" w:color="auto"/>
            <w:bottom w:val="none" w:sz="0" w:space="0" w:color="auto"/>
            <w:right w:val="none" w:sz="0" w:space="0" w:color="auto"/>
          </w:divBdr>
          <w:divsChild>
            <w:div w:id="1439989030">
              <w:marLeft w:val="0"/>
              <w:marRight w:val="0"/>
              <w:marTop w:val="0"/>
              <w:marBottom w:val="0"/>
              <w:divBdr>
                <w:top w:val="none" w:sz="0" w:space="0" w:color="auto"/>
                <w:left w:val="none" w:sz="0" w:space="0" w:color="auto"/>
                <w:bottom w:val="none" w:sz="0" w:space="0" w:color="auto"/>
                <w:right w:val="none" w:sz="0" w:space="0" w:color="auto"/>
              </w:divBdr>
            </w:div>
          </w:divsChild>
        </w:div>
        <w:div w:id="715273032">
          <w:marLeft w:val="0"/>
          <w:marRight w:val="0"/>
          <w:marTop w:val="0"/>
          <w:marBottom w:val="0"/>
          <w:divBdr>
            <w:top w:val="none" w:sz="0" w:space="0" w:color="auto"/>
            <w:left w:val="none" w:sz="0" w:space="0" w:color="auto"/>
            <w:bottom w:val="none" w:sz="0" w:space="0" w:color="auto"/>
            <w:right w:val="none" w:sz="0" w:space="0" w:color="auto"/>
          </w:divBdr>
          <w:divsChild>
            <w:div w:id="503593045">
              <w:marLeft w:val="0"/>
              <w:marRight w:val="0"/>
              <w:marTop w:val="0"/>
              <w:marBottom w:val="0"/>
              <w:divBdr>
                <w:top w:val="none" w:sz="0" w:space="0" w:color="auto"/>
                <w:left w:val="none" w:sz="0" w:space="0" w:color="auto"/>
                <w:bottom w:val="none" w:sz="0" w:space="0" w:color="auto"/>
                <w:right w:val="none" w:sz="0" w:space="0" w:color="auto"/>
              </w:divBdr>
            </w:div>
          </w:divsChild>
        </w:div>
        <w:div w:id="1263953764">
          <w:marLeft w:val="0"/>
          <w:marRight w:val="0"/>
          <w:marTop w:val="0"/>
          <w:marBottom w:val="0"/>
          <w:divBdr>
            <w:top w:val="none" w:sz="0" w:space="0" w:color="auto"/>
            <w:left w:val="none" w:sz="0" w:space="0" w:color="auto"/>
            <w:bottom w:val="none" w:sz="0" w:space="0" w:color="auto"/>
            <w:right w:val="none" w:sz="0" w:space="0" w:color="auto"/>
          </w:divBdr>
          <w:divsChild>
            <w:div w:id="1973434994">
              <w:marLeft w:val="0"/>
              <w:marRight w:val="0"/>
              <w:marTop w:val="0"/>
              <w:marBottom w:val="0"/>
              <w:divBdr>
                <w:top w:val="none" w:sz="0" w:space="0" w:color="auto"/>
                <w:left w:val="none" w:sz="0" w:space="0" w:color="auto"/>
                <w:bottom w:val="none" w:sz="0" w:space="0" w:color="auto"/>
                <w:right w:val="none" w:sz="0" w:space="0" w:color="auto"/>
              </w:divBdr>
            </w:div>
          </w:divsChild>
        </w:div>
        <w:div w:id="1654527783">
          <w:marLeft w:val="0"/>
          <w:marRight w:val="0"/>
          <w:marTop w:val="0"/>
          <w:marBottom w:val="0"/>
          <w:divBdr>
            <w:top w:val="none" w:sz="0" w:space="0" w:color="auto"/>
            <w:left w:val="none" w:sz="0" w:space="0" w:color="auto"/>
            <w:bottom w:val="none" w:sz="0" w:space="0" w:color="auto"/>
            <w:right w:val="none" w:sz="0" w:space="0" w:color="auto"/>
          </w:divBdr>
          <w:divsChild>
            <w:div w:id="190152338">
              <w:marLeft w:val="0"/>
              <w:marRight w:val="0"/>
              <w:marTop w:val="0"/>
              <w:marBottom w:val="0"/>
              <w:divBdr>
                <w:top w:val="none" w:sz="0" w:space="0" w:color="auto"/>
                <w:left w:val="none" w:sz="0" w:space="0" w:color="auto"/>
                <w:bottom w:val="none" w:sz="0" w:space="0" w:color="auto"/>
                <w:right w:val="none" w:sz="0" w:space="0" w:color="auto"/>
              </w:divBdr>
            </w:div>
          </w:divsChild>
        </w:div>
        <w:div w:id="891497681">
          <w:marLeft w:val="0"/>
          <w:marRight w:val="0"/>
          <w:marTop w:val="0"/>
          <w:marBottom w:val="0"/>
          <w:divBdr>
            <w:top w:val="none" w:sz="0" w:space="0" w:color="auto"/>
            <w:left w:val="none" w:sz="0" w:space="0" w:color="auto"/>
            <w:bottom w:val="none" w:sz="0" w:space="0" w:color="auto"/>
            <w:right w:val="none" w:sz="0" w:space="0" w:color="auto"/>
          </w:divBdr>
          <w:divsChild>
            <w:div w:id="1073509969">
              <w:marLeft w:val="0"/>
              <w:marRight w:val="0"/>
              <w:marTop w:val="0"/>
              <w:marBottom w:val="0"/>
              <w:divBdr>
                <w:top w:val="none" w:sz="0" w:space="0" w:color="auto"/>
                <w:left w:val="none" w:sz="0" w:space="0" w:color="auto"/>
                <w:bottom w:val="none" w:sz="0" w:space="0" w:color="auto"/>
                <w:right w:val="none" w:sz="0" w:space="0" w:color="auto"/>
              </w:divBdr>
            </w:div>
          </w:divsChild>
        </w:div>
        <w:div w:id="13581791">
          <w:marLeft w:val="0"/>
          <w:marRight w:val="0"/>
          <w:marTop w:val="0"/>
          <w:marBottom w:val="0"/>
          <w:divBdr>
            <w:top w:val="none" w:sz="0" w:space="0" w:color="auto"/>
            <w:left w:val="none" w:sz="0" w:space="0" w:color="auto"/>
            <w:bottom w:val="none" w:sz="0" w:space="0" w:color="auto"/>
            <w:right w:val="none" w:sz="0" w:space="0" w:color="auto"/>
          </w:divBdr>
          <w:divsChild>
            <w:div w:id="1901398000">
              <w:marLeft w:val="0"/>
              <w:marRight w:val="0"/>
              <w:marTop w:val="0"/>
              <w:marBottom w:val="0"/>
              <w:divBdr>
                <w:top w:val="none" w:sz="0" w:space="0" w:color="auto"/>
                <w:left w:val="none" w:sz="0" w:space="0" w:color="auto"/>
                <w:bottom w:val="none" w:sz="0" w:space="0" w:color="auto"/>
                <w:right w:val="none" w:sz="0" w:space="0" w:color="auto"/>
              </w:divBdr>
            </w:div>
          </w:divsChild>
        </w:div>
        <w:div w:id="1055087446">
          <w:marLeft w:val="0"/>
          <w:marRight w:val="0"/>
          <w:marTop w:val="0"/>
          <w:marBottom w:val="0"/>
          <w:divBdr>
            <w:top w:val="none" w:sz="0" w:space="0" w:color="auto"/>
            <w:left w:val="none" w:sz="0" w:space="0" w:color="auto"/>
            <w:bottom w:val="none" w:sz="0" w:space="0" w:color="auto"/>
            <w:right w:val="none" w:sz="0" w:space="0" w:color="auto"/>
          </w:divBdr>
          <w:divsChild>
            <w:div w:id="676350239">
              <w:marLeft w:val="0"/>
              <w:marRight w:val="0"/>
              <w:marTop w:val="0"/>
              <w:marBottom w:val="0"/>
              <w:divBdr>
                <w:top w:val="none" w:sz="0" w:space="0" w:color="auto"/>
                <w:left w:val="none" w:sz="0" w:space="0" w:color="auto"/>
                <w:bottom w:val="none" w:sz="0" w:space="0" w:color="auto"/>
                <w:right w:val="none" w:sz="0" w:space="0" w:color="auto"/>
              </w:divBdr>
            </w:div>
          </w:divsChild>
        </w:div>
        <w:div w:id="1627200107">
          <w:marLeft w:val="0"/>
          <w:marRight w:val="0"/>
          <w:marTop w:val="0"/>
          <w:marBottom w:val="0"/>
          <w:divBdr>
            <w:top w:val="none" w:sz="0" w:space="0" w:color="auto"/>
            <w:left w:val="none" w:sz="0" w:space="0" w:color="auto"/>
            <w:bottom w:val="none" w:sz="0" w:space="0" w:color="auto"/>
            <w:right w:val="none" w:sz="0" w:space="0" w:color="auto"/>
          </w:divBdr>
          <w:divsChild>
            <w:div w:id="273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2015">
      <w:bodyDiv w:val="1"/>
      <w:marLeft w:val="0"/>
      <w:marRight w:val="0"/>
      <w:marTop w:val="0"/>
      <w:marBottom w:val="0"/>
      <w:divBdr>
        <w:top w:val="none" w:sz="0" w:space="0" w:color="auto"/>
        <w:left w:val="none" w:sz="0" w:space="0" w:color="auto"/>
        <w:bottom w:val="none" w:sz="0" w:space="0" w:color="auto"/>
        <w:right w:val="none" w:sz="0" w:space="0" w:color="auto"/>
      </w:divBdr>
    </w:div>
    <w:div w:id="213682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chart" Target="charts/chart6.xml"/><Relationship Id="rId34" Type="http://schemas.openxmlformats.org/officeDocument/2006/relationships/image" Target="media/image12.png"/><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chart" Target="charts/chart8.xm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yperlink" Target="http://www.worldbank.org/en/projects-operations/products-and-services/grievance-redress-servic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13.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15.png"/><Relationship Id="rId46" Type="http://schemas.microsoft.com/office/2020/10/relationships/intelligence" Target="intelligence2.xml"/><Relationship Id="rId20" Type="http://schemas.openxmlformats.org/officeDocument/2006/relationships/chart" Target="charts/chart5.xml"/><Relationship Id="rId41"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kentseldirenclilik.csb.gov.tr/turkce-dokumanlar-i-108260" TargetMode="External"/><Relationship Id="rId7" Type="http://schemas.openxmlformats.org/officeDocument/2006/relationships/hyperlink" Target="https://webdosya.csb.gov.tr/db/kentseldirenclilik/icerikler/moeucc-rf-turkeyurbanres-l-ence-p173025----2023-03-15-tr-20230518143131.docx"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kentseldirenclilik.csb.gov.tr/kocaeli-ili-halk-bilgilendirme-toplantisi-gerceklestirilmistir-haber-295923" TargetMode="External"/><Relationship Id="rId5" Type="http://schemas.openxmlformats.org/officeDocument/2006/relationships/hyperlink" Target="about:blank" TargetMode="External"/><Relationship Id="rId4" Type="http://schemas.openxmlformats.org/officeDocument/2006/relationships/hyperlink" Target="https://kentseldirenclilik.csb.gov.tr/turkce-dokumanlar-i-1082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adi\Desktop\G&#220;NE&#350;E%20G&#214;NDER\kocaeli-g&#246;zde%20(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adi\Downloads\kocaeli-S&#304;MAY.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adi\Desktop\G&#220;NE&#350;E%20G&#214;NDER\kocaeli-g&#246;zde_E&#286;&#304;T&#304;M.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cesi\OneDrive\Masa&#252;st&#252;\KOCAEL&#304;\Kocaeli%20Yeti&#351;kin%20E&#287;itim%20D&#252;zeyleri.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cesi\OneDrive\Masa&#252;st&#252;\KOCAEL&#304;\T&#252;rkiye%20Yeti&#351;kin%20E&#287;itim%20D&#252;zeyleri.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uadi\Desktop\G&#220;NE&#350;E%20G&#214;NDER\57-70%20SAYFA%20ARASI%20KOCAEL&#304;%20VER&#304;LER&#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adi\Downloads\h63ShIoUVItVeWuYCW9_WU8AI4Vt7y0TZLBnF9YaEfeUjdvhMdi7D8oiSKVkoRQB.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adi\Desktop\G&#220;NE&#350;E%20G&#214;NDER\kocaeli-S&#304;MAY.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2"/>
          <c:order val="2"/>
          <c:tx>
            <c:v>Kocaeli' nin Nüfusu</c:v>
          </c:tx>
          <c:spPr>
            <a:solidFill>
              <a:schemeClr val="accent1">
                <a:tint val="65000"/>
              </a:schemeClr>
            </a:solidFill>
            <a:ln>
              <a:noFill/>
            </a:ln>
            <a:effectLst/>
          </c:spPr>
          <c:invertIfNegative val="0"/>
          <c:cat>
            <c:strRef>
              <c:f>'Şekil 4- Nüfus eğilimleri'!$A$6:$A$22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eğilimleri'!$F$6:$F$22</c:f>
              <c:numCache>
                <c:formatCode>General</c:formatCode>
                <c:ptCount val="17"/>
                <c:pt idx="0">
                  <c:v>1490358</c:v>
                </c:pt>
                <c:pt idx="1">
                  <c:v>1522408</c:v>
                </c:pt>
                <c:pt idx="2">
                  <c:v>1560138</c:v>
                </c:pt>
                <c:pt idx="3">
                  <c:v>1601720</c:v>
                </c:pt>
                <c:pt idx="4">
                  <c:v>1634691</c:v>
                </c:pt>
                <c:pt idx="5">
                  <c:v>1676202</c:v>
                </c:pt>
                <c:pt idx="6">
                  <c:v>1722795</c:v>
                </c:pt>
                <c:pt idx="7">
                  <c:v>1780055</c:v>
                </c:pt>
                <c:pt idx="8">
                  <c:v>1830772</c:v>
                </c:pt>
                <c:pt idx="9">
                  <c:v>1883270</c:v>
                </c:pt>
                <c:pt idx="10">
                  <c:v>1906391</c:v>
                </c:pt>
                <c:pt idx="11">
                  <c:v>1953035</c:v>
                </c:pt>
                <c:pt idx="12">
                  <c:v>1997258</c:v>
                </c:pt>
                <c:pt idx="13">
                  <c:v>2033441</c:v>
                </c:pt>
                <c:pt idx="14">
                  <c:v>2079072</c:v>
                </c:pt>
                <c:pt idx="15">
                  <c:v>2102907</c:v>
                </c:pt>
                <c:pt idx="16">
                  <c:v>2130006</c:v>
                </c:pt>
              </c:numCache>
            </c:numRef>
          </c:val>
          <c:extLst>
            <c:ext xmlns:c16="http://schemas.microsoft.com/office/drawing/2014/chart" uri="{C3380CC4-5D6E-409C-BE32-E72D297353CC}">
              <c16:uniqueId val="{00000000-1D6E-4F1C-9485-D401578606EF}"/>
            </c:ext>
          </c:extLst>
        </c:ser>
        <c:dLbls>
          <c:showLegendKey val="0"/>
          <c:showVal val="0"/>
          <c:showCatName val="0"/>
          <c:showSerName val="0"/>
          <c:showPercent val="0"/>
          <c:showBubbleSize val="0"/>
        </c:dLbls>
        <c:gapWidth val="150"/>
        <c:axId val="3"/>
        <c:axId val="4"/>
      </c:barChart>
      <c:lineChart>
        <c:grouping val="standard"/>
        <c:varyColors val="0"/>
        <c:ser>
          <c:idx val="0"/>
          <c:order val="0"/>
          <c:tx>
            <c:v>Kocaeli'nin Yıllık Nüfus Artış Hızı (‰)</c:v>
          </c:tx>
          <c:spPr>
            <a:ln w="19050" cap="rnd" cmpd="sng" algn="ctr">
              <a:solidFill>
                <a:schemeClr val="accent4">
                  <a:lumMod val="75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eğilimleri'!$G$6:$G$22</c:f>
              <c:numCache>
                <c:formatCode>General</c:formatCode>
                <c:ptCount val="17"/>
                <c:pt idx="0">
                  <c:v>35.81</c:v>
                </c:pt>
                <c:pt idx="1">
                  <c:v>21.28</c:v>
                </c:pt>
                <c:pt idx="2">
                  <c:v>24.48</c:v>
                </c:pt>
                <c:pt idx="3">
                  <c:v>26.3</c:v>
                </c:pt>
                <c:pt idx="4">
                  <c:v>20.38</c:v>
                </c:pt>
                <c:pt idx="5">
                  <c:v>25.08</c:v>
                </c:pt>
                <c:pt idx="6">
                  <c:v>27.42</c:v>
                </c:pt>
                <c:pt idx="7">
                  <c:v>32.700000000000003</c:v>
                </c:pt>
                <c:pt idx="8">
                  <c:v>28.09</c:v>
                </c:pt>
                <c:pt idx="9">
                  <c:v>28.27</c:v>
                </c:pt>
                <c:pt idx="10">
                  <c:v>12.2</c:v>
                </c:pt>
                <c:pt idx="11">
                  <c:v>24.17</c:v>
                </c:pt>
                <c:pt idx="12">
                  <c:v>22.39</c:v>
                </c:pt>
                <c:pt idx="13">
                  <c:v>17.95</c:v>
                </c:pt>
                <c:pt idx="14">
                  <c:v>22.19</c:v>
                </c:pt>
                <c:pt idx="15">
                  <c:v>11.4</c:v>
                </c:pt>
                <c:pt idx="16">
                  <c:v>12.8</c:v>
                </c:pt>
              </c:numCache>
            </c:numRef>
          </c:val>
          <c:smooth val="0"/>
          <c:extLst>
            <c:ext xmlns:c16="http://schemas.microsoft.com/office/drawing/2014/chart" uri="{C3380CC4-5D6E-409C-BE32-E72D297353CC}">
              <c16:uniqueId val="{00000001-1D6E-4F1C-9485-D401578606EF}"/>
            </c:ext>
          </c:extLst>
        </c:ser>
        <c:ser>
          <c:idx val="1"/>
          <c:order val="1"/>
          <c:tx>
            <c:v>Türkiye'nin Yıllık Nüfus Artış Hızı (‰)</c:v>
          </c:tx>
          <c:spPr>
            <a:ln w="19050" cap="rnd" cmpd="sng" algn="ctr">
              <a:solidFill>
                <a:schemeClr val="accent1">
                  <a:lumMod val="50000"/>
                </a:schemeClr>
              </a:solidFill>
              <a:prstDash val="solid"/>
              <a:round/>
            </a:ln>
            <a:effectLst/>
          </c:spPr>
          <c:marker>
            <c:symbol val="none"/>
          </c:marker>
          <c:cat>
            <c:strRef>
              <c:f>'Şekil 4- Nüfus eğilimleri'!$D$6:$D$22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'Şekil 4- Nüfus eğilimleri'!$C$6:$C$22</c:f>
              <c:numCache>
                <c:formatCode>General</c:formatCode>
                <c:ptCount val="17"/>
                <c:pt idx="0">
                  <c:v>13.1</c:v>
                </c:pt>
                <c:pt idx="1">
                  <c:v>14.5</c:v>
                </c:pt>
                <c:pt idx="2">
                  <c:v>15.88</c:v>
                </c:pt>
                <c:pt idx="3">
                  <c:v>13.49</c:v>
                </c:pt>
                <c:pt idx="4">
                  <c:v>12.01</c:v>
                </c:pt>
                <c:pt idx="5">
                  <c:v>13.66</c:v>
                </c:pt>
                <c:pt idx="6">
                  <c:v>13.32</c:v>
                </c:pt>
                <c:pt idx="7">
                  <c:v>13.36</c:v>
                </c:pt>
                <c:pt idx="8">
                  <c:v>13.55</c:v>
                </c:pt>
                <c:pt idx="9">
                  <c:v>12.4</c:v>
                </c:pt>
                <c:pt idx="10">
                  <c:v>14.66</c:v>
                </c:pt>
                <c:pt idx="11">
                  <c:v>13.94</c:v>
                </c:pt>
                <c:pt idx="12">
                  <c:v>5.51</c:v>
                </c:pt>
                <c:pt idx="13">
                  <c:v>12.67</c:v>
                </c:pt>
                <c:pt idx="14">
                  <c:v>7.05</c:v>
                </c:pt>
                <c:pt idx="15">
                  <c:v>1.0900000000000001</c:v>
                </c:pt>
                <c:pt idx="16">
                  <c:v>3.42</c:v>
                </c:pt>
              </c:numCache>
            </c:numRef>
          </c:val>
          <c:smooth val="0"/>
          <c:extLst>
            <c:ext xmlns:c16="http://schemas.microsoft.com/office/drawing/2014/chart" uri="{C3380CC4-5D6E-409C-BE32-E72D297353CC}">
              <c16:uniqueId val="{00000002-1D6E-4F1C-9485-D401578606EF}"/>
            </c:ext>
          </c:extLst>
        </c:ser>
        <c:dLbls>
          <c:showLegendKey val="0"/>
          <c:showVal val="0"/>
          <c:showCatName val="0"/>
          <c:showSerName val="0"/>
          <c:showPercent val="0"/>
          <c:showBubbleSize val="0"/>
        </c:dLbls>
        <c:marker val="1"/>
        <c:smooth val="0"/>
        <c:axId val="480708352"/>
        <c:axId val="1"/>
      </c:lineChart>
      <c:catAx>
        <c:axId val="4807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4807083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000"/>
        </c:scaling>
        <c:delete val="0"/>
        <c:axPos val="r"/>
        <c:numFmt formatCode="General" sourceLinked="1"/>
        <c:majorTickMark val="none"/>
        <c:minorTickMark val="none"/>
        <c:tickLblPos val="nextTo"/>
        <c:spPr>
          <a:noFill/>
          <a:ln w="6350" cap="flat" cmpd="sng" algn="ctr">
            <a:solidFill>
              <a:schemeClr val="bg2">
                <a:lumMod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3"/>
        <c:crosses val="max"/>
        <c:crossBetween val="between"/>
      </c:valAx>
      <c:spPr>
        <a:noFill/>
        <a:ln w="25400">
          <a:noFill/>
        </a:ln>
        <a:effectLst/>
      </c:spPr>
    </c:plotArea>
    <c:legend>
      <c:legendPos val="b"/>
      <c:layout>
        <c:manualLayout>
          <c:xMode val="edge"/>
          <c:yMode val="edge"/>
          <c:x val="0"/>
          <c:y val="0.8136304914223027"/>
          <c:w val="0.99003336113427853"/>
          <c:h val="0.1588718000534076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r>
              <a:rPr lang="en-GB" sz="1200" b="1">
                <a:solidFill>
                  <a:schemeClr val="tx1"/>
                </a:solidFill>
              </a:rPr>
              <a:t>Nüfus 2024</a:t>
            </a:r>
          </a:p>
        </c:rich>
      </c:tx>
      <c:overlay val="0"/>
      <c:spPr>
        <a:noFill/>
        <a:ln w="25400">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YAPSIN'!$K$2</c:f>
              <c:strCache>
                <c:ptCount val="1"/>
                <c:pt idx="0">
                  <c:v>Erkek</c:v>
                </c:pt>
              </c:strCache>
            </c:strRef>
          </c:tx>
          <c:spPr>
            <a:solidFill>
              <a:schemeClr val="accent1">
                <a:shade val="76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YAPSIN'!$K$3:$K$21</c:f>
              <c:numCache>
                <c:formatCode>General</c:formatCode>
                <c:ptCount val="19"/>
                <c:pt idx="0">
                  <c:v>-66750</c:v>
                </c:pt>
                <c:pt idx="1">
                  <c:v>-85374</c:v>
                </c:pt>
                <c:pt idx="2">
                  <c:v>-82893</c:v>
                </c:pt>
                <c:pt idx="3">
                  <c:v>-79446</c:v>
                </c:pt>
                <c:pt idx="4">
                  <c:v>-77039</c:v>
                </c:pt>
                <c:pt idx="5">
                  <c:v>-85335</c:v>
                </c:pt>
                <c:pt idx="6">
                  <c:v>-85458</c:v>
                </c:pt>
                <c:pt idx="7">
                  <c:v>-87165</c:v>
                </c:pt>
                <c:pt idx="8">
                  <c:v>-90935</c:v>
                </c:pt>
                <c:pt idx="9">
                  <c:v>-81113</c:v>
                </c:pt>
                <c:pt idx="10">
                  <c:v>-68854</c:v>
                </c:pt>
                <c:pt idx="11">
                  <c:v>-54231</c:v>
                </c:pt>
                <c:pt idx="12">
                  <c:v>-45146</c:v>
                </c:pt>
                <c:pt idx="13">
                  <c:v>-34578</c:v>
                </c:pt>
                <c:pt idx="14">
                  <c:v>-22899</c:v>
                </c:pt>
                <c:pt idx="15">
                  <c:v>-14242</c:v>
                </c:pt>
                <c:pt idx="16">
                  <c:v>-7180</c:v>
                </c:pt>
                <c:pt idx="17">
                  <c:v>-3057</c:v>
                </c:pt>
                <c:pt idx="18">
                  <c:v>-1260</c:v>
                </c:pt>
              </c:numCache>
            </c:numRef>
          </c:val>
          <c:extLst>
            <c:ext xmlns:c16="http://schemas.microsoft.com/office/drawing/2014/chart" uri="{C3380CC4-5D6E-409C-BE32-E72D297353CC}">
              <c16:uniqueId val="{00000000-2665-4D64-93AD-6DC7314579F2}"/>
            </c:ext>
          </c:extLst>
        </c:ser>
        <c:ser>
          <c:idx val="1"/>
          <c:order val="1"/>
          <c:tx>
            <c:strRef>
              <c:f>'NÜFUS PİRAMİDİ BİRİ PLS YAPSIN'!$L$2</c:f>
              <c:strCache>
                <c:ptCount val="1"/>
                <c:pt idx="0">
                  <c:v>Kadın</c:v>
                </c:pt>
              </c:strCache>
            </c:strRef>
          </c:tx>
          <c:spPr>
            <a:solidFill>
              <a:schemeClr val="accent1">
                <a:tint val="77000"/>
              </a:schemeClr>
            </a:solidFill>
            <a:ln>
              <a:noFill/>
            </a:ln>
            <a:effectLst/>
          </c:spPr>
          <c:invertIfNegative val="0"/>
          <c:cat>
            <c:strRef>
              <c:f>'NÜFUS PİRAMİDİ BİRİ PLS YAPSIN'!$J$3:$J$21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YAPSIN'!$L$3:$L$21</c:f>
              <c:numCache>
                <c:formatCode>General</c:formatCode>
                <c:ptCount val="19"/>
                <c:pt idx="0">
                  <c:v>63159</c:v>
                </c:pt>
                <c:pt idx="1">
                  <c:v>80954</c:v>
                </c:pt>
                <c:pt idx="2">
                  <c:v>78377</c:v>
                </c:pt>
                <c:pt idx="3">
                  <c:v>72835</c:v>
                </c:pt>
                <c:pt idx="4">
                  <c:v>71432</c:v>
                </c:pt>
                <c:pt idx="5">
                  <c:v>83813</c:v>
                </c:pt>
                <c:pt idx="6">
                  <c:v>85610</c:v>
                </c:pt>
                <c:pt idx="7">
                  <c:v>86597</c:v>
                </c:pt>
                <c:pt idx="8">
                  <c:v>89674</c:v>
                </c:pt>
                <c:pt idx="9">
                  <c:v>76893</c:v>
                </c:pt>
                <c:pt idx="10">
                  <c:v>67301</c:v>
                </c:pt>
                <c:pt idx="11">
                  <c:v>52370</c:v>
                </c:pt>
                <c:pt idx="12">
                  <c:v>47674</c:v>
                </c:pt>
                <c:pt idx="13">
                  <c:v>37040</c:v>
                </c:pt>
                <c:pt idx="14">
                  <c:v>26488</c:v>
                </c:pt>
                <c:pt idx="15">
                  <c:v>18677</c:v>
                </c:pt>
                <c:pt idx="16">
                  <c:v>10399</c:v>
                </c:pt>
                <c:pt idx="17">
                  <c:v>5067</c:v>
                </c:pt>
                <c:pt idx="18">
                  <c:v>2691</c:v>
                </c:pt>
              </c:numCache>
            </c:numRef>
          </c:val>
          <c:extLst>
            <c:ext xmlns:c16="http://schemas.microsoft.com/office/drawing/2014/chart" uri="{C3380CC4-5D6E-409C-BE32-E72D297353CC}">
              <c16:uniqueId val="{00000001-2665-4D64-93AD-6DC7314579F2}"/>
            </c:ext>
          </c:extLst>
        </c:ser>
        <c:dLbls>
          <c:showLegendKey val="0"/>
          <c:showVal val="0"/>
          <c:showCatName val="0"/>
          <c:showSerName val="0"/>
          <c:showPercent val="0"/>
          <c:showBubbleSize val="0"/>
        </c:dLbls>
        <c:gapWidth val="75"/>
        <c:overlap val="100"/>
        <c:axId val="1184018159"/>
        <c:axId val="1"/>
      </c:barChart>
      <c:catAx>
        <c:axId val="118401815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crossAx val="118401815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rot="0" vert="horz" anchor="ctr" anchorCtr="1"/>
    <a:lstStyle/>
    <a:p>
      <a:pPr>
        <a:defRPr>
          <a:ln>
            <a:noFill/>
          </a:ln>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200" b="1">
                <a:solidFill>
                  <a:schemeClr val="tx1"/>
                </a:solidFill>
              </a:rPr>
              <a:t>Nüfus</a:t>
            </a:r>
            <a:r>
              <a:rPr lang="en-GB" sz="1200" b="1" baseline="0">
                <a:solidFill>
                  <a:schemeClr val="tx1"/>
                </a:solidFill>
              </a:rPr>
              <a:t> 2007</a:t>
            </a:r>
          </a:p>
        </c:rich>
      </c:tx>
      <c:overlay val="0"/>
      <c:spPr>
        <a:noFill/>
        <a:ln w="25400">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barChart>
        <c:barDir val="bar"/>
        <c:grouping val="stacked"/>
        <c:varyColors val="0"/>
        <c:ser>
          <c:idx val="0"/>
          <c:order val="0"/>
          <c:tx>
            <c:strRef>
              <c:f>'NÜFUS PİRAMİDİ BİRİ PLS YAPSIN'!$E$2</c:f>
              <c:strCache>
                <c:ptCount val="1"/>
                <c:pt idx="0">
                  <c:v>Erkek</c:v>
                </c:pt>
              </c:strCache>
            </c:strRef>
          </c:tx>
          <c:spPr>
            <a:solidFill>
              <a:schemeClr val="accent1">
                <a:shade val="76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YAPSIN'!$E$3:$E$21</c:f>
              <c:numCache>
                <c:formatCode>General</c:formatCode>
                <c:ptCount val="19"/>
                <c:pt idx="0">
                  <c:v>-59220</c:v>
                </c:pt>
                <c:pt idx="1">
                  <c:v>-64106</c:v>
                </c:pt>
                <c:pt idx="2">
                  <c:v>-62910</c:v>
                </c:pt>
                <c:pt idx="3">
                  <c:v>-60985</c:v>
                </c:pt>
                <c:pt idx="4">
                  <c:v>-64890</c:v>
                </c:pt>
                <c:pt idx="5">
                  <c:v>-76686</c:v>
                </c:pt>
                <c:pt idx="6">
                  <c:v>-67830</c:v>
                </c:pt>
                <c:pt idx="7">
                  <c:v>-56769</c:v>
                </c:pt>
                <c:pt idx="8">
                  <c:v>-51136</c:v>
                </c:pt>
                <c:pt idx="9">
                  <c:v>-43434</c:v>
                </c:pt>
                <c:pt idx="10">
                  <c:v>-37689</c:v>
                </c:pt>
                <c:pt idx="11">
                  <c:v>-28152</c:v>
                </c:pt>
                <c:pt idx="12">
                  <c:v>-19421</c:v>
                </c:pt>
                <c:pt idx="13">
                  <c:v>-14071</c:v>
                </c:pt>
                <c:pt idx="14">
                  <c:v>-9946</c:v>
                </c:pt>
                <c:pt idx="15">
                  <c:v>-6872</c:v>
                </c:pt>
                <c:pt idx="16">
                  <c:v>-3351</c:v>
                </c:pt>
                <c:pt idx="17">
                  <c:v>-829</c:v>
                </c:pt>
                <c:pt idx="18">
                  <c:v>-293</c:v>
                </c:pt>
              </c:numCache>
            </c:numRef>
          </c:val>
          <c:extLst>
            <c:ext xmlns:c16="http://schemas.microsoft.com/office/drawing/2014/chart" uri="{C3380CC4-5D6E-409C-BE32-E72D297353CC}">
              <c16:uniqueId val="{00000000-7A20-4E70-B8E1-AA10CFF2126D}"/>
            </c:ext>
          </c:extLst>
        </c:ser>
        <c:ser>
          <c:idx val="1"/>
          <c:order val="1"/>
          <c:tx>
            <c:strRef>
              <c:f>'NÜFUS PİRAMİDİ BİRİ PLS YAPSIN'!$F$2</c:f>
              <c:strCache>
                <c:ptCount val="1"/>
                <c:pt idx="0">
                  <c:v>Kadın</c:v>
                </c:pt>
              </c:strCache>
            </c:strRef>
          </c:tx>
          <c:spPr>
            <a:solidFill>
              <a:schemeClr val="accent1">
                <a:tint val="77000"/>
              </a:schemeClr>
            </a:solidFill>
            <a:ln>
              <a:noFill/>
            </a:ln>
            <a:effectLst/>
          </c:spPr>
          <c:invertIfNegative val="0"/>
          <c:cat>
            <c:strRef>
              <c:f>'NÜFUS PİRAMİDİ BİRİ PLS YAPSIN'!$D$3:$D$21</c:f>
              <c:strCache>
                <c:ptCount val="19"/>
                <c:pt idx="0">
                  <c:v>0-4</c:v>
                </c:pt>
                <c:pt idx="1">
                  <c:v> 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'NÜFUS PİRAMİDİ BİRİ PLS YAPSIN'!$F$3:$F$21</c:f>
              <c:numCache>
                <c:formatCode>General</c:formatCode>
                <c:ptCount val="19"/>
                <c:pt idx="0">
                  <c:v>55811</c:v>
                </c:pt>
                <c:pt idx="1">
                  <c:v>60584</c:v>
                </c:pt>
                <c:pt idx="2">
                  <c:v>59318</c:v>
                </c:pt>
                <c:pt idx="3">
                  <c:v>57841</c:v>
                </c:pt>
                <c:pt idx="4">
                  <c:v>64670</c:v>
                </c:pt>
                <c:pt idx="5">
                  <c:v>72799</c:v>
                </c:pt>
                <c:pt idx="6">
                  <c:v>63236</c:v>
                </c:pt>
                <c:pt idx="7">
                  <c:v>53993</c:v>
                </c:pt>
                <c:pt idx="8">
                  <c:v>49549</c:v>
                </c:pt>
                <c:pt idx="9">
                  <c:v>42372</c:v>
                </c:pt>
                <c:pt idx="10">
                  <c:v>37034</c:v>
                </c:pt>
                <c:pt idx="11">
                  <c:v>27562</c:v>
                </c:pt>
                <c:pt idx="12">
                  <c:v>19768</c:v>
                </c:pt>
                <c:pt idx="13">
                  <c:v>15370</c:v>
                </c:pt>
                <c:pt idx="14">
                  <c:v>11760</c:v>
                </c:pt>
                <c:pt idx="15">
                  <c:v>9657</c:v>
                </c:pt>
                <c:pt idx="16">
                  <c:v>5525</c:v>
                </c:pt>
                <c:pt idx="17">
                  <c:v>1721</c:v>
                </c:pt>
                <c:pt idx="18">
                  <c:v>766</c:v>
                </c:pt>
              </c:numCache>
            </c:numRef>
          </c:val>
          <c:extLst>
            <c:ext xmlns:c16="http://schemas.microsoft.com/office/drawing/2014/chart" uri="{C3380CC4-5D6E-409C-BE32-E72D297353CC}">
              <c16:uniqueId val="{00000001-7A20-4E70-B8E1-AA10CFF2126D}"/>
            </c:ext>
          </c:extLst>
        </c:ser>
        <c:dLbls>
          <c:showLegendKey val="0"/>
          <c:showVal val="0"/>
          <c:showCatName val="0"/>
          <c:showSerName val="0"/>
          <c:showPercent val="0"/>
          <c:showBubbleSize val="0"/>
        </c:dLbls>
        <c:gapWidth val="75"/>
        <c:overlap val="100"/>
        <c:axId val="1184017679"/>
        <c:axId val="1"/>
      </c:barChart>
      <c:catAx>
        <c:axId val="11840176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bg2">
                  <a:lumMod val="7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crossAx val="1184017679"/>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'Şekil 7- Eğitim Durumu'!$D$2</c:f>
              <c:strCache>
                <c:ptCount val="1"/>
                <c:pt idx="0">
                  <c:v>Erkek</c:v>
                </c:pt>
              </c:strCache>
            </c:strRef>
          </c:tx>
          <c:spPr>
            <a:solidFill>
              <a:schemeClr val="accent1">
                <a:shade val="76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Durumu'!$D$3:$D$11</c:f>
              <c:numCache>
                <c:formatCode>#,##0</c:formatCode>
                <c:ptCount val="9"/>
                <c:pt idx="0">
                  <c:v>5553</c:v>
                </c:pt>
                <c:pt idx="1">
                  <c:v>76348</c:v>
                </c:pt>
                <c:pt idx="2">
                  <c:v>147880</c:v>
                </c:pt>
                <c:pt idx="3">
                  <c:v>178320</c:v>
                </c:pt>
                <c:pt idx="4">
                  <c:v>68799</c:v>
                </c:pt>
                <c:pt idx="5">
                  <c:v>293853</c:v>
                </c:pt>
                <c:pt idx="6">
                  <c:v>175136</c:v>
                </c:pt>
                <c:pt idx="7">
                  <c:v>22212</c:v>
                </c:pt>
                <c:pt idx="8">
                  <c:v>6241</c:v>
                </c:pt>
              </c:numCache>
            </c:numRef>
          </c:val>
          <c:extLst>
            <c:ext xmlns:c16="http://schemas.microsoft.com/office/drawing/2014/chart" uri="{C3380CC4-5D6E-409C-BE32-E72D297353CC}">
              <c16:uniqueId val="{00000000-A912-4465-95B3-C60F24142312}"/>
            </c:ext>
          </c:extLst>
        </c:ser>
        <c:ser>
          <c:idx val="1"/>
          <c:order val="1"/>
          <c:tx>
            <c:strRef>
              <c:f>'Şekil 7- Eğitim Durumu'!$E$2</c:f>
              <c:strCache>
                <c:ptCount val="1"/>
                <c:pt idx="0">
                  <c:v>Kadın</c:v>
                </c:pt>
              </c:strCache>
            </c:strRef>
          </c:tx>
          <c:spPr>
            <a:solidFill>
              <a:schemeClr val="accent1">
                <a:tint val="77000"/>
              </a:schemeClr>
            </a:solidFill>
            <a:ln>
              <a:noFill/>
            </a:ln>
            <a:effectLst/>
          </c:spPr>
          <c:invertIfNegative val="0"/>
          <c:cat>
            <c:strRef>
              <c:f>'Şekil 7- Eğitim Durumu'!$C$3:$C$11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'Şekil 7- Eğitim Durumu'!$E$3:$E$11</c:f>
              <c:numCache>
                <c:formatCode>#,##0</c:formatCode>
                <c:ptCount val="9"/>
                <c:pt idx="0">
                  <c:v>25059</c:v>
                </c:pt>
                <c:pt idx="1">
                  <c:v>93657</c:v>
                </c:pt>
                <c:pt idx="2">
                  <c:v>216699</c:v>
                </c:pt>
                <c:pt idx="3">
                  <c:v>157767</c:v>
                </c:pt>
                <c:pt idx="4">
                  <c:v>60413</c:v>
                </c:pt>
                <c:pt idx="5">
                  <c:v>215105</c:v>
                </c:pt>
                <c:pt idx="6">
                  <c:v>165996</c:v>
                </c:pt>
                <c:pt idx="7">
                  <c:v>18858</c:v>
                </c:pt>
                <c:pt idx="8">
                  <c:v>5812</c:v>
                </c:pt>
              </c:numCache>
            </c:numRef>
          </c:val>
          <c:extLst>
            <c:ext xmlns:c16="http://schemas.microsoft.com/office/drawing/2014/chart" uri="{C3380CC4-5D6E-409C-BE32-E72D297353CC}">
              <c16:uniqueId val="{00000001-A912-4465-95B3-C60F24142312}"/>
            </c:ext>
          </c:extLst>
        </c:ser>
        <c:dLbls>
          <c:showLegendKey val="0"/>
          <c:showVal val="0"/>
          <c:showCatName val="0"/>
          <c:showSerName val="0"/>
          <c:showPercent val="0"/>
          <c:showBubbleSize val="0"/>
        </c:dLbls>
        <c:gapWidth val="75"/>
        <c:overlap val="-25"/>
        <c:axId val="318203263"/>
        <c:axId val="1"/>
      </c:barChart>
      <c:catAx>
        <c:axId val="31820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tr-TR"/>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18203263"/>
        <c:crosses val="autoZero"/>
        <c:crossBetween val="between"/>
      </c:valAx>
      <c:spPr>
        <a:noFill/>
        <a:ln w="25400">
          <a:noFill/>
        </a:ln>
        <a:effectLst/>
      </c:spPr>
    </c:plotArea>
    <c:legend>
      <c:legendPos val="b"/>
      <c:layout>
        <c:manualLayout>
          <c:xMode val="edge"/>
          <c:yMode val="edge"/>
          <c:x val="0.40572059434568064"/>
          <c:y val="0.80234978374182098"/>
          <c:w val="0.18419754061488061"/>
          <c:h val="0.10187556837085505"/>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E31D-4515-8FB9-65110D35D04F}"/>
              </c:ext>
            </c:extLst>
          </c:dPt>
          <c:dPt>
            <c:idx val="1"/>
            <c:bubble3D val="0"/>
            <c:spPr>
              <a:solidFill>
                <a:schemeClr val="accent1"/>
              </a:solidFill>
              <a:ln>
                <a:noFill/>
              </a:ln>
              <a:effectLst/>
            </c:spPr>
            <c:extLst>
              <c:ext xmlns:c16="http://schemas.microsoft.com/office/drawing/2014/chart" uri="{C3380CC4-5D6E-409C-BE32-E72D297353CC}">
                <c16:uniqueId val="{00000003-E31D-4515-8FB9-65110D35D04F}"/>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E31D-4515-8FB9-65110D35D0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Sheet2!$Q$1:$S$1</c:f>
              <c:strCache>
                <c:ptCount val="3"/>
                <c:pt idx="0">
                  <c:v>Üst Orta Eğitim Altı</c:v>
                </c:pt>
                <c:pt idx="1">
                  <c:v>Üst Orta Eğitim</c:v>
                </c:pt>
                <c:pt idx="2">
                  <c:v>Diğer</c:v>
                </c:pt>
              </c:strCache>
            </c:strRef>
          </c:cat>
          <c:val>
            <c:numRef>
              <c:f>Sheet2!$Q$2:$S$2</c:f>
              <c:numCache>
                <c:formatCode>General</c:formatCode>
                <c:ptCount val="3"/>
                <c:pt idx="0">
                  <c:v>448551</c:v>
                </c:pt>
                <c:pt idx="1">
                  <c:v>678958</c:v>
                </c:pt>
                <c:pt idx="2">
                  <c:v>26949</c:v>
                </c:pt>
              </c:numCache>
            </c:numRef>
          </c:val>
          <c:extLst>
            <c:ext xmlns:c16="http://schemas.microsoft.com/office/drawing/2014/chart" uri="{C3380CC4-5D6E-409C-BE32-E72D297353CC}">
              <c16:uniqueId val="{00000006-E31D-4515-8FB9-65110D35D04F}"/>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Türkiye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hade val="65000"/>
                </a:schemeClr>
              </a:solidFill>
              <a:ln>
                <a:noFill/>
              </a:ln>
              <a:effectLst/>
            </c:spPr>
            <c:extLst>
              <c:ext xmlns:c16="http://schemas.microsoft.com/office/drawing/2014/chart" uri="{C3380CC4-5D6E-409C-BE32-E72D297353CC}">
                <c16:uniqueId val="{00000001-19F1-4E8B-A9CE-82789EEE148D}"/>
              </c:ext>
            </c:extLst>
          </c:dPt>
          <c:dPt>
            <c:idx val="1"/>
            <c:bubble3D val="0"/>
            <c:spPr>
              <a:solidFill>
                <a:schemeClr val="accent1"/>
              </a:solidFill>
              <a:ln>
                <a:noFill/>
              </a:ln>
              <a:effectLst/>
            </c:spPr>
            <c:extLst>
              <c:ext xmlns:c16="http://schemas.microsoft.com/office/drawing/2014/chart" uri="{C3380CC4-5D6E-409C-BE32-E72D297353CC}">
                <c16:uniqueId val="{00000003-19F1-4E8B-A9CE-82789EEE148D}"/>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19F1-4E8B-A9CE-82789EEE148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Sheet3!$Q$1:$S$1</c:f>
              <c:strCache>
                <c:ptCount val="3"/>
                <c:pt idx="0">
                  <c:v>Üst Orta Eğitim Altı</c:v>
                </c:pt>
                <c:pt idx="1">
                  <c:v>Üst Orta Eğitim</c:v>
                </c:pt>
                <c:pt idx="2">
                  <c:v>Diğer</c:v>
                </c:pt>
              </c:strCache>
            </c:strRef>
          </c:cat>
          <c:val>
            <c:numRef>
              <c:f>Sheet3!$Q$2:$S$2</c:f>
              <c:numCache>
                <c:formatCode>General</c:formatCode>
                <c:ptCount val="3"/>
                <c:pt idx="0">
                  <c:v>18728704</c:v>
                </c:pt>
                <c:pt idx="1">
                  <c:v>23930625</c:v>
                </c:pt>
                <c:pt idx="2">
                  <c:v>1877386</c:v>
                </c:pt>
              </c:numCache>
            </c:numRef>
          </c:val>
          <c:extLst>
            <c:ext xmlns:c16="http://schemas.microsoft.com/office/drawing/2014/chart" uri="{C3380CC4-5D6E-409C-BE32-E72D297353CC}">
              <c16:uniqueId val="{00000006-19F1-4E8B-A9CE-82789EEE148D}"/>
            </c:ext>
          </c:extLst>
        </c:ser>
        <c:dLbls>
          <c:showLegendKey val="0"/>
          <c:showVal val="0"/>
          <c:showCatName val="0"/>
          <c:showSerName val="0"/>
          <c:showPercent val="1"/>
          <c:showBubbleSize val="0"/>
          <c:showLeaderLines val="1"/>
        </c:dLbls>
        <c:firstSliceAng val="0"/>
      </c:pieChart>
      <c:spPr>
        <a:noFill/>
        <a:ln w="25400">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1"/>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2">
          <a:lumMod val="75000"/>
        </a:schemeClr>
      </a:solidFill>
      <a:prstDash val="solid"/>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tr-TR" sz="1200" b="1">
                <a:solidFill>
                  <a:schemeClr val="tx1"/>
                </a:solidFill>
                <a:latin typeface="Aptos" panose="020B0004020202020204" pitchFamily="34" charset="0"/>
              </a:rPr>
              <a:t>Eğitim Durumu</a:t>
            </a:r>
            <a:endParaRPr lang="en-US" sz="1200" b="1">
              <a:solidFill>
                <a:schemeClr val="tx1"/>
              </a:solidFill>
              <a:latin typeface="Aptos" panose="020B0004020202020204" pitchFamily="34" charset="0"/>
            </a:endParaRPr>
          </a:p>
        </c:rich>
      </c:tx>
      <c:layout>
        <c:manualLayout>
          <c:xMode val="edge"/>
          <c:yMode val="edge"/>
          <c:x val="0.41531476774439668"/>
          <c:y val="1.63677381682381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81565275653002E-2"/>
          <c:y val="0.19701082061197178"/>
          <c:w val="0.833436869448694"/>
          <c:h val="0.75433720004349014"/>
        </c:manualLayout>
      </c:layout>
      <c:pie3DChart>
        <c:varyColors val="1"/>
        <c:ser>
          <c:idx val="0"/>
          <c:order val="0"/>
          <c:tx>
            <c:strRef>
              <c:f>Sayfa1!$M$22</c:f>
              <c:strCache>
                <c:ptCount val="1"/>
                <c:pt idx="0">
                  <c:v>Toplam</c:v>
                </c:pt>
              </c:strCache>
            </c:strRef>
          </c:tx>
          <c:dPt>
            <c:idx val="0"/>
            <c:bubble3D val="0"/>
            <c:spPr>
              <a:solidFill>
                <a:schemeClr val="accent1">
                  <a:shade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DC-4222-A362-1BD9B9F55998}"/>
              </c:ext>
            </c:extLst>
          </c:dPt>
          <c:dPt>
            <c:idx val="1"/>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DC-4222-A362-1BD9B9F55998}"/>
              </c:ext>
            </c:extLst>
          </c:dPt>
          <c:dPt>
            <c:idx val="2"/>
            <c:bubble3D val="0"/>
            <c:spPr>
              <a:solidFill>
                <a:schemeClr val="accent1">
                  <a:shade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DC-4222-A362-1BD9B9F55998}"/>
              </c:ext>
            </c:extLst>
          </c:dPt>
          <c:dPt>
            <c:idx val="3"/>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DC-4222-A362-1BD9B9F55998}"/>
              </c:ext>
            </c:extLst>
          </c:dPt>
          <c:dPt>
            <c:idx val="4"/>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DC-4222-A362-1BD9B9F55998}"/>
              </c:ext>
            </c:extLst>
          </c:dPt>
          <c:dPt>
            <c:idx val="5"/>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DC-4222-A362-1BD9B9F55998}"/>
              </c:ext>
            </c:extLst>
          </c:dPt>
          <c:dPt>
            <c:idx val="6"/>
            <c:bubble3D val="0"/>
            <c:spPr>
              <a:solidFill>
                <a:schemeClr val="accent1">
                  <a:tint val="7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1DC-4222-A362-1BD9B9F55998}"/>
              </c:ext>
            </c:extLst>
          </c:dPt>
          <c:dPt>
            <c:idx val="7"/>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1DC-4222-A362-1BD9B9F55998}"/>
              </c:ext>
            </c:extLst>
          </c:dPt>
          <c:dPt>
            <c:idx val="8"/>
            <c:bubble3D val="0"/>
            <c:spPr>
              <a:solidFill>
                <a:schemeClr val="accent1">
                  <a:tint val="4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1DC-4222-A362-1BD9B9F55998}"/>
              </c:ext>
            </c:extLst>
          </c:dPt>
          <c:dLbls>
            <c:dLbl>
              <c:idx val="0"/>
              <c:layout>
                <c:manualLayout>
                  <c:x val="0.10291600049721594"/>
                  <c:y val="3.315967449947706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r>
                      <a:rPr lang="en-US">
                        <a:solidFill>
                          <a:schemeClr val="tx1"/>
                        </a:solidFill>
                      </a:rPr>
                      <a:t>Okuma Yazma Bilmeyen</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extLst>
                <c:ext xmlns:c15="http://schemas.microsoft.com/office/drawing/2012/chart" uri="{CE6537A1-D6FC-4f65-9D91-7224C49458BB}">
                  <c15:layout>
                    <c:manualLayout>
                      <c:w val="0.21343940608403808"/>
                      <c:h val="0.17923559132228437"/>
                    </c:manualLayout>
                  </c15:layout>
                  <c15:showDataLabelsRange val="0"/>
                </c:ext>
                <c:ext xmlns:c16="http://schemas.microsoft.com/office/drawing/2014/chart" uri="{C3380CC4-5D6E-409C-BE32-E72D297353CC}">
                  <c16:uniqueId val="{00000001-51DC-4222-A362-1BD9B9F55998}"/>
                </c:ext>
              </c:extLst>
            </c:dLbl>
            <c:dLbl>
              <c:idx val="1"/>
              <c:layout>
                <c:manualLayout>
                  <c:x val="0.15469933433062294"/>
                  <c:y val="1.9934421173093405E-2"/>
                </c:manualLayout>
              </c:layout>
              <c:tx>
                <c:rich>
                  <a:bodyPr/>
                  <a:lstStyle/>
                  <a:p>
                    <a:r>
                      <a:rPr lang="en-US"/>
                      <a:t>Okuma Yazma Bilen Fakat Bir Okul Bitirmeyen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1DC-4222-A362-1BD9B9F55998}"/>
                </c:ext>
              </c:extLst>
            </c:dLbl>
            <c:dLbl>
              <c:idx val="2"/>
              <c:layout>
                <c:manualLayout>
                  <c:x val="1.0550568169308782E-2"/>
                  <c:y val="-6.8623102047788737E-2"/>
                </c:manualLayout>
              </c:layout>
              <c:tx>
                <c:rich>
                  <a:bodyPr/>
                  <a:lstStyle/>
                  <a:p>
                    <a:r>
                      <a:rPr lang="en-US"/>
                      <a:t>İlkokul</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1DC-4222-A362-1BD9B9F55998}"/>
                </c:ext>
              </c:extLst>
            </c:dLbl>
            <c:dLbl>
              <c:idx val="3"/>
              <c:layout>
                <c:manualLayout>
                  <c:x val="3.0987359568622239E-2"/>
                  <c:y val="8.6092058158088632E-3"/>
                </c:manualLayout>
              </c:layout>
              <c:tx>
                <c:rich>
                  <a:bodyPr/>
                  <a:lstStyle/>
                  <a:p>
                    <a:r>
                      <a:rPr lang="en-US"/>
                      <a:t>Ortaokul Veya</a:t>
                    </a:r>
                    <a:r>
                      <a:rPr lang="en-US" baseline="0"/>
                      <a:t> Dengi Meslekokulu</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1DC-4222-A362-1BD9B9F55998}"/>
                </c:ext>
              </c:extLst>
            </c:dLbl>
            <c:dLbl>
              <c:idx val="4"/>
              <c:layout>
                <c:manualLayout>
                  <c:x val="8.831065356875304E-4"/>
                  <c:y val="2.3373840077027596E-2"/>
                </c:manualLayout>
              </c:layout>
              <c:tx>
                <c:rich>
                  <a:bodyPr/>
                  <a:lstStyle/>
                  <a:p>
                    <a:r>
                      <a:rPr lang="en-US"/>
                      <a:t>İlköğretim</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1DC-4222-A362-1BD9B9F55998}"/>
                </c:ext>
              </c:extLst>
            </c:dLbl>
            <c:dLbl>
              <c:idx val="5"/>
              <c:layout>
                <c:manualLayout>
                  <c:x val="3.0412097540541236E-2"/>
                  <c:y val="0.18827931786578625"/>
                </c:manualLayout>
              </c:layout>
              <c:tx>
                <c:rich>
                  <a:bodyPr/>
                  <a:lstStyle/>
                  <a:p>
                    <a:r>
                      <a:rPr lang="en-US"/>
                      <a:t>Lise veya Dengi Meslekokulu</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1DC-4222-A362-1BD9B9F55998}"/>
                </c:ext>
              </c:extLst>
            </c:dLbl>
            <c:dLbl>
              <c:idx val="6"/>
              <c:layout>
                <c:manualLayout>
                  <c:x val="-0.10706141046468266"/>
                  <c:y val="0.17447437921806622"/>
                </c:manualLayout>
              </c:layout>
              <c:tx>
                <c:rich>
                  <a:bodyPr/>
                  <a:lstStyle/>
                  <a:p>
                    <a:r>
                      <a:rPr lang="en-US"/>
                      <a:t>Yüksek Okul Veya</a:t>
                    </a:r>
                    <a:r>
                      <a:rPr lang="en-US" baseline="0"/>
                      <a:t> Fakülte</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1DC-4222-A362-1BD9B9F55998}"/>
                </c:ext>
              </c:extLst>
            </c:dLbl>
            <c:dLbl>
              <c:idx val="7"/>
              <c:layout>
                <c:manualLayout>
                  <c:x val="-0.26458784649741318"/>
                  <c:y val="7.1968468886859871E-2"/>
                </c:manualLayout>
              </c:layout>
              <c:tx>
                <c:rich>
                  <a:bodyPr/>
                  <a:lstStyle/>
                  <a:p>
                    <a:r>
                      <a:rPr lang="en-US"/>
                      <a:t>Yüksek</a:t>
                    </a:r>
                    <a:r>
                      <a:rPr lang="en-US" baseline="0"/>
                      <a:t> Lisans ve Üzeri</a:t>
                    </a:r>
                    <a:endParaRPr lang="en-US"/>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1DC-4222-A362-1BD9B9F55998}"/>
                </c:ext>
              </c:extLst>
            </c:dLbl>
            <c:dLbl>
              <c:idx val="8"/>
              <c:layout>
                <c:manualLayout>
                  <c:x val="-0.16402196323173268"/>
                  <c:y val="-3.4633752241018841E-2"/>
                </c:manualLayout>
              </c:layout>
              <c:tx>
                <c:rich>
                  <a:bodyPr/>
                  <a:lstStyle/>
                  <a:p>
                    <a:r>
                      <a:rPr lang="en-US"/>
                      <a:t>Bilinmeyen</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1DC-4222-A362-1BD9B9F5599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ptos" panose="020B0004020202020204" pitchFamily="34" charset="0"/>
                    <a:ea typeface="+mn-ea"/>
                    <a:cs typeface="+mn-cs"/>
                  </a:defRPr>
                </a:pPr>
                <a:endParaRPr lang="tr-TR"/>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Sayfa1!$L$23:$L$31</c:f>
              <c:strCache>
                <c:ptCount val="9"/>
                <c:pt idx="0">
                  <c:v>OKUMA YAZMA BİLMEYEN</c:v>
                </c:pt>
                <c:pt idx="1">
                  <c:v>OKUMA YAZMA BİLEN FAKAT BİR OKUL BİTİRMEYEN</c:v>
                </c:pt>
                <c:pt idx="2">
                  <c:v>İLKOKUL</c:v>
                </c:pt>
                <c:pt idx="3">
                  <c:v>ORTAOKUL VEYA DENGİ MESLEK OKULU</c:v>
                </c:pt>
                <c:pt idx="4">
                  <c:v>İLKÖĞRETİM</c:v>
                </c:pt>
                <c:pt idx="5">
                  <c:v>LİSE VEYA DENGİ MESLEK OKULU</c:v>
                </c:pt>
                <c:pt idx="6">
                  <c:v>YÜKSEKOKUL VEYA FAKÜLTE</c:v>
                </c:pt>
                <c:pt idx="7">
                  <c:v>YÜKSEK LİSANS VE ÜZERİ</c:v>
                </c:pt>
                <c:pt idx="8">
                  <c:v>BİLİNMEYEN</c:v>
                </c:pt>
              </c:strCache>
            </c:strRef>
          </c:cat>
          <c:val>
            <c:numRef>
              <c:f>Sayfa1!$M$23:$M$31</c:f>
              <c:numCache>
                <c:formatCode>#,##0</c:formatCode>
                <c:ptCount val="9"/>
                <c:pt idx="0">
                  <c:v>30612</c:v>
                </c:pt>
                <c:pt idx="1">
                  <c:v>170005</c:v>
                </c:pt>
                <c:pt idx="2">
                  <c:v>364579</c:v>
                </c:pt>
                <c:pt idx="3">
                  <c:v>336087</c:v>
                </c:pt>
                <c:pt idx="4">
                  <c:v>129212</c:v>
                </c:pt>
                <c:pt idx="5">
                  <c:v>508958</c:v>
                </c:pt>
                <c:pt idx="6">
                  <c:v>341132</c:v>
                </c:pt>
                <c:pt idx="7">
                  <c:v>41070</c:v>
                </c:pt>
                <c:pt idx="8">
                  <c:v>12053</c:v>
                </c:pt>
              </c:numCache>
            </c:numRef>
          </c:val>
          <c:extLst>
            <c:ext xmlns:c16="http://schemas.microsoft.com/office/drawing/2014/chart" uri="{C3380CC4-5D6E-409C-BE32-E72D297353CC}">
              <c16:uniqueId val="{00000012-51DC-4222-A362-1BD9B9F55998}"/>
            </c:ext>
          </c:extLst>
        </c:ser>
        <c:dLbls>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Tablo!$R$14</c:f>
              <c:strCache>
                <c:ptCount val="1"/>
                <c:pt idx="0">
                  <c:v>Kocaeli</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Tablo!$S$13:$U$13</c:f>
              <c:numCache>
                <c:formatCode>General</c:formatCode>
                <c:ptCount val="3"/>
                <c:pt idx="0">
                  <c:v>2022</c:v>
                </c:pt>
                <c:pt idx="1">
                  <c:v>2023</c:v>
                </c:pt>
                <c:pt idx="2">
                  <c:v>2024</c:v>
                </c:pt>
              </c:numCache>
            </c:numRef>
          </c:cat>
          <c:val>
            <c:numRef>
              <c:f>Tablo!$S$14:$U$14</c:f>
              <c:numCache>
                <c:formatCode>0.0</c:formatCode>
                <c:ptCount val="3"/>
                <c:pt idx="0">
                  <c:v>50.885653015070339</c:v>
                </c:pt>
                <c:pt idx="1">
                  <c:v>53.265649356866462</c:v>
                </c:pt>
                <c:pt idx="2">
                  <c:v>54.155530863773649</c:v>
                </c:pt>
              </c:numCache>
            </c:numRef>
          </c:val>
          <c:smooth val="0"/>
          <c:extLst>
            <c:ext xmlns:c16="http://schemas.microsoft.com/office/drawing/2014/chart" uri="{C3380CC4-5D6E-409C-BE32-E72D297353CC}">
              <c16:uniqueId val="{00000000-6979-488F-A3B1-0CC816BE1C0F}"/>
            </c:ext>
          </c:extLst>
        </c:ser>
        <c:ser>
          <c:idx val="1"/>
          <c:order val="1"/>
          <c:tx>
            <c:strRef>
              <c:f>Tablo!$R$15</c:f>
              <c:strCache>
                <c:ptCount val="1"/>
                <c:pt idx="0">
                  <c:v>Türkiye</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numRef>
              <c:f>Tablo!$S$13:$U$13</c:f>
              <c:numCache>
                <c:formatCode>General</c:formatCode>
                <c:ptCount val="3"/>
                <c:pt idx="0">
                  <c:v>2022</c:v>
                </c:pt>
                <c:pt idx="1">
                  <c:v>2023</c:v>
                </c:pt>
                <c:pt idx="2">
                  <c:v>2024</c:v>
                </c:pt>
              </c:numCache>
            </c:numRef>
          </c:cat>
          <c:val>
            <c:numRef>
              <c:f>Tablo!$S$15:$U$15</c:f>
              <c:numCache>
                <c:formatCode>0.0</c:formatCode>
                <c:ptCount val="3"/>
                <c:pt idx="0">
                  <c:v>47.5</c:v>
                </c:pt>
                <c:pt idx="1">
                  <c:v>48.3</c:v>
                </c:pt>
                <c:pt idx="2">
                  <c:v>49.5</c:v>
                </c:pt>
              </c:numCache>
            </c:numRef>
          </c:val>
          <c:smooth val="0"/>
          <c:extLst>
            <c:ext xmlns:c16="http://schemas.microsoft.com/office/drawing/2014/chart" uri="{C3380CC4-5D6E-409C-BE32-E72D297353CC}">
              <c16:uniqueId val="{00000001-6979-488F-A3B1-0CC816BE1C0F}"/>
            </c:ext>
          </c:extLst>
        </c:ser>
        <c:dLbls>
          <c:showLegendKey val="0"/>
          <c:showVal val="0"/>
          <c:showCatName val="0"/>
          <c:showSerName val="0"/>
          <c:showPercent val="0"/>
          <c:showBubbleSize val="0"/>
        </c:dLbls>
        <c:marker val="1"/>
        <c:smooth val="0"/>
        <c:axId val="523247536"/>
        <c:axId val="523248016"/>
      </c:lineChart>
      <c:catAx>
        <c:axId val="5232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3248016"/>
        <c:crosses val="autoZero"/>
        <c:auto val="1"/>
        <c:lblAlgn val="ctr"/>
        <c:lblOffset val="100"/>
        <c:noMultiLvlLbl val="0"/>
      </c:catAx>
      <c:valAx>
        <c:axId val="52324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crossAx val="523247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tr-TR" sz="1200" b="1">
                <a:solidFill>
                  <a:schemeClr val="tx1"/>
                </a:solidFill>
              </a:rPr>
              <a:t>Kocaeli İli Sektörel Dağılımı</a:t>
            </a:r>
          </a:p>
        </c:rich>
      </c:tx>
      <c:layout>
        <c:manualLayout>
          <c:xMode val="edge"/>
          <c:yMode val="edge"/>
          <c:x val="0.29374681905165106"/>
          <c:y val="4.091392326223211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5304503188407"/>
          <c:y val="0.21037416731396336"/>
          <c:w val="0.81388888888888888"/>
          <c:h val="0.57479476523767858"/>
        </c:manualLayout>
      </c:layout>
      <c:pie3DChart>
        <c:varyColors val="1"/>
        <c:ser>
          <c:idx val="0"/>
          <c:order val="0"/>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3B-4455-B106-6D304C869B6B}"/>
              </c:ext>
            </c:extLst>
          </c:dPt>
          <c:dPt>
            <c:idx val="1"/>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3B-4455-B106-6D304C869B6B}"/>
              </c:ext>
            </c:extLst>
          </c:dPt>
          <c:dPt>
            <c:idx val="2"/>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F3B-4455-B106-6D304C869B6B}"/>
              </c:ext>
            </c:extLst>
          </c:dPt>
          <c:dPt>
            <c:idx val="3"/>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F3B-4455-B106-6D304C869B6B}"/>
              </c:ext>
            </c:extLst>
          </c:dPt>
          <c:dLbls>
            <c:dLbl>
              <c:idx val="1"/>
              <c:layout>
                <c:manualLayout>
                  <c:x val="6.3191002131444976E-2"/>
                  <c:y val="1.6273793851478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3B-4455-B106-6D304C869B6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'NÜFUS PİRAMİDİ BİRİ PLS YAPSIN'!$K$66:$K$69</c:f>
              <c:strCache>
                <c:ptCount val="4"/>
                <c:pt idx="0">
                  <c:v>Kocaeli İli Sektörel Dağılımı</c:v>
                </c:pt>
                <c:pt idx="1">
                  <c:v>Tarım</c:v>
                </c:pt>
                <c:pt idx="2">
                  <c:v>Sanayi</c:v>
                </c:pt>
                <c:pt idx="3">
                  <c:v>Diğer Hizmetler</c:v>
                </c:pt>
              </c:strCache>
            </c:strRef>
          </c:cat>
          <c:val>
            <c:numRef>
              <c:f>'NÜFUS PİRAMİDİ BİRİ PLS YAPSIN'!$L$66:$L$69</c:f>
              <c:numCache>
                <c:formatCode>0%</c:formatCode>
                <c:ptCount val="4"/>
                <c:pt idx="1">
                  <c:v>0.03</c:v>
                </c:pt>
                <c:pt idx="2">
                  <c:v>0.7</c:v>
                </c:pt>
                <c:pt idx="3">
                  <c:v>0.27</c:v>
                </c:pt>
              </c:numCache>
            </c:numRef>
          </c:val>
          <c:extLst>
            <c:ext xmlns:c16="http://schemas.microsoft.com/office/drawing/2014/chart" uri="{C3380CC4-5D6E-409C-BE32-E72D297353CC}">
              <c16:uniqueId val="{00000008-EF3B-4455-B106-6D304C869B6B}"/>
            </c:ext>
          </c:extLst>
        </c:ser>
        <c:dLbls>
          <c:showLegendKey val="0"/>
          <c:showVal val="0"/>
          <c:showCatName val="0"/>
          <c:showSerName val="0"/>
          <c:showPercent val="1"/>
          <c:showBubbleSize val="0"/>
          <c:showLeaderLines val="1"/>
        </c:dLbls>
      </c:pie3DChart>
      <c:spPr>
        <a:noFill/>
        <a:ln>
          <a:noFill/>
        </a:ln>
        <a:effectLst/>
      </c:spPr>
    </c:plotArea>
    <c:legend>
      <c:legendPos val="t"/>
      <c:legendEntry>
        <c:idx val="0"/>
        <c:delete val="1"/>
      </c:legendEntry>
      <c:layout>
        <c:manualLayout>
          <c:xMode val="edge"/>
          <c:yMode val="edge"/>
          <c:x val="3.7681156263985869E-3"/>
          <c:y val="0.84309175492640598"/>
          <c:w val="0.98909223955911607"/>
          <c:h val="0.140365115192608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solidFill>
            <a:schemeClr val="tx1"/>
          </a:solidFill>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YerTutucu1</b:Tag>
    <b:SourceType>Book</b:SourceType>
    <b:Guid>{DFFD3336-D50A-4CD0-8416-466D0B5F13A9}</b:Guid>
    <b:RefOrder>1</b:RefOrder>
  </b:Source>
  <b:Source>
    <b:Tag>ddddd</b:Tag>
    <b:SourceType>Report</b:SourceType>
    <b:Guid>{9F1EADE2-2872-4C73-80DA-110E6B05BC6C}</b:Guid>
    <b:Title>dddd</b:Title>
    <b:Year>dddd</b:Year>
    <b:Author>
      <b:Author>
        <b:NameList>
          <b:Person>
            <b:Last>ddd</b:Last>
          </b:Person>
        </b:NameList>
      </b:Author>
    </b:Author>
    <b:Publisher>ddd</b:Publisher>
    <b:City>dd</b:City>
    <b:ThesisType>ddd</b:ThesisType>
    <b:RefOrder>2</b:RefOrder>
  </b:Source>
  <b:Source>
    <b:Tag>TCT</b:Tag>
    <b:SourceType>InternetSite</b:SourceType>
    <b:Guid>{5C4FFF12-30F1-4CEA-82BB-43E0441433DB}</b:Guid>
    <b:Title> T.C. Tarım ve Orman Bakanlığı Kocaeli İl Tarım ve Orman Müdürlüğü</b:Title>
    <b:URL>https://kocaeli.tarimorman.gov.tr/Menu/25/Sektorel-Yapi</b:URL>
    <b:RefOrder>3</b:RefOrder>
  </b:Source>
  <b:Source>
    <b:Tag>Tar24</b:Tag>
    <b:SourceType>Report</b:SourceType>
    <b:Guid>{6D7BAA84-87C6-4FD8-984B-3255C467BE7A}</b:Guid>
    <b:Title>Tarımsal Yatırım Rehberi </b:Title>
    <b:Year>2024</b:Year>
    <b:Publisher>Tarım ve Orman Bakanlığı   </b:Publisher>
    <b:City>Kocaeli </b:City>
    <b:RefOrder>4</b:RefOrder>
  </b:Source>
  <b:Source>
    <b:Tag>Pro23</b:Tag>
    <b:SourceType>Report</b:SourceType>
    <b:Guid>{5E8ADC41-DCA0-4A7C-975E-6083D12E5DEC}</b:Guid>
    <b:Author>
      <b:Author>
        <b:NameList>
          <b:Person>
            <b:Last>Ufuk</b:Last>
            <b:First>Mehmet</b:First>
          </b:Person>
          <b:Person>
            <b:Last>Kasım</b:Last>
            <b:First>Rezzan</b:First>
          </b:Person>
        </b:NameList>
      </b:Author>
    </b:Author>
    <b:Title>Kocaeli Tarımı, Türkiye’deki Yeri ve Geliştirilmesine</b:Title>
    <b:Year>2023</b:Year>
    <b:Publisher>Şura Akademi Dergisi</b:Publisher>
    <b:City>Kocaeli</b:City>
    <b:RefOrder>5</b:RefOrder>
  </b:Source>
  <b:Source>
    <b:Tag>Aki10</b:Tag>
    <b:SourceType>Report</b:SourceType>
    <b:Guid>{95625035-4AA0-4C27-9EFE-C4E76D1B28BC}</b:Guid>
    <b:Title>Observation On Ornithofauna of Kocaeli-Yuvacık Dam Watershed in Turkey</b:Title>
    <b:Year>2010</b:Year>
    <b:City>Düzce </b:City>
    <b:Publisher>Journal of Environmental Biology </b:Publisher>
    <b:Author>
      <b:Author>
        <b:NameList>
          <b:Person>
            <b:Last>Keten</b:Last>
            <b:First>Akif</b:First>
          </b:Person>
          <b:Person>
            <b:Last>Beskardes</b:Last>
            <b:First>Vedat</b:First>
          </b:Person>
          <b:Person>
            <b:Last>Arslangündoğdu</b:Last>
            <b:First>Zeynep</b:First>
          </b:Person>
        </b:NameList>
      </b:Author>
    </b:Author>
    <b:RefOrder>6</b:RefOrder>
  </b:Source>
</b:Sources>
</file>

<file path=customXml/itemProps1.xml><?xml version="1.0" encoding="utf-8"?>
<ds:datastoreItem xmlns:ds="http://schemas.openxmlformats.org/officeDocument/2006/customXml" ds:itemID="{9EFF58AF-CA35-4DC0-B2FC-8749EBCA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246</Pages>
  <Words>66358</Words>
  <Characters>378244</Characters>
  <Application>Microsoft Office Word</Application>
  <DocSecurity>0</DocSecurity>
  <Lines>3152</Lines>
  <Paragraphs>887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Ali KINCAL</cp:lastModifiedBy>
  <cp:revision>123</cp:revision>
  <dcterms:created xsi:type="dcterms:W3CDTF">2025-08-22T11:29:00Z</dcterms:created>
  <dcterms:modified xsi:type="dcterms:W3CDTF">2025-10-23T13:42:00Z</dcterms:modified>
</cp:coreProperties>
</file>